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27EA" w14:textId="37F07516" w:rsidR="005E3684" w:rsidRDefault="00346523" w:rsidP="00416767">
      <w:pPr>
        <w:ind w:right="-48"/>
        <w:jc w:val="center"/>
        <w:rPr>
          <w:b/>
        </w:rPr>
      </w:pPr>
      <w:r>
        <w:rPr>
          <w:noProof/>
        </w:rPr>
        <w:drawing>
          <wp:anchor distT="0" distB="0" distL="114300" distR="114300" simplePos="0" relativeHeight="251658240" behindDoc="0" locked="0" layoutInCell="1" allowOverlap="1" wp14:anchorId="5E88AF69" wp14:editId="74A8E46B">
            <wp:simplePos x="0" y="0"/>
            <wp:positionH relativeFrom="column">
              <wp:posOffset>1794782</wp:posOffset>
            </wp:positionH>
            <wp:positionV relativeFrom="paragraph">
              <wp:posOffset>-231775</wp:posOffset>
            </wp:positionV>
            <wp:extent cx="1850328" cy="1719943"/>
            <wp:effectExtent l="0" t="0" r="0" b="0"/>
            <wp:wrapNone/>
            <wp:docPr id="197815032" name="Picture 1" descr="A logo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5032" name="Picture 1" descr="A logo of a fis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0328" cy="1719943"/>
                    </a:xfrm>
                    <a:prstGeom prst="rect">
                      <a:avLst/>
                    </a:prstGeom>
                    <a:noFill/>
                  </pic:spPr>
                </pic:pic>
              </a:graphicData>
            </a:graphic>
            <wp14:sizeRelH relativeFrom="margin">
              <wp14:pctWidth>0</wp14:pctWidth>
            </wp14:sizeRelH>
            <wp14:sizeRelV relativeFrom="margin">
              <wp14:pctHeight>0</wp14:pctHeight>
            </wp14:sizeRelV>
          </wp:anchor>
        </w:drawing>
      </w:r>
    </w:p>
    <w:p w14:paraId="7DF408A8" w14:textId="37A45F80" w:rsidR="005E3684" w:rsidRDefault="005E3684" w:rsidP="00416767">
      <w:pPr>
        <w:ind w:right="-48"/>
        <w:jc w:val="center"/>
        <w:rPr>
          <w:b/>
        </w:rPr>
      </w:pPr>
    </w:p>
    <w:p w14:paraId="1C6A5D42" w14:textId="77777777" w:rsidR="00346523" w:rsidRDefault="00346523" w:rsidP="00416767">
      <w:pPr>
        <w:ind w:right="-48"/>
        <w:rPr>
          <w:b/>
        </w:rPr>
      </w:pPr>
    </w:p>
    <w:p w14:paraId="31484B87" w14:textId="77777777" w:rsidR="00416767" w:rsidRDefault="00416767" w:rsidP="00416767">
      <w:pPr>
        <w:ind w:right="-48"/>
        <w:rPr>
          <w:b/>
        </w:rPr>
      </w:pPr>
    </w:p>
    <w:p w14:paraId="661EAD55" w14:textId="77777777" w:rsidR="00416767" w:rsidRDefault="00416767" w:rsidP="00416767">
      <w:pPr>
        <w:ind w:right="-48"/>
        <w:rPr>
          <w:b/>
        </w:rPr>
      </w:pPr>
    </w:p>
    <w:p w14:paraId="6B282BC5" w14:textId="77777777" w:rsidR="005E3684" w:rsidRPr="00EF5F61" w:rsidRDefault="005E3684" w:rsidP="00416767">
      <w:pPr>
        <w:ind w:right="-48"/>
        <w:rPr>
          <w:b/>
        </w:rPr>
      </w:pPr>
    </w:p>
    <w:p w14:paraId="6E904FB0" w14:textId="77777777" w:rsidR="00BD37D8" w:rsidRPr="00B97425" w:rsidRDefault="00B97425" w:rsidP="00BD37D8">
      <w:pPr>
        <w:shd w:val="clear" w:color="auto" w:fill="0F4761" w:themeFill="accent1" w:themeFillShade="BF"/>
        <w:jc w:val="center"/>
        <w:rPr>
          <w:rFonts w:eastAsiaTheme="minorEastAsia"/>
          <w:b/>
          <w:bCs/>
          <w:color w:val="D9F2D0" w:themeColor="accent6" w:themeTint="33"/>
          <w:sz w:val="44"/>
          <w:szCs w:val="44"/>
          <w:lang w:val="en-US" w:eastAsia="ja-JP"/>
        </w:rPr>
      </w:pPr>
      <w:r w:rsidRPr="00B97425">
        <w:rPr>
          <w:rFonts w:eastAsiaTheme="minorEastAsia"/>
          <w:b/>
          <w:bCs/>
          <w:color w:val="D9F2D0" w:themeColor="accent6" w:themeTint="33"/>
          <w:sz w:val="44"/>
          <w:szCs w:val="44"/>
          <w:lang w:val="en-US" w:eastAsia="ja-JP"/>
        </w:rPr>
        <w:t xml:space="preserve">Request for Tender </w:t>
      </w:r>
      <w:r w:rsidR="00BD37D8" w:rsidRPr="00B97425">
        <w:rPr>
          <w:rFonts w:eastAsiaTheme="minorEastAsia"/>
          <w:b/>
          <w:bCs/>
          <w:color w:val="D9F2D0" w:themeColor="accent6" w:themeTint="33"/>
          <w:sz w:val="44"/>
          <w:szCs w:val="44"/>
          <w:lang w:val="en-US" w:eastAsia="ja-JP"/>
        </w:rPr>
        <w:t>(RFT)</w:t>
      </w:r>
    </w:p>
    <w:p w14:paraId="2CBAFDBC" w14:textId="77777777" w:rsidR="005E3684" w:rsidRPr="00EF5F61" w:rsidRDefault="005E3684" w:rsidP="00416767">
      <w:pPr>
        <w:ind w:right="-48"/>
        <w:rPr>
          <w:b/>
          <w:color w:val="80340D" w:themeColor="accent2" w:themeShade="80"/>
          <w:sz w:val="16"/>
          <w:szCs w:val="16"/>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2"/>
        <w:gridCol w:w="2386"/>
        <w:gridCol w:w="23"/>
        <w:gridCol w:w="4485"/>
      </w:tblGrid>
      <w:tr w:rsidR="00BD37D8" w:rsidRPr="00EF5F61" w14:paraId="30365F66" w14:textId="77777777" w:rsidTr="00F756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1CA4E792" w14:textId="77777777" w:rsidR="00BD37D8" w:rsidRPr="00F756E8" w:rsidRDefault="00BD37D8" w:rsidP="00F756E8">
            <w:pPr>
              <w:jc w:val="center"/>
              <w:rPr>
                <w:bCs w:val="0"/>
                <w:noProof/>
                <w:color w:val="002060"/>
                <w:lang w:val="en-IE"/>
              </w:rPr>
            </w:pPr>
            <w:r w:rsidRPr="00F756E8">
              <w:rPr>
                <w:bCs w:val="0"/>
                <w:noProof/>
                <w:color w:val="002060"/>
                <w:lang w:val="en-IE"/>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vAlign w:val="center"/>
          </w:tcPr>
          <w:p w14:paraId="7D549072" w14:textId="6B9E76CE" w:rsidR="00BD37D8" w:rsidRPr="00F756E8" w:rsidRDefault="007F272B" w:rsidP="00F756E8">
            <w:pPr>
              <w:jc w:val="left"/>
              <w:cnfStyle w:val="100000000000" w:firstRow="1" w:lastRow="0" w:firstColumn="0" w:lastColumn="0" w:oddVBand="0" w:evenVBand="0" w:oddHBand="0" w:evenHBand="0" w:firstRowFirstColumn="0" w:firstRowLastColumn="0" w:lastRowFirstColumn="0" w:lastRowLastColumn="0"/>
              <w:rPr>
                <w:bCs w:val="0"/>
                <w:noProof/>
                <w:color w:val="002060"/>
                <w:lang w:val="en-IE"/>
              </w:rPr>
            </w:pPr>
            <w:hyperlink r:id="rId12" w:tgtFrame="_blank" w:tooltip="https://www.etenders.gov.ie/epps/cft/prepareviewcftws.do?resourceid=9151451" w:history="1">
              <w:r w:rsidRPr="00F756E8">
                <w:rPr>
                  <w:noProof/>
                  <w:color w:val="002060"/>
                  <w:lang w:val="en-IE"/>
                </w:rPr>
                <w:t>Development and Support of a new Telematic and Fleet Management System for Inland Fisheries Ireland</w:t>
              </w:r>
            </w:hyperlink>
          </w:p>
        </w:tc>
      </w:tr>
      <w:tr w:rsidR="005E3684" w:rsidRPr="00EF5F61" w14:paraId="5E1CA6DB" w14:textId="77777777" w:rsidTr="004C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30F69ACE" w14:textId="77777777" w:rsidR="005E3684" w:rsidRPr="00EC56CE" w:rsidRDefault="005E3684" w:rsidP="00416767">
            <w:pPr>
              <w:rPr>
                <w:rFonts w:eastAsiaTheme="minorEastAsia"/>
                <w:color w:val="D9F2D0" w:themeColor="accent6" w:themeTint="33"/>
                <w:sz w:val="24"/>
                <w:szCs w:val="24"/>
                <w:highlight w:val="yellow"/>
                <w:lang w:val="en-US" w:eastAsia="ja-JP"/>
              </w:rPr>
            </w:pPr>
            <w:r w:rsidRPr="00EC56CE">
              <w:rPr>
                <w:rFonts w:eastAsiaTheme="minorEastAsia"/>
                <w:color w:val="D9F2D0" w:themeColor="accent6" w:themeTint="33"/>
                <w:sz w:val="28"/>
                <w:szCs w:val="28"/>
                <w:lang w:val="en-US" w:eastAsia="ja-JP"/>
              </w:rPr>
              <w:t xml:space="preserve">E-Tenders Reference ID: </w:t>
            </w:r>
          </w:p>
        </w:tc>
        <w:tc>
          <w:tcPr>
            <w:tcW w:w="2500" w:type="pct"/>
            <w:gridSpan w:val="2"/>
            <w:shd w:val="clear" w:color="auto" w:fill="FFFFFF" w:themeFill="background1"/>
            <w:vAlign w:val="center"/>
          </w:tcPr>
          <w:p w14:paraId="7F9DA700" w14:textId="21A7F61C" w:rsidR="005E3684" w:rsidRPr="004C578D" w:rsidRDefault="003D7F2A" w:rsidP="00F756E8">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highlight w:val="yellow"/>
                <w:lang w:val="en-US" w:eastAsia="ja-JP"/>
              </w:rPr>
            </w:pPr>
            <w:r w:rsidRPr="00F756E8">
              <w:rPr>
                <w:b/>
                <w:noProof/>
                <w:color w:val="002060"/>
                <w:lang w:val="en-IE"/>
              </w:rPr>
              <w:t>9151451</w:t>
            </w:r>
          </w:p>
        </w:tc>
      </w:tr>
      <w:tr w:rsidR="005E3684" w:rsidRPr="00EF5F61" w14:paraId="76943F28" w14:textId="77777777" w:rsidTr="4F814257">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659DECD9"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Key Dates:</w:t>
            </w:r>
          </w:p>
        </w:tc>
      </w:tr>
      <w:tr w:rsidR="005E3684" w:rsidRPr="00EF5F61" w14:paraId="2DDB9394"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047EB2D"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Issue Date</w:t>
            </w:r>
          </w:p>
        </w:tc>
        <w:tc>
          <w:tcPr>
            <w:tcW w:w="2487" w:type="pct"/>
          </w:tcPr>
          <w:p w14:paraId="5215EABF" w14:textId="31E3449A" w:rsidR="005E3684" w:rsidRPr="00EC56CE" w:rsidRDefault="005D3F6D"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407391786"/>
                <w:placeholder>
                  <w:docPart w:val="BC20F5FBD9204C57852D0BE6F4C7B76A"/>
                </w:placeholder>
                <w:date w:fullDate="2026-09-24T00:00:00Z">
                  <w:dateFormat w:val="dddd d MMMM yyyy"/>
                  <w:lid w:val="en-IE"/>
                  <w:storeMappedDataAs w:val="dateTime"/>
                  <w:calendar w:val="gregorian"/>
                </w:date>
              </w:sdtPr>
              <w:sdtEndPr/>
              <w:sdtContent>
                <w:r w:rsidR="00C16752">
                  <w:rPr>
                    <w:b/>
                    <w:noProof/>
                    <w:color w:val="002060"/>
                    <w:lang w:val="en-IE"/>
                  </w:rPr>
                  <w:t>Thursday 24 September 2026</w:t>
                </w:r>
              </w:sdtContent>
            </w:sdt>
            <w:r w:rsidR="005E3684" w:rsidRPr="00EC56CE">
              <w:rPr>
                <w:b/>
                <w:noProof/>
                <w:color w:val="002060"/>
              </w:rPr>
              <w:t xml:space="preserve">  At 1</w:t>
            </w:r>
            <w:r w:rsidR="00762A06">
              <w:rPr>
                <w:b/>
                <w:noProof/>
                <w:color w:val="002060"/>
              </w:rPr>
              <w:t>7</w:t>
            </w:r>
            <w:r w:rsidR="00F04893">
              <w:rPr>
                <w:b/>
                <w:noProof/>
                <w:color w:val="002060"/>
              </w:rPr>
              <w:t>:00 PM</w:t>
            </w:r>
          </w:p>
        </w:tc>
      </w:tr>
      <w:tr w:rsidR="005E3684" w:rsidRPr="00EF5F61" w14:paraId="2C6BC5A2" w14:textId="77777777" w:rsidTr="4F814257">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BB967B6"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Queries</w:t>
            </w:r>
          </w:p>
        </w:tc>
        <w:tc>
          <w:tcPr>
            <w:tcW w:w="2487" w:type="pct"/>
          </w:tcPr>
          <w:p w14:paraId="72CC8DE0" w14:textId="7FCFB0EC" w:rsidR="005E3684" w:rsidRPr="00EC56CE" w:rsidRDefault="005D3F6D" w:rsidP="00416767">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008477294"/>
                <w:placeholder>
                  <w:docPart w:val="AA2901E81B8D4CCCB11DDB7AE7CF19EE"/>
                </w:placeholder>
                <w:date w:fullDate="2026-10-07T00:00:00Z">
                  <w:dateFormat w:val="dddd d MMMM yyyy"/>
                  <w:lid w:val="en-IE"/>
                  <w:storeMappedDataAs w:val="dateTime"/>
                  <w:calendar w:val="gregorian"/>
                </w:date>
              </w:sdtPr>
              <w:sdtEndPr/>
              <w:sdtContent>
                <w:r w:rsidR="00C16752">
                  <w:rPr>
                    <w:b/>
                    <w:noProof/>
                    <w:color w:val="002060"/>
                    <w:lang w:val="en-IE"/>
                  </w:rPr>
                  <w:t>Wednesday 7 October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6543E4">
              <w:rPr>
                <w:b/>
                <w:noProof/>
                <w:color w:val="002060"/>
              </w:rPr>
              <w:t>4</w:t>
            </w:r>
            <w:r w:rsidR="005E3684" w:rsidRPr="00EC56CE">
              <w:rPr>
                <w:b/>
                <w:noProof/>
                <w:color w:val="002060"/>
              </w:rPr>
              <w:t>:00 PM</w:t>
            </w:r>
          </w:p>
        </w:tc>
      </w:tr>
      <w:tr w:rsidR="005E3684" w:rsidRPr="00EF5F61" w14:paraId="67218CF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D89AA0C" w14:textId="77777777" w:rsidR="005E3684" w:rsidRPr="00EC56CE" w:rsidRDefault="005E3684" w:rsidP="00416767">
            <w:pPr>
              <w:jc w:val="left"/>
              <w:rPr>
                <w:rFonts w:eastAsiaTheme="minorEastAsia"/>
                <w:color w:val="002060"/>
                <w:sz w:val="28"/>
                <w:szCs w:val="28"/>
                <w:lang w:val="en-US" w:eastAsia="ja-JP"/>
              </w:rPr>
            </w:pPr>
            <w:r w:rsidRPr="00EC56CE">
              <w:rPr>
                <w:rFonts w:eastAsiaTheme="minorEastAsia"/>
                <w:color w:val="002060"/>
                <w:sz w:val="28"/>
                <w:szCs w:val="28"/>
                <w:lang w:val="en-US" w:eastAsia="ja-JP"/>
              </w:rPr>
              <w:t>Closing Date/Time for Tenders</w:t>
            </w:r>
          </w:p>
        </w:tc>
        <w:tc>
          <w:tcPr>
            <w:tcW w:w="2487" w:type="pct"/>
          </w:tcPr>
          <w:p w14:paraId="654D7229" w14:textId="5DC34F49" w:rsidR="005E3684" w:rsidRPr="00EC56CE" w:rsidRDefault="005D3F6D" w:rsidP="00416767">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US" w:eastAsia="ja-JP"/>
              </w:rPr>
            </w:pPr>
            <w:sdt>
              <w:sdtPr>
                <w:rPr>
                  <w:b/>
                  <w:noProof/>
                  <w:color w:val="002060"/>
                </w:rPr>
                <w:id w:val="-2516791"/>
                <w:placeholder>
                  <w:docPart w:val="F93BB8F95D9E48088B6F3F17DDB3941A"/>
                </w:placeholder>
                <w:date w:fullDate="2026-10-12T00:00:00Z">
                  <w:dateFormat w:val="dddd d MMMM yyyy"/>
                  <w:lid w:val="en-IE"/>
                  <w:storeMappedDataAs w:val="dateTime"/>
                  <w:calendar w:val="gregorian"/>
                </w:date>
              </w:sdtPr>
              <w:sdtEndPr/>
              <w:sdtContent>
                <w:r w:rsidR="00C16752">
                  <w:rPr>
                    <w:b/>
                    <w:noProof/>
                    <w:color w:val="002060"/>
                    <w:lang w:val="en-IE"/>
                  </w:rPr>
                  <w:t>Monday 12 October 2026</w:t>
                </w:r>
              </w:sdtContent>
            </w:sdt>
            <w:r w:rsidR="005E3684" w:rsidRPr="00EC56CE">
              <w:rPr>
                <w:rFonts w:eastAsiaTheme="minorEastAsia"/>
                <w:b/>
                <w:bCs/>
                <w:color w:val="002060"/>
                <w:sz w:val="24"/>
                <w:szCs w:val="24"/>
                <w:lang w:val="en-US" w:eastAsia="ja-JP"/>
              </w:rPr>
              <w:t xml:space="preserve"> </w:t>
            </w:r>
            <w:r w:rsidR="005E3684" w:rsidRPr="00EC56CE">
              <w:rPr>
                <w:b/>
                <w:noProof/>
                <w:color w:val="002060"/>
              </w:rPr>
              <w:t>At 1</w:t>
            </w:r>
            <w:r w:rsidR="006543E4">
              <w:rPr>
                <w:b/>
                <w:noProof/>
                <w:color w:val="002060"/>
              </w:rPr>
              <w:t>4</w:t>
            </w:r>
            <w:r w:rsidR="005E3684" w:rsidRPr="00EC56CE">
              <w:rPr>
                <w:b/>
                <w:noProof/>
                <w:color w:val="002060"/>
              </w:rPr>
              <w:t>:00 PM</w:t>
            </w:r>
          </w:p>
        </w:tc>
      </w:tr>
      <w:tr w:rsidR="005E3684" w:rsidRPr="00EF5F61" w14:paraId="46C6C790"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D2B0761" w14:textId="77777777" w:rsidR="005E3684" w:rsidRPr="00EC56CE" w:rsidRDefault="005E3684" w:rsidP="00416767">
            <w:pPr>
              <w:rPr>
                <w:rFonts w:eastAsiaTheme="minorEastAsia"/>
                <w:color w:val="002060"/>
                <w:sz w:val="28"/>
                <w:szCs w:val="28"/>
                <w:lang w:val="en-US" w:eastAsia="ja-JP"/>
              </w:rPr>
            </w:pPr>
            <w:r w:rsidRPr="00EC56CE">
              <w:rPr>
                <w:rFonts w:eastAsiaTheme="minorEastAsia"/>
                <w:color w:val="002060"/>
                <w:sz w:val="28"/>
                <w:szCs w:val="28"/>
                <w:lang w:val="en-US" w:eastAsia="ja-JP"/>
              </w:rPr>
              <w:t>Contact for Queries:</w:t>
            </w:r>
          </w:p>
        </w:tc>
      </w:tr>
      <w:tr w:rsidR="005E3684" w:rsidRPr="00EF5F61" w14:paraId="6155A2C6"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52E2C969" w14:textId="77777777" w:rsidR="005E3684" w:rsidRPr="00EF5F61" w:rsidRDefault="005E3684" w:rsidP="00416767">
            <w:pPr>
              <w:spacing w:before="120" w:after="120"/>
              <w:rPr>
                <w:rFonts w:eastAsiaTheme="minorEastAsia"/>
                <w:noProof/>
                <w:color w:val="0000FF"/>
                <w:sz w:val="24"/>
                <w:szCs w:val="24"/>
                <w:u w:val="single"/>
                <w:lang w:val="en-US" w:eastAsia="ja-JP"/>
              </w:rPr>
            </w:pPr>
            <w:r w:rsidRPr="00EF5F61">
              <w:rPr>
                <w:rFonts w:eastAsiaTheme="minorEastAsia"/>
                <w:noProof/>
                <w:sz w:val="24"/>
                <w:szCs w:val="24"/>
                <w:lang w:val="en-US" w:eastAsia="ja-JP"/>
              </w:rPr>
              <w:t xml:space="preserve">Via </w:t>
            </w:r>
            <w:hyperlink r:id="rId13" w:history="1">
              <w:r w:rsidRPr="00EF5F61">
                <w:rPr>
                  <w:rStyle w:val="Hyperlink"/>
                  <w:rFonts w:eastAsiaTheme="minorEastAsia"/>
                  <w:noProof/>
                  <w:sz w:val="24"/>
                  <w:szCs w:val="24"/>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r w:rsidR="005E3684" w:rsidRPr="00EF5F61" w14:paraId="50164D5D" w14:textId="77777777" w:rsidTr="4F814257">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2D5279C5" w14:textId="77777777" w:rsidR="005E3684" w:rsidRPr="00EC56CE" w:rsidRDefault="005E3684" w:rsidP="00416767">
            <w:pPr>
              <w:rPr>
                <w:rFonts w:eastAsiaTheme="minorEastAsia"/>
                <w:color w:val="002060"/>
                <w:sz w:val="24"/>
                <w:szCs w:val="24"/>
                <w:lang w:val="en-US" w:eastAsia="ja-JP"/>
              </w:rPr>
            </w:pPr>
            <w:r w:rsidRPr="00EC56CE">
              <w:rPr>
                <w:rFonts w:eastAsiaTheme="minorEastAsia"/>
                <w:color w:val="002060"/>
                <w:sz w:val="24"/>
                <w:szCs w:val="24"/>
                <w:lang w:val="en-US" w:eastAsia="ja-JP"/>
              </w:rPr>
              <w:t xml:space="preserve">Format for submission of Tenders– use the </w:t>
            </w:r>
            <w:r w:rsidRPr="00EC56CE">
              <w:rPr>
                <w:rFonts w:eastAsiaTheme="minorEastAsia"/>
                <w:color w:val="002060"/>
                <w:sz w:val="24"/>
                <w:szCs w:val="24"/>
                <w:u w:val="single"/>
                <w:lang w:val="en-US" w:eastAsia="ja-JP"/>
              </w:rPr>
              <w:t>Tender Response Documents</w:t>
            </w:r>
            <w:r w:rsidRPr="00EC56CE">
              <w:rPr>
                <w:rFonts w:eastAsiaTheme="minorEastAsia"/>
                <w:color w:val="002060"/>
                <w:sz w:val="24"/>
                <w:szCs w:val="24"/>
                <w:lang w:val="en-US" w:eastAsia="ja-JP"/>
              </w:rPr>
              <w:t xml:space="preserve"> provided ONLY and return via:</w:t>
            </w:r>
          </w:p>
        </w:tc>
      </w:tr>
      <w:tr w:rsidR="005E3684" w:rsidRPr="00EF5F61" w14:paraId="376AB8CF" w14:textId="77777777" w:rsidTr="4F8142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02A2B79D" w14:textId="77777777" w:rsidR="005E3684" w:rsidRPr="00EF5F61" w:rsidRDefault="005E3684" w:rsidP="00416767">
            <w:pPr>
              <w:rPr>
                <w:rFonts w:eastAsiaTheme="minorEastAsia"/>
                <w:b w:val="0"/>
                <w:bCs w:val="0"/>
                <w:noProof/>
                <w:sz w:val="24"/>
                <w:szCs w:val="24"/>
                <w:lang w:val="en-US" w:eastAsia="ja-JP"/>
              </w:rPr>
            </w:pPr>
            <w:r w:rsidRPr="00EF5F61">
              <w:t xml:space="preserve">VIA </w:t>
            </w:r>
            <w:hyperlink r:id="rId14" w:history="1">
              <w:r w:rsidRPr="00EF5F61">
                <w:rPr>
                  <w:rStyle w:val="Hyperlink"/>
                  <w:rFonts w:eastAsiaTheme="minorEastAsia"/>
                  <w:noProof/>
                  <w:sz w:val="24"/>
                  <w:szCs w:val="24"/>
                  <w:lang w:val="en-US" w:eastAsia="ja-JP"/>
                </w:rPr>
                <w:t>www.etenders.gov.ie</w:t>
              </w:r>
            </w:hyperlink>
            <w:r w:rsidRPr="00EF5F61">
              <w:rPr>
                <w:rFonts w:eastAsiaTheme="minorEastAsia"/>
                <w:noProof/>
                <w:color w:val="0000FF"/>
                <w:sz w:val="24"/>
                <w:szCs w:val="24"/>
                <w:lang w:val="en-US" w:eastAsia="ja-JP"/>
              </w:rPr>
              <w:t xml:space="preserve"> </w:t>
            </w:r>
            <w:r w:rsidRPr="00EF5F61">
              <w:rPr>
                <w:rFonts w:eastAsiaTheme="minorEastAsia"/>
                <w:noProof/>
                <w:sz w:val="24"/>
                <w:szCs w:val="24"/>
                <w:lang w:val="en-US" w:eastAsia="ja-JP"/>
              </w:rPr>
              <w:t>ONLY</w:t>
            </w:r>
          </w:p>
        </w:tc>
      </w:tr>
    </w:tbl>
    <w:p w14:paraId="1440AE94" w14:textId="77777777" w:rsidR="005E3684" w:rsidRDefault="005E3684" w:rsidP="00416767">
      <w:pPr>
        <w:ind w:right="-48"/>
        <w:rPr>
          <w:color w:val="153D63" w:themeColor="text2" w:themeTint="E6"/>
          <w:sz w:val="28"/>
          <w:szCs w:val="28"/>
        </w:rPr>
      </w:pPr>
    </w:p>
    <w:tbl>
      <w:tblPr>
        <w:tblStyle w:val="TableGrid"/>
        <w:tblW w:w="0" w:type="auto"/>
        <w:tblLook w:val="04A0" w:firstRow="1" w:lastRow="0" w:firstColumn="1" w:lastColumn="0" w:noHBand="0" w:noVBand="1"/>
      </w:tblPr>
      <w:tblGrid>
        <w:gridCol w:w="9016"/>
      </w:tblGrid>
      <w:tr w:rsidR="003F1597" w14:paraId="17C28DF8" w14:textId="77777777" w:rsidTr="00942050">
        <w:tc>
          <w:tcPr>
            <w:tcW w:w="9016" w:type="dxa"/>
            <w:shd w:val="clear" w:color="auto" w:fill="FFFF00"/>
          </w:tcPr>
          <w:p w14:paraId="32739908" w14:textId="4224A312" w:rsidR="003F1597" w:rsidRPr="00942050" w:rsidRDefault="00162525" w:rsidP="00EF6940">
            <w:pPr>
              <w:ind w:right="-48"/>
              <w:rPr>
                <w:b/>
                <w:bCs/>
                <w:color w:val="153D63" w:themeColor="text2" w:themeTint="E6"/>
                <w:sz w:val="24"/>
              </w:rPr>
            </w:pPr>
            <w:r>
              <w:rPr>
                <w:b/>
                <w:bCs/>
                <w:color w:val="EE0000"/>
                <w:sz w:val="24"/>
              </w:rPr>
              <w:t>IFI were unable t</w:t>
            </w:r>
            <w:r w:rsidR="00827DC8" w:rsidRPr="00942050">
              <w:rPr>
                <w:b/>
                <w:bCs/>
                <w:color w:val="EE0000"/>
                <w:sz w:val="24"/>
              </w:rPr>
              <w:t xml:space="preserve">o </w:t>
            </w:r>
            <w:r>
              <w:rPr>
                <w:b/>
                <w:bCs/>
                <w:color w:val="EE0000"/>
                <w:sz w:val="24"/>
              </w:rPr>
              <w:t xml:space="preserve">conclude the </w:t>
            </w:r>
            <w:r w:rsidR="00EE6CA3" w:rsidRPr="00942050">
              <w:rPr>
                <w:b/>
                <w:bCs/>
                <w:color w:val="EE0000"/>
                <w:sz w:val="24"/>
              </w:rPr>
              <w:t xml:space="preserve">previously advertised Telematics tender, CfT ID </w:t>
            </w:r>
            <w:r w:rsidR="00AE5BCD" w:rsidRPr="00AE5BCD">
              <w:rPr>
                <w:b/>
                <w:bCs/>
                <w:color w:val="EE0000"/>
                <w:sz w:val="24"/>
              </w:rPr>
              <w:t>7245674</w:t>
            </w:r>
            <w:r w:rsidR="00B4769B">
              <w:rPr>
                <w:b/>
                <w:bCs/>
                <w:color w:val="EE0000"/>
                <w:sz w:val="24"/>
              </w:rPr>
              <w:t xml:space="preserve"> and</w:t>
            </w:r>
            <w:r w:rsidR="00EF6940">
              <w:rPr>
                <w:b/>
                <w:bCs/>
                <w:color w:val="EE0000"/>
                <w:sz w:val="24"/>
              </w:rPr>
              <w:t xml:space="preserve"> we</w:t>
            </w:r>
            <w:r w:rsidR="00EE6CA3" w:rsidRPr="00942050">
              <w:rPr>
                <w:b/>
                <w:bCs/>
                <w:color w:val="EE0000"/>
                <w:sz w:val="24"/>
              </w:rPr>
              <w:t xml:space="preserve"> are </w:t>
            </w:r>
            <w:r w:rsidR="005A104E">
              <w:rPr>
                <w:b/>
                <w:bCs/>
                <w:color w:val="EE0000"/>
                <w:sz w:val="24"/>
              </w:rPr>
              <w:t>now c</w:t>
            </w:r>
            <w:r w:rsidR="00EE6CA3" w:rsidRPr="00942050">
              <w:rPr>
                <w:b/>
                <w:bCs/>
                <w:color w:val="EE0000"/>
                <w:sz w:val="24"/>
              </w:rPr>
              <w:t xml:space="preserve">onducting </w:t>
            </w:r>
            <w:r w:rsidR="00B6449C" w:rsidRPr="00942050">
              <w:rPr>
                <w:b/>
                <w:bCs/>
                <w:color w:val="EE0000"/>
                <w:sz w:val="24"/>
              </w:rPr>
              <w:t xml:space="preserve">a new tender process under </w:t>
            </w:r>
            <w:r w:rsidR="00761FDE">
              <w:rPr>
                <w:b/>
                <w:bCs/>
                <w:color w:val="EE0000"/>
                <w:sz w:val="24"/>
              </w:rPr>
              <w:t>an</w:t>
            </w:r>
            <w:r w:rsidR="00B6449C" w:rsidRPr="00942050">
              <w:rPr>
                <w:b/>
                <w:bCs/>
                <w:color w:val="EE0000"/>
                <w:sz w:val="24"/>
              </w:rPr>
              <w:t xml:space="preserve"> </w:t>
            </w:r>
            <w:r w:rsidR="00B82D47">
              <w:rPr>
                <w:b/>
                <w:bCs/>
                <w:color w:val="EE0000"/>
                <w:sz w:val="24"/>
              </w:rPr>
              <w:t>a</w:t>
            </w:r>
            <w:r w:rsidR="00B6449C" w:rsidRPr="00942050">
              <w:rPr>
                <w:b/>
                <w:bCs/>
                <w:color w:val="EE0000"/>
                <w:sz w:val="24"/>
              </w:rPr>
              <w:t>ccelerated Open Procedure</w:t>
            </w:r>
            <w:r w:rsidR="00925D54">
              <w:rPr>
                <w:b/>
                <w:bCs/>
                <w:color w:val="EE0000"/>
                <w:sz w:val="24"/>
              </w:rPr>
              <w:t xml:space="preserve">. </w:t>
            </w:r>
            <w:r w:rsidR="00DF305D">
              <w:rPr>
                <w:b/>
                <w:bCs/>
                <w:color w:val="EE0000"/>
                <w:sz w:val="24"/>
              </w:rPr>
              <w:t xml:space="preserve">The shortened timeframe is </w:t>
            </w:r>
            <w:r w:rsidR="001D565C">
              <w:rPr>
                <w:b/>
                <w:bCs/>
                <w:color w:val="EE0000"/>
                <w:sz w:val="24"/>
              </w:rPr>
              <w:t>being utilised as t</w:t>
            </w:r>
            <w:r w:rsidR="00B6449C" w:rsidRPr="00942050">
              <w:rPr>
                <w:b/>
                <w:bCs/>
                <w:color w:val="EE0000"/>
                <w:sz w:val="24"/>
              </w:rPr>
              <w:t>he market</w:t>
            </w:r>
            <w:r w:rsidR="00EF13F1">
              <w:rPr>
                <w:b/>
                <w:bCs/>
                <w:color w:val="EE0000"/>
                <w:sz w:val="24"/>
              </w:rPr>
              <w:t>place</w:t>
            </w:r>
            <w:r w:rsidR="00B6449C" w:rsidRPr="00942050">
              <w:rPr>
                <w:b/>
                <w:bCs/>
                <w:color w:val="EE0000"/>
                <w:sz w:val="24"/>
              </w:rPr>
              <w:t xml:space="preserve"> ha</w:t>
            </w:r>
            <w:r w:rsidR="008B5FD5">
              <w:rPr>
                <w:b/>
                <w:bCs/>
                <w:color w:val="EE0000"/>
                <w:sz w:val="24"/>
              </w:rPr>
              <w:t>s</w:t>
            </w:r>
            <w:r w:rsidR="00B6449C" w:rsidRPr="00942050">
              <w:rPr>
                <w:b/>
                <w:bCs/>
                <w:color w:val="EE0000"/>
                <w:sz w:val="24"/>
              </w:rPr>
              <w:t xml:space="preserve"> </w:t>
            </w:r>
            <w:r w:rsidR="00000099">
              <w:rPr>
                <w:b/>
                <w:bCs/>
                <w:color w:val="EE0000"/>
                <w:sz w:val="24"/>
              </w:rPr>
              <w:t xml:space="preserve">recently </w:t>
            </w:r>
            <w:r w:rsidR="00B6449C" w:rsidRPr="00942050">
              <w:rPr>
                <w:b/>
                <w:bCs/>
                <w:color w:val="EE0000"/>
                <w:sz w:val="24"/>
              </w:rPr>
              <w:t xml:space="preserve">been informed of </w:t>
            </w:r>
            <w:r w:rsidR="007F6898" w:rsidRPr="00942050">
              <w:rPr>
                <w:b/>
                <w:bCs/>
                <w:color w:val="EE0000"/>
                <w:sz w:val="24"/>
              </w:rPr>
              <w:t xml:space="preserve">our requirements </w:t>
            </w:r>
            <w:r w:rsidR="008B5FD5">
              <w:rPr>
                <w:b/>
                <w:bCs/>
                <w:color w:val="EE0000"/>
                <w:sz w:val="24"/>
              </w:rPr>
              <w:t xml:space="preserve">and </w:t>
            </w:r>
            <w:r w:rsidR="007F6898" w:rsidRPr="00942050">
              <w:rPr>
                <w:b/>
                <w:bCs/>
                <w:color w:val="EE0000"/>
                <w:sz w:val="24"/>
              </w:rPr>
              <w:t>the</w:t>
            </w:r>
            <w:r w:rsidR="008B5FD5">
              <w:rPr>
                <w:b/>
                <w:bCs/>
                <w:color w:val="EE0000"/>
                <w:sz w:val="24"/>
              </w:rPr>
              <w:t xml:space="preserve"> same</w:t>
            </w:r>
            <w:r w:rsidR="007F6898" w:rsidRPr="00942050">
              <w:rPr>
                <w:b/>
                <w:bCs/>
                <w:color w:val="EE0000"/>
                <w:sz w:val="24"/>
              </w:rPr>
              <w:t xml:space="preserve"> opportunity</w:t>
            </w:r>
            <w:r w:rsidR="004F7B41">
              <w:rPr>
                <w:b/>
                <w:bCs/>
                <w:color w:val="EE0000"/>
                <w:sz w:val="24"/>
              </w:rPr>
              <w:t xml:space="preserve"> </w:t>
            </w:r>
            <w:r w:rsidR="004A0196">
              <w:rPr>
                <w:b/>
                <w:bCs/>
                <w:color w:val="EE0000"/>
                <w:sz w:val="24"/>
              </w:rPr>
              <w:t>is</w:t>
            </w:r>
            <w:r w:rsidR="005A104E">
              <w:rPr>
                <w:b/>
                <w:bCs/>
                <w:color w:val="EE0000"/>
                <w:sz w:val="24"/>
              </w:rPr>
              <w:t xml:space="preserve"> now</w:t>
            </w:r>
            <w:r w:rsidR="004A0196">
              <w:rPr>
                <w:b/>
                <w:bCs/>
                <w:color w:val="EE0000"/>
                <w:sz w:val="24"/>
              </w:rPr>
              <w:t xml:space="preserve"> being re-</w:t>
            </w:r>
            <w:r w:rsidR="00E914EA">
              <w:rPr>
                <w:b/>
                <w:bCs/>
                <w:color w:val="EE0000"/>
                <w:sz w:val="24"/>
              </w:rPr>
              <w:t>advertised</w:t>
            </w:r>
            <w:r w:rsidR="008B5FD5">
              <w:rPr>
                <w:b/>
                <w:bCs/>
                <w:color w:val="EE0000"/>
                <w:sz w:val="24"/>
              </w:rPr>
              <w:t xml:space="preserve"> as an Open Procedure tender</w:t>
            </w:r>
            <w:r w:rsidR="007F6898" w:rsidRPr="00942050">
              <w:rPr>
                <w:b/>
                <w:bCs/>
                <w:color w:val="EE0000"/>
                <w:sz w:val="24"/>
              </w:rPr>
              <w:t>.</w:t>
            </w:r>
          </w:p>
        </w:tc>
      </w:tr>
    </w:tbl>
    <w:p w14:paraId="1D24310B" w14:textId="77777777" w:rsidR="003F1597" w:rsidRDefault="003F1597" w:rsidP="00416767">
      <w:pPr>
        <w:ind w:right="-48"/>
        <w:rPr>
          <w:color w:val="153D63" w:themeColor="text2" w:themeTint="E6"/>
          <w:sz w:val="28"/>
          <w:szCs w:val="28"/>
        </w:rPr>
      </w:pPr>
    </w:p>
    <w:p w14:paraId="6301BC87" w14:textId="3408C86B" w:rsidR="00467395" w:rsidRDefault="00467395">
      <w:pPr>
        <w:spacing w:after="160" w:line="278" w:lineRule="auto"/>
        <w:jc w:val="left"/>
        <w:rPr>
          <w:color w:val="153D63" w:themeColor="text2" w:themeTint="E6"/>
          <w:sz w:val="28"/>
          <w:szCs w:val="28"/>
        </w:rPr>
      </w:pPr>
      <w:r>
        <w:rPr>
          <w:color w:val="153D63" w:themeColor="text2" w:themeTint="E6"/>
          <w:sz w:val="28"/>
          <w:szCs w:val="28"/>
        </w:rPr>
        <w:br w:type="page"/>
      </w:r>
    </w:p>
    <w:sdt>
      <w:sdtPr>
        <w:rPr>
          <w:rFonts w:ascii="Calibri" w:eastAsia="Calibri" w:hAnsi="Calibri" w:cs="Calibri"/>
          <w:color w:val="auto"/>
          <w:sz w:val="22"/>
          <w:szCs w:val="24"/>
          <w:lang w:eastAsia="en-GB"/>
        </w:rPr>
        <w:id w:val="1476209335"/>
        <w:docPartObj>
          <w:docPartGallery w:val="Table of Contents"/>
          <w:docPartUnique/>
        </w:docPartObj>
      </w:sdtPr>
      <w:sdtEndPr>
        <w:rPr>
          <w:szCs w:val="22"/>
        </w:rPr>
      </w:sdtEndPr>
      <w:sdtContent>
        <w:p w14:paraId="6CB1A79F" w14:textId="7BEB24E4" w:rsidR="00B97425" w:rsidRPr="00B97425" w:rsidRDefault="00B97425" w:rsidP="00F51324">
          <w:pPr>
            <w:pStyle w:val="TOCHeading"/>
            <w:shd w:val="clear" w:color="auto" w:fill="D9F2D0" w:themeFill="accent6" w:themeFillTint="33"/>
            <w:spacing w:line="360" w:lineRule="auto"/>
            <w:rPr>
              <w:rFonts w:ascii="Calibri" w:hAnsi="Calibri" w:cs="Calibri"/>
              <w:b/>
              <w:bCs/>
              <w:color w:val="002060"/>
              <w:sz w:val="44"/>
              <w:szCs w:val="44"/>
            </w:rPr>
          </w:pPr>
          <w:r w:rsidRPr="7598B6A4">
            <w:rPr>
              <w:rFonts w:ascii="Calibri" w:hAnsi="Calibri" w:cs="Calibri"/>
              <w:b/>
              <w:bCs/>
              <w:color w:val="002060"/>
              <w:sz w:val="44"/>
              <w:szCs w:val="44"/>
            </w:rPr>
            <w:t>Table of Contents</w:t>
          </w:r>
        </w:p>
        <w:p w14:paraId="097C3C96" w14:textId="38C7924C" w:rsidR="00A66AF3" w:rsidRDefault="00416767" w:rsidP="00F756E8">
          <w:pPr>
            <w:pStyle w:val="TOC1"/>
            <w:tabs>
              <w:tab w:val="right" w:leader="dot" w:pos="9015"/>
            </w:tabs>
          </w:pPr>
          <w:r>
            <w:fldChar w:fldCharType="begin"/>
          </w:r>
          <w:r>
            <w:instrText>TOC \o "1-3" \z \u \h</w:instrText>
          </w:r>
          <w:r>
            <w:fldChar w:fldCharType="separate"/>
          </w:r>
          <w:hyperlink w:anchor="_Toc257310837" w:history="1">
            <w:r w:rsidR="60D9F7C6">
              <w:t>Section One: Introduction</w:t>
            </w:r>
            <w:r>
              <w:tab/>
            </w:r>
            <w:r>
              <w:fldChar w:fldCharType="begin"/>
            </w:r>
            <w:r>
              <w:instrText>PAGEREF _Toc257310837 \h</w:instrText>
            </w:r>
            <w:r>
              <w:fldChar w:fldCharType="separate"/>
            </w:r>
            <w:r w:rsidR="60D9F7C6">
              <w:t>2</w:t>
            </w:r>
            <w:r>
              <w:fldChar w:fldCharType="end"/>
            </w:r>
          </w:hyperlink>
        </w:p>
        <w:p w14:paraId="7E2CF8C5" w14:textId="227E024B" w:rsidR="00A66AF3" w:rsidRDefault="60D9F7C6" w:rsidP="00F756E8">
          <w:pPr>
            <w:pStyle w:val="TOC2"/>
            <w:tabs>
              <w:tab w:val="right" w:leader="dot" w:pos="9015"/>
            </w:tabs>
          </w:pPr>
          <w:hyperlink w:anchor="_Toc1838535814" w:history="1">
            <w:r>
              <w:t>1. Overview of Tender</w:t>
            </w:r>
            <w:r w:rsidR="00A66AF3">
              <w:tab/>
            </w:r>
            <w:r w:rsidR="00A66AF3">
              <w:fldChar w:fldCharType="begin"/>
            </w:r>
            <w:r w:rsidR="00A66AF3">
              <w:instrText>PAGEREF _Toc1838535814 \h</w:instrText>
            </w:r>
            <w:r w:rsidR="00A66AF3">
              <w:fldChar w:fldCharType="separate"/>
            </w:r>
            <w:r>
              <w:t>3</w:t>
            </w:r>
            <w:r w:rsidR="00A66AF3">
              <w:fldChar w:fldCharType="end"/>
            </w:r>
          </w:hyperlink>
        </w:p>
        <w:p w14:paraId="1E5089D5" w14:textId="067089CD" w:rsidR="00A66AF3" w:rsidRDefault="60D9F7C6" w:rsidP="00F756E8">
          <w:pPr>
            <w:pStyle w:val="TOC1"/>
            <w:tabs>
              <w:tab w:val="right" w:leader="dot" w:pos="9015"/>
            </w:tabs>
          </w:pPr>
          <w:hyperlink w:anchor="_Toc534992547" w:history="1">
            <w:r>
              <w:t>Section Two: Overview of the Contracting Authority</w:t>
            </w:r>
            <w:r w:rsidR="00A66AF3">
              <w:tab/>
            </w:r>
            <w:r w:rsidR="00A66AF3">
              <w:fldChar w:fldCharType="begin"/>
            </w:r>
            <w:r w:rsidR="00A66AF3">
              <w:instrText>PAGEREF _Toc534992547 \h</w:instrText>
            </w:r>
            <w:r w:rsidR="00A66AF3">
              <w:fldChar w:fldCharType="separate"/>
            </w:r>
            <w:r>
              <w:t>4</w:t>
            </w:r>
            <w:r w:rsidR="00A66AF3">
              <w:fldChar w:fldCharType="end"/>
            </w:r>
          </w:hyperlink>
        </w:p>
        <w:p w14:paraId="12C466B4" w14:textId="1946ABD4" w:rsidR="00A66AF3" w:rsidRDefault="60D9F7C6" w:rsidP="00F756E8">
          <w:pPr>
            <w:pStyle w:val="TOC2"/>
            <w:tabs>
              <w:tab w:val="right" w:leader="dot" w:pos="9015"/>
            </w:tabs>
          </w:pPr>
          <w:hyperlink w:anchor="_Toc947956722" w:history="1">
            <w:r>
              <w:t>2.1. Background of the Contracting Authority</w:t>
            </w:r>
            <w:r w:rsidR="00A66AF3">
              <w:tab/>
            </w:r>
            <w:r w:rsidR="00A66AF3">
              <w:fldChar w:fldCharType="begin"/>
            </w:r>
            <w:r w:rsidR="00A66AF3">
              <w:instrText>PAGEREF _Toc947956722 \h</w:instrText>
            </w:r>
            <w:r w:rsidR="00A66AF3">
              <w:fldChar w:fldCharType="separate"/>
            </w:r>
            <w:r>
              <w:t>5</w:t>
            </w:r>
            <w:r w:rsidR="00A66AF3">
              <w:fldChar w:fldCharType="end"/>
            </w:r>
          </w:hyperlink>
        </w:p>
        <w:p w14:paraId="13A4D552" w14:textId="4BA2F3AC" w:rsidR="00A66AF3" w:rsidRDefault="60D9F7C6" w:rsidP="00F756E8">
          <w:pPr>
            <w:pStyle w:val="TOC2"/>
            <w:tabs>
              <w:tab w:val="right" w:leader="dot" w:pos="9015"/>
            </w:tabs>
          </w:pPr>
          <w:hyperlink w:anchor="_Toc89733598" w:history="1">
            <w:r>
              <w:t>2.2. Our Mission, Vision &amp; Values</w:t>
            </w:r>
            <w:r w:rsidR="00A66AF3">
              <w:tab/>
            </w:r>
            <w:r w:rsidR="00A66AF3">
              <w:fldChar w:fldCharType="begin"/>
            </w:r>
            <w:r w:rsidR="00A66AF3">
              <w:instrText>PAGEREF _Toc89733598 \h</w:instrText>
            </w:r>
            <w:r w:rsidR="00A66AF3">
              <w:fldChar w:fldCharType="separate"/>
            </w:r>
            <w:r>
              <w:t>5</w:t>
            </w:r>
            <w:r w:rsidR="00A66AF3">
              <w:fldChar w:fldCharType="end"/>
            </w:r>
          </w:hyperlink>
        </w:p>
        <w:p w14:paraId="35985AAB" w14:textId="4EA75826" w:rsidR="00A66AF3" w:rsidRDefault="60D9F7C6" w:rsidP="00F756E8">
          <w:pPr>
            <w:pStyle w:val="TOC2"/>
            <w:tabs>
              <w:tab w:val="right" w:leader="dot" w:pos="9015"/>
            </w:tabs>
          </w:pPr>
          <w:hyperlink w:anchor="_Toc2005992947" w:history="1">
            <w:r>
              <w:t>2.3. Board Of Directors</w:t>
            </w:r>
            <w:r w:rsidR="00A66AF3">
              <w:tab/>
            </w:r>
            <w:r w:rsidR="00A66AF3">
              <w:fldChar w:fldCharType="begin"/>
            </w:r>
            <w:r w:rsidR="00A66AF3">
              <w:instrText>PAGEREF _Toc2005992947 \h</w:instrText>
            </w:r>
            <w:r w:rsidR="00A66AF3">
              <w:fldChar w:fldCharType="separate"/>
            </w:r>
            <w:r>
              <w:t>6</w:t>
            </w:r>
            <w:r w:rsidR="00A66AF3">
              <w:fldChar w:fldCharType="end"/>
            </w:r>
          </w:hyperlink>
        </w:p>
        <w:p w14:paraId="30DB2E95" w14:textId="70EF3EDF" w:rsidR="00A66AF3" w:rsidRDefault="60D9F7C6" w:rsidP="00F756E8">
          <w:pPr>
            <w:pStyle w:val="TOC1"/>
            <w:tabs>
              <w:tab w:val="right" w:leader="dot" w:pos="9015"/>
            </w:tabs>
          </w:pPr>
          <w:hyperlink w:anchor="_Toc1671044122" w:history="1">
            <w:r>
              <w:t>Section Three: Requirements &amp; Specifications</w:t>
            </w:r>
            <w:r w:rsidR="00A66AF3">
              <w:tab/>
            </w:r>
            <w:r w:rsidR="00A66AF3">
              <w:fldChar w:fldCharType="begin"/>
            </w:r>
            <w:r w:rsidR="00A66AF3">
              <w:instrText>PAGEREF _Toc1671044122 \h</w:instrText>
            </w:r>
            <w:r w:rsidR="00A66AF3">
              <w:fldChar w:fldCharType="separate"/>
            </w:r>
            <w:r>
              <w:t>6</w:t>
            </w:r>
            <w:r w:rsidR="00A66AF3">
              <w:fldChar w:fldCharType="end"/>
            </w:r>
          </w:hyperlink>
        </w:p>
        <w:p w14:paraId="6396E983" w14:textId="201759E8" w:rsidR="00A66AF3" w:rsidRDefault="60D9F7C6" w:rsidP="00F756E8">
          <w:pPr>
            <w:pStyle w:val="TOC2"/>
            <w:tabs>
              <w:tab w:val="right" w:leader="dot" w:pos="9015"/>
            </w:tabs>
          </w:pPr>
          <w:hyperlink w:anchor="_Toc590875860" w:history="1">
            <w:r>
              <w:t>3.1. Background of Procurement</w:t>
            </w:r>
            <w:r w:rsidR="00A66AF3">
              <w:tab/>
            </w:r>
            <w:r w:rsidR="00A66AF3">
              <w:fldChar w:fldCharType="begin"/>
            </w:r>
            <w:r w:rsidR="00A66AF3">
              <w:instrText>PAGEREF _Toc590875860 \h</w:instrText>
            </w:r>
            <w:r w:rsidR="00A66AF3">
              <w:fldChar w:fldCharType="separate"/>
            </w:r>
            <w:r>
              <w:t>7</w:t>
            </w:r>
            <w:r w:rsidR="00A66AF3">
              <w:fldChar w:fldCharType="end"/>
            </w:r>
          </w:hyperlink>
        </w:p>
        <w:p w14:paraId="2F892932" w14:textId="6322624C" w:rsidR="00A66AF3" w:rsidRDefault="60D9F7C6" w:rsidP="00F756E8">
          <w:pPr>
            <w:pStyle w:val="TOC2"/>
            <w:tabs>
              <w:tab w:val="right" w:leader="dot" w:pos="9015"/>
            </w:tabs>
          </w:pPr>
          <w:hyperlink w:anchor="_Toc1361833109" w:history="1">
            <w:r>
              <w:t>3.2. Aims and Objectives of Procurement</w:t>
            </w:r>
            <w:r w:rsidR="00A66AF3">
              <w:tab/>
            </w:r>
            <w:r w:rsidR="00A66AF3">
              <w:fldChar w:fldCharType="begin"/>
            </w:r>
            <w:r w:rsidR="00A66AF3">
              <w:instrText>PAGEREF _Toc1361833109 \h</w:instrText>
            </w:r>
            <w:r w:rsidR="00A66AF3">
              <w:fldChar w:fldCharType="separate"/>
            </w:r>
            <w:r>
              <w:t>7</w:t>
            </w:r>
            <w:r w:rsidR="00A66AF3">
              <w:fldChar w:fldCharType="end"/>
            </w:r>
          </w:hyperlink>
        </w:p>
        <w:p w14:paraId="3BFE3E81" w14:textId="0626C52D" w:rsidR="00A66AF3" w:rsidRDefault="60D9F7C6" w:rsidP="00F756E8">
          <w:pPr>
            <w:pStyle w:val="TOC2"/>
            <w:tabs>
              <w:tab w:val="right" w:leader="dot" w:pos="9015"/>
            </w:tabs>
          </w:pPr>
          <w:hyperlink w:anchor="_Toc879473644" w:history="1">
            <w:r>
              <w:t>3.3. Scope of this Procurement</w:t>
            </w:r>
            <w:r w:rsidR="00A66AF3">
              <w:tab/>
            </w:r>
            <w:r w:rsidR="00A66AF3">
              <w:fldChar w:fldCharType="begin"/>
            </w:r>
            <w:r w:rsidR="00A66AF3">
              <w:instrText>PAGEREF _Toc879473644 \h</w:instrText>
            </w:r>
            <w:r w:rsidR="00A66AF3">
              <w:fldChar w:fldCharType="separate"/>
            </w:r>
            <w:r>
              <w:t>7</w:t>
            </w:r>
            <w:r w:rsidR="00A66AF3">
              <w:fldChar w:fldCharType="end"/>
            </w:r>
          </w:hyperlink>
        </w:p>
        <w:p w14:paraId="23B09E73" w14:textId="742126A5" w:rsidR="00A66AF3" w:rsidRDefault="60D9F7C6" w:rsidP="00F756E8">
          <w:pPr>
            <w:pStyle w:val="TOC2"/>
            <w:tabs>
              <w:tab w:val="right" w:leader="dot" w:pos="9015"/>
            </w:tabs>
          </w:pPr>
          <w:hyperlink w:anchor="_Toc1147887095" w:history="1">
            <w:r>
              <w:t>3.4 Anticipated Timeline</w:t>
            </w:r>
            <w:r w:rsidR="00A66AF3">
              <w:tab/>
            </w:r>
            <w:r w:rsidR="00A66AF3">
              <w:fldChar w:fldCharType="begin"/>
            </w:r>
            <w:r w:rsidR="00A66AF3">
              <w:instrText>PAGEREF _Toc1147887095 \h</w:instrText>
            </w:r>
            <w:r w:rsidR="00A66AF3">
              <w:fldChar w:fldCharType="separate"/>
            </w:r>
            <w:r>
              <w:t>7</w:t>
            </w:r>
            <w:r w:rsidR="00A66AF3">
              <w:fldChar w:fldCharType="end"/>
            </w:r>
          </w:hyperlink>
        </w:p>
        <w:p w14:paraId="49BB7579" w14:textId="02160212" w:rsidR="00A66AF3" w:rsidRDefault="60D9F7C6" w:rsidP="00F756E8">
          <w:pPr>
            <w:pStyle w:val="TOC2"/>
            <w:tabs>
              <w:tab w:val="right" w:leader="dot" w:pos="9015"/>
            </w:tabs>
          </w:pPr>
          <w:hyperlink w:anchor="_Toc1374567390" w:history="1">
            <w:r>
              <w:t>3.5 How the Single Party Framework Agreement Will Operate</w:t>
            </w:r>
            <w:r w:rsidR="00A66AF3">
              <w:tab/>
            </w:r>
            <w:r w:rsidR="00A66AF3">
              <w:fldChar w:fldCharType="begin"/>
            </w:r>
            <w:r w:rsidR="00A66AF3">
              <w:instrText>PAGEREF _Toc1374567390 \h</w:instrText>
            </w:r>
            <w:r w:rsidR="00A66AF3">
              <w:fldChar w:fldCharType="separate"/>
            </w:r>
            <w:r>
              <w:t>8</w:t>
            </w:r>
            <w:r w:rsidR="00A66AF3">
              <w:fldChar w:fldCharType="end"/>
            </w:r>
          </w:hyperlink>
        </w:p>
        <w:p w14:paraId="379678AD" w14:textId="30AB92B8" w:rsidR="00A66AF3" w:rsidRDefault="60D9F7C6" w:rsidP="00F756E8">
          <w:pPr>
            <w:pStyle w:val="TOC1"/>
            <w:tabs>
              <w:tab w:val="right" w:leader="dot" w:pos="9015"/>
            </w:tabs>
          </w:pPr>
          <w:hyperlink w:anchor="_Toc1261182364" w:history="1">
            <w:r>
              <w:t>Section Four: Selection Criteria</w:t>
            </w:r>
            <w:r w:rsidR="00A66AF3">
              <w:tab/>
            </w:r>
            <w:r w:rsidR="00A66AF3">
              <w:fldChar w:fldCharType="begin"/>
            </w:r>
            <w:r w:rsidR="00A66AF3">
              <w:instrText>PAGEREF _Toc1261182364 \h</w:instrText>
            </w:r>
            <w:r w:rsidR="00A66AF3">
              <w:fldChar w:fldCharType="separate"/>
            </w:r>
            <w:r>
              <w:t>8</w:t>
            </w:r>
            <w:r w:rsidR="00A66AF3">
              <w:fldChar w:fldCharType="end"/>
            </w:r>
          </w:hyperlink>
        </w:p>
        <w:p w14:paraId="22A056E5" w14:textId="0319A05C" w:rsidR="00A66AF3" w:rsidRDefault="60D9F7C6" w:rsidP="00F756E8">
          <w:pPr>
            <w:pStyle w:val="TOC2"/>
            <w:tabs>
              <w:tab w:val="right" w:leader="dot" w:pos="9015"/>
            </w:tabs>
          </w:pPr>
          <w:hyperlink w:anchor="_Toc1953351522" w:history="1">
            <w:r>
              <w:t>4.Compliant Tenders (ESPD)</w:t>
            </w:r>
            <w:r w:rsidR="00A66AF3">
              <w:tab/>
            </w:r>
            <w:r w:rsidR="00A66AF3">
              <w:fldChar w:fldCharType="begin"/>
            </w:r>
            <w:r w:rsidR="00A66AF3">
              <w:instrText>PAGEREF _Toc1953351522 \h</w:instrText>
            </w:r>
            <w:r w:rsidR="00A66AF3">
              <w:fldChar w:fldCharType="separate"/>
            </w:r>
            <w:r>
              <w:t>9</w:t>
            </w:r>
            <w:r w:rsidR="00A66AF3">
              <w:fldChar w:fldCharType="end"/>
            </w:r>
          </w:hyperlink>
        </w:p>
        <w:p w14:paraId="7C32650E" w14:textId="6FD53016" w:rsidR="00A66AF3" w:rsidRDefault="60D9F7C6" w:rsidP="00F756E8">
          <w:pPr>
            <w:pStyle w:val="TOC2"/>
            <w:tabs>
              <w:tab w:val="right" w:leader="dot" w:pos="9015"/>
            </w:tabs>
          </w:pPr>
          <w:hyperlink w:anchor="_Toc1593376783" w:history="1">
            <w:r>
              <w:t>4.2 Selection Criteria</w:t>
            </w:r>
            <w:r w:rsidR="00A66AF3">
              <w:tab/>
            </w:r>
            <w:r w:rsidR="00A66AF3">
              <w:fldChar w:fldCharType="begin"/>
            </w:r>
            <w:r w:rsidR="00A66AF3">
              <w:instrText>PAGEREF _Toc1593376783 \h</w:instrText>
            </w:r>
            <w:r w:rsidR="00A66AF3">
              <w:fldChar w:fldCharType="separate"/>
            </w:r>
            <w:r>
              <w:t>10</w:t>
            </w:r>
            <w:r w:rsidR="00A66AF3">
              <w:fldChar w:fldCharType="end"/>
            </w:r>
          </w:hyperlink>
        </w:p>
        <w:p w14:paraId="345BD06F" w14:textId="434C416A" w:rsidR="00A66AF3" w:rsidRDefault="60D9F7C6" w:rsidP="00F756E8">
          <w:pPr>
            <w:pStyle w:val="TOC2"/>
            <w:tabs>
              <w:tab w:val="right" w:leader="dot" w:pos="9015"/>
            </w:tabs>
          </w:pPr>
          <w:hyperlink w:anchor="_Toc373083589" w:history="1">
            <w:r>
              <w:t>4.2.1.  Economic and Financial Requirements</w:t>
            </w:r>
            <w:r w:rsidR="00A66AF3">
              <w:tab/>
            </w:r>
            <w:r w:rsidR="00A66AF3">
              <w:fldChar w:fldCharType="begin"/>
            </w:r>
            <w:r w:rsidR="00A66AF3">
              <w:instrText>PAGEREF _Toc373083589 \h</w:instrText>
            </w:r>
            <w:r w:rsidR="00A66AF3">
              <w:fldChar w:fldCharType="separate"/>
            </w:r>
            <w:r>
              <w:t>11</w:t>
            </w:r>
            <w:r w:rsidR="00A66AF3">
              <w:fldChar w:fldCharType="end"/>
            </w:r>
          </w:hyperlink>
        </w:p>
        <w:p w14:paraId="41580006" w14:textId="2BFEFB1E" w:rsidR="00A66AF3" w:rsidRDefault="60D9F7C6" w:rsidP="00F756E8">
          <w:pPr>
            <w:pStyle w:val="TOC2"/>
            <w:tabs>
              <w:tab w:val="right" w:leader="dot" w:pos="9015"/>
            </w:tabs>
          </w:pPr>
          <w:hyperlink w:anchor="_Toc2104872083" w:history="1">
            <w:r>
              <w:t>4.2.2 Technical and Professional Ability</w:t>
            </w:r>
            <w:r w:rsidR="00A66AF3">
              <w:tab/>
            </w:r>
            <w:r w:rsidR="00A66AF3">
              <w:fldChar w:fldCharType="begin"/>
            </w:r>
            <w:r w:rsidR="00A66AF3">
              <w:instrText>PAGEREF _Toc2104872083 \h</w:instrText>
            </w:r>
            <w:r w:rsidR="00A66AF3">
              <w:fldChar w:fldCharType="separate"/>
            </w:r>
            <w:r>
              <w:t>12</w:t>
            </w:r>
            <w:r w:rsidR="00A66AF3">
              <w:fldChar w:fldCharType="end"/>
            </w:r>
          </w:hyperlink>
        </w:p>
        <w:p w14:paraId="6805CDE1" w14:textId="7C3C6454" w:rsidR="00A66AF3" w:rsidRDefault="60D9F7C6" w:rsidP="00F756E8">
          <w:pPr>
            <w:pStyle w:val="TOC2"/>
            <w:tabs>
              <w:tab w:val="right" w:leader="dot" w:pos="9015"/>
            </w:tabs>
          </w:pPr>
          <w:hyperlink w:anchor="_Toc610676306" w:history="1">
            <w:r>
              <w:t>4.2.3Organisation Profile &amp; Capacity</w:t>
            </w:r>
            <w:r w:rsidR="00A66AF3">
              <w:tab/>
            </w:r>
            <w:r w:rsidR="00A66AF3">
              <w:fldChar w:fldCharType="begin"/>
            </w:r>
            <w:r w:rsidR="00A66AF3">
              <w:instrText>PAGEREF _Toc610676306 \h</w:instrText>
            </w:r>
            <w:r w:rsidR="00A66AF3">
              <w:fldChar w:fldCharType="separate"/>
            </w:r>
            <w:r>
              <w:t>13</w:t>
            </w:r>
            <w:r w:rsidR="00A66AF3">
              <w:fldChar w:fldCharType="end"/>
            </w:r>
          </w:hyperlink>
        </w:p>
        <w:p w14:paraId="41B81990" w14:textId="4E831E2A" w:rsidR="00A66AF3" w:rsidRDefault="60D9F7C6" w:rsidP="00F756E8">
          <w:pPr>
            <w:pStyle w:val="TOC2"/>
            <w:tabs>
              <w:tab w:val="right" w:leader="dot" w:pos="9015"/>
            </w:tabs>
          </w:pPr>
          <w:hyperlink w:anchor="_Toc530356328" w:history="1">
            <w:r>
              <w:t>4.2.4Previous Relevant Experience</w:t>
            </w:r>
            <w:r w:rsidR="00A66AF3">
              <w:tab/>
            </w:r>
            <w:r w:rsidR="00A66AF3">
              <w:fldChar w:fldCharType="begin"/>
            </w:r>
            <w:r w:rsidR="00A66AF3">
              <w:instrText>PAGEREF _Toc530356328 \h</w:instrText>
            </w:r>
            <w:r w:rsidR="00A66AF3">
              <w:fldChar w:fldCharType="separate"/>
            </w:r>
            <w:r>
              <w:t>13</w:t>
            </w:r>
            <w:r w:rsidR="00A66AF3">
              <w:fldChar w:fldCharType="end"/>
            </w:r>
          </w:hyperlink>
        </w:p>
        <w:p w14:paraId="4EB98792" w14:textId="38CFED72" w:rsidR="00A66AF3" w:rsidRDefault="60D9F7C6" w:rsidP="00F756E8">
          <w:pPr>
            <w:pStyle w:val="TOC2"/>
            <w:tabs>
              <w:tab w:val="right" w:leader="dot" w:pos="9015"/>
            </w:tabs>
          </w:pPr>
          <w:hyperlink w:anchor="_Toc308497820" w:history="1">
            <w:r>
              <w:t>4.2.5Data Protection</w:t>
            </w:r>
            <w:r w:rsidR="00A66AF3">
              <w:tab/>
            </w:r>
            <w:r w:rsidR="00A66AF3">
              <w:fldChar w:fldCharType="begin"/>
            </w:r>
            <w:r w:rsidR="00A66AF3">
              <w:instrText>PAGEREF _Toc308497820 \h</w:instrText>
            </w:r>
            <w:r w:rsidR="00A66AF3">
              <w:fldChar w:fldCharType="separate"/>
            </w:r>
            <w:r>
              <w:t>14</w:t>
            </w:r>
            <w:r w:rsidR="00A66AF3">
              <w:fldChar w:fldCharType="end"/>
            </w:r>
          </w:hyperlink>
        </w:p>
        <w:p w14:paraId="3E92D936" w14:textId="5CD726D2" w:rsidR="00A66AF3" w:rsidRDefault="60D9F7C6" w:rsidP="00F756E8">
          <w:pPr>
            <w:pStyle w:val="TOC1"/>
            <w:tabs>
              <w:tab w:val="right" w:leader="dot" w:pos="9015"/>
            </w:tabs>
          </w:pPr>
          <w:hyperlink w:anchor="_Toc1619863582" w:history="1">
            <w:r>
              <w:t>Section Five: Award Criteria</w:t>
            </w:r>
            <w:r w:rsidR="00A66AF3">
              <w:tab/>
            </w:r>
            <w:r w:rsidR="00A66AF3">
              <w:fldChar w:fldCharType="begin"/>
            </w:r>
            <w:r w:rsidR="00A66AF3">
              <w:instrText>PAGEREF _Toc1619863582 \h</w:instrText>
            </w:r>
            <w:r w:rsidR="00A66AF3">
              <w:fldChar w:fldCharType="separate"/>
            </w:r>
            <w:r>
              <w:t>15</w:t>
            </w:r>
            <w:r w:rsidR="00A66AF3">
              <w:fldChar w:fldCharType="end"/>
            </w:r>
          </w:hyperlink>
        </w:p>
        <w:p w14:paraId="22A3B90C" w14:textId="553C15BF" w:rsidR="00A66AF3" w:rsidRDefault="60D9F7C6" w:rsidP="00F756E8">
          <w:pPr>
            <w:pStyle w:val="TOC2"/>
            <w:tabs>
              <w:tab w:val="right" w:leader="dot" w:pos="9015"/>
            </w:tabs>
          </w:pPr>
          <w:hyperlink w:anchor="_Toc303424485" w:history="1">
            <w:r>
              <w:t>5.1 Compliant TRDs</w:t>
            </w:r>
            <w:r w:rsidR="00A66AF3">
              <w:tab/>
            </w:r>
            <w:r w:rsidR="00A66AF3">
              <w:fldChar w:fldCharType="begin"/>
            </w:r>
            <w:r w:rsidR="00A66AF3">
              <w:instrText>PAGEREF _Toc303424485 \h</w:instrText>
            </w:r>
            <w:r w:rsidR="00A66AF3">
              <w:fldChar w:fldCharType="separate"/>
            </w:r>
            <w:r>
              <w:t>16</w:t>
            </w:r>
            <w:r w:rsidR="00A66AF3">
              <w:fldChar w:fldCharType="end"/>
            </w:r>
          </w:hyperlink>
        </w:p>
        <w:p w14:paraId="7DFEBF52" w14:textId="1F4EC6C9" w:rsidR="00A66AF3" w:rsidRDefault="60D9F7C6" w:rsidP="00F756E8">
          <w:pPr>
            <w:pStyle w:val="TOC2"/>
            <w:tabs>
              <w:tab w:val="right" w:leader="dot" w:pos="9015"/>
            </w:tabs>
          </w:pPr>
          <w:hyperlink w:anchor="_Toc1900705322" w:history="1">
            <w:r>
              <w:t>5.2 Award criteria</w:t>
            </w:r>
            <w:r w:rsidR="00A66AF3">
              <w:tab/>
            </w:r>
            <w:r w:rsidR="00A66AF3">
              <w:fldChar w:fldCharType="begin"/>
            </w:r>
            <w:r w:rsidR="00A66AF3">
              <w:instrText>PAGEREF _Toc1900705322 \h</w:instrText>
            </w:r>
            <w:r w:rsidR="00A66AF3">
              <w:fldChar w:fldCharType="separate"/>
            </w:r>
            <w:r>
              <w:t>17</w:t>
            </w:r>
            <w:r w:rsidR="00A66AF3">
              <w:fldChar w:fldCharType="end"/>
            </w:r>
          </w:hyperlink>
        </w:p>
        <w:p w14:paraId="30FEB54F" w14:textId="05E9B8CF" w:rsidR="00A66AF3" w:rsidRDefault="60D9F7C6" w:rsidP="00F756E8">
          <w:pPr>
            <w:pStyle w:val="TOC2"/>
            <w:tabs>
              <w:tab w:val="right" w:leader="dot" w:pos="9015"/>
            </w:tabs>
          </w:pPr>
          <w:hyperlink w:anchor="_Toc1619708692" w:history="1">
            <w:r>
              <w:t>5.4. Tie-Break Rules</w:t>
            </w:r>
            <w:r w:rsidR="00A66AF3">
              <w:tab/>
            </w:r>
            <w:r w:rsidR="00A66AF3">
              <w:fldChar w:fldCharType="begin"/>
            </w:r>
            <w:r w:rsidR="00A66AF3">
              <w:instrText>PAGEREF _Toc1619708692 \h</w:instrText>
            </w:r>
            <w:r w:rsidR="00A66AF3">
              <w:fldChar w:fldCharType="separate"/>
            </w:r>
            <w:r>
              <w:t>24</w:t>
            </w:r>
            <w:r w:rsidR="00A66AF3">
              <w:fldChar w:fldCharType="end"/>
            </w:r>
          </w:hyperlink>
        </w:p>
        <w:p w14:paraId="367E6FBE" w14:textId="6D05A52F" w:rsidR="00A66AF3" w:rsidRDefault="60D9F7C6" w:rsidP="00F756E8">
          <w:pPr>
            <w:pStyle w:val="TOC2"/>
            <w:tabs>
              <w:tab w:val="right" w:leader="dot" w:pos="9015"/>
            </w:tabs>
          </w:pPr>
          <w:hyperlink w:anchor="_Toc526646882" w:history="1">
            <w:r>
              <w:t>5.5. Post Tender Clarification</w:t>
            </w:r>
            <w:r w:rsidR="00A66AF3">
              <w:tab/>
            </w:r>
            <w:r w:rsidR="00A66AF3">
              <w:fldChar w:fldCharType="begin"/>
            </w:r>
            <w:r w:rsidR="00A66AF3">
              <w:instrText>PAGEREF _Toc526646882 \h</w:instrText>
            </w:r>
            <w:r w:rsidR="00A66AF3">
              <w:fldChar w:fldCharType="separate"/>
            </w:r>
            <w:r>
              <w:t>25</w:t>
            </w:r>
            <w:r w:rsidR="00A66AF3">
              <w:fldChar w:fldCharType="end"/>
            </w:r>
          </w:hyperlink>
        </w:p>
        <w:p w14:paraId="2B918FE9" w14:textId="0C177065" w:rsidR="00A66AF3" w:rsidRDefault="60D9F7C6" w:rsidP="00F756E8">
          <w:pPr>
            <w:pStyle w:val="TOC2"/>
            <w:tabs>
              <w:tab w:val="right" w:leader="dot" w:pos="9015"/>
            </w:tabs>
          </w:pPr>
          <w:hyperlink w:anchor="_Toc1038016424" w:history="1">
            <w:r>
              <w:t>5.6. Verification</w:t>
            </w:r>
            <w:r w:rsidR="00A66AF3">
              <w:tab/>
            </w:r>
            <w:r w:rsidR="00A66AF3">
              <w:fldChar w:fldCharType="begin"/>
            </w:r>
            <w:r w:rsidR="00A66AF3">
              <w:instrText>PAGEREF _Toc1038016424 \h</w:instrText>
            </w:r>
            <w:r w:rsidR="00A66AF3">
              <w:fldChar w:fldCharType="separate"/>
            </w:r>
            <w:r>
              <w:t>25</w:t>
            </w:r>
            <w:r w:rsidR="00A66AF3">
              <w:fldChar w:fldCharType="end"/>
            </w:r>
          </w:hyperlink>
        </w:p>
        <w:p w14:paraId="0A4AA6DA" w14:textId="100226AA" w:rsidR="00A66AF3" w:rsidRDefault="60D9F7C6" w:rsidP="00F756E8">
          <w:pPr>
            <w:pStyle w:val="TOC2"/>
            <w:tabs>
              <w:tab w:val="right" w:leader="dot" w:pos="9015"/>
            </w:tabs>
          </w:pPr>
          <w:hyperlink w:anchor="_Toc1458407560" w:history="1">
            <w:r>
              <w:t>5.7. Clarification of Abnormally Low Tenders</w:t>
            </w:r>
            <w:r w:rsidR="00A66AF3">
              <w:tab/>
            </w:r>
            <w:r w:rsidR="00A66AF3">
              <w:fldChar w:fldCharType="begin"/>
            </w:r>
            <w:r w:rsidR="00A66AF3">
              <w:instrText>PAGEREF _Toc1458407560 \h</w:instrText>
            </w:r>
            <w:r w:rsidR="00A66AF3">
              <w:fldChar w:fldCharType="separate"/>
            </w:r>
            <w:r>
              <w:t>25</w:t>
            </w:r>
            <w:r w:rsidR="00A66AF3">
              <w:fldChar w:fldCharType="end"/>
            </w:r>
          </w:hyperlink>
        </w:p>
        <w:p w14:paraId="6CEFBE6D" w14:textId="6CFFD60F" w:rsidR="00A66AF3" w:rsidRDefault="60D9F7C6" w:rsidP="00F756E8">
          <w:pPr>
            <w:pStyle w:val="TOC2"/>
            <w:tabs>
              <w:tab w:val="right" w:leader="dot" w:pos="9015"/>
            </w:tabs>
          </w:pPr>
          <w:hyperlink w:anchor="_Toc740792298" w:history="1">
            <w:r>
              <w:t>5.8. Right to Confirm Suitability</w:t>
            </w:r>
            <w:r w:rsidR="00A66AF3">
              <w:tab/>
            </w:r>
            <w:r w:rsidR="00A66AF3">
              <w:fldChar w:fldCharType="begin"/>
            </w:r>
            <w:r w:rsidR="00A66AF3">
              <w:instrText>PAGEREF _Toc740792298 \h</w:instrText>
            </w:r>
            <w:r w:rsidR="00A66AF3">
              <w:fldChar w:fldCharType="separate"/>
            </w:r>
            <w:r>
              <w:t>25</w:t>
            </w:r>
            <w:r w:rsidR="00A66AF3">
              <w:fldChar w:fldCharType="end"/>
            </w:r>
          </w:hyperlink>
        </w:p>
        <w:p w14:paraId="44695582" w14:textId="397B96C8" w:rsidR="00A66AF3" w:rsidRDefault="60D9F7C6" w:rsidP="00F756E8">
          <w:pPr>
            <w:pStyle w:val="TOC2"/>
            <w:tabs>
              <w:tab w:val="right" w:leader="dot" w:pos="9015"/>
            </w:tabs>
          </w:pPr>
          <w:hyperlink w:anchor="_Toc1270573308" w:history="1">
            <w:r>
              <w:t>5.9. Presentation of Proposals</w:t>
            </w:r>
            <w:r w:rsidR="00A66AF3">
              <w:tab/>
            </w:r>
            <w:r w:rsidR="00A66AF3">
              <w:fldChar w:fldCharType="begin"/>
            </w:r>
            <w:r w:rsidR="00A66AF3">
              <w:instrText>PAGEREF _Toc1270573308 \h</w:instrText>
            </w:r>
            <w:r w:rsidR="00A66AF3">
              <w:fldChar w:fldCharType="separate"/>
            </w:r>
            <w:r>
              <w:t>26</w:t>
            </w:r>
            <w:r w:rsidR="00A66AF3">
              <w:fldChar w:fldCharType="end"/>
            </w:r>
          </w:hyperlink>
        </w:p>
        <w:p w14:paraId="18022416" w14:textId="053B1A7C" w:rsidR="00A66AF3" w:rsidRDefault="60D9F7C6" w:rsidP="00F756E8">
          <w:pPr>
            <w:pStyle w:val="TOC2"/>
            <w:tabs>
              <w:tab w:val="right" w:leader="dot" w:pos="9015"/>
            </w:tabs>
          </w:pPr>
          <w:hyperlink w:anchor="_Toc323094745" w:history="1">
            <w:r>
              <w:t>5.10. Standstill Period</w:t>
            </w:r>
            <w:r w:rsidR="00A66AF3">
              <w:tab/>
            </w:r>
            <w:r w:rsidR="00A66AF3">
              <w:fldChar w:fldCharType="begin"/>
            </w:r>
            <w:r w:rsidR="00A66AF3">
              <w:instrText>PAGEREF _Toc323094745 \h</w:instrText>
            </w:r>
            <w:r w:rsidR="00A66AF3">
              <w:fldChar w:fldCharType="separate"/>
            </w:r>
            <w:r>
              <w:t>26</w:t>
            </w:r>
            <w:r w:rsidR="00A66AF3">
              <w:fldChar w:fldCharType="end"/>
            </w:r>
          </w:hyperlink>
        </w:p>
        <w:p w14:paraId="252F1AE3" w14:textId="429D5A0B" w:rsidR="00A66AF3" w:rsidRDefault="60D9F7C6" w:rsidP="00F756E8">
          <w:pPr>
            <w:pStyle w:val="TOC2"/>
            <w:tabs>
              <w:tab w:val="right" w:leader="dot" w:pos="9015"/>
            </w:tabs>
          </w:pPr>
          <w:hyperlink w:anchor="_Toc171159069" w:history="1">
            <w:r>
              <w:t>5.11. Return of Signed Contracts</w:t>
            </w:r>
            <w:r w:rsidR="00A66AF3">
              <w:tab/>
            </w:r>
            <w:r w:rsidR="00A66AF3">
              <w:fldChar w:fldCharType="begin"/>
            </w:r>
            <w:r w:rsidR="00A66AF3">
              <w:instrText>PAGEREF _Toc171159069 \h</w:instrText>
            </w:r>
            <w:r w:rsidR="00A66AF3">
              <w:fldChar w:fldCharType="separate"/>
            </w:r>
            <w:r>
              <w:t>26</w:t>
            </w:r>
            <w:r w:rsidR="00A66AF3">
              <w:fldChar w:fldCharType="end"/>
            </w:r>
          </w:hyperlink>
        </w:p>
        <w:p w14:paraId="1B274777" w14:textId="7F2D2ABC" w:rsidR="00A66AF3" w:rsidRDefault="60D9F7C6" w:rsidP="00F756E8">
          <w:pPr>
            <w:pStyle w:val="TOC1"/>
            <w:tabs>
              <w:tab w:val="right" w:leader="dot" w:pos="9015"/>
            </w:tabs>
          </w:pPr>
          <w:hyperlink w:anchor="_Toc1555065108" w:history="1">
            <w:r>
              <w:t>Part 6: Instruction to Tenderers</w:t>
            </w:r>
            <w:r w:rsidR="00A66AF3">
              <w:tab/>
            </w:r>
            <w:r w:rsidR="00A66AF3">
              <w:fldChar w:fldCharType="begin"/>
            </w:r>
            <w:r w:rsidR="00A66AF3">
              <w:instrText>PAGEREF _Toc1555065108 \h</w:instrText>
            </w:r>
            <w:r w:rsidR="00A66AF3">
              <w:fldChar w:fldCharType="separate"/>
            </w:r>
            <w:r>
              <w:t>27</w:t>
            </w:r>
            <w:r w:rsidR="00A66AF3">
              <w:fldChar w:fldCharType="end"/>
            </w:r>
          </w:hyperlink>
        </w:p>
        <w:p w14:paraId="4CED6145" w14:textId="2BF9A2D3" w:rsidR="00A66AF3" w:rsidRDefault="60D9F7C6" w:rsidP="00F756E8">
          <w:pPr>
            <w:pStyle w:val="TOC2"/>
            <w:tabs>
              <w:tab w:val="left" w:pos="660"/>
              <w:tab w:val="right" w:leader="dot" w:pos="9015"/>
            </w:tabs>
          </w:pPr>
          <w:hyperlink w:anchor="_Toc1350824249" w:history="1">
            <w:r>
              <w:t>6.1</w:t>
            </w:r>
            <w:r w:rsidR="00A66AF3">
              <w:tab/>
            </w:r>
            <w:r>
              <w:t>. Important Notices</w:t>
            </w:r>
            <w:r w:rsidR="00A66AF3">
              <w:tab/>
            </w:r>
            <w:r w:rsidR="00A66AF3">
              <w:fldChar w:fldCharType="begin"/>
            </w:r>
            <w:r w:rsidR="00A66AF3">
              <w:instrText>PAGEREF _Toc1350824249 \h</w:instrText>
            </w:r>
            <w:r w:rsidR="00A66AF3">
              <w:fldChar w:fldCharType="separate"/>
            </w:r>
            <w:r>
              <w:t>28</w:t>
            </w:r>
            <w:r w:rsidR="00A66AF3">
              <w:fldChar w:fldCharType="end"/>
            </w:r>
          </w:hyperlink>
        </w:p>
        <w:p w14:paraId="49B96104" w14:textId="26323B9A" w:rsidR="00A66AF3" w:rsidRDefault="60D9F7C6" w:rsidP="00F756E8">
          <w:pPr>
            <w:pStyle w:val="TOC2"/>
            <w:tabs>
              <w:tab w:val="right" w:leader="dot" w:pos="9015"/>
            </w:tabs>
          </w:pPr>
          <w:hyperlink w:anchor="_Toc422445892" w:history="1">
            <w:r>
              <w:t>6.2 Compliant Tenders</w:t>
            </w:r>
            <w:r w:rsidR="00A66AF3">
              <w:tab/>
            </w:r>
            <w:r w:rsidR="00A66AF3">
              <w:fldChar w:fldCharType="begin"/>
            </w:r>
            <w:r w:rsidR="00A66AF3">
              <w:instrText>PAGEREF _Toc422445892 \h</w:instrText>
            </w:r>
            <w:r w:rsidR="00A66AF3">
              <w:fldChar w:fldCharType="separate"/>
            </w:r>
            <w:r>
              <w:t>30</w:t>
            </w:r>
            <w:r w:rsidR="00A66AF3">
              <w:fldChar w:fldCharType="end"/>
            </w:r>
          </w:hyperlink>
        </w:p>
        <w:p w14:paraId="67CBC532" w14:textId="348618D2" w:rsidR="00A66AF3" w:rsidRDefault="60D9F7C6" w:rsidP="00F756E8">
          <w:pPr>
            <w:pStyle w:val="TOC2"/>
            <w:tabs>
              <w:tab w:val="right" w:leader="dot" w:pos="9015"/>
            </w:tabs>
          </w:pPr>
          <w:hyperlink w:anchor="_Toc86594135" w:history="1">
            <w:r>
              <w:t>6.3. Select Goods/Services Contract</w:t>
            </w:r>
            <w:r w:rsidR="00A66AF3">
              <w:tab/>
            </w:r>
            <w:r w:rsidR="00A66AF3">
              <w:fldChar w:fldCharType="begin"/>
            </w:r>
            <w:r w:rsidR="00A66AF3">
              <w:instrText>PAGEREF _Toc86594135 \h</w:instrText>
            </w:r>
            <w:r w:rsidR="00A66AF3">
              <w:fldChar w:fldCharType="separate"/>
            </w:r>
            <w:r>
              <w:t>31</w:t>
            </w:r>
            <w:r w:rsidR="00A66AF3">
              <w:fldChar w:fldCharType="end"/>
            </w:r>
          </w:hyperlink>
        </w:p>
        <w:p w14:paraId="0F58FAD7" w14:textId="3BDE17C0" w:rsidR="00A66AF3" w:rsidRDefault="60D9F7C6" w:rsidP="00F756E8">
          <w:pPr>
            <w:pStyle w:val="TOC2"/>
            <w:tabs>
              <w:tab w:val="right" w:leader="dot" w:pos="9015"/>
            </w:tabs>
          </w:pPr>
          <w:hyperlink w:anchor="_Toc431343775" w:history="1">
            <w:r>
              <w:t>6.4. Acceptance of RFT Requirements</w:t>
            </w:r>
            <w:r w:rsidR="00A66AF3">
              <w:tab/>
            </w:r>
            <w:r w:rsidR="00A66AF3">
              <w:fldChar w:fldCharType="begin"/>
            </w:r>
            <w:r w:rsidR="00A66AF3">
              <w:instrText>PAGEREF _Toc431343775 \h</w:instrText>
            </w:r>
            <w:r w:rsidR="00A66AF3">
              <w:fldChar w:fldCharType="separate"/>
            </w:r>
            <w:r>
              <w:t>31</w:t>
            </w:r>
            <w:r w:rsidR="00A66AF3">
              <w:fldChar w:fldCharType="end"/>
            </w:r>
          </w:hyperlink>
        </w:p>
        <w:p w14:paraId="639BBE41" w14:textId="0508C62A" w:rsidR="00A66AF3" w:rsidRDefault="60D9F7C6" w:rsidP="00F756E8">
          <w:pPr>
            <w:pStyle w:val="TOC2"/>
            <w:tabs>
              <w:tab w:val="right" w:leader="dot" w:pos="9015"/>
            </w:tabs>
          </w:pPr>
          <w:hyperlink w:anchor="_Toc923561129" w:history="1">
            <w:r>
              <w:t>6.5. Consortia and Prime/ Subcontractors</w:t>
            </w:r>
            <w:r w:rsidR="00A66AF3">
              <w:tab/>
            </w:r>
            <w:r w:rsidR="00A66AF3">
              <w:fldChar w:fldCharType="begin"/>
            </w:r>
            <w:r w:rsidR="00A66AF3">
              <w:instrText>PAGEREF _Toc923561129 \h</w:instrText>
            </w:r>
            <w:r w:rsidR="00A66AF3">
              <w:fldChar w:fldCharType="separate"/>
            </w:r>
            <w:r>
              <w:t>32</w:t>
            </w:r>
            <w:r w:rsidR="00A66AF3">
              <w:fldChar w:fldCharType="end"/>
            </w:r>
          </w:hyperlink>
        </w:p>
        <w:p w14:paraId="68DEADA2" w14:textId="7B07AED5" w:rsidR="00A66AF3" w:rsidRDefault="60D9F7C6" w:rsidP="00F756E8">
          <w:pPr>
            <w:pStyle w:val="TOC2"/>
            <w:tabs>
              <w:tab w:val="left" w:pos="660"/>
              <w:tab w:val="right" w:leader="dot" w:pos="9015"/>
            </w:tabs>
          </w:pPr>
          <w:hyperlink w:anchor="_Toc1843136549" w:history="1">
            <w:r>
              <w:t>6.6.</w:t>
            </w:r>
            <w:r w:rsidR="00A66AF3">
              <w:tab/>
            </w:r>
            <w:r>
              <w:t>Tender Submission Requirements</w:t>
            </w:r>
            <w:r w:rsidR="00A66AF3">
              <w:tab/>
            </w:r>
            <w:r w:rsidR="00A66AF3">
              <w:fldChar w:fldCharType="begin"/>
            </w:r>
            <w:r w:rsidR="00A66AF3">
              <w:instrText>PAGEREF _Toc1843136549 \h</w:instrText>
            </w:r>
            <w:r w:rsidR="00A66AF3">
              <w:fldChar w:fldCharType="separate"/>
            </w:r>
            <w:r>
              <w:t>32</w:t>
            </w:r>
            <w:r w:rsidR="00A66AF3">
              <w:fldChar w:fldCharType="end"/>
            </w:r>
          </w:hyperlink>
        </w:p>
        <w:p w14:paraId="41B820E1" w14:textId="07621592" w:rsidR="00A66AF3" w:rsidRDefault="60D9F7C6" w:rsidP="00F756E8">
          <w:pPr>
            <w:pStyle w:val="TOC2"/>
            <w:tabs>
              <w:tab w:val="left" w:pos="660"/>
              <w:tab w:val="right" w:leader="dot" w:pos="9015"/>
            </w:tabs>
          </w:pPr>
          <w:hyperlink w:anchor="_Toc1776208327" w:history="1">
            <w:r>
              <w:t>6.7.</w:t>
            </w:r>
            <w:r w:rsidR="00A66AF3">
              <w:tab/>
            </w:r>
            <w:r>
              <w:t>Queries and Clarifications</w:t>
            </w:r>
            <w:r w:rsidR="00A66AF3">
              <w:tab/>
            </w:r>
            <w:r w:rsidR="00A66AF3">
              <w:fldChar w:fldCharType="begin"/>
            </w:r>
            <w:r w:rsidR="00A66AF3">
              <w:instrText>PAGEREF _Toc1776208327 \h</w:instrText>
            </w:r>
            <w:r w:rsidR="00A66AF3">
              <w:fldChar w:fldCharType="separate"/>
            </w:r>
            <w:r>
              <w:t>33</w:t>
            </w:r>
            <w:r w:rsidR="00A66AF3">
              <w:fldChar w:fldCharType="end"/>
            </w:r>
          </w:hyperlink>
        </w:p>
        <w:p w14:paraId="4FD22956" w14:textId="40603781" w:rsidR="00A66AF3" w:rsidRDefault="60D9F7C6" w:rsidP="00F756E8">
          <w:pPr>
            <w:pStyle w:val="TOC2"/>
            <w:tabs>
              <w:tab w:val="left" w:pos="660"/>
              <w:tab w:val="right" w:leader="dot" w:pos="9015"/>
            </w:tabs>
          </w:pPr>
          <w:hyperlink w:anchor="_Toc1423648301" w:history="1">
            <w:r>
              <w:t>6.8.</w:t>
            </w:r>
            <w:r w:rsidR="00A66AF3">
              <w:tab/>
            </w:r>
            <w:r>
              <w:t>Tendering Cost</w:t>
            </w:r>
            <w:r w:rsidR="00A66AF3">
              <w:tab/>
            </w:r>
            <w:r w:rsidR="00A66AF3">
              <w:fldChar w:fldCharType="begin"/>
            </w:r>
            <w:r w:rsidR="00A66AF3">
              <w:instrText>PAGEREF _Toc1423648301 \h</w:instrText>
            </w:r>
            <w:r w:rsidR="00A66AF3">
              <w:fldChar w:fldCharType="separate"/>
            </w:r>
            <w:r>
              <w:t>34</w:t>
            </w:r>
            <w:r w:rsidR="00A66AF3">
              <w:fldChar w:fldCharType="end"/>
            </w:r>
          </w:hyperlink>
        </w:p>
        <w:p w14:paraId="4C889AAA" w14:textId="67B3D3CE" w:rsidR="00A66AF3" w:rsidRDefault="60D9F7C6" w:rsidP="00F756E8">
          <w:pPr>
            <w:pStyle w:val="TOC2"/>
            <w:tabs>
              <w:tab w:val="left" w:pos="660"/>
              <w:tab w:val="right" w:leader="dot" w:pos="9015"/>
            </w:tabs>
          </w:pPr>
          <w:hyperlink w:anchor="_Toc1030514295" w:history="1">
            <w:r>
              <w:t>6.9.</w:t>
            </w:r>
            <w:r w:rsidR="00A66AF3">
              <w:tab/>
            </w:r>
            <w:r>
              <w:t>Confidentiality</w:t>
            </w:r>
            <w:r w:rsidR="00A66AF3">
              <w:tab/>
            </w:r>
            <w:r w:rsidR="00A66AF3">
              <w:fldChar w:fldCharType="begin"/>
            </w:r>
            <w:r w:rsidR="00A66AF3">
              <w:instrText>PAGEREF _Toc1030514295 \h</w:instrText>
            </w:r>
            <w:r w:rsidR="00A66AF3">
              <w:fldChar w:fldCharType="separate"/>
            </w:r>
            <w:r>
              <w:t>34</w:t>
            </w:r>
            <w:r w:rsidR="00A66AF3">
              <w:fldChar w:fldCharType="end"/>
            </w:r>
          </w:hyperlink>
        </w:p>
        <w:p w14:paraId="2FA23E1B" w14:textId="62A94464" w:rsidR="00A66AF3" w:rsidRDefault="60D9F7C6" w:rsidP="00F756E8">
          <w:pPr>
            <w:pStyle w:val="TOC2"/>
            <w:tabs>
              <w:tab w:val="left" w:pos="870"/>
              <w:tab w:val="right" w:leader="dot" w:pos="9015"/>
            </w:tabs>
          </w:pPr>
          <w:hyperlink w:anchor="_Toc173222180" w:history="1">
            <w:r>
              <w:t>6.10.</w:t>
            </w:r>
            <w:r w:rsidR="00A66AF3">
              <w:tab/>
            </w:r>
            <w:r>
              <w:t>Pricing</w:t>
            </w:r>
            <w:r w:rsidR="00A66AF3">
              <w:tab/>
            </w:r>
            <w:r w:rsidR="00A66AF3">
              <w:fldChar w:fldCharType="begin"/>
            </w:r>
            <w:r w:rsidR="00A66AF3">
              <w:instrText>PAGEREF _Toc173222180 \h</w:instrText>
            </w:r>
            <w:r w:rsidR="00A66AF3">
              <w:fldChar w:fldCharType="separate"/>
            </w:r>
            <w:r>
              <w:t>34</w:t>
            </w:r>
            <w:r w:rsidR="00A66AF3">
              <w:fldChar w:fldCharType="end"/>
            </w:r>
          </w:hyperlink>
        </w:p>
        <w:p w14:paraId="7E355D2F" w14:textId="307A891B" w:rsidR="00A66AF3" w:rsidRDefault="60D9F7C6" w:rsidP="00F756E8">
          <w:pPr>
            <w:pStyle w:val="TOC2"/>
            <w:tabs>
              <w:tab w:val="left" w:pos="870"/>
              <w:tab w:val="right" w:leader="dot" w:pos="9015"/>
            </w:tabs>
          </w:pPr>
          <w:hyperlink w:anchor="_Toc983064131" w:history="1">
            <w:r>
              <w:t>6.11.</w:t>
            </w:r>
            <w:r w:rsidR="00A66AF3">
              <w:tab/>
            </w:r>
            <w:r>
              <w:t>Environmental, Social and Labour Law</w:t>
            </w:r>
            <w:r w:rsidR="00A66AF3">
              <w:tab/>
            </w:r>
            <w:r w:rsidR="00A66AF3">
              <w:fldChar w:fldCharType="begin"/>
            </w:r>
            <w:r w:rsidR="00A66AF3">
              <w:instrText>PAGEREF _Toc983064131 \h</w:instrText>
            </w:r>
            <w:r w:rsidR="00A66AF3">
              <w:fldChar w:fldCharType="separate"/>
            </w:r>
            <w:r>
              <w:t>35</w:t>
            </w:r>
            <w:r w:rsidR="00A66AF3">
              <w:fldChar w:fldCharType="end"/>
            </w:r>
          </w:hyperlink>
        </w:p>
        <w:p w14:paraId="6044C9EF" w14:textId="2A16E433" w:rsidR="00A66AF3" w:rsidRDefault="60D9F7C6" w:rsidP="00F756E8">
          <w:pPr>
            <w:pStyle w:val="TOC2"/>
            <w:tabs>
              <w:tab w:val="left" w:pos="870"/>
              <w:tab w:val="right" w:leader="dot" w:pos="9015"/>
            </w:tabs>
          </w:pPr>
          <w:hyperlink w:anchor="_Toc356738878" w:history="1">
            <w:r>
              <w:t>6.12.</w:t>
            </w:r>
            <w:r w:rsidR="00A66AF3">
              <w:tab/>
            </w:r>
            <w:r>
              <w:t>Publicity</w:t>
            </w:r>
            <w:r w:rsidR="00A66AF3">
              <w:tab/>
            </w:r>
            <w:r w:rsidR="00A66AF3">
              <w:fldChar w:fldCharType="begin"/>
            </w:r>
            <w:r w:rsidR="00A66AF3">
              <w:instrText>PAGEREF _Toc356738878 \h</w:instrText>
            </w:r>
            <w:r w:rsidR="00A66AF3">
              <w:fldChar w:fldCharType="separate"/>
            </w:r>
            <w:r>
              <w:t>36</w:t>
            </w:r>
            <w:r w:rsidR="00A66AF3">
              <w:fldChar w:fldCharType="end"/>
            </w:r>
          </w:hyperlink>
        </w:p>
        <w:p w14:paraId="4A03CB63" w14:textId="3B55B13B" w:rsidR="00A66AF3" w:rsidRDefault="60D9F7C6" w:rsidP="00F756E8">
          <w:pPr>
            <w:pStyle w:val="TOC2"/>
            <w:tabs>
              <w:tab w:val="left" w:pos="870"/>
              <w:tab w:val="right" w:leader="dot" w:pos="9015"/>
            </w:tabs>
          </w:pPr>
          <w:hyperlink w:anchor="_Toc547563145" w:history="1">
            <w:r>
              <w:t>6.13.</w:t>
            </w:r>
            <w:r w:rsidR="00A66AF3">
              <w:tab/>
            </w:r>
            <w:r>
              <w:t>Registrable Interest</w:t>
            </w:r>
            <w:r w:rsidR="00A66AF3">
              <w:tab/>
            </w:r>
            <w:r w:rsidR="00A66AF3">
              <w:fldChar w:fldCharType="begin"/>
            </w:r>
            <w:r w:rsidR="00A66AF3">
              <w:instrText>PAGEREF _Toc547563145 \h</w:instrText>
            </w:r>
            <w:r w:rsidR="00A66AF3">
              <w:fldChar w:fldCharType="separate"/>
            </w:r>
            <w:r>
              <w:t>36</w:t>
            </w:r>
            <w:r w:rsidR="00A66AF3">
              <w:fldChar w:fldCharType="end"/>
            </w:r>
          </w:hyperlink>
        </w:p>
        <w:p w14:paraId="0E9E6E95" w14:textId="7FEF9D25" w:rsidR="00A66AF3" w:rsidRDefault="60D9F7C6" w:rsidP="00F756E8">
          <w:pPr>
            <w:pStyle w:val="TOC2"/>
            <w:tabs>
              <w:tab w:val="left" w:pos="870"/>
              <w:tab w:val="right" w:leader="dot" w:pos="9015"/>
            </w:tabs>
          </w:pPr>
          <w:hyperlink w:anchor="_Toc879111172" w:history="1">
            <w:r>
              <w:t>6.14.</w:t>
            </w:r>
            <w:r w:rsidR="00A66AF3">
              <w:tab/>
            </w:r>
            <w:r>
              <w:t>Anti-Competitive Conduct</w:t>
            </w:r>
            <w:r w:rsidR="00A66AF3">
              <w:tab/>
            </w:r>
            <w:r w:rsidR="00A66AF3">
              <w:fldChar w:fldCharType="begin"/>
            </w:r>
            <w:r w:rsidR="00A66AF3">
              <w:instrText>PAGEREF _Toc879111172 \h</w:instrText>
            </w:r>
            <w:r w:rsidR="00A66AF3">
              <w:fldChar w:fldCharType="separate"/>
            </w:r>
            <w:r>
              <w:t>36</w:t>
            </w:r>
            <w:r w:rsidR="00A66AF3">
              <w:fldChar w:fldCharType="end"/>
            </w:r>
          </w:hyperlink>
        </w:p>
        <w:p w14:paraId="6F0506E5" w14:textId="43BCE2A2" w:rsidR="00A66AF3" w:rsidRDefault="60D9F7C6" w:rsidP="00F756E8">
          <w:pPr>
            <w:pStyle w:val="TOC2"/>
            <w:tabs>
              <w:tab w:val="left" w:pos="870"/>
              <w:tab w:val="right" w:leader="dot" w:pos="9015"/>
            </w:tabs>
          </w:pPr>
          <w:hyperlink w:anchor="_Toc493094134" w:history="1">
            <w:r>
              <w:t>6.15.</w:t>
            </w:r>
            <w:r w:rsidR="00A66AF3">
              <w:tab/>
            </w:r>
            <w:r>
              <w:t>Industry Terms Used in RFT</w:t>
            </w:r>
            <w:r w:rsidR="00A66AF3">
              <w:tab/>
            </w:r>
            <w:r w:rsidR="00A66AF3">
              <w:fldChar w:fldCharType="begin"/>
            </w:r>
            <w:r w:rsidR="00A66AF3">
              <w:instrText>PAGEREF _Toc493094134 \h</w:instrText>
            </w:r>
            <w:r w:rsidR="00A66AF3">
              <w:fldChar w:fldCharType="separate"/>
            </w:r>
            <w:r>
              <w:t>36</w:t>
            </w:r>
            <w:r w:rsidR="00A66AF3">
              <w:fldChar w:fldCharType="end"/>
            </w:r>
          </w:hyperlink>
        </w:p>
        <w:p w14:paraId="2EE664F2" w14:textId="5E706023" w:rsidR="00A66AF3" w:rsidRDefault="60D9F7C6" w:rsidP="00F756E8">
          <w:pPr>
            <w:pStyle w:val="TOC2"/>
            <w:tabs>
              <w:tab w:val="left" w:pos="870"/>
              <w:tab w:val="right" w:leader="dot" w:pos="9015"/>
            </w:tabs>
          </w:pPr>
          <w:hyperlink w:anchor="_Toc1272132000" w:history="1">
            <w:r>
              <w:t>6.16.</w:t>
            </w:r>
            <w:r w:rsidR="00A66AF3">
              <w:tab/>
            </w:r>
            <w:r>
              <w:t>Freeform of Information</w:t>
            </w:r>
            <w:r w:rsidR="00A66AF3">
              <w:tab/>
            </w:r>
            <w:r w:rsidR="00A66AF3">
              <w:fldChar w:fldCharType="begin"/>
            </w:r>
            <w:r w:rsidR="00A66AF3">
              <w:instrText>PAGEREF _Toc1272132000 \h</w:instrText>
            </w:r>
            <w:r w:rsidR="00A66AF3">
              <w:fldChar w:fldCharType="separate"/>
            </w:r>
            <w:r>
              <w:t>37</w:t>
            </w:r>
            <w:r w:rsidR="00A66AF3">
              <w:fldChar w:fldCharType="end"/>
            </w:r>
          </w:hyperlink>
        </w:p>
        <w:p w14:paraId="57BB652A" w14:textId="71979278" w:rsidR="00A66AF3" w:rsidRDefault="60D9F7C6" w:rsidP="00F756E8">
          <w:pPr>
            <w:pStyle w:val="TOC2"/>
            <w:tabs>
              <w:tab w:val="left" w:pos="870"/>
              <w:tab w:val="right" w:leader="dot" w:pos="9015"/>
            </w:tabs>
          </w:pPr>
          <w:hyperlink w:anchor="_Toc1855687082" w:history="1">
            <w:r>
              <w:t>6.17.</w:t>
            </w:r>
            <w:r w:rsidR="00A66AF3">
              <w:tab/>
            </w:r>
            <w:r>
              <w:t>Tax Clearance</w:t>
            </w:r>
            <w:r w:rsidR="00A66AF3">
              <w:tab/>
            </w:r>
            <w:r w:rsidR="00A66AF3">
              <w:fldChar w:fldCharType="begin"/>
            </w:r>
            <w:r w:rsidR="00A66AF3">
              <w:instrText>PAGEREF _Toc1855687082 \h</w:instrText>
            </w:r>
            <w:r w:rsidR="00A66AF3">
              <w:fldChar w:fldCharType="separate"/>
            </w:r>
            <w:r>
              <w:t>37</w:t>
            </w:r>
            <w:r w:rsidR="00A66AF3">
              <w:fldChar w:fldCharType="end"/>
            </w:r>
          </w:hyperlink>
        </w:p>
        <w:p w14:paraId="4B24E083" w14:textId="5363A45A" w:rsidR="00A66AF3" w:rsidRDefault="60D9F7C6" w:rsidP="00F756E8">
          <w:pPr>
            <w:pStyle w:val="TOC2"/>
            <w:tabs>
              <w:tab w:val="left" w:pos="870"/>
              <w:tab w:val="right" w:leader="dot" w:pos="9015"/>
            </w:tabs>
          </w:pPr>
          <w:hyperlink w:anchor="_Toc1494579361" w:history="1">
            <w:r>
              <w:t>6.18.</w:t>
            </w:r>
            <w:r w:rsidR="00A66AF3">
              <w:tab/>
            </w:r>
            <w:r>
              <w:t>Conflict of Interest</w:t>
            </w:r>
            <w:r w:rsidR="00A66AF3">
              <w:tab/>
            </w:r>
            <w:r w:rsidR="00A66AF3">
              <w:fldChar w:fldCharType="begin"/>
            </w:r>
            <w:r w:rsidR="00A66AF3">
              <w:instrText>PAGEREF _Toc1494579361 \h</w:instrText>
            </w:r>
            <w:r w:rsidR="00A66AF3">
              <w:fldChar w:fldCharType="separate"/>
            </w:r>
            <w:r>
              <w:t>37</w:t>
            </w:r>
            <w:r w:rsidR="00A66AF3">
              <w:fldChar w:fldCharType="end"/>
            </w:r>
          </w:hyperlink>
        </w:p>
        <w:p w14:paraId="60C5DCC7" w14:textId="64A05225" w:rsidR="00A66AF3" w:rsidRDefault="60D9F7C6" w:rsidP="00F756E8">
          <w:pPr>
            <w:pStyle w:val="TOC2"/>
            <w:tabs>
              <w:tab w:val="left" w:pos="870"/>
              <w:tab w:val="right" w:leader="dot" w:pos="9015"/>
            </w:tabs>
          </w:pPr>
          <w:hyperlink w:anchor="_Toc2113901870" w:history="1">
            <w:r>
              <w:t>6.19.</w:t>
            </w:r>
            <w:r w:rsidR="00A66AF3">
              <w:tab/>
            </w:r>
            <w:r>
              <w:t>Withdrawal from Competition</w:t>
            </w:r>
            <w:r w:rsidR="00A66AF3">
              <w:tab/>
            </w:r>
            <w:r w:rsidR="00A66AF3">
              <w:fldChar w:fldCharType="begin"/>
            </w:r>
            <w:r w:rsidR="00A66AF3">
              <w:instrText>PAGEREF _Toc2113901870 \h</w:instrText>
            </w:r>
            <w:r w:rsidR="00A66AF3">
              <w:fldChar w:fldCharType="separate"/>
            </w:r>
            <w:r>
              <w:t>38</w:t>
            </w:r>
            <w:r w:rsidR="00A66AF3">
              <w:fldChar w:fldCharType="end"/>
            </w:r>
          </w:hyperlink>
        </w:p>
        <w:p w14:paraId="21B39A4F" w14:textId="170ADCAA" w:rsidR="00A66AF3" w:rsidRDefault="60D9F7C6" w:rsidP="00F756E8">
          <w:pPr>
            <w:pStyle w:val="TOC2"/>
            <w:tabs>
              <w:tab w:val="left" w:pos="870"/>
              <w:tab w:val="right" w:leader="dot" w:pos="9015"/>
            </w:tabs>
          </w:pPr>
          <w:hyperlink w:anchor="_Toc1102722132" w:history="1">
            <w:r>
              <w:t>6.20.</w:t>
            </w:r>
            <w:r w:rsidR="00A66AF3">
              <w:tab/>
            </w:r>
            <w:r>
              <w:t>Site Visit</w:t>
            </w:r>
            <w:r w:rsidR="00A66AF3">
              <w:tab/>
            </w:r>
            <w:r w:rsidR="00A66AF3">
              <w:fldChar w:fldCharType="begin"/>
            </w:r>
            <w:r w:rsidR="00A66AF3">
              <w:instrText>PAGEREF _Toc1102722132 \h</w:instrText>
            </w:r>
            <w:r w:rsidR="00A66AF3">
              <w:fldChar w:fldCharType="separate"/>
            </w:r>
            <w:r>
              <w:t>38</w:t>
            </w:r>
            <w:r w:rsidR="00A66AF3">
              <w:fldChar w:fldCharType="end"/>
            </w:r>
          </w:hyperlink>
        </w:p>
        <w:p w14:paraId="02337E47" w14:textId="04286E18" w:rsidR="00A66AF3" w:rsidRDefault="60D9F7C6" w:rsidP="00F756E8">
          <w:pPr>
            <w:pStyle w:val="TOC2"/>
            <w:tabs>
              <w:tab w:val="left" w:pos="870"/>
              <w:tab w:val="right" w:leader="dot" w:pos="9015"/>
            </w:tabs>
          </w:pPr>
          <w:hyperlink w:anchor="_Toc217299308" w:history="1">
            <w:r>
              <w:t>6.21.</w:t>
            </w:r>
            <w:r w:rsidR="00A66AF3">
              <w:tab/>
            </w:r>
            <w:r>
              <w:t>Insurance</w:t>
            </w:r>
            <w:r w:rsidR="00A66AF3">
              <w:tab/>
            </w:r>
            <w:r w:rsidR="00A66AF3">
              <w:fldChar w:fldCharType="begin"/>
            </w:r>
            <w:r w:rsidR="00A66AF3">
              <w:instrText>PAGEREF _Toc217299308 \h</w:instrText>
            </w:r>
            <w:r w:rsidR="00A66AF3">
              <w:fldChar w:fldCharType="separate"/>
            </w:r>
            <w:r>
              <w:t>38</w:t>
            </w:r>
            <w:r w:rsidR="00A66AF3">
              <w:fldChar w:fldCharType="end"/>
            </w:r>
          </w:hyperlink>
        </w:p>
        <w:p w14:paraId="0C801867" w14:textId="44762791" w:rsidR="00A66AF3" w:rsidRDefault="60D9F7C6" w:rsidP="00F756E8">
          <w:pPr>
            <w:pStyle w:val="TOC1"/>
            <w:tabs>
              <w:tab w:val="right" w:leader="dot" w:pos="9015"/>
            </w:tabs>
          </w:pPr>
          <w:hyperlink w:anchor="_Toc787270393" w:history="1">
            <w:r>
              <w:t>Appendix 1: Electronic European Single Procurement Document (eESPD)</w:t>
            </w:r>
            <w:r w:rsidR="00A66AF3">
              <w:tab/>
            </w:r>
            <w:r w:rsidR="00A66AF3">
              <w:fldChar w:fldCharType="begin"/>
            </w:r>
            <w:r w:rsidR="00A66AF3">
              <w:instrText>PAGEREF _Toc787270393 \h</w:instrText>
            </w:r>
            <w:r w:rsidR="00A66AF3">
              <w:fldChar w:fldCharType="separate"/>
            </w:r>
            <w:r>
              <w:t>39</w:t>
            </w:r>
            <w:r w:rsidR="00A66AF3">
              <w:fldChar w:fldCharType="end"/>
            </w:r>
          </w:hyperlink>
        </w:p>
        <w:p w14:paraId="2934DA26" w14:textId="5C34CF10" w:rsidR="00A66AF3" w:rsidRDefault="60D9F7C6" w:rsidP="00F756E8">
          <w:pPr>
            <w:pStyle w:val="TOC1"/>
            <w:tabs>
              <w:tab w:val="right" w:leader="dot" w:pos="9015"/>
            </w:tabs>
          </w:pPr>
          <w:hyperlink w:anchor="_Toc1592844703" w:history="1">
            <w:r>
              <w:t>Appendix 2.1: Award Criteria</w:t>
            </w:r>
            <w:r w:rsidR="00A66AF3">
              <w:tab/>
            </w:r>
            <w:r w:rsidR="00A66AF3">
              <w:fldChar w:fldCharType="begin"/>
            </w:r>
            <w:r w:rsidR="00A66AF3">
              <w:instrText>PAGEREF _Toc1592844703 \h</w:instrText>
            </w:r>
            <w:r w:rsidR="00A66AF3">
              <w:fldChar w:fldCharType="separate"/>
            </w:r>
            <w:r>
              <w:t>41</w:t>
            </w:r>
            <w:r w:rsidR="00A66AF3">
              <w:fldChar w:fldCharType="end"/>
            </w:r>
          </w:hyperlink>
        </w:p>
        <w:p w14:paraId="6BA1AD26" w14:textId="0E220057" w:rsidR="00A66AF3" w:rsidRDefault="60D9F7C6" w:rsidP="00F756E8">
          <w:pPr>
            <w:pStyle w:val="TOC1"/>
            <w:tabs>
              <w:tab w:val="right" w:leader="dot" w:pos="9015"/>
            </w:tabs>
          </w:pPr>
          <w:hyperlink w:anchor="_Toc97538576" w:history="1">
            <w:r>
              <w:t>Appendix 2.2: Pricing Schedule</w:t>
            </w:r>
            <w:r w:rsidR="00A66AF3">
              <w:tab/>
            </w:r>
            <w:r w:rsidR="00A66AF3">
              <w:fldChar w:fldCharType="begin"/>
            </w:r>
            <w:r w:rsidR="00A66AF3">
              <w:instrText>PAGEREF _Toc97538576 \h</w:instrText>
            </w:r>
            <w:r w:rsidR="00A66AF3">
              <w:fldChar w:fldCharType="separate"/>
            </w:r>
            <w:r>
              <w:t>41</w:t>
            </w:r>
            <w:r w:rsidR="00A66AF3">
              <w:fldChar w:fldCharType="end"/>
            </w:r>
          </w:hyperlink>
        </w:p>
        <w:p w14:paraId="347C7517" w14:textId="2582F099" w:rsidR="00A66AF3" w:rsidRDefault="60D9F7C6" w:rsidP="00F756E8">
          <w:pPr>
            <w:pStyle w:val="TOC1"/>
            <w:tabs>
              <w:tab w:val="right" w:leader="dot" w:pos="9015"/>
            </w:tabs>
          </w:pPr>
          <w:hyperlink w:anchor="_Toc1368789971" w:history="1">
            <w:r>
              <w:t>Appendix 3: Declaration as to Personal Circumstances of Tenderer &amp; Tenderer Statement</w:t>
            </w:r>
            <w:r w:rsidR="00A66AF3">
              <w:tab/>
            </w:r>
            <w:r w:rsidR="00A66AF3">
              <w:fldChar w:fldCharType="begin"/>
            </w:r>
            <w:r w:rsidR="00A66AF3">
              <w:instrText>PAGEREF _Toc1368789971 \h</w:instrText>
            </w:r>
            <w:r w:rsidR="00A66AF3">
              <w:fldChar w:fldCharType="separate"/>
            </w:r>
            <w:r>
              <w:t>41</w:t>
            </w:r>
            <w:r w:rsidR="00A66AF3">
              <w:fldChar w:fldCharType="end"/>
            </w:r>
          </w:hyperlink>
        </w:p>
        <w:p w14:paraId="25A4D357" w14:textId="6A681AB0" w:rsidR="00A66AF3" w:rsidRDefault="60D9F7C6" w:rsidP="00F756E8">
          <w:pPr>
            <w:pStyle w:val="TOC1"/>
            <w:tabs>
              <w:tab w:val="right" w:leader="dot" w:pos="9015"/>
            </w:tabs>
          </w:pPr>
          <w:hyperlink w:anchor="_Toc1493758583" w:history="1">
            <w:r>
              <w:t>Appendix 3A: Foreign Subsidies Regulation</w:t>
            </w:r>
            <w:r w:rsidR="00A66AF3">
              <w:tab/>
            </w:r>
            <w:r w:rsidR="00A66AF3">
              <w:fldChar w:fldCharType="begin"/>
            </w:r>
            <w:r w:rsidR="00A66AF3">
              <w:instrText>PAGEREF _Toc1493758583 \h</w:instrText>
            </w:r>
            <w:r w:rsidR="00A66AF3">
              <w:fldChar w:fldCharType="separate"/>
            </w:r>
            <w:r>
              <w:t>42</w:t>
            </w:r>
            <w:r w:rsidR="00A66AF3">
              <w:fldChar w:fldCharType="end"/>
            </w:r>
          </w:hyperlink>
        </w:p>
        <w:p w14:paraId="3F4C7E3B" w14:textId="121AAEB3" w:rsidR="00A66AF3" w:rsidRDefault="60D9F7C6" w:rsidP="00F756E8">
          <w:pPr>
            <w:pStyle w:val="TOC1"/>
            <w:tabs>
              <w:tab w:val="right" w:leader="dot" w:pos="9015"/>
            </w:tabs>
          </w:pPr>
          <w:hyperlink w:anchor="_Toc443818187" w:history="1">
            <w:r>
              <w:t>Appendix 3A: Schedule A-Declaration of No Foreign Financial Contributions</w:t>
            </w:r>
            <w:r w:rsidR="00A66AF3">
              <w:tab/>
            </w:r>
            <w:r w:rsidR="00A66AF3">
              <w:fldChar w:fldCharType="begin"/>
            </w:r>
            <w:r w:rsidR="00A66AF3">
              <w:instrText>PAGEREF _Toc443818187 \h</w:instrText>
            </w:r>
            <w:r w:rsidR="00A66AF3">
              <w:fldChar w:fldCharType="separate"/>
            </w:r>
            <w:r>
              <w:t>43</w:t>
            </w:r>
            <w:r w:rsidR="00A66AF3">
              <w:fldChar w:fldCharType="end"/>
            </w:r>
          </w:hyperlink>
        </w:p>
        <w:p w14:paraId="74937E2A" w14:textId="7258A627" w:rsidR="00A66AF3" w:rsidRDefault="60D9F7C6" w:rsidP="00F756E8">
          <w:pPr>
            <w:pStyle w:val="TOC1"/>
            <w:tabs>
              <w:tab w:val="right" w:leader="dot" w:pos="9015"/>
            </w:tabs>
          </w:pPr>
          <w:hyperlink w:anchor="_Toc595709596" w:history="1">
            <w:r>
              <w:t>Appendix 3A: Schedule B-Declaration that any Foreign Financial Contributions are non-notifiable having regard to the de minimis threshold.</w:t>
            </w:r>
            <w:r w:rsidR="00A66AF3">
              <w:tab/>
            </w:r>
            <w:r w:rsidR="00A66AF3">
              <w:fldChar w:fldCharType="begin"/>
            </w:r>
            <w:r w:rsidR="00A66AF3">
              <w:instrText>PAGEREF _Toc595709596 \h</w:instrText>
            </w:r>
            <w:r w:rsidR="00A66AF3">
              <w:fldChar w:fldCharType="separate"/>
            </w:r>
            <w:r>
              <w:t>44</w:t>
            </w:r>
            <w:r w:rsidR="00A66AF3">
              <w:fldChar w:fldCharType="end"/>
            </w:r>
          </w:hyperlink>
        </w:p>
        <w:p w14:paraId="595BFE34" w14:textId="03DC0EC8" w:rsidR="00A66AF3" w:rsidRDefault="60D9F7C6" w:rsidP="00F756E8">
          <w:pPr>
            <w:pStyle w:val="TOC1"/>
            <w:tabs>
              <w:tab w:val="right" w:leader="dot" w:pos="9015"/>
            </w:tabs>
          </w:pPr>
          <w:hyperlink w:anchor="_Toc1683491175" w:history="1">
            <w:r>
              <w:t>Appendix 3A: Schedule C-Declaration of non-notifiable foreign financial contributions (valued between €200,000 and €999,000 in the last three years preceding the declaration)</w:t>
            </w:r>
            <w:r w:rsidR="00A66AF3">
              <w:tab/>
            </w:r>
            <w:r w:rsidR="00A66AF3">
              <w:fldChar w:fldCharType="begin"/>
            </w:r>
            <w:r w:rsidR="00A66AF3">
              <w:instrText>PAGEREF _Toc1683491175 \h</w:instrText>
            </w:r>
            <w:r w:rsidR="00A66AF3">
              <w:fldChar w:fldCharType="separate"/>
            </w:r>
            <w:r>
              <w:t>46</w:t>
            </w:r>
            <w:r w:rsidR="00A66AF3">
              <w:fldChar w:fldCharType="end"/>
            </w:r>
          </w:hyperlink>
        </w:p>
        <w:p w14:paraId="3933EEED" w14:textId="358F8C93" w:rsidR="00A66AF3" w:rsidRDefault="60D9F7C6" w:rsidP="00F756E8">
          <w:pPr>
            <w:pStyle w:val="TOC1"/>
            <w:tabs>
              <w:tab w:val="right" w:leader="dot" w:pos="9015"/>
            </w:tabs>
          </w:pPr>
          <w:hyperlink w:anchor="_Toc1706517041" w:history="1">
            <w:r>
              <w:t>Appendix 3A: Schedule D- Declaration of non-notifiable foreign financial contributions (valued between €1,000,000 and €3,999,000 in the last three years preceding the declaration)</w:t>
            </w:r>
            <w:r w:rsidR="00A66AF3">
              <w:tab/>
            </w:r>
            <w:r w:rsidR="00A66AF3">
              <w:fldChar w:fldCharType="begin"/>
            </w:r>
            <w:r w:rsidR="00A66AF3">
              <w:instrText>PAGEREF _Toc1706517041 \h</w:instrText>
            </w:r>
            <w:r w:rsidR="00A66AF3">
              <w:fldChar w:fldCharType="separate"/>
            </w:r>
            <w:r>
              <w:t>48</w:t>
            </w:r>
            <w:r w:rsidR="00A66AF3">
              <w:fldChar w:fldCharType="end"/>
            </w:r>
          </w:hyperlink>
        </w:p>
        <w:p w14:paraId="1861D25E" w14:textId="5B7567F0" w:rsidR="00A66AF3" w:rsidRDefault="60D9F7C6" w:rsidP="00F756E8">
          <w:pPr>
            <w:pStyle w:val="TOC1"/>
            <w:tabs>
              <w:tab w:val="right" w:leader="dot" w:pos="9015"/>
            </w:tabs>
          </w:pPr>
          <w:hyperlink w:anchor="_Toc613387965" w:history="1">
            <w:r>
              <w:t>Appendix 3A: Schedule E- Notification of Foreign Financial Contributions</w:t>
            </w:r>
            <w:r w:rsidR="00A66AF3">
              <w:tab/>
            </w:r>
            <w:r w:rsidR="00A66AF3">
              <w:fldChar w:fldCharType="begin"/>
            </w:r>
            <w:r w:rsidR="00A66AF3">
              <w:instrText>PAGEREF _Toc613387965 \h</w:instrText>
            </w:r>
            <w:r w:rsidR="00A66AF3">
              <w:fldChar w:fldCharType="separate"/>
            </w:r>
            <w:r>
              <w:t>51</w:t>
            </w:r>
            <w:r w:rsidR="00A66AF3">
              <w:fldChar w:fldCharType="end"/>
            </w:r>
          </w:hyperlink>
        </w:p>
        <w:p w14:paraId="7BD01292" w14:textId="520D1AFF" w:rsidR="00A66AF3" w:rsidRDefault="60D9F7C6" w:rsidP="00F756E8">
          <w:pPr>
            <w:pStyle w:val="TOC1"/>
            <w:tabs>
              <w:tab w:val="right" w:leader="dot" w:pos="9015"/>
            </w:tabs>
          </w:pPr>
          <w:hyperlink w:anchor="_Toc1231823226" w:history="1">
            <w:r>
              <w:t>Appendix 4: Framework Agreement</w:t>
            </w:r>
            <w:r w:rsidR="00A66AF3">
              <w:tab/>
            </w:r>
            <w:r w:rsidR="00A66AF3">
              <w:fldChar w:fldCharType="begin"/>
            </w:r>
            <w:r w:rsidR="00A66AF3">
              <w:instrText>PAGEREF _Toc1231823226 \h</w:instrText>
            </w:r>
            <w:r w:rsidR="00A66AF3">
              <w:fldChar w:fldCharType="separate"/>
            </w:r>
            <w:r>
              <w:t>60</w:t>
            </w:r>
            <w:r w:rsidR="00A66AF3">
              <w:fldChar w:fldCharType="end"/>
            </w:r>
          </w:hyperlink>
        </w:p>
        <w:p w14:paraId="7865749B" w14:textId="51151659" w:rsidR="00A66AF3" w:rsidRDefault="60D9F7C6" w:rsidP="00F756E8">
          <w:pPr>
            <w:pStyle w:val="TOC1"/>
            <w:tabs>
              <w:tab w:val="right" w:leader="dot" w:pos="9015"/>
            </w:tabs>
          </w:pPr>
          <w:hyperlink w:anchor="_Toc841099811" w:history="1">
            <w:r>
              <w:t>Appendix 5 – Goods/Services Contract</w:t>
            </w:r>
            <w:r w:rsidR="00A66AF3">
              <w:tab/>
            </w:r>
            <w:r w:rsidR="00A66AF3">
              <w:fldChar w:fldCharType="begin"/>
            </w:r>
            <w:r w:rsidR="00A66AF3">
              <w:instrText>PAGEREF _Toc841099811 \h</w:instrText>
            </w:r>
            <w:r w:rsidR="00A66AF3">
              <w:fldChar w:fldCharType="separate"/>
            </w:r>
            <w:r>
              <w:t>61</w:t>
            </w:r>
            <w:r w:rsidR="00A66AF3">
              <w:fldChar w:fldCharType="end"/>
            </w:r>
          </w:hyperlink>
        </w:p>
        <w:p w14:paraId="72C7466D" w14:textId="55677409" w:rsidR="60D9F7C6" w:rsidRDefault="60D9F7C6" w:rsidP="00F756E8">
          <w:pPr>
            <w:pStyle w:val="TOC1"/>
            <w:tabs>
              <w:tab w:val="right" w:leader="dot" w:pos="9015"/>
            </w:tabs>
          </w:pPr>
          <w:hyperlink w:anchor="_Toc138647032" w:history="1">
            <w:r>
              <w:t>Appendix 6: Confidentiality Agreement</w:t>
            </w:r>
            <w:r>
              <w:tab/>
            </w:r>
            <w:r>
              <w:fldChar w:fldCharType="begin"/>
            </w:r>
            <w:r>
              <w:instrText>PAGEREF _Toc138647032 \h</w:instrText>
            </w:r>
            <w:r>
              <w:fldChar w:fldCharType="separate"/>
            </w:r>
            <w:r>
              <w:t>62</w:t>
            </w:r>
            <w:r>
              <w:fldChar w:fldCharType="end"/>
            </w:r>
          </w:hyperlink>
        </w:p>
        <w:p w14:paraId="5FCE52CF" w14:textId="3F0DD74E" w:rsidR="00416767" w:rsidRDefault="00416767" w:rsidP="7598B6A4">
          <w:pPr>
            <w:pStyle w:val="TOC1"/>
            <w:tabs>
              <w:tab w:val="right" w:leader="dot" w:pos="9015"/>
            </w:tabs>
            <w:rPr>
              <w:rStyle w:val="Hyperlink"/>
              <w:noProof/>
              <w:kern w:val="2"/>
              <w:lang w:val="en-IE" w:eastAsia="en-IE"/>
              <w14:ligatures w14:val="standardContextual"/>
            </w:rPr>
          </w:pPr>
          <w:r>
            <w:fldChar w:fldCharType="end"/>
          </w:r>
        </w:p>
      </w:sdtContent>
    </w:sdt>
    <w:p w14:paraId="76786423" w14:textId="094BBA0B" w:rsidR="00B97425" w:rsidRDefault="00B97425" w:rsidP="00416767"/>
    <w:p w14:paraId="153C6ACD" w14:textId="77777777" w:rsidR="00B97425" w:rsidRDefault="00B97425" w:rsidP="00416767">
      <w:pPr>
        <w:spacing w:after="160"/>
        <w:jc w:val="left"/>
      </w:pPr>
    </w:p>
    <w:p w14:paraId="4A75DED6" w14:textId="77777777" w:rsidR="00B97425" w:rsidRDefault="00B97425" w:rsidP="00416767">
      <w:pPr>
        <w:spacing w:after="160"/>
        <w:jc w:val="left"/>
      </w:pPr>
    </w:p>
    <w:p w14:paraId="40974C05" w14:textId="77777777" w:rsidR="00B97425" w:rsidRDefault="00B97425" w:rsidP="00416767">
      <w:pPr>
        <w:spacing w:after="160"/>
        <w:jc w:val="left"/>
      </w:pPr>
      <w:r>
        <w:br w:type="page"/>
      </w:r>
    </w:p>
    <w:p w14:paraId="7FBB9766" w14:textId="77777777" w:rsidR="00AE7A74" w:rsidRPr="00F756E8" w:rsidRDefault="55CA2FD3" w:rsidP="60D9F7C6">
      <w:pPr>
        <w:pStyle w:val="Heading1"/>
        <w:shd w:val="clear" w:color="auto" w:fill="002060"/>
        <w:spacing w:line="360" w:lineRule="auto"/>
        <w:rPr>
          <w:rFonts w:eastAsia="Cambria"/>
        </w:rPr>
      </w:pPr>
      <w:bookmarkStart w:id="0" w:name="_Toc183504533"/>
      <w:bookmarkStart w:id="1" w:name="_Toc184108917"/>
      <w:bookmarkStart w:id="2" w:name="_Toc204313157"/>
      <w:bookmarkStart w:id="3" w:name="_Toc240634967"/>
      <w:bookmarkStart w:id="4" w:name="_Toc257310837"/>
      <w:r w:rsidRPr="60D9F7C6">
        <w:rPr>
          <w:rFonts w:eastAsia="Cambria"/>
        </w:rPr>
        <w:lastRenderedPageBreak/>
        <w:t>Section One: Introduction</w:t>
      </w:r>
      <w:bookmarkEnd w:id="0"/>
      <w:bookmarkEnd w:id="1"/>
      <w:bookmarkEnd w:id="2"/>
      <w:bookmarkEnd w:id="3"/>
      <w:bookmarkEnd w:id="4"/>
    </w:p>
    <w:p w14:paraId="6E2DA336" w14:textId="77777777" w:rsidR="00A66AF3" w:rsidRPr="00A66AF3" w:rsidRDefault="00A66AF3" w:rsidP="60D9F7C6"/>
    <w:p w14:paraId="5AAC1FFC" w14:textId="77777777" w:rsidR="00AE7A74" w:rsidRPr="00823A8B" w:rsidRDefault="55CA2FD3" w:rsidP="00F51324">
      <w:pPr>
        <w:pStyle w:val="Heading2"/>
      </w:pPr>
      <w:bookmarkStart w:id="5" w:name="_Toc184108918"/>
      <w:bookmarkStart w:id="6" w:name="_Toc204313158"/>
      <w:bookmarkStart w:id="7" w:name="_Toc240634968"/>
      <w:bookmarkStart w:id="8" w:name="_Toc1838535814"/>
      <w:r>
        <w:t>1. Overview of Tender</w:t>
      </w:r>
      <w:bookmarkEnd w:id="5"/>
      <w:bookmarkEnd w:id="6"/>
      <w:bookmarkEnd w:id="7"/>
      <w:bookmarkEnd w:id="8"/>
    </w:p>
    <w:p w14:paraId="3FCB79F2" w14:textId="220AB017" w:rsidR="00911E21" w:rsidRPr="007E2556" w:rsidRDefault="007E2556" w:rsidP="007E2556">
      <w:pPr>
        <w:pStyle w:val="ListParagraph"/>
        <w:numPr>
          <w:ilvl w:val="1"/>
          <w:numId w:val="2"/>
        </w:numPr>
        <w:spacing w:after="160"/>
        <w:rPr>
          <w:szCs w:val="22"/>
        </w:rPr>
      </w:pPr>
      <w:r w:rsidRPr="007E2556">
        <w:rPr>
          <w:szCs w:val="22"/>
          <w:lang w:val="en-IE"/>
        </w:rPr>
        <w:t xml:space="preserve">Inland Fisheries Ireland (the “Contracting Authority”) invites economic operators (“Tenderers”) to participate in this public procurement competition (the “Competition”) for the </w:t>
      </w:r>
      <w:r w:rsidR="00911E21" w:rsidRPr="007E2556">
        <w:rPr>
          <w:szCs w:val="22"/>
        </w:rPr>
        <w:t>implementation of a cloud-based Telematic &amp; Fleet Management System. The services to be provided under this contract are as follows:</w:t>
      </w:r>
    </w:p>
    <w:p w14:paraId="7C121B4B" w14:textId="77777777" w:rsidR="00911E21" w:rsidRPr="00911E21" w:rsidRDefault="00911E21" w:rsidP="00911E21">
      <w:pPr>
        <w:pStyle w:val="ListParagraph"/>
        <w:spacing w:after="160"/>
        <w:ind w:left="444"/>
        <w:rPr>
          <w:szCs w:val="22"/>
        </w:rPr>
      </w:pPr>
    </w:p>
    <w:p w14:paraId="5DADF90A" w14:textId="16071A07" w:rsidR="00911E21" w:rsidRPr="00911E21" w:rsidRDefault="00911E21">
      <w:pPr>
        <w:pStyle w:val="ListParagraph"/>
        <w:numPr>
          <w:ilvl w:val="0"/>
          <w:numId w:val="29"/>
        </w:numPr>
        <w:spacing w:after="160"/>
        <w:rPr>
          <w:szCs w:val="22"/>
        </w:rPr>
      </w:pPr>
      <w:r w:rsidRPr="00911E21">
        <w:rPr>
          <w:szCs w:val="22"/>
        </w:rPr>
        <w:t xml:space="preserve">A cloud-based Telematics &amp; Fleet Management System </w:t>
      </w:r>
      <w:r w:rsidR="00F8312E">
        <w:rPr>
          <w:szCs w:val="22"/>
        </w:rPr>
        <w:t>(T&amp;FMS</w:t>
      </w:r>
      <w:r w:rsidR="002641F5">
        <w:rPr>
          <w:szCs w:val="22"/>
        </w:rPr>
        <w:t xml:space="preserve">) </w:t>
      </w:r>
      <w:r w:rsidRPr="00911E21">
        <w:rPr>
          <w:szCs w:val="22"/>
        </w:rPr>
        <w:t xml:space="preserve">that meets the requirements described in </w:t>
      </w:r>
      <w:r w:rsidR="00F57874">
        <w:rPr>
          <w:szCs w:val="22"/>
        </w:rPr>
        <w:t>Section</w:t>
      </w:r>
      <w:r w:rsidR="008615CA">
        <w:rPr>
          <w:szCs w:val="22"/>
        </w:rPr>
        <w:t xml:space="preserve"> 3</w:t>
      </w:r>
      <w:r w:rsidRPr="00911E21">
        <w:rPr>
          <w:szCs w:val="22"/>
        </w:rPr>
        <w:t xml:space="preserve"> below.</w:t>
      </w:r>
    </w:p>
    <w:p w14:paraId="7637EAF1" w14:textId="70801096" w:rsidR="00911E21" w:rsidRPr="00911E21" w:rsidRDefault="00911E21">
      <w:pPr>
        <w:pStyle w:val="ListParagraph"/>
        <w:numPr>
          <w:ilvl w:val="0"/>
          <w:numId w:val="29"/>
        </w:numPr>
        <w:spacing w:after="160"/>
        <w:rPr>
          <w:szCs w:val="22"/>
        </w:rPr>
      </w:pPr>
      <w:r w:rsidRPr="00911E21">
        <w:rPr>
          <w:szCs w:val="22"/>
        </w:rPr>
        <w:t>Complete system delivery including system implementation, system testing, project management, and data migration.</w:t>
      </w:r>
    </w:p>
    <w:p w14:paraId="5A3D187C" w14:textId="7C093B68" w:rsidR="00911E21" w:rsidRPr="00911E21" w:rsidRDefault="00911E21">
      <w:pPr>
        <w:pStyle w:val="ListParagraph"/>
        <w:numPr>
          <w:ilvl w:val="0"/>
          <w:numId w:val="29"/>
        </w:numPr>
        <w:spacing w:after="160"/>
        <w:rPr>
          <w:szCs w:val="22"/>
        </w:rPr>
      </w:pPr>
      <w:r w:rsidRPr="00911E21">
        <w:rPr>
          <w:szCs w:val="22"/>
        </w:rPr>
        <w:t>A training programme as well as training materials and documentation.</w:t>
      </w:r>
    </w:p>
    <w:p w14:paraId="33DCCA3F" w14:textId="0938FACC" w:rsidR="008615CA" w:rsidRDefault="00911E21">
      <w:pPr>
        <w:pStyle w:val="ListParagraph"/>
        <w:numPr>
          <w:ilvl w:val="0"/>
          <w:numId w:val="29"/>
        </w:numPr>
        <w:spacing w:after="160"/>
        <w:rPr>
          <w:szCs w:val="22"/>
        </w:rPr>
      </w:pPr>
      <w:r w:rsidRPr="00911E21">
        <w:rPr>
          <w:szCs w:val="22"/>
        </w:rPr>
        <w:t xml:space="preserve">On-going support and maintenance service. </w:t>
      </w:r>
    </w:p>
    <w:p w14:paraId="4F7D22F4" w14:textId="77777777" w:rsidR="00AE7A74" w:rsidRDefault="00AE7A74" w:rsidP="00416767">
      <w:pPr>
        <w:pStyle w:val="ListParagraph"/>
        <w:ind w:left="444"/>
        <w:rPr>
          <w:szCs w:val="22"/>
        </w:rPr>
      </w:pPr>
    </w:p>
    <w:p w14:paraId="3CBD1E5F" w14:textId="68977261" w:rsidR="001F40D7" w:rsidRPr="001F40D7" w:rsidRDefault="001F40D7" w:rsidP="00416767">
      <w:pPr>
        <w:pStyle w:val="ListParagraph"/>
        <w:numPr>
          <w:ilvl w:val="1"/>
          <w:numId w:val="2"/>
        </w:numPr>
        <w:spacing w:after="160"/>
        <w:rPr>
          <w:szCs w:val="22"/>
        </w:rPr>
      </w:pPr>
      <w:r w:rsidRPr="001F40D7">
        <w:rPr>
          <w:szCs w:val="22"/>
        </w:rPr>
        <w:t xml:space="preserve">Tenderers are required to complete and submit a Tender Response Document (“TRD”) as per </w:t>
      </w:r>
      <w:r w:rsidR="003213DB">
        <w:rPr>
          <w:szCs w:val="22"/>
        </w:rPr>
        <w:t xml:space="preserve">the </w:t>
      </w:r>
      <w:r w:rsidRPr="001F40D7">
        <w:rPr>
          <w:szCs w:val="22"/>
        </w:rPr>
        <w:t xml:space="preserve">requirements set out in this RFT. </w:t>
      </w:r>
    </w:p>
    <w:p w14:paraId="3E43008C" w14:textId="77777777" w:rsidR="001F40D7" w:rsidRPr="001F40D7" w:rsidRDefault="001F40D7" w:rsidP="00416767">
      <w:pPr>
        <w:pStyle w:val="ListParagraph"/>
        <w:spacing w:after="160"/>
        <w:ind w:left="444"/>
        <w:rPr>
          <w:szCs w:val="22"/>
        </w:rPr>
      </w:pPr>
    </w:p>
    <w:p w14:paraId="2B78D320" w14:textId="4C866A0D" w:rsidR="001F40D7" w:rsidRDefault="001F40D7" w:rsidP="00416767">
      <w:pPr>
        <w:pStyle w:val="ListParagraph"/>
        <w:spacing w:after="160"/>
        <w:ind w:left="444"/>
        <w:rPr>
          <w:szCs w:val="22"/>
        </w:rPr>
      </w:pPr>
      <w:r w:rsidRPr="001F40D7">
        <w:rPr>
          <w:szCs w:val="22"/>
        </w:rPr>
        <w:t xml:space="preserve">Tenderers should note that it is a mandatory requirement of this Competition for Tenderers to complete the Tender Response Document (“TRD”) </w:t>
      </w:r>
      <w:r w:rsidR="003213DB">
        <w:rPr>
          <w:szCs w:val="22"/>
        </w:rPr>
        <w:t xml:space="preserve">and relevant appendices </w:t>
      </w:r>
      <w:r w:rsidRPr="001F40D7">
        <w:rPr>
          <w:szCs w:val="22"/>
        </w:rPr>
        <w:t>provided as separate attachment</w:t>
      </w:r>
      <w:r w:rsidR="003213DB">
        <w:rPr>
          <w:szCs w:val="22"/>
        </w:rPr>
        <w:t>s</w:t>
      </w:r>
      <w:r w:rsidRPr="001F40D7">
        <w:rPr>
          <w:szCs w:val="22"/>
        </w:rPr>
        <w:t xml:space="preserve"> to this RFT.  The purpose of the TRD is to simplify and streamline the tender response process for all Tenderers and to simplify and streamline the evaluation process for the Contracting Authority.</w:t>
      </w:r>
    </w:p>
    <w:p w14:paraId="184E7140" w14:textId="77777777" w:rsidR="002641F5" w:rsidRDefault="002641F5" w:rsidP="00416767">
      <w:pPr>
        <w:pStyle w:val="ListParagraph"/>
        <w:spacing w:after="160"/>
        <w:ind w:left="444"/>
        <w:rPr>
          <w:szCs w:val="22"/>
        </w:rPr>
      </w:pPr>
    </w:p>
    <w:p w14:paraId="7523FF8E" w14:textId="77777777" w:rsidR="004D5E36" w:rsidRDefault="00AE7A74" w:rsidP="00416767">
      <w:pPr>
        <w:pStyle w:val="ListParagraph"/>
        <w:numPr>
          <w:ilvl w:val="1"/>
          <w:numId w:val="2"/>
        </w:numPr>
        <w:spacing w:after="160"/>
        <w:rPr>
          <w:szCs w:val="22"/>
        </w:rPr>
      </w:pPr>
      <w:r w:rsidRPr="00F71A73">
        <w:rPr>
          <w:szCs w:val="22"/>
        </w:rPr>
        <w:t xml:space="preserve">This public procurement competition will follow the open procedure under the European Union Regulations 2016 (Statutory Instrument 284 of 2016). </w:t>
      </w:r>
    </w:p>
    <w:p w14:paraId="59C92379" w14:textId="77777777" w:rsidR="004D5E36" w:rsidRDefault="004D5E36" w:rsidP="00416767">
      <w:pPr>
        <w:pStyle w:val="ListParagraph"/>
        <w:spacing w:after="160"/>
        <w:ind w:left="444"/>
        <w:rPr>
          <w:szCs w:val="22"/>
        </w:rPr>
      </w:pPr>
    </w:p>
    <w:p w14:paraId="5BEB8483" w14:textId="5432D2B3" w:rsidR="00AE7A74" w:rsidRDefault="003F7672" w:rsidP="00416767">
      <w:pPr>
        <w:pStyle w:val="ListParagraph"/>
        <w:numPr>
          <w:ilvl w:val="1"/>
          <w:numId w:val="2"/>
        </w:numPr>
        <w:spacing w:after="160"/>
        <w:rPr>
          <w:szCs w:val="22"/>
        </w:rPr>
      </w:pPr>
      <w:r w:rsidRPr="2CF2250A">
        <w:rPr>
          <w:rFonts w:eastAsia="Times New Roman" w:cs="Times New Roman"/>
          <w:szCs w:val="22"/>
        </w:rPr>
        <w:t>Any contract that may result from this competition (the “Services Contract”) will be issued for a term of 48 months (“the Term”). A</w:t>
      </w:r>
      <w:r w:rsidRPr="2CF2250A">
        <w:rPr>
          <w:rFonts w:eastAsia="Times New Roman" w:cs="Times New Roman"/>
          <w:i/>
          <w:iCs/>
          <w:szCs w:val="22"/>
        </w:rPr>
        <w:t xml:space="preserve">ny contract that may result from this Competition (the “Services Contract”) will be issued for an initial term that shall consist of </w:t>
      </w:r>
      <w:r w:rsidR="00646F9D" w:rsidRPr="2CF2250A">
        <w:rPr>
          <w:rFonts w:eastAsia="Times New Roman" w:cs="Times New Roman"/>
          <w:i/>
          <w:iCs/>
          <w:szCs w:val="22"/>
        </w:rPr>
        <w:t>a</w:t>
      </w:r>
      <w:r w:rsidRPr="2CF2250A">
        <w:rPr>
          <w:rFonts w:eastAsia="Times New Roman" w:cs="Times New Roman"/>
          <w:i/>
          <w:iCs/>
          <w:szCs w:val="22"/>
        </w:rPr>
        <w:t xml:space="preserve"> </w:t>
      </w:r>
      <w:r w:rsidR="00F8312E">
        <w:rPr>
          <w:rFonts w:eastAsia="Times New Roman" w:cs="Times New Roman"/>
          <w:i/>
          <w:iCs/>
          <w:szCs w:val="22"/>
        </w:rPr>
        <w:t>(</w:t>
      </w:r>
      <w:r w:rsidRPr="2CF2250A">
        <w:rPr>
          <w:rFonts w:eastAsia="Times New Roman" w:cs="Times New Roman"/>
          <w:i/>
          <w:iCs/>
          <w:szCs w:val="22"/>
        </w:rPr>
        <w:t>T&amp;FMS</w:t>
      </w:r>
      <w:r w:rsidR="00F8312E">
        <w:rPr>
          <w:rFonts w:eastAsia="Times New Roman" w:cs="Times New Roman"/>
          <w:i/>
          <w:iCs/>
          <w:szCs w:val="22"/>
        </w:rPr>
        <w:t>)</w:t>
      </w:r>
      <w:r w:rsidRPr="2CF2250A">
        <w:rPr>
          <w:rFonts w:eastAsia="Times New Roman" w:cs="Times New Roman"/>
          <w:i/>
          <w:iCs/>
          <w:szCs w:val="22"/>
        </w:rPr>
        <w:t xml:space="preserve"> system implementation period of up to twelve months together with an additional </w:t>
      </w:r>
      <w:r w:rsidR="00646F9D" w:rsidRPr="2CF2250A">
        <w:rPr>
          <w:rFonts w:eastAsia="Times New Roman" w:cs="Times New Roman"/>
          <w:i/>
          <w:iCs/>
          <w:szCs w:val="22"/>
        </w:rPr>
        <w:t>48-month</w:t>
      </w:r>
      <w:r w:rsidRPr="2CF2250A">
        <w:rPr>
          <w:rFonts w:eastAsia="Times New Roman" w:cs="Times New Roman"/>
          <w:i/>
          <w:iCs/>
          <w:szCs w:val="22"/>
        </w:rPr>
        <w:t xml:space="preserve"> period from the date that the new T&amp;FMS system goes into a LIVE production environment (“the Term”).</w:t>
      </w:r>
    </w:p>
    <w:p w14:paraId="7C15D8AB" w14:textId="77777777" w:rsidR="00646F9D" w:rsidRDefault="00646F9D" w:rsidP="00416767">
      <w:pPr>
        <w:pStyle w:val="ListParagraph"/>
        <w:ind w:left="444"/>
        <w:rPr>
          <w:rFonts w:eastAsia="Times New Roman" w:cs="Times New Roman"/>
          <w:szCs w:val="22"/>
        </w:rPr>
      </w:pPr>
    </w:p>
    <w:p w14:paraId="75477160" w14:textId="60AD86B6" w:rsidR="00AE7A74" w:rsidRDefault="00646F9D" w:rsidP="00416767">
      <w:pPr>
        <w:pStyle w:val="ListParagraph"/>
        <w:ind w:left="444"/>
        <w:rPr>
          <w:rFonts w:eastAsia="Times New Roman" w:cs="Times New Roman"/>
          <w:szCs w:val="22"/>
        </w:rPr>
      </w:pPr>
      <w:r w:rsidRPr="253E34DD">
        <w:rPr>
          <w:rFonts w:eastAsia="Times New Roman" w:cs="Times New Roman"/>
          <w:szCs w:val="22"/>
        </w:rPr>
        <w:lastRenderedPageBreak/>
        <w:t>The Contracting Authority reserves the right to extend the Term for a period or periods of up to 12 months with a maximum of four such extension on the same terms and conditions, subject to the Contracting Authority’s obligations at law.</w:t>
      </w:r>
    </w:p>
    <w:p w14:paraId="682149AD" w14:textId="77777777" w:rsidR="00646F9D" w:rsidRDefault="00646F9D" w:rsidP="00416767">
      <w:pPr>
        <w:pStyle w:val="ListParagraph"/>
        <w:ind w:left="444"/>
        <w:rPr>
          <w:szCs w:val="22"/>
        </w:rPr>
      </w:pPr>
    </w:p>
    <w:p w14:paraId="50D55D45" w14:textId="71BDF47A" w:rsidR="00AE7A74" w:rsidRPr="008A5672" w:rsidRDefault="18CEBE6D" w:rsidP="00B02EF4">
      <w:pPr>
        <w:pStyle w:val="ListParagraph"/>
        <w:numPr>
          <w:ilvl w:val="1"/>
          <w:numId w:val="2"/>
        </w:numPr>
        <w:spacing w:after="160"/>
      </w:pPr>
      <w:r>
        <w:t xml:space="preserve">The Contracting Authority estimates that the </w:t>
      </w:r>
      <w:r w:rsidR="2707F2AB">
        <w:t xml:space="preserve">total </w:t>
      </w:r>
      <w:r>
        <w:t xml:space="preserve">expenditure on the </w:t>
      </w:r>
      <w:sdt>
        <w:sdtPr>
          <w:rPr>
            <w:highlight w:val="lightGray"/>
          </w:rPr>
          <w:alias w:val="Select Goods/Services"/>
          <w:tag w:val="Select Goods/Services"/>
          <w:id w:val="1689330980"/>
          <w:placeholder>
            <w:docPart w:val="A4F2408763FF4E1EB4407F28F049F870"/>
          </w:placeholder>
          <w15:color w:val="99CC00"/>
          <w:comboBox>
            <w:listItem w:displayText="Select Goods/Services" w:value="Select Goods/Services"/>
            <w:listItem w:displayText="Goods" w:value="Goods"/>
            <w:listItem w:displayText="Services" w:value="Services"/>
          </w:comboBox>
        </w:sdtPr>
        <w:sdtEndPr/>
        <w:sdtContent>
          <w:r w:rsidR="407CD6CF" w:rsidRPr="1EFBEE91">
            <w:rPr>
              <w:highlight w:val="lightGray"/>
            </w:rPr>
            <w:t>Services</w:t>
          </w:r>
        </w:sdtContent>
      </w:sdt>
      <w:r>
        <w:t xml:space="preserve"> to be covered by </w:t>
      </w:r>
      <w:sdt>
        <w:sdtPr>
          <w:rPr>
            <w:highlight w:val="lightGray"/>
          </w:rPr>
          <w:alias w:val="Select Goods/Services"/>
          <w:tag w:val="Select Goods/Services"/>
          <w:id w:val="1187793883"/>
          <w:placeholder>
            <w:docPart w:val="BBB068B1370145AE9CCCE64ACE5A29A6"/>
          </w:placeholder>
          <w15:color w:val="99CC00"/>
          <w:comboBox>
            <w:listItem w:displayText="Select Goods/Services" w:value="Select Goods/Services"/>
            <w:listItem w:displayText="Goods" w:value="Goods"/>
            <w:listItem w:displayText="Services" w:value="Services"/>
          </w:comboBox>
        </w:sdtPr>
        <w:sdtEndPr/>
        <w:sdtContent>
          <w:r w:rsidR="2707F2AB">
            <w:t>this framework</w:t>
          </w:r>
        </w:sdtContent>
      </w:sdt>
      <w:r>
        <w:t xml:space="preserve"> </w:t>
      </w:r>
      <w:r w:rsidR="124EF964">
        <w:t xml:space="preserve">will be </w:t>
      </w:r>
      <w:r w:rsidR="2CE7ED9B">
        <w:t>not greater than</w:t>
      </w:r>
      <w:r w:rsidR="3FBB31E1">
        <w:t xml:space="preserve"> €</w:t>
      </w:r>
      <w:r w:rsidR="00886EFC">
        <w:t>400</w:t>
      </w:r>
      <w:r w:rsidR="3FBB31E1">
        <w:t>,000</w:t>
      </w:r>
      <w:r>
        <w:t xml:space="preserve"> (</w:t>
      </w:r>
      <w:r w:rsidR="17274077">
        <w:t>ex</w:t>
      </w:r>
      <w:r>
        <w:t xml:space="preserve">cl. VAT) over the Term </w:t>
      </w:r>
      <w:r w:rsidR="3A28F93B">
        <w:t xml:space="preserve">of the </w:t>
      </w:r>
      <w:r w:rsidR="279FBE67">
        <w:t>initial agreement and any extensions</w:t>
      </w:r>
      <w:r>
        <w:t>. Tenderers must understand that this figure is an estimate only based on current and future expected usage.</w:t>
      </w:r>
      <w:r w:rsidR="2DA6123C">
        <w:t xml:space="preserve"> There is no onus on the contracting authority to </w:t>
      </w:r>
      <w:r w:rsidR="66B6E2E4">
        <w:t>purchase</w:t>
      </w:r>
      <w:r w:rsidR="2DA6123C">
        <w:t xml:space="preserve"> further goods from the </w:t>
      </w:r>
      <w:r w:rsidR="3FBB31E1">
        <w:t>framework,</w:t>
      </w:r>
      <w:r w:rsidR="2DA6123C">
        <w:t xml:space="preserve"> and all future </w:t>
      </w:r>
      <w:r w:rsidR="24365851">
        <w:t>requirements</w:t>
      </w:r>
      <w:r w:rsidR="2DA6123C">
        <w:t xml:space="preserve"> will be subject to </w:t>
      </w:r>
      <w:r w:rsidR="66B6E2E4">
        <w:t>business need, budget availability and supplier performance.</w:t>
      </w:r>
    </w:p>
    <w:p w14:paraId="24680166" w14:textId="77777777" w:rsidR="00AE7A74" w:rsidRPr="00EB002F" w:rsidRDefault="00AE7A74" w:rsidP="00416767">
      <w:pPr>
        <w:pStyle w:val="ListParagraph"/>
        <w:ind w:left="444"/>
        <w:rPr>
          <w:szCs w:val="22"/>
        </w:rPr>
      </w:pPr>
    </w:p>
    <w:p w14:paraId="484FDE6A" w14:textId="12F270AF" w:rsidR="00922A6E" w:rsidRPr="00922A6E" w:rsidRDefault="00AE7A74" w:rsidP="00416767">
      <w:pPr>
        <w:pStyle w:val="ListParagraph"/>
        <w:numPr>
          <w:ilvl w:val="1"/>
          <w:numId w:val="2"/>
        </w:numPr>
        <w:spacing w:after="160"/>
        <w:rPr>
          <w:szCs w:val="22"/>
          <w:lang w:val="en-IE"/>
        </w:rPr>
      </w:pPr>
      <w:r w:rsidRPr="00F71A73">
        <w:rPr>
          <w:szCs w:val="22"/>
        </w:rPr>
        <w:t xml:space="preserve">The </w:t>
      </w:r>
      <w:r w:rsidR="00922A6E" w:rsidRPr="00922A6E">
        <w:rPr>
          <w:szCs w:val="22"/>
        </w:rPr>
        <w:t>Contracting Authority policy seeks to encourage participation on a fair and equal basis by Small and Medium Enterprises (“</w:t>
      </w:r>
      <w:r w:rsidR="00823A8B" w:rsidRPr="00922A6E">
        <w:rPr>
          <w:szCs w:val="22"/>
        </w:rPr>
        <w:t>SME” s</w:t>
      </w:r>
      <w:r w:rsidR="00922A6E" w:rsidRPr="00922A6E">
        <w:rPr>
          <w:szCs w:val="22"/>
        </w:rPr>
        <w:t xml:space="preserve">) in this Competition. SMEs that believe the scope of this Competition is beyond their technical or business capacity are encouraged, subject to paragraph </w:t>
      </w:r>
      <w:r w:rsidR="00922A6E">
        <w:rPr>
          <w:szCs w:val="22"/>
        </w:rPr>
        <w:t>6</w:t>
      </w:r>
      <w:r w:rsidR="00922A6E" w:rsidRPr="00922A6E">
        <w:rPr>
          <w:szCs w:val="22"/>
        </w:rPr>
        <w:t xml:space="preserve">.5, to explore the possibilities of forming relationships with other SMEs or with larger enterprises. Through such relationships they can participate and contribute to the successful implementation of any </w:t>
      </w:r>
      <w:sdt>
        <w:sdtPr>
          <w:rPr>
            <w:szCs w:val="22"/>
            <w:highlight w:val="lightGray"/>
          </w:rPr>
          <w:alias w:val="Select Goods/Services"/>
          <w:tag w:val="Select Goods/Services"/>
          <w:id w:val="-1806771924"/>
          <w:placeholder>
            <w:docPart w:val="6FFBAC13D6E8471DB34BD6730121F454"/>
          </w:placeholder>
          <w15:color w:val="99CC00"/>
          <w:comboBox>
            <w:listItem w:displayText="Select Goods/Services" w:value="Select Goods/Services"/>
            <w:listItem w:displayText="Goods" w:value="Goods"/>
            <w:listItem w:displayText="Services" w:value="Services"/>
          </w:comboBox>
        </w:sdtPr>
        <w:sdtEndPr/>
        <w:sdtContent>
          <w:r w:rsidR="009C1ED9">
            <w:rPr>
              <w:szCs w:val="22"/>
              <w:highlight w:val="lightGray"/>
            </w:rPr>
            <w:t>Services</w:t>
          </w:r>
        </w:sdtContent>
      </w:sdt>
      <w:r w:rsidR="00922A6E" w:rsidRPr="00922A6E">
        <w:rPr>
          <w:szCs w:val="22"/>
        </w:rPr>
        <w:t xml:space="preserve"> Contract that may result from this Competition and therefore increase their social and economic benefits. </w:t>
      </w:r>
    </w:p>
    <w:p w14:paraId="23A13956" w14:textId="77777777" w:rsidR="00823A8B" w:rsidRDefault="00823A8B" w:rsidP="00416767">
      <w:pPr>
        <w:pStyle w:val="ListParagraph"/>
        <w:spacing w:after="160"/>
        <w:ind w:left="444"/>
        <w:rPr>
          <w:szCs w:val="22"/>
        </w:rPr>
      </w:pPr>
    </w:p>
    <w:p w14:paraId="450A7E05" w14:textId="442961D9" w:rsidR="00AE7A74" w:rsidRPr="00F71A73" w:rsidRDefault="00922A6E" w:rsidP="00416767">
      <w:pPr>
        <w:pStyle w:val="ListParagraph"/>
        <w:spacing w:after="160"/>
        <w:ind w:left="444"/>
        <w:rPr>
          <w:szCs w:val="22"/>
        </w:rPr>
      </w:pPr>
      <w:r w:rsidRPr="00922A6E">
        <w:rPr>
          <w:szCs w:val="22"/>
        </w:rPr>
        <w:t xml:space="preserve">Larger enterprises are also encouraged, subject to paragraph </w:t>
      </w:r>
      <w:r>
        <w:rPr>
          <w:szCs w:val="22"/>
        </w:rPr>
        <w:t>6</w:t>
      </w:r>
      <w:r w:rsidRPr="00922A6E">
        <w:rPr>
          <w:szCs w:val="22"/>
        </w:rPr>
        <w:t xml:space="preserve">.5, to consider the practical ways that SMEs can be included in their proposals to maximise the social and economic benefits of any </w:t>
      </w:r>
      <w:sdt>
        <w:sdtPr>
          <w:rPr>
            <w:szCs w:val="22"/>
            <w:highlight w:val="lightGray"/>
          </w:rPr>
          <w:alias w:val="Select Goods/Services"/>
          <w:tag w:val="Select Goods/Services"/>
          <w:id w:val="-1381165427"/>
          <w:placeholder>
            <w:docPart w:val="93159E05D5AF439D836DF1B5F562D295"/>
          </w:placeholder>
          <w15:color w:val="99CC00"/>
          <w:comboBox>
            <w:listItem w:displayText="Select Goods/Services" w:value="Select Goods/Services"/>
            <w:listItem w:displayText="Goods" w:value="Goods"/>
            <w:listItem w:displayText="Services" w:value="Services"/>
          </w:comboBox>
        </w:sdtPr>
        <w:sdtEndPr/>
        <w:sdtContent>
          <w:r w:rsidR="007E308C">
            <w:rPr>
              <w:szCs w:val="22"/>
              <w:highlight w:val="lightGray"/>
            </w:rPr>
            <w:t>Services</w:t>
          </w:r>
        </w:sdtContent>
      </w:sdt>
      <w:r w:rsidRPr="00922A6E">
        <w:rPr>
          <w:szCs w:val="22"/>
        </w:rPr>
        <w:t xml:space="preserve"> Contracts that may result from this Competition.</w:t>
      </w:r>
    </w:p>
    <w:p w14:paraId="3E916919" w14:textId="77777777" w:rsidR="00AE7A74" w:rsidRPr="003C2586" w:rsidRDefault="00AE7A74" w:rsidP="00416767">
      <w:pPr>
        <w:rPr>
          <w:szCs w:val="22"/>
        </w:rPr>
      </w:pPr>
    </w:p>
    <w:p w14:paraId="6B79B168" w14:textId="0E732FE6" w:rsidR="001B44A2" w:rsidRDefault="001B44A2" w:rsidP="00416767">
      <w:pPr>
        <w:spacing w:after="160"/>
        <w:jc w:val="left"/>
        <w:rPr>
          <w:rFonts w:eastAsia="Cambria"/>
        </w:rPr>
      </w:pPr>
      <w:r>
        <w:rPr>
          <w:rFonts w:eastAsia="Cambria"/>
        </w:rPr>
        <w:br w:type="page"/>
      </w:r>
    </w:p>
    <w:p w14:paraId="7092B51B" w14:textId="77777777" w:rsidR="001B44A2" w:rsidRPr="00F51324" w:rsidRDefault="39EDD264" w:rsidP="7598B6A4">
      <w:pPr>
        <w:pStyle w:val="Heading1"/>
        <w:shd w:val="clear" w:color="auto" w:fill="002060"/>
        <w:spacing w:line="360" w:lineRule="auto"/>
        <w:rPr>
          <w:rFonts w:eastAsia="Cambria" w:cs="Calibri"/>
        </w:rPr>
      </w:pPr>
      <w:bookmarkStart w:id="9" w:name="_Toc204143271"/>
      <w:bookmarkStart w:id="10" w:name="_Toc204144053"/>
      <w:bookmarkStart w:id="11" w:name="_Toc240634969"/>
      <w:bookmarkStart w:id="12" w:name="_Toc534992547"/>
      <w:r w:rsidRPr="60D9F7C6">
        <w:rPr>
          <w:rFonts w:eastAsia="Cambria"/>
        </w:rPr>
        <w:lastRenderedPageBreak/>
        <w:t>Section Two: Overview of the Contracting Authority</w:t>
      </w:r>
      <w:bookmarkEnd w:id="9"/>
      <w:bookmarkEnd w:id="10"/>
      <w:bookmarkEnd w:id="11"/>
      <w:bookmarkEnd w:id="12"/>
    </w:p>
    <w:p w14:paraId="473AD301" w14:textId="77777777" w:rsidR="001B44A2" w:rsidRPr="00EB002F" w:rsidRDefault="39EDD264" w:rsidP="00F51324">
      <w:pPr>
        <w:pStyle w:val="Heading2"/>
      </w:pPr>
      <w:bookmarkStart w:id="13" w:name="_Toc204143272"/>
      <w:bookmarkStart w:id="14" w:name="_Toc204144054"/>
      <w:bookmarkStart w:id="15" w:name="_Toc240634970"/>
      <w:bookmarkStart w:id="16" w:name="_Toc947956722"/>
      <w:r>
        <w:t>2.1. Background of the Contracting Authority</w:t>
      </w:r>
      <w:bookmarkEnd w:id="13"/>
      <w:bookmarkEnd w:id="14"/>
      <w:bookmarkEnd w:id="15"/>
      <w:bookmarkEnd w:id="16"/>
    </w:p>
    <w:p w14:paraId="36BDB37E" w14:textId="77777777" w:rsidR="001B44A2" w:rsidRPr="00FE13EA" w:rsidRDefault="001B44A2" w:rsidP="00416767">
      <w:pPr>
        <w:spacing w:after="160"/>
        <w:rPr>
          <w:szCs w:val="22"/>
          <w:lang w:val="en-IE"/>
        </w:rPr>
      </w:pPr>
      <w:r w:rsidRPr="00FE13EA">
        <w:rPr>
          <w:szCs w:val="22"/>
          <w:lang w:val="en-IE"/>
        </w:rPr>
        <w:t>The Inland Fisheries Act 2010 (No. 10 of 2010) restructured the inland fisheries sector in Ireland, establishing Inland Fisheries Ireland (IFI) as the national agency responsible for the conservation, protection, management, marketing, development, and improvement of inland fisheries and sea angling resources. IFI replaced the Central Fisheries Board and seven Regional Fisheries Boards and was formally established on July 1st, 2010.</w:t>
      </w:r>
    </w:p>
    <w:p w14:paraId="269BB25B" w14:textId="77777777" w:rsidR="001B44A2" w:rsidRPr="00FE13EA" w:rsidRDefault="001B44A2" w:rsidP="00416767">
      <w:pPr>
        <w:spacing w:after="160"/>
        <w:rPr>
          <w:szCs w:val="22"/>
          <w:lang w:val="en-IE"/>
        </w:rPr>
      </w:pPr>
      <w:r w:rsidRPr="00FE13EA">
        <w:rPr>
          <w:szCs w:val="22"/>
          <w:lang w:val="en-IE"/>
        </w:rPr>
        <w:t>IFI operates under the Department of the Environment, Climate and Communications. Its principal function, as outlined in Section 7 (2) of the Inland Fisheries Act of 2010, is the protection, management, and conservation of the inland fisheries resource. The general functions of IFI are to: </w:t>
      </w:r>
    </w:p>
    <w:p w14:paraId="3E160EC5" w14:textId="77777777" w:rsidR="001B44A2" w:rsidRPr="00FE13EA" w:rsidRDefault="001B44A2">
      <w:pPr>
        <w:numPr>
          <w:ilvl w:val="0"/>
          <w:numId w:val="4"/>
        </w:numPr>
        <w:spacing w:after="160"/>
        <w:rPr>
          <w:szCs w:val="22"/>
          <w:lang w:val="en-IE"/>
        </w:rPr>
      </w:pPr>
      <w:r w:rsidRPr="00FE13EA">
        <w:rPr>
          <w:szCs w:val="22"/>
          <w:lang w:val="en-IE"/>
        </w:rPr>
        <w:t>Promote, support, facilitate, and advise the Minister on the conservation, protection, management, marketing, development, and improvement of inland fisheries, including sea angling. </w:t>
      </w:r>
    </w:p>
    <w:p w14:paraId="6F4180DE" w14:textId="77777777" w:rsidR="001B44A2" w:rsidRPr="00FE13EA" w:rsidRDefault="001B44A2">
      <w:pPr>
        <w:numPr>
          <w:ilvl w:val="0"/>
          <w:numId w:val="4"/>
        </w:numPr>
        <w:spacing w:after="160"/>
        <w:rPr>
          <w:szCs w:val="22"/>
          <w:lang w:val="en-IE"/>
        </w:rPr>
      </w:pPr>
      <w:r w:rsidRPr="00FE13EA">
        <w:rPr>
          <w:szCs w:val="22"/>
          <w:lang w:val="en-IE"/>
        </w:rPr>
        <w:t>Develop and advise the Minister on policy and national strategies relating to inland fisheries, including sea angling, and </w:t>
      </w:r>
    </w:p>
    <w:p w14:paraId="3EF9B4AB" w14:textId="77777777" w:rsidR="001B44A2" w:rsidRPr="00FE13EA" w:rsidRDefault="001B44A2">
      <w:pPr>
        <w:numPr>
          <w:ilvl w:val="0"/>
          <w:numId w:val="4"/>
        </w:numPr>
        <w:spacing w:after="160"/>
        <w:rPr>
          <w:szCs w:val="22"/>
          <w:lang w:val="en-IE"/>
        </w:rPr>
      </w:pPr>
      <w:r w:rsidRPr="00FE13EA">
        <w:rPr>
          <w:szCs w:val="22"/>
          <w:lang w:val="en-IE"/>
        </w:rPr>
        <w:t>Ensure the implementation and delivery of policy and strategies developed under (b) as agreed with the Minister.</w:t>
      </w:r>
    </w:p>
    <w:p w14:paraId="0C94CCE1" w14:textId="77777777" w:rsidR="001B44A2" w:rsidRPr="00FE13EA" w:rsidRDefault="001B44A2" w:rsidP="00416767">
      <w:pPr>
        <w:spacing w:after="160"/>
        <w:rPr>
          <w:szCs w:val="22"/>
          <w:lang w:val="en-IE"/>
        </w:rPr>
      </w:pPr>
      <w:r w:rsidRPr="00FE13EA">
        <w:rPr>
          <w:szCs w:val="22"/>
          <w:lang w:val="en-IE"/>
        </w:rPr>
        <w:t>IFI protection staff use the latest technologies to provide an intelligence-led fisheries protection service throughout Ireland's 74,000 km of rivers and streams and 12,000 lakes, while also patrolling out to the 12-mile coastal limit. IFI’s development and conservation teams work in cooperation with stakeholders and other agencies to restore damaged habitats to their natural state. IFI and its predecessors have a long history of contributing an evidence base to support the management, policy development, and provision of advice directed at the conservation, protection, and sustainable exploitation of Ireland’s fish populations. The Research Division carries out applied fisheries research to assess the conservation status of Ireland's fish species, monitor fisheries stocks, and explore environmental issues impacting fish and their habitats. It also provides scientific advice to the Department of the Environment, Climate and Communications</w:t>
      </w:r>
      <w:r>
        <w:rPr>
          <w:szCs w:val="22"/>
        </w:rPr>
        <w:t>.</w:t>
      </w:r>
    </w:p>
    <w:p w14:paraId="43849587" w14:textId="77777777" w:rsidR="001B44A2" w:rsidRDefault="001B44A2" w:rsidP="00416767">
      <w:pPr>
        <w:rPr>
          <w:szCs w:val="22"/>
        </w:rPr>
      </w:pPr>
    </w:p>
    <w:p w14:paraId="506921F3" w14:textId="77777777" w:rsidR="001B44A2" w:rsidRPr="00AB13F8" w:rsidRDefault="001B44A2" w:rsidP="00416767">
      <w:pPr>
        <w:jc w:val="left"/>
        <w:rPr>
          <w:rFonts w:eastAsia="Cambria"/>
          <w:b/>
          <w:bCs/>
          <w:color w:val="0F4761" w:themeColor="accent1" w:themeShade="BF"/>
          <w:sz w:val="28"/>
          <w:szCs w:val="22"/>
        </w:rPr>
      </w:pPr>
      <w:r w:rsidRPr="00AB13F8">
        <w:rPr>
          <w:b/>
          <w:bCs/>
        </w:rPr>
        <w:t xml:space="preserve">Download the Act: </w:t>
      </w:r>
      <w:hyperlink r:id="rId15" w:history="1">
        <w:r w:rsidRPr="00AB13F8">
          <w:rPr>
            <w:rStyle w:val="Hyperlink"/>
            <w:b/>
            <w:bCs/>
          </w:rPr>
          <w:t>Inland Fisheries Ireland Act 2010</w:t>
        </w:r>
      </w:hyperlink>
      <w:r w:rsidRPr="00AB13F8">
        <w:rPr>
          <w:b/>
          <w:bCs/>
        </w:rPr>
        <w:br w:type="page"/>
      </w:r>
    </w:p>
    <w:p w14:paraId="6C48532C" w14:textId="77777777" w:rsidR="001B44A2" w:rsidRDefault="39EDD264" w:rsidP="00F51324">
      <w:pPr>
        <w:pStyle w:val="Heading2"/>
      </w:pPr>
      <w:bookmarkStart w:id="17" w:name="_Toc204313161"/>
      <w:bookmarkStart w:id="18" w:name="_Toc240634971"/>
      <w:bookmarkStart w:id="19" w:name="_Toc89733598"/>
      <w:r>
        <w:lastRenderedPageBreak/>
        <w:t>2.2. Our Mission, Vision &amp; Values</w:t>
      </w:r>
      <w:bookmarkEnd w:id="17"/>
      <w:bookmarkEnd w:id="18"/>
      <w:bookmarkEnd w:id="19"/>
      <w:r>
        <w:t xml:space="preserve"> </w:t>
      </w:r>
    </w:p>
    <w:p w14:paraId="2DABAE67" w14:textId="77777777" w:rsidR="001B44A2" w:rsidRDefault="001B44A2" w:rsidP="00416767">
      <w:pPr>
        <w:rPr>
          <w:szCs w:val="22"/>
        </w:rPr>
      </w:pPr>
      <w:r w:rsidRPr="009D5DE3">
        <w:rPr>
          <w:b/>
          <w:bCs/>
          <w:szCs w:val="22"/>
        </w:rPr>
        <w:t>Our Mission</w:t>
      </w:r>
      <w:r>
        <w:rPr>
          <w:szCs w:val="22"/>
        </w:rPr>
        <w:t xml:space="preserve"> is to</w:t>
      </w:r>
      <w:r w:rsidRPr="0016609F">
        <w:rPr>
          <w:szCs w:val="22"/>
        </w:rPr>
        <w:t xml:space="preserve"> protect, manage and conserve Ireland’s inland fisheries and sea angling resources, maximising their sustainability and natural biodiversity.</w:t>
      </w:r>
    </w:p>
    <w:p w14:paraId="2E4E8328" w14:textId="77777777" w:rsidR="001B44A2" w:rsidRDefault="001B44A2" w:rsidP="00416767">
      <w:pPr>
        <w:rPr>
          <w:szCs w:val="22"/>
        </w:rPr>
      </w:pPr>
      <w:r w:rsidRPr="009D5DE3">
        <w:rPr>
          <w:b/>
          <w:bCs/>
          <w:szCs w:val="22"/>
        </w:rPr>
        <w:t>Our Vision</w:t>
      </w:r>
      <w:r w:rsidRPr="00CF6A29">
        <w:rPr>
          <w:szCs w:val="22"/>
        </w:rPr>
        <w:t xml:space="preserve"> is to position Ireland's inland fisheries and sea angling resources as sustainably as possible for the benefit of future generations.</w:t>
      </w:r>
    </w:p>
    <w:p w14:paraId="150A51ED" w14:textId="77777777" w:rsidR="001B44A2" w:rsidRPr="009D5DE3" w:rsidRDefault="001B44A2" w:rsidP="00416767">
      <w:pPr>
        <w:spacing w:after="160"/>
        <w:rPr>
          <w:b/>
          <w:bCs/>
          <w:szCs w:val="22"/>
        </w:rPr>
      </w:pPr>
      <w:r w:rsidRPr="009D5DE3">
        <w:rPr>
          <w:b/>
          <w:bCs/>
          <w:szCs w:val="22"/>
        </w:rPr>
        <w:t>Our values</w:t>
      </w:r>
      <w:r>
        <w:rPr>
          <w:b/>
          <w:bCs/>
          <w:szCs w:val="22"/>
        </w:rPr>
        <w:t xml:space="preserve"> are: </w:t>
      </w:r>
    </w:p>
    <w:p w14:paraId="47F5B402" w14:textId="77777777" w:rsidR="001B44A2" w:rsidRPr="009D5DE3" w:rsidRDefault="001B44A2">
      <w:pPr>
        <w:numPr>
          <w:ilvl w:val="0"/>
          <w:numId w:val="5"/>
        </w:numPr>
        <w:tabs>
          <w:tab w:val="num" w:pos="720"/>
        </w:tabs>
        <w:spacing w:after="160"/>
        <w:rPr>
          <w:szCs w:val="22"/>
        </w:rPr>
      </w:pPr>
      <w:r w:rsidRPr="009D5DE3">
        <w:rPr>
          <w:szCs w:val="22"/>
        </w:rPr>
        <w:t>We work collaboratively with professionalism</w:t>
      </w:r>
    </w:p>
    <w:p w14:paraId="3807926F" w14:textId="77777777" w:rsidR="001B44A2" w:rsidRPr="009D5DE3" w:rsidRDefault="001B44A2">
      <w:pPr>
        <w:numPr>
          <w:ilvl w:val="0"/>
          <w:numId w:val="5"/>
        </w:numPr>
        <w:tabs>
          <w:tab w:val="num" w:pos="720"/>
        </w:tabs>
        <w:spacing w:after="160"/>
        <w:rPr>
          <w:szCs w:val="22"/>
        </w:rPr>
      </w:pPr>
      <w:r w:rsidRPr="009D5DE3">
        <w:rPr>
          <w:szCs w:val="22"/>
        </w:rPr>
        <w:t>We are open, transparent and accountable</w:t>
      </w:r>
    </w:p>
    <w:p w14:paraId="158980C5" w14:textId="77777777" w:rsidR="001B44A2" w:rsidRPr="009D5DE3" w:rsidRDefault="001B44A2">
      <w:pPr>
        <w:numPr>
          <w:ilvl w:val="0"/>
          <w:numId w:val="5"/>
        </w:numPr>
        <w:tabs>
          <w:tab w:val="num" w:pos="720"/>
        </w:tabs>
        <w:spacing w:after="160"/>
        <w:rPr>
          <w:szCs w:val="22"/>
        </w:rPr>
      </w:pPr>
      <w:r w:rsidRPr="009D5DE3">
        <w:rPr>
          <w:szCs w:val="22"/>
        </w:rPr>
        <w:t>We act with respect and integrity</w:t>
      </w:r>
    </w:p>
    <w:p w14:paraId="571DD43D" w14:textId="77777777" w:rsidR="001B44A2" w:rsidRPr="009D5DE3" w:rsidRDefault="001B44A2">
      <w:pPr>
        <w:numPr>
          <w:ilvl w:val="0"/>
          <w:numId w:val="5"/>
        </w:numPr>
        <w:tabs>
          <w:tab w:val="num" w:pos="720"/>
        </w:tabs>
        <w:spacing w:after="160"/>
        <w:rPr>
          <w:szCs w:val="22"/>
        </w:rPr>
      </w:pPr>
      <w:r w:rsidRPr="009D5DE3">
        <w:rPr>
          <w:szCs w:val="22"/>
        </w:rPr>
        <w:t>We stay committed to stewardship and sustainability</w:t>
      </w:r>
    </w:p>
    <w:p w14:paraId="77992A6B" w14:textId="77777777" w:rsidR="001B44A2" w:rsidRPr="00EB002F" w:rsidRDefault="39EDD264" w:rsidP="00F51324">
      <w:pPr>
        <w:pStyle w:val="Heading2"/>
      </w:pPr>
      <w:bookmarkStart w:id="20" w:name="_Toc204313162"/>
      <w:bookmarkStart w:id="21" w:name="_Toc240634972"/>
      <w:bookmarkStart w:id="22" w:name="_Toc2005992947"/>
      <w:r>
        <w:t>2.3. Board Of Directors</w:t>
      </w:r>
      <w:bookmarkEnd w:id="20"/>
      <w:bookmarkEnd w:id="21"/>
      <w:bookmarkEnd w:id="22"/>
    </w:p>
    <w:p w14:paraId="49FD30A0" w14:textId="77777777" w:rsidR="001B44A2" w:rsidRDefault="001B44A2" w:rsidP="00416767">
      <w:pPr>
        <w:rPr>
          <w:szCs w:val="22"/>
        </w:rPr>
      </w:pPr>
    </w:p>
    <w:p w14:paraId="113F3761" w14:textId="77777777" w:rsidR="001B44A2" w:rsidRPr="00D71392" w:rsidRDefault="001B44A2" w:rsidP="00416767">
      <w:pPr>
        <w:rPr>
          <w:szCs w:val="22"/>
        </w:rPr>
      </w:pPr>
      <w:r w:rsidRPr="00D71392">
        <w:rPr>
          <w:szCs w:val="22"/>
        </w:rPr>
        <w:t>Inland Fisheries Ireland is governed by a Board of 10 directors. Appointments are made by Ministers responsible for natural resources (three positions), the Minister responsible for rural affairs (one position) and by a Joint Oireachtas Committee (four positions). The remaining two positions are occupied by the Chief Executive Officer (ex-officio) and elected staff nominee.</w:t>
      </w:r>
    </w:p>
    <w:p w14:paraId="413C4221" w14:textId="77777777" w:rsidR="001B44A2" w:rsidRPr="00D71392" w:rsidRDefault="001B44A2" w:rsidP="00416767">
      <w:pPr>
        <w:rPr>
          <w:szCs w:val="22"/>
        </w:rPr>
      </w:pPr>
      <w:r w:rsidRPr="00D71392">
        <w:rPr>
          <w:szCs w:val="22"/>
        </w:rPr>
        <w:t>The Board is responsible for shaping our priorities, providing strategic leadership and overseeing the implementation of organisation's statutory functions.</w:t>
      </w:r>
    </w:p>
    <w:p w14:paraId="3FC1C72D" w14:textId="77777777" w:rsidR="001B44A2" w:rsidRDefault="001B44A2" w:rsidP="00416767">
      <w:pPr>
        <w:rPr>
          <w:szCs w:val="22"/>
        </w:rPr>
      </w:pPr>
      <w:r w:rsidRPr="00D71392">
        <w:rPr>
          <w:szCs w:val="22"/>
        </w:rPr>
        <w:t>The Board has established a standing Audit and Risk Committee to oversee our key areas of financial and risk management.</w:t>
      </w:r>
      <w:r w:rsidRPr="00EB002F">
        <w:rPr>
          <w:szCs w:val="22"/>
        </w:rPr>
        <w:t xml:space="preserve"> </w:t>
      </w:r>
    </w:p>
    <w:p w14:paraId="1C9A6061" w14:textId="6202BF62" w:rsidR="001B44A2" w:rsidRDefault="001B44A2" w:rsidP="00416767">
      <w:pPr>
        <w:spacing w:after="160"/>
        <w:jc w:val="left"/>
        <w:rPr>
          <w:color w:val="124F1A" w:themeColor="accent3" w:themeShade="BF"/>
        </w:rPr>
      </w:pPr>
      <w:r>
        <w:rPr>
          <w:color w:val="124F1A" w:themeColor="accent3" w:themeShade="BF"/>
        </w:rPr>
        <w:br w:type="page"/>
      </w:r>
    </w:p>
    <w:p w14:paraId="4FD3C9D3" w14:textId="77777777" w:rsidR="004731FB" w:rsidRPr="00B437FB" w:rsidRDefault="7FDEE18B" w:rsidP="00416767">
      <w:pPr>
        <w:pStyle w:val="Heading1"/>
        <w:shd w:val="clear" w:color="auto" w:fill="002060"/>
        <w:spacing w:line="360" w:lineRule="auto"/>
      </w:pPr>
      <w:bookmarkStart w:id="23" w:name="_Toc204143277"/>
      <w:bookmarkStart w:id="24" w:name="_Toc204144057"/>
      <w:bookmarkStart w:id="25" w:name="_Toc240634973"/>
      <w:bookmarkStart w:id="26" w:name="_Toc1671044122"/>
      <w:r>
        <w:lastRenderedPageBreak/>
        <w:t>Section Three: Requirements &amp; Specifications</w:t>
      </w:r>
      <w:bookmarkEnd w:id="23"/>
      <w:bookmarkEnd w:id="24"/>
      <w:bookmarkEnd w:id="25"/>
      <w:bookmarkEnd w:id="26"/>
    </w:p>
    <w:p w14:paraId="0AF28FDB" w14:textId="12A986CA" w:rsidR="004731FB" w:rsidRPr="003C2586" w:rsidRDefault="77AC6604" w:rsidP="00416767">
      <w:pPr>
        <w:ind w:right="-46"/>
        <w:rPr>
          <w:szCs w:val="22"/>
        </w:rPr>
      </w:pPr>
      <w:r>
        <w:t xml:space="preserve">Tenderers must address each of the issues and requirements in this </w:t>
      </w:r>
      <w:r w:rsidR="6E474A87">
        <w:t>Section</w:t>
      </w:r>
      <w:r>
        <w:t xml:space="preserve"> of the RFT and submit a detailed description in each case which demonstrates how these issues and requirements will be dealt with / met and their approach to the proposed delivery of the </w:t>
      </w:r>
      <w:sdt>
        <w:sdtPr>
          <w:alias w:val="Select Goods/Services"/>
          <w:tag w:val="Select Goods/Services"/>
          <w:id w:val="-1681116202"/>
          <w:placeholder>
            <w:docPart w:val="39DDE83FED8D46529B5758F36223553B"/>
          </w:placeholder>
          <w15:color w:val="99CC00"/>
          <w:comboBox>
            <w:listItem w:displayText="Select Goods/Services" w:value="Select Goods/Services"/>
            <w:listItem w:displayText="Goods" w:value="Goods"/>
            <w:listItem w:displayText="Services" w:value="Services"/>
          </w:comboBox>
        </w:sdtPr>
        <w:sdtEndPr/>
        <w:sdtContent>
          <w:r w:rsidR="6881B2C5" w:rsidRPr="74AEEA53">
            <w:rPr>
              <w:highlight w:val="lightGray"/>
            </w:rPr>
            <w:t>Services</w:t>
          </w:r>
        </w:sdtContent>
      </w:sdt>
      <w:r>
        <w:t xml:space="preserve">. </w:t>
      </w:r>
    </w:p>
    <w:p w14:paraId="174F9A7B" w14:textId="40A8BE39" w:rsidR="004731FB" w:rsidRPr="00FF300B" w:rsidRDefault="004731FB" w:rsidP="00FF300B">
      <w:pPr>
        <w:ind w:right="-46"/>
        <w:rPr>
          <w:szCs w:val="22"/>
        </w:rPr>
      </w:pPr>
      <w:r w:rsidRPr="003C2586">
        <w:rPr>
          <w:szCs w:val="22"/>
        </w:rPr>
        <w:t>Please confirm the criteria below or give details where relevant and demonstrate you can deliver the merchandise within an agreed reasonable time A mere affirmative statement by the Tenderer that it can/will do so or a reiteration of the tender requirements is NOT sufficient in this regard.</w:t>
      </w:r>
    </w:p>
    <w:p w14:paraId="63E628D6" w14:textId="32C2E395" w:rsidR="004731FB" w:rsidRPr="000555F0" w:rsidRDefault="7FDEE18B" w:rsidP="00F51324">
      <w:pPr>
        <w:pStyle w:val="Heading2"/>
      </w:pPr>
      <w:bookmarkStart w:id="27" w:name="_Toc204143278"/>
      <w:bookmarkStart w:id="28" w:name="_Toc204144058"/>
      <w:bookmarkStart w:id="29" w:name="_Toc240634974"/>
      <w:bookmarkStart w:id="30" w:name="_Toc590875860"/>
      <w:r>
        <w:t>3.1. Background</w:t>
      </w:r>
      <w:bookmarkEnd w:id="27"/>
      <w:bookmarkEnd w:id="28"/>
      <w:r w:rsidR="18E41849">
        <w:t xml:space="preserve"> of Procurement</w:t>
      </w:r>
      <w:bookmarkEnd w:id="29"/>
      <w:bookmarkEnd w:id="30"/>
    </w:p>
    <w:p w14:paraId="217D205E" w14:textId="09C0AC57" w:rsidR="004731FB" w:rsidRDefault="00E51C77" w:rsidP="00416767">
      <w:r>
        <w:t>Inland Fisheries Ireland requires the service of a competent Contractor for the Supply</w:t>
      </w:r>
      <w:r w:rsidR="00640C57">
        <w:t xml:space="preserve">, Implementation </w:t>
      </w:r>
      <w:r w:rsidR="008F0EA5">
        <w:t>of a cloud-based Telematic &amp; Fleet Management</w:t>
      </w:r>
      <w:r>
        <w:t xml:space="preserve"> </w:t>
      </w:r>
      <w:r w:rsidR="00D22931">
        <w:t>to meet business</w:t>
      </w:r>
      <w:r w:rsidR="00663314">
        <w:t xml:space="preserve">, </w:t>
      </w:r>
      <w:r w:rsidR="00D22931">
        <w:t xml:space="preserve">regulatory </w:t>
      </w:r>
      <w:r w:rsidR="00663314">
        <w:t xml:space="preserve">compliance and reporting requirements </w:t>
      </w:r>
      <w:r w:rsidR="00B726CF">
        <w:t>relating to the operation of our fleet</w:t>
      </w:r>
      <w:r>
        <w:t>.</w:t>
      </w:r>
    </w:p>
    <w:p w14:paraId="584F7503" w14:textId="77777777" w:rsidR="004731FB" w:rsidRPr="000555F0" w:rsidRDefault="7FDEE18B" w:rsidP="00F51324">
      <w:pPr>
        <w:pStyle w:val="Heading2"/>
      </w:pPr>
      <w:bookmarkStart w:id="31" w:name="_Toc204143279"/>
      <w:bookmarkStart w:id="32" w:name="_Toc204144059"/>
      <w:bookmarkStart w:id="33" w:name="_Toc240634975"/>
      <w:bookmarkStart w:id="34" w:name="_Toc1361833109"/>
      <w:r>
        <w:t>3.2. Aims and Objectives of Procurement</w:t>
      </w:r>
      <w:bookmarkEnd w:id="31"/>
      <w:bookmarkEnd w:id="32"/>
      <w:bookmarkEnd w:id="33"/>
      <w:bookmarkEnd w:id="34"/>
    </w:p>
    <w:p w14:paraId="35587AE1" w14:textId="31229B1A" w:rsidR="004731FB" w:rsidRPr="006514A0" w:rsidRDefault="4A117000" w:rsidP="1EFBEE91">
      <w:pPr>
        <w:rPr>
          <w:highlight w:val="yellow"/>
        </w:rPr>
      </w:pPr>
      <w:r>
        <w:t xml:space="preserve">The procurement of a telematics and fleet management system assist IFI to enhance fleet operational efficiency (reducing </w:t>
      </w:r>
      <w:r w:rsidR="64416346">
        <w:t xml:space="preserve">down time, improving safety compliance and reduce environmental impacts and costs. </w:t>
      </w:r>
      <w:r w:rsidR="3FE235AE">
        <w:t xml:space="preserve"> It shall provide IFI with real time visibility of fleet, </w:t>
      </w:r>
      <w:r w:rsidR="5521E8F3">
        <w:t xml:space="preserve">achieve </w:t>
      </w:r>
      <w:r w:rsidR="004807FE">
        <w:t>seamless</w:t>
      </w:r>
      <w:r w:rsidR="1315C997">
        <w:t xml:space="preserve"> API</w:t>
      </w:r>
      <w:r w:rsidR="3FE235AE">
        <w:t xml:space="preserve"> in</w:t>
      </w:r>
      <w:r w:rsidR="0BBA2DC9">
        <w:t>tegration</w:t>
      </w:r>
      <w:r w:rsidR="00E410E6">
        <w:t xml:space="preserve"> with fuel card &amp; maintenance management systems. It will </w:t>
      </w:r>
      <w:r w:rsidR="4DF14674">
        <w:t xml:space="preserve">secure </w:t>
      </w:r>
      <w:r w:rsidR="004807FE">
        <w:t>data with</w:t>
      </w:r>
      <w:r w:rsidR="4DF14674">
        <w:t xml:space="preserve"> robust encryption in compliance with GDPR and provide actionable reporting</w:t>
      </w:r>
      <w:r w:rsidR="0BBA2DC9">
        <w:t xml:space="preserve"> </w:t>
      </w:r>
      <w:r w:rsidR="7318699E">
        <w:t xml:space="preserve">with </w:t>
      </w:r>
      <w:r w:rsidR="004807FE">
        <w:t>customisable</w:t>
      </w:r>
      <w:r w:rsidR="7318699E">
        <w:t xml:space="preserve"> </w:t>
      </w:r>
      <w:r w:rsidR="004807FE">
        <w:t>dashboards</w:t>
      </w:r>
      <w:r w:rsidR="7318699E">
        <w:t xml:space="preserve"> and automated reporting.</w:t>
      </w:r>
    </w:p>
    <w:p w14:paraId="48DA9AB1" w14:textId="4E0339D8" w:rsidR="00F57DE0" w:rsidRDefault="7FDEE18B" w:rsidP="00F51324">
      <w:pPr>
        <w:pStyle w:val="Heading2"/>
      </w:pPr>
      <w:bookmarkStart w:id="35" w:name="_Toc240634976"/>
      <w:bookmarkStart w:id="36" w:name="_Toc879473644"/>
      <w:bookmarkStart w:id="37" w:name="_Toc204143280"/>
      <w:bookmarkStart w:id="38" w:name="_Toc204144060"/>
      <w:r>
        <w:t xml:space="preserve">3.3. </w:t>
      </w:r>
      <w:r w:rsidR="2A94D3DC">
        <w:t>Scope of this Procurement</w:t>
      </w:r>
      <w:bookmarkEnd w:id="35"/>
      <w:bookmarkEnd w:id="36"/>
    </w:p>
    <w:p w14:paraId="1C4B7D8E" w14:textId="78E77237" w:rsidR="409C9D6E" w:rsidRDefault="5FAAC0CD" w:rsidP="74AEEA53">
      <w:pPr>
        <w:pStyle w:val="TableParagraph"/>
        <w:spacing w:line="276" w:lineRule="auto"/>
        <w:rPr>
          <w:rFonts w:ascii="Calibri" w:eastAsia="Calibri" w:hAnsi="Calibri" w:cs="Calibri"/>
          <w:color w:val="000000" w:themeColor="text1"/>
        </w:rPr>
      </w:pPr>
      <w:r w:rsidRPr="74AEEA53">
        <w:rPr>
          <w:rFonts w:ascii="Calibri" w:eastAsia="Calibri" w:hAnsi="Calibri" w:cs="Calibri"/>
          <w:color w:val="000000" w:themeColor="text1"/>
        </w:rPr>
        <w:t>Inland Fisheries Ireland are inviting tenders for the implementation of a cloud-based Telematic &amp; Fleet Management System. The services to be provided under this contract are as follows:</w:t>
      </w:r>
    </w:p>
    <w:p w14:paraId="5488EF8B" w14:textId="76A3BCFD" w:rsidR="409C9D6E" w:rsidRDefault="409C9D6E" w:rsidP="1EFBEE91">
      <w:pPr>
        <w:pStyle w:val="TableParagraph"/>
        <w:numPr>
          <w:ilvl w:val="0"/>
          <w:numId w:val="1"/>
        </w:numPr>
        <w:spacing w:line="276" w:lineRule="auto"/>
        <w:rPr>
          <w:rFonts w:ascii="Calibri" w:eastAsia="Calibri" w:hAnsi="Calibri" w:cs="Calibri"/>
          <w:color w:val="000000" w:themeColor="text1"/>
          <w:szCs w:val="22"/>
        </w:rPr>
      </w:pPr>
      <w:r w:rsidRPr="1EFBEE91">
        <w:rPr>
          <w:rFonts w:ascii="Calibri" w:eastAsia="Calibri" w:hAnsi="Calibri" w:cs="Calibri"/>
          <w:color w:val="000000" w:themeColor="text1"/>
          <w:szCs w:val="22"/>
        </w:rPr>
        <w:t>A cloud-based Telematic &amp; Fleet Management System that meets the requirements as described</w:t>
      </w:r>
      <w:r w:rsidR="17FFC093" w:rsidRPr="1EFBEE91">
        <w:rPr>
          <w:rFonts w:ascii="Calibri" w:eastAsia="Calibri" w:hAnsi="Calibri" w:cs="Calibri"/>
          <w:color w:val="000000" w:themeColor="text1"/>
          <w:szCs w:val="22"/>
        </w:rPr>
        <w:t xml:space="preserve"> herein</w:t>
      </w:r>
      <w:r w:rsidRPr="1EFBEE91">
        <w:rPr>
          <w:rFonts w:ascii="Calibri" w:eastAsia="Calibri" w:hAnsi="Calibri" w:cs="Calibri"/>
          <w:color w:val="000000" w:themeColor="text1"/>
          <w:szCs w:val="22"/>
        </w:rPr>
        <w:t>.</w:t>
      </w:r>
    </w:p>
    <w:p w14:paraId="7BC2E0BE" w14:textId="01888B23" w:rsidR="409C9D6E" w:rsidRDefault="409C9D6E" w:rsidP="1EFBEE91">
      <w:pPr>
        <w:pStyle w:val="TableParagraph"/>
        <w:numPr>
          <w:ilvl w:val="0"/>
          <w:numId w:val="1"/>
        </w:numPr>
        <w:spacing w:line="276" w:lineRule="auto"/>
        <w:rPr>
          <w:rFonts w:ascii="Calibri" w:eastAsia="Calibri" w:hAnsi="Calibri" w:cs="Calibri"/>
          <w:color w:val="000000" w:themeColor="text1"/>
          <w:szCs w:val="22"/>
        </w:rPr>
      </w:pPr>
      <w:r w:rsidRPr="1EFBEE91">
        <w:rPr>
          <w:rFonts w:ascii="Calibri" w:eastAsia="Calibri" w:hAnsi="Calibri" w:cs="Calibri"/>
          <w:color w:val="000000" w:themeColor="text1"/>
          <w:szCs w:val="22"/>
        </w:rPr>
        <w:t>Complete system delivery including system implementation, system testing, project management, and data migration.</w:t>
      </w:r>
    </w:p>
    <w:p w14:paraId="17BCEFEC" w14:textId="1C5C3BD2" w:rsidR="409C9D6E" w:rsidRDefault="409C9D6E" w:rsidP="1EFBEE91">
      <w:pPr>
        <w:pStyle w:val="TableParagraph"/>
        <w:numPr>
          <w:ilvl w:val="0"/>
          <w:numId w:val="1"/>
        </w:numPr>
        <w:spacing w:line="276" w:lineRule="auto"/>
        <w:rPr>
          <w:rFonts w:ascii="Calibri" w:eastAsia="Calibri" w:hAnsi="Calibri" w:cs="Calibri"/>
          <w:color w:val="000000" w:themeColor="text1"/>
          <w:szCs w:val="22"/>
        </w:rPr>
      </w:pPr>
      <w:r w:rsidRPr="1EFBEE91">
        <w:rPr>
          <w:rFonts w:ascii="Calibri" w:eastAsia="Calibri" w:hAnsi="Calibri" w:cs="Calibri"/>
          <w:color w:val="000000" w:themeColor="text1"/>
          <w:szCs w:val="22"/>
        </w:rPr>
        <w:t>A training programme as well as training materials and documentation.</w:t>
      </w:r>
    </w:p>
    <w:p w14:paraId="024E70A3" w14:textId="5E8CF43B" w:rsidR="409C9D6E" w:rsidRDefault="409C9D6E" w:rsidP="1EFBEE91">
      <w:pPr>
        <w:pStyle w:val="TableParagraph"/>
        <w:numPr>
          <w:ilvl w:val="0"/>
          <w:numId w:val="1"/>
        </w:numPr>
        <w:spacing w:line="276" w:lineRule="auto"/>
        <w:rPr>
          <w:rFonts w:ascii="Calibri" w:eastAsia="Calibri" w:hAnsi="Calibri" w:cs="Calibri"/>
          <w:color w:val="000000" w:themeColor="text1"/>
          <w:szCs w:val="22"/>
        </w:rPr>
      </w:pPr>
      <w:r w:rsidRPr="1EFBEE91">
        <w:rPr>
          <w:rFonts w:ascii="Calibri" w:eastAsia="Calibri" w:hAnsi="Calibri" w:cs="Calibri"/>
          <w:color w:val="000000" w:themeColor="text1"/>
          <w:szCs w:val="22"/>
        </w:rPr>
        <w:t xml:space="preserve">On-going support and maintenance service. </w:t>
      </w:r>
    </w:p>
    <w:p w14:paraId="4E591FD5" w14:textId="1CF957B1" w:rsidR="409C9D6E" w:rsidRDefault="5FAAC0CD" w:rsidP="74AEEA53">
      <w:pPr>
        <w:rPr>
          <w:color w:val="000000" w:themeColor="text1"/>
        </w:rPr>
      </w:pPr>
      <w:r w:rsidRPr="74AEEA53">
        <w:rPr>
          <w:color w:val="000000" w:themeColor="text1"/>
        </w:rPr>
        <w:t>Tenderers must as a minimum, be able to provide a cloud-based software solution that includes the features and meets the requirements of a cloud base Telematic &amp; Fleet Management System as described her</w:t>
      </w:r>
      <w:r w:rsidR="1D15A609" w:rsidRPr="74AEEA53">
        <w:rPr>
          <w:color w:val="000000" w:themeColor="text1"/>
        </w:rPr>
        <w:t>ein</w:t>
      </w:r>
      <w:r w:rsidRPr="74AEEA53">
        <w:rPr>
          <w:color w:val="000000" w:themeColor="text1"/>
        </w:rPr>
        <w:t>.</w:t>
      </w:r>
    </w:p>
    <w:p w14:paraId="24FD4C24" w14:textId="77777777" w:rsidR="00312244" w:rsidRPr="00312244" w:rsidRDefault="00312244" w:rsidP="00057CFA">
      <w:pPr>
        <w:rPr>
          <w:u w:val="single"/>
        </w:rPr>
      </w:pPr>
    </w:p>
    <w:p w14:paraId="1E6EEA9F" w14:textId="7A346ABB" w:rsidR="004731FB" w:rsidRPr="000555F0" w:rsidRDefault="584D97AF" w:rsidP="00F51324">
      <w:pPr>
        <w:pStyle w:val="Heading2"/>
      </w:pPr>
      <w:bookmarkStart w:id="39" w:name="_Toc240634977"/>
      <w:bookmarkStart w:id="40" w:name="_Toc1147887095"/>
      <w:r>
        <w:t xml:space="preserve">3.4 </w:t>
      </w:r>
      <w:bookmarkEnd w:id="37"/>
      <w:bookmarkEnd w:id="38"/>
      <w:r w:rsidR="2A94D3DC">
        <w:t>Anticipated Timeline</w:t>
      </w:r>
      <w:bookmarkEnd w:id="39"/>
      <w:bookmarkEnd w:id="40"/>
    </w:p>
    <w:p w14:paraId="0D141A27" w14:textId="26A22221" w:rsidR="00E779BC" w:rsidRDefault="00D53957" w:rsidP="002F6B48">
      <w:pPr>
        <w:spacing w:after="160"/>
        <w:jc w:val="left"/>
      </w:pPr>
      <w:r>
        <w:t xml:space="preserve">The </w:t>
      </w:r>
      <w:r w:rsidR="00FA4855" w:rsidRPr="00FA4855">
        <w:t>following indicative timeline is envisaged for this procurement</w:t>
      </w:r>
      <w:r w:rsidR="000A7435">
        <w:t xml:space="preserve"> by the Contracting Authority.</w:t>
      </w:r>
    </w:p>
    <w:tbl>
      <w:tblPr>
        <w:tblW w:w="0" w:type="auto"/>
        <w:tblCellMar>
          <w:left w:w="0" w:type="dxa"/>
          <w:right w:w="0" w:type="dxa"/>
        </w:tblCellMar>
        <w:tblLook w:val="04A0" w:firstRow="1" w:lastRow="0" w:firstColumn="1" w:lastColumn="0" w:noHBand="0" w:noVBand="1"/>
      </w:tblPr>
      <w:tblGrid>
        <w:gridCol w:w="5221"/>
        <w:gridCol w:w="3785"/>
      </w:tblGrid>
      <w:tr w:rsidR="00C75AB4" w:rsidRPr="00C75AB4" w14:paraId="5EC0CB58" w14:textId="77777777">
        <w:trPr>
          <w:trHeight w:val="454"/>
        </w:trPr>
        <w:tc>
          <w:tcPr>
            <w:tcW w:w="6516" w:type="dxa"/>
            <w:tcBorders>
              <w:top w:val="single" w:sz="8" w:space="0" w:color="2F5496"/>
              <w:left w:val="single" w:sz="8" w:space="0" w:color="2F5496"/>
              <w:bottom w:val="single" w:sz="8" w:space="0" w:color="2F5496"/>
              <w:right w:val="single" w:sz="8" w:space="0" w:color="2F5496"/>
            </w:tcBorders>
            <w:shd w:val="clear" w:color="auto" w:fill="D9F2D0"/>
            <w:tcMar>
              <w:top w:w="0" w:type="dxa"/>
              <w:left w:w="108" w:type="dxa"/>
              <w:bottom w:w="0" w:type="dxa"/>
              <w:right w:w="108" w:type="dxa"/>
            </w:tcMar>
            <w:hideMark/>
          </w:tcPr>
          <w:p w14:paraId="434D614B" w14:textId="77777777" w:rsidR="00C75AB4" w:rsidRPr="00C75AB4" w:rsidRDefault="00C75AB4" w:rsidP="00C75AB4">
            <w:pPr>
              <w:spacing w:after="160"/>
              <w:jc w:val="left"/>
              <w:rPr>
                <w:b/>
                <w:bCs/>
                <w:lang w:val="en-IE"/>
              </w:rPr>
            </w:pPr>
            <w:r w:rsidRPr="00C75AB4">
              <w:rPr>
                <w:b/>
                <w:bCs/>
                <w:lang w:val="en-IE"/>
              </w:rPr>
              <w:lastRenderedPageBreak/>
              <w:t>Issue RFT</w:t>
            </w:r>
          </w:p>
        </w:tc>
        <w:tc>
          <w:tcPr>
            <w:tcW w:w="4956" w:type="dxa"/>
            <w:tcBorders>
              <w:top w:val="single" w:sz="8" w:space="0" w:color="2F5496"/>
              <w:left w:val="nil"/>
              <w:bottom w:val="single" w:sz="8" w:space="0" w:color="2F5496"/>
              <w:right w:val="single" w:sz="8" w:space="0" w:color="2F5496"/>
            </w:tcBorders>
            <w:tcMar>
              <w:top w:w="0" w:type="dxa"/>
              <w:left w:w="108" w:type="dxa"/>
              <w:bottom w:w="0" w:type="dxa"/>
              <w:right w:w="108" w:type="dxa"/>
            </w:tcMar>
            <w:hideMark/>
          </w:tcPr>
          <w:p w14:paraId="0A9A5BCF" w14:textId="77777777" w:rsidR="00C75AB4" w:rsidRPr="00C75AB4" w:rsidRDefault="00C75AB4" w:rsidP="00C75AB4">
            <w:pPr>
              <w:spacing w:after="160"/>
              <w:jc w:val="left"/>
              <w:rPr>
                <w:lang w:val="en-IE"/>
              </w:rPr>
            </w:pPr>
            <w:r w:rsidRPr="00C75AB4">
              <w:rPr>
                <w:lang w:val="en-IE"/>
              </w:rPr>
              <w:t>24/09/2026</w:t>
            </w:r>
          </w:p>
        </w:tc>
      </w:tr>
      <w:tr w:rsidR="00C75AB4" w:rsidRPr="00C75AB4" w14:paraId="1D22A3EB" w14:textId="77777777">
        <w:trPr>
          <w:trHeight w:val="454"/>
        </w:trPr>
        <w:tc>
          <w:tcPr>
            <w:tcW w:w="6516" w:type="dxa"/>
            <w:tcBorders>
              <w:top w:val="nil"/>
              <w:left w:val="single" w:sz="8" w:space="0" w:color="2F5496"/>
              <w:bottom w:val="single" w:sz="8" w:space="0" w:color="2F5496"/>
              <w:right w:val="single" w:sz="8" w:space="0" w:color="2F5496"/>
            </w:tcBorders>
            <w:shd w:val="clear" w:color="auto" w:fill="D9F2D0"/>
            <w:tcMar>
              <w:top w:w="0" w:type="dxa"/>
              <w:left w:w="108" w:type="dxa"/>
              <w:bottom w:w="0" w:type="dxa"/>
              <w:right w:w="108" w:type="dxa"/>
            </w:tcMar>
            <w:hideMark/>
          </w:tcPr>
          <w:p w14:paraId="2545E32F" w14:textId="77777777" w:rsidR="00C75AB4" w:rsidRPr="00C75AB4" w:rsidRDefault="00C75AB4" w:rsidP="00C75AB4">
            <w:pPr>
              <w:spacing w:after="160"/>
              <w:jc w:val="left"/>
              <w:rPr>
                <w:b/>
                <w:bCs/>
                <w:lang w:val="en-IE"/>
              </w:rPr>
            </w:pPr>
            <w:r w:rsidRPr="00C75AB4">
              <w:rPr>
                <w:b/>
                <w:bCs/>
                <w:lang w:val="en-IE"/>
              </w:rPr>
              <w:t>Closing date for Queries</w:t>
            </w:r>
          </w:p>
        </w:tc>
        <w:tc>
          <w:tcPr>
            <w:tcW w:w="4956" w:type="dxa"/>
            <w:tcBorders>
              <w:top w:val="nil"/>
              <w:left w:val="nil"/>
              <w:bottom w:val="single" w:sz="8" w:space="0" w:color="2F5496"/>
              <w:right w:val="single" w:sz="8" w:space="0" w:color="2F5496"/>
            </w:tcBorders>
            <w:tcMar>
              <w:top w:w="0" w:type="dxa"/>
              <w:left w:w="108" w:type="dxa"/>
              <w:bottom w:w="0" w:type="dxa"/>
              <w:right w:w="108" w:type="dxa"/>
            </w:tcMar>
            <w:hideMark/>
          </w:tcPr>
          <w:p w14:paraId="0529515A" w14:textId="2A9927FC" w:rsidR="00C75AB4" w:rsidRPr="00C75AB4" w:rsidRDefault="00C75AB4" w:rsidP="00C75AB4">
            <w:pPr>
              <w:spacing w:after="160"/>
              <w:jc w:val="left"/>
              <w:rPr>
                <w:lang w:val="en-IE"/>
              </w:rPr>
            </w:pPr>
            <w:r w:rsidRPr="00C75AB4">
              <w:rPr>
                <w:lang w:val="en-IE"/>
              </w:rPr>
              <w:t>07/10/2026</w:t>
            </w:r>
          </w:p>
        </w:tc>
      </w:tr>
      <w:tr w:rsidR="00C75AB4" w:rsidRPr="00C75AB4" w14:paraId="36BCDFB6" w14:textId="77777777">
        <w:trPr>
          <w:trHeight w:val="454"/>
        </w:trPr>
        <w:tc>
          <w:tcPr>
            <w:tcW w:w="6516" w:type="dxa"/>
            <w:tcBorders>
              <w:top w:val="nil"/>
              <w:left w:val="single" w:sz="8" w:space="0" w:color="2F5496"/>
              <w:bottom w:val="single" w:sz="8" w:space="0" w:color="2F5496"/>
              <w:right w:val="single" w:sz="8" w:space="0" w:color="2F5496"/>
            </w:tcBorders>
            <w:shd w:val="clear" w:color="auto" w:fill="D9F2D0"/>
            <w:tcMar>
              <w:top w:w="0" w:type="dxa"/>
              <w:left w:w="108" w:type="dxa"/>
              <w:bottom w:w="0" w:type="dxa"/>
              <w:right w:w="108" w:type="dxa"/>
            </w:tcMar>
            <w:hideMark/>
          </w:tcPr>
          <w:p w14:paraId="54F72704" w14:textId="77777777" w:rsidR="00C75AB4" w:rsidRPr="00C75AB4" w:rsidRDefault="00C75AB4" w:rsidP="00C75AB4">
            <w:pPr>
              <w:spacing w:after="160"/>
              <w:jc w:val="left"/>
              <w:rPr>
                <w:b/>
                <w:bCs/>
                <w:lang w:val="en-IE"/>
              </w:rPr>
            </w:pPr>
            <w:r w:rsidRPr="00C75AB4">
              <w:rPr>
                <w:b/>
                <w:bCs/>
                <w:lang w:val="en-IE"/>
              </w:rPr>
              <w:t>Closing date for Receipt of Tenders</w:t>
            </w:r>
          </w:p>
        </w:tc>
        <w:tc>
          <w:tcPr>
            <w:tcW w:w="4956" w:type="dxa"/>
            <w:tcBorders>
              <w:top w:val="nil"/>
              <w:left w:val="nil"/>
              <w:bottom w:val="single" w:sz="8" w:space="0" w:color="2F5496"/>
              <w:right w:val="single" w:sz="8" w:space="0" w:color="2F5496"/>
            </w:tcBorders>
            <w:tcMar>
              <w:top w:w="0" w:type="dxa"/>
              <w:left w:w="108" w:type="dxa"/>
              <w:bottom w:w="0" w:type="dxa"/>
              <w:right w:w="108" w:type="dxa"/>
            </w:tcMar>
            <w:hideMark/>
          </w:tcPr>
          <w:p w14:paraId="28A0AA95" w14:textId="5D48FC42" w:rsidR="00C75AB4" w:rsidRPr="00C75AB4" w:rsidRDefault="00C75AB4" w:rsidP="00C75AB4">
            <w:pPr>
              <w:spacing w:after="160"/>
              <w:jc w:val="left"/>
              <w:rPr>
                <w:lang w:val="en-IE"/>
              </w:rPr>
            </w:pPr>
            <w:r w:rsidRPr="00C75AB4">
              <w:rPr>
                <w:lang w:val="en-IE"/>
              </w:rPr>
              <w:t>12/10/2026</w:t>
            </w:r>
          </w:p>
        </w:tc>
      </w:tr>
      <w:tr w:rsidR="00C75AB4" w:rsidRPr="00C75AB4" w14:paraId="210FAF72" w14:textId="77777777">
        <w:trPr>
          <w:trHeight w:val="454"/>
        </w:trPr>
        <w:tc>
          <w:tcPr>
            <w:tcW w:w="6516" w:type="dxa"/>
            <w:tcBorders>
              <w:top w:val="nil"/>
              <w:left w:val="single" w:sz="8" w:space="0" w:color="2F5496"/>
              <w:bottom w:val="single" w:sz="8" w:space="0" w:color="2F5496"/>
              <w:right w:val="single" w:sz="8" w:space="0" w:color="2F5496"/>
            </w:tcBorders>
            <w:shd w:val="clear" w:color="auto" w:fill="D9F2D0"/>
            <w:tcMar>
              <w:top w:w="0" w:type="dxa"/>
              <w:left w:w="108" w:type="dxa"/>
              <w:bottom w:w="0" w:type="dxa"/>
              <w:right w:w="108" w:type="dxa"/>
            </w:tcMar>
            <w:hideMark/>
          </w:tcPr>
          <w:p w14:paraId="06DF0AD5" w14:textId="77777777" w:rsidR="00C75AB4" w:rsidRPr="00C75AB4" w:rsidRDefault="00C75AB4" w:rsidP="00C75AB4">
            <w:pPr>
              <w:spacing w:after="160"/>
              <w:jc w:val="left"/>
              <w:rPr>
                <w:b/>
                <w:bCs/>
                <w:lang w:val="en-IE"/>
              </w:rPr>
            </w:pPr>
            <w:r w:rsidRPr="00C75AB4">
              <w:rPr>
                <w:b/>
                <w:bCs/>
                <w:lang w:val="en-IE"/>
              </w:rPr>
              <w:t>Clarification/verification meetings (if anticipated)</w:t>
            </w:r>
          </w:p>
        </w:tc>
        <w:tc>
          <w:tcPr>
            <w:tcW w:w="4956" w:type="dxa"/>
            <w:tcBorders>
              <w:top w:val="nil"/>
              <w:left w:val="nil"/>
              <w:bottom w:val="single" w:sz="8" w:space="0" w:color="2F5496"/>
              <w:right w:val="single" w:sz="8" w:space="0" w:color="2F5496"/>
            </w:tcBorders>
            <w:tcMar>
              <w:top w:w="0" w:type="dxa"/>
              <w:left w:w="108" w:type="dxa"/>
              <w:bottom w:w="0" w:type="dxa"/>
              <w:right w:w="108" w:type="dxa"/>
            </w:tcMar>
            <w:hideMark/>
          </w:tcPr>
          <w:p w14:paraId="35AF4C52" w14:textId="7E8A5003" w:rsidR="00C75AB4" w:rsidRPr="00C75AB4" w:rsidRDefault="00C75AB4" w:rsidP="00C75AB4">
            <w:pPr>
              <w:spacing w:after="160"/>
              <w:jc w:val="left"/>
              <w:rPr>
                <w:lang w:val="en-IE"/>
              </w:rPr>
            </w:pPr>
            <w:r w:rsidRPr="00C75AB4">
              <w:rPr>
                <w:lang w:val="en-IE"/>
              </w:rPr>
              <w:t>w/c 19/10/2026</w:t>
            </w:r>
          </w:p>
        </w:tc>
      </w:tr>
      <w:tr w:rsidR="00C75AB4" w:rsidRPr="00C75AB4" w14:paraId="7E811605" w14:textId="77777777">
        <w:trPr>
          <w:trHeight w:val="454"/>
        </w:trPr>
        <w:tc>
          <w:tcPr>
            <w:tcW w:w="6516" w:type="dxa"/>
            <w:tcBorders>
              <w:top w:val="nil"/>
              <w:left w:val="single" w:sz="8" w:space="0" w:color="2F5496"/>
              <w:bottom w:val="single" w:sz="8" w:space="0" w:color="2F5496"/>
              <w:right w:val="single" w:sz="8" w:space="0" w:color="2F5496"/>
            </w:tcBorders>
            <w:shd w:val="clear" w:color="auto" w:fill="D9F2D0"/>
            <w:tcMar>
              <w:top w:w="0" w:type="dxa"/>
              <w:left w:w="108" w:type="dxa"/>
              <w:bottom w:w="0" w:type="dxa"/>
              <w:right w:w="108" w:type="dxa"/>
            </w:tcMar>
            <w:hideMark/>
          </w:tcPr>
          <w:p w14:paraId="71CA7117" w14:textId="77777777" w:rsidR="00C75AB4" w:rsidRPr="00C75AB4" w:rsidRDefault="00C75AB4" w:rsidP="00C75AB4">
            <w:pPr>
              <w:spacing w:after="160"/>
              <w:jc w:val="left"/>
              <w:rPr>
                <w:b/>
                <w:bCs/>
                <w:lang w:val="en-IE"/>
              </w:rPr>
            </w:pPr>
            <w:r w:rsidRPr="00C75AB4">
              <w:rPr>
                <w:b/>
                <w:bCs/>
                <w:lang w:val="en-IE"/>
              </w:rPr>
              <w:t>Award decision</w:t>
            </w:r>
          </w:p>
        </w:tc>
        <w:tc>
          <w:tcPr>
            <w:tcW w:w="4956" w:type="dxa"/>
            <w:tcBorders>
              <w:top w:val="nil"/>
              <w:left w:val="nil"/>
              <w:bottom w:val="single" w:sz="8" w:space="0" w:color="2F5496"/>
              <w:right w:val="single" w:sz="8" w:space="0" w:color="2F5496"/>
            </w:tcBorders>
            <w:tcMar>
              <w:top w:w="0" w:type="dxa"/>
              <w:left w:w="108" w:type="dxa"/>
              <w:bottom w:w="0" w:type="dxa"/>
              <w:right w:w="108" w:type="dxa"/>
            </w:tcMar>
            <w:hideMark/>
          </w:tcPr>
          <w:p w14:paraId="7E6186E6" w14:textId="05BAB671" w:rsidR="00C75AB4" w:rsidRPr="00C75AB4" w:rsidRDefault="00C75AB4" w:rsidP="00C75AB4">
            <w:pPr>
              <w:spacing w:after="160"/>
              <w:jc w:val="left"/>
              <w:rPr>
                <w:lang w:val="en-IE"/>
              </w:rPr>
            </w:pPr>
            <w:r w:rsidRPr="00C75AB4">
              <w:rPr>
                <w:lang w:val="en-IE"/>
              </w:rPr>
              <w:t>w/c 26/10/2026</w:t>
            </w:r>
          </w:p>
        </w:tc>
      </w:tr>
      <w:tr w:rsidR="00C75AB4" w:rsidRPr="00C75AB4" w14:paraId="24C80792" w14:textId="77777777">
        <w:trPr>
          <w:trHeight w:val="454"/>
        </w:trPr>
        <w:tc>
          <w:tcPr>
            <w:tcW w:w="6516" w:type="dxa"/>
            <w:tcBorders>
              <w:top w:val="nil"/>
              <w:left w:val="single" w:sz="8" w:space="0" w:color="2F5496"/>
              <w:bottom w:val="single" w:sz="8" w:space="0" w:color="2F5496"/>
              <w:right w:val="single" w:sz="8" w:space="0" w:color="2F5496"/>
            </w:tcBorders>
            <w:shd w:val="clear" w:color="auto" w:fill="D9F2D0"/>
            <w:tcMar>
              <w:top w:w="0" w:type="dxa"/>
              <w:left w:w="108" w:type="dxa"/>
              <w:bottom w:w="0" w:type="dxa"/>
              <w:right w:w="108" w:type="dxa"/>
            </w:tcMar>
            <w:hideMark/>
          </w:tcPr>
          <w:p w14:paraId="3936B062" w14:textId="77777777" w:rsidR="00C75AB4" w:rsidRPr="00C75AB4" w:rsidRDefault="00C75AB4" w:rsidP="00C75AB4">
            <w:pPr>
              <w:spacing w:after="160"/>
              <w:jc w:val="left"/>
              <w:rPr>
                <w:b/>
                <w:bCs/>
                <w:lang w:val="en-IE"/>
              </w:rPr>
            </w:pPr>
            <w:r w:rsidRPr="00C75AB4">
              <w:rPr>
                <w:b/>
                <w:bCs/>
                <w:lang w:val="en-IE"/>
              </w:rPr>
              <w:t>Framework Agreement Commencement</w:t>
            </w:r>
          </w:p>
        </w:tc>
        <w:tc>
          <w:tcPr>
            <w:tcW w:w="4956" w:type="dxa"/>
            <w:tcBorders>
              <w:top w:val="nil"/>
              <w:left w:val="nil"/>
              <w:bottom w:val="single" w:sz="8" w:space="0" w:color="2F5496"/>
              <w:right w:val="single" w:sz="8" w:space="0" w:color="2F5496"/>
            </w:tcBorders>
            <w:tcMar>
              <w:top w:w="0" w:type="dxa"/>
              <w:left w:w="108" w:type="dxa"/>
              <w:bottom w:w="0" w:type="dxa"/>
              <w:right w:w="108" w:type="dxa"/>
            </w:tcMar>
            <w:hideMark/>
          </w:tcPr>
          <w:p w14:paraId="02196F1B" w14:textId="030F681C" w:rsidR="00C75AB4" w:rsidRPr="00C75AB4" w:rsidRDefault="00C75AB4" w:rsidP="00C75AB4">
            <w:pPr>
              <w:spacing w:after="160"/>
              <w:jc w:val="left"/>
              <w:rPr>
                <w:lang w:val="en-IE"/>
              </w:rPr>
            </w:pPr>
            <w:r w:rsidRPr="00C75AB4">
              <w:rPr>
                <w:lang w:val="en-IE"/>
              </w:rPr>
              <w:t>w/c 09/11/2026</w:t>
            </w:r>
          </w:p>
        </w:tc>
      </w:tr>
    </w:tbl>
    <w:p w14:paraId="33D1DCD5" w14:textId="77777777" w:rsidR="00C75AB4" w:rsidRDefault="00C75AB4" w:rsidP="002F6B48">
      <w:pPr>
        <w:spacing w:after="160"/>
        <w:jc w:val="left"/>
      </w:pPr>
    </w:p>
    <w:p w14:paraId="72406955" w14:textId="77777777" w:rsidR="00C75AB4" w:rsidRDefault="00C75AB4" w:rsidP="002F6B48">
      <w:pPr>
        <w:spacing w:after="160"/>
        <w:jc w:val="left"/>
      </w:pPr>
    </w:p>
    <w:p w14:paraId="436DEB52" w14:textId="77777777" w:rsidR="000442F9" w:rsidRDefault="000442F9" w:rsidP="000442F9">
      <w:pPr>
        <w:spacing w:after="120" w:line="240" w:lineRule="auto"/>
        <w:jc w:val="left"/>
      </w:pPr>
    </w:p>
    <w:p w14:paraId="08FFDFF3" w14:textId="1895BC85" w:rsidR="00F03D54" w:rsidRPr="00F03D54" w:rsidRDefault="00F03D54" w:rsidP="00F03D54">
      <w:pPr>
        <w:spacing w:after="160"/>
        <w:jc w:val="left"/>
      </w:pPr>
      <w:r w:rsidRPr="00F03D54">
        <w:t xml:space="preserve">The dates provided above are estimates at the time of publication of the Request for Tender.   The Contracting Authority will endeavour to run the process to this </w:t>
      </w:r>
      <w:r w:rsidR="0089085E" w:rsidRPr="00F03D54">
        <w:t>timetable,</w:t>
      </w:r>
      <w:r w:rsidRPr="00F03D54">
        <w:t xml:space="preserve"> but this cannot be guaranteed.</w:t>
      </w:r>
    </w:p>
    <w:p w14:paraId="7094EFA2" w14:textId="4BC527BF" w:rsidR="00057CFA" w:rsidRDefault="2A94D3DC" w:rsidP="00057CFA">
      <w:pPr>
        <w:pStyle w:val="Heading2"/>
      </w:pPr>
      <w:bookmarkStart w:id="41" w:name="_Toc240634978"/>
      <w:bookmarkStart w:id="42" w:name="_Toc1374567390"/>
      <w:r>
        <w:t xml:space="preserve">3.5 How the </w:t>
      </w:r>
      <w:r w:rsidR="4D3F3310">
        <w:t xml:space="preserve">Single </w:t>
      </w:r>
      <w:r>
        <w:t>Party Framework Agreement Will Operate</w:t>
      </w:r>
      <w:bookmarkEnd w:id="41"/>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6894"/>
      </w:tblGrid>
      <w:tr w:rsidR="00057CFA" w:rsidRPr="00EA5FF7" w14:paraId="3C2C735C" w14:textId="77777777" w:rsidTr="74AEEA53">
        <w:tc>
          <w:tcPr>
            <w:tcW w:w="2122" w:type="dxa"/>
            <w:shd w:val="clear" w:color="auto" w:fill="002060"/>
            <w:tcMar>
              <w:top w:w="0" w:type="dxa"/>
              <w:left w:w="115" w:type="dxa"/>
              <w:bottom w:w="0" w:type="dxa"/>
              <w:right w:w="115" w:type="dxa"/>
            </w:tcMar>
            <w:hideMark/>
          </w:tcPr>
          <w:p w14:paraId="709ED487" w14:textId="77777777" w:rsidR="00057CFA" w:rsidRPr="0009556A" w:rsidRDefault="00057CFA">
            <w:pPr>
              <w:rPr>
                <w:rFonts w:ascii="Times New Roman" w:eastAsia="Times New Roman" w:hAnsi="Times New Roman" w:cs="Times New Roman"/>
                <w:color w:val="FFFFFF" w:themeColor="background1"/>
                <w:sz w:val="28"/>
                <w:szCs w:val="28"/>
                <w:lang w:val="en-IE" w:eastAsia="en-IE"/>
              </w:rPr>
            </w:pPr>
            <w:r w:rsidRPr="0009556A">
              <w:rPr>
                <w:rFonts w:eastAsia="Times New Roman"/>
                <w:b/>
                <w:bCs/>
                <w:color w:val="FFFFFF" w:themeColor="background1"/>
                <w:sz w:val="28"/>
                <w:szCs w:val="28"/>
                <w:lang w:val="en-IE" w:eastAsia="en-IE"/>
              </w:rPr>
              <w:t>Feature</w:t>
            </w:r>
          </w:p>
        </w:tc>
        <w:tc>
          <w:tcPr>
            <w:tcW w:w="6894" w:type="dxa"/>
            <w:shd w:val="clear" w:color="auto" w:fill="002060"/>
            <w:tcMar>
              <w:top w:w="0" w:type="dxa"/>
              <w:left w:w="115" w:type="dxa"/>
              <w:bottom w:w="0" w:type="dxa"/>
              <w:right w:w="115" w:type="dxa"/>
            </w:tcMar>
            <w:hideMark/>
          </w:tcPr>
          <w:p w14:paraId="184C24CC" w14:textId="77777777" w:rsidR="00057CFA" w:rsidRPr="0009556A" w:rsidRDefault="00057CFA">
            <w:pPr>
              <w:rPr>
                <w:rFonts w:ascii="Times New Roman" w:eastAsia="Times New Roman" w:hAnsi="Times New Roman" w:cs="Times New Roman"/>
                <w:color w:val="FFFFFF" w:themeColor="background1"/>
                <w:sz w:val="28"/>
                <w:szCs w:val="28"/>
                <w:lang w:val="en-IE" w:eastAsia="en-IE"/>
              </w:rPr>
            </w:pPr>
            <w:r w:rsidRPr="0009556A">
              <w:rPr>
                <w:rFonts w:eastAsia="Times New Roman"/>
                <w:b/>
                <w:bCs/>
                <w:color w:val="FFFFFF" w:themeColor="background1"/>
                <w:sz w:val="28"/>
                <w:szCs w:val="28"/>
                <w:lang w:val="en-IE" w:eastAsia="en-IE"/>
              </w:rPr>
              <w:t>Detail</w:t>
            </w:r>
          </w:p>
        </w:tc>
      </w:tr>
      <w:tr w:rsidR="00057CFA" w:rsidRPr="00EA5FF7" w14:paraId="7635F147" w14:textId="77777777" w:rsidTr="74AEEA53">
        <w:tc>
          <w:tcPr>
            <w:tcW w:w="2122" w:type="dxa"/>
            <w:shd w:val="clear" w:color="auto" w:fill="D9F2D0" w:themeFill="accent6" w:themeFillTint="33"/>
            <w:tcMar>
              <w:top w:w="0" w:type="dxa"/>
              <w:left w:w="115" w:type="dxa"/>
              <w:bottom w:w="0" w:type="dxa"/>
              <w:right w:w="115" w:type="dxa"/>
            </w:tcMar>
          </w:tcPr>
          <w:p w14:paraId="105274AE" w14:textId="77777777" w:rsidR="00057CFA" w:rsidRPr="00F468FF" w:rsidRDefault="00057CFA">
            <w:pPr>
              <w:ind w:right="142"/>
              <w:rPr>
                <w:rFonts w:ascii="Times New Roman" w:eastAsia="Times New Roman" w:hAnsi="Times New Roman" w:cs="Times New Roman"/>
                <w:b/>
                <w:bCs/>
                <w:color w:val="002060"/>
                <w:sz w:val="24"/>
                <w:lang w:val="en-IE" w:eastAsia="en-IE"/>
              </w:rPr>
            </w:pPr>
            <w:r w:rsidRPr="005A634E">
              <w:rPr>
                <w:rFonts w:eastAsia="Times New Roman"/>
                <w:b/>
                <w:bCs/>
                <w:color w:val="0F4761" w:themeColor="accent1" w:themeShade="BF"/>
                <w:sz w:val="24"/>
                <w:lang w:val="en-IE" w:eastAsia="en-IE"/>
              </w:rPr>
              <w:t>Framework Establishment</w:t>
            </w:r>
          </w:p>
        </w:tc>
        <w:tc>
          <w:tcPr>
            <w:tcW w:w="6894" w:type="dxa"/>
            <w:shd w:val="clear" w:color="auto" w:fill="D9F2D0" w:themeFill="accent6" w:themeFillTint="33"/>
            <w:tcMar>
              <w:top w:w="0" w:type="dxa"/>
              <w:left w:w="115" w:type="dxa"/>
              <w:bottom w:w="0" w:type="dxa"/>
              <w:right w:w="115" w:type="dxa"/>
            </w:tcMar>
          </w:tcPr>
          <w:p w14:paraId="4652EC09" w14:textId="754122E9" w:rsidR="00057CFA" w:rsidRPr="00EA5FF7" w:rsidRDefault="31177969" w:rsidP="74AEEA53">
            <w:pPr>
              <w:rPr>
                <w:rFonts w:ascii="Times New Roman" w:eastAsia="Times New Roman" w:hAnsi="Times New Roman" w:cs="Times New Roman"/>
                <w:sz w:val="24"/>
                <w:lang w:val="en-IE" w:eastAsia="en-IE"/>
              </w:rPr>
            </w:pPr>
            <w:r w:rsidRPr="74AEEA53">
              <w:rPr>
                <w:rFonts w:eastAsia="Times New Roman"/>
                <w:color w:val="000000" w:themeColor="text1"/>
                <w:lang w:val="en-IE" w:eastAsia="en-IE"/>
              </w:rPr>
              <w:t>A single service provider will be retained on the Framework Agreement for the duration of the framework agreement.</w:t>
            </w:r>
          </w:p>
        </w:tc>
      </w:tr>
      <w:tr w:rsidR="00057CFA" w:rsidRPr="00EA5FF7" w14:paraId="158F9827" w14:textId="77777777" w:rsidTr="74AEEA53">
        <w:tc>
          <w:tcPr>
            <w:tcW w:w="2122" w:type="dxa"/>
            <w:shd w:val="clear" w:color="auto" w:fill="D9F2D0" w:themeFill="accent6" w:themeFillTint="33"/>
            <w:tcMar>
              <w:top w:w="0" w:type="dxa"/>
              <w:left w:w="115" w:type="dxa"/>
              <w:bottom w:w="0" w:type="dxa"/>
              <w:right w:w="115" w:type="dxa"/>
            </w:tcMar>
          </w:tcPr>
          <w:p w14:paraId="0E763319" w14:textId="77777777" w:rsidR="00057CFA" w:rsidRPr="0009556A" w:rsidRDefault="00057CFA">
            <w:pPr>
              <w:ind w:right="142"/>
              <w:rPr>
                <w:rFonts w:eastAsia="Times New Roman"/>
                <w:b/>
                <w:bCs/>
                <w:color w:val="0F4761" w:themeColor="accent1" w:themeShade="BF"/>
                <w:sz w:val="24"/>
                <w:lang w:val="en-IE" w:eastAsia="en-IE"/>
              </w:rPr>
            </w:pPr>
            <w:r>
              <w:rPr>
                <w:rFonts w:eastAsia="Times New Roman"/>
                <w:b/>
                <w:bCs/>
                <w:color w:val="0F4761" w:themeColor="accent1" w:themeShade="BF"/>
                <w:sz w:val="24"/>
                <w:lang w:val="en-IE" w:eastAsia="en-IE"/>
              </w:rPr>
              <w:t xml:space="preserve">Maximum </w:t>
            </w:r>
            <w:r w:rsidRPr="0009556A">
              <w:rPr>
                <w:rFonts w:eastAsia="Times New Roman"/>
                <w:b/>
                <w:bCs/>
                <w:color w:val="0F4761" w:themeColor="accent1" w:themeShade="BF"/>
                <w:sz w:val="24"/>
                <w:lang w:val="en-IE" w:eastAsia="en-IE"/>
              </w:rPr>
              <w:t xml:space="preserve">Places </w:t>
            </w:r>
          </w:p>
          <w:p w14:paraId="6792F4C3" w14:textId="77777777" w:rsidR="00057CFA" w:rsidRPr="005A634E" w:rsidRDefault="00057CFA">
            <w:pPr>
              <w:ind w:right="142"/>
              <w:rPr>
                <w:rFonts w:eastAsia="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On FWA</w:t>
            </w:r>
          </w:p>
        </w:tc>
        <w:tc>
          <w:tcPr>
            <w:tcW w:w="6894" w:type="dxa"/>
            <w:shd w:val="clear" w:color="auto" w:fill="D9F2D0" w:themeFill="accent6" w:themeFillTint="33"/>
            <w:tcMar>
              <w:top w:w="0" w:type="dxa"/>
              <w:left w:w="115" w:type="dxa"/>
              <w:bottom w:w="0" w:type="dxa"/>
              <w:right w:w="115" w:type="dxa"/>
            </w:tcMar>
          </w:tcPr>
          <w:p w14:paraId="0BC4BCE7" w14:textId="2957147E" w:rsidR="00057CFA" w:rsidRPr="004212E2" w:rsidRDefault="00CF4C15">
            <w:pPr>
              <w:rPr>
                <w:rFonts w:eastAsia="Times New Roman"/>
                <w:color w:val="000000"/>
                <w:szCs w:val="22"/>
                <w:lang w:val="en-IE" w:eastAsia="en-IE"/>
              </w:rPr>
            </w:pPr>
            <w:r>
              <w:rPr>
                <w:rFonts w:eastAsia="Times New Roman"/>
                <w:color w:val="000000"/>
                <w:szCs w:val="22"/>
                <w:lang w:val="en-IE" w:eastAsia="en-IE"/>
              </w:rPr>
              <w:t>Single party</w:t>
            </w:r>
          </w:p>
        </w:tc>
      </w:tr>
      <w:tr w:rsidR="00057CFA" w:rsidRPr="00EA5FF7" w14:paraId="1087EC4D" w14:textId="77777777" w:rsidTr="74AEEA53">
        <w:tc>
          <w:tcPr>
            <w:tcW w:w="2122" w:type="dxa"/>
            <w:shd w:val="clear" w:color="auto" w:fill="D9F2D0" w:themeFill="accent6" w:themeFillTint="33"/>
            <w:tcMar>
              <w:top w:w="0" w:type="dxa"/>
              <w:left w:w="115" w:type="dxa"/>
              <w:bottom w:w="0" w:type="dxa"/>
              <w:right w:w="115" w:type="dxa"/>
            </w:tcMar>
            <w:hideMark/>
          </w:tcPr>
          <w:p w14:paraId="40CCC66B" w14:textId="77777777" w:rsidR="00057CFA" w:rsidRPr="0009556A" w:rsidRDefault="00057CFA">
            <w:pPr>
              <w:ind w:right="142"/>
              <w:rPr>
                <w:rFonts w:ascii="Times New Roman" w:eastAsia="Times New Roman" w:hAnsi="Times New Roman" w:cs="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Drawdown mechanism</w:t>
            </w:r>
          </w:p>
        </w:tc>
        <w:tc>
          <w:tcPr>
            <w:tcW w:w="6894" w:type="dxa"/>
            <w:shd w:val="clear" w:color="auto" w:fill="D9F2D0" w:themeFill="accent6" w:themeFillTint="33"/>
            <w:tcMar>
              <w:top w:w="0" w:type="dxa"/>
              <w:left w:w="115" w:type="dxa"/>
              <w:bottom w:w="0" w:type="dxa"/>
              <w:right w:w="115" w:type="dxa"/>
            </w:tcMar>
            <w:hideMark/>
          </w:tcPr>
          <w:p w14:paraId="67B37D57" w14:textId="185931A8" w:rsidR="000061CF" w:rsidRDefault="532C6E03" w:rsidP="74AEEA53">
            <w:pPr>
              <w:rPr>
                <w:rFonts w:eastAsia="Times New Roman"/>
                <w:color w:val="000000"/>
                <w:lang w:val="en-IE" w:eastAsia="en-IE"/>
              </w:rPr>
            </w:pPr>
            <w:r w:rsidRPr="74AEEA53">
              <w:rPr>
                <w:rFonts w:eastAsia="Times New Roman"/>
                <w:color w:val="000000" w:themeColor="text1"/>
                <w:lang w:val="en-IE" w:eastAsia="en-IE"/>
              </w:rPr>
              <w:t xml:space="preserve">This Framework Agreement will operate by direct drawdown. </w:t>
            </w:r>
          </w:p>
          <w:p w14:paraId="6BDC6F95" w14:textId="6A17E5B6" w:rsidR="000061CF" w:rsidRDefault="532C6E03" w:rsidP="74AEEA53">
            <w:pPr>
              <w:rPr>
                <w:rFonts w:eastAsia="Times New Roman"/>
                <w:color w:val="000000"/>
                <w:lang w:val="en-IE" w:eastAsia="en-IE"/>
              </w:rPr>
            </w:pPr>
            <w:r w:rsidRPr="74AEEA53">
              <w:rPr>
                <w:rFonts w:eastAsia="Times New Roman"/>
                <w:color w:val="000000" w:themeColor="text1"/>
                <w:lang w:val="en-IE" w:eastAsia="en-IE"/>
              </w:rPr>
              <w:t xml:space="preserve">The Contracting Authority shall provide the Framework Member with a request for the services required, and the Framework Member shall provide a proposed fee against the tendered rates. </w:t>
            </w:r>
          </w:p>
          <w:p w14:paraId="02B1A670" w14:textId="77777777" w:rsidR="000061CF" w:rsidRDefault="000061CF" w:rsidP="74AEEA53">
            <w:pPr>
              <w:rPr>
                <w:rFonts w:eastAsia="Times New Roman"/>
                <w:color w:val="000000"/>
                <w:lang w:val="en-IE" w:eastAsia="en-IE"/>
              </w:rPr>
            </w:pPr>
          </w:p>
          <w:p w14:paraId="1E968C0F" w14:textId="63CC1C6B" w:rsidR="00057CFA" w:rsidRPr="00EA5FF7" w:rsidRDefault="532C6E03" w:rsidP="74AEEA53">
            <w:pPr>
              <w:rPr>
                <w:rFonts w:ascii="Times New Roman" w:eastAsia="Times New Roman" w:hAnsi="Times New Roman" w:cs="Times New Roman"/>
                <w:sz w:val="24"/>
                <w:lang w:val="en-IE" w:eastAsia="en-IE"/>
              </w:rPr>
            </w:pPr>
            <w:r w:rsidRPr="74AEEA53">
              <w:rPr>
                <w:rFonts w:eastAsia="Times New Roman"/>
                <w:color w:val="000000" w:themeColor="text1"/>
                <w:lang w:val="en-IE" w:eastAsia="en-IE"/>
              </w:rPr>
              <w:t xml:space="preserve">If this is acceptable, the Contracting Authority shall provide confirmation for the </w:t>
            </w:r>
            <w:r w:rsidR="004807FE" w:rsidRPr="74AEEA53">
              <w:rPr>
                <w:rFonts w:eastAsia="Times New Roman"/>
                <w:color w:val="000000" w:themeColor="text1"/>
                <w:lang w:val="en-IE" w:eastAsia="en-IE"/>
              </w:rPr>
              <w:t>services</w:t>
            </w:r>
            <w:r w:rsidRPr="74AEEA53">
              <w:rPr>
                <w:rFonts w:eastAsia="Times New Roman"/>
                <w:color w:val="000000" w:themeColor="text1"/>
                <w:lang w:val="en-IE" w:eastAsia="en-IE"/>
              </w:rPr>
              <w:t xml:space="preserve"> to be ordered and create a purchase order.</w:t>
            </w:r>
          </w:p>
        </w:tc>
      </w:tr>
      <w:tr w:rsidR="00057CFA" w:rsidRPr="00EA5FF7" w14:paraId="7620E9E1" w14:textId="77777777" w:rsidTr="74AEEA53">
        <w:tc>
          <w:tcPr>
            <w:tcW w:w="2122" w:type="dxa"/>
            <w:shd w:val="clear" w:color="auto" w:fill="D9F2D0" w:themeFill="accent6" w:themeFillTint="33"/>
            <w:tcMar>
              <w:top w:w="0" w:type="dxa"/>
              <w:left w:w="115" w:type="dxa"/>
              <w:bottom w:w="0" w:type="dxa"/>
              <w:right w:w="115" w:type="dxa"/>
            </w:tcMar>
            <w:hideMark/>
          </w:tcPr>
          <w:p w14:paraId="4980F913" w14:textId="77777777" w:rsidR="00057CFA" w:rsidRPr="0009556A" w:rsidRDefault="00057CFA">
            <w:pPr>
              <w:ind w:right="170"/>
              <w:rPr>
                <w:rFonts w:eastAsia="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 xml:space="preserve">Length of </w:t>
            </w:r>
          </w:p>
          <w:p w14:paraId="73E02318" w14:textId="77777777" w:rsidR="00057CFA" w:rsidRPr="0009556A" w:rsidRDefault="00057CFA">
            <w:pPr>
              <w:ind w:right="170"/>
              <w:rPr>
                <w:rFonts w:ascii="Times New Roman" w:eastAsia="Times New Roman" w:hAnsi="Times New Roman" w:cs="Times New Roman"/>
                <w:b/>
                <w:bCs/>
                <w:color w:val="0F4761" w:themeColor="accent1" w:themeShade="BF"/>
                <w:sz w:val="24"/>
                <w:lang w:val="en-IE" w:eastAsia="en-IE"/>
              </w:rPr>
            </w:pPr>
            <w:r w:rsidRPr="0009556A">
              <w:rPr>
                <w:rFonts w:eastAsia="Times New Roman"/>
                <w:b/>
                <w:bCs/>
                <w:color w:val="0F4761" w:themeColor="accent1" w:themeShade="BF"/>
                <w:sz w:val="24"/>
                <w:lang w:val="en-IE" w:eastAsia="en-IE"/>
              </w:rPr>
              <w:t>Framework Agreement</w:t>
            </w:r>
          </w:p>
        </w:tc>
        <w:tc>
          <w:tcPr>
            <w:tcW w:w="6894" w:type="dxa"/>
            <w:shd w:val="clear" w:color="auto" w:fill="D9F2D0" w:themeFill="accent6" w:themeFillTint="33"/>
            <w:tcMar>
              <w:top w:w="0" w:type="dxa"/>
              <w:left w:w="115" w:type="dxa"/>
              <w:bottom w:w="0" w:type="dxa"/>
              <w:right w:w="115" w:type="dxa"/>
            </w:tcMar>
            <w:hideMark/>
          </w:tcPr>
          <w:p w14:paraId="78AF3DB6" w14:textId="04FCB758" w:rsidR="00057CFA" w:rsidRDefault="0EF0C389" w:rsidP="1EFBEE91">
            <w:pPr>
              <w:rPr>
                <w:rFonts w:eastAsia="Times New Roman"/>
                <w:color w:val="000000"/>
                <w:lang w:val="en-IE" w:eastAsia="en-IE"/>
              </w:rPr>
            </w:pPr>
            <w:r w:rsidRPr="74AEEA53">
              <w:rPr>
                <w:rFonts w:eastAsia="Times New Roman"/>
                <w:color w:val="000000" w:themeColor="text1"/>
                <w:lang w:val="en-IE" w:eastAsia="en-IE"/>
              </w:rPr>
              <w:t xml:space="preserve">This framework will be for a maximum duration of </w:t>
            </w:r>
            <w:r w:rsidR="23FEF582" w:rsidRPr="74AEEA53">
              <w:rPr>
                <w:rFonts w:eastAsia="Times New Roman"/>
                <w:color w:val="000000" w:themeColor="text1"/>
                <w:lang w:val="en-IE" w:eastAsia="en-IE"/>
              </w:rPr>
              <w:t>eight</w:t>
            </w:r>
            <w:r w:rsidR="6702090A" w:rsidRPr="74AEEA53">
              <w:rPr>
                <w:rFonts w:eastAsia="Times New Roman"/>
                <w:color w:val="000000" w:themeColor="text1"/>
                <w:lang w:val="en-IE" w:eastAsia="en-IE"/>
              </w:rPr>
              <w:t xml:space="preserve"> </w:t>
            </w:r>
            <w:r w:rsidRPr="74AEEA53">
              <w:rPr>
                <w:rFonts w:eastAsia="Times New Roman"/>
                <w:color w:val="000000" w:themeColor="text1"/>
                <w:lang w:val="en-IE" w:eastAsia="en-IE"/>
              </w:rPr>
              <w:t>[</w:t>
            </w:r>
            <w:r w:rsidR="23723431" w:rsidRPr="74AEEA53">
              <w:rPr>
                <w:rFonts w:eastAsia="Times New Roman"/>
                <w:color w:val="000000" w:themeColor="text1"/>
                <w:lang w:val="en-IE" w:eastAsia="en-IE"/>
              </w:rPr>
              <w:t>8</w:t>
            </w:r>
            <w:r w:rsidRPr="74AEEA53">
              <w:rPr>
                <w:rFonts w:eastAsia="Times New Roman"/>
                <w:color w:val="000000" w:themeColor="text1"/>
                <w:lang w:val="en-IE" w:eastAsia="en-IE"/>
              </w:rPr>
              <w:t>] years and/or a ceiling value of €</w:t>
            </w:r>
            <w:r w:rsidR="00954DC1">
              <w:rPr>
                <w:rFonts w:eastAsia="Times New Roman"/>
                <w:color w:val="000000" w:themeColor="text1"/>
                <w:lang w:val="en-IE" w:eastAsia="en-IE"/>
              </w:rPr>
              <w:t>40</w:t>
            </w:r>
            <w:r w:rsidR="710F02D3" w:rsidRPr="74AEEA53">
              <w:rPr>
                <w:rFonts w:eastAsia="Times New Roman"/>
                <w:color w:val="000000" w:themeColor="text1"/>
                <w:lang w:val="en-IE" w:eastAsia="en-IE"/>
              </w:rPr>
              <w:t>0</w:t>
            </w:r>
            <w:r w:rsidRPr="74AEEA53">
              <w:rPr>
                <w:rFonts w:eastAsia="Times New Roman"/>
                <w:color w:val="000000" w:themeColor="text1"/>
                <w:lang w:val="en-IE" w:eastAsia="en-IE"/>
              </w:rPr>
              <w:t>,000</w:t>
            </w:r>
            <w:r w:rsidR="250C469F" w:rsidRPr="74AEEA53">
              <w:rPr>
                <w:rFonts w:eastAsia="Times New Roman"/>
                <w:color w:val="000000" w:themeColor="text1"/>
                <w:lang w:val="en-IE" w:eastAsia="en-IE"/>
              </w:rPr>
              <w:t xml:space="preserve"> excluding vat</w:t>
            </w:r>
            <w:r w:rsidRPr="74AEEA53">
              <w:rPr>
                <w:rFonts w:eastAsia="Times New Roman"/>
                <w:color w:val="000000" w:themeColor="text1"/>
                <w:lang w:val="en-IE" w:eastAsia="en-IE"/>
              </w:rPr>
              <w:t>, whichever is reached first. The Four [4] years will break down as follows:</w:t>
            </w:r>
          </w:p>
          <w:p w14:paraId="75DF61D4" w14:textId="28A09BE9" w:rsidR="00057CFA" w:rsidRPr="007C6B8C" w:rsidRDefault="710F02D3" w:rsidP="74AEEA53">
            <w:pPr>
              <w:pStyle w:val="ListParagraph"/>
              <w:numPr>
                <w:ilvl w:val="0"/>
                <w:numId w:val="6"/>
              </w:numPr>
              <w:rPr>
                <w:rFonts w:eastAsia="Times New Roman"/>
                <w:color w:val="000000"/>
                <w:lang w:val="en-IE" w:eastAsia="en-IE"/>
              </w:rPr>
            </w:pPr>
            <w:r w:rsidRPr="74AEEA53">
              <w:rPr>
                <w:rFonts w:eastAsia="Times New Roman"/>
                <w:color w:val="000000" w:themeColor="text1"/>
                <w:lang w:val="en-IE" w:eastAsia="en-IE"/>
              </w:rPr>
              <w:t xml:space="preserve">four </w:t>
            </w:r>
            <w:r w:rsidR="472584D5" w:rsidRPr="74AEEA53">
              <w:rPr>
                <w:rFonts w:eastAsia="Times New Roman"/>
                <w:color w:val="000000" w:themeColor="text1"/>
                <w:lang w:val="en-IE" w:eastAsia="en-IE"/>
              </w:rPr>
              <w:t>year</w:t>
            </w:r>
            <w:r w:rsidRPr="74AEEA53">
              <w:rPr>
                <w:rFonts w:eastAsia="Times New Roman"/>
                <w:color w:val="000000" w:themeColor="text1"/>
                <w:lang w:val="en-IE" w:eastAsia="en-IE"/>
              </w:rPr>
              <w:t>s</w:t>
            </w:r>
            <w:r w:rsidR="472584D5" w:rsidRPr="74AEEA53">
              <w:rPr>
                <w:rFonts w:eastAsia="Times New Roman"/>
                <w:color w:val="000000" w:themeColor="text1"/>
                <w:lang w:val="en-IE" w:eastAsia="en-IE"/>
              </w:rPr>
              <w:t xml:space="preserve"> commencing after this initial tender</w:t>
            </w:r>
          </w:p>
          <w:p w14:paraId="15B905D1" w14:textId="7E25B1D6" w:rsidR="00057CFA" w:rsidRPr="007C6B8C" w:rsidRDefault="710F02D3" w:rsidP="74AEEA53">
            <w:pPr>
              <w:pStyle w:val="ListParagraph"/>
              <w:numPr>
                <w:ilvl w:val="0"/>
                <w:numId w:val="6"/>
              </w:numPr>
              <w:rPr>
                <w:rFonts w:eastAsia="Times New Roman"/>
                <w:color w:val="000000"/>
                <w:lang w:val="en-IE" w:eastAsia="en-IE"/>
              </w:rPr>
            </w:pPr>
            <w:r w:rsidRPr="74AEEA53">
              <w:rPr>
                <w:rFonts w:eastAsia="Times New Roman"/>
                <w:color w:val="000000" w:themeColor="text1"/>
                <w:lang w:val="en-IE" w:eastAsia="en-IE"/>
              </w:rPr>
              <w:lastRenderedPageBreak/>
              <w:t xml:space="preserve">four </w:t>
            </w:r>
            <w:r w:rsidR="472584D5" w:rsidRPr="74AEEA53">
              <w:rPr>
                <w:rFonts w:eastAsia="Times New Roman"/>
                <w:color w:val="000000" w:themeColor="text1"/>
                <w:lang w:val="en-IE" w:eastAsia="en-IE"/>
              </w:rPr>
              <w:t>possible extensions of 12 months each</w:t>
            </w:r>
          </w:p>
        </w:tc>
      </w:tr>
    </w:tbl>
    <w:p w14:paraId="1A6287D4" w14:textId="6E125620" w:rsidR="00F03D54" w:rsidRDefault="00057CFA">
      <w:pPr>
        <w:spacing w:after="160" w:line="278" w:lineRule="auto"/>
        <w:jc w:val="left"/>
      </w:pPr>
      <w:r>
        <w:lastRenderedPageBreak/>
        <w:t xml:space="preserve"> </w:t>
      </w:r>
    </w:p>
    <w:p w14:paraId="54803F3B" w14:textId="7E661E8C" w:rsidR="0006305D" w:rsidRDefault="76CD4127" w:rsidP="00416767">
      <w:pPr>
        <w:pStyle w:val="Heading1"/>
        <w:shd w:val="clear" w:color="auto" w:fill="002060"/>
        <w:spacing w:line="360" w:lineRule="auto"/>
        <w:ind w:right="-48"/>
        <w:rPr>
          <w:rFonts w:cs="Calibri"/>
        </w:rPr>
      </w:pPr>
      <w:bookmarkStart w:id="43" w:name="_Toc201192824"/>
      <w:bookmarkStart w:id="44" w:name="_Toc203098892"/>
      <w:bookmarkStart w:id="45" w:name="_Toc204143281"/>
      <w:bookmarkStart w:id="46" w:name="_Toc204144061"/>
      <w:bookmarkStart w:id="47" w:name="_Toc240634979"/>
      <w:bookmarkStart w:id="48" w:name="_Toc1261182364"/>
      <w:r w:rsidRPr="60D9F7C6">
        <w:rPr>
          <w:rFonts w:cs="Calibri"/>
        </w:rPr>
        <w:t>Section Four: Selection Criteria</w:t>
      </w:r>
      <w:bookmarkEnd w:id="43"/>
      <w:bookmarkEnd w:id="44"/>
      <w:bookmarkEnd w:id="45"/>
      <w:bookmarkEnd w:id="46"/>
      <w:bookmarkEnd w:id="47"/>
      <w:bookmarkEnd w:id="48"/>
      <w:r w:rsidRPr="60D9F7C6">
        <w:rPr>
          <w:rFonts w:cs="Calibri"/>
        </w:rPr>
        <w:t xml:space="preserve"> </w:t>
      </w:r>
    </w:p>
    <w:p w14:paraId="2CD3300B" w14:textId="544383B4" w:rsidR="00F62545" w:rsidRDefault="00F62545" w:rsidP="00F62545">
      <w:r>
        <w:t xml:space="preserve">In order to facilitate evaluation of responses, </w:t>
      </w:r>
      <w:r w:rsidRPr="60D9F7C6">
        <w:rPr>
          <w:b/>
          <w:bCs/>
        </w:rPr>
        <w:t>Tenderers must submit the</w:t>
      </w:r>
      <w:r w:rsidR="003E2286">
        <w:rPr>
          <w:b/>
          <w:bCs/>
        </w:rPr>
        <w:t>ir responses</w:t>
      </w:r>
      <w:r w:rsidRPr="60D9F7C6">
        <w:rPr>
          <w:b/>
          <w:bCs/>
        </w:rPr>
        <w:t xml:space="preserve"> within the Tender Response Document (TRD)</w:t>
      </w:r>
      <w:r>
        <w:t>, completed in line with instructions provided in that document.</w:t>
      </w:r>
    </w:p>
    <w:p w14:paraId="103F1037" w14:textId="507EFB71" w:rsidR="00F62545" w:rsidRDefault="00F62545" w:rsidP="00F62545">
      <w:pPr>
        <w:spacing w:before="280" w:after="280"/>
        <w:ind w:right="-46"/>
        <w:rPr>
          <w:b/>
          <w:bCs/>
          <w:color w:val="000000"/>
        </w:rPr>
      </w:pPr>
      <w:r w:rsidRPr="74AEEA53">
        <w:rPr>
          <w:b/>
          <w:bCs/>
          <w:color w:val="000000" w:themeColor="text1"/>
        </w:rPr>
        <w:t xml:space="preserve">Tenderers must provide </w:t>
      </w:r>
      <w:r w:rsidR="003E2286">
        <w:rPr>
          <w:b/>
          <w:bCs/>
          <w:color w:val="000000" w:themeColor="text1"/>
        </w:rPr>
        <w:t>all</w:t>
      </w:r>
      <w:r w:rsidRPr="74AEEA53">
        <w:rPr>
          <w:b/>
          <w:bCs/>
          <w:color w:val="000000" w:themeColor="text1"/>
        </w:rPr>
        <w:t xml:space="preserve"> supporting documentation specified above without delay when requested by the Contracting Authority. </w:t>
      </w:r>
    </w:p>
    <w:p w14:paraId="12F7A5D9" w14:textId="77777777" w:rsidR="00F62545" w:rsidRPr="00F62545" w:rsidRDefault="00F62545" w:rsidP="00F756E8"/>
    <w:p w14:paraId="0AEEDEC6" w14:textId="5A52267E" w:rsidR="0006305D" w:rsidRPr="00EF5F61" w:rsidRDefault="5C6E1604" w:rsidP="00F51324">
      <w:pPr>
        <w:pStyle w:val="Heading2"/>
      </w:pPr>
      <w:bookmarkStart w:id="49" w:name="_Toc201192825"/>
      <w:bookmarkStart w:id="50" w:name="_Toc203098893"/>
      <w:bookmarkStart w:id="51" w:name="_Toc240634980"/>
      <w:bookmarkStart w:id="52" w:name="_Toc1953351522"/>
      <w:r>
        <w:t>4.</w:t>
      </w:r>
      <w:r w:rsidR="46246E22">
        <w:t>1</w:t>
      </w:r>
      <w:r w:rsidR="5E54EBB8">
        <w:tab/>
      </w:r>
      <w:r w:rsidR="0099532E">
        <w:t>C</w:t>
      </w:r>
      <w:r>
        <w:t xml:space="preserve">ompliant </w:t>
      </w:r>
      <w:r w:rsidR="1742749B">
        <w:t>T</w:t>
      </w:r>
      <w:bookmarkEnd w:id="49"/>
      <w:r>
        <w:t>enders</w:t>
      </w:r>
      <w:r w:rsidR="70868517">
        <w:t xml:space="preserve"> </w:t>
      </w:r>
      <w:bookmarkEnd w:id="50"/>
      <w:r w:rsidR="76CD4127">
        <w:t>(ESPD)</w:t>
      </w:r>
      <w:bookmarkEnd w:id="51"/>
      <w:bookmarkEnd w:id="52"/>
    </w:p>
    <w:p w14:paraId="08E505B5" w14:textId="77777777" w:rsidR="0006305D" w:rsidRPr="00EF5F61" w:rsidRDefault="0006305D" w:rsidP="00416767">
      <w:pPr>
        <w:tabs>
          <w:tab w:val="center" w:pos="533"/>
          <w:tab w:val="center" w:pos="2728"/>
        </w:tabs>
        <w:ind w:right="-48"/>
      </w:pPr>
      <w:r w:rsidRPr="00EF5F61">
        <w:t xml:space="preserve">Only those </w:t>
      </w:r>
      <w:r>
        <w:t>Tenderers</w:t>
      </w:r>
      <w:r w:rsidRPr="00EF5F61">
        <w:t xml:space="preserve"> who have: - </w:t>
      </w:r>
    </w:p>
    <w:p w14:paraId="5518B7EF" w14:textId="15685DD7" w:rsidR="0006305D" w:rsidRPr="00EF5F61" w:rsidRDefault="0006305D">
      <w:pPr>
        <w:numPr>
          <w:ilvl w:val="0"/>
          <w:numId w:val="7"/>
        </w:numPr>
        <w:pBdr>
          <w:top w:val="nil"/>
          <w:left w:val="nil"/>
          <w:bottom w:val="nil"/>
          <w:right w:val="nil"/>
          <w:between w:val="nil"/>
        </w:pBdr>
        <w:ind w:left="360" w:right="-48"/>
      </w:pPr>
      <w:r w:rsidRPr="00EF5F61">
        <w:rPr>
          <w:color w:val="000000"/>
        </w:rPr>
        <w:t xml:space="preserve">Submitted compliant </w:t>
      </w:r>
      <w:r>
        <w:rPr>
          <w:color w:val="000000"/>
        </w:rPr>
        <w:t>Tenders</w:t>
      </w:r>
      <w:r w:rsidRPr="00EF5F61">
        <w:rPr>
          <w:color w:val="000000"/>
        </w:rPr>
        <w:t xml:space="preserve"> pursuant to </w:t>
      </w:r>
      <w:r w:rsidR="00F21B31">
        <w:rPr>
          <w:szCs w:val="22"/>
        </w:rPr>
        <w:t>Section</w:t>
      </w:r>
      <w:r w:rsidRPr="00EF5F61">
        <w:rPr>
          <w:color w:val="000000"/>
        </w:rPr>
        <w:t xml:space="preserve"> </w:t>
      </w:r>
      <w:r>
        <w:rPr>
          <w:color w:val="000000"/>
        </w:rPr>
        <w:t>6.</w:t>
      </w:r>
      <w:r w:rsidRPr="00EF5F61">
        <w:rPr>
          <w:color w:val="000000"/>
        </w:rPr>
        <w:t xml:space="preserve">2 below, and </w:t>
      </w:r>
    </w:p>
    <w:p w14:paraId="30553B18" w14:textId="77777777" w:rsidR="0006305D" w:rsidRPr="00EF5F61" w:rsidRDefault="0006305D">
      <w:pPr>
        <w:numPr>
          <w:ilvl w:val="0"/>
          <w:numId w:val="7"/>
        </w:numPr>
        <w:pBdr>
          <w:top w:val="nil"/>
          <w:left w:val="nil"/>
          <w:bottom w:val="nil"/>
          <w:right w:val="nil"/>
          <w:between w:val="nil"/>
        </w:pBdr>
        <w:ind w:left="360" w:right="-48"/>
      </w:pPr>
      <w:r w:rsidRPr="00EF5F61">
        <w:rPr>
          <w:color w:val="000000"/>
        </w:rPr>
        <w:t xml:space="preserve">Declared by way of eESPD that either: </w:t>
      </w:r>
    </w:p>
    <w:p w14:paraId="50C8D771" w14:textId="77777777" w:rsidR="0006305D" w:rsidRPr="00EF5F61" w:rsidRDefault="0006305D">
      <w:pPr>
        <w:numPr>
          <w:ilvl w:val="1"/>
          <w:numId w:val="8"/>
        </w:numPr>
        <w:pBdr>
          <w:top w:val="nil"/>
          <w:left w:val="nil"/>
          <w:bottom w:val="nil"/>
          <w:right w:val="nil"/>
          <w:between w:val="nil"/>
        </w:pBdr>
        <w:tabs>
          <w:tab w:val="left" w:pos="2268"/>
        </w:tabs>
        <w:ind w:left="916" w:right="-48" w:hanging="567"/>
      </w:pPr>
      <w:r w:rsidRPr="00EF5F61">
        <w:rPr>
          <w:color w:val="000000"/>
        </w:rPr>
        <w:t xml:space="preserve">no grounds for exclusion of the </w:t>
      </w:r>
      <w:r>
        <w:rPr>
          <w:color w:val="000000"/>
        </w:rPr>
        <w:t>Tenderer</w:t>
      </w:r>
      <w:r w:rsidRPr="00EF5F61">
        <w:rPr>
          <w:color w:val="000000"/>
        </w:rPr>
        <w:t xml:space="preserve"> pursuant to Regulation 57 of the Regulations (the “Exclusion Grounds”) apply to them, or </w:t>
      </w:r>
    </w:p>
    <w:p w14:paraId="43FDEE15" w14:textId="77777777" w:rsidR="0006305D" w:rsidRPr="00EF5F61" w:rsidRDefault="0006305D">
      <w:pPr>
        <w:numPr>
          <w:ilvl w:val="1"/>
          <w:numId w:val="8"/>
        </w:numPr>
        <w:pBdr>
          <w:top w:val="nil"/>
          <w:left w:val="nil"/>
          <w:bottom w:val="nil"/>
          <w:right w:val="nil"/>
          <w:between w:val="nil"/>
        </w:pBdr>
        <w:tabs>
          <w:tab w:val="left" w:pos="2268"/>
        </w:tabs>
        <w:spacing w:after="38"/>
        <w:ind w:left="916" w:right="-48" w:hanging="567"/>
      </w:pPr>
      <w:r w:rsidRPr="00EF5F61">
        <w:rPr>
          <w:color w:val="000000"/>
        </w:rPr>
        <w:t xml:space="preserve">where any such Exclusion Grounds apply, and where the </w:t>
      </w:r>
      <w:r>
        <w:rPr>
          <w:color w:val="000000"/>
        </w:rPr>
        <w:t>Tenderer</w:t>
      </w:r>
      <w:r w:rsidRPr="00EF5F61">
        <w:rPr>
          <w:color w:val="000000"/>
        </w:rPr>
        <w:t xml:space="preserve"> is not precluded from doing so under Regulation 57(17) of the Regulations, it can provide evidence to the effect that measures taken by the </w:t>
      </w:r>
      <w:r>
        <w:rPr>
          <w:color w:val="000000"/>
        </w:rPr>
        <w:t>Tenderer</w:t>
      </w:r>
      <w:r w:rsidRPr="00EF5F61">
        <w:rPr>
          <w:color w:val="000000"/>
        </w:rPr>
        <w:t xml:space="preserve"> are sufficient to demonstrate its reliability despite the existence of any relevant Exclusion Ground, and </w:t>
      </w:r>
      <w:r w:rsidRPr="00EF5F61">
        <w:t xml:space="preserve"> </w:t>
      </w:r>
    </w:p>
    <w:p w14:paraId="7FA361E8" w14:textId="6754A2BE" w:rsidR="0006305D" w:rsidRPr="00EF5F61" w:rsidRDefault="0006305D">
      <w:pPr>
        <w:numPr>
          <w:ilvl w:val="0"/>
          <w:numId w:val="7"/>
        </w:numPr>
        <w:pBdr>
          <w:top w:val="nil"/>
          <w:left w:val="nil"/>
          <w:bottom w:val="nil"/>
          <w:right w:val="nil"/>
          <w:between w:val="nil"/>
        </w:pBdr>
        <w:spacing w:after="9"/>
        <w:ind w:left="426" w:right="-48" w:hanging="426"/>
      </w:pPr>
      <w:r w:rsidRPr="00EF5F61">
        <w:rPr>
          <w:color w:val="000000"/>
        </w:rPr>
        <w:t xml:space="preserve">Declared by way of eESPD that they satisfy the selection criteria for this Competition as set out in </w:t>
      </w:r>
      <w:r w:rsidR="00F21B31">
        <w:rPr>
          <w:szCs w:val="22"/>
        </w:rPr>
        <w:t>Section</w:t>
      </w:r>
      <w:r w:rsidRPr="00EF5F61">
        <w:rPr>
          <w:color w:val="000000"/>
        </w:rPr>
        <w:t xml:space="preserve"> </w:t>
      </w:r>
      <w:r w:rsidR="00585831">
        <w:rPr>
          <w:color w:val="000000"/>
        </w:rPr>
        <w:t>4</w:t>
      </w:r>
      <w:r w:rsidRPr="00EF5F61">
        <w:rPr>
          <w:color w:val="000000"/>
        </w:rPr>
        <w:t xml:space="preserve">.2 below (the “Selection Criteria”), will be admitted to the </w:t>
      </w:r>
      <w:r>
        <w:rPr>
          <w:color w:val="000000"/>
        </w:rPr>
        <w:t>Framework Agreement</w:t>
      </w:r>
      <w:r w:rsidRPr="00EF5F61">
        <w:rPr>
          <w:color w:val="000000"/>
        </w:rPr>
        <w:t xml:space="preserve">. </w:t>
      </w:r>
    </w:p>
    <w:p w14:paraId="39F01005" w14:textId="77777777" w:rsidR="0006305D" w:rsidRDefault="0006305D" w:rsidP="00416767">
      <w:pPr>
        <w:spacing w:after="9"/>
        <w:ind w:right="-48"/>
      </w:pPr>
    </w:p>
    <w:p w14:paraId="02966382" w14:textId="315C6818" w:rsidR="00092F31" w:rsidRDefault="00092F31" w:rsidP="00416767">
      <w:pPr>
        <w:spacing w:after="9"/>
        <w:ind w:right="-48"/>
      </w:pPr>
      <w:r>
        <w:t>A Template ESPD is attached to this document for Tenderers convenience.</w:t>
      </w:r>
    </w:p>
    <w:p w14:paraId="595B85E3" w14:textId="77777777" w:rsidR="00092F31" w:rsidRPr="00EF5F61" w:rsidRDefault="00092F31" w:rsidP="00416767">
      <w:pPr>
        <w:spacing w:after="9"/>
        <w:ind w:right="-48"/>
      </w:pPr>
    </w:p>
    <w:p w14:paraId="49A36AB4" w14:textId="198EC7C0" w:rsidR="0006305D" w:rsidRPr="00EF5F61" w:rsidRDefault="0006305D" w:rsidP="00416767">
      <w:pPr>
        <w:spacing w:after="9"/>
        <w:ind w:right="-48"/>
      </w:pPr>
      <w:r>
        <w:t>Tenderers</w:t>
      </w:r>
      <w:r w:rsidRPr="00EF5F61">
        <w:t xml:space="preserve"> should note that where a </w:t>
      </w:r>
      <w:r>
        <w:t>Tenderer</w:t>
      </w:r>
      <w:r w:rsidRPr="00EF5F61">
        <w:t xml:space="preserve"> (Prime Contractor) is relying on the capacity of other entities (Subcontractors) for the purposes of fulfilling any of the Selection Criteria in </w:t>
      </w:r>
      <w:r w:rsidR="00F21B31">
        <w:rPr>
          <w:szCs w:val="22"/>
        </w:rPr>
        <w:t>Section</w:t>
      </w:r>
      <w:r w:rsidRPr="00EF5F61">
        <w:t xml:space="preserve"> </w:t>
      </w:r>
      <w:r w:rsidR="00585831">
        <w:t>4</w:t>
      </w:r>
      <w:r w:rsidRPr="00EF5F61">
        <w:t xml:space="preserve">.2 below it must:  </w:t>
      </w:r>
    </w:p>
    <w:p w14:paraId="1D4161E5" w14:textId="77777777" w:rsidR="0006305D" w:rsidRPr="00EF5F61" w:rsidRDefault="0006305D">
      <w:pPr>
        <w:numPr>
          <w:ilvl w:val="0"/>
          <w:numId w:val="9"/>
        </w:numPr>
        <w:pBdr>
          <w:top w:val="nil"/>
          <w:left w:val="nil"/>
          <w:bottom w:val="nil"/>
          <w:right w:val="nil"/>
          <w:between w:val="nil"/>
        </w:pBdr>
        <w:ind w:left="851" w:right="-48" w:hanging="567"/>
      </w:pPr>
      <w:r w:rsidRPr="00EF5F61">
        <w:rPr>
          <w:color w:val="000000"/>
        </w:rPr>
        <w:t xml:space="preserve">complete and submit a separate eESPD in respect of each such Subcontractor and </w:t>
      </w:r>
    </w:p>
    <w:p w14:paraId="7055543F" w14:textId="77777777" w:rsidR="0006305D" w:rsidRPr="00EF5F61" w:rsidRDefault="0006305D">
      <w:pPr>
        <w:numPr>
          <w:ilvl w:val="0"/>
          <w:numId w:val="9"/>
        </w:numPr>
        <w:pBdr>
          <w:top w:val="nil"/>
          <w:left w:val="nil"/>
          <w:bottom w:val="nil"/>
          <w:right w:val="nil"/>
          <w:between w:val="nil"/>
        </w:pBdr>
        <w:spacing w:after="58"/>
        <w:ind w:left="851" w:right="-48" w:hanging="567"/>
      </w:pPr>
      <w:r w:rsidRPr="00EF5F61">
        <w:rPr>
          <w:color w:val="000000"/>
        </w:rPr>
        <w:t xml:space="preserve">submit proof, to the satisfaction of the Contracting Authority, that each such Subcontractor will place the necessary resources at the disposal of the Prime Contractor. </w:t>
      </w:r>
    </w:p>
    <w:p w14:paraId="148DEEB9" w14:textId="77777777" w:rsidR="0006305D" w:rsidRPr="00EF5F61" w:rsidRDefault="0006305D" w:rsidP="00416767">
      <w:pPr>
        <w:spacing w:after="20"/>
        <w:ind w:right="-48"/>
      </w:pPr>
    </w:p>
    <w:p w14:paraId="240BF02C" w14:textId="139D7CB2" w:rsidR="0006305D" w:rsidRPr="00EF5F61" w:rsidRDefault="0006305D" w:rsidP="00416767">
      <w:pPr>
        <w:spacing w:after="20"/>
        <w:ind w:right="-48"/>
      </w:pPr>
      <w:r w:rsidRPr="00EF5F61">
        <w:lastRenderedPageBreak/>
        <w:t xml:space="preserve">Where </w:t>
      </w:r>
      <w:r>
        <w:t xml:space="preserve">a Tenderer </w:t>
      </w:r>
      <w:r w:rsidRPr="00EF5F61">
        <w:t xml:space="preserve">(Prime Contractor) intends to subcontract any share of any Contract to a Subcontractor, but is not relying on the capacity of such Subcontractor for the purposes of fulfilling any of the Selection Criteria in </w:t>
      </w:r>
      <w:r w:rsidR="00F21B31">
        <w:rPr>
          <w:szCs w:val="22"/>
        </w:rPr>
        <w:t>Section</w:t>
      </w:r>
      <w:r w:rsidRPr="00EF5F61">
        <w:t xml:space="preserve"> 4.2 below, it must ensure that each such Subcontractor submits a separate eESPD in respect of such Subcontractor completing those sections of the eESPD which are specified in section 2.D of the eESPD for this Competition. </w:t>
      </w:r>
    </w:p>
    <w:p w14:paraId="79098DF7" w14:textId="77777777" w:rsidR="0006305D" w:rsidRPr="00EF5F61" w:rsidRDefault="0006305D" w:rsidP="00416767">
      <w:pPr>
        <w:spacing w:after="41"/>
        <w:ind w:right="-48"/>
      </w:pPr>
    </w:p>
    <w:p w14:paraId="7E982F98" w14:textId="7F6AF767" w:rsidR="0006305D" w:rsidRPr="00177C53" w:rsidRDefault="0006305D" w:rsidP="00416767">
      <w:pPr>
        <w:spacing w:after="9"/>
        <w:ind w:right="-48"/>
        <w:rPr>
          <w:lang w:val="en-IE"/>
        </w:rPr>
      </w:pPr>
      <w:r w:rsidRPr="00177C53">
        <w:rPr>
          <w:lang w:val="en-IE"/>
        </w:rPr>
        <w:t xml:space="preserve">However, notwithstanding anything to the contrary in this </w:t>
      </w:r>
      <w:r w:rsidR="00F21B31">
        <w:rPr>
          <w:szCs w:val="22"/>
        </w:rPr>
        <w:t>Section</w:t>
      </w:r>
      <w:r w:rsidRPr="00177C53">
        <w:rPr>
          <w:lang w:val="en-IE"/>
        </w:rPr>
        <w:t xml:space="preserve"> </w:t>
      </w:r>
      <w:r>
        <w:rPr>
          <w:lang w:val="en-IE"/>
        </w:rPr>
        <w:t>4</w:t>
      </w:r>
      <w:r w:rsidRPr="00177C53">
        <w:rPr>
          <w:lang w:val="en-IE"/>
        </w:rPr>
        <w:t xml:space="preserve">.1, the Contracting Authority reserves the right to ask Tenderers at any moment during the Competition to submit any or all of the following for the purposes of verification of the status of the Tenderer (including the Prime Contractor and any Subcontractor): </w:t>
      </w:r>
    </w:p>
    <w:p w14:paraId="2F66C598" w14:textId="77777777" w:rsidR="0006305D" w:rsidRPr="00EF5F61" w:rsidRDefault="0006305D" w:rsidP="00416767">
      <w:pPr>
        <w:spacing w:after="9"/>
        <w:ind w:right="-48"/>
      </w:pPr>
    </w:p>
    <w:p w14:paraId="14B716F0" w14:textId="45A22513" w:rsidR="0006305D" w:rsidRPr="00EF5F61" w:rsidRDefault="00585831">
      <w:pPr>
        <w:numPr>
          <w:ilvl w:val="0"/>
          <w:numId w:val="10"/>
        </w:numPr>
        <w:pBdr>
          <w:top w:val="nil"/>
          <w:left w:val="nil"/>
          <w:bottom w:val="nil"/>
          <w:right w:val="nil"/>
          <w:between w:val="nil"/>
        </w:pBdr>
        <w:ind w:left="851" w:right="-48" w:hanging="567"/>
      </w:pPr>
      <w:r>
        <w:rPr>
          <w:color w:val="000000"/>
        </w:rPr>
        <w:t>The Declaration</w:t>
      </w:r>
      <w:r w:rsidR="00F21B31">
        <w:rPr>
          <w:color w:val="000000"/>
        </w:rPr>
        <w:t>s</w:t>
      </w:r>
      <w:r>
        <w:rPr>
          <w:color w:val="000000"/>
        </w:rPr>
        <w:t xml:space="preserve"> within the Tender Response Document</w:t>
      </w:r>
      <w:r w:rsidR="0006305D" w:rsidRPr="00EF5F61">
        <w:rPr>
          <w:color w:val="000000"/>
        </w:rPr>
        <w:t xml:space="preserve">; </w:t>
      </w:r>
    </w:p>
    <w:p w14:paraId="4EF7A9F0" w14:textId="77777777" w:rsidR="0006305D" w:rsidRPr="00EF5F61" w:rsidRDefault="0006305D">
      <w:pPr>
        <w:numPr>
          <w:ilvl w:val="0"/>
          <w:numId w:val="10"/>
        </w:numPr>
        <w:pBdr>
          <w:top w:val="nil"/>
          <w:left w:val="nil"/>
          <w:bottom w:val="nil"/>
          <w:right w:val="nil"/>
          <w:between w:val="nil"/>
        </w:pBdr>
        <w:ind w:left="851" w:right="-48" w:hanging="567"/>
      </w:pPr>
      <w:r w:rsidRPr="00EF5F61">
        <w:rPr>
          <w:color w:val="000000"/>
        </w:rPr>
        <w:t xml:space="preserve">evidence to the effect that measures taken by the entity concerned are sufficient to demonstrate its reliability despite the existence of a relevant Exclusion Ground; </w:t>
      </w:r>
    </w:p>
    <w:p w14:paraId="0E3F313C" w14:textId="77777777" w:rsidR="0006305D" w:rsidRPr="00EF5F61" w:rsidRDefault="0006305D">
      <w:pPr>
        <w:numPr>
          <w:ilvl w:val="0"/>
          <w:numId w:val="10"/>
        </w:numPr>
        <w:pBdr>
          <w:top w:val="nil"/>
          <w:left w:val="nil"/>
          <w:bottom w:val="nil"/>
          <w:right w:val="nil"/>
          <w:between w:val="nil"/>
        </w:pBdr>
        <w:spacing w:after="9"/>
        <w:ind w:left="851" w:right="-48" w:hanging="567"/>
      </w:pPr>
      <w:r w:rsidRPr="00EF5F61">
        <w:rPr>
          <w:color w:val="000000"/>
        </w:rPr>
        <w:t xml:space="preserve">all or any of the supporting documents specified at paragraph 4.2 below. </w:t>
      </w:r>
    </w:p>
    <w:p w14:paraId="2950847E" w14:textId="77777777" w:rsidR="0006305D" w:rsidRPr="00EF5F61" w:rsidRDefault="0006305D" w:rsidP="00416767">
      <w:pPr>
        <w:spacing w:after="20"/>
        <w:ind w:right="-48"/>
      </w:pPr>
    </w:p>
    <w:p w14:paraId="084FB4C3" w14:textId="77777777" w:rsidR="0006305D" w:rsidRPr="00EF5F61" w:rsidRDefault="0006305D" w:rsidP="00416767">
      <w:pPr>
        <w:spacing w:after="20"/>
        <w:ind w:right="-48"/>
      </w:pPr>
      <w:r w:rsidRPr="00EF5F61">
        <w:t>If a</w:t>
      </w:r>
      <w:r>
        <w:t xml:space="preserve"> Tenderer</w:t>
      </w:r>
      <w:r w:rsidRPr="00EF5F61">
        <w:t xml:space="preserve"> does not provide evidence which is considered by the Contracting Authority as sufficient to demonstrate:</w:t>
      </w:r>
    </w:p>
    <w:p w14:paraId="74D663CB" w14:textId="77777777" w:rsidR="0006305D" w:rsidRPr="00EF5F61" w:rsidRDefault="0006305D">
      <w:pPr>
        <w:pStyle w:val="ListParagraph"/>
        <w:numPr>
          <w:ilvl w:val="0"/>
          <w:numId w:val="11"/>
        </w:numPr>
        <w:spacing w:after="20"/>
        <w:ind w:right="-48"/>
      </w:pPr>
      <w:r w:rsidRPr="00EF5F61">
        <w:t xml:space="preserve">its fulfilment of the Selection Criteria (or any one of them) in accordance with this </w:t>
      </w:r>
      <w:r>
        <w:t>RFT</w:t>
      </w:r>
      <w:r w:rsidRPr="00EF5F61">
        <w:t xml:space="preserve"> and </w:t>
      </w:r>
    </w:p>
    <w:p w14:paraId="5FBF6379" w14:textId="731135EC" w:rsidR="0006305D" w:rsidRPr="00EF5F61" w:rsidRDefault="0006305D">
      <w:pPr>
        <w:pStyle w:val="ListParagraph"/>
        <w:numPr>
          <w:ilvl w:val="0"/>
          <w:numId w:val="11"/>
        </w:numPr>
        <w:spacing w:after="20"/>
        <w:ind w:right="-48"/>
      </w:pPr>
      <w:r w:rsidRPr="00EF5F61">
        <w:t xml:space="preserve">the absence of Exclusion Grounds, or its reliability despite the existence of a relevant Exclusion Ground, </w:t>
      </w:r>
      <w:r w:rsidRPr="0092206A">
        <w:rPr>
          <w:rFonts w:eastAsia="Times New Roman" w:cs="Times New Roman"/>
          <w:szCs w:val="22"/>
        </w:rPr>
        <w:t>it shall be excluded from further participation in this Competition</w:t>
      </w:r>
      <w:r w:rsidR="00585831">
        <w:rPr>
          <w:rFonts w:eastAsia="Times New Roman" w:cs="Times New Roman"/>
          <w:szCs w:val="22"/>
        </w:rPr>
        <w:t>,</w:t>
      </w:r>
      <w:r w:rsidR="00585831" w:rsidRPr="00585831">
        <w:t xml:space="preserve"> </w:t>
      </w:r>
      <w:r w:rsidR="00585831" w:rsidRPr="00EF5F61">
        <w:t xml:space="preserve">unless it replaces the Subcontractor with one which meets all relevant requirements of this </w:t>
      </w:r>
      <w:r w:rsidR="00585831">
        <w:t>RFT</w:t>
      </w:r>
      <w:r w:rsidR="00585831" w:rsidRPr="00EF5F61">
        <w:t>.</w:t>
      </w:r>
    </w:p>
    <w:p w14:paraId="0085E8E0" w14:textId="30890ED9" w:rsidR="0006305D" w:rsidRPr="00EF5F61" w:rsidRDefault="0006305D" w:rsidP="00416767">
      <w:pPr>
        <w:spacing w:after="20"/>
        <w:ind w:right="-48"/>
      </w:pPr>
      <w:r w:rsidRPr="00EF5F61">
        <w:t xml:space="preserve">Subcontractors nominated and relied upon by the </w:t>
      </w:r>
      <w:r>
        <w:t>Framework Member</w:t>
      </w:r>
      <w:r w:rsidRPr="00EF5F61">
        <w:t xml:space="preserve"> in their </w:t>
      </w:r>
      <w:r>
        <w:t>Tender</w:t>
      </w:r>
      <w:r w:rsidRPr="00EF5F61">
        <w:t xml:space="preserve"> for admission to the </w:t>
      </w:r>
      <w:r>
        <w:t>Framework Agreement</w:t>
      </w:r>
      <w:r w:rsidRPr="00EF5F61">
        <w:t xml:space="preserve"> may not be changed throughout the Term of the </w:t>
      </w:r>
      <w:r>
        <w:t>Framework Agreement</w:t>
      </w:r>
      <w:r w:rsidRPr="00EF5F61">
        <w:t xml:space="preserve"> without the prior consent in writing of the Contracting Authority. The </w:t>
      </w:r>
      <w:r>
        <w:t>Framework Member</w:t>
      </w:r>
      <w:r w:rsidRPr="00EF5F61">
        <w:t xml:space="preserve"> must set out the rationale for the proposed change in Subcontractor. The responsibility will be on the </w:t>
      </w:r>
      <w:r>
        <w:t>Framework Member</w:t>
      </w:r>
      <w:r w:rsidRPr="00EF5F61">
        <w:t xml:space="preserve"> to demonstrate to the satisfaction of the Contracting Authority, including by way of submitting updated documentary evidence as set out in clause </w:t>
      </w:r>
      <w:r>
        <w:t>4</w:t>
      </w:r>
      <w:r w:rsidRPr="00EF5F61">
        <w:t xml:space="preserve">.2 of the </w:t>
      </w:r>
      <w:r>
        <w:t>Framework</w:t>
      </w:r>
      <w:r w:rsidRPr="00EF5F61">
        <w:t xml:space="preserve"> Agreement, that by changing Subcontractor the </w:t>
      </w:r>
      <w:r>
        <w:t>Framework Member</w:t>
      </w:r>
      <w:r w:rsidRPr="00EF5F61">
        <w:t xml:space="preserve"> continues to fulfil the Compliance and Selection requirements specified at </w:t>
      </w:r>
      <w:r w:rsidR="007224BC">
        <w:t>section</w:t>
      </w:r>
      <w:r w:rsidRPr="00EF5F61">
        <w:t xml:space="preserve"> </w:t>
      </w:r>
      <w:r w:rsidR="007224BC">
        <w:t>4</w:t>
      </w:r>
      <w:r w:rsidRPr="00EF5F61">
        <w:t xml:space="preserve"> of the </w:t>
      </w:r>
      <w:r>
        <w:t>RFT</w:t>
      </w:r>
      <w:r w:rsidRPr="00EF5F61">
        <w:t xml:space="preserve">. </w:t>
      </w:r>
    </w:p>
    <w:p w14:paraId="4EBF5BC1" w14:textId="77777777" w:rsidR="0006305D" w:rsidRPr="00EF5F61" w:rsidRDefault="0006305D" w:rsidP="00416767">
      <w:pPr>
        <w:spacing w:after="20"/>
        <w:ind w:right="-48"/>
      </w:pPr>
    </w:p>
    <w:p w14:paraId="2AF122E3" w14:textId="6D631714" w:rsidR="007224BC" w:rsidRDefault="5C6E1604" w:rsidP="00F756E8">
      <w:pPr>
        <w:spacing w:after="20"/>
        <w:ind w:right="-48"/>
      </w:pPr>
      <w:r>
        <w:t xml:space="preserve">The Contractor and Subcontractors shall have the use of sufficient appropriate resources to satisfy the delivery of </w:t>
      </w:r>
      <w:sdt>
        <w:sdtPr>
          <w:alias w:val="Select Goods/Services"/>
          <w:tag w:val="Select Goods/Services"/>
          <w:id w:val="-258681219"/>
          <w:placeholder>
            <w:docPart w:val="17EFF23E956E411C98520D77B7CFDD54"/>
          </w:placeholder>
          <w15:color w:val="99CC00"/>
          <w:comboBox>
            <w:listItem w:displayText="Select Goods/Services" w:value="Select Goods/Services"/>
            <w:listItem w:displayText="Goods" w:value="Goods"/>
            <w:listItem w:displayText="Services" w:value="Services"/>
          </w:comboBox>
        </w:sdtPr>
        <w:sdtEndPr/>
        <w:sdtContent>
          <w:r w:rsidR="7DC4370B">
            <w:t>Goods</w:t>
          </w:r>
        </w:sdtContent>
      </w:sdt>
      <w:r>
        <w:t xml:space="preserve"> to meet the requirements of the Contracting Authority for the duration of any </w:t>
      </w:r>
      <w:sdt>
        <w:sdtPr>
          <w:alias w:val="Select Goods/Services"/>
          <w:tag w:val="Select Goods/Services"/>
          <w:id w:val="990607422"/>
          <w:placeholder>
            <w:docPart w:val="B6355FFA2D534DC88E6812A9FC20287E"/>
          </w:placeholder>
          <w15:color w:val="99CC00"/>
          <w:comboBox>
            <w:listItem w:displayText="Select Goods/Services" w:value="Select Goods/Services"/>
            <w:listItem w:displayText="Goods" w:value="Goods"/>
            <w:listItem w:displayText="Services" w:value="Services"/>
          </w:comboBox>
        </w:sdtPr>
        <w:sdtEndPr/>
        <w:sdtContent>
          <w:r w:rsidR="7DC4370B">
            <w:t>Goods</w:t>
          </w:r>
        </w:sdtContent>
      </w:sdt>
      <w:r>
        <w:t xml:space="preserve"> Contract awarded under the Framework. </w:t>
      </w:r>
      <w:r w:rsidR="007224BC">
        <w:br w:type="page"/>
      </w:r>
    </w:p>
    <w:p w14:paraId="0277AECD" w14:textId="2CCA6719" w:rsidR="0091736C" w:rsidRPr="00EF5F61" w:rsidRDefault="1BE20E8C" w:rsidP="00F51324">
      <w:pPr>
        <w:pStyle w:val="Heading2"/>
      </w:pPr>
      <w:bookmarkStart w:id="53" w:name="_Toc240634981"/>
      <w:bookmarkStart w:id="54" w:name="_Toc1593376783"/>
      <w:r>
        <w:lastRenderedPageBreak/>
        <w:t>4.2</w:t>
      </w:r>
      <w:r w:rsidR="2ABDBF85">
        <w:t xml:space="preserve"> </w:t>
      </w:r>
      <w:r>
        <w:t>Selection Criteria</w:t>
      </w:r>
      <w:bookmarkEnd w:id="53"/>
      <w:bookmarkEnd w:id="54"/>
    </w:p>
    <w:p w14:paraId="447993F0" w14:textId="72E88397" w:rsidR="0091736C" w:rsidRDefault="0091736C" w:rsidP="00416767">
      <w:pPr>
        <w:ind w:right="-48"/>
        <w:rPr>
          <w:rFonts w:eastAsia="Times New Roman" w:cs="Times New Roman"/>
          <w:szCs w:val="22"/>
        </w:rPr>
      </w:pPr>
      <w:r w:rsidRPr="0092206A">
        <w:rPr>
          <w:rFonts w:eastAsia="Times New Roman" w:cs="Times New Roman"/>
          <w:szCs w:val="22"/>
        </w:rPr>
        <w:t xml:space="preserve">Tenderers will either pass OR fail each of the Selection Criteria </w:t>
      </w:r>
      <w:r>
        <w:rPr>
          <w:rFonts w:eastAsia="Times New Roman" w:cs="Times New Roman"/>
          <w:szCs w:val="22"/>
        </w:rPr>
        <w:t xml:space="preserve">specified below in </w:t>
      </w:r>
      <w:r w:rsidR="00F21B31">
        <w:rPr>
          <w:szCs w:val="22"/>
        </w:rPr>
        <w:t>Section</w:t>
      </w:r>
      <w:r>
        <w:rPr>
          <w:rFonts w:eastAsia="Times New Roman" w:cs="Times New Roman"/>
          <w:szCs w:val="22"/>
        </w:rPr>
        <w:t>s 4.2.1 and 4.2.2.</w:t>
      </w:r>
    </w:p>
    <w:p w14:paraId="072D3124" w14:textId="77777777" w:rsidR="0091736C" w:rsidRPr="006514A0" w:rsidRDefault="0091736C" w:rsidP="00416767">
      <w:pPr>
        <w:ind w:right="-48"/>
        <w:rPr>
          <w:rFonts w:eastAsia="Times New Roman" w:cs="Times New Roman"/>
          <w:szCs w:val="22"/>
        </w:rPr>
      </w:pPr>
      <w:r w:rsidRPr="0092206A">
        <w:rPr>
          <w:rFonts w:eastAsia="Times New Roman" w:cs="Times New Roman"/>
          <w:szCs w:val="22"/>
        </w:rPr>
        <w:t>A Tenderer who fails a selection criterion will be excluded from participating in this Competition.</w:t>
      </w:r>
    </w:p>
    <w:p w14:paraId="6BC2D91D" w14:textId="77777777" w:rsidR="0091736C" w:rsidRPr="00EF5F61" w:rsidRDefault="0091736C" w:rsidP="00416767">
      <w:pPr>
        <w:ind w:right="-48"/>
      </w:pPr>
      <w:r>
        <w:t>Tenderers</w:t>
      </w:r>
      <w:r w:rsidRPr="00EF5F61">
        <w:t xml:space="preserve"> are reminded that they may rely on the capacities of other entities in order to meet any of the Selection Criteria</w:t>
      </w:r>
      <w:r>
        <w:t>.</w:t>
      </w:r>
    </w:p>
    <w:p w14:paraId="2D101FBA" w14:textId="77777777" w:rsidR="0091736C" w:rsidRDefault="1BE20E8C" w:rsidP="00F51324">
      <w:pPr>
        <w:pStyle w:val="Heading2"/>
      </w:pPr>
      <w:bookmarkStart w:id="55" w:name="_Toc201192827"/>
      <w:bookmarkStart w:id="56" w:name="_Toc203098895"/>
      <w:bookmarkStart w:id="57" w:name="_Toc204143284"/>
      <w:bookmarkStart w:id="58" w:name="_Toc204144064"/>
      <w:bookmarkStart w:id="59" w:name="_Toc240634982"/>
      <w:bookmarkStart w:id="60" w:name="_Toc373083589"/>
      <w:r>
        <w:t>4.2.1.  Economic and Financial Requirements</w:t>
      </w:r>
      <w:bookmarkEnd w:id="55"/>
      <w:bookmarkEnd w:id="56"/>
      <w:bookmarkEnd w:id="57"/>
      <w:bookmarkEnd w:id="58"/>
      <w:bookmarkEnd w:id="59"/>
      <w:bookmarkEnd w:id="60"/>
    </w:p>
    <w:p w14:paraId="5E9DF584" w14:textId="77777777" w:rsidR="0091736C" w:rsidRPr="00E56258" w:rsidRDefault="0091736C" w:rsidP="00416767">
      <w:pPr>
        <w:spacing w:before="100" w:beforeAutospacing="1" w:after="100" w:afterAutospacing="1"/>
        <w:rPr>
          <w:rFonts w:eastAsia="Times New Roman" w:cstheme="minorHAnsi"/>
        </w:rPr>
      </w:pPr>
      <w:r w:rsidRPr="000F23ED">
        <w:rPr>
          <w:rFonts w:eastAsia="Times New Roman" w:cstheme="minorHAnsi"/>
          <w:szCs w:val="22"/>
        </w:rPr>
        <w:t xml:space="preserve">Tenderers must declare by way of ESPD that they satisfy the financial and economic standing requirement(s) set out below and that they are able, upon request and without delay, to provide the supporting documentation specified below to the Contracting Authority in each case.  </w:t>
      </w:r>
      <w:r w:rsidRPr="00EF5F61">
        <w:t xml:space="preserve">  </w:t>
      </w:r>
    </w:p>
    <w:p w14:paraId="6CE0A5B6" w14:textId="77777777" w:rsidR="0091736C" w:rsidRPr="00EF5F61" w:rsidRDefault="0091736C" w:rsidP="00416767">
      <w:pPr>
        <w:ind w:right="-48"/>
        <w:rPr>
          <w:b/>
          <w:bCs/>
          <w:u w:val="single"/>
        </w:rPr>
      </w:pPr>
      <w:r w:rsidRPr="00EF5F61">
        <w:rPr>
          <w:b/>
          <w:bCs/>
          <w:u w:val="single"/>
        </w:rPr>
        <w:t xml:space="preserve">Evaluation – Pass / Fail  </w:t>
      </w:r>
    </w:p>
    <w:p w14:paraId="01423261" w14:textId="4328658B" w:rsidR="0091736C" w:rsidRPr="00EF5F61" w:rsidRDefault="0091736C" w:rsidP="00416767">
      <w:pPr>
        <w:numPr>
          <w:ilvl w:val="0"/>
          <w:numId w:val="3"/>
        </w:numPr>
        <w:spacing w:before="280"/>
        <w:ind w:right="-48"/>
      </w:pPr>
      <w:r w:rsidRPr="00EF5F61">
        <w:t xml:space="preserve">Tenderers </w:t>
      </w:r>
      <w:r w:rsidR="00A020B7">
        <w:t xml:space="preserve">must </w:t>
      </w:r>
      <w:r w:rsidRPr="00EF5F61">
        <w:t xml:space="preserve">have a current Tax Clearance Certificate and will provide evidence to this effect on contract award. </w:t>
      </w:r>
    </w:p>
    <w:p w14:paraId="63935F12" w14:textId="77777777" w:rsidR="0091736C" w:rsidRPr="00EF5F61" w:rsidRDefault="0091736C" w:rsidP="00416767">
      <w:pPr>
        <w:numPr>
          <w:ilvl w:val="0"/>
          <w:numId w:val="3"/>
        </w:numPr>
        <w:ind w:right="-48"/>
      </w:pPr>
      <w:r w:rsidRPr="00EF5F61">
        <w:t xml:space="preserve">Tenderers will be compliant with their social security and revenue obligations for the duration of any contract awarded. </w:t>
      </w:r>
    </w:p>
    <w:p w14:paraId="32ED5F2D" w14:textId="0D795959" w:rsidR="00C82703" w:rsidRDefault="1643777E" w:rsidP="00C82703">
      <w:pPr>
        <w:pStyle w:val="ListParagraph"/>
        <w:numPr>
          <w:ilvl w:val="0"/>
          <w:numId w:val="3"/>
        </w:numPr>
      </w:pPr>
      <w:r>
        <w:t>Tenderers (on a solo or cumulative basis) meet the minimum turnover requirement of €</w:t>
      </w:r>
      <w:r w:rsidR="28AE2D5B">
        <w:t>3</w:t>
      </w:r>
      <w:r w:rsidR="00C67D03">
        <w:t>5</w:t>
      </w:r>
      <w:r>
        <w:t xml:space="preserve">0,000 over each of the last three fiscal years and will provide evidence from their accountants / auditors to this effect. Please note that this is a nominal figure that meets procurement requirements. It should not be read as indicative of the budget for this project. </w:t>
      </w:r>
    </w:p>
    <w:p w14:paraId="756D18A0" w14:textId="10A948AD" w:rsidR="00C82703" w:rsidRPr="00C82703" w:rsidRDefault="001A7660" w:rsidP="00C82703">
      <w:pPr>
        <w:pStyle w:val="ListParagraph"/>
        <w:numPr>
          <w:ilvl w:val="0"/>
          <w:numId w:val="3"/>
        </w:numPr>
      </w:pPr>
      <w:r w:rsidRPr="0061328E">
        <w:rPr>
          <w:rFonts w:eastAsia="Times New Roman" w:cs="Times New Roman"/>
          <w:szCs w:val="22"/>
        </w:rPr>
        <w:t>Tenderers will provide a letter from their bank indicating their account is in good standing</w:t>
      </w:r>
      <w:r>
        <w:rPr>
          <w:rFonts w:eastAsia="Times New Roman" w:cs="Times New Roman"/>
          <w:szCs w:val="22"/>
        </w:rPr>
        <w:t>.</w:t>
      </w:r>
    </w:p>
    <w:p w14:paraId="1CE0282D" w14:textId="77777777" w:rsidR="0091736C" w:rsidRDefault="0091736C" w:rsidP="00416767">
      <w:pPr>
        <w:numPr>
          <w:ilvl w:val="0"/>
          <w:numId w:val="3"/>
        </w:numPr>
        <w:ind w:right="-48"/>
      </w:pPr>
      <w:r w:rsidRPr="00EF5F61">
        <w:t xml:space="preserve">Tenderers shall provide evidence about the insurance policies specified in section </w:t>
      </w:r>
      <w:r>
        <w:t>6.</w:t>
      </w:r>
      <w:r w:rsidRPr="00EF5F61">
        <w:t>21</w:t>
      </w:r>
      <w:r>
        <w:t xml:space="preserve"> and in the below table:</w:t>
      </w:r>
    </w:p>
    <w:tbl>
      <w:tblPr>
        <w:tblW w:w="4845" w:type="pct"/>
        <w:tblInd w:w="279" w:type="dxa"/>
        <w:tblLook w:val="0400" w:firstRow="0" w:lastRow="0" w:firstColumn="0" w:lastColumn="0" w:noHBand="0" w:noVBand="1"/>
      </w:tblPr>
      <w:tblGrid>
        <w:gridCol w:w="2410"/>
        <w:gridCol w:w="6327"/>
      </w:tblGrid>
      <w:tr w:rsidR="0091736C" w:rsidRPr="00E823A7" w14:paraId="585E44BC" w14:textId="77777777">
        <w:tc>
          <w:tcPr>
            <w:tcW w:w="5000" w:type="pct"/>
            <w:gridSpan w:val="2"/>
            <w:tcBorders>
              <w:top w:val="single" w:sz="4" w:space="0" w:color="5999D3"/>
              <w:left w:val="single" w:sz="4" w:space="0" w:color="5999D3"/>
              <w:bottom w:val="single" w:sz="4" w:space="0" w:color="5999D3"/>
              <w:right w:val="single" w:sz="4" w:space="0" w:color="5999D3"/>
            </w:tcBorders>
            <w:shd w:val="clear" w:color="auto" w:fill="002060"/>
            <w:vAlign w:val="center"/>
          </w:tcPr>
          <w:p w14:paraId="5E720CB4" w14:textId="77777777" w:rsidR="0091736C" w:rsidRPr="000371E3" w:rsidRDefault="0091736C" w:rsidP="00416767">
            <w:pPr>
              <w:ind w:right="-336"/>
              <w:rPr>
                <w:sz w:val="28"/>
                <w:szCs w:val="28"/>
              </w:rPr>
            </w:pPr>
            <w:r w:rsidRPr="000371E3">
              <w:rPr>
                <w:noProof/>
                <w:sz w:val="28"/>
                <w:szCs w:val="28"/>
              </w:rPr>
              <w:drawing>
                <wp:inline distT="0" distB="0" distL="0" distR="0" wp14:anchorId="672F69CA" wp14:editId="20FA6B43">
                  <wp:extent cx="15240" cy="15240"/>
                  <wp:effectExtent l="0" t="0" r="0" b="0"/>
                  <wp:docPr id="3636481" name="image5.png" descr="page11image5072464"/>
                  <wp:cNvGraphicFramePr/>
                  <a:graphic xmlns:a="http://schemas.openxmlformats.org/drawingml/2006/main">
                    <a:graphicData uri="http://schemas.openxmlformats.org/drawingml/2006/picture">
                      <pic:pic xmlns:pic="http://schemas.openxmlformats.org/drawingml/2006/picture">
                        <pic:nvPicPr>
                          <pic:cNvPr id="0" name="image5.png" descr="page11image5072464"/>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0371E3">
              <w:rPr>
                <w:noProof/>
                <w:sz w:val="28"/>
                <w:szCs w:val="28"/>
              </w:rPr>
              <w:drawing>
                <wp:inline distT="0" distB="0" distL="0" distR="0" wp14:anchorId="41F1AD00" wp14:editId="6F86B3A9">
                  <wp:extent cx="15240" cy="15240"/>
                  <wp:effectExtent l="0" t="0" r="0" b="0"/>
                  <wp:docPr id="3636480" name="image7.png" descr="page11image5798992"/>
                  <wp:cNvGraphicFramePr/>
                  <a:graphic xmlns:a="http://schemas.openxmlformats.org/drawingml/2006/main">
                    <a:graphicData uri="http://schemas.openxmlformats.org/drawingml/2006/picture">
                      <pic:pic xmlns:pic="http://schemas.openxmlformats.org/drawingml/2006/picture">
                        <pic:nvPicPr>
                          <pic:cNvPr id="0" name="image7.png" descr="page11image5798992"/>
                          <pic:cNvPicPr preferRelativeResize="0"/>
                        </pic:nvPicPr>
                        <pic:blipFill>
                          <a:blip r:embed="rId17"/>
                          <a:srcRect/>
                          <a:stretch>
                            <a:fillRect/>
                          </a:stretch>
                        </pic:blipFill>
                        <pic:spPr>
                          <a:xfrm>
                            <a:off x="0" y="0"/>
                            <a:ext cx="15240" cy="15240"/>
                          </a:xfrm>
                          <a:prstGeom prst="rect">
                            <a:avLst/>
                          </a:prstGeom>
                          <a:ln/>
                        </pic:spPr>
                      </pic:pic>
                    </a:graphicData>
                  </a:graphic>
                </wp:inline>
              </w:drawing>
            </w:r>
            <w:r w:rsidRPr="000371E3">
              <w:rPr>
                <w:noProof/>
                <w:sz w:val="28"/>
                <w:szCs w:val="28"/>
              </w:rPr>
              <w:drawing>
                <wp:inline distT="0" distB="0" distL="0" distR="0" wp14:anchorId="1DA7525B" wp14:editId="370F3F8E">
                  <wp:extent cx="15240" cy="15240"/>
                  <wp:effectExtent l="0" t="0" r="0" b="0"/>
                  <wp:docPr id="3636483" name="image5.png" descr="page11image5072352"/>
                  <wp:cNvGraphicFramePr/>
                  <a:graphic xmlns:a="http://schemas.openxmlformats.org/drawingml/2006/main">
                    <a:graphicData uri="http://schemas.openxmlformats.org/drawingml/2006/picture">
                      <pic:pic xmlns:pic="http://schemas.openxmlformats.org/drawingml/2006/picture">
                        <pic:nvPicPr>
                          <pic:cNvPr id="0" name="image5.png" descr="page11image5072352"/>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0371E3">
              <w:rPr>
                <w:b/>
                <w:color w:val="FFFFFF"/>
                <w:sz w:val="28"/>
                <w:szCs w:val="28"/>
              </w:rPr>
              <w:t xml:space="preserve">Type of Insurance Indemnity Limit </w:t>
            </w:r>
          </w:p>
        </w:tc>
      </w:tr>
      <w:tr w:rsidR="0091736C" w:rsidRPr="00E823A7" w14:paraId="091929F3" w14:textId="77777777">
        <w:trPr>
          <w:trHeight w:val="212"/>
        </w:trPr>
        <w:tc>
          <w:tcPr>
            <w:tcW w:w="1379"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337FB6FD" w14:textId="77777777" w:rsidR="0091736C" w:rsidRPr="000371E3" w:rsidRDefault="0091736C" w:rsidP="00416767">
            <w:pPr>
              <w:ind w:right="-43"/>
              <w:rPr>
                <w:color w:val="002060"/>
                <w:sz w:val="20"/>
                <w:szCs w:val="20"/>
              </w:rPr>
            </w:pPr>
            <w:r w:rsidRPr="000371E3">
              <w:rPr>
                <w:b/>
                <w:color w:val="002060"/>
                <w:sz w:val="20"/>
                <w:szCs w:val="20"/>
              </w:rPr>
              <w:t xml:space="preserve">Employer’s Liability </w:t>
            </w:r>
            <w:r w:rsidRPr="000371E3">
              <w:rPr>
                <w:noProof/>
                <w:color w:val="002060"/>
                <w:sz w:val="20"/>
                <w:szCs w:val="20"/>
              </w:rPr>
              <w:drawing>
                <wp:inline distT="0" distB="0" distL="0" distR="0" wp14:anchorId="5F0603E6" wp14:editId="04D07C2E">
                  <wp:extent cx="15240" cy="15240"/>
                  <wp:effectExtent l="0" t="0" r="0" b="0"/>
                  <wp:docPr id="3636482" name="image10.png" descr="page11image5801904"/>
                  <wp:cNvGraphicFramePr/>
                  <a:graphic xmlns:a="http://schemas.openxmlformats.org/drawingml/2006/main">
                    <a:graphicData uri="http://schemas.openxmlformats.org/drawingml/2006/picture">
                      <pic:pic xmlns:pic="http://schemas.openxmlformats.org/drawingml/2006/picture">
                        <pic:nvPicPr>
                          <pic:cNvPr id="0" name="image10.png" descr="page11image5801904"/>
                          <pic:cNvPicPr preferRelativeResize="0"/>
                        </pic:nvPicPr>
                        <pic:blipFill>
                          <a:blip r:embed="rId18"/>
                          <a:srcRect/>
                          <a:stretch>
                            <a:fillRect/>
                          </a:stretch>
                        </pic:blipFill>
                        <pic:spPr>
                          <a:xfrm>
                            <a:off x="0" y="0"/>
                            <a:ext cx="15240" cy="15240"/>
                          </a:xfrm>
                          <a:prstGeom prst="rect">
                            <a:avLst/>
                          </a:prstGeom>
                          <a:ln/>
                        </pic:spPr>
                      </pic:pic>
                    </a:graphicData>
                  </a:graphic>
                </wp:inline>
              </w:drawing>
            </w:r>
          </w:p>
        </w:tc>
        <w:tc>
          <w:tcPr>
            <w:tcW w:w="3621" w:type="pct"/>
            <w:tcBorders>
              <w:top w:val="single" w:sz="4" w:space="0" w:color="5999D3"/>
              <w:left w:val="single" w:sz="4" w:space="0" w:color="9BBFE2"/>
              <w:bottom w:val="single" w:sz="4" w:space="0" w:color="9BC1E2"/>
              <w:right w:val="single" w:sz="4" w:space="0" w:color="9BBFE2"/>
            </w:tcBorders>
            <w:shd w:val="clear" w:color="auto" w:fill="D9F2D0" w:themeFill="accent6" w:themeFillTint="33"/>
          </w:tcPr>
          <w:p w14:paraId="459BE7D1" w14:textId="77777777" w:rsidR="0091736C" w:rsidRPr="000371E3" w:rsidRDefault="0091736C" w:rsidP="00416767">
            <w:pPr>
              <w:ind w:right="255"/>
              <w:rPr>
                <w:color w:val="002060"/>
                <w:sz w:val="20"/>
                <w:szCs w:val="20"/>
              </w:rPr>
            </w:pPr>
            <w:r w:rsidRPr="000371E3">
              <w:rPr>
                <w:color w:val="002060"/>
                <w:sz w:val="20"/>
                <w:szCs w:val="20"/>
              </w:rPr>
              <w:t>€12.7million limit for any one claim or series of claims arising out of a single occurrence</w:t>
            </w:r>
          </w:p>
        </w:tc>
      </w:tr>
      <w:tr w:rsidR="0091736C" w:rsidRPr="00E823A7" w14:paraId="5D500156" w14:textId="77777777">
        <w:trPr>
          <w:trHeight w:val="75"/>
        </w:trPr>
        <w:tc>
          <w:tcPr>
            <w:tcW w:w="1379" w:type="pct"/>
            <w:tcBorders>
              <w:top w:val="single" w:sz="4" w:space="0" w:color="9BC1E2"/>
              <w:left w:val="single" w:sz="4" w:space="0" w:color="9BBFE2"/>
              <w:bottom w:val="single" w:sz="4" w:space="0" w:color="9BC1E2"/>
              <w:right w:val="single" w:sz="4" w:space="0" w:color="9BBFE2"/>
            </w:tcBorders>
          </w:tcPr>
          <w:p w14:paraId="256B0DC5" w14:textId="77777777" w:rsidR="0091736C" w:rsidRPr="000371E3" w:rsidRDefault="0091736C" w:rsidP="00416767">
            <w:pPr>
              <w:ind w:right="-336"/>
              <w:rPr>
                <w:color w:val="002060"/>
                <w:sz w:val="20"/>
                <w:szCs w:val="20"/>
              </w:rPr>
            </w:pPr>
            <w:r w:rsidRPr="000371E3">
              <w:rPr>
                <w:b/>
                <w:color w:val="002060"/>
                <w:sz w:val="20"/>
                <w:szCs w:val="20"/>
              </w:rPr>
              <w:t xml:space="preserve">Public Liability </w:t>
            </w:r>
          </w:p>
        </w:tc>
        <w:tc>
          <w:tcPr>
            <w:tcW w:w="3621" w:type="pct"/>
            <w:tcBorders>
              <w:top w:val="single" w:sz="4" w:space="0" w:color="9BC1E2"/>
              <w:left w:val="single" w:sz="4" w:space="0" w:color="9BBFE2"/>
              <w:bottom w:val="single" w:sz="4" w:space="0" w:color="9BC1E2"/>
              <w:right w:val="single" w:sz="4" w:space="0" w:color="9BBFE2"/>
            </w:tcBorders>
          </w:tcPr>
          <w:p w14:paraId="16FC04C7" w14:textId="77777777" w:rsidR="0091736C" w:rsidRPr="000371E3" w:rsidRDefault="0091736C" w:rsidP="00416767">
            <w:pPr>
              <w:ind w:right="255"/>
              <w:rPr>
                <w:color w:val="002060"/>
                <w:sz w:val="20"/>
                <w:szCs w:val="20"/>
              </w:rPr>
            </w:pPr>
            <w:r w:rsidRPr="000371E3">
              <w:rPr>
                <w:color w:val="002060"/>
                <w:sz w:val="20"/>
                <w:szCs w:val="20"/>
              </w:rPr>
              <w:t>€6.5 million limit for any one claim or series of claims arising out of a single occurrence</w:t>
            </w:r>
          </w:p>
        </w:tc>
      </w:tr>
      <w:tr w:rsidR="0091736C" w:rsidRPr="00E823A7" w14:paraId="0A59A8EE" w14:textId="77777777">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61501F2D" w14:textId="77777777" w:rsidR="0091736C" w:rsidRPr="000371E3" w:rsidRDefault="0091736C" w:rsidP="00416767">
            <w:pPr>
              <w:ind w:right="-336"/>
              <w:rPr>
                <w:color w:val="002060"/>
                <w:sz w:val="20"/>
                <w:szCs w:val="20"/>
              </w:rPr>
            </w:pPr>
            <w:r w:rsidRPr="000371E3">
              <w:rPr>
                <w:b/>
                <w:color w:val="002060"/>
                <w:sz w:val="20"/>
                <w:szCs w:val="20"/>
              </w:rPr>
              <w:t>Product Liability</w:t>
            </w:r>
            <w:sdt>
              <w:sdtPr>
                <w:rPr>
                  <w:color w:val="002060"/>
                </w:rPr>
                <w:tag w:val="goog_rdk_7"/>
                <w:id w:val="-900596384"/>
                <w:showingPlcHdr/>
              </w:sdtPr>
              <w:sdtEndPr/>
              <w:sdtContent>
                <w:r w:rsidRPr="000371E3">
                  <w:rPr>
                    <w:color w:val="002060"/>
                  </w:rPr>
                  <w:t xml:space="preserve">     </w:t>
                </w:r>
              </w:sdtContent>
            </w:sdt>
          </w:p>
        </w:tc>
        <w:tc>
          <w:tcPr>
            <w:tcW w:w="362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9C8E081" w14:textId="77777777" w:rsidR="0091736C" w:rsidRPr="000371E3" w:rsidRDefault="0091736C" w:rsidP="00416767">
            <w:pPr>
              <w:ind w:right="-336"/>
              <w:rPr>
                <w:color w:val="002060"/>
                <w:sz w:val="20"/>
                <w:szCs w:val="20"/>
              </w:rPr>
            </w:pPr>
            <w:r w:rsidRPr="000371E3">
              <w:rPr>
                <w:color w:val="002060"/>
                <w:sz w:val="20"/>
                <w:szCs w:val="20"/>
              </w:rPr>
              <w:t>€6.5 million for each and every claim excluding defence costs</w:t>
            </w:r>
          </w:p>
        </w:tc>
      </w:tr>
      <w:tr w:rsidR="0091736C" w:rsidRPr="003C2586" w14:paraId="121B4C16" w14:textId="77777777" w:rsidTr="000E5C8D">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FFFFFF" w:themeFill="background1"/>
          </w:tcPr>
          <w:p w14:paraId="2CB273CD" w14:textId="77777777" w:rsidR="0091736C" w:rsidRPr="000371E3" w:rsidRDefault="0091736C" w:rsidP="00416767">
            <w:pPr>
              <w:ind w:right="-336"/>
              <w:rPr>
                <w:b/>
                <w:color w:val="002060"/>
                <w:sz w:val="20"/>
                <w:szCs w:val="20"/>
              </w:rPr>
            </w:pPr>
            <w:r w:rsidRPr="000371E3">
              <w:rPr>
                <w:b/>
                <w:color w:val="002060"/>
                <w:sz w:val="20"/>
                <w:szCs w:val="20"/>
              </w:rPr>
              <w:t>Professional Indemnity</w:t>
            </w:r>
          </w:p>
        </w:tc>
        <w:tc>
          <w:tcPr>
            <w:tcW w:w="3621" w:type="pct"/>
            <w:tcBorders>
              <w:top w:val="single" w:sz="4" w:space="0" w:color="9BC1E2"/>
              <w:left w:val="single" w:sz="4" w:space="0" w:color="9BBFE2"/>
              <w:bottom w:val="single" w:sz="4" w:space="0" w:color="9BC1E2"/>
              <w:right w:val="single" w:sz="4" w:space="0" w:color="9BBFE2"/>
            </w:tcBorders>
            <w:shd w:val="clear" w:color="auto" w:fill="FFFFFF" w:themeFill="background1"/>
          </w:tcPr>
          <w:p w14:paraId="551141EF" w14:textId="32F27CB5" w:rsidR="0091736C" w:rsidRPr="000371E3" w:rsidRDefault="000E5C8D" w:rsidP="00416767">
            <w:pPr>
              <w:ind w:right="-336"/>
              <w:rPr>
                <w:color w:val="002060"/>
                <w:sz w:val="20"/>
                <w:szCs w:val="20"/>
              </w:rPr>
            </w:pPr>
            <w:r w:rsidRPr="000371E3">
              <w:rPr>
                <w:color w:val="002060"/>
                <w:sz w:val="20"/>
                <w:szCs w:val="20"/>
              </w:rPr>
              <w:t>€1.3 million</w:t>
            </w:r>
          </w:p>
        </w:tc>
      </w:tr>
      <w:tr w:rsidR="000E5C8D" w:rsidRPr="003C2586" w14:paraId="56088E68" w14:textId="77777777">
        <w:trPr>
          <w:trHeight w:val="75"/>
        </w:trPr>
        <w:tc>
          <w:tcPr>
            <w:tcW w:w="1379"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65BF1CFA" w14:textId="6055A857" w:rsidR="000E5C8D" w:rsidRPr="000371E3" w:rsidRDefault="000E5C8D" w:rsidP="00416767">
            <w:pPr>
              <w:ind w:right="-336"/>
              <w:rPr>
                <w:b/>
                <w:color w:val="002060"/>
                <w:sz w:val="20"/>
                <w:szCs w:val="20"/>
              </w:rPr>
            </w:pPr>
            <w:r w:rsidRPr="000371E3">
              <w:rPr>
                <w:b/>
                <w:color w:val="002060"/>
                <w:sz w:val="20"/>
                <w:szCs w:val="20"/>
              </w:rPr>
              <w:t>Cyber Liability</w:t>
            </w:r>
          </w:p>
        </w:tc>
        <w:tc>
          <w:tcPr>
            <w:tcW w:w="3621" w:type="pct"/>
            <w:tcBorders>
              <w:top w:val="single" w:sz="4" w:space="0" w:color="9BC1E2"/>
              <w:left w:val="single" w:sz="4" w:space="0" w:color="9BBFE2"/>
              <w:bottom w:val="single" w:sz="4" w:space="0" w:color="99C1E2"/>
              <w:right w:val="single" w:sz="4" w:space="0" w:color="9BBFE2"/>
            </w:tcBorders>
            <w:shd w:val="clear" w:color="auto" w:fill="FFFFFF" w:themeFill="background1"/>
          </w:tcPr>
          <w:p w14:paraId="6FC790BD" w14:textId="68BD3CEF" w:rsidR="000E5C8D" w:rsidRPr="000371E3" w:rsidRDefault="000E5C8D" w:rsidP="00416767">
            <w:pPr>
              <w:ind w:right="-336"/>
              <w:rPr>
                <w:color w:val="002060"/>
                <w:sz w:val="20"/>
                <w:szCs w:val="20"/>
              </w:rPr>
            </w:pPr>
            <w:r w:rsidRPr="000371E3">
              <w:rPr>
                <w:color w:val="002060"/>
                <w:sz w:val="20"/>
                <w:szCs w:val="20"/>
              </w:rPr>
              <w:t>€2 million</w:t>
            </w:r>
          </w:p>
        </w:tc>
      </w:tr>
    </w:tbl>
    <w:p w14:paraId="3C42AECD" w14:textId="77777777" w:rsidR="0091736C" w:rsidRDefault="0091736C" w:rsidP="00416767">
      <w:pPr>
        <w:spacing w:before="280" w:after="280"/>
        <w:ind w:right="-48"/>
      </w:pPr>
      <w:r w:rsidRPr="007A4154">
        <w:t xml:space="preserve">Tenderers must provide the supporting documentation specified above without delay when requested by the Contracting Authority. However, where the Tenderer is unable, for a valid reason, to provide </w:t>
      </w:r>
      <w:r w:rsidRPr="007A4154">
        <w:lastRenderedPageBreak/>
        <w:t xml:space="preserve">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6538BAE6" w14:textId="77777777" w:rsidR="0091736C" w:rsidRPr="00EF5F61" w:rsidRDefault="0091736C" w:rsidP="00416767">
      <w:pPr>
        <w:spacing w:before="280" w:after="280"/>
        <w:ind w:right="-48"/>
      </w:pPr>
      <w:r w:rsidRPr="00EF5F61">
        <w:t xml:space="preserve">In the case of the </w:t>
      </w:r>
      <w:r>
        <w:t>Tenderer</w:t>
      </w:r>
      <w:r w:rsidRPr="00EF5F61">
        <w:t xml:space="preserve"> being a consortium, this financial criterion may be fulfilled by the consortium members as a whole. </w:t>
      </w:r>
    </w:p>
    <w:p w14:paraId="4C66EDE2" w14:textId="3B930DC0" w:rsidR="0091736C" w:rsidRPr="00EF5F61" w:rsidRDefault="0091736C" w:rsidP="00416767">
      <w:pPr>
        <w:spacing w:before="280" w:after="280"/>
        <w:ind w:right="-48"/>
      </w:pPr>
      <w:r w:rsidRPr="00EF5F61">
        <w:rPr>
          <w:b/>
          <w:bCs/>
        </w:rPr>
        <w:t xml:space="preserve">NOTE TO </w:t>
      </w:r>
      <w:r>
        <w:rPr>
          <w:b/>
          <w:bCs/>
        </w:rPr>
        <w:t>TENDERERS</w:t>
      </w:r>
      <w:r w:rsidRPr="00EF5F61">
        <w:rPr>
          <w:b/>
          <w:bCs/>
        </w:rPr>
        <w:t>-1:</w:t>
      </w:r>
      <w:r w:rsidRPr="00EF5F61">
        <w:t xml:space="preserve"> For the avoidance of doubt if </w:t>
      </w:r>
      <w:r>
        <w:t xml:space="preserve">a Tenderer </w:t>
      </w:r>
      <w:r w:rsidRPr="00EF5F61">
        <w:t xml:space="preserve">is submitting a response for multiple </w:t>
      </w:r>
      <w:r w:rsidR="00677143" w:rsidRPr="00EF5F61">
        <w:t>Categories,</w:t>
      </w:r>
      <w:r w:rsidRPr="00EF5F61">
        <w:t xml:space="preserve"> they must submit an eESPD, </w:t>
      </w:r>
      <w:r>
        <w:t>T</w:t>
      </w:r>
      <w:r w:rsidRPr="00EF5F61">
        <w:t xml:space="preserve">RD and Documentary Evidence of Financial and Economic Standing for all Categories applied for. </w:t>
      </w:r>
    </w:p>
    <w:p w14:paraId="23C0D942" w14:textId="77777777" w:rsidR="0091736C" w:rsidRPr="00EF5F61" w:rsidRDefault="0091736C" w:rsidP="00416767">
      <w:pPr>
        <w:spacing w:before="280" w:after="280"/>
        <w:ind w:right="-48"/>
      </w:pPr>
      <w:r w:rsidRPr="00EF5F61">
        <w:t xml:space="preserve">However, where the </w:t>
      </w:r>
      <w:r>
        <w:t>Tenderer</w:t>
      </w:r>
      <w:r w:rsidRPr="00EF5F61">
        <w:t xml:space="preserve"> is unable, for a valid reason, to provide the documentation specified, the </w:t>
      </w:r>
      <w:r>
        <w:t>Tenderer</w:t>
      </w:r>
      <w:r w:rsidRPr="00EF5F61">
        <w:t xml:space="preserv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385B90DE" w14:textId="634EF8BB" w:rsidR="0091736C" w:rsidRPr="00EF5F61" w:rsidRDefault="4161EA16" w:rsidP="00416767">
      <w:pPr>
        <w:spacing w:before="280" w:after="280"/>
        <w:ind w:right="-48"/>
      </w:pPr>
      <w:bookmarkStart w:id="61" w:name="_Toc201192828"/>
      <w:bookmarkStart w:id="62" w:name="_Toc203098896"/>
      <w:r w:rsidRPr="60D9F7C6">
        <w:rPr>
          <w:b/>
          <w:bCs/>
        </w:rPr>
        <w:t>NOTE TO TENDERERS-2</w:t>
      </w:r>
      <w:r>
        <w:t xml:space="preserve"> Tenderers are encouraged to meet the minimum requirements stated in the tender documents by submitting a joint response as part of a joint venture or consortium. SMEs that consider the scope of this Competition beyond their current technical or business capacity are encouraged, subject to paragraph 1.</w:t>
      </w:r>
      <w:r w:rsidR="00423601">
        <w:t>6</w:t>
      </w:r>
      <w:r>
        <w:t xml:space="preserve">, to explore forming relationships with other SMEs or larger enterprises. Such collaborations enable participation in and contribution to the successful implementation of any resulting </w:t>
      </w:r>
      <w:sdt>
        <w:sdtPr>
          <w:alias w:val="Select Goods/Services"/>
          <w:tag w:val="Select Goods/Services"/>
          <w:id w:val="458307715"/>
          <w:placeholder>
            <w:docPart w:val="A1065C9580384F10B71FB57B30B5215B"/>
          </w:placeholder>
          <w15:color w:val="99CC00"/>
          <w:comboBox>
            <w:listItem w:displayText="Select Goods/Services" w:value="Select Goods/Services"/>
            <w:listItem w:displayText="Goods" w:value="Goods"/>
            <w:listItem w:displayText="Services" w:value="Services"/>
          </w:comboBox>
        </w:sdtPr>
        <w:sdtEndPr/>
        <w:sdtContent>
          <w:r w:rsidR="59F9C423">
            <w:t>Good</w:t>
          </w:r>
          <w:r w:rsidR="2107C3E1">
            <w:t>s</w:t>
          </w:r>
        </w:sdtContent>
      </w:sdt>
      <w:r>
        <w:t xml:space="preserve"> Contract, thereby enhancing social and economic benefits. Likewise, larger enterprises are encouraged, also subject to paragraph 1.</w:t>
      </w:r>
      <w:r w:rsidR="00700C77">
        <w:t>6</w:t>
      </w:r>
      <w:r>
        <w:t xml:space="preserve"> to consider including SMEs in their proposals to maximise these benefits</w:t>
      </w:r>
    </w:p>
    <w:p w14:paraId="2BD170F6" w14:textId="77777777" w:rsidR="0091736C" w:rsidRDefault="0091736C" w:rsidP="00416767">
      <w:pPr>
        <w:jc w:val="left"/>
        <w:rPr>
          <w:rFonts w:eastAsiaTheme="majorEastAsia"/>
          <w:b/>
          <w:color w:val="275317" w:themeColor="accent6" w:themeShade="80"/>
          <w:sz w:val="28"/>
          <w:szCs w:val="28"/>
          <w:u w:val="single"/>
        </w:rPr>
      </w:pPr>
      <w:r>
        <w:br w:type="page"/>
      </w:r>
    </w:p>
    <w:p w14:paraId="1CE75ED1" w14:textId="49098F3F" w:rsidR="0091736C" w:rsidRPr="00EF5F61" w:rsidRDefault="1BE20E8C" w:rsidP="00F51324">
      <w:pPr>
        <w:pStyle w:val="Heading2"/>
      </w:pPr>
      <w:bookmarkStart w:id="63" w:name="_Toc204143285"/>
      <w:bookmarkStart w:id="64" w:name="_Toc204144065"/>
      <w:bookmarkStart w:id="65" w:name="_Toc240634983"/>
      <w:bookmarkStart w:id="66" w:name="_Toc2104872083"/>
      <w:r>
        <w:lastRenderedPageBreak/>
        <w:t xml:space="preserve">4.2.2 </w:t>
      </w:r>
      <w:r w:rsidR="532D4AA7">
        <w:tab/>
      </w:r>
      <w:r>
        <w:t>Technical and Professional Ability</w:t>
      </w:r>
      <w:bookmarkEnd w:id="61"/>
      <w:bookmarkEnd w:id="62"/>
      <w:bookmarkEnd w:id="63"/>
      <w:bookmarkEnd w:id="64"/>
      <w:bookmarkEnd w:id="65"/>
      <w:bookmarkEnd w:id="66"/>
      <w:r>
        <w:t xml:space="preserve"> </w:t>
      </w:r>
    </w:p>
    <w:p w14:paraId="732D3C68" w14:textId="77777777" w:rsidR="0091736C" w:rsidRPr="00EF5F61" w:rsidRDefault="0091736C" w:rsidP="00416767">
      <w:pPr>
        <w:ind w:right="-48"/>
        <w:rPr>
          <w:b/>
          <w:bCs/>
        </w:rPr>
      </w:pPr>
      <w:r w:rsidRPr="00EF5F61">
        <w:rPr>
          <w:b/>
          <w:bCs/>
        </w:rPr>
        <w:t>Evaluation –</w:t>
      </w:r>
      <w:r>
        <w:rPr>
          <w:b/>
          <w:bCs/>
        </w:rPr>
        <w:t>Pass/Fail</w:t>
      </w:r>
    </w:p>
    <w:p w14:paraId="4A9F9100" w14:textId="30FAAA8C" w:rsidR="0091736C" w:rsidRDefault="0091736C" w:rsidP="00416767">
      <w:pPr>
        <w:spacing w:after="20"/>
        <w:ind w:right="-48"/>
      </w:pPr>
      <w:r w:rsidRPr="00EA4ED6">
        <w:t xml:space="preserve">Tenderers must declare in the Tender Response Document that they satisfy the technical and professional requirement(s) set out </w:t>
      </w:r>
      <w:r>
        <w:t>overleaf and</w:t>
      </w:r>
      <w:r w:rsidRPr="00EA4ED6">
        <w:t xml:space="preserve"> that they are able, upon request and without delay, to provide the supporting documentation specified below to the Contracting Authority in each case.</w:t>
      </w:r>
    </w:p>
    <w:p w14:paraId="668A8A82" w14:textId="77777777" w:rsidR="0091736C" w:rsidRPr="00EF5F61" w:rsidRDefault="0091736C" w:rsidP="00416767">
      <w:pPr>
        <w:spacing w:after="20"/>
        <w:ind w:right="-48"/>
      </w:pPr>
    </w:p>
    <w:p w14:paraId="6BF09170" w14:textId="348F6336" w:rsidR="0091736C" w:rsidRDefault="4E6C3EA9" w:rsidP="00416767">
      <w:pPr>
        <w:spacing w:after="20"/>
        <w:ind w:right="-48"/>
      </w:pPr>
      <w:r>
        <w:t xml:space="preserve">Tenderers must demonstrate in a clear and comprehensive manner that they have the level of experience and capacity necessary to deliver the </w:t>
      </w:r>
      <w:sdt>
        <w:sdtPr>
          <w:alias w:val="Select Goods/Services"/>
          <w:tag w:val="Select Goods/Services"/>
          <w:id w:val="1533382055"/>
          <w:placeholder>
            <w:docPart w:val="649D9F779A74467FA158D32D8CC90DB7"/>
          </w:placeholder>
          <w15:color w:val="99CC00"/>
          <w:comboBox>
            <w:listItem w:displayText="Select Goods/Services" w:value="Select Goods/Services"/>
            <w:listItem w:displayText="Goods" w:value="Goods"/>
            <w:listItem w:displayText="Services" w:value="Services"/>
          </w:comboBox>
        </w:sdtPr>
        <w:sdtEndPr/>
        <w:sdtContent>
          <w:r w:rsidR="494CD448">
            <w:t>Service</w:t>
          </w:r>
          <w:r w:rsidR="08CE4CA8">
            <w:t>s</w:t>
          </w:r>
        </w:sdtContent>
      </w:sdt>
      <w:r>
        <w:t xml:space="preserve"> required for this tender, for which they intend to submit a tender. </w:t>
      </w:r>
    </w:p>
    <w:p w14:paraId="07086B54" w14:textId="77777777" w:rsidR="0091736C" w:rsidRDefault="0091736C" w:rsidP="00416767">
      <w:pPr>
        <w:spacing w:after="20"/>
        <w:ind w:right="-48"/>
      </w:pPr>
    </w:p>
    <w:p w14:paraId="7BE2503E" w14:textId="76B7BD4C" w:rsidR="0091736C" w:rsidRPr="00F756E8" w:rsidRDefault="30635044">
      <w:pPr>
        <w:pStyle w:val="Heading2"/>
        <w:rPr>
          <w:rFonts w:asciiTheme="minorHAnsi" w:eastAsiaTheme="minorEastAsia" w:hAnsiTheme="minorHAnsi" w:cstheme="minorBidi"/>
          <w:szCs w:val="28"/>
        </w:rPr>
      </w:pPr>
      <w:bookmarkStart w:id="67" w:name="_Toc204143286"/>
      <w:bookmarkStart w:id="68" w:name="_Toc204144066"/>
      <w:bookmarkStart w:id="69" w:name="_Toc240634984"/>
      <w:bookmarkStart w:id="70" w:name="_Toc610676306"/>
      <w:r>
        <w:t>4.</w:t>
      </w:r>
      <w:r w:rsidR="08A556DC">
        <w:t>2.</w:t>
      </w:r>
      <w:r>
        <w:t>3</w:t>
      </w:r>
      <w:r w:rsidR="73AB5DCB">
        <w:tab/>
      </w:r>
      <w:r w:rsidR="1C013A18" w:rsidRPr="00F756E8">
        <w:rPr>
          <w:rFonts w:asciiTheme="minorHAnsi" w:eastAsiaTheme="minorEastAsia" w:hAnsiTheme="minorHAnsi" w:cstheme="minorBidi"/>
          <w:szCs w:val="28"/>
        </w:rPr>
        <w:t>Organisation</w:t>
      </w:r>
      <w:r w:rsidR="1C013A18" w:rsidRPr="60D9F7C6">
        <w:rPr>
          <w:color w:val="FFFFFF" w:themeColor="background1"/>
        </w:rPr>
        <w:t xml:space="preserve"> </w:t>
      </w:r>
      <w:r w:rsidR="1C013A18" w:rsidRPr="00F756E8">
        <w:rPr>
          <w:rFonts w:asciiTheme="minorHAnsi" w:eastAsiaTheme="minorEastAsia" w:hAnsiTheme="minorHAnsi" w:cstheme="minorBidi"/>
          <w:szCs w:val="28"/>
        </w:rPr>
        <w:t>Profile</w:t>
      </w:r>
      <w:r w:rsidR="1C013A18" w:rsidRPr="60D9F7C6">
        <w:rPr>
          <w:color w:val="FFFFFF" w:themeColor="background1"/>
        </w:rPr>
        <w:t xml:space="preserve"> </w:t>
      </w:r>
      <w:r w:rsidR="1C013A18" w:rsidRPr="00F756E8">
        <w:rPr>
          <w:rFonts w:asciiTheme="minorHAnsi" w:eastAsiaTheme="minorEastAsia" w:hAnsiTheme="minorHAnsi" w:cstheme="minorBidi"/>
          <w:szCs w:val="28"/>
        </w:rPr>
        <w:t>&amp;</w:t>
      </w:r>
      <w:r w:rsidR="1C013A18" w:rsidRPr="60D9F7C6">
        <w:rPr>
          <w:color w:val="FFFFFF" w:themeColor="background1"/>
        </w:rPr>
        <w:t xml:space="preserve"> </w:t>
      </w:r>
      <w:r w:rsidR="1C013A18" w:rsidRPr="00F756E8">
        <w:rPr>
          <w:rFonts w:asciiTheme="minorHAnsi" w:eastAsiaTheme="minorEastAsia" w:hAnsiTheme="minorHAnsi" w:cstheme="minorBidi"/>
          <w:szCs w:val="28"/>
        </w:rPr>
        <w:t>Capacity</w:t>
      </w:r>
      <w:bookmarkEnd w:id="67"/>
      <w:bookmarkEnd w:id="68"/>
      <w:bookmarkEnd w:id="69"/>
      <w:bookmarkEnd w:id="7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B52F35" w:rsidRPr="003C2586" w14:paraId="7FC5848C" w14:textId="77777777" w:rsidTr="60D9F7C6">
        <w:tc>
          <w:tcPr>
            <w:tcW w:w="5000" w:type="pct"/>
            <w:shd w:val="clear" w:color="auto" w:fill="002060"/>
            <w:tcMar>
              <w:top w:w="28" w:type="dxa"/>
              <w:bottom w:w="28" w:type="dxa"/>
            </w:tcMar>
          </w:tcPr>
          <w:p w14:paraId="6CF7F6D7" w14:textId="77777777" w:rsidR="00B52F35" w:rsidRPr="00CD2EAF" w:rsidRDefault="50755484" w:rsidP="74AEEA53">
            <w:pPr>
              <w:ind w:right="-46"/>
              <w:rPr>
                <w:b/>
                <w:bCs/>
                <w:color w:val="FFFFFF" w:themeColor="background1"/>
                <w:sz w:val="28"/>
                <w:szCs w:val="28"/>
              </w:rPr>
            </w:pPr>
            <w:r w:rsidRPr="74AEEA53">
              <w:rPr>
                <w:b/>
                <w:bCs/>
                <w:color w:val="FFFFFF" w:themeColor="background1"/>
                <w:sz w:val="28"/>
                <w:szCs w:val="28"/>
              </w:rPr>
              <w:t>Organisation Profile &amp; Capacity</w:t>
            </w:r>
          </w:p>
        </w:tc>
      </w:tr>
      <w:tr w:rsidR="00B52F35" w:rsidRPr="003C2586" w14:paraId="1B75760A" w14:textId="77777777" w:rsidTr="60D9F7C6">
        <w:tc>
          <w:tcPr>
            <w:tcW w:w="5000" w:type="pct"/>
            <w:tcMar>
              <w:top w:w="28" w:type="dxa"/>
              <w:bottom w:w="28" w:type="dxa"/>
            </w:tcMar>
          </w:tcPr>
          <w:p w14:paraId="577AE52C" w14:textId="77777777" w:rsidR="00B52F35" w:rsidRPr="00B00C37" w:rsidRDefault="50755484" w:rsidP="74AEEA53">
            <w:pPr>
              <w:spacing w:before="100" w:beforeAutospacing="1" w:after="200"/>
              <w:ind w:right="120"/>
            </w:pPr>
            <w:r>
              <w:t xml:space="preserve">Tenderers must confirm that they have an appropriate number of suitable resources to deliver the required </w:t>
            </w:r>
            <w:sdt>
              <w:sdtPr>
                <w:alias w:val="Select Goods/Services"/>
                <w:tag w:val="Select Goods/Services"/>
                <w:id w:val="230121401"/>
                <w:placeholder>
                  <w:docPart w:val="E638560F17054E0EB7CD7ED984FC41AC"/>
                </w:placeholder>
                <w15:color w:val="99CC00"/>
                <w:comboBox>
                  <w:listItem w:displayText="Select Goods/Services" w:value="Select Goods/Services"/>
                  <w:listItem w:displayText="Goods" w:value="Goods"/>
                  <w:listItem w:displayText="Services" w:value="Services"/>
                </w:comboBox>
              </w:sdtPr>
              <w:sdtEndPr/>
              <w:sdtContent>
                <w:r w:rsidRPr="74AEEA53">
                  <w:rPr>
                    <w:highlight w:val="lightGray"/>
                  </w:rPr>
                  <w:t>Services</w:t>
                </w:r>
              </w:sdtContent>
            </w:sdt>
            <w:r>
              <w:t xml:space="preserve"> as well as demonstrating that they operate within the scope of the subject matter in question.:</w:t>
            </w:r>
          </w:p>
          <w:p w14:paraId="20B69BA2" w14:textId="1D77557B" w:rsidR="00B52F35" w:rsidRPr="00B00C37" w:rsidRDefault="185388FB" w:rsidP="60D9F7C6">
            <w:pPr>
              <w:numPr>
                <w:ilvl w:val="0"/>
                <w:numId w:val="12"/>
              </w:numPr>
              <w:spacing w:before="100" w:beforeAutospacing="1" w:after="200"/>
              <w:ind w:right="120"/>
            </w:pPr>
            <w:r>
              <w:t xml:space="preserve">Provide information on the general </w:t>
            </w:r>
            <w:sdt>
              <w:sdtPr>
                <w:alias w:val="Select Goods/Services"/>
                <w:tag w:val="Select Goods/Services"/>
                <w:id w:val="-1586220054"/>
                <w:placeholder>
                  <w:docPart w:val="735AEB78114C4FD3B02364548B7F185F"/>
                </w:placeholder>
                <w15:color w:val="99CC00"/>
                <w:comboBox>
                  <w:listItem w:displayText="Select Goods/Services" w:value="Select Goods/Services"/>
                  <w:listItem w:displayText="Goods" w:value="Goods"/>
                  <w:listItem w:displayText="Services" w:value="Services"/>
                </w:comboBox>
              </w:sdtPr>
              <w:sdtEndPr/>
              <w:sdtContent>
                <w:r w:rsidR="51438DC0">
                  <w:t>Service</w:t>
                </w:r>
                <w:r>
                  <w:t>s</w:t>
                </w:r>
              </w:sdtContent>
            </w:sdt>
            <w:r>
              <w:t xml:space="preserve"> provided by their organisation.</w:t>
            </w:r>
          </w:p>
          <w:p w14:paraId="187D56BE" w14:textId="77777777" w:rsidR="00B52F35" w:rsidRPr="00A5014E" w:rsidRDefault="50755484" w:rsidP="74AEEA53">
            <w:pPr>
              <w:numPr>
                <w:ilvl w:val="0"/>
                <w:numId w:val="12"/>
              </w:numPr>
              <w:spacing w:before="100" w:beforeAutospacing="1" w:after="200"/>
              <w:ind w:right="120"/>
            </w:pPr>
            <w:r>
              <w:t>Provide a description on their organisations profile and background relevant to this tender competition.</w:t>
            </w:r>
          </w:p>
        </w:tc>
      </w:tr>
    </w:tbl>
    <w:p w14:paraId="49410C02" w14:textId="77777777" w:rsidR="00B52F35" w:rsidRDefault="00B52F35" w:rsidP="00772F66"/>
    <w:p w14:paraId="17AF7556" w14:textId="1BA58D04" w:rsidR="00B52F35" w:rsidRPr="00F756E8" w:rsidRDefault="740B5017">
      <w:pPr>
        <w:pStyle w:val="Heading2"/>
      </w:pPr>
      <w:bookmarkStart w:id="71" w:name="_Toc240634985"/>
      <w:bookmarkStart w:id="72" w:name="_Toc530356328"/>
      <w:r w:rsidRPr="00F756E8">
        <w:t>4.2.4</w:t>
      </w:r>
      <w:r w:rsidR="003811EE">
        <w:tab/>
      </w:r>
      <w:r w:rsidR="2E215544" w:rsidRPr="00F756E8">
        <w:t xml:space="preserve">Previous </w:t>
      </w:r>
      <w:r w:rsidRPr="00F756E8">
        <w:t>Relevant Experience</w:t>
      </w:r>
      <w:bookmarkEnd w:id="71"/>
      <w:bookmarkEnd w:id="7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91736C" w:rsidRPr="003C2586" w14:paraId="48AB5E03" w14:textId="77777777" w:rsidTr="60D9F7C6">
        <w:tc>
          <w:tcPr>
            <w:tcW w:w="5000" w:type="pct"/>
            <w:shd w:val="clear" w:color="auto" w:fill="002060"/>
            <w:tcMar>
              <w:top w:w="28" w:type="dxa"/>
              <w:bottom w:w="28" w:type="dxa"/>
            </w:tcMar>
          </w:tcPr>
          <w:p w14:paraId="342D4B37" w14:textId="77777777" w:rsidR="0091736C" w:rsidRPr="00CD2EAF" w:rsidRDefault="0091736C" w:rsidP="00416767">
            <w:pPr>
              <w:ind w:right="-46"/>
              <w:rPr>
                <w:b/>
                <w:color w:val="FFFFFF" w:themeColor="background1"/>
                <w:sz w:val="28"/>
                <w:szCs w:val="28"/>
              </w:rPr>
            </w:pPr>
            <w:r w:rsidRPr="00CD2EAF">
              <w:rPr>
                <w:b/>
                <w:color w:val="FFFFFF" w:themeColor="background1"/>
                <w:sz w:val="28"/>
                <w:szCs w:val="28"/>
              </w:rPr>
              <w:t>Previous Experience</w:t>
            </w:r>
          </w:p>
        </w:tc>
      </w:tr>
      <w:tr w:rsidR="0091736C" w:rsidRPr="003C2586" w14:paraId="1E8A7743" w14:textId="77777777" w:rsidTr="60D9F7C6">
        <w:tc>
          <w:tcPr>
            <w:tcW w:w="5000" w:type="pct"/>
            <w:tcMar>
              <w:top w:w="28" w:type="dxa"/>
              <w:bottom w:w="28" w:type="dxa"/>
            </w:tcMar>
          </w:tcPr>
          <w:p w14:paraId="04264AA5" w14:textId="77777777" w:rsidR="00183E6F" w:rsidRPr="008B0439" w:rsidRDefault="535F6508" w:rsidP="00183E6F">
            <w:pPr>
              <w:pStyle w:val="ListParagraph"/>
              <w:numPr>
                <w:ilvl w:val="0"/>
                <w:numId w:val="36"/>
              </w:numPr>
            </w:pPr>
            <w:r>
              <w:t xml:space="preserve">Tenderers must demonstrate the successful delivery of at least three comparable projects in scale (i.e. contract value), nature, quality, and complexity) delivered during the three previous years: Describe in detail, the services provided </w:t>
            </w:r>
          </w:p>
          <w:p w14:paraId="4C0A484C" w14:textId="281A455B" w:rsidR="00183E6F" w:rsidRPr="008B0439" w:rsidRDefault="06B42ED1" w:rsidP="00183E6F">
            <w:pPr>
              <w:pStyle w:val="ListParagraph"/>
              <w:numPr>
                <w:ilvl w:val="0"/>
                <w:numId w:val="36"/>
              </w:numPr>
            </w:pPr>
            <w:r>
              <w:t xml:space="preserve">Outline the extent to which each contract is comparable to the Contracting Authority’s current service requirements set out in </w:t>
            </w:r>
            <w:r w:rsidR="00DF5033">
              <w:t xml:space="preserve">Appendix 2.1 of </w:t>
            </w:r>
            <w:r>
              <w:t>th</w:t>
            </w:r>
            <w:r w:rsidR="006A3C23">
              <w:t>is RFT</w:t>
            </w:r>
          </w:p>
          <w:p w14:paraId="418479D4" w14:textId="77777777" w:rsidR="00183E6F" w:rsidRPr="008B0439" w:rsidRDefault="06B42ED1" w:rsidP="00183E6F">
            <w:pPr>
              <w:pStyle w:val="ListParagraph"/>
              <w:numPr>
                <w:ilvl w:val="0"/>
                <w:numId w:val="36"/>
              </w:numPr>
            </w:pPr>
            <w:r>
              <w:t xml:space="preserve">Note: one of the projects </w:t>
            </w:r>
            <w:r w:rsidRPr="00F756E8">
              <w:rPr>
                <w:b/>
                <w:bCs/>
              </w:rPr>
              <w:t xml:space="preserve">must </w:t>
            </w:r>
            <w:r>
              <w:t>be with a public sector body.</w:t>
            </w:r>
          </w:p>
          <w:p w14:paraId="12429B47" w14:textId="77777777" w:rsidR="00183E6F" w:rsidRDefault="535F6508" w:rsidP="00183E6F">
            <w:pPr>
              <w:pStyle w:val="ListParagraph"/>
              <w:numPr>
                <w:ilvl w:val="0"/>
                <w:numId w:val="36"/>
              </w:numPr>
            </w:pPr>
            <w:r>
              <w:lastRenderedPageBreak/>
              <w:t>Provide details of the management systems/approach employed during the contract as well as details about how the Tenderer engaged with the client to determine and deliver their requirements.</w:t>
            </w:r>
          </w:p>
          <w:p w14:paraId="5A05EE6C" w14:textId="06A3498D" w:rsidR="000E141B" w:rsidRPr="008B0439" w:rsidRDefault="417F72C5" w:rsidP="000E141B">
            <w:pPr>
              <w:pStyle w:val="ListParagraph"/>
              <w:numPr>
                <w:ilvl w:val="0"/>
                <w:numId w:val="36"/>
              </w:numPr>
            </w:pPr>
            <w:r>
              <w:t>Successful Tenderers must also provide a written signed reference from each of the three [3] clients confirming the information provided is true and accurate, if requested to do so.</w:t>
            </w:r>
          </w:p>
          <w:p w14:paraId="71427B8B" w14:textId="5A35A9D2" w:rsidR="0091736C" w:rsidRPr="003C2586" w:rsidRDefault="4E6C3EA9" w:rsidP="60D9F7C6">
            <w:pPr>
              <w:ind w:right="-46"/>
              <w:rPr>
                <w:i/>
                <w:iCs/>
              </w:rPr>
            </w:pPr>
            <w:r w:rsidRPr="60D9F7C6">
              <w:rPr>
                <w:i/>
                <w:iCs/>
              </w:rPr>
              <w:t xml:space="preserve">The </w:t>
            </w:r>
            <w:r>
              <w:t>successful tenderer’s nominated contacts for these contracts may be checked by the Contracting Authority at award stage (Please complete the relevant section in the Tender Response Document)</w:t>
            </w:r>
          </w:p>
        </w:tc>
      </w:tr>
    </w:tbl>
    <w:p w14:paraId="410E113E" w14:textId="77777777" w:rsidR="0091736C" w:rsidRDefault="0091736C" w:rsidP="00416767">
      <w:pPr>
        <w:ind w:right="-48"/>
      </w:pPr>
    </w:p>
    <w:p w14:paraId="4A42BC1A" w14:textId="77777777" w:rsidR="00546217" w:rsidRPr="00F756E8" w:rsidRDefault="46334205">
      <w:pPr>
        <w:pStyle w:val="Heading2"/>
      </w:pPr>
      <w:bookmarkStart w:id="73" w:name="_Toc240634986"/>
      <w:bookmarkStart w:id="74" w:name="_Toc308497820"/>
      <w:r w:rsidRPr="00F756E8">
        <w:t>4.2</w:t>
      </w:r>
      <w:r w:rsidR="754C8046" w:rsidRPr="00F756E8">
        <w:t>.5</w:t>
      </w:r>
      <w:r w:rsidR="0036190D">
        <w:tab/>
      </w:r>
      <w:r w:rsidR="754C8046" w:rsidRPr="00F756E8">
        <w:t>Data Protection</w:t>
      </w:r>
      <w:bookmarkEnd w:id="73"/>
      <w:bookmarkEnd w:id="74"/>
      <w:r w:rsidR="754C8046" w:rsidRPr="00F756E8">
        <w:t xml:space="preserve"> </w:t>
      </w:r>
    </w:p>
    <w:p w14:paraId="48124E40" w14:textId="77777777" w:rsidR="00831205" w:rsidRPr="00F756E8" w:rsidRDefault="5317B4B4" w:rsidP="60D9F7C6">
      <w:pPr>
        <w:spacing w:before="120" w:after="200"/>
        <w:ind w:left="-43" w:right="462"/>
        <w:rPr>
          <w:rFonts w:cstheme="minorBidi"/>
          <w:color w:val="000000" w:themeColor="text1"/>
          <w:lang w:val="en-IE"/>
        </w:rPr>
      </w:pPr>
      <w:r w:rsidRPr="60D9F7C6">
        <w:rPr>
          <w:rFonts w:cstheme="minorBidi"/>
          <w:color w:val="000000" w:themeColor="text1"/>
          <w:lang w:val="en-IE"/>
        </w:rPr>
        <w:t>Tenderers must demonstrate that the required and adequate measures are in place in compliance with all applicable Data Protection Laws:</w:t>
      </w:r>
    </w:p>
    <w:p w14:paraId="0150C811" w14:textId="77777777" w:rsidR="00831205" w:rsidRPr="00F756E8" w:rsidRDefault="5317B4B4" w:rsidP="60D9F7C6">
      <w:pPr>
        <w:pStyle w:val="ListParagraph"/>
        <w:widowControl w:val="0"/>
        <w:numPr>
          <w:ilvl w:val="0"/>
          <w:numId w:val="37"/>
        </w:numPr>
        <w:spacing w:before="120" w:after="200" w:line="276" w:lineRule="auto"/>
        <w:ind w:right="462"/>
        <w:rPr>
          <w:rFonts w:cstheme="minorBidi"/>
          <w:color w:val="000000" w:themeColor="text1"/>
          <w:lang w:val="en-IE"/>
        </w:rPr>
      </w:pPr>
      <w:r w:rsidRPr="60D9F7C6">
        <w:rPr>
          <w:rFonts w:cstheme="minorBidi"/>
          <w:color w:val="000000" w:themeColor="text1"/>
          <w:lang w:val="en-IE"/>
        </w:rPr>
        <w:t>It is a minimum requirement of this Tender that data should be stored in the EU/EEA (note that EEA does not include the United Kingdom, including Northern Ireland). Tenderers must confirm that data will be stored within the EU/EEA and detail the specific location(s) where the information processed in the solution will be stored.</w:t>
      </w:r>
    </w:p>
    <w:p w14:paraId="1317ED59" w14:textId="77777777" w:rsidR="00831205" w:rsidRPr="00F756E8" w:rsidRDefault="5317B4B4" w:rsidP="60D9F7C6">
      <w:pPr>
        <w:pStyle w:val="ListParagraph"/>
        <w:widowControl w:val="0"/>
        <w:numPr>
          <w:ilvl w:val="0"/>
          <w:numId w:val="37"/>
        </w:numPr>
        <w:spacing w:before="120" w:after="200" w:line="276" w:lineRule="auto"/>
        <w:ind w:right="462"/>
        <w:rPr>
          <w:rFonts w:cstheme="minorBidi"/>
          <w:color w:val="000000" w:themeColor="text1"/>
          <w:lang w:val="en-IE"/>
        </w:rPr>
      </w:pPr>
      <w:r w:rsidRPr="60D9F7C6">
        <w:rPr>
          <w:rFonts w:cstheme="minorBidi"/>
          <w:color w:val="000000" w:themeColor="text1"/>
          <w:lang w:val="en-IE"/>
        </w:rPr>
        <w:t xml:space="preserve">It is a minimum requirement of this Tender that any data sub-processors appointed by the Contractor should be located within the EU/EEA (note that EEA does not include the United Kingdom, including Northern Ireland), and that the Contractor has a data protection agreement in place with such sub-processors which is fully compliant with Article 28 of the GDPR. Tenderers must indicate if they will use data sub-processor(s) and if so, detail the name and specific location of the sub-processor(s) and confirm that they have an appropriate data protection agreement in place with the sub-processor(s) which is in substantially the same format as the Data Processing Addendum, which has been signed by the Contractor for the purposes of this Tender.  </w:t>
      </w:r>
    </w:p>
    <w:p w14:paraId="17F93984" w14:textId="77777777" w:rsidR="00831205" w:rsidRPr="00F756E8" w:rsidRDefault="5317B4B4" w:rsidP="60D9F7C6">
      <w:pPr>
        <w:pStyle w:val="ListParagraph"/>
        <w:widowControl w:val="0"/>
        <w:numPr>
          <w:ilvl w:val="0"/>
          <w:numId w:val="37"/>
        </w:numPr>
        <w:spacing w:before="120" w:after="200" w:line="276" w:lineRule="auto"/>
        <w:ind w:right="462"/>
        <w:rPr>
          <w:rFonts w:cstheme="minorBidi"/>
          <w:color w:val="000000" w:themeColor="text1"/>
          <w:lang w:val="en-IE"/>
        </w:rPr>
      </w:pPr>
      <w:r w:rsidRPr="60D9F7C6">
        <w:rPr>
          <w:rFonts w:cstheme="minorBidi"/>
          <w:color w:val="000000" w:themeColor="text1"/>
          <w:lang w:val="en-IE"/>
        </w:rPr>
        <w:t>Tenderers must describe how they ensure that Contracting Authority data (including back-ups) will not leave the EU/EEA (note that EEA does not include the United Kingdom, including Northern Ireland).</w:t>
      </w:r>
    </w:p>
    <w:p w14:paraId="4F203530" w14:textId="77777777" w:rsidR="00831205" w:rsidRPr="00F756E8" w:rsidRDefault="5317B4B4" w:rsidP="60D9F7C6">
      <w:pPr>
        <w:pStyle w:val="ListParagraph"/>
        <w:widowControl w:val="0"/>
        <w:numPr>
          <w:ilvl w:val="0"/>
          <w:numId w:val="37"/>
        </w:numPr>
        <w:spacing w:before="120" w:after="200" w:line="276" w:lineRule="auto"/>
        <w:ind w:right="462"/>
        <w:rPr>
          <w:rFonts w:cstheme="minorBidi"/>
          <w:color w:val="000000" w:themeColor="text1"/>
          <w:lang w:val="en-IE"/>
        </w:rPr>
      </w:pPr>
      <w:r w:rsidRPr="60D9F7C6">
        <w:rPr>
          <w:rFonts w:cstheme="minorBidi"/>
          <w:color w:val="000000" w:themeColor="text1"/>
          <w:lang w:val="en-IE"/>
        </w:rPr>
        <w:t>Contracting Authority data must be segregated from other customer’s data and must be inaccessible to any other organisation for any other purpose. Tenderers must clearly confirm whether they can fulfil this requirement and outline how this is achieved in their solution.</w:t>
      </w:r>
    </w:p>
    <w:p w14:paraId="21A5456C" w14:textId="77777777" w:rsidR="00831205" w:rsidRPr="00F756E8" w:rsidRDefault="5317B4B4" w:rsidP="60D9F7C6">
      <w:pPr>
        <w:pStyle w:val="ListParagraph"/>
        <w:widowControl w:val="0"/>
        <w:numPr>
          <w:ilvl w:val="0"/>
          <w:numId w:val="37"/>
        </w:numPr>
        <w:spacing w:before="120" w:after="200" w:line="276" w:lineRule="auto"/>
        <w:ind w:right="462"/>
        <w:rPr>
          <w:rFonts w:cstheme="minorBidi"/>
          <w:color w:val="000000" w:themeColor="text1"/>
          <w:lang w:val="en-IE"/>
        </w:rPr>
      </w:pPr>
      <w:r w:rsidRPr="60D9F7C6">
        <w:rPr>
          <w:rFonts w:cstheme="minorBidi"/>
          <w:color w:val="000000" w:themeColor="text1"/>
          <w:lang w:val="en-IE"/>
        </w:rPr>
        <w:t>Tenderer must describe how they would ensure (1) the integrity and (2) the security of the Contracting Authority data (including backups).</w:t>
      </w:r>
    </w:p>
    <w:p w14:paraId="5C650D42" w14:textId="77777777" w:rsidR="00831205" w:rsidRPr="00F756E8" w:rsidRDefault="5317B4B4" w:rsidP="60D9F7C6">
      <w:pPr>
        <w:pStyle w:val="ListParagraph"/>
        <w:widowControl w:val="0"/>
        <w:numPr>
          <w:ilvl w:val="0"/>
          <w:numId w:val="37"/>
        </w:numPr>
        <w:spacing w:before="120" w:after="200" w:line="276" w:lineRule="auto"/>
        <w:ind w:right="462"/>
        <w:rPr>
          <w:rFonts w:cstheme="minorBidi"/>
          <w:color w:val="000000" w:themeColor="text1"/>
          <w:lang w:val="en-IE"/>
        </w:rPr>
      </w:pPr>
      <w:r w:rsidRPr="60D9F7C6">
        <w:rPr>
          <w:rFonts w:cstheme="minorBidi"/>
          <w:color w:val="000000" w:themeColor="text1"/>
          <w:lang w:val="en-IE"/>
        </w:rPr>
        <w:t xml:space="preserve">If any of the resources that will work on the development, implementation, and/or ongoing support of this solution are located outside the EEA (note that the EEA does not include the United Kingdom, including Northern Ireland), Tenderer must describe how they will ensure compliance with GDPR and in particular confirm what appropriate safeguards it has in place for the purposes of Chapter 5 of the GDPR to legitimate such transfers. Where either Standard Contractual Clauses or Binding Corporate Rules are </w:t>
      </w:r>
      <w:r w:rsidRPr="60D9F7C6">
        <w:rPr>
          <w:rFonts w:cstheme="minorBidi"/>
          <w:color w:val="000000" w:themeColor="text1"/>
          <w:lang w:val="en-IE"/>
        </w:rPr>
        <w:lastRenderedPageBreak/>
        <w:t xml:space="preserve">relied upon, the Tenderer must confirm that they have carried out the required transfer impact assessments to ensure compliance with Data Protection Laws. </w:t>
      </w:r>
    </w:p>
    <w:p w14:paraId="2BBA92B1" w14:textId="77777777" w:rsidR="00831205" w:rsidRPr="008B0439" w:rsidRDefault="5317B4B4" w:rsidP="60D9F7C6">
      <w:pPr>
        <w:pStyle w:val="ListParagraph"/>
        <w:widowControl w:val="0"/>
        <w:numPr>
          <w:ilvl w:val="0"/>
          <w:numId w:val="37"/>
        </w:numPr>
        <w:autoSpaceDE w:val="0"/>
        <w:autoSpaceDN w:val="0"/>
        <w:spacing w:before="120" w:after="200" w:line="276" w:lineRule="auto"/>
        <w:ind w:right="462"/>
        <w:rPr>
          <w:i/>
          <w:iCs/>
          <w:color w:val="000000" w:themeColor="text1"/>
          <w:lang w:val="en-IE"/>
        </w:rPr>
      </w:pPr>
      <w:r w:rsidRPr="60D9F7C6">
        <w:rPr>
          <w:rFonts w:cstheme="minorBidi"/>
          <w:color w:val="000000" w:themeColor="text1"/>
          <w:lang w:val="en-IE"/>
        </w:rPr>
        <w:t>Tenderer’s must describe their Data Protection regime.</w:t>
      </w:r>
    </w:p>
    <w:p w14:paraId="401D7EF1" w14:textId="495B2B37" w:rsidR="00B34D44" w:rsidRDefault="4F441E29" w:rsidP="00416767">
      <w:pPr>
        <w:ind w:right="-48"/>
      </w:pPr>
      <w:r w:rsidRPr="74AEEA53">
        <w:rPr>
          <w:rFonts w:cstheme="minorBidi"/>
          <w:b/>
          <w:bCs/>
          <w:lang w:val="en-IE"/>
        </w:rPr>
        <w:t>Please complete the table in the TRD</w:t>
      </w:r>
    </w:p>
    <w:p w14:paraId="3E6EA6F1" w14:textId="3B20D55E" w:rsidR="0091736C" w:rsidRDefault="0091736C" w:rsidP="74AEEA53">
      <w:pPr>
        <w:spacing w:before="280" w:after="280"/>
        <w:ind w:right="-46"/>
        <w:rPr>
          <w:rFonts w:eastAsiaTheme="majorEastAsia"/>
          <w:b/>
          <w:bCs/>
          <w:color w:val="92D050"/>
          <w:sz w:val="40"/>
          <w:szCs w:val="40"/>
        </w:rPr>
      </w:pPr>
      <w:bookmarkStart w:id="75" w:name="_Toc203098897"/>
      <w:bookmarkStart w:id="76" w:name="_Toc204143288"/>
      <w:bookmarkStart w:id="77" w:name="_Toc204144067"/>
      <w:bookmarkStart w:id="78" w:name="_Toc201192832"/>
      <w:r>
        <w:br w:type="page"/>
      </w:r>
    </w:p>
    <w:p w14:paraId="36073F2C" w14:textId="77777777" w:rsidR="0091736C" w:rsidRPr="00A66AF3" w:rsidRDefault="1BE20E8C" w:rsidP="00416767">
      <w:pPr>
        <w:pStyle w:val="Heading1"/>
        <w:shd w:val="clear" w:color="auto" w:fill="002060"/>
        <w:spacing w:line="360" w:lineRule="auto"/>
        <w:ind w:right="-48"/>
        <w:rPr>
          <w:rFonts w:cs="Calibri"/>
        </w:rPr>
      </w:pPr>
      <w:bookmarkStart w:id="79" w:name="_Toc240634987"/>
      <w:bookmarkStart w:id="80" w:name="_Toc1619863582"/>
      <w:r w:rsidRPr="60D9F7C6">
        <w:rPr>
          <w:rFonts w:cs="Calibri"/>
        </w:rPr>
        <w:lastRenderedPageBreak/>
        <w:t>Section Five: Award Criteria</w:t>
      </w:r>
      <w:bookmarkEnd w:id="75"/>
      <w:bookmarkEnd w:id="76"/>
      <w:bookmarkEnd w:id="77"/>
      <w:bookmarkEnd w:id="79"/>
      <w:bookmarkEnd w:id="80"/>
      <w:r w:rsidRPr="60D9F7C6">
        <w:rPr>
          <w:rFonts w:cs="Calibri"/>
        </w:rPr>
        <w:t xml:space="preserve"> </w:t>
      </w:r>
      <w:bookmarkEnd w:id="78"/>
    </w:p>
    <w:p w14:paraId="451C0EF3" w14:textId="7565EE13" w:rsidR="006D14DD" w:rsidRPr="00F756E8" w:rsidRDefault="43DAD9F0" w:rsidP="60D9F7C6">
      <w:pPr>
        <w:pStyle w:val="Heading2"/>
        <w:rPr>
          <w:b w:val="0"/>
          <w:bCs w:val="0"/>
        </w:rPr>
      </w:pPr>
      <w:bookmarkStart w:id="81" w:name="_Toc1785000977"/>
      <w:bookmarkStart w:id="82" w:name="_Toc240634988"/>
      <w:bookmarkStart w:id="83" w:name="_Toc303424485"/>
      <w:bookmarkStart w:id="84" w:name="_Toc203098898"/>
      <w:bookmarkStart w:id="85" w:name="_Toc204143289"/>
      <w:bookmarkStart w:id="86" w:name="_Toc204144068"/>
      <w:r>
        <w:t>5</w:t>
      </w:r>
      <w:r w:rsidR="713ECAF4">
        <w:t>.1 Compliant TRDs</w:t>
      </w:r>
      <w:bookmarkEnd w:id="81"/>
      <w:bookmarkEnd w:id="82"/>
      <w:bookmarkEnd w:id="83"/>
    </w:p>
    <w:p w14:paraId="607661D5" w14:textId="1E29176D" w:rsidR="006D14DD" w:rsidRPr="006D14DD" w:rsidRDefault="006D14DD" w:rsidP="006D14DD">
      <w:pPr>
        <w:rPr>
          <w:lang w:val="en-IE"/>
        </w:rPr>
      </w:pPr>
      <w:r w:rsidRPr="006D14DD">
        <w:rPr>
          <w:lang w:val="en-IE"/>
        </w:rPr>
        <w:t xml:space="preserve">Only those Tenderers who have: - </w:t>
      </w:r>
    </w:p>
    <w:p w14:paraId="38941540" w14:textId="77777777" w:rsidR="006D14DD" w:rsidRPr="006D14DD" w:rsidRDefault="006D14DD" w:rsidP="006D14DD">
      <w:pPr>
        <w:rPr>
          <w:lang w:val="en-IE"/>
        </w:rPr>
      </w:pPr>
    </w:p>
    <w:p w14:paraId="22F85386" w14:textId="335899E1" w:rsidR="00FB71D3" w:rsidRPr="00FB71D3" w:rsidRDefault="00FB71D3">
      <w:pPr>
        <w:pStyle w:val="ListParagraph"/>
        <w:numPr>
          <w:ilvl w:val="0"/>
          <w:numId w:val="35"/>
        </w:numPr>
        <w:spacing w:line="240" w:lineRule="auto"/>
        <w:ind w:left="284" w:hanging="284"/>
        <w:rPr>
          <w:szCs w:val="22"/>
        </w:rPr>
      </w:pPr>
      <w:r>
        <w:rPr>
          <w:szCs w:val="22"/>
        </w:rPr>
        <w:t>s</w:t>
      </w:r>
      <w:r w:rsidRPr="00FB71D3">
        <w:rPr>
          <w:szCs w:val="22"/>
        </w:rPr>
        <w:t>ubmit</w:t>
      </w:r>
      <w:r>
        <w:rPr>
          <w:szCs w:val="22"/>
        </w:rPr>
        <w:t>ted</w:t>
      </w:r>
      <w:r w:rsidRPr="00FB71D3">
        <w:rPr>
          <w:szCs w:val="22"/>
        </w:rPr>
        <w:t xml:space="preserve"> all documentation which this RFT requires to be submitted with their TRDs; </w:t>
      </w:r>
    </w:p>
    <w:p w14:paraId="2BA909AE" w14:textId="13D30233" w:rsidR="00FB71D3" w:rsidRPr="00977662" w:rsidRDefault="00FB71D3">
      <w:pPr>
        <w:pStyle w:val="ListParagraph"/>
        <w:numPr>
          <w:ilvl w:val="0"/>
          <w:numId w:val="35"/>
        </w:numPr>
        <w:spacing w:line="240" w:lineRule="auto"/>
        <w:ind w:left="284" w:hanging="284"/>
        <w:rPr>
          <w:szCs w:val="22"/>
        </w:rPr>
      </w:pPr>
      <w:r w:rsidRPr="00977662">
        <w:rPr>
          <w:szCs w:val="22"/>
        </w:rPr>
        <w:t>conform</w:t>
      </w:r>
      <w:r w:rsidR="00962F62" w:rsidRPr="00977662">
        <w:rPr>
          <w:szCs w:val="22"/>
        </w:rPr>
        <w:t>ed</w:t>
      </w:r>
      <w:r w:rsidRPr="00977662">
        <w:rPr>
          <w:szCs w:val="22"/>
        </w:rPr>
        <w:t xml:space="preserve"> to and compl</w:t>
      </w:r>
      <w:r w:rsidR="00977662">
        <w:rPr>
          <w:szCs w:val="22"/>
        </w:rPr>
        <w:t>ied</w:t>
      </w:r>
      <w:r w:rsidRPr="00977662">
        <w:rPr>
          <w:szCs w:val="22"/>
        </w:rPr>
        <w:t xml:space="preserve"> with all instructions and requirements set out in this RFT; </w:t>
      </w:r>
    </w:p>
    <w:p w14:paraId="0EE5356D" w14:textId="6934398F" w:rsidR="00FB71D3" w:rsidRPr="00977662" w:rsidRDefault="7FD9B51E">
      <w:pPr>
        <w:pStyle w:val="ListParagraph"/>
        <w:numPr>
          <w:ilvl w:val="0"/>
          <w:numId w:val="35"/>
        </w:numPr>
        <w:spacing w:line="240" w:lineRule="auto"/>
        <w:ind w:left="284" w:hanging="284"/>
      </w:pPr>
      <w:r>
        <w:t>submit</w:t>
      </w:r>
      <w:r w:rsidR="3B8EEE33">
        <w:t>ted</w:t>
      </w:r>
      <w:r>
        <w:t xml:space="preserve"> the statement required under paragraph </w:t>
      </w:r>
      <w:r w:rsidR="00FE5C52">
        <w:t>4</w:t>
      </w:r>
      <w:r>
        <w:t>.</w:t>
      </w:r>
      <w:r w:rsidR="00FE5C52">
        <w:t>1</w:t>
      </w:r>
      <w:r>
        <w:t xml:space="preserve">; and </w:t>
      </w:r>
    </w:p>
    <w:p w14:paraId="0A3F4894" w14:textId="25F783A8" w:rsidR="00FB71D3" w:rsidRPr="008B5D12" w:rsidRDefault="00962F62">
      <w:pPr>
        <w:pStyle w:val="ListParagraph"/>
        <w:numPr>
          <w:ilvl w:val="0"/>
          <w:numId w:val="35"/>
        </w:numPr>
        <w:spacing w:line="240" w:lineRule="auto"/>
        <w:ind w:left="284" w:hanging="284"/>
        <w:rPr>
          <w:szCs w:val="22"/>
        </w:rPr>
      </w:pPr>
      <w:r w:rsidRPr="00977662">
        <w:rPr>
          <w:szCs w:val="22"/>
        </w:rPr>
        <w:t>n</w:t>
      </w:r>
      <w:r w:rsidR="00FB71D3" w:rsidRPr="00977662">
        <w:rPr>
          <w:szCs w:val="22"/>
        </w:rPr>
        <w:t>ot alter</w:t>
      </w:r>
      <w:r w:rsidRPr="00977662">
        <w:rPr>
          <w:szCs w:val="22"/>
        </w:rPr>
        <w:t>ed</w:t>
      </w:r>
      <w:r w:rsidR="00FB71D3" w:rsidRPr="00977662">
        <w:rPr>
          <w:szCs w:val="22"/>
        </w:rPr>
        <w:t xml:space="preserve"> or edit</w:t>
      </w:r>
      <w:r w:rsidRPr="00977662">
        <w:rPr>
          <w:szCs w:val="22"/>
        </w:rPr>
        <w:t>ed</w:t>
      </w:r>
      <w:r w:rsidR="00FB71D3" w:rsidRPr="00977662">
        <w:rPr>
          <w:szCs w:val="22"/>
        </w:rPr>
        <w:t xml:space="preserve"> this RFT in any way</w:t>
      </w:r>
      <w:r w:rsidR="00F50C8A" w:rsidRPr="008B5D12">
        <w:rPr>
          <w:szCs w:val="22"/>
        </w:rPr>
        <w:t>, and</w:t>
      </w:r>
    </w:p>
    <w:p w14:paraId="64260EBC" w14:textId="77777777" w:rsidR="00F50C8A" w:rsidRPr="00977662" w:rsidRDefault="00F50C8A" w:rsidP="00977662">
      <w:pPr>
        <w:spacing w:line="240" w:lineRule="auto"/>
        <w:ind w:left="720"/>
        <w:rPr>
          <w:rFonts w:ascii="Times New Roman" w:eastAsia="Times New Roman" w:hAnsi="Times New Roman" w:cs="Times New Roman"/>
          <w:szCs w:val="22"/>
        </w:rPr>
      </w:pPr>
    </w:p>
    <w:p w14:paraId="24000F2B" w14:textId="201638E2" w:rsidR="006D14DD" w:rsidRPr="00BA3521" w:rsidRDefault="006D14DD" w:rsidP="00F50C8A">
      <w:pPr>
        <w:pStyle w:val="ListParagraph"/>
        <w:rPr>
          <w:lang w:val="en-IE"/>
        </w:rPr>
      </w:pPr>
      <w:r w:rsidRPr="00BA3521">
        <w:rPr>
          <w:lang w:val="en-IE"/>
        </w:rPr>
        <w:t xml:space="preserve">and </w:t>
      </w:r>
    </w:p>
    <w:p w14:paraId="4CAC9A32" w14:textId="3EE6C98C" w:rsidR="006D14DD" w:rsidRPr="006D14DD" w:rsidRDefault="006D14DD" w:rsidP="006D14DD">
      <w:pPr>
        <w:rPr>
          <w:lang w:val="en-IE"/>
        </w:rPr>
      </w:pPr>
      <w:r w:rsidRPr="006D14DD">
        <w:rPr>
          <w:lang w:val="en-IE"/>
        </w:rPr>
        <w:t>(</w:t>
      </w:r>
      <w:r w:rsidR="008B5D12">
        <w:rPr>
          <w:lang w:val="en-IE"/>
        </w:rPr>
        <w:t>e</w:t>
      </w:r>
      <w:r w:rsidRPr="006D14DD">
        <w:rPr>
          <w:lang w:val="en-IE"/>
        </w:rPr>
        <w:t xml:space="preserve">)  Previously declared by way of eESPD in Stage One of this competition that either: </w:t>
      </w:r>
    </w:p>
    <w:p w14:paraId="14A45625" w14:textId="77777777" w:rsidR="006D14DD" w:rsidRPr="006D14DD" w:rsidRDefault="006D14DD" w:rsidP="00F50C8A">
      <w:pPr>
        <w:ind w:left="720"/>
        <w:rPr>
          <w:lang w:val="en-IE"/>
        </w:rPr>
      </w:pPr>
      <w:r w:rsidRPr="006D14DD">
        <w:rPr>
          <w:lang w:val="en-IE"/>
        </w:rPr>
        <w:t>(</w:t>
      </w:r>
      <w:proofErr w:type="spellStart"/>
      <w:r w:rsidRPr="006D14DD">
        <w:rPr>
          <w:lang w:val="en-IE"/>
        </w:rPr>
        <w:t>i</w:t>
      </w:r>
      <w:proofErr w:type="spellEnd"/>
      <w:r w:rsidRPr="006D14DD">
        <w:rPr>
          <w:lang w:val="en-IE"/>
        </w:rPr>
        <w:t xml:space="preserve">)  no mandatory grounds for exclusion of the Tenderer pursuant to Regulation 57 of the Regulations apply to them, or </w:t>
      </w:r>
    </w:p>
    <w:p w14:paraId="7F898515" w14:textId="77777777" w:rsidR="006D14DD" w:rsidRPr="006D14DD" w:rsidRDefault="006D14DD" w:rsidP="00F50C8A">
      <w:pPr>
        <w:ind w:left="720"/>
        <w:rPr>
          <w:lang w:val="en-IE"/>
        </w:rPr>
      </w:pPr>
      <w:r w:rsidRPr="006D14DD">
        <w:rPr>
          <w:lang w:val="en-IE"/>
        </w:rPr>
        <w:t xml:space="preserve">(ii)  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 </w:t>
      </w:r>
    </w:p>
    <w:p w14:paraId="59C366F2" w14:textId="77777777" w:rsidR="006D14DD" w:rsidRPr="006D14DD" w:rsidRDefault="006D14DD" w:rsidP="006D14DD">
      <w:pPr>
        <w:rPr>
          <w:lang w:val="en-IE"/>
        </w:rPr>
      </w:pPr>
    </w:p>
    <w:p w14:paraId="3851368B" w14:textId="381AFE5B" w:rsidR="006D14DD" w:rsidRPr="006D14DD" w:rsidRDefault="006D14DD" w:rsidP="006D14DD">
      <w:pPr>
        <w:rPr>
          <w:lang w:val="en-IE"/>
        </w:rPr>
      </w:pPr>
      <w:r w:rsidRPr="006D14DD">
        <w:rPr>
          <w:lang w:val="en-IE"/>
        </w:rPr>
        <w:t>(</w:t>
      </w:r>
      <w:r w:rsidR="008B5D12">
        <w:rPr>
          <w:lang w:val="en-IE"/>
        </w:rPr>
        <w:t>f</w:t>
      </w:r>
      <w:r w:rsidRPr="006D14DD">
        <w:rPr>
          <w:lang w:val="en-IE"/>
        </w:rPr>
        <w:t>)  Previously declared by way of eESPD in Stage One of this competition that they satisfy the selection criteria in this competition as set out in the Competitive Procedure Document provided to tenderers in Stage One of this competition (the “Selection Criteria”),</w:t>
      </w:r>
    </w:p>
    <w:p w14:paraId="1EA64A2A" w14:textId="77777777" w:rsidR="006D14DD" w:rsidRPr="006D14DD" w:rsidRDefault="006D14DD" w:rsidP="006D14DD">
      <w:pPr>
        <w:rPr>
          <w:lang w:val="en-IE"/>
        </w:rPr>
      </w:pPr>
    </w:p>
    <w:p w14:paraId="6C77F4A9" w14:textId="606DDD92" w:rsidR="006D14DD" w:rsidRPr="006D14DD" w:rsidRDefault="006D14DD" w:rsidP="006D14DD">
      <w:pPr>
        <w:rPr>
          <w:lang w:val="en-IE"/>
        </w:rPr>
      </w:pPr>
      <w:r w:rsidRPr="006D14DD">
        <w:rPr>
          <w:lang w:val="en-IE"/>
        </w:rPr>
        <w:t xml:space="preserve">will be evaluated in accordance with the Award Criteria at part </w:t>
      </w:r>
      <w:r w:rsidR="008B5D12">
        <w:rPr>
          <w:lang w:val="en-IE"/>
        </w:rPr>
        <w:t>5</w:t>
      </w:r>
      <w:r w:rsidRPr="006D14DD">
        <w:rPr>
          <w:lang w:val="en-IE"/>
        </w:rPr>
        <w:t xml:space="preserve">.2 below. </w:t>
      </w:r>
    </w:p>
    <w:p w14:paraId="50F1FB91" w14:textId="77777777" w:rsidR="006D14DD" w:rsidRPr="006D14DD" w:rsidRDefault="006D14DD" w:rsidP="006D14DD">
      <w:pPr>
        <w:rPr>
          <w:lang w:val="en-IE"/>
        </w:rPr>
      </w:pPr>
    </w:p>
    <w:p w14:paraId="6E4CD366" w14:textId="77777777" w:rsidR="006D14DD" w:rsidRPr="006D14DD" w:rsidRDefault="006D14DD" w:rsidP="006D14DD">
      <w:pPr>
        <w:rPr>
          <w:lang w:val="en-IE"/>
        </w:rPr>
      </w:pPr>
      <w:r w:rsidRPr="006D14DD">
        <w:rPr>
          <w:lang w:val="en-IE"/>
        </w:rPr>
        <w:t xml:space="preserve">However, please note that the Contracting Authority also reserves the right to exclude from evaluation a Tenderer to whom a discretionary ground for exclusion pursuant to Regulation 57 of the Regulations applies. </w:t>
      </w:r>
    </w:p>
    <w:p w14:paraId="1456D536" w14:textId="77777777" w:rsidR="006D14DD" w:rsidRPr="006D14DD" w:rsidRDefault="006D14DD" w:rsidP="006D14DD">
      <w:pPr>
        <w:rPr>
          <w:lang w:val="en-IE"/>
        </w:rPr>
      </w:pPr>
    </w:p>
    <w:p w14:paraId="623E347C" w14:textId="58B32848" w:rsidR="006D14DD" w:rsidRPr="006D14DD" w:rsidRDefault="006D14DD" w:rsidP="006D14DD">
      <w:pPr>
        <w:rPr>
          <w:lang w:val="en-IE"/>
        </w:rPr>
      </w:pPr>
      <w:r w:rsidRPr="006D14DD">
        <w:rPr>
          <w:lang w:val="en-IE"/>
        </w:rPr>
        <w:t xml:space="preserve">Tenderers should note that where a Tenderer is relying on the capacity of other entities (for example, Subcontractors) for the purposes of fulfilling any of the Award Criteria in part </w:t>
      </w:r>
      <w:r w:rsidR="008B5D12">
        <w:rPr>
          <w:lang w:val="en-IE"/>
        </w:rPr>
        <w:t>5</w:t>
      </w:r>
      <w:r w:rsidRPr="006D14DD">
        <w:rPr>
          <w:lang w:val="en-IE"/>
        </w:rPr>
        <w:t xml:space="preserve">.2 below it must ensure that each such entity: </w:t>
      </w:r>
    </w:p>
    <w:p w14:paraId="077057E9" w14:textId="77777777" w:rsidR="006D14DD" w:rsidRPr="006D14DD" w:rsidRDefault="006D14DD" w:rsidP="006D14DD">
      <w:pPr>
        <w:rPr>
          <w:lang w:val="en-IE"/>
        </w:rPr>
      </w:pPr>
      <w:r w:rsidRPr="006D14DD">
        <w:rPr>
          <w:lang w:val="en-IE"/>
        </w:rPr>
        <w:t>(</w:t>
      </w:r>
      <w:proofErr w:type="spellStart"/>
      <w:r w:rsidRPr="006D14DD">
        <w:rPr>
          <w:lang w:val="en-IE"/>
        </w:rPr>
        <w:t>i</w:t>
      </w:r>
      <w:proofErr w:type="spellEnd"/>
      <w:r w:rsidRPr="006D14DD">
        <w:rPr>
          <w:lang w:val="en-IE"/>
        </w:rPr>
        <w:t xml:space="preserve">)  completes and submits a separate eESPD in respect of each such entity; and </w:t>
      </w:r>
    </w:p>
    <w:p w14:paraId="7BE93778" w14:textId="77777777" w:rsidR="006D14DD" w:rsidRPr="006D14DD" w:rsidRDefault="006D14DD" w:rsidP="006D14DD">
      <w:pPr>
        <w:rPr>
          <w:lang w:val="en-IE"/>
        </w:rPr>
      </w:pPr>
      <w:r w:rsidRPr="006D14DD">
        <w:rPr>
          <w:lang w:val="en-IE"/>
        </w:rPr>
        <w:t xml:space="preserve">(ii)  when requested by the Contracting Authority, submit proof, to the satisfaction of the Contracting Authority, that each such entity will place the necessary resources at the disposal of the Tenderer. </w:t>
      </w:r>
    </w:p>
    <w:p w14:paraId="3D01EEC7" w14:textId="77777777" w:rsidR="006D14DD" w:rsidRPr="006D14DD" w:rsidRDefault="006D14DD" w:rsidP="006D14DD">
      <w:pPr>
        <w:rPr>
          <w:lang w:val="en-IE"/>
        </w:rPr>
      </w:pPr>
    </w:p>
    <w:p w14:paraId="0E322F9F" w14:textId="05FBB52C" w:rsidR="006D14DD" w:rsidRPr="006D14DD" w:rsidRDefault="5D20D99C" w:rsidP="006D14DD">
      <w:pPr>
        <w:rPr>
          <w:lang w:val="en-IE"/>
        </w:rPr>
      </w:pPr>
      <w:r w:rsidRPr="60D9F7C6">
        <w:rPr>
          <w:lang w:val="en-IE"/>
        </w:rPr>
        <w:lastRenderedPageBreak/>
        <w:t xml:space="preserve">Where a Tenderer (Prime Contractor) intends to subcontract any share of any Services Contract to a Subcontractor, but is not relying on the capacity of such Subcontractor for the purposes of fulfilling any of the Award Criteria in part </w:t>
      </w:r>
      <w:r w:rsidR="2AB20CD8" w:rsidRPr="60D9F7C6">
        <w:rPr>
          <w:lang w:val="en-IE"/>
        </w:rPr>
        <w:t>5</w:t>
      </w:r>
      <w:r w:rsidRPr="60D9F7C6">
        <w:rPr>
          <w:lang w:val="en-IE"/>
        </w:rPr>
        <w:t xml:space="preserve">.2 below, it must ensure that each such Subcontractor submits a separate eESPD in respect of such Subcontractor completing those sections of the eESPD which are specified </w:t>
      </w:r>
      <w:r w:rsidRPr="00F756E8">
        <w:rPr>
          <w:lang w:val="en-IE"/>
        </w:rPr>
        <w:t>in section 2.D of the eESPD for this Competition</w:t>
      </w:r>
      <w:r w:rsidRPr="00024659">
        <w:rPr>
          <w:lang w:val="en-IE"/>
        </w:rPr>
        <w:t>.</w:t>
      </w:r>
      <w:r w:rsidRPr="60D9F7C6">
        <w:rPr>
          <w:lang w:val="en-IE"/>
        </w:rPr>
        <w:t xml:space="preserve"> </w:t>
      </w:r>
    </w:p>
    <w:p w14:paraId="3659ACBF" w14:textId="77777777" w:rsidR="006D14DD" w:rsidRPr="006D14DD" w:rsidRDefault="006D14DD" w:rsidP="006D14DD">
      <w:pPr>
        <w:rPr>
          <w:lang w:val="en-IE"/>
        </w:rPr>
      </w:pPr>
    </w:p>
    <w:p w14:paraId="2944E7E4" w14:textId="77777777" w:rsidR="006D14DD" w:rsidRPr="006D14DD" w:rsidRDefault="006D14DD" w:rsidP="006D14DD">
      <w:pPr>
        <w:rPr>
          <w:lang w:val="en-IE"/>
        </w:rPr>
      </w:pPr>
      <w:r w:rsidRPr="006D14DD">
        <w:rPr>
          <w:lang w:val="en-IE"/>
        </w:rPr>
        <w:t xml:space="preserve">The Contracting Authority may decide to examine TRDs before verifying the absence of exclusion grounds in Regulation 57 of the Regulations (the “Exclusion Grounds”) and the fulfilment of the Selection Criteria. </w:t>
      </w:r>
    </w:p>
    <w:p w14:paraId="5380DAC3" w14:textId="77777777" w:rsidR="006D14DD" w:rsidRPr="006D14DD" w:rsidRDefault="006D14DD" w:rsidP="006D14DD">
      <w:pPr>
        <w:rPr>
          <w:lang w:val="en-IE"/>
        </w:rPr>
      </w:pPr>
    </w:p>
    <w:p w14:paraId="115548E1" w14:textId="13911D4F" w:rsidR="006D14DD" w:rsidRPr="006D14DD" w:rsidRDefault="5D20D99C" w:rsidP="006D14DD">
      <w:pPr>
        <w:rPr>
          <w:lang w:val="en-IE"/>
        </w:rPr>
      </w:pPr>
      <w:r w:rsidRPr="60D9F7C6">
        <w:rPr>
          <w:lang w:val="en-IE"/>
        </w:rPr>
        <w:t xml:space="preserve">However, notwithstanding anything to the contrary in this part </w:t>
      </w:r>
      <w:r w:rsidR="00FD30CB">
        <w:rPr>
          <w:lang w:val="en-IE"/>
        </w:rPr>
        <w:t>5</w:t>
      </w:r>
      <w:r w:rsidRPr="60D9F7C6">
        <w:rPr>
          <w:lang w:val="en-IE"/>
        </w:rPr>
        <w:t xml:space="preserve">.1, the Contracting Authority reserves the right to ask Tenderers at any moment during the Competition to submit any or all of the following for the purposes of verification of the status of the Tenderer (including the Prime Contractor and any Subcontractor): </w:t>
      </w:r>
    </w:p>
    <w:p w14:paraId="0FD991A5" w14:textId="1C18EF8B" w:rsidR="006D14DD" w:rsidRPr="006D14DD" w:rsidRDefault="006D14DD" w:rsidP="006D14DD">
      <w:pPr>
        <w:rPr>
          <w:lang w:val="en-IE"/>
        </w:rPr>
      </w:pPr>
      <w:r w:rsidRPr="006D14DD">
        <w:rPr>
          <w:lang w:val="en-IE"/>
        </w:rPr>
        <w:t>(</w:t>
      </w:r>
      <w:proofErr w:type="spellStart"/>
      <w:r w:rsidRPr="006D14DD">
        <w:rPr>
          <w:lang w:val="en-IE"/>
        </w:rPr>
        <w:t>i</w:t>
      </w:r>
      <w:proofErr w:type="spellEnd"/>
      <w:r w:rsidRPr="006D14DD">
        <w:rPr>
          <w:lang w:val="en-IE"/>
        </w:rPr>
        <w:t xml:space="preserve">) a Declaration in the form </w:t>
      </w:r>
      <w:r w:rsidRPr="00586A4A">
        <w:rPr>
          <w:lang w:val="en-IE"/>
        </w:rPr>
        <w:t xml:space="preserve">attached at Appendix 3 and </w:t>
      </w:r>
      <w:r w:rsidRPr="006F619D">
        <w:rPr>
          <w:lang w:val="en-IE"/>
        </w:rPr>
        <w:t>at Appendix 4</w:t>
      </w:r>
      <w:r w:rsidR="00586A4A" w:rsidRPr="00F756E8">
        <w:rPr>
          <w:lang w:val="en-IE"/>
        </w:rPr>
        <w:t xml:space="preserve"> of the TRD</w:t>
      </w:r>
      <w:r w:rsidRPr="006F619D">
        <w:rPr>
          <w:lang w:val="en-IE"/>
        </w:rPr>
        <w:t>.</w:t>
      </w:r>
      <w:r w:rsidRPr="006D14DD">
        <w:rPr>
          <w:lang w:val="en-IE"/>
        </w:rPr>
        <w:t xml:space="preserve"> </w:t>
      </w:r>
    </w:p>
    <w:p w14:paraId="28B5195F" w14:textId="77777777" w:rsidR="006D14DD" w:rsidRPr="006D14DD" w:rsidRDefault="006D14DD" w:rsidP="006D14DD">
      <w:pPr>
        <w:rPr>
          <w:lang w:val="en-IE"/>
        </w:rPr>
      </w:pPr>
      <w:r w:rsidRPr="006D14DD">
        <w:rPr>
          <w:lang w:val="en-IE"/>
        </w:rPr>
        <w:t xml:space="preserve">(ii)  evidence to the effect that measures taken by the entity concerned are sufficient to demonstrate its reliability despite the existence of a relevant Exclusion Ground; and </w:t>
      </w:r>
    </w:p>
    <w:p w14:paraId="469B0E5A" w14:textId="411E2AED" w:rsidR="006D14DD" w:rsidRPr="006D14DD" w:rsidRDefault="5D20D99C" w:rsidP="006D14DD">
      <w:pPr>
        <w:rPr>
          <w:lang w:val="en-IE"/>
        </w:rPr>
      </w:pPr>
      <w:r w:rsidRPr="60D9F7C6">
        <w:rPr>
          <w:lang w:val="en-IE"/>
        </w:rPr>
        <w:t xml:space="preserve">(iii)  in the case of the Prime Contractor and any Subcontractor on whose capacity the Prime Contractor relies, all or any of the supporting documents specified at paragraph </w:t>
      </w:r>
      <w:r w:rsidR="00FD30CB">
        <w:rPr>
          <w:lang w:val="en-IE"/>
        </w:rPr>
        <w:t>5</w:t>
      </w:r>
      <w:r w:rsidRPr="60D9F7C6">
        <w:rPr>
          <w:lang w:val="en-IE"/>
        </w:rPr>
        <w:t xml:space="preserve">.2 below. </w:t>
      </w:r>
    </w:p>
    <w:p w14:paraId="45827F6B" w14:textId="77777777" w:rsidR="006D14DD" w:rsidRPr="006D14DD" w:rsidRDefault="006D14DD" w:rsidP="006D14DD">
      <w:pPr>
        <w:rPr>
          <w:lang w:val="en-IE"/>
        </w:rPr>
      </w:pPr>
      <w:r w:rsidRPr="006D14DD">
        <w:rPr>
          <w:lang w:val="en-IE"/>
        </w:rPr>
        <w:t>If a Tenderer does not, upon request by the Contracting Authority, provide evidence which is considered by the Contracting Authority as sufficient to demonstrate (</w:t>
      </w:r>
      <w:proofErr w:type="spellStart"/>
      <w:r w:rsidRPr="006D14DD">
        <w:rPr>
          <w:lang w:val="en-IE"/>
        </w:rPr>
        <w:t>i</w:t>
      </w:r>
      <w:proofErr w:type="spellEnd"/>
      <w:r w:rsidRPr="006D14DD">
        <w:rPr>
          <w:lang w:val="en-IE"/>
        </w:rPr>
        <w:t xml:space="preserve">) its fulfilment of the Selection Criteria (or any one of them) in accordance with this RFT and (ii) the absence of Exclusion Grounds, or its reliability despite the existence of a relevant Exclusion Ground, it shall be excluded from further participation in this Competition. </w:t>
      </w:r>
    </w:p>
    <w:p w14:paraId="3A5EF4DA" w14:textId="77777777" w:rsidR="006D14DD" w:rsidRPr="006D14DD" w:rsidRDefault="006D14DD" w:rsidP="006D14DD">
      <w:pPr>
        <w:rPr>
          <w:lang w:val="en-IE"/>
        </w:rPr>
      </w:pPr>
      <w:r w:rsidRPr="006D14DD">
        <w:rPr>
          <w:lang w:val="en-IE"/>
        </w:rPr>
        <w:t>If a Tenderer does not, upon request by the Contracting Authority, provide evidence which is considered by the Contracting Authority as sufficient to demonstrate (</w:t>
      </w:r>
      <w:proofErr w:type="spellStart"/>
      <w:r w:rsidRPr="006D14DD">
        <w:rPr>
          <w:lang w:val="en-IE"/>
        </w:rPr>
        <w:t>i</w:t>
      </w:r>
      <w:proofErr w:type="spellEnd"/>
      <w:r w:rsidRPr="006D14DD">
        <w:rPr>
          <w:lang w:val="en-IE"/>
        </w:rPr>
        <w:t xml:space="preserve">) the fulfilment by any Subcontractor on whose capacity the Prime Contractor relies of the Selection Criteria (or any one of them) in accordance with this RFT or a subsequent RFT and (ii) the absence of Exclusion Grounds in respect of any Subcontractor, or the reliability of any Subcontractor despite the existence of a relevant Exclusion Ground, it shall be excluded from further participation in this Competition </w:t>
      </w:r>
      <w:r w:rsidRPr="006D14DD">
        <w:rPr>
          <w:i/>
          <w:lang w:val="en-IE"/>
        </w:rPr>
        <w:t xml:space="preserve">unless </w:t>
      </w:r>
      <w:r w:rsidRPr="006D14DD">
        <w:rPr>
          <w:lang w:val="en-IE"/>
        </w:rPr>
        <w:t xml:space="preserve">it replaces the Subcontractor with one which meets all relevant requirements of this RFT or a subsequent RFT. </w:t>
      </w:r>
    </w:p>
    <w:p w14:paraId="67E425E3" w14:textId="77777777" w:rsidR="006D14DD" w:rsidRPr="006D14DD" w:rsidRDefault="006D14DD" w:rsidP="006D14DD">
      <w:pPr>
        <w:rPr>
          <w:i/>
          <w:lang w:val="en-IE"/>
        </w:rPr>
      </w:pPr>
    </w:p>
    <w:p w14:paraId="368E5560" w14:textId="5E190CCC" w:rsidR="006D14DD" w:rsidRPr="00F756E8" w:rsidRDefault="49DB7819" w:rsidP="60D9F7C6">
      <w:pPr>
        <w:pStyle w:val="Heading2"/>
        <w:rPr>
          <w:b w:val="0"/>
          <w:bCs w:val="0"/>
        </w:rPr>
      </w:pPr>
      <w:bookmarkStart w:id="87" w:name="_Toc179210418"/>
      <w:bookmarkStart w:id="88" w:name="_Toc240634989"/>
      <w:bookmarkStart w:id="89" w:name="_Toc1900705322"/>
      <w:r>
        <w:lastRenderedPageBreak/>
        <w:t>5</w:t>
      </w:r>
      <w:r w:rsidR="713ECAF4">
        <w:t>.2 Award criteria</w:t>
      </w:r>
      <w:bookmarkEnd w:id="87"/>
      <w:bookmarkEnd w:id="88"/>
      <w:bookmarkEnd w:id="89"/>
    </w:p>
    <w:p w14:paraId="0D6E0A89" w14:textId="020CC58E" w:rsidR="006D14DD" w:rsidRPr="006D14DD" w:rsidRDefault="006D14DD" w:rsidP="006D14DD">
      <w:pPr>
        <w:rPr>
          <w:lang w:val="en-IE"/>
        </w:rPr>
      </w:pPr>
      <w:r w:rsidRPr="006D14DD">
        <w:rPr>
          <w:lang w:val="en-IE"/>
        </w:rPr>
        <w:t xml:space="preserve">The Contracting Authority shall evaluate the submitted TRDs against the award criteria and allocate scores accordingly. </w:t>
      </w:r>
    </w:p>
    <w:p w14:paraId="5196E842" w14:textId="77777777" w:rsidR="006D14DD" w:rsidRPr="006D14DD" w:rsidRDefault="006D14DD" w:rsidP="006D14DD">
      <w:pPr>
        <w:rPr>
          <w:lang w:val="en-IE"/>
        </w:rPr>
      </w:pPr>
    </w:p>
    <w:p w14:paraId="2559188D" w14:textId="675DF38B" w:rsidR="006D14DD" w:rsidRPr="006D14DD" w:rsidRDefault="2AB20CD8" w:rsidP="006D14DD">
      <w:pPr>
        <w:rPr>
          <w:lang w:val="en-IE"/>
        </w:rPr>
      </w:pPr>
      <w:r w:rsidRPr="60D9F7C6">
        <w:rPr>
          <w:lang w:val="en-IE"/>
        </w:rPr>
        <w:t>5</w:t>
      </w:r>
      <w:r w:rsidR="5D20D99C" w:rsidRPr="60D9F7C6">
        <w:rPr>
          <w:lang w:val="en-IE"/>
        </w:rPr>
        <w:t xml:space="preserve">.2.1 The services contract will be awarded on the basis of the most economically advantageous tender(s) in accordance with the Award criteria set out </w:t>
      </w:r>
      <w:r w:rsidR="000E78FE">
        <w:rPr>
          <w:lang w:val="en-IE"/>
        </w:rPr>
        <w:t xml:space="preserve">below. </w:t>
      </w:r>
      <w:r w:rsidR="00D64C5F">
        <w:rPr>
          <w:lang w:val="en-IE"/>
        </w:rPr>
        <w:t>below</w:t>
      </w:r>
      <w:r w:rsidR="5D20D99C" w:rsidRPr="60D9F7C6">
        <w:rPr>
          <w:lang w:val="en-IE"/>
        </w:rPr>
        <w:t xml:space="preserve">. </w:t>
      </w:r>
    </w:p>
    <w:p w14:paraId="660F9444" w14:textId="77777777" w:rsidR="006D14DD" w:rsidRPr="006D14DD" w:rsidRDefault="006D14DD" w:rsidP="006D14DD">
      <w:pPr>
        <w:rPr>
          <w:b/>
          <w:lang w:val="en-IE"/>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163"/>
        <w:gridCol w:w="1578"/>
        <w:gridCol w:w="1571"/>
        <w:gridCol w:w="1704"/>
      </w:tblGrid>
      <w:tr w:rsidR="006D14DD" w:rsidRPr="006D14DD" w14:paraId="06B70FA0" w14:textId="77777777" w:rsidTr="60D9F7C6">
        <w:tc>
          <w:tcPr>
            <w:tcW w:w="2309" w:type="pct"/>
            <w:shd w:val="clear" w:color="auto" w:fill="094A7A"/>
          </w:tcPr>
          <w:p w14:paraId="7EB7D3A2" w14:textId="77777777" w:rsidR="006D14DD" w:rsidRPr="006D14DD" w:rsidRDefault="006D14DD" w:rsidP="006D14DD">
            <w:pPr>
              <w:rPr>
                <w:b/>
                <w:color w:val="D9F2D0" w:themeColor="accent6" w:themeTint="33"/>
                <w:lang w:val="en-IE"/>
              </w:rPr>
            </w:pPr>
            <w:r w:rsidRPr="006D14DD">
              <w:rPr>
                <w:b/>
                <w:color w:val="D9F2D0" w:themeColor="accent6" w:themeTint="33"/>
                <w:lang w:val="en-IE"/>
              </w:rPr>
              <w:t>Award Criteria</w:t>
            </w:r>
          </w:p>
        </w:tc>
        <w:tc>
          <w:tcPr>
            <w:tcW w:w="875" w:type="pct"/>
            <w:shd w:val="clear" w:color="auto" w:fill="094A7A"/>
          </w:tcPr>
          <w:p w14:paraId="6D3EF35F" w14:textId="77777777" w:rsidR="006D14DD" w:rsidRPr="006D14DD" w:rsidRDefault="006D14DD" w:rsidP="006D14DD">
            <w:pPr>
              <w:rPr>
                <w:b/>
                <w:color w:val="D9F2D0" w:themeColor="accent6" w:themeTint="33"/>
                <w:lang w:val="en-IE"/>
              </w:rPr>
            </w:pPr>
            <w:r w:rsidRPr="006D14DD">
              <w:rPr>
                <w:b/>
                <w:color w:val="D9F2D0" w:themeColor="accent6" w:themeTint="33"/>
                <w:lang w:val="en-IE"/>
              </w:rPr>
              <w:t>%</w:t>
            </w:r>
          </w:p>
          <w:p w14:paraId="230B77BA" w14:textId="77777777" w:rsidR="006D14DD" w:rsidRPr="006D14DD" w:rsidRDefault="006D14DD" w:rsidP="006D14DD">
            <w:pPr>
              <w:rPr>
                <w:b/>
                <w:color w:val="D9F2D0" w:themeColor="accent6" w:themeTint="33"/>
                <w:lang w:val="en-IE"/>
              </w:rPr>
            </w:pPr>
            <w:r w:rsidRPr="006D14DD">
              <w:rPr>
                <w:b/>
                <w:color w:val="D9F2D0" w:themeColor="accent6" w:themeTint="33"/>
                <w:lang w:val="en-IE"/>
              </w:rPr>
              <w:t>Weighting of Max. Marks</w:t>
            </w:r>
          </w:p>
        </w:tc>
        <w:tc>
          <w:tcPr>
            <w:tcW w:w="871" w:type="pct"/>
            <w:shd w:val="clear" w:color="auto" w:fill="094A7A"/>
          </w:tcPr>
          <w:p w14:paraId="09FCE9EC" w14:textId="77777777" w:rsidR="006D14DD" w:rsidRPr="006D14DD" w:rsidRDefault="006D14DD" w:rsidP="006D14DD">
            <w:pPr>
              <w:rPr>
                <w:b/>
                <w:color w:val="D9F2D0" w:themeColor="accent6" w:themeTint="33"/>
                <w:lang w:val="en-IE"/>
              </w:rPr>
            </w:pPr>
            <w:r w:rsidRPr="006D14DD">
              <w:rPr>
                <w:b/>
                <w:color w:val="D9F2D0" w:themeColor="accent6" w:themeTint="33"/>
                <w:lang w:val="en-IE"/>
              </w:rPr>
              <w:t>Maximum available marks</w:t>
            </w:r>
          </w:p>
        </w:tc>
        <w:tc>
          <w:tcPr>
            <w:tcW w:w="945" w:type="pct"/>
            <w:shd w:val="clear" w:color="auto" w:fill="094A7A"/>
          </w:tcPr>
          <w:p w14:paraId="46A6C3EC" w14:textId="77777777" w:rsidR="006D14DD" w:rsidRPr="006D14DD" w:rsidRDefault="006D14DD" w:rsidP="006D14DD">
            <w:pPr>
              <w:rPr>
                <w:b/>
                <w:color w:val="D9F2D0" w:themeColor="accent6" w:themeTint="33"/>
                <w:lang w:val="en-IE"/>
              </w:rPr>
            </w:pPr>
            <w:r w:rsidRPr="006D14DD">
              <w:rPr>
                <w:b/>
                <w:color w:val="D9F2D0" w:themeColor="accent6" w:themeTint="33"/>
                <w:lang w:val="en-IE"/>
              </w:rPr>
              <w:t>Minimum qualifying threshold</w:t>
            </w:r>
          </w:p>
        </w:tc>
      </w:tr>
      <w:tr w:rsidR="006D14DD" w:rsidRPr="006D14DD" w14:paraId="07D84FC4" w14:textId="77777777" w:rsidTr="60D9F7C6">
        <w:tc>
          <w:tcPr>
            <w:tcW w:w="5000" w:type="pct"/>
            <w:gridSpan w:val="4"/>
            <w:shd w:val="clear" w:color="auto" w:fill="094A7A"/>
          </w:tcPr>
          <w:p w14:paraId="37DF2D44" w14:textId="77777777" w:rsidR="006D14DD" w:rsidRPr="006D14DD" w:rsidRDefault="006D14DD" w:rsidP="006D14DD">
            <w:pPr>
              <w:rPr>
                <w:b/>
                <w:color w:val="D9F2D0" w:themeColor="accent6" w:themeTint="33"/>
                <w:lang w:val="en-IE"/>
              </w:rPr>
            </w:pPr>
            <w:r w:rsidRPr="006D14DD">
              <w:rPr>
                <w:b/>
                <w:color w:val="D9F2D0" w:themeColor="accent6" w:themeTint="33"/>
                <w:lang w:val="en-IE"/>
              </w:rPr>
              <w:t xml:space="preserve">1. System Award Criteria </w:t>
            </w:r>
          </w:p>
        </w:tc>
      </w:tr>
      <w:tr w:rsidR="006D14DD" w:rsidRPr="006D14DD" w14:paraId="035020E1" w14:textId="77777777" w:rsidTr="60D9F7C6">
        <w:tc>
          <w:tcPr>
            <w:tcW w:w="5000" w:type="pct"/>
            <w:gridSpan w:val="4"/>
            <w:shd w:val="clear" w:color="auto" w:fill="094A7A"/>
          </w:tcPr>
          <w:p w14:paraId="1078BF50" w14:textId="77777777" w:rsidR="006D14DD" w:rsidRPr="006D14DD" w:rsidRDefault="006D14DD" w:rsidP="006D14DD">
            <w:pPr>
              <w:rPr>
                <w:b/>
                <w:color w:val="D9F2D0" w:themeColor="accent6" w:themeTint="33"/>
                <w:lang w:val="en-IE"/>
              </w:rPr>
            </w:pPr>
            <w:r w:rsidRPr="006D14DD">
              <w:rPr>
                <w:b/>
                <w:color w:val="D9F2D0" w:themeColor="accent6" w:themeTint="33"/>
                <w:lang w:val="en-IE"/>
              </w:rPr>
              <w:t xml:space="preserve">AWARD CRITERION A – Functional Requirements </w:t>
            </w:r>
          </w:p>
        </w:tc>
      </w:tr>
      <w:tr w:rsidR="006D14DD" w:rsidRPr="006D14DD" w14:paraId="242EF102" w14:textId="77777777" w:rsidTr="60D9F7C6">
        <w:tc>
          <w:tcPr>
            <w:tcW w:w="2309" w:type="pct"/>
          </w:tcPr>
          <w:p w14:paraId="340A0FC9" w14:textId="667F7D40" w:rsidR="006D14DD" w:rsidRPr="006D14DD" w:rsidRDefault="72FA886B" w:rsidP="006D14DD">
            <w:pPr>
              <w:rPr>
                <w:lang w:val="en-IE"/>
              </w:rPr>
            </w:pPr>
            <w:r w:rsidRPr="1EFBEE91">
              <w:rPr>
                <w:lang w:val="en-IE"/>
              </w:rPr>
              <w:t xml:space="preserve">Responses to the individual functional requirements set out in </w:t>
            </w:r>
            <w:r w:rsidRPr="1EFBEE91">
              <w:rPr>
                <w:highlight w:val="yellow"/>
                <w:lang w:val="en-IE"/>
              </w:rPr>
              <w:t xml:space="preserve">Appendix </w:t>
            </w:r>
            <w:r w:rsidR="45401681" w:rsidRPr="1EFBEE91">
              <w:rPr>
                <w:highlight w:val="yellow"/>
                <w:lang w:val="en-IE"/>
              </w:rPr>
              <w:t>2.1</w:t>
            </w:r>
            <w:r w:rsidRPr="1EFBEE91">
              <w:rPr>
                <w:highlight w:val="yellow"/>
                <w:lang w:val="en-IE"/>
              </w:rPr>
              <w:t xml:space="preserve"> </w:t>
            </w:r>
            <w:r w:rsidRPr="1EFBEE91">
              <w:rPr>
                <w:lang w:val="en-IE"/>
              </w:rPr>
              <w:t>of this RFT</w:t>
            </w:r>
          </w:p>
        </w:tc>
        <w:tc>
          <w:tcPr>
            <w:tcW w:w="875" w:type="pct"/>
            <w:shd w:val="clear" w:color="auto" w:fill="FFFFFF" w:themeFill="background1"/>
          </w:tcPr>
          <w:p w14:paraId="010C66C5" w14:textId="77777777" w:rsidR="006D14DD" w:rsidRPr="006D14DD" w:rsidRDefault="006D14DD" w:rsidP="006D14DD">
            <w:pPr>
              <w:rPr>
                <w:b/>
                <w:lang w:val="en-IE"/>
              </w:rPr>
            </w:pPr>
            <w:r w:rsidRPr="006D14DD">
              <w:rPr>
                <w:b/>
                <w:lang w:val="en-IE"/>
              </w:rPr>
              <w:t>22.5%</w:t>
            </w:r>
          </w:p>
        </w:tc>
        <w:tc>
          <w:tcPr>
            <w:tcW w:w="871" w:type="pct"/>
            <w:shd w:val="clear" w:color="auto" w:fill="FFFFFF" w:themeFill="background1"/>
          </w:tcPr>
          <w:p w14:paraId="53CF4864" w14:textId="77777777" w:rsidR="006D14DD" w:rsidRPr="006D14DD" w:rsidRDefault="006D14DD" w:rsidP="006D14DD">
            <w:pPr>
              <w:rPr>
                <w:b/>
                <w:lang w:val="en-IE"/>
              </w:rPr>
            </w:pPr>
            <w:r w:rsidRPr="006D14DD">
              <w:rPr>
                <w:b/>
                <w:lang w:val="en-IE"/>
              </w:rPr>
              <w:t>225</w:t>
            </w:r>
          </w:p>
        </w:tc>
        <w:tc>
          <w:tcPr>
            <w:tcW w:w="945" w:type="pct"/>
            <w:shd w:val="clear" w:color="auto" w:fill="FFFFFF" w:themeFill="background1"/>
          </w:tcPr>
          <w:p w14:paraId="52190057" w14:textId="77777777" w:rsidR="006D14DD" w:rsidRPr="006D14DD" w:rsidRDefault="006D14DD" w:rsidP="006D14DD">
            <w:pPr>
              <w:rPr>
                <w:b/>
                <w:lang w:val="en-IE"/>
              </w:rPr>
            </w:pPr>
            <w:r w:rsidRPr="006D14DD">
              <w:rPr>
                <w:b/>
                <w:lang w:val="en-IE"/>
              </w:rPr>
              <w:t>168.75</w:t>
            </w:r>
          </w:p>
        </w:tc>
      </w:tr>
      <w:tr w:rsidR="006D14DD" w:rsidRPr="006D14DD" w14:paraId="40672998" w14:textId="77777777" w:rsidTr="60D9F7C6">
        <w:tc>
          <w:tcPr>
            <w:tcW w:w="5000" w:type="pct"/>
            <w:gridSpan w:val="4"/>
            <w:shd w:val="clear" w:color="auto" w:fill="094A7A"/>
          </w:tcPr>
          <w:p w14:paraId="37E0A6AE" w14:textId="77777777" w:rsidR="006D14DD" w:rsidRPr="006D14DD" w:rsidRDefault="006D14DD" w:rsidP="006D14DD">
            <w:pPr>
              <w:rPr>
                <w:b/>
                <w:lang w:val="en-IE"/>
              </w:rPr>
            </w:pPr>
            <w:r w:rsidRPr="006D14DD">
              <w:rPr>
                <w:b/>
                <w:color w:val="D9F2D0" w:themeColor="accent6" w:themeTint="33"/>
                <w:lang w:val="en-IE"/>
              </w:rPr>
              <w:t xml:space="preserve">AWARD CRITERION B – Non-Functional Requirements </w:t>
            </w:r>
          </w:p>
        </w:tc>
      </w:tr>
      <w:tr w:rsidR="006D14DD" w:rsidRPr="006D14DD" w14:paraId="570E46D7" w14:textId="77777777" w:rsidTr="60D9F7C6">
        <w:tc>
          <w:tcPr>
            <w:tcW w:w="2309" w:type="pct"/>
          </w:tcPr>
          <w:p w14:paraId="50B37187" w14:textId="6482F017" w:rsidR="006D14DD" w:rsidRPr="006D14DD" w:rsidRDefault="61F6D022" w:rsidP="006D14DD">
            <w:pPr>
              <w:rPr>
                <w:lang w:val="en-IE"/>
              </w:rPr>
            </w:pPr>
            <w:r w:rsidRPr="74AEEA53">
              <w:rPr>
                <w:lang w:val="en-IE"/>
              </w:rPr>
              <w:t xml:space="preserve">Responses to the individual </w:t>
            </w:r>
            <w:r w:rsidR="170F0E0F" w:rsidRPr="74AEEA53">
              <w:rPr>
                <w:lang w:val="en-IE"/>
              </w:rPr>
              <w:t>non-functional</w:t>
            </w:r>
            <w:r w:rsidRPr="74AEEA53">
              <w:rPr>
                <w:lang w:val="en-IE"/>
              </w:rPr>
              <w:t xml:space="preserve"> requirements set out in Appendix </w:t>
            </w:r>
            <w:r w:rsidR="5EA5EE8A" w:rsidRPr="74AEEA53">
              <w:rPr>
                <w:lang w:val="en-IE"/>
              </w:rPr>
              <w:t>2.1</w:t>
            </w:r>
            <w:r w:rsidRPr="74AEEA53">
              <w:rPr>
                <w:lang w:val="en-IE"/>
              </w:rPr>
              <w:t xml:space="preserve"> of this RFT</w:t>
            </w:r>
          </w:p>
        </w:tc>
        <w:tc>
          <w:tcPr>
            <w:tcW w:w="875" w:type="pct"/>
            <w:shd w:val="clear" w:color="auto" w:fill="FFFFFF" w:themeFill="background1"/>
          </w:tcPr>
          <w:p w14:paraId="0F17228F" w14:textId="77777777" w:rsidR="006D14DD" w:rsidRPr="006D14DD" w:rsidRDefault="006D14DD" w:rsidP="006D14DD">
            <w:pPr>
              <w:rPr>
                <w:b/>
                <w:lang w:val="en-IE"/>
              </w:rPr>
            </w:pPr>
            <w:r w:rsidRPr="006D14DD">
              <w:rPr>
                <w:b/>
                <w:lang w:val="en-IE"/>
              </w:rPr>
              <w:t>22.5%</w:t>
            </w:r>
          </w:p>
        </w:tc>
        <w:tc>
          <w:tcPr>
            <w:tcW w:w="871" w:type="pct"/>
            <w:shd w:val="clear" w:color="auto" w:fill="FFFFFF" w:themeFill="background1"/>
          </w:tcPr>
          <w:p w14:paraId="05958B9D" w14:textId="77777777" w:rsidR="006D14DD" w:rsidRPr="006D14DD" w:rsidRDefault="006D14DD" w:rsidP="006D14DD">
            <w:pPr>
              <w:rPr>
                <w:b/>
                <w:lang w:val="en-IE"/>
              </w:rPr>
            </w:pPr>
            <w:r w:rsidRPr="006D14DD">
              <w:rPr>
                <w:b/>
                <w:lang w:val="en-IE"/>
              </w:rPr>
              <w:t>225</w:t>
            </w:r>
          </w:p>
        </w:tc>
        <w:tc>
          <w:tcPr>
            <w:tcW w:w="945" w:type="pct"/>
            <w:shd w:val="clear" w:color="auto" w:fill="FFFFFF" w:themeFill="background1"/>
          </w:tcPr>
          <w:p w14:paraId="5519BA56" w14:textId="77777777" w:rsidR="006D14DD" w:rsidRPr="006D14DD" w:rsidRDefault="006D14DD" w:rsidP="006D14DD">
            <w:pPr>
              <w:rPr>
                <w:b/>
                <w:lang w:val="en-IE"/>
              </w:rPr>
            </w:pPr>
            <w:r w:rsidRPr="006D14DD">
              <w:rPr>
                <w:b/>
                <w:lang w:val="en-IE"/>
              </w:rPr>
              <w:t>168.75</w:t>
            </w:r>
          </w:p>
        </w:tc>
      </w:tr>
      <w:tr w:rsidR="006D14DD" w:rsidRPr="006D14DD" w14:paraId="47DCA564" w14:textId="77777777" w:rsidTr="60D9F7C6">
        <w:tc>
          <w:tcPr>
            <w:tcW w:w="5000" w:type="pct"/>
            <w:gridSpan w:val="4"/>
            <w:shd w:val="clear" w:color="auto" w:fill="094A7A"/>
          </w:tcPr>
          <w:p w14:paraId="59C07886" w14:textId="77777777" w:rsidR="006D14DD" w:rsidRPr="00DC2E8F" w:rsidRDefault="006D14DD" w:rsidP="006D14DD">
            <w:pPr>
              <w:rPr>
                <w:b/>
                <w:color w:val="D9F2D0" w:themeColor="accent6" w:themeTint="33"/>
                <w:lang w:val="en-IE"/>
              </w:rPr>
            </w:pPr>
            <w:r w:rsidRPr="00DC2E8F">
              <w:rPr>
                <w:b/>
                <w:color w:val="D9F2D0" w:themeColor="accent6" w:themeTint="33"/>
                <w:lang w:val="en-IE"/>
              </w:rPr>
              <w:t xml:space="preserve">2. Other Award Criteria </w:t>
            </w:r>
          </w:p>
        </w:tc>
      </w:tr>
      <w:tr w:rsidR="006D14DD" w:rsidRPr="006D14DD" w14:paraId="00D7C742" w14:textId="77777777" w:rsidTr="60D9F7C6">
        <w:tc>
          <w:tcPr>
            <w:tcW w:w="5000" w:type="pct"/>
            <w:gridSpan w:val="4"/>
            <w:shd w:val="clear" w:color="auto" w:fill="094A7A"/>
          </w:tcPr>
          <w:p w14:paraId="76C1B8B4" w14:textId="77777777" w:rsidR="006D14DD" w:rsidRPr="00DC2E8F" w:rsidRDefault="006D14DD" w:rsidP="006D14DD">
            <w:pPr>
              <w:rPr>
                <w:b/>
                <w:color w:val="D9F2D0" w:themeColor="accent6" w:themeTint="33"/>
                <w:lang w:val="en-IE"/>
              </w:rPr>
            </w:pPr>
            <w:r w:rsidRPr="00DC2E8F">
              <w:rPr>
                <w:b/>
                <w:color w:val="D9F2D0" w:themeColor="accent6" w:themeTint="33"/>
                <w:lang w:val="en-IE"/>
              </w:rPr>
              <w:t>AWARD CRITERION C – Resources</w:t>
            </w:r>
          </w:p>
        </w:tc>
      </w:tr>
      <w:tr w:rsidR="006D14DD" w:rsidRPr="006D14DD" w14:paraId="338F1163" w14:textId="77777777" w:rsidTr="60D9F7C6">
        <w:tc>
          <w:tcPr>
            <w:tcW w:w="2309" w:type="pct"/>
          </w:tcPr>
          <w:p w14:paraId="7103D7CF" w14:textId="77777777" w:rsidR="006D14DD" w:rsidRPr="006D14DD" w:rsidRDefault="006D14DD" w:rsidP="006D14DD">
            <w:pPr>
              <w:rPr>
                <w:lang w:val="en-IE"/>
              </w:rPr>
            </w:pPr>
            <w:r w:rsidRPr="006D14DD">
              <w:rPr>
                <w:lang w:val="en-IE"/>
              </w:rPr>
              <w:t>Tenderers must confirm that they have an appropriate number of suitable resources to deliver the required services as well as demonstrating that they operate within the scope of the subject matter of the Tender:</w:t>
            </w:r>
          </w:p>
          <w:p w14:paraId="3B7B202E" w14:textId="77777777" w:rsidR="006D14DD" w:rsidRPr="006D14DD" w:rsidRDefault="006D14DD">
            <w:pPr>
              <w:numPr>
                <w:ilvl w:val="1"/>
                <w:numId w:val="30"/>
              </w:numPr>
              <w:rPr>
                <w:lang w:val="en-IE"/>
              </w:rPr>
            </w:pPr>
            <w:r w:rsidRPr="006D14DD">
              <w:rPr>
                <w:lang w:val="en-IE"/>
              </w:rPr>
              <w:t>Provide an overview of your organisation, its capabilities, and the services it provides, in addition to details on the total number of full-time resources currently employed.</w:t>
            </w:r>
          </w:p>
          <w:p w14:paraId="7D8E4D03" w14:textId="77777777" w:rsidR="006D14DD" w:rsidRPr="006D14DD" w:rsidRDefault="006D14DD">
            <w:pPr>
              <w:numPr>
                <w:ilvl w:val="1"/>
                <w:numId w:val="30"/>
              </w:numPr>
              <w:rPr>
                <w:lang w:val="en-IE"/>
              </w:rPr>
            </w:pPr>
            <w:r w:rsidRPr="006D14DD">
              <w:rPr>
                <w:lang w:val="en-IE"/>
              </w:rPr>
              <w:t xml:space="preserve">Provide an organisation chart for your organisation and identify on it any third parties required for this </w:t>
            </w:r>
            <w:r w:rsidRPr="006D14DD">
              <w:rPr>
                <w:lang w:val="en-IE"/>
              </w:rPr>
              <w:lastRenderedPageBreak/>
              <w:t>tender. Note: Third parties constitute other entities without whom your organisation cannot fulfil the contract (companies involved directly in the contract, not suppliers of non-material services or goods to your business).</w:t>
            </w:r>
          </w:p>
          <w:p w14:paraId="572D7728" w14:textId="77777777" w:rsidR="006D14DD" w:rsidRPr="006D14DD" w:rsidRDefault="006D14DD" w:rsidP="006D14DD">
            <w:pPr>
              <w:rPr>
                <w:lang w:val="en-IE"/>
              </w:rPr>
            </w:pPr>
          </w:p>
          <w:p w14:paraId="0641182B" w14:textId="77777777" w:rsidR="006D14DD" w:rsidRPr="006D14DD" w:rsidRDefault="006D14DD" w:rsidP="006D14DD">
            <w:pPr>
              <w:rPr>
                <w:b/>
                <w:lang w:val="en-IE"/>
              </w:rPr>
            </w:pPr>
            <w:r w:rsidRPr="006D14DD">
              <w:rPr>
                <w:lang w:val="en-IE"/>
              </w:rPr>
              <w:t>Tenders are asked to describe their team that will be used for the duration of the implementation and support phases of the contract to ensure consistency of approach and effectiveness of delivery which should include the following:</w:t>
            </w:r>
          </w:p>
          <w:p w14:paraId="0A48ECE9" w14:textId="77777777" w:rsidR="006D14DD" w:rsidRPr="006D14DD" w:rsidRDefault="006D14DD">
            <w:pPr>
              <w:numPr>
                <w:ilvl w:val="1"/>
                <w:numId w:val="30"/>
              </w:numPr>
              <w:rPr>
                <w:lang w:val="en-IE"/>
              </w:rPr>
            </w:pPr>
            <w:r w:rsidRPr="006D14DD">
              <w:rPr>
                <w:lang w:val="en-IE"/>
              </w:rPr>
              <w:t>Describe the proposed team including roles, responsibilities and reporting lines</w:t>
            </w:r>
          </w:p>
          <w:p w14:paraId="2AB55E78" w14:textId="77777777" w:rsidR="006D14DD" w:rsidRPr="006D14DD" w:rsidRDefault="006D14DD">
            <w:pPr>
              <w:numPr>
                <w:ilvl w:val="1"/>
                <w:numId w:val="30"/>
              </w:numPr>
              <w:rPr>
                <w:lang w:val="en-IE"/>
              </w:rPr>
            </w:pPr>
            <w:r w:rsidRPr="006D14DD">
              <w:rPr>
                <w:lang w:val="en-IE"/>
              </w:rPr>
              <w:t>Describe whether roles are in-house or outsourced/sub-contracted</w:t>
            </w:r>
          </w:p>
          <w:p w14:paraId="0AF5E170" w14:textId="77777777" w:rsidR="006D14DD" w:rsidRPr="006D14DD" w:rsidRDefault="006D14DD">
            <w:pPr>
              <w:numPr>
                <w:ilvl w:val="1"/>
                <w:numId w:val="30"/>
              </w:numPr>
              <w:rPr>
                <w:lang w:val="en-IE"/>
              </w:rPr>
            </w:pPr>
            <w:r w:rsidRPr="006D14DD">
              <w:rPr>
                <w:lang w:val="en-IE"/>
              </w:rPr>
              <w:t>Describe the location of roles, in particular any located outside of the EEA.</w:t>
            </w:r>
          </w:p>
          <w:p w14:paraId="15D62FE0" w14:textId="77777777" w:rsidR="006D14DD" w:rsidRPr="006D14DD" w:rsidRDefault="006D14DD" w:rsidP="006D14DD">
            <w:pPr>
              <w:rPr>
                <w:lang w:val="en-IE"/>
              </w:rPr>
            </w:pPr>
          </w:p>
          <w:p w14:paraId="54F761F7" w14:textId="77777777" w:rsidR="006D14DD" w:rsidRPr="006D14DD" w:rsidRDefault="006D14DD" w:rsidP="006D14DD">
            <w:pPr>
              <w:rPr>
                <w:lang w:val="en-IE"/>
              </w:rPr>
            </w:pPr>
            <w:r w:rsidRPr="006D14DD">
              <w:rPr>
                <w:lang w:val="en-IE"/>
              </w:rPr>
              <w:t>Tenderers must complete and submit Biographical Summaries for the following team members:</w:t>
            </w:r>
          </w:p>
          <w:p w14:paraId="31762669" w14:textId="77777777" w:rsidR="006D14DD" w:rsidRPr="006D14DD" w:rsidRDefault="006D14DD">
            <w:pPr>
              <w:numPr>
                <w:ilvl w:val="1"/>
                <w:numId w:val="30"/>
              </w:numPr>
              <w:rPr>
                <w:lang w:val="en-IE"/>
              </w:rPr>
            </w:pPr>
            <w:r w:rsidRPr="006D14DD">
              <w:rPr>
                <w:lang w:val="en-IE"/>
              </w:rPr>
              <w:t>Contract/Account Manager</w:t>
            </w:r>
          </w:p>
          <w:p w14:paraId="5EE65675" w14:textId="77777777" w:rsidR="006D14DD" w:rsidRDefault="006D14DD">
            <w:pPr>
              <w:numPr>
                <w:ilvl w:val="1"/>
                <w:numId w:val="30"/>
              </w:numPr>
              <w:rPr>
                <w:lang w:val="en-IE"/>
              </w:rPr>
            </w:pPr>
            <w:r w:rsidRPr="006D14DD">
              <w:rPr>
                <w:lang w:val="en-IE"/>
              </w:rPr>
              <w:t>Implementation/Project Manager</w:t>
            </w:r>
          </w:p>
          <w:p w14:paraId="1CAC5048" w14:textId="675249AB" w:rsidR="003B3436" w:rsidRPr="006D14DD" w:rsidRDefault="003B3436" w:rsidP="003B3436">
            <w:pPr>
              <w:rPr>
                <w:lang w:val="en-IE"/>
              </w:rPr>
            </w:pPr>
            <w:r>
              <w:rPr>
                <w:lang w:val="en-IE"/>
              </w:rPr>
              <w:t>(See Appendix 2.1)</w:t>
            </w:r>
          </w:p>
        </w:tc>
        <w:tc>
          <w:tcPr>
            <w:tcW w:w="875" w:type="pct"/>
            <w:shd w:val="clear" w:color="auto" w:fill="FFFFFF" w:themeFill="background1"/>
          </w:tcPr>
          <w:p w14:paraId="19908E3C" w14:textId="77777777" w:rsidR="006D14DD" w:rsidRPr="006D14DD" w:rsidRDefault="006D14DD" w:rsidP="006D14DD">
            <w:pPr>
              <w:rPr>
                <w:b/>
                <w:lang w:val="en-IE"/>
              </w:rPr>
            </w:pPr>
            <w:r w:rsidRPr="006D14DD">
              <w:rPr>
                <w:b/>
                <w:lang w:val="en-IE"/>
              </w:rPr>
              <w:lastRenderedPageBreak/>
              <w:t>2%</w:t>
            </w:r>
          </w:p>
        </w:tc>
        <w:tc>
          <w:tcPr>
            <w:tcW w:w="871" w:type="pct"/>
            <w:shd w:val="clear" w:color="auto" w:fill="FFFFFF" w:themeFill="background1"/>
          </w:tcPr>
          <w:p w14:paraId="59AD507D" w14:textId="77777777" w:rsidR="006D14DD" w:rsidRPr="006D14DD" w:rsidRDefault="006D14DD" w:rsidP="006D14DD">
            <w:pPr>
              <w:rPr>
                <w:b/>
                <w:lang w:val="en-IE"/>
              </w:rPr>
            </w:pPr>
            <w:r w:rsidRPr="006D14DD">
              <w:rPr>
                <w:b/>
                <w:lang w:val="en-IE"/>
              </w:rPr>
              <w:t>20</w:t>
            </w:r>
          </w:p>
        </w:tc>
        <w:tc>
          <w:tcPr>
            <w:tcW w:w="945" w:type="pct"/>
            <w:shd w:val="clear" w:color="auto" w:fill="FFFFFF" w:themeFill="background1"/>
          </w:tcPr>
          <w:p w14:paraId="68F5AA31" w14:textId="77777777" w:rsidR="006D14DD" w:rsidRPr="006D14DD" w:rsidRDefault="006D14DD" w:rsidP="006D14DD">
            <w:pPr>
              <w:rPr>
                <w:b/>
                <w:lang w:val="en-IE"/>
              </w:rPr>
            </w:pPr>
            <w:r w:rsidRPr="006D14DD">
              <w:rPr>
                <w:b/>
                <w:lang w:val="en-IE"/>
              </w:rPr>
              <w:t>15</w:t>
            </w:r>
          </w:p>
        </w:tc>
      </w:tr>
      <w:tr w:rsidR="006D14DD" w:rsidRPr="006D14DD" w14:paraId="5980233B" w14:textId="77777777" w:rsidTr="60D9F7C6">
        <w:tc>
          <w:tcPr>
            <w:tcW w:w="5000" w:type="pct"/>
            <w:gridSpan w:val="4"/>
            <w:shd w:val="clear" w:color="auto" w:fill="094A7A"/>
          </w:tcPr>
          <w:p w14:paraId="129AD8E9" w14:textId="77777777" w:rsidR="006D14DD" w:rsidRPr="006D14DD" w:rsidRDefault="006D14DD" w:rsidP="006D14DD">
            <w:pPr>
              <w:rPr>
                <w:b/>
                <w:lang w:val="en-IE"/>
              </w:rPr>
            </w:pPr>
            <w:r w:rsidRPr="00DC2E8F">
              <w:rPr>
                <w:b/>
                <w:color w:val="D9F2D0" w:themeColor="accent6" w:themeTint="33"/>
                <w:lang w:val="en-IE"/>
              </w:rPr>
              <w:t>AWARD CRITERION D – Delivery Approach</w:t>
            </w:r>
          </w:p>
        </w:tc>
      </w:tr>
      <w:tr w:rsidR="006D14DD" w:rsidRPr="006D14DD" w14:paraId="79580B2F" w14:textId="77777777" w:rsidTr="60D9F7C6">
        <w:tc>
          <w:tcPr>
            <w:tcW w:w="2309" w:type="pct"/>
          </w:tcPr>
          <w:p w14:paraId="23D47E4E" w14:textId="77777777" w:rsidR="006D14DD" w:rsidRPr="006D14DD" w:rsidRDefault="006D14DD" w:rsidP="006D14DD">
            <w:pPr>
              <w:rPr>
                <w:lang w:val="en-IE"/>
              </w:rPr>
            </w:pPr>
            <w:r w:rsidRPr="006D14DD">
              <w:rPr>
                <w:lang w:val="en-IE"/>
              </w:rPr>
              <w:t>Tenderers are asked to describe their proposed delivery approach which will include the following information:</w:t>
            </w:r>
          </w:p>
          <w:p w14:paraId="29FE3115" w14:textId="77777777" w:rsidR="006D14DD" w:rsidRPr="006D14DD" w:rsidRDefault="006D14DD">
            <w:pPr>
              <w:numPr>
                <w:ilvl w:val="0"/>
                <w:numId w:val="31"/>
              </w:numPr>
              <w:rPr>
                <w:lang w:val="en-IE"/>
              </w:rPr>
            </w:pPr>
            <w:r w:rsidRPr="006D14DD">
              <w:rPr>
                <w:lang w:val="en-IE"/>
              </w:rPr>
              <w:lastRenderedPageBreak/>
              <w:t>A description of the proposed test approach and any support required from IFI.</w:t>
            </w:r>
          </w:p>
          <w:p w14:paraId="17ADB5B1" w14:textId="77777777" w:rsidR="006D14DD" w:rsidRPr="006D14DD" w:rsidRDefault="006D14DD">
            <w:pPr>
              <w:numPr>
                <w:ilvl w:val="0"/>
                <w:numId w:val="31"/>
              </w:numPr>
              <w:rPr>
                <w:lang w:val="en-IE"/>
              </w:rPr>
            </w:pPr>
            <w:r w:rsidRPr="006D14DD">
              <w:rPr>
                <w:lang w:val="en-IE"/>
              </w:rPr>
              <w:t xml:space="preserve">A project plan for the implementation and test phase which will contain the following information: </w:t>
            </w:r>
          </w:p>
          <w:p w14:paraId="7E201094" w14:textId="77777777" w:rsidR="006D14DD" w:rsidRPr="006D14DD" w:rsidRDefault="006D14DD">
            <w:pPr>
              <w:numPr>
                <w:ilvl w:val="1"/>
                <w:numId w:val="30"/>
              </w:numPr>
              <w:rPr>
                <w:lang w:val="en-IE"/>
              </w:rPr>
            </w:pPr>
            <w:r w:rsidRPr="006D14DD">
              <w:rPr>
                <w:lang w:val="en-IE"/>
              </w:rPr>
              <w:t>Key tasks and activities.</w:t>
            </w:r>
          </w:p>
          <w:p w14:paraId="2F28F055" w14:textId="77777777" w:rsidR="006D14DD" w:rsidRPr="006D14DD" w:rsidRDefault="006D14DD">
            <w:pPr>
              <w:numPr>
                <w:ilvl w:val="1"/>
                <w:numId w:val="30"/>
              </w:numPr>
              <w:rPr>
                <w:lang w:val="en-IE"/>
              </w:rPr>
            </w:pPr>
            <w:r w:rsidRPr="006D14DD">
              <w:rPr>
                <w:lang w:val="en-IE"/>
              </w:rPr>
              <w:t>Work Breakdown Structure including effort analysis.</w:t>
            </w:r>
          </w:p>
          <w:p w14:paraId="5098BC61" w14:textId="77777777" w:rsidR="006D14DD" w:rsidRPr="006D14DD" w:rsidRDefault="006D14DD">
            <w:pPr>
              <w:numPr>
                <w:ilvl w:val="1"/>
                <w:numId w:val="30"/>
              </w:numPr>
              <w:rPr>
                <w:lang w:val="en-IE"/>
              </w:rPr>
            </w:pPr>
            <w:r w:rsidRPr="006D14DD">
              <w:rPr>
                <w:lang w:val="en-IE"/>
              </w:rPr>
              <w:t>Key assumptions (Timeline, Cost, Resources).</w:t>
            </w:r>
          </w:p>
          <w:p w14:paraId="0E7FA45E" w14:textId="77777777" w:rsidR="006D14DD" w:rsidRPr="006D14DD" w:rsidRDefault="006D14DD">
            <w:pPr>
              <w:numPr>
                <w:ilvl w:val="1"/>
                <w:numId w:val="30"/>
              </w:numPr>
              <w:rPr>
                <w:lang w:val="en-IE"/>
              </w:rPr>
            </w:pPr>
            <w:r w:rsidRPr="006D14DD">
              <w:rPr>
                <w:lang w:val="en-IE"/>
              </w:rPr>
              <w:t>Dependencies (External and Internal).</w:t>
            </w:r>
          </w:p>
          <w:p w14:paraId="51D1566E" w14:textId="77777777" w:rsidR="006D14DD" w:rsidRPr="006D14DD" w:rsidRDefault="006D14DD">
            <w:pPr>
              <w:numPr>
                <w:ilvl w:val="0"/>
                <w:numId w:val="31"/>
              </w:numPr>
              <w:rPr>
                <w:lang w:val="en-IE"/>
              </w:rPr>
            </w:pPr>
            <w:r w:rsidRPr="006D14DD">
              <w:rPr>
                <w:lang w:val="en-IE"/>
              </w:rPr>
              <w:t>A description of the proposal for training of IFI staff.</w:t>
            </w:r>
          </w:p>
          <w:p w14:paraId="0829AC33" w14:textId="77777777" w:rsidR="006D14DD" w:rsidRDefault="006D14DD">
            <w:pPr>
              <w:numPr>
                <w:ilvl w:val="0"/>
                <w:numId w:val="31"/>
              </w:numPr>
              <w:rPr>
                <w:lang w:val="en-IE"/>
              </w:rPr>
            </w:pPr>
            <w:r w:rsidRPr="006D14DD">
              <w:rPr>
                <w:lang w:val="en-IE"/>
              </w:rPr>
              <w:t>A description of the proposal for data migration during solution implementation.</w:t>
            </w:r>
          </w:p>
          <w:p w14:paraId="66EDA136" w14:textId="41BFC2C5" w:rsidR="003B3436" w:rsidRPr="006D14DD" w:rsidRDefault="003B3436" w:rsidP="003B3436">
            <w:pPr>
              <w:rPr>
                <w:lang w:val="en-IE"/>
              </w:rPr>
            </w:pPr>
            <w:r>
              <w:rPr>
                <w:lang w:val="en-IE"/>
              </w:rPr>
              <w:t>(See Appendix 2.1)</w:t>
            </w:r>
          </w:p>
        </w:tc>
        <w:tc>
          <w:tcPr>
            <w:tcW w:w="875" w:type="pct"/>
            <w:shd w:val="clear" w:color="auto" w:fill="FFFFFF" w:themeFill="background1"/>
          </w:tcPr>
          <w:p w14:paraId="454E79FF" w14:textId="77777777" w:rsidR="006D14DD" w:rsidRPr="006D14DD" w:rsidRDefault="006D14DD" w:rsidP="006D14DD">
            <w:pPr>
              <w:rPr>
                <w:b/>
                <w:lang w:val="en-IE"/>
              </w:rPr>
            </w:pPr>
            <w:r w:rsidRPr="006D14DD">
              <w:rPr>
                <w:b/>
                <w:lang w:val="en-IE"/>
              </w:rPr>
              <w:lastRenderedPageBreak/>
              <w:t>9.5%</w:t>
            </w:r>
          </w:p>
        </w:tc>
        <w:tc>
          <w:tcPr>
            <w:tcW w:w="871" w:type="pct"/>
            <w:shd w:val="clear" w:color="auto" w:fill="FFFFFF" w:themeFill="background1"/>
          </w:tcPr>
          <w:p w14:paraId="6EAAFC42" w14:textId="77777777" w:rsidR="006D14DD" w:rsidRPr="006D14DD" w:rsidRDefault="006D14DD" w:rsidP="006D14DD">
            <w:pPr>
              <w:rPr>
                <w:b/>
                <w:lang w:val="en-IE"/>
              </w:rPr>
            </w:pPr>
            <w:r w:rsidRPr="006D14DD">
              <w:rPr>
                <w:b/>
                <w:lang w:val="en-IE"/>
              </w:rPr>
              <w:t>95</w:t>
            </w:r>
          </w:p>
        </w:tc>
        <w:tc>
          <w:tcPr>
            <w:tcW w:w="945" w:type="pct"/>
            <w:shd w:val="clear" w:color="auto" w:fill="FFFFFF" w:themeFill="background1"/>
          </w:tcPr>
          <w:p w14:paraId="309C5AE7" w14:textId="77777777" w:rsidR="006D14DD" w:rsidRPr="006D14DD" w:rsidRDefault="006D14DD" w:rsidP="006D14DD">
            <w:pPr>
              <w:rPr>
                <w:b/>
                <w:lang w:val="en-IE"/>
              </w:rPr>
            </w:pPr>
            <w:r w:rsidRPr="006D14DD">
              <w:rPr>
                <w:b/>
                <w:lang w:val="en-IE"/>
              </w:rPr>
              <w:t>71.25</w:t>
            </w:r>
          </w:p>
        </w:tc>
      </w:tr>
      <w:tr w:rsidR="006D14DD" w:rsidRPr="006D14DD" w14:paraId="6466CCF4" w14:textId="77777777" w:rsidTr="60D9F7C6">
        <w:tc>
          <w:tcPr>
            <w:tcW w:w="5000" w:type="pct"/>
            <w:gridSpan w:val="4"/>
            <w:shd w:val="clear" w:color="auto" w:fill="094A7A"/>
          </w:tcPr>
          <w:p w14:paraId="41B1FDEA" w14:textId="77777777" w:rsidR="006D14DD" w:rsidRPr="006D14DD" w:rsidRDefault="006D14DD" w:rsidP="006D14DD">
            <w:pPr>
              <w:rPr>
                <w:b/>
                <w:lang w:val="en-IE"/>
              </w:rPr>
            </w:pPr>
            <w:r w:rsidRPr="00DC2E8F">
              <w:rPr>
                <w:b/>
                <w:color w:val="D9F2D0" w:themeColor="accent6" w:themeTint="33"/>
                <w:lang w:val="en-IE"/>
              </w:rPr>
              <w:t>AWARD CRITERION E- Quality Assurance and Support</w:t>
            </w:r>
          </w:p>
        </w:tc>
      </w:tr>
      <w:tr w:rsidR="006D14DD" w:rsidRPr="006D14DD" w14:paraId="4D664D91" w14:textId="77777777" w:rsidTr="60D9F7C6">
        <w:tc>
          <w:tcPr>
            <w:tcW w:w="2309" w:type="pct"/>
          </w:tcPr>
          <w:p w14:paraId="56D18967" w14:textId="77777777" w:rsidR="006D14DD" w:rsidRPr="00F756E8" w:rsidRDefault="5D20D99C" w:rsidP="60D9F7C6">
            <w:pPr>
              <w:rPr>
                <w:lang w:val="en-IE"/>
              </w:rPr>
            </w:pPr>
            <w:r w:rsidRPr="00F756E8">
              <w:rPr>
                <w:lang w:val="en-IE"/>
              </w:rPr>
              <w:t>Tenderers are asked to provide details of their proposed service support model, which will include:</w:t>
            </w:r>
          </w:p>
          <w:p w14:paraId="3F910950" w14:textId="77777777" w:rsidR="006D14DD" w:rsidRPr="00F756E8" w:rsidRDefault="5D20D99C" w:rsidP="60D9F7C6">
            <w:pPr>
              <w:numPr>
                <w:ilvl w:val="0"/>
                <w:numId w:val="32"/>
              </w:numPr>
              <w:rPr>
                <w:lang w:val="en-IE"/>
              </w:rPr>
            </w:pPr>
            <w:r w:rsidRPr="00F756E8">
              <w:rPr>
                <w:lang w:val="en-IE"/>
              </w:rPr>
              <w:t>Tenderers are asked to provide a description of the on-going Contract / Account Management process for IFI.</w:t>
            </w:r>
          </w:p>
          <w:p w14:paraId="3A1F142F" w14:textId="77777777" w:rsidR="006D14DD" w:rsidRPr="00F756E8" w:rsidRDefault="006D14DD" w:rsidP="60D9F7C6">
            <w:pPr>
              <w:rPr>
                <w:lang w:val="en-IE"/>
              </w:rPr>
            </w:pPr>
          </w:p>
          <w:p w14:paraId="55562BE9" w14:textId="77777777" w:rsidR="006D14DD" w:rsidRPr="00F756E8" w:rsidRDefault="5D20D99C" w:rsidP="60D9F7C6">
            <w:pPr>
              <w:numPr>
                <w:ilvl w:val="0"/>
                <w:numId w:val="32"/>
              </w:numPr>
              <w:rPr>
                <w:lang w:val="en-IE"/>
              </w:rPr>
            </w:pPr>
            <w:r w:rsidRPr="00F756E8">
              <w:rPr>
                <w:lang w:val="en-IE"/>
              </w:rPr>
              <w:t xml:space="preserve">Tenderers are asked to provide a description of their proposed service support model: </w:t>
            </w:r>
          </w:p>
          <w:p w14:paraId="65DF6581" w14:textId="77777777" w:rsidR="006D14DD" w:rsidRPr="00F756E8" w:rsidRDefault="5D20D99C" w:rsidP="60D9F7C6">
            <w:pPr>
              <w:numPr>
                <w:ilvl w:val="1"/>
                <w:numId w:val="30"/>
              </w:numPr>
              <w:rPr>
                <w:lang w:val="en-IE"/>
              </w:rPr>
            </w:pPr>
            <w:r w:rsidRPr="00F756E8">
              <w:rPr>
                <w:lang w:val="en-IE"/>
              </w:rPr>
              <w:lastRenderedPageBreak/>
              <w:t>Describe the responsibilities for Level 1 Support, Level 2 Support, and Level 3 Support</w:t>
            </w:r>
          </w:p>
          <w:p w14:paraId="4645FA3A" w14:textId="77777777" w:rsidR="006D14DD" w:rsidRPr="00F756E8" w:rsidRDefault="5D20D99C" w:rsidP="60D9F7C6">
            <w:pPr>
              <w:numPr>
                <w:ilvl w:val="1"/>
                <w:numId w:val="30"/>
              </w:numPr>
              <w:rPr>
                <w:lang w:val="en-IE"/>
              </w:rPr>
            </w:pPr>
            <w:r w:rsidRPr="00F756E8">
              <w:rPr>
                <w:lang w:val="en-IE"/>
              </w:rPr>
              <w:t>Describe the incident response process</w:t>
            </w:r>
          </w:p>
          <w:p w14:paraId="059D6049" w14:textId="77777777" w:rsidR="006D14DD" w:rsidRPr="00F756E8" w:rsidRDefault="5D20D99C" w:rsidP="60D9F7C6">
            <w:pPr>
              <w:numPr>
                <w:ilvl w:val="1"/>
                <w:numId w:val="30"/>
              </w:numPr>
              <w:rPr>
                <w:lang w:val="en-IE"/>
              </w:rPr>
            </w:pPr>
            <w:r w:rsidRPr="00F756E8">
              <w:rPr>
                <w:lang w:val="en-IE"/>
              </w:rPr>
              <w:t>Describe the escalation process for unresolved issues, including contact points at different escalation levels.</w:t>
            </w:r>
          </w:p>
          <w:p w14:paraId="01838280" w14:textId="77777777" w:rsidR="006D14DD" w:rsidRPr="00F756E8" w:rsidRDefault="5D20D99C" w:rsidP="60D9F7C6">
            <w:pPr>
              <w:numPr>
                <w:ilvl w:val="1"/>
                <w:numId w:val="30"/>
              </w:numPr>
              <w:rPr>
                <w:lang w:val="en-IE"/>
              </w:rPr>
            </w:pPr>
            <w:r w:rsidRPr="00F756E8">
              <w:rPr>
                <w:lang w:val="en-IE"/>
              </w:rPr>
              <w:t>Describe the processes for downtime notification and communication.</w:t>
            </w:r>
          </w:p>
          <w:p w14:paraId="2D3221E6" w14:textId="77777777" w:rsidR="006D14DD" w:rsidRPr="00F756E8" w:rsidRDefault="5D20D99C" w:rsidP="60D9F7C6">
            <w:pPr>
              <w:rPr>
                <w:lang w:val="en-IE"/>
              </w:rPr>
            </w:pPr>
            <w:r w:rsidRPr="00F756E8">
              <w:rPr>
                <w:lang w:val="en-IE"/>
              </w:rPr>
              <w:t>(Please note that ITIL defined processes should be supported by the solution as standard including, Incident Management, Problem Management, Change Management, Knowledge Management, Release &amp; Deployment Management, Configuration Management, Service Level Management, Service Catalogue Management, Asset Management. If the tenderer uses an equivalent framework to ITIL, they must demonstrate its equivalence.)</w:t>
            </w:r>
          </w:p>
          <w:p w14:paraId="774B2D46" w14:textId="77777777" w:rsidR="006D14DD" w:rsidRPr="006D14DD" w:rsidRDefault="006D14DD" w:rsidP="006D14DD">
            <w:pPr>
              <w:rPr>
                <w:i/>
                <w:iCs/>
                <w:lang w:val="en-IE"/>
              </w:rPr>
            </w:pPr>
          </w:p>
          <w:p w14:paraId="1A14CF08" w14:textId="77777777" w:rsidR="006D14DD" w:rsidRPr="00F756E8" w:rsidRDefault="5D20D99C" w:rsidP="60D9F7C6">
            <w:pPr>
              <w:numPr>
                <w:ilvl w:val="0"/>
                <w:numId w:val="32"/>
              </w:numPr>
              <w:rPr>
                <w:lang w:val="en-IE"/>
              </w:rPr>
            </w:pPr>
            <w:r w:rsidRPr="00F756E8">
              <w:rPr>
                <w:lang w:val="en-IE"/>
              </w:rPr>
              <w:t xml:space="preserve">Tenderers are asked to provide a description of Service Management reporting that they would provide for IFI. </w:t>
            </w:r>
          </w:p>
          <w:p w14:paraId="2B5713B0" w14:textId="77777777" w:rsidR="006D14DD" w:rsidRPr="00F756E8" w:rsidRDefault="006D14DD" w:rsidP="60D9F7C6">
            <w:pPr>
              <w:rPr>
                <w:lang w:val="en-IE"/>
              </w:rPr>
            </w:pPr>
          </w:p>
          <w:p w14:paraId="469B201A" w14:textId="77777777" w:rsidR="006D14DD" w:rsidRPr="00F756E8" w:rsidRDefault="5D20D99C" w:rsidP="60D9F7C6">
            <w:pPr>
              <w:numPr>
                <w:ilvl w:val="0"/>
                <w:numId w:val="32"/>
              </w:numPr>
              <w:rPr>
                <w:lang w:val="en-IE"/>
              </w:rPr>
            </w:pPr>
            <w:r w:rsidRPr="00F756E8">
              <w:rPr>
                <w:lang w:val="en-IE"/>
              </w:rPr>
              <w:t xml:space="preserve">IFI requires process for dealing with various change requests that may arise (requests for additional functionality, web development support etc.). Tenderers are asked </w:t>
            </w:r>
            <w:r w:rsidRPr="00F756E8">
              <w:rPr>
                <w:lang w:val="en-IE"/>
              </w:rPr>
              <w:lastRenderedPageBreak/>
              <w:t xml:space="preserve">to describe their process for dealing with Change Requests. </w:t>
            </w:r>
          </w:p>
          <w:p w14:paraId="482B6521" w14:textId="77777777" w:rsidR="006D14DD" w:rsidRPr="00F756E8" w:rsidRDefault="006D14DD" w:rsidP="60D9F7C6">
            <w:pPr>
              <w:rPr>
                <w:lang w:val="en-IE"/>
              </w:rPr>
            </w:pPr>
          </w:p>
          <w:p w14:paraId="43D37B1B" w14:textId="77777777" w:rsidR="006D14DD" w:rsidRPr="00F756E8" w:rsidRDefault="5D20D99C" w:rsidP="60D9F7C6">
            <w:pPr>
              <w:numPr>
                <w:ilvl w:val="0"/>
                <w:numId w:val="32"/>
              </w:numPr>
              <w:rPr>
                <w:lang w:val="en-IE"/>
              </w:rPr>
            </w:pPr>
            <w:r w:rsidRPr="00F756E8">
              <w:rPr>
                <w:lang w:val="en-IE"/>
              </w:rPr>
              <w:t>Tenderers are asked to provide a proposed SLA and associated KPIs.</w:t>
            </w:r>
          </w:p>
          <w:p w14:paraId="232685AA" w14:textId="77777777" w:rsidR="006D14DD" w:rsidRPr="00F756E8" w:rsidRDefault="006D14DD" w:rsidP="60D9F7C6">
            <w:pPr>
              <w:rPr>
                <w:lang w:val="en-IE"/>
              </w:rPr>
            </w:pPr>
          </w:p>
          <w:p w14:paraId="17E28FD8" w14:textId="77777777" w:rsidR="006D14DD" w:rsidRPr="00F756E8" w:rsidRDefault="5D20D99C" w:rsidP="60D9F7C6">
            <w:pPr>
              <w:numPr>
                <w:ilvl w:val="0"/>
                <w:numId w:val="32"/>
              </w:numPr>
              <w:rPr>
                <w:lang w:val="en-IE"/>
              </w:rPr>
            </w:pPr>
            <w:r w:rsidRPr="00F756E8">
              <w:rPr>
                <w:lang w:val="en-IE"/>
              </w:rPr>
              <w:t>Please describe what the exit strategy should the contract be terminated, or at end of contract, to ensure integrity or transfer of data to new solution.</w:t>
            </w:r>
          </w:p>
          <w:p w14:paraId="4ED0190F" w14:textId="77777777" w:rsidR="003B3436" w:rsidRDefault="003B3436" w:rsidP="003B3436">
            <w:pPr>
              <w:pStyle w:val="ListParagraph"/>
              <w:rPr>
                <w:i/>
                <w:iCs/>
                <w:lang w:val="en-IE"/>
              </w:rPr>
            </w:pPr>
          </w:p>
          <w:p w14:paraId="33729BCF" w14:textId="205E2B85" w:rsidR="003B3436" w:rsidRPr="006D14DD" w:rsidRDefault="003B3436" w:rsidP="003B3436">
            <w:pPr>
              <w:rPr>
                <w:i/>
                <w:iCs/>
                <w:lang w:val="en-IE"/>
              </w:rPr>
            </w:pPr>
            <w:r>
              <w:rPr>
                <w:lang w:val="en-IE"/>
              </w:rPr>
              <w:t>(See Appendix 2.1)</w:t>
            </w:r>
          </w:p>
          <w:p w14:paraId="69B51713" w14:textId="77777777" w:rsidR="006D14DD" w:rsidRPr="006D14DD" w:rsidRDefault="006D14DD" w:rsidP="006D14DD">
            <w:pPr>
              <w:rPr>
                <w:i/>
                <w:iCs/>
                <w:lang w:val="en-IE"/>
              </w:rPr>
            </w:pPr>
          </w:p>
        </w:tc>
        <w:tc>
          <w:tcPr>
            <w:tcW w:w="875" w:type="pct"/>
            <w:shd w:val="clear" w:color="auto" w:fill="FFFFFF" w:themeFill="background1"/>
          </w:tcPr>
          <w:p w14:paraId="63432A4A" w14:textId="77777777" w:rsidR="006D14DD" w:rsidRPr="006D14DD" w:rsidRDefault="006D14DD" w:rsidP="006D14DD">
            <w:pPr>
              <w:rPr>
                <w:b/>
                <w:lang w:val="en-IE"/>
              </w:rPr>
            </w:pPr>
            <w:r w:rsidRPr="006D14DD">
              <w:rPr>
                <w:b/>
                <w:lang w:val="en-IE"/>
              </w:rPr>
              <w:lastRenderedPageBreak/>
              <w:t>10.5%</w:t>
            </w:r>
          </w:p>
        </w:tc>
        <w:tc>
          <w:tcPr>
            <w:tcW w:w="871" w:type="pct"/>
            <w:shd w:val="clear" w:color="auto" w:fill="FFFFFF" w:themeFill="background1"/>
          </w:tcPr>
          <w:p w14:paraId="22BA326D" w14:textId="77777777" w:rsidR="006D14DD" w:rsidRPr="006D14DD" w:rsidRDefault="006D14DD" w:rsidP="006D14DD">
            <w:pPr>
              <w:rPr>
                <w:b/>
                <w:lang w:val="en-IE"/>
              </w:rPr>
            </w:pPr>
            <w:r w:rsidRPr="006D14DD">
              <w:rPr>
                <w:b/>
                <w:lang w:val="en-IE"/>
              </w:rPr>
              <w:t>105</w:t>
            </w:r>
          </w:p>
        </w:tc>
        <w:tc>
          <w:tcPr>
            <w:tcW w:w="945" w:type="pct"/>
            <w:shd w:val="clear" w:color="auto" w:fill="FFFFFF" w:themeFill="background1"/>
          </w:tcPr>
          <w:p w14:paraId="5C2D3565" w14:textId="77777777" w:rsidR="006D14DD" w:rsidRPr="006D14DD" w:rsidRDefault="006D14DD" w:rsidP="006D14DD">
            <w:pPr>
              <w:rPr>
                <w:b/>
                <w:lang w:val="en-IE"/>
              </w:rPr>
            </w:pPr>
            <w:r w:rsidRPr="006D14DD">
              <w:rPr>
                <w:b/>
                <w:lang w:val="en-IE"/>
              </w:rPr>
              <w:t>78.75</w:t>
            </w:r>
          </w:p>
        </w:tc>
      </w:tr>
      <w:tr w:rsidR="006D14DD" w:rsidRPr="006D14DD" w14:paraId="55DCC942" w14:textId="77777777" w:rsidTr="60D9F7C6">
        <w:tc>
          <w:tcPr>
            <w:tcW w:w="5000" w:type="pct"/>
            <w:gridSpan w:val="4"/>
            <w:shd w:val="clear" w:color="auto" w:fill="094A7A"/>
          </w:tcPr>
          <w:p w14:paraId="68BA8066" w14:textId="77777777" w:rsidR="006D14DD" w:rsidRPr="006D14DD" w:rsidRDefault="006D14DD" w:rsidP="006D14DD">
            <w:pPr>
              <w:rPr>
                <w:b/>
                <w:lang w:val="en-IE"/>
              </w:rPr>
            </w:pPr>
            <w:r w:rsidRPr="00726415">
              <w:rPr>
                <w:b/>
                <w:color w:val="D9F2D0" w:themeColor="accent6" w:themeTint="33"/>
                <w:lang w:val="en-IE"/>
              </w:rPr>
              <w:lastRenderedPageBreak/>
              <w:t>AWARD CRITERION F – Sustainability / Environmental</w:t>
            </w:r>
          </w:p>
        </w:tc>
      </w:tr>
      <w:tr w:rsidR="006D14DD" w:rsidRPr="006D14DD" w14:paraId="7FAF52E6" w14:textId="77777777" w:rsidTr="60D9F7C6">
        <w:tc>
          <w:tcPr>
            <w:tcW w:w="2309" w:type="pct"/>
          </w:tcPr>
          <w:p w14:paraId="1221BAA7" w14:textId="77777777" w:rsidR="006D14DD" w:rsidRPr="006D14DD" w:rsidRDefault="006D14DD" w:rsidP="006D14DD">
            <w:pPr>
              <w:rPr>
                <w:lang w:val="en-IE"/>
              </w:rPr>
            </w:pPr>
            <w:r w:rsidRPr="006D14DD">
              <w:rPr>
                <w:lang w:val="en-IE"/>
              </w:rPr>
              <w:t>Tenderers must demonstrate that adequate measures are in place to ensure the delivery of a sustainable, environmentally friendly service:</w:t>
            </w:r>
          </w:p>
          <w:p w14:paraId="33024BB2" w14:textId="77777777" w:rsidR="006D14DD" w:rsidRPr="006D14DD" w:rsidRDefault="006D14DD">
            <w:pPr>
              <w:numPr>
                <w:ilvl w:val="0"/>
                <w:numId w:val="33"/>
              </w:numPr>
              <w:rPr>
                <w:lang w:val="en-IE"/>
              </w:rPr>
            </w:pPr>
            <w:r w:rsidRPr="006D14DD">
              <w:rPr>
                <w:lang w:val="en-IE"/>
              </w:rPr>
              <w:t>Describe the Tenderer’s policy and procedures for environmental management.</w:t>
            </w:r>
          </w:p>
          <w:p w14:paraId="7A1EB9E3" w14:textId="77777777" w:rsidR="006D14DD" w:rsidRPr="006D14DD" w:rsidRDefault="006D14DD">
            <w:pPr>
              <w:numPr>
                <w:ilvl w:val="0"/>
                <w:numId w:val="33"/>
              </w:numPr>
              <w:rPr>
                <w:lang w:val="en-IE"/>
              </w:rPr>
            </w:pPr>
            <w:r w:rsidRPr="006D14DD">
              <w:rPr>
                <w:lang w:val="en-IE"/>
              </w:rPr>
              <w:t>If third-party certified, provide details</w:t>
            </w:r>
          </w:p>
          <w:p w14:paraId="07CE2B96" w14:textId="77777777" w:rsidR="006D14DD" w:rsidRPr="006D14DD" w:rsidRDefault="006D14DD" w:rsidP="006D14DD">
            <w:pPr>
              <w:rPr>
                <w:lang w:val="en-IE"/>
              </w:rPr>
            </w:pPr>
          </w:p>
          <w:p w14:paraId="0B6ABF2F" w14:textId="77777777" w:rsidR="006D14DD" w:rsidRPr="006D14DD" w:rsidRDefault="006D14DD" w:rsidP="006D14DD">
            <w:pPr>
              <w:rPr>
                <w:lang w:val="en-IE"/>
              </w:rPr>
            </w:pPr>
            <w:r w:rsidRPr="006D14DD">
              <w:rPr>
                <w:lang w:val="en-IE"/>
              </w:rPr>
              <w:t xml:space="preserve">Note: In describing their policies and procedures, Tenderers should describe how </w:t>
            </w:r>
            <w:r w:rsidRPr="006D14DD">
              <w:rPr>
                <w:u w:val="single"/>
                <w:lang w:val="en-IE"/>
              </w:rPr>
              <w:t>their respective company,</w:t>
            </w:r>
            <w:r w:rsidRPr="006D14DD">
              <w:rPr>
                <w:lang w:val="en-IE"/>
              </w:rPr>
              <w:t xml:space="preserve"> in particular how the green criteria is incorporated into the service and supply chain. For Data services / hosting platforms this can include (but is not limited to):</w:t>
            </w:r>
          </w:p>
          <w:p w14:paraId="19352F90" w14:textId="77777777" w:rsidR="006D14DD" w:rsidRPr="006D14DD" w:rsidRDefault="006D14DD">
            <w:pPr>
              <w:numPr>
                <w:ilvl w:val="0"/>
                <w:numId w:val="34"/>
              </w:numPr>
              <w:rPr>
                <w:lang w:val="en-IE"/>
              </w:rPr>
            </w:pPr>
            <w:r w:rsidRPr="006D14DD">
              <w:rPr>
                <w:lang w:val="en-IE"/>
              </w:rPr>
              <w:t xml:space="preserve">Steps taken to verify energy efficiency of ICT and data centre services </w:t>
            </w:r>
          </w:p>
          <w:p w14:paraId="286E77B6" w14:textId="77777777" w:rsidR="006D14DD" w:rsidRPr="006D14DD" w:rsidRDefault="006D14DD">
            <w:pPr>
              <w:numPr>
                <w:ilvl w:val="0"/>
                <w:numId w:val="34"/>
              </w:numPr>
              <w:rPr>
                <w:lang w:val="en-IE"/>
              </w:rPr>
            </w:pPr>
            <w:r w:rsidRPr="006D14DD">
              <w:rPr>
                <w:lang w:val="en-IE"/>
              </w:rPr>
              <w:lastRenderedPageBreak/>
              <w:t>Use of renewable energy sources by ICT and data centre services</w:t>
            </w:r>
          </w:p>
          <w:p w14:paraId="1DC934B2" w14:textId="77777777" w:rsidR="006D14DD" w:rsidRDefault="006D14DD">
            <w:pPr>
              <w:numPr>
                <w:ilvl w:val="0"/>
                <w:numId w:val="34"/>
              </w:numPr>
              <w:rPr>
                <w:lang w:val="en-IE"/>
              </w:rPr>
            </w:pPr>
            <w:r w:rsidRPr="006D14DD">
              <w:rPr>
                <w:lang w:val="en-IE"/>
              </w:rPr>
              <w:t>Responsible sourcing and end-of-life management</w:t>
            </w:r>
          </w:p>
          <w:p w14:paraId="30F35723" w14:textId="4AF75C7E" w:rsidR="00A24A3A" w:rsidRPr="006D14DD" w:rsidRDefault="00A24A3A" w:rsidP="00A24A3A">
            <w:pPr>
              <w:rPr>
                <w:lang w:val="en-IE"/>
              </w:rPr>
            </w:pPr>
            <w:r>
              <w:rPr>
                <w:lang w:val="en-IE"/>
              </w:rPr>
              <w:t>(See Appendix 2.1)</w:t>
            </w:r>
          </w:p>
        </w:tc>
        <w:tc>
          <w:tcPr>
            <w:tcW w:w="875" w:type="pct"/>
            <w:shd w:val="clear" w:color="auto" w:fill="FFFFFF" w:themeFill="background1"/>
          </w:tcPr>
          <w:p w14:paraId="0262A147" w14:textId="77777777" w:rsidR="006D14DD" w:rsidRPr="006D14DD" w:rsidRDefault="006D14DD" w:rsidP="006D14DD">
            <w:pPr>
              <w:rPr>
                <w:b/>
                <w:lang w:val="en-IE"/>
              </w:rPr>
            </w:pPr>
            <w:r w:rsidRPr="006D14DD">
              <w:rPr>
                <w:b/>
                <w:lang w:val="en-IE"/>
              </w:rPr>
              <w:lastRenderedPageBreak/>
              <w:t>3%</w:t>
            </w:r>
          </w:p>
        </w:tc>
        <w:tc>
          <w:tcPr>
            <w:tcW w:w="871" w:type="pct"/>
            <w:shd w:val="clear" w:color="auto" w:fill="FFFFFF" w:themeFill="background1"/>
          </w:tcPr>
          <w:p w14:paraId="1CD1BFD1" w14:textId="77777777" w:rsidR="006D14DD" w:rsidRPr="006D14DD" w:rsidRDefault="006D14DD" w:rsidP="006D14DD">
            <w:pPr>
              <w:rPr>
                <w:b/>
                <w:lang w:val="en-IE"/>
              </w:rPr>
            </w:pPr>
            <w:r w:rsidRPr="006D14DD">
              <w:rPr>
                <w:b/>
                <w:lang w:val="en-IE"/>
              </w:rPr>
              <w:t>30</w:t>
            </w:r>
          </w:p>
        </w:tc>
        <w:tc>
          <w:tcPr>
            <w:tcW w:w="945" w:type="pct"/>
            <w:shd w:val="clear" w:color="auto" w:fill="FFFFFF" w:themeFill="background1"/>
          </w:tcPr>
          <w:p w14:paraId="35B8700C" w14:textId="77777777" w:rsidR="006D14DD" w:rsidRPr="006D14DD" w:rsidRDefault="006D14DD" w:rsidP="006D14DD">
            <w:pPr>
              <w:rPr>
                <w:b/>
                <w:lang w:val="en-IE"/>
              </w:rPr>
            </w:pPr>
            <w:r w:rsidRPr="006D14DD">
              <w:rPr>
                <w:b/>
                <w:lang w:val="en-IE"/>
              </w:rPr>
              <w:t>22.5</w:t>
            </w:r>
          </w:p>
        </w:tc>
      </w:tr>
      <w:tr w:rsidR="006D14DD" w:rsidRPr="006D14DD" w14:paraId="6415AEE0" w14:textId="77777777" w:rsidTr="60D9F7C6">
        <w:tc>
          <w:tcPr>
            <w:tcW w:w="5000" w:type="pct"/>
            <w:gridSpan w:val="4"/>
            <w:shd w:val="clear" w:color="auto" w:fill="094A7A"/>
          </w:tcPr>
          <w:p w14:paraId="040C39E5" w14:textId="77777777" w:rsidR="006D14DD" w:rsidRPr="006D14DD" w:rsidRDefault="006D14DD" w:rsidP="006D14DD">
            <w:pPr>
              <w:rPr>
                <w:b/>
                <w:lang w:val="en-IE"/>
              </w:rPr>
            </w:pPr>
            <w:r w:rsidRPr="00726415">
              <w:rPr>
                <w:b/>
                <w:color w:val="D9F2D0" w:themeColor="accent6" w:themeTint="33"/>
                <w:lang w:val="en-IE"/>
              </w:rPr>
              <w:t>AWARD CRITERION G – Cost</w:t>
            </w:r>
          </w:p>
        </w:tc>
      </w:tr>
      <w:tr w:rsidR="006D14DD" w:rsidRPr="006D14DD" w14:paraId="3321482D" w14:textId="77777777" w:rsidTr="60D9F7C6">
        <w:tc>
          <w:tcPr>
            <w:tcW w:w="2309" w:type="pct"/>
          </w:tcPr>
          <w:p w14:paraId="314ED703" w14:textId="77777777" w:rsidR="00A24A3A" w:rsidRDefault="72FA886B" w:rsidP="006D14DD">
            <w:pPr>
              <w:rPr>
                <w:lang w:val="en-IE"/>
              </w:rPr>
            </w:pPr>
            <w:r w:rsidRPr="1EFBEE91">
              <w:rPr>
                <w:lang w:val="en-IE"/>
              </w:rPr>
              <w:t>Tenderers are required to outline their cost proposal by completing the pricing schedule that accompanies the Initial RFT.</w:t>
            </w:r>
            <w:r w:rsidR="47C93365" w:rsidRPr="1EFBEE91">
              <w:rPr>
                <w:lang w:val="en-IE"/>
              </w:rPr>
              <w:t xml:space="preserve"> </w:t>
            </w:r>
          </w:p>
          <w:p w14:paraId="2EE2B96B" w14:textId="41686CCE" w:rsidR="006D14DD" w:rsidRPr="006D14DD" w:rsidRDefault="000F4CE1" w:rsidP="006D14DD">
            <w:pPr>
              <w:rPr>
                <w:lang w:val="en-IE"/>
              </w:rPr>
            </w:pPr>
            <w:r>
              <w:rPr>
                <w:lang w:val="en-IE"/>
              </w:rPr>
              <w:t>(</w:t>
            </w:r>
            <w:r w:rsidR="7AF5A972" w:rsidRPr="1EFBEE91">
              <w:rPr>
                <w:lang w:val="en-IE"/>
              </w:rPr>
              <w:t>See Appendix 2.2</w:t>
            </w:r>
            <w:r w:rsidR="00DF3CA7">
              <w:rPr>
                <w:lang w:val="en-IE"/>
              </w:rPr>
              <w:t>)</w:t>
            </w:r>
          </w:p>
        </w:tc>
        <w:tc>
          <w:tcPr>
            <w:tcW w:w="875" w:type="pct"/>
            <w:shd w:val="clear" w:color="auto" w:fill="FFFFFF" w:themeFill="background1"/>
          </w:tcPr>
          <w:p w14:paraId="4AF002E1" w14:textId="77777777" w:rsidR="006D14DD" w:rsidRPr="006D14DD" w:rsidRDefault="006D14DD" w:rsidP="006D14DD">
            <w:pPr>
              <w:rPr>
                <w:b/>
                <w:lang w:val="en-IE"/>
              </w:rPr>
            </w:pPr>
          </w:p>
          <w:p w14:paraId="74AB56BD" w14:textId="77777777" w:rsidR="006D14DD" w:rsidRPr="006D14DD" w:rsidRDefault="006D14DD" w:rsidP="006D14DD">
            <w:pPr>
              <w:rPr>
                <w:b/>
                <w:lang w:val="en-IE"/>
              </w:rPr>
            </w:pPr>
            <w:r w:rsidRPr="006D14DD">
              <w:rPr>
                <w:b/>
                <w:lang w:val="en-IE"/>
              </w:rPr>
              <w:t>30%</w:t>
            </w:r>
          </w:p>
        </w:tc>
        <w:tc>
          <w:tcPr>
            <w:tcW w:w="871" w:type="pct"/>
            <w:shd w:val="clear" w:color="auto" w:fill="FFFFFF" w:themeFill="background1"/>
          </w:tcPr>
          <w:p w14:paraId="6C2B8B2A" w14:textId="77777777" w:rsidR="006D14DD" w:rsidRPr="006D14DD" w:rsidRDefault="006D14DD" w:rsidP="006D14DD">
            <w:pPr>
              <w:rPr>
                <w:b/>
                <w:lang w:val="en-IE"/>
              </w:rPr>
            </w:pPr>
          </w:p>
          <w:p w14:paraId="5D86C9DC" w14:textId="77777777" w:rsidR="006D14DD" w:rsidRPr="006D14DD" w:rsidRDefault="006D14DD" w:rsidP="006D14DD">
            <w:pPr>
              <w:rPr>
                <w:b/>
                <w:lang w:val="en-IE"/>
              </w:rPr>
            </w:pPr>
            <w:r w:rsidRPr="006D14DD">
              <w:rPr>
                <w:b/>
                <w:lang w:val="en-IE"/>
              </w:rPr>
              <w:t>300</w:t>
            </w:r>
          </w:p>
        </w:tc>
        <w:tc>
          <w:tcPr>
            <w:tcW w:w="945" w:type="pct"/>
            <w:shd w:val="clear" w:color="auto" w:fill="FFFFFF" w:themeFill="background1"/>
          </w:tcPr>
          <w:p w14:paraId="16FAE3A7" w14:textId="77777777" w:rsidR="006D14DD" w:rsidRPr="006D14DD" w:rsidRDefault="006D14DD" w:rsidP="006D14DD">
            <w:pPr>
              <w:rPr>
                <w:b/>
                <w:lang w:val="en-IE"/>
              </w:rPr>
            </w:pPr>
          </w:p>
          <w:p w14:paraId="31FC3245" w14:textId="77777777" w:rsidR="006D14DD" w:rsidRPr="006D14DD" w:rsidRDefault="006D14DD" w:rsidP="006D14DD">
            <w:pPr>
              <w:rPr>
                <w:b/>
                <w:lang w:val="en-IE"/>
              </w:rPr>
            </w:pPr>
            <w:r w:rsidRPr="006D14DD">
              <w:rPr>
                <w:b/>
                <w:lang w:val="en-IE"/>
              </w:rPr>
              <w:t>N/A</w:t>
            </w:r>
          </w:p>
        </w:tc>
      </w:tr>
    </w:tbl>
    <w:p w14:paraId="2AC73072" w14:textId="77777777" w:rsidR="00036D6A" w:rsidRDefault="00036D6A" w:rsidP="006D14DD">
      <w:pPr>
        <w:rPr>
          <w:lang w:val="en-IE"/>
        </w:rPr>
      </w:pPr>
    </w:p>
    <w:p w14:paraId="1EDAA849" w14:textId="55FB7513" w:rsidR="006D14DD" w:rsidRPr="006D14DD" w:rsidRDefault="006D14DD" w:rsidP="006D14DD">
      <w:pPr>
        <w:rPr>
          <w:lang w:val="en-IE"/>
        </w:rPr>
      </w:pPr>
      <w:r w:rsidRPr="006D14DD">
        <w:rPr>
          <w:lang w:val="en-IE"/>
        </w:rPr>
        <w:t xml:space="preserve">Qualitative award criteria will be assessed first. </w:t>
      </w:r>
    </w:p>
    <w:p w14:paraId="4576CC5D" w14:textId="77777777" w:rsidR="006D14DD" w:rsidRPr="006D14DD" w:rsidRDefault="006D14DD" w:rsidP="006D14DD">
      <w:pPr>
        <w:rPr>
          <w:lang w:val="en-IE"/>
        </w:rPr>
      </w:pPr>
      <w:r w:rsidRPr="006D14DD">
        <w:rPr>
          <w:lang w:val="en-IE"/>
        </w:rPr>
        <w:t xml:space="preserve">Only those Tenders that score a mark equal to or in excess of the minimum qualifying threshold (as shown in the table above) for award criteria A to F will proceed to be evaluated under award criterion G (Cost). </w:t>
      </w:r>
    </w:p>
    <w:p w14:paraId="798AEF70" w14:textId="77777777" w:rsidR="006D14DD" w:rsidRPr="006D14DD" w:rsidRDefault="006D14DD" w:rsidP="006D14DD">
      <w:pPr>
        <w:rPr>
          <w:lang w:val="en-IE"/>
        </w:rPr>
      </w:pPr>
      <w:r w:rsidRPr="006D14DD">
        <w:rPr>
          <w:lang w:val="en-IE"/>
        </w:rPr>
        <w:t xml:space="preserve">Tenderers which fail to achieve the minimum qualifying thresholds will result in the Tenderer being eliminated from the competition and no further evaluation of its Tender will be carried out. Also in such circumstances, the Tenderer’s Pricing Schedule will not be evaluated. </w:t>
      </w:r>
    </w:p>
    <w:p w14:paraId="62108BDA" w14:textId="77777777" w:rsidR="006D14DD" w:rsidRPr="006D14DD" w:rsidRDefault="5D20D99C" w:rsidP="006D14DD">
      <w:pPr>
        <w:rPr>
          <w:lang w:val="en-IE"/>
        </w:rPr>
      </w:pPr>
      <w:r w:rsidRPr="60D9F7C6">
        <w:rPr>
          <w:lang w:val="en-IE"/>
        </w:rPr>
        <w:t xml:space="preserve">Scoring of the qualitative award criteria will be based on an assessment of the information provided by Tenderers and each response element will be awarded marks using the scoring methodologies set out in part 4.3, below. </w:t>
      </w:r>
    </w:p>
    <w:p w14:paraId="38DF696D" w14:textId="12A44B4A" w:rsidR="60D9F7C6" w:rsidRDefault="60D9F7C6" w:rsidP="60D9F7C6">
      <w:pPr>
        <w:rPr>
          <w:b/>
          <w:bCs/>
          <w:lang w:val="en-IE"/>
        </w:rPr>
      </w:pPr>
    </w:p>
    <w:p w14:paraId="787DD8B6" w14:textId="50456E95" w:rsidR="60D9F7C6" w:rsidRDefault="60D9F7C6" w:rsidP="60D9F7C6">
      <w:pPr>
        <w:rPr>
          <w:b/>
          <w:bCs/>
          <w:lang w:val="en-IE"/>
        </w:rPr>
      </w:pPr>
    </w:p>
    <w:p w14:paraId="767574CD" w14:textId="0C116FBF" w:rsidR="60D9F7C6" w:rsidRDefault="60D9F7C6" w:rsidP="60D9F7C6">
      <w:pPr>
        <w:rPr>
          <w:b/>
          <w:bCs/>
          <w:lang w:val="en-IE"/>
        </w:rPr>
      </w:pPr>
    </w:p>
    <w:p w14:paraId="2FD22740" w14:textId="605BF571" w:rsidR="006D14DD" w:rsidRPr="006D14DD" w:rsidRDefault="008B5D12" w:rsidP="006D14DD">
      <w:pPr>
        <w:rPr>
          <w:b/>
          <w:bCs/>
          <w:lang w:val="en-IE"/>
        </w:rPr>
      </w:pPr>
      <w:bookmarkStart w:id="90" w:name="_Toc471779737"/>
      <w:r>
        <w:rPr>
          <w:b/>
          <w:bCs/>
          <w:lang w:val="en-IE"/>
        </w:rPr>
        <w:t>5</w:t>
      </w:r>
      <w:r w:rsidR="006D14DD" w:rsidRPr="006D14DD">
        <w:rPr>
          <w:b/>
          <w:bCs/>
          <w:lang w:val="en-IE"/>
        </w:rPr>
        <w:t>.3 Scoring Methodology</w:t>
      </w:r>
      <w:bookmarkEnd w:id="90"/>
      <w:r w:rsidR="006D14DD" w:rsidRPr="006D14DD">
        <w:rPr>
          <w:b/>
          <w:bCs/>
          <w:lang w:val="en-IE"/>
        </w:rPr>
        <w:t xml:space="preserve"> </w:t>
      </w:r>
    </w:p>
    <w:p w14:paraId="13B1C58E" w14:textId="0BED2380" w:rsidR="006D14DD" w:rsidRPr="006D14DD" w:rsidRDefault="006D14DD" w:rsidP="006D14DD">
      <w:pPr>
        <w:rPr>
          <w:lang w:val="en-IE"/>
        </w:rPr>
      </w:pPr>
      <w:r w:rsidRPr="006D14DD">
        <w:rPr>
          <w:lang w:val="en-IE"/>
        </w:rPr>
        <w:t>The scoring methodology set out below will be used by the Contracting Authority to evaluate Award Criteria A to F that require scores to be allocated. The allocated score represents a percentage of marks available based on the scheme set out below:</w:t>
      </w:r>
    </w:p>
    <w:p w14:paraId="25F49714" w14:textId="77777777" w:rsidR="006D14DD" w:rsidRPr="006D14DD" w:rsidRDefault="006D14DD" w:rsidP="006D14DD">
      <w:pPr>
        <w:rPr>
          <w:lang w:val="en-IE"/>
        </w:rPr>
      </w:pPr>
      <w:r w:rsidRPr="006D14DD">
        <w:rPr>
          <w:lang w:val="en-IE"/>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686"/>
        <w:gridCol w:w="7304"/>
      </w:tblGrid>
      <w:tr w:rsidR="006D14DD" w:rsidRPr="006D14DD" w14:paraId="376285B8" w14:textId="77777777" w:rsidTr="00472916">
        <w:tc>
          <w:tcPr>
            <w:tcW w:w="1686" w:type="dxa"/>
            <w:tcBorders>
              <w:top w:val="single" w:sz="12" w:space="0" w:color="5999D3"/>
              <w:left w:val="single" w:sz="12" w:space="0" w:color="5999D3"/>
              <w:bottom w:val="single" w:sz="12" w:space="0" w:color="5999D3"/>
              <w:right w:val="single" w:sz="12" w:space="0" w:color="5999D3"/>
            </w:tcBorders>
            <w:shd w:val="clear" w:color="auto" w:fill="094A7A"/>
            <w:vAlign w:val="center"/>
            <w:hideMark/>
          </w:tcPr>
          <w:p w14:paraId="3354A079" w14:textId="77777777" w:rsidR="006D14DD" w:rsidRPr="00726415" w:rsidRDefault="006D14DD" w:rsidP="006D14DD">
            <w:pPr>
              <w:rPr>
                <w:color w:val="D9F2D0" w:themeColor="accent6" w:themeTint="33"/>
                <w:lang w:val="en-IE"/>
              </w:rPr>
            </w:pPr>
            <w:r w:rsidRPr="00726415">
              <w:rPr>
                <w:noProof/>
                <w:color w:val="D9F2D0" w:themeColor="accent6" w:themeTint="33"/>
                <w:lang w:val="en-IE"/>
              </w:rPr>
              <w:drawing>
                <wp:inline distT="0" distB="0" distL="0" distR="0" wp14:anchorId="18971E98" wp14:editId="787D5993">
                  <wp:extent cx="15240" cy="15240"/>
                  <wp:effectExtent l="0" t="0" r="0" b="0"/>
                  <wp:docPr id="49" name="Picture 49" descr="page16image506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19">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726415">
              <w:rPr>
                <w:noProof/>
                <w:color w:val="D9F2D0" w:themeColor="accent6" w:themeTint="33"/>
                <w:lang w:val="en-IE"/>
              </w:rPr>
              <w:drawing>
                <wp:inline distT="0" distB="0" distL="0" distR="0" wp14:anchorId="7BE24A9E" wp14:editId="33559718">
                  <wp:extent cx="15240" cy="15240"/>
                  <wp:effectExtent l="0" t="0" r="0" b="0"/>
                  <wp:docPr id="48" name="Picture 48" descr="page16image583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726415">
              <w:rPr>
                <w:b/>
                <w:color w:val="D9F2D0" w:themeColor="accent6" w:themeTint="33"/>
                <w:lang w:val="en-IE"/>
              </w:rPr>
              <w:t>Score (Percentage of available marks)</w:t>
            </w:r>
            <w:r w:rsidRPr="00726415">
              <w:rPr>
                <w:color w:val="D9F2D0" w:themeColor="accent6" w:themeTint="33"/>
                <w:lang w:val="en-IE"/>
              </w:rPr>
              <w:t xml:space="preserve"> </w:t>
            </w:r>
          </w:p>
        </w:tc>
        <w:tc>
          <w:tcPr>
            <w:tcW w:w="7304" w:type="dxa"/>
            <w:tcBorders>
              <w:top w:val="single" w:sz="12" w:space="0" w:color="5999D3"/>
              <w:left w:val="single" w:sz="12" w:space="0" w:color="5999D3"/>
              <w:bottom w:val="single" w:sz="12" w:space="0" w:color="5999D3"/>
              <w:right w:val="single" w:sz="12" w:space="0" w:color="5999D3"/>
            </w:tcBorders>
            <w:shd w:val="clear" w:color="auto" w:fill="094A7A"/>
            <w:vAlign w:val="center"/>
            <w:hideMark/>
          </w:tcPr>
          <w:p w14:paraId="509D235D" w14:textId="77777777" w:rsidR="006D14DD" w:rsidRPr="00726415" w:rsidRDefault="006D14DD" w:rsidP="006D14DD">
            <w:pPr>
              <w:rPr>
                <w:color w:val="D9F2D0" w:themeColor="accent6" w:themeTint="33"/>
                <w:lang w:val="en-IE"/>
              </w:rPr>
            </w:pPr>
            <w:r w:rsidRPr="00726415">
              <w:rPr>
                <w:noProof/>
                <w:color w:val="D9F2D0" w:themeColor="accent6" w:themeTint="33"/>
                <w:lang w:val="en-IE"/>
              </w:rPr>
              <w:drawing>
                <wp:inline distT="0" distB="0" distL="0" distR="0" wp14:anchorId="75924BC2" wp14:editId="08713BBB">
                  <wp:extent cx="15240" cy="15240"/>
                  <wp:effectExtent l="0" t="0" r="0" b="0"/>
                  <wp:docPr id="45" name="Picture 45" descr="page16image504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19">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726415">
              <w:rPr>
                <w:b/>
                <w:color w:val="D9F2D0" w:themeColor="accent6" w:themeTint="33"/>
                <w:lang w:val="en-IE"/>
              </w:rPr>
              <w:t xml:space="preserve">Meaning </w:t>
            </w:r>
          </w:p>
        </w:tc>
      </w:tr>
      <w:tr w:rsidR="006D14DD" w:rsidRPr="006D14DD" w14:paraId="43BC0C83" w14:textId="77777777" w:rsidTr="00472916">
        <w:tc>
          <w:tcPr>
            <w:tcW w:w="1686" w:type="dxa"/>
            <w:tcBorders>
              <w:top w:val="single" w:sz="12" w:space="0" w:color="5999D3"/>
              <w:left w:val="single" w:sz="12" w:space="0" w:color="5999D3"/>
              <w:bottom w:val="single" w:sz="12" w:space="0" w:color="5999D3"/>
              <w:right w:val="single" w:sz="12" w:space="0" w:color="5999D3"/>
            </w:tcBorders>
            <w:shd w:val="clear" w:color="auto" w:fill="1E4C77"/>
            <w:vAlign w:val="center"/>
            <w:hideMark/>
          </w:tcPr>
          <w:p w14:paraId="59B0C300" w14:textId="77777777" w:rsidR="006D14DD" w:rsidRPr="00472916" w:rsidRDefault="006D14DD" w:rsidP="006D14DD">
            <w:pPr>
              <w:rPr>
                <w:b/>
                <w:bCs/>
                <w:color w:val="D9F2D0" w:themeColor="accent6" w:themeTint="33"/>
                <w:lang w:val="en-IE"/>
              </w:rPr>
            </w:pPr>
            <w:r w:rsidRPr="00472916">
              <w:rPr>
                <w:b/>
                <w:bCs/>
                <w:color w:val="D9F2D0" w:themeColor="accent6" w:themeTint="33"/>
                <w:lang w:val="en-IE"/>
              </w:rPr>
              <w:lastRenderedPageBreak/>
              <w:t>91% - 100%</w:t>
            </w:r>
          </w:p>
        </w:tc>
        <w:tc>
          <w:tcPr>
            <w:tcW w:w="7304" w:type="dxa"/>
            <w:tcBorders>
              <w:top w:val="single" w:sz="12" w:space="0" w:color="5999D3"/>
              <w:left w:val="single" w:sz="12" w:space="0" w:color="5999D3"/>
              <w:bottom w:val="single" w:sz="12" w:space="0" w:color="5999D3"/>
              <w:right w:val="single" w:sz="12" w:space="0" w:color="5999D3"/>
            </w:tcBorders>
            <w:shd w:val="clear" w:color="auto" w:fill="FFFFFF" w:themeFill="background1"/>
            <w:vAlign w:val="center"/>
            <w:hideMark/>
          </w:tcPr>
          <w:p w14:paraId="6D35CB10" w14:textId="77777777" w:rsidR="006D14DD" w:rsidRPr="006D14DD" w:rsidRDefault="006D14DD" w:rsidP="006D14DD">
            <w:pPr>
              <w:rPr>
                <w:lang w:val="en-IE"/>
              </w:rPr>
            </w:pPr>
            <w:r w:rsidRPr="006D14DD">
              <w:rPr>
                <w:lang w:val="en-IE"/>
              </w:rPr>
              <w:t xml:space="preserve">Excellent response with very few or no weaknesses exceeds requirements, and provides comprehensive, detailed, and convincing assurance that the Tenderer will deliver to an excellent standard. </w:t>
            </w:r>
          </w:p>
        </w:tc>
      </w:tr>
      <w:tr w:rsidR="006D14DD" w:rsidRPr="006D14DD" w14:paraId="2196A260" w14:textId="77777777" w:rsidTr="00472916">
        <w:tc>
          <w:tcPr>
            <w:tcW w:w="1686" w:type="dxa"/>
            <w:tcBorders>
              <w:top w:val="single" w:sz="12" w:space="0" w:color="5999D3"/>
              <w:left w:val="single" w:sz="12" w:space="0" w:color="5999D3"/>
              <w:bottom w:val="single" w:sz="12" w:space="0" w:color="5999D3"/>
              <w:right w:val="single" w:sz="12" w:space="0" w:color="5999D3"/>
            </w:tcBorders>
            <w:shd w:val="clear" w:color="auto" w:fill="1E4C77"/>
            <w:vAlign w:val="center"/>
            <w:hideMark/>
          </w:tcPr>
          <w:p w14:paraId="2038E66B" w14:textId="77777777" w:rsidR="006D14DD" w:rsidRPr="00472916" w:rsidRDefault="006D14DD" w:rsidP="006D14DD">
            <w:pPr>
              <w:rPr>
                <w:b/>
                <w:bCs/>
                <w:color w:val="D9F2D0" w:themeColor="accent6" w:themeTint="33"/>
                <w:lang w:val="en-IE"/>
              </w:rPr>
            </w:pPr>
            <w:r w:rsidRPr="00472916">
              <w:rPr>
                <w:b/>
                <w:bCs/>
                <w:noProof/>
                <w:color w:val="D9F2D0" w:themeColor="accent6" w:themeTint="33"/>
                <w:lang w:val="en-IE"/>
              </w:rPr>
              <w:drawing>
                <wp:inline distT="0" distB="0" distL="0" distR="0" wp14:anchorId="7B0D17EC" wp14:editId="405BB245">
                  <wp:extent cx="15240" cy="15240"/>
                  <wp:effectExtent l="0" t="0" r="0" b="0"/>
                  <wp:docPr id="43" name="Picture 43" descr="page16image583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472916">
              <w:rPr>
                <w:b/>
                <w:bCs/>
                <w:noProof/>
                <w:color w:val="D9F2D0" w:themeColor="accent6" w:themeTint="33"/>
                <w:lang w:val="en-IE"/>
              </w:rPr>
              <w:drawing>
                <wp:inline distT="0" distB="0" distL="0" distR="0" wp14:anchorId="18D2CC86" wp14:editId="69FCE0C8">
                  <wp:extent cx="15240" cy="15240"/>
                  <wp:effectExtent l="0" t="0" r="0" b="0"/>
                  <wp:docPr id="42" name="Picture 42" descr="page16image583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472916">
              <w:rPr>
                <w:b/>
                <w:bCs/>
                <w:color w:val="D9F2D0" w:themeColor="accent6" w:themeTint="33"/>
                <w:lang w:val="en-IE"/>
              </w:rPr>
              <w:t>80% - 90%</w:t>
            </w:r>
            <w:r w:rsidRPr="00472916">
              <w:rPr>
                <w:b/>
                <w:bCs/>
                <w:noProof/>
                <w:color w:val="D9F2D0" w:themeColor="accent6" w:themeTint="33"/>
                <w:lang w:val="en-IE"/>
              </w:rPr>
              <w:drawing>
                <wp:inline distT="0" distB="0" distL="0" distR="0" wp14:anchorId="25484A06" wp14:editId="614C9B33">
                  <wp:extent cx="15240" cy="15240"/>
                  <wp:effectExtent l="0" t="0" r="0" b="0"/>
                  <wp:docPr id="41" name="Picture 41" descr="page16image583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472916">
              <w:rPr>
                <w:b/>
                <w:bCs/>
                <w:noProof/>
                <w:color w:val="D9F2D0" w:themeColor="accent6" w:themeTint="33"/>
                <w:lang w:val="en-IE"/>
              </w:rPr>
              <w:drawing>
                <wp:inline distT="0" distB="0" distL="0" distR="0" wp14:anchorId="52EAD742" wp14:editId="1650CFC1">
                  <wp:extent cx="15240" cy="15240"/>
                  <wp:effectExtent l="0" t="0" r="0" b="0"/>
                  <wp:docPr id="40" name="Picture 40" descr="page16image583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p>
        </w:tc>
        <w:tc>
          <w:tcPr>
            <w:tcW w:w="7304" w:type="dxa"/>
            <w:tcBorders>
              <w:top w:val="single" w:sz="12" w:space="0" w:color="5999D3"/>
              <w:left w:val="single" w:sz="12" w:space="0" w:color="5999D3"/>
              <w:bottom w:val="single" w:sz="12" w:space="0" w:color="5999D3"/>
              <w:right w:val="single" w:sz="12" w:space="0" w:color="5999D3"/>
            </w:tcBorders>
            <w:shd w:val="clear" w:color="auto" w:fill="FFFFFF" w:themeFill="background1"/>
            <w:vAlign w:val="center"/>
            <w:hideMark/>
          </w:tcPr>
          <w:p w14:paraId="41EC4EC5" w14:textId="77777777" w:rsidR="006D14DD" w:rsidRPr="006D14DD" w:rsidRDefault="006D14DD" w:rsidP="006D14DD">
            <w:pPr>
              <w:rPr>
                <w:lang w:val="en-IE"/>
              </w:rPr>
            </w:pPr>
            <w:r w:rsidRPr="006D14DD">
              <w:rPr>
                <w:noProof/>
                <w:lang w:val="en-IE"/>
              </w:rPr>
              <w:drawing>
                <wp:inline distT="0" distB="0" distL="0" distR="0" wp14:anchorId="353ECB3F" wp14:editId="45080934">
                  <wp:extent cx="15240" cy="15240"/>
                  <wp:effectExtent l="0" t="0" r="0" b="0"/>
                  <wp:docPr id="39" name="Picture 39" descr="page16image583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6D14DD">
              <w:rPr>
                <w:lang w:val="en-IE"/>
              </w:rPr>
              <w:t xml:space="preserve">A very good response that demonstrates real understanding and fully meets the requirements and assurance that the Tenderer will deliver to high standard. </w:t>
            </w:r>
          </w:p>
        </w:tc>
      </w:tr>
      <w:tr w:rsidR="006D14DD" w:rsidRPr="006D14DD" w14:paraId="5AD87321" w14:textId="77777777" w:rsidTr="00472916">
        <w:tc>
          <w:tcPr>
            <w:tcW w:w="1686" w:type="dxa"/>
            <w:tcBorders>
              <w:top w:val="single" w:sz="12" w:space="0" w:color="5999D3"/>
              <w:left w:val="single" w:sz="12" w:space="0" w:color="5999D3"/>
              <w:bottom w:val="single" w:sz="12" w:space="0" w:color="5999D3"/>
              <w:right w:val="single" w:sz="12" w:space="0" w:color="5999D3"/>
            </w:tcBorders>
            <w:shd w:val="clear" w:color="auto" w:fill="1E4C77"/>
            <w:vAlign w:val="center"/>
            <w:hideMark/>
          </w:tcPr>
          <w:p w14:paraId="2AE0094E" w14:textId="77777777" w:rsidR="006D14DD" w:rsidRPr="00472916" w:rsidRDefault="006D14DD" w:rsidP="006D14DD">
            <w:pPr>
              <w:rPr>
                <w:b/>
                <w:bCs/>
                <w:color w:val="D9F2D0" w:themeColor="accent6" w:themeTint="33"/>
                <w:lang w:val="en-IE"/>
              </w:rPr>
            </w:pPr>
            <w:r w:rsidRPr="00472916">
              <w:rPr>
                <w:b/>
                <w:bCs/>
                <w:color w:val="D9F2D0" w:themeColor="accent6" w:themeTint="33"/>
                <w:lang w:val="en-IE"/>
              </w:rPr>
              <w:t>75% - 79%</w:t>
            </w:r>
          </w:p>
        </w:tc>
        <w:tc>
          <w:tcPr>
            <w:tcW w:w="7304" w:type="dxa"/>
            <w:tcBorders>
              <w:top w:val="single" w:sz="12" w:space="0" w:color="5999D3"/>
              <w:left w:val="single" w:sz="12" w:space="0" w:color="5999D3"/>
              <w:bottom w:val="single" w:sz="12" w:space="0" w:color="5999D3"/>
              <w:right w:val="single" w:sz="12" w:space="0" w:color="5999D3"/>
            </w:tcBorders>
            <w:shd w:val="clear" w:color="auto" w:fill="FFFFFF" w:themeFill="background1"/>
            <w:vAlign w:val="center"/>
            <w:hideMark/>
          </w:tcPr>
          <w:p w14:paraId="6FD1B34D" w14:textId="77777777" w:rsidR="006D14DD" w:rsidRPr="006D14DD" w:rsidRDefault="006D14DD" w:rsidP="006D14DD">
            <w:pPr>
              <w:rPr>
                <w:lang w:val="en-IE"/>
              </w:rPr>
            </w:pPr>
            <w:r w:rsidRPr="006D14DD">
              <w:rPr>
                <w:lang w:val="en-IE"/>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6D14DD" w:rsidRPr="006D14DD" w14:paraId="43ED6BF3" w14:textId="77777777" w:rsidTr="00472916">
        <w:tc>
          <w:tcPr>
            <w:tcW w:w="1686" w:type="dxa"/>
            <w:tcBorders>
              <w:top w:val="single" w:sz="12" w:space="0" w:color="5999D3"/>
              <w:left w:val="single" w:sz="12" w:space="0" w:color="5999D3"/>
              <w:bottom w:val="single" w:sz="12" w:space="0" w:color="5999D3"/>
              <w:right w:val="single" w:sz="12" w:space="0" w:color="5999D3"/>
            </w:tcBorders>
            <w:shd w:val="clear" w:color="auto" w:fill="1E4C77"/>
            <w:vAlign w:val="center"/>
            <w:hideMark/>
          </w:tcPr>
          <w:p w14:paraId="3CC59108" w14:textId="77777777" w:rsidR="006D14DD" w:rsidRPr="00472916" w:rsidRDefault="006D14DD" w:rsidP="006D14DD">
            <w:pPr>
              <w:rPr>
                <w:b/>
                <w:bCs/>
                <w:color w:val="D9F2D0" w:themeColor="accent6" w:themeTint="33"/>
                <w:lang w:val="en-IE"/>
              </w:rPr>
            </w:pPr>
            <w:r w:rsidRPr="00472916">
              <w:rPr>
                <w:b/>
                <w:bCs/>
                <w:noProof/>
                <w:color w:val="D9F2D0" w:themeColor="accent6" w:themeTint="33"/>
                <w:lang w:val="en-IE"/>
              </w:rPr>
              <w:drawing>
                <wp:inline distT="0" distB="0" distL="0" distR="0" wp14:anchorId="6055D725" wp14:editId="582B9CAD">
                  <wp:extent cx="15240" cy="15240"/>
                  <wp:effectExtent l="0" t="0" r="0" b="0"/>
                  <wp:docPr id="37" name="Picture 37" descr="page16image583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472916">
              <w:rPr>
                <w:b/>
                <w:bCs/>
                <w:color w:val="D9F2D0" w:themeColor="accent6" w:themeTint="33"/>
                <w:lang w:val="en-IE"/>
              </w:rPr>
              <w:t>50% - 74%</w:t>
            </w:r>
          </w:p>
        </w:tc>
        <w:tc>
          <w:tcPr>
            <w:tcW w:w="7304" w:type="dxa"/>
            <w:tcBorders>
              <w:top w:val="single" w:sz="12" w:space="0" w:color="5999D3"/>
              <w:left w:val="single" w:sz="12" w:space="0" w:color="5999D3"/>
              <w:bottom w:val="single" w:sz="12" w:space="0" w:color="5999D3"/>
              <w:right w:val="single" w:sz="12" w:space="0" w:color="5999D3"/>
            </w:tcBorders>
            <w:shd w:val="clear" w:color="auto" w:fill="FFFFFF" w:themeFill="background1"/>
            <w:vAlign w:val="center"/>
            <w:hideMark/>
          </w:tcPr>
          <w:p w14:paraId="0259A3CC" w14:textId="77777777" w:rsidR="006D14DD" w:rsidRPr="006D14DD" w:rsidRDefault="006D14DD" w:rsidP="006D14DD">
            <w:pPr>
              <w:rPr>
                <w:lang w:val="en-IE"/>
              </w:rPr>
            </w:pPr>
            <w:r w:rsidRPr="006D14DD">
              <w:rPr>
                <w:noProof/>
                <w:lang w:val="en-IE"/>
              </w:rPr>
              <w:drawing>
                <wp:inline distT="0" distB="0" distL="0" distR="0" wp14:anchorId="1C268AD1" wp14:editId="0DA831F8">
                  <wp:extent cx="15240" cy="15240"/>
                  <wp:effectExtent l="0" t="0" r="0" b="0"/>
                  <wp:docPr id="33" name="Picture 33" descr="page16image583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6D14DD">
              <w:rPr>
                <w:lang w:val="en-IE"/>
              </w:rPr>
              <w:t>A response where reservations exist. Lacks full credibility/convincing detail, and there is a significant risk that the response will not be successful.</w:t>
            </w:r>
            <w:r w:rsidRPr="006D14DD">
              <w:rPr>
                <w:noProof/>
                <w:lang w:val="en-IE"/>
              </w:rPr>
              <w:drawing>
                <wp:inline distT="0" distB="0" distL="0" distR="0" wp14:anchorId="0891B9DC" wp14:editId="5993DA54">
                  <wp:extent cx="15240" cy="15240"/>
                  <wp:effectExtent l="0" t="0" r="0" b="0"/>
                  <wp:docPr id="32" name="Picture 32" descr="page16image584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p>
        </w:tc>
      </w:tr>
      <w:tr w:rsidR="006D14DD" w:rsidRPr="006D14DD" w14:paraId="120CC5D1" w14:textId="77777777" w:rsidTr="00472916">
        <w:tc>
          <w:tcPr>
            <w:tcW w:w="1686" w:type="dxa"/>
            <w:tcBorders>
              <w:top w:val="single" w:sz="12" w:space="0" w:color="5999D3"/>
              <w:left w:val="single" w:sz="12" w:space="0" w:color="5999D3"/>
              <w:bottom w:val="single" w:sz="12" w:space="0" w:color="5999D3"/>
              <w:right w:val="single" w:sz="12" w:space="0" w:color="5999D3"/>
            </w:tcBorders>
            <w:shd w:val="clear" w:color="auto" w:fill="1E4C77"/>
            <w:vAlign w:val="center"/>
            <w:hideMark/>
          </w:tcPr>
          <w:p w14:paraId="065334E1" w14:textId="77777777" w:rsidR="006D14DD" w:rsidRPr="00472916" w:rsidRDefault="006D14DD" w:rsidP="006D14DD">
            <w:pPr>
              <w:rPr>
                <w:b/>
                <w:bCs/>
                <w:color w:val="D9F2D0" w:themeColor="accent6" w:themeTint="33"/>
                <w:lang w:val="en-IE"/>
              </w:rPr>
            </w:pPr>
            <w:r w:rsidRPr="00472916">
              <w:rPr>
                <w:b/>
                <w:bCs/>
                <w:color w:val="D9F2D0" w:themeColor="accent6" w:themeTint="33"/>
                <w:lang w:val="en-IE"/>
              </w:rPr>
              <w:t>1% - 49%</w:t>
            </w:r>
          </w:p>
        </w:tc>
        <w:tc>
          <w:tcPr>
            <w:tcW w:w="7304" w:type="dxa"/>
            <w:tcBorders>
              <w:top w:val="single" w:sz="12" w:space="0" w:color="5999D3"/>
              <w:left w:val="single" w:sz="12" w:space="0" w:color="5999D3"/>
              <w:bottom w:val="single" w:sz="12" w:space="0" w:color="5999D3"/>
              <w:right w:val="single" w:sz="12" w:space="0" w:color="5999D3"/>
            </w:tcBorders>
            <w:shd w:val="clear" w:color="auto" w:fill="FFFFFF" w:themeFill="background1"/>
            <w:vAlign w:val="center"/>
            <w:hideMark/>
          </w:tcPr>
          <w:p w14:paraId="41205FEC" w14:textId="77777777" w:rsidR="006D14DD" w:rsidRPr="006D14DD" w:rsidRDefault="006D14DD" w:rsidP="006D14DD">
            <w:pPr>
              <w:rPr>
                <w:lang w:val="en-IE"/>
              </w:rPr>
            </w:pPr>
            <w:r w:rsidRPr="006D14DD">
              <w:rPr>
                <w:lang w:val="en-IE"/>
              </w:rPr>
              <w:t xml:space="preserve">A response where serious reservations exist. This may be because, for example, insufficient detail is provided, and the response has fundamental flaws, or is seriously inadequate or seriously lacks credibility with a high risk of non- delivery. </w:t>
            </w:r>
          </w:p>
        </w:tc>
      </w:tr>
      <w:tr w:rsidR="006D14DD" w:rsidRPr="006D14DD" w14:paraId="3C0FB6E3" w14:textId="77777777" w:rsidTr="00472916">
        <w:tc>
          <w:tcPr>
            <w:tcW w:w="1686" w:type="dxa"/>
            <w:tcBorders>
              <w:top w:val="single" w:sz="12" w:space="0" w:color="5999D3"/>
              <w:left w:val="single" w:sz="12" w:space="0" w:color="5999D3"/>
              <w:bottom w:val="single" w:sz="12" w:space="0" w:color="5999D3"/>
              <w:right w:val="single" w:sz="12" w:space="0" w:color="5999D3"/>
            </w:tcBorders>
            <w:shd w:val="clear" w:color="auto" w:fill="1E4C77"/>
            <w:vAlign w:val="center"/>
            <w:hideMark/>
          </w:tcPr>
          <w:p w14:paraId="0F0D97AE" w14:textId="77777777" w:rsidR="006D14DD" w:rsidRPr="00472916" w:rsidRDefault="006D14DD" w:rsidP="006D14DD">
            <w:pPr>
              <w:rPr>
                <w:b/>
                <w:bCs/>
                <w:color w:val="D9F2D0" w:themeColor="accent6" w:themeTint="33"/>
                <w:lang w:val="en-IE"/>
              </w:rPr>
            </w:pPr>
            <w:r w:rsidRPr="00472916">
              <w:rPr>
                <w:b/>
                <w:bCs/>
                <w:noProof/>
                <w:color w:val="D9F2D0" w:themeColor="accent6" w:themeTint="33"/>
                <w:lang w:val="en-IE"/>
              </w:rPr>
              <w:drawing>
                <wp:inline distT="0" distB="0" distL="0" distR="0" wp14:anchorId="182BA534" wp14:editId="5D6D89D1">
                  <wp:extent cx="15240" cy="15240"/>
                  <wp:effectExtent l="0" t="0" r="0" b="0"/>
                  <wp:docPr id="31" name="Picture 31" descr="page16image584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472916">
              <w:rPr>
                <w:b/>
                <w:bCs/>
                <w:noProof/>
                <w:color w:val="D9F2D0" w:themeColor="accent6" w:themeTint="33"/>
                <w:lang w:val="en-IE"/>
              </w:rPr>
              <w:drawing>
                <wp:inline distT="0" distB="0" distL="0" distR="0" wp14:anchorId="4E4CED2B" wp14:editId="78336714">
                  <wp:extent cx="15240" cy="15240"/>
                  <wp:effectExtent l="0" t="0" r="0" b="0"/>
                  <wp:docPr id="30" name="Picture 30" descr="page16image584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472916">
              <w:rPr>
                <w:b/>
                <w:bCs/>
                <w:color w:val="D9F2D0" w:themeColor="accent6" w:themeTint="33"/>
                <w:lang w:val="en-IE"/>
              </w:rPr>
              <w:t>0%</w:t>
            </w:r>
            <w:r w:rsidRPr="00472916">
              <w:rPr>
                <w:b/>
                <w:bCs/>
                <w:noProof/>
                <w:color w:val="D9F2D0" w:themeColor="accent6" w:themeTint="33"/>
                <w:lang w:val="en-IE"/>
              </w:rPr>
              <w:drawing>
                <wp:inline distT="0" distB="0" distL="0" distR="0" wp14:anchorId="67067003" wp14:editId="7D0405C4">
                  <wp:extent cx="15240" cy="15240"/>
                  <wp:effectExtent l="0" t="0" r="0" b="0"/>
                  <wp:docPr id="29" name="Picture 29" descr="page16image506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19">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472916">
              <w:rPr>
                <w:b/>
                <w:bCs/>
                <w:noProof/>
                <w:color w:val="D9F2D0" w:themeColor="accent6" w:themeTint="33"/>
                <w:lang w:val="en-IE"/>
              </w:rPr>
              <w:drawing>
                <wp:inline distT="0" distB="0" distL="0" distR="0" wp14:anchorId="1E5E38E0" wp14:editId="1FB8A8D7">
                  <wp:extent cx="15240" cy="15240"/>
                  <wp:effectExtent l="0" t="0" r="0" b="0"/>
                  <wp:docPr id="28" name="Picture 28" descr="page16image584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p>
        </w:tc>
        <w:tc>
          <w:tcPr>
            <w:tcW w:w="7304" w:type="dxa"/>
            <w:tcBorders>
              <w:top w:val="single" w:sz="12" w:space="0" w:color="5999D3"/>
              <w:left w:val="single" w:sz="12" w:space="0" w:color="5999D3"/>
              <w:bottom w:val="single" w:sz="12" w:space="0" w:color="5999D3"/>
              <w:right w:val="single" w:sz="12" w:space="0" w:color="5999D3"/>
            </w:tcBorders>
            <w:shd w:val="clear" w:color="auto" w:fill="FFFFFF" w:themeFill="background1"/>
            <w:vAlign w:val="center"/>
            <w:hideMark/>
          </w:tcPr>
          <w:p w14:paraId="17809CE5" w14:textId="77777777" w:rsidR="006D14DD" w:rsidRPr="006D14DD" w:rsidRDefault="006D14DD" w:rsidP="006D14DD">
            <w:pPr>
              <w:rPr>
                <w:lang w:val="en-IE"/>
              </w:rPr>
            </w:pPr>
            <w:r w:rsidRPr="006D14DD">
              <w:rPr>
                <w:noProof/>
                <w:lang w:val="en-IE"/>
              </w:rPr>
              <w:drawing>
                <wp:inline distT="0" distB="0" distL="0" distR="0" wp14:anchorId="0A32142E" wp14:editId="3E3CD48B">
                  <wp:extent cx="15240" cy="15240"/>
                  <wp:effectExtent l="0" t="0" r="0" b="0"/>
                  <wp:docPr id="27" name="Picture 27" descr="page16image584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20">
                            <a:extLst>
                              <a:ext uri="{28A0092B-C50C-407E-A947-70E740481C1C}">
                                <a14:useLocalDpi xmlns:a14="http://schemas.microsoft.com/office/drawing/2010/main" val="0"/>
                              </a:ext>
                            </a:extLst>
                          </a:blip>
                          <a:stretch>
                            <a:fillRect/>
                          </a:stretch>
                        </pic:blipFill>
                        <pic:spPr>
                          <a:xfrm>
                            <a:off x="0" y="0"/>
                            <a:ext cx="15240" cy="15240"/>
                          </a:xfrm>
                          <a:prstGeom prst="rect">
                            <a:avLst/>
                          </a:prstGeom>
                        </pic:spPr>
                      </pic:pic>
                    </a:graphicData>
                  </a:graphic>
                </wp:inline>
              </w:drawing>
            </w:r>
            <w:r w:rsidRPr="006D14DD">
              <w:rPr>
                <w:lang w:val="en-IE"/>
              </w:rPr>
              <w:t xml:space="preserve">Response completely fails to address the criterion under consideration </w:t>
            </w:r>
          </w:p>
        </w:tc>
      </w:tr>
    </w:tbl>
    <w:p w14:paraId="2A178CAD" w14:textId="77777777" w:rsidR="00472916" w:rsidRDefault="00472916" w:rsidP="006D14DD">
      <w:pPr>
        <w:rPr>
          <w:lang w:val="en-IE"/>
        </w:rPr>
      </w:pPr>
    </w:p>
    <w:p w14:paraId="41E7F70F" w14:textId="1A5513C2" w:rsidR="006D14DD" w:rsidRPr="006D14DD" w:rsidRDefault="650EC8FA" w:rsidP="006D14DD">
      <w:pPr>
        <w:rPr>
          <w:lang w:val="en-IE"/>
        </w:rPr>
      </w:pPr>
      <w:r w:rsidRPr="60D9F7C6">
        <w:rPr>
          <w:lang w:val="en-IE"/>
        </w:rPr>
        <w:t>5</w:t>
      </w:r>
      <w:r w:rsidR="5D20D99C" w:rsidRPr="60D9F7C6">
        <w:rPr>
          <w:lang w:val="en-IE"/>
        </w:rPr>
        <w:t>.3.</w:t>
      </w:r>
      <w:r w:rsidR="68B03F61" w:rsidRPr="60D9F7C6">
        <w:rPr>
          <w:lang w:val="en-IE"/>
        </w:rPr>
        <w:t>1</w:t>
      </w:r>
      <w:r w:rsidR="5D20D99C" w:rsidRPr="60D9F7C6">
        <w:rPr>
          <w:lang w:val="en-IE"/>
        </w:rPr>
        <w:t xml:space="preserve"> Tenderers will be ranked according to the costs they provide in the Pricing Schedule. The highest ranked Tenderer will be the one with the lowest overall cost and they shall be allocated 300 marks for Award Criteria G.</w:t>
      </w:r>
    </w:p>
    <w:p w14:paraId="7AFDD70F" w14:textId="77777777" w:rsidR="006D14DD" w:rsidRPr="006D14DD" w:rsidRDefault="006D14DD" w:rsidP="006D14DD">
      <w:pPr>
        <w:rPr>
          <w:lang w:val="en-IE"/>
        </w:rPr>
      </w:pPr>
    </w:p>
    <w:p w14:paraId="773047C4" w14:textId="77777777" w:rsidR="006D14DD" w:rsidRPr="006D14DD" w:rsidRDefault="006D14DD" w:rsidP="006D14DD">
      <w:pPr>
        <w:rPr>
          <w:lang w:val="en-IE"/>
        </w:rPr>
      </w:pPr>
      <w:r w:rsidRPr="006D14DD">
        <w:rPr>
          <w:lang w:val="en-IE"/>
        </w:rPr>
        <w:t xml:space="preserve">All other Tenderers will be allocated marks according to cost they provided as a proportion of the cost received from by the highest ranked Tenderer using the following formula: </w:t>
      </w:r>
    </w:p>
    <w:p w14:paraId="123E2B02" w14:textId="77777777" w:rsidR="006D14DD" w:rsidRPr="006D14DD" w:rsidRDefault="006D14DD" w:rsidP="006D14DD">
      <w:pPr>
        <w:rPr>
          <w:lang w:val="en-IE"/>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2"/>
        <w:gridCol w:w="461"/>
        <w:gridCol w:w="3143"/>
        <w:gridCol w:w="401"/>
        <w:gridCol w:w="3686"/>
      </w:tblGrid>
      <w:tr w:rsidR="006D14DD" w:rsidRPr="006D14DD" w14:paraId="060690F4" w14:textId="77777777">
        <w:tc>
          <w:tcPr>
            <w:tcW w:w="1802" w:type="dxa"/>
            <w:vMerge w:val="restart"/>
            <w:vAlign w:val="center"/>
          </w:tcPr>
          <w:p w14:paraId="7604A87E" w14:textId="77777777" w:rsidR="006D14DD" w:rsidRPr="006D14DD" w:rsidRDefault="006D14DD" w:rsidP="006D14DD">
            <w:pPr>
              <w:rPr>
                <w:lang w:val="en-IE"/>
              </w:rPr>
            </w:pPr>
            <w:r w:rsidRPr="006D14DD">
              <w:rPr>
                <w:lang w:val="en-IE"/>
              </w:rPr>
              <w:t>Cost Score</w:t>
            </w:r>
          </w:p>
        </w:tc>
        <w:tc>
          <w:tcPr>
            <w:tcW w:w="461" w:type="dxa"/>
            <w:vMerge w:val="restart"/>
            <w:vAlign w:val="center"/>
          </w:tcPr>
          <w:p w14:paraId="2BC0CF87" w14:textId="77777777" w:rsidR="006D14DD" w:rsidRPr="006D14DD" w:rsidRDefault="006D14DD" w:rsidP="006D14DD">
            <w:pPr>
              <w:rPr>
                <w:lang w:val="en-IE"/>
              </w:rPr>
            </w:pPr>
            <w:r w:rsidRPr="006D14DD">
              <w:rPr>
                <w:lang w:val="en-IE"/>
              </w:rPr>
              <w:t>=</w:t>
            </w:r>
          </w:p>
        </w:tc>
        <w:tc>
          <w:tcPr>
            <w:tcW w:w="3143" w:type="dxa"/>
            <w:tcBorders>
              <w:bottom w:val="single" w:sz="4" w:space="0" w:color="auto"/>
            </w:tcBorders>
            <w:vAlign w:val="center"/>
          </w:tcPr>
          <w:p w14:paraId="1EE63B4C" w14:textId="77777777" w:rsidR="006D14DD" w:rsidRPr="006D14DD" w:rsidRDefault="006D14DD" w:rsidP="006D14DD">
            <w:pPr>
              <w:rPr>
                <w:lang w:val="en-IE"/>
              </w:rPr>
            </w:pPr>
            <w:r w:rsidRPr="006D14DD">
              <w:rPr>
                <w:lang w:val="en-IE"/>
              </w:rPr>
              <w:t>Lowest Tendered Rate</w:t>
            </w:r>
          </w:p>
        </w:tc>
        <w:tc>
          <w:tcPr>
            <w:tcW w:w="401" w:type="dxa"/>
            <w:vMerge w:val="restart"/>
            <w:vAlign w:val="center"/>
          </w:tcPr>
          <w:p w14:paraId="017D9081" w14:textId="77777777" w:rsidR="006D14DD" w:rsidRPr="006D14DD" w:rsidRDefault="006D14DD" w:rsidP="006D14DD">
            <w:pPr>
              <w:rPr>
                <w:lang w:val="en-IE"/>
              </w:rPr>
            </w:pPr>
            <w:r w:rsidRPr="006D14DD">
              <w:rPr>
                <w:lang w:val="en-IE"/>
              </w:rPr>
              <w:t>x</w:t>
            </w:r>
          </w:p>
        </w:tc>
        <w:tc>
          <w:tcPr>
            <w:tcW w:w="3686" w:type="dxa"/>
            <w:vMerge w:val="restart"/>
            <w:vAlign w:val="center"/>
          </w:tcPr>
          <w:p w14:paraId="491D59B0" w14:textId="77777777" w:rsidR="006D14DD" w:rsidRPr="006D14DD" w:rsidRDefault="006D14DD" w:rsidP="006D14DD">
            <w:pPr>
              <w:rPr>
                <w:lang w:val="en-IE"/>
              </w:rPr>
            </w:pPr>
            <w:r w:rsidRPr="006D14DD">
              <w:rPr>
                <w:lang w:val="en-IE"/>
              </w:rPr>
              <w:t>Maximum Number of Marks Available</w:t>
            </w:r>
          </w:p>
        </w:tc>
      </w:tr>
      <w:tr w:rsidR="006D14DD" w:rsidRPr="006D14DD" w14:paraId="0E536AD9" w14:textId="77777777">
        <w:tc>
          <w:tcPr>
            <w:tcW w:w="1802" w:type="dxa"/>
            <w:vMerge/>
          </w:tcPr>
          <w:p w14:paraId="44F3A1AE" w14:textId="77777777" w:rsidR="006D14DD" w:rsidRPr="006D14DD" w:rsidRDefault="006D14DD" w:rsidP="006D14DD">
            <w:pPr>
              <w:rPr>
                <w:lang w:val="en-IE"/>
              </w:rPr>
            </w:pPr>
          </w:p>
        </w:tc>
        <w:tc>
          <w:tcPr>
            <w:tcW w:w="461" w:type="dxa"/>
            <w:vMerge/>
          </w:tcPr>
          <w:p w14:paraId="518E5D29" w14:textId="77777777" w:rsidR="006D14DD" w:rsidRPr="006D14DD" w:rsidRDefault="006D14DD" w:rsidP="006D14DD">
            <w:pPr>
              <w:rPr>
                <w:lang w:val="en-IE"/>
              </w:rPr>
            </w:pPr>
          </w:p>
        </w:tc>
        <w:tc>
          <w:tcPr>
            <w:tcW w:w="3143" w:type="dxa"/>
            <w:tcBorders>
              <w:top w:val="single" w:sz="4" w:space="0" w:color="auto"/>
            </w:tcBorders>
            <w:vAlign w:val="center"/>
          </w:tcPr>
          <w:p w14:paraId="5D98DCA3" w14:textId="77777777" w:rsidR="006D14DD" w:rsidRPr="006D14DD" w:rsidRDefault="006D14DD" w:rsidP="006D14DD">
            <w:pPr>
              <w:rPr>
                <w:lang w:val="en-IE"/>
              </w:rPr>
            </w:pPr>
            <w:r w:rsidRPr="006D14DD">
              <w:rPr>
                <w:lang w:val="en-IE"/>
              </w:rPr>
              <w:t>Tendered Rate Under Evaluation</w:t>
            </w:r>
          </w:p>
        </w:tc>
        <w:tc>
          <w:tcPr>
            <w:tcW w:w="401" w:type="dxa"/>
            <w:vMerge/>
          </w:tcPr>
          <w:p w14:paraId="4C5544E3" w14:textId="77777777" w:rsidR="006D14DD" w:rsidRPr="006D14DD" w:rsidRDefault="006D14DD" w:rsidP="006D14DD">
            <w:pPr>
              <w:rPr>
                <w:lang w:val="en-IE"/>
              </w:rPr>
            </w:pPr>
          </w:p>
        </w:tc>
        <w:tc>
          <w:tcPr>
            <w:tcW w:w="3686" w:type="dxa"/>
            <w:vMerge/>
          </w:tcPr>
          <w:p w14:paraId="7E4092FA" w14:textId="77777777" w:rsidR="006D14DD" w:rsidRPr="006D14DD" w:rsidRDefault="006D14DD" w:rsidP="006D14DD">
            <w:pPr>
              <w:rPr>
                <w:lang w:val="en-IE"/>
              </w:rPr>
            </w:pPr>
          </w:p>
        </w:tc>
      </w:tr>
    </w:tbl>
    <w:p w14:paraId="3136BB35" w14:textId="77777777" w:rsidR="006D14DD" w:rsidRPr="006D14DD" w:rsidRDefault="006D14DD" w:rsidP="006D14DD">
      <w:pPr>
        <w:rPr>
          <w:lang w:val="en-IE"/>
        </w:rPr>
      </w:pPr>
    </w:p>
    <w:p w14:paraId="1BB8B8D2" w14:textId="77777777" w:rsidR="006D14DD" w:rsidRPr="006D14DD" w:rsidRDefault="006D14DD" w:rsidP="006D14DD">
      <w:pPr>
        <w:rPr>
          <w:b/>
          <w:lang w:val="en-IE"/>
        </w:rPr>
      </w:pPr>
      <w:r w:rsidRPr="006D14DD">
        <w:rPr>
          <w:lang w:val="en-IE"/>
        </w:rPr>
        <w:br w:type="page"/>
      </w:r>
    </w:p>
    <w:p w14:paraId="43A62BF3" w14:textId="77777777" w:rsidR="00883125" w:rsidRDefault="252EA6A9" w:rsidP="00F51324">
      <w:pPr>
        <w:pStyle w:val="Heading2"/>
      </w:pPr>
      <w:bookmarkStart w:id="91" w:name="_Toc240634990"/>
      <w:bookmarkStart w:id="92" w:name="_Toc1619708692"/>
      <w:bookmarkEnd w:id="84"/>
      <w:bookmarkEnd w:id="85"/>
      <w:bookmarkEnd w:id="86"/>
      <w:r>
        <w:lastRenderedPageBreak/>
        <w:t>5.4. Tie-Break Rules</w:t>
      </w:r>
      <w:bookmarkEnd w:id="91"/>
      <w:bookmarkEnd w:id="92"/>
    </w:p>
    <w:p w14:paraId="58F0D986" w14:textId="77777777" w:rsidR="00883125" w:rsidRDefault="00883125" w:rsidP="00416767">
      <w:r>
        <w:t>In the event that there is a tie for the last available place, the following tie-break approach will be adopted:</w:t>
      </w:r>
    </w:p>
    <w:p w14:paraId="2AD5D820" w14:textId="77777777" w:rsidR="00883125" w:rsidRDefault="00883125" w:rsidP="00416767">
      <w:r>
        <w:t xml:space="preserve">The Tenderer who has been awarded the highest marks for total Qualitative Award Criteria (A to C) combined (Non-Cost) of their Tender will be deemed to be the most economically advantageous tender (“MEAT”). </w:t>
      </w:r>
    </w:p>
    <w:p w14:paraId="68D1136C" w14:textId="77777777" w:rsidR="00883125" w:rsidRDefault="00883125" w:rsidP="00416767"/>
    <w:p w14:paraId="37E3013C" w14:textId="77777777" w:rsidR="00883125" w:rsidRDefault="00883125" w:rsidP="00416767">
      <w:r>
        <w:t>In the event the Tenderers receive the same marks for the Qualitative Award Criteria (Non-Cost) element of their Tender, the Tenderer who has been awarded the highest marks for Criterion A of their Tender will be deemed the MEAT.</w:t>
      </w:r>
    </w:p>
    <w:p w14:paraId="1AB31CF6" w14:textId="77777777" w:rsidR="00883125" w:rsidRPr="00392909" w:rsidRDefault="00883125" w:rsidP="00416767"/>
    <w:p w14:paraId="646ACBC0" w14:textId="77777777" w:rsidR="00883125" w:rsidRPr="00EF5F61" w:rsidRDefault="252EA6A9" w:rsidP="00F51324">
      <w:pPr>
        <w:pStyle w:val="Heading2"/>
      </w:pPr>
      <w:bookmarkStart w:id="93" w:name="_Toc203098903"/>
      <w:bookmarkStart w:id="94" w:name="_Toc240634991"/>
      <w:bookmarkStart w:id="95" w:name="_Toc526646882"/>
      <w:r>
        <w:t>5.5. Post Tender Clarification</w:t>
      </w:r>
      <w:bookmarkEnd w:id="93"/>
      <w:bookmarkEnd w:id="94"/>
      <w:bookmarkEnd w:id="95"/>
    </w:p>
    <w:p w14:paraId="70178267" w14:textId="77777777" w:rsidR="00883125" w:rsidRPr="00EF5F61" w:rsidRDefault="00883125" w:rsidP="00416767">
      <w:pPr>
        <w:ind w:right="-46"/>
      </w:pPr>
      <w:r w:rsidRPr="00EF5F61">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50F29AB5" w14:textId="77777777" w:rsidR="00883125" w:rsidRPr="00EF5F61" w:rsidRDefault="00883125" w:rsidP="00416767">
      <w:pPr>
        <w:ind w:right="-46"/>
      </w:pPr>
    </w:p>
    <w:p w14:paraId="0626042C" w14:textId="77777777" w:rsidR="00883125" w:rsidRPr="00EF5F61" w:rsidRDefault="252EA6A9" w:rsidP="00F51324">
      <w:pPr>
        <w:pStyle w:val="Heading2"/>
      </w:pPr>
      <w:bookmarkStart w:id="96" w:name="_Toc200701468"/>
      <w:bookmarkStart w:id="97" w:name="_Toc201192837"/>
      <w:bookmarkStart w:id="98" w:name="_Toc203098904"/>
      <w:bookmarkStart w:id="99" w:name="_Toc240634992"/>
      <w:bookmarkStart w:id="100" w:name="_Toc1038016424"/>
      <w:r>
        <w:t>5.6. Verification</w:t>
      </w:r>
      <w:bookmarkEnd w:id="96"/>
      <w:bookmarkEnd w:id="97"/>
      <w:bookmarkEnd w:id="98"/>
      <w:bookmarkEnd w:id="99"/>
      <w:bookmarkEnd w:id="100"/>
    </w:p>
    <w:p w14:paraId="7B7ACD78" w14:textId="77777777" w:rsidR="00883125" w:rsidRPr="00EF5F61" w:rsidRDefault="00883125" w:rsidP="00416767">
      <w:pPr>
        <w:ind w:right="-46"/>
      </w:pPr>
      <w:r w:rsidRPr="00EF5F61">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31296B5B" w14:textId="77777777" w:rsidR="00883125" w:rsidRPr="00EF5F61" w:rsidRDefault="00883125" w:rsidP="00416767">
      <w:pPr>
        <w:ind w:right="-46"/>
      </w:pPr>
    </w:p>
    <w:p w14:paraId="1D085827" w14:textId="77777777" w:rsidR="00883125" w:rsidRPr="00EF5F61" w:rsidRDefault="252EA6A9" w:rsidP="00F51324">
      <w:pPr>
        <w:pStyle w:val="Heading2"/>
      </w:pPr>
      <w:bookmarkStart w:id="101" w:name="_Toc200701469"/>
      <w:bookmarkStart w:id="102" w:name="_Toc201192838"/>
      <w:bookmarkStart w:id="103" w:name="_Toc203098905"/>
      <w:bookmarkStart w:id="104" w:name="_Toc240634993"/>
      <w:bookmarkStart w:id="105" w:name="_Toc1458407560"/>
      <w:r>
        <w:t>5.7. Clarification of Abnormally Low Tenders</w:t>
      </w:r>
      <w:bookmarkEnd w:id="101"/>
      <w:bookmarkEnd w:id="102"/>
      <w:bookmarkEnd w:id="103"/>
      <w:bookmarkEnd w:id="104"/>
      <w:bookmarkEnd w:id="105"/>
    </w:p>
    <w:p w14:paraId="642A9EB1" w14:textId="77777777" w:rsidR="00883125" w:rsidRPr="00EF5F61" w:rsidRDefault="00883125" w:rsidP="00416767">
      <w:pPr>
        <w:ind w:right="-46"/>
      </w:pPr>
      <w:r w:rsidRPr="00EF5F61">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5216D3ED" w14:textId="77777777" w:rsidR="00883125" w:rsidRPr="00EF5F61" w:rsidRDefault="00883125" w:rsidP="00416767">
      <w:pPr>
        <w:ind w:right="-46"/>
      </w:pPr>
    </w:p>
    <w:p w14:paraId="50CD0CF4" w14:textId="77777777" w:rsidR="00883125" w:rsidRDefault="252EA6A9" w:rsidP="00F51324">
      <w:pPr>
        <w:pStyle w:val="Heading2"/>
      </w:pPr>
      <w:bookmarkStart w:id="106" w:name="_Toc200701470"/>
      <w:bookmarkStart w:id="107" w:name="_Toc201192839"/>
      <w:bookmarkStart w:id="108" w:name="_Toc203098906"/>
      <w:bookmarkStart w:id="109" w:name="_Toc240634994"/>
      <w:bookmarkStart w:id="110" w:name="_Toc740792298"/>
      <w:r>
        <w:lastRenderedPageBreak/>
        <w:t>5.8. Right to Confirm Suitability</w:t>
      </w:r>
      <w:bookmarkEnd w:id="106"/>
      <w:bookmarkEnd w:id="107"/>
      <w:bookmarkEnd w:id="108"/>
      <w:bookmarkEnd w:id="109"/>
      <w:bookmarkEnd w:id="110"/>
    </w:p>
    <w:p w14:paraId="6576CF05" w14:textId="77777777" w:rsidR="00883125" w:rsidRPr="00EF5F61" w:rsidRDefault="00883125" w:rsidP="00416767">
      <w:pPr>
        <w:ind w:right="-46"/>
      </w:pPr>
      <w:r w:rsidRPr="00EF5F61">
        <w:t>Tenderers should note that the Contracting Authority reserves the right to confirm that the financial and technical capacity of the tenderer is valid and unchanged prior to the award of any contract.</w:t>
      </w:r>
    </w:p>
    <w:p w14:paraId="19F0DF9D" w14:textId="77777777" w:rsidR="00883125" w:rsidRDefault="00883125" w:rsidP="00416767">
      <w:pPr>
        <w:ind w:right="-46"/>
      </w:pPr>
    </w:p>
    <w:p w14:paraId="48BF59FC" w14:textId="77777777" w:rsidR="00883125" w:rsidRDefault="252EA6A9" w:rsidP="00F51324">
      <w:pPr>
        <w:pStyle w:val="Heading2"/>
      </w:pPr>
      <w:bookmarkStart w:id="111" w:name="_Toc203098907"/>
      <w:bookmarkStart w:id="112" w:name="_Toc240634995"/>
      <w:bookmarkStart w:id="113" w:name="_Toc1270573308"/>
      <w:r>
        <w:t>5.9. Presentation of Proposals</w:t>
      </w:r>
      <w:bookmarkEnd w:id="111"/>
      <w:bookmarkEnd w:id="112"/>
      <w:bookmarkEnd w:id="113"/>
    </w:p>
    <w:p w14:paraId="6FEBEB1E" w14:textId="77777777" w:rsidR="00883125" w:rsidRDefault="00883125" w:rsidP="00416767">
      <w:r w:rsidRPr="00160EF6">
        <w:t xml:space="preserve">Tenderers may be required to make an in-person presentation of the proposal contained in their Tender. The Contracting Authority will not be responsible for the cost of such presentations (in accordance with paragraph </w:t>
      </w:r>
      <w:r>
        <w:t>6</w:t>
      </w:r>
      <w:r w:rsidRPr="00160EF6">
        <w:t>.8). Performance at presentations will NOT be evaluated.</w:t>
      </w:r>
    </w:p>
    <w:p w14:paraId="72879EFE" w14:textId="77777777" w:rsidR="00883125" w:rsidRPr="007C208A" w:rsidRDefault="00883125" w:rsidP="00416767"/>
    <w:p w14:paraId="48A7BE2E" w14:textId="77777777" w:rsidR="00883125" w:rsidRDefault="252EA6A9" w:rsidP="00F51324">
      <w:pPr>
        <w:pStyle w:val="Heading2"/>
      </w:pPr>
      <w:bookmarkStart w:id="114" w:name="_Toc203098908"/>
      <w:bookmarkStart w:id="115" w:name="_Toc240634996"/>
      <w:bookmarkStart w:id="116" w:name="_Toc323094745"/>
      <w:r>
        <w:t>5.10. Standstill Period</w:t>
      </w:r>
      <w:bookmarkEnd w:id="114"/>
      <w:bookmarkEnd w:id="115"/>
      <w:bookmarkEnd w:id="116"/>
    </w:p>
    <w:p w14:paraId="6637D448" w14:textId="77777777" w:rsidR="00883125" w:rsidRDefault="00883125" w:rsidP="00416767">
      <w: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p w14:paraId="06D7CBBD" w14:textId="77777777" w:rsidR="00883125" w:rsidRDefault="00883125" w:rsidP="00416767"/>
    <w:p w14:paraId="1FAFD59F" w14:textId="77777777" w:rsidR="00883125" w:rsidRDefault="00883125" w:rsidP="00416767">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37A304F0" w14:textId="77777777" w:rsidR="00883125" w:rsidRPr="007409D1" w:rsidRDefault="00883125" w:rsidP="00416767"/>
    <w:p w14:paraId="7FC27157" w14:textId="77777777" w:rsidR="00883125" w:rsidRDefault="00883125" w:rsidP="00416767">
      <w:pPr>
        <w:spacing w:after="160"/>
        <w:jc w:val="left"/>
        <w:rPr>
          <w:b/>
          <w:bCs/>
          <w:color w:val="002060"/>
          <w:sz w:val="28"/>
          <w:szCs w:val="22"/>
        </w:rPr>
      </w:pPr>
      <w:bookmarkStart w:id="117" w:name="_Toc203098909"/>
      <w:r>
        <w:br w:type="page"/>
      </w:r>
    </w:p>
    <w:p w14:paraId="04012C4E" w14:textId="57EB7A5F" w:rsidR="00883125" w:rsidRDefault="252EA6A9" w:rsidP="00F51324">
      <w:pPr>
        <w:pStyle w:val="Heading2"/>
      </w:pPr>
      <w:bookmarkStart w:id="118" w:name="_Toc240634997"/>
      <w:bookmarkStart w:id="119" w:name="_Toc171159069"/>
      <w:r>
        <w:lastRenderedPageBreak/>
        <w:t>5.11. Return of Signed Contracts</w:t>
      </w:r>
      <w:bookmarkEnd w:id="117"/>
      <w:bookmarkEnd w:id="118"/>
      <w:bookmarkEnd w:id="119"/>
    </w:p>
    <w:p w14:paraId="3C0D59E5" w14:textId="77777777" w:rsidR="00883125" w:rsidRDefault="00883125" w:rsidP="00416767">
      <w:r>
        <w:t>The successful Tenderer(s) must sign and return the Framework Agreement and Contract in duplicate to the Contracting Authority no later than seven [7] calendar days from the date of expiry of the Standstill Period unless notified otherwise in writing by the Contracting Authority.  A signed Framework Agreement returned by the successful Tenderer(s) is not binding on the Contracting Authority until the Contracting Authority has signed the Framework Agreement in accordance with paragraph 6.1.2 below.</w:t>
      </w:r>
    </w:p>
    <w:p w14:paraId="673E6A73" w14:textId="77777777" w:rsidR="00883125" w:rsidRDefault="00883125" w:rsidP="00416767"/>
    <w:p w14:paraId="6086A9D3" w14:textId="77777777" w:rsidR="00883125" w:rsidRPr="00895CD6" w:rsidRDefault="00883125" w:rsidP="00416767">
      <w:r>
        <w:t>Where the signed Framework Agreement and Contract has not been received by the Contracting Authority within the period as specified in tender document then the Contracting Authority may proceed to offer an award to the next highest-ranked Tenderer in accordance with the above.</w:t>
      </w:r>
    </w:p>
    <w:p w14:paraId="56EDC676" w14:textId="77777777" w:rsidR="0006305D" w:rsidRPr="00EF5F61" w:rsidRDefault="0006305D" w:rsidP="00416767">
      <w:pPr>
        <w:spacing w:after="160"/>
        <w:jc w:val="left"/>
      </w:pPr>
    </w:p>
    <w:p w14:paraId="36418743" w14:textId="77777777" w:rsidR="0006305D" w:rsidRDefault="0006305D" w:rsidP="00416767">
      <w:pPr>
        <w:jc w:val="left"/>
        <w:rPr>
          <w:rFonts w:eastAsiaTheme="majorEastAsia" w:cstheme="majorBidi"/>
          <w:b/>
          <w:color w:val="275317" w:themeColor="accent6" w:themeShade="80"/>
          <w:sz w:val="28"/>
          <w:szCs w:val="28"/>
          <w:u w:val="single"/>
        </w:rPr>
      </w:pPr>
    </w:p>
    <w:p w14:paraId="1E7503F8" w14:textId="77777777" w:rsidR="005E3684" w:rsidRPr="001B44A2" w:rsidRDefault="005E3684" w:rsidP="00416767">
      <w:pPr>
        <w:jc w:val="left"/>
        <w:rPr>
          <w:rFonts w:eastAsiaTheme="majorEastAsia" w:cstheme="majorBidi"/>
          <w:b/>
          <w:color w:val="124F1A" w:themeColor="accent3" w:themeShade="BF"/>
          <w:sz w:val="40"/>
          <w:szCs w:val="40"/>
        </w:rPr>
      </w:pPr>
    </w:p>
    <w:p w14:paraId="7370E0C5" w14:textId="11B0D9EC" w:rsidR="0001092F" w:rsidRDefault="0001092F" w:rsidP="00416767">
      <w:pPr>
        <w:tabs>
          <w:tab w:val="left" w:pos="2794"/>
        </w:tabs>
      </w:pPr>
      <w:r>
        <w:tab/>
      </w:r>
    </w:p>
    <w:p w14:paraId="48A4EBE8" w14:textId="77777777" w:rsidR="0001092F" w:rsidRDefault="0001092F" w:rsidP="00416767">
      <w:pPr>
        <w:spacing w:after="160"/>
        <w:jc w:val="left"/>
      </w:pPr>
      <w:r>
        <w:br w:type="page"/>
      </w:r>
    </w:p>
    <w:p w14:paraId="79FAED75" w14:textId="77777777" w:rsidR="0001092F" w:rsidRPr="002038CF" w:rsidRDefault="306C6030" w:rsidP="00416767">
      <w:pPr>
        <w:pStyle w:val="Heading1"/>
        <w:shd w:val="clear" w:color="auto" w:fill="002060"/>
        <w:spacing w:line="360" w:lineRule="auto"/>
        <w:rPr>
          <w:rFonts w:cs="Calibri"/>
        </w:rPr>
      </w:pPr>
      <w:bookmarkStart w:id="120" w:name="_Toc201192840"/>
      <w:bookmarkStart w:id="121" w:name="_Toc203098910"/>
      <w:bookmarkStart w:id="122" w:name="_Toc240634998"/>
      <w:bookmarkStart w:id="123" w:name="_Toc1555065108"/>
      <w:r w:rsidRPr="60D9F7C6">
        <w:rPr>
          <w:rFonts w:cs="Calibri"/>
        </w:rPr>
        <w:lastRenderedPageBreak/>
        <w:t>Part 6: Instruction to Tenderers</w:t>
      </w:r>
      <w:bookmarkEnd w:id="120"/>
      <w:bookmarkEnd w:id="121"/>
      <w:bookmarkEnd w:id="122"/>
      <w:bookmarkEnd w:id="123"/>
      <w:r w:rsidRPr="60D9F7C6">
        <w:rPr>
          <w:rFonts w:cs="Calibri"/>
        </w:rPr>
        <w:t xml:space="preserve"> </w:t>
      </w:r>
    </w:p>
    <w:p w14:paraId="1B03CB1D" w14:textId="77777777" w:rsidR="0004036F" w:rsidRPr="00304684" w:rsidRDefault="0004036F" w:rsidP="00304684">
      <w:bookmarkStart w:id="124" w:name="_Toc201192841"/>
      <w:bookmarkStart w:id="125" w:name="_Toc203098911"/>
    </w:p>
    <w:p w14:paraId="2A749AF7" w14:textId="29E98FA6" w:rsidR="0001092F" w:rsidRPr="00EF5F61" w:rsidRDefault="218DF223">
      <w:pPr>
        <w:pStyle w:val="Heading2"/>
        <w:numPr>
          <w:ilvl w:val="1"/>
          <w:numId w:val="17"/>
        </w:numPr>
      </w:pPr>
      <w:bookmarkStart w:id="126" w:name="_Toc240634999"/>
      <w:bookmarkStart w:id="127" w:name="_Toc1350824249"/>
      <w:r>
        <w:t xml:space="preserve">. </w:t>
      </w:r>
      <w:r w:rsidR="306C6030">
        <w:t>Important Notices</w:t>
      </w:r>
      <w:bookmarkEnd w:id="124"/>
      <w:bookmarkEnd w:id="125"/>
      <w:bookmarkEnd w:id="126"/>
      <w:bookmarkEnd w:id="127"/>
      <w:r w:rsidR="306C6030">
        <w:t xml:space="preserve"> </w:t>
      </w:r>
    </w:p>
    <w:p w14:paraId="5669BA24" w14:textId="77777777" w:rsidR="0001092F" w:rsidRPr="00EF5F61" w:rsidRDefault="0001092F">
      <w:pPr>
        <w:numPr>
          <w:ilvl w:val="2"/>
          <w:numId w:val="17"/>
        </w:numPr>
        <w:pBdr>
          <w:top w:val="nil"/>
          <w:left w:val="nil"/>
          <w:bottom w:val="nil"/>
          <w:right w:val="nil"/>
          <w:between w:val="nil"/>
        </w:pBdr>
        <w:ind w:right="-48"/>
      </w:pPr>
      <w:r w:rsidRPr="00EF5F61">
        <w:rPr>
          <w:color w:val="000000"/>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w:t>
      </w:r>
      <w:r>
        <w:rPr>
          <w:color w:val="000000"/>
        </w:rPr>
        <w:t>Tenderers</w:t>
      </w:r>
      <w:r w:rsidRPr="00EF5F61">
        <w:rPr>
          <w:color w:val="000000"/>
        </w:rPr>
        <w:t xml:space="preserve"> must form their own conclusions about the solution needed to meet the requirements set out in this </w:t>
      </w:r>
      <w:r>
        <w:rPr>
          <w:color w:val="000000"/>
        </w:rPr>
        <w:t>RFT</w:t>
      </w:r>
      <w:r w:rsidRPr="00EF5F61">
        <w:rPr>
          <w:color w:val="000000"/>
        </w:rPr>
        <w:t xml:space="preserve"> and may wish to consult their legal advisers. </w:t>
      </w:r>
    </w:p>
    <w:p w14:paraId="3116CAB3" w14:textId="77777777" w:rsidR="0001092F" w:rsidRPr="00EF5F61" w:rsidRDefault="0001092F" w:rsidP="00416767">
      <w:pPr>
        <w:pBdr>
          <w:top w:val="nil"/>
          <w:left w:val="nil"/>
          <w:bottom w:val="nil"/>
          <w:right w:val="nil"/>
          <w:between w:val="nil"/>
        </w:pBdr>
        <w:ind w:left="720" w:right="-48"/>
        <w:rPr>
          <w:color w:val="000000"/>
        </w:rPr>
      </w:pPr>
    </w:p>
    <w:p w14:paraId="526B03C7" w14:textId="77777777" w:rsidR="0001092F" w:rsidRPr="00EF5F61" w:rsidRDefault="0001092F">
      <w:pPr>
        <w:numPr>
          <w:ilvl w:val="2"/>
          <w:numId w:val="17"/>
        </w:numPr>
        <w:pBdr>
          <w:top w:val="nil"/>
          <w:left w:val="nil"/>
          <w:bottom w:val="nil"/>
          <w:right w:val="nil"/>
          <w:between w:val="nil"/>
        </w:pBdr>
        <w:ind w:right="-48"/>
      </w:pPr>
      <w:r w:rsidRPr="00EF5F61">
        <w:rPr>
          <w:color w:val="000000"/>
        </w:rPr>
        <w:t xml:space="preserve">The Contracting Authority does not bind itself to accept any </w:t>
      </w:r>
      <w:r>
        <w:rPr>
          <w:color w:val="000000"/>
        </w:rPr>
        <w:t>Tender</w:t>
      </w:r>
      <w:r w:rsidRPr="00EF5F61">
        <w:rPr>
          <w:color w:val="000000"/>
        </w:rPr>
        <w:t xml:space="preserve">.   </w:t>
      </w:r>
    </w:p>
    <w:p w14:paraId="6E7CBF75" w14:textId="77777777" w:rsidR="0001092F" w:rsidRPr="00EF5F61" w:rsidRDefault="0001092F" w:rsidP="00416767">
      <w:pPr>
        <w:spacing w:after="20"/>
        <w:ind w:right="-48"/>
      </w:pPr>
      <w:r w:rsidRPr="00EF5F61">
        <w:t xml:space="preserve"> </w:t>
      </w:r>
    </w:p>
    <w:p w14:paraId="42C9E75C" w14:textId="3CD46CF8" w:rsidR="0001092F" w:rsidRDefault="0001092F" w:rsidP="00416767">
      <w:pPr>
        <w:ind w:left="720" w:right="-48"/>
        <w:rPr>
          <w:lang w:val="en-IE"/>
        </w:rPr>
      </w:pPr>
      <w:r w:rsidRPr="007E412B">
        <w:rPr>
          <w:lang w:val="en-IE"/>
        </w:rPr>
        <w:t xml:space="preserve">This RFT does not constitute an offer or commitment to enter into a Framework Agreement and/or a </w:t>
      </w:r>
      <w:sdt>
        <w:sdtPr>
          <w:rPr>
            <w:szCs w:val="22"/>
            <w:highlight w:val="lightGray"/>
          </w:rPr>
          <w:alias w:val="Select Goods/Services"/>
          <w:tag w:val="Select Goods/Services"/>
          <w:id w:val="184495881"/>
          <w:placeholder>
            <w:docPart w:val="DA5D3211942B4C2E947881509F626C5B"/>
          </w:placeholder>
          <w15:color w:val="99CC00"/>
          <w:comboBox>
            <w:listItem w:displayText="Select Goods/Services" w:value="Select Goods/Services"/>
            <w:listItem w:displayText="Goods" w:value="Goods"/>
            <w:listItem w:displayText="Services" w:value="Services"/>
          </w:comboBox>
        </w:sdtPr>
        <w:sdtEndPr/>
        <w:sdtContent>
          <w:r w:rsidR="008F3D1F">
            <w:rPr>
              <w:szCs w:val="22"/>
              <w:highlight w:val="lightGray"/>
            </w:rPr>
            <w:t>Services</w:t>
          </w:r>
        </w:sdtContent>
      </w:sdt>
      <w:r w:rsidRPr="007E412B">
        <w:rPr>
          <w:lang w:val="en-IE"/>
        </w:rPr>
        <w:t xml:space="preserve"> Contract. The conclusion of a Framework Agreement with a Framework Member does not guarantee the award of any </w:t>
      </w:r>
      <w:sdt>
        <w:sdtPr>
          <w:rPr>
            <w:szCs w:val="22"/>
            <w:highlight w:val="lightGray"/>
          </w:rPr>
          <w:alias w:val="Select Goods/Services"/>
          <w:tag w:val="Select Goods/Services"/>
          <w:id w:val="-485933258"/>
          <w:placeholder>
            <w:docPart w:val="0D89CB98254E4F93982EB1DDEF9B202B"/>
          </w:placeholder>
          <w15:color w:val="99CC00"/>
          <w:comboBox>
            <w:listItem w:displayText="Select Goods/Services" w:value="Select Goods/Services"/>
            <w:listItem w:displayText="Goods" w:value="Goods"/>
            <w:listItem w:displayText="Services" w:value="Services"/>
          </w:comboBox>
        </w:sdtPr>
        <w:sdtEndPr/>
        <w:sdtContent>
          <w:r w:rsidR="008F3D1F">
            <w:rPr>
              <w:szCs w:val="22"/>
              <w:highlight w:val="lightGray"/>
            </w:rPr>
            <w:t>Services</w:t>
          </w:r>
        </w:sdtContent>
      </w:sdt>
      <w:r w:rsidRPr="007E412B">
        <w:rPr>
          <w:lang w:val="en-IE"/>
        </w:rPr>
        <w:t xml:space="preserve"> Contract.</w:t>
      </w:r>
    </w:p>
    <w:p w14:paraId="56BD9800" w14:textId="77777777" w:rsidR="0001092F" w:rsidRPr="007E412B" w:rsidRDefault="0001092F" w:rsidP="00416767">
      <w:pPr>
        <w:ind w:left="720" w:right="-48"/>
        <w:rPr>
          <w:lang w:val="en-IE"/>
        </w:rPr>
      </w:pPr>
    </w:p>
    <w:p w14:paraId="427D2133" w14:textId="77777777" w:rsidR="0001092F" w:rsidRDefault="0001092F" w:rsidP="00416767">
      <w:pPr>
        <w:ind w:left="720" w:right="-48"/>
        <w:rPr>
          <w:lang w:val="en-IE"/>
        </w:rPr>
      </w:pPr>
      <w:r w:rsidRPr="007E412B">
        <w:rPr>
          <w:lang w:val="en-IE"/>
        </w:rPr>
        <w:t>No enforceable commitment of any kind will exist unless and until a formal written Framework Agreement has been executed by or on behalf of the Contracting Authority</w:t>
      </w:r>
      <w:r>
        <w:rPr>
          <w:lang w:val="en-IE"/>
        </w:rPr>
        <w:t>.</w:t>
      </w:r>
    </w:p>
    <w:p w14:paraId="556F7C44" w14:textId="77777777" w:rsidR="0001092F" w:rsidRPr="007E412B" w:rsidRDefault="0001092F" w:rsidP="00416767">
      <w:pPr>
        <w:ind w:left="720" w:right="-48"/>
        <w:rPr>
          <w:lang w:val="en-IE"/>
        </w:rPr>
      </w:pPr>
    </w:p>
    <w:p w14:paraId="30FF1545" w14:textId="127AEF33" w:rsidR="0001092F" w:rsidRDefault="0001092F" w:rsidP="00416767">
      <w:pPr>
        <w:ind w:left="720" w:right="-48"/>
        <w:rPr>
          <w:lang w:val="en-IE"/>
        </w:rPr>
      </w:pPr>
      <w:r w:rsidRPr="007E412B">
        <w:rPr>
          <w:lang w:val="en-IE"/>
        </w:rPr>
        <w:t xml:space="preserve">No contractual rights in relation to the Contracting Authority will exist unless and until a formal written </w:t>
      </w:r>
      <w:sdt>
        <w:sdtPr>
          <w:rPr>
            <w:szCs w:val="22"/>
            <w:highlight w:val="lightGray"/>
          </w:rPr>
          <w:alias w:val="Select Goods/Services"/>
          <w:tag w:val="Select Goods/Services"/>
          <w:id w:val="209926006"/>
          <w:placeholder>
            <w:docPart w:val="8D09D06AA8C9449C9940BAB0E4C32174"/>
          </w:placeholder>
          <w15:color w:val="99CC00"/>
          <w:comboBox>
            <w:listItem w:displayText="Select Goods/Services" w:value="Select Goods/Services"/>
            <w:listItem w:displayText="Goods" w:value="Goods"/>
            <w:listItem w:displayText="Services" w:value="Services"/>
          </w:comboBox>
        </w:sdtPr>
        <w:sdtEndPr/>
        <w:sdtContent>
          <w:r w:rsidR="008F3D1F">
            <w:rPr>
              <w:szCs w:val="22"/>
              <w:highlight w:val="lightGray"/>
            </w:rPr>
            <w:t>Services</w:t>
          </w:r>
        </w:sdtContent>
      </w:sdt>
      <w:r w:rsidRPr="007E412B">
        <w:rPr>
          <w:lang w:val="en-IE"/>
        </w:rPr>
        <w:t xml:space="preserve"> Contract has been executed by or on behalf of the Contracting Authority. </w:t>
      </w:r>
    </w:p>
    <w:p w14:paraId="44DFC65E" w14:textId="77777777" w:rsidR="0001092F" w:rsidRPr="007E412B" w:rsidRDefault="0001092F" w:rsidP="00416767">
      <w:pPr>
        <w:ind w:left="720" w:right="-48"/>
        <w:rPr>
          <w:lang w:val="en-IE"/>
        </w:rPr>
      </w:pPr>
    </w:p>
    <w:p w14:paraId="57C9D6DE" w14:textId="77777777" w:rsidR="0001092F" w:rsidRDefault="0001092F" w:rsidP="00416767">
      <w:pPr>
        <w:ind w:left="720" w:right="-48"/>
        <w:rPr>
          <w:lang w:val="en-IE"/>
        </w:rPr>
      </w:pPr>
      <w:r w:rsidRPr="007E412B">
        <w:rPr>
          <w:lang w:val="en-IE"/>
        </w:rPr>
        <w:t xml:space="preserve">Any notification of preferred bidder status by the Contracting Authority shall not give rise to any enforceable rights by the Tenderer. </w:t>
      </w:r>
    </w:p>
    <w:p w14:paraId="7544F0DD" w14:textId="77777777" w:rsidR="0001092F" w:rsidRPr="007E412B" w:rsidRDefault="0001092F" w:rsidP="00416767">
      <w:pPr>
        <w:ind w:left="720" w:right="-48"/>
        <w:rPr>
          <w:lang w:val="en-IE"/>
        </w:rPr>
      </w:pPr>
    </w:p>
    <w:p w14:paraId="70D955E7" w14:textId="77777777" w:rsidR="0001092F" w:rsidRDefault="0001092F" w:rsidP="00416767">
      <w:pPr>
        <w:ind w:left="720" w:right="-48"/>
        <w:rPr>
          <w:lang w:val="en-IE"/>
        </w:rPr>
      </w:pPr>
      <w:r w:rsidRPr="007E412B">
        <w:rPr>
          <w:lang w:val="en-IE"/>
        </w:rPr>
        <w:t>The Contracting Authority may cancel this Competition or, for the avoidance of doubt, any individual Lot at any time prior to a formal written Framework Agreement being executed by or on behalf of the Contracting Authority.</w:t>
      </w:r>
    </w:p>
    <w:p w14:paraId="5CC1766D" w14:textId="77777777" w:rsidR="0001092F" w:rsidRPr="007E412B" w:rsidRDefault="0001092F" w:rsidP="00416767">
      <w:pPr>
        <w:ind w:left="720" w:right="-48"/>
        <w:rPr>
          <w:lang w:val="en-IE"/>
        </w:rPr>
      </w:pPr>
    </w:p>
    <w:p w14:paraId="04E92904" w14:textId="0CBBB410" w:rsidR="0001092F" w:rsidRPr="007E412B" w:rsidRDefault="0001092F" w:rsidP="00416767">
      <w:pPr>
        <w:ind w:left="720" w:right="-48"/>
        <w:rPr>
          <w:lang w:val="en-IE"/>
        </w:rPr>
      </w:pPr>
      <w:r w:rsidRPr="003A708C">
        <w:rPr>
          <w:lang w:val="en-IE"/>
        </w:rPr>
        <w:t xml:space="preserve">The award of a </w:t>
      </w:r>
      <w:sdt>
        <w:sdtPr>
          <w:rPr>
            <w:szCs w:val="22"/>
            <w:highlight w:val="lightGray"/>
          </w:rPr>
          <w:alias w:val="Select Goods/Services"/>
          <w:tag w:val="Select Goods/Services"/>
          <w:id w:val="-496106806"/>
          <w:placeholder>
            <w:docPart w:val="C98D6EE7EAB743FAA057B13969F65514"/>
          </w:placeholder>
          <w15:color w:val="99CC00"/>
          <w:comboBox>
            <w:listItem w:displayText="Select Goods/Services" w:value="Select Goods/Services"/>
            <w:listItem w:displayText="Goods" w:value="Goods"/>
            <w:listItem w:displayText="Services" w:value="Services"/>
          </w:comboBox>
        </w:sdtPr>
        <w:sdtEndPr/>
        <w:sdtContent>
          <w:r w:rsidR="008F3D1F">
            <w:rPr>
              <w:szCs w:val="22"/>
              <w:highlight w:val="lightGray"/>
            </w:rPr>
            <w:t>Services</w:t>
          </w:r>
        </w:sdtContent>
      </w:sdt>
      <w:r w:rsidRPr="003A708C">
        <w:rPr>
          <w:lang w:val="en-IE"/>
        </w:rPr>
        <w:t xml:space="preserve"> Contract does not confer exclusivity on the successful Tenderer.</w:t>
      </w:r>
    </w:p>
    <w:p w14:paraId="7FD723C4" w14:textId="77777777" w:rsidR="0001092F" w:rsidRDefault="0001092F" w:rsidP="00416767">
      <w:pPr>
        <w:ind w:left="720" w:right="-48"/>
        <w:rPr>
          <w:lang w:val="en-IE"/>
        </w:rPr>
      </w:pPr>
    </w:p>
    <w:p w14:paraId="7B840192" w14:textId="0F880F49" w:rsidR="0001092F" w:rsidRPr="007E412B" w:rsidRDefault="0001092F" w:rsidP="00416767">
      <w:pPr>
        <w:ind w:left="720" w:right="-48"/>
        <w:rPr>
          <w:lang w:val="en-IE"/>
        </w:rPr>
      </w:pPr>
      <w:r w:rsidRPr="007E412B">
        <w:rPr>
          <w:lang w:val="en-IE"/>
        </w:rPr>
        <w:t>Tenderers should note that</w:t>
      </w:r>
      <w:r>
        <w:rPr>
          <w:lang w:val="en-IE"/>
        </w:rPr>
        <w:t xml:space="preserve"> </w:t>
      </w:r>
      <w:r w:rsidRPr="007E412B">
        <w:rPr>
          <w:lang w:val="en-IE"/>
        </w:rPr>
        <w:t xml:space="preserve">the Contracting Authority shall be under any obligation to purchase any minimum value of </w:t>
      </w:r>
      <w:sdt>
        <w:sdtPr>
          <w:rPr>
            <w:szCs w:val="22"/>
            <w:highlight w:val="lightGray"/>
          </w:rPr>
          <w:alias w:val="Select Goods/Services"/>
          <w:tag w:val="Select Goods/Services"/>
          <w:id w:val="814987345"/>
          <w:placeholder>
            <w:docPart w:val="5D72E7BE91B44DC19E29C3E752619459"/>
          </w:placeholder>
          <w15:color w:val="99CC00"/>
          <w:comboBox>
            <w:listItem w:displayText="Select Goods/Services" w:value="Select Goods/Services"/>
            <w:listItem w:displayText="Goods" w:value="Goods"/>
            <w:listItem w:displayText="Services" w:value="Services"/>
          </w:comboBox>
        </w:sdtPr>
        <w:sdtEndPr/>
        <w:sdtContent>
          <w:r w:rsidR="008F3D1F">
            <w:rPr>
              <w:szCs w:val="22"/>
              <w:highlight w:val="lightGray"/>
            </w:rPr>
            <w:t>Services</w:t>
          </w:r>
        </w:sdtContent>
      </w:sdt>
      <w:r w:rsidRPr="007E412B">
        <w:rPr>
          <w:lang w:val="en-IE"/>
        </w:rPr>
        <w:t xml:space="preserve"> under any Framework Agreement.</w:t>
      </w:r>
    </w:p>
    <w:p w14:paraId="123D497C" w14:textId="77777777" w:rsidR="0001092F" w:rsidRPr="00EF5F61" w:rsidRDefault="0001092F" w:rsidP="00416767">
      <w:pPr>
        <w:ind w:right="-48"/>
      </w:pPr>
    </w:p>
    <w:p w14:paraId="5438CEDF" w14:textId="77777777" w:rsidR="0001092F" w:rsidRPr="007105FE" w:rsidRDefault="0001092F">
      <w:pPr>
        <w:numPr>
          <w:ilvl w:val="2"/>
          <w:numId w:val="17"/>
        </w:numPr>
        <w:pBdr>
          <w:top w:val="nil"/>
          <w:left w:val="nil"/>
          <w:bottom w:val="nil"/>
          <w:right w:val="nil"/>
          <w:between w:val="nil"/>
        </w:pBdr>
        <w:ind w:right="-48"/>
      </w:pPr>
      <w:r w:rsidRPr="00EF5F61">
        <w:rPr>
          <w:color w:val="000000"/>
        </w:rPr>
        <w:t xml:space="preserve">This </w:t>
      </w:r>
      <w:r>
        <w:rPr>
          <w:color w:val="000000"/>
        </w:rPr>
        <w:t>RFT</w:t>
      </w:r>
      <w:r w:rsidRPr="00EF5F61">
        <w:rPr>
          <w:color w:val="000000"/>
        </w:rPr>
        <w:t xml:space="preserve"> supersedes and replaces any and all previous documentation, communications and correspondence between the Contracting Authority and </w:t>
      </w:r>
      <w:r>
        <w:rPr>
          <w:color w:val="000000"/>
        </w:rPr>
        <w:t>Tenderers</w:t>
      </w:r>
      <w:r w:rsidRPr="00EF5F61">
        <w:rPr>
          <w:color w:val="000000"/>
        </w:rPr>
        <w:t xml:space="preserve">, and </w:t>
      </w:r>
      <w:r>
        <w:rPr>
          <w:color w:val="000000"/>
        </w:rPr>
        <w:t>Tenderers</w:t>
      </w:r>
      <w:r w:rsidRPr="00EF5F61">
        <w:rPr>
          <w:color w:val="000000"/>
        </w:rPr>
        <w:t xml:space="preserve"> should place no reliance on such previous documentation and correspondence. </w:t>
      </w:r>
    </w:p>
    <w:p w14:paraId="22651D07" w14:textId="77777777" w:rsidR="0001092F" w:rsidRPr="00EF5F61" w:rsidRDefault="0001092F" w:rsidP="00416767">
      <w:pPr>
        <w:pBdr>
          <w:top w:val="nil"/>
          <w:left w:val="nil"/>
          <w:bottom w:val="nil"/>
          <w:right w:val="nil"/>
          <w:between w:val="nil"/>
        </w:pBdr>
        <w:ind w:left="720" w:right="-48"/>
      </w:pPr>
    </w:p>
    <w:p w14:paraId="1C174B1F" w14:textId="77777777" w:rsidR="0001092F" w:rsidRPr="00EF5F61" w:rsidRDefault="0001092F">
      <w:pPr>
        <w:numPr>
          <w:ilvl w:val="2"/>
          <w:numId w:val="17"/>
        </w:numPr>
        <w:pBdr>
          <w:top w:val="nil"/>
          <w:left w:val="nil"/>
          <w:bottom w:val="nil"/>
          <w:right w:val="nil"/>
          <w:between w:val="nil"/>
        </w:pBdr>
        <w:ind w:right="-48"/>
      </w:pPr>
      <w:r w:rsidRPr="00EF5F61">
        <w:rPr>
          <w:color w:val="000000"/>
        </w:rPr>
        <w:t xml:space="preserve">In this clause </w:t>
      </w:r>
      <w:r>
        <w:rPr>
          <w:color w:val="000000"/>
        </w:rPr>
        <w:t>6.</w:t>
      </w:r>
      <w:r w:rsidRPr="00EF5F61">
        <w:rPr>
          <w:color w:val="000000"/>
        </w:rPr>
        <w:t xml:space="preserve">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44A992DE" w14:textId="77777777" w:rsidR="0001092F" w:rsidRPr="00EF5F61" w:rsidRDefault="0001092F" w:rsidP="00416767">
      <w:pPr>
        <w:spacing w:after="36"/>
        <w:ind w:right="-48"/>
      </w:pPr>
    </w:p>
    <w:p w14:paraId="387427BD" w14:textId="77777777" w:rsidR="0001092F" w:rsidRPr="00EF5F61" w:rsidRDefault="0001092F" w:rsidP="00416767">
      <w:pPr>
        <w:spacing w:after="36"/>
        <w:ind w:left="720" w:right="-48"/>
      </w:pPr>
      <w:r w:rsidRPr="00EF5F61">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t>Tenderer</w:t>
      </w:r>
      <w:r w:rsidRPr="00EF5F61">
        <w:t xml:space="preserve"> in response to this </w:t>
      </w:r>
      <w:r>
        <w:t>RFT</w:t>
      </w:r>
      <w:r w:rsidRPr="00EF5F61">
        <w:t xml:space="preserve">. </w:t>
      </w:r>
    </w:p>
    <w:p w14:paraId="5B255660" w14:textId="77777777" w:rsidR="0001092F" w:rsidRPr="00EF5F61" w:rsidRDefault="0001092F" w:rsidP="00416767">
      <w:pPr>
        <w:spacing w:after="20"/>
        <w:ind w:left="720" w:right="-48"/>
      </w:pPr>
    </w:p>
    <w:p w14:paraId="426F7D1D" w14:textId="77777777" w:rsidR="0001092F" w:rsidRDefault="0001092F" w:rsidP="00416767">
      <w:pPr>
        <w:spacing w:after="20"/>
        <w:ind w:left="720" w:right="-48"/>
      </w:pPr>
      <w:r w:rsidRPr="00EF5F61">
        <w:t xml:space="preserve">The </w:t>
      </w:r>
      <w:r>
        <w:t>Tenderer</w:t>
      </w:r>
      <w:r w:rsidRPr="00EF5F61">
        <w:t xml:space="preserve">, as Data Controller in respect of any Personal Data provided by it in its </w:t>
      </w:r>
      <w:r>
        <w:t>Tender</w:t>
      </w:r>
      <w:r w:rsidRPr="00EF5F61">
        <w:t xml:space="preserve">, is required to confirm in the statement required under paragraph </w:t>
      </w:r>
      <w:r>
        <w:t>6.</w:t>
      </w:r>
      <w:r w:rsidRPr="00EF5F61">
        <w:t xml:space="preserve">4 below that all Data Subjects (where Data Subject has the meaning given under the Data Protection Laws) whose Personal Data is provided by the </w:t>
      </w:r>
      <w:r>
        <w:t>Tenderer</w:t>
      </w:r>
      <w:r w:rsidRPr="00EF5F61">
        <w:t xml:space="preserve"> have consented to the processing of such Personal Data by the </w:t>
      </w:r>
      <w:r>
        <w:t>Tenderer</w:t>
      </w:r>
      <w:r w:rsidRPr="00EF5F61">
        <w:t xml:space="preserve">, the Contracting Authority, the Evaluation Team and the supplier of the etenders.gov.ie website, for the purposes of the participation of the </w:t>
      </w:r>
      <w:r>
        <w:t>Tenderer</w:t>
      </w:r>
      <w:r w:rsidRPr="00EF5F61">
        <w:t xml:space="preserve"> in this Competition or that the </w:t>
      </w:r>
      <w:r>
        <w:t>Tenderer</w:t>
      </w:r>
      <w:r w:rsidRPr="00EF5F61">
        <w:t xml:space="preserve"> otherwise has a legal basis for providing such Personal Data to the Contracting Authority for the purposes of its participation in this Competition . </w:t>
      </w:r>
    </w:p>
    <w:p w14:paraId="4A1F8C03" w14:textId="77777777" w:rsidR="0001092F" w:rsidRDefault="0001092F" w:rsidP="00416767">
      <w:pPr>
        <w:pBdr>
          <w:top w:val="nil"/>
          <w:left w:val="nil"/>
          <w:bottom w:val="nil"/>
          <w:right w:val="nil"/>
          <w:between w:val="nil"/>
        </w:pBdr>
        <w:ind w:left="720" w:right="-48"/>
      </w:pPr>
    </w:p>
    <w:p w14:paraId="374B3E0F" w14:textId="77777777" w:rsidR="0001092F" w:rsidRDefault="0001092F">
      <w:pPr>
        <w:numPr>
          <w:ilvl w:val="2"/>
          <w:numId w:val="17"/>
        </w:numPr>
        <w:pBdr>
          <w:top w:val="nil"/>
          <w:left w:val="nil"/>
          <w:bottom w:val="nil"/>
          <w:right w:val="nil"/>
          <w:between w:val="nil"/>
        </w:pBdr>
        <w:ind w:right="-48"/>
      </w:pPr>
      <w:r w:rsidRPr="004F17AF">
        <w:t xml:space="preserve"> 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C989FA9" w14:textId="77777777" w:rsidR="0001092F" w:rsidRDefault="0001092F" w:rsidP="00416767">
      <w:pPr>
        <w:pBdr>
          <w:top w:val="nil"/>
          <w:left w:val="nil"/>
          <w:bottom w:val="nil"/>
          <w:right w:val="nil"/>
          <w:between w:val="nil"/>
        </w:pBdr>
        <w:ind w:left="720" w:right="-48"/>
        <w:rPr>
          <w:lang w:val="en-IE"/>
        </w:rPr>
      </w:pPr>
    </w:p>
    <w:p w14:paraId="66320AE8" w14:textId="77777777" w:rsidR="0001092F" w:rsidRPr="004F17AF" w:rsidRDefault="0001092F" w:rsidP="00416767">
      <w:pPr>
        <w:pBdr>
          <w:top w:val="nil"/>
          <w:left w:val="nil"/>
          <w:bottom w:val="nil"/>
          <w:right w:val="nil"/>
          <w:between w:val="nil"/>
        </w:pBdr>
        <w:ind w:left="720" w:right="-48"/>
      </w:pPr>
      <w:r w:rsidRPr="004F17AF">
        <w:rPr>
          <w:lang w:val="en-IE"/>
        </w:rPr>
        <w:lastRenderedPageBreak/>
        <w:t>In particular, tenderers and candidates should note in Article 6 of Regulation (EU) 2022/1031, the obligations for a Contracting Authority in the context of a procurement procedure where the EU Commission has adopted an IPI measure. </w:t>
      </w:r>
    </w:p>
    <w:p w14:paraId="28D9516E" w14:textId="77777777" w:rsidR="0001092F" w:rsidRDefault="0001092F" w:rsidP="00416767">
      <w:pPr>
        <w:pBdr>
          <w:top w:val="nil"/>
          <w:left w:val="nil"/>
          <w:bottom w:val="nil"/>
          <w:right w:val="nil"/>
          <w:between w:val="nil"/>
        </w:pBdr>
        <w:ind w:left="720" w:right="-48"/>
      </w:pPr>
    </w:p>
    <w:p w14:paraId="3415B90F" w14:textId="77777777" w:rsidR="0001092F" w:rsidRDefault="0001092F">
      <w:pPr>
        <w:numPr>
          <w:ilvl w:val="2"/>
          <w:numId w:val="17"/>
        </w:numPr>
        <w:pBdr>
          <w:top w:val="nil"/>
          <w:left w:val="nil"/>
          <w:bottom w:val="nil"/>
          <w:right w:val="nil"/>
          <w:between w:val="nil"/>
        </w:pBdr>
        <w:ind w:right="-48"/>
      </w:pPr>
      <w:r w:rsidRPr="004F17AF">
        <w:rPr>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 </w:t>
      </w:r>
      <w:r w:rsidRPr="00EF5F61">
        <w:t xml:space="preserve">  </w:t>
      </w:r>
    </w:p>
    <w:p w14:paraId="1F284B9F" w14:textId="77777777" w:rsidR="00D10A1C" w:rsidRPr="00D10A1C" w:rsidRDefault="00D10A1C" w:rsidP="00F756E8">
      <w:pPr>
        <w:pStyle w:val="ListParagraph"/>
        <w:pBdr>
          <w:top w:val="nil"/>
          <w:left w:val="nil"/>
          <w:bottom w:val="nil"/>
          <w:right w:val="nil"/>
          <w:between w:val="nil"/>
        </w:pBdr>
        <w:ind w:left="360" w:right="-48"/>
        <w:contextualSpacing w:val="0"/>
      </w:pPr>
    </w:p>
    <w:p w14:paraId="2E18E352" w14:textId="361F1E91" w:rsidR="00254C89" w:rsidRPr="00EF5F61" w:rsidRDefault="00254C89" w:rsidP="00D10A1C">
      <w:pPr>
        <w:pBdr>
          <w:top w:val="nil"/>
          <w:left w:val="nil"/>
          <w:bottom w:val="nil"/>
          <w:right w:val="nil"/>
          <w:between w:val="nil"/>
        </w:pBdr>
        <w:ind w:left="720" w:right="-48"/>
      </w:pPr>
    </w:p>
    <w:p w14:paraId="406954F5" w14:textId="77777777" w:rsidR="0001092F" w:rsidRPr="00EF5F61" w:rsidRDefault="0001092F" w:rsidP="00416767">
      <w:pPr>
        <w:spacing w:after="160"/>
        <w:jc w:val="left"/>
      </w:pPr>
      <w:r>
        <w:br w:type="page"/>
      </w:r>
    </w:p>
    <w:p w14:paraId="71B7CC0B" w14:textId="26F9AB3C" w:rsidR="00D10A1C" w:rsidRPr="00D10A1C" w:rsidRDefault="3DB9E367" w:rsidP="00F51324">
      <w:pPr>
        <w:pStyle w:val="Heading2"/>
      </w:pPr>
      <w:bookmarkStart w:id="128" w:name="_Toc201192842"/>
      <w:bookmarkStart w:id="129" w:name="_Toc203098912"/>
      <w:bookmarkStart w:id="130" w:name="_Toc240635000"/>
      <w:bookmarkStart w:id="131" w:name="_Toc422445892"/>
      <w:r>
        <w:lastRenderedPageBreak/>
        <w:t xml:space="preserve">6.2 </w:t>
      </w:r>
      <w:r w:rsidR="5312DDD6">
        <w:tab/>
      </w:r>
      <w:r w:rsidR="306C6030">
        <w:t xml:space="preserve">Compliant </w:t>
      </w:r>
      <w:bookmarkEnd w:id="128"/>
      <w:r w:rsidR="306C6030">
        <w:t>Tenders</w:t>
      </w:r>
      <w:bookmarkEnd w:id="129"/>
      <w:bookmarkEnd w:id="130"/>
      <w:bookmarkEnd w:id="131"/>
    </w:p>
    <w:p w14:paraId="2B0B068E" w14:textId="4F4D02FC" w:rsidR="00254C89" w:rsidRPr="00254C89" w:rsidRDefault="00BA638E" w:rsidP="00837851">
      <w:pPr>
        <w:pBdr>
          <w:top w:val="nil"/>
          <w:left w:val="nil"/>
          <w:bottom w:val="nil"/>
          <w:right w:val="nil"/>
          <w:between w:val="nil"/>
        </w:pBdr>
        <w:ind w:right="-48"/>
      </w:pPr>
      <w:r w:rsidRPr="00F756E8">
        <w:rPr>
          <w:b/>
          <w:bCs/>
          <w:color w:val="000000" w:themeColor="text1"/>
        </w:rPr>
        <w:t>6.2.1</w:t>
      </w:r>
      <w:r>
        <w:tab/>
      </w:r>
      <w:r w:rsidR="16F54F79" w:rsidRPr="60D9F7C6">
        <w:rPr>
          <w:color w:val="000000" w:themeColor="text1"/>
        </w:rPr>
        <w:t xml:space="preserve">If a Tenderer fails to comply in any respect with the requirements of this paragraph. </w:t>
      </w:r>
    </w:p>
    <w:p w14:paraId="61073606" w14:textId="77777777" w:rsidR="00254C89" w:rsidRPr="00254C89" w:rsidRDefault="00254C89" w:rsidP="00254C89">
      <w:pPr>
        <w:pBdr>
          <w:top w:val="nil"/>
          <w:left w:val="nil"/>
          <w:bottom w:val="nil"/>
          <w:right w:val="nil"/>
          <w:between w:val="nil"/>
        </w:pBdr>
        <w:tabs>
          <w:tab w:val="center" w:pos="621"/>
          <w:tab w:val="center" w:pos="5157"/>
        </w:tabs>
        <w:ind w:left="709" w:right="-48"/>
        <w:contextualSpacing/>
      </w:pPr>
      <w:r w:rsidRPr="00254C89">
        <w:rPr>
          <w:color w:val="000000"/>
        </w:rPr>
        <w:t xml:space="preserve">The Contracting Authority reserves the right to reject the Tenderer’s Tender Submission as non-compliant or, without prejudice to this right and subject to its obligations at law, to take any other action it considers appropriate including but not limited to: </w:t>
      </w:r>
    </w:p>
    <w:p w14:paraId="6CB0661C" w14:textId="77777777" w:rsidR="00254C89" w:rsidRPr="00254C89" w:rsidRDefault="00254C89">
      <w:pPr>
        <w:numPr>
          <w:ilvl w:val="0"/>
          <w:numId w:val="14"/>
        </w:numPr>
        <w:pBdr>
          <w:top w:val="nil"/>
          <w:left w:val="nil"/>
          <w:bottom w:val="nil"/>
          <w:right w:val="nil"/>
          <w:between w:val="nil"/>
        </w:pBdr>
        <w:spacing w:after="160" w:line="278" w:lineRule="auto"/>
        <w:ind w:left="1418" w:right="-48" w:hanging="709"/>
      </w:pPr>
      <w:r w:rsidRPr="00254C89">
        <w:rPr>
          <w:color w:val="000000"/>
        </w:rPr>
        <w:t xml:space="preserve">seeking written (electronic) clarification from the Tenderer; </w:t>
      </w:r>
    </w:p>
    <w:p w14:paraId="464A2985" w14:textId="77777777" w:rsidR="00254C89" w:rsidRPr="00254C89" w:rsidRDefault="00254C89">
      <w:pPr>
        <w:numPr>
          <w:ilvl w:val="0"/>
          <w:numId w:val="14"/>
        </w:numPr>
        <w:pBdr>
          <w:top w:val="nil"/>
          <w:left w:val="nil"/>
          <w:bottom w:val="nil"/>
          <w:right w:val="nil"/>
          <w:between w:val="nil"/>
        </w:pBdr>
        <w:spacing w:after="160" w:line="278" w:lineRule="auto"/>
        <w:ind w:left="1418" w:right="-48" w:hanging="709"/>
      </w:pPr>
      <w:r w:rsidRPr="00254C89">
        <w:rPr>
          <w:color w:val="000000"/>
        </w:rPr>
        <w:t xml:space="preserve">seeking further information from the Tenderer; </w:t>
      </w:r>
    </w:p>
    <w:p w14:paraId="2627BC25" w14:textId="77777777" w:rsidR="00254C89" w:rsidRPr="00254C89" w:rsidRDefault="00254C89">
      <w:pPr>
        <w:numPr>
          <w:ilvl w:val="0"/>
          <w:numId w:val="14"/>
        </w:numPr>
        <w:pBdr>
          <w:top w:val="nil"/>
          <w:left w:val="nil"/>
          <w:bottom w:val="nil"/>
          <w:right w:val="nil"/>
          <w:between w:val="nil"/>
        </w:pBdr>
        <w:spacing w:after="160" w:line="278" w:lineRule="auto"/>
        <w:ind w:left="1418" w:right="-48" w:hanging="709"/>
      </w:pPr>
      <w:r w:rsidRPr="00254C89">
        <w:rPr>
          <w:color w:val="000000"/>
        </w:rPr>
        <w:t xml:space="preserve">waiving a requirement, which in the Contracting Authority’s view, is nonmaterial or procedural. </w:t>
      </w:r>
    </w:p>
    <w:p w14:paraId="5D698F56" w14:textId="77777777" w:rsidR="00254C89" w:rsidRPr="00254C89" w:rsidRDefault="00254C89" w:rsidP="00F756E8">
      <w:pPr>
        <w:spacing w:after="20"/>
        <w:ind w:right="-48" w:firstLine="360"/>
        <w:rPr>
          <w:b/>
          <w:color w:val="002060"/>
        </w:rPr>
      </w:pPr>
      <w:r w:rsidRPr="00254C89">
        <w:rPr>
          <w:b/>
          <w:color w:val="002060"/>
        </w:rPr>
        <w:t xml:space="preserve">Tenderers are required: </w:t>
      </w:r>
    </w:p>
    <w:p w14:paraId="35ACC36A" w14:textId="77777777" w:rsidR="00254C89" w:rsidRPr="00254C89" w:rsidRDefault="00254C89">
      <w:pPr>
        <w:numPr>
          <w:ilvl w:val="0"/>
          <w:numId w:val="15"/>
        </w:numPr>
        <w:pBdr>
          <w:top w:val="nil"/>
          <w:left w:val="nil"/>
          <w:bottom w:val="nil"/>
          <w:right w:val="nil"/>
          <w:between w:val="nil"/>
        </w:pBdr>
        <w:spacing w:after="42" w:line="278" w:lineRule="auto"/>
        <w:ind w:right="-48"/>
      </w:pPr>
      <w:r w:rsidRPr="00254C89">
        <w:rPr>
          <w:color w:val="000000"/>
        </w:rPr>
        <w:t xml:space="preserve">To complete and submit with their Tender the electronic version of the European Single Procurement Document (“eESPD”) which is available to download separately from www.etenders.gov.ie.  Alternatively, Tenderers may submit an eESPD which has already been used in a previous procurement procedure PROVIDED THAT they confirm that:  </w:t>
      </w:r>
    </w:p>
    <w:p w14:paraId="3FD185EF" w14:textId="77777777" w:rsidR="00254C89" w:rsidRPr="00254C89" w:rsidRDefault="00254C89">
      <w:pPr>
        <w:numPr>
          <w:ilvl w:val="2"/>
          <w:numId w:val="13"/>
        </w:numPr>
        <w:spacing w:after="57" w:line="278" w:lineRule="auto"/>
        <w:ind w:left="1494" w:right="-48" w:hanging="351"/>
      </w:pPr>
      <w:r w:rsidRPr="00254C89">
        <w:t xml:space="preserve">the information contained in it continues to be correct; and </w:t>
      </w:r>
    </w:p>
    <w:p w14:paraId="640C0627" w14:textId="77777777" w:rsidR="00254C89" w:rsidRPr="00254C89" w:rsidRDefault="00254C89">
      <w:pPr>
        <w:numPr>
          <w:ilvl w:val="2"/>
          <w:numId w:val="13"/>
        </w:numPr>
        <w:spacing w:after="9" w:line="278" w:lineRule="auto"/>
        <w:ind w:left="1494" w:right="-48" w:hanging="351"/>
      </w:pPr>
      <w:r w:rsidRPr="00254C89">
        <w:t xml:space="preserve">that they satisfy the Selection Criteria for this Competition as set out at part 4.2 below; </w:t>
      </w:r>
    </w:p>
    <w:p w14:paraId="3C54E853" w14:textId="77777777" w:rsidR="00254C89" w:rsidRPr="00254C89" w:rsidRDefault="00254C89">
      <w:pPr>
        <w:numPr>
          <w:ilvl w:val="0"/>
          <w:numId w:val="15"/>
        </w:numPr>
        <w:pBdr>
          <w:top w:val="nil"/>
          <w:left w:val="nil"/>
          <w:bottom w:val="nil"/>
          <w:right w:val="nil"/>
          <w:between w:val="nil"/>
        </w:pBdr>
        <w:spacing w:after="160" w:line="278" w:lineRule="auto"/>
        <w:ind w:right="-48"/>
      </w:pPr>
      <w:r w:rsidRPr="00254C89">
        <w:rPr>
          <w:color w:val="000000"/>
        </w:rPr>
        <w:t xml:space="preserve">To submit all documentation which this RFT requires to be submitted; </w:t>
      </w:r>
    </w:p>
    <w:p w14:paraId="2061900C" w14:textId="77777777" w:rsidR="00254C89" w:rsidRPr="00254C89" w:rsidRDefault="00254C89">
      <w:pPr>
        <w:numPr>
          <w:ilvl w:val="0"/>
          <w:numId w:val="15"/>
        </w:numPr>
        <w:pBdr>
          <w:top w:val="nil"/>
          <w:left w:val="nil"/>
          <w:bottom w:val="nil"/>
          <w:right w:val="nil"/>
          <w:between w:val="nil"/>
        </w:pBdr>
        <w:spacing w:after="160" w:line="278" w:lineRule="auto"/>
        <w:ind w:right="-48"/>
      </w:pPr>
      <w:r w:rsidRPr="00254C89">
        <w:rPr>
          <w:color w:val="000000"/>
        </w:rPr>
        <w:t xml:space="preserve">To follow the format of this RFT and respond to each element in the order as set out in this RFT; </w:t>
      </w:r>
    </w:p>
    <w:p w14:paraId="59DFD24E" w14:textId="77777777" w:rsidR="00254C89" w:rsidRPr="00254C89" w:rsidRDefault="00254C89">
      <w:pPr>
        <w:numPr>
          <w:ilvl w:val="0"/>
          <w:numId w:val="15"/>
        </w:numPr>
        <w:pBdr>
          <w:top w:val="nil"/>
          <w:left w:val="nil"/>
          <w:bottom w:val="nil"/>
          <w:right w:val="nil"/>
          <w:between w:val="nil"/>
        </w:pBdr>
        <w:spacing w:after="160" w:line="278" w:lineRule="auto"/>
        <w:ind w:right="-48"/>
      </w:pPr>
      <w:r w:rsidRPr="00254C89">
        <w:rPr>
          <w:color w:val="000000"/>
        </w:rPr>
        <w:t xml:space="preserve">To conform to and comply with all instructions and requirements set out in this RFT; </w:t>
      </w:r>
    </w:p>
    <w:p w14:paraId="7A93F225" w14:textId="77777777" w:rsidR="00254C89" w:rsidRPr="00254C89" w:rsidRDefault="00254C89">
      <w:pPr>
        <w:numPr>
          <w:ilvl w:val="0"/>
          <w:numId w:val="15"/>
        </w:numPr>
        <w:pBdr>
          <w:top w:val="nil"/>
          <w:left w:val="nil"/>
          <w:bottom w:val="nil"/>
          <w:right w:val="nil"/>
          <w:between w:val="nil"/>
        </w:pBdr>
        <w:spacing w:after="160" w:line="278" w:lineRule="auto"/>
        <w:ind w:right="-48"/>
      </w:pPr>
      <w:r w:rsidRPr="00254C89">
        <w:rPr>
          <w:color w:val="000000"/>
        </w:rPr>
        <w:t xml:space="preserve">To submit the Tenderer’s Statement required under paragraph 6.4, below;  </w:t>
      </w:r>
    </w:p>
    <w:p w14:paraId="18BD604B" w14:textId="77777777" w:rsidR="00254C89" w:rsidRPr="00F756E8" w:rsidRDefault="00254C89">
      <w:pPr>
        <w:numPr>
          <w:ilvl w:val="0"/>
          <w:numId w:val="15"/>
        </w:numPr>
        <w:pBdr>
          <w:top w:val="nil"/>
          <w:left w:val="nil"/>
          <w:bottom w:val="nil"/>
          <w:right w:val="nil"/>
          <w:between w:val="nil"/>
        </w:pBdr>
        <w:spacing w:after="160" w:line="278" w:lineRule="auto"/>
        <w:ind w:right="-48"/>
      </w:pPr>
      <w:r w:rsidRPr="00254C89">
        <w:rPr>
          <w:color w:val="000000"/>
        </w:rPr>
        <w:t>Not to alter or edit this RFT in any way</w:t>
      </w:r>
    </w:p>
    <w:p w14:paraId="528A3B65" w14:textId="77777777" w:rsidR="007E6063" w:rsidRPr="00254C89" w:rsidRDefault="007E6063" w:rsidP="007E6063">
      <w:pPr>
        <w:pBdr>
          <w:top w:val="nil"/>
          <w:left w:val="nil"/>
          <w:bottom w:val="nil"/>
          <w:right w:val="nil"/>
          <w:between w:val="nil"/>
        </w:pBdr>
        <w:spacing w:after="160" w:line="278" w:lineRule="auto"/>
        <w:ind w:right="-48"/>
      </w:pPr>
    </w:p>
    <w:p w14:paraId="686E86E5" w14:textId="60376C5E" w:rsidR="0001092F" w:rsidRPr="00EF5F61" w:rsidRDefault="00386CF4" w:rsidP="00F756E8">
      <w:pPr>
        <w:pBdr>
          <w:top w:val="nil"/>
          <w:left w:val="nil"/>
          <w:bottom w:val="nil"/>
          <w:right w:val="nil"/>
          <w:between w:val="nil"/>
        </w:pBdr>
        <w:ind w:left="720" w:right="-48" w:hanging="720"/>
      </w:pPr>
      <w:r w:rsidRPr="00F756E8">
        <w:rPr>
          <w:b/>
          <w:bCs/>
        </w:rPr>
        <w:t>6.2.2</w:t>
      </w:r>
      <w:r w:rsidR="007E6063">
        <w:tab/>
      </w:r>
      <w:r w:rsidR="00254C89" w:rsidRPr="00D10A1C">
        <w:rPr>
          <w:color w:val="000000"/>
        </w:rPr>
        <w:t>Without prejudice to the generality of paragraph 6.2.1, failure to comply with paragraphs 6.61, 6.6.2, or 6.6.3 below will render the Tender non-compliant and it will be rejected</w:t>
      </w:r>
      <w:r w:rsidR="0001092F" w:rsidRPr="00EF5F61">
        <w:t xml:space="preserve"> </w:t>
      </w:r>
    </w:p>
    <w:p w14:paraId="7339F2CE" w14:textId="4CE3C168" w:rsidR="0001092F" w:rsidRPr="00EF5F61" w:rsidRDefault="70F59B83" w:rsidP="00F51324">
      <w:pPr>
        <w:pStyle w:val="Heading2"/>
      </w:pPr>
      <w:bookmarkStart w:id="132" w:name="_Toc201192843"/>
      <w:bookmarkStart w:id="133" w:name="_Toc203098913"/>
      <w:bookmarkStart w:id="134" w:name="_Toc240635001"/>
      <w:bookmarkStart w:id="135" w:name="_Toc86594135"/>
      <w:r w:rsidRPr="60D9F7C6">
        <w:rPr>
          <w:highlight w:val="lightGray"/>
        </w:rPr>
        <w:t xml:space="preserve">6.3. </w:t>
      </w:r>
      <w:r w:rsidR="7820555E" w:rsidRPr="60D9F7C6">
        <w:rPr>
          <w:highlight w:val="lightGray"/>
        </w:rPr>
        <w:t>Select Services</w:t>
      </w:r>
      <w:r w:rsidR="306C6030">
        <w:t xml:space="preserve"> Contract</w:t>
      </w:r>
      <w:bookmarkEnd w:id="132"/>
      <w:bookmarkEnd w:id="133"/>
      <w:bookmarkEnd w:id="134"/>
      <w:bookmarkEnd w:id="135"/>
    </w:p>
    <w:p w14:paraId="521B6DD4" w14:textId="77777777" w:rsidR="00D10A1C" w:rsidRPr="00D10A1C" w:rsidRDefault="00D10A1C">
      <w:pPr>
        <w:pStyle w:val="ListParagraph"/>
        <w:keepNext/>
        <w:keepLines/>
        <w:numPr>
          <w:ilvl w:val="1"/>
          <w:numId w:val="21"/>
        </w:numPr>
        <w:shd w:val="clear" w:color="auto" w:fill="92D050"/>
        <w:spacing w:before="160" w:after="240" w:line="276" w:lineRule="auto"/>
        <w:contextualSpacing w:val="0"/>
        <w:outlineLvl w:val="1"/>
        <w:rPr>
          <w:rFonts w:eastAsia="Cambria"/>
          <w:b/>
          <w:bCs/>
          <w:vanish/>
          <w:color w:val="002060"/>
          <w:sz w:val="28"/>
          <w:szCs w:val="22"/>
        </w:rPr>
      </w:pPr>
      <w:bookmarkStart w:id="136" w:name="_Toc214461766"/>
      <w:bookmarkStart w:id="137" w:name="_Toc238716387"/>
      <w:bookmarkStart w:id="138" w:name="_Toc240635002"/>
      <w:bookmarkEnd w:id="136"/>
      <w:bookmarkEnd w:id="137"/>
      <w:bookmarkEnd w:id="138"/>
    </w:p>
    <w:p w14:paraId="23C75F02" w14:textId="77777777" w:rsidR="00D10A1C" w:rsidRPr="00D10A1C" w:rsidRDefault="00D10A1C">
      <w:pPr>
        <w:pStyle w:val="ListParagraph"/>
        <w:keepNext/>
        <w:keepLines/>
        <w:numPr>
          <w:ilvl w:val="1"/>
          <w:numId w:val="21"/>
        </w:numPr>
        <w:shd w:val="clear" w:color="auto" w:fill="92D050"/>
        <w:spacing w:before="160" w:after="240" w:line="276" w:lineRule="auto"/>
        <w:contextualSpacing w:val="0"/>
        <w:outlineLvl w:val="1"/>
        <w:rPr>
          <w:rFonts w:eastAsia="Cambria"/>
          <w:b/>
          <w:bCs/>
          <w:vanish/>
          <w:color w:val="002060"/>
          <w:sz w:val="28"/>
          <w:szCs w:val="22"/>
        </w:rPr>
      </w:pPr>
      <w:bookmarkStart w:id="139" w:name="_Toc214461767"/>
      <w:bookmarkStart w:id="140" w:name="_Toc238716388"/>
      <w:bookmarkStart w:id="141" w:name="_Toc240635003"/>
      <w:bookmarkEnd w:id="139"/>
      <w:bookmarkEnd w:id="140"/>
      <w:bookmarkEnd w:id="141"/>
    </w:p>
    <w:p w14:paraId="6B192732" w14:textId="77777777" w:rsidR="00B21E26" w:rsidRPr="00B21E26" w:rsidRDefault="00B21E26">
      <w:pPr>
        <w:pStyle w:val="ListParagraph"/>
        <w:numPr>
          <w:ilvl w:val="1"/>
          <w:numId w:val="17"/>
        </w:numPr>
        <w:pBdr>
          <w:top w:val="nil"/>
          <w:left w:val="nil"/>
          <w:bottom w:val="nil"/>
          <w:right w:val="nil"/>
          <w:between w:val="nil"/>
        </w:pBdr>
        <w:ind w:right="-48"/>
        <w:contextualSpacing w:val="0"/>
        <w:rPr>
          <w:vanish/>
        </w:rPr>
      </w:pPr>
    </w:p>
    <w:p w14:paraId="253E7745" w14:textId="288A5BD6" w:rsidR="00B21E26" w:rsidRDefault="00663BB9" w:rsidP="00F756E8">
      <w:pPr>
        <w:pBdr>
          <w:top w:val="nil"/>
          <w:left w:val="nil"/>
          <w:bottom w:val="nil"/>
          <w:right w:val="nil"/>
          <w:between w:val="nil"/>
        </w:pBdr>
        <w:ind w:right="-48"/>
      </w:pPr>
      <w:r w:rsidRPr="00F756E8">
        <w:rPr>
          <w:b/>
          <w:bCs/>
        </w:rPr>
        <w:t>6.3.1</w:t>
      </w:r>
      <w:r>
        <w:tab/>
      </w:r>
      <w:r w:rsidR="0001092F" w:rsidRPr="00E64ACC">
        <w:t xml:space="preserve">Tenderers should also note the terms and conditions of the </w:t>
      </w:r>
      <w:sdt>
        <w:sdtPr>
          <w:rPr>
            <w:highlight w:val="lightGray"/>
          </w:rPr>
          <w:alias w:val="Select Goods/Services"/>
          <w:tag w:val="Select Goods/Services"/>
          <w:id w:val="-369232714"/>
          <w:placeholder>
            <w:docPart w:val="A836E89CF60B4764ADD63E75E1B5190F"/>
          </w:placeholder>
          <w15:color w:val="99CC00"/>
          <w:comboBox>
            <w:listItem w:displayText="Select Goods/Services" w:value="Select Goods/Services"/>
            <w:listItem w:displayText="Goods" w:value="Goods"/>
            <w:listItem w:displayText="Services" w:value="Services"/>
          </w:comboBox>
        </w:sdtPr>
        <w:sdtEndPr/>
        <w:sdtContent>
          <w:r w:rsidR="008F3D1F" w:rsidRPr="00BD7CB0">
            <w:rPr>
              <w:highlight w:val="lightGray"/>
            </w:rPr>
            <w:t>Services</w:t>
          </w:r>
        </w:sdtContent>
      </w:sdt>
      <w:r w:rsidR="0001092F" w:rsidRPr="00E64ACC">
        <w:t xml:space="preserve"> Contract.</w:t>
      </w:r>
    </w:p>
    <w:p w14:paraId="471126B1" w14:textId="5D3850A7" w:rsidR="0001092F" w:rsidRPr="00E64ACC" w:rsidRDefault="00392EA2" w:rsidP="00F756E8">
      <w:pPr>
        <w:pBdr>
          <w:top w:val="nil"/>
          <w:left w:val="nil"/>
          <w:bottom w:val="nil"/>
          <w:right w:val="nil"/>
          <w:between w:val="nil"/>
        </w:pBdr>
        <w:ind w:left="720" w:right="-48" w:hanging="720"/>
      </w:pPr>
      <w:r w:rsidRPr="00F756E8">
        <w:rPr>
          <w:b/>
          <w:bCs/>
          <w:color w:val="000000"/>
        </w:rPr>
        <w:t>6.3.2</w:t>
      </w:r>
      <w:r>
        <w:rPr>
          <w:color w:val="000000"/>
        </w:rPr>
        <w:tab/>
      </w:r>
      <w:r w:rsidR="0001092F" w:rsidRPr="00B21E26">
        <w:rPr>
          <w:color w:val="000000"/>
        </w:rPr>
        <w:t xml:space="preserve">Tenderers are required to confirm their acceptance of the terms and conditions of the Framework Agreement and the </w:t>
      </w:r>
      <w:sdt>
        <w:sdtPr>
          <w:rPr>
            <w:szCs w:val="22"/>
            <w:highlight w:val="lightGray"/>
          </w:rPr>
          <w:alias w:val="Select Goods/Services"/>
          <w:tag w:val="Select Goods/Services"/>
          <w:id w:val="1504628674"/>
          <w:placeholder>
            <w:docPart w:val="125A0A5FD17A4A32AB64F7BC9F3C6A66"/>
          </w:placeholder>
          <w15:color w:val="99CC00"/>
          <w:comboBox>
            <w:listItem w:displayText="Select Goods/Services" w:value="Select Goods/Services"/>
            <w:listItem w:displayText="Goods" w:value="Goods"/>
            <w:listItem w:displayText="Services" w:value="Services"/>
          </w:comboBox>
        </w:sdtPr>
        <w:sdtEndPr/>
        <w:sdtContent>
          <w:r w:rsidR="008F3D1F">
            <w:rPr>
              <w:szCs w:val="22"/>
              <w:highlight w:val="lightGray"/>
            </w:rPr>
            <w:t>Services</w:t>
          </w:r>
        </w:sdtContent>
      </w:sdt>
      <w:r w:rsidR="0001092F" w:rsidRPr="00B21E26">
        <w:rPr>
          <w:color w:val="000000"/>
        </w:rPr>
        <w:t xml:space="preserve"> Contract to thi</w:t>
      </w:r>
      <w:r w:rsidR="00AB25C3" w:rsidRPr="00B21E26">
        <w:rPr>
          <w:color w:val="000000"/>
        </w:rPr>
        <w:t>s</w:t>
      </w:r>
      <w:r w:rsidR="0001092F" w:rsidRPr="00B21E26">
        <w:rPr>
          <w:color w:val="000000"/>
        </w:rPr>
        <w:t xml:space="preserve"> by signing the Tenderer’s Statement at Appendix 3</w:t>
      </w:r>
      <w:r w:rsidR="006924E2">
        <w:rPr>
          <w:color w:val="000000"/>
        </w:rPr>
        <w:t xml:space="preserve"> of the TRD</w:t>
      </w:r>
      <w:r w:rsidR="0001092F" w:rsidRPr="00B21E26">
        <w:rPr>
          <w:color w:val="000000"/>
        </w:rPr>
        <w:t xml:space="preserve">. Tenderers may not amend the Framework Agreement or the </w:t>
      </w:r>
      <w:sdt>
        <w:sdtPr>
          <w:rPr>
            <w:szCs w:val="22"/>
            <w:highlight w:val="lightGray"/>
          </w:rPr>
          <w:alias w:val="Select Goods/Services"/>
          <w:tag w:val="Select Goods/Services"/>
          <w:id w:val="1409190551"/>
          <w:placeholder>
            <w:docPart w:val="31993E8413284D559972CE67F658BC45"/>
          </w:placeholder>
          <w15:color w:val="99CC00"/>
          <w:comboBox>
            <w:listItem w:displayText="Select Goods/Services" w:value="Select Goods/Services"/>
            <w:listItem w:displayText="Goods" w:value="Goods"/>
            <w:listItem w:displayText="Services" w:value="Services"/>
          </w:comboBox>
        </w:sdtPr>
        <w:sdtEndPr/>
        <w:sdtContent>
          <w:r w:rsidR="008F3D1F">
            <w:rPr>
              <w:szCs w:val="22"/>
              <w:highlight w:val="lightGray"/>
            </w:rPr>
            <w:t>Services</w:t>
          </w:r>
        </w:sdtContent>
      </w:sdt>
      <w:r w:rsidR="0001092F" w:rsidRPr="00B21E26">
        <w:rPr>
          <w:color w:val="000000"/>
        </w:rPr>
        <w:t xml:space="preserve"> Contract.</w:t>
      </w:r>
    </w:p>
    <w:p w14:paraId="78063E3F" w14:textId="77777777" w:rsidR="0001092F" w:rsidRPr="00EF5F61" w:rsidRDefault="0001092F" w:rsidP="00416767">
      <w:pPr>
        <w:pBdr>
          <w:top w:val="nil"/>
          <w:left w:val="nil"/>
          <w:bottom w:val="nil"/>
          <w:right w:val="nil"/>
          <w:between w:val="nil"/>
        </w:pBdr>
        <w:ind w:left="851" w:right="-48"/>
      </w:pPr>
    </w:p>
    <w:p w14:paraId="228EF0F2" w14:textId="29E412A1" w:rsidR="0001092F" w:rsidRPr="00EF5F61" w:rsidRDefault="70F59B83" w:rsidP="00F51324">
      <w:pPr>
        <w:pStyle w:val="Heading2"/>
      </w:pPr>
      <w:bookmarkStart w:id="142" w:name="_Toc201192844"/>
      <w:bookmarkStart w:id="143" w:name="_Toc203098914"/>
      <w:bookmarkStart w:id="144" w:name="_Toc240635004"/>
      <w:bookmarkStart w:id="145" w:name="_Toc431343775"/>
      <w:r>
        <w:lastRenderedPageBreak/>
        <w:t xml:space="preserve">6.4. </w:t>
      </w:r>
      <w:r w:rsidR="306C6030">
        <w:t>Acceptance of RFT Requirements</w:t>
      </w:r>
      <w:bookmarkEnd w:id="142"/>
      <w:bookmarkEnd w:id="143"/>
      <w:bookmarkEnd w:id="144"/>
      <w:bookmarkEnd w:id="145"/>
    </w:p>
    <w:p w14:paraId="60BE49B5" w14:textId="77777777" w:rsidR="0001092F" w:rsidRPr="00EF5F61" w:rsidRDefault="0001092F" w:rsidP="00416767">
      <w:pPr>
        <w:ind w:right="-48"/>
      </w:pPr>
      <w:r w:rsidRPr="00A12FAB">
        <w:t xml:space="preserve">Each Tenderer is required to accept the provisions of this RFT. ALL TENDERERS MUST RETURN, with their Tender, a scanned signed copy of the Tenderer’s Statement, as set out in Appendix </w:t>
      </w:r>
      <w:r>
        <w:t>3</w:t>
      </w:r>
      <w:r w:rsidRPr="00A12FAB">
        <w:t>, printed on the Tenderer’s letterhead (where available). The Contracting Authority must be able to read the scanned signature of the Tenderer. If possible, please sign documents using blue or black ink. If the Contracting Authority cannot read the scanned signature, Tenderers may be requested to re-submit. Tenderers may not amend the Tenderer’s Statement.</w:t>
      </w:r>
    </w:p>
    <w:p w14:paraId="7F1E7DC4" w14:textId="205BC152" w:rsidR="0001092F" w:rsidRPr="00EF5F61" w:rsidRDefault="70F59B83" w:rsidP="00F51324">
      <w:pPr>
        <w:pStyle w:val="Heading2"/>
      </w:pPr>
      <w:bookmarkStart w:id="146" w:name="_Toc201192845"/>
      <w:bookmarkStart w:id="147" w:name="_Toc203098915"/>
      <w:bookmarkStart w:id="148" w:name="_Toc240635005"/>
      <w:bookmarkStart w:id="149" w:name="_Toc923561129"/>
      <w:r>
        <w:t xml:space="preserve">6.5. </w:t>
      </w:r>
      <w:r w:rsidR="306C6030">
        <w:t>Consortia and Prime/ Subcontractors</w:t>
      </w:r>
      <w:bookmarkEnd w:id="146"/>
      <w:bookmarkEnd w:id="147"/>
      <w:bookmarkEnd w:id="148"/>
      <w:bookmarkEnd w:id="149"/>
    </w:p>
    <w:p w14:paraId="4FCBC050" w14:textId="77777777" w:rsidR="0001092F" w:rsidRDefault="0001092F" w:rsidP="00416767">
      <w:pPr>
        <w:spacing w:after="20"/>
        <w:ind w:right="-48"/>
      </w:pPr>
      <w:r w:rsidRPr="0099131E">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569D9D7F" w14:textId="77777777" w:rsidR="0001092F" w:rsidRPr="00EF5F61" w:rsidRDefault="0001092F" w:rsidP="00416767">
      <w:pPr>
        <w:spacing w:after="20"/>
        <w:ind w:right="-48"/>
      </w:pPr>
    </w:p>
    <w:p w14:paraId="77AFE235" w14:textId="72C45E9F" w:rsidR="0001092F" w:rsidRDefault="2DA7E344" w:rsidP="60D9F7C6">
      <w:pPr>
        <w:spacing w:after="20"/>
        <w:ind w:right="-48"/>
      </w:pPr>
      <w:r>
        <w:t xml:space="preserve">Prior to and as a condition of award of any </w:t>
      </w:r>
      <w:sdt>
        <w:sdtPr>
          <w:rPr>
            <w:highlight w:val="lightGray"/>
          </w:rPr>
          <w:alias w:val="Select Goods/Services"/>
          <w:tag w:val="Select Goods/Services"/>
          <w:id w:val="1734969005"/>
          <w:placeholder>
            <w:docPart w:val="B61855301311415EA52801389D9A798A"/>
          </w:placeholder>
          <w15:color w:val="99CC00"/>
          <w:comboBox>
            <w:listItem w:displayText="Select Goods/Services" w:value="Select Goods/Services"/>
            <w:listItem w:displayText="Goods" w:value="Goods"/>
            <w:listItem w:displayText="Services" w:value="Services"/>
          </w:comboBox>
        </w:sdtPr>
        <w:sdtEndPr/>
        <w:sdtContent>
          <w:r w:rsidR="0C1A08DB" w:rsidRPr="60D9F7C6">
            <w:rPr>
              <w:rStyle w:val="PlaceholderText"/>
            </w:rPr>
            <w:t>Services</w:t>
          </w:r>
        </w:sdtContent>
      </w:sdt>
      <w:r>
        <w:t xml:space="preserve"> Contract, the successful Tenderer shall be required to designate a single entity who will carry overall responsibility for the </w:t>
      </w:r>
      <w:sdt>
        <w:sdtPr>
          <w:rPr>
            <w:highlight w:val="lightGray"/>
          </w:rPr>
          <w:alias w:val="Select Goods/Services"/>
          <w:tag w:val="Select Goods/Services"/>
          <w:id w:val="753392436"/>
          <w:placeholder>
            <w:docPart w:val="F3C773AA60C2427597B3B8799627843C"/>
          </w:placeholder>
          <w15:color w:val="99CC00"/>
          <w:comboBox>
            <w:listItem w:displayText="Select Goods/Services" w:value="Select Goods/Services"/>
            <w:listItem w:displayText="Goods" w:value="Goods"/>
            <w:listItem w:displayText="Services" w:value="Services"/>
          </w:comboBox>
        </w:sdtPr>
        <w:sdtEndPr/>
        <w:sdtContent>
          <w:r w:rsidR="2A22C8CA" w:rsidRPr="60D9F7C6">
            <w:rPr>
              <w:highlight w:val="lightGray"/>
            </w:rPr>
            <w:t>service</w:t>
          </w:r>
          <w:r w:rsidR="1C40EC53" w:rsidRPr="60D9F7C6">
            <w:rPr>
              <w:highlight w:val="lightGray"/>
            </w:rPr>
            <w:t>s</w:t>
          </w:r>
        </w:sdtContent>
      </w:sdt>
      <w:r>
        <w:t xml:space="preserve"> Contract (the “Prime Contractor”), irrespective of whether or not tasks are to be performed by a subcontractor or other consortium member (the “Subcontractor”).</w:t>
      </w:r>
    </w:p>
    <w:p w14:paraId="3185F9A0" w14:textId="77777777" w:rsidR="0001092F" w:rsidRPr="00EF5F61" w:rsidRDefault="0001092F" w:rsidP="00416767">
      <w:pPr>
        <w:spacing w:after="20"/>
        <w:ind w:right="-48"/>
      </w:pPr>
    </w:p>
    <w:p w14:paraId="7BC63807" w14:textId="77777777" w:rsidR="0001092F" w:rsidRPr="00EF5F61" w:rsidRDefault="306C6030">
      <w:pPr>
        <w:pStyle w:val="Heading2"/>
        <w:numPr>
          <w:ilvl w:val="1"/>
          <w:numId w:val="16"/>
        </w:numPr>
      </w:pPr>
      <w:bookmarkStart w:id="150" w:name="_Toc201192846"/>
      <w:bookmarkStart w:id="151" w:name="_Toc203098916"/>
      <w:bookmarkStart w:id="152" w:name="_Toc240635006"/>
      <w:bookmarkStart w:id="153" w:name="_Toc1843136549"/>
      <w:r>
        <w:t>Tender Submission Requirements</w:t>
      </w:r>
      <w:bookmarkEnd w:id="150"/>
      <w:bookmarkEnd w:id="151"/>
      <w:bookmarkEnd w:id="152"/>
      <w:bookmarkEnd w:id="153"/>
      <w:r>
        <w:t xml:space="preserve"> </w:t>
      </w:r>
    </w:p>
    <w:p w14:paraId="7E605AA0" w14:textId="77777777" w:rsidR="0001092F" w:rsidRPr="00EF5F61" w:rsidRDefault="0001092F">
      <w:pPr>
        <w:numPr>
          <w:ilvl w:val="2"/>
          <w:numId w:val="16"/>
        </w:numPr>
        <w:pBdr>
          <w:top w:val="nil"/>
          <w:left w:val="nil"/>
          <w:bottom w:val="nil"/>
          <w:right w:val="nil"/>
          <w:between w:val="nil"/>
        </w:pBdr>
        <w:ind w:right="-48"/>
      </w:pPr>
      <w:r w:rsidRPr="00EF5F61">
        <w:rPr>
          <w:color w:val="000000"/>
        </w:rPr>
        <w:t xml:space="preserve"> </w:t>
      </w:r>
      <w:r>
        <w:rPr>
          <w:color w:val="000000"/>
        </w:rPr>
        <w:t>Tenders</w:t>
      </w:r>
      <w:r w:rsidRPr="00EF5F61">
        <w:rPr>
          <w:color w:val="000000"/>
        </w:rPr>
        <w:t xml:space="preserve"> must be submitted via the electronic post-box available on </w:t>
      </w:r>
      <w:hyperlink r:id="rId21">
        <w:r w:rsidRPr="00EF5F61">
          <w:rPr>
            <w:color w:val="0000FF"/>
            <w:u w:val="single"/>
          </w:rPr>
          <w:t>www.etenders.gov.ie</w:t>
        </w:r>
      </w:hyperlink>
      <w:r w:rsidRPr="00EF5F61">
        <w:rPr>
          <w:color w:val="000000"/>
        </w:rPr>
        <w:t xml:space="preserve">  (the “Electronic Platform”).  Only </w:t>
      </w:r>
      <w:r>
        <w:rPr>
          <w:color w:val="000000"/>
        </w:rPr>
        <w:t>Tenders</w:t>
      </w:r>
      <w:r w:rsidRPr="00EF5F61">
        <w:rPr>
          <w:color w:val="000000"/>
        </w:rPr>
        <w:t xml:space="preserve"> submitted to the electronic post-box will be accepted.  </w:t>
      </w:r>
      <w:r>
        <w:rPr>
          <w:color w:val="000000"/>
        </w:rPr>
        <w:t>Tenders</w:t>
      </w:r>
      <w:r w:rsidRPr="00EF5F61">
        <w:rPr>
          <w:color w:val="000000"/>
        </w:rPr>
        <w:t xml:space="preserve"> submitted by any other means (including but not limited to by email, fax, post or hand delivery) will NOT be accepted. </w:t>
      </w:r>
    </w:p>
    <w:p w14:paraId="5181B684" w14:textId="77777777" w:rsidR="0001092F" w:rsidRPr="00EF5F61" w:rsidRDefault="0001092F" w:rsidP="00416767">
      <w:pPr>
        <w:pBdr>
          <w:top w:val="nil"/>
          <w:left w:val="nil"/>
          <w:bottom w:val="nil"/>
          <w:right w:val="nil"/>
          <w:between w:val="nil"/>
        </w:pBdr>
        <w:ind w:right="-48"/>
        <w:rPr>
          <w:color w:val="000000"/>
        </w:rPr>
      </w:pPr>
    </w:p>
    <w:p w14:paraId="7843D2AC" w14:textId="77777777" w:rsidR="0001092F" w:rsidRPr="00EF5F61" w:rsidRDefault="0001092F" w:rsidP="00416767">
      <w:pPr>
        <w:spacing w:after="20"/>
        <w:ind w:left="720" w:right="-48"/>
      </w:pPr>
      <w:r>
        <w:t>Tenderers</w:t>
      </w:r>
      <w:r w:rsidRPr="00EF5F61">
        <w:t xml:space="preserve"> must ensure that they give themselves sufficient time to upload and submit all required </w:t>
      </w:r>
      <w:r>
        <w:t>Tender</w:t>
      </w:r>
      <w:r w:rsidRPr="00EF5F61">
        <w:t xml:space="preserve"> documentation before the initial </w:t>
      </w:r>
      <w:r>
        <w:t>Tender</w:t>
      </w:r>
      <w:r w:rsidRPr="00EF5F61">
        <w:t xml:space="preserve"> Deadline (as defined in paragraph </w:t>
      </w:r>
      <w:r>
        <w:t>6.</w:t>
      </w:r>
      <w:r w:rsidRPr="00EF5F61">
        <w:t xml:space="preserve">6.2) has passed.  </w:t>
      </w:r>
      <w:r>
        <w:t>Tenderers</w:t>
      </w:r>
      <w:r w:rsidRPr="00EF5F61">
        <w:t xml:space="preserve"> should take into account the fact that upload speeds vary.   There </w:t>
      </w:r>
      <w:r w:rsidRPr="00EF5F61">
        <w:lastRenderedPageBreak/>
        <w:t xml:space="preserve">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r>
        <w:t>Tenderers</w:t>
      </w:r>
      <w:r w:rsidRPr="00EF5F61">
        <w:t xml:space="preserve"> should be aware that the “Submit Response” button will be disabled automatically upon the expiration of the response deadline. </w:t>
      </w:r>
    </w:p>
    <w:p w14:paraId="5CF5FFD4" w14:textId="77777777" w:rsidR="0001092F" w:rsidRPr="00EF5F61" w:rsidRDefault="0001092F" w:rsidP="00416767">
      <w:pPr>
        <w:ind w:right="-48"/>
        <w:rPr>
          <w:color w:val="235D64"/>
        </w:rPr>
      </w:pPr>
    </w:p>
    <w:p w14:paraId="64643EDB" w14:textId="77777777" w:rsidR="0001092F" w:rsidRPr="00EF5F61" w:rsidRDefault="0001092F">
      <w:pPr>
        <w:numPr>
          <w:ilvl w:val="2"/>
          <w:numId w:val="16"/>
        </w:numPr>
        <w:pBdr>
          <w:top w:val="nil"/>
          <w:left w:val="nil"/>
          <w:bottom w:val="nil"/>
          <w:right w:val="nil"/>
          <w:between w:val="nil"/>
        </w:pBdr>
        <w:ind w:right="-48"/>
        <w:rPr>
          <w:b/>
          <w:color w:val="000000"/>
        </w:rPr>
      </w:pPr>
      <w:r>
        <w:rPr>
          <w:b/>
          <w:color w:val="000000"/>
        </w:rPr>
        <w:t>Tender</w:t>
      </w:r>
      <w:r w:rsidRPr="00EF5F61">
        <w:rPr>
          <w:b/>
          <w:color w:val="000000"/>
        </w:rPr>
        <w:t xml:space="preserve"> Deadline</w:t>
      </w:r>
    </w:p>
    <w:p w14:paraId="74CC4567" w14:textId="169C7516" w:rsidR="0001092F" w:rsidRPr="00EF5F61" w:rsidRDefault="0001092F" w:rsidP="00416767">
      <w:pPr>
        <w:ind w:left="709" w:right="-48"/>
      </w:pPr>
      <w:r w:rsidRPr="00EF5F61">
        <w:t xml:space="preserve">Subject to paragraph </w:t>
      </w:r>
      <w:r>
        <w:t>6.</w:t>
      </w:r>
      <w:r w:rsidRPr="00EF5F61">
        <w:t xml:space="preserve">8.1 of this </w:t>
      </w:r>
      <w:r>
        <w:t>RFT</w:t>
      </w:r>
      <w:r w:rsidRPr="00EF5F61">
        <w:t xml:space="preserve">, </w:t>
      </w:r>
      <w:r>
        <w:t>Tenders</w:t>
      </w:r>
      <w:r w:rsidRPr="00EF5F61">
        <w:t xml:space="preserve"> must be received not later than </w:t>
      </w:r>
      <w:r w:rsidR="00E773BB">
        <w:rPr>
          <w:b/>
        </w:rPr>
        <w:t xml:space="preserve">the date </w:t>
      </w:r>
      <w:r w:rsidR="00EA1321">
        <w:rPr>
          <w:b/>
        </w:rPr>
        <w:t xml:space="preserve">and time </w:t>
      </w:r>
      <w:r w:rsidR="00E773BB">
        <w:rPr>
          <w:b/>
        </w:rPr>
        <w:t>shown on the cover page of this tender documen</w:t>
      </w:r>
      <w:r w:rsidR="00AD6658">
        <w:rPr>
          <w:b/>
        </w:rPr>
        <w:t xml:space="preserve">t </w:t>
      </w:r>
      <w:r w:rsidR="00AD6658" w:rsidRPr="00F756E8">
        <w:rPr>
          <w:bCs/>
        </w:rPr>
        <w:t>(t</w:t>
      </w:r>
      <w:r w:rsidRPr="00EF5F61">
        <w:t>he “</w:t>
      </w:r>
      <w:r>
        <w:t>Tender</w:t>
      </w:r>
      <w:r w:rsidRPr="00EF5F61">
        <w:t xml:space="preserve"> Deadline”). Please note that this deadline is an administrative date to establish the </w:t>
      </w:r>
      <w:r>
        <w:t>Framework</w:t>
      </w:r>
      <w:r w:rsidRPr="00EF5F61">
        <w:t xml:space="preserve">. </w:t>
      </w:r>
    </w:p>
    <w:p w14:paraId="5B8F6532" w14:textId="77777777" w:rsidR="0001092F" w:rsidRPr="00EF5F61" w:rsidRDefault="0001092F" w:rsidP="00416767">
      <w:pPr>
        <w:spacing w:after="35"/>
        <w:ind w:left="1250" w:right="-48"/>
      </w:pPr>
      <w:r w:rsidRPr="00EF5F61">
        <w:t xml:space="preserve"> </w:t>
      </w:r>
    </w:p>
    <w:p w14:paraId="272A14D8" w14:textId="77777777" w:rsidR="0001092F" w:rsidRPr="00EF5F61" w:rsidRDefault="0001092F">
      <w:pPr>
        <w:numPr>
          <w:ilvl w:val="2"/>
          <w:numId w:val="16"/>
        </w:numPr>
        <w:pBdr>
          <w:top w:val="nil"/>
          <w:left w:val="nil"/>
          <w:bottom w:val="nil"/>
          <w:right w:val="nil"/>
          <w:between w:val="nil"/>
        </w:pBdr>
        <w:ind w:right="-48"/>
      </w:pPr>
      <w:r>
        <w:rPr>
          <w:color w:val="000000"/>
        </w:rPr>
        <w:t>Tenders</w:t>
      </w:r>
      <w:r w:rsidRPr="00EF5F61">
        <w:rPr>
          <w:color w:val="000000"/>
        </w:rPr>
        <w:t xml:space="preserve"> must be submitted in English.</w:t>
      </w:r>
    </w:p>
    <w:p w14:paraId="146E689B" w14:textId="77777777" w:rsidR="0001092F" w:rsidRPr="00EF5F61" w:rsidRDefault="0001092F" w:rsidP="00416767">
      <w:pPr>
        <w:pBdr>
          <w:top w:val="nil"/>
          <w:left w:val="nil"/>
          <w:bottom w:val="nil"/>
          <w:right w:val="nil"/>
          <w:between w:val="nil"/>
        </w:pBdr>
        <w:ind w:left="720" w:right="-48"/>
        <w:rPr>
          <w:color w:val="000000"/>
        </w:rPr>
      </w:pPr>
    </w:p>
    <w:p w14:paraId="6AAFB662" w14:textId="77777777" w:rsidR="0001092F" w:rsidRPr="00EF5F61" w:rsidRDefault="0001092F">
      <w:pPr>
        <w:numPr>
          <w:ilvl w:val="2"/>
          <w:numId w:val="16"/>
        </w:numPr>
        <w:pBdr>
          <w:top w:val="nil"/>
          <w:left w:val="nil"/>
          <w:bottom w:val="nil"/>
          <w:right w:val="nil"/>
          <w:between w:val="nil"/>
        </w:pBdr>
        <w:ind w:right="-48"/>
      </w:pPr>
      <w:r w:rsidRPr="00172AB0">
        <w:rPr>
          <w:color w:val="000000"/>
          <w:lang w:val="en-IE"/>
        </w:rPr>
        <w:t xml:space="preserve">Subject to paragraph </w:t>
      </w:r>
      <w:r>
        <w:rPr>
          <w:color w:val="000000"/>
          <w:lang w:val="en-IE"/>
        </w:rPr>
        <w:t>6.</w:t>
      </w:r>
      <w:r w:rsidRPr="00172AB0">
        <w:rPr>
          <w:color w:val="000000"/>
          <w:lang w:val="en-IE"/>
        </w:rPr>
        <w:t xml:space="preserve">14 and </w:t>
      </w:r>
      <w:r>
        <w:rPr>
          <w:color w:val="000000"/>
          <w:lang w:val="en-IE"/>
        </w:rPr>
        <w:t>6.</w:t>
      </w:r>
      <w:r w:rsidRPr="00172AB0">
        <w:rPr>
          <w:color w:val="000000"/>
          <w:lang w:val="en-IE"/>
        </w:rPr>
        <w:t>18, each Tenderer is limited to submitting one Tender in its own capacity and one Tender as part of a consortium/group of undertakings under this RFT for each Lot.</w:t>
      </w:r>
    </w:p>
    <w:p w14:paraId="71F4B0A7" w14:textId="77777777" w:rsidR="0001092F" w:rsidRPr="00EF5F61" w:rsidRDefault="0001092F" w:rsidP="00416767">
      <w:pPr>
        <w:pBdr>
          <w:top w:val="nil"/>
          <w:left w:val="nil"/>
          <w:bottom w:val="nil"/>
          <w:right w:val="nil"/>
          <w:between w:val="nil"/>
        </w:pBdr>
        <w:ind w:left="720" w:right="-48"/>
        <w:rPr>
          <w:color w:val="000000"/>
        </w:rPr>
      </w:pPr>
    </w:p>
    <w:p w14:paraId="5329FBD1" w14:textId="77777777" w:rsidR="0001092F" w:rsidRPr="001F7317" w:rsidRDefault="0001092F">
      <w:pPr>
        <w:numPr>
          <w:ilvl w:val="2"/>
          <w:numId w:val="16"/>
        </w:numPr>
        <w:pBdr>
          <w:top w:val="nil"/>
          <w:left w:val="nil"/>
          <w:bottom w:val="nil"/>
          <w:right w:val="nil"/>
          <w:between w:val="nil"/>
        </w:pBdr>
        <w:ind w:right="-48"/>
      </w:pPr>
      <w:r w:rsidRPr="001F7317">
        <w:rPr>
          <w:color w:val="000000"/>
          <w:lang w:val="en-IE"/>
        </w:rPr>
        <w:t>All Tenders submitted in soft copy must be compiled such that they can be read immediately using for example, PDF readers. The Contracting Authority is not responsible for corruption in electronic documents. Tenderers must ensure electronic documents are not corrupt.</w:t>
      </w:r>
    </w:p>
    <w:p w14:paraId="0CAE523A" w14:textId="77777777" w:rsidR="0001092F" w:rsidRPr="00EF5F61" w:rsidRDefault="0001092F" w:rsidP="00416767">
      <w:pPr>
        <w:pBdr>
          <w:top w:val="nil"/>
          <w:left w:val="nil"/>
          <w:bottom w:val="nil"/>
          <w:right w:val="nil"/>
          <w:between w:val="nil"/>
        </w:pBdr>
        <w:ind w:left="720" w:right="-48"/>
      </w:pPr>
    </w:p>
    <w:p w14:paraId="1695319F" w14:textId="77777777" w:rsidR="0001092F" w:rsidRPr="00EF5F61" w:rsidRDefault="306C6030">
      <w:pPr>
        <w:pStyle w:val="Heading2"/>
        <w:numPr>
          <w:ilvl w:val="1"/>
          <w:numId w:val="16"/>
        </w:numPr>
      </w:pPr>
      <w:bookmarkStart w:id="154" w:name="_Toc201192847"/>
      <w:bookmarkStart w:id="155" w:name="_Toc203098917"/>
      <w:bookmarkStart w:id="156" w:name="_Toc240635007"/>
      <w:bookmarkStart w:id="157" w:name="_Toc1776208327"/>
      <w:r>
        <w:t>Queries and Clarifications</w:t>
      </w:r>
      <w:bookmarkEnd w:id="154"/>
      <w:bookmarkEnd w:id="155"/>
      <w:bookmarkEnd w:id="156"/>
      <w:bookmarkEnd w:id="157"/>
      <w:r>
        <w:t xml:space="preserve"> </w:t>
      </w:r>
    </w:p>
    <w:p w14:paraId="749D5D3A" w14:textId="0AD059A4" w:rsidR="0001092F" w:rsidRPr="00EF5F61" w:rsidRDefault="2DA7E344" w:rsidP="60D9F7C6">
      <w:pPr>
        <w:pStyle w:val="ListParagraph"/>
        <w:numPr>
          <w:ilvl w:val="2"/>
          <w:numId w:val="16"/>
        </w:numPr>
        <w:pBdr>
          <w:top w:val="nil"/>
          <w:left w:val="nil"/>
          <w:bottom w:val="nil"/>
          <w:right w:val="nil"/>
          <w:between w:val="nil"/>
        </w:pBdr>
        <w:ind w:right="-48"/>
      </w:pPr>
      <w:r w:rsidRPr="60D9F7C6">
        <w:rPr>
          <w:color w:val="000000" w:themeColor="text1"/>
        </w:rPr>
        <w:t xml:space="preserve">All queries relating to any aspect of this Competition or of this RFT must be directed to the messaging facility on the Electronic Platform www.etenders.gov.ie. Subject to paragraph 6.8.1 of this RFT, queries must be submitted by no later than </w:t>
      </w:r>
      <w:r w:rsidR="006C4EB2">
        <w:rPr>
          <w:b/>
          <w:bCs/>
          <w:color w:val="000000" w:themeColor="text1"/>
        </w:rPr>
        <w:t>the date and time shown on the cover page of this RFT</w:t>
      </w:r>
      <w:r w:rsidRPr="60D9F7C6">
        <w:rPr>
          <w:b/>
          <w:bCs/>
          <w:color w:val="000000" w:themeColor="text1"/>
        </w:rPr>
        <w:t xml:space="preserve">. </w:t>
      </w:r>
      <w:r w:rsidRPr="60D9F7C6">
        <w:rPr>
          <w:color w:val="000000" w:themeColor="text1"/>
        </w:rPr>
        <w:t xml:space="preserve">For the avoidance of doubt, Tenderers may not contact the Contracting Authority regarding any aspect of this Competition. </w:t>
      </w:r>
    </w:p>
    <w:p w14:paraId="540E6A50" w14:textId="760B9C5A" w:rsidR="0001092F" w:rsidRPr="00EF5F61" w:rsidRDefault="0001092F">
      <w:pPr>
        <w:numPr>
          <w:ilvl w:val="2"/>
          <w:numId w:val="16"/>
        </w:numPr>
        <w:pBdr>
          <w:top w:val="nil"/>
          <w:left w:val="nil"/>
          <w:bottom w:val="nil"/>
          <w:right w:val="nil"/>
          <w:between w:val="nil"/>
        </w:pBdr>
        <w:ind w:right="-48"/>
      </w:pPr>
      <w:r w:rsidRPr="00EF5F61">
        <w:rPr>
          <w:color w:val="000000"/>
        </w:rPr>
        <w:t>All responses to queries will be issued by the Contracting Authority via the messaging facility on the Electronic Platfor</w:t>
      </w:r>
      <w:hyperlink r:id="rId22">
        <w:r w:rsidRPr="00EF5F61">
          <w:rPr>
            <w:color w:val="000000"/>
          </w:rPr>
          <w:t xml:space="preserve">m </w:t>
        </w:r>
      </w:hyperlink>
      <w:hyperlink r:id="rId23">
        <w:r w:rsidRPr="00EF5F61">
          <w:rPr>
            <w:color w:val="0000FF"/>
            <w:u w:val="single"/>
          </w:rPr>
          <w:t>www.etenders.gov.ie</w:t>
        </w:r>
      </w:hyperlink>
      <w:r w:rsidR="00A04235">
        <w:rPr>
          <w:color w:val="000000"/>
        </w:rPr>
        <w:t xml:space="preserve">. </w:t>
      </w:r>
      <w:r w:rsidRPr="00EF5F61">
        <w:rPr>
          <w:color w:val="000000"/>
        </w:rPr>
        <w:t xml:space="preserve">Where appropriate, queries may be amalgamated. </w:t>
      </w:r>
      <w:r>
        <w:rPr>
          <w:color w:val="000000"/>
        </w:rPr>
        <w:t>Tenderers</w:t>
      </w:r>
      <w:r w:rsidRPr="00EF5F61">
        <w:rPr>
          <w:color w:val="000000"/>
        </w:rPr>
        <w:t xml:space="preserve"> should note that the Contracting Authority will not respond to individual </w:t>
      </w:r>
      <w:r>
        <w:rPr>
          <w:color w:val="000000"/>
        </w:rPr>
        <w:t>Tenderers</w:t>
      </w:r>
      <w:r w:rsidRPr="00EF5F61">
        <w:rPr>
          <w:color w:val="000000"/>
        </w:rPr>
        <w:t xml:space="preserve"> privately. </w:t>
      </w:r>
    </w:p>
    <w:p w14:paraId="48115CCC" w14:textId="77777777" w:rsidR="0001092F" w:rsidRPr="00EF5F61" w:rsidRDefault="0001092F" w:rsidP="00416767">
      <w:pPr>
        <w:pBdr>
          <w:top w:val="nil"/>
          <w:left w:val="nil"/>
          <w:bottom w:val="nil"/>
          <w:right w:val="nil"/>
          <w:between w:val="nil"/>
        </w:pBdr>
        <w:ind w:left="720" w:right="-48"/>
      </w:pPr>
    </w:p>
    <w:p w14:paraId="5D21E0DD" w14:textId="77777777" w:rsidR="0001092F" w:rsidRPr="00EF5F61" w:rsidRDefault="0001092F">
      <w:pPr>
        <w:numPr>
          <w:ilvl w:val="2"/>
          <w:numId w:val="16"/>
        </w:numPr>
        <w:pBdr>
          <w:top w:val="nil"/>
          <w:left w:val="nil"/>
          <w:bottom w:val="nil"/>
          <w:right w:val="nil"/>
          <w:between w:val="nil"/>
        </w:pBdr>
        <w:ind w:right="-48"/>
      </w:pPr>
      <w:r w:rsidRPr="00EF5F61">
        <w:rPr>
          <w:color w:val="000000"/>
        </w:rPr>
        <w:t xml:space="preserve">The Contracting Authority reserves the right to issue or seek written clarifications via the Electronic Platform. </w:t>
      </w:r>
    </w:p>
    <w:p w14:paraId="77BC678E" w14:textId="77777777" w:rsidR="0001092F" w:rsidRPr="00EF5F61" w:rsidRDefault="0001092F" w:rsidP="00416767">
      <w:pPr>
        <w:pBdr>
          <w:top w:val="nil"/>
          <w:left w:val="nil"/>
          <w:bottom w:val="nil"/>
          <w:right w:val="nil"/>
          <w:between w:val="nil"/>
        </w:pBdr>
        <w:ind w:left="720" w:right="-48"/>
      </w:pPr>
    </w:p>
    <w:p w14:paraId="11DDBAA9" w14:textId="77777777" w:rsidR="0001092F" w:rsidRPr="00EF5F61" w:rsidRDefault="0001092F">
      <w:pPr>
        <w:numPr>
          <w:ilvl w:val="2"/>
          <w:numId w:val="16"/>
        </w:numPr>
        <w:pBdr>
          <w:top w:val="nil"/>
          <w:left w:val="nil"/>
          <w:bottom w:val="nil"/>
          <w:right w:val="nil"/>
          <w:between w:val="nil"/>
        </w:pBdr>
        <w:ind w:right="-48"/>
      </w:pPr>
      <w:r w:rsidRPr="00EF5F61">
        <w:rPr>
          <w:color w:val="000000"/>
        </w:rPr>
        <w:t xml:space="preserve">The Contracting Authority reserves the right, at any time before the </w:t>
      </w:r>
      <w:r>
        <w:rPr>
          <w:color w:val="000000"/>
        </w:rPr>
        <w:t>Tender</w:t>
      </w:r>
      <w:r w:rsidRPr="00EF5F61">
        <w:rPr>
          <w:color w:val="000000"/>
        </w:rPr>
        <w:t xml:space="preserve"> Deadline, to update or amend the information contained in this document and/or to extend the </w:t>
      </w:r>
      <w:r>
        <w:rPr>
          <w:color w:val="000000"/>
        </w:rPr>
        <w:t>Tender</w:t>
      </w:r>
      <w:r w:rsidRPr="00EF5F61">
        <w:rPr>
          <w:color w:val="000000"/>
        </w:rPr>
        <w:t xml:space="preserve"> Deadline.  Participating </w:t>
      </w:r>
      <w:r>
        <w:rPr>
          <w:color w:val="000000"/>
        </w:rPr>
        <w:t>Tenderers</w:t>
      </w:r>
      <w:r w:rsidRPr="00EF5F61">
        <w:rPr>
          <w:color w:val="000000"/>
        </w:rPr>
        <w:t xml:space="preserve"> will be informed of any such amendment or extension through the Electronic Platform. </w:t>
      </w:r>
    </w:p>
    <w:p w14:paraId="024E937B" w14:textId="77777777" w:rsidR="0001092F" w:rsidRPr="00EF5F61" w:rsidRDefault="0001092F" w:rsidP="00416767">
      <w:pPr>
        <w:pBdr>
          <w:top w:val="nil"/>
          <w:left w:val="nil"/>
          <w:bottom w:val="nil"/>
          <w:right w:val="nil"/>
          <w:between w:val="nil"/>
        </w:pBdr>
        <w:ind w:left="720" w:right="-48"/>
      </w:pPr>
    </w:p>
    <w:p w14:paraId="1B7C7DFF" w14:textId="77777777" w:rsidR="0001092F" w:rsidRPr="00EF5F61" w:rsidRDefault="0001092F">
      <w:pPr>
        <w:numPr>
          <w:ilvl w:val="2"/>
          <w:numId w:val="16"/>
        </w:numPr>
        <w:pBdr>
          <w:top w:val="nil"/>
          <w:left w:val="nil"/>
          <w:bottom w:val="nil"/>
          <w:right w:val="nil"/>
          <w:between w:val="nil"/>
        </w:pBdr>
        <w:ind w:right="-48"/>
      </w:pPr>
      <w:r>
        <w:rPr>
          <w:color w:val="000000"/>
        </w:rPr>
        <w:t>Tenderers</w:t>
      </w:r>
      <w:r w:rsidRPr="00EF5F61">
        <w:rPr>
          <w:color w:val="000000"/>
        </w:rPr>
        <w:t xml:space="preserve"> should ensure that they register their interest in this Competition, by clicking on the “Accept” button on the Electronic Platform, in order to receive all responses to queries and other updates in relation to this Competition. </w:t>
      </w:r>
    </w:p>
    <w:p w14:paraId="11FA6ED7" w14:textId="77777777" w:rsidR="0001092F" w:rsidRPr="00EF5F61" w:rsidRDefault="0001092F" w:rsidP="00416767">
      <w:pPr>
        <w:ind w:right="-48"/>
      </w:pPr>
    </w:p>
    <w:p w14:paraId="4F7AF85C" w14:textId="77777777" w:rsidR="0001092F" w:rsidRPr="002E6CBA" w:rsidRDefault="306C6030">
      <w:pPr>
        <w:pStyle w:val="Heading2"/>
        <w:numPr>
          <w:ilvl w:val="1"/>
          <w:numId w:val="16"/>
        </w:numPr>
      </w:pPr>
      <w:bookmarkStart w:id="158" w:name="_Toc201192848"/>
      <w:bookmarkStart w:id="159" w:name="_Toc203098918"/>
      <w:bookmarkStart w:id="160" w:name="_Toc240635008"/>
      <w:bookmarkStart w:id="161" w:name="_Toc1423648301"/>
      <w:r>
        <w:t>Tendering Cost</w:t>
      </w:r>
      <w:bookmarkEnd w:id="158"/>
      <w:bookmarkEnd w:id="159"/>
      <w:bookmarkEnd w:id="160"/>
      <w:bookmarkEnd w:id="161"/>
      <w:r>
        <w:t xml:space="preserve"> </w:t>
      </w:r>
    </w:p>
    <w:p w14:paraId="3B96BB7C" w14:textId="77777777" w:rsidR="0001092F" w:rsidRPr="00EF5F61" w:rsidRDefault="0001092F">
      <w:pPr>
        <w:numPr>
          <w:ilvl w:val="2"/>
          <w:numId w:val="16"/>
        </w:numPr>
        <w:pBdr>
          <w:top w:val="nil"/>
          <w:left w:val="nil"/>
          <w:bottom w:val="nil"/>
          <w:right w:val="nil"/>
          <w:between w:val="nil"/>
        </w:pBdr>
        <w:ind w:right="-48"/>
      </w:pPr>
      <w:r w:rsidRPr="000D6533">
        <w:rPr>
          <w:color w:val="000000"/>
          <w:lang w:val="en-IE"/>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20A36AA0" w14:textId="77777777" w:rsidR="0001092F" w:rsidRPr="00EF5F61" w:rsidRDefault="306C6030">
      <w:pPr>
        <w:pStyle w:val="Heading2"/>
        <w:numPr>
          <w:ilvl w:val="1"/>
          <w:numId w:val="16"/>
        </w:numPr>
      </w:pPr>
      <w:bookmarkStart w:id="162" w:name="_Toc201192849"/>
      <w:bookmarkStart w:id="163" w:name="_Toc203098919"/>
      <w:bookmarkStart w:id="164" w:name="_Toc240635009"/>
      <w:bookmarkStart w:id="165" w:name="_Toc1030514295"/>
      <w:r>
        <w:t>Confidentiality</w:t>
      </w:r>
      <w:bookmarkEnd w:id="162"/>
      <w:bookmarkEnd w:id="163"/>
      <w:bookmarkEnd w:id="164"/>
      <w:bookmarkEnd w:id="165"/>
      <w:r>
        <w:t xml:space="preserve"> </w:t>
      </w:r>
    </w:p>
    <w:p w14:paraId="383E4927" w14:textId="77777777" w:rsidR="0001092F" w:rsidRPr="00EF5F61" w:rsidRDefault="0001092F">
      <w:pPr>
        <w:numPr>
          <w:ilvl w:val="2"/>
          <w:numId w:val="16"/>
        </w:numPr>
        <w:pBdr>
          <w:top w:val="nil"/>
          <w:left w:val="nil"/>
          <w:bottom w:val="nil"/>
          <w:right w:val="nil"/>
          <w:between w:val="nil"/>
        </w:pBdr>
        <w:ind w:right="-48"/>
      </w:pPr>
      <w:r w:rsidRPr="00EF5F61">
        <w:rPr>
          <w:color w:val="000000"/>
        </w:rPr>
        <w:t xml:space="preserve">All documentation, drawings, data, statistics, information, patterns, samples or material disclosed or furnished by the Contracting Authority to </w:t>
      </w:r>
      <w:r>
        <w:rPr>
          <w:color w:val="000000"/>
        </w:rPr>
        <w:t>Tenderers</w:t>
      </w:r>
      <w:r w:rsidRPr="00EF5F61">
        <w:rPr>
          <w:color w:val="000000"/>
        </w:rPr>
        <w:t xml:space="preserve"> during the course of this Competition: </w:t>
      </w:r>
    </w:p>
    <w:p w14:paraId="48892C84" w14:textId="77777777" w:rsidR="0001092F" w:rsidRPr="00EF5F61" w:rsidRDefault="0001092F">
      <w:pPr>
        <w:numPr>
          <w:ilvl w:val="0"/>
          <w:numId w:val="18"/>
        </w:numPr>
        <w:pBdr>
          <w:top w:val="nil"/>
          <w:left w:val="nil"/>
          <w:bottom w:val="nil"/>
          <w:right w:val="nil"/>
          <w:between w:val="nil"/>
        </w:pBdr>
        <w:ind w:left="993" w:right="-48"/>
      </w:pPr>
      <w:r w:rsidRPr="00EF5F61">
        <w:rPr>
          <w:color w:val="000000"/>
        </w:rPr>
        <w:t xml:space="preserve">are furnished for the sole purpose of replying to this </w:t>
      </w:r>
      <w:r>
        <w:rPr>
          <w:color w:val="000000"/>
        </w:rPr>
        <w:t>RFT</w:t>
      </w:r>
      <w:r w:rsidRPr="00EF5F61">
        <w:rPr>
          <w:color w:val="000000"/>
        </w:rPr>
        <w:t xml:space="preserve"> only; </w:t>
      </w:r>
    </w:p>
    <w:p w14:paraId="517DAB81" w14:textId="77777777" w:rsidR="0001092F" w:rsidRPr="00EF5F61" w:rsidRDefault="0001092F">
      <w:pPr>
        <w:numPr>
          <w:ilvl w:val="0"/>
          <w:numId w:val="18"/>
        </w:numPr>
        <w:pBdr>
          <w:top w:val="nil"/>
          <w:left w:val="nil"/>
          <w:bottom w:val="nil"/>
          <w:right w:val="nil"/>
          <w:between w:val="nil"/>
        </w:pBdr>
        <w:ind w:left="993" w:right="-48"/>
      </w:pPr>
      <w:r w:rsidRPr="00EF5F61">
        <w:rPr>
          <w:color w:val="000000"/>
        </w:rPr>
        <w:t>may not be used, communicated, reproduced or published for any other purpose without the prior written permission of the Contracting Authority;</w:t>
      </w:r>
    </w:p>
    <w:p w14:paraId="5D294EC0" w14:textId="77777777" w:rsidR="0001092F" w:rsidRPr="00EF5F61" w:rsidRDefault="0001092F">
      <w:pPr>
        <w:numPr>
          <w:ilvl w:val="0"/>
          <w:numId w:val="18"/>
        </w:numPr>
        <w:pBdr>
          <w:top w:val="nil"/>
          <w:left w:val="nil"/>
          <w:bottom w:val="nil"/>
          <w:right w:val="nil"/>
          <w:between w:val="nil"/>
        </w:pBdr>
        <w:ind w:left="993" w:right="-48"/>
      </w:pPr>
      <w:r w:rsidRPr="00EF5F61">
        <w:rPr>
          <w:color w:val="000000"/>
        </w:rPr>
        <w:t xml:space="preserve">shall be treated as confidential by the </w:t>
      </w:r>
      <w:r>
        <w:rPr>
          <w:color w:val="000000"/>
        </w:rPr>
        <w:t>Tenderer</w:t>
      </w:r>
      <w:r w:rsidRPr="00EF5F61">
        <w:rPr>
          <w:color w:val="000000"/>
        </w:rPr>
        <w:t xml:space="preserve"> and by any third parties (including subcontractors) engaged or consulted by the </w:t>
      </w:r>
      <w:r>
        <w:rPr>
          <w:color w:val="000000"/>
        </w:rPr>
        <w:t>Tenderer</w:t>
      </w:r>
      <w:r w:rsidRPr="00EF5F61">
        <w:rPr>
          <w:color w:val="000000"/>
        </w:rPr>
        <w:t xml:space="preserve">; and </w:t>
      </w:r>
    </w:p>
    <w:p w14:paraId="14BF0241" w14:textId="77777777" w:rsidR="0001092F" w:rsidRPr="00EF5F61" w:rsidRDefault="0001092F">
      <w:pPr>
        <w:numPr>
          <w:ilvl w:val="0"/>
          <w:numId w:val="18"/>
        </w:numPr>
        <w:pBdr>
          <w:top w:val="nil"/>
          <w:left w:val="nil"/>
          <w:bottom w:val="nil"/>
          <w:right w:val="nil"/>
          <w:between w:val="nil"/>
        </w:pBdr>
        <w:ind w:left="993" w:right="-48"/>
      </w:pPr>
      <w:r w:rsidRPr="00EF5F61">
        <w:rPr>
          <w:color w:val="000000"/>
        </w:rPr>
        <w:t xml:space="preserve">must be returned immediately to the Contracting Authority upon cancellation or completion of this Competition if so requested by the Contracting Authority. </w:t>
      </w:r>
    </w:p>
    <w:p w14:paraId="7EC63DAB" w14:textId="77777777" w:rsidR="0001092F" w:rsidRPr="00EF5F61" w:rsidRDefault="0001092F" w:rsidP="00416767">
      <w:pPr>
        <w:ind w:right="-48"/>
      </w:pPr>
    </w:p>
    <w:p w14:paraId="1638C2F5" w14:textId="77777777" w:rsidR="0001092F" w:rsidRPr="00EF5F61" w:rsidRDefault="306C6030">
      <w:pPr>
        <w:pStyle w:val="Heading2"/>
        <w:numPr>
          <w:ilvl w:val="1"/>
          <w:numId w:val="16"/>
        </w:numPr>
      </w:pPr>
      <w:bookmarkStart w:id="166" w:name="_Toc201192850"/>
      <w:bookmarkStart w:id="167" w:name="_Toc203098920"/>
      <w:bookmarkStart w:id="168" w:name="_Toc240635010"/>
      <w:bookmarkStart w:id="169" w:name="_Toc173222180"/>
      <w:r>
        <w:t>Pricing</w:t>
      </w:r>
      <w:bookmarkEnd w:id="166"/>
      <w:bookmarkEnd w:id="167"/>
      <w:bookmarkEnd w:id="168"/>
      <w:bookmarkEnd w:id="169"/>
    </w:p>
    <w:p w14:paraId="1A9BF1F8" w14:textId="77777777" w:rsidR="0001092F" w:rsidRDefault="0001092F">
      <w:pPr>
        <w:numPr>
          <w:ilvl w:val="2"/>
          <w:numId w:val="16"/>
        </w:numPr>
        <w:pBdr>
          <w:top w:val="nil"/>
          <w:left w:val="nil"/>
          <w:bottom w:val="nil"/>
          <w:right w:val="nil"/>
          <w:between w:val="nil"/>
        </w:pBdr>
        <w:ind w:right="-48"/>
      </w:pPr>
      <w:r>
        <w:t xml:space="preserve">All Tenderers must complete the Pricing Schedule in the Tender Response Document. </w:t>
      </w:r>
    </w:p>
    <w:p w14:paraId="6B9E7D13" w14:textId="77777777" w:rsidR="0001092F" w:rsidRDefault="0001092F" w:rsidP="00416767">
      <w:pPr>
        <w:pBdr>
          <w:top w:val="nil"/>
          <w:left w:val="nil"/>
          <w:bottom w:val="nil"/>
          <w:right w:val="nil"/>
          <w:between w:val="nil"/>
        </w:pBdr>
        <w:ind w:left="720" w:right="-48"/>
      </w:pPr>
    </w:p>
    <w:p w14:paraId="3A3134C5" w14:textId="77777777" w:rsidR="0001092F" w:rsidRDefault="0001092F">
      <w:pPr>
        <w:numPr>
          <w:ilvl w:val="2"/>
          <w:numId w:val="16"/>
        </w:numPr>
        <w:pBdr>
          <w:top w:val="nil"/>
          <w:left w:val="nil"/>
          <w:bottom w:val="nil"/>
          <w:right w:val="nil"/>
          <w:between w:val="nil"/>
        </w:pBdr>
        <w:ind w:right="-48"/>
      </w:pPr>
      <w:r>
        <w:t xml:space="preserve">All prices quoted must be all-inclusive (i.e. including but not being limited to shipping, packaging, delivery, ancillary costs and all other costs/expenses), be expressed in Euro only and exclusive of VAT. The VAT rate(s) where applicable should be indicated separately. </w:t>
      </w:r>
    </w:p>
    <w:p w14:paraId="0CC22E94" w14:textId="77777777" w:rsidR="0001092F" w:rsidRDefault="0001092F" w:rsidP="00416767">
      <w:pPr>
        <w:pBdr>
          <w:top w:val="nil"/>
          <w:left w:val="nil"/>
          <w:bottom w:val="nil"/>
          <w:right w:val="nil"/>
          <w:between w:val="nil"/>
        </w:pBdr>
        <w:ind w:left="720" w:right="-48"/>
      </w:pPr>
    </w:p>
    <w:p w14:paraId="1081A269" w14:textId="77777777" w:rsidR="0001092F" w:rsidRDefault="0001092F">
      <w:pPr>
        <w:numPr>
          <w:ilvl w:val="2"/>
          <w:numId w:val="16"/>
        </w:numPr>
        <w:pBdr>
          <w:top w:val="nil"/>
          <w:left w:val="nil"/>
          <w:bottom w:val="nil"/>
          <w:right w:val="nil"/>
          <w:between w:val="nil"/>
        </w:pBdr>
        <w:ind w:right="-48"/>
      </w:pPr>
      <w:r>
        <w:t xml:space="preserve">Tenderers must confirm that all prices quoted in the Tender will remain valid for the term of the framework commencing from the Tender Deadline. </w:t>
      </w:r>
    </w:p>
    <w:p w14:paraId="584043ED" w14:textId="77777777" w:rsidR="0001092F" w:rsidRDefault="0001092F" w:rsidP="00416767">
      <w:pPr>
        <w:pBdr>
          <w:top w:val="nil"/>
          <w:left w:val="nil"/>
          <w:bottom w:val="nil"/>
          <w:right w:val="nil"/>
          <w:between w:val="nil"/>
        </w:pBdr>
        <w:ind w:left="720" w:right="-48"/>
      </w:pPr>
    </w:p>
    <w:p w14:paraId="347AB443" w14:textId="24F5E752" w:rsidR="0001092F" w:rsidRDefault="0001092F">
      <w:pPr>
        <w:numPr>
          <w:ilvl w:val="2"/>
          <w:numId w:val="16"/>
        </w:numPr>
        <w:pBdr>
          <w:top w:val="nil"/>
          <w:left w:val="nil"/>
          <w:bottom w:val="nil"/>
          <w:right w:val="nil"/>
          <w:between w:val="nil"/>
        </w:pBdr>
        <w:ind w:right="-48"/>
      </w:pPr>
      <w:r>
        <w:t xml:space="preserve">Any currency variations occurring over the term of the </w:t>
      </w:r>
      <w:sdt>
        <w:sdtPr>
          <w:rPr>
            <w:szCs w:val="22"/>
            <w:highlight w:val="lightGray"/>
          </w:rPr>
          <w:alias w:val="Select Goods/Services"/>
          <w:tag w:val="Select Goods/Services"/>
          <w:id w:val="245545600"/>
          <w:placeholder>
            <w:docPart w:val="BAEF8DC5F9184CCB835F62478118AB72"/>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t xml:space="preserve"> Contract shall be borne by the Tenderer. </w:t>
      </w:r>
    </w:p>
    <w:p w14:paraId="62624E06" w14:textId="77777777" w:rsidR="0001092F" w:rsidRDefault="0001092F" w:rsidP="00416767">
      <w:pPr>
        <w:pBdr>
          <w:top w:val="nil"/>
          <w:left w:val="nil"/>
          <w:bottom w:val="nil"/>
          <w:right w:val="nil"/>
          <w:between w:val="nil"/>
        </w:pBdr>
        <w:ind w:left="720" w:right="-48"/>
      </w:pPr>
    </w:p>
    <w:p w14:paraId="7058144B" w14:textId="6063ADD9" w:rsidR="0001092F" w:rsidRPr="006A6993" w:rsidRDefault="0001092F">
      <w:pPr>
        <w:numPr>
          <w:ilvl w:val="2"/>
          <w:numId w:val="16"/>
        </w:numPr>
        <w:pBdr>
          <w:top w:val="nil"/>
          <w:left w:val="nil"/>
          <w:bottom w:val="nil"/>
          <w:right w:val="nil"/>
          <w:between w:val="nil"/>
        </w:pBdr>
        <w:ind w:right="-48"/>
      </w:pPr>
      <w:r>
        <w:t xml:space="preserve">Payments for </w:t>
      </w:r>
      <w:sdt>
        <w:sdtPr>
          <w:rPr>
            <w:szCs w:val="22"/>
            <w:highlight w:val="lightGray"/>
          </w:rPr>
          <w:alias w:val="Select Goods/Services"/>
          <w:tag w:val="Select Goods/Services"/>
          <w:id w:val="2023826109"/>
          <w:placeholder>
            <w:docPart w:val="78444999C50146DA94C12B55741809AB"/>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t xml:space="preserve"> provided pursuant to this RFT shall be subject to and made in accordance with the </w:t>
      </w:r>
      <w:sdt>
        <w:sdtPr>
          <w:rPr>
            <w:szCs w:val="22"/>
            <w:highlight w:val="lightGray"/>
          </w:rPr>
          <w:alias w:val="Select Goods/Services"/>
          <w:tag w:val="Select Goods/Services"/>
          <w:id w:val="223795732"/>
          <w:placeholder>
            <w:docPart w:val="7AC2B4E598074B339DB5B835B0786AA7"/>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t xml:space="preserve"> Contract</w:t>
      </w:r>
      <w:r w:rsidR="00AB25C3">
        <w:t>.</w:t>
      </w:r>
    </w:p>
    <w:p w14:paraId="7E0F7276" w14:textId="77777777" w:rsidR="0001092F" w:rsidRPr="00EF5F61" w:rsidRDefault="0001092F" w:rsidP="00416767">
      <w:pPr>
        <w:pBdr>
          <w:top w:val="nil"/>
          <w:left w:val="nil"/>
          <w:bottom w:val="nil"/>
          <w:right w:val="nil"/>
          <w:between w:val="nil"/>
        </w:pBdr>
        <w:ind w:right="-48"/>
        <w:rPr>
          <w:i/>
          <w:color w:val="FF0000"/>
        </w:rPr>
      </w:pPr>
    </w:p>
    <w:p w14:paraId="31A70464" w14:textId="77777777" w:rsidR="0001092F" w:rsidRPr="00EF5F61" w:rsidRDefault="306C6030">
      <w:pPr>
        <w:pStyle w:val="Heading2"/>
        <w:numPr>
          <w:ilvl w:val="1"/>
          <w:numId w:val="16"/>
        </w:numPr>
      </w:pPr>
      <w:bookmarkStart w:id="170" w:name="_Toc201192851"/>
      <w:bookmarkStart w:id="171" w:name="_Toc203098921"/>
      <w:bookmarkStart w:id="172" w:name="_Toc240635011"/>
      <w:bookmarkStart w:id="173" w:name="_Toc983064131"/>
      <w:r>
        <w:t>Environmental, Social and Labour Law</w:t>
      </w:r>
      <w:bookmarkEnd w:id="170"/>
      <w:bookmarkEnd w:id="171"/>
      <w:bookmarkEnd w:id="172"/>
      <w:bookmarkEnd w:id="173"/>
    </w:p>
    <w:p w14:paraId="6F603CFA" w14:textId="11FB6BD8" w:rsidR="0001092F" w:rsidRPr="00EF5F61" w:rsidRDefault="0001092F">
      <w:pPr>
        <w:numPr>
          <w:ilvl w:val="2"/>
          <w:numId w:val="16"/>
        </w:numPr>
        <w:pBdr>
          <w:top w:val="nil"/>
          <w:left w:val="nil"/>
          <w:bottom w:val="nil"/>
          <w:right w:val="nil"/>
          <w:between w:val="nil"/>
        </w:pBdr>
        <w:ind w:right="-48"/>
      </w:pPr>
      <w:r w:rsidRPr="00EF5F61">
        <w:rPr>
          <w:color w:val="000000"/>
        </w:rPr>
        <w:t xml:space="preserve">In the performance of any Contract awarded, the successful </w:t>
      </w:r>
      <w:r>
        <w:rPr>
          <w:color w:val="000000"/>
        </w:rPr>
        <w:t>Tenderer</w:t>
      </w:r>
      <w:r w:rsidRPr="00EF5F61">
        <w:rPr>
          <w:color w:val="000000"/>
        </w:rPr>
        <w:t xml:space="preserve">(s) and their Subcontractors (if any), shall be required to comply with all applicable obligations in the field of environmental, social and labour law that apply at the place where the goods or related </w:t>
      </w:r>
      <w:sdt>
        <w:sdtPr>
          <w:rPr>
            <w:szCs w:val="22"/>
            <w:highlight w:val="lightGray"/>
          </w:rPr>
          <w:alias w:val="Select Goods/Services"/>
          <w:tag w:val="Select Goods/Services"/>
          <w:id w:val="734745417"/>
          <w:placeholder>
            <w:docPart w:val="1337F207098F4C3AA93125F059C852E4"/>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rsidRPr="00EF5F61">
        <w:rPr>
          <w:color w:val="000000"/>
        </w:rPr>
        <w:t xml:space="preserve"> are provided, that have been established by EU law, national law, collective agreements or by international, environmental, social and labour law listed in Schedule 7 of the Regulations. </w:t>
      </w:r>
    </w:p>
    <w:p w14:paraId="5A103C0E" w14:textId="77777777" w:rsidR="0001092F" w:rsidRPr="00EF5F61" w:rsidRDefault="0001092F" w:rsidP="00416767">
      <w:pPr>
        <w:pBdr>
          <w:top w:val="nil"/>
          <w:left w:val="nil"/>
          <w:bottom w:val="nil"/>
          <w:right w:val="nil"/>
          <w:between w:val="nil"/>
        </w:pBdr>
        <w:ind w:left="720" w:right="-48"/>
        <w:rPr>
          <w:color w:val="000000"/>
        </w:rPr>
      </w:pPr>
    </w:p>
    <w:p w14:paraId="3BDCBB07" w14:textId="77777777" w:rsidR="0001092F" w:rsidRPr="00EF5F61" w:rsidRDefault="0001092F">
      <w:pPr>
        <w:numPr>
          <w:ilvl w:val="2"/>
          <w:numId w:val="16"/>
        </w:numPr>
        <w:pBdr>
          <w:top w:val="nil"/>
          <w:left w:val="nil"/>
          <w:bottom w:val="nil"/>
          <w:right w:val="nil"/>
          <w:between w:val="nil"/>
        </w:pBdr>
        <w:ind w:right="-48"/>
      </w:pPr>
      <w:r>
        <w:rPr>
          <w:color w:val="000000"/>
        </w:rPr>
        <w:t>Tenderers</w:t>
      </w:r>
      <w:r w:rsidRPr="00EF5F61">
        <w:rPr>
          <w:color w:val="000000"/>
        </w:rPr>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 </w:t>
      </w:r>
    </w:p>
    <w:p w14:paraId="1DFFE27F" w14:textId="77777777" w:rsidR="0001092F" w:rsidRPr="00EF5F61" w:rsidRDefault="0001092F" w:rsidP="00416767">
      <w:pPr>
        <w:pBdr>
          <w:top w:val="nil"/>
          <w:left w:val="nil"/>
          <w:bottom w:val="nil"/>
          <w:right w:val="nil"/>
          <w:between w:val="nil"/>
        </w:pBdr>
        <w:ind w:left="720" w:right="-48"/>
        <w:rPr>
          <w:color w:val="000000"/>
        </w:rPr>
      </w:pPr>
    </w:p>
    <w:p w14:paraId="7CA0EBA3" w14:textId="7185D9C0" w:rsidR="0001092F" w:rsidRPr="00EF5F61" w:rsidRDefault="2DA7E344" w:rsidP="60D9F7C6">
      <w:pPr>
        <w:numPr>
          <w:ilvl w:val="2"/>
          <w:numId w:val="16"/>
        </w:numPr>
        <w:pBdr>
          <w:top w:val="nil"/>
          <w:left w:val="nil"/>
          <w:bottom w:val="nil"/>
          <w:right w:val="nil"/>
          <w:between w:val="nil"/>
        </w:pBdr>
        <w:spacing w:after="240"/>
        <w:ind w:right="-48"/>
      </w:pPr>
      <w:r w:rsidRPr="60D9F7C6">
        <w:rPr>
          <w:color w:val="000000" w:themeColor="text1"/>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sdt>
        <w:sdtPr>
          <w:rPr>
            <w:highlight w:val="lightGray"/>
          </w:rPr>
          <w:alias w:val="Select Goods/Services"/>
          <w:tag w:val="Select Goods/Services"/>
          <w:id w:val="-1317712978"/>
          <w:placeholder>
            <w:docPart w:val="1C2610941B3D4763A71641D79CDE283E"/>
          </w:placeholder>
          <w15:color w:val="99CC00"/>
          <w:comboBox>
            <w:listItem w:displayText="Select Goods/Services" w:value="Select Goods/Services"/>
            <w:listItem w:displayText="Goods" w:value="Goods"/>
            <w:listItem w:displayText="Services" w:value="Services"/>
          </w:comboBox>
        </w:sdtPr>
        <w:sdtEndPr/>
        <w:sdtContent>
          <w:r w:rsidR="13EDE06F" w:rsidRPr="60D9F7C6">
            <w:rPr>
              <w:highlight w:val="lightGray"/>
            </w:rPr>
            <w:t>Service</w:t>
          </w:r>
          <w:r w:rsidR="1C40EC53" w:rsidRPr="60D9F7C6">
            <w:rPr>
              <w:highlight w:val="lightGray"/>
            </w:rPr>
            <w:t>s</w:t>
          </w:r>
        </w:sdtContent>
      </w:sdt>
      <w:r w:rsidRPr="60D9F7C6">
        <w:rPr>
          <w:color w:val="000000" w:themeColor="text1"/>
        </w:rPr>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w:t>
      </w:r>
      <w:r w:rsidRPr="60D9F7C6">
        <w:rPr>
          <w:color w:val="000000" w:themeColor="text1"/>
        </w:rPr>
        <w:lastRenderedPageBreak/>
        <w:t xml:space="preserve">in salaries that may be payable as a result of the Tender of the 2012 Act to the provision of the </w:t>
      </w:r>
      <w:sdt>
        <w:sdtPr>
          <w:rPr>
            <w:highlight w:val="lightGray"/>
          </w:rPr>
          <w:alias w:val="Select Goods/Services"/>
          <w:tag w:val="Select Goods/Services"/>
          <w:id w:val="1220710177"/>
          <w:placeholder>
            <w:docPart w:val="D18DB6D884234E04BF2BEB1411D7F1E1"/>
          </w:placeholder>
          <w15:color w:val="99CC00"/>
          <w:comboBox>
            <w:listItem w:displayText="Select Goods/Services" w:value="Select Goods/Services"/>
            <w:listItem w:displayText="Goods" w:value="Goods"/>
            <w:listItem w:displayText="Services" w:value="Services"/>
          </w:comboBox>
        </w:sdtPr>
        <w:sdtEndPr/>
        <w:sdtContent>
          <w:r w:rsidR="5D278CF2" w:rsidRPr="60D9F7C6">
            <w:rPr>
              <w:highlight w:val="lightGray"/>
            </w:rPr>
            <w:t>Services</w:t>
          </w:r>
        </w:sdtContent>
      </w:sdt>
      <w:r w:rsidRPr="60D9F7C6">
        <w:rPr>
          <w:color w:val="000000" w:themeColor="text1"/>
        </w:rPr>
        <w:t xml:space="preserve">. </w:t>
      </w:r>
    </w:p>
    <w:p w14:paraId="447CD3AF" w14:textId="77777777" w:rsidR="0001092F" w:rsidRPr="00EF5F61" w:rsidRDefault="306C6030">
      <w:pPr>
        <w:pStyle w:val="Heading2"/>
        <w:numPr>
          <w:ilvl w:val="1"/>
          <w:numId w:val="16"/>
        </w:numPr>
      </w:pPr>
      <w:r>
        <w:t xml:space="preserve">  </w:t>
      </w:r>
      <w:bookmarkStart w:id="174" w:name="_Toc201192852"/>
      <w:bookmarkStart w:id="175" w:name="_Toc203098922"/>
      <w:bookmarkStart w:id="176" w:name="_Toc240635012"/>
      <w:bookmarkStart w:id="177" w:name="_Toc356738878"/>
      <w:r>
        <w:t>Publicity</w:t>
      </w:r>
      <w:bookmarkEnd w:id="174"/>
      <w:bookmarkEnd w:id="175"/>
      <w:bookmarkEnd w:id="176"/>
      <w:bookmarkEnd w:id="177"/>
    </w:p>
    <w:p w14:paraId="03D1CA01" w14:textId="2424A2F2" w:rsidR="0001092F" w:rsidRPr="00EF5F61" w:rsidRDefault="0001092F" w:rsidP="00416767">
      <w:pPr>
        <w:spacing w:after="276"/>
        <w:ind w:left="851" w:right="-48"/>
      </w:pPr>
      <w:r w:rsidRPr="00C672CE">
        <w:t xml:space="preserve">No publicity regarding this Competition or any </w:t>
      </w:r>
      <w:sdt>
        <w:sdtPr>
          <w:rPr>
            <w:szCs w:val="22"/>
            <w:highlight w:val="lightGray"/>
          </w:rPr>
          <w:alias w:val="Select Goods/Services"/>
          <w:tag w:val="Select Goods/Services"/>
          <w:id w:val="-2066562311"/>
          <w:placeholder>
            <w:docPart w:val="445A31316291435F844536452F86804D"/>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rsidRPr="00C672CE">
        <w:t xml:space="preserve"> Contract pursuant to this Competition is permitted unless and until the Contracting Authority has given its prior written consent to the relevant communication.</w:t>
      </w:r>
    </w:p>
    <w:p w14:paraId="223F2B48" w14:textId="78917E6F" w:rsidR="0001092F" w:rsidRPr="00EF5F61" w:rsidRDefault="29A2D311">
      <w:pPr>
        <w:pStyle w:val="Heading2"/>
        <w:numPr>
          <w:ilvl w:val="1"/>
          <w:numId w:val="16"/>
        </w:numPr>
      </w:pPr>
      <w:bookmarkStart w:id="178" w:name="_Toc201192853"/>
      <w:bookmarkStart w:id="179" w:name="_Toc203098923"/>
      <w:r>
        <w:t xml:space="preserve">  </w:t>
      </w:r>
      <w:bookmarkStart w:id="180" w:name="_Toc240635013"/>
      <w:bookmarkStart w:id="181" w:name="_Toc547563145"/>
      <w:r w:rsidR="306C6030">
        <w:t>Registrable Interest</w:t>
      </w:r>
      <w:bookmarkEnd w:id="178"/>
      <w:bookmarkEnd w:id="179"/>
      <w:bookmarkEnd w:id="180"/>
      <w:bookmarkEnd w:id="181"/>
      <w:r w:rsidR="306C6030">
        <w:t xml:space="preserve"> </w:t>
      </w:r>
    </w:p>
    <w:p w14:paraId="6C6C355B" w14:textId="77777777" w:rsidR="0001092F" w:rsidRPr="0075579B" w:rsidRDefault="0001092F" w:rsidP="00416767">
      <w:pPr>
        <w:ind w:left="851" w:right="-48"/>
        <w:rPr>
          <w:lang w:val="en-IE"/>
        </w:rPr>
      </w:pPr>
      <w:r w:rsidRPr="0075579B">
        <w:rPr>
          <w:lang w:val="en-IE"/>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0E47D9D9" w14:textId="2FA97A00" w:rsidR="0001092F" w:rsidRPr="0075579B" w:rsidRDefault="2DA7E344" w:rsidP="00416767">
      <w:pPr>
        <w:ind w:left="851" w:right="-48"/>
        <w:rPr>
          <w:lang w:val="en-IE"/>
        </w:rPr>
      </w:pPr>
      <w:r w:rsidRPr="60D9F7C6">
        <w:rPr>
          <w:lang w:val="en-IE"/>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w:t>
      </w:r>
      <w:sdt>
        <w:sdtPr>
          <w:rPr>
            <w:highlight w:val="lightGray"/>
          </w:rPr>
          <w:alias w:val="Select Goods/Services"/>
          <w:tag w:val="Select Goods/Services"/>
          <w:id w:val="-1363736590"/>
          <w:placeholder>
            <w:docPart w:val="AC039F06C08C47959D3B7AD20575A9A9"/>
          </w:placeholder>
          <w15:color w:val="99CC00"/>
          <w:comboBox>
            <w:listItem w:displayText="Select Goods/Services" w:value="Select Goods/Services"/>
            <w:listItem w:displayText="Goods" w:value="Goods"/>
            <w:listItem w:displayText="Services" w:value="Services"/>
          </w:comboBox>
        </w:sdtPr>
        <w:sdtEndPr/>
        <w:sdtContent>
          <w:r w:rsidR="3339326C" w:rsidRPr="60D9F7C6">
            <w:rPr>
              <w:highlight w:val="lightGray"/>
            </w:rPr>
            <w:t>Service</w:t>
          </w:r>
          <w:r w:rsidR="1C40EC53" w:rsidRPr="60D9F7C6">
            <w:rPr>
              <w:highlight w:val="lightGray"/>
            </w:rPr>
            <w:t>s</w:t>
          </w:r>
        </w:sdtContent>
      </w:sdt>
      <w:r w:rsidRPr="60D9F7C6">
        <w:rPr>
          <w:lang w:val="en-IE"/>
        </w:rPr>
        <w:t xml:space="preserve"> Contract entered into by a Tenderer. </w:t>
      </w:r>
    </w:p>
    <w:p w14:paraId="757D21FC" w14:textId="77777777" w:rsidR="0001092F" w:rsidRPr="00EF5F61" w:rsidRDefault="0001092F" w:rsidP="00416767">
      <w:pPr>
        <w:ind w:left="851" w:right="-48"/>
      </w:pPr>
    </w:p>
    <w:p w14:paraId="5C8DBDAD" w14:textId="77777777" w:rsidR="0001092F" w:rsidRPr="00EF5F61" w:rsidRDefault="0001092F" w:rsidP="00416767">
      <w:pPr>
        <w:ind w:right="-48"/>
      </w:pPr>
    </w:p>
    <w:p w14:paraId="44B27CE0" w14:textId="77777777" w:rsidR="0001092F" w:rsidRPr="00EF5F61" w:rsidRDefault="306C6030">
      <w:pPr>
        <w:pStyle w:val="Heading2"/>
        <w:numPr>
          <w:ilvl w:val="1"/>
          <w:numId w:val="16"/>
        </w:numPr>
      </w:pPr>
      <w:r>
        <w:t xml:space="preserve"> </w:t>
      </w:r>
      <w:bookmarkStart w:id="182" w:name="_Toc201192854"/>
      <w:bookmarkStart w:id="183" w:name="_Toc203098924"/>
      <w:bookmarkStart w:id="184" w:name="_Toc240635014"/>
      <w:bookmarkStart w:id="185" w:name="_Toc879111172"/>
      <w:r>
        <w:t>Anti-Competitive Conduct</w:t>
      </w:r>
      <w:bookmarkEnd w:id="182"/>
      <w:bookmarkEnd w:id="183"/>
      <w:bookmarkEnd w:id="184"/>
      <w:bookmarkEnd w:id="185"/>
    </w:p>
    <w:p w14:paraId="0E6D6DDA" w14:textId="77777777" w:rsidR="0001092F" w:rsidRPr="00EF5F61" w:rsidRDefault="0001092F" w:rsidP="00416767">
      <w:pPr>
        <w:spacing w:after="261"/>
        <w:ind w:left="851" w:right="-48"/>
      </w:pPr>
      <w:r>
        <w:t>Tenderers</w:t>
      </w:r>
      <w:r w:rsidRPr="00EF5F61">
        <w:t xml:space="preserve">’ attention is drawn to the Competition Act 2002 (as amended, the “2002 Act”). The 2002 Act makes it a criminal offence for </w:t>
      </w:r>
      <w:r>
        <w:t>Tenderers</w:t>
      </w:r>
      <w:r w:rsidRPr="00EF5F61">
        <w:t xml:space="preserve"> to collude on prices or terms in a public procurement competition. </w:t>
      </w:r>
    </w:p>
    <w:p w14:paraId="171BFAD2" w14:textId="77777777" w:rsidR="0001092F" w:rsidRPr="00EF5F61" w:rsidRDefault="306C6030">
      <w:pPr>
        <w:pStyle w:val="Heading2"/>
        <w:numPr>
          <w:ilvl w:val="1"/>
          <w:numId w:val="16"/>
        </w:numPr>
      </w:pPr>
      <w:bookmarkStart w:id="186" w:name="_Toc201192855"/>
      <w:bookmarkStart w:id="187" w:name="_Toc203098925"/>
      <w:bookmarkStart w:id="188" w:name="_Toc240635015"/>
      <w:bookmarkStart w:id="189" w:name="_Toc493094134"/>
      <w:r>
        <w:t>Industry Terms Used in RFT</w:t>
      </w:r>
      <w:bookmarkEnd w:id="186"/>
      <w:bookmarkEnd w:id="187"/>
      <w:bookmarkEnd w:id="188"/>
      <w:bookmarkEnd w:id="189"/>
    </w:p>
    <w:p w14:paraId="27720DBA" w14:textId="77777777" w:rsidR="0001092F" w:rsidRPr="00EF5F61" w:rsidRDefault="0001092F" w:rsidP="00416767">
      <w:pPr>
        <w:ind w:left="851" w:right="-48"/>
      </w:pPr>
      <w:r w:rsidRPr="00EF5F61">
        <w:t xml:space="preserve">Where reference is made to a particular item, source, process, trademark, or type in this </w:t>
      </w:r>
      <w:r>
        <w:t>RFT</w:t>
      </w:r>
      <w:r w:rsidRPr="00EF5F61">
        <w:t xml:space="preserve"> then all such references are to be given the meaning generally understood in the relevant industry and operational environment. </w:t>
      </w:r>
    </w:p>
    <w:p w14:paraId="5D855E54" w14:textId="77777777" w:rsidR="0001092F" w:rsidRPr="00EF5F61" w:rsidRDefault="0001092F" w:rsidP="00416767">
      <w:pPr>
        <w:ind w:right="-48"/>
      </w:pPr>
    </w:p>
    <w:p w14:paraId="60809A79" w14:textId="77777777" w:rsidR="0001092F" w:rsidRPr="00EF5F61" w:rsidRDefault="306C6030">
      <w:pPr>
        <w:pStyle w:val="Heading2"/>
        <w:numPr>
          <w:ilvl w:val="1"/>
          <w:numId w:val="16"/>
        </w:numPr>
      </w:pPr>
      <w:bookmarkStart w:id="190" w:name="_Toc201192856"/>
      <w:bookmarkStart w:id="191" w:name="_Toc203098926"/>
      <w:bookmarkStart w:id="192" w:name="_Toc240635016"/>
      <w:bookmarkStart w:id="193" w:name="_Toc1272132000"/>
      <w:r>
        <w:t>Freeform of Information</w:t>
      </w:r>
      <w:bookmarkEnd w:id="190"/>
      <w:bookmarkEnd w:id="191"/>
      <w:bookmarkEnd w:id="192"/>
      <w:bookmarkEnd w:id="193"/>
    </w:p>
    <w:p w14:paraId="40B30B9E" w14:textId="77777777" w:rsidR="0001092F" w:rsidRPr="00EF5F61" w:rsidRDefault="0001092F">
      <w:pPr>
        <w:numPr>
          <w:ilvl w:val="2"/>
          <w:numId w:val="16"/>
        </w:numPr>
        <w:pBdr>
          <w:top w:val="nil"/>
          <w:left w:val="nil"/>
          <w:bottom w:val="nil"/>
          <w:right w:val="nil"/>
          <w:between w:val="nil"/>
        </w:pBdr>
        <w:ind w:right="-48"/>
      </w:pPr>
      <w:r>
        <w:rPr>
          <w:color w:val="000000"/>
        </w:rPr>
        <w:t>Tenderers</w:t>
      </w:r>
      <w:r w:rsidRPr="00EF5F61">
        <w:rPr>
          <w:color w:val="000000"/>
        </w:rPr>
        <w:t xml:space="preserve"> should be aware that, under the Freedom of Information Act 2014, information provided by them during this Competition may be liable to be disclosed. </w:t>
      </w:r>
    </w:p>
    <w:p w14:paraId="2FD18950" w14:textId="77777777" w:rsidR="0001092F" w:rsidRPr="00EF5F61" w:rsidRDefault="0001092F" w:rsidP="00416767">
      <w:pPr>
        <w:pBdr>
          <w:top w:val="nil"/>
          <w:left w:val="nil"/>
          <w:bottom w:val="nil"/>
          <w:right w:val="nil"/>
          <w:between w:val="nil"/>
        </w:pBdr>
        <w:ind w:left="720" w:right="-48"/>
      </w:pPr>
    </w:p>
    <w:p w14:paraId="148D7E88" w14:textId="77777777" w:rsidR="0001092F" w:rsidRPr="00EF5F61" w:rsidRDefault="0001092F">
      <w:pPr>
        <w:numPr>
          <w:ilvl w:val="2"/>
          <w:numId w:val="16"/>
        </w:numPr>
        <w:pBdr>
          <w:top w:val="nil"/>
          <w:left w:val="nil"/>
          <w:bottom w:val="nil"/>
          <w:right w:val="nil"/>
          <w:between w:val="nil"/>
        </w:pBdr>
        <w:ind w:right="-48"/>
      </w:pPr>
      <w:r w:rsidRPr="00EF5F61">
        <w:rPr>
          <w:color w:val="0000FF"/>
        </w:rPr>
        <w:t xml:space="preserve"> </w:t>
      </w:r>
      <w:r>
        <w:rPr>
          <w:color w:val="000000"/>
        </w:rPr>
        <w:t>Tenderers</w:t>
      </w:r>
      <w:r w:rsidRPr="00EF5F61">
        <w:rPr>
          <w:color w:val="000000"/>
        </w:rPr>
        <w:t xml:space="preserve"> are asked to consider if any of the information supplied by them in their </w:t>
      </w:r>
      <w:r>
        <w:rPr>
          <w:color w:val="000000"/>
        </w:rPr>
        <w:t>tender</w:t>
      </w:r>
      <w:r w:rsidRPr="00EF5F61">
        <w:rPr>
          <w:color w:val="000000"/>
        </w:rPr>
        <w:t xml:space="preserve"> should not be disclosed because of its confidentiality or commercial sensitivity.  If </w:t>
      </w:r>
      <w:r>
        <w:rPr>
          <w:color w:val="000000"/>
        </w:rPr>
        <w:t>Tenderers</w:t>
      </w:r>
      <w:r w:rsidRPr="00EF5F61">
        <w:rPr>
          <w:color w:val="000000"/>
        </w:rPr>
        <w:t xml:space="preserve"> consider that certain information is not to be disclosed because of its confidentiality or commercial sensitivity, </w:t>
      </w:r>
      <w:r>
        <w:rPr>
          <w:color w:val="000000"/>
        </w:rPr>
        <w:t>Tenderers</w:t>
      </w:r>
      <w:r w:rsidRPr="00EF5F61">
        <w:rPr>
          <w:color w:val="000000"/>
        </w:rPr>
        <w:t xml:space="preserve"> must, when providing such information, clearly identify such information and specify the reasons for its confidentiality or commercial sensitivity.  If </w:t>
      </w:r>
      <w:r>
        <w:rPr>
          <w:color w:val="000000"/>
        </w:rPr>
        <w:t>Tenderers</w:t>
      </w:r>
      <w:r w:rsidRPr="00EF5F61">
        <w:rPr>
          <w:color w:val="000000"/>
        </w:rPr>
        <w:t xml:space="preserve"> do not identify information as confidential or commercially sensitive, it is liable to be released in response to a Freedom of Information request without further notice to or consultation with the </w:t>
      </w:r>
      <w:r>
        <w:rPr>
          <w:color w:val="000000"/>
        </w:rPr>
        <w:t>Tenderer</w:t>
      </w:r>
      <w:r w:rsidRPr="00EF5F61">
        <w:rPr>
          <w:color w:val="000000"/>
        </w:rPr>
        <w:t xml:space="preserve">. The Contracting Authority will, where possible, consult with </w:t>
      </w:r>
      <w:r>
        <w:rPr>
          <w:color w:val="000000"/>
        </w:rPr>
        <w:t>Tenderers</w:t>
      </w:r>
      <w:r w:rsidRPr="00EF5F61">
        <w:rPr>
          <w:color w:val="000000"/>
        </w:rPr>
        <w:t xml:space="preserve"> about confidential or commercially sensitive information so identified before making a decision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 </w:t>
      </w:r>
    </w:p>
    <w:p w14:paraId="133BF14A" w14:textId="77777777" w:rsidR="0001092F" w:rsidRPr="00EF5F61" w:rsidRDefault="0001092F" w:rsidP="00416767">
      <w:pPr>
        <w:pBdr>
          <w:top w:val="nil"/>
          <w:left w:val="nil"/>
          <w:bottom w:val="nil"/>
          <w:right w:val="nil"/>
          <w:between w:val="nil"/>
        </w:pBdr>
        <w:ind w:left="720" w:right="-48"/>
        <w:rPr>
          <w:color w:val="000000"/>
        </w:rPr>
      </w:pPr>
    </w:p>
    <w:p w14:paraId="7DA45B1A" w14:textId="77777777" w:rsidR="0001092F" w:rsidRPr="00EF5F61" w:rsidRDefault="306C6030">
      <w:pPr>
        <w:pStyle w:val="Heading2"/>
        <w:numPr>
          <w:ilvl w:val="1"/>
          <w:numId w:val="16"/>
        </w:numPr>
      </w:pPr>
      <w:bookmarkStart w:id="194" w:name="_Toc201192857"/>
      <w:bookmarkStart w:id="195" w:name="_Toc203098927"/>
      <w:bookmarkStart w:id="196" w:name="_Toc240635017"/>
      <w:bookmarkStart w:id="197" w:name="_Toc1855687082"/>
      <w:r>
        <w:t>Tax Clearance</w:t>
      </w:r>
      <w:bookmarkEnd w:id="194"/>
      <w:bookmarkEnd w:id="195"/>
      <w:bookmarkEnd w:id="196"/>
      <w:bookmarkEnd w:id="197"/>
      <w:r>
        <w:t xml:space="preserve"> </w:t>
      </w:r>
    </w:p>
    <w:p w14:paraId="2547EFA1" w14:textId="367A163E" w:rsidR="0001092F" w:rsidRPr="00D34DF5" w:rsidRDefault="0001092F" w:rsidP="00416767">
      <w:pPr>
        <w:ind w:left="709" w:right="-48"/>
        <w:rPr>
          <w:lang w:val="en-IE"/>
        </w:rPr>
      </w:pPr>
      <w:r w:rsidRPr="009434EF">
        <w:rPr>
          <w:lang w:val="en-IE"/>
        </w:rPr>
        <w:t xml:space="preserve">It will be a condition of any Framework Agreement or </w:t>
      </w:r>
      <w:sdt>
        <w:sdtPr>
          <w:rPr>
            <w:szCs w:val="22"/>
            <w:highlight w:val="lightGray"/>
          </w:rPr>
          <w:alias w:val="Select Goods/Services"/>
          <w:tag w:val="Select Goods/Services"/>
          <w:id w:val="1534003033"/>
          <w:placeholder>
            <w:docPart w:val="07DAF262ED114718868FF046D0267873"/>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rsidRPr="009434EF">
        <w:rPr>
          <w:lang w:val="en-IE"/>
        </w:rPr>
        <w:t xml:space="preserve"> Contract pursuant to this Competition that the successful Tenderer(s) shall, for the term of such contract(s), comply with all applicable EU and domestic tax laws. Tenderers are referred to </w:t>
      </w:r>
      <w:hyperlink r:id="rId24" w:history="1">
        <w:r w:rsidRPr="009434EF">
          <w:rPr>
            <w:rStyle w:val="Hyperlink"/>
            <w:lang w:val="en-IE"/>
          </w:rPr>
          <w:t>www.revenue.ie</w:t>
        </w:r>
      </w:hyperlink>
      <w:r w:rsidRPr="009434EF">
        <w:rPr>
          <w:lang w:val="en-IE"/>
        </w:rPr>
        <w:t xml:space="preserve"> for further information. Prior to the award of any Framework Agreement or </w:t>
      </w:r>
      <w:sdt>
        <w:sdtPr>
          <w:rPr>
            <w:szCs w:val="22"/>
            <w:highlight w:val="lightGray"/>
          </w:rPr>
          <w:alias w:val="Select Goods/Services"/>
          <w:tag w:val="Select Goods/Services"/>
          <w:id w:val="2130043832"/>
          <w:placeholder>
            <w:docPart w:val="68A31EE6957B46069F098D4FE7A2738D"/>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rsidRPr="009434EF">
        <w:rPr>
          <w:lang w:val="en-IE"/>
        </w:rPr>
        <w:t xml:space="preserve"> Contract arising out of this Competition, the successful Tenderer shall be required to supply its Tax Clearance Access Number and Tax Reference Number to facilitate online verification of their tax status by the Contracting Authority. By supplying these </w:t>
      </w:r>
      <w:r w:rsidR="00A04235" w:rsidRPr="009434EF">
        <w:rPr>
          <w:lang w:val="en-IE"/>
        </w:rPr>
        <w:t>numbers,</w:t>
      </w:r>
      <w:r w:rsidRPr="009434EF">
        <w:rPr>
          <w:lang w:val="en-IE"/>
        </w:rPr>
        <w:t xml:space="preserve"> the successful Tenderer acknowledges and agrees that the Contracting Authority has the permission of the successful Tenderer to verify its tax cleared position online.</w:t>
      </w:r>
    </w:p>
    <w:p w14:paraId="53C0BEA4" w14:textId="77777777" w:rsidR="0001092F" w:rsidRPr="00EF5F61" w:rsidRDefault="306C6030">
      <w:pPr>
        <w:pStyle w:val="Heading2"/>
        <w:numPr>
          <w:ilvl w:val="1"/>
          <w:numId w:val="16"/>
        </w:numPr>
      </w:pPr>
      <w:bookmarkStart w:id="198" w:name="_Toc201192858"/>
      <w:bookmarkStart w:id="199" w:name="_Toc203098928"/>
      <w:bookmarkStart w:id="200" w:name="_Toc240635018"/>
      <w:bookmarkStart w:id="201" w:name="_Toc1494579361"/>
      <w:r>
        <w:t>Conflict of Interest</w:t>
      </w:r>
      <w:bookmarkEnd w:id="198"/>
      <w:bookmarkEnd w:id="199"/>
      <w:bookmarkEnd w:id="200"/>
      <w:bookmarkEnd w:id="201"/>
      <w:r>
        <w:t xml:space="preserve"> </w:t>
      </w:r>
    </w:p>
    <w:p w14:paraId="245E7A8A" w14:textId="0F302634" w:rsidR="0001092F" w:rsidRPr="00D34DF5" w:rsidRDefault="0001092F" w:rsidP="00416767">
      <w:pPr>
        <w:spacing w:after="292"/>
        <w:ind w:left="709" w:right="-48"/>
        <w:rPr>
          <w:lang w:val="en-IE"/>
        </w:rPr>
      </w:pPr>
      <w:r w:rsidRPr="00D34DF5">
        <w:rPr>
          <w:lang w:val="en-IE"/>
        </w:rPr>
        <w:t xml:space="preserve">Any conflict of interest or potential conflict of interest on the part of a Tenderer, Subcontractor or individual employee(s) or agent(s) of a Tenderer or Subcontractor(s) must be fully disclosed </w:t>
      </w:r>
      <w:r w:rsidRPr="00D34DF5">
        <w:rPr>
          <w:lang w:val="en-IE"/>
        </w:rPr>
        <w:lastRenderedPageBreak/>
        <w:t xml:space="preserve">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w:t>
      </w:r>
      <w:r>
        <w:rPr>
          <w:lang w:val="en-IE"/>
        </w:rPr>
        <w:t>and/</w:t>
      </w:r>
      <w:r w:rsidRPr="00D34DF5">
        <w:rPr>
          <w:lang w:val="en-IE"/>
        </w:rPr>
        <w:t xml:space="preserve">or terminating any Framework Agreement or </w:t>
      </w:r>
      <w:sdt>
        <w:sdtPr>
          <w:rPr>
            <w:szCs w:val="22"/>
            <w:highlight w:val="lightGray"/>
          </w:rPr>
          <w:alias w:val="Select Goods/Services"/>
          <w:tag w:val="Select Goods/Services"/>
          <w:id w:val="-999030572"/>
          <w:placeholder>
            <w:docPart w:val="693958FC7D814D46AE471A94293093AD"/>
          </w:placeholder>
          <w15:color w:val="99CC00"/>
          <w:comboBox>
            <w:listItem w:displayText="Select Goods/Services" w:value="Select Goods/Services"/>
            <w:listItem w:displayText="Goods" w:value="Goods"/>
            <w:listItem w:displayText="Services" w:value="Services"/>
          </w:comboBox>
        </w:sdtPr>
        <w:sdtEndPr/>
        <w:sdtContent>
          <w:r w:rsidR="007F099D">
            <w:rPr>
              <w:szCs w:val="22"/>
              <w:highlight w:val="lightGray"/>
            </w:rPr>
            <w:t>Services</w:t>
          </w:r>
        </w:sdtContent>
      </w:sdt>
      <w:r w:rsidRPr="00D34DF5">
        <w:rPr>
          <w:lang w:val="en-IE"/>
        </w:rPr>
        <w:t xml:space="preserve"> Contract entered into by a Tenderer.</w:t>
      </w:r>
    </w:p>
    <w:p w14:paraId="578FB542" w14:textId="77777777" w:rsidR="0001092F" w:rsidRPr="00EF5F61" w:rsidRDefault="306C6030">
      <w:pPr>
        <w:pStyle w:val="Heading2"/>
        <w:numPr>
          <w:ilvl w:val="1"/>
          <w:numId w:val="16"/>
        </w:numPr>
      </w:pPr>
      <w:bookmarkStart w:id="202" w:name="_Toc201192859"/>
      <w:bookmarkStart w:id="203" w:name="_Toc203098929"/>
      <w:bookmarkStart w:id="204" w:name="_Toc240635019"/>
      <w:bookmarkStart w:id="205" w:name="_Toc2113901870"/>
      <w:r>
        <w:t xml:space="preserve">Withdrawal from </w:t>
      </w:r>
      <w:bookmarkEnd w:id="202"/>
      <w:r>
        <w:t>Competition</w:t>
      </w:r>
      <w:bookmarkEnd w:id="203"/>
      <w:bookmarkEnd w:id="204"/>
      <w:bookmarkEnd w:id="205"/>
      <w:r>
        <w:t xml:space="preserve">  </w:t>
      </w:r>
    </w:p>
    <w:p w14:paraId="3F297680" w14:textId="77777777" w:rsidR="0001092F" w:rsidRPr="00EF5F61" w:rsidRDefault="0001092F" w:rsidP="00416767">
      <w:pPr>
        <w:ind w:left="709" w:right="-48"/>
      </w:pPr>
      <w:r>
        <w:t>Tenderers</w:t>
      </w:r>
      <w:r w:rsidRPr="00EF5F61">
        <w:t xml:space="preserve"> are required to notify the Contracting Authority immediately, via the Electronic Platform, if at any stage they decide to withdraw from participation in this Competition.   </w:t>
      </w:r>
    </w:p>
    <w:p w14:paraId="34B3D7F4" w14:textId="77777777" w:rsidR="0001092F" w:rsidRPr="00EF5F61" w:rsidRDefault="306C6030">
      <w:pPr>
        <w:pStyle w:val="Heading2"/>
        <w:numPr>
          <w:ilvl w:val="1"/>
          <w:numId w:val="16"/>
        </w:numPr>
      </w:pPr>
      <w:bookmarkStart w:id="206" w:name="_Toc201192860"/>
      <w:bookmarkStart w:id="207" w:name="_Toc203098930"/>
      <w:bookmarkStart w:id="208" w:name="_Toc240635020"/>
      <w:bookmarkStart w:id="209" w:name="_Toc1102722132"/>
      <w:r>
        <w:t>Site Visit</w:t>
      </w:r>
      <w:bookmarkEnd w:id="206"/>
      <w:bookmarkEnd w:id="207"/>
      <w:bookmarkEnd w:id="208"/>
      <w:bookmarkEnd w:id="209"/>
      <w:r>
        <w:t xml:space="preserve"> </w:t>
      </w:r>
    </w:p>
    <w:p w14:paraId="5D79C684" w14:textId="77777777" w:rsidR="00FE5F2F" w:rsidRDefault="00FE5F2F" w:rsidP="00FE5F2F">
      <w:pPr>
        <w:spacing w:after="302"/>
        <w:ind w:left="709" w:right="-48"/>
        <w:rPr>
          <w:b/>
          <w:bCs/>
          <w:i/>
          <w:color w:val="EE0000"/>
        </w:rPr>
      </w:pPr>
      <w:bookmarkStart w:id="210" w:name="_Toc201192861"/>
      <w:bookmarkStart w:id="211" w:name="_Toc203098931"/>
      <w:r>
        <w:rPr>
          <w:b/>
          <w:bCs/>
          <w:i/>
          <w:color w:val="EE0000"/>
        </w:rPr>
        <w:t>‘’Not Used’’</w:t>
      </w:r>
    </w:p>
    <w:p w14:paraId="23C19F01" w14:textId="77777777" w:rsidR="00FE5F2F" w:rsidRDefault="00FE5F2F" w:rsidP="00FE5F2F">
      <w:pPr>
        <w:spacing w:after="302"/>
        <w:ind w:left="709" w:right="-48"/>
        <w:rPr>
          <w:b/>
          <w:bCs/>
          <w:i/>
          <w:color w:val="0D0D0D" w:themeColor="text1" w:themeTint="F2"/>
        </w:rPr>
      </w:pPr>
      <w:r>
        <w:rPr>
          <w:b/>
          <w:bCs/>
          <w:i/>
          <w:color w:val="0D0D0D" w:themeColor="text1" w:themeTint="F2"/>
        </w:rPr>
        <w:t>Or</w:t>
      </w:r>
    </w:p>
    <w:p w14:paraId="55FDB62A" w14:textId="77777777" w:rsidR="00FE5F2F" w:rsidRDefault="00FE5F2F">
      <w:pPr>
        <w:pStyle w:val="ListParagraph"/>
        <w:numPr>
          <w:ilvl w:val="2"/>
          <w:numId w:val="28"/>
        </w:numPr>
        <w:spacing w:after="302" w:line="276" w:lineRule="auto"/>
        <w:ind w:right="-48"/>
        <w:rPr>
          <w:iCs/>
          <w:color w:val="0D0D0D" w:themeColor="text1" w:themeTint="F2"/>
        </w:rPr>
      </w:pPr>
      <w:r>
        <w:rPr>
          <w:iCs/>
          <w:color w:val="0D0D0D" w:themeColor="text1" w:themeTint="F2"/>
        </w:rPr>
        <w:t>The Contracting Authority will facilitate Tenderers by permitting an inspection of the Contracting Authority’s premises. A site visit to view the Contracting Authority’s premises or facilities at [insert relevant addresses] shall be organised on [date] between the hours of [x and y]. Tenderers wishing to make an appointment to avail of this opportunity must confirm their attendance by contacting [name of person] at [insert email address] by [insert date and time]. Attendance at the Contracting Authority’s premises will be subject to compliance with local security and health and safety arrangements.</w:t>
      </w:r>
    </w:p>
    <w:p w14:paraId="01424A12" w14:textId="77777777" w:rsidR="00FE5F2F" w:rsidRDefault="00FE5F2F" w:rsidP="00FE5F2F">
      <w:pPr>
        <w:pStyle w:val="ListParagraph"/>
        <w:spacing w:after="302"/>
        <w:ind w:right="-48"/>
        <w:rPr>
          <w:iCs/>
          <w:color w:val="0D0D0D" w:themeColor="text1" w:themeTint="F2"/>
        </w:rPr>
      </w:pPr>
    </w:p>
    <w:p w14:paraId="67203BB9" w14:textId="77777777" w:rsidR="00FE5F2F" w:rsidRDefault="00FE5F2F">
      <w:pPr>
        <w:pStyle w:val="ListParagraph"/>
        <w:numPr>
          <w:ilvl w:val="2"/>
          <w:numId w:val="28"/>
        </w:numPr>
        <w:spacing w:after="302" w:line="276" w:lineRule="auto"/>
        <w:ind w:right="-48"/>
        <w:rPr>
          <w:iCs/>
          <w:color w:val="0D0D0D" w:themeColor="text1" w:themeTint="F2"/>
        </w:rPr>
      </w:pPr>
      <w:r>
        <w:rPr>
          <w:iCs/>
          <w:color w:val="0D0D0D" w:themeColor="text1" w:themeTint="F2"/>
        </w:rPr>
        <w:t>Tenderers are deemed to understand the sites upon submission of tender.</w:t>
      </w:r>
    </w:p>
    <w:p w14:paraId="318EBCB8" w14:textId="618EE088" w:rsidR="00416767" w:rsidRPr="00B21E26" w:rsidRDefault="00416767" w:rsidP="00F756E8">
      <w:pPr>
        <w:spacing w:after="302"/>
        <w:ind w:right="-48"/>
        <w:rPr>
          <w:b/>
          <w:bCs/>
          <w:i/>
          <w:color w:val="EE0000"/>
        </w:rPr>
      </w:pPr>
    </w:p>
    <w:p w14:paraId="613C372C" w14:textId="50C50647" w:rsidR="0001092F" w:rsidRPr="00EF5F61" w:rsidRDefault="306C6030">
      <w:pPr>
        <w:pStyle w:val="Heading2"/>
        <w:numPr>
          <w:ilvl w:val="1"/>
          <w:numId w:val="16"/>
        </w:numPr>
      </w:pPr>
      <w:bookmarkStart w:id="212" w:name="_Toc240635021"/>
      <w:bookmarkStart w:id="213" w:name="_Toc217299308"/>
      <w:r>
        <w:t>Insurance</w:t>
      </w:r>
      <w:bookmarkEnd w:id="210"/>
      <w:bookmarkEnd w:id="211"/>
      <w:bookmarkEnd w:id="212"/>
      <w:bookmarkEnd w:id="213"/>
    </w:p>
    <w:p w14:paraId="5E1D8C71" w14:textId="64BACB67" w:rsidR="0001092F" w:rsidRPr="00EF5F61" w:rsidRDefault="0001092F">
      <w:pPr>
        <w:numPr>
          <w:ilvl w:val="2"/>
          <w:numId w:val="16"/>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(s) shall be required to hold, for the term of any Contract awarded, insurances of the type and to the level specified </w:t>
      </w:r>
      <w:r>
        <w:rPr>
          <w:color w:val="000000"/>
        </w:rPr>
        <w:t>in the table below</w:t>
      </w:r>
      <w:r w:rsidRPr="00EF5F61">
        <w:rPr>
          <w:color w:val="000000"/>
        </w:rPr>
        <w:t xml:space="preserve">. </w:t>
      </w:r>
      <w:r>
        <w:rPr>
          <w:color w:val="000000"/>
        </w:rPr>
        <w:t>Tenderers</w:t>
      </w:r>
      <w:r w:rsidRPr="00EF5F61">
        <w:rPr>
          <w:color w:val="000000"/>
        </w:rPr>
        <w:t xml:space="preserve"> should note that they are not obliged to have insurances in place in order to enter into a </w:t>
      </w:r>
      <w:sdt>
        <w:sdtPr>
          <w:rPr>
            <w:szCs w:val="22"/>
            <w:highlight w:val="lightGray"/>
          </w:rPr>
          <w:alias w:val="Select Goods/Services"/>
          <w:tag w:val="Select Goods/Services"/>
          <w:id w:val="-1184668561"/>
          <w:placeholder>
            <w:docPart w:val="EE4AF4FD04B8401F948147CEB0AA339A"/>
          </w:placeholder>
          <w15:color w:val="99CC00"/>
          <w:comboBox>
            <w:listItem w:displayText="Select Goods/Services" w:value="Select Goods/Services"/>
            <w:listItem w:displayText="Goods" w:value="Goods"/>
            <w:listItem w:displayText="Services" w:value="Services"/>
          </w:comboBox>
        </w:sdtPr>
        <w:sdtEndPr/>
        <w:sdtContent>
          <w:r w:rsidR="00522886">
            <w:rPr>
              <w:szCs w:val="22"/>
              <w:highlight w:val="lightGray"/>
            </w:rPr>
            <w:t>Goods</w:t>
          </w:r>
        </w:sdtContent>
      </w:sdt>
      <w:r>
        <w:rPr>
          <w:color w:val="000000"/>
        </w:rPr>
        <w:t xml:space="preserve"> Contract</w:t>
      </w:r>
      <w:r w:rsidRPr="00EF5F61">
        <w:rPr>
          <w:color w:val="000000"/>
        </w:rPr>
        <w:t xml:space="preserve"> with the Contracting Authority. The types of and levels of insurance required are not likely to exceed the following insurances: </w:t>
      </w:r>
    </w:p>
    <w:p w14:paraId="2EA1B5C0" w14:textId="77777777" w:rsidR="0001092F" w:rsidRPr="00EF5F61" w:rsidRDefault="0001092F" w:rsidP="00416767">
      <w:pPr>
        <w:ind w:left="1218" w:right="-48"/>
      </w:pPr>
      <w:r w:rsidRPr="00EF5F61">
        <w:t xml:space="preserve"> </w:t>
      </w:r>
    </w:p>
    <w:tbl>
      <w:tblPr>
        <w:tblW w:w="4609" w:type="pct"/>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00" w:firstRow="0" w:lastRow="0" w:firstColumn="0" w:lastColumn="0" w:noHBand="0" w:noVBand="1"/>
      </w:tblPr>
      <w:tblGrid>
        <w:gridCol w:w="5430"/>
        <w:gridCol w:w="2881"/>
      </w:tblGrid>
      <w:tr w:rsidR="0001092F" w:rsidRPr="00EF5F61" w14:paraId="062611AE" w14:textId="77777777" w:rsidTr="60D9F7C6">
        <w:trPr>
          <w:trHeight w:val="358"/>
        </w:trPr>
        <w:tc>
          <w:tcPr>
            <w:tcW w:w="3267" w:type="pct"/>
            <w:shd w:val="clear" w:color="auto" w:fill="0C3512" w:themeFill="accent3" w:themeFillShade="80"/>
          </w:tcPr>
          <w:p w14:paraId="0CC65368" w14:textId="77777777" w:rsidR="0001092F" w:rsidRPr="00C77FC8" w:rsidRDefault="0001092F" w:rsidP="00416767">
            <w:pPr>
              <w:ind w:left="326" w:right="-48"/>
              <w:rPr>
                <w:color w:val="D9F2D0" w:themeColor="accent6" w:themeTint="33"/>
              </w:rPr>
            </w:pPr>
            <w:bookmarkStart w:id="214" w:name="_Hlk220576419"/>
            <w:r w:rsidRPr="00C77FC8">
              <w:rPr>
                <w:b/>
                <w:color w:val="D9F2D0" w:themeColor="accent6" w:themeTint="33"/>
              </w:rPr>
              <w:t xml:space="preserve">Type of Insurance </w:t>
            </w:r>
          </w:p>
        </w:tc>
        <w:tc>
          <w:tcPr>
            <w:tcW w:w="1733" w:type="pct"/>
            <w:shd w:val="clear" w:color="auto" w:fill="0C3512" w:themeFill="accent3" w:themeFillShade="80"/>
          </w:tcPr>
          <w:p w14:paraId="2F7A694A" w14:textId="77777777" w:rsidR="0001092F" w:rsidRPr="00C77FC8" w:rsidRDefault="0001092F" w:rsidP="00416767">
            <w:pPr>
              <w:ind w:left="398" w:right="-48"/>
              <w:rPr>
                <w:color w:val="D9F2D0" w:themeColor="accent6" w:themeTint="33"/>
              </w:rPr>
            </w:pPr>
            <w:r w:rsidRPr="00C77FC8">
              <w:rPr>
                <w:b/>
                <w:color w:val="D9F2D0" w:themeColor="accent6" w:themeTint="33"/>
              </w:rPr>
              <w:t xml:space="preserve">Indemnity Limit </w:t>
            </w:r>
          </w:p>
        </w:tc>
      </w:tr>
      <w:tr w:rsidR="0001092F" w:rsidRPr="00EF5F61" w14:paraId="17464557" w14:textId="77777777" w:rsidTr="60D9F7C6">
        <w:trPr>
          <w:trHeight w:val="368"/>
        </w:trPr>
        <w:tc>
          <w:tcPr>
            <w:tcW w:w="3267" w:type="pct"/>
            <w:shd w:val="clear" w:color="auto" w:fill="0C3512" w:themeFill="accent3" w:themeFillShade="80"/>
          </w:tcPr>
          <w:p w14:paraId="7D80F2DC" w14:textId="77777777" w:rsidR="0001092F" w:rsidRPr="00C77FC8" w:rsidRDefault="0001092F" w:rsidP="00416767">
            <w:pPr>
              <w:ind w:right="-48"/>
              <w:rPr>
                <w:color w:val="D9F2D0" w:themeColor="accent6" w:themeTint="33"/>
              </w:rPr>
            </w:pPr>
            <w:r w:rsidRPr="00C77FC8">
              <w:rPr>
                <w:color w:val="D9F2D0" w:themeColor="accent6" w:themeTint="33"/>
              </w:rPr>
              <w:lastRenderedPageBreak/>
              <w:t xml:space="preserve">Employer’s Liability </w:t>
            </w:r>
          </w:p>
        </w:tc>
        <w:tc>
          <w:tcPr>
            <w:tcW w:w="1733" w:type="pct"/>
            <w:shd w:val="clear" w:color="auto" w:fill="D9F2D0" w:themeFill="accent6" w:themeFillTint="33"/>
          </w:tcPr>
          <w:p w14:paraId="56F1DA08" w14:textId="77777777" w:rsidR="0001092F" w:rsidRPr="00C77FC8" w:rsidRDefault="0001092F" w:rsidP="00416767">
            <w:pPr>
              <w:ind w:left="18" w:right="-48"/>
              <w:rPr>
                <w:b/>
                <w:bCs/>
                <w:color w:val="0C3512" w:themeColor="accent3" w:themeShade="80"/>
                <w:highlight w:val="lightGray"/>
              </w:rPr>
            </w:pPr>
            <w:r w:rsidRPr="00C77FC8">
              <w:rPr>
                <w:b/>
                <w:bCs/>
                <w:color w:val="0C3512" w:themeColor="accent3" w:themeShade="80"/>
                <w:highlight w:val="lightGray"/>
              </w:rPr>
              <w:t xml:space="preserve">€12.7m </w:t>
            </w:r>
          </w:p>
        </w:tc>
      </w:tr>
      <w:tr w:rsidR="0001092F" w:rsidRPr="00EF5F61" w14:paraId="793A3F3F" w14:textId="77777777" w:rsidTr="60D9F7C6">
        <w:trPr>
          <w:trHeight w:val="368"/>
        </w:trPr>
        <w:tc>
          <w:tcPr>
            <w:tcW w:w="3267" w:type="pct"/>
            <w:shd w:val="clear" w:color="auto" w:fill="0C3512" w:themeFill="accent3" w:themeFillShade="80"/>
          </w:tcPr>
          <w:p w14:paraId="7DDEEBAD" w14:textId="77777777" w:rsidR="0001092F" w:rsidRPr="00C77FC8" w:rsidRDefault="0001092F" w:rsidP="00416767">
            <w:pPr>
              <w:ind w:right="-48"/>
              <w:rPr>
                <w:color w:val="D9F2D0" w:themeColor="accent6" w:themeTint="33"/>
              </w:rPr>
            </w:pPr>
            <w:r w:rsidRPr="00C77FC8">
              <w:rPr>
                <w:color w:val="D9F2D0" w:themeColor="accent6" w:themeTint="33"/>
              </w:rPr>
              <w:t xml:space="preserve">Public Liability </w:t>
            </w:r>
          </w:p>
        </w:tc>
        <w:tc>
          <w:tcPr>
            <w:tcW w:w="1733" w:type="pct"/>
            <w:shd w:val="clear" w:color="auto" w:fill="D9F2D0" w:themeFill="accent6" w:themeFillTint="33"/>
          </w:tcPr>
          <w:p w14:paraId="6C043A37" w14:textId="77777777" w:rsidR="0001092F" w:rsidRPr="00C77FC8" w:rsidRDefault="0001092F" w:rsidP="00416767">
            <w:pPr>
              <w:ind w:left="18" w:right="-48"/>
              <w:rPr>
                <w:b/>
                <w:bCs/>
                <w:color w:val="0C3512" w:themeColor="accent3" w:themeShade="80"/>
                <w:highlight w:val="lightGray"/>
              </w:rPr>
            </w:pPr>
            <w:r w:rsidRPr="00C77FC8">
              <w:rPr>
                <w:b/>
                <w:bCs/>
                <w:color w:val="0C3512" w:themeColor="accent3" w:themeShade="80"/>
                <w:highlight w:val="lightGray"/>
              </w:rPr>
              <w:t xml:space="preserve">€6.5m </w:t>
            </w:r>
          </w:p>
        </w:tc>
      </w:tr>
      <w:tr w:rsidR="00FD61D8" w:rsidRPr="00EF5F61" w14:paraId="7875ACFD" w14:textId="77777777" w:rsidTr="60D9F7C6">
        <w:trPr>
          <w:trHeight w:val="475"/>
        </w:trPr>
        <w:tc>
          <w:tcPr>
            <w:tcW w:w="3267" w:type="pct"/>
            <w:shd w:val="clear" w:color="auto" w:fill="0C3512" w:themeFill="accent3" w:themeFillShade="80"/>
          </w:tcPr>
          <w:p w14:paraId="457AAE78" w14:textId="41B7ECF1" w:rsidR="00FD61D8" w:rsidRPr="00C77FC8" w:rsidRDefault="00FD61D8" w:rsidP="00416767">
            <w:pPr>
              <w:ind w:right="-48"/>
              <w:rPr>
                <w:color w:val="D9F2D0" w:themeColor="accent6" w:themeTint="33"/>
              </w:rPr>
            </w:pPr>
            <w:r>
              <w:rPr>
                <w:color w:val="D9F2D0" w:themeColor="accent6" w:themeTint="33"/>
              </w:rPr>
              <w:t>Product Liability</w:t>
            </w:r>
          </w:p>
        </w:tc>
        <w:tc>
          <w:tcPr>
            <w:tcW w:w="1733" w:type="pct"/>
            <w:shd w:val="clear" w:color="auto" w:fill="D9F2D0" w:themeFill="accent6" w:themeFillTint="33"/>
          </w:tcPr>
          <w:p w14:paraId="0E83FC60" w14:textId="562D4AB3" w:rsidR="00FD61D8" w:rsidRDefault="00FD61D8" w:rsidP="00416767">
            <w:pPr>
              <w:ind w:left="18" w:right="-48"/>
              <w:rPr>
                <w:b/>
                <w:bCs/>
                <w:color w:val="0C3512" w:themeColor="accent3" w:themeShade="80"/>
              </w:rPr>
            </w:pPr>
            <w:r>
              <w:rPr>
                <w:b/>
                <w:bCs/>
                <w:color w:val="0C3512" w:themeColor="accent3" w:themeShade="80"/>
              </w:rPr>
              <w:t>€6.5 m</w:t>
            </w:r>
          </w:p>
        </w:tc>
      </w:tr>
      <w:tr w:rsidR="60D9F7C6" w14:paraId="778150DB" w14:textId="77777777" w:rsidTr="60D9F7C6">
        <w:trPr>
          <w:trHeight w:val="475"/>
        </w:trPr>
        <w:tc>
          <w:tcPr>
            <w:tcW w:w="5430" w:type="dxa"/>
            <w:shd w:val="clear" w:color="auto" w:fill="0C3512" w:themeFill="accent3" w:themeFillShade="80"/>
          </w:tcPr>
          <w:p w14:paraId="0D6A41B1" w14:textId="2030B23F" w:rsidR="202410CC" w:rsidRDefault="202410CC" w:rsidP="60D9F7C6">
            <w:r w:rsidRPr="60D9F7C6">
              <w:rPr>
                <w:color w:val="D9F2D0" w:themeColor="accent6" w:themeTint="33"/>
              </w:rPr>
              <w:t xml:space="preserve">Professional Indemnity </w:t>
            </w:r>
          </w:p>
        </w:tc>
        <w:tc>
          <w:tcPr>
            <w:tcW w:w="2881" w:type="dxa"/>
            <w:shd w:val="clear" w:color="auto" w:fill="D9F2D0" w:themeFill="accent6" w:themeFillTint="33"/>
          </w:tcPr>
          <w:p w14:paraId="02240AEA" w14:textId="2CFAA9E3" w:rsidR="202410CC" w:rsidRDefault="202410CC" w:rsidP="60D9F7C6">
            <w:pPr>
              <w:pStyle w:val="Heading4"/>
              <w:rPr>
                <w:b/>
                <w:bCs/>
                <w:i w:val="0"/>
                <w:iCs w:val="0"/>
              </w:rPr>
            </w:pPr>
            <w:r w:rsidRPr="60D9F7C6">
              <w:rPr>
                <w:b/>
                <w:bCs/>
                <w:i w:val="0"/>
                <w:iCs w:val="0"/>
              </w:rPr>
              <w:t>€1.3m</w:t>
            </w:r>
          </w:p>
        </w:tc>
      </w:tr>
      <w:tr w:rsidR="0001092F" w:rsidRPr="00EF5F61" w14:paraId="129D0075" w14:textId="77777777" w:rsidTr="60D9F7C6">
        <w:trPr>
          <w:trHeight w:val="475"/>
        </w:trPr>
        <w:tc>
          <w:tcPr>
            <w:tcW w:w="3267" w:type="pct"/>
            <w:shd w:val="clear" w:color="auto" w:fill="0C3512" w:themeFill="accent3" w:themeFillShade="80"/>
          </w:tcPr>
          <w:p w14:paraId="4A994A0C" w14:textId="6A248098" w:rsidR="0001092F" w:rsidRPr="00C77FC8" w:rsidRDefault="198E7073" w:rsidP="00416767">
            <w:pPr>
              <w:ind w:right="-48"/>
              <w:rPr>
                <w:color w:val="D9F2D0" w:themeColor="accent6" w:themeTint="33"/>
              </w:rPr>
            </w:pPr>
            <w:r w:rsidRPr="74AEEA53">
              <w:rPr>
                <w:color w:val="D9F2D0" w:themeColor="accent6" w:themeTint="33"/>
              </w:rPr>
              <w:t xml:space="preserve"> Cyber</w:t>
            </w:r>
          </w:p>
        </w:tc>
        <w:tc>
          <w:tcPr>
            <w:tcW w:w="1733" w:type="pct"/>
            <w:shd w:val="clear" w:color="auto" w:fill="D9F2D0" w:themeFill="accent6" w:themeFillTint="33"/>
          </w:tcPr>
          <w:p w14:paraId="75BA996E" w14:textId="1E42C78B" w:rsidR="0001092F" w:rsidRPr="00C77FC8" w:rsidRDefault="005D3F6D" w:rsidP="60D9F7C6">
            <w:pPr>
              <w:ind w:right="-48"/>
              <w:rPr>
                <w:b/>
                <w:bCs/>
                <w:color w:val="0C3512" w:themeColor="accent3" w:themeShade="80"/>
              </w:rPr>
            </w:pPr>
            <w:sdt>
              <w:sdtPr>
                <w:rPr>
                  <w:b/>
                  <w:bCs/>
                  <w:color w:val="0C3512" w:themeColor="accent3" w:themeShade="80"/>
                </w:rPr>
                <w:tag w:val="goog_rdk_6"/>
                <w:id w:val="1753165764"/>
              </w:sdtPr>
              <w:sdtEndPr/>
              <w:sdtContent/>
            </w:sdt>
            <w:r w:rsidR="7C171778" w:rsidRPr="60D9F7C6">
              <w:rPr>
                <w:b/>
                <w:bCs/>
                <w:color w:val="0C3512" w:themeColor="accent3" w:themeShade="80"/>
                <w:highlight w:val="lightGray"/>
              </w:rPr>
              <w:t>€</w:t>
            </w:r>
            <w:r w:rsidR="33B6F94C" w:rsidRPr="60D9F7C6">
              <w:rPr>
                <w:b/>
                <w:bCs/>
                <w:color w:val="0C3512" w:themeColor="accent3" w:themeShade="80"/>
                <w:highlight w:val="lightGray"/>
              </w:rPr>
              <w:t>2m</w:t>
            </w:r>
          </w:p>
        </w:tc>
      </w:tr>
      <w:bookmarkEnd w:id="214"/>
    </w:tbl>
    <w:p w14:paraId="2C2746C5" w14:textId="77777777" w:rsidR="0001092F" w:rsidRPr="00EF5F61" w:rsidRDefault="0001092F" w:rsidP="00416767">
      <w:pPr>
        <w:spacing w:after="198"/>
        <w:ind w:left="384" w:right="-48"/>
        <w:rPr>
          <w:sz w:val="3"/>
          <w:szCs w:val="3"/>
        </w:rPr>
      </w:pPr>
    </w:p>
    <w:p w14:paraId="79D2CB3B" w14:textId="77777777" w:rsidR="0001092F" w:rsidRPr="00EF5F61" w:rsidRDefault="0001092F">
      <w:pPr>
        <w:numPr>
          <w:ilvl w:val="2"/>
          <w:numId w:val="16"/>
        </w:numPr>
        <w:pBdr>
          <w:top w:val="nil"/>
          <w:left w:val="nil"/>
          <w:bottom w:val="nil"/>
          <w:right w:val="nil"/>
          <w:between w:val="nil"/>
        </w:pBdr>
        <w:spacing w:after="198"/>
        <w:ind w:right="-48"/>
      </w:pPr>
      <w:r w:rsidRPr="00EF5F61">
        <w:rPr>
          <w:color w:val="000000"/>
        </w:rPr>
        <w:t xml:space="preserve">By signing the </w:t>
      </w:r>
      <w:r>
        <w:rPr>
          <w:color w:val="000000"/>
        </w:rPr>
        <w:t>Tenderer</w:t>
      </w:r>
      <w:r w:rsidRPr="00EF5F61">
        <w:rPr>
          <w:color w:val="000000"/>
        </w:rPr>
        <w:t xml:space="preserve">’s Statement at Appendix </w:t>
      </w:r>
      <w:r>
        <w:rPr>
          <w:color w:val="000000"/>
        </w:rPr>
        <w:t>3</w:t>
      </w:r>
      <w:r w:rsidRPr="00EF5F61">
        <w:rPr>
          <w:color w:val="000000"/>
        </w:rPr>
        <w:t xml:space="preserve">, </w:t>
      </w:r>
      <w:r>
        <w:rPr>
          <w:color w:val="000000"/>
        </w:rPr>
        <w:t>Tenderers</w:t>
      </w:r>
      <w:r w:rsidRPr="00EF5F61">
        <w:rPr>
          <w:color w:val="000000"/>
        </w:rPr>
        <w:t xml:space="preserve"> confirm, that if awarded a Contract arising from </w:t>
      </w:r>
      <w:r>
        <w:rPr>
          <w:color w:val="000000"/>
        </w:rPr>
        <w:t>this tender competition;</w:t>
      </w:r>
      <w:r w:rsidRPr="00EF5F61">
        <w:t xml:space="preserve"> </w:t>
      </w:r>
    </w:p>
    <w:p w14:paraId="26CB8435" w14:textId="77777777" w:rsidR="0001092F" w:rsidRPr="00EF5F61" w:rsidRDefault="0001092F">
      <w:pPr>
        <w:pStyle w:val="ListParagraph"/>
        <w:numPr>
          <w:ilvl w:val="0"/>
          <w:numId w:val="20"/>
        </w:numPr>
        <w:pBdr>
          <w:top w:val="nil"/>
          <w:left w:val="nil"/>
          <w:bottom w:val="nil"/>
          <w:right w:val="nil"/>
          <w:between w:val="nil"/>
        </w:pBdr>
        <w:spacing w:after="198"/>
        <w:ind w:right="-48"/>
      </w:pPr>
      <w:r w:rsidRPr="00EF5F61">
        <w:t xml:space="preserve">they will, from the Effective Date of the Contract (as defined in the Contract), obtain and hold the types and levels of insurance as specified in the relevant RFT. </w:t>
      </w:r>
    </w:p>
    <w:p w14:paraId="689B9CC6" w14:textId="77777777" w:rsidR="0001092F" w:rsidRPr="00EF5F61" w:rsidRDefault="0001092F">
      <w:pPr>
        <w:pStyle w:val="ListParagraph"/>
        <w:numPr>
          <w:ilvl w:val="0"/>
          <w:numId w:val="20"/>
        </w:numPr>
        <w:pBdr>
          <w:top w:val="nil"/>
          <w:left w:val="nil"/>
          <w:bottom w:val="nil"/>
          <w:right w:val="nil"/>
          <w:between w:val="nil"/>
        </w:pBdr>
        <w:spacing w:after="198"/>
        <w:ind w:right="-48"/>
      </w:pPr>
      <w:r w:rsidRPr="00EF5F61">
        <w:t xml:space="preserve">confirm that the territorial limits and jurisdiction of the insurance policies will include Ireland and </w:t>
      </w:r>
    </w:p>
    <w:p w14:paraId="34DA489F" w14:textId="77777777" w:rsidR="0001092F" w:rsidRPr="00EF5F61" w:rsidRDefault="0001092F">
      <w:pPr>
        <w:pStyle w:val="ListParagraph"/>
        <w:numPr>
          <w:ilvl w:val="0"/>
          <w:numId w:val="20"/>
        </w:numPr>
        <w:pBdr>
          <w:top w:val="nil"/>
          <w:left w:val="nil"/>
          <w:bottom w:val="nil"/>
          <w:right w:val="nil"/>
          <w:between w:val="nil"/>
        </w:pBdr>
        <w:spacing w:after="198"/>
        <w:ind w:right="-48"/>
      </w:pPr>
      <w:r w:rsidRPr="00EF5F61">
        <w:t xml:space="preserve">confirm that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t>Tenderer</w:t>
      </w:r>
      <w:r w:rsidRPr="00EF5F61">
        <w:t xml:space="preserve">’s insurance company or broker to this effect will be requested from the successful </w:t>
      </w:r>
      <w:r>
        <w:t>Tenderer</w:t>
      </w:r>
      <w:r w:rsidRPr="00EF5F61">
        <w:t xml:space="preserve">(s) prior to the award of (and shall be a condition of) any Contract. </w:t>
      </w:r>
    </w:p>
    <w:p w14:paraId="3520DCCB" w14:textId="77777777" w:rsidR="0001092F" w:rsidRPr="00EF5F61" w:rsidRDefault="0001092F" w:rsidP="00416767">
      <w:pPr>
        <w:ind w:right="-48"/>
      </w:pPr>
    </w:p>
    <w:p w14:paraId="48C33A34" w14:textId="77777777" w:rsidR="0001092F" w:rsidRPr="00EF5F61" w:rsidRDefault="0001092F">
      <w:pPr>
        <w:numPr>
          <w:ilvl w:val="2"/>
          <w:numId w:val="16"/>
        </w:numPr>
        <w:pBdr>
          <w:top w:val="nil"/>
          <w:left w:val="nil"/>
          <w:bottom w:val="nil"/>
          <w:right w:val="nil"/>
          <w:between w:val="nil"/>
        </w:pBdr>
        <w:ind w:right="-48"/>
      </w:pPr>
      <w:r w:rsidRPr="00EF5F61">
        <w:rPr>
          <w:color w:val="000000"/>
        </w:rPr>
        <w:t xml:space="preserve">The successful </w:t>
      </w:r>
      <w:r>
        <w:rPr>
          <w:color w:val="000000"/>
        </w:rPr>
        <w:t>Tenderer</w:t>
      </w:r>
      <w:r w:rsidRPr="00EF5F61">
        <w:rPr>
          <w:color w:val="000000"/>
        </w:rPr>
        <w:t xml:space="preserve"> will, during the term of any Contract, be required to: </w:t>
      </w:r>
    </w:p>
    <w:p w14:paraId="049CAA4C" w14:textId="77777777" w:rsidR="0001092F" w:rsidRPr="00EF5F61" w:rsidRDefault="0001092F">
      <w:pPr>
        <w:pStyle w:val="ListParagraph"/>
        <w:numPr>
          <w:ilvl w:val="1"/>
          <w:numId w:val="19"/>
        </w:numPr>
        <w:pBdr>
          <w:top w:val="nil"/>
          <w:left w:val="nil"/>
          <w:bottom w:val="nil"/>
          <w:right w:val="nil"/>
          <w:between w:val="nil"/>
        </w:pBdr>
        <w:ind w:left="1134" w:right="-48" w:hanging="425"/>
        <w:rPr>
          <w:color w:val="000000"/>
        </w:rPr>
      </w:pPr>
      <w:r w:rsidRPr="00EF5F61">
        <w:rPr>
          <w:color w:val="000000"/>
        </w:rPr>
        <w:t xml:space="preserve">immediately advise the Contracting Authority of any material change to its insured status; </w:t>
      </w:r>
    </w:p>
    <w:p w14:paraId="093DCB14" w14:textId="77777777" w:rsidR="0001092F" w:rsidRPr="00EF5F61" w:rsidRDefault="0001092F">
      <w:pPr>
        <w:pStyle w:val="ListParagraph"/>
        <w:numPr>
          <w:ilvl w:val="1"/>
          <w:numId w:val="19"/>
        </w:numPr>
        <w:pBdr>
          <w:top w:val="nil"/>
          <w:left w:val="nil"/>
          <w:bottom w:val="nil"/>
          <w:right w:val="nil"/>
          <w:between w:val="nil"/>
        </w:pBdr>
        <w:ind w:left="1134" w:right="-48" w:hanging="425"/>
        <w:rPr>
          <w:color w:val="000000"/>
        </w:rPr>
      </w:pPr>
      <w:r w:rsidRPr="00EF5F61">
        <w:rPr>
          <w:color w:val="000000"/>
        </w:rPr>
        <w:t xml:space="preserve">produce proof of current premiums paid upon request; </w:t>
      </w:r>
    </w:p>
    <w:p w14:paraId="22A46ADA" w14:textId="77777777" w:rsidR="0001092F" w:rsidRPr="00153027" w:rsidRDefault="0001092F">
      <w:pPr>
        <w:pStyle w:val="ListParagraph"/>
        <w:numPr>
          <w:ilvl w:val="1"/>
          <w:numId w:val="19"/>
        </w:numPr>
        <w:pBdr>
          <w:top w:val="nil"/>
          <w:left w:val="nil"/>
          <w:bottom w:val="nil"/>
          <w:right w:val="nil"/>
          <w:between w:val="nil"/>
        </w:pBdr>
        <w:spacing w:after="198"/>
        <w:ind w:left="1134" w:right="-48" w:hanging="425"/>
        <w:rPr>
          <w:color w:val="000000"/>
        </w:rPr>
      </w:pPr>
      <w:r w:rsidRPr="00EF5F61">
        <w:rPr>
          <w:color w:val="000000" w:themeColor="text1"/>
        </w:rPr>
        <w:t>produce valid certificates of insurance upon request.</w:t>
      </w:r>
    </w:p>
    <w:p w14:paraId="72BE82E7" w14:textId="229787FA" w:rsidR="00FD61D8" w:rsidRDefault="00FD61D8" w:rsidP="00416767">
      <w:pPr>
        <w:spacing w:after="160"/>
        <w:jc w:val="left"/>
      </w:pPr>
      <w:r>
        <w:br w:type="page"/>
      </w:r>
    </w:p>
    <w:p w14:paraId="2FA1913D" w14:textId="04B41195" w:rsidR="00FD61D8" w:rsidRPr="005D37FC" w:rsidRDefault="608429B8" w:rsidP="7598B6A4">
      <w:pPr>
        <w:keepNext/>
        <w:keepLines/>
        <w:shd w:val="clear" w:color="auto" w:fill="D9F2D0" w:themeFill="accent6" w:themeFillTint="33"/>
        <w:spacing w:before="360" w:after="80"/>
        <w:outlineLvl w:val="0"/>
        <w:rPr>
          <w:rFonts w:eastAsia="Yu Gothic Light"/>
          <w:b/>
          <w:bCs/>
          <w:color w:val="002060"/>
          <w:sz w:val="40"/>
          <w:szCs w:val="40"/>
          <w:u w:val="single"/>
        </w:rPr>
      </w:pPr>
      <w:bookmarkStart w:id="215" w:name="_Toc240635022"/>
      <w:bookmarkStart w:id="216" w:name="_Toc787270393"/>
      <w:r w:rsidRPr="60D9F7C6">
        <w:rPr>
          <w:rFonts w:eastAsia="Yu Gothic Light"/>
          <w:b/>
          <w:bCs/>
          <w:color w:val="002060"/>
          <w:sz w:val="40"/>
          <w:szCs w:val="40"/>
          <w:u w:val="single"/>
        </w:rPr>
        <w:lastRenderedPageBreak/>
        <w:t xml:space="preserve">Appendix 1: </w:t>
      </w:r>
      <w:bookmarkEnd w:id="215"/>
      <w:bookmarkEnd w:id="216"/>
      <w:r w:rsidR="00E531E6">
        <w:rPr>
          <w:rFonts w:eastAsia="Yu Gothic Light"/>
          <w:b/>
          <w:bCs/>
          <w:color w:val="002060"/>
          <w:sz w:val="40"/>
          <w:szCs w:val="40"/>
          <w:u w:val="single"/>
        </w:rPr>
        <w:t>Tender Response Document</w:t>
      </w:r>
      <w:r w:rsidR="008D57AE">
        <w:rPr>
          <w:rFonts w:eastAsia="Yu Gothic Light"/>
          <w:b/>
          <w:bCs/>
          <w:color w:val="002060"/>
          <w:sz w:val="40"/>
          <w:szCs w:val="40"/>
          <w:u w:val="single"/>
        </w:rPr>
        <w:t>s</w:t>
      </w:r>
      <w:r w:rsidRPr="60D9F7C6">
        <w:rPr>
          <w:rFonts w:eastAsia="Yu Gothic Light"/>
          <w:b/>
          <w:bCs/>
          <w:color w:val="002060"/>
          <w:sz w:val="40"/>
          <w:szCs w:val="40"/>
          <w:u w:val="single"/>
        </w:rPr>
        <w:t xml:space="preserve"> </w:t>
      </w:r>
    </w:p>
    <w:p w14:paraId="644DA348" w14:textId="77777777" w:rsidR="00FD61D8" w:rsidRPr="006651F3" w:rsidRDefault="00FD61D8" w:rsidP="00416767">
      <w:pPr>
        <w:ind w:right="-48"/>
      </w:pPr>
    </w:p>
    <w:p w14:paraId="117DDDFF" w14:textId="746B61FE" w:rsidR="00FD61D8" w:rsidRDefault="00E531E6" w:rsidP="00416767">
      <w:pPr>
        <w:ind w:right="-48"/>
      </w:pPr>
      <w:r>
        <w:t xml:space="preserve">Tenderers must complete </w:t>
      </w:r>
      <w:r w:rsidR="00FA7D5B">
        <w:t>t</w:t>
      </w:r>
      <w:r w:rsidR="00A10DA3">
        <w:t>he Tender Response Document</w:t>
      </w:r>
      <w:r w:rsidR="00FA7D5B">
        <w:t xml:space="preserve"> (TRD)</w:t>
      </w:r>
      <w:r w:rsidR="00A10DA3">
        <w:t xml:space="preserve"> </w:t>
      </w:r>
      <w:r w:rsidR="005A472F">
        <w:t xml:space="preserve">with their </w:t>
      </w:r>
      <w:r w:rsidR="008D57AE">
        <w:t xml:space="preserve">Company details and </w:t>
      </w:r>
      <w:r w:rsidR="00925423">
        <w:t xml:space="preserve">the Selection Criteria and also complete </w:t>
      </w:r>
      <w:r w:rsidR="005264DC">
        <w:t xml:space="preserve">the Appendix 1 Tender Response Document </w:t>
      </w:r>
      <w:r w:rsidR="00A10DA3">
        <w:t>(TRD)</w:t>
      </w:r>
      <w:r w:rsidR="00471D21">
        <w:t xml:space="preserve"> </w:t>
      </w:r>
      <w:r w:rsidR="005264DC">
        <w:t>with their response to the Award Criteria</w:t>
      </w:r>
      <w:r w:rsidR="00FD61D8" w:rsidRPr="006651F3">
        <w:t xml:space="preserve">. </w:t>
      </w:r>
    </w:p>
    <w:p w14:paraId="42DDD2D0" w14:textId="77777777" w:rsidR="00D0670F" w:rsidRDefault="00D0670F" w:rsidP="00416767">
      <w:pPr>
        <w:ind w:right="-48"/>
      </w:pPr>
    </w:p>
    <w:p w14:paraId="1C01C2A7" w14:textId="77777777" w:rsidR="00C81BC5" w:rsidRPr="006651F3" w:rsidRDefault="00C81BC5" w:rsidP="00416767">
      <w:pPr>
        <w:ind w:right="-48"/>
      </w:pPr>
    </w:p>
    <w:p w14:paraId="24BA3523" w14:textId="77777777" w:rsidR="00FD61D8" w:rsidRPr="006651F3" w:rsidRDefault="2E6196EE" w:rsidP="00416767">
      <w:pPr>
        <w:ind w:left="289" w:right="-48"/>
      </w:pPr>
      <w:r>
        <w:t xml:space="preserve"> </w:t>
      </w:r>
      <w:r w:rsidR="00FD61D8">
        <w:br w:type="page"/>
      </w:r>
    </w:p>
    <w:p w14:paraId="375A8D5E" w14:textId="0D451072" w:rsidR="1EFBEE91" w:rsidRDefault="1EFBEE91" w:rsidP="1EFBEE91">
      <w:pPr>
        <w:ind w:left="289" w:right="-48"/>
      </w:pPr>
    </w:p>
    <w:p w14:paraId="149AB227" w14:textId="107841FC" w:rsidR="2040C421" w:rsidRPr="00F756E8" w:rsidRDefault="2040C421" w:rsidP="00F756E8">
      <w:pPr>
        <w:keepNext/>
        <w:keepLines/>
        <w:shd w:val="clear" w:color="auto" w:fill="D9F2D0" w:themeFill="accent6" w:themeFillTint="33"/>
        <w:spacing w:before="360" w:after="80"/>
        <w:outlineLvl w:val="0"/>
        <w:rPr>
          <w:rFonts w:eastAsia="Yu Gothic Light"/>
          <w:b/>
          <w:bCs/>
          <w:color w:val="002060"/>
          <w:sz w:val="40"/>
          <w:szCs w:val="40"/>
          <w:u w:val="single"/>
        </w:rPr>
      </w:pPr>
      <w:bookmarkStart w:id="217" w:name="_Toc1592844703"/>
      <w:r w:rsidRPr="00F756E8">
        <w:rPr>
          <w:rFonts w:eastAsia="Yu Gothic Light"/>
          <w:b/>
          <w:u w:val="single"/>
        </w:rPr>
        <w:t>Appendix 2.1: Award Criteria</w:t>
      </w:r>
      <w:bookmarkEnd w:id="217"/>
    </w:p>
    <w:p w14:paraId="464E9EF8" w14:textId="4DF4B179" w:rsidR="2040C421" w:rsidRDefault="2040C421" w:rsidP="60D9F7C6">
      <w:pPr>
        <w:ind w:right="-48"/>
      </w:pPr>
      <w:r>
        <w:t>Contains the requirements to meet the award criteria</w:t>
      </w:r>
    </w:p>
    <w:p w14:paraId="7B47186F" w14:textId="28373F95" w:rsidR="1EFBEE91" w:rsidRDefault="1EFBEE91" w:rsidP="1EFBEE91">
      <w:pPr>
        <w:ind w:left="289" w:right="-48"/>
      </w:pPr>
    </w:p>
    <w:p w14:paraId="16954DB8" w14:textId="06F7884E" w:rsidR="00FD61D8" w:rsidRPr="00B670C0" w:rsidRDefault="608429B8" w:rsidP="00F756E8">
      <w:pPr>
        <w:keepNext/>
        <w:keepLines/>
        <w:shd w:val="clear" w:color="auto" w:fill="D9F2D0" w:themeFill="accent6" w:themeFillTint="33"/>
        <w:spacing w:before="360" w:after="80"/>
        <w:outlineLvl w:val="0"/>
        <w:rPr>
          <w:rFonts w:eastAsia="Yu Gothic Light"/>
          <w:sz w:val="40"/>
          <w:szCs w:val="40"/>
          <w:u w:val="single"/>
        </w:rPr>
      </w:pPr>
      <w:bookmarkStart w:id="218" w:name="_Toc203098933"/>
      <w:bookmarkStart w:id="219" w:name="_Toc204143324"/>
      <w:bookmarkStart w:id="220" w:name="_Toc204144070"/>
      <w:bookmarkStart w:id="221" w:name="_Toc240635023"/>
      <w:bookmarkStart w:id="222" w:name="_Toc97538576"/>
      <w:bookmarkStart w:id="223" w:name="_Toc201192864"/>
      <w:r w:rsidRPr="00F756E8">
        <w:rPr>
          <w:rFonts w:eastAsia="Yu Gothic Light"/>
          <w:b/>
          <w:bCs/>
          <w:color w:val="002060"/>
          <w:sz w:val="40"/>
          <w:szCs w:val="40"/>
          <w:u w:val="single"/>
        </w:rPr>
        <w:t>Appendix 2</w:t>
      </w:r>
      <w:r w:rsidR="23BEAE96" w:rsidRPr="00F756E8">
        <w:rPr>
          <w:rFonts w:eastAsia="Yu Gothic Light"/>
          <w:b/>
          <w:bCs/>
          <w:color w:val="002060"/>
          <w:sz w:val="40"/>
          <w:szCs w:val="40"/>
          <w:u w:val="single"/>
        </w:rPr>
        <w:t>.2</w:t>
      </w:r>
      <w:r w:rsidRPr="00F756E8">
        <w:rPr>
          <w:rFonts w:eastAsia="Yu Gothic Light"/>
          <w:b/>
          <w:bCs/>
          <w:color w:val="002060"/>
          <w:sz w:val="40"/>
          <w:szCs w:val="40"/>
          <w:u w:val="single"/>
        </w:rPr>
        <w:t>: Pricing Schedule</w:t>
      </w:r>
      <w:bookmarkEnd w:id="218"/>
      <w:bookmarkEnd w:id="219"/>
      <w:bookmarkEnd w:id="220"/>
      <w:bookmarkEnd w:id="221"/>
      <w:bookmarkEnd w:id="222"/>
    </w:p>
    <w:p w14:paraId="28A19FD7" w14:textId="51005A76" w:rsidR="000455E5" w:rsidRPr="006651F3" w:rsidRDefault="00FD61D8" w:rsidP="000D3312">
      <w:pPr>
        <w:ind w:right="-48"/>
      </w:pPr>
      <w:r w:rsidRPr="006651F3">
        <w:t>The Pricing Schedule consists of a daily rate card to be completed in the Form of Tender section of the Tender Response Document.</w:t>
      </w:r>
    </w:p>
    <w:p w14:paraId="1AE2E50A" w14:textId="7877D7E0" w:rsidR="007B1EB9" w:rsidRPr="006651F3" w:rsidRDefault="00FD61D8" w:rsidP="00416767">
      <w:pPr>
        <w:jc w:val="left"/>
        <w:rPr>
          <w:rFonts w:eastAsia="Yu Gothic Light"/>
          <w:b/>
          <w:color w:val="0C3512"/>
          <w:sz w:val="40"/>
          <w:szCs w:val="40"/>
          <w:u w:val="single"/>
        </w:rPr>
      </w:pPr>
      <w:r w:rsidRPr="006651F3">
        <w:br w:type="page"/>
      </w:r>
    </w:p>
    <w:p w14:paraId="63FF6B69" w14:textId="77777777" w:rsidR="00FD61D8" w:rsidRPr="005D37FC" w:rsidRDefault="608429B8" w:rsidP="00416767">
      <w:pPr>
        <w:keepNext/>
        <w:keepLines/>
        <w:shd w:val="clear" w:color="auto" w:fill="D9F2D0" w:themeFill="accent6" w:themeFillTint="33"/>
        <w:spacing w:before="360" w:after="80"/>
        <w:ind w:right="-48"/>
        <w:outlineLvl w:val="0"/>
        <w:rPr>
          <w:rFonts w:eastAsia="Yu Gothic Light"/>
          <w:color w:val="002060"/>
          <w:sz w:val="40"/>
          <w:szCs w:val="40"/>
          <w:u w:val="single"/>
        </w:rPr>
      </w:pPr>
      <w:bookmarkStart w:id="224" w:name="_Toc203098934"/>
      <w:bookmarkStart w:id="225" w:name="_Toc204143325"/>
      <w:bookmarkStart w:id="226" w:name="_Toc204144071"/>
      <w:bookmarkStart w:id="227" w:name="_Toc240635024"/>
      <w:bookmarkStart w:id="228" w:name="_Toc1368789971"/>
      <w:r w:rsidRPr="60D9F7C6">
        <w:rPr>
          <w:rFonts w:eastAsia="Yu Gothic Light"/>
          <w:b/>
          <w:bCs/>
          <w:color w:val="002060"/>
          <w:sz w:val="40"/>
          <w:szCs w:val="40"/>
          <w:u w:val="single"/>
        </w:rPr>
        <w:lastRenderedPageBreak/>
        <w:t>Appendix 3: Declaration as to Personal Circumstances of Tenderer</w:t>
      </w:r>
      <w:bookmarkEnd w:id="223"/>
      <w:r w:rsidRPr="60D9F7C6">
        <w:rPr>
          <w:rFonts w:eastAsia="Yu Gothic Light"/>
          <w:b/>
          <w:bCs/>
          <w:color w:val="002060"/>
          <w:sz w:val="40"/>
          <w:szCs w:val="40"/>
          <w:u w:val="single"/>
        </w:rPr>
        <w:t xml:space="preserve"> &amp; Tenderer Statement</w:t>
      </w:r>
      <w:bookmarkEnd w:id="224"/>
      <w:bookmarkEnd w:id="225"/>
      <w:bookmarkEnd w:id="226"/>
      <w:bookmarkEnd w:id="227"/>
      <w:bookmarkEnd w:id="228"/>
    </w:p>
    <w:p w14:paraId="58C88132" w14:textId="77777777" w:rsidR="00FD61D8" w:rsidRPr="006651F3" w:rsidRDefault="00FD61D8" w:rsidP="00416767">
      <w:pPr>
        <w:ind w:right="-48"/>
      </w:pPr>
      <w:r w:rsidRPr="006651F3">
        <w:t xml:space="preserve">Both the Tenderer Statement &amp; Declaration as to Personal Circumstances tender documents can be found in the Tenderer Response Document. </w:t>
      </w:r>
    </w:p>
    <w:p w14:paraId="1F114424" w14:textId="77777777" w:rsidR="00FD61D8" w:rsidRPr="006651F3" w:rsidRDefault="00FD61D8" w:rsidP="00416767">
      <w:pPr>
        <w:ind w:right="-48"/>
      </w:pPr>
      <w:r w:rsidRPr="006651F3">
        <w:t xml:space="preserve">Tenderers must return signed copies of both with their Tender Submission. </w:t>
      </w:r>
    </w:p>
    <w:p w14:paraId="746FDEE9" w14:textId="77777777" w:rsidR="00FD61D8" w:rsidRPr="006651F3" w:rsidRDefault="00FD61D8" w:rsidP="00416767">
      <w:pPr>
        <w:ind w:right="-48"/>
      </w:pPr>
    </w:p>
    <w:p w14:paraId="02C77594" w14:textId="77777777" w:rsidR="00FD61D8" w:rsidRPr="006651F3" w:rsidRDefault="00FD61D8" w:rsidP="00416767">
      <w:pPr>
        <w:jc w:val="left"/>
        <w:rPr>
          <w:rFonts w:eastAsia="Yu Gothic Light"/>
          <w:b/>
          <w:color w:val="80340D"/>
          <w:sz w:val="40"/>
          <w:szCs w:val="40"/>
          <w:u w:val="single"/>
        </w:rPr>
      </w:pPr>
      <w:r w:rsidRPr="006651F3">
        <w:br w:type="page"/>
      </w:r>
    </w:p>
    <w:p w14:paraId="0900BE25" w14:textId="77777777" w:rsidR="00307BB4" w:rsidRPr="00416767" w:rsidRDefault="0E03590C" w:rsidP="00416767">
      <w:pPr>
        <w:pStyle w:val="Heading1"/>
        <w:shd w:val="clear" w:color="auto" w:fill="D9F2D0" w:themeFill="accent6" w:themeFillTint="33"/>
        <w:spacing w:line="360" w:lineRule="auto"/>
        <w:rPr>
          <w:rFonts w:cs="Calibri"/>
          <w:b w:val="0"/>
          <w:color w:val="002060"/>
        </w:rPr>
      </w:pPr>
      <w:bookmarkStart w:id="229" w:name="_Toc203098935"/>
      <w:bookmarkStart w:id="230" w:name="_Toc240635025"/>
      <w:bookmarkStart w:id="231" w:name="_Toc1493758583"/>
      <w:bookmarkStart w:id="232" w:name="_Toc201192872"/>
      <w:bookmarkStart w:id="233" w:name="_Toc203098942"/>
      <w:bookmarkStart w:id="234" w:name="_Toc204143326"/>
      <w:bookmarkStart w:id="235" w:name="_Toc204144072"/>
      <w:bookmarkStart w:id="236" w:name="_Hlk190018278"/>
      <w:r w:rsidRPr="60D9F7C6">
        <w:rPr>
          <w:rFonts w:cs="Calibri"/>
          <w:color w:val="002060"/>
        </w:rPr>
        <w:lastRenderedPageBreak/>
        <w:t>Appendix 3A: Foreign Subsidies Regulation</w:t>
      </w:r>
      <w:bookmarkEnd w:id="229"/>
      <w:bookmarkEnd w:id="230"/>
      <w:bookmarkEnd w:id="231"/>
    </w:p>
    <w:p w14:paraId="7C8B3747" w14:textId="77777777" w:rsidR="00307BB4" w:rsidRPr="00EF5F61" w:rsidRDefault="00307BB4" w:rsidP="00416767">
      <w:pPr>
        <w:spacing w:before="280" w:after="280"/>
        <w:ind w:right="-48"/>
        <w:rPr>
          <w:iCs/>
          <w:szCs w:val="22"/>
        </w:rPr>
      </w:pPr>
      <w:r w:rsidRPr="00EF5F61">
        <w:rPr>
          <w:iCs/>
          <w:szCs w:val="22"/>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03D49496" w14:textId="77777777" w:rsidR="00307BB4" w:rsidRPr="00EF5F61" w:rsidRDefault="00307BB4" w:rsidP="00416767">
      <w:pPr>
        <w:spacing w:before="280" w:after="280"/>
        <w:ind w:right="-48"/>
        <w:rPr>
          <w:iCs/>
          <w:szCs w:val="22"/>
        </w:rPr>
      </w:pPr>
      <w:r w:rsidRPr="00EF5F61">
        <w:rPr>
          <w:iCs/>
          <w:szCs w:val="22"/>
        </w:rP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D54E04A" w14:textId="77777777" w:rsidR="00307BB4" w:rsidRPr="00EF5F61" w:rsidRDefault="00307BB4" w:rsidP="00416767">
      <w:pPr>
        <w:spacing w:before="280" w:after="280"/>
        <w:ind w:right="-336"/>
      </w:pPr>
      <w:r w:rsidRPr="00EF5F61">
        <w:br w:type="page"/>
      </w:r>
    </w:p>
    <w:p w14:paraId="0C2D274A" w14:textId="77777777" w:rsidR="00307BB4" w:rsidRPr="00416767" w:rsidRDefault="0E03590C" w:rsidP="00416767">
      <w:pPr>
        <w:pStyle w:val="Heading1"/>
        <w:shd w:val="clear" w:color="auto" w:fill="D9F2D0" w:themeFill="accent6" w:themeFillTint="33"/>
        <w:spacing w:line="360" w:lineRule="auto"/>
        <w:ind w:right="-336"/>
        <w:rPr>
          <w:rFonts w:cs="Calibri"/>
          <w:b w:val="0"/>
          <w:color w:val="002060"/>
          <w:sz w:val="22"/>
          <w:szCs w:val="22"/>
        </w:rPr>
      </w:pPr>
      <w:bookmarkStart w:id="237" w:name="_Toc182454366"/>
      <w:bookmarkStart w:id="238" w:name="_Toc201192866"/>
      <w:bookmarkStart w:id="239" w:name="_Toc203098936"/>
      <w:bookmarkStart w:id="240" w:name="_Toc240635026"/>
      <w:bookmarkStart w:id="241" w:name="_Toc443818187"/>
      <w:r w:rsidRPr="60D9F7C6">
        <w:rPr>
          <w:rFonts w:cs="Calibri"/>
          <w:color w:val="002060"/>
        </w:rPr>
        <w:lastRenderedPageBreak/>
        <w:t>Appendix 3A: Schedule A-Declaration of No Foreign Financial Contributions</w:t>
      </w:r>
      <w:bookmarkEnd w:id="237"/>
      <w:bookmarkEnd w:id="238"/>
      <w:bookmarkEnd w:id="239"/>
      <w:bookmarkEnd w:id="240"/>
      <w:bookmarkEnd w:id="241"/>
    </w:p>
    <w:p w14:paraId="3B490266" w14:textId="77777777" w:rsidR="00307BB4" w:rsidRPr="00EF5F61" w:rsidRDefault="00307BB4" w:rsidP="00416767">
      <w:pPr>
        <w:spacing w:before="280" w:after="280"/>
        <w:ind w:right="-48"/>
        <w:rPr>
          <w:i/>
          <w:szCs w:val="22"/>
        </w:rPr>
      </w:pPr>
      <w:r w:rsidRPr="00EF5F61">
        <w:rPr>
          <w:i/>
          <w:szCs w:val="22"/>
        </w:rPr>
        <w:t>[Tenderers shall complete and return the following form)</w:t>
      </w:r>
    </w:p>
    <w:p w14:paraId="7AEDC596" w14:textId="77777777" w:rsidR="00307BB4" w:rsidRPr="00EF5F61" w:rsidRDefault="00307BB4" w:rsidP="00416767">
      <w:pPr>
        <w:spacing w:before="280" w:after="280"/>
        <w:ind w:right="-48"/>
        <w:rPr>
          <w:iCs/>
          <w:szCs w:val="22"/>
        </w:rPr>
      </w:pPr>
      <w:r w:rsidRPr="00EF5F61">
        <w:rPr>
          <w:iCs/>
          <w:szCs w:val="22"/>
        </w:rPr>
        <w:t xml:space="preserve">[To be completed by notifying parties where the value of the procurement procedure is equal to or greater than the financial thresholds in Article 28 of Regulation (EU) 2022/2560 and where the notifying party has not been in receipt of any foreign financial contributions] </w:t>
      </w:r>
    </w:p>
    <w:p w14:paraId="0EC21716" w14:textId="3DE95245" w:rsidR="00307BB4" w:rsidRPr="00EF5F61" w:rsidRDefault="00307BB4" w:rsidP="00416767">
      <w:pPr>
        <w:spacing w:before="280" w:after="280"/>
        <w:ind w:right="-48"/>
        <w:rPr>
          <w:iCs/>
          <w:szCs w:val="22"/>
        </w:rPr>
      </w:pPr>
      <w:r w:rsidRPr="00EF5F61">
        <w:rPr>
          <w:iCs/>
          <w:szCs w:val="22"/>
        </w:rPr>
        <w:t xml:space="preserve">TO: </w:t>
      </w:r>
      <w:r>
        <w:rPr>
          <w:iCs/>
          <w:szCs w:val="22"/>
        </w:rPr>
        <w:t>Inland Fisheries Ireland</w:t>
      </w:r>
      <w:r w:rsidRPr="00EF5F61">
        <w:rPr>
          <w:iCs/>
          <w:szCs w:val="22"/>
        </w:rPr>
        <w:t xml:space="preserve"> (the “Contracting Authority”) </w:t>
      </w:r>
    </w:p>
    <w:p w14:paraId="46FC69C1" w14:textId="3EDAE978" w:rsidR="00307BB4" w:rsidRPr="00EF5F61" w:rsidRDefault="00307BB4" w:rsidP="00416767">
      <w:pPr>
        <w:spacing w:before="280" w:after="280"/>
        <w:ind w:right="-48"/>
        <w:rPr>
          <w:iCs/>
          <w:szCs w:val="22"/>
        </w:rPr>
      </w:pPr>
      <w:r w:rsidRPr="00EF5F61">
        <w:rPr>
          <w:iCs/>
          <w:szCs w:val="22"/>
        </w:rPr>
        <w:t xml:space="preserve">RE: </w:t>
      </w:r>
      <w:r>
        <w:rPr>
          <w:iCs/>
          <w:szCs w:val="22"/>
        </w:rPr>
        <w:t xml:space="preserve">RFT for the provision of XXX  </w:t>
      </w:r>
    </w:p>
    <w:p w14:paraId="5C71E4E2" w14:textId="77777777" w:rsidR="00307BB4" w:rsidRPr="00EF5F61" w:rsidRDefault="00307BB4" w:rsidP="00416767">
      <w:pPr>
        <w:spacing w:before="280" w:after="280"/>
        <w:ind w:right="-48"/>
        <w:rPr>
          <w:iCs/>
          <w:szCs w:val="22"/>
        </w:rPr>
      </w:pPr>
      <w:r w:rsidRPr="00EF5F61">
        <w:rPr>
          <w:iCs/>
          <w:szCs w:val="22"/>
        </w:rPr>
        <w:t xml:space="preserve"> We hereby declare that none of the notifying parties has been in receipt of any foreign financial contributions within the meaning of Regulation (EU) 2022/2560</w:t>
      </w:r>
    </w:p>
    <w:p w14:paraId="18668ECA" w14:textId="77777777" w:rsidR="00307BB4" w:rsidRPr="00EF5F61" w:rsidRDefault="00307BB4" w:rsidP="00416767">
      <w:pPr>
        <w:spacing w:before="280" w:after="280"/>
        <w:ind w:right="-48"/>
        <w:rPr>
          <w:szCs w:val="22"/>
        </w:rPr>
      </w:pPr>
    </w:p>
    <w:p w14:paraId="3180A94F" w14:textId="77777777" w:rsidR="00307BB4" w:rsidRPr="00EF5F61" w:rsidRDefault="00307BB4" w:rsidP="00416767">
      <w:pPr>
        <w:ind w:right="-48"/>
      </w:pPr>
    </w:p>
    <w:p w14:paraId="2FEC11F1" w14:textId="77777777" w:rsidR="00307BB4" w:rsidRPr="00EF5F61" w:rsidRDefault="00307BB4" w:rsidP="00416767">
      <w:pPr>
        <w:ind w:right="-48"/>
        <w:rPr>
          <w:b/>
        </w:rPr>
      </w:pPr>
      <w:r w:rsidRPr="00EF5F61">
        <w:rPr>
          <w:b/>
        </w:rPr>
        <w:t>Signed</w:t>
      </w:r>
      <w:r w:rsidRPr="00EF5F61">
        <w:rPr>
          <w:b/>
        </w:rPr>
        <w:tab/>
      </w:r>
      <w:r w:rsidRPr="00EF5F61">
        <w:rPr>
          <w:b/>
        </w:rPr>
        <w:tab/>
      </w:r>
      <w:r w:rsidRPr="00EF5F61">
        <w:rPr>
          <w:b/>
        </w:rPr>
        <w:tab/>
      </w:r>
      <w:r w:rsidRPr="00EF5F61">
        <w:rPr>
          <w:b/>
        </w:rPr>
        <w:tab/>
      </w:r>
      <w:r w:rsidRPr="00EF5F61">
        <w:rPr>
          <w:b/>
        </w:rPr>
        <w:tab/>
      </w:r>
      <w:r w:rsidRPr="00EF5F61">
        <w:rPr>
          <w:b/>
        </w:rPr>
        <w:tab/>
      </w:r>
      <w:r w:rsidRPr="00EF5F61">
        <w:rPr>
          <w:b/>
        </w:rPr>
        <w:tab/>
        <w:t>Notifying Party</w:t>
      </w:r>
    </w:p>
    <w:p w14:paraId="0E792704" w14:textId="77777777" w:rsidR="00307BB4" w:rsidRPr="00EF5F61" w:rsidRDefault="00307BB4" w:rsidP="00416767">
      <w:pPr>
        <w:ind w:right="-48"/>
        <w:rPr>
          <w:b/>
        </w:rPr>
      </w:pPr>
    </w:p>
    <w:p w14:paraId="58DA7D79" w14:textId="77777777" w:rsidR="00307BB4" w:rsidRPr="00EF5F61" w:rsidRDefault="00307BB4" w:rsidP="00416767">
      <w:pPr>
        <w:ind w:right="-48"/>
        <w:rPr>
          <w:b/>
        </w:rPr>
      </w:pPr>
    </w:p>
    <w:p w14:paraId="510C6D90" w14:textId="77777777" w:rsidR="00307BB4" w:rsidRPr="00EF5F61" w:rsidRDefault="00307BB4" w:rsidP="00416767">
      <w:pPr>
        <w:ind w:right="-48"/>
        <w:rPr>
          <w:b/>
        </w:rPr>
      </w:pPr>
      <w:r w:rsidRPr="00EF5F61">
        <w:rPr>
          <w:b/>
        </w:rPr>
        <w:t xml:space="preserve">____________________________                               </w:t>
      </w:r>
    </w:p>
    <w:p w14:paraId="64D408A6" w14:textId="77777777" w:rsidR="00307BB4" w:rsidRPr="00EF5F61" w:rsidRDefault="00307BB4" w:rsidP="00416767">
      <w:pPr>
        <w:ind w:right="-48"/>
        <w:rPr>
          <w:b/>
        </w:rPr>
      </w:pPr>
    </w:p>
    <w:p w14:paraId="355CB241" w14:textId="77777777" w:rsidR="00307BB4" w:rsidRPr="00EF5F61" w:rsidRDefault="00307BB4" w:rsidP="00416767">
      <w:pPr>
        <w:ind w:right="-48"/>
        <w:rPr>
          <w:b/>
        </w:rPr>
      </w:pPr>
      <w:r w:rsidRPr="00EF5F61">
        <w:rPr>
          <w:b/>
        </w:rPr>
        <w:t>Authorised Signatory</w:t>
      </w:r>
      <w:r w:rsidRPr="00EF5F61">
        <w:rPr>
          <w:b/>
        </w:rPr>
        <w:tab/>
      </w:r>
      <w:r w:rsidRPr="00EF5F61">
        <w:rPr>
          <w:b/>
        </w:rPr>
        <w:tab/>
      </w:r>
      <w:r w:rsidRPr="00EF5F61">
        <w:rPr>
          <w:b/>
        </w:rPr>
        <w:tab/>
      </w:r>
      <w:r w:rsidRPr="00EF5F61">
        <w:rPr>
          <w:b/>
        </w:rPr>
        <w:tab/>
      </w:r>
      <w:r w:rsidRPr="00EF5F61">
        <w:rPr>
          <w:b/>
        </w:rPr>
        <w:tab/>
        <w:t>Registered Address:</w:t>
      </w:r>
    </w:p>
    <w:p w14:paraId="402F3B4F" w14:textId="77777777" w:rsidR="00307BB4" w:rsidRPr="00EF5F61" w:rsidRDefault="00307BB4" w:rsidP="00416767">
      <w:pPr>
        <w:ind w:right="-48"/>
        <w:rPr>
          <w:b/>
        </w:rPr>
      </w:pPr>
      <w:r w:rsidRPr="00EF5F61">
        <w:rPr>
          <w:b/>
        </w:rPr>
        <w:t>(Print Name)</w:t>
      </w:r>
    </w:p>
    <w:p w14:paraId="6F031B6A" w14:textId="77777777" w:rsidR="00307BB4" w:rsidRPr="00EF5F61" w:rsidRDefault="00307BB4" w:rsidP="00416767">
      <w:pPr>
        <w:ind w:right="-48"/>
        <w:rPr>
          <w:b/>
        </w:rPr>
      </w:pPr>
    </w:p>
    <w:p w14:paraId="653FA9EA" w14:textId="77777777" w:rsidR="00307BB4" w:rsidRPr="00EF5F61" w:rsidRDefault="00307BB4" w:rsidP="00416767">
      <w:pPr>
        <w:ind w:right="-48"/>
        <w:rPr>
          <w:b/>
        </w:rPr>
      </w:pPr>
      <w:r w:rsidRPr="00EF5F61">
        <w:rPr>
          <w:b/>
        </w:rPr>
        <w:t>Date</w:t>
      </w:r>
    </w:p>
    <w:p w14:paraId="56667250" w14:textId="77777777" w:rsidR="00307BB4" w:rsidRPr="00EF5F61" w:rsidRDefault="00307BB4" w:rsidP="00416767">
      <w:pPr>
        <w:ind w:right="-336"/>
        <w:rPr>
          <w:b/>
        </w:rPr>
      </w:pPr>
    </w:p>
    <w:p w14:paraId="333C4E04" w14:textId="77777777" w:rsidR="00307BB4" w:rsidRPr="00EF5F61" w:rsidRDefault="00307BB4" w:rsidP="00416767">
      <w:pPr>
        <w:ind w:right="-336"/>
      </w:pPr>
      <w:r w:rsidRPr="00EF5F61">
        <w:tab/>
      </w:r>
      <w:r w:rsidRPr="00EF5F61">
        <w:tab/>
      </w:r>
      <w:r w:rsidRPr="00EF5F61">
        <w:tab/>
      </w:r>
      <w:r w:rsidRPr="00EF5F61">
        <w:tab/>
      </w:r>
    </w:p>
    <w:p w14:paraId="2B89B8F6" w14:textId="77777777" w:rsidR="00307BB4" w:rsidRPr="00EF5F61" w:rsidRDefault="00307BB4" w:rsidP="00416767">
      <w:pPr>
        <w:rPr>
          <w:szCs w:val="22"/>
        </w:rPr>
      </w:pPr>
      <w:r w:rsidRPr="00EF5F61">
        <w:rPr>
          <w:szCs w:val="22"/>
        </w:rPr>
        <w:br w:type="page"/>
      </w:r>
    </w:p>
    <w:p w14:paraId="5D89701C" w14:textId="77777777" w:rsidR="00307BB4" w:rsidRPr="00416767" w:rsidRDefault="0E03590C" w:rsidP="00416767">
      <w:pPr>
        <w:pStyle w:val="Heading1"/>
        <w:shd w:val="clear" w:color="auto" w:fill="D9F2D0" w:themeFill="accent6" w:themeFillTint="33"/>
        <w:spacing w:line="360" w:lineRule="auto"/>
        <w:ind w:right="-336"/>
        <w:rPr>
          <w:rFonts w:cs="Calibri"/>
          <w:b w:val="0"/>
          <w:color w:val="002060"/>
          <w:sz w:val="22"/>
          <w:szCs w:val="22"/>
        </w:rPr>
      </w:pPr>
      <w:bookmarkStart w:id="242" w:name="_Toc182454367"/>
      <w:bookmarkStart w:id="243" w:name="_Toc201192867"/>
      <w:bookmarkStart w:id="244" w:name="_Toc804039753"/>
      <w:bookmarkStart w:id="245" w:name="_Toc203098937"/>
      <w:bookmarkStart w:id="246" w:name="_Toc240635027"/>
      <w:bookmarkStart w:id="247" w:name="_Toc595709596"/>
      <w:r w:rsidRPr="60D9F7C6">
        <w:rPr>
          <w:rFonts w:cs="Calibri"/>
          <w:color w:val="002060"/>
        </w:rPr>
        <w:lastRenderedPageBreak/>
        <w:t xml:space="preserve">Appendix 3A: Schedule B-Declaration that any Foreign Financial Contributions are non-notifiable having regard to the de minimis </w:t>
      </w:r>
      <w:bookmarkEnd w:id="242"/>
      <w:r w:rsidRPr="60D9F7C6">
        <w:rPr>
          <w:rFonts w:cs="Calibri"/>
          <w:color w:val="002060"/>
        </w:rPr>
        <w:t>threshold.</w:t>
      </w:r>
      <w:bookmarkEnd w:id="243"/>
      <w:bookmarkEnd w:id="244"/>
      <w:bookmarkEnd w:id="245"/>
      <w:bookmarkEnd w:id="246"/>
      <w:bookmarkEnd w:id="247"/>
    </w:p>
    <w:p w14:paraId="7C9ECB98" w14:textId="77777777" w:rsidR="00307BB4" w:rsidRPr="00EF5F61" w:rsidRDefault="00307BB4" w:rsidP="00416767">
      <w:pPr>
        <w:spacing w:before="280" w:after="280"/>
        <w:ind w:right="-48"/>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foreign financial contributions that do not exceed de minimis aid as defined in Article 3(2) of Regulation (EU) 1407/2013 (i.e. €200,000) per third country over any consecutive three period.]</w:t>
      </w:r>
    </w:p>
    <w:p w14:paraId="72F575DC" w14:textId="77777777" w:rsidR="00307BB4" w:rsidRPr="00EF5F61" w:rsidRDefault="00307BB4" w:rsidP="00416767">
      <w:pPr>
        <w:spacing w:before="280" w:after="280"/>
        <w:ind w:right="-48"/>
        <w:rPr>
          <w:iCs/>
          <w:szCs w:val="22"/>
        </w:rPr>
      </w:pPr>
      <w:r w:rsidRPr="00EF5F61">
        <w:rPr>
          <w:b/>
          <w:bCs/>
          <w:iCs/>
          <w:szCs w:val="22"/>
        </w:rPr>
        <w:t>Form FS-PP relating to the notification of financial contributions in the context of public procurement procedures pursuant to Regulation (EU) 2022/2560</w:t>
      </w:r>
      <w:r w:rsidRPr="00EF5F61">
        <w:rPr>
          <w:iCs/>
          <w:szCs w:val="22"/>
        </w:rPr>
        <w:t xml:space="preserve"> </w:t>
      </w:r>
    </w:p>
    <w:p w14:paraId="4DB76BA3" w14:textId="77777777" w:rsidR="00307BB4" w:rsidRPr="00EF5F61" w:rsidRDefault="00307BB4" w:rsidP="00416767">
      <w:pPr>
        <w:spacing w:before="280" w:after="280"/>
        <w:ind w:right="-48"/>
        <w:rPr>
          <w:b/>
          <w:bCs/>
          <w:iCs/>
          <w:szCs w:val="22"/>
        </w:rPr>
      </w:pPr>
      <w:r w:rsidRPr="00EF5F61">
        <w:rPr>
          <w:b/>
          <w:bCs/>
          <w:iCs/>
          <w:szCs w:val="22"/>
        </w:rPr>
        <w:t xml:space="preserve">1. Description of the public procurement (Section 1 of Form FS-PP) </w:t>
      </w:r>
    </w:p>
    <w:p w14:paraId="10A929A7" w14:textId="77777777" w:rsidR="00307BB4" w:rsidRPr="00EF5F61" w:rsidRDefault="00307BB4" w:rsidP="00416767">
      <w:pPr>
        <w:spacing w:before="280" w:after="280"/>
        <w:ind w:right="-48"/>
        <w:rPr>
          <w:b/>
          <w:bCs/>
          <w:iCs/>
          <w:szCs w:val="22"/>
        </w:rPr>
      </w:pPr>
      <w:r w:rsidRPr="00EF5F61">
        <w:rPr>
          <w:b/>
          <w:bCs/>
          <w:iCs/>
          <w:szCs w:val="22"/>
        </w:rPr>
        <w:t xml:space="preserve">2. Information about notifying parties (Section 2 of Form FS-PP) </w:t>
      </w:r>
    </w:p>
    <w:p w14:paraId="44AFB28D" w14:textId="77777777" w:rsidR="00307BB4" w:rsidRPr="00EF5F61" w:rsidRDefault="00307BB4" w:rsidP="00416767">
      <w:pPr>
        <w:spacing w:before="280" w:after="280"/>
        <w:ind w:right="-48"/>
        <w:rPr>
          <w:iCs/>
          <w:szCs w:val="22"/>
        </w:rPr>
      </w:pPr>
      <w:r w:rsidRPr="00EF5F61">
        <w:rPr>
          <w:b/>
          <w:bCs/>
          <w:iCs/>
          <w:szCs w:val="22"/>
        </w:rPr>
        <w:t>3. Declaration (Section 7 of Form FS-PP)</w:t>
      </w:r>
      <w:r w:rsidRPr="00EF5F61">
        <w:rPr>
          <w:iCs/>
          <w:szCs w:val="22"/>
        </w:rPr>
        <w:t xml:space="preserve"> </w:t>
      </w:r>
    </w:p>
    <w:p w14:paraId="23619E9F" w14:textId="77777777" w:rsidR="00307BB4" w:rsidRPr="00EF5F61" w:rsidRDefault="00307BB4" w:rsidP="00416767">
      <w:pPr>
        <w:spacing w:before="280" w:after="280"/>
        <w:ind w:right="-48"/>
        <w:rPr>
          <w:iCs/>
          <w:szCs w:val="22"/>
        </w:rPr>
      </w:pPr>
      <w:r w:rsidRPr="00EF5F61">
        <w:rPr>
          <w:iCs/>
          <w:szCs w:val="22"/>
        </w:rPr>
        <w:t xml:space="preserve">None of the notifying parties have received foreign financial contributions notifiable under Chapter 4 of Regulation (EU) 2022/2560 </w:t>
      </w:r>
    </w:p>
    <w:p w14:paraId="730EF39B" w14:textId="77777777" w:rsidR="00307BB4" w:rsidRPr="00EF5F61" w:rsidRDefault="00307BB4" w:rsidP="00416767">
      <w:pPr>
        <w:spacing w:before="280" w:after="280"/>
        <w:ind w:right="-48"/>
        <w:rPr>
          <w:iCs/>
          <w:szCs w:val="22"/>
        </w:rPr>
      </w:pPr>
      <w:r w:rsidRPr="00EF5F61">
        <w:rPr>
          <w:b/>
          <w:bCs/>
          <w:iCs/>
          <w:szCs w:val="22"/>
        </w:rPr>
        <w:t>4.Attestation (Section 8 of Form FS-PP)</w:t>
      </w:r>
      <w:r w:rsidRPr="00EF5F61">
        <w:rPr>
          <w:iCs/>
          <w:szCs w:val="22"/>
        </w:rPr>
        <w:t xml:space="preserve"> </w:t>
      </w:r>
    </w:p>
    <w:p w14:paraId="1FA463D7"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0097038E" w14:textId="77777777" w:rsidR="00307BB4" w:rsidRPr="00EF5F61" w:rsidRDefault="00307BB4" w:rsidP="00416767">
      <w:pPr>
        <w:spacing w:before="280" w:after="280"/>
        <w:ind w:right="-336"/>
        <w:rPr>
          <w:b/>
          <w:bCs/>
          <w:iCs/>
          <w:szCs w:val="22"/>
        </w:rPr>
      </w:pPr>
      <w:r w:rsidRPr="00EF5F61">
        <w:rPr>
          <w:b/>
          <w:bCs/>
          <w:iCs/>
          <w:szCs w:val="22"/>
        </w:rPr>
        <w:t xml:space="preserve">Date: </w:t>
      </w:r>
    </w:p>
    <w:p w14:paraId="3C7006E6" w14:textId="77777777" w:rsidR="00307BB4" w:rsidRPr="00EF5F61" w:rsidRDefault="00307BB4" w:rsidP="00416767">
      <w:pPr>
        <w:spacing w:after="160"/>
        <w:jc w:val="left"/>
        <w:rPr>
          <w:b/>
          <w:bCs/>
          <w:iCs/>
          <w:szCs w:val="22"/>
        </w:rPr>
      </w:pPr>
      <w:r w:rsidRPr="00EF5F61">
        <w:rPr>
          <w:b/>
          <w:bCs/>
          <w:iCs/>
          <w:szCs w:val="22"/>
        </w:rPr>
        <w:br w:type="page"/>
      </w:r>
    </w:p>
    <w:p w14:paraId="30C574C2"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lastRenderedPageBreak/>
        <w:t>[Signatory 1]                                                                                                       [Signatory 2]</w:t>
      </w:r>
    </w:p>
    <w:p w14:paraId="1E947B8F" w14:textId="77777777" w:rsidR="00416767" w:rsidRDefault="00416767" w:rsidP="00416767">
      <w:pPr>
        <w:shd w:val="clear" w:color="auto" w:fill="D9F2D0" w:themeFill="accent6" w:themeFillTint="33"/>
        <w:spacing w:before="280" w:after="280"/>
        <w:ind w:right="-336"/>
        <w:rPr>
          <w:b/>
          <w:bCs/>
          <w:iCs/>
          <w:color w:val="002060"/>
          <w:szCs w:val="22"/>
        </w:rPr>
      </w:pPr>
    </w:p>
    <w:p w14:paraId="6F4DE5F0" w14:textId="77777777" w:rsidR="00416767" w:rsidRDefault="00416767" w:rsidP="00416767">
      <w:pPr>
        <w:shd w:val="clear" w:color="auto" w:fill="D9F2D0" w:themeFill="accent6" w:themeFillTint="33"/>
        <w:spacing w:before="280" w:after="280"/>
        <w:ind w:right="-336"/>
        <w:rPr>
          <w:b/>
          <w:bCs/>
          <w:iCs/>
          <w:color w:val="002060"/>
          <w:szCs w:val="22"/>
        </w:rPr>
      </w:pPr>
    </w:p>
    <w:p w14:paraId="221CF532" w14:textId="4154DA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Name:                                                                                                                     Name:</w:t>
      </w:r>
    </w:p>
    <w:p w14:paraId="4BF733EA"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Organisation:                                                                                                        Organisation:</w:t>
      </w:r>
    </w:p>
    <w:p w14:paraId="658F6D0D"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Position:                                                                                                                 Position:</w:t>
      </w:r>
    </w:p>
    <w:p w14:paraId="4A576BC8"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Address:                                                                                                                 Address:</w:t>
      </w:r>
    </w:p>
    <w:p w14:paraId="16CEAC41"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Phone Number:                                                                                                    Phone Number:</w:t>
      </w:r>
    </w:p>
    <w:p w14:paraId="11B2EFDD"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Email:                                                                                                                      Email:</w:t>
      </w:r>
    </w:p>
    <w:p w14:paraId="18A8B83F" w14:textId="77777777" w:rsidR="00307BB4" w:rsidRPr="00416767" w:rsidRDefault="00307BB4" w:rsidP="00416767">
      <w:pPr>
        <w:shd w:val="clear" w:color="auto" w:fill="D9F2D0" w:themeFill="accent6" w:themeFillTint="33"/>
        <w:spacing w:before="280" w:after="280"/>
        <w:ind w:right="-336"/>
        <w:rPr>
          <w:b/>
          <w:bCs/>
          <w:iCs/>
          <w:color w:val="002060"/>
          <w:szCs w:val="22"/>
        </w:rPr>
      </w:pPr>
      <w:r w:rsidRPr="00416767">
        <w:rPr>
          <w:b/>
          <w:bCs/>
          <w:iCs/>
          <w:color w:val="002060"/>
          <w:szCs w:val="22"/>
        </w:rPr>
        <w:t>Signed:                                                                                                                  Signed:</w:t>
      </w:r>
    </w:p>
    <w:p w14:paraId="1BB0FCE4" w14:textId="77777777" w:rsidR="00307BB4" w:rsidRPr="00EF5F61" w:rsidRDefault="00307BB4" w:rsidP="00416767">
      <w:pPr>
        <w:spacing w:after="160"/>
        <w:jc w:val="left"/>
        <w:rPr>
          <w:rFonts w:eastAsiaTheme="majorEastAsia"/>
          <w:b/>
          <w:bCs/>
          <w:color w:val="0F4761" w:themeColor="accent1" w:themeShade="BF"/>
          <w:sz w:val="40"/>
          <w:szCs w:val="40"/>
          <w:u w:val="single"/>
        </w:rPr>
      </w:pPr>
      <w:bookmarkStart w:id="248" w:name="_Toc182454368"/>
      <w:r w:rsidRPr="00EF5F61">
        <w:rPr>
          <w:bCs/>
        </w:rPr>
        <w:br w:type="page"/>
      </w:r>
    </w:p>
    <w:p w14:paraId="6FE26C8D" w14:textId="77777777" w:rsidR="00307BB4" w:rsidRPr="00416767" w:rsidRDefault="0E03590C" w:rsidP="00416767">
      <w:pPr>
        <w:pStyle w:val="Heading1"/>
        <w:shd w:val="clear" w:color="auto" w:fill="D9F2D0" w:themeFill="accent6" w:themeFillTint="33"/>
        <w:spacing w:line="360" w:lineRule="auto"/>
        <w:ind w:right="-336"/>
        <w:rPr>
          <w:rFonts w:cs="Calibri"/>
          <w:b w:val="0"/>
          <w:color w:val="002060"/>
          <w:sz w:val="22"/>
          <w:szCs w:val="22"/>
        </w:rPr>
      </w:pPr>
      <w:bookmarkStart w:id="249" w:name="_Toc201192868"/>
      <w:bookmarkStart w:id="250" w:name="_Toc203098938"/>
      <w:bookmarkStart w:id="251" w:name="_Toc240635028"/>
      <w:bookmarkStart w:id="252" w:name="_Toc1683491175"/>
      <w:r w:rsidRPr="60D9F7C6">
        <w:rPr>
          <w:rFonts w:cs="Calibri"/>
          <w:color w:val="002060"/>
        </w:rPr>
        <w:lastRenderedPageBreak/>
        <w:t>Appendix 3A: Schedule C-Declaration of non-notifiable foreign financial contributions (valued between €200,000 and €999,000 in the last three years preceding the declaration)</w:t>
      </w:r>
      <w:bookmarkEnd w:id="248"/>
      <w:bookmarkEnd w:id="249"/>
      <w:bookmarkEnd w:id="250"/>
      <w:bookmarkEnd w:id="251"/>
      <w:bookmarkEnd w:id="252"/>
    </w:p>
    <w:p w14:paraId="5C6B4020" w14:textId="77777777" w:rsidR="00307BB4" w:rsidRPr="00EF5F61" w:rsidRDefault="00307BB4" w:rsidP="00416767">
      <w:pPr>
        <w:spacing w:before="280" w:after="280"/>
        <w:ind w:left="-142" w:right="-48"/>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98802D7" w14:textId="77777777" w:rsidR="00307BB4" w:rsidRPr="00EF5F61" w:rsidRDefault="00307BB4" w:rsidP="00416767">
      <w:pPr>
        <w:spacing w:before="280" w:after="280"/>
        <w:ind w:left="-142" w:right="-48"/>
        <w:rPr>
          <w:b/>
          <w:bCs/>
          <w:iCs/>
          <w:szCs w:val="22"/>
        </w:rPr>
      </w:pPr>
      <w:r w:rsidRPr="00EF5F61">
        <w:rPr>
          <w:b/>
          <w:bCs/>
          <w:iCs/>
          <w:szCs w:val="22"/>
        </w:rPr>
        <w:t xml:space="preserve">Form FS-PP relating to the notification of financial contributions in the context of public procurement procedures pursuant to Regulation (EU) 2022/2560 </w:t>
      </w:r>
    </w:p>
    <w:p w14:paraId="11E1A536" w14:textId="77777777" w:rsidR="00307BB4" w:rsidRPr="00EF5F61" w:rsidRDefault="00307BB4">
      <w:pPr>
        <w:pStyle w:val="ListParagraph"/>
        <w:numPr>
          <w:ilvl w:val="1"/>
          <w:numId w:val="22"/>
        </w:numPr>
        <w:spacing w:before="280" w:after="280"/>
        <w:ind w:left="851" w:right="-48" w:hanging="851"/>
        <w:rPr>
          <w:b/>
          <w:bCs/>
          <w:iCs/>
          <w:szCs w:val="22"/>
        </w:rPr>
      </w:pPr>
      <w:r w:rsidRPr="00EF5F61">
        <w:rPr>
          <w:b/>
          <w:bCs/>
          <w:iCs/>
          <w:szCs w:val="22"/>
        </w:rPr>
        <w:t>Description of the public procurement (Section 1 of Form FS-PP)</w:t>
      </w:r>
    </w:p>
    <w:p w14:paraId="188BB773" w14:textId="77777777" w:rsidR="00307BB4" w:rsidRPr="00EF5F61" w:rsidRDefault="00307BB4" w:rsidP="00416767">
      <w:pPr>
        <w:pStyle w:val="ListParagraph"/>
        <w:spacing w:before="280" w:after="280"/>
        <w:ind w:left="851" w:right="-48" w:hanging="851"/>
        <w:rPr>
          <w:b/>
          <w:bCs/>
          <w:iCs/>
          <w:szCs w:val="22"/>
        </w:rPr>
      </w:pPr>
    </w:p>
    <w:p w14:paraId="43097E69" w14:textId="77777777" w:rsidR="00307BB4" w:rsidRPr="00EF5F61" w:rsidRDefault="00307BB4">
      <w:pPr>
        <w:pStyle w:val="ListParagraph"/>
        <w:numPr>
          <w:ilvl w:val="1"/>
          <w:numId w:val="22"/>
        </w:numPr>
        <w:spacing w:before="280" w:after="280"/>
        <w:ind w:left="851" w:right="-48" w:hanging="851"/>
        <w:rPr>
          <w:b/>
          <w:bCs/>
          <w:iCs/>
          <w:szCs w:val="22"/>
        </w:rPr>
      </w:pPr>
      <w:r w:rsidRPr="00EF5F61">
        <w:rPr>
          <w:b/>
          <w:bCs/>
          <w:iCs/>
          <w:szCs w:val="22"/>
        </w:rPr>
        <w:t xml:space="preserve">Information about notifying parties (Section 2 of Form FS-PP) </w:t>
      </w:r>
    </w:p>
    <w:p w14:paraId="5E434E7F" w14:textId="77777777" w:rsidR="00307BB4" w:rsidRPr="00EF5F61" w:rsidRDefault="00307BB4" w:rsidP="00416767">
      <w:pPr>
        <w:pStyle w:val="ListParagraph"/>
        <w:ind w:left="851" w:right="-48" w:hanging="851"/>
        <w:rPr>
          <w:b/>
          <w:bCs/>
          <w:iCs/>
          <w:szCs w:val="22"/>
        </w:rPr>
      </w:pPr>
    </w:p>
    <w:p w14:paraId="57273B7F" w14:textId="77777777" w:rsidR="00307BB4" w:rsidRPr="00EF5F61" w:rsidRDefault="00307BB4">
      <w:pPr>
        <w:pStyle w:val="ListParagraph"/>
        <w:numPr>
          <w:ilvl w:val="1"/>
          <w:numId w:val="22"/>
        </w:numPr>
        <w:spacing w:before="280" w:after="280"/>
        <w:ind w:left="851" w:right="-48" w:hanging="851"/>
        <w:rPr>
          <w:b/>
          <w:bCs/>
          <w:iCs/>
          <w:szCs w:val="22"/>
        </w:rPr>
      </w:pPr>
      <w:r w:rsidRPr="00EF5F61">
        <w:rPr>
          <w:b/>
          <w:bCs/>
          <w:iCs/>
          <w:szCs w:val="22"/>
        </w:rPr>
        <w:t>Declaration (Section 7 of Form FS-PP)</w:t>
      </w:r>
    </w:p>
    <w:p w14:paraId="17225D6B" w14:textId="77777777" w:rsidR="00307BB4" w:rsidRPr="00EF5F61" w:rsidRDefault="00307BB4" w:rsidP="00416767">
      <w:pPr>
        <w:pStyle w:val="ListParagraph"/>
        <w:ind w:left="851" w:right="-48" w:hanging="851"/>
        <w:rPr>
          <w:b/>
          <w:bCs/>
          <w:iCs/>
          <w:szCs w:val="22"/>
        </w:rPr>
      </w:pPr>
    </w:p>
    <w:p w14:paraId="1C668307" w14:textId="77777777" w:rsidR="00307BB4" w:rsidRPr="00EF5F61" w:rsidRDefault="00307BB4" w:rsidP="00416767">
      <w:pPr>
        <w:pStyle w:val="ListParagraph"/>
        <w:spacing w:before="280" w:after="280"/>
        <w:ind w:left="0" w:right="-48"/>
        <w:rPr>
          <w:iCs/>
          <w:szCs w:val="22"/>
        </w:rPr>
      </w:pPr>
      <w:r w:rsidRPr="00EF5F61">
        <w:rPr>
          <w:iCs/>
          <w:szCs w:val="22"/>
        </w:rPr>
        <w:t>None of the notifying parties have received foreign financial contributions notifiable under Chapter 4 of Regulation (EU) 2022/2560</w:t>
      </w:r>
    </w:p>
    <w:p w14:paraId="23BD5D04" w14:textId="77777777" w:rsidR="00307BB4" w:rsidRPr="00EF5F61" w:rsidRDefault="00307BB4" w:rsidP="00416767">
      <w:pPr>
        <w:pStyle w:val="ListParagraph"/>
        <w:ind w:left="851" w:right="-48" w:hanging="851"/>
        <w:rPr>
          <w:b/>
          <w:bCs/>
          <w:iCs/>
          <w:szCs w:val="22"/>
        </w:rPr>
      </w:pPr>
    </w:p>
    <w:p w14:paraId="32A62225" w14:textId="77777777" w:rsidR="00307BB4" w:rsidRPr="00EF5F61" w:rsidRDefault="00307BB4">
      <w:pPr>
        <w:pStyle w:val="ListParagraph"/>
        <w:numPr>
          <w:ilvl w:val="1"/>
          <w:numId w:val="22"/>
        </w:numPr>
        <w:spacing w:before="280" w:after="280"/>
        <w:ind w:left="851" w:right="-48" w:hanging="851"/>
        <w:rPr>
          <w:b/>
          <w:bCs/>
          <w:iCs/>
          <w:szCs w:val="22"/>
        </w:rPr>
      </w:pPr>
      <w:r w:rsidRPr="00EF5F61">
        <w:rPr>
          <w:b/>
          <w:bCs/>
          <w:iCs/>
          <w:szCs w:val="22"/>
        </w:rPr>
        <w:t>Attestation (Section 8 of Form FS-PP)</w:t>
      </w:r>
    </w:p>
    <w:p w14:paraId="2A78A80E"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71D3E6EB" w14:textId="77777777" w:rsidR="00307BB4" w:rsidRPr="00EF5F61" w:rsidRDefault="00307BB4" w:rsidP="00416767">
      <w:pPr>
        <w:spacing w:before="280" w:after="280"/>
        <w:ind w:right="-336"/>
        <w:rPr>
          <w:b/>
          <w:bCs/>
          <w:iCs/>
          <w:szCs w:val="22"/>
        </w:rPr>
      </w:pPr>
      <w:r w:rsidRPr="00EF5F61">
        <w:rPr>
          <w:b/>
          <w:bCs/>
          <w:iCs/>
          <w:szCs w:val="22"/>
        </w:rPr>
        <w:t xml:space="preserve">Date: </w:t>
      </w:r>
    </w:p>
    <w:p w14:paraId="694EAA4C" w14:textId="599C2290" w:rsidR="00307BB4" w:rsidRPr="00EF5F61" w:rsidRDefault="4373EE50" w:rsidP="74AEEA53">
      <w:pPr>
        <w:spacing w:before="280" w:after="280"/>
        <w:ind w:right="-336"/>
        <w:rPr>
          <w:b/>
          <w:bCs/>
        </w:rPr>
      </w:pPr>
      <w:r w:rsidRPr="74AEEA53">
        <w:rPr>
          <w:b/>
          <w:bCs/>
        </w:rPr>
        <w:lastRenderedPageBreak/>
        <w:t xml:space="preserve">[Signatory 1]                                                                                                    </w:t>
      </w:r>
      <w:r w:rsidR="4DD80378" w:rsidRPr="74AEEA53">
        <w:rPr>
          <w:b/>
          <w:bCs/>
        </w:rPr>
        <w:t xml:space="preserve">  [</w:t>
      </w:r>
      <w:r w:rsidRPr="74AEEA53">
        <w:rPr>
          <w:b/>
          <w:bCs/>
        </w:rPr>
        <w:t>Signatory 2]</w:t>
      </w:r>
    </w:p>
    <w:p w14:paraId="09E8193A" w14:textId="77777777" w:rsidR="00307BB4" w:rsidRPr="00EF5F61" w:rsidRDefault="00307BB4" w:rsidP="00416767">
      <w:pPr>
        <w:spacing w:before="280" w:after="280"/>
        <w:ind w:right="-336"/>
        <w:rPr>
          <w:b/>
          <w:bCs/>
          <w:iCs/>
          <w:szCs w:val="22"/>
        </w:rPr>
      </w:pPr>
      <w:r w:rsidRPr="00EF5F61">
        <w:rPr>
          <w:b/>
          <w:bCs/>
          <w:iCs/>
          <w:szCs w:val="22"/>
        </w:rPr>
        <w:t>Name:                                                                                                                     Name:</w:t>
      </w:r>
    </w:p>
    <w:p w14:paraId="281C83F6" w14:textId="77777777" w:rsidR="00307BB4" w:rsidRPr="00EF5F61" w:rsidRDefault="00307BB4" w:rsidP="00416767">
      <w:pPr>
        <w:spacing w:before="280" w:after="280"/>
        <w:ind w:right="-336"/>
        <w:rPr>
          <w:b/>
          <w:bCs/>
          <w:iCs/>
          <w:szCs w:val="22"/>
        </w:rPr>
      </w:pPr>
      <w:r w:rsidRPr="00EF5F61">
        <w:rPr>
          <w:b/>
          <w:bCs/>
          <w:iCs/>
          <w:szCs w:val="22"/>
        </w:rPr>
        <w:t>Organisation:                                                                                                        Organisation:</w:t>
      </w:r>
    </w:p>
    <w:p w14:paraId="68FF4F8E" w14:textId="77777777" w:rsidR="00307BB4" w:rsidRPr="00EF5F61" w:rsidRDefault="00307BB4" w:rsidP="00416767">
      <w:pPr>
        <w:spacing w:before="280" w:after="280"/>
        <w:ind w:right="-336"/>
        <w:rPr>
          <w:b/>
          <w:bCs/>
          <w:iCs/>
          <w:szCs w:val="22"/>
        </w:rPr>
      </w:pPr>
      <w:r w:rsidRPr="00EF5F61">
        <w:rPr>
          <w:b/>
          <w:bCs/>
          <w:iCs/>
          <w:szCs w:val="22"/>
        </w:rPr>
        <w:t>Address:                                                                                                                 Address:</w:t>
      </w:r>
    </w:p>
    <w:p w14:paraId="259BD69A" w14:textId="77777777" w:rsidR="00307BB4" w:rsidRPr="00EF5F61" w:rsidRDefault="00307BB4" w:rsidP="00416767">
      <w:pPr>
        <w:spacing w:before="280" w:after="280"/>
        <w:ind w:right="-336"/>
        <w:rPr>
          <w:b/>
          <w:bCs/>
          <w:iCs/>
          <w:szCs w:val="22"/>
        </w:rPr>
      </w:pPr>
      <w:r w:rsidRPr="00EF5F61">
        <w:rPr>
          <w:b/>
          <w:bCs/>
          <w:iCs/>
          <w:szCs w:val="22"/>
        </w:rPr>
        <w:t>Phone Number:                                                                                                    Phone Number:</w:t>
      </w:r>
    </w:p>
    <w:p w14:paraId="66848784" w14:textId="77777777" w:rsidR="00307BB4" w:rsidRPr="00EF5F61" w:rsidRDefault="00307BB4" w:rsidP="00416767">
      <w:pPr>
        <w:spacing w:before="280" w:after="280"/>
        <w:ind w:right="-336"/>
        <w:rPr>
          <w:b/>
          <w:bCs/>
          <w:iCs/>
          <w:szCs w:val="22"/>
        </w:rPr>
      </w:pPr>
      <w:r w:rsidRPr="00EF5F61">
        <w:rPr>
          <w:b/>
          <w:bCs/>
          <w:iCs/>
          <w:szCs w:val="22"/>
        </w:rPr>
        <w:t>Email:                                                                                                                      Email:</w:t>
      </w:r>
    </w:p>
    <w:p w14:paraId="054FCE4A" w14:textId="77777777" w:rsidR="00307BB4" w:rsidRPr="00EF5F61" w:rsidRDefault="00307BB4" w:rsidP="00416767">
      <w:pPr>
        <w:spacing w:before="280" w:after="280"/>
        <w:ind w:right="-336"/>
        <w:rPr>
          <w:b/>
          <w:bCs/>
          <w:iCs/>
          <w:szCs w:val="22"/>
        </w:rPr>
      </w:pPr>
      <w:r w:rsidRPr="00EF5F61">
        <w:rPr>
          <w:b/>
          <w:bCs/>
          <w:iCs/>
          <w:szCs w:val="22"/>
        </w:rPr>
        <w:t>Signed:                                                                                                                  Signed:</w:t>
      </w:r>
    </w:p>
    <w:p w14:paraId="61A99F9C" w14:textId="77777777" w:rsidR="00307BB4" w:rsidRPr="00EF5F61" w:rsidRDefault="00307BB4" w:rsidP="00416767">
      <w:pPr>
        <w:spacing w:before="280" w:after="280"/>
        <w:ind w:right="-336"/>
        <w:rPr>
          <w:b/>
          <w:bCs/>
          <w:iCs/>
          <w:szCs w:val="22"/>
        </w:rPr>
      </w:pPr>
      <w:r w:rsidRPr="00EF5F61">
        <w:rPr>
          <w:b/>
          <w:bCs/>
          <w:iCs/>
          <w:szCs w:val="22"/>
        </w:rPr>
        <w:t xml:space="preserve">Table </w:t>
      </w:r>
    </w:p>
    <w:p w14:paraId="435CFC63" w14:textId="77777777" w:rsidR="00307BB4" w:rsidRPr="00EF5F61" w:rsidRDefault="00307BB4" w:rsidP="00416767">
      <w:pPr>
        <w:spacing w:before="280" w:after="280"/>
        <w:ind w:right="-48"/>
        <w:rPr>
          <w:iCs/>
          <w:szCs w:val="22"/>
        </w:rPr>
      </w:pPr>
      <w:r w:rsidRPr="00EF5F61">
        <w:rPr>
          <w:iCs/>
          <w:szCs w:val="22"/>
        </w:rPr>
        <w:t>For reporting of foreign financial contributions which are of a value between €200,000 and €999,000 in the last three (3) years preceding the declaration:</w:t>
      </w:r>
    </w:p>
    <w:tbl>
      <w:tblPr>
        <w:tblStyle w:val="TableGrid"/>
        <w:tblW w:w="5000" w:type="pct"/>
        <w:tblLook w:val="04A0" w:firstRow="1" w:lastRow="0" w:firstColumn="1" w:lastColumn="0" w:noHBand="0" w:noVBand="1"/>
      </w:tblPr>
      <w:tblGrid>
        <w:gridCol w:w="1745"/>
        <w:gridCol w:w="7271"/>
      </w:tblGrid>
      <w:tr w:rsidR="00307BB4" w:rsidRPr="00EF5F61" w14:paraId="328CD41E" w14:textId="77777777">
        <w:tc>
          <w:tcPr>
            <w:tcW w:w="968" w:type="pct"/>
          </w:tcPr>
          <w:p w14:paraId="614B3E33" w14:textId="77777777" w:rsidR="00307BB4" w:rsidRPr="00EF5F61" w:rsidRDefault="00307BB4" w:rsidP="00416767">
            <w:pPr>
              <w:spacing w:before="280" w:after="280"/>
              <w:ind w:right="-336"/>
              <w:rPr>
                <w:b/>
                <w:bCs/>
                <w:iCs/>
                <w:sz w:val="28"/>
                <w:szCs w:val="28"/>
              </w:rPr>
            </w:pPr>
            <w:r w:rsidRPr="00EF5F61">
              <w:rPr>
                <w:b/>
                <w:bCs/>
                <w:iCs/>
                <w:sz w:val="28"/>
                <w:szCs w:val="28"/>
              </w:rPr>
              <w:t>Third Country</w:t>
            </w:r>
          </w:p>
        </w:tc>
        <w:tc>
          <w:tcPr>
            <w:tcW w:w="4032" w:type="pct"/>
          </w:tcPr>
          <w:p w14:paraId="1E9E1B5F" w14:textId="77777777" w:rsidR="00307BB4" w:rsidRPr="00EF5F61" w:rsidRDefault="00307BB4" w:rsidP="00416767">
            <w:pPr>
              <w:spacing w:before="280" w:after="280"/>
              <w:ind w:right="-336"/>
              <w:rPr>
                <w:b/>
                <w:bCs/>
                <w:iCs/>
                <w:sz w:val="28"/>
                <w:szCs w:val="28"/>
              </w:rPr>
            </w:pPr>
            <w:r w:rsidRPr="00EF5F61">
              <w:rPr>
                <w:b/>
                <w:bCs/>
                <w:iCs/>
                <w:sz w:val="28"/>
                <w:szCs w:val="28"/>
              </w:rPr>
              <w:t>Brief Description of the Financial Contributions</w:t>
            </w:r>
          </w:p>
        </w:tc>
      </w:tr>
      <w:tr w:rsidR="00307BB4" w:rsidRPr="00EF5F61" w14:paraId="30B9F7B9" w14:textId="77777777">
        <w:trPr>
          <w:trHeight w:val="576"/>
        </w:trPr>
        <w:tc>
          <w:tcPr>
            <w:tcW w:w="968" w:type="pct"/>
          </w:tcPr>
          <w:p w14:paraId="5FB25D1C" w14:textId="77777777" w:rsidR="00307BB4" w:rsidRPr="00EF5F61" w:rsidRDefault="00307BB4" w:rsidP="00416767">
            <w:pPr>
              <w:spacing w:before="280" w:after="280"/>
              <w:ind w:right="-336"/>
              <w:rPr>
                <w:b/>
                <w:bCs/>
                <w:iCs/>
                <w:szCs w:val="22"/>
              </w:rPr>
            </w:pPr>
            <w:r w:rsidRPr="00EF5F61">
              <w:rPr>
                <w:b/>
                <w:bCs/>
                <w:iCs/>
                <w:szCs w:val="22"/>
              </w:rPr>
              <w:t>Country A</w:t>
            </w:r>
          </w:p>
        </w:tc>
        <w:tc>
          <w:tcPr>
            <w:tcW w:w="4032" w:type="pct"/>
          </w:tcPr>
          <w:p w14:paraId="58AAEFAF" w14:textId="77777777" w:rsidR="00307BB4" w:rsidRPr="00EF5F61" w:rsidRDefault="00307BB4" w:rsidP="00416767">
            <w:pPr>
              <w:spacing w:before="280" w:after="280"/>
              <w:ind w:right="-336"/>
              <w:rPr>
                <w:iCs/>
                <w:szCs w:val="22"/>
              </w:rPr>
            </w:pPr>
          </w:p>
        </w:tc>
      </w:tr>
      <w:tr w:rsidR="00307BB4" w:rsidRPr="00EF5F61" w14:paraId="610BEA82" w14:textId="77777777">
        <w:tc>
          <w:tcPr>
            <w:tcW w:w="968" w:type="pct"/>
          </w:tcPr>
          <w:p w14:paraId="6961444E" w14:textId="77777777" w:rsidR="00307BB4" w:rsidRPr="00EF5F61" w:rsidRDefault="00307BB4" w:rsidP="00416767">
            <w:pPr>
              <w:spacing w:before="280" w:after="280"/>
              <w:ind w:right="-336"/>
              <w:rPr>
                <w:b/>
                <w:bCs/>
                <w:iCs/>
                <w:szCs w:val="22"/>
              </w:rPr>
            </w:pPr>
            <w:r w:rsidRPr="00EF5F61">
              <w:rPr>
                <w:b/>
                <w:bCs/>
                <w:iCs/>
                <w:szCs w:val="22"/>
              </w:rPr>
              <w:t>Country B</w:t>
            </w:r>
          </w:p>
        </w:tc>
        <w:tc>
          <w:tcPr>
            <w:tcW w:w="4032" w:type="pct"/>
          </w:tcPr>
          <w:p w14:paraId="538644D8" w14:textId="77777777" w:rsidR="00307BB4" w:rsidRPr="00EF5F61" w:rsidRDefault="00307BB4" w:rsidP="00416767">
            <w:pPr>
              <w:spacing w:before="280" w:after="280"/>
              <w:ind w:right="-336"/>
              <w:rPr>
                <w:iCs/>
                <w:szCs w:val="22"/>
              </w:rPr>
            </w:pPr>
          </w:p>
        </w:tc>
      </w:tr>
      <w:tr w:rsidR="00307BB4" w:rsidRPr="00EF5F61" w14:paraId="35FC0C47" w14:textId="77777777">
        <w:tc>
          <w:tcPr>
            <w:tcW w:w="968" w:type="pct"/>
          </w:tcPr>
          <w:p w14:paraId="2130677A" w14:textId="77777777" w:rsidR="00307BB4" w:rsidRPr="00EF5F61" w:rsidRDefault="00307BB4" w:rsidP="00416767">
            <w:pPr>
              <w:spacing w:before="280" w:after="280"/>
              <w:ind w:right="-336"/>
              <w:rPr>
                <w:b/>
                <w:bCs/>
                <w:iCs/>
                <w:szCs w:val="22"/>
              </w:rPr>
            </w:pPr>
            <w:r w:rsidRPr="00EF5F61">
              <w:rPr>
                <w:b/>
                <w:bCs/>
                <w:iCs/>
                <w:szCs w:val="22"/>
              </w:rPr>
              <w:t>Country C</w:t>
            </w:r>
          </w:p>
        </w:tc>
        <w:tc>
          <w:tcPr>
            <w:tcW w:w="4032" w:type="pct"/>
          </w:tcPr>
          <w:p w14:paraId="58FE7C86" w14:textId="77777777" w:rsidR="00307BB4" w:rsidRPr="00EF5F61" w:rsidRDefault="00307BB4" w:rsidP="00416767">
            <w:pPr>
              <w:spacing w:before="280" w:after="280"/>
              <w:ind w:right="-336"/>
              <w:rPr>
                <w:iCs/>
                <w:szCs w:val="22"/>
              </w:rPr>
            </w:pPr>
          </w:p>
        </w:tc>
      </w:tr>
      <w:tr w:rsidR="00307BB4" w:rsidRPr="00EF5F61" w14:paraId="05164842" w14:textId="77777777">
        <w:tc>
          <w:tcPr>
            <w:tcW w:w="968" w:type="pct"/>
          </w:tcPr>
          <w:p w14:paraId="216FD357" w14:textId="77777777" w:rsidR="00307BB4" w:rsidRPr="00EF5F61" w:rsidRDefault="00307BB4" w:rsidP="00416767">
            <w:pPr>
              <w:spacing w:before="280" w:after="280"/>
              <w:ind w:right="-336"/>
              <w:rPr>
                <w:b/>
                <w:bCs/>
                <w:iCs/>
                <w:szCs w:val="22"/>
              </w:rPr>
            </w:pPr>
            <w:r w:rsidRPr="00EF5F61">
              <w:rPr>
                <w:b/>
                <w:bCs/>
                <w:iCs/>
                <w:szCs w:val="22"/>
              </w:rPr>
              <w:t>Country D</w:t>
            </w:r>
          </w:p>
        </w:tc>
        <w:tc>
          <w:tcPr>
            <w:tcW w:w="4032" w:type="pct"/>
          </w:tcPr>
          <w:p w14:paraId="5A0B7863" w14:textId="77777777" w:rsidR="00307BB4" w:rsidRPr="00EF5F61" w:rsidRDefault="00307BB4" w:rsidP="00416767">
            <w:pPr>
              <w:spacing w:before="280" w:after="280"/>
              <w:ind w:right="-336"/>
              <w:rPr>
                <w:iCs/>
                <w:szCs w:val="22"/>
              </w:rPr>
            </w:pPr>
          </w:p>
        </w:tc>
      </w:tr>
    </w:tbl>
    <w:p w14:paraId="42DEBABB" w14:textId="77777777" w:rsidR="00307BB4" w:rsidRPr="00EF5F61" w:rsidRDefault="00307BB4" w:rsidP="00416767">
      <w:pPr>
        <w:spacing w:before="280" w:after="280"/>
        <w:ind w:right="-336"/>
        <w:rPr>
          <w:iCs/>
          <w:szCs w:val="22"/>
        </w:rPr>
      </w:pPr>
    </w:p>
    <w:p w14:paraId="75AE7EF5" w14:textId="77777777" w:rsidR="00307BB4" w:rsidRPr="00EF5F61" w:rsidRDefault="00307BB4" w:rsidP="00416767">
      <w:pPr>
        <w:rPr>
          <w:iCs/>
          <w:szCs w:val="22"/>
        </w:rPr>
      </w:pPr>
      <w:r w:rsidRPr="00EF5F61">
        <w:rPr>
          <w:iCs/>
          <w:szCs w:val="22"/>
        </w:rPr>
        <w:br w:type="page"/>
      </w:r>
    </w:p>
    <w:p w14:paraId="424973D7" w14:textId="77777777" w:rsidR="00307BB4" w:rsidRPr="00416767" w:rsidRDefault="0E03590C" w:rsidP="00416767">
      <w:pPr>
        <w:pStyle w:val="Heading1"/>
        <w:shd w:val="clear" w:color="auto" w:fill="D9F2D0" w:themeFill="accent6" w:themeFillTint="33"/>
        <w:spacing w:line="360" w:lineRule="auto"/>
        <w:ind w:right="-336"/>
        <w:rPr>
          <w:rFonts w:cs="Calibri"/>
          <w:b w:val="0"/>
          <w:color w:val="002060"/>
          <w:sz w:val="22"/>
          <w:szCs w:val="22"/>
        </w:rPr>
      </w:pPr>
      <w:bookmarkStart w:id="253" w:name="_Toc182454369"/>
      <w:bookmarkStart w:id="254" w:name="_Toc201192869"/>
      <w:bookmarkStart w:id="255" w:name="_Toc203098939"/>
      <w:bookmarkStart w:id="256" w:name="_Toc240635029"/>
      <w:bookmarkStart w:id="257" w:name="_Toc1706517041"/>
      <w:r w:rsidRPr="60D9F7C6">
        <w:rPr>
          <w:rFonts w:cs="Calibri"/>
          <w:color w:val="002060"/>
        </w:rPr>
        <w:lastRenderedPageBreak/>
        <w:t>Appendix 3A: Schedule D-</w:t>
      </w:r>
      <w:r w:rsidRPr="60D9F7C6">
        <w:rPr>
          <w:rFonts w:eastAsia="Aptos" w:cs="Calibri"/>
          <w:color w:val="002060"/>
          <w:sz w:val="24"/>
          <w:szCs w:val="24"/>
        </w:rPr>
        <w:t xml:space="preserve"> </w:t>
      </w:r>
      <w:r w:rsidRPr="60D9F7C6">
        <w:rPr>
          <w:rFonts w:cs="Calibri"/>
          <w:color w:val="002060"/>
        </w:rPr>
        <w:t>Declaration of non-notifiable foreign financial contributions (valued between €1,000,000 and €3,999,000 in the last three years preceding the declaration)</w:t>
      </w:r>
      <w:bookmarkEnd w:id="253"/>
      <w:bookmarkEnd w:id="254"/>
      <w:bookmarkEnd w:id="255"/>
      <w:bookmarkEnd w:id="256"/>
      <w:bookmarkEnd w:id="257"/>
    </w:p>
    <w:p w14:paraId="16EDDC3F" w14:textId="77777777" w:rsidR="00307BB4" w:rsidRPr="00EF5F61" w:rsidRDefault="00307BB4" w:rsidP="00416767">
      <w:pPr>
        <w:spacing w:before="280" w:after="280"/>
        <w:ind w:left="-142" w:right="-336"/>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w:t>
      </w:r>
    </w:p>
    <w:p w14:paraId="3E2707E5" w14:textId="77777777" w:rsidR="00307BB4" w:rsidRPr="00EF5F61" w:rsidRDefault="00307BB4" w:rsidP="00416767">
      <w:pPr>
        <w:spacing w:before="280" w:after="280"/>
        <w:ind w:left="-142" w:right="-48"/>
        <w:rPr>
          <w:b/>
          <w:bCs/>
          <w:iCs/>
          <w:szCs w:val="22"/>
        </w:rPr>
      </w:pPr>
      <w:r w:rsidRPr="00EF5F61">
        <w:rPr>
          <w:b/>
          <w:bCs/>
          <w:iCs/>
          <w:szCs w:val="22"/>
        </w:rPr>
        <w:t xml:space="preserve">Form FS-PP relating to the notification of financial contributions in the context of public procurement procedures pursuant to Regulation (EU) 2022/2560 </w:t>
      </w:r>
    </w:p>
    <w:p w14:paraId="7A66C011" w14:textId="77777777" w:rsidR="00307BB4" w:rsidRPr="00EF5F61" w:rsidRDefault="00307BB4">
      <w:pPr>
        <w:pStyle w:val="ListParagraph"/>
        <w:numPr>
          <w:ilvl w:val="1"/>
          <w:numId w:val="23"/>
        </w:numPr>
        <w:spacing w:before="280" w:after="280"/>
        <w:ind w:left="567" w:right="-48" w:hanging="567"/>
        <w:rPr>
          <w:b/>
          <w:bCs/>
          <w:iCs/>
          <w:szCs w:val="22"/>
        </w:rPr>
      </w:pPr>
      <w:r w:rsidRPr="00EF5F61">
        <w:rPr>
          <w:b/>
          <w:bCs/>
          <w:iCs/>
          <w:szCs w:val="22"/>
        </w:rPr>
        <w:t>Description of the public procurement (Section 1 of Form FS-PP)</w:t>
      </w:r>
    </w:p>
    <w:p w14:paraId="52E3513F" w14:textId="77777777" w:rsidR="00307BB4" w:rsidRPr="00EF5F61" w:rsidRDefault="00307BB4" w:rsidP="00416767">
      <w:pPr>
        <w:pStyle w:val="ListParagraph"/>
        <w:spacing w:before="280" w:after="280"/>
        <w:ind w:left="567" w:right="-48" w:hanging="567"/>
        <w:rPr>
          <w:b/>
          <w:bCs/>
          <w:iCs/>
          <w:szCs w:val="22"/>
        </w:rPr>
      </w:pPr>
    </w:p>
    <w:p w14:paraId="75B0CE80" w14:textId="77777777" w:rsidR="00307BB4" w:rsidRPr="00EF5F61" w:rsidRDefault="00307BB4">
      <w:pPr>
        <w:pStyle w:val="ListParagraph"/>
        <w:numPr>
          <w:ilvl w:val="1"/>
          <w:numId w:val="23"/>
        </w:numPr>
        <w:spacing w:before="280" w:after="280"/>
        <w:ind w:left="567" w:right="-48" w:hanging="567"/>
        <w:rPr>
          <w:b/>
          <w:bCs/>
          <w:iCs/>
          <w:szCs w:val="22"/>
        </w:rPr>
      </w:pPr>
      <w:r w:rsidRPr="00EF5F61">
        <w:rPr>
          <w:b/>
          <w:bCs/>
          <w:iCs/>
          <w:szCs w:val="22"/>
        </w:rPr>
        <w:t xml:space="preserve">Information about notifying parties (Section 2 of Form FS-PP) </w:t>
      </w:r>
    </w:p>
    <w:p w14:paraId="1AEF04EE" w14:textId="77777777" w:rsidR="00307BB4" w:rsidRPr="00EF5F61" w:rsidRDefault="00307BB4" w:rsidP="00416767">
      <w:pPr>
        <w:pStyle w:val="ListParagraph"/>
        <w:ind w:left="567" w:right="-48" w:hanging="567"/>
        <w:rPr>
          <w:b/>
          <w:bCs/>
          <w:iCs/>
          <w:szCs w:val="22"/>
        </w:rPr>
      </w:pPr>
    </w:p>
    <w:p w14:paraId="5E9CDED3" w14:textId="77777777" w:rsidR="00307BB4" w:rsidRPr="00EF5F61" w:rsidRDefault="00307BB4">
      <w:pPr>
        <w:pStyle w:val="ListParagraph"/>
        <w:numPr>
          <w:ilvl w:val="1"/>
          <w:numId w:val="23"/>
        </w:numPr>
        <w:spacing w:before="280" w:after="280"/>
        <w:ind w:left="567" w:right="-48" w:hanging="567"/>
        <w:rPr>
          <w:b/>
          <w:bCs/>
          <w:iCs/>
          <w:szCs w:val="22"/>
        </w:rPr>
      </w:pPr>
      <w:r w:rsidRPr="00EF5F61">
        <w:rPr>
          <w:b/>
          <w:bCs/>
          <w:iCs/>
          <w:szCs w:val="22"/>
        </w:rPr>
        <w:t>Declaration (Section 7 of Form FS-PP)</w:t>
      </w:r>
    </w:p>
    <w:p w14:paraId="431D1F9E" w14:textId="77777777" w:rsidR="00307BB4" w:rsidRPr="00EF5F61" w:rsidRDefault="00307BB4" w:rsidP="00416767">
      <w:pPr>
        <w:pStyle w:val="ListParagraph"/>
        <w:ind w:left="-142" w:right="-48" w:hanging="567"/>
        <w:rPr>
          <w:b/>
          <w:bCs/>
          <w:iCs/>
          <w:szCs w:val="22"/>
        </w:rPr>
      </w:pPr>
    </w:p>
    <w:p w14:paraId="4F52B781" w14:textId="77777777" w:rsidR="00307BB4" w:rsidRPr="00EF5F61" w:rsidRDefault="00307BB4" w:rsidP="00416767">
      <w:pPr>
        <w:pStyle w:val="ListParagraph"/>
        <w:spacing w:before="280" w:after="280"/>
        <w:ind w:left="-142" w:right="-48"/>
        <w:rPr>
          <w:iCs/>
          <w:szCs w:val="22"/>
        </w:rPr>
      </w:pPr>
      <w:r w:rsidRPr="00EF5F61">
        <w:rPr>
          <w:iCs/>
          <w:szCs w:val="22"/>
        </w:rPr>
        <w:t>None of the notifying parties have received foreign financial contributions notifiable under Chapter 4 of Regulation (EU) 2022/2560</w:t>
      </w:r>
    </w:p>
    <w:p w14:paraId="3356B82A" w14:textId="77777777" w:rsidR="00307BB4" w:rsidRPr="00EF5F61" w:rsidRDefault="00307BB4" w:rsidP="00416767">
      <w:pPr>
        <w:pStyle w:val="ListParagraph"/>
        <w:ind w:left="-142" w:right="-48" w:hanging="567"/>
        <w:rPr>
          <w:b/>
          <w:bCs/>
          <w:iCs/>
          <w:szCs w:val="22"/>
        </w:rPr>
      </w:pPr>
    </w:p>
    <w:p w14:paraId="20E3F71B" w14:textId="77777777" w:rsidR="00307BB4" w:rsidRPr="00EF5F61" w:rsidRDefault="00307BB4">
      <w:pPr>
        <w:pStyle w:val="ListParagraph"/>
        <w:numPr>
          <w:ilvl w:val="1"/>
          <w:numId w:val="23"/>
        </w:numPr>
        <w:spacing w:before="280" w:after="280"/>
        <w:ind w:left="567" w:right="-48" w:hanging="567"/>
        <w:rPr>
          <w:b/>
          <w:bCs/>
          <w:iCs/>
          <w:szCs w:val="22"/>
        </w:rPr>
      </w:pPr>
      <w:r w:rsidRPr="00EF5F61">
        <w:rPr>
          <w:b/>
          <w:bCs/>
          <w:iCs/>
          <w:szCs w:val="22"/>
        </w:rPr>
        <w:t>Attestation (Section 8 of Form FS-PP)</w:t>
      </w:r>
    </w:p>
    <w:p w14:paraId="648B8419"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xml:space="preserve">)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w:t>
      </w:r>
    </w:p>
    <w:p w14:paraId="5757A340" w14:textId="77777777" w:rsidR="00307BB4" w:rsidRPr="00EF5F61" w:rsidRDefault="00307BB4" w:rsidP="00416767">
      <w:pPr>
        <w:spacing w:before="280" w:after="280"/>
        <w:ind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581EA4DE" w14:textId="77777777" w:rsidR="00307BB4" w:rsidRPr="00EF5F61" w:rsidRDefault="00307BB4" w:rsidP="00416767">
      <w:pPr>
        <w:spacing w:before="280" w:after="280"/>
        <w:ind w:right="-336"/>
        <w:rPr>
          <w:b/>
          <w:bCs/>
          <w:iCs/>
          <w:szCs w:val="22"/>
        </w:rPr>
      </w:pPr>
      <w:r w:rsidRPr="00EF5F61">
        <w:rPr>
          <w:b/>
          <w:bCs/>
          <w:iCs/>
          <w:szCs w:val="22"/>
        </w:rPr>
        <w:lastRenderedPageBreak/>
        <w:t xml:space="preserve">Date: </w:t>
      </w:r>
    </w:p>
    <w:p w14:paraId="2AA7B197" w14:textId="77777777" w:rsidR="00307BB4" w:rsidRPr="00EF5F61" w:rsidRDefault="00307BB4" w:rsidP="00416767">
      <w:pPr>
        <w:spacing w:before="280" w:after="280"/>
        <w:ind w:right="-336"/>
        <w:rPr>
          <w:b/>
          <w:bCs/>
          <w:iCs/>
          <w:szCs w:val="22"/>
        </w:rPr>
      </w:pPr>
      <w:r w:rsidRPr="00EF5F61">
        <w:rPr>
          <w:b/>
          <w:bCs/>
          <w:iCs/>
          <w:szCs w:val="22"/>
        </w:rPr>
        <w:t>[Signatory 1]                                                                                                       [Signatory 2]</w:t>
      </w:r>
    </w:p>
    <w:p w14:paraId="7E54B8A1" w14:textId="77777777" w:rsidR="00307BB4" w:rsidRPr="00EF5F61" w:rsidRDefault="00307BB4" w:rsidP="00416767">
      <w:pPr>
        <w:spacing w:before="280" w:after="280"/>
        <w:ind w:right="-336"/>
        <w:rPr>
          <w:b/>
          <w:bCs/>
          <w:iCs/>
          <w:szCs w:val="22"/>
        </w:rPr>
      </w:pPr>
      <w:r w:rsidRPr="00EF5F61">
        <w:rPr>
          <w:b/>
          <w:bCs/>
          <w:iCs/>
          <w:szCs w:val="22"/>
        </w:rPr>
        <w:t>Name:                                                                                                                     Name:</w:t>
      </w:r>
    </w:p>
    <w:p w14:paraId="133C0355" w14:textId="77777777" w:rsidR="00307BB4" w:rsidRPr="00EF5F61" w:rsidRDefault="00307BB4" w:rsidP="00416767">
      <w:pPr>
        <w:spacing w:before="280" w:after="280"/>
        <w:ind w:right="-336"/>
        <w:rPr>
          <w:b/>
          <w:bCs/>
          <w:iCs/>
          <w:szCs w:val="22"/>
        </w:rPr>
      </w:pPr>
      <w:r w:rsidRPr="00EF5F61">
        <w:rPr>
          <w:b/>
          <w:bCs/>
          <w:iCs/>
          <w:szCs w:val="22"/>
        </w:rPr>
        <w:t>Organisation:                                                                                                        Organisation:</w:t>
      </w:r>
    </w:p>
    <w:p w14:paraId="00589DB0" w14:textId="77777777" w:rsidR="00307BB4" w:rsidRPr="00EF5F61" w:rsidRDefault="00307BB4" w:rsidP="00416767">
      <w:pPr>
        <w:spacing w:before="280" w:after="280"/>
        <w:ind w:right="-336"/>
        <w:rPr>
          <w:b/>
          <w:bCs/>
          <w:iCs/>
          <w:szCs w:val="22"/>
        </w:rPr>
      </w:pPr>
      <w:r w:rsidRPr="00EF5F61">
        <w:rPr>
          <w:b/>
          <w:bCs/>
          <w:iCs/>
          <w:szCs w:val="22"/>
        </w:rPr>
        <w:t>Position:                                                                                                                 Position:</w:t>
      </w:r>
    </w:p>
    <w:p w14:paraId="62A61931" w14:textId="77777777" w:rsidR="00307BB4" w:rsidRPr="00EF5F61" w:rsidRDefault="00307BB4" w:rsidP="00416767">
      <w:pPr>
        <w:spacing w:before="280" w:after="280"/>
        <w:ind w:right="-336"/>
        <w:rPr>
          <w:b/>
          <w:bCs/>
          <w:iCs/>
          <w:szCs w:val="22"/>
        </w:rPr>
      </w:pPr>
      <w:r w:rsidRPr="00EF5F61">
        <w:rPr>
          <w:b/>
          <w:bCs/>
          <w:iCs/>
          <w:szCs w:val="22"/>
        </w:rPr>
        <w:t>Address:                                                                                                                 Address:</w:t>
      </w:r>
    </w:p>
    <w:p w14:paraId="192145BF" w14:textId="77777777" w:rsidR="00307BB4" w:rsidRPr="00EF5F61" w:rsidRDefault="00307BB4" w:rsidP="00416767">
      <w:pPr>
        <w:spacing w:before="280" w:after="280"/>
        <w:ind w:right="-336"/>
        <w:rPr>
          <w:b/>
          <w:bCs/>
          <w:iCs/>
          <w:szCs w:val="22"/>
        </w:rPr>
      </w:pPr>
      <w:r w:rsidRPr="00EF5F61">
        <w:rPr>
          <w:b/>
          <w:bCs/>
          <w:iCs/>
          <w:szCs w:val="22"/>
        </w:rPr>
        <w:t>Phone Number:                                                                                                    Phone Number:</w:t>
      </w:r>
    </w:p>
    <w:p w14:paraId="2C7D6331" w14:textId="77777777" w:rsidR="00307BB4" w:rsidRPr="00EF5F61" w:rsidRDefault="00307BB4" w:rsidP="00416767">
      <w:pPr>
        <w:spacing w:before="280" w:after="280"/>
        <w:ind w:right="-336"/>
        <w:rPr>
          <w:b/>
          <w:bCs/>
          <w:iCs/>
          <w:szCs w:val="22"/>
        </w:rPr>
      </w:pPr>
      <w:r w:rsidRPr="00EF5F61">
        <w:rPr>
          <w:b/>
          <w:bCs/>
          <w:iCs/>
          <w:szCs w:val="22"/>
        </w:rPr>
        <w:t>Email:                                                                                                                      Email:</w:t>
      </w:r>
    </w:p>
    <w:p w14:paraId="6153081F" w14:textId="77777777" w:rsidR="00307BB4" w:rsidRPr="00EF5F61" w:rsidRDefault="00307BB4" w:rsidP="00416767">
      <w:pPr>
        <w:spacing w:before="280" w:after="280"/>
        <w:ind w:right="-336"/>
        <w:rPr>
          <w:b/>
          <w:bCs/>
          <w:iCs/>
          <w:szCs w:val="22"/>
        </w:rPr>
      </w:pPr>
      <w:r w:rsidRPr="00EF5F61">
        <w:rPr>
          <w:b/>
          <w:bCs/>
          <w:iCs/>
          <w:szCs w:val="22"/>
        </w:rPr>
        <w:t>Signed:                                                                                                                  Signed:</w:t>
      </w:r>
    </w:p>
    <w:p w14:paraId="496B6561" w14:textId="77777777" w:rsidR="00307BB4" w:rsidRPr="00EF5F61" w:rsidRDefault="00307BB4" w:rsidP="00416767">
      <w:pPr>
        <w:spacing w:before="280" w:after="280"/>
        <w:ind w:right="-336"/>
        <w:rPr>
          <w:iCs/>
          <w:szCs w:val="22"/>
        </w:rPr>
      </w:pPr>
    </w:p>
    <w:p w14:paraId="381D0518" w14:textId="77777777" w:rsidR="00307BB4" w:rsidRPr="00EF5F61" w:rsidRDefault="00307BB4" w:rsidP="00416767">
      <w:pPr>
        <w:spacing w:after="160"/>
        <w:jc w:val="left"/>
        <w:rPr>
          <w:b/>
          <w:bCs/>
          <w:iCs/>
          <w:szCs w:val="22"/>
        </w:rPr>
      </w:pPr>
      <w:r w:rsidRPr="00EF5F61">
        <w:rPr>
          <w:b/>
          <w:bCs/>
          <w:iCs/>
          <w:szCs w:val="22"/>
        </w:rPr>
        <w:br w:type="page"/>
      </w:r>
    </w:p>
    <w:p w14:paraId="4C592ECD" w14:textId="77777777" w:rsidR="00307BB4" w:rsidRPr="00EF5F61" w:rsidRDefault="00307BB4" w:rsidP="00416767">
      <w:pPr>
        <w:spacing w:before="280" w:after="280"/>
        <w:ind w:right="-336"/>
        <w:rPr>
          <w:b/>
          <w:bCs/>
          <w:iCs/>
          <w:szCs w:val="22"/>
        </w:rPr>
      </w:pPr>
      <w:r w:rsidRPr="00EF5F61">
        <w:rPr>
          <w:b/>
          <w:bCs/>
          <w:iCs/>
          <w:szCs w:val="22"/>
        </w:rPr>
        <w:lastRenderedPageBreak/>
        <w:t xml:space="preserve">Table </w:t>
      </w:r>
    </w:p>
    <w:p w14:paraId="14655A73" w14:textId="77777777" w:rsidR="00307BB4" w:rsidRPr="00EF5F61" w:rsidRDefault="00307BB4" w:rsidP="00416767">
      <w:pPr>
        <w:spacing w:before="280" w:after="280"/>
        <w:ind w:right="-48"/>
        <w:rPr>
          <w:iCs/>
          <w:szCs w:val="22"/>
        </w:rPr>
      </w:pPr>
      <w:r w:rsidRPr="00EF5F61">
        <w:rPr>
          <w:iCs/>
          <w:szCs w:val="22"/>
        </w:rPr>
        <w:t>For reporting of foreign financial contributions which are of a value between €1,000,000 and €3,999,000 in the last three (3) years preceding the declaration, to include all non-notifiable foreign contributions.</w:t>
      </w:r>
    </w:p>
    <w:tbl>
      <w:tblPr>
        <w:tblStyle w:val="TableGrid"/>
        <w:tblW w:w="5000" w:type="pct"/>
        <w:tblLook w:val="04A0" w:firstRow="1" w:lastRow="0" w:firstColumn="1" w:lastColumn="0" w:noHBand="0" w:noVBand="1"/>
      </w:tblPr>
      <w:tblGrid>
        <w:gridCol w:w="1442"/>
        <w:gridCol w:w="1854"/>
        <w:gridCol w:w="2710"/>
        <w:gridCol w:w="3010"/>
      </w:tblGrid>
      <w:tr w:rsidR="00307BB4" w:rsidRPr="00EF5F61" w14:paraId="53B96EC9" w14:textId="77777777">
        <w:trPr>
          <w:trHeight w:val="1054"/>
        </w:trPr>
        <w:tc>
          <w:tcPr>
            <w:tcW w:w="800" w:type="pct"/>
          </w:tcPr>
          <w:p w14:paraId="0F4B9771" w14:textId="77777777" w:rsidR="00307BB4" w:rsidRPr="00EF5F61" w:rsidRDefault="00307BB4" w:rsidP="00416767">
            <w:pPr>
              <w:spacing w:before="280" w:after="280"/>
              <w:ind w:right="-336"/>
              <w:rPr>
                <w:b/>
                <w:bCs/>
                <w:iCs/>
                <w:szCs w:val="22"/>
              </w:rPr>
            </w:pPr>
            <w:r w:rsidRPr="00EF5F61">
              <w:rPr>
                <w:b/>
                <w:bCs/>
                <w:iCs/>
                <w:szCs w:val="22"/>
              </w:rPr>
              <w:t xml:space="preserve">Third </w:t>
            </w:r>
          </w:p>
          <w:p w14:paraId="61FD7D3A" w14:textId="77777777" w:rsidR="00307BB4" w:rsidRPr="00EF5F61" w:rsidRDefault="00307BB4" w:rsidP="00416767">
            <w:pPr>
              <w:spacing w:before="280" w:after="280"/>
              <w:ind w:right="-336"/>
              <w:rPr>
                <w:b/>
                <w:bCs/>
                <w:iCs/>
                <w:szCs w:val="22"/>
              </w:rPr>
            </w:pPr>
            <w:r w:rsidRPr="00EF5F61">
              <w:rPr>
                <w:b/>
                <w:bCs/>
                <w:iCs/>
                <w:szCs w:val="22"/>
              </w:rPr>
              <w:t>Country</w:t>
            </w:r>
          </w:p>
        </w:tc>
        <w:tc>
          <w:tcPr>
            <w:tcW w:w="1028" w:type="pct"/>
          </w:tcPr>
          <w:p w14:paraId="54B9F63B" w14:textId="77777777" w:rsidR="00307BB4" w:rsidRPr="00EF5F61" w:rsidRDefault="00307BB4" w:rsidP="00416767">
            <w:pPr>
              <w:spacing w:before="280" w:after="280"/>
              <w:ind w:right="-336"/>
              <w:rPr>
                <w:b/>
                <w:bCs/>
                <w:iCs/>
                <w:szCs w:val="22"/>
              </w:rPr>
            </w:pPr>
            <w:r w:rsidRPr="00EF5F61">
              <w:rPr>
                <w:b/>
                <w:bCs/>
                <w:iCs/>
                <w:szCs w:val="22"/>
              </w:rPr>
              <w:t xml:space="preserve">Type of </w:t>
            </w:r>
          </w:p>
          <w:p w14:paraId="7D281F4E" w14:textId="77777777" w:rsidR="00307BB4" w:rsidRPr="00EF5F61" w:rsidRDefault="00307BB4" w:rsidP="00416767">
            <w:pPr>
              <w:spacing w:before="280" w:after="280"/>
              <w:ind w:right="26"/>
              <w:rPr>
                <w:b/>
                <w:bCs/>
                <w:iCs/>
                <w:szCs w:val="22"/>
              </w:rPr>
            </w:pPr>
            <w:r w:rsidRPr="00EF5F61">
              <w:rPr>
                <w:b/>
                <w:bCs/>
                <w:iCs/>
                <w:szCs w:val="22"/>
              </w:rPr>
              <w:t>Financial Contribution (FC)</w:t>
            </w:r>
          </w:p>
        </w:tc>
        <w:tc>
          <w:tcPr>
            <w:tcW w:w="1503" w:type="pct"/>
          </w:tcPr>
          <w:p w14:paraId="0745E66E" w14:textId="77777777" w:rsidR="00307BB4" w:rsidRPr="00EF5F61" w:rsidRDefault="00307BB4" w:rsidP="00416767">
            <w:pPr>
              <w:spacing w:before="280" w:after="280"/>
              <w:ind w:right="-336"/>
              <w:rPr>
                <w:b/>
                <w:bCs/>
                <w:iCs/>
                <w:szCs w:val="22"/>
              </w:rPr>
            </w:pPr>
            <w:r w:rsidRPr="00EF5F61">
              <w:rPr>
                <w:b/>
                <w:bCs/>
                <w:iCs/>
                <w:szCs w:val="22"/>
              </w:rPr>
              <w:t xml:space="preserve">Brief Description of the </w:t>
            </w:r>
          </w:p>
          <w:p w14:paraId="1FA5BD70" w14:textId="77777777" w:rsidR="00307BB4" w:rsidRPr="00EF5F61" w:rsidRDefault="00307BB4" w:rsidP="00416767">
            <w:pPr>
              <w:spacing w:before="280" w:after="280"/>
              <w:ind w:right="-156"/>
              <w:rPr>
                <w:b/>
                <w:bCs/>
                <w:iCs/>
                <w:szCs w:val="22"/>
              </w:rPr>
            </w:pPr>
            <w:r w:rsidRPr="00EF5F61">
              <w:rPr>
                <w:b/>
                <w:bCs/>
                <w:iCs/>
                <w:szCs w:val="22"/>
              </w:rPr>
              <w:t>Financial Contributions</w:t>
            </w:r>
          </w:p>
          <w:p w14:paraId="3461435C" w14:textId="77777777" w:rsidR="00307BB4" w:rsidRPr="00EF5F61" w:rsidRDefault="00307BB4" w:rsidP="00416767">
            <w:pPr>
              <w:spacing w:before="280" w:after="280"/>
              <w:ind w:right="-336"/>
              <w:rPr>
                <w:b/>
                <w:bCs/>
                <w:iCs/>
                <w:szCs w:val="22"/>
              </w:rPr>
            </w:pPr>
            <w:r w:rsidRPr="00EF5F61">
              <w:rPr>
                <w:b/>
                <w:bCs/>
                <w:iCs/>
                <w:szCs w:val="22"/>
              </w:rPr>
              <w:t>(FC)</w:t>
            </w:r>
          </w:p>
        </w:tc>
        <w:tc>
          <w:tcPr>
            <w:tcW w:w="1670" w:type="pct"/>
          </w:tcPr>
          <w:p w14:paraId="1261F9D0" w14:textId="77777777" w:rsidR="00307BB4" w:rsidRPr="00EF5F61" w:rsidRDefault="00307BB4" w:rsidP="00416767">
            <w:pPr>
              <w:spacing w:before="280" w:after="280"/>
              <w:ind w:right="323"/>
              <w:rPr>
                <w:b/>
                <w:bCs/>
                <w:iCs/>
                <w:szCs w:val="22"/>
              </w:rPr>
            </w:pPr>
            <w:r w:rsidRPr="00EF5F61">
              <w:rPr>
                <w:b/>
                <w:bCs/>
                <w:iCs/>
                <w:szCs w:val="22"/>
              </w:rPr>
              <w:t>Estimated Value of the Financial Contribution (FC)</w:t>
            </w:r>
          </w:p>
        </w:tc>
      </w:tr>
      <w:tr w:rsidR="00307BB4" w:rsidRPr="00EF5F61" w14:paraId="190D67DD" w14:textId="77777777">
        <w:trPr>
          <w:trHeight w:val="576"/>
        </w:trPr>
        <w:tc>
          <w:tcPr>
            <w:tcW w:w="800" w:type="pct"/>
          </w:tcPr>
          <w:p w14:paraId="0BDC0724" w14:textId="77777777" w:rsidR="00307BB4" w:rsidRPr="00EF5F61" w:rsidRDefault="00307BB4" w:rsidP="00416767">
            <w:pPr>
              <w:spacing w:before="280" w:after="280"/>
              <w:ind w:right="-336"/>
              <w:rPr>
                <w:b/>
                <w:bCs/>
                <w:iCs/>
                <w:szCs w:val="22"/>
              </w:rPr>
            </w:pPr>
            <w:r w:rsidRPr="00EF5F61">
              <w:rPr>
                <w:b/>
                <w:bCs/>
                <w:iCs/>
                <w:szCs w:val="22"/>
              </w:rPr>
              <w:t>Country A</w:t>
            </w:r>
          </w:p>
        </w:tc>
        <w:tc>
          <w:tcPr>
            <w:tcW w:w="1028" w:type="pct"/>
          </w:tcPr>
          <w:p w14:paraId="130A95B2" w14:textId="77777777" w:rsidR="00307BB4" w:rsidRPr="00EF5F61" w:rsidRDefault="00307BB4" w:rsidP="00416767">
            <w:pPr>
              <w:spacing w:before="280" w:after="280"/>
              <w:ind w:right="-336"/>
              <w:rPr>
                <w:iCs/>
                <w:szCs w:val="22"/>
              </w:rPr>
            </w:pPr>
          </w:p>
        </w:tc>
        <w:tc>
          <w:tcPr>
            <w:tcW w:w="1503" w:type="pct"/>
          </w:tcPr>
          <w:p w14:paraId="181D8830" w14:textId="77777777" w:rsidR="00307BB4" w:rsidRPr="00EF5F61" w:rsidRDefault="00307BB4" w:rsidP="00416767">
            <w:pPr>
              <w:spacing w:before="280" w:after="280"/>
              <w:ind w:right="-336"/>
              <w:rPr>
                <w:iCs/>
                <w:szCs w:val="22"/>
              </w:rPr>
            </w:pPr>
          </w:p>
        </w:tc>
        <w:tc>
          <w:tcPr>
            <w:tcW w:w="1670" w:type="pct"/>
          </w:tcPr>
          <w:p w14:paraId="3FFE4798" w14:textId="77777777" w:rsidR="00307BB4" w:rsidRPr="00EF5F61" w:rsidRDefault="00307BB4" w:rsidP="00416767">
            <w:pPr>
              <w:spacing w:before="280" w:after="280"/>
              <w:ind w:right="-336"/>
              <w:rPr>
                <w:iCs/>
                <w:szCs w:val="22"/>
              </w:rPr>
            </w:pPr>
          </w:p>
        </w:tc>
      </w:tr>
      <w:tr w:rsidR="00307BB4" w:rsidRPr="00EF5F61" w14:paraId="54F76021" w14:textId="77777777">
        <w:tc>
          <w:tcPr>
            <w:tcW w:w="800" w:type="pct"/>
          </w:tcPr>
          <w:p w14:paraId="3256545D" w14:textId="77777777" w:rsidR="00307BB4" w:rsidRPr="00EF5F61" w:rsidRDefault="00307BB4" w:rsidP="00416767">
            <w:pPr>
              <w:spacing w:before="280" w:after="280"/>
              <w:ind w:right="-336"/>
              <w:rPr>
                <w:b/>
                <w:bCs/>
                <w:iCs/>
                <w:szCs w:val="22"/>
              </w:rPr>
            </w:pPr>
            <w:r w:rsidRPr="00EF5F61">
              <w:rPr>
                <w:b/>
                <w:bCs/>
                <w:iCs/>
                <w:szCs w:val="22"/>
              </w:rPr>
              <w:t>Country B</w:t>
            </w:r>
          </w:p>
        </w:tc>
        <w:tc>
          <w:tcPr>
            <w:tcW w:w="1028" w:type="pct"/>
          </w:tcPr>
          <w:p w14:paraId="34EF4DC6" w14:textId="77777777" w:rsidR="00307BB4" w:rsidRPr="00EF5F61" w:rsidRDefault="00307BB4" w:rsidP="00416767">
            <w:pPr>
              <w:spacing w:before="280" w:after="280"/>
              <w:ind w:right="-336"/>
              <w:rPr>
                <w:iCs/>
                <w:szCs w:val="22"/>
              </w:rPr>
            </w:pPr>
          </w:p>
        </w:tc>
        <w:tc>
          <w:tcPr>
            <w:tcW w:w="1503" w:type="pct"/>
          </w:tcPr>
          <w:p w14:paraId="5B878489" w14:textId="77777777" w:rsidR="00307BB4" w:rsidRPr="00EF5F61" w:rsidRDefault="00307BB4" w:rsidP="00416767">
            <w:pPr>
              <w:spacing w:before="280" w:after="280"/>
              <w:ind w:right="-336"/>
              <w:rPr>
                <w:iCs/>
                <w:szCs w:val="22"/>
              </w:rPr>
            </w:pPr>
          </w:p>
        </w:tc>
        <w:tc>
          <w:tcPr>
            <w:tcW w:w="1670" w:type="pct"/>
          </w:tcPr>
          <w:p w14:paraId="78F47347" w14:textId="77777777" w:rsidR="00307BB4" w:rsidRPr="00EF5F61" w:rsidRDefault="00307BB4" w:rsidP="00416767">
            <w:pPr>
              <w:spacing w:before="280" w:after="280"/>
              <w:ind w:right="-336"/>
              <w:rPr>
                <w:iCs/>
                <w:szCs w:val="22"/>
              </w:rPr>
            </w:pPr>
          </w:p>
        </w:tc>
      </w:tr>
      <w:tr w:rsidR="00307BB4" w:rsidRPr="00EF5F61" w14:paraId="3CA51062" w14:textId="77777777">
        <w:tc>
          <w:tcPr>
            <w:tcW w:w="800" w:type="pct"/>
          </w:tcPr>
          <w:p w14:paraId="312FBD36" w14:textId="77777777" w:rsidR="00307BB4" w:rsidRPr="00EF5F61" w:rsidRDefault="00307BB4" w:rsidP="00416767">
            <w:pPr>
              <w:spacing w:before="280" w:after="280"/>
              <w:ind w:right="-336"/>
              <w:rPr>
                <w:b/>
                <w:bCs/>
                <w:iCs/>
                <w:szCs w:val="22"/>
              </w:rPr>
            </w:pPr>
            <w:r w:rsidRPr="00EF5F61">
              <w:rPr>
                <w:b/>
                <w:bCs/>
                <w:iCs/>
                <w:szCs w:val="22"/>
              </w:rPr>
              <w:t>Country C</w:t>
            </w:r>
          </w:p>
        </w:tc>
        <w:tc>
          <w:tcPr>
            <w:tcW w:w="1028" w:type="pct"/>
          </w:tcPr>
          <w:p w14:paraId="0F7A97B0" w14:textId="77777777" w:rsidR="00307BB4" w:rsidRPr="00EF5F61" w:rsidRDefault="00307BB4" w:rsidP="00416767">
            <w:pPr>
              <w:spacing w:before="280" w:after="280"/>
              <w:ind w:right="-336"/>
              <w:rPr>
                <w:iCs/>
                <w:szCs w:val="22"/>
              </w:rPr>
            </w:pPr>
          </w:p>
        </w:tc>
        <w:tc>
          <w:tcPr>
            <w:tcW w:w="1503" w:type="pct"/>
          </w:tcPr>
          <w:p w14:paraId="6D19F0F5" w14:textId="77777777" w:rsidR="00307BB4" w:rsidRPr="00EF5F61" w:rsidRDefault="00307BB4" w:rsidP="00416767">
            <w:pPr>
              <w:spacing w:before="280" w:after="280"/>
              <w:ind w:right="-336"/>
              <w:rPr>
                <w:iCs/>
                <w:szCs w:val="22"/>
              </w:rPr>
            </w:pPr>
          </w:p>
        </w:tc>
        <w:tc>
          <w:tcPr>
            <w:tcW w:w="1670" w:type="pct"/>
          </w:tcPr>
          <w:p w14:paraId="173DE5C9" w14:textId="77777777" w:rsidR="00307BB4" w:rsidRPr="00EF5F61" w:rsidRDefault="00307BB4" w:rsidP="00416767">
            <w:pPr>
              <w:spacing w:before="280" w:after="280"/>
              <w:ind w:right="-336"/>
              <w:rPr>
                <w:iCs/>
                <w:szCs w:val="22"/>
              </w:rPr>
            </w:pPr>
          </w:p>
        </w:tc>
      </w:tr>
      <w:tr w:rsidR="00307BB4" w:rsidRPr="00EF5F61" w14:paraId="74B8698F" w14:textId="77777777">
        <w:tc>
          <w:tcPr>
            <w:tcW w:w="800" w:type="pct"/>
          </w:tcPr>
          <w:p w14:paraId="23725A91" w14:textId="77777777" w:rsidR="00307BB4" w:rsidRPr="00EF5F61" w:rsidRDefault="00307BB4" w:rsidP="00416767">
            <w:pPr>
              <w:spacing w:before="280" w:after="280"/>
              <w:ind w:right="-336"/>
              <w:rPr>
                <w:b/>
                <w:bCs/>
                <w:iCs/>
                <w:szCs w:val="22"/>
              </w:rPr>
            </w:pPr>
            <w:r w:rsidRPr="00EF5F61">
              <w:rPr>
                <w:b/>
                <w:bCs/>
                <w:iCs/>
                <w:szCs w:val="22"/>
              </w:rPr>
              <w:t>Country D</w:t>
            </w:r>
          </w:p>
        </w:tc>
        <w:tc>
          <w:tcPr>
            <w:tcW w:w="1028" w:type="pct"/>
          </w:tcPr>
          <w:p w14:paraId="750933C8" w14:textId="77777777" w:rsidR="00307BB4" w:rsidRPr="00EF5F61" w:rsidRDefault="00307BB4" w:rsidP="00416767">
            <w:pPr>
              <w:spacing w:before="280" w:after="280"/>
              <w:ind w:right="-336"/>
              <w:rPr>
                <w:iCs/>
                <w:szCs w:val="22"/>
              </w:rPr>
            </w:pPr>
          </w:p>
        </w:tc>
        <w:tc>
          <w:tcPr>
            <w:tcW w:w="1503" w:type="pct"/>
          </w:tcPr>
          <w:p w14:paraId="7D1467F4" w14:textId="77777777" w:rsidR="00307BB4" w:rsidRPr="00EF5F61" w:rsidRDefault="00307BB4" w:rsidP="00416767">
            <w:pPr>
              <w:spacing w:before="280" w:after="280"/>
              <w:ind w:right="-336"/>
              <w:rPr>
                <w:iCs/>
                <w:szCs w:val="22"/>
              </w:rPr>
            </w:pPr>
          </w:p>
        </w:tc>
        <w:tc>
          <w:tcPr>
            <w:tcW w:w="1670" w:type="pct"/>
          </w:tcPr>
          <w:p w14:paraId="12E4F5DA" w14:textId="77777777" w:rsidR="00307BB4" w:rsidRPr="00EF5F61" w:rsidRDefault="00307BB4" w:rsidP="00416767">
            <w:pPr>
              <w:spacing w:before="280" w:after="280"/>
              <w:ind w:right="-336"/>
              <w:rPr>
                <w:iCs/>
                <w:szCs w:val="22"/>
              </w:rPr>
            </w:pPr>
          </w:p>
        </w:tc>
      </w:tr>
    </w:tbl>
    <w:p w14:paraId="61B68A15" w14:textId="77777777" w:rsidR="00307BB4" w:rsidRPr="00EF5F61" w:rsidRDefault="00307BB4" w:rsidP="00416767">
      <w:pPr>
        <w:spacing w:before="280" w:after="280"/>
        <w:ind w:right="-336"/>
        <w:rPr>
          <w:iCs/>
          <w:szCs w:val="22"/>
        </w:rPr>
      </w:pPr>
    </w:p>
    <w:p w14:paraId="32DC40A4" w14:textId="77777777" w:rsidR="00307BB4" w:rsidRPr="00EF5F61" w:rsidRDefault="00307BB4" w:rsidP="00416767">
      <w:pPr>
        <w:rPr>
          <w:iCs/>
          <w:szCs w:val="22"/>
        </w:rPr>
      </w:pPr>
      <w:r w:rsidRPr="00EF5F61">
        <w:rPr>
          <w:iCs/>
          <w:szCs w:val="22"/>
        </w:rPr>
        <w:br w:type="page"/>
      </w:r>
    </w:p>
    <w:p w14:paraId="46A89477" w14:textId="77777777" w:rsidR="00307BB4" w:rsidRPr="00416767" w:rsidRDefault="0E03590C" w:rsidP="00416767">
      <w:pPr>
        <w:pStyle w:val="Heading1"/>
        <w:shd w:val="clear" w:color="auto" w:fill="D9F2D0" w:themeFill="accent6" w:themeFillTint="33"/>
        <w:spacing w:line="360" w:lineRule="auto"/>
        <w:ind w:right="-336"/>
        <w:rPr>
          <w:rFonts w:cs="Calibri"/>
          <w:b w:val="0"/>
          <w:color w:val="002060"/>
          <w:sz w:val="22"/>
          <w:szCs w:val="22"/>
        </w:rPr>
      </w:pPr>
      <w:bookmarkStart w:id="258" w:name="_Toc182454370"/>
      <w:bookmarkStart w:id="259" w:name="_Toc201192870"/>
      <w:bookmarkStart w:id="260" w:name="_Toc203098940"/>
      <w:bookmarkStart w:id="261" w:name="_Toc240635030"/>
      <w:bookmarkStart w:id="262" w:name="_Toc613387965"/>
      <w:r w:rsidRPr="60D9F7C6">
        <w:rPr>
          <w:rFonts w:cs="Calibri"/>
          <w:color w:val="002060"/>
        </w:rPr>
        <w:lastRenderedPageBreak/>
        <w:t>Appendix 3A: Schedule E-</w:t>
      </w:r>
      <w:r w:rsidRPr="60D9F7C6">
        <w:rPr>
          <w:rFonts w:eastAsia="Aptos" w:cs="Calibri"/>
          <w:color w:val="002060"/>
          <w:sz w:val="24"/>
          <w:szCs w:val="24"/>
        </w:rPr>
        <w:t xml:space="preserve"> </w:t>
      </w:r>
      <w:r w:rsidRPr="60D9F7C6">
        <w:rPr>
          <w:rFonts w:cs="Calibri"/>
          <w:color w:val="002060"/>
        </w:rPr>
        <w:t>Notification of Foreign Financial Contributions</w:t>
      </w:r>
      <w:bookmarkEnd w:id="258"/>
      <w:bookmarkEnd w:id="259"/>
      <w:bookmarkEnd w:id="260"/>
      <w:bookmarkEnd w:id="261"/>
      <w:bookmarkEnd w:id="262"/>
    </w:p>
    <w:p w14:paraId="4C547E9C" w14:textId="77777777" w:rsidR="00307BB4" w:rsidRPr="00EF5F61" w:rsidRDefault="00307BB4" w:rsidP="00416767">
      <w:pPr>
        <w:spacing w:before="280" w:after="280"/>
        <w:ind w:left="-142" w:right="-336"/>
        <w:rPr>
          <w:i/>
          <w:sz w:val="20"/>
          <w:szCs w:val="20"/>
        </w:rPr>
      </w:pPr>
      <w:r w:rsidRPr="00EF5F61">
        <w:rPr>
          <w:i/>
          <w:sz w:val="20"/>
          <w:szCs w:val="20"/>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6089F74B" w14:textId="77777777" w:rsidR="00307BB4" w:rsidRPr="00EF5F61" w:rsidRDefault="00307BB4" w:rsidP="00416767">
      <w:pPr>
        <w:spacing w:before="280" w:after="280"/>
        <w:ind w:right="-48"/>
        <w:rPr>
          <w:b/>
          <w:bCs/>
          <w:iCs/>
          <w:szCs w:val="22"/>
        </w:rPr>
      </w:pPr>
      <w:r w:rsidRPr="00EF5F61">
        <w:rPr>
          <w:b/>
          <w:bCs/>
          <w:iCs/>
          <w:szCs w:val="22"/>
        </w:rPr>
        <w:t xml:space="preserve">Form FS-PP relating to the notification of financial contributions in the context of public procurement procedures pursuant to Regulation (EU) 2022/2560 </w:t>
      </w:r>
    </w:p>
    <w:p w14:paraId="27E0E32C" w14:textId="77777777" w:rsidR="00307BB4" w:rsidRPr="00EF5F61" w:rsidRDefault="00307BB4">
      <w:pPr>
        <w:pStyle w:val="ListParagraph"/>
        <w:numPr>
          <w:ilvl w:val="1"/>
          <w:numId w:val="24"/>
        </w:numPr>
        <w:spacing w:before="280" w:after="280"/>
        <w:ind w:left="0" w:right="-48" w:firstLine="0"/>
        <w:rPr>
          <w:b/>
          <w:bCs/>
          <w:iCs/>
          <w:szCs w:val="22"/>
        </w:rPr>
      </w:pPr>
      <w:r w:rsidRPr="00EF5F61">
        <w:rPr>
          <w:b/>
          <w:bCs/>
          <w:iCs/>
          <w:szCs w:val="22"/>
        </w:rPr>
        <w:t>Description of the public procurement (Section 1 of Form FS-PP)</w:t>
      </w:r>
    </w:p>
    <w:p w14:paraId="7977CA2D" w14:textId="77777777" w:rsidR="00307BB4" w:rsidRPr="00EF5F61" w:rsidRDefault="00307BB4" w:rsidP="00416767">
      <w:pPr>
        <w:pStyle w:val="ListParagraph"/>
        <w:spacing w:before="280" w:after="280"/>
        <w:ind w:left="0" w:right="-48"/>
        <w:rPr>
          <w:b/>
          <w:bCs/>
          <w:iCs/>
          <w:szCs w:val="22"/>
        </w:rPr>
      </w:pPr>
    </w:p>
    <w:p w14:paraId="03940D39" w14:textId="77777777" w:rsidR="00307BB4" w:rsidRPr="00EF5F61" w:rsidRDefault="00307BB4">
      <w:pPr>
        <w:pStyle w:val="ListParagraph"/>
        <w:numPr>
          <w:ilvl w:val="1"/>
          <w:numId w:val="24"/>
        </w:numPr>
        <w:spacing w:before="280" w:after="280"/>
        <w:ind w:left="0" w:right="-48" w:firstLine="0"/>
        <w:rPr>
          <w:b/>
          <w:bCs/>
          <w:iCs/>
          <w:szCs w:val="22"/>
        </w:rPr>
      </w:pPr>
      <w:r w:rsidRPr="00EF5F61">
        <w:rPr>
          <w:b/>
          <w:bCs/>
          <w:iCs/>
          <w:szCs w:val="22"/>
        </w:rPr>
        <w:t xml:space="preserve">Information about notifying parties (Section 2 of Form FS-PP) </w:t>
      </w:r>
    </w:p>
    <w:p w14:paraId="61CBF455" w14:textId="77777777" w:rsidR="00307BB4" w:rsidRPr="00EF5F61" w:rsidRDefault="00307BB4" w:rsidP="00416767">
      <w:pPr>
        <w:pStyle w:val="ListParagraph"/>
        <w:ind w:left="0" w:right="-48"/>
        <w:rPr>
          <w:b/>
          <w:bCs/>
          <w:iCs/>
          <w:szCs w:val="22"/>
        </w:rPr>
      </w:pPr>
    </w:p>
    <w:p w14:paraId="68695CA9" w14:textId="77777777" w:rsidR="00307BB4" w:rsidRPr="00EF5F61" w:rsidRDefault="00307BB4">
      <w:pPr>
        <w:pStyle w:val="ListParagraph"/>
        <w:numPr>
          <w:ilvl w:val="1"/>
          <w:numId w:val="24"/>
        </w:numPr>
        <w:spacing w:before="280" w:after="280"/>
        <w:ind w:left="0" w:right="-48" w:firstLine="0"/>
        <w:rPr>
          <w:b/>
          <w:bCs/>
          <w:iCs/>
          <w:szCs w:val="22"/>
        </w:rPr>
      </w:pPr>
      <w:r w:rsidRPr="00EF5F61">
        <w:rPr>
          <w:b/>
          <w:bCs/>
          <w:iCs/>
          <w:szCs w:val="22"/>
        </w:rPr>
        <w:t>Foreign Financial Contributions (Section 3 of Form FS-PP)</w:t>
      </w:r>
    </w:p>
    <w:p w14:paraId="2D149BEF" w14:textId="77777777" w:rsidR="00307BB4" w:rsidRPr="00EF5F61" w:rsidRDefault="00307BB4" w:rsidP="00416767">
      <w:pPr>
        <w:pStyle w:val="ListParagraph"/>
        <w:ind w:left="0" w:right="-48"/>
        <w:rPr>
          <w:b/>
          <w:bCs/>
          <w:iCs/>
          <w:szCs w:val="22"/>
        </w:rPr>
      </w:pPr>
    </w:p>
    <w:p w14:paraId="0AAEDFD1" w14:textId="77777777" w:rsidR="00307BB4" w:rsidRPr="00EF5F61" w:rsidRDefault="00307BB4" w:rsidP="00416767">
      <w:pPr>
        <w:pStyle w:val="ListParagraph"/>
        <w:spacing w:before="280" w:after="280"/>
        <w:ind w:left="0" w:right="-48"/>
        <w:rPr>
          <w:szCs w:val="22"/>
        </w:rPr>
      </w:pPr>
      <w:r w:rsidRPr="00EF5F61">
        <w:rPr>
          <w:b/>
          <w:bCs/>
          <w:iCs/>
          <w:szCs w:val="22"/>
        </w:rPr>
        <w:t xml:space="preserve">3.1.    </w:t>
      </w:r>
      <w:r w:rsidRPr="00EF5F61">
        <w:rPr>
          <w:szCs w:val="22"/>
        </w:rPr>
        <w:t>For the purposes of this section 3.1, the notifying party(</w:t>
      </w:r>
      <w:proofErr w:type="spellStart"/>
      <w:r w:rsidRPr="00EF5F61">
        <w:rPr>
          <w:szCs w:val="22"/>
        </w:rPr>
        <w:t>ies</w:t>
      </w:r>
      <w:proofErr w:type="spellEnd"/>
      <w:r w:rsidRPr="00EF5F61">
        <w:rPr>
          <w:szCs w:val="22"/>
        </w:rPr>
        <w:t>) should report foreign financial contributions falling into the scope of Article 5(1), points (a), (b), (c) and (e) of Regulation (EU) 2022/2560, which are amongst the most likely to distort the internal market.</w:t>
      </w:r>
    </w:p>
    <w:p w14:paraId="71CD0D0B" w14:textId="77777777" w:rsidR="00307BB4" w:rsidRPr="00EF5F61" w:rsidRDefault="00307BB4" w:rsidP="00416767">
      <w:pPr>
        <w:pStyle w:val="ListParagraph"/>
        <w:spacing w:before="280" w:after="280"/>
        <w:ind w:left="0" w:right="-48"/>
        <w:rPr>
          <w:szCs w:val="22"/>
        </w:rPr>
      </w:pPr>
    </w:p>
    <w:p w14:paraId="627A6112" w14:textId="77777777" w:rsidR="00307BB4" w:rsidRPr="00EF5F61" w:rsidRDefault="00307BB4" w:rsidP="00416767">
      <w:pPr>
        <w:pStyle w:val="ListParagraph"/>
        <w:spacing w:before="280" w:after="280"/>
        <w:ind w:left="0" w:right="-48"/>
        <w:rPr>
          <w:iCs/>
          <w:szCs w:val="22"/>
        </w:rPr>
      </w:pPr>
      <w:r w:rsidRPr="00EF5F61">
        <w:rPr>
          <w:b/>
          <w:bCs/>
          <w:iCs/>
          <w:szCs w:val="22"/>
        </w:rPr>
        <w:t xml:space="preserve">3.1.1.    </w:t>
      </w:r>
      <w:r w:rsidRPr="00EF5F61">
        <w:rPr>
          <w:iCs/>
          <w:szCs w:val="22"/>
        </w:rPr>
        <w:t xml:space="preserve">   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0BEAD5F8" w14:textId="77777777" w:rsidR="00307BB4" w:rsidRPr="00EF5F61" w:rsidRDefault="00307BB4" w:rsidP="00416767">
      <w:pPr>
        <w:spacing w:before="280" w:after="280"/>
        <w:ind w:right="-48"/>
        <w:rPr>
          <w:iCs/>
          <w:szCs w:val="22"/>
        </w:rPr>
      </w:pPr>
      <w:r w:rsidRPr="00EF5F61">
        <w:rPr>
          <w:b/>
          <w:bCs/>
          <w:iCs/>
          <w:szCs w:val="22"/>
        </w:rPr>
        <w:t>3.1.1.1.</w:t>
      </w:r>
      <w:r w:rsidRPr="00EF5F61">
        <w:rPr>
          <w:iCs/>
          <w:szCs w:val="22"/>
        </w:rPr>
        <w:t xml:space="preserve">  Is the notifying party a limited liability company, where more than half of its subscribed share capital has disappeared as a result of accumulated losses? </w:t>
      </w:r>
    </w:p>
    <w:p w14:paraId="4B1F4A2F"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0A6DC4AB" w14:textId="77777777" w:rsidR="00307BB4" w:rsidRPr="00EF5F61" w:rsidRDefault="00307BB4" w:rsidP="00416767">
      <w:pPr>
        <w:spacing w:before="280" w:after="280"/>
        <w:ind w:right="-48"/>
        <w:rPr>
          <w:b/>
          <w:bCs/>
          <w:iCs/>
          <w:szCs w:val="22"/>
        </w:rPr>
      </w:pPr>
      <w:r w:rsidRPr="00EF5F61">
        <w:rPr>
          <w:b/>
          <w:bCs/>
          <w:iCs/>
          <w:szCs w:val="22"/>
        </w:rPr>
        <w:t>3.1.</w:t>
      </w:r>
      <w:r w:rsidRPr="00EF5F61">
        <w:rPr>
          <w:szCs w:val="22"/>
        </w:rPr>
        <w:t xml:space="preserve"> </w:t>
      </w:r>
      <w:r w:rsidRPr="00EF5F61">
        <w:rPr>
          <w:b/>
          <w:bCs/>
          <w:iCs/>
          <w:szCs w:val="22"/>
        </w:rPr>
        <w:t xml:space="preserve">1.2. </w:t>
      </w:r>
      <w:r w:rsidRPr="00EF5F61">
        <w:rPr>
          <w:iCs/>
          <w:szCs w:val="22"/>
        </w:rPr>
        <w:t>Is the notifying party a company where at least some members have unlimited liability for the debt of the company, and where more than half of its capital as shown in the company accounts has disappeared as a result of accumulated losses?</w:t>
      </w:r>
    </w:p>
    <w:p w14:paraId="301E9490"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203613E2" w14:textId="77777777" w:rsidR="00307BB4" w:rsidRPr="00EF5F61" w:rsidRDefault="00307BB4" w:rsidP="00416767">
      <w:pPr>
        <w:spacing w:before="280" w:after="280"/>
        <w:ind w:right="-48"/>
        <w:rPr>
          <w:iCs/>
          <w:szCs w:val="22"/>
        </w:rPr>
      </w:pPr>
      <w:r w:rsidRPr="00EF5F61">
        <w:rPr>
          <w:b/>
          <w:bCs/>
          <w:iCs/>
          <w:szCs w:val="22"/>
        </w:rPr>
        <w:lastRenderedPageBreak/>
        <w:t>3.1.1.3.</w:t>
      </w:r>
      <w:r w:rsidRPr="00EF5F61">
        <w:rPr>
          <w:iCs/>
          <w:szCs w:val="22"/>
        </w:rPr>
        <w:t xml:space="preserve">  Is the notifying party subject to collective insolvency proceedings or does it fulfil the criteria under its domestic law for being placed in collective insolvency proceedings at the request of its creditors?</w:t>
      </w:r>
    </w:p>
    <w:p w14:paraId="55A58816"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4A629CAB" w14:textId="77777777" w:rsidR="00307BB4" w:rsidRPr="00EF5F61" w:rsidRDefault="00307BB4" w:rsidP="00416767">
      <w:pPr>
        <w:spacing w:before="280" w:after="280"/>
        <w:ind w:right="-48"/>
        <w:rPr>
          <w:iCs/>
          <w:szCs w:val="22"/>
        </w:rPr>
      </w:pPr>
      <w:r w:rsidRPr="00EF5F61">
        <w:rPr>
          <w:b/>
          <w:bCs/>
          <w:iCs/>
          <w:szCs w:val="22"/>
        </w:rPr>
        <w:t>3.1.1.4.</w:t>
      </w:r>
      <w:r w:rsidRPr="00EF5F61">
        <w:rPr>
          <w:iCs/>
          <w:szCs w:val="22"/>
        </w:rPr>
        <w:t xml:space="preserve">  In the case the notifying party in question is not an SME: </w:t>
      </w:r>
    </w:p>
    <w:p w14:paraId="44211C72" w14:textId="77777777" w:rsidR="00307BB4" w:rsidRPr="00EF5F61" w:rsidRDefault="00307BB4" w:rsidP="00416767">
      <w:pPr>
        <w:spacing w:before="280" w:after="280"/>
        <w:ind w:right="-48"/>
        <w:rPr>
          <w:iCs/>
          <w:szCs w:val="22"/>
        </w:rPr>
      </w:pPr>
      <w:r w:rsidRPr="00EF5F61">
        <w:rPr>
          <w:b/>
          <w:bCs/>
          <w:iCs/>
          <w:szCs w:val="22"/>
        </w:rPr>
        <w:t>3.1.1.4.1</w:t>
      </w:r>
      <w:r w:rsidRPr="00EF5F61">
        <w:rPr>
          <w:iCs/>
          <w:szCs w:val="22"/>
        </w:rPr>
        <w:t xml:space="preserve">. has the notifying party’s book debt to equity ratio been greater than 7,5 for the past two years. </w:t>
      </w:r>
    </w:p>
    <w:p w14:paraId="454D1077" w14:textId="77777777" w:rsidR="00307BB4" w:rsidRPr="00EF5F61" w:rsidRDefault="00307BB4" w:rsidP="00416767">
      <w:pPr>
        <w:spacing w:before="280" w:after="280"/>
        <w:ind w:right="-48"/>
        <w:rPr>
          <w:iCs/>
          <w:szCs w:val="22"/>
        </w:rPr>
      </w:pPr>
      <w:r w:rsidRPr="00EF5F61">
        <w:rPr>
          <w:iCs/>
          <w:szCs w:val="22"/>
        </w:rPr>
        <w:t>and</w:t>
      </w:r>
    </w:p>
    <w:p w14:paraId="387D70E9" w14:textId="77777777" w:rsidR="00307BB4" w:rsidRPr="00EF5F61" w:rsidRDefault="00307BB4" w:rsidP="00416767">
      <w:pPr>
        <w:spacing w:before="280" w:after="280"/>
        <w:ind w:right="-48"/>
        <w:rPr>
          <w:iCs/>
          <w:szCs w:val="22"/>
        </w:rPr>
      </w:pPr>
      <w:r w:rsidRPr="00EF5F61">
        <w:rPr>
          <w:b/>
          <w:bCs/>
          <w:iCs/>
          <w:szCs w:val="22"/>
        </w:rPr>
        <w:t>3.1.1.4.2.</w:t>
      </w:r>
      <w:r w:rsidRPr="00EF5F61">
        <w:rPr>
          <w:iCs/>
          <w:szCs w:val="22"/>
        </w:rPr>
        <w:t xml:space="preserve"> has the notifying party’s EBITDA interest coverage ratio been below 1,0 for the past two years?</w:t>
      </w:r>
    </w:p>
    <w:p w14:paraId="3F615FA7" w14:textId="77777777" w:rsidR="00307BB4" w:rsidRPr="00EF5F61" w:rsidRDefault="00307BB4" w:rsidP="00416767">
      <w:pPr>
        <w:spacing w:before="280" w:after="280"/>
        <w:ind w:right="-48"/>
        <w:rPr>
          <w:iCs/>
          <w:szCs w:val="22"/>
        </w:rPr>
      </w:pP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159F6EAD" w14:textId="77777777" w:rsidR="00307BB4" w:rsidRPr="00EF5F61" w:rsidRDefault="00307BB4" w:rsidP="00416767">
      <w:pPr>
        <w:spacing w:before="280" w:after="280"/>
        <w:ind w:right="-48"/>
        <w:rPr>
          <w:iCs/>
          <w:szCs w:val="22"/>
        </w:rPr>
      </w:pPr>
      <w:r w:rsidRPr="00EF5F61">
        <w:rPr>
          <w:b/>
          <w:bCs/>
          <w:iCs/>
          <w:szCs w:val="22"/>
        </w:rPr>
        <w:t>3.1.1.5.</w:t>
      </w:r>
      <w:r w:rsidRPr="00EF5F61">
        <w:rPr>
          <w:iCs/>
          <w:szCs w:val="22"/>
        </w:rPr>
        <w:t xml:space="preserve">  If the reply to any of the questions in sections 3.1.1.1 to 3.1.1.4 was ‘</w:t>
      </w:r>
      <w:proofErr w:type="spellStart"/>
      <w:r w:rsidRPr="00EF5F61">
        <w:rPr>
          <w:iCs/>
          <w:szCs w:val="22"/>
        </w:rPr>
        <w:t>yes’</w:t>
      </w:r>
      <w:proofErr w:type="spellEnd"/>
      <w:r w:rsidRPr="00EF5F61">
        <w:rPr>
          <w:iCs/>
          <w:szCs w:val="22"/>
        </w:rPr>
        <w:t xml:space="preserve">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the short time needed to work out a restructuring or liquidation plan.</w:t>
      </w:r>
    </w:p>
    <w:p w14:paraId="206590A2" w14:textId="77777777" w:rsidR="00307BB4" w:rsidRPr="00EF5F61" w:rsidRDefault="00307BB4" w:rsidP="00416767">
      <w:pPr>
        <w:spacing w:before="280" w:after="280"/>
        <w:ind w:right="-48"/>
        <w:rPr>
          <w:iCs/>
          <w:szCs w:val="22"/>
        </w:rPr>
      </w:pPr>
      <w:r w:rsidRPr="00EF5F61">
        <w:rPr>
          <w:iCs/>
          <w:szCs w:val="22"/>
        </w:rPr>
        <w:t>Notifying Party (</w:t>
      </w:r>
      <w:proofErr w:type="spellStart"/>
      <w:r w:rsidRPr="00EF5F61">
        <w:rPr>
          <w:iCs/>
          <w:szCs w:val="22"/>
        </w:rPr>
        <w:t>ies</w:t>
      </w:r>
      <w:proofErr w:type="spellEnd"/>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736A49A6" w14:textId="77777777" w:rsidR="00307BB4" w:rsidRPr="00EF5F61" w:rsidRDefault="00307BB4" w:rsidP="00416767">
      <w:pPr>
        <w:spacing w:before="280" w:after="280"/>
        <w:ind w:right="-48"/>
        <w:rPr>
          <w:iCs/>
          <w:szCs w:val="22"/>
        </w:rPr>
      </w:pPr>
      <w:r w:rsidRPr="00EF5F61">
        <w:rPr>
          <w:b/>
          <w:bCs/>
          <w:iCs/>
          <w:szCs w:val="22"/>
        </w:rPr>
        <w:t>3.1.1.6.</w:t>
      </w:r>
      <w:r w:rsidRPr="00EF5F61">
        <w:rPr>
          <w:iCs/>
          <w:szCs w:val="22"/>
        </w:rPr>
        <w:t xml:space="preserve">  If the reply to any of the questions in sections 3.1.1.1 to 3.1.1.4 was ‘</w:t>
      </w:r>
      <w:proofErr w:type="spellStart"/>
      <w:r w:rsidRPr="00EF5F61">
        <w:rPr>
          <w:iCs/>
          <w:szCs w:val="22"/>
        </w:rPr>
        <w:t>yes’</w:t>
      </w:r>
      <w:proofErr w:type="spellEnd"/>
      <w:r w:rsidRPr="00EF5F61">
        <w:rPr>
          <w:iCs/>
          <w:szCs w:val="22"/>
        </w:rPr>
        <w:t xml:space="preserve"> in relation to any of the notifying parties, indicate if there is a restructuring plan capable of leading to the long-term viability of that party and if this restructuring plan includes a significant own contribution by the notifying party and provide details of that plan.</w:t>
      </w:r>
    </w:p>
    <w:p w14:paraId="4F986B5A" w14:textId="77777777" w:rsidR="00307BB4" w:rsidRPr="00EF5F61" w:rsidRDefault="00307BB4" w:rsidP="00416767">
      <w:pPr>
        <w:spacing w:before="280" w:after="280"/>
        <w:ind w:right="-48"/>
        <w:rPr>
          <w:iCs/>
          <w:szCs w:val="22"/>
        </w:rPr>
      </w:pPr>
      <w:r w:rsidRPr="00EF5F61">
        <w:rPr>
          <w:b/>
          <w:bCs/>
          <w:iCs/>
          <w:szCs w:val="22"/>
        </w:rPr>
        <w:t>3.1.1.7.</w:t>
      </w:r>
      <w:r w:rsidRPr="00EF5F61">
        <w:rPr>
          <w:iCs/>
          <w:szCs w:val="22"/>
        </w:rPr>
        <w:t xml:space="preserve">  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 placed under insolvency proceedings at the request of creditors under national company law are met, etc.).</w:t>
      </w:r>
    </w:p>
    <w:p w14:paraId="255B33E3" w14:textId="77777777" w:rsidR="00307BB4" w:rsidRPr="00EF5F61" w:rsidRDefault="00307BB4" w:rsidP="00416767">
      <w:pPr>
        <w:spacing w:before="280" w:after="280"/>
        <w:ind w:right="-48"/>
        <w:rPr>
          <w:iCs/>
          <w:szCs w:val="22"/>
        </w:rPr>
      </w:pPr>
      <w:r w:rsidRPr="00EF5F61">
        <w:rPr>
          <w:b/>
          <w:bCs/>
          <w:iCs/>
          <w:szCs w:val="22"/>
        </w:rPr>
        <w:lastRenderedPageBreak/>
        <w:t xml:space="preserve">3.1.2.     </w:t>
      </w:r>
      <w:r w:rsidRPr="00EF5F61">
        <w:rPr>
          <w:iCs/>
          <w:szCs w:val="22"/>
        </w:rPr>
        <w:t xml:space="preserve">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 </w:t>
      </w:r>
    </w:p>
    <w:p w14:paraId="36E25D4A" w14:textId="77777777" w:rsidR="00307BB4" w:rsidRPr="00EF5F61" w:rsidRDefault="00307BB4" w:rsidP="00416767">
      <w:pPr>
        <w:spacing w:before="280" w:after="280"/>
        <w:ind w:right="-48"/>
        <w:rPr>
          <w:iCs/>
          <w:szCs w:val="22"/>
        </w:rPr>
      </w:pPr>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2521A0D9" w14:textId="77777777" w:rsidR="00307BB4" w:rsidRPr="00EF5F61" w:rsidRDefault="00307BB4" w:rsidP="00416767">
      <w:pPr>
        <w:spacing w:before="280" w:after="280"/>
        <w:ind w:right="-48"/>
        <w:rPr>
          <w:iCs/>
          <w:szCs w:val="22"/>
        </w:rPr>
      </w:pPr>
      <w:r w:rsidRPr="00EF5F61">
        <w:rPr>
          <w:b/>
          <w:bCs/>
          <w:iCs/>
          <w:szCs w:val="22"/>
        </w:rPr>
        <w:t>3.1.3</w:t>
      </w:r>
      <w:r w:rsidRPr="00EF5F61">
        <w:rPr>
          <w:iCs/>
          <w:szCs w:val="22"/>
        </w:rPr>
        <w:t xml:space="preserve">.      Has the notifying party been in receipt of an export financing measure that is not in line with the OECD Arrangement on officially supported export credits (Article 5(1)(c)) of Regulation (EU) 2022/2560. </w:t>
      </w:r>
    </w:p>
    <w:p w14:paraId="0E22A06E" w14:textId="4C8A07FD" w:rsidR="00307BB4" w:rsidRPr="00EF5F61" w:rsidRDefault="00307BB4" w:rsidP="00416767">
      <w:pPr>
        <w:spacing w:before="280" w:after="280"/>
        <w:ind w:right="-48"/>
        <w:rPr>
          <w:iCs/>
          <w:szCs w:val="22"/>
        </w:rPr>
      </w:pPr>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617160E5" w14:textId="77777777" w:rsidR="00307BB4" w:rsidRPr="00EF5F61" w:rsidRDefault="00307BB4" w:rsidP="00416767">
      <w:pPr>
        <w:spacing w:before="280" w:after="280"/>
        <w:ind w:right="-48"/>
        <w:rPr>
          <w:iCs/>
          <w:szCs w:val="22"/>
        </w:rPr>
      </w:pPr>
      <w:r w:rsidRPr="00EF5F61">
        <w:rPr>
          <w:b/>
          <w:bCs/>
          <w:iCs/>
          <w:szCs w:val="22"/>
        </w:rPr>
        <w:t>3.1.4</w:t>
      </w:r>
      <w:r w:rsidRPr="00EF5F61">
        <w:rPr>
          <w:iCs/>
          <w:szCs w:val="22"/>
        </w:rPr>
        <w:t xml:space="preserve">.      Has the notifying party been in receipt of a foreign financial contribution enabling an undertaking to submit an unduly advantageous tender on the basis of which the undertaking could be awarded the relevant contract (Article 5(1)(e)) of Regulation (EU) 2022/2560. </w:t>
      </w:r>
    </w:p>
    <w:p w14:paraId="559F0F3A" w14:textId="77777777" w:rsidR="00307BB4" w:rsidRPr="00EF5F61" w:rsidRDefault="00307BB4" w:rsidP="00416767">
      <w:pPr>
        <w:spacing w:before="280" w:after="280"/>
        <w:ind w:right="-48"/>
        <w:rPr>
          <w:iCs/>
          <w:szCs w:val="22"/>
        </w:rPr>
      </w:pPr>
      <w:r w:rsidRPr="00EF5F61">
        <w:rPr>
          <w:iCs/>
          <w:szCs w:val="22"/>
        </w:rPr>
        <w:t xml:space="preserve">                </w:t>
      </w:r>
      <w:r w:rsidRPr="00EF5F61">
        <w:rPr>
          <w:rFonts w:ascii="Segoe UI Symbol" w:hAnsi="Segoe UI Symbol" w:cs="Segoe UI Symbol"/>
          <w:iCs/>
          <w:szCs w:val="22"/>
        </w:rPr>
        <w:t>☐</w:t>
      </w:r>
      <w:r w:rsidRPr="00EF5F61">
        <w:rPr>
          <w:iCs/>
          <w:szCs w:val="22"/>
        </w:rPr>
        <w:t xml:space="preserve"> yes </w:t>
      </w:r>
      <w:r w:rsidRPr="00EF5F61">
        <w:rPr>
          <w:rFonts w:ascii="Segoe UI Symbol" w:hAnsi="Segoe UI Symbol" w:cs="Segoe UI Symbol"/>
          <w:iCs/>
          <w:szCs w:val="22"/>
        </w:rPr>
        <w:t>☐</w:t>
      </w:r>
      <w:r w:rsidRPr="00EF5F61">
        <w:rPr>
          <w:iCs/>
          <w:szCs w:val="22"/>
        </w:rPr>
        <w:t xml:space="preserve"> no</w:t>
      </w:r>
    </w:p>
    <w:p w14:paraId="5217FC56" w14:textId="77777777" w:rsidR="00307BB4" w:rsidRPr="00EF5F61" w:rsidRDefault="00307BB4" w:rsidP="00416767">
      <w:pPr>
        <w:spacing w:before="280" w:after="280"/>
        <w:ind w:right="-48"/>
        <w:rPr>
          <w:iCs/>
          <w:szCs w:val="22"/>
        </w:rPr>
      </w:pPr>
      <w:r w:rsidRPr="00EF5F61">
        <w:rPr>
          <w:b/>
          <w:bCs/>
          <w:iCs/>
          <w:szCs w:val="22"/>
        </w:rPr>
        <w:t>3.2.</w:t>
      </w:r>
      <w:r w:rsidRPr="00EF5F61">
        <w:rPr>
          <w:iCs/>
          <w:szCs w:val="22"/>
        </w:rPr>
        <w:t xml:space="preserve">         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 following information and provide supporting documents: </w:t>
      </w:r>
    </w:p>
    <w:p w14:paraId="7D384807" w14:textId="77777777" w:rsidR="00307BB4" w:rsidRPr="00EF5F61" w:rsidRDefault="00307BB4" w:rsidP="00416767">
      <w:pPr>
        <w:spacing w:before="280" w:after="280"/>
        <w:ind w:right="-48"/>
        <w:rPr>
          <w:iCs/>
          <w:szCs w:val="22"/>
        </w:rPr>
      </w:pPr>
      <w:r w:rsidRPr="00EF5F61">
        <w:rPr>
          <w:b/>
          <w:bCs/>
          <w:iCs/>
          <w:szCs w:val="22"/>
        </w:rPr>
        <w:t>3.2.1.</w:t>
      </w:r>
      <w:r w:rsidRPr="00EF5F61">
        <w:rPr>
          <w:iCs/>
          <w:szCs w:val="22"/>
        </w:rPr>
        <w:t xml:space="preserve">      Form of the financial contribution (e.g. loan, tax exemption, capital injection, fiscal incentive, contributions in kind, etc.). </w:t>
      </w:r>
    </w:p>
    <w:p w14:paraId="73303E1C" w14:textId="77777777" w:rsidR="00307BB4" w:rsidRPr="00EF5F61" w:rsidRDefault="00307BB4" w:rsidP="00416767">
      <w:pPr>
        <w:spacing w:before="280" w:after="280"/>
        <w:ind w:right="-48"/>
        <w:rPr>
          <w:iCs/>
          <w:szCs w:val="22"/>
        </w:rPr>
      </w:pPr>
      <w:r w:rsidRPr="00EF5F61">
        <w:rPr>
          <w:b/>
          <w:bCs/>
          <w:iCs/>
          <w:szCs w:val="22"/>
        </w:rPr>
        <w:t>3.2.2.</w:t>
      </w:r>
      <w:r w:rsidRPr="00EF5F61">
        <w:rPr>
          <w:iCs/>
          <w:szCs w:val="22"/>
        </w:rPr>
        <w:t xml:space="preserve">      Third country granting the financial contribution. Specify also the granting public authority or entity. </w:t>
      </w:r>
    </w:p>
    <w:p w14:paraId="1CCBA4E5" w14:textId="77777777" w:rsidR="00307BB4" w:rsidRPr="00EF5F61" w:rsidRDefault="00307BB4" w:rsidP="00416767">
      <w:pPr>
        <w:spacing w:before="280" w:after="280"/>
        <w:ind w:right="-48"/>
        <w:rPr>
          <w:iCs/>
          <w:szCs w:val="22"/>
        </w:rPr>
      </w:pPr>
      <w:r w:rsidRPr="00EF5F61">
        <w:rPr>
          <w:b/>
          <w:bCs/>
          <w:iCs/>
          <w:szCs w:val="22"/>
        </w:rPr>
        <w:t xml:space="preserve">3.2.3.      </w:t>
      </w:r>
      <w:r w:rsidRPr="00EF5F61">
        <w:rPr>
          <w:iCs/>
          <w:szCs w:val="22"/>
        </w:rPr>
        <w:t xml:space="preserve"> Amount of each financial contribution. </w:t>
      </w:r>
    </w:p>
    <w:p w14:paraId="4B81AE3F" w14:textId="77777777" w:rsidR="00307BB4" w:rsidRPr="00EF5F61" w:rsidRDefault="00307BB4" w:rsidP="00416767">
      <w:pPr>
        <w:spacing w:before="280" w:after="280"/>
        <w:ind w:right="-48"/>
        <w:rPr>
          <w:iCs/>
          <w:szCs w:val="22"/>
        </w:rPr>
      </w:pPr>
      <w:r w:rsidRPr="00EF5F61">
        <w:rPr>
          <w:b/>
          <w:bCs/>
          <w:iCs/>
          <w:szCs w:val="22"/>
        </w:rPr>
        <w:t>3.2.4.</w:t>
      </w:r>
      <w:r w:rsidRPr="00EF5F61">
        <w:rPr>
          <w:iCs/>
          <w:szCs w:val="22"/>
        </w:rPr>
        <w:t xml:space="preserve">       Purpose and economic rationale for granting the financial contribution to the party </w:t>
      </w:r>
    </w:p>
    <w:p w14:paraId="4906848C" w14:textId="77777777" w:rsidR="00307BB4" w:rsidRPr="00EF5F61" w:rsidRDefault="00307BB4" w:rsidP="00416767">
      <w:pPr>
        <w:spacing w:before="280" w:after="280"/>
        <w:ind w:right="-48"/>
        <w:rPr>
          <w:iCs/>
          <w:szCs w:val="22"/>
        </w:rPr>
      </w:pPr>
      <w:r w:rsidRPr="00EF5F61">
        <w:rPr>
          <w:b/>
          <w:bCs/>
          <w:iCs/>
          <w:szCs w:val="22"/>
        </w:rPr>
        <w:t>3.2.5.</w:t>
      </w:r>
      <w:r w:rsidRPr="00EF5F61">
        <w:rPr>
          <w:iCs/>
          <w:szCs w:val="22"/>
        </w:rPr>
        <w:t xml:space="preserve">       Whether there are any conditions attached to the financial contributions as well as its use. </w:t>
      </w:r>
    </w:p>
    <w:p w14:paraId="1A17CAA6" w14:textId="77777777" w:rsidR="00307BB4" w:rsidRPr="00EF5F61" w:rsidRDefault="00307BB4" w:rsidP="00416767">
      <w:pPr>
        <w:spacing w:before="280" w:after="280"/>
        <w:ind w:right="-48"/>
        <w:rPr>
          <w:iCs/>
          <w:szCs w:val="22"/>
        </w:rPr>
      </w:pPr>
      <w:r w:rsidRPr="00EF5F61">
        <w:rPr>
          <w:b/>
          <w:bCs/>
          <w:iCs/>
          <w:szCs w:val="22"/>
        </w:rPr>
        <w:t>3.2.6.</w:t>
      </w:r>
      <w:r w:rsidRPr="00EF5F61">
        <w:rPr>
          <w:iCs/>
          <w:szCs w:val="22"/>
        </w:rPr>
        <w:t xml:space="preserve">     Describe the main elements and characteristics of those financial contributions (e.g. interest rates and duration in the case of a loan). </w:t>
      </w:r>
    </w:p>
    <w:p w14:paraId="1DC60957" w14:textId="77777777" w:rsidR="00307BB4" w:rsidRPr="00EF5F61" w:rsidRDefault="00307BB4" w:rsidP="00416767">
      <w:pPr>
        <w:spacing w:before="280" w:after="280"/>
        <w:ind w:right="-48"/>
        <w:rPr>
          <w:iCs/>
          <w:szCs w:val="22"/>
        </w:rPr>
      </w:pPr>
      <w:r w:rsidRPr="00EF5F61">
        <w:rPr>
          <w:b/>
          <w:bCs/>
          <w:iCs/>
          <w:szCs w:val="22"/>
        </w:rPr>
        <w:lastRenderedPageBreak/>
        <w:t>3.2.7.</w:t>
      </w:r>
      <w:r w:rsidRPr="00EF5F61">
        <w:rPr>
          <w:iCs/>
          <w:szCs w:val="22"/>
        </w:rPr>
        <w:t xml:space="preserve">       Explain whether the financial contribution confers a benefit within the meaning of Article 3 of Regulation (EU) 2022/2560 to the undertaking to which the foreign financial contribution has been granted. Please explain why, with reference to the supporting documents provided under Section 6 (below). </w:t>
      </w:r>
    </w:p>
    <w:p w14:paraId="51610993" w14:textId="77777777" w:rsidR="00307BB4" w:rsidRPr="00EF5F61" w:rsidRDefault="00307BB4" w:rsidP="00416767">
      <w:pPr>
        <w:spacing w:before="280" w:after="280"/>
        <w:ind w:right="-48"/>
        <w:rPr>
          <w:iCs/>
          <w:szCs w:val="22"/>
        </w:rPr>
      </w:pPr>
      <w:r w:rsidRPr="00EF5F61">
        <w:rPr>
          <w:b/>
          <w:bCs/>
          <w:iCs/>
          <w:szCs w:val="22"/>
        </w:rPr>
        <w:t>3.2.8.</w:t>
      </w:r>
      <w:r w:rsidRPr="00EF5F61">
        <w:rPr>
          <w:iCs/>
          <w:szCs w:val="22"/>
        </w:rPr>
        <w:t xml:space="preserve">      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12B9245F" w14:textId="77777777" w:rsidR="00307BB4" w:rsidRPr="00EF5F61" w:rsidRDefault="00307BB4" w:rsidP="00416767">
      <w:pPr>
        <w:spacing w:before="280" w:after="280"/>
        <w:ind w:right="-48"/>
        <w:rPr>
          <w:iCs/>
          <w:szCs w:val="22"/>
        </w:rPr>
      </w:pPr>
      <w:r w:rsidRPr="00EF5F61">
        <w:rPr>
          <w:b/>
          <w:bCs/>
          <w:iCs/>
          <w:szCs w:val="22"/>
        </w:rPr>
        <w:t>3.2.9.</w:t>
      </w:r>
      <w:r w:rsidRPr="00EF5F61">
        <w:rPr>
          <w:iCs/>
          <w:szCs w:val="22"/>
        </w:rPr>
        <w:t xml:space="preserve">       Explain if the financial contribution is granted only for operating costs exclusively linked with the public procurement at stake. </w:t>
      </w:r>
    </w:p>
    <w:p w14:paraId="63B50D6D" w14:textId="77777777" w:rsidR="00307BB4" w:rsidRPr="00EF5F61" w:rsidRDefault="00307BB4" w:rsidP="00416767">
      <w:pPr>
        <w:spacing w:before="280" w:after="280"/>
        <w:ind w:right="-48"/>
        <w:rPr>
          <w:iCs/>
          <w:szCs w:val="22"/>
        </w:rPr>
      </w:pPr>
      <w:r w:rsidRPr="00EF5F61">
        <w:rPr>
          <w:b/>
          <w:bCs/>
          <w:iCs/>
          <w:szCs w:val="22"/>
        </w:rPr>
        <w:t>3.3</w:t>
      </w:r>
      <w:r w:rsidRPr="00EF5F61">
        <w:rPr>
          <w:iCs/>
          <w:szCs w:val="22"/>
        </w:rPr>
        <w:t xml:space="preserve">          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 to complete Table 1 below. Notifying parties should follow the instructions provided at Section 8 (Annex II) of Commission Implementing Regulation (EU) 2023/1441.</w:t>
      </w:r>
    </w:p>
    <w:p w14:paraId="33D1024A" w14:textId="77777777" w:rsidR="00307BB4" w:rsidRPr="00EF5F61" w:rsidRDefault="00307BB4" w:rsidP="00416767">
      <w:pPr>
        <w:spacing w:before="280" w:after="280"/>
        <w:ind w:right="-48"/>
        <w:rPr>
          <w:b/>
          <w:bCs/>
          <w:iCs/>
          <w:szCs w:val="22"/>
        </w:rPr>
      </w:pPr>
      <w:r w:rsidRPr="00EF5F61">
        <w:rPr>
          <w:b/>
          <w:bCs/>
          <w:iCs/>
          <w:szCs w:val="22"/>
        </w:rPr>
        <w:t>Table 1</w:t>
      </w:r>
    </w:p>
    <w:p w14:paraId="745195BD" w14:textId="77777777" w:rsidR="00307BB4" w:rsidRPr="00EF5F61" w:rsidRDefault="00307BB4" w:rsidP="00416767">
      <w:pPr>
        <w:spacing w:before="280" w:after="280"/>
        <w:ind w:right="-48"/>
        <w:rPr>
          <w:iCs/>
          <w:szCs w:val="22"/>
        </w:rPr>
      </w:pPr>
      <w:r w:rsidRPr="00EF5F61">
        <w:rPr>
          <w:iCs/>
          <w:szCs w:val="22"/>
        </w:rPr>
        <w:t xml:space="preserve">Information to be included in Table 1 below by notifying parties. </w:t>
      </w:r>
    </w:p>
    <w:p w14:paraId="78EA7116" w14:textId="77777777" w:rsidR="00307BB4" w:rsidRPr="00EF5F61" w:rsidRDefault="00307BB4">
      <w:pPr>
        <w:pStyle w:val="ListParagraph"/>
        <w:numPr>
          <w:ilvl w:val="0"/>
          <w:numId w:val="25"/>
        </w:numPr>
        <w:spacing w:before="280" w:after="280"/>
        <w:ind w:left="567" w:right="-48" w:hanging="567"/>
        <w:rPr>
          <w:iCs/>
          <w:szCs w:val="22"/>
        </w:rPr>
      </w:pPr>
      <w:r w:rsidRPr="00EF5F61">
        <w:rPr>
          <w:iCs/>
          <w:szCs w:val="22"/>
        </w:rPr>
        <w:t>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w:t>
      </w:r>
    </w:p>
    <w:p w14:paraId="55015BE4" w14:textId="77777777" w:rsidR="00307BB4" w:rsidRPr="00EF5F61" w:rsidRDefault="00307BB4" w:rsidP="00416767">
      <w:pPr>
        <w:pStyle w:val="ListParagraph"/>
        <w:spacing w:before="280" w:after="280"/>
        <w:ind w:left="567" w:right="-48" w:hanging="567"/>
        <w:rPr>
          <w:iCs/>
          <w:szCs w:val="22"/>
        </w:rPr>
      </w:pPr>
    </w:p>
    <w:p w14:paraId="302F2042" w14:textId="77777777" w:rsidR="00307BB4" w:rsidRPr="00EF5F61" w:rsidRDefault="00307BB4">
      <w:pPr>
        <w:pStyle w:val="ListParagraph"/>
        <w:numPr>
          <w:ilvl w:val="0"/>
          <w:numId w:val="25"/>
        </w:numPr>
        <w:spacing w:before="280" w:after="280"/>
        <w:ind w:left="567" w:right="-48" w:hanging="567"/>
        <w:rPr>
          <w:iCs/>
          <w:szCs w:val="22"/>
        </w:rPr>
      </w:pPr>
      <w:r w:rsidRPr="00EF5F61">
        <w:rPr>
          <w:iCs/>
          <w:szCs w:val="22"/>
        </w:rPr>
        <w:t xml:space="preserve">Include only those countries where the estimated aggregate amount of all financial contributions per country granted in the three years prior to the notification (calculated according to point (iv) below is EUR 4 million or more. </w:t>
      </w:r>
    </w:p>
    <w:p w14:paraId="1AF54312" w14:textId="77777777" w:rsidR="00307BB4" w:rsidRPr="00EF5F61" w:rsidRDefault="00307BB4" w:rsidP="00416767">
      <w:pPr>
        <w:pStyle w:val="ListParagraph"/>
        <w:ind w:left="567" w:right="-48" w:hanging="567"/>
        <w:rPr>
          <w:iCs/>
          <w:szCs w:val="22"/>
        </w:rPr>
      </w:pPr>
    </w:p>
    <w:p w14:paraId="4E1ABAC4" w14:textId="77777777" w:rsidR="00307BB4" w:rsidRPr="00EF5F61" w:rsidRDefault="00307BB4">
      <w:pPr>
        <w:pStyle w:val="ListParagraph"/>
        <w:numPr>
          <w:ilvl w:val="0"/>
          <w:numId w:val="25"/>
        </w:numPr>
        <w:spacing w:before="280" w:after="280"/>
        <w:ind w:left="567" w:right="-48" w:hanging="567"/>
        <w:rPr>
          <w:iCs/>
          <w:szCs w:val="22"/>
        </w:rPr>
      </w:pPr>
      <w:r w:rsidRPr="00EF5F61">
        <w:rPr>
          <w:iCs/>
          <w:szCs w:val="22"/>
        </w:rPr>
        <w:t xml:space="preserve">For each type of financial contribution, provide a brief description of the purpose of the financial contributions and the granting entities. </w:t>
      </w:r>
    </w:p>
    <w:p w14:paraId="727BD801" w14:textId="77777777" w:rsidR="00307BB4" w:rsidRPr="00EF5F61" w:rsidRDefault="00307BB4" w:rsidP="00416767">
      <w:pPr>
        <w:pStyle w:val="ListParagraph"/>
        <w:ind w:left="567" w:right="-48" w:hanging="567"/>
        <w:rPr>
          <w:iCs/>
          <w:szCs w:val="22"/>
        </w:rPr>
      </w:pPr>
    </w:p>
    <w:p w14:paraId="141A804C" w14:textId="77777777" w:rsidR="00307BB4" w:rsidRPr="00EF5F61" w:rsidRDefault="00307BB4">
      <w:pPr>
        <w:pStyle w:val="ListParagraph"/>
        <w:numPr>
          <w:ilvl w:val="0"/>
          <w:numId w:val="25"/>
        </w:numPr>
        <w:spacing w:before="280" w:after="280"/>
        <w:ind w:left="567" w:right="-48" w:hanging="567"/>
        <w:rPr>
          <w:iCs/>
          <w:szCs w:val="22"/>
        </w:rPr>
      </w:pPr>
      <w:r w:rsidRPr="00EF5F61">
        <w:rPr>
          <w:iCs/>
          <w:szCs w:val="22"/>
        </w:rPr>
        <w:lastRenderedPageBreak/>
        <w:t>Quantify the estimated aggregate amount of financial contributions granted by each third country in the three years prior to the notification in the form of ranges, as specified in the notes to the Table below. For the calculation of this amount, the following considerations are relevant:</w:t>
      </w:r>
    </w:p>
    <w:p w14:paraId="57B8A6AB" w14:textId="77777777" w:rsidR="00307BB4" w:rsidRPr="00EF5F61" w:rsidRDefault="00307BB4" w:rsidP="00416767">
      <w:pPr>
        <w:pStyle w:val="ListParagraph"/>
        <w:ind w:left="1701" w:right="-48" w:hanging="992"/>
        <w:rPr>
          <w:iCs/>
          <w:szCs w:val="22"/>
        </w:rPr>
      </w:pPr>
    </w:p>
    <w:p w14:paraId="61DEDDC3" w14:textId="77777777" w:rsidR="00307BB4" w:rsidRPr="00EF5F61" w:rsidRDefault="00307BB4">
      <w:pPr>
        <w:pStyle w:val="ListParagraph"/>
        <w:numPr>
          <w:ilvl w:val="1"/>
          <w:numId w:val="27"/>
        </w:numPr>
        <w:spacing w:before="280" w:after="280"/>
        <w:ind w:left="1701" w:right="-48" w:hanging="992"/>
        <w:rPr>
          <w:iCs/>
          <w:szCs w:val="22"/>
        </w:rPr>
      </w:pPr>
      <w:r w:rsidRPr="00EF5F61">
        <w:rPr>
          <w:iCs/>
          <w:szCs w:val="22"/>
        </w:rPr>
        <w:t xml:space="preserve">Take into account foreign financial contributions falling into the categories of Article 5(1) of Regulation (EU) 2022/2560 and on which information has been provided under Sections 3.1 and 3.2 (above) and; </w:t>
      </w:r>
    </w:p>
    <w:p w14:paraId="3DEE7468" w14:textId="77777777" w:rsidR="00307BB4" w:rsidRPr="00EF5F61" w:rsidRDefault="00307BB4" w:rsidP="00416767">
      <w:pPr>
        <w:pStyle w:val="ListParagraph"/>
        <w:spacing w:before="280" w:after="280"/>
        <w:ind w:left="1701" w:right="-48" w:hanging="992"/>
        <w:rPr>
          <w:iCs/>
          <w:szCs w:val="22"/>
        </w:rPr>
      </w:pPr>
    </w:p>
    <w:p w14:paraId="7FF48934" w14:textId="77777777" w:rsidR="00307BB4" w:rsidRPr="00EF5F61" w:rsidRDefault="00307BB4">
      <w:pPr>
        <w:pStyle w:val="ListParagraph"/>
        <w:numPr>
          <w:ilvl w:val="1"/>
          <w:numId w:val="27"/>
        </w:numPr>
        <w:spacing w:before="280" w:after="280"/>
        <w:ind w:left="1701" w:right="-48" w:hanging="992"/>
        <w:rPr>
          <w:iCs/>
          <w:szCs w:val="22"/>
        </w:rPr>
      </w:pPr>
      <w:r w:rsidRPr="00EF5F61">
        <w:rPr>
          <w:iCs/>
          <w:szCs w:val="22"/>
        </w:rPr>
        <w:t>do not take into account foreign financial contributions excluded according to points (v) and (vi) below.</w:t>
      </w:r>
    </w:p>
    <w:p w14:paraId="63407E68" w14:textId="77777777" w:rsidR="00307BB4" w:rsidRPr="00EF5F61" w:rsidRDefault="00307BB4" w:rsidP="00416767">
      <w:pPr>
        <w:pStyle w:val="ListParagraph"/>
        <w:ind w:left="567" w:right="-48" w:hanging="567"/>
        <w:rPr>
          <w:iCs/>
          <w:szCs w:val="22"/>
        </w:rPr>
      </w:pPr>
    </w:p>
    <w:p w14:paraId="3C3E58FD" w14:textId="77777777" w:rsidR="00307BB4" w:rsidRPr="00EF5F61" w:rsidRDefault="00307BB4">
      <w:pPr>
        <w:pStyle w:val="ListParagraph"/>
        <w:numPr>
          <w:ilvl w:val="0"/>
          <w:numId w:val="25"/>
        </w:numPr>
        <w:spacing w:before="280" w:after="280"/>
        <w:ind w:left="567" w:right="-48" w:hanging="567"/>
        <w:rPr>
          <w:iCs/>
          <w:szCs w:val="22"/>
        </w:rPr>
      </w:pPr>
      <w:r w:rsidRPr="00EF5F61">
        <w:rPr>
          <w:iCs/>
          <w:szCs w:val="22"/>
        </w:rPr>
        <w:t>Notifying Parties do not need to include (in the Table below) a description of the following foreign financial contributions:</w:t>
      </w:r>
    </w:p>
    <w:p w14:paraId="3EE8A964" w14:textId="77777777" w:rsidR="00307BB4" w:rsidRPr="00EF5F61" w:rsidRDefault="00307BB4">
      <w:pPr>
        <w:pStyle w:val="ListParagraph"/>
        <w:numPr>
          <w:ilvl w:val="1"/>
          <w:numId w:val="26"/>
        </w:numPr>
        <w:spacing w:before="280" w:after="280"/>
        <w:ind w:left="1701" w:right="-48" w:hanging="992"/>
        <w:rPr>
          <w:iCs/>
          <w:szCs w:val="22"/>
        </w:rPr>
      </w:pPr>
      <w:r w:rsidRPr="00EF5F61">
        <w:rPr>
          <w:iCs/>
          <w:szCs w:val="22"/>
        </w:rPr>
        <w:t xml:space="preserve">Deferrals of payment of taxes and/or of social security contributions, tax amnesties and tax holidays as well as normal depreciation and loss-carry forward rules that are of general application. If these measures are limited, for example, to certain sectors, regions or (types of) undertakings, they have to be included. </w:t>
      </w:r>
    </w:p>
    <w:p w14:paraId="7EB7461A" w14:textId="77777777" w:rsidR="00307BB4" w:rsidRPr="00EF5F61" w:rsidRDefault="00307BB4" w:rsidP="00416767">
      <w:pPr>
        <w:pStyle w:val="ListParagraph"/>
        <w:spacing w:before="280" w:after="280"/>
        <w:ind w:left="1701" w:right="-48" w:hanging="992"/>
        <w:rPr>
          <w:iCs/>
          <w:szCs w:val="22"/>
        </w:rPr>
      </w:pPr>
    </w:p>
    <w:p w14:paraId="58095F69" w14:textId="77777777" w:rsidR="00307BB4" w:rsidRPr="00EF5F61" w:rsidRDefault="00307BB4">
      <w:pPr>
        <w:pStyle w:val="ListParagraph"/>
        <w:numPr>
          <w:ilvl w:val="1"/>
          <w:numId w:val="26"/>
        </w:numPr>
        <w:spacing w:before="280" w:after="280"/>
        <w:ind w:left="1701" w:right="-48" w:hanging="992"/>
        <w:rPr>
          <w:iCs/>
          <w:szCs w:val="22"/>
        </w:rPr>
      </w:pPr>
      <w:r w:rsidRPr="00EF5F61">
        <w:rPr>
          <w:iCs/>
          <w:szCs w:val="22"/>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 or multilateral agreements. </w:t>
      </w:r>
    </w:p>
    <w:p w14:paraId="7A9E24AB" w14:textId="77777777" w:rsidR="00307BB4" w:rsidRPr="00EF5F61" w:rsidRDefault="00307BB4" w:rsidP="00416767">
      <w:pPr>
        <w:pStyle w:val="ListParagraph"/>
        <w:spacing w:before="280" w:after="280"/>
        <w:ind w:left="1701" w:right="-48" w:hanging="992"/>
        <w:rPr>
          <w:iCs/>
          <w:szCs w:val="22"/>
        </w:rPr>
      </w:pPr>
    </w:p>
    <w:p w14:paraId="1FF1B90C" w14:textId="77777777" w:rsidR="00307BB4" w:rsidRPr="00EF5F61" w:rsidRDefault="00307BB4">
      <w:pPr>
        <w:pStyle w:val="ListParagraph"/>
        <w:numPr>
          <w:ilvl w:val="1"/>
          <w:numId w:val="26"/>
        </w:numPr>
        <w:spacing w:before="280" w:after="280"/>
        <w:ind w:left="1701" w:right="-48" w:hanging="992"/>
        <w:rPr>
          <w:iCs/>
          <w:szCs w:val="22"/>
        </w:rPr>
      </w:pPr>
      <w:r w:rsidRPr="00EF5F61">
        <w:rPr>
          <w:iCs/>
          <w:szCs w:val="22"/>
        </w:rPr>
        <w:t xml:space="preserve">Provision/purchase of goods/services (except financial services) at market terms in the ordinary course of business, for example the provision/purchase of goods or services carried out following a competitive, transparent and non-discriminatory tender procedure. </w:t>
      </w:r>
    </w:p>
    <w:p w14:paraId="1754BDD4" w14:textId="77777777" w:rsidR="00307BB4" w:rsidRPr="00EF5F61" w:rsidRDefault="00307BB4" w:rsidP="00416767">
      <w:pPr>
        <w:pStyle w:val="ListParagraph"/>
        <w:spacing w:before="280" w:after="280"/>
        <w:ind w:left="1701" w:right="-48" w:hanging="992"/>
        <w:rPr>
          <w:iCs/>
          <w:szCs w:val="22"/>
        </w:rPr>
      </w:pPr>
    </w:p>
    <w:p w14:paraId="290337E6" w14:textId="77777777" w:rsidR="00307BB4" w:rsidRPr="00EF5F61" w:rsidRDefault="00307BB4">
      <w:pPr>
        <w:pStyle w:val="ListParagraph"/>
        <w:numPr>
          <w:ilvl w:val="1"/>
          <w:numId w:val="26"/>
        </w:numPr>
        <w:spacing w:before="280" w:after="280"/>
        <w:ind w:left="1701" w:right="-48" w:hanging="992"/>
        <w:rPr>
          <w:iCs/>
          <w:szCs w:val="22"/>
        </w:rPr>
      </w:pPr>
      <w:r w:rsidRPr="00EF5F61">
        <w:rPr>
          <w:iCs/>
          <w:szCs w:val="22"/>
        </w:rPr>
        <w:t>Foreign financial contributions below the individual amount of EUR 1 million</w:t>
      </w:r>
    </w:p>
    <w:p w14:paraId="7B8429C6" w14:textId="77777777" w:rsidR="00307BB4" w:rsidRPr="00EF5F61" w:rsidRDefault="00307BB4" w:rsidP="00416767">
      <w:pPr>
        <w:pStyle w:val="ListParagraph"/>
        <w:spacing w:before="280" w:after="280"/>
        <w:ind w:left="567" w:right="-48" w:hanging="567"/>
        <w:rPr>
          <w:iCs/>
          <w:szCs w:val="22"/>
        </w:rPr>
      </w:pPr>
    </w:p>
    <w:p w14:paraId="18438C1D" w14:textId="77777777" w:rsidR="00307BB4" w:rsidRPr="00EF5F61" w:rsidRDefault="00307BB4">
      <w:pPr>
        <w:pStyle w:val="ListParagraph"/>
        <w:numPr>
          <w:ilvl w:val="0"/>
          <w:numId w:val="25"/>
        </w:numPr>
        <w:spacing w:before="280" w:after="280"/>
        <w:ind w:left="567" w:right="-48" w:hanging="567"/>
        <w:rPr>
          <w:iCs/>
          <w:szCs w:val="22"/>
        </w:rPr>
      </w:pPr>
      <w:r w:rsidRPr="00EF5F61">
        <w:rPr>
          <w:iCs/>
          <w:szCs w:val="22"/>
        </w:rPr>
        <w:t xml:space="preserve">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w:t>
      </w:r>
      <w:r w:rsidRPr="00EF5F61">
        <w:rPr>
          <w:iCs/>
          <w:szCs w:val="22"/>
        </w:rPr>
        <w:lastRenderedPageBreak/>
        <w:t>Commission may request additional information where it considers such information necessary for its assessment.</w:t>
      </w:r>
    </w:p>
    <w:tbl>
      <w:tblPr>
        <w:tblStyle w:val="TableGrid"/>
        <w:tblW w:w="5000" w:type="pct"/>
        <w:tblLook w:val="04A0" w:firstRow="1" w:lastRow="0" w:firstColumn="1" w:lastColumn="0" w:noHBand="0" w:noVBand="1"/>
      </w:tblPr>
      <w:tblGrid>
        <w:gridCol w:w="1213"/>
        <w:gridCol w:w="1381"/>
        <w:gridCol w:w="3838"/>
        <w:gridCol w:w="2584"/>
      </w:tblGrid>
      <w:tr w:rsidR="00307BB4" w:rsidRPr="00EF5F61" w14:paraId="7CE4BC91" w14:textId="77777777">
        <w:tc>
          <w:tcPr>
            <w:tcW w:w="696" w:type="pct"/>
          </w:tcPr>
          <w:p w14:paraId="7262FFAF" w14:textId="77777777" w:rsidR="00307BB4" w:rsidRPr="00EF5F61" w:rsidRDefault="00307BB4" w:rsidP="00416767">
            <w:pPr>
              <w:spacing w:before="280" w:after="280"/>
              <w:ind w:right="-48"/>
              <w:rPr>
                <w:b/>
                <w:bCs/>
                <w:iCs/>
                <w:szCs w:val="22"/>
              </w:rPr>
            </w:pPr>
            <w:r w:rsidRPr="00EF5F61">
              <w:rPr>
                <w:b/>
                <w:bCs/>
                <w:iCs/>
                <w:szCs w:val="22"/>
              </w:rPr>
              <w:t xml:space="preserve">Third </w:t>
            </w:r>
          </w:p>
          <w:p w14:paraId="5AF7E3E5" w14:textId="77777777" w:rsidR="00307BB4" w:rsidRPr="00EF5F61" w:rsidRDefault="00307BB4" w:rsidP="00416767">
            <w:pPr>
              <w:spacing w:before="280" w:after="280"/>
              <w:ind w:right="-48"/>
              <w:rPr>
                <w:b/>
                <w:bCs/>
                <w:iCs/>
                <w:szCs w:val="22"/>
              </w:rPr>
            </w:pPr>
            <w:r w:rsidRPr="00EF5F61">
              <w:rPr>
                <w:b/>
                <w:bCs/>
                <w:iCs/>
                <w:szCs w:val="22"/>
              </w:rPr>
              <w:t>Country</w:t>
            </w:r>
          </w:p>
        </w:tc>
        <w:tc>
          <w:tcPr>
            <w:tcW w:w="696" w:type="pct"/>
          </w:tcPr>
          <w:p w14:paraId="72EEA3D3" w14:textId="77777777" w:rsidR="00307BB4" w:rsidRPr="00EF5F61" w:rsidRDefault="00307BB4" w:rsidP="00416767">
            <w:pPr>
              <w:spacing w:before="280" w:after="280"/>
              <w:ind w:right="-48"/>
              <w:rPr>
                <w:b/>
                <w:bCs/>
                <w:iCs/>
                <w:szCs w:val="22"/>
              </w:rPr>
            </w:pPr>
            <w:r w:rsidRPr="00EF5F61">
              <w:rPr>
                <w:b/>
                <w:bCs/>
                <w:iCs/>
                <w:szCs w:val="22"/>
              </w:rPr>
              <w:t xml:space="preserve">Type of </w:t>
            </w:r>
          </w:p>
          <w:p w14:paraId="480FDB79" w14:textId="77777777" w:rsidR="00307BB4" w:rsidRPr="00EF5F61" w:rsidRDefault="00307BB4" w:rsidP="00416767">
            <w:pPr>
              <w:spacing w:before="280" w:after="280"/>
              <w:ind w:right="-48"/>
              <w:rPr>
                <w:b/>
                <w:bCs/>
                <w:iCs/>
                <w:szCs w:val="22"/>
              </w:rPr>
            </w:pPr>
            <w:r w:rsidRPr="00EF5F61">
              <w:rPr>
                <w:b/>
                <w:bCs/>
                <w:iCs/>
                <w:szCs w:val="22"/>
              </w:rPr>
              <w:t>Financial Contribution (FC)</w:t>
            </w:r>
          </w:p>
        </w:tc>
        <w:tc>
          <w:tcPr>
            <w:tcW w:w="2152" w:type="pct"/>
          </w:tcPr>
          <w:p w14:paraId="23639AAF" w14:textId="77777777" w:rsidR="00307BB4" w:rsidRPr="00EF5F61" w:rsidRDefault="00307BB4" w:rsidP="00416767">
            <w:pPr>
              <w:spacing w:before="280" w:after="280"/>
              <w:ind w:right="-48"/>
              <w:rPr>
                <w:b/>
                <w:bCs/>
                <w:iCs/>
                <w:szCs w:val="22"/>
              </w:rPr>
            </w:pPr>
            <w:r w:rsidRPr="00EF5F61">
              <w:rPr>
                <w:b/>
                <w:bCs/>
                <w:iCs/>
                <w:szCs w:val="22"/>
              </w:rPr>
              <w:t>Brief Description of the Financial Contributions</w:t>
            </w:r>
          </w:p>
          <w:p w14:paraId="3F31EA5D" w14:textId="77777777" w:rsidR="00307BB4" w:rsidRPr="00EF5F61" w:rsidRDefault="00307BB4" w:rsidP="00416767">
            <w:pPr>
              <w:spacing w:before="280" w:after="280"/>
              <w:ind w:right="-48"/>
              <w:rPr>
                <w:b/>
                <w:bCs/>
                <w:iCs/>
                <w:szCs w:val="22"/>
              </w:rPr>
            </w:pPr>
            <w:r w:rsidRPr="00EF5F61">
              <w:rPr>
                <w:b/>
                <w:bCs/>
                <w:iCs/>
                <w:szCs w:val="22"/>
              </w:rPr>
              <w:t>(FC)</w:t>
            </w:r>
          </w:p>
        </w:tc>
        <w:tc>
          <w:tcPr>
            <w:tcW w:w="1456" w:type="pct"/>
          </w:tcPr>
          <w:p w14:paraId="78F8D3DD" w14:textId="77777777" w:rsidR="00307BB4" w:rsidRPr="00EF5F61" w:rsidRDefault="00307BB4" w:rsidP="00416767">
            <w:pPr>
              <w:spacing w:before="280" w:after="280"/>
              <w:ind w:right="-48"/>
              <w:rPr>
                <w:b/>
                <w:bCs/>
                <w:iCs/>
                <w:szCs w:val="22"/>
              </w:rPr>
            </w:pPr>
            <w:r w:rsidRPr="00EF5F61">
              <w:rPr>
                <w:b/>
                <w:bCs/>
                <w:iCs/>
                <w:szCs w:val="22"/>
              </w:rPr>
              <w:t>Total Estimated Value of the Financial Contribution (FC)</w:t>
            </w:r>
          </w:p>
        </w:tc>
      </w:tr>
      <w:tr w:rsidR="00307BB4" w:rsidRPr="00EF5F61" w14:paraId="402E35F4" w14:textId="77777777">
        <w:trPr>
          <w:trHeight w:val="576"/>
        </w:trPr>
        <w:tc>
          <w:tcPr>
            <w:tcW w:w="696" w:type="pct"/>
          </w:tcPr>
          <w:p w14:paraId="6E230D78" w14:textId="77777777" w:rsidR="00307BB4" w:rsidRPr="00EF5F61" w:rsidRDefault="00307BB4" w:rsidP="00416767">
            <w:pPr>
              <w:spacing w:before="280" w:after="280"/>
              <w:ind w:right="-48"/>
              <w:rPr>
                <w:b/>
                <w:bCs/>
                <w:iCs/>
                <w:szCs w:val="22"/>
              </w:rPr>
            </w:pPr>
            <w:r w:rsidRPr="00EF5F61">
              <w:rPr>
                <w:b/>
                <w:bCs/>
                <w:iCs/>
                <w:szCs w:val="22"/>
              </w:rPr>
              <w:t>Country A</w:t>
            </w:r>
          </w:p>
        </w:tc>
        <w:tc>
          <w:tcPr>
            <w:tcW w:w="696" w:type="pct"/>
          </w:tcPr>
          <w:p w14:paraId="51C8AC1B" w14:textId="77777777" w:rsidR="00307BB4" w:rsidRPr="00EF5F61" w:rsidRDefault="00307BB4" w:rsidP="00416767">
            <w:pPr>
              <w:spacing w:before="280" w:after="280"/>
              <w:ind w:right="-48"/>
              <w:rPr>
                <w:iCs/>
                <w:szCs w:val="22"/>
              </w:rPr>
            </w:pPr>
          </w:p>
        </w:tc>
        <w:tc>
          <w:tcPr>
            <w:tcW w:w="2152" w:type="pct"/>
          </w:tcPr>
          <w:p w14:paraId="1A7F56DC" w14:textId="77777777" w:rsidR="00307BB4" w:rsidRPr="00EF5F61" w:rsidRDefault="00307BB4" w:rsidP="00416767">
            <w:pPr>
              <w:spacing w:before="280" w:after="280"/>
              <w:ind w:right="-48"/>
              <w:rPr>
                <w:iCs/>
                <w:szCs w:val="22"/>
              </w:rPr>
            </w:pPr>
          </w:p>
        </w:tc>
        <w:tc>
          <w:tcPr>
            <w:tcW w:w="1456" w:type="pct"/>
          </w:tcPr>
          <w:p w14:paraId="2234019A" w14:textId="77777777" w:rsidR="00307BB4" w:rsidRPr="00EF5F61" w:rsidRDefault="00307BB4" w:rsidP="00416767">
            <w:pPr>
              <w:spacing w:before="280" w:after="280"/>
              <w:ind w:right="-48"/>
              <w:rPr>
                <w:iCs/>
                <w:szCs w:val="22"/>
              </w:rPr>
            </w:pPr>
          </w:p>
        </w:tc>
      </w:tr>
      <w:tr w:rsidR="00307BB4" w:rsidRPr="00EF5F61" w14:paraId="05B4251A" w14:textId="77777777">
        <w:tc>
          <w:tcPr>
            <w:tcW w:w="696" w:type="pct"/>
          </w:tcPr>
          <w:p w14:paraId="47D8B6A5" w14:textId="77777777" w:rsidR="00307BB4" w:rsidRPr="00EF5F61" w:rsidRDefault="00307BB4" w:rsidP="00416767">
            <w:pPr>
              <w:spacing w:before="280" w:after="280"/>
              <w:ind w:right="-48"/>
              <w:rPr>
                <w:b/>
                <w:bCs/>
                <w:iCs/>
                <w:szCs w:val="22"/>
              </w:rPr>
            </w:pPr>
            <w:r w:rsidRPr="00EF5F61">
              <w:rPr>
                <w:b/>
                <w:bCs/>
                <w:iCs/>
                <w:szCs w:val="22"/>
              </w:rPr>
              <w:t>Country B</w:t>
            </w:r>
          </w:p>
        </w:tc>
        <w:tc>
          <w:tcPr>
            <w:tcW w:w="696" w:type="pct"/>
          </w:tcPr>
          <w:p w14:paraId="5FE3AC16" w14:textId="77777777" w:rsidR="00307BB4" w:rsidRPr="00EF5F61" w:rsidRDefault="00307BB4" w:rsidP="00416767">
            <w:pPr>
              <w:spacing w:before="280" w:after="280"/>
              <w:ind w:right="-48"/>
              <w:rPr>
                <w:iCs/>
                <w:szCs w:val="22"/>
              </w:rPr>
            </w:pPr>
          </w:p>
        </w:tc>
        <w:tc>
          <w:tcPr>
            <w:tcW w:w="2152" w:type="pct"/>
          </w:tcPr>
          <w:p w14:paraId="3C4DA128" w14:textId="77777777" w:rsidR="00307BB4" w:rsidRPr="00EF5F61" w:rsidRDefault="00307BB4" w:rsidP="00416767">
            <w:pPr>
              <w:spacing w:before="280" w:after="280"/>
              <w:ind w:right="-48"/>
              <w:rPr>
                <w:iCs/>
                <w:szCs w:val="22"/>
              </w:rPr>
            </w:pPr>
          </w:p>
        </w:tc>
        <w:tc>
          <w:tcPr>
            <w:tcW w:w="1456" w:type="pct"/>
          </w:tcPr>
          <w:p w14:paraId="092C5B38" w14:textId="77777777" w:rsidR="00307BB4" w:rsidRPr="00EF5F61" w:rsidRDefault="00307BB4" w:rsidP="00416767">
            <w:pPr>
              <w:spacing w:before="280" w:after="280"/>
              <w:ind w:right="-48"/>
              <w:rPr>
                <w:iCs/>
                <w:szCs w:val="22"/>
              </w:rPr>
            </w:pPr>
          </w:p>
        </w:tc>
      </w:tr>
      <w:tr w:rsidR="00307BB4" w:rsidRPr="00EF5F61" w14:paraId="01C1CE3A" w14:textId="77777777">
        <w:tc>
          <w:tcPr>
            <w:tcW w:w="696" w:type="pct"/>
          </w:tcPr>
          <w:p w14:paraId="6AFFFAEF" w14:textId="77777777" w:rsidR="00307BB4" w:rsidRPr="00EF5F61" w:rsidRDefault="00307BB4" w:rsidP="00416767">
            <w:pPr>
              <w:spacing w:before="280" w:after="280"/>
              <w:ind w:right="-48"/>
              <w:rPr>
                <w:b/>
                <w:bCs/>
                <w:iCs/>
                <w:szCs w:val="22"/>
              </w:rPr>
            </w:pPr>
            <w:r w:rsidRPr="00EF5F61">
              <w:rPr>
                <w:b/>
                <w:bCs/>
                <w:iCs/>
                <w:szCs w:val="22"/>
              </w:rPr>
              <w:t>Country C</w:t>
            </w:r>
          </w:p>
        </w:tc>
        <w:tc>
          <w:tcPr>
            <w:tcW w:w="696" w:type="pct"/>
          </w:tcPr>
          <w:p w14:paraId="794A8E45" w14:textId="77777777" w:rsidR="00307BB4" w:rsidRPr="00EF5F61" w:rsidRDefault="00307BB4" w:rsidP="00416767">
            <w:pPr>
              <w:spacing w:before="280" w:after="280"/>
              <w:ind w:right="-48"/>
              <w:rPr>
                <w:iCs/>
                <w:szCs w:val="22"/>
              </w:rPr>
            </w:pPr>
          </w:p>
        </w:tc>
        <w:tc>
          <w:tcPr>
            <w:tcW w:w="2152" w:type="pct"/>
          </w:tcPr>
          <w:p w14:paraId="3C40D930" w14:textId="77777777" w:rsidR="00307BB4" w:rsidRPr="00EF5F61" w:rsidRDefault="00307BB4" w:rsidP="00416767">
            <w:pPr>
              <w:spacing w:before="280" w:after="280"/>
              <w:ind w:right="-48"/>
              <w:rPr>
                <w:iCs/>
                <w:szCs w:val="22"/>
              </w:rPr>
            </w:pPr>
          </w:p>
        </w:tc>
        <w:tc>
          <w:tcPr>
            <w:tcW w:w="1456" w:type="pct"/>
          </w:tcPr>
          <w:p w14:paraId="1ED8E47A" w14:textId="77777777" w:rsidR="00307BB4" w:rsidRPr="00EF5F61" w:rsidRDefault="00307BB4" w:rsidP="00416767">
            <w:pPr>
              <w:spacing w:before="280" w:after="280"/>
              <w:ind w:right="-48"/>
              <w:rPr>
                <w:iCs/>
                <w:szCs w:val="22"/>
              </w:rPr>
            </w:pPr>
          </w:p>
        </w:tc>
      </w:tr>
      <w:tr w:rsidR="00307BB4" w:rsidRPr="00EF5F61" w14:paraId="2233B3AC" w14:textId="77777777">
        <w:tc>
          <w:tcPr>
            <w:tcW w:w="696" w:type="pct"/>
          </w:tcPr>
          <w:p w14:paraId="03113980" w14:textId="77777777" w:rsidR="00307BB4" w:rsidRPr="00EF5F61" w:rsidRDefault="00307BB4" w:rsidP="00416767">
            <w:pPr>
              <w:spacing w:before="280" w:after="280"/>
              <w:ind w:right="-48"/>
              <w:rPr>
                <w:b/>
                <w:bCs/>
                <w:iCs/>
                <w:szCs w:val="22"/>
              </w:rPr>
            </w:pPr>
            <w:r w:rsidRPr="00EF5F61">
              <w:rPr>
                <w:b/>
                <w:bCs/>
                <w:iCs/>
                <w:szCs w:val="22"/>
              </w:rPr>
              <w:t>Country D</w:t>
            </w:r>
          </w:p>
        </w:tc>
        <w:tc>
          <w:tcPr>
            <w:tcW w:w="696" w:type="pct"/>
          </w:tcPr>
          <w:p w14:paraId="46D7A058" w14:textId="77777777" w:rsidR="00307BB4" w:rsidRPr="00EF5F61" w:rsidRDefault="00307BB4" w:rsidP="00416767">
            <w:pPr>
              <w:spacing w:before="280" w:after="280"/>
              <w:ind w:right="-48"/>
              <w:rPr>
                <w:iCs/>
                <w:szCs w:val="22"/>
              </w:rPr>
            </w:pPr>
          </w:p>
        </w:tc>
        <w:tc>
          <w:tcPr>
            <w:tcW w:w="2152" w:type="pct"/>
          </w:tcPr>
          <w:p w14:paraId="592F2D53" w14:textId="77777777" w:rsidR="00307BB4" w:rsidRPr="00EF5F61" w:rsidRDefault="00307BB4" w:rsidP="00416767">
            <w:pPr>
              <w:spacing w:before="280" w:after="280"/>
              <w:ind w:right="-48"/>
              <w:rPr>
                <w:iCs/>
                <w:szCs w:val="22"/>
              </w:rPr>
            </w:pPr>
          </w:p>
        </w:tc>
        <w:tc>
          <w:tcPr>
            <w:tcW w:w="1456" w:type="pct"/>
          </w:tcPr>
          <w:p w14:paraId="01EAA7CA" w14:textId="77777777" w:rsidR="00307BB4" w:rsidRPr="00EF5F61" w:rsidRDefault="00307BB4" w:rsidP="00416767">
            <w:pPr>
              <w:spacing w:before="280" w:after="280"/>
              <w:ind w:right="-48"/>
              <w:rPr>
                <w:iCs/>
                <w:szCs w:val="22"/>
              </w:rPr>
            </w:pPr>
          </w:p>
        </w:tc>
      </w:tr>
    </w:tbl>
    <w:p w14:paraId="3480854F" w14:textId="77777777" w:rsidR="00307BB4" w:rsidRPr="00EF5F61" w:rsidRDefault="00307BB4" w:rsidP="00416767">
      <w:pPr>
        <w:spacing w:before="280" w:after="280"/>
        <w:ind w:right="-48"/>
        <w:rPr>
          <w:iCs/>
          <w:szCs w:val="22"/>
        </w:rPr>
      </w:pPr>
      <w:r w:rsidRPr="00EF5F61">
        <w:rPr>
          <w:iCs/>
          <w:szCs w:val="22"/>
        </w:rPr>
        <w:t xml:space="preserve">Note: please provide a separate table for each of the notifying parties. Third countries and, where possible, types of contributions, should be ordered by total amount of foreign financial contribution, from the highest to the lowest. </w:t>
      </w:r>
    </w:p>
    <w:p w14:paraId="4186FE8B" w14:textId="77777777" w:rsidR="00307BB4" w:rsidRPr="00EF5F61" w:rsidRDefault="00307BB4" w:rsidP="00416767">
      <w:pPr>
        <w:spacing w:before="280" w:after="280"/>
        <w:ind w:right="-48"/>
        <w:rPr>
          <w:iCs/>
          <w:szCs w:val="22"/>
        </w:rPr>
      </w:pPr>
      <w:r w:rsidRPr="00EF5F61">
        <w:rPr>
          <w:iCs/>
          <w:szCs w:val="22"/>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72DFE1FA" w14:textId="77777777" w:rsidR="00307BB4" w:rsidRPr="00EF5F61" w:rsidRDefault="00307BB4" w:rsidP="00416767">
      <w:pPr>
        <w:spacing w:before="280" w:after="280"/>
        <w:ind w:right="-48"/>
        <w:rPr>
          <w:iCs/>
          <w:szCs w:val="22"/>
        </w:rPr>
      </w:pPr>
      <w:r w:rsidRPr="00EF5F61">
        <w:rPr>
          <w:iCs/>
          <w:szCs w:val="22"/>
        </w:rPr>
        <w:t xml:space="preserve"> ** General description of the purpose of the financial contributions included in each type and of the granting entity(</w:t>
      </w:r>
      <w:proofErr w:type="spellStart"/>
      <w:r w:rsidRPr="00EF5F61">
        <w:rPr>
          <w:iCs/>
          <w:szCs w:val="22"/>
        </w:rPr>
        <w:t>ies</w:t>
      </w:r>
      <w:proofErr w:type="spellEnd"/>
      <w:r w:rsidRPr="00EF5F61">
        <w:rPr>
          <w:iCs/>
          <w:szCs w:val="22"/>
        </w:rPr>
        <w:t xml:space="preserve">). For instance, ‘tax exemption for the production of product A and R &amp; D activities’, ‘several loans with State-owned banks for purpose X’, ‘several financing measures with State investment agencies to cover operating expenses/for R &amp; D activities’, ‘public capital injection in Company X’. </w:t>
      </w:r>
    </w:p>
    <w:p w14:paraId="11ED189A" w14:textId="77777777" w:rsidR="00307BB4" w:rsidRPr="00EF5F61" w:rsidRDefault="00307BB4" w:rsidP="00416767">
      <w:pPr>
        <w:spacing w:before="280" w:after="280"/>
        <w:ind w:right="-48"/>
        <w:rPr>
          <w:iCs/>
          <w:szCs w:val="22"/>
        </w:rPr>
      </w:pPr>
      <w:r w:rsidRPr="00EF5F61">
        <w:rPr>
          <w:iCs/>
          <w:szCs w:val="22"/>
        </w:rPr>
        <w:t>*** Use the following ranges: ‘EUR 45-100 million’, ‘EUR &gt; 100-500 million’, ‘EUR &gt; 500-1 000 million’, ‘more than EUR 1 000 million’.</w:t>
      </w:r>
    </w:p>
    <w:p w14:paraId="4FD58B42" w14:textId="77777777" w:rsidR="00307BB4" w:rsidRPr="00EF5F61" w:rsidRDefault="00307BB4">
      <w:pPr>
        <w:pStyle w:val="ListParagraph"/>
        <w:numPr>
          <w:ilvl w:val="1"/>
          <w:numId w:val="24"/>
        </w:numPr>
        <w:spacing w:before="280" w:after="280"/>
        <w:ind w:left="0" w:right="-48" w:firstLine="0"/>
        <w:rPr>
          <w:b/>
          <w:bCs/>
          <w:iCs/>
          <w:szCs w:val="22"/>
        </w:rPr>
      </w:pPr>
      <w:r w:rsidRPr="00EF5F61">
        <w:rPr>
          <w:b/>
          <w:bCs/>
          <w:iCs/>
          <w:szCs w:val="22"/>
        </w:rPr>
        <w:lastRenderedPageBreak/>
        <w:t>Justification for absence of unduly advantageous tender – (Section 4 of Form FS-PP)</w:t>
      </w:r>
    </w:p>
    <w:p w14:paraId="4E4C4F79" w14:textId="77777777" w:rsidR="00307BB4" w:rsidRPr="00EF5F61" w:rsidRDefault="00307BB4" w:rsidP="00416767">
      <w:pPr>
        <w:spacing w:before="280" w:after="280"/>
        <w:ind w:right="-48"/>
        <w:rPr>
          <w:iCs/>
          <w:szCs w:val="22"/>
        </w:rPr>
      </w:pPr>
      <w:r w:rsidRPr="00EF5F61">
        <w:rPr>
          <w:b/>
          <w:bCs/>
          <w:iCs/>
          <w:szCs w:val="22"/>
        </w:rPr>
        <w:t>4.1</w:t>
      </w:r>
      <w:r w:rsidRPr="00EF5F61">
        <w:rPr>
          <w:iCs/>
          <w:szCs w:val="22"/>
        </w:rPr>
        <w:t xml:space="preserve">.                 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 due to the financial contribution(s) received, including the elements referred to in Article 69(2) of Directive 2014/24/EU. </w:t>
      </w:r>
    </w:p>
    <w:p w14:paraId="6091AF65" w14:textId="77777777" w:rsidR="00307BB4" w:rsidRPr="00EF5F61" w:rsidRDefault="00307BB4" w:rsidP="00416767">
      <w:pPr>
        <w:tabs>
          <w:tab w:val="left" w:pos="709"/>
        </w:tabs>
        <w:spacing w:before="280" w:after="280"/>
        <w:ind w:right="-48"/>
        <w:rPr>
          <w:iCs/>
          <w:szCs w:val="22"/>
        </w:rPr>
      </w:pPr>
      <w:r w:rsidRPr="00EF5F61">
        <w:rPr>
          <w:iCs/>
          <w:szCs w:val="22"/>
        </w:rPr>
        <w:t xml:space="preserve">                       In that regard, notifying parties should detail any elements that in their view may demonstrate that their tender is not unduly advantageous.</w:t>
      </w:r>
    </w:p>
    <w:p w14:paraId="500298BF" w14:textId="77777777" w:rsidR="00307BB4" w:rsidRPr="00EF5F61" w:rsidRDefault="00307BB4" w:rsidP="00416767">
      <w:pPr>
        <w:tabs>
          <w:tab w:val="left" w:pos="709"/>
        </w:tabs>
        <w:spacing w:before="280" w:after="280"/>
        <w:ind w:right="-48"/>
        <w:rPr>
          <w:iCs/>
          <w:szCs w:val="22"/>
        </w:rPr>
      </w:pPr>
      <w:r w:rsidRPr="00EF5F61">
        <w:rPr>
          <w:b/>
          <w:bCs/>
          <w:iCs/>
          <w:szCs w:val="22"/>
        </w:rPr>
        <w:t>4.2.</w:t>
      </w:r>
      <w:r w:rsidRPr="00EF5F61">
        <w:rPr>
          <w:iCs/>
          <w:szCs w:val="22"/>
        </w:rPr>
        <w:t xml:space="preserve">            The elements may in particular refer to: </w:t>
      </w:r>
    </w:p>
    <w:p w14:paraId="0EAAB62D" w14:textId="77777777" w:rsidR="00307BB4" w:rsidRPr="00EF5F61" w:rsidRDefault="00307BB4" w:rsidP="00416767">
      <w:pPr>
        <w:tabs>
          <w:tab w:val="left" w:pos="709"/>
        </w:tabs>
        <w:spacing w:before="280" w:after="280"/>
        <w:ind w:right="-48"/>
        <w:rPr>
          <w:iCs/>
          <w:szCs w:val="22"/>
        </w:rPr>
      </w:pPr>
      <w:r w:rsidRPr="00EF5F61">
        <w:rPr>
          <w:b/>
          <w:bCs/>
          <w:iCs/>
          <w:szCs w:val="22"/>
        </w:rPr>
        <w:t>4.2.1</w:t>
      </w:r>
      <w:r w:rsidRPr="00EF5F61">
        <w:rPr>
          <w:iCs/>
          <w:szCs w:val="22"/>
        </w:rPr>
        <w:t xml:space="preserve">.             The economics of the manufacturing process, of the services provided or of the construction method; </w:t>
      </w:r>
    </w:p>
    <w:p w14:paraId="461B8735" w14:textId="77777777" w:rsidR="00307BB4" w:rsidRPr="00EF5F61" w:rsidRDefault="00307BB4" w:rsidP="00416767">
      <w:pPr>
        <w:tabs>
          <w:tab w:val="left" w:pos="709"/>
        </w:tabs>
        <w:spacing w:before="280" w:after="280"/>
        <w:ind w:right="-48"/>
        <w:rPr>
          <w:iCs/>
          <w:szCs w:val="22"/>
        </w:rPr>
      </w:pPr>
      <w:r w:rsidRPr="00EF5F61">
        <w:rPr>
          <w:b/>
          <w:bCs/>
          <w:iCs/>
          <w:szCs w:val="22"/>
        </w:rPr>
        <w:t>4.2.2.</w:t>
      </w:r>
      <w:r w:rsidRPr="00EF5F61">
        <w:rPr>
          <w:iCs/>
          <w:szCs w:val="22"/>
        </w:rPr>
        <w:t xml:space="preserve">        The technical solutions chosen or any exceptionally favourable conditions available to the tenderer for the supply of the products or services or for the execution of the work; </w:t>
      </w:r>
    </w:p>
    <w:p w14:paraId="291ED233" w14:textId="77777777" w:rsidR="00307BB4" w:rsidRPr="00EF5F61" w:rsidRDefault="00307BB4" w:rsidP="00416767">
      <w:pPr>
        <w:tabs>
          <w:tab w:val="left" w:pos="709"/>
        </w:tabs>
        <w:spacing w:before="280" w:after="280"/>
        <w:ind w:right="-48"/>
        <w:rPr>
          <w:iCs/>
          <w:szCs w:val="22"/>
        </w:rPr>
      </w:pPr>
      <w:r w:rsidRPr="00EF5F61">
        <w:rPr>
          <w:b/>
          <w:bCs/>
          <w:iCs/>
          <w:szCs w:val="22"/>
        </w:rPr>
        <w:t>4.2.3.</w:t>
      </w:r>
      <w:r w:rsidRPr="00EF5F61">
        <w:rPr>
          <w:iCs/>
          <w:szCs w:val="22"/>
        </w:rPr>
        <w:t xml:space="preserve">             The originality of the work, supplies or services proposed by the tenderer; </w:t>
      </w:r>
    </w:p>
    <w:p w14:paraId="1E72AF1E" w14:textId="77777777" w:rsidR="00307BB4" w:rsidRPr="00EF5F61" w:rsidRDefault="00307BB4" w:rsidP="00416767">
      <w:pPr>
        <w:tabs>
          <w:tab w:val="left" w:pos="709"/>
        </w:tabs>
        <w:spacing w:before="280" w:after="280"/>
        <w:ind w:right="-48"/>
        <w:rPr>
          <w:iCs/>
          <w:szCs w:val="22"/>
        </w:rPr>
      </w:pPr>
      <w:r w:rsidRPr="00EF5F61">
        <w:rPr>
          <w:b/>
          <w:bCs/>
          <w:iCs/>
          <w:szCs w:val="22"/>
        </w:rPr>
        <w:t>4.2.4.</w:t>
      </w:r>
      <w:r w:rsidRPr="00EF5F61">
        <w:rPr>
          <w:iCs/>
          <w:szCs w:val="22"/>
        </w:rPr>
        <w:t xml:space="preserve">             Compliance with applicable obligations in the fields of environmental, social and labour law; </w:t>
      </w:r>
    </w:p>
    <w:p w14:paraId="30B4DB68" w14:textId="77777777" w:rsidR="00307BB4" w:rsidRPr="00EF5F61" w:rsidRDefault="00307BB4" w:rsidP="00416767">
      <w:pPr>
        <w:tabs>
          <w:tab w:val="left" w:pos="709"/>
        </w:tabs>
        <w:spacing w:before="280" w:after="280"/>
        <w:ind w:right="-48"/>
        <w:rPr>
          <w:iCs/>
          <w:szCs w:val="22"/>
        </w:rPr>
      </w:pPr>
      <w:r w:rsidRPr="00EF5F61">
        <w:rPr>
          <w:b/>
          <w:bCs/>
          <w:iCs/>
          <w:szCs w:val="22"/>
        </w:rPr>
        <w:t>4.2.5.</w:t>
      </w:r>
      <w:r w:rsidRPr="00EF5F61">
        <w:rPr>
          <w:iCs/>
          <w:szCs w:val="22"/>
        </w:rPr>
        <w:t xml:space="preserve">             Compliance with obligations regarding subcontracting.</w:t>
      </w:r>
    </w:p>
    <w:p w14:paraId="2551DF87" w14:textId="77777777" w:rsidR="00307BB4" w:rsidRPr="00EF5F61" w:rsidRDefault="00307BB4">
      <w:pPr>
        <w:pStyle w:val="ListParagraph"/>
        <w:numPr>
          <w:ilvl w:val="1"/>
          <w:numId w:val="24"/>
        </w:numPr>
        <w:spacing w:before="280" w:after="280"/>
        <w:ind w:left="0" w:right="-48" w:firstLine="0"/>
        <w:rPr>
          <w:b/>
          <w:bCs/>
          <w:iCs/>
          <w:szCs w:val="22"/>
        </w:rPr>
      </w:pPr>
      <w:r w:rsidRPr="00EF5F61">
        <w:rPr>
          <w:b/>
          <w:bCs/>
          <w:iCs/>
          <w:szCs w:val="22"/>
        </w:rPr>
        <w:t>Possible Positive Effects - (Section 5 of Form FS-PP)</w:t>
      </w:r>
    </w:p>
    <w:p w14:paraId="50F9011A" w14:textId="77777777" w:rsidR="00307BB4" w:rsidRPr="00EF5F61" w:rsidRDefault="00307BB4" w:rsidP="00416767">
      <w:pPr>
        <w:spacing w:before="280" w:after="280"/>
        <w:ind w:right="-48"/>
        <w:rPr>
          <w:iCs/>
          <w:szCs w:val="22"/>
        </w:rPr>
      </w:pPr>
      <w:r w:rsidRPr="00EF5F61">
        <w:rPr>
          <w:b/>
          <w:bCs/>
          <w:iCs/>
          <w:szCs w:val="22"/>
        </w:rPr>
        <w:t>5.1</w:t>
      </w:r>
      <w:r w:rsidRPr="00EF5F61">
        <w:rPr>
          <w:iCs/>
          <w:szCs w:val="22"/>
        </w:rPr>
        <w:t>.           If applicable, notifying parties should list and substantiate any possible positive effects on the development of the relevant subsidised economic activity on the internal market. Notifying parties should also list and substantiate any other positive effects of the foreign subsidies, such 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7BAC3216" w14:textId="77777777" w:rsidR="00307BB4" w:rsidRPr="00EF5F61" w:rsidRDefault="00307BB4">
      <w:pPr>
        <w:pStyle w:val="ListParagraph"/>
        <w:numPr>
          <w:ilvl w:val="1"/>
          <w:numId w:val="24"/>
        </w:numPr>
        <w:spacing w:before="280" w:after="280"/>
        <w:ind w:left="0" w:right="-48" w:firstLine="0"/>
        <w:rPr>
          <w:b/>
          <w:bCs/>
          <w:iCs/>
          <w:szCs w:val="22"/>
        </w:rPr>
      </w:pPr>
      <w:r w:rsidRPr="00EF5F61">
        <w:rPr>
          <w:b/>
          <w:bCs/>
          <w:iCs/>
          <w:szCs w:val="22"/>
        </w:rPr>
        <w:t>Supporting Documentation – (Section 6 of Form FS-PP)</w:t>
      </w:r>
    </w:p>
    <w:p w14:paraId="180A688F" w14:textId="77777777" w:rsidR="00307BB4" w:rsidRPr="00EF5F61" w:rsidRDefault="00307BB4" w:rsidP="00416767">
      <w:pPr>
        <w:pStyle w:val="ListParagraph"/>
        <w:spacing w:before="280" w:after="280"/>
        <w:ind w:left="0" w:right="-48"/>
        <w:rPr>
          <w:b/>
          <w:bCs/>
          <w:iCs/>
          <w:szCs w:val="22"/>
        </w:rPr>
      </w:pPr>
    </w:p>
    <w:p w14:paraId="625A0572" w14:textId="77777777" w:rsidR="00307BB4" w:rsidRPr="00EF5F61" w:rsidRDefault="00307BB4" w:rsidP="00416767">
      <w:pPr>
        <w:pStyle w:val="ListParagraph"/>
        <w:tabs>
          <w:tab w:val="left" w:pos="709"/>
        </w:tabs>
        <w:spacing w:before="280" w:after="280"/>
        <w:ind w:left="0" w:right="-48"/>
        <w:rPr>
          <w:iCs/>
          <w:szCs w:val="22"/>
        </w:rPr>
      </w:pPr>
      <w:r w:rsidRPr="00EF5F61">
        <w:rPr>
          <w:iCs/>
          <w:szCs w:val="22"/>
        </w:rPr>
        <w:t>Notifying parties are required to provide the following for each notifying party:</w:t>
      </w:r>
    </w:p>
    <w:p w14:paraId="328FDBE7" w14:textId="77777777" w:rsidR="00307BB4" w:rsidRPr="00EF5F61" w:rsidRDefault="00307BB4">
      <w:pPr>
        <w:pStyle w:val="ListParagraph"/>
        <w:numPr>
          <w:ilvl w:val="1"/>
          <w:numId w:val="25"/>
        </w:numPr>
        <w:spacing w:before="280" w:after="280"/>
        <w:ind w:left="0" w:right="-48" w:firstLine="0"/>
        <w:rPr>
          <w:iCs/>
          <w:szCs w:val="22"/>
        </w:rPr>
      </w:pPr>
      <w:r w:rsidRPr="00EF5F61">
        <w:rPr>
          <w:iCs/>
          <w:szCs w:val="22"/>
        </w:rPr>
        <w:lastRenderedPageBreak/>
        <w:t>Copies of all the supporting official documents relating to the financial contributions that may fall into any of the categories of Article 5(1), points (a) to (c) and (e) of Regulation (EU) 2022/2560 pursuant to Section 3.1.</w:t>
      </w:r>
    </w:p>
    <w:p w14:paraId="53F3FF90" w14:textId="77777777" w:rsidR="00307BB4" w:rsidRPr="00EF5F61" w:rsidRDefault="00307BB4" w:rsidP="00416767">
      <w:pPr>
        <w:pStyle w:val="ListParagraph"/>
        <w:spacing w:before="280" w:after="280"/>
        <w:ind w:left="0" w:right="-48"/>
        <w:rPr>
          <w:iCs/>
          <w:szCs w:val="22"/>
        </w:rPr>
      </w:pPr>
    </w:p>
    <w:p w14:paraId="52A01E90" w14:textId="77777777" w:rsidR="00307BB4" w:rsidRPr="00EF5F61" w:rsidRDefault="00307BB4">
      <w:pPr>
        <w:pStyle w:val="ListParagraph"/>
        <w:numPr>
          <w:ilvl w:val="1"/>
          <w:numId w:val="25"/>
        </w:numPr>
        <w:spacing w:before="280" w:after="280"/>
        <w:ind w:left="0" w:right="-48" w:firstLine="0"/>
        <w:rPr>
          <w:iCs/>
          <w:szCs w:val="22"/>
        </w:rPr>
      </w:pPr>
      <w:r w:rsidRPr="00EF5F61">
        <w:rPr>
          <w:iCs/>
          <w:szCs w:val="22"/>
        </w:rPr>
        <w:t xml:space="preserve">Copies of the following documents prepared by or for or received by any member of the board of management, the board of directors or the supervisory board: Analyses, reports, studies surveys, presentations and any comparable documents discussing the purpose, use and economic rationale of the foreign financial contributions that may fall into any of the categories of Article 5(1), points (a) to (c) and (e) of Regulation (EU) 2022/2560. </w:t>
      </w:r>
    </w:p>
    <w:p w14:paraId="63C15FB0" w14:textId="77777777" w:rsidR="00307BB4" w:rsidRPr="00EF5F61" w:rsidRDefault="00307BB4" w:rsidP="00416767">
      <w:pPr>
        <w:pStyle w:val="ListParagraph"/>
        <w:ind w:left="0" w:right="-48"/>
        <w:rPr>
          <w:iCs/>
          <w:szCs w:val="22"/>
        </w:rPr>
      </w:pPr>
    </w:p>
    <w:p w14:paraId="0C80D9ED" w14:textId="77777777" w:rsidR="00307BB4" w:rsidRPr="00EF5F61" w:rsidRDefault="00307BB4" w:rsidP="00416767">
      <w:pPr>
        <w:pStyle w:val="ListParagraph"/>
        <w:spacing w:before="280" w:after="280"/>
        <w:ind w:left="0" w:right="-48"/>
        <w:rPr>
          <w:iCs/>
          <w:szCs w:val="22"/>
        </w:rPr>
      </w:pPr>
      <w:r w:rsidRPr="00EF5F61">
        <w:rPr>
          <w:iCs/>
          <w:szCs w:val="22"/>
        </w:rPr>
        <w:t>Provide the same documents prepared by or for or received by the entity granting the foreign financial contribution to the extent that they are in your possession or that they are publicly available.</w:t>
      </w:r>
    </w:p>
    <w:p w14:paraId="46351DA8" w14:textId="77777777" w:rsidR="00307BB4" w:rsidRPr="00EF5F61" w:rsidRDefault="00307BB4" w:rsidP="00416767">
      <w:pPr>
        <w:pStyle w:val="ListParagraph"/>
        <w:ind w:left="0" w:right="-48"/>
        <w:rPr>
          <w:iCs/>
          <w:szCs w:val="22"/>
        </w:rPr>
      </w:pPr>
    </w:p>
    <w:p w14:paraId="7EBF9796" w14:textId="77777777" w:rsidR="00307BB4" w:rsidRPr="00EF5F61" w:rsidRDefault="00307BB4">
      <w:pPr>
        <w:pStyle w:val="ListParagraph"/>
        <w:numPr>
          <w:ilvl w:val="1"/>
          <w:numId w:val="25"/>
        </w:numPr>
        <w:spacing w:before="280" w:after="280"/>
        <w:ind w:left="0" w:right="-48" w:firstLine="0"/>
        <w:rPr>
          <w:iCs/>
          <w:szCs w:val="22"/>
        </w:rPr>
      </w:pPr>
      <w:r w:rsidRPr="00EF5F61">
        <w:rPr>
          <w:iCs/>
          <w:szCs w:val="22"/>
        </w:rPr>
        <w:t>An indication of the internet address, if any, at which the most recent annual accounts or reports of the notifying party(</w:t>
      </w:r>
      <w:proofErr w:type="spellStart"/>
      <w:r w:rsidRPr="00EF5F61">
        <w:rPr>
          <w:iCs/>
          <w:szCs w:val="22"/>
        </w:rPr>
        <w:t>ies</w:t>
      </w:r>
      <w:proofErr w:type="spellEnd"/>
      <w:r w:rsidRPr="00EF5F61">
        <w:rPr>
          <w:iCs/>
          <w:szCs w:val="22"/>
        </w:rPr>
        <w:t xml:space="preserve">) are available, or if no such internet address exists, copies of the most recent annual accounts and reports. </w:t>
      </w:r>
    </w:p>
    <w:p w14:paraId="1727425E" w14:textId="77777777" w:rsidR="00307BB4" w:rsidRPr="00EF5F61" w:rsidRDefault="00307BB4" w:rsidP="00416767">
      <w:pPr>
        <w:pStyle w:val="ListParagraph"/>
        <w:spacing w:before="280" w:after="280"/>
        <w:ind w:left="0" w:right="-48"/>
        <w:rPr>
          <w:iCs/>
          <w:szCs w:val="22"/>
        </w:rPr>
      </w:pPr>
    </w:p>
    <w:p w14:paraId="5829C0C7" w14:textId="77777777" w:rsidR="00307BB4" w:rsidRPr="00EF5F61" w:rsidRDefault="00307BB4">
      <w:pPr>
        <w:pStyle w:val="ListParagraph"/>
        <w:numPr>
          <w:ilvl w:val="1"/>
          <w:numId w:val="25"/>
        </w:numPr>
        <w:spacing w:before="280" w:after="280"/>
        <w:ind w:left="0" w:right="-48" w:firstLine="0"/>
        <w:rPr>
          <w:iCs/>
          <w:szCs w:val="22"/>
        </w:rPr>
      </w:pPr>
      <w:r w:rsidRPr="00EF5F61">
        <w:rPr>
          <w:iCs/>
          <w:szCs w:val="22"/>
        </w:rPr>
        <w:t>Where the notifying party(</w:t>
      </w:r>
      <w:proofErr w:type="spellStart"/>
      <w:r w:rsidRPr="00EF5F61">
        <w:rPr>
          <w:iCs/>
          <w:szCs w:val="22"/>
        </w:rPr>
        <w:t>ies</w:t>
      </w:r>
      <w:proofErr w:type="spellEnd"/>
      <w:r w:rsidRPr="00EF5F61">
        <w:rPr>
          <w:iCs/>
          <w:szCs w:val="22"/>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54D567B6" w14:textId="77777777" w:rsidR="00307BB4" w:rsidRPr="00EF5F61" w:rsidRDefault="00307BB4" w:rsidP="00416767">
      <w:pPr>
        <w:pStyle w:val="ListParagraph"/>
        <w:spacing w:before="280" w:after="280"/>
        <w:ind w:left="0" w:right="-48"/>
        <w:rPr>
          <w:iCs/>
          <w:szCs w:val="22"/>
        </w:rPr>
      </w:pPr>
    </w:p>
    <w:p w14:paraId="19F88DA8" w14:textId="77777777" w:rsidR="00307BB4" w:rsidRPr="00EF5F61" w:rsidRDefault="00307BB4">
      <w:pPr>
        <w:pStyle w:val="ListParagraph"/>
        <w:numPr>
          <w:ilvl w:val="1"/>
          <w:numId w:val="24"/>
        </w:numPr>
        <w:spacing w:before="280" w:after="280"/>
        <w:ind w:left="0" w:right="-48" w:firstLine="0"/>
        <w:rPr>
          <w:b/>
          <w:bCs/>
          <w:iCs/>
          <w:szCs w:val="22"/>
        </w:rPr>
      </w:pPr>
      <w:r w:rsidRPr="00EF5F61">
        <w:rPr>
          <w:b/>
          <w:bCs/>
          <w:iCs/>
          <w:szCs w:val="22"/>
        </w:rPr>
        <w:t>Attestation (Section 8 of Form FS-PP)</w:t>
      </w:r>
    </w:p>
    <w:p w14:paraId="6F5F2604" w14:textId="77777777" w:rsidR="00307BB4" w:rsidRPr="00EF5F61" w:rsidRDefault="00307BB4" w:rsidP="00416767">
      <w:pPr>
        <w:pStyle w:val="ListParagraph"/>
        <w:spacing w:before="280" w:after="280"/>
        <w:ind w:left="0" w:right="-48"/>
        <w:rPr>
          <w:b/>
          <w:bCs/>
          <w:iCs/>
          <w:szCs w:val="22"/>
        </w:rPr>
      </w:pPr>
    </w:p>
    <w:p w14:paraId="30426C4D" w14:textId="77777777" w:rsidR="00307BB4" w:rsidRPr="00EF5F61" w:rsidRDefault="00307BB4" w:rsidP="00416767">
      <w:pPr>
        <w:pStyle w:val="ListParagraph"/>
        <w:spacing w:before="280" w:after="280"/>
        <w:ind w:left="0" w:right="-48"/>
        <w:rPr>
          <w:iCs/>
          <w:szCs w:val="22"/>
        </w:rPr>
      </w:pPr>
      <w:r w:rsidRPr="00EF5F61">
        <w:rPr>
          <w:iCs/>
          <w:szCs w:val="22"/>
        </w:rPr>
        <w:t>The notifying party(</w:t>
      </w:r>
      <w:proofErr w:type="spellStart"/>
      <w:r w:rsidRPr="00EF5F61">
        <w:rPr>
          <w:iCs/>
          <w:szCs w:val="22"/>
        </w:rPr>
        <w:t>ies</w:t>
      </w:r>
      <w:proofErr w:type="spellEnd"/>
      <w:r w:rsidRPr="00EF5F61">
        <w:rPr>
          <w:iCs/>
          <w:szCs w:val="22"/>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 The notifying party(</w:t>
      </w:r>
      <w:proofErr w:type="spellStart"/>
      <w:r w:rsidRPr="00EF5F61">
        <w:rPr>
          <w:iCs/>
          <w:szCs w:val="22"/>
        </w:rPr>
        <w:t>ies</w:t>
      </w:r>
      <w:proofErr w:type="spellEnd"/>
      <w:r w:rsidRPr="00EF5F61">
        <w:rPr>
          <w:iCs/>
          <w:szCs w:val="22"/>
        </w:rPr>
        <w:t>) confirm that they aware of the provisions of Article 33 of Regulation (EU) 2022/2560 concerning fines and periodic penalty payments.</w:t>
      </w:r>
    </w:p>
    <w:p w14:paraId="7F41A1C2" w14:textId="77777777" w:rsidR="00307BB4" w:rsidRPr="00EF5F61" w:rsidRDefault="00307BB4" w:rsidP="00416767">
      <w:pPr>
        <w:spacing w:before="280" w:after="280"/>
        <w:ind w:right="-336"/>
        <w:rPr>
          <w:iCs/>
          <w:szCs w:val="22"/>
        </w:rPr>
      </w:pPr>
    </w:p>
    <w:p w14:paraId="13E77CE0" w14:textId="77777777" w:rsidR="00307BB4" w:rsidRPr="00EF5F61" w:rsidRDefault="00307BB4" w:rsidP="00416767">
      <w:pPr>
        <w:spacing w:before="280" w:after="280"/>
        <w:ind w:right="-336"/>
        <w:rPr>
          <w:b/>
          <w:bCs/>
          <w:iCs/>
          <w:szCs w:val="22"/>
        </w:rPr>
      </w:pPr>
      <w:r w:rsidRPr="00EF5F61">
        <w:rPr>
          <w:b/>
          <w:bCs/>
          <w:iCs/>
          <w:szCs w:val="22"/>
        </w:rPr>
        <w:t xml:space="preserve">Date: </w:t>
      </w:r>
    </w:p>
    <w:p w14:paraId="32AE5858" w14:textId="77777777" w:rsidR="00307BB4" w:rsidRPr="00EF5F61" w:rsidRDefault="00307BB4" w:rsidP="00416767">
      <w:pPr>
        <w:spacing w:before="280" w:after="280"/>
        <w:ind w:right="-336"/>
        <w:rPr>
          <w:b/>
          <w:bCs/>
          <w:iCs/>
          <w:szCs w:val="22"/>
        </w:rPr>
      </w:pPr>
      <w:r w:rsidRPr="00EF5F61">
        <w:rPr>
          <w:b/>
          <w:bCs/>
          <w:iCs/>
          <w:szCs w:val="22"/>
        </w:rPr>
        <w:lastRenderedPageBreak/>
        <w:t>[Signatory 1]                                                                                                       [Signatory 2]</w:t>
      </w:r>
    </w:p>
    <w:p w14:paraId="657FFFEF" w14:textId="77777777" w:rsidR="00307BB4" w:rsidRPr="00EF5F61" w:rsidRDefault="00307BB4" w:rsidP="00416767">
      <w:pPr>
        <w:spacing w:before="280" w:after="280"/>
        <w:ind w:right="-336"/>
        <w:rPr>
          <w:b/>
          <w:bCs/>
          <w:iCs/>
          <w:szCs w:val="22"/>
        </w:rPr>
      </w:pPr>
      <w:r w:rsidRPr="00EF5F61">
        <w:rPr>
          <w:b/>
          <w:bCs/>
          <w:iCs/>
          <w:szCs w:val="22"/>
        </w:rPr>
        <w:t>Name:                                                                                                                     Name:</w:t>
      </w:r>
    </w:p>
    <w:p w14:paraId="7A8A571A" w14:textId="77777777" w:rsidR="00307BB4" w:rsidRPr="00EF5F61" w:rsidRDefault="00307BB4" w:rsidP="00416767">
      <w:pPr>
        <w:spacing w:before="280" w:after="280"/>
        <w:ind w:right="-336"/>
        <w:rPr>
          <w:b/>
          <w:bCs/>
          <w:iCs/>
          <w:szCs w:val="22"/>
        </w:rPr>
      </w:pPr>
      <w:r w:rsidRPr="00EF5F61">
        <w:rPr>
          <w:b/>
          <w:bCs/>
          <w:iCs/>
          <w:szCs w:val="22"/>
        </w:rPr>
        <w:t>Organisation:                                                                                                        Organisation:</w:t>
      </w:r>
    </w:p>
    <w:p w14:paraId="283C7423" w14:textId="77777777" w:rsidR="00307BB4" w:rsidRPr="00EF5F61" w:rsidRDefault="00307BB4" w:rsidP="00416767">
      <w:pPr>
        <w:spacing w:before="280" w:after="280"/>
        <w:ind w:right="-336"/>
        <w:rPr>
          <w:b/>
          <w:bCs/>
          <w:iCs/>
          <w:szCs w:val="22"/>
        </w:rPr>
      </w:pPr>
      <w:r w:rsidRPr="00EF5F61">
        <w:rPr>
          <w:b/>
          <w:bCs/>
          <w:iCs/>
          <w:szCs w:val="22"/>
        </w:rPr>
        <w:t>Position:                                                                                                                 Position:</w:t>
      </w:r>
    </w:p>
    <w:p w14:paraId="32402793" w14:textId="77777777" w:rsidR="00307BB4" w:rsidRPr="00EF5F61" w:rsidRDefault="00307BB4" w:rsidP="00416767">
      <w:pPr>
        <w:spacing w:before="280" w:after="280"/>
        <w:ind w:right="-336"/>
        <w:rPr>
          <w:b/>
          <w:bCs/>
          <w:iCs/>
          <w:szCs w:val="22"/>
        </w:rPr>
      </w:pPr>
      <w:r w:rsidRPr="00EF5F61">
        <w:rPr>
          <w:b/>
          <w:bCs/>
          <w:iCs/>
          <w:szCs w:val="22"/>
        </w:rPr>
        <w:t>Address:                                                                                                                 Address:</w:t>
      </w:r>
    </w:p>
    <w:p w14:paraId="623B0978" w14:textId="77777777" w:rsidR="00307BB4" w:rsidRPr="00EF5F61" w:rsidRDefault="00307BB4" w:rsidP="00416767">
      <w:pPr>
        <w:spacing w:before="280" w:after="280"/>
        <w:ind w:right="-336"/>
        <w:rPr>
          <w:b/>
          <w:bCs/>
          <w:iCs/>
          <w:szCs w:val="22"/>
        </w:rPr>
      </w:pPr>
      <w:r w:rsidRPr="00EF5F61">
        <w:rPr>
          <w:b/>
          <w:bCs/>
          <w:iCs/>
          <w:szCs w:val="22"/>
        </w:rPr>
        <w:t>Phone Number:                                                                                                    Phone Number:</w:t>
      </w:r>
    </w:p>
    <w:p w14:paraId="0DE71CFC" w14:textId="77777777" w:rsidR="00307BB4" w:rsidRPr="00EF5F61" w:rsidRDefault="00307BB4" w:rsidP="00416767">
      <w:pPr>
        <w:spacing w:before="280" w:after="280"/>
        <w:ind w:right="-336"/>
        <w:rPr>
          <w:b/>
          <w:bCs/>
          <w:iCs/>
          <w:szCs w:val="22"/>
        </w:rPr>
      </w:pPr>
      <w:r w:rsidRPr="00EF5F61">
        <w:rPr>
          <w:b/>
          <w:bCs/>
          <w:iCs/>
          <w:szCs w:val="22"/>
        </w:rPr>
        <w:t>Email:                                                                                                                      Email:</w:t>
      </w:r>
    </w:p>
    <w:p w14:paraId="764FA199" w14:textId="77777777" w:rsidR="00307BB4" w:rsidRPr="00EF5F61" w:rsidRDefault="00307BB4" w:rsidP="00416767">
      <w:pPr>
        <w:spacing w:before="280" w:after="280"/>
        <w:ind w:right="-336"/>
        <w:rPr>
          <w:b/>
          <w:bCs/>
          <w:iCs/>
          <w:szCs w:val="22"/>
        </w:rPr>
      </w:pPr>
      <w:r w:rsidRPr="00EF5F61">
        <w:rPr>
          <w:b/>
          <w:bCs/>
          <w:iCs/>
          <w:szCs w:val="22"/>
        </w:rPr>
        <w:t>Signed:                                                                                                                  Signed:</w:t>
      </w:r>
    </w:p>
    <w:p w14:paraId="67F7514E" w14:textId="77777777" w:rsidR="00307BB4" w:rsidRPr="00EF5F61" w:rsidRDefault="00307BB4" w:rsidP="00416767">
      <w:pPr>
        <w:tabs>
          <w:tab w:val="left" w:pos="709"/>
        </w:tabs>
        <w:spacing w:before="280" w:after="280"/>
        <w:ind w:left="284" w:right="-336" w:hanging="1135"/>
        <w:rPr>
          <w:iCs/>
          <w:szCs w:val="22"/>
        </w:rPr>
      </w:pPr>
    </w:p>
    <w:p w14:paraId="15F71EBD" w14:textId="77777777" w:rsidR="00307BB4" w:rsidRPr="00EF5F61" w:rsidRDefault="00307BB4" w:rsidP="00416767">
      <w:pPr>
        <w:rPr>
          <w:szCs w:val="22"/>
        </w:rPr>
      </w:pPr>
    </w:p>
    <w:p w14:paraId="446306BC" w14:textId="77777777" w:rsidR="00307BB4" w:rsidRPr="00EF5F61" w:rsidRDefault="00307BB4" w:rsidP="00416767">
      <w:pPr>
        <w:rPr>
          <w:szCs w:val="22"/>
        </w:rPr>
      </w:pPr>
    </w:p>
    <w:p w14:paraId="26063E7A" w14:textId="77777777" w:rsidR="00307BB4" w:rsidRPr="00EF5F61" w:rsidRDefault="00307BB4" w:rsidP="00416767"/>
    <w:p w14:paraId="5897A28A" w14:textId="77777777" w:rsidR="00307BB4" w:rsidRPr="00EF5F61" w:rsidRDefault="00307BB4" w:rsidP="00416767">
      <w:r w:rsidRPr="00EF5F61">
        <w:br w:type="page"/>
      </w:r>
    </w:p>
    <w:p w14:paraId="4C436844" w14:textId="77777777" w:rsidR="00307BB4" w:rsidRPr="00416767" w:rsidRDefault="0E03590C" w:rsidP="00416767">
      <w:pPr>
        <w:pStyle w:val="Heading1"/>
        <w:shd w:val="clear" w:color="auto" w:fill="D9F2D0" w:themeFill="accent6" w:themeFillTint="33"/>
        <w:spacing w:line="360" w:lineRule="auto"/>
        <w:ind w:right="-48"/>
        <w:rPr>
          <w:rFonts w:cs="Calibri"/>
          <w:b w:val="0"/>
          <w:color w:val="002060"/>
        </w:rPr>
      </w:pPr>
      <w:bookmarkStart w:id="263" w:name="_Toc201192871"/>
      <w:bookmarkStart w:id="264" w:name="_Toc203098941"/>
      <w:bookmarkStart w:id="265" w:name="_Toc240635031"/>
      <w:bookmarkStart w:id="266" w:name="_Toc1231823226"/>
      <w:r w:rsidRPr="60D9F7C6">
        <w:rPr>
          <w:rFonts w:cs="Calibri"/>
          <w:color w:val="002060"/>
        </w:rPr>
        <w:lastRenderedPageBreak/>
        <w:t>Appendix 4: Framework Agreement</w:t>
      </w:r>
      <w:bookmarkEnd w:id="263"/>
      <w:bookmarkEnd w:id="264"/>
      <w:bookmarkEnd w:id="265"/>
      <w:bookmarkEnd w:id="266"/>
      <w:r w:rsidRPr="60D9F7C6">
        <w:rPr>
          <w:rFonts w:cs="Calibri"/>
          <w:color w:val="002060"/>
        </w:rPr>
        <w:t xml:space="preserve"> </w:t>
      </w:r>
    </w:p>
    <w:p w14:paraId="5103D444" w14:textId="77777777" w:rsidR="00307BB4" w:rsidRPr="00EF5F61" w:rsidRDefault="00307BB4" w:rsidP="00416767">
      <w:pPr>
        <w:spacing w:after="20"/>
        <w:ind w:right="-48"/>
        <w:rPr>
          <w:b/>
        </w:rPr>
      </w:pPr>
    </w:p>
    <w:p w14:paraId="1AF30D32" w14:textId="77777777" w:rsidR="00307BB4" w:rsidRPr="00EF5F61" w:rsidRDefault="00307BB4" w:rsidP="00416767">
      <w:pPr>
        <w:ind w:right="-48"/>
      </w:pPr>
      <w:r>
        <w:rPr>
          <w:b/>
        </w:rPr>
        <w:t>Framework</w:t>
      </w:r>
      <w:r w:rsidRPr="00EF5F61">
        <w:rPr>
          <w:b/>
          <w:shd w:val="clear" w:color="auto" w:fill="FFFFFF" w:themeFill="background1"/>
        </w:rPr>
        <w:t xml:space="preserve"> Agreement is attached as a separate Tender Document and is included in the Tender Pack.</w:t>
      </w:r>
    </w:p>
    <w:p w14:paraId="5E37428B" w14:textId="087576F9" w:rsidR="00307BB4" w:rsidRPr="00416767" w:rsidRDefault="00307BB4" w:rsidP="00416767">
      <w:pPr>
        <w:ind w:right="-48"/>
        <w:rPr>
          <w:b/>
          <w:shd w:val="clear" w:color="auto" w:fill="D3D3D3"/>
        </w:rPr>
      </w:pPr>
      <w:r w:rsidRPr="00EF5F61">
        <w:rPr>
          <w:b/>
          <w:shd w:val="clear" w:color="auto" w:fill="D3D3D3"/>
        </w:rPr>
        <w:br w:type="page"/>
      </w:r>
    </w:p>
    <w:p w14:paraId="38F655A7" w14:textId="6CFC2488" w:rsidR="00FD61D8" w:rsidRPr="005D37FC" w:rsidRDefault="608429B8" w:rsidP="00416767">
      <w:pPr>
        <w:pStyle w:val="Heading1"/>
        <w:shd w:val="clear" w:color="auto" w:fill="D9F2D0" w:themeFill="accent6" w:themeFillTint="33"/>
        <w:spacing w:line="360" w:lineRule="auto"/>
        <w:ind w:right="-48"/>
        <w:rPr>
          <w:rFonts w:cs="Calibri"/>
          <w:b w:val="0"/>
          <w:color w:val="002060"/>
        </w:rPr>
      </w:pPr>
      <w:bookmarkStart w:id="267" w:name="_Toc240635032"/>
      <w:bookmarkStart w:id="268" w:name="_Toc841099811"/>
      <w:r w:rsidRPr="60D9F7C6">
        <w:rPr>
          <w:rFonts w:cs="Calibri"/>
          <w:color w:val="002060"/>
        </w:rPr>
        <w:lastRenderedPageBreak/>
        <w:t xml:space="preserve">Appendix </w:t>
      </w:r>
      <w:r w:rsidR="0E03590C" w:rsidRPr="60D9F7C6">
        <w:rPr>
          <w:rFonts w:cs="Calibri"/>
          <w:color w:val="002060"/>
        </w:rPr>
        <w:t>5</w:t>
      </w:r>
      <w:r w:rsidRPr="60D9F7C6">
        <w:rPr>
          <w:rFonts w:cs="Calibri"/>
          <w:color w:val="002060"/>
        </w:rPr>
        <w:t xml:space="preserve"> – Goods/Services Contract</w:t>
      </w:r>
      <w:bookmarkEnd w:id="232"/>
      <w:bookmarkEnd w:id="233"/>
      <w:bookmarkEnd w:id="234"/>
      <w:bookmarkEnd w:id="235"/>
      <w:bookmarkEnd w:id="267"/>
      <w:bookmarkEnd w:id="268"/>
      <w:r w:rsidRPr="60D9F7C6">
        <w:rPr>
          <w:rFonts w:cs="Calibri"/>
          <w:color w:val="002060"/>
        </w:rPr>
        <w:t xml:space="preserve"> </w:t>
      </w:r>
    </w:p>
    <w:bookmarkEnd w:id="236"/>
    <w:p w14:paraId="5D40CBEC" w14:textId="77777777" w:rsidR="00FD61D8" w:rsidRPr="00EF5F61" w:rsidRDefault="00FD61D8" w:rsidP="00416767">
      <w:pPr>
        <w:spacing w:after="4"/>
        <w:ind w:right="-48"/>
      </w:pPr>
      <w:r w:rsidRPr="00EF5F61">
        <w:t xml:space="preserve"> </w:t>
      </w:r>
    </w:p>
    <w:p w14:paraId="19DC0EEE" w14:textId="77777777" w:rsidR="00FD61D8" w:rsidRPr="00EF5F61" w:rsidRDefault="00FD61D8" w:rsidP="00416767">
      <w:pPr>
        <w:ind w:right="-48"/>
      </w:pPr>
      <w:r w:rsidRPr="00EF5F61">
        <w:rPr>
          <w:b/>
        </w:rPr>
        <w:t xml:space="preserve">The </w:t>
      </w:r>
      <w:r>
        <w:rPr>
          <w:b/>
        </w:rPr>
        <w:t>Goods/Contract</w:t>
      </w:r>
      <w:r w:rsidRPr="00EF5F61">
        <w:rPr>
          <w:b/>
        </w:rPr>
        <w:t xml:space="preserve"> is attached as a separate Tender Document and is included in the Tender Pack.</w:t>
      </w:r>
    </w:p>
    <w:p w14:paraId="2A356D0C" w14:textId="77777777" w:rsidR="00FD61D8" w:rsidRPr="00EF5F61" w:rsidRDefault="00FD61D8" w:rsidP="00416767">
      <w:pPr>
        <w:ind w:right="-48"/>
      </w:pPr>
    </w:p>
    <w:p w14:paraId="5EA51BC1" w14:textId="77777777" w:rsidR="00FD61D8" w:rsidRPr="00EF5F61" w:rsidRDefault="00FD61D8" w:rsidP="00416767">
      <w:pPr>
        <w:ind w:right="-48"/>
      </w:pPr>
    </w:p>
    <w:p w14:paraId="7F26B65E" w14:textId="77777777" w:rsidR="00FD61D8" w:rsidRPr="00EF5F61" w:rsidRDefault="00FD61D8" w:rsidP="00416767">
      <w:pPr>
        <w:ind w:right="-48"/>
      </w:pPr>
    </w:p>
    <w:p w14:paraId="0B2F2CA3" w14:textId="77777777" w:rsidR="00FD61D8" w:rsidRPr="00EF5F61" w:rsidRDefault="00FD61D8" w:rsidP="00416767">
      <w:pPr>
        <w:ind w:right="-48"/>
      </w:pPr>
    </w:p>
    <w:p w14:paraId="2BD01FB0" w14:textId="77777777" w:rsidR="00FD61D8" w:rsidRPr="00EF5F61" w:rsidRDefault="00FD61D8" w:rsidP="00416767">
      <w:pPr>
        <w:ind w:right="-48"/>
      </w:pPr>
    </w:p>
    <w:p w14:paraId="6A5C7ECC" w14:textId="77777777" w:rsidR="00FD61D8" w:rsidRPr="00EF5F61" w:rsidRDefault="00FD61D8" w:rsidP="00416767">
      <w:pPr>
        <w:ind w:right="-48"/>
      </w:pPr>
    </w:p>
    <w:p w14:paraId="79794C78" w14:textId="77777777" w:rsidR="00FD61D8" w:rsidRPr="00EF5F61" w:rsidRDefault="00FD61D8" w:rsidP="00416767">
      <w:pPr>
        <w:ind w:right="-48"/>
      </w:pPr>
    </w:p>
    <w:p w14:paraId="3D779B2B" w14:textId="77777777" w:rsidR="00FD61D8" w:rsidRPr="00EF5F61" w:rsidRDefault="00FD61D8" w:rsidP="00416767">
      <w:pPr>
        <w:ind w:right="-48"/>
      </w:pPr>
    </w:p>
    <w:p w14:paraId="308898F6" w14:textId="77777777" w:rsidR="00FD61D8" w:rsidRPr="00EF5F61" w:rsidRDefault="00FD61D8" w:rsidP="00416767">
      <w:pPr>
        <w:ind w:right="-48"/>
      </w:pPr>
      <w:r w:rsidRPr="00EF5F61">
        <w:br w:type="page"/>
      </w:r>
    </w:p>
    <w:p w14:paraId="0360F521" w14:textId="7DA72551" w:rsidR="00FD61D8" w:rsidRPr="005D37FC" w:rsidRDefault="608429B8" w:rsidP="00416767">
      <w:pPr>
        <w:pStyle w:val="Heading1"/>
        <w:shd w:val="clear" w:color="auto" w:fill="D9F2D0" w:themeFill="accent6" w:themeFillTint="33"/>
        <w:spacing w:line="360" w:lineRule="auto"/>
        <w:ind w:right="-48"/>
        <w:rPr>
          <w:rFonts w:cs="Calibri"/>
          <w:b w:val="0"/>
          <w:color w:val="002060"/>
        </w:rPr>
      </w:pPr>
      <w:bookmarkStart w:id="269" w:name="_Toc201192873"/>
      <w:bookmarkStart w:id="270" w:name="_Toc203098943"/>
      <w:bookmarkStart w:id="271" w:name="_Toc204143327"/>
      <w:bookmarkStart w:id="272" w:name="_Toc204144073"/>
      <w:bookmarkStart w:id="273" w:name="_Toc240635033"/>
      <w:bookmarkStart w:id="274" w:name="_Toc138647032"/>
      <w:bookmarkStart w:id="275" w:name="_Hlk190018449"/>
      <w:r w:rsidRPr="60D9F7C6">
        <w:rPr>
          <w:rFonts w:cs="Calibri"/>
          <w:color w:val="002060"/>
        </w:rPr>
        <w:lastRenderedPageBreak/>
        <w:t xml:space="preserve">Appendix </w:t>
      </w:r>
      <w:r w:rsidR="0E03590C" w:rsidRPr="60D9F7C6">
        <w:rPr>
          <w:rFonts w:cs="Calibri"/>
          <w:color w:val="002060"/>
        </w:rPr>
        <w:t>6</w:t>
      </w:r>
      <w:r w:rsidRPr="60D9F7C6">
        <w:rPr>
          <w:rFonts w:cs="Calibri"/>
          <w:color w:val="002060"/>
        </w:rPr>
        <w:t>: Confidentiality Agreement</w:t>
      </w:r>
      <w:bookmarkEnd w:id="269"/>
      <w:bookmarkEnd w:id="270"/>
      <w:bookmarkEnd w:id="271"/>
      <w:bookmarkEnd w:id="272"/>
      <w:bookmarkEnd w:id="273"/>
      <w:bookmarkEnd w:id="274"/>
    </w:p>
    <w:bookmarkEnd w:id="275"/>
    <w:p w14:paraId="679FC8F1" w14:textId="77777777" w:rsidR="00416767" w:rsidRDefault="00416767" w:rsidP="00416767">
      <w:pPr>
        <w:shd w:val="clear" w:color="auto" w:fill="FFFFFF" w:themeFill="background1"/>
        <w:ind w:right="-48"/>
      </w:pPr>
    </w:p>
    <w:p w14:paraId="39A8ABB6" w14:textId="485107A9" w:rsidR="00FD61D8" w:rsidRPr="00EF5F61" w:rsidRDefault="00FD61D8" w:rsidP="00416767">
      <w:pPr>
        <w:shd w:val="clear" w:color="auto" w:fill="FFFFFF" w:themeFill="background1"/>
        <w:ind w:right="-48"/>
        <w:rPr>
          <w:b/>
          <w:shd w:val="clear" w:color="auto" w:fill="D3D3D3"/>
        </w:rPr>
      </w:pPr>
      <w:r w:rsidRPr="00EF5F61">
        <w:t>The Confidentiality Agreement is attached as a separate Tender Document and is included in the Tender Pack.</w:t>
      </w:r>
    </w:p>
    <w:p w14:paraId="16D02BDA" w14:textId="77777777" w:rsidR="00FD61D8" w:rsidRPr="002F6CFB" w:rsidRDefault="00FD61D8" w:rsidP="00416767">
      <w:pPr>
        <w:jc w:val="left"/>
        <w:rPr>
          <w:b/>
          <w:shd w:val="clear" w:color="auto" w:fill="D3D3D3"/>
        </w:rPr>
      </w:pPr>
    </w:p>
    <w:p w14:paraId="2A483838" w14:textId="77777777" w:rsidR="00DD7286" w:rsidRDefault="00DD7286" w:rsidP="00416767">
      <w:pPr>
        <w:tabs>
          <w:tab w:val="left" w:pos="2794"/>
        </w:tabs>
      </w:pPr>
    </w:p>
    <w:sectPr w:rsidR="00DD7286" w:rsidSect="008F2C08">
      <w:headerReference w:type="default" r:id="rId25"/>
      <w:footerReference w:type="default" r:id="rId26"/>
      <w:pgSz w:w="11906" w:h="16838"/>
      <w:pgMar w:top="1440" w:right="1440" w:bottom="1134" w:left="1440" w:header="708"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069E5" w14:textId="77777777" w:rsidR="005D3F6D" w:rsidRDefault="005D3F6D" w:rsidP="00CB7599">
      <w:pPr>
        <w:spacing w:line="240" w:lineRule="auto"/>
      </w:pPr>
      <w:r>
        <w:separator/>
      </w:r>
    </w:p>
  </w:endnote>
  <w:endnote w:type="continuationSeparator" w:id="0">
    <w:p w14:paraId="5E0ADD93" w14:textId="77777777" w:rsidR="005D3F6D" w:rsidRDefault="005D3F6D" w:rsidP="00CB75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901769"/>
      <w:docPartObj>
        <w:docPartGallery w:val="Page Numbers (Bottom of Page)"/>
        <w:docPartUnique/>
      </w:docPartObj>
    </w:sdtPr>
    <w:sdtEndPr/>
    <w:sdtContent>
      <w:p w14:paraId="47FEF0F0" w14:textId="00CB7A49" w:rsidR="00F00A74" w:rsidRDefault="00F00A74">
        <w:pPr>
          <w:pStyle w:val="Footer"/>
          <w:jc w:val="right"/>
        </w:pPr>
        <w:r>
          <w:fldChar w:fldCharType="begin"/>
        </w:r>
        <w:r>
          <w:instrText>PAGE   \* MERGEFORMAT</w:instrText>
        </w:r>
        <w:r>
          <w:fldChar w:fldCharType="separate"/>
        </w:r>
        <w:r>
          <w:t>2</w:t>
        </w:r>
        <w:r>
          <w:fldChar w:fldCharType="end"/>
        </w:r>
      </w:p>
    </w:sdtContent>
  </w:sdt>
  <w:p w14:paraId="6FB9FBAD" w14:textId="77777777" w:rsidR="00F00A74" w:rsidRDefault="00F00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F2BA4" w14:textId="77777777" w:rsidR="005D3F6D" w:rsidRDefault="005D3F6D" w:rsidP="00CB7599">
      <w:pPr>
        <w:spacing w:line="240" w:lineRule="auto"/>
      </w:pPr>
      <w:r>
        <w:separator/>
      </w:r>
    </w:p>
  </w:footnote>
  <w:footnote w:type="continuationSeparator" w:id="0">
    <w:p w14:paraId="6F2E8E8A" w14:textId="77777777" w:rsidR="005D3F6D" w:rsidRDefault="005D3F6D" w:rsidP="00CB75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22E0" w14:textId="77777777" w:rsidR="00CB7599" w:rsidRPr="00571980" w:rsidRDefault="00CB7599" w:rsidP="00CB7599">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8240" behindDoc="0" locked="0" layoutInCell="1" allowOverlap="1" wp14:anchorId="208A7B0D" wp14:editId="7B9F60BC">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1590417526"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5C2FE282" w14:textId="77777777" w:rsidR="00CB7599" w:rsidRDefault="00CB7599" w:rsidP="00CB7599">
    <w:pPr>
      <w:pStyle w:val="Header"/>
    </w:pPr>
  </w:p>
  <w:p w14:paraId="3449D028" w14:textId="77777777" w:rsidR="00CB7599" w:rsidRDefault="00CB7599">
    <w:pPr>
      <w:pStyle w:val="Header"/>
    </w:pPr>
  </w:p>
</w:hdr>
</file>

<file path=word/intelligence2.xml><?xml version="1.0" encoding="utf-8"?>
<int2:intelligence xmlns:int2="http://schemas.microsoft.com/office/intelligence/2020/intelligence" xmlns:oel="http://schemas.microsoft.com/office/2019/extlst">
  <int2:observations>
    <int2:textHash int2:hashCode="eTHWvDETqJ21EK" int2:id="b7mXJwd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622"/>
    <w:multiLevelType w:val="multilevel"/>
    <w:tmpl w:val="1DCA114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5C3970"/>
    <w:multiLevelType w:val="hybridMultilevel"/>
    <w:tmpl w:val="88303854"/>
    <w:lvl w:ilvl="0" w:tplc="DC9E42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261DB4"/>
    <w:multiLevelType w:val="hybridMultilevel"/>
    <w:tmpl w:val="5E0A1F6C"/>
    <w:lvl w:ilvl="0" w:tplc="99B64180">
      <w:numFmt w:val="bullet"/>
      <w:lvlText w:val="•"/>
      <w:lvlJc w:val="left"/>
      <w:pPr>
        <w:ind w:left="804" w:hanging="360"/>
      </w:pPr>
      <w:rPr>
        <w:rFonts w:ascii="Calibri" w:eastAsia="Calibri" w:hAnsi="Calibri" w:cs="Calibri" w:hint="default"/>
      </w:rPr>
    </w:lvl>
    <w:lvl w:ilvl="1" w:tplc="18090003" w:tentative="1">
      <w:start w:val="1"/>
      <w:numFmt w:val="bullet"/>
      <w:lvlText w:val="o"/>
      <w:lvlJc w:val="left"/>
      <w:pPr>
        <w:ind w:left="1524" w:hanging="360"/>
      </w:pPr>
      <w:rPr>
        <w:rFonts w:ascii="Courier New" w:hAnsi="Courier New" w:cs="Courier New" w:hint="default"/>
      </w:rPr>
    </w:lvl>
    <w:lvl w:ilvl="2" w:tplc="18090005" w:tentative="1">
      <w:start w:val="1"/>
      <w:numFmt w:val="bullet"/>
      <w:lvlText w:val=""/>
      <w:lvlJc w:val="left"/>
      <w:pPr>
        <w:ind w:left="2244" w:hanging="360"/>
      </w:pPr>
      <w:rPr>
        <w:rFonts w:ascii="Wingdings" w:hAnsi="Wingdings" w:hint="default"/>
      </w:rPr>
    </w:lvl>
    <w:lvl w:ilvl="3" w:tplc="18090001" w:tentative="1">
      <w:start w:val="1"/>
      <w:numFmt w:val="bullet"/>
      <w:lvlText w:val=""/>
      <w:lvlJc w:val="left"/>
      <w:pPr>
        <w:ind w:left="2964" w:hanging="360"/>
      </w:pPr>
      <w:rPr>
        <w:rFonts w:ascii="Symbol" w:hAnsi="Symbol" w:hint="default"/>
      </w:rPr>
    </w:lvl>
    <w:lvl w:ilvl="4" w:tplc="18090003" w:tentative="1">
      <w:start w:val="1"/>
      <w:numFmt w:val="bullet"/>
      <w:lvlText w:val="o"/>
      <w:lvlJc w:val="left"/>
      <w:pPr>
        <w:ind w:left="3684" w:hanging="360"/>
      </w:pPr>
      <w:rPr>
        <w:rFonts w:ascii="Courier New" w:hAnsi="Courier New" w:cs="Courier New" w:hint="default"/>
      </w:rPr>
    </w:lvl>
    <w:lvl w:ilvl="5" w:tplc="18090005" w:tentative="1">
      <w:start w:val="1"/>
      <w:numFmt w:val="bullet"/>
      <w:lvlText w:val=""/>
      <w:lvlJc w:val="left"/>
      <w:pPr>
        <w:ind w:left="4404" w:hanging="360"/>
      </w:pPr>
      <w:rPr>
        <w:rFonts w:ascii="Wingdings" w:hAnsi="Wingdings" w:hint="default"/>
      </w:rPr>
    </w:lvl>
    <w:lvl w:ilvl="6" w:tplc="18090001" w:tentative="1">
      <w:start w:val="1"/>
      <w:numFmt w:val="bullet"/>
      <w:lvlText w:val=""/>
      <w:lvlJc w:val="left"/>
      <w:pPr>
        <w:ind w:left="5124" w:hanging="360"/>
      </w:pPr>
      <w:rPr>
        <w:rFonts w:ascii="Symbol" w:hAnsi="Symbol" w:hint="default"/>
      </w:rPr>
    </w:lvl>
    <w:lvl w:ilvl="7" w:tplc="18090003" w:tentative="1">
      <w:start w:val="1"/>
      <w:numFmt w:val="bullet"/>
      <w:lvlText w:val="o"/>
      <w:lvlJc w:val="left"/>
      <w:pPr>
        <w:ind w:left="5844" w:hanging="360"/>
      </w:pPr>
      <w:rPr>
        <w:rFonts w:ascii="Courier New" w:hAnsi="Courier New" w:cs="Courier New" w:hint="default"/>
      </w:rPr>
    </w:lvl>
    <w:lvl w:ilvl="8" w:tplc="18090005" w:tentative="1">
      <w:start w:val="1"/>
      <w:numFmt w:val="bullet"/>
      <w:lvlText w:val=""/>
      <w:lvlJc w:val="left"/>
      <w:pPr>
        <w:ind w:left="6564" w:hanging="360"/>
      </w:pPr>
      <w:rPr>
        <w:rFonts w:ascii="Wingdings" w:hAnsi="Wingdings" w:hint="default"/>
      </w:rPr>
    </w:lvl>
  </w:abstractNum>
  <w:abstractNum w:abstractNumId="3" w15:restartNumberingAfterBreak="0">
    <w:nsid w:val="0B03155F"/>
    <w:multiLevelType w:val="hybridMultilevel"/>
    <w:tmpl w:val="430E03FC"/>
    <w:lvl w:ilvl="0" w:tplc="EB68922A">
      <w:start w:val="1"/>
      <w:numFmt w:val="lowerLetter"/>
      <w:lvlText w:val="%1."/>
      <w:lvlJc w:val="left"/>
      <w:pPr>
        <w:ind w:left="1038" w:hanging="360"/>
      </w:pPr>
      <w:rPr>
        <w:b w:val="0"/>
        <w:bCs w:val="0"/>
      </w:rPr>
    </w:lvl>
    <w:lvl w:ilvl="1" w:tplc="08090001">
      <w:start w:val="1"/>
      <w:numFmt w:val="bullet"/>
      <w:lvlText w:val=""/>
      <w:lvlJc w:val="left"/>
      <w:pPr>
        <w:ind w:left="720" w:hanging="360"/>
      </w:pPr>
      <w:rPr>
        <w:rFonts w:ascii="Symbol" w:hAnsi="Symbol" w:hint="default"/>
      </w:rPr>
    </w:lvl>
    <w:lvl w:ilvl="2" w:tplc="1809001B">
      <w:start w:val="1"/>
      <w:numFmt w:val="lowerRoman"/>
      <w:lvlText w:val="%3."/>
      <w:lvlJc w:val="right"/>
      <w:pPr>
        <w:ind w:left="2478" w:hanging="180"/>
      </w:pPr>
    </w:lvl>
    <w:lvl w:ilvl="3" w:tplc="1809000F" w:tentative="1">
      <w:start w:val="1"/>
      <w:numFmt w:val="decimal"/>
      <w:lvlText w:val="%4."/>
      <w:lvlJc w:val="left"/>
      <w:pPr>
        <w:ind w:left="3198" w:hanging="360"/>
      </w:pPr>
    </w:lvl>
    <w:lvl w:ilvl="4" w:tplc="18090019" w:tentative="1">
      <w:start w:val="1"/>
      <w:numFmt w:val="lowerLetter"/>
      <w:lvlText w:val="%5."/>
      <w:lvlJc w:val="left"/>
      <w:pPr>
        <w:ind w:left="3918" w:hanging="360"/>
      </w:pPr>
    </w:lvl>
    <w:lvl w:ilvl="5" w:tplc="1809001B" w:tentative="1">
      <w:start w:val="1"/>
      <w:numFmt w:val="lowerRoman"/>
      <w:lvlText w:val="%6."/>
      <w:lvlJc w:val="right"/>
      <w:pPr>
        <w:ind w:left="4638" w:hanging="180"/>
      </w:pPr>
    </w:lvl>
    <w:lvl w:ilvl="6" w:tplc="1809000F" w:tentative="1">
      <w:start w:val="1"/>
      <w:numFmt w:val="decimal"/>
      <w:lvlText w:val="%7."/>
      <w:lvlJc w:val="left"/>
      <w:pPr>
        <w:ind w:left="5358" w:hanging="360"/>
      </w:pPr>
    </w:lvl>
    <w:lvl w:ilvl="7" w:tplc="18090019" w:tentative="1">
      <w:start w:val="1"/>
      <w:numFmt w:val="lowerLetter"/>
      <w:lvlText w:val="%8."/>
      <w:lvlJc w:val="left"/>
      <w:pPr>
        <w:ind w:left="6078" w:hanging="360"/>
      </w:pPr>
    </w:lvl>
    <w:lvl w:ilvl="8" w:tplc="1809001B" w:tentative="1">
      <w:start w:val="1"/>
      <w:numFmt w:val="lowerRoman"/>
      <w:lvlText w:val="%9."/>
      <w:lvlJc w:val="right"/>
      <w:pPr>
        <w:ind w:left="6798" w:hanging="180"/>
      </w:pPr>
    </w:lvl>
  </w:abstractNum>
  <w:abstractNum w:abstractNumId="4" w15:restartNumberingAfterBreak="0">
    <w:nsid w:val="14A07350"/>
    <w:multiLevelType w:val="multilevel"/>
    <w:tmpl w:val="0C2E8490"/>
    <w:lvl w:ilvl="0">
      <w:start w:val="6"/>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4D857DF"/>
    <w:multiLevelType w:val="hybridMultilevel"/>
    <w:tmpl w:val="B1BE5EE6"/>
    <w:lvl w:ilvl="0" w:tplc="5560AD90">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1B3568E6"/>
    <w:multiLevelType w:val="multilevel"/>
    <w:tmpl w:val="C0EEDE42"/>
    <w:lvl w:ilvl="0">
      <w:start w:val="1"/>
      <w:numFmt w:val="upperRoman"/>
      <w:lvlText w:val="%1."/>
      <w:lvlJc w:val="right"/>
      <w:pPr>
        <w:ind w:left="1353" w:hanging="360"/>
      </w:pPr>
      <w:rPr>
        <w:b/>
        <w:bCs/>
      </w:rPr>
    </w:lvl>
    <w:lvl w:ilvl="1">
      <w:start w:val="1"/>
      <w:numFmt w:val="decimal"/>
      <w:isLgl/>
      <w:lvlText w:val="%1.%2."/>
      <w:lvlJc w:val="left"/>
      <w:pPr>
        <w:ind w:left="2265" w:hanging="1272"/>
      </w:pPr>
      <w:rPr>
        <w:rFonts w:hint="default"/>
        <w:b/>
      </w:rPr>
    </w:lvl>
    <w:lvl w:ilvl="2">
      <w:start w:val="1"/>
      <w:numFmt w:val="decimal"/>
      <w:isLgl/>
      <w:lvlText w:val="%1.%2.%3."/>
      <w:lvlJc w:val="left"/>
      <w:pPr>
        <w:ind w:left="2265" w:hanging="1272"/>
      </w:pPr>
      <w:rPr>
        <w:rFonts w:hint="default"/>
        <w:b/>
      </w:rPr>
    </w:lvl>
    <w:lvl w:ilvl="3">
      <w:start w:val="1"/>
      <w:numFmt w:val="decimal"/>
      <w:isLgl/>
      <w:lvlText w:val="%1.%2.%3.%4."/>
      <w:lvlJc w:val="left"/>
      <w:pPr>
        <w:ind w:left="2265" w:hanging="1272"/>
      </w:pPr>
      <w:rPr>
        <w:rFonts w:hint="default"/>
        <w:b/>
      </w:rPr>
    </w:lvl>
    <w:lvl w:ilvl="4">
      <w:start w:val="1"/>
      <w:numFmt w:val="decimal"/>
      <w:isLgl/>
      <w:lvlText w:val="%1.%2.%3.%4.%5."/>
      <w:lvlJc w:val="left"/>
      <w:pPr>
        <w:ind w:left="2265" w:hanging="1272"/>
      </w:pPr>
      <w:rPr>
        <w:rFonts w:hint="default"/>
        <w:b/>
      </w:rPr>
    </w:lvl>
    <w:lvl w:ilvl="5">
      <w:start w:val="1"/>
      <w:numFmt w:val="decimal"/>
      <w:isLgl/>
      <w:lvlText w:val="%1.%2.%3.%4.%5.%6."/>
      <w:lvlJc w:val="left"/>
      <w:pPr>
        <w:ind w:left="2265" w:hanging="1272"/>
      </w:pPr>
      <w:rPr>
        <w:rFonts w:hint="default"/>
        <w:b/>
      </w:rPr>
    </w:lvl>
    <w:lvl w:ilvl="6">
      <w:start w:val="1"/>
      <w:numFmt w:val="decimal"/>
      <w:isLgl/>
      <w:lvlText w:val="%1.%2.%3.%4.%5.%6.%7."/>
      <w:lvlJc w:val="left"/>
      <w:pPr>
        <w:ind w:left="2433" w:hanging="1440"/>
      </w:pPr>
      <w:rPr>
        <w:rFonts w:hint="default"/>
        <w:b/>
      </w:rPr>
    </w:lvl>
    <w:lvl w:ilvl="7">
      <w:start w:val="1"/>
      <w:numFmt w:val="decimal"/>
      <w:isLgl/>
      <w:lvlText w:val="%1.%2.%3.%4.%5.%6.%7.%8."/>
      <w:lvlJc w:val="left"/>
      <w:pPr>
        <w:ind w:left="2433" w:hanging="1440"/>
      </w:pPr>
      <w:rPr>
        <w:rFonts w:hint="default"/>
        <w:b/>
      </w:rPr>
    </w:lvl>
    <w:lvl w:ilvl="8">
      <w:start w:val="1"/>
      <w:numFmt w:val="decimal"/>
      <w:isLgl/>
      <w:lvlText w:val="%1.%2.%3.%4.%5.%6.%7.%8.%9."/>
      <w:lvlJc w:val="left"/>
      <w:pPr>
        <w:ind w:left="2793" w:hanging="1800"/>
      </w:pPr>
      <w:rPr>
        <w:rFonts w:hint="default"/>
        <w:b/>
      </w:rPr>
    </w:lvl>
  </w:abstractNum>
  <w:abstractNum w:abstractNumId="7" w15:restartNumberingAfterBreak="0">
    <w:nsid w:val="1C0B7B96"/>
    <w:multiLevelType w:val="hybridMultilevel"/>
    <w:tmpl w:val="E47AD12E"/>
    <w:lvl w:ilvl="0" w:tplc="5560AD90">
      <w:start w:val="1"/>
      <w:numFmt w:val="lowerLetter"/>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22182455"/>
    <w:multiLevelType w:val="multilevel"/>
    <w:tmpl w:val="E490FDE2"/>
    <w:lvl w:ilvl="0">
      <w:start w:val="1"/>
      <w:numFmt w:val="lowerRoman"/>
      <w:lvlText w:val="(%1)"/>
      <w:lvlJc w:val="left"/>
      <w:pPr>
        <w:ind w:left="993" w:hanging="993"/>
      </w:pPr>
      <w:rPr>
        <w:rFonts w:ascii="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898" w:hanging="898"/>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618" w:hanging="161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338" w:hanging="2338"/>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058" w:hanging="3058"/>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778" w:hanging="3778"/>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498" w:hanging="4498"/>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218" w:hanging="5218"/>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938" w:hanging="5938"/>
      </w:pPr>
      <w:rPr>
        <w:rFonts w:ascii="Calibri" w:eastAsia="Calibri" w:hAnsi="Calibri" w:cs="Calibri"/>
        <w:b w:val="0"/>
        <w:i w:val="0"/>
        <w:strike w:val="0"/>
        <w:color w:val="000000"/>
        <w:sz w:val="24"/>
        <w:szCs w:val="24"/>
        <w:u w:val="none"/>
        <w:shd w:val="clear" w:color="auto" w:fill="auto"/>
        <w:vertAlign w:val="baseline"/>
      </w:rPr>
    </w:lvl>
  </w:abstractNum>
  <w:abstractNum w:abstractNumId="9" w15:restartNumberingAfterBreak="0">
    <w:nsid w:val="23D83D48"/>
    <w:multiLevelType w:val="multilevel"/>
    <w:tmpl w:val="848C6D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6E14FA2"/>
    <w:multiLevelType w:val="hybridMultilevel"/>
    <w:tmpl w:val="5AA03468"/>
    <w:lvl w:ilvl="0" w:tplc="1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A424E0B"/>
    <w:multiLevelType w:val="hybridMultilevel"/>
    <w:tmpl w:val="2D1263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2B4B52"/>
    <w:multiLevelType w:val="hybridMultilevel"/>
    <w:tmpl w:val="DB24768A"/>
    <w:lvl w:ilvl="0" w:tplc="9EF0D07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E824A9"/>
    <w:multiLevelType w:val="hybridMultilevel"/>
    <w:tmpl w:val="506251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EEA7867"/>
    <w:multiLevelType w:val="multilevel"/>
    <w:tmpl w:val="D8CCBA7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2FE40641"/>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34567B58"/>
    <w:multiLevelType w:val="multilevel"/>
    <w:tmpl w:val="582A97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426EE4"/>
    <w:multiLevelType w:val="multilevel"/>
    <w:tmpl w:val="A9965B1A"/>
    <w:lvl w:ilvl="0">
      <w:start w:val="1"/>
      <w:numFmt w:val="lowerLetter"/>
      <w:lvlText w:val="(%1)"/>
      <w:lvlJc w:val="left"/>
      <w:pPr>
        <w:ind w:left="-360" w:firstLine="0"/>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633" w:hanging="993"/>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210" w:hanging="157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930" w:hanging="229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650" w:hanging="301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370" w:hanging="373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090" w:hanging="445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810" w:hanging="517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530" w:hanging="5890"/>
      </w:pPr>
      <w:rPr>
        <w:rFonts w:ascii="Calibri" w:eastAsia="Calibri" w:hAnsi="Calibri" w:cs="Calibri"/>
        <w:b w:val="0"/>
        <w:i w:val="0"/>
        <w:strike w:val="0"/>
        <w:color w:val="000000"/>
        <w:sz w:val="24"/>
        <w:szCs w:val="24"/>
        <w:u w:val="none"/>
        <w:shd w:val="clear" w:color="auto" w:fill="auto"/>
        <w:vertAlign w:val="baseline"/>
      </w:rPr>
    </w:lvl>
  </w:abstractNum>
  <w:abstractNum w:abstractNumId="18" w15:restartNumberingAfterBreak="0">
    <w:nsid w:val="3D495DE4"/>
    <w:multiLevelType w:val="hybridMultilevel"/>
    <w:tmpl w:val="DC040C4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805574"/>
    <w:multiLevelType w:val="hybridMultilevel"/>
    <w:tmpl w:val="316E98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6C06FEF"/>
    <w:multiLevelType w:val="multilevel"/>
    <w:tmpl w:val="F5FC6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A454FC"/>
    <w:multiLevelType w:val="hybridMultilevel"/>
    <w:tmpl w:val="2D1263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12597E"/>
    <w:multiLevelType w:val="multilevel"/>
    <w:tmpl w:val="1FE2A86C"/>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E9B576E"/>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4" w15:restartNumberingAfterBreak="0">
    <w:nsid w:val="4EE61F18"/>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5" w15:restartNumberingAfterBreak="0">
    <w:nsid w:val="4F3208AB"/>
    <w:multiLevelType w:val="multilevel"/>
    <w:tmpl w:val="63D69A94"/>
    <w:lvl w:ilvl="0">
      <w:start w:val="1"/>
      <w:numFmt w:val="bullet"/>
      <w:lvlText w:val="●"/>
      <w:lvlJc w:val="left"/>
      <w:pPr>
        <w:ind w:left="87" w:hanging="360"/>
      </w:pPr>
      <w:rPr>
        <w:rFonts w:ascii="Noto Sans Symbols" w:eastAsia="Noto Sans Symbols" w:hAnsi="Noto Sans Symbols" w:cs="Noto Sans Symbols"/>
      </w:rPr>
    </w:lvl>
    <w:lvl w:ilvl="1">
      <w:start w:val="1"/>
      <w:numFmt w:val="lowerLetter"/>
      <w:lvlText w:val="%2."/>
      <w:lvlJc w:val="left"/>
      <w:pPr>
        <w:ind w:left="2625" w:hanging="360"/>
      </w:pPr>
    </w:lvl>
    <w:lvl w:ilvl="2">
      <w:start w:val="1"/>
      <w:numFmt w:val="lowerRoman"/>
      <w:lvlText w:val="%3."/>
      <w:lvlJc w:val="right"/>
      <w:pPr>
        <w:ind w:left="3345" w:hanging="180"/>
      </w:pPr>
    </w:lvl>
    <w:lvl w:ilvl="3">
      <w:start w:val="1"/>
      <w:numFmt w:val="decimal"/>
      <w:lvlText w:val="%4."/>
      <w:lvlJc w:val="left"/>
      <w:pPr>
        <w:ind w:left="4065" w:hanging="360"/>
      </w:pPr>
    </w:lvl>
    <w:lvl w:ilvl="4">
      <w:start w:val="1"/>
      <w:numFmt w:val="lowerLetter"/>
      <w:lvlText w:val="%5."/>
      <w:lvlJc w:val="left"/>
      <w:pPr>
        <w:ind w:left="4785" w:hanging="360"/>
      </w:pPr>
    </w:lvl>
    <w:lvl w:ilvl="5">
      <w:start w:val="1"/>
      <w:numFmt w:val="lowerRoman"/>
      <w:lvlText w:val="%6."/>
      <w:lvlJc w:val="right"/>
      <w:pPr>
        <w:ind w:left="5505" w:hanging="180"/>
      </w:pPr>
    </w:lvl>
    <w:lvl w:ilvl="6">
      <w:start w:val="1"/>
      <w:numFmt w:val="decimal"/>
      <w:lvlText w:val="%7."/>
      <w:lvlJc w:val="left"/>
      <w:pPr>
        <w:ind w:left="6225" w:hanging="360"/>
      </w:pPr>
    </w:lvl>
    <w:lvl w:ilvl="7">
      <w:start w:val="1"/>
      <w:numFmt w:val="lowerLetter"/>
      <w:lvlText w:val="%8."/>
      <w:lvlJc w:val="left"/>
      <w:pPr>
        <w:ind w:left="6945" w:hanging="360"/>
      </w:pPr>
    </w:lvl>
    <w:lvl w:ilvl="8">
      <w:start w:val="1"/>
      <w:numFmt w:val="lowerRoman"/>
      <w:lvlText w:val="%9."/>
      <w:lvlJc w:val="right"/>
      <w:pPr>
        <w:ind w:left="7665" w:hanging="180"/>
      </w:pPr>
    </w:lvl>
  </w:abstractNum>
  <w:abstractNum w:abstractNumId="26"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5D4B12"/>
    <w:multiLevelType w:val="multilevel"/>
    <w:tmpl w:val="2B72043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5E3E0B55"/>
    <w:multiLevelType w:val="hybridMultilevel"/>
    <w:tmpl w:val="21CE31C8"/>
    <w:lvl w:ilvl="0" w:tplc="4FF4DE60">
      <w:start w:val="1"/>
      <w:numFmt w:val="lowerRoman"/>
      <w:lvlText w:val="(%1)"/>
      <w:lvlJc w:val="left"/>
      <w:pPr>
        <w:ind w:left="720" w:hanging="360"/>
      </w:pPr>
      <w:rPr>
        <w:rFonts w:ascii="Calibri" w:hAnsi="Calibri" w:hint="default"/>
      </w:rPr>
    </w:lvl>
    <w:lvl w:ilvl="1" w:tplc="BF46977C">
      <w:start w:val="1"/>
      <w:numFmt w:val="lowerLetter"/>
      <w:lvlText w:val="%2."/>
      <w:lvlJc w:val="left"/>
      <w:pPr>
        <w:ind w:left="1440" w:hanging="360"/>
      </w:pPr>
    </w:lvl>
    <w:lvl w:ilvl="2" w:tplc="1C7ADDFE">
      <w:start w:val="1"/>
      <w:numFmt w:val="lowerRoman"/>
      <w:lvlText w:val="%3."/>
      <w:lvlJc w:val="right"/>
      <w:pPr>
        <w:ind w:left="2160" w:hanging="180"/>
      </w:pPr>
    </w:lvl>
    <w:lvl w:ilvl="3" w:tplc="E7CC05F6">
      <w:start w:val="1"/>
      <w:numFmt w:val="decimal"/>
      <w:lvlText w:val="%4."/>
      <w:lvlJc w:val="left"/>
      <w:pPr>
        <w:ind w:left="2880" w:hanging="360"/>
      </w:pPr>
    </w:lvl>
    <w:lvl w:ilvl="4" w:tplc="FC587EBC">
      <w:start w:val="1"/>
      <w:numFmt w:val="lowerLetter"/>
      <w:lvlText w:val="%5."/>
      <w:lvlJc w:val="left"/>
      <w:pPr>
        <w:ind w:left="3600" w:hanging="360"/>
      </w:pPr>
    </w:lvl>
    <w:lvl w:ilvl="5" w:tplc="664AC59E">
      <w:start w:val="1"/>
      <w:numFmt w:val="lowerRoman"/>
      <w:lvlText w:val="%6."/>
      <w:lvlJc w:val="right"/>
      <w:pPr>
        <w:ind w:left="4320" w:hanging="180"/>
      </w:pPr>
    </w:lvl>
    <w:lvl w:ilvl="6" w:tplc="CB1EE1A4">
      <w:start w:val="1"/>
      <w:numFmt w:val="decimal"/>
      <w:lvlText w:val="%7."/>
      <w:lvlJc w:val="left"/>
      <w:pPr>
        <w:ind w:left="5040" w:hanging="360"/>
      </w:pPr>
    </w:lvl>
    <w:lvl w:ilvl="7" w:tplc="D62C1894">
      <w:start w:val="1"/>
      <w:numFmt w:val="lowerLetter"/>
      <w:lvlText w:val="%8."/>
      <w:lvlJc w:val="left"/>
      <w:pPr>
        <w:ind w:left="5760" w:hanging="360"/>
      </w:pPr>
    </w:lvl>
    <w:lvl w:ilvl="8" w:tplc="2B3C1B4A">
      <w:start w:val="1"/>
      <w:numFmt w:val="lowerRoman"/>
      <w:lvlText w:val="%9."/>
      <w:lvlJc w:val="right"/>
      <w:pPr>
        <w:ind w:left="6480" w:hanging="180"/>
      </w:pPr>
    </w:lvl>
  </w:abstractNum>
  <w:abstractNum w:abstractNumId="29" w15:restartNumberingAfterBreak="0">
    <w:nsid w:val="607F3BD4"/>
    <w:multiLevelType w:val="hybridMultilevel"/>
    <w:tmpl w:val="096232D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8541E8"/>
    <w:multiLevelType w:val="hybridMultilevel"/>
    <w:tmpl w:val="0B8E955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5E2D22"/>
    <w:multiLevelType w:val="multilevel"/>
    <w:tmpl w:val="072C6FEE"/>
    <w:lvl w:ilvl="0">
      <w:start w:val="6"/>
      <w:numFmt w:val="decimal"/>
      <w:lvlText w:val="%1."/>
      <w:lvlJc w:val="left"/>
      <w:pPr>
        <w:ind w:left="540" w:hanging="540"/>
      </w:pPr>
    </w:lvl>
    <w:lvl w:ilvl="1">
      <w:start w:val="6"/>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CA82A6E"/>
    <w:multiLevelType w:val="multilevel"/>
    <w:tmpl w:val="D25A69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3C008D"/>
    <w:multiLevelType w:val="multilevel"/>
    <w:tmpl w:val="E5A0E3FE"/>
    <w:lvl w:ilvl="0">
      <w:start w:val="1"/>
      <w:numFmt w:val="lowerRoman"/>
      <w:lvlText w:val="(%1)"/>
      <w:lvlJc w:val="left"/>
      <w:pPr>
        <w:ind w:left="284" w:hanging="993"/>
      </w:pPr>
      <w:rPr>
        <w:rFonts w:ascii="Calibri" w:eastAsia="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723" w:hanging="143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443" w:hanging="215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163" w:hanging="2872"/>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883" w:hanging="3592"/>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603" w:hanging="4312"/>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323" w:hanging="5032"/>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043" w:hanging="5752"/>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763" w:hanging="6472"/>
      </w:pPr>
      <w:rPr>
        <w:rFonts w:ascii="Calibri" w:eastAsia="Calibri" w:hAnsi="Calibri" w:cs="Calibri"/>
        <w:b w:val="0"/>
        <w:i w:val="0"/>
        <w:strike w:val="0"/>
        <w:color w:val="000000"/>
        <w:sz w:val="24"/>
        <w:szCs w:val="24"/>
        <w:u w:val="none"/>
        <w:shd w:val="clear" w:color="auto" w:fill="auto"/>
        <w:vertAlign w:val="baseline"/>
      </w:rPr>
    </w:lvl>
  </w:abstractNum>
  <w:abstractNum w:abstractNumId="34"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802"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35" w15:restartNumberingAfterBreak="0">
    <w:nsid w:val="7EF83F33"/>
    <w:multiLevelType w:val="hybridMultilevel"/>
    <w:tmpl w:val="722A23E6"/>
    <w:lvl w:ilvl="0" w:tplc="5560AD90">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97652">
    <w:abstractNumId w:val="28"/>
  </w:num>
  <w:num w:numId="2" w16cid:durableId="1485514370">
    <w:abstractNumId w:val="22"/>
  </w:num>
  <w:num w:numId="3" w16cid:durableId="1612323848">
    <w:abstractNumId w:val="14"/>
  </w:num>
  <w:num w:numId="4" w16cid:durableId="1389769431">
    <w:abstractNumId w:val="10"/>
  </w:num>
  <w:num w:numId="5" w16cid:durableId="840319149">
    <w:abstractNumId w:val="9"/>
  </w:num>
  <w:num w:numId="6" w16cid:durableId="581987549">
    <w:abstractNumId w:val="13"/>
  </w:num>
  <w:num w:numId="7" w16cid:durableId="1950623645">
    <w:abstractNumId w:val="16"/>
  </w:num>
  <w:num w:numId="8" w16cid:durableId="459421310">
    <w:abstractNumId w:val="17"/>
  </w:num>
  <w:num w:numId="9" w16cid:durableId="393628306">
    <w:abstractNumId w:val="33"/>
  </w:num>
  <w:num w:numId="10" w16cid:durableId="308173260">
    <w:abstractNumId w:val="8"/>
  </w:num>
  <w:num w:numId="11" w16cid:durableId="258680663">
    <w:abstractNumId w:val="1"/>
  </w:num>
  <w:num w:numId="12" w16cid:durableId="331110330">
    <w:abstractNumId w:val="20"/>
  </w:num>
  <w:num w:numId="13" w16cid:durableId="1991471590">
    <w:abstractNumId w:val="34"/>
  </w:num>
  <w:num w:numId="14" w16cid:durableId="916748715">
    <w:abstractNumId w:val="25"/>
  </w:num>
  <w:num w:numId="15" w16cid:durableId="1523468913">
    <w:abstractNumId w:val="26"/>
  </w:num>
  <w:num w:numId="16" w16cid:durableId="1618872095">
    <w:abstractNumId w:val="31"/>
  </w:num>
  <w:num w:numId="17" w16cid:durableId="134612923">
    <w:abstractNumId w:val="27"/>
  </w:num>
  <w:num w:numId="18" w16cid:durableId="1093361423">
    <w:abstractNumId w:val="32"/>
  </w:num>
  <w:num w:numId="19" w16cid:durableId="29499097">
    <w:abstractNumId w:val="5"/>
  </w:num>
  <w:num w:numId="20" w16cid:durableId="1547569575">
    <w:abstractNumId w:val="0"/>
  </w:num>
  <w:num w:numId="21" w16cid:durableId="959996429">
    <w:abstractNumId w:val="4"/>
  </w:num>
  <w:num w:numId="22" w16cid:durableId="475610076">
    <w:abstractNumId w:val="23"/>
  </w:num>
  <w:num w:numId="23" w16cid:durableId="271936390">
    <w:abstractNumId w:val="15"/>
  </w:num>
  <w:num w:numId="24" w16cid:durableId="202401797">
    <w:abstractNumId w:val="24"/>
  </w:num>
  <w:num w:numId="25" w16cid:durableId="2106143660">
    <w:abstractNumId w:val="6"/>
  </w:num>
  <w:num w:numId="26" w16cid:durableId="602423247">
    <w:abstractNumId w:val="7"/>
  </w:num>
  <w:num w:numId="27" w16cid:durableId="1351881545">
    <w:abstractNumId w:val="35"/>
  </w:num>
  <w:num w:numId="28" w16cid:durableId="1877959573">
    <w:abstractNumId w:val="31"/>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8295876">
    <w:abstractNumId w:val="2"/>
  </w:num>
  <w:num w:numId="30" w16cid:durableId="552155694">
    <w:abstractNumId w:val="3"/>
  </w:num>
  <w:num w:numId="31" w16cid:durableId="2046559433">
    <w:abstractNumId w:val="11"/>
  </w:num>
  <w:num w:numId="32" w16cid:durableId="340280539">
    <w:abstractNumId w:val="21"/>
  </w:num>
  <w:num w:numId="33" w16cid:durableId="615452882">
    <w:abstractNumId w:val="30"/>
  </w:num>
  <w:num w:numId="34" w16cid:durableId="730033835">
    <w:abstractNumId w:val="18"/>
  </w:num>
  <w:num w:numId="35" w16cid:durableId="953706321">
    <w:abstractNumId w:val="12"/>
  </w:num>
  <w:num w:numId="36" w16cid:durableId="771782785">
    <w:abstractNumId w:val="19"/>
  </w:num>
  <w:num w:numId="37" w16cid:durableId="71893239">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0C"/>
    <w:rsid w:val="00000099"/>
    <w:rsid w:val="00000C64"/>
    <w:rsid w:val="00003801"/>
    <w:rsid w:val="000061CF"/>
    <w:rsid w:val="00007456"/>
    <w:rsid w:val="00007674"/>
    <w:rsid w:val="00007F87"/>
    <w:rsid w:val="0001092F"/>
    <w:rsid w:val="0002046D"/>
    <w:rsid w:val="0002098A"/>
    <w:rsid w:val="00020C2D"/>
    <w:rsid w:val="000211BB"/>
    <w:rsid w:val="000236B1"/>
    <w:rsid w:val="0002411C"/>
    <w:rsid w:val="00024659"/>
    <w:rsid w:val="00025354"/>
    <w:rsid w:val="000310B8"/>
    <w:rsid w:val="0003549D"/>
    <w:rsid w:val="00036D6A"/>
    <w:rsid w:val="000371E3"/>
    <w:rsid w:val="0004036F"/>
    <w:rsid w:val="00041E33"/>
    <w:rsid w:val="000442F9"/>
    <w:rsid w:val="0004435C"/>
    <w:rsid w:val="00045574"/>
    <w:rsid w:val="000455E5"/>
    <w:rsid w:val="00047511"/>
    <w:rsid w:val="000556EF"/>
    <w:rsid w:val="00057CFA"/>
    <w:rsid w:val="0006305D"/>
    <w:rsid w:val="00064585"/>
    <w:rsid w:val="00065488"/>
    <w:rsid w:val="00066238"/>
    <w:rsid w:val="000669F8"/>
    <w:rsid w:val="000709D3"/>
    <w:rsid w:val="000757FF"/>
    <w:rsid w:val="000766DE"/>
    <w:rsid w:val="00076A55"/>
    <w:rsid w:val="00077B97"/>
    <w:rsid w:val="000802D6"/>
    <w:rsid w:val="0008473F"/>
    <w:rsid w:val="000849D2"/>
    <w:rsid w:val="000859C4"/>
    <w:rsid w:val="000863F8"/>
    <w:rsid w:val="000867FD"/>
    <w:rsid w:val="00087B7C"/>
    <w:rsid w:val="00090892"/>
    <w:rsid w:val="00092F31"/>
    <w:rsid w:val="000946C3"/>
    <w:rsid w:val="0009556A"/>
    <w:rsid w:val="00095DD8"/>
    <w:rsid w:val="000A263F"/>
    <w:rsid w:val="000A3E0B"/>
    <w:rsid w:val="000A521F"/>
    <w:rsid w:val="000A7435"/>
    <w:rsid w:val="000B3F3C"/>
    <w:rsid w:val="000C26AA"/>
    <w:rsid w:val="000C2717"/>
    <w:rsid w:val="000C4E47"/>
    <w:rsid w:val="000C50C4"/>
    <w:rsid w:val="000C53EE"/>
    <w:rsid w:val="000D0264"/>
    <w:rsid w:val="000D1ACB"/>
    <w:rsid w:val="000D309A"/>
    <w:rsid w:val="000D3312"/>
    <w:rsid w:val="000D52EA"/>
    <w:rsid w:val="000D594A"/>
    <w:rsid w:val="000D68A1"/>
    <w:rsid w:val="000E141B"/>
    <w:rsid w:val="000E5C8D"/>
    <w:rsid w:val="000E6B4B"/>
    <w:rsid w:val="000E78FE"/>
    <w:rsid w:val="000F1D0C"/>
    <w:rsid w:val="000F2094"/>
    <w:rsid w:val="000F3D3B"/>
    <w:rsid w:val="000F4CE1"/>
    <w:rsid w:val="000F62AA"/>
    <w:rsid w:val="00100309"/>
    <w:rsid w:val="001045B8"/>
    <w:rsid w:val="001066B1"/>
    <w:rsid w:val="0011004C"/>
    <w:rsid w:val="00114867"/>
    <w:rsid w:val="00115A72"/>
    <w:rsid w:val="0011799B"/>
    <w:rsid w:val="001201A7"/>
    <w:rsid w:val="001211DC"/>
    <w:rsid w:val="00124AAF"/>
    <w:rsid w:val="001329EB"/>
    <w:rsid w:val="00132C8F"/>
    <w:rsid w:val="00132DAB"/>
    <w:rsid w:val="00133292"/>
    <w:rsid w:val="001335F7"/>
    <w:rsid w:val="001364D7"/>
    <w:rsid w:val="00147022"/>
    <w:rsid w:val="00147C2E"/>
    <w:rsid w:val="0015076B"/>
    <w:rsid w:val="00151CBF"/>
    <w:rsid w:val="00152252"/>
    <w:rsid w:val="00152D8E"/>
    <w:rsid w:val="00157272"/>
    <w:rsid w:val="00161107"/>
    <w:rsid w:val="001619CC"/>
    <w:rsid w:val="001619E0"/>
    <w:rsid w:val="00161A56"/>
    <w:rsid w:val="00162525"/>
    <w:rsid w:val="00166F0B"/>
    <w:rsid w:val="001742B5"/>
    <w:rsid w:val="0017510E"/>
    <w:rsid w:val="00177E20"/>
    <w:rsid w:val="00182A90"/>
    <w:rsid w:val="00182EA2"/>
    <w:rsid w:val="00183798"/>
    <w:rsid w:val="00183E6F"/>
    <w:rsid w:val="00193610"/>
    <w:rsid w:val="001944A8"/>
    <w:rsid w:val="0019589F"/>
    <w:rsid w:val="001A0215"/>
    <w:rsid w:val="001A212C"/>
    <w:rsid w:val="001A7660"/>
    <w:rsid w:val="001B0FD7"/>
    <w:rsid w:val="001B1D4E"/>
    <w:rsid w:val="001B2417"/>
    <w:rsid w:val="001B44A2"/>
    <w:rsid w:val="001B46FF"/>
    <w:rsid w:val="001B70C6"/>
    <w:rsid w:val="001C1D7B"/>
    <w:rsid w:val="001C2D3F"/>
    <w:rsid w:val="001C3445"/>
    <w:rsid w:val="001C45A0"/>
    <w:rsid w:val="001C4828"/>
    <w:rsid w:val="001D2468"/>
    <w:rsid w:val="001D3080"/>
    <w:rsid w:val="001D3974"/>
    <w:rsid w:val="001D565C"/>
    <w:rsid w:val="001D6A87"/>
    <w:rsid w:val="001D7E39"/>
    <w:rsid w:val="001E1DC0"/>
    <w:rsid w:val="001E2D6B"/>
    <w:rsid w:val="001E5282"/>
    <w:rsid w:val="001E55A6"/>
    <w:rsid w:val="001F0713"/>
    <w:rsid w:val="001F128C"/>
    <w:rsid w:val="001F40D7"/>
    <w:rsid w:val="001F6689"/>
    <w:rsid w:val="001F78EC"/>
    <w:rsid w:val="00200D2A"/>
    <w:rsid w:val="0020308B"/>
    <w:rsid w:val="002038CF"/>
    <w:rsid w:val="00203C71"/>
    <w:rsid w:val="0020402F"/>
    <w:rsid w:val="00210C74"/>
    <w:rsid w:val="00211E5F"/>
    <w:rsid w:val="00216161"/>
    <w:rsid w:val="002201CE"/>
    <w:rsid w:val="00221DC1"/>
    <w:rsid w:val="0022319C"/>
    <w:rsid w:val="0022335E"/>
    <w:rsid w:val="002265CA"/>
    <w:rsid w:val="0023094A"/>
    <w:rsid w:val="0023097B"/>
    <w:rsid w:val="0023232D"/>
    <w:rsid w:val="00233ABF"/>
    <w:rsid w:val="002403B7"/>
    <w:rsid w:val="00240C01"/>
    <w:rsid w:val="00240EC2"/>
    <w:rsid w:val="0024264C"/>
    <w:rsid w:val="00246175"/>
    <w:rsid w:val="002467C3"/>
    <w:rsid w:val="002475D3"/>
    <w:rsid w:val="00254C89"/>
    <w:rsid w:val="00260332"/>
    <w:rsid w:val="002603BE"/>
    <w:rsid w:val="00260B72"/>
    <w:rsid w:val="002633B3"/>
    <w:rsid w:val="002641F5"/>
    <w:rsid w:val="00265BBD"/>
    <w:rsid w:val="002664F7"/>
    <w:rsid w:val="00266CD0"/>
    <w:rsid w:val="0027182C"/>
    <w:rsid w:val="00272C71"/>
    <w:rsid w:val="00276076"/>
    <w:rsid w:val="00277109"/>
    <w:rsid w:val="00280FEA"/>
    <w:rsid w:val="00281621"/>
    <w:rsid w:val="00281C09"/>
    <w:rsid w:val="00285BA3"/>
    <w:rsid w:val="00290347"/>
    <w:rsid w:val="00293D3A"/>
    <w:rsid w:val="002963F7"/>
    <w:rsid w:val="00296638"/>
    <w:rsid w:val="00296DA1"/>
    <w:rsid w:val="00296EED"/>
    <w:rsid w:val="002974E4"/>
    <w:rsid w:val="002979E5"/>
    <w:rsid w:val="002A2043"/>
    <w:rsid w:val="002A302F"/>
    <w:rsid w:val="002A5CEC"/>
    <w:rsid w:val="002B168F"/>
    <w:rsid w:val="002B389C"/>
    <w:rsid w:val="002B4E8E"/>
    <w:rsid w:val="002B7F64"/>
    <w:rsid w:val="002C07D2"/>
    <w:rsid w:val="002C4CD7"/>
    <w:rsid w:val="002C61A2"/>
    <w:rsid w:val="002D5667"/>
    <w:rsid w:val="002D760C"/>
    <w:rsid w:val="002E0A55"/>
    <w:rsid w:val="002E0A98"/>
    <w:rsid w:val="002E123B"/>
    <w:rsid w:val="002E4CE7"/>
    <w:rsid w:val="002F0100"/>
    <w:rsid w:val="002F156E"/>
    <w:rsid w:val="002F1CA8"/>
    <w:rsid w:val="002F6B48"/>
    <w:rsid w:val="002F77E5"/>
    <w:rsid w:val="003019AD"/>
    <w:rsid w:val="00304684"/>
    <w:rsid w:val="00304D15"/>
    <w:rsid w:val="00307BB4"/>
    <w:rsid w:val="00307F58"/>
    <w:rsid w:val="00312244"/>
    <w:rsid w:val="003155E2"/>
    <w:rsid w:val="0031621F"/>
    <w:rsid w:val="003213DB"/>
    <w:rsid w:val="003215C9"/>
    <w:rsid w:val="00322362"/>
    <w:rsid w:val="0032587E"/>
    <w:rsid w:val="003263F1"/>
    <w:rsid w:val="00327E77"/>
    <w:rsid w:val="00330BC9"/>
    <w:rsid w:val="00334724"/>
    <w:rsid w:val="00334FD2"/>
    <w:rsid w:val="003353F7"/>
    <w:rsid w:val="0033562D"/>
    <w:rsid w:val="0034076B"/>
    <w:rsid w:val="003409C5"/>
    <w:rsid w:val="00346523"/>
    <w:rsid w:val="00352480"/>
    <w:rsid w:val="00352838"/>
    <w:rsid w:val="003553B8"/>
    <w:rsid w:val="003563C5"/>
    <w:rsid w:val="003564B6"/>
    <w:rsid w:val="003572C7"/>
    <w:rsid w:val="003606D5"/>
    <w:rsid w:val="0036190D"/>
    <w:rsid w:val="00361B84"/>
    <w:rsid w:val="00362A36"/>
    <w:rsid w:val="003643DA"/>
    <w:rsid w:val="003719F4"/>
    <w:rsid w:val="00374583"/>
    <w:rsid w:val="003811EE"/>
    <w:rsid w:val="00382B76"/>
    <w:rsid w:val="00386CF4"/>
    <w:rsid w:val="00392CBA"/>
    <w:rsid w:val="00392EA2"/>
    <w:rsid w:val="003940F2"/>
    <w:rsid w:val="003A00E5"/>
    <w:rsid w:val="003A7C1A"/>
    <w:rsid w:val="003B3436"/>
    <w:rsid w:val="003B4501"/>
    <w:rsid w:val="003B56D0"/>
    <w:rsid w:val="003B5EEE"/>
    <w:rsid w:val="003B7802"/>
    <w:rsid w:val="003C02AA"/>
    <w:rsid w:val="003C152B"/>
    <w:rsid w:val="003C6D6F"/>
    <w:rsid w:val="003D5586"/>
    <w:rsid w:val="003D7F2A"/>
    <w:rsid w:val="003E0567"/>
    <w:rsid w:val="003E20B7"/>
    <w:rsid w:val="003E2286"/>
    <w:rsid w:val="003E63EE"/>
    <w:rsid w:val="003E6413"/>
    <w:rsid w:val="003E66B7"/>
    <w:rsid w:val="003E7850"/>
    <w:rsid w:val="003F1597"/>
    <w:rsid w:val="003F18D5"/>
    <w:rsid w:val="003F5351"/>
    <w:rsid w:val="003F7672"/>
    <w:rsid w:val="004004AC"/>
    <w:rsid w:val="00404D18"/>
    <w:rsid w:val="00406CA6"/>
    <w:rsid w:val="00407D59"/>
    <w:rsid w:val="00410918"/>
    <w:rsid w:val="00410A5D"/>
    <w:rsid w:val="00413415"/>
    <w:rsid w:val="00414C55"/>
    <w:rsid w:val="00415658"/>
    <w:rsid w:val="00416767"/>
    <w:rsid w:val="00420260"/>
    <w:rsid w:val="004203C1"/>
    <w:rsid w:val="004212E2"/>
    <w:rsid w:val="004216EB"/>
    <w:rsid w:val="00423601"/>
    <w:rsid w:val="00424C0F"/>
    <w:rsid w:val="00426A90"/>
    <w:rsid w:val="00427579"/>
    <w:rsid w:val="00430C3B"/>
    <w:rsid w:val="00431318"/>
    <w:rsid w:val="004400C8"/>
    <w:rsid w:val="00440695"/>
    <w:rsid w:val="00440EDE"/>
    <w:rsid w:val="00441918"/>
    <w:rsid w:val="004419C4"/>
    <w:rsid w:val="00442E37"/>
    <w:rsid w:val="004450AE"/>
    <w:rsid w:val="004468E2"/>
    <w:rsid w:val="00450158"/>
    <w:rsid w:val="00450D8F"/>
    <w:rsid w:val="004541E1"/>
    <w:rsid w:val="00464394"/>
    <w:rsid w:val="00464944"/>
    <w:rsid w:val="00467395"/>
    <w:rsid w:val="0046793D"/>
    <w:rsid w:val="004718E0"/>
    <w:rsid w:val="00471D21"/>
    <w:rsid w:val="00472916"/>
    <w:rsid w:val="004731FB"/>
    <w:rsid w:val="00473471"/>
    <w:rsid w:val="004753EF"/>
    <w:rsid w:val="004759D8"/>
    <w:rsid w:val="004804B6"/>
    <w:rsid w:val="004807FE"/>
    <w:rsid w:val="00484463"/>
    <w:rsid w:val="00484A9C"/>
    <w:rsid w:val="00485DE0"/>
    <w:rsid w:val="00487F70"/>
    <w:rsid w:val="00490030"/>
    <w:rsid w:val="00494F24"/>
    <w:rsid w:val="004955A1"/>
    <w:rsid w:val="00495BEF"/>
    <w:rsid w:val="004960D7"/>
    <w:rsid w:val="004A0196"/>
    <w:rsid w:val="004A1E31"/>
    <w:rsid w:val="004A2AEC"/>
    <w:rsid w:val="004A3CF2"/>
    <w:rsid w:val="004B1DB9"/>
    <w:rsid w:val="004B3BBA"/>
    <w:rsid w:val="004C1CB0"/>
    <w:rsid w:val="004C2BE3"/>
    <w:rsid w:val="004C33F6"/>
    <w:rsid w:val="004C3A14"/>
    <w:rsid w:val="004C3AF5"/>
    <w:rsid w:val="004C578D"/>
    <w:rsid w:val="004C5AC2"/>
    <w:rsid w:val="004C69E2"/>
    <w:rsid w:val="004D2840"/>
    <w:rsid w:val="004D57CE"/>
    <w:rsid w:val="004D5E36"/>
    <w:rsid w:val="004E1818"/>
    <w:rsid w:val="004E280F"/>
    <w:rsid w:val="004E395B"/>
    <w:rsid w:val="004E59F8"/>
    <w:rsid w:val="004E6809"/>
    <w:rsid w:val="004F1097"/>
    <w:rsid w:val="004F2ED2"/>
    <w:rsid w:val="004F33CD"/>
    <w:rsid w:val="004F4A4C"/>
    <w:rsid w:val="004F63F1"/>
    <w:rsid w:val="004F6CC7"/>
    <w:rsid w:val="004F78D5"/>
    <w:rsid w:val="004F7B41"/>
    <w:rsid w:val="00500894"/>
    <w:rsid w:val="00501011"/>
    <w:rsid w:val="00503B7A"/>
    <w:rsid w:val="00504C73"/>
    <w:rsid w:val="00515943"/>
    <w:rsid w:val="00515D98"/>
    <w:rsid w:val="00520CDC"/>
    <w:rsid w:val="00522886"/>
    <w:rsid w:val="005264DC"/>
    <w:rsid w:val="00541261"/>
    <w:rsid w:val="00546217"/>
    <w:rsid w:val="005469BE"/>
    <w:rsid w:val="0054724A"/>
    <w:rsid w:val="0054735A"/>
    <w:rsid w:val="0054799A"/>
    <w:rsid w:val="00550875"/>
    <w:rsid w:val="00554FEA"/>
    <w:rsid w:val="0055575C"/>
    <w:rsid w:val="005608E3"/>
    <w:rsid w:val="00564196"/>
    <w:rsid w:val="005648CA"/>
    <w:rsid w:val="00565554"/>
    <w:rsid w:val="00566A07"/>
    <w:rsid w:val="00572760"/>
    <w:rsid w:val="00573253"/>
    <w:rsid w:val="00574A05"/>
    <w:rsid w:val="00585104"/>
    <w:rsid w:val="00585489"/>
    <w:rsid w:val="00585831"/>
    <w:rsid w:val="00586A4A"/>
    <w:rsid w:val="0059480B"/>
    <w:rsid w:val="00594F42"/>
    <w:rsid w:val="00596E31"/>
    <w:rsid w:val="00597D40"/>
    <w:rsid w:val="005A104E"/>
    <w:rsid w:val="005A211C"/>
    <w:rsid w:val="005A472F"/>
    <w:rsid w:val="005A634E"/>
    <w:rsid w:val="005B03A5"/>
    <w:rsid w:val="005B17C6"/>
    <w:rsid w:val="005B2234"/>
    <w:rsid w:val="005B2C34"/>
    <w:rsid w:val="005B5FDB"/>
    <w:rsid w:val="005B60E2"/>
    <w:rsid w:val="005C3D95"/>
    <w:rsid w:val="005D0765"/>
    <w:rsid w:val="005D1E4C"/>
    <w:rsid w:val="005D2778"/>
    <w:rsid w:val="005D3EBC"/>
    <w:rsid w:val="005D3F6D"/>
    <w:rsid w:val="005D4D6B"/>
    <w:rsid w:val="005D79EF"/>
    <w:rsid w:val="005D7EE8"/>
    <w:rsid w:val="005E18DF"/>
    <w:rsid w:val="005E1A52"/>
    <w:rsid w:val="005E21D6"/>
    <w:rsid w:val="005E3684"/>
    <w:rsid w:val="005E5D6B"/>
    <w:rsid w:val="005E6148"/>
    <w:rsid w:val="005E73EA"/>
    <w:rsid w:val="005E73F5"/>
    <w:rsid w:val="005F13DD"/>
    <w:rsid w:val="005F2AEF"/>
    <w:rsid w:val="005F637C"/>
    <w:rsid w:val="005F6CD3"/>
    <w:rsid w:val="00603729"/>
    <w:rsid w:val="00604143"/>
    <w:rsid w:val="006065C2"/>
    <w:rsid w:val="00610875"/>
    <w:rsid w:val="00623829"/>
    <w:rsid w:val="006242DF"/>
    <w:rsid w:val="00627CBD"/>
    <w:rsid w:val="0063162D"/>
    <w:rsid w:val="00634B8B"/>
    <w:rsid w:val="00636AAE"/>
    <w:rsid w:val="00640C57"/>
    <w:rsid w:val="00644EA5"/>
    <w:rsid w:val="00646F9D"/>
    <w:rsid w:val="00651079"/>
    <w:rsid w:val="00651916"/>
    <w:rsid w:val="00651A85"/>
    <w:rsid w:val="006543E4"/>
    <w:rsid w:val="00654CAF"/>
    <w:rsid w:val="00657931"/>
    <w:rsid w:val="00660AA4"/>
    <w:rsid w:val="00661FC2"/>
    <w:rsid w:val="00663314"/>
    <w:rsid w:val="00663BB9"/>
    <w:rsid w:val="00665CF7"/>
    <w:rsid w:val="00670742"/>
    <w:rsid w:val="00671F15"/>
    <w:rsid w:val="00674237"/>
    <w:rsid w:val="00677143"/>
    <w:rsid w:val="00681456"/>
    <w:rsid w:val="00681FA5"/>
    <w:rsid w:val="00686DDF"/>
    <w:rsid w:val="00690781"/>
    <w:rsid w:val="006924E2"/>
    <w:rsid w:val="00694B68"/>
    <w:rsid w:val="006A3C23"/>
    <w:rsid w:val="006A4470"/>
    <w:rsid w:val="006A6AA6"/>
    <w:rsid w:val="006A6CE8"/>
    <w:rsid w:val="006A7F8E"/>
    <w:rsid w:val="006B02C2"/>
    <w:rsid w:val="006B264E"/>
    <w:rsid w:val="006B36AA"/>
    <w:rsid w:val="006B600C"/>
    <w:rsid w:val="006C0CE7"/>
    <w:rsid w:val="006C3F51"/>
    <w:rsid w:val="006C471D"/>
    <w:rsid w:val="006C4EB2"/>
    <w:rsid w:val="006C645D"/>
    <w:rsid w:val="006D14DD"/>
    <w:rsid w:val="006D41F2"/>
    <w:rsid w:val="006D6E3A"/>
    <w:rsid w:val="006D762E"/>
    <w:rsid w:val="006D77E7"/>
    <w:rsid w:val="006D7AD7"/>
    <w:rsid w:val="006D7F56"/>
    <w:rsid w:val="006E0A95"/>
    <w:rsid w:val="006E22AE"/>
    <w:rsid w:val="006E2469"/>
    <w:rsid w:val="006E4331"/>
    <w:rsid w:val="006E4FA5"/>
    <w:rsid w:val="006E7C92"/>
    <w:rsid w:val="006E7F0A"/>
    <w:rsid w:val="006F0DF8"/>
    <w:rsid w:val="006F2D73"/>
    <w:rsid w:val="006F3D77"/>
    <w:rsid w:val="006F4B54"/>
    <w:rsid w:val="006F5DF3"/>
    <w:rsid w:val="006F619D"/>
    <w:rsid w:val="00700C77"/>
    <w:rsid w:val="00710255"/>
    <w:rsid w:val="00710C1F"/>
    <w:rsid w:val="00715B45"/>
    <w:rsid w:val="007224BC"/>
    <w:rsid w:val="0072333E"/>
    <w:rsid w:val="00723690"/>
    <w:rsid w:val="0072401B"/>
    <w:rsid w:val="00726415"/>
    <w:rsid w:val="00732D07"/>
    <w:rsid w:val="0073337A"/>
    <w:rsid w:val="0074177B"/>
    <w:rsid w:val="00743FC5"/>
    <w:rsid w:val="00747610"/>
    <w:rsid w:val="00751C7F"/>
    <w:rsid w:val="00752113"/>
    <w:rsid w:val="007545A7"/>
    <w:rsid w:val="00761FDE"/>
    <w:rsid w:val="00762410"/>
    <w:rsid w:val="00762A06"/>
    <w:rsid w:val="007650E6"/>
    <w:rsid w:val="00766B69"/>
    <w:rsid w:val="00767B54"/>
    <w:rsid w:val="00767C3D"/>
    <w:rsid w:val="00771725"/>
    <w:rsid w:val="00772F66"/>
    <w:rsid w:val="00774C8E"/>
    <w:rsid w:val="00775F5C"/>
    <w:rsid w:val="00776CA4"/>
    <w:rsid w:val="007772C4"/>
    <w:rsid w:val="0077767B"/>
    <w:rsid w:val="00780706"/>
    <w:rsid w:val="0078164E"/>
    <w:rsid w:val="00782E96"/>
    <w:rsid w:val="00791DB5"/>
    <w:rsid w:val="00792432"/>
    <w:rsid w:val="00793896"/>
    <w:rsid w:val="007943C5"/>
    <w:rsid w:val="007948B8"/>
    <w:rsid w:val="00794D24"/>
    <w:rsid w:val="007B1EB9"/>
    <w:rsid w:val="007B3254"/>
    <w:rsid w:val="007B3E5C"/>
    <w:rsid w:val="007B6458"/>
    <w:rsid w:val="007C16AC"/>
    <w:rsid w:val="007C22BA"/>
    <w:rsid w:val="007C4CA0"/>
    <w:rsid w:val="007C6B8C"/>
    <w:rsid w:val="007C74C3"/>
    <w:rsid w:val="007D1CA9"/>
    <w:rsid w:val="007D374C"/>
    <w:rsid w:val="007D3E30"/>
    <w:rsid w:val="007E2556"/>
    <w:rsid w:val="007E308C"/>
    <w:rsid w:val="007E6063"/>
    <w:rsid w:val="007F0839"/>
    <w:rsid w:val="007F099D"/>
    <w:rsid w:val="007F147B"/>
    <w:rsid w:val="007F272B"/>
    <w:rsid w:val="007F340D"/>
    <w:rsid w:val="007F43BE"/>
    <w:rsid w:val="007F6898"/>
    <w:rsid w:val="008021F0"/>
    <w:rsid w:val="00807C4F"/>
    <w:rsid w:val="00811074"/>
    <w:rsid w:val="008111DB"/>
    <w:rsid w:val="008129DA"/>
    <w:rsid w:val="008131DC"/>
    <w:rsid w:val="00815BF5"/>
    <w:rsid w:val="00816A2E"/>
    <w:rsid w:val="00820B1C"/>
    <w:rsid w:val="00823A8B"/>
    <w:rsid w:val="00824C0F"/>
    <w:rsid w:val="00824DCC"/>
    <w:rsid w:val="0082581C"/>
    <w:rsid w:val="0082658D"/>
    <w:rsid w:val="00827DC8"/>
    <w:rsid w:val="00830261"/>
    <w:rsid w:val="00831205"/>
    <w:rsid w:val="008314ED"/>
    <w:rsid w:val="008350E9"/>
    <w:rsid w:val="00836197"/>
    <w:rsid w:val="008373A3"/>
    <w:rsid w:val="00837851"/>
    <w:rsid w:val="00842596"/>
    <w:rsid w:val="00846F02"/>
    <w:rsid w:val="008546A8"/>
    <w:rsid w:val="00860B00"/>
    <w:rsid w:val="008615CA"/>
    <w:rsid w:val="008636C4"/>
    <w:rsid w:val="008643C3"/>
    <w:rsid w:val="00864DF5"/>
    <w:rsid w:val="00866E2A"/>
    <w:rsid w:val="0086788C"/>
    <w:rsid w:val="008759D1"/>
    <w:rsid w:val="0087763F"/>
    <w:rsid w:val="008778C6"/>
    <w:rsid w:val="008824BD"/>
    <w:rsid w:val="008824E3"/>
    <w:rsid w:val="00883125"/>
    <w:rsid w:val="00884B3C"/>
    <w:rsid w:val="00885059"/>
    <w:rsid w:val="0088694F"/>
    <w:rsid w:val="00886CB6"/>
    <w:rsid w:val="00886EFC"/>
    <w:rsid w:val="0089085E"/>
    <w:rsid w:val="00891392"/>
    <w:rsid w:val="00893C19"/>
    <w:rsid w:val="008A0517"/>
    <w:rsid w:val="008A05AE"/>
    <w:rsid w:val="008A5672"/>
    <w:rsid w:val="008A5E4C"/>
    <w:rsid w:val="008A6C1B"/>
    <w:rsid w:val="008B13E6"/>
    <w:rsid w:val="008B2A2F"/>
    <w:rsid w:val="008B5D12"/>
    <w:rsid w:val="008B5FD5"/>
    <w:rsid w:val="008B6101"/>
    <w:rsid w:val="008C02DA"/>
    <w:rsid w:val="008C0594"/>
    <w:rsid w:val="008C21C7"/>
    <w:rsid w:val="008C3C08"/>
    <w:rsid w:val="008C7394"/>
    <w:rsid w:val="008D24E8"/>
    <w:rsid w:val="008D3805"/>
    <w:rsid w:val="008D3994"/>
    <w:rsid w:val="008D463A"/>
    <w:rsid w:val="008D57AE"/>
    <w:rsid w:val="008D7FC6"/>
    <w:rsid w:val="008E4805"/>
    <w:rsid w:val="008E559C"/>
    <w:rsid w:val="008E6559"/>
    <w:rsid w:val="008F07EF"/>
    <w:rsid w:val="008F0EA5"/>
    <w:rsid w:val="008F2C08"/>
    <w:rsid w:val="008F3639"/>
    <w:rsid w:val="008F3D1F"/>
    <w:rsid w:val="00901D2D"/>
    <w:rsid w:val="0090362B"/>
    <w:rsid w:val="00906C99"/>
    <w:rsid w:val="00910281"/>
    <w:rsid w:val="00911220"/>
    <w:rsid w:val="00911E21"/>
    <w:rsid w:val="009129C5"/>
    <w:rsid w:val="00914527"/>
    <w:rsid w:val="00916E7B"/>
    <w:rsid w:val="00916EEF"/>
    <w:rsid w:val="0091736C"/>
    <w:rsid w:val="0091798E"/>
    <w:rsid w:val="009216EF"/>
    <w:rsid w:val="00922A6E"/>
    <w:rsid w:val="00922FB7"/>
    <w:rsid w:val="0092355E"/>
    <w:rsid w:val="00924AE9"/>
    <w:rsid w:val="00925423"/>
    <w:rsid w:val="00925D54"/>
    <w:rsid w:val="00927C32"/>
    <w:rsid w:val="00932DB8"/>
    <w:rsid w:val="00936AC1"/>
    <w:rsid w:val="00936CCF"/>
    <w:rsid w:val="00942050"/>
    <w:rsid w:val="00943A30"/>
    <w:rsid w:val="00946B92"/>
    <w:rsid w:val="00947D15"/>
    <w:rsid w:val="00950070"/>
    <w:rsid w:val="0095044A"/>
    <w:rsid w:val="00950E79"/>
    <w:rsid w:val="009513BD"/>
    <w:rsid w:val="00954DC1"/>
    <w:rsid w:val="00960D62"/>
    <w:rsid w:val="00960DFF"/>
    <w:rsid w:val="00962F62"/>
    <w:rsid w:val="00963504"/>
    <w:rsid w:val="00963748"/>
    <w:rsid w:val="00967DD7"/>
    <w:rsid w:val="00970BBF"/>
    <w:rsid w:val="00971E60"/>
    <w:rsid w:val="00972285"/>
    <w:rsid w:val="00974A86"/>
    <w:rsid w:val="00977662"/>
    <w:rsid w:val="00980598"/>
    <w:rsid w:val="0098391F"/>
    <w:rsid w:val="00984F4F"/>
    <w:rsid w:val="00993A23"/>
    <w:rsid w:val="00994B91"/>
    <w:rsid w:val="0099532E"/>
    <w:rsid w:val="0099604B"/>
    <w:rsid w:val="00997B30"/>
    <w:rsid w:val="00997FEA"/>
    <w:rsid w:val="009A11A0"/>
    <w:rsid w:val="009A12BE"/>
    <w:rsid w:val="009A1C60"/>
    <w:rsid w:val="009A2EEF"/>
    <w:rsid w:val="009A4613"/>
    <w:rsid w:val="009A7815"/>
    <w:rsid w:val="009B369E"/>
    <w:rsid w:val="009B78BD"/>
    <w:rsid w:val="009C009E"/>
    <w:rsid w:val="009C1ED9"/>
    <w:rsid w:val="009C4E5C"/>
    <w:rsid w:val="009C5978"/>
    <w:rsid w:val="009C5CBA"/>
    <w:rsid w:val="009C5FF7"/>
    <w:rsid w:val="009C777D"/>
    <w:rsid w:val="009C7F96"/>
    <w:rsid w:val="009D2BA5"/>
    <w:rsid w:val="009D5110"/>
    <w:rsid w:val="009E1262"/>
    <w:rsid w:val="009E3393"/>
    <w:rsid w:val="009E354F"/>
    <w:rsid w:val="009E44B8"/>
    <w:rsid w:val="009E5FD5"/>
    <w:rsid w:val="009E77DF"/>
    <w:rsid w:val="009F06F6"/>
    <w:rsid w:val="009F3621"/>
    <w:rsid w:val="009F4306"/>
    <w:rsid w:val="00A01530"/>
    <w:rsid w:val="00A020B7"/>
    <w:rsid w:val="00A0315F"/>
    <w:rsid w:val="00A04235"/>
    <w:rsid w:val="00A04537"/>
    <w:rsid w:val="00A07AC9"/>
    <w:rsid w:val="00A10DA3"/>
    <w:rsid w:val="00A111FE"/>
    <w:rsid w:val="00A12899"/>
    <w:rsid w:val="00A12A82"/>
    <w:rsid w:val="00A12EDC"/>
    <w:rsid w:val="00A1557D"/>
    <w:rsid w:val="00A16B33"/>
    <w:rsid w:val="00A21200"/>
    <w:rsid w:val="00A24A3A"/>
    <w:rsid w:val="00A271FF"/>
    <w:rsid w:val="00A275D4"/>
    <w:rsid w:val="00A279B4"/>
    <w:rsid w:val="00A32E97"/>
    <w:rsid w:val="00A34572"/>
    <w:rsid w:val="00A34DF8"/>
    <w:rsid w:val="00A34EAA"/>
    <w:rsid w:val="00A3590C"/>
    <w:rsid w:val="00A402A7"/>
    <w:rsid w:val="00A455C7"/>
    <w:rsid w:val="00A46633"/>
    <w:rsid w:val="00A515AE"/>
    <w:rsid w:val="00A54EA1"/>
    <w:rsid w:val="00A57A64"/>
    <w:rsid w:val="00A57DF4"/>
    <w:rsid w:val="00A6144A"/>
    <w:rsid w:val="00A62C8F"/>
    <w:rsid w:val="00A642CC"/>
    <w:rsid w:val="00A64CA4"/>
    <w:rsid w:val="00A66AF3"/>
    <w:rsid w:val="00A66D18"/>
    <w:rsid w:val="00A67CE5"/>
    <w:rsid w:val="00A70A3D"/>
    <w:rsid w:val="00A7165F"/>
    <w:rsid w:val="00A736CF"/>
    <w:rsid w:val="00A772F2"/>
    <w:rsid w:val="00A77A8E"/>
    <w:rsid w:val="00A83E2D"/>
    <w:rsid w:val="00A84BCC"/>
    <w:rsid w:val="00A86B88"/>
    <w:rsid w:val="00A905D6"/>
    <w:rsid w:val="00A90C88"/>
    <w:rsid w:val="00A9293E"/>
    <w:rsid w:val="00A94696"/>
    <w:rsid w:val="00A95A73"/>
    <w:rsid w:val="00AA1283"/>
    <w:rsid w:val="00AA2880"/>
    <w:rsid w:val="00AA4592"/>
    <w:rsid w:val="00AB25C3"/>
    <w:rsid w:val="00AB3D57"/>
    <w:rsid w:val="00AB3E35"/>
    <w:rsid w:val="00AB6178"/>
    <w:rsid w:val="00AC2C75"/>
    <w:rsid w:val="00AC3C45"/>
    <w:rsid w:val="00AC3CC5"/>
    <w:rsid w:val="00AC482D"/>
    <w:rsid w:val="00AC7B51"/>
    <w:rsid w:val="00AD0F01"/>
    <w:rsid w:val="00AD194E"/>
    <w:rsid w:val="00AD1F6A"/>
    <w:rsid w:val="00AD2FE6"/>
    <w:rsid w:val="00AD64A4"/>
    <w:rsid w:val="00AD6658"/>
    <w:rsid w:val="00AD7932"/>
    <w:rsid w:val="00AE159C"/>
    <w:rsid w:val="00AE1DE6"/>
    <w:rsid w:val="00AE3E21"/>
    <w:rsid w:val="00AE5BCD"/>
    <w:rsid w:val="00AE7A74"/>
    <w:rsid w:val="00AE7C2A"/>
    <w:rsid w:val="00AF3031"/>
    <w:rsid w:val="00AF5582"/>
    <w:rsid w:val="00B00AAC"/>
    <w:rsid w:val="00B01EC2"/>
    <w:rsid w:val="00B02052"/>
    <w:rsid w:val="00B02EF4"/>
    <w:rsid w:val="00B10476"/>
    <w:rsid w:val="00B1192A"/>
    <w:rsid w:val="00B1219D"/>
    <w:rsid w:val="00B14226"/>
    <w:rsid w:val="00B17AE6"/>
    <w:rsid w:val="00B207A3"/>
    <w:rsid w:val="00B21E26"/>
    <w:rsid w:val="00B22955"/>
    <w:rsid w:val="00B321B1"/>
    <w:rsid w:val="00B34D44"/>
    <w:rsid w:val="00B3551F"/>
    <w:rsid w:val="00B35FBA"/>
    <w:rsid w:val="00B40461"/>
    <w:rsid w:val="00B43DE7"/>
    <w:rsid w:val="00B44832"/>
    <w:rsid w:val="00B4769B"/>
    <w:rsid w:val="00B52F35"/>
    <w:rsid w:val="00B534E3"/>
    <w:rsid w:val="00B642A4"/>
    <w:rsid w:val="00B6449C"/>
    <w:rsid w:val="00B64C49"/>
    <w:rsid w:val="00B65FEB"/>
    <w:rsid w:val="00B670C0"/>
    <w:rsid w:val="00B6775F"/>
    <w:rsid w:val="00B70E1B"/>
    <w:rsid w:val="00B716F5"/>
    <w:rsid w:val="00B726CF"/>
    <w:rsid w:val="00B75B6C"/>
    <w:rsid w:val="00B8008B"/>
    <w:rsid w:val="00B825FA"/>
    <w:rsid w:val="00B82D47"/>
    <w:rsid w:val="00B846EA"/>
    <w:rsid w:val="00B90A4D"/>
    <w:rsid w:val="00B93626"/>
    <w:rsid w:val="00B96EF1"/>
    <w:rsid w:val="00B97425"/>
    <w:rsid w:val="00BA2C6A"/>
    <w:rsid w:val="00BA3521"/>
    <w:rsid w:val="00BA46C1"/>
    <w:rsid w:val="00BA638E"/>
    <w:rsid w:val="00BB2755"/>
    <w:rsid w:val="00BB469D"/>
    <w:rsid w:val="00BC2027"/>
    <w:rsid w:val="00BC3547"/>
    <w:rsid w:val="00BC5937"/>
    <w:rsid w:val="00BC69BA"/>
    <w:rsid w:val="00BC6C81"/>
    <w:rsid w:val="00BC7374"/>
    <w:rsid w:val="00BD0EAA"/>
    <w:rsid w:val="00BD20F3"/>
    <w:rsid w:val="00BD3717"/>
    <w:rsid w:val="00BD37D8"/>
    <w:rsid w:val="00BD65F4"/>
    <w:rsid w:val="00BD67C7"/>
    <w:rsid w:val="00BD7A9B"/>
    <w:rsid w:val="00BD7CB0"/>
    <w:rsid w:val="00BE0A74"/>
    <w:rsid w:val="00BE161F"/>
    <w:rsid w:val="00BE25BA"/>
    <w:rsid w:val="00BE2C1B"/>
    <w:rsid w:val="00BE2D0F"/>
    <w:rsid w:val="00BE33CE"/>
    <w:rsid w:val="00BE40FF"/>
    <w:rsid w:val="00BE4E62"/>
    <w:rsid w:val="00BE70A7"/>
    <w:rsid w:val="00BF016C"/>
    <w:rsid w:val="00BF0306"/>
    <w:rsid w:val="00BF78B8"/>
    <w:rsid w:val="00BF7E39"/>
    <w:rsid w:val="00C01588"/>
    <w:rsid w:val="00C03ADC"/>
    <w:rsid w:val="00C03BB5"/>
    <w:rsid w:val="00C03E6A"/>
    <w:rsid w:val="00C0452C"/>
    <w:rsid w:val="00C0539E"/>
    <w:rsid w:val="00C14D73"/>
    <w:rsid w:val="00C16752"/>
    <w:rsid w:val="00C16F6F"/>
    <w:rsid w:val="00C172B5"/>
    <w:rsid w:val="00C2213F"/>
    <w:rsid w:val="00C25395"/>
    <w:rsid w:val="00C26C76"/>
    <w:rsid w:val="00C27704"/>
    <w:rsid w:val="00C36068"/>
    <w:rsid w:val="00C36978"/>
    <w:rsid w:val="00C37BA3"/>
    <w:rsid w:val="00C4141A"/>
    <w:rsid w:val="00C463B6"/>
    <w:rsid w:val="00C517F2"/>
    <w:rsid w:val="00C5525F"/>
    <w:rsid w:val="00C60709"/>
    <w:rsid w:val="00C638D6"/>
    <w:rsid w:val="00C655D7"/>
    <w:rsid w:val="00C6649C"/>
    <w:rsid w:val="00C67A60"/>
    <w:rsid w:val="00C67D03"/>
    <w:rsid w:val="00C71C39"/>
    <w:rsid w:val="00C723E2"/>
    <w:rsid w:val="00C730AF"/>
    <w:rsid w:val="00C74F13"/>
    <w:rsid w:val="00C75AB4"/>
    <w:rsid w:val="00C76651"/>
    <w:rsid w:val="00C812A6"/>
    <w:rsid w:val="00C818E2"/>
    <w:rsid w:val="00C81BC5"/>
    <w:rsid w:val="00C82703"/>
    <w:rsid w:val="00C82BD5"/>
    <w:rsid w:val="00C921E9"/>
    <w:rsid w:val="00C93811"/>
    <w:rsid w:val="00C969CA"/>
    <w:rsid w:val="00CA0105"/>
    <w:rsid w:val="00CA1F66"/>
    <w:rsid w:val="00CA4EFA"/>
    <w:rsid w:val="00CA5222"/>
    <w:rsid w:val="00CA623F"/>
    <w:rsid w:val="00CA6949"/>
    <w:rsid w:val="00CB128F"/>
    <w:rsid w:val="00CB20A2"/>
    <w:rsid w:val="00CB59B7"/>
    <w:rsid w:val="00CB7599"/>
    <w:rsid w:val="00CC087C"/>
    <w:rsid w:val="00CC11B4"/>
    <w:rsid w:val="00CC21AA"/>
    <w:rsid w:val="00CC395E"/>
    <w:rsid w:val="00CC3F7B"/>
    <w:rsid w:val="00CC4BAF"/>
    <w:rsid w:val="00CC4F7A"/>
    <w:rsid w:val="00CC6E33"/>
    <w:rsid w:val="00CC7D73"/>
    <w:rsid w:val="00CD0019"/>
    <w:rsid w:val="00CD230B"/>
    <w:rsid w:val="00CD268E"/>
    <w:rsid w:val="00CD5FB8"/>
    <w:rsid w:val="00CD6F7C"/>
    <w:rsid w:val="00CD708D"/>
    <w:rsid w:val="00CD73ED"/>
    <w:rsid w:val="00CE0DE8"/>
    <w:rsid w:val="00CE0E6D"/>
    <w:rsid w:val="00CE1329"/>
    <w:rsid w:val="00CE2A49"/>
    <w:rsid w:val="00CE654D"/>
    <w:rsid w:val="00CE7235"/>
    <w:rsid w:val="00CF101B"/>
    <w:rsid w:val="00CF34EE"/>
    <w:rsid w:val="00CF4748"/>
    <w:rsid w:val="00CF4C15"/>
    <w:rsid w:val="00CF7096"/>
    <w:rsid w:val="00CFF3DA"/>
    <w:rsid w:val="00D00E91"/>
    <w:rsid w:val="00D0137D"/>
    <w:rsid w:val="00D01EC9"/>
    <w:rsid w:val="00D05463"/>
    <w:rsid w:val="00D0670F"/>
    <w:rsid w:val="00D06FC6"/>
    <w:rsid w:val="00D10A1C"/>
    <w:rsid w:val="00D10D44"/>
    <w:rsid w:val="00D128AA"/>
    <w:rsid w:val="00D15B16"/>
    <w:rsid w:val="00D15E04"/>
    <w:rsid w:val="00D17917"/>
    <w:rsid w:val="00D17E99"/>
    <w:rsid w:val="00D2036F"/>
    <w:rsid w:val="00D22931"/>
    <w:rsid w:val="00D25FEE"/>
    <w:rsid w:val="00D34257"/>
    <w:rsid w:val="00D35ACC"/>
    <w:rsid w:val="00D3DEF0"/>
    <w:rsid w:val="00D41C7D"/>
    <w:rsid w:val="00D4248A"/>
    <w:rsid w:val="00D425A8"/>
    <w:rsid w:val="00D4338F"/>
    <w:rsid w:val="00D43E85"/>
    <w:rsid w:val="00D447D9"/>
    <w:rsid w:val="00D45D66"/>
    <w:rsid w:val="00D46AD4"/>
    <w:rsid w:val="00D4785C"/>
    <w:rsid w:val="00D5064E"/>
    <w:rsid w:val="00D53957"/>
    <w:rsid w:val="00D53A31"/>
    <w:rsid w:val="00D5558F"/>
    <w:rsid w:val="00D57353"/>
    <w:rsid w:val="00D62563"/>
    <w:rsid w:val="00D6475D"/>
    <w:rsid w:val="00D64C5F"/>
    <w:rsid w:val="00D64C61"/>
    <w:rsid w:val="00D6538D"/>
    <w:rsid w:val="00D712D8"/>
    <w:rsid w:val="00D77FC5"/>
    <w:rsid w:val="00D81507"/>
    <w:rsid w:val="00D8340D"/>
    <w:rsid w:val="00D854DD"/>
    <w:rsid w:val="00D872D6"/>
    <w:rsid w:val="00D908AC"/>
    <w:rsid w:val="00DA62BB"/>
    <w:rsid w:val="00DB119A"/>
    <w:rsid w:val="00DB1422"/>
    <w:rsid w:val="00DB3273"/>
    <w:rsid w:val="00DB433A"/>
    <w:rsid w:val="00DB53B3"/>
    <w:rsid w:val="00DC2E8F"/>
    <w:rsid w:val="00DC3C27"/>
    <w:rsid w:val="00DC4601"/>
    <w:rsid w:val="00DD3733"/>
    <w:rsid w:val="00DD45F9"/>
    <w:rsid w:val="00DD7286"/>
    <w:rsid w:val="00DE40E3"/>
    <w:rsid w:val="00DE57B5"/>
    <w:rsid w:val="00DE62E1"/>
    <w:rsid w:val="00DE769D"/>
    <w:rsid w:val="00DF208B"/>
    <w:rsid w:val="00DF214E"/>
    <w:rsid w:val="00DF2D3F"/>
    <w:rsid w:val="00DF305D"/>
    <w:rsid w:val="00DF3CA7"/>
    <w:rsid w:val="00DF49E5"/>
    <w:rsid w:val="00DF5033"/>
    <w:rsid w:val="00DF5400"/>
    <w:rsid w:val="00DF5F3F"/>
    <w:rsid w:val="00DF6D47"/>
    <w:rsid w:val="00DF741E"/>
    <w:rsid w:val="00DF7F9D"/>
    <w:rsid w:val="00E003BD"/>
    <w:rsid w:val="00E01C44"/>
    <w:rsid w:val="00E162A2"/>
    <w:rsid w:val="00E16F2A"/>
    <w:rsid w:val="00E203E5"/>
    <w:rsid w:val="00E215D9"/>
    <w:rsid w:val="00E2430B"/>
    <w:rsid w:val="00E254C5"/>
    <w:rsid w:val="00E25589"/>
    <w:rsid w:val="00E4093C"/>
    <w:rsid w:val="00E40CC5"/>
    <w:rsid w:val="00E410E6"/>
    <w:rsid w:val="00E42184"/>
    <w:rsid w:val="00E429AB"/>
    <w:rsid w:val="00E42EC9"/>
    <w:rsid w:val="00E4391F"/>
    <w:rsid w:val="00E453DD"/>
    <w:rsid w:val="00E45BCF"/>
    <w:rsid w:val="00E45C6E"/>
    <w:rsid w:val="00E500E0"/>
    <w:rsid w:val="00E508EB"/>
    <w:rsid w:val="00E51C77"/>
    <w:rsid w:val="00E531E6"/>
    <w:rsid w:val="00E568B9"/>
    <w:rsid w:val="00E604F4"/>
    <w:rsid w:val="00E60C2B"/>
    <w:rsid w:val="00E60F02"/>
    <w:rsid w:val="00E6217F"/>
    <w:rsid w:val="00E635F9"/>
    <w:rsid w:val="00E66236"/>
    <w:rsid w:val="00E70EBA"/>
    <w:rsid w:val="00E75BF2"/>
    <w:rsid w:val="00E75DE9"/>
    <w:rsid w:val="00E773BB"/>
    <w:rsid w:val="00E7741F"/>
    <w:rsid w:val="00E779BC"/>
    <w:rsid w:val="00E77DB1"/>
    <w:rsid w:val="00E819B0"/>
    <w:rsid w:val="00E823A7"/>
    <w:rsid w:val="00E8447F"/>
    <w:rsid w:val="00E84EC1"/>
    <w:rsid w:val="00E866BB"/>
    <w:rsid w:val="00E867DC"/>
    <w:rsid w:val="00E914EA"/>
    <w:rsid w:val="00E91D5B"/>
    <w:rsid w:val="00E9326E"/>
    <w:rsid w:val="00E937D4"/>
    <w:rsid w:val="00E95FC4"/>
    <w:rsid w:val="00EA1321"/>
    <w:rsid w:val="00EA3415"/>
    <w:rsid w:val="00EB3E19"/>
    <w:rsid w:val="00EB73D6"/>
    <w:rsid w:val="00EB7BD3"/>
    <w:rsid w:val="00EB7BE9"/>
    <w:rsid w:val="00EC06A5"/>
    <w:rsid w:val="00EC18D6"/>
    <w:rsid w:val="00EC364B"/>
    <w:rsid w:val="00EC7AC6"/>
    <w:rsid w:val="00ED1589"/>
    <w:rsid w:val="00ED1A0F"/>
    <w:rsid w:val="00ED3A2E"/>
    <w:rsid w:val="00ED51CC"/>
    <w:rsid w:val="00ED6F6C"/>
    <w:rsid w:val="00ED7392"/>
    <w:rsid w:val="00EE05AC"/>
    <w:rsid w:val="00EE0AE7"/>
    <w:rsid w:val="00EE17CF"/>
    <w:rsid w:val="00EE3521"/>
    <w:rsid w:val="00EE4F10"/>
    <w:rsid w:val="00EE6CA3"/>
    <w:rsid w:val="00EE775F"/>
    <w:rsid w:val="00EF0993"/>
    <w:rsid w:val="00EF0C54"/>
    <w:rsid w:val="00EF13F1"/>
    <w:rsid w:val="00EF6735"/>
    <w:rsid w:val="00EF6940"/>
    <w:rsid w:val="00F00A74"/>
    <w:rsid w:val="00F026F9"/>
    <w:rsid w:val="00F03D54"/>
    <w:rsid w:val="00F04893"/>
    <w:rsid w:val="00F05116"/>
    <w:rsid w:val="00F06B91"/>
    <w:rsid w:val="00F10496"/>
    <w:rsid w:val="00F10744"/>
    <w:rsid w:val="00F1497B"/>
    <w:rsid w:val="00F21B31"/>
    <w:rsid w:val="00F25A89"/>
    <w:rsid w:val="00F26BD5"/>
    <w:rsid w:val="00F3086B"/>
    <w:rsid w:val="00F468FF"/>
    <w:rsid w:val="00F473B1"/>
    <w:rsid w:val="00F50C8A"/>
    <w:rsid w:val="00F512AF"/>
    <w:rsid w:val="00F51324"/>
    <w:rsid w:val="00F5384E"/>
    <w:rsid w:val="00F57874"/>
    <w:rsid w:val="00F57DE0"/>
    <w:rsid w:val="00F62545"/>
    <w:rsid w:val="00F65B95"/>
    <w:rsid w:val="00F74C59"/>
    <w:rsid w:val="00F74F69"/>
    <w:rsid w:val="00F756E8"/>
    <w:rsid w:val="00F7684E"/>
    <w:rsid w:val="00F81B48"/>
    <w:rsid w:val="00F82821"/>
    <w:rsid w:val="00F8312E"/>
    <w:rsid w:val="00F8513B"/>
    <w:rsid w:val="00F87868"/>
    <w:rsid w:val="00F94651"/>
    <w:rsid w:val="00F94A65"/>
    <w:rsid w:val="00F9785E"/>
    <w:rsid w:val="00FA132E"/>
    <w:rsid w:val="00FA183C"/>
    <w:rsid w:val="00FA295A"/>
    <w:rsid w:val="00FA4855"/>
    <w:rsid w:val="00FA503C"/>
    <w:rsid w:val="00FA511F"/>
    <w:rsid w:val="00FA6699"/>
    <w:rsid w:val="00FA7D5B"/>
    <w:rsid w:val="00FB0B05"/>
    <w:rsid w:val="00FB2F9C"/>
    <w:rsid w:val="00FB37FC"/>
    <w:rsid w:val="00FB3C61"/>
    <w:rsid w:val="00FB71D3"/>
    <w:rsid w:val="00FB7462"/>
    <w:rsid w:val="00FC1ADA"/>
    <w:rsid w:val="00FC4098"/>
    <w:rsid w:val="00FC55CB"/>
    <w:rsid w:val="00FC5C43"/>
    <w:rsid w:val="00FD30CB"/>
    <w:rsid w:val="00FD61D8"/>
    <w:rsid w:val="00FD7FC5"/>
    <w:rsid w:val="00FE3380"/>
    <w:rsid w:val="00FE5C52"/>
    <w:rsid w:val="00FE5F2F"/>
    <w:rsid w:val="00FF0248"/>
    <w:rsid w:val="00FF18E8"/>
    <w:rsid w:val="00FF300B"/>
    <w:rsid w:val="00FF54DF"/>
    <w:rsid w:val="01058A76"/>
    <w:rsid w:val="011E9791"/>
    <w:rsid w:val="0169D8E5"/>
    <w:rsid w:val="01A08F71"/>
    <w:rsid w:val="01F3BD0E"/>
    <w:rsid w:val="0274B0B6"/>
    <w:rsid w:val="03899ECB"/>
    <w:rsid w:val="03FFC00E"/>
    <w:rsid w:val="050A0E9A"/>
    <w:rsid w:val="054E3A89"/>
    <w:rsid w:val="0600D8D1"/>
    <w:rsid w:val="0629B347"/>
    <w:rsid w:val="066C137B"/>
    <w:rsid w:val="06A69F72"/>
    <w:rsid w:val="06B42ED1"/>
    <w:rsid w:val="0702D999"/>
    <w:rsid w:val="070A0D74"/>
    <w:rsid w:val="0744B854"/>
    <w:rsid w:val="08A556DC"/>
    <w:rsid w:val="08BE121A"/>
    <w:rsid w:val="08CE4CA8"/>
    <w:rsid w:val="09028064"/>
    <w:rsid w:val="09534329"/>
    <w:rsid w:val="09A77F40"/>
    <w:rsid w:val="09E81038"/>
    <w:rsid w:val="0A05204F"/>
    <w:rsid w:val="0A41466C"/>
    <w:rsid w:val="0A946A49"/>
    <w:rsid w:val="0ABC3A70"/>
    <w:rsid w:val="0B6D536E"/>
    <w:rsid w:val="0BBA2DC9"/>
    <w:rsid w:val="0BC206D0"/>
    <w:rsid w:val="0C1A08DB"/>
    <w:rsid w:val="0C361195"/>
    <w:rsid w:val="0D3CEFF7"/>
    <w:rsid w:val="0E03590C"/>
    <w:rsid w:val="0EAE9D56"/>
    <w:rsid w:val="0EE8EA63"/>
    <w:rsid w:val="0EF0C389"/>
    <w:rsid w:val="0F590B76"/>
    <w:rsid w:val="10096D79"/>
    <w:rsid w:val="11D87151"/>
    <w:rsid w:val="121B6DE1"/>
    <w:rsid w:val="124EF964"/>
    <w:rsid w:val="1315C997"/>
    <w:rsid w:val="1377C2E6"/>
    <w:rsid w:val="13EDE06F"/>
    <w:rsid w:val="149D3569"/>
    <w:rsid w:val="14FCD54B"/>
    <w:rsid w:val="1643777E"/>
    <w:rsid w:val="16660F3A"/>
    <w:rsid w:val="16B66D3C"/>
    <w:rsid w:val="16CC9C3B"/>
    <w:rsid w:val="16F54F79"/>
    <w:rsid w:val="1700C1D7"/>
    <w:rsid w:val="170F0E0F"/>
    <w:rsid w:val="17274077"/>
    <w:rsid w:val="1742749B"/>
    <w:rsid w:val="17FFC093"/>
    <w:rsid w:val="185388FB"/>
    <w:rsid w:val="18CEBE6D"/>
    <w:rsid w:val="18E41849"/>
    <w:rsid w:val="1961797B"/>
    <w:rsid w:val="198E7073"/>
    <w:rsid w:val="199FF9AE"/>
    <w:rsid w:val="19C2E203"/>
    <w:rsid w:val="19E20520"/>
    <w:rsid w:val="1AE872D0"/>
    <w:rsid w:val="1B21F396"/>
    <w:rsid w:val="1B27DAE0"/>
    <w:rsid w:val="1B3B6ABF"/>
    <w:rsid w:val="1BA87F7A"/>
    <w:rsid w:val="1BB6C19D"/>
    <w:rsid w:val="1BE20E8C"/>
    <w:rsid w:val="1C013A18"/>
    <w:rsid w:val="1C40EC53"/>
    <w:rsid w:val="1D15A609"/>
    <w:rsid w:val="1D4DE4DE"/>
    <w:rsid w:val="1D7AD408"/>
    <w:rsid w:val="1D93B9A3"/>
    <w:rsid w:val="1DC9F4FD"/>
    <w:rsid w:val="1E173787"/>
    <w:rsid w:val="1E7BB0C2"/>
    <w:rsid w:val="1EFBEE91"/>
    <w:rsid w:val="202410CC"/>
    <w:rsid w:val="2040C421"/>
    <w:rsid w:val="2107C3E1"/>
    <w:rsid w:val="218DF223"/>
    <w:rsid w:val="22833E21"/>
    <w:rsid w:val="22AD5F39"/>
    <w:rsid w:val="23723431"/>
    <w:rsid w:val="23BEAE96"/>
    <w:rsid w:val="23C7DF8F"/>
    <w:rsid w:val="23E1BD78"/>
    <w:rsid w:val="23FEF582"/>
    <w:rsid w:val="240BBA7A"/>
    <w:rsid w:val="24282E5B"/>
    <w:rsid w:val="24365851"/>
    <w:rsid w:val="250C469F"/>
    <w:rsid w:val="252EA6A9"/>
    <w:rsid w:val="256DFA36"/>
    <w:rsid w:val="2603CD60"/>
    <w:rsid w:val="260571E3"/>
    <w:rsid w:val="26828E90"/>
    <w:rsid w:val="26C3B0DF"/>
    <w:rsid w:val="2707F2AB"/>
    <w:rsid w:val="271B674E"/>
    <w:rsid w:val="27989A02"/>
    <w:rsid w:val="279EEA61"/>
    <w:rsid w:val="279FBE67"/>
    <w:rsid w:val="27A180C4"/>
    <w:rsid w:val="28AE2D5B"/>
    <w:rsid w:val="28AEBCD3"/>
    <w:rsid w:val="292483EC"/>
    <w:rsid w:val="2973DCB9"/>
    <w:rsid w:val="29842148"/>
    <w:rsid w:val="29A2D311"/>
    <w:rsid w:val="29D50270"/>
    <w:rsid w:val="2A09A849"/>
    <w:rsid w:val="2A22C8CA"/>
    <w:rsid w:val="2A30CBF7"/>
    <w:rsid w:val="2A5798DC"/>
    <w:rsid w:val="2A94D3DC"/>
    <w:rsid w:val="2AB20CD8"/>
    <w:rsid w:val="2ABA7630"/>
    <w:rsid w:val="2ABDBF85"/>
    <w:rsid w:val="2AF1327C"/>
    <w:rsid w:val="2B1BF482"/>
    <w:rsid w:val="2B357686"/>
    <w:rsid w:val="2BCCDEBC"/>
    <w:rsid w:val="2BEE430F"/>
    <w:rsid w:val="2BF24224"/>
    <w:rsid w:val="2CA86091"/>
    <w:rsid w:val="2CE7ED9B"/>
    <w:rsid w:val="2D5D5F79"/>
    <w:rsid w:val="2D99E118"/>
    <w:rsid w:val="2DA6123C"/>
    <w:rsid w:val="2DA7E344"/>
    <w:rsid w:val="2E067807"/>
    <w:rsid w:val="2E215544"/>
    <w:rsid w:val="2E6196EE"/>
    <w:rsid w:val="30635044"/>
    <w:rsid w:val="306C6030"/>
    <w:rsid w:val="308247D7"/>
    <w:rsid w:val="31177969"/>
    <w:rsid w:val="3190BBF3"/>
    <w:rsid w:val="329CB200"/>
    <w:rsid w:val="330A2F69"/>
    <w:rsid w:val="3339326C"/>
    <w:rsid w:val="335ABDA6"/>
    <w:rsid w:val="33B6F94C"/>
    <w:rsid w:val="3512E375"/>
    <w:rsid w:val="35B8B40B"/>
    <w:rsid w:val="363770F7"/>
    <w:rsid w:val="387D768D"/>
    <w:rsid w:val="3886659C"/>
    <w:rsid w:val="38FA9990"/>
    <w:rsid w:val="39278810"/>
    <w:rsid w:val="39EDD264"/>
    <w:rsid w:val="3A28F93B"/>
    <w:rsid w:val="3A4C5104"/>
    <w:rsid w:val="3AC5C16A"/>
    <w:rsid w:val="3B8EEE33"/>
    <w:rsid w:val="3DB9E367"/>
    <w:rsid w:val="3E0F6974"/>
    <w:rsid w:val="3F0C8E14"/>
    <w:rsid w:val="3F2F7229"/>
    <w:rsid w:val="3FBB31E1"/>
    <w:rsid w:val="3FE04734"/>
    <w:rsid w:val="3FE235AE"/>
    <w:rsid w:val="3FEA5B5D"/>
    <w:rsid w:val="407CD6CF"/>
    <w:rsid w:val="409C9D6E"/>
    <w:rsid w:val="4122F430"/>
    <w:rsid w:val="4161EA16"/>
    <w:rsid w:val="417F72C5"/>
    <w:rsid w:val="41BB8A09"/>
    <w:rsid w:val="4286BC90"/>
    <w:rsid w:val="43033D20"/>
    <w:rsid w:val="4318AE12"/>
    <w:rsid w:val="436C817B"/>
    <w:rsid w:val="4373EE50"/>
    <w:rsid w:val="43DAD9F0"/>
    <w:rsid w:val="44A5F28E"/>
    <w:rsid w:val="44C154E8"/>
    <w:rsid w:val="451C2057"/>
    <w:rsid w:val="452236A9"/>
    <w:rsid w:val="45401681"/>
    <w:rsid w:val="45AFDDA2"/>
    <w:rsid w:val="45C83FE0"/>
    <w:rsid w:val="460E9003"/>
    <w:rsid w:val="46209A9B"/>
    <w:rsid w:val="46246E22"/>
    <w:rsid w:val="46334205"/>
    <w:rsid w:val="472584D5"/>
    <w:rsid w:val="47A44718"/>
    <w:rsid w:val="47C93365"/>
    <w:rsid w:val="47D12391"/>
    <w:rsid w:val="48D4BC3E"/>
    <w:rsid w:val="494CD448"/>
    <w:rsid w:val="4960D129"/>
    <w:rsid w:val="49AC8313"/>
    <w:rsid w:val="49DB7819"/>
    <w:rsid w:val="4A117000"/>
    <w:rsid w:val="4B4DDAEF"/>
    <w:rsid w:val="4BC895F6"/>
    <w:rsid w:val="4C450CEC"/>
    <w:rsid w:val="4C696884"/>
    <w:rsid w:val="4CFBDBE2"/>
    <w:rsid w:val="4D3F3310"/>
    <w:rsid w:val="4DA69B81"/>
    <w:rsid w:val="4DD80378"/>
    <w:rsid w:val="4DF14674"/>
    <w:rsid w:val="4E61C1CC"/>
    <w:rsid w:val="4E6C3EA9"/>
    <w:rsid w:val="4F30BDA4"/>
    <w:rsid w:val="4F441E29"/>
    <w:rsid w:val="4F77B526"/>
    <w:rsid w:val="4F814257"/>
    <w:rsid w:val="4FAD0D1B"/>
    <w:rsid w:val="5023912A"/>
    <w:rsid w:val="50755484"/>
    <w:rsid w:val="50AF5BA8"/>
    <w:rsid w:val="51438DC0"/>
    <w:rsid w:val="5163759D"/>
    <w:rsid w:val="51B32941"/>
    <w:rsid w:val="5312DDD6"/>
    <w:rsid w:val="5317B4B4"/>
    <w:rsid w:val="532C6E03"/>
    <w:rsid w:val="532D4AA7"/>
    <w:rsid w:val="535DED83"/>
    <w:rsid w:val="535F6508"/>
    <w:rsid w:val="53C8630D"/>
    <w:rsid w:val="546EC328"/>
    <w:rsid w:val="5521E8F3"/>
    <w:rsid w:val="55CA2FD3"/>
    <w:rsid w:val="55EF838C"/>
    <w:rsid w:val="56C79357"/>
    <w:rsid w:val="584D97AF"/>
    <w:rsid w:val="588A3CC7"/>
    <w:rsid w:val="596495EA"/>
    <w:rsid w:val="59F9C423"/>
    <w:rsid w:val="5AAF9080"/>
    <w:rsid w:val="5B6F6240"/>
    <w:rsid w:val="5BBD7EF1"/>
    <w:rsid w:val="5C6E1604"/>
    <w:rsid w:val="5C70181B"/>
    <w:rsid w:val="5C7D3681"/>
    <w:rsid w:val="5CE393DE"/>
    <w:rsid w:val="5D20D99C"/>
    <w:rsid w:val="5D278CF2"/>
    <w:rsid w:val="5D2E1896"/>
    <w:rsid w:val="5E54EBB8"/>
    <w:rsid w:val="5EA5EE8A"/>
    <w:rsid w:val="5EAE7677"/>
    <w:rsid w:val="5FAAC0CD"/>
    <w:rsid w:val="608429B8"/>
    <w:rsid w:val="60D9F7C6"/>
    <w:rsid w:val="61F6D022"/>
    <w:rsid w:val="633F5CA2"/>
    <w:rsid w:val="63A7FE31"/>
    <w:rsid w:val="63AE6130"/>
    <w:rsid w:val="63F9C481"/>
    <w:rsid w:val="64416346"/>
    <w:rsid w:val="650583F5"/>
    <w:rsid w:val="650EC8FA"/>
    <w:rsid w:val="654F1CE3"/>
    <w:rsid w:val="6611C6AA"/>
    <w:rsid w:val="66B6E2E4"/>
    <w:rsid w:val="6702090A"/>
    <w:rsid w:val="6881B2C5"/>
    <w:rsid w:val="68B03F61"/>
    <w:rsid w:val="6906CAF4"/>
    <w:rsid w:val="69FF12E4"/>
    <w:rsid w:val="6A32761C"/>
    <w:rsid w:val="6BA720FD"/>
    <w:rsid w:val="6CECDB53"/>
    <w:rsid w:val="6E034A23"/>
    <w:rsid w:val="6E474A87"/>
    <w:rsid w:val="6FFCCADB"/>
    <w:rsid w:val="70868517"/>
    <w:rsid w:val="70975261"/>
    <w:rsid w:val="70A20456"/>
    <w:rsid w:val="70F59B83"/>
    <w:rsid w:val="710F02D3"/>
    <w:rsid w:val="713ECAF4"/>
    <w:rsid w:val="72CA22BF"/>
    <w:rsid w:val="72CD2018"/>
    <w:rsid w:val="72FA886B"/>
    <w:rsid w:val="7318699E"/>
    <w:rsid w:val="73416364"/>
    <w:rsid w:val="73A11960"/>
    <w:rsid w:val="73A54A57"/>
    <w:rsid w:val="73AB5DCB"/>
    <w:rsid w:val="740B5017"/>
    <w:rsid w:val="741E3951"/>
    <w:rsid w:val="74566293"/>
    <w:rsid w:val="747A4E6B"/>
    <w:rsid w:val="74AEEA53"/>
    <w:rsid w:val="754C8046"/>
    <w:rsid w:val="7598B6A4"/>
    <w:rsid w:val="767BAF26"/>
    <w:rsid w:val="76CD4127"/>
    <w:rsid w:val="77993150"/>
    <w:rsid w:val="77996B66"/>
    <w:rsid w:val="77AC6604"/>
    <w:rsid w:val="77FBFFB8"/>
    <w:rsid w:val="781E356D"/>
    <w:rsid w:val="7820555E"/>
    <w:rsid w:val="7A1233F7"/>
    <w:rsid w:val="7AF5A972"/>
    <w:rsid w:val="7B257E87"/>
    <w:rsid w:val="7B42555D"/>
    <w:rsid w:val="7B46712E"/>
    <w:rsid w:val="7B7FBE64"/>
    <w:rsid w:val="7BF315A9"/>
    <w:rsid w:val="7C171778"/>
    <w:rsid w:val="7DC4370B"/>
    <w:rsid w:val="7DFB9FCF"/>
    <w:rsid w:val="7F16CBD7"/>
    <w:rsid w:val="7F2A49F9"/>
    <w:rsid w:val="7F378D7C"/>
    <w:rsid w:val="7F664FF0"/>
    <w:rsid w:val="7FD9B51E"/>
    <w:rsid w:val="7FDEE18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9515E"/>
  <w15:chartTrackingRefBased/>
  <w15:docId w15:val="{20A9DFCB-5EBD-461F-958B-00D99B62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684"/>
    <w:pPr>
      <w:spacing w:after="0" w:line="360" w:lineRule="auto"/>
      <w:jc w:val="both"/>
    </w:pPr>
    <w:rPr>
      <w:rFonts w:ascii="Calibri" w:eastAsia="Calibri" w:hAnsi="Calibri" w:cs="Calibri"/>
      <w:kern w:val="0"/>
      <w:sz w:val="22"/>
      <w:lang w:val="en-GB" w:eastAsia="en-GB"/>
      <w14:ligatures w14:val="none"/>
    </w:rPr>
  </w:style>
  <w:style w:type="paragraph" w:styleId="Heading1">
    <w:name w:val="heading 1"/>
    <w:basedOn w:val="Normal"/>
    <w:next w:val="Normal"/>
    <w:link w:val="Heading1Char"/>
    <w:uiPriority w:val="9"/>
    <w:qFormat/>
    <w:rsid w:val="00F51324"/>
    <w:pPr>
      <w:keepNext/>
      <w:keepLines/>
      <w:spacing w:before="360" w:after="80" w:line="240" w:lineRule="auto"/>
      <w:outlineLvl w:val="0"/>
    </w:pPr>
    <w:rPr>
      <w:rFonts w:eastAsiaTheme="majorEastAsia" w:cstheme="majorBidi"/>
      <w:b/>
      <w:color w:val="D9F2D0" w:themeColor="accent6" w:themeTint="33"/>
      <w:sz w:val="40"/>
      <w:szCs w:val="40"/>
    </w:rPr>
  </w:style>
  <w:style w:type="paragraph" w:styleId="Heading2">
    <w:name w:val="heading 2"/>
    <w:basedOn w:val="Normal"/>
    <w:next w:val="Normal"/>
    <w:link w:val="Heading2Char"/>
    <w:autoRedefine/>
    <w:uiPriority w:val="9"/>
    <w:unhideWhenUsed/>
    <w:qFormat/>
    <w:rsid w:val="00F51324"/>
    <w:pPr>
      <w:keepNext/>
      <w:keepLines/>
      <w:shd w:val="clear" w:color="auto" w:fill="D9F2D0" w:themeFill="accent6" w:themeFillTint="33"/>
      <w:spacing w:before="160" w:after="240" w:line="276" w:lineRule="auto"/>
      <w:outlineLvl w:val="1"/>
    </w:pPr>
    <w:rPr>
      <w:rFonts w:eastAsia="Cambria"/>
      <w:b/>
      <w:bCs/>
      <w:color w:val="002060"/>
      <w:sz w:val="28"/>
      <w:szCs w:val="22"/>
    </w:rPr>
  </w:style>
  <w:style w:type="paragraph" w:styleId="Heading3">
    <w:name w:val="heading 3"/>
    <w:basedOn w:val="Normal"/>
    <w:next w:val="Normal"/>
    <w:link w:val="Heading3Char"/>
    <w:uiPriority w:val="9"/>
    <w:semiHidden/>
    <w:unhideWhenUsed/>
    <w:qFormat/>
    <w:rsid w:val="006B60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0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B60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B60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60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60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60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324"/>
    <w:rPr>
      <w:rFonts w:ascii="Calibri" w:eastAsiaTheme="majorEastAsia" w:hAnsi="Calibri" w:cstheme="majorBidi"/>
      <w:b/>
      <w:color w:val="D9F2D0" w:themeColor="accent6" w:themeTint="33"/>
      <w:kern w:val="0"/>
      <w:sz w:val="40"/>
      <w:szCs w:val="40"/>
      <w:lang w:val="en-GB" w:eastAsia="en-GB"/>
      <w14:ligatures w14:val="none"/>
    </w:rPr>
  </w:style>
  <w:style w:type="character" w:customStyle="1" w:styleId="Heading2Char">
    <w:name w:val="Heading 2 Char"/>
    <w:basedOn w:val="DefaultParagraphFont"/>
    <w:link w:val="Heading2"/>
    <w:uiPriority w:val="9"/>
    <w:rsid w:val="00F51324"/>
    <w:rPr>
      <w:rFonts w:ascii="Calibri" w:eastAsia="Cambria" w:hAnsi="Calibri" w:cs="Calibri"/>
      <w:b/>
      <w:bCs/>
      <w:color w:val="002060"/>
      <w:kern w:val="0"/>
      <w:sz w:val="28"/>
      <w:szCs w:val="22"/>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semiHidden/>
    <w:rsid w:val="006B600C"/>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B600C"/>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6B600C"/>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6B600C"/>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6B600C"/>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6B600C"/>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6B600C"/>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6B6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00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B60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00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B60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600C"/>
    <w:rPr>
      <w:rFonts w:ascii="Calibri" w:hAnsi="Calibri"/>
      <w:i/>
      <w:iCs/>
      <w:color w:val="404040" w:themeColor="text1" w:themeTint="BF"/>
      <w:kern w:val="0"/>
      <w:sz w:val="22"/>
      <w14:ligatures w14:val="none"/>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6B600C"/>
    <w:pPr>
      <w:ind w:left="720"/>
      <w:contextualSpacing/>
    </w:pPr>
  </w:style>
  <w:style w:type="character" w:styleId="IntenseEmphasis">
    <w:name w:val="Intense Emphasis"/>
    <w:basedOn w:val="DefaultParagraphFont"/>
    <w:uiPriority w:val="21"/>
    <w:qFormat/>
    <w:rsid w:val="006B600C"/>
    <w:rPr>
      <w:i/>
      <w:iCs/>
      <w:color w:val="0F4761" w:themeColor="accent1" w:themeShade="BF"/>
    </w:rPr>
  </w:style>
  <w:style w:type="paragraph" w:styleId="IntenseQuote">
    <w:name w:val="Intense Quote"/>
    <w:basedOn w:val="Normal"/>
    <w:next w:val="Normal"/>
    <w:link w:val="IntenseQuoteChar"/>
    <w:uiPriority w:val="30"/>
    <w:qFormat/>
    <w:rsid w:val="006B6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00C"/>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6B600C"/>
    <w:rPr>
      <w:b/>
      <w:bCs/>
      <w:smallCaps/>
      <w:color w:val="0F4761" w:themeColor="accent1" w:themeShade="BF"/>
      <w:spacing w:val="5"/>
    </w:rPr>
  </w:style>
  <w:style w:type="paragraph" w:styleId="Header">
    <w:name w:val="header"/>
    <w:aliases w:val="ho,header odd"/>
    <w:basedOn w:val="Normal"/>
    <w:link w:val="HeaderChar"/>
    <w:uiPriority w:val="99"/>
    <w:unhideWhenUsed/>
    <w:rsid w:val="00CB7599"/>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CB7599"/>
    <w:rPr>
      <w:rFonts w:ascii="Calibri" w:hAnsi="Calibri"/>
      <w:color w:val="000000" w:themeColor="text1"/>
      <w:kern w:val="0"/>
      <w:sz w:val="22"/>
      <w14:ligatures w14:val="none"/>
    </w:rPr>
  </w:style>
  <w:style w:type="paragraph" w:styleId="Footer">
    <w:name w:val="footer"/>
    <w:basedOn w:val="Normal"/>
    <w:link w:val="FooterChar"/>
    <w:uiPriority w:val="99"/>
    <w:unhideWhenUsed/>
    <w:rsid w:val="00CB7599"/>
    <w:pPr>
      <w:tabs>
        <w:tab w:val="center" w:pos="4513"/>
        <w:tab w:val="right" w:pos="9026"/>
      </w:tabs>
      <w:spacing w:line="240" w:lineRule="auto"/>
    </w:pPr>
  </w:style>
  <w:style w:type="character" w:customStyle="1" w:styleId="FooterChar">
    <w:name w:val="Footer Char"/>
    <w:basedOn w:val="DefaultParagraphFont"/>
    <w:link w:val="Footer"/>
    <w:uiPriority w:val="99"/>
    <w:rsid w:val="00CB7599"/>
    <w:rPr>
      <w:rFonts w:ascii="Calibri" w:hAnsi="Calibri"/>
      <w:color w:val="000000" w:themeColor="text1"/>
      <w:kern w:val="0"/>
      <w:sz w:val="22"/>
      <w14:ligatures w14:val="none"/>
    </w:rPr>
  </w:style>
  <w:style w:type="character" w:styleId="Hyperlink">
    <w:name w:val="Hyperlink"/>
    <w:basedOn w:val="DefaultParagraphFont"/>
    <w:uiPriority w:val="99"/>
    <w:unhideWhenUsed/>
    <w:rsid w:val="005E3684"/>
    <w:rPr>
      <w:color w:val="467886" w:themeColor="hyperlink"/>
      <w:u w:val="single"/>
    </w:rPr>
  </w:style>
  <w:style w:type="table" w:styleId="GridTable4-Accent1">
    <w:name w:val="Grid Table 4 Accent 1"/>
    <w:basedOn w:val="TableNormal"/>
    <w:uiPriority w:val="49"/>
    <w:rsid w:val="005E368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unhideWhenUsed/>
    <w:rsid w:val="005E3684"/>
    <w:rPr>
      <w:sz w:val="16"/>
      <w:szCs w:val="16"/>
    </w:rPr>
  </w:style>
  <w:style w:type="paragraph" w:styleId="CommentText">
    <w:name w:val="annotation text"/>
    <w:basedOn w:val="Normal"/>
    <w:link w:val="CommentTextChar"/>
    <w:uiPriority w:val="99"/>
    <w:unhideWhenUsed/>
    <w:rsid w:val="005E3684"/>
    <w:pPr>
      <w:spacing w:line="240" w:lineRule="auto"/>
    </w:pPr>
    <w:rPr>
      <w:sz w:val="20"/>
      <w:szCs w:val="20"/>
    </w:rPr>
  </w:style>
  <w:style w:type="character" w:customStyle="1" w:styleId="CommentTextChar">
    <w:name w:val="Comment Text Char"/>
    <w:basedOn w:val="DefaultParagraphFont"/>
    <w:link w:val="CommentText"/>
    <w:uiPriority w:val="99"/>
    <w:rsid w:val="005E3684"/>
    <w:rPr>
      <w:rFonts w:ascii="Calibri" w:eastAsia="Calibri" w:hAnsi="Calibri" w:cs="Calibri"/>
      <w:kern w:val="0"/>
      <w:sz w:val="20"/>
      <w:szCs w:val="20"/>
      <w:lang w:val="en-GB" w:eastAsia="en-GB"/>
      <w14:ligatures w14:val="none"/>
    </w:rPr>
  </w:style>
  <w:style w:type="paragraph" w:styleId="TOCHeading">
    <w:name w:val="TOC Heading"/>
    <w:basedOn w:val="Heading1"/>
    <w:next w:val="Normal"/>
    <w:uiPriority w:val="39"/>
    <w:unhideWhenUsed/>
    <w:qFormat/>
    <w:rsid w:val="00B97425"/>
    <w:pPr>
      <w:spacing w:before="240" w:after="0" w:line="259" w:lineRule="auto"/>
      <w:jc w:val="left"/>
      <w:outlineLvl w:val="9"/>
    </w:pPr>
    <w:rPr>
      <w:rFonts w:asciiTheme="majorHAnsi" w:hAnsiTheme="majorHAnsi"/>
      <w:b w:val="0"/>
      <w:sz w:val="32"/>
      <w:szCs w:val="32"/>
      <w:lang w:eastAsia="en-IE"/>
    </w:r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basedOn w:val="DefaultParagraphFont"/>
    <w:link w:val="ListParagraph"/>
    <w:uiPriority w:val="34"/>
    <w:qFormat/>
    <w:rsid w:val="00AE7A74"/>
    <w:rPr>
      <w:rFonts w:ascii="Calibri" w:eastAsia="Calibri" w:hAnsi="Calibri" w:cs="Calibri"/>
      <w:kern w:val="0"/>
      <w:sz w:val="22"/>
      <w:lang w:val="en-GB" w:eastAsia="en-GB"/>
      <w14:ligatures w14:val="none"/>
    </w:rPr>
  </w:style>
  <w:style w:type="table" w:styleId="TableGrid">
    <w:name w:val="Table Grid"/>
    <w:basedOn w:val="TableNormal"/>
    <w:uiPriority w:val="59"/>
    <w:rsid w:val="00307BB4"/>
    <w:pPr>
      <w:spacing w:after="0" w:line="240" w:lineRule="auto"/>
    </w:pPr>
    <w:rPr>
      <w:rFonts w:ascii="Calibri" w:eastAsia="Calibri" w:hAnsi="Calibri" w:cs="Calibri"/>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16767"/>
    <w:pPr>
      <w:spacing w:after="100"/>
    </w:pPr>
  </w:style>
  <w:style w:type="paragraph" w:styleId="TOC2">
    <w:name w:val="toc 2"/>
    <w:basedOn w:val="Normal"/>
    <w:next w:val="Normal"/>
    <w:autoRedefine/>
    <w:uiPriority w:val="39"/>
    <w:unhideWhenUsed/>
    <w:rsid w:val="00416767"/>
    <w:pPr>
      <w:spacing w:after="100"/>
      <w:ind w:left="220"/>
    </w:pPr>
  </w:style>
  <w:style w:type="character" w:styleId="UnresolvedMention">
    <w:name w:val="Unresolved Mention"/>
    <w:basedOn w:val="DefaultParagraphFont"/>
    <w:uiPriority w:val="99"/>
    <w:semiHidden/>
    <w:unhideWhenUsed/>
    <w:rsid w:val="00CE0DE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946C3"/>
    <w:rPr>
      <w:b/>
      <w:bCs/>
    </w:rPr>
  </w:style>
  <w:style w:type="character" w:customStyle="1" w:styleId="CommentSubjectChar">
    <w:name w:val="Comment Subject Char"/>
    <w:basedOn w:val="CommentTextChar"/>
    <w:link w:val="CommentSubject"/>
    <w:uiPriority w:val="99"/>
    <w:semiHidden/>
    <w:rsid w:val="000946C3"/>
    <w:rPr>
      <w:rFonts w:ascii="Calibri" w:eastAsia="Calibri" w:hAnsi="Calibri" w:cs="Calibri"/>
      <w:b/>
      <w:bCs/>
      <w:kern w:val="0"/>
      <w:sz w:val="20"/>
      <w:szCs w:val="20"/>
      <w:lang w:val="en-GB" w:eastAsia="en-GB"/>
      <w14:ligatures w14:val="none"/>
    </w:rPr>
  </w:style>
  <w:style w:type="table" w:styleId="GridTable4">
    <w:name w:val="Grid Table 4"/>
    <w:basedOn w:val="TableNormal"/>
    <w:uiPriority w:val="49"/>
    <w:rsid w:val="00FE3380"/>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rsid w:val="003B5EEE"/>
    <w:rPr>
      <w:color w:val="666666"/>
    </w:rPr>
  </w:style>
  <w:style w:type="table" w:customStyle="1" w:styleId="TableGrid21">
    <w:name w:val="Table Grid21"/>
    <w:basedOn w:val="TableNormal"/>
    <w:next w:val="TableGrid"/>
    <w:uiPriority w:val="39"/>
    <w:rsid w:val="00E779BC"/>
    <w:pPr>
      <w:spacing w:before="120" w:after="0" w:line="240" w:lineRule="auto"/>
    </w:pPr>
    <w:rPr>
      <w:rFonts w:eastAsiaTheme="minorEastAsia"/>
      <w:kern w:val="0"/>
      <w:sz w:val="22"/>
      <w:szCs w:val="22"/>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B369E"/>
    <w:pPr>
      <w:spacing w:after="0" w:line="240" w:lineRule="auto"/>
      <w:jc w:val="both"/>
    </w:pPr>
    <w:rPr>
      <w:rFonts w:ascii="Calibri" w:eastAsia="Calibri" w:hAnsi="Calibri" w:cs="Calibri"/>
      <w:kern w:val="0"/>
      <w:sz w:val="22"/>
      <w:lang w:val="en-GB" w:eastAsia="en-GB"/>
      <w14:ligatures w14:val="none"/>
    </w:rPr>
  </w:style>
  <w:style w:type="paragraph" w:customStyle="1" w:styleId="TableParagraph">
    <w:name w:val="Table Paragraph"/>
    <w:basedOn w:val="Normal"/>
    <w:uiPriority w:val="1"/>
    <w:qFormat/>
    <w:rsid w:val="1EFBEE91"/>
    <w:pPr>
      <w:widowControl w:val="0"/>
    </w:pPr>
    <w:rPr>
      <w:rFonts w:asciiTheme="minorHAnsi" w:eastAsiaTheme="minorEastAsia" w:hAnsiTheme="minorHAnsi" w:cstheme="minorBidi"/>
    </w:rPr>
  </w:style>
  <w:style w:type="paragraph" w:styleId="Revision">
    <w:name w:val="Revision"/>
    <w:hidden/>
    <w:uiPriority w:val="99"/>
    <w:semiHidden/>
    <w:rsid w:val="0034076B"/>
    <w:pPr>
      <w:spacing w:after="0" w:line="240" w:lineRule="auto"/>
    </w:pPr>
    <w:rPr>
      <w:rFonts w:ascii="Calibri" w:eastAsia="Calibri" w:hAnsi="Calibri" w:cs="Calibri"/>
      <w:kern w:val="0"/>
      <w:sz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s://www.etenders.gov.ie/epps/cft/prepareViewCfTWS.do?resourceId=9151451" TargetMode="External"/><Relationship Id="rId17"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evenue.ie/" TargetMode="External"/><Relationship Id="rId5" Type="http://schemas.openxmlformats.org/officeDocument/2006/relationships/numbering" Target="numbering.xml"/><Relationship Id="rId15" Type="http://schemas.openxmlformats.org/officeDocument/2006/relationships/hyperlink" Target="http://www.irishstatutebook.ie/eli/2010/act/10/enacted/en/pdf" TargetMode="External"/><Relationship Id="rId23" Type="http://schemas.openxmlformats.org/officeDocument/2006/relationships/hyperlink" Target="http://www.etenders.gov.ie/"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ntTable" Target="fontTable.xml"/><Relationship Id="rId30"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20F5FBD9204C57852D0BE6F4C7B76A"/>
        <w:category>
          <w:name w:val="General"/>
          <w:gallery w:val="placeholder"/>
        </w:category>
        <w:types>
          <w:type w:val="bbPlcHdr"/>
        </w:types>
        <w:behaviors>
          <w:behavior w:val="content"/>
        </w:behaviors>
        <w:guid w:val="{0186CCAE-D971-4964-8528-5025B92AC3A2}"/>
      </w:docPartPr>
      <w:docPartBody>
        <w:p w:rsidR="00360AB4" w:rsidRDefault="00C76651" w:rsidP="00C76651">
          <w:pPr>
            <w:pStyle w:val="BC20F5FBD9204C57852D0BE6F4C7B76A"/>
          </w:pPr>
          <w:r w:rsidRPr="00EB18C7">
            <w:rPr>
              <w:rStyle w:val="PlaceholderText"/>
            </w:rPr>
            <w:t>Click or tap to enter a date.</w:t>
          </w:r>
        </w:p>
      </w:docPartBody>
    </w:docPart>
    <w:docPart>
      <w:docPartPr>
        <w:name w:val="AA2901E81B8D4CCCB11DDB7AE7CF19EE"/>
        <w:category>
          <w:name w:val="General"/>
          <w:gallery w:val="placeholder"/>
        </w:category>
        <w:types>
          <w:type w:val="bbPlcHdr"/>
        </w:types>
        <w:behaviors>
          <w:behavior w:val="content"/>
        </w:behaviors>
        <w:guid w:val="{61B9BB46-5F5F-4A17-A527-C3B3E71B4545}"/>
      </w:docPartPr>
      <w:docPartBody>
        <w:p w:rsidR="00360AB4" w:rsidRDefault="00C76651" w:rsidP="00C76651">
          <w:pPr>
            <w:pStyle w:val="AA2901E81B8D4CCCB11DDB7AE7CF19EE"/>
          </w:pPr>
          <w:r w:rsidRPr="00EB18C7">
            <w:rPr>
              <w:rStyle w:val="PlaceholderText"/>
            </w:rPr>
            <w:t>Click or tap to enter a date.</w:t>
          </w:r>
        </w:p>
      </w:docPartBody>
    </w:docPart>
    <w:docPart>
      <w:docPartPr>
        <w:name w:val="F93BB8F95D9E48088B6F3F17DDB3941A"/>
        <w:category>
          <w:name w:val="General"/>
          <w:gallery w:val="placeholder"/>
        </w:category>
        <w:types>
          <w:type w:val="bbPlcHdr"/>
        </w:types>
        <w:behaviors>
          <w:behavior w:val="content"/>
        </w:behaviors>
        <w:guid w:val="{50ED82AF-74F5-4E56-B848-4FA29955A4F0}"/>
      </w:docPartPr>
      <w:docPartBody>
        <w:p w:rsidR="00360AB4" w:rsidRDefault="00C76651" w:rsidP="00C76651">
          <w:pPr>
            <w:pStyle w:val="F93BB8F95D9E48088B6F3F17DDB3941A"/>
          </w:pPr>
          <w:r w:rsidRPr="00EB18C7">
            <w:rPr>
              <w:rStyle w:val="PlaceholderText"/>
            </w:rPr>
            <w:t>Click or tap to enter a date.</w:t>
          </w:r>
        </w:p>
      </w:docPartBody>
    </w:docPart>
    <w:docPart>
      <w:docPartPr>
        <w:name w:val="A4F2408763FF4E1EB4407F28F049F870"/>
        <w:category>
          <w:name w:val="General"/>
          <w:gallery w:val="placeholder"/>
        </w:category>
        <w:types>
          <w:type w:val="bbPlcHdr"/>
        </w:types>
        <w:behaviors>
          <w:behavior w:val="content"/>
        </w:behaviors>
        <w:guid w:val="{A68E6009-A1B2-4884-82A0-10554E811166}"/>
      </w:docPartPr>
      <w:docPartBody>
        <w:p w:rsidR="00360AB4" w:rsidRDefault="00C76651" w:rsidP="00C76651">
          <w:pPr>
            <w:pStyle w:val="A4F2408763FF4E1EB4407F28F049F870"/>
          </w:pPr>
          <w:r w:rsidRPr="003C53DE">
            <w:rPr>
              <w:rStyle w:val="PlaceholderText"/>
            </w:rPr>
            <w:t>Choose an item.</w:t>
          </w:r>
        </w:p>
      </w:docPartBody>
    </w:docPart>
    <w:docPart>
      <w:docPartPr>
        <w:name w:val="BBB068B1370145AE9CCCE64ACE5A29A6"/>
        <w:category>
          <w:name w:val="General"/>
          <w:gallery w:val="placeholder"/>
        </w:category>
        <w:types>
          <w:type w:val="bbPlcHdr"/>
        </w:types>
        <w:behaviors>
          <w:behavior w:val="content"/>
        </w:behaviors>
        <w:guid w:val="{0FA84092-AA21-4519-BC42-74637FF41EC8}"/>
      </w:docPartPr>
      <w:docPartBody>
        <w:p w:rsidR="00360AB4" w:rsidRDefault="00C76651" w:rsidP="00C76651">
          <w:pPr>
            <w:pStyle w:val="BBB068B1370145AE9CCCE64ACE5A29A6"/>
          </w:pPr>
          <w:r w:rsidRPr="003C53DE">
            <w:rPr>
              <w:rStyle w:val="PlaceholderText"/>
            </w:rPr>
            <w:t>Choose an item.</w:t>
          </w:r>
        </w:p>
      </w:docPartBody>
    </w:docPart>
    <w:docPart>
      <w:docPartPr>
        <w:name w:val="39DDE83FED8D46529B5758F36223553B"/>
        <w:category>
          <w:name w:val="General"/>
          <w:gallery w:val="placeholder"/>
        </w:category>
        <w:types>
          <w:type w:val="bbPlcHdr"/>
        </w:types>
        <w:behaviors>
          <w:behavior w:val="content"/>
        </w:behaviors>
        <w:guid w:val="{4A189C45-2AB8-46DF-B777-D0CDE0EB4276}"/>
      </w:docPartPr>
      <w:docPartBody>
        <w:p w:rsidR="00360AB4" w:rsidRDefault="00C76651" w:rsidP="00C76651">
          <w:pPr>
            <w:pStyle w:val="39DDE83FED8D46529B5758F36223553B"/>
          </w:pPr>
          <w:r w:rsidRPr="003C53DE">
            <w:rPr>
              <w:rStyle w:val="PlaceholderText"/>
            </w:rPr>
            <w:t>Choose an item.</w:t>
          </w:r>
        </w:p>
      </w:docPartBody>
    </w:docPart>
    <w:docPart>
      <w:docPartPr>
        <w:name w:val="B6355FFA2D534DC88E6812A9FC20287E"/>
        <w:category>
          <w:name w:val="General"/>
          <w:gallery w:val="placeholder"/>
        </w:category>
        <w:types>
          <w:type w:val="bbPlcHdr"/>
        </w:types>
        <w:behaviors>
          <w:behavior w:val="content"/>
        </w:behaviors>
        <w:guid w:val="{827FF2BC-A961-4F09-BBF0-70F705265964}"/>
      </w:docPartPr>
      <w:docPartBody>
        <w:p w:rsidR="00360AB4" w:rsidRDefault="00C76651" w:rsidP="00C76651">
          <w:pPr>
            <w:pStyle w:val="B6355FFA2D534DC88E6812A9FC20287E"/>
          </w:pPr>
          <w:r w:rsidRPr="003C53DE">
            <w:rPr>
              <w:rStyle w:val="PlaceholderText"/>
            </w:rPr>
            <w:t>Choose an item.</w:t>
          </w:r>
        </w:p>
      </w:docPartBody>
    </w:docPart>
    <w:docPart>
      <w:docPartPr>
        <w:name w:val="A1065C9580384F10B71FB57B30B5215B"/>
        <w:category>
          <w:name w:val="General"/>
          <w:gallery w:val="placeholder"/>
        </w:category>
        <w:types>
          <w:type w:val="bbPlcHdr"/>
        </w:types>
        <w:behaviors>
          <w:behavior w:val="content"/>
        </w:behaviors>
        <w:guid w:val="{8D817855-CAAE-4F1A-BC0A-B43F5403BFB0}"/>
      </w:docPartPr>
      <w:docPartBody>
        <w:p w:rsidR="00360AB4" w:rsidRDefault="00C76651" w:rsidP="00C76651">
          <w:pPr>
            <w:pStyle w:val="A1065C9580384F10B71FB57B30B5215B"/>
          </w:pPr>
          <w:r w:rsidRPr="003C53DE">
            <w:rPr>
              <w:rStyle w:val="PlaceholderText"/>
            </w:rPr>
            <w:t>Choose an item.</w:t>
          </w:r>
        </w:p>
      </w:docPartBody>
    </w:docPart>
    <w:docPart>
      <w:docPartPr>
        <w:name w:val="0D89CB98254E4F93982EB1DDEF9B202B"/>
        <w:category>
          <w:name w:val="General"/>
          <w:gallery w:val="placeholder"/>
        </w:category>
        <w:types>
          <w:type w:val="bbPlcHdr"/>
        </w:types>
        <w:behaviors>
          <w:behavior w:val="content"/>
        </w:behaviors>
        <w:guid w:val="{89ADCB57-4B69-49D3-93DC-29951BBBAC01}"/>
      </w:docPartPr>
      <w:docPartBody>
        <w:p w:rsidR="00360AB4" w:rsidRDefault="00C76651" w:rsidP="00C76651">
          <w:pPr>
            <w:pStyle w:val="0D89CB98254E4F93982EB1DDEF9B202B"/>
          </w:pPr>
          <w:r w:rsidRPr="003C53DE">
            <w:rPr>
              <w:rStyle w:val="PlaceholderText"/>
            </w:rPr>
            <w:t>Choose an item.</w:t>
          </w:r>
        </w:p>
      </w:docPartBody>
    </w:docPart>
    <w:docPart>
      <w:docPartPr>
        <w:name w:val="DA5D3211942B4C2E947881509F626C5B"/>
        <w:category>
          <w:name w:val="General"/>
          <w:gallery w:val="placeholder"/>
        </w:category>
        <w:types>
          <w:type w:val="bbPlcHdr"/>
        </w:types>
        <w:behaviors>
          <w:behavior w:val="content"/>
        </w:behaviors>
        <w:guid w:val="{4A4DB814-94DD-4F83-8862-489CF1A7E5A6}"/>
      </w:docPartPr>
      <w:docPartBody>
        <w:p w:rsidR="00360AB4" w:rsidRDefault="00C76651" w:rsidP="00C76651">
          <w:pPr>
            <w:pStyle w:val="DA5D3211942B4C2E947881509F626C5B"/>
          </w:pPr>
          <w:r w:rsidRPr="003C53DE">
            <w:rPr>
              <w:rStyle w:val="PlaceholderText"/>
            </w:rPr>
            <w:t>Choose an item.</w:t>
          </w:r>
        </w:p>
      </w:docPartBody>
    </w:docPart>
    <w:docPart>
      <w:docPartPr>
        <w:name w:val="8D09D06AA8C9449C9940BAB0E4C32174"/>
        <w:category>
          <w:name w:val="General"/>
          <w:gallery w:val="placeholder"/>
        </w:category>
        <w:types>
          <w:type w:val="bbPlcHdr"/>
        </w:types>
        <w:behaviors>
          <w:behavior w:val="content"/>
        </w:behaviors>
        <w:guid w:val="{E2A6D9BE-3755-4AE9-9739-B97F19362044}"/>
      </w:docPartPr>
      <w:docPartBody>
        <w:p w:rsidR="00360AB4" w:rsidRDefault="00C76651" w:rsidP="00C76651">
          <w:pPr>
            <w:pStyle w:val="8D09D06AA8C9449C9940BAB0E4C32174"/>
          </w:pPr>
          <w:r w:rsidRPr="003C53DE">
            <w:rPr>
              <w:rStyle w:val="PlaceholderText"/>
            </w:rPr>
            <w:t>Choose an item.</w:t>
          </w:r>
        </w:p>
      </w:docPartBody>
    </w:docPart>
    <w:docPart>
      <w:docPartPr>
        <w:name w:val="C98D6EE7EAB743FAA057B13969F65514"/>
        <w:category>
          <w:name w:val="General"/>
          <w:gallery w:val="placeholder"/>
        </w:category>
        <w:types>
          <w:type w:val="bbPlcHdr"/>
        </w:types>
        <w:behaviors>
          <w:behavior w:val="content"/>
        </w:behaviors>
        <w:guid w:val="{272B8844-AD95-4931-9A69-887693045BCD}"/>
      </w:docPartPr>
      <w:docPartBody>
        <w:p w:rsidR="00360AB4" w:rsidRDefault="00C76651" w:rsidP="00C76651">
          <w:pPr>
            <w:pStyle w:val="C98D6EE7EAB743FAA057B13969F65514"/>
          </w:pPr>
          <w:r w:rsidRPr="003C53DE">
            <w:rPr>
              <w:rStyle w:val="PlaceholderText"/>
            </w:rPr>
            <w:t>Choose an item.</w:t>
          </w:r>
        </w:p>
      </w:docPartBody>
    </w:docPart>
    <w:docPart>
      <w:docPartPr>
        <w:name w:val="5D72E7BE91B44DC19E29C3E752619459"/>
        <w:category>
          <w:name w:val="General"/>
          <w:gallery w:val="placeholder"/>
        </w:category>
        <w:types>
          <w:type w:val="bbPlcHdr"/>
        </w:types>
        <w:behaviors>
          <w:behavior w:val="content"/>
        </w:behaviors>
        <w:guid w:val="{5BC6AFE9-5B78-4EF7-912B-FA6947187E02}"/>
      </w:docPartPr>
      <w:docPartBody>
        <w:p w:rsidR="00360AB4" w:rsidRDefault="00C76651" w:rsidP="00C76651">
          <w:pPr>
            <w:pStyle w:val="5D72E7BE91B44DC19E29C3E752619459"/>
          </w:pPr>
          <w:r w:rsidRPr="003C53DE">
            <w:rPr>
              <w:rStyle w:val="PlaceholderText"/>
            </w:rPr>
            <w:t>Choose an item.</w:t>
          </w:r>
        </w:p>
      </w:docPartBody>
    </w:docPart>
    <w:docPart>
      <w:docPartPr>
        <w:name w:val="A836E89CF60B4764ADD63E75E1B5190F"/>
        <w:category>
          <w:name w:val="General"/>
          <w:gallery w:val="placeholder"/>
        </w:category>
        <w:types>
          <w:type w:val="bbPlcHdr"/>
        </w:types>
        <w:behaviors>
          <w:behavior w:val="content"/>
        </w:behaviors>
        <w:guid w:val="{E845EAD8-3766-4A0B-B85E-22E1C2ECC987}"/>
      </w:docPartPr>
      <w:docPartBody>
        <w:p w:rsidR="00360AB4" w:rsidRDefault="00C76651" w:rsidP="00C76651">
          <w:pPr>
            <w:pStyle w:val="A836E89CF60B4764ADD63E75E1B5190F"/>
          </w:pPr>
          <w:r w:rsidRPr="003C53DE">
            <w:rPr>
              <w:rStyle w:val="PlaceholderText"/>
            </w:rPr>
            <w:t>Choose an item.</w:t>
          </w:r>
        </w:p>
      </w:docPartBody>
    </w:docPart>
    <w:docPart>
      <w:docPartPr>
        <w:name w:val="125A0A5FD17A4A32AB64F7BC9F3C6A66"/>
        <w:category>
          <w:name w:val="General"/>
          <w:gallery w:val="placeholder"/>
        </w:category>
        <w:types>
          <w:type w:val="bbPlcHdr"/>
        </w:types>
        <w:behaviors>
          <w:behavior w:val="content"/>
        </w:behaviors>
        <w:guid w:val="{B5A57A65-2FB2-4E03-8A2D-082C7E4E2AE5}"/>
      </w:docPartPr>
      <w:docPartBody>
        <w:p w:rsidR="00360AB4" w:rsidRDefault="00C76651" w:rsidP="00C76651">
          <w:pPr>
            <w:pStyle w:val="125A0A5FD17A4A32AB64F7BC9F3C6A66"/>
          </w:pPr>
          <w:r w:rsidRPr="003C53DE">
            <w:rPr>
              <w:rStyle w:val="PlaceholderText"/>
            </w:rPr>
            <w:t>Choose an item.</w:t>
          </w:r>
        </w:p>
      </w:docPartBody>
    </w:docPart>
    <w:docPart>
      <w:docPartPr>
        <w:name w:val="31993E8413284D559972CE67F658BC45"/>
        <w:category>
          <w:name w:val="General"/>
          <w:gallery w:val="placeholder"/>
        </w:category>
        <w:types>
          <w:type w:val="bbPlcHdr"/>
        </w:types>
        <w:behaviors>
          <w:behavior w:val="content"/>
        </w:behaviors>
        <w:guid w:val="{D0970366-431A-45FA-9021-E6EF919BDA47}"/>
      </w:docPartPr>
      <w:docPartBody>
        <w:p w:rsidR="00360AB4" w:rsidRDefault="00C76651" w:rsidP="00C76651">
          <w:pPr>
            <w:pStyle w:val="31993E8413284D559972CE67F658BC45"/>
          </w:pPr>
          <w:r w:rsidRPr="003C53DE">
            <w:rPr>
              <w:rStyle w:val="PlaceholderText"/>
            </w:rPr>
            <w:t>Choose an item.</w:t>
          </w:r>
        </w:p>
      </w:docPartBody>
    </w:docPart>
    <w:docPart>
      <w:docPartPr>
        <w:name w:val="B61855301311415EA52801389D9A798A"/>
        <w:category>
          <w:name w:val="General"/>
          <w:gallery w:val="placeholder"/>
        </w:category>
        <w:types>
          <w:type w:val="bbPlcHdr"/>
        </w:types>
        <w:behaviors>
          <w:behavior w:val="content"/>
        </w:behaviors>
        <w:guid w:val="{0DA018E5-0F2E-4E55-855F-B37F56E64246}"/>
      </w:docPartPr>
      <w:docPartBody>
        <w:p w:rsidR="00360AB4" w:rsidRDefault="00C76651" w:rsidP="00C76651">
          <w:pPr>
            <w:pStyle w:val="B61855301311415EA52801389D9A798A"/>
          </w:pPr>
          <w:r w:rsidRPr="003C53DE">
            <w:rPr>
              <w:rStyle w:val="PlaceholderText"/>
            </w:rPr>
            <w:t>Choose an item.</w:t>
          </w:r>
        </w:p>
      </w:docPartBody>
    </w:docPart>
    <w:docPart>
      <w:docPartPr>
        <w:name w:val="F3C773AA60C2427597B3B8799627843C"/>
        <w:category>
          <w:name w:val="General"/>
          <w:gallery w:val="placeholder"/>
        </w:category>
        <w:types>
          <w:type w:val="bbPlcHdr"/>
        </w:types>
        <w:behaviors>
          <w:behavior w:val="content"/>
        </w:behaviors>
        <w:guid w:val="{3671A1B0-8C13-4F9E-9B2F-77A4E1ADBC52}"/>
      </w:docPartPr>
      <w:docPartBody>
        <w:p w:rsidR="00360AB4" w:rsidRDefault="00C76651" w:rsidP="00C76651">
          <w:pPr>
            <w:pStyle w:val="F3C773AA60C2427597B3B8799627843C"/>
          </w:pPr>
          <w:r w:rsidRPr="003C53DE">
            <w:rPr>
              <w:rStyle w:val="PlaceholderText"/>
            </w:rPr>
            <w:t>Choose an item.</w:t>
          </w:r>
        </w:p>
      </w:docPartBody>
    </w:docPart>
    <w:docPart>
      <w:docPartPr>
        <w:name w:val="BAEF8DC5F9184CCB835F62478118AB72"/>
        <w:category>
          <w:name w:val="General"/>
          <w:gallery w:val="placeholder"/>
        </w:category>
        <w:types>
          <w:type w:val="bbPlcHdr"/>
        </w:types>
        <w:behaviors>
          <w:behavior w:val="content"/>
        </w:behaviors>
        <w:guid w:val="{0D843196-EF32-41E0-82DC-8AD42C533093}"/>
      </w:docPartPr>
      <w:docPartBody>
        <w:p w:rsidR="00360AB4" w:rsidRDefault="00C76651" w:rsidP="00C76651">
          <w:pPr>
            <w:pStyle w:val="BAEF8DC5F9184CCB835F62478118AB72"/>
          </w:pPr>
          <w:r w:rsidRPr="003C53DE">
            <w:rPr>
              <w:rStyle w:val="PlaceholderText"/>
            </w:rPr>
            <w:t>Choose an item.</w:t>
          </w:r>
        </w:p>
      </w:docPartBody>
    </w:docPart>
    <w:docPart>
      <w:docPartPr>
        <w:name w:val="78444999C50146DA94C12B55741809AB"/>
        <w:category>
          <w:name w:val="General"/>
          <w:gallery w:val="placeholder"/>
        </w:category>
        <w:types>
          <w:type w:val="bbPlcHdr"/>
        </w:types>
        <w:behaviors>
          <w:behavior w:val="content"/>
        </w:behaviors>
        <w:guid w:val="{EEB8F5B2-BC22-402B-875A-E541D06D6353}"/>
      </w:docPartPr>
      <w:docPartBody>
        <w:p w:rsidR="00360AB4" w:rsidRDefault="00C76651" w:rsidP="00C76651">
          <w:pPr>
            <w:pStyle w:val="78444999C50146DA94C12B55741809AB"/>
          </w:pPr>
          <w:r w:rsidRPr="003C53DE">
            <w:rPr>
              <w:rStyle w:val="PlaceholderText"/>
            </w:rPr>
            <w:t>Choose an item.</w:t>
          </w:r>
        </w:p>
      </w:docPartBody>
    </w:docPart>
    <w:docPart>
      <w:docPartPr>
        <w:name w:val="7AC2B4E598074B339DB5B835B0786AA7"/>
        <w:category>
          <w:name w:val="General"/>
          <w:gallery w:val="placeholder"/>
        </w:category>
        <w:types>
          <w:type w:val="bbPlcHdr"/>
        </w:types>
        <w:behaviors>
          <w:behavior w:val="content"/>
        </w:behaviors>
        <w:guid w:val="{31A2D165-597B-4F53-A0A3-980F30393B1C}"/>
      </w:docPartPr>
      <w:docPartBody>
        <w:p w:rsidR="00360AB4" w:rsidRDefault="00C76651" w:rsidP="00C76651">
          <w:pPr>
            <w:pStyle w:val="7AC2B4E598074B339DB5B835B0786AA7"/>
          </w:pPr>
          <w:r w:rsidRPr="003C53DE">
            <w:rPr>
              <w:rStyle w:val="PlaceholderText"/>
            </w:rPr>
            <w:t>Choose an item.</w:t>
          </w:r>
        </w:p>
      </w:docPartBody>
    </w:docPart>
    <w:docPart>
      <w:docPartPr>
        <w:name w:val="1337F207098F4C3AA93125F059C852E4"/>
        <w:category>
          <w:name w:val="General"/>
          <w:gallery w:val="placeholder"/>
        </w:category>
        <w:types>
          <w:type w:val="bbPlcHdr"/>
        </w:types>
        <w:behaviors>
          <w:behavior w:val="content"/>
        </w:behaviors>
        <w:guid w:val="{E906498D-0081-4B19-9F85-AAFE35690C7B}"/>
      </w:docPartPr>
      <w:docPartBody>
        <w:p w:rsidR="00360AB4" w:rsidRDefault="00C76651" w:rsidP="00C76651">
          <w:pPr>
            <w:pStyle w:val="1337F207098F4C3AA93125F059C852E4"/>
          </w:pPr>
          <w:r w:rsidRPr="003C53DE">
            <w:rPr>
              <w:rStyle w:val="PlaceholderText"/>
            </w:rPr>
            <w:t>Choose an item.</w:t>
          </w:r>
        </w:p>
      </w:docPartBody>
    </w:docPart>
    <w:docPart>
      <w:docPartPr>
        <w:name w:val="1C2610941B3D4763A71641D79CDE283E"/>
        <w:category>
          <w:name w:val="General"/>
          <w:gallery w:val="placeholder"/>
        </w:category>
        <w:types>
          <w:type w:val="bbPlcHdr"/>
        </w:types>
        <w:behaviors>
          <w:behavior w:val="content"/>
        </w:behaviors>
        <w:guid w:val="{A8338D7B-B200-43FF-84EB-C92F2D3BA507}"/>
      </w:docPartPr>
      <w:docPartBody>
        <w:p w:rsidR="00360AB4" w:rsidRDefault="00C76651" w:rsidP="00C76651">
          <w:pPr>
            <w:pStyle w:val="1C2610941B3D4763A71641D79CDE283E"/>
          </w:pPr>
          <w:r w:rsidRPr="003C53DE">
            <w:rPr>
              <w:rStyle w:val="PlaceholderText"/>
            </w:rPr>
            <w:t>Choose an item.</w:t>
          </w:r>
        </w:p>
      </w:docPartBody>
    </w:docPart>
    <w:docPart>
      <w:docPartPr>
        <w:name w:val="D18DB6D884234E04BF2BEB1411D7F1E1"/>
        <w:category>
          <w:name w:val="General"/>
          <w:gallery w:val="placeholder"/>
        </w:category>
        <w:types>
          <w:type w:val="bbPlcHdr"/>
        </w:types>
        <w:behaviors>
          <w:behavior w:val="content"/>
        </w:behaviors>
        <w:guid w:val="{D767DDC3-D45D-4F0D-ABB1-C860648C8C4B}"/>
      </w:docPartPr>
      <w:docPartBody>
        <w:p w:rsidR="00360AB4" w:rsidRDefault="00C76651" w:rsidP="00C76651">
          <w:pPr>
            <w:pStyle w:val="D18DB6D884234E04BF2BEB1411D7F1E1"/>
          </w:pPr>
          <w:r w:rsidRPr="003C53DE">
            <w:rPr>
              <w:rStyle w:val="PlaceholderText"/>
            </w:rPr>
            <w:t>Choose an item.</w:t>
          </w:r>
        </w:p>
      </w:docPartBody>
    </w:docPart>
    <w:docPart>
      <w:docPartPr>
        <w:name w:val="445A31316291435F844536452F86804D"/>
        <w:category>
          <w:name w:val="General"/>
          <w:gallery w:val="placeholder"/>
        </w:category>
        <w:types>
          <w:type w:val="bbPlcHdr"/>
        </w:types>
        <w:behaviors>
          <w:behavior w:val="content"/>
        </w:behaviors>
        <w:guid w:val="{F2FE3536-C392-4CBA-A0F0-4180CC8DC09A}"/>
      </w:docPartPr>
      <w:docPartBody>
        <w:p w:rsidR="00360AB4" w:rsidRDefault="00C76651" w:rsidP="00C76651">
          <w:pPr>
            <w:pStyle w:val="445A31316291435F844536452F86804D"/>
          </w:pPr>
          <w:r w:rsidRPr="003C53DE">
            <w:rPr>
              <w:rStyle w:val="PlaceholderText"/>
            </w:rPr>
            <w:t>Choose an item.</w:t>
          </w:r>
        </w:p>
      </w:docPartBody>
    </w:docPart>
    <w:docPart>
      <w:docPartPr>
        <w:name w:val="AC039F06C08C47959D3B7AD20575A9A9"/>
        <w:category>
          <w:name w:val="General"/>
          <w:gallery w:val="placeholder"/>
        </w:category>
        <w:types>
          <w:type w:val="bbPlcHdr"/>
        </w:types>
        <w:behaviors>
          <w:behavior w:val="content"/>
        </w:behaviors>
        <w:guid w:val="{6B7B74C0-E848-4CE5-A99B-96A5E09AE078}"/>
      </w:docPartPr>
      <w:docPartBody>
        <w:p w:rsidR="00360AB4" w:rsidRDefault="00C76651" w:rsidP="00C76651">
          <w:pPr>
            <w:pStyle w:val="AC039F06C08C47959D3B7AD20575A9A9"/>
          </w:pPr>
          <w:r w:rsidRPr="003C53DE">
            <w:rPr>
              <w:rStyle w:val="PlaceholderText"/>
            </w:rPr>
            <w:t>Choose an item.</w:t>
          </w:r>
        </w:p>
      </w:docPartBody>
    </w:docPart>
    <w:docPart>
      <w:docPartPr>
        <w:name w:val="07DAF262ED114718868FF046D0267873"/>
        <w:category>
          <w:name w:val="General"/>
          <w:gallery w:val="placeholder"/>
        </w:category>
        <w:types>
          <w:type w:val="bbPlcHdr"/>
        </w:types>
        <w:behaviors>
          <w:behavior w:val="content"/>
        </w:behaviors>
        <w:guid w:val="{36D82CDA-DAF0-45A2-8120-C1EAB4966B7D}"/>
      </w:docPartPr>
      <w:docPartBody>
        <w:p w:rsidR="00360AB4" w:rsidRDefault="00C76651" w:rsidP="00C76651">
          <w:pPr>
            <w:pStyle w:val="07DAF262ED114718868FF046D0267873"/>
          </w:pPr>
          <w:r w:rsidRPr="003C53DE">
            <w:rPr>
              <w:rStyle w:val="PlaceholderText"/>
            </w:rPr>
            <w:t>Choose an item.</w:t>
          </w:r>
        </w:p>
      </w:docPartBody>
    </w:docPart>
    <w:docPart>
      <w:docPartPr>
        <w:name w:val="68A31EE6957B46069F098D4FE7A2738D"/>
        <w:category>
          <w:name w:val="General"/>
          <w:gallery w:val="placeholder"/>
        </w:category>
        <w:types>
          <w:type w:val="bbPlcHdr"/>
        </w:types>
        <w:behaviors>
          <w:behavior w:val="content"/>
        </w:behaviors>
        <w:guid w:val="{5CC138B4-D5D2-4903-9AAB-AE976A415638}"/>
      </w:docPartPr>
      <w:docPartBody>
        <w:p w:rsidR="00360AB4" w:rsidRDefault="00C76651" w:rsidP="00C76651">
          <w:pPr>
            <w:pStyle w:val="68A31EE6957B46069F098D4FE7A2738D"/>
          </w:pPr>
          <w:r w:rsidRPr="003C53DE">
            <w:rPr>
              <w:rStyle w:val="PlaceholderText"/>
            </w:rPr>
            <w:t>Choose an item.</w:t>
          </w:r>
        </w:p>
      </w:docPartBody>
    </w:docPart>
    <w:docPart>
      <w:docPartPr>
        <w:name w:val="693958FC7D814D46AE471A94293093AD"/>
        <w:category>
          <w:name w:val="General"/>
          <w:gallery w:val="placeholder"/>
        </w:category>
        <w:types>
          <w:type w:val="bbPlcHdr"/>
        </w:types>
        <w:behaviors>
          <w:behavior w:val="content"/>
        </w:behaviors>
        <w:guid w:val="{F3644884-7605-4820-A91C-D90294880342}"/>
      </w:docPartPr>
      <w:docPartBody>
        <w:p w:rsidR="00360AB4" w:rsidRDefault="00C76651" w:rsidP="00C76651">
          <w:pPr>
            <w:pStyle w:val="693958FC7D814D46AE471A94293093AD"/>
          </w:pPr>
          <w:r w:rsidRPr="003C53DE">
            <w:rPr>
              <w:rStyle w:val="PlaceholderText"/>
            </w:rPr>
            <w:t>Choose an item.</w:t>
          </w:r>
        </w:p>
      </w:docPartBody>
    </w:docPart>
    <w:docPart>
      <w:docPartPr>
        <w:name w:val="EE4AF4FD04B8401F948147CEB0AA339A"/>
        <w:category>
          <w:name w:val="General"/>
          <w:gallery w:val="placeholder"/>
        </w:category>
        <w:types>
          <w:type w:val="bbPlcHdr"/>
        </w:types>
        <w:behaviors>
          <w:behavior w:val="content"/>
        </w:behaviors>
        <w:guid w:val="{8C71D10B-CFCF-4706-943E-F1CD7655E47B}"/>
      </w:docPartPr>
      <w:docPartBody>
        <w:p w:rsidR="00360AB4" w:rsidRDefault="00C76651" w:rsidP="00C76651">
          <w:pPr>
            <w:pStyle w:val="EE4AF4FD04B8401F948147CEB0AA339A"/>
          </w:pPr>
          <w:r w:rsidRPr="003C53DE">
            <w:rPr>
              <w:rStyle w:val="PlaceholderText"/>
            </w:rPr>
            <w:t>Choose an item.</w:t>
          </w:r>
        </w:p>
      </w:docPartBody>
    </w:docPart>
    <w:docPart>
      <w:docPartPr>
        <w:name w:val="6FFBAC13D6E8471DB34BD6730121F454"/>
        <w:category>
          <w:name w:val="General"/>
          <w:gallery w:val="placeholder"/>
        </w:category>
        <w:types>
          <w:type w:val="bbPlcHdr"/>
        </w:types>
        <w:behaviors>
          <w:behavior w:val="content"/>
        </w:behaviors>
        <w:guid w:val="{5C37F7A8-7373-4B99-8318-9FCBDA289FC9}"/>
      </w:docPartPr>
      <w:docPartBody>
        <w:p w:rsidR="00360AB4" w:rsidRDefault="00C76651" w:rsidP="00C76651">
          <w:pPr>
            <w:pStyle w:val="6FFBAC13D6E8471DB34BD6730121F454"/>
          </w:pPr>
          <w:r w:rsidRPr="003C53DE">
            <w:rPr>
              <w:rStyle w:val="PlaceholderText"/>
            </w:rPr>
            <w:t>Choose an item.</w:t>
          </w:r>
        </w:p>
      </w:docPartBody>
    </w:docPart>
    <w:docPart>
      <w:docPartPr>
        <w:name w:val="93159E05D5AF439D836DF1B5F562D295"/>
        <w:category>
          <w:name w:val="General"/>
          <w:gallery w:val="placeholder"/>
        </w:category>
        <w:types>
          <w:type w:val="bbPlcHdr"/>
        </w:types>
        <w:behaviors>
          <w:behavior w:val="content"/>
        </w:behaviors>
        <w:guid w:val="{415B98E1-D600-4178-A175-A934E421190F}"/>
      </w:docPartPr>
      <w:docPartBody>
        <w:p w:rsidR="00360AB4" w:rsidRDefault="00C76651" w:rsidP="00C76651">
          <w:pPr>
            <w:pStyle w:val="93159E05D5AF439D836DF1B5F562D295"/>
          </w:pPr>
          <w:r w:rsidRPr="003C53DE">
            <w:rPr>
              <w:rStyle w:val="PlaceholderText"/>
            </w:rPr>
            <w:t>Choose an item.</w:t>
          </w:r>
        </w:p>
      </w:docPartBody>
    </w:docPart>
    <w:docPart>
      <w:docPartPr>
        <w:name w:val="17EFF23E956E411C98520D77B7CFDD54"/>
        <w:category>
          <w:name w:val="General"/>
          <w:gallery w:val="placeholder"/>
        </w:category>
        <w:types>
          <w:type w:val="bbPlcHdr"/>
        </w:types>
        <w:behaviors>
          <w:behavior w:val="content"/>
        </w:behaviors>
        <w:guid w:val="{28D1DE69-B242-41A3-80E4-BB50071A72F4}"/>
      </w:docPartPr>
      <w:docPartBody>
        <w:p w:rsidR="00360AB4" w:rsidRDefault="00C76651" w:rsidP="00C76651">
          <w:pPr>
            <w:pStyle w:val="17EFF23E956E411C98520D77B7CFDD54"/>
          </w:pPr>
          <w:r w:rsidRPr="003C53DE">
            <w:rPr>
              <w:rStyle w:val="PlaceholderText"/>
            </w:rPr>
            <w:t>Choose an item.</w:t>
          </w:r>
        </w:p>
      </w:docPartBody>
    </w:docPart>
    <w:docPart>
      <w:docPartPr>
        <w:name w:val="649D9F779A74467FA158D32D8CC90DB7"/>
        <w:category>
          <w:name w:val="General"/>
          <w:gallery w:val="placeholder"/>
        </w:category>
        <w:types>
          <w:type w:val="bbPlcHdr"/>
        </w:types>
        <w:behaviors>
          <w:behavior w:val="content"/>
        </w:behaviors>
        <w:guid w:val="{845B479F-2AE6-4CEF-8E3A-79F3AC7E730F}"/>
      </w:docPartPr>
      <w:docPartBody>
        <w:p w:rsidR="00360AB4" w:rsidRDefault="00C76651" w:rsidP="00C76651">
          <w:pPr>
            <w:pStyle w:val="649D9F779A74467FA158D32D8CC90DB7"/>
          </w:pPr>
          <w:r w:rsidRPr="003C53DE">
            <w:rPr>
              <w:rStyle w:val="PlaceholderText"/>
            </w:rPr>
            <w:t>Choose an item.</w:t>
          </w:r>
        </w:p>
      </w:docPartBody>
    </w:docPart>
    <w:docPart>
      <w:docPartPr>
        <w:name w:val="E638560F17054E0EB7CD7ED984FC41AC"/>
        <w:category>
          <w:name w:val="General"/>
          <w:gallery w:val="placeholder"/>
        </w:category>
        <w:types>
          <w:type w:val="bbPlcHdr"/>
        </w:types>
        <w:behaviors>
          <w:behavior w:val="content"/>
        </w:behaviors>
        <w:guid w:val="{44657A63-F85E-4547-BAB9-FFB9B380C4FA}"/>
      </w:docPartPr>
      <w:docPartBody>
        <w:p w:rsidR="00D2767B" w:rsidRDefault="00BE4F45" w:rsidP="00BE4F45">
          <w:pPr>
            <w:pStyle w:val="E638560F17054E0EB7CD7ED984FC41AC"/>
          </w:pPr>
          <w:r w:rsidRPr="003C53DE">
            <w:rPr>
              <w:rStyle w:val="PlaceholderText"/>
            </w:rPr>
            <w:t>Choose an item.</w:t>
          </w:r>
        </w:p>
      </w:docPartBody>
    </w:docPart>
    <w:docPart>
      <w:docPartPr>
        <w:name w:val="735AEB78114C4FD3B02364548B7F185F"/>
        <w:category>
          <w:name w:val="General"/>
          <w:gallery w:val="placeholder"/>
        </w:category>
        <w:types>
          <w:type w:val="bbPlcHdr"/>
        </w:types>
        <w:behaviors>
          <w:behavior w:val="content"/>
        </w:behaviors>
        <w:guid w:val="{2BC5C7A2-7233-400C-8706-1A96828B7481}"/>
      </w:docPartPr>
      <w:docPartBody>
        <w:p w:rsidR="00D2767B" w:rsidRDefault="00BE4F45" w:rsidP="00BE4F45">
          <w:pPr>
            <w:pStyle w:val="735AEB78114C4FD3B02364548B7F185F"/>
          </w:pPr>
          <w:r w:rsidRPr="003C53D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651"/>
    <w:rsid w:val="00065488"/>
    <w:rsid w:val="000709D3"/>
    <w:rsid w:val="0012260B"/>
    <w:rsid w:val="001D3080"/>
    <w:rsid w:val="0020308B"/>
    <w:rsid w:val="00231980"/>
    <w:rsid w:val="00246F49"/>
    <w:rsid w:val="002A2043"/>
    <w:rsid w:val="002B7F64"/>
    <w:rsid w:val="0031616E"/>
    <w:rsid w:val="0033562D"/>
    <w:rsid w:val="00344BA4"/>
    <w:rsid w:val="00345FC1"/>
    <w:rsid w:val="0035306C"/>
    <w:rsid w:val="00360AB4"/>
    <w:rsid w:val="0036567C"/>
    <w:rsid w:val="00377F42"/>
    <w:rsid w:val="00391BBF"/>
    <w:rsid w:val="00461B80"/>
    <w:rsid w:val="004E6809"/>
    <w:rsid w:val="005608E3"/>
    <w:rsid w:val="005D3EBC"/>
    <w:rsid w:val="00636AAE"/>
    <w:rsid w:val="006D7F56"/>
    <w:rsid w:val="006F0F85"/>
    <w:rsid w:val="00792432"/>
    <w:rsid w:val="007E5C9B"/>
    <w:rsid w:val="007F21B0"/>
    <w:rsid w:val="008748EB"/>
    <w:rsid w:val="008A6799"/>
    <w:rsid w:val="008F2198"/>
    <w:rsid w:val="00916EEF"/>
    <w:rsid w:val="00974A86"/>
    <w:rsid w:val="009C3C3B"/>
    <w:rsid w:val="009C5978"/>
    <w:rsid w:val="009E06D2"/>
    <w:rsid w:val="009E44B8"/>
    <w:rsid w:val="00A12899"/>
    <w:rsid w:val="00A263C7"/>
    <w:rsid w:val="00A80C28"/>
    <w:rsid w:val="00A95A73"/>
    <w:rsid w:val="00AE1871"/>
    <w:rsid w:val="00B01EC2"/>
    <w:rsid w:val="00B52E0D"/>
    <w:rsid w:val="00B54602"/>
    <w:rsid w:val="00B77CB0"/>
    <w:rsid w:val="00B8128B"/>
    <w:rsid w:val="00B83E24"/>
    <w:rsid w:val="00B846EA"/>
    <w:rsid w:val="00BC2027"/>
    <w:rsid w:val="00BD0EAA"/>
    <w:rsid w:val="00BE33CE"/>
    <w:rsid w:val="00BE4F45"/>
    <w:rsid w:val="00C03ADC"/>
    <w:rsid w:val="00C17D03"/>
    <w:rsid w:val="00C76651"/>
    <w:rsid w:val="00CA1F66"/>
    <w:rsid w:val="00CD5E56"/>
    <w:rsid w:val="00CD6F7C"/>
    <w:rsid w:val="00CF0254"/>
    <w:rsid w:val="00CF7E83"/>
    <w:rsid w:val="00D26404"/>
    <w:rsid w:val="00D2767B"/>
    <w:rsid w:val="00D57353"/>
    <w:rsid w:val="00D66553"/>
    <w:rsid w:val="00DD7860"/>
    <w:rsid w:val="00E01CBC"/>
    <w:rsid w:val="00E635F9"/>
    <w:rsid w:val="00EB3E19"/>
    <w:rsid w:val="00ED63A8"/>
    <w:rsid w:val="00EE05AC"/>
    <w:rsid w:val="00F026F9"/>
    <w:rsid w:val="00F2204C"/>
    <w:rsid w:val="00F230E4"/>
    <w:rsid w:val="00F26D31"/>
    <w:rsid w:val="00F4203B"/>
    <w:rsid w:val="00FA503C"/>
    <w:rsid w:val="00FB21C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E4F45"/>
    <w:rPr>
      <w:color w:val="666666"/>
    </w:rPr>
  </w:style>
  <w:style w:type="paragraph" w:customStyle="1" w:styleId="BC20F5FBD9204C57852D0BE6F4C7B76A">
    <w:name w:val="BC20F5FBD9204C57852D0BE6F4C7B76A"/>
    <w:rsid w:val="00C76651"/>
  </w:style>
  <w:style w:type="paragraph" w:customStyle="1" w:styleId="AA2901E81B8D4CCCB11DDB7AE7CF19EE">
    <w:name w:val="AA2901E81B8D4CCCB11DDB7AE7CF19EE"/>
    <w:rsid w:val="00C76651"/>
  </w:style>
  <w:style w:type="paragraph" w:customStyle="1" w:styleId="F93BB8F95D9E48088B6F3F17DDB3941A">
    <w:name w:val="F93BB8F95D9E48088B6F3F17DDB3941A"/>
    <w:rsid w:val="00C76651"/>
  </w:style>
  <w:style w:type="paragraph" w:customStyle="1" w:styleId="A4F2408763FF4E1EB4407F28F049F870">
    <w:name w:val="A4F2408763FF4E1EB4407F28F049F870"/>
    <w:rsid w:val="00C76651"/>
  </w:style>
  <w:style w:type="paragraph" w:customStyle="1" w:styleId="BBB068B1370145AE9CCCE64ACE5A29A6">
    <w:name w:val="BBB068B1370145AE9CCCE64ACE5A29A6"/>
    <w:rsid w:val="00C76651"/>
  </w:style>
  <w:style w:type="paragraph" w:customStyle="1" w:styleId="39DDE83FED8D46529B5758F36223553B">
    <w:name w:val="39DDE83FED8D46529B5758F36223553B"/>
    <w:rsid w:val="00C76651"/>
  </w:style>
  <w:style w:type="paragraph" w:customStyle="1" w:styleId="B6355FFA2D534DC88E6812A9FC20287E">
    <w:name w:val="B6355FFA2D534DC88E6812A9FC20287E"/>
    <w:rsid w:val="00C76651"/>
  </w:style>
  <w:style w:type="paragraph" w:customStyle="1" w:styleId="A1065C9580384F10B71FB57B30B5215B">
    <w:name w:val="A1065C9580384F10B71FB57B30B5215B"/>
    <w:rsid w:val="00C76651"/>
  </w:style>
  <w:style w:type="paragraph" w:customStyle="1" w:styleId="0D89CB98254E4F93982EB1DDEF9B202B">
    <w:name w:val="0D89CB98254E4F93982EB1DDEF9B202B"/>
    <w:rsid w:val="00C76651"/>
  </w:style>
  <w:style w:type="paragraph" w:customStyle="1" w:styleId="DA5D3211942B4C2E947881509F626C5B">
    <w:name w:val="DA5D3211942B4C2E947881509F626C5B"/>
    <w:rsid w:val="00C76651"/>
  </w:style>
  <w:style w:type="paragraph" w:customStyle="1" w:styleId="8D09D06AA8C9449C9940BAB0E4C32174">
    <w:name w:val="8D09D06AA8C9449C9940BAB0E4C32174"/>
    <w:rsid w:val="00C76651"/>
  </w:style>
  <w:style w:type="paragraph" w:customStyle="1" w:styleId="C98D6EE7EAB743FAA057B13969F65514">
    <w:name w:val="C98D6EE7EAB743FAA057B13969F65514"/>
    <w:rsid w:val="00C76651"/>
  </w:style>
  <w:style w:type="paragraph" w:customStyle="1" w:styleId="5D72E7BE91B44DC19E29C3E752619459">
    <w:name w:val="5D72E7BE91B44DC19E29C3E752619459"/>
    <w:rsid w:val="00C76651"/>
  </w:style>
  <w:style w:type="paragraph" w:customStyle="1" w:styleId="A836E89CF60B4764ADD63E75E1B5190F">
    <w:name w:val="A836E89CF60B4764ADD63E75E1B5190F"/>
    <w:rsid w:val="00C76651"/>
  </w:style>
  <w:style w:type="paragraph" w:customStyle="1" w:styleId="125A0A5FD17A4A32AB64F7BC9F3C6A66">
    <w:name w:val="125A0A5FD17A4A32AB64F7BC9F3C6A66"/>
    <w:rsid w:val="00C76651"/>
  </w:style>
  <w:style w:type="paragraph" w:customStyle="1" w:styleId="31993E8413284D559972CE67F658BC45">
    <w:name w:val="31993E8413284D559972CE67F658BC45"/>
    <w:rsid w:val="00C76651"/>
  </w:style>
  <w:style w:type="paragraph" w:customStyle="1" w:styleId="B61855301311415EA52801389D9A798A">
    <w:name w:val="B61855301311415EA52801389D9A798A"/>
    <w:rsid w:val="00C76651"/>
  </w:style>
  <w:style w:type="paragraph" w:customStyle="1" w:styleId="F3C773AA60C2427597B3B8799627843C">
    <w:name w:val="F3C773AA60C2427597B3B8799627843C"/>
    <w:rsid w:val="00C76651"/>
  </w:style>
  <w:style w:type="paragraph" w:customStyle="1" w:styleId="BAEF8DC5F9184CCB835F62478118AB72">
    <w:name w:val="BAEF8DC5F9184CCB835F62478118AB72"/>
    <w:rsid w:val="00C76651"/>
  </w:style>
  <w:style w:type="paragraph" w:customStyle="1" w:styleId="78444999C50146DA94C12B55741809AB">
    <w:name w:val="78444999C50146DA94C12B55741809AB"/>
    <w:rsid w:val="00C76651"/>
  </w:style>
  <w:style w:type="paragraph" w:customStyle="1" w:styleId="7AC2B4E598074B339DB5B835B0786AA7">
    <w:name w:val="7AC2B4E598074B339DB5B835B0786AA7"/>
    <w:rsid w:val="00C76651"/>
  </w:style>
  <w:style w:type="paragraph" w:customStyle="1" w:styleId="1337F207098F4C3AA93125F059C852E4">
    <w:name w:val="1337F207098F4C3AA93125F059C852E4"/>
    <w:rsid w:val="00C76651"/>
  </w:style>
  <w:style w:type="paragraph" w:customStyle="1" w:styleId="1C2610941B3D4763A71641D79CDE283E">
    <w:name w:val="1C2610941B3D4763A71641D79CDE283E"/>
    <w:rsid w:val="00C76651"/>
  </w:style>
  <w:style w:type="paragraph" w:customStyle="1" w:styleId="D18DB6D884234E04BF2BEB1411D7F1E1">
    <w:name w:val="D18DB6D884234E04BF2BEB1411D7F1E1"/>
    <w:rsid w:val="00C76651"/>
  </w:style>
  <w:style w:type="paragraph" w:customStyle="1" w:styleId="445A31316291435F844536452F86804D">
    <w:name w:val="445A31316291435F844536452F86804D"/>
    <w:rsid w:val="00C76651"/>
  </w:style>
  <w:style w:type="paragraph" w:customStyle="1" w:styleId="AC039F06C08C47959D3B7AD20575A9A9">
    <w:name w:val="AC039F06C08C47959D3B7AD20575A9A9"/>
    <w:rsid w:val="00C76651"/>
  </w:style>
  <w:style w:type="paragraph" w:customStyle="1" w:styleId="07DAF262ED114718868FF046D0267873">
    <w:name w:val="07DAF262ED114718868FF046D0267873"/>
    <w:rsid w:val="00C76651"/>
  </w:style>
  <w:style w:type="paragraph" w:customStyle="1" w:styleId="68A31EE6957B46069F098D4FE7A2738D">
    <w:name w:val="68A31EE6957B46069F098D4FE7A2738D"/>
    <w:rsid w:val="00C76651"/>
  </w:style>
  <w:style w:type="paragraph" w:customStyle="1" w:styleId="693958FC7D814D46AE471A94293093AD">
    <w:name w:val="693958FC7D814D46AE471A94293093AD"/>
    <w:rsid w:val="00C76651"/>
  </w:style>
  <w:style w:type="paragraph" w:customStyle="1" w:styleId="EE4AF4FD04B8401F948147CEB0AA339A">
    <w:name w:val="EE4AF4FD04B8401F948147CEB0AA339A"/>
    <w:rsid w:val="00C76651"/>
  </w:style>
  <w:style w:type="paragraph" w:customStyle="1" w:styleId="6FFBAC13D6E8471DB34BD6730121F454">
    <w:name w:val="6FFBAC13D6E8471DB34BD6730121F454"/>
    <w:rsid w:val="00C76651"/>
  </w:style>
  <w:style w:type="paragraph" w:customStyle="1" w:styleId="93159E05D5AF439D836DF1B5F562D295">
    <w:name w:val="93159E05D5AF439D836DF1B5F562D295"/>
    <w:rsid w:val="00C76651"/>
  </w:style>
  <w:style w:type="paragraph" w:customStyle="1" w:styleId="17EFF23E956E411C98520D77B7CFDD54">
    <w:name w:val="17EFF23E956E411C98520D77B7CFDD54"/>
    <w:rsid w:val="00C76651"/>
  </w:style>
  <w:style w:type="paragraph" w:customStyle="1" w:styleId="649D9F779A74467FA158D32D8CC90DB7">
    <w:name w:val="649D9F779A74467FA158D32D8CC90DB7"/>
    <w:rsid w:val="00C76651"/>
  </w:style>
  <w:style w:type="paragraph" w:customStyle="1" w:styleId="E638560F17054E0EB7CD7ED984FC41AC">
    <w:name w:val="E638560F17054E0EB7CD7ED984FC41AC"/>
    <w:rsid w:val="00BE4F45"/>
  </w:style>
  <w:style w:type="paragraph" w:customStyle="1" w:styleId="735AEB78114C4FD3B02364548B7F185F">
    <w:name w:val="735AEB78114C4FD3B02364548B7F185F"/>
    <w:rsid w:val="00BE4F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3B5E24-02B0-42FD-9952-5E346E35263D}">
  <ds:schemaRefs>
    <ds:schemaRef ds:uri="http://schemas.openxmlformats.org/officeDocument/2006/bibliography"/>
  </ds:schemaRefs>
</ds:datastoreItem>
</file>

<file path=customXml/itemProps2.xml><?xml version="1.0" encoding="utf-8"?>
<ds:datastoreItem xmlns:ds="http://schemas.openxmlformats.org/officeDocument/2006/customXml" ds:itemID="{45701AD5-C054-4F56-A968-0BA183724E97}">
  <ds:schemaRefs>
    <ds:schemaRef ds:uri="http://schemas.microsoft.com/office/2006/metadata/properties"/>
    <ds:schemaRef ds:uri="http://schemas.microsoft.com/office/infopath/2007/PartnerControls"/>
    <ds:schemaRef ds:uri="8a012e82-550d-4d12-a61f-e7ed5673e194"/>
  </ds:schemaRefs>
</ds:datastoreItem>
</file>

<file path=customXml/itemProps3.xml><?xml version="1.0" encoding="utf-8"?>
<ds:datastoreItem xmlns:ds="http://schemas.openxmlformats.org/officeDocument/2006/customXml" ds:itemID="{18638BE2-FE72-4D22-B3F3-12933B705D90}">
  <ds:schemaRefs>
    <ds:schemaRef ds:uri="http://schemas.microsoft.com/sharepoint/v3/contenttype/forms"/>
  </ds:schemaRefs>
</ds:datastoreItem>
</file>

<file path=customXml/itemProps4.xml><?xml version="1.0" encoding="utf-8"?>
<ds:datastoreItem xmlns:ds="http://schemas.openxmlformats.org/officeDocument/2006/customXml" ds:itemID="{9DEC4779-F402-41C6-B852-76A040B9E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15211</Words>
  <Characters>86705</Characters>
  <Application>Microsoft Office Word</Application>
  <DocSecurity>0</DocSecurity>
  <Lines>722</Lines>
  <Paragraphs>203</Paragraphs>
  <ScaleCrop>false</ScaleCrop>
  <Company/>
  <LinksUpToDate>false</LinksUpToDate>
  <CharactersWithSpaces>101713</CharactersWithSpaces>
  <SharedDoc>false</SharedDoc>
  <HLinks>
    <vt:vector size="450" baseType="variant">
      <vt:variant>
        <vt:i4>6422638</vt:i4>
      </vt:variant>
      <vt:variant>
        <vt:i4>420</vt:i4>
      </vt:variant>
      <vt:variant>
        <vt:i4>0</vt:i4>
      </vt:variant>
      <vt:variant>
        <vt:i4>5</vt:i4>
      </vt:variant>
      <vt:variant>
        <vt:lpwstr>http://www.revenue.ie/</vt:lpwstr>
      </vt:variant>
      <vt:variant>
        <vt:lpwstr/>
      </vt:variant>
      <vt:variant>
        <vt:i4>3604516</vt:i4>
      </vt:variant>
      <vt:variant>
        <vt:i4>417</vt:i4>
      </vt:variant>
      <vt:variant>
        <vt:i4>0</vt:i4>
      </vt:variant>
      <vt:variant>
        <vt:i4>5</vt:i4>
      </vt:variant>
      <vt:variant>
        <vt:lpwstr>http://www.etenders.gov.ie/</vt:lpwstr>
      </vt:variant>
      <vt:variant>
        <vt:lpwstr/>
      </vt:variant>
      <vt:variant>
        <vt:i4>3604516</vt:i4>
      </vt:variant>
      <vt:variant>
        <vt:i4>414</vt:i4>
      </vt:variant>
      <vt:variant>
        <vt:i4>0</vt:i4>
      </vt:variant>
      <vt:variant>
        <vt:i4>5</vt:i4>
      </vt:variant>
      <vt:variant>
        <vt:lpwstr>http://www.etenders.gov.ie/</vt:lpwstr>
      </vt:variant>
      <vt:variant>
        <vt:lpwstr/>
      </vt:variant>
      <vt:variant>
        <vt:i4>3604516</vt:i4>
      </vt:variant>
      <vt:variant>
        <vt:i4>411</vt:i4>
      </vt:variant>
      <vt:variant>
        <vt:i4>0</vt:i4>
      </vt:variant>
      <vt:variant>
        <vt:i4>5</vt:i4>
      </vt:variant>
      <vt:variant>
        <vt:lpwstr>http://www.etenders.gov.ie/</vt:lpwstr>
      </vt:variant>
      <vt:variant>
        <vt:lpwstr/>
      </vt:variant>
      <vt:variant>
        <vt:i4>1507328</vt:i4>
      </vt:variant>
      <vt:variant>
        <vt:i4>408</vt:i4>
      </vt:variant>
      <vt:variant>
        <vt:i4>0</vt:i4>
      </vt:variant>
      <vt:variant>
        <vt:i4>5</vt:i4>
      </vt:variant>
      <vt:variant>
        <vt:lpwstr>http://www.irishstatutebook.ie/eli/2010/act/10/enacted/en/pdf</vt:lpwstr>
      </vt:variant>
      <vt:variant>
        <vt:lpwstr/>
      </vt:variant>
      <vt:variant>
        <vt:i4>1441853</vt:i4>
      </vt:variant>
      <vt:variant>
        <vt:i4>401</vt:i4>
      </vt:variant>
      <vt:variant>
        <vt:i4>0</vt:i4>
      </vt:variant>
      <vt:variant>
        <vt:i4>5</vt:i4>
      </vt:variant>
      <vt:variant>
        <vt:lpwstr/>
      </vt:variant>
      <vt:variant>
        <vt:lpwstr>_Toc138647032</vt:lpwstr>
      </vt:variant>
      <vt:variant>
        <vt:i4>1769528</vt:i4>
      </vt:variant>
      <vt:variant>
        <vt:i4>395</vt:i4>
      </vt:variant>
      <vt:variant>
        <vt:i4>0</vt:i4>
      </vt:variant>
      <vt:variant>
        <vt:i4>5</vt:i4>
      </vt:variant>
      <vt:variant>
        <vt:lpwstr/>
      </vt:variant>
      <vt:variant>
        <vt:lpwstr>_Toc841099811</vt:lpwstr>
      </vt:variant>
      <vt:variant>
        <vt:i4>2228235</vt:i4>
      </vt:variant>
      <vt:variant>
        <vt:i4>389</vt:i4>
      </vt:variant>
      <vt:variant>
        <vt:i4>0</vt:i4>
      </vt:variant>
      <vt:variant>
        <vt:i4>5</vt:i4>
      </vt:variant>
      <vt:variant>
        <vt:lpwstr/>
      </vt:variant>
      <vt:variant>
        <vt:lpwstr>_Toc1231823226</vt:lpwstr>
      </vt:variant>
      <vt:variant>
        <vt:i4>1310772</vt:i4>
      </vt:variant>
      <vt:variant>
        <vt:i4>383</vt:i4>
      </vt:variant>
      <vt:variant>
        <vt:i4>0</vt:i4>
      </vt:variant>
      <vt:variant>
        <vt:i4>5</vt:i4>
      </vt:variant>
      <vt:variant>
        <vt:lpwstr/>
      </vt:variant>
      <vt:variant>
        <vt:lpwstr>_Toc613387965</vt:lpwstr>
      </vt:variant>
      <vt:variant>
        <vt:i4>2490375</vt:i4>
      </vt:variant>
      <vt:variant>
        <vt:i4>377</vt:i4>
      </vt:variant>
      <vt:variant>
        <vt:i4>0</vt:i4>
      </vt:variant>
      <vt:variant>
        <vt:i4>5</vt:i4>
      </vt:variant>
      <vt:variant>
        <vt:lpwstr/>
      </vt:variant>
      <vt:variant>
        <vt:lpwstr>_Toc1706517041</vt:lpwstr>
      </vt:variant>
      <vt:variant>
        <vt:i4>3080203</vt:i4>
      </vt:variant>
      <vt:variant>
        <vt:i4>371</vt:i4>
      </vt:variant>
      <vt:variant>
        <vt:i4>0</vt:i4>
      </vt:variant>
      <vt:variant>
        <vt:i4>5</vt:i4>
      </vt:variant>
      <vt:variant>
        <vt:lpwstr/>
      </vt:variant>
      <vt:variant>
        <vt:lpwstr>_Toc1683491175</vt:lpwstr>
      </vt:variant>
      <vt:variant>
        <vt:i4>1638453</vt:i4>
      </vt:variant>
      <vt:variant>
        <vt:i4>365</vt:i4>
      </vt:variant>
      <vt:variant>
        <vt:i4>0</vt:i4>
      </vt:variant>
      <vt:variant>
        <vt:i4>5</vt:i4>
      </vt:variant>
      <vt:variant>
        <vt:lpwstr/>
      </vt:variant>
      <vt:variant>
        <vt:lpwstr>_Toc595709596</vt:lpwstr>
      </vt:variant>
      <vt:variant>
        <vt:i4>1769527</vt:i4>
      </vt:variant>
      <vt:variant>
        <vt:i4>359</vt:i4>
      </vt:variant>
      <vt:variant>
        <vt:i4>0</vt:i4>
      </vt:variant>
      <vt:variant>
        <vt:i4>5</vt:i4>
      </vt:variant>
      <vt:variant>
        <vt:lpwstr/>
      </vt:variant>
      <vt:variant>
        <vt:lpwstr>_Toc443818187</vt:lpwstr>
      </vt:variant>
      <vt:variant>
        <vt:i4>2293775</vt:i4>
      </vt:variant>
      <vt:variant>
        <vt:i4>353</vt:i4>
      </vt:variant>
      <vt:variant>
        <vt:i4>0</vt:i4>
      </vt:variant>
      <vt:variant>
        <vt:i4>5</vt:i4>
      </vt:variant>
      <vt:variant>
        <vt:lpwstr/>
      </vt:variant>
      <vt:variant>
        <vt:lpwstr>_Toc1493758583</vt:lpwstr>
      </vt:variant>
      <vt:variant>
        <vt:i4>2883598</vt:i4>
      </vt:variant>
      <vt:variant>
        <vt:i4>347</vt:i4>
      </vt:variant>
      <vt:variant>
        <vt:i4>0</vt:i4>
      </vt:variant>
      <vt:variant>
        <vt:i4>5</vt:i4>
      </vt:variant>
      <vt:variant>
        <vt:lpwstr/>
      </vt:variant>
      <vt:variant>
        <vt:lpwstr>_Toc1368789971</vt:lpwstr>
      </vt:variant>
      <vt:variant>
        <vt:i4>1048627</vt:i4>
      </vt:variant>
      <vt:variant>
        <vt:i4>341</vt:i4>
      </vt:variant>
      <vt:variant>
        <vt:i4>0</vt:i4>
      </vt:variant>
      <vt:variant>
        <vt:i4>5</vt:i4>
      </vt:variant>
      <vt:variant>
        <vt:lpwstr/>
      </vt:variant>
      <vt:variant>
        <vt:lpwstr>_Toc97538576</vt:lpwstr>
      </vt:variant>
      <vt:variant>
        <vt:i4>2097156</vt:i4>
      </vt:variant>
      <vt:variant>
        <vt:i4>335</vt:i4>
      </vt:variant>
      <vt:variant>
        <vt:i4>0</vt:i4>
      </vt:variant>
      <vt:variant>
        <vt:i4>5</vt:i4>
      </vt:variant>
      <vt:variant>
        <vt:lpwstr/>
      </vt:variant>
      <vt:variant>
        <vt:lpwstr>_Toc1592844703</vt:lpwstr>
      </vt:variant>
      <vt:variant>
        <vt:i4>1310772</vt:i4>
      </vt:variant>
      <vt:variant>
        <vt:i4>329</vt:i4>
      </vt:variant>
      <vt:variant>
        <vt:i4>0</vt:i4>
      </vt:variant>
      <vt:variant>
        <vt:i4>5</vt:i4>
      </vt:variant>
      <vt:variant>
        <vt:lpwstr/>
      </vt:variant>
      <vt:variant>
        <vt:lpwstr>_Toc787270393</vt:lpwstr>
      </vt:variant>
      <vt:variant>
        <vt:i4>1900607</vt:i4>
      </vt:variant>
      <vt:variant>
        <vt:i4>323</vt:i4>
      </vt:variant>
      <vt:variant>
        <vt:i4>0</vt:i4>
      </vt:variant>
      <vt:variant>
        <vt:i4>5</vt:i4>
      </vt:variant>
      <vt:variant>
        <vt:lpwstr/>
      </vt:variant>
      <vt:variant>
        <vt:lpwstr>_Toc217299308</vt:lpwstr>
      </vt:variant>
      <vt:variant>
        <vt:i4>2424839</vt:i4>
      </vt:variant>
      <vt:variant>
        <vt:i4>317</vt:i4>
      </vt:variant>
      <vt:variant>
        <vt:i4>0</vt:i4>
      </vt:variant>
      <vt:variant>
        <vt:i4>5</vt:i4>
      </vt:variant>
      <vt:variant>
        <vt:lpwstr/>
      </vt:variant>
      <vt:variant>
        <vt:lpwstr>_Toc1102722132</vt:lpwstr>
      </vt:variant>
      <vt:variant>
        <vt:i4>2949132</vt:i4>
      </vt:variant>
      <vt:variant>
        <vt:i4>311</vt:i4>
      </vt:variant>
      <vt:variant>
        <vt:i4>0</vt:i4>
      </vt:variant>
      <vt:variant>
        <vt:i4>5</vt:i4>
      </vt:variant>
      <vt:variant>
        <vt:lpwstr/>
      </vt:variant>
      <vt:variant>
        <vt:lpwstr>_Toc2113901870</vt:lpwstr>
      </vt:variant>
      <vt:variant>
        <vt:i4>2228226</vt:i4>
      </vt:variant>
      <vt:variant>
        <vt:i4>305</vt:i4>
      </vt:variant>
      <vt:variant>
        <vt:i4>0</vt:i4>
      </vt:variant>
      <vt:variant>
        <vt:i4>5</vt:i4>
      </vt:variant>
      <vt:variant>
        <vt:lpwstr/>
      </vt:variant>
      <vt:variant>
        <vt:lpwstr>_Toc1494579361</vt:lpwstr>
      </vt:variant>
      <vt:variant>
        <vt:i4>2097165</vt:i4>
      </vt:variant>
      <vt:variant>
        <vt:i4>299</vt:i4>
      </vt:variant>
      <vt:variant>
        <vt:i4>0</vt:i4>
      </vt:variant>
      <vt:variant>
        <vt:i4>5</vt:i4>
      </vt:variant>
      <vt:variant>
        <vt:lpwstr/>
      </vt:variant>
      <vt:variant>
        <vt:lpwstr>_Toc1855687082</vt:lpwstr>
      </vt:variant>
      <vt:variant>
        <vt:i4>2359301</vt:i4>
      </vt:variant>
      <vt:variant>
        <vt:i4>293</vt:i4>
      </vt:variant>
      <vt:variant>
        <vt:i4>0</vt:i4>
      </vt:variant>
      <vt:variant>
        <vt:i4>5</vt:i4>
      </vt:variant>
      <vt:variant>
        <vt:lpwstr/>
      </vt:variant>
      <vt:variant>
        <vt:lpwstr>_Toc1272132000</vt:lpwstr>
      </vt:variant>
      <vt:variant>
        <vt:i4>1638463</vt:i4>
      </vt:variant>
      <vt:variant>
        <vt:i4>287</vt:i4>
      </vt:variant>
      <vt:variant>
        <vt:i4>0</vt:i4>
      </vt:variant>
      <vt:variant>
        <vt:i4>5</vt:i4>
      </vt:variant>
      <vt:variant>
        <vt:lpwstr/>
      </vt:variant>
      <vt:variant>
        <vt:lpwstr>_Toc493094134</vt:lpwstr>
      </vt:variant>
      <vt:variant>
        <vt:i4>1507377</vt:i4>
      </vt:variant>
      <vt:variant>
        <vt:i4>281</vt:i4>
      </vt:variant>
      <vt:variant>
        <vt:i4>0</vt:i4>
      </vt:variant>
      <vt:variant>
        <vt:i4>5</vt:i4>
      </vt:variant>
      <vt:variant>
        <vt:lpwstr/>
      </vt:variant>
      <vt:variant>
        <vt:lpwstr>_Toc879111172</vt:lpwstr>
      </vt:variant>
      <vt:variant>
        <vt:i4>1114165</vt:i4>
      </vt:variant>
      <vt:variant>
        <vt:i4>275</vt:i4>
      </vt:variant>
      <vt:variant>
        <vt:i4>0</vt:i4>
      </vt:variant>
      <vt:variant>
        <vt:i4>5</vt:i4>
      </vt:variant>
      <vt:variant>
        <vt:lpwstr/>
      </vt:variant>
      <vt:variant>
        <vt:lpwstr>_Toc547563145</vt:lpwstr>
      </vt:variant>
      <vt:variant>
        <vt:i4>1703998</vt:i4>
      </vt:variant>
      <vt:variant>
        <vt:i4>269</vt:i4>
      </vt:variant>
      <vt:variant>
        <vt:i4>0</vt:i4>
      </vt:variant>
      <vt:variant>
        <vt:i4>5</vt:i4>
      </vt:variant>
      <vt:variant>
        <vt:lpwstr/>
      </vt:variant>
      <vt:variant>
        <vt:lpwstr>_Toc356738878</vt:lpwstr>
      </vt:variant>
      <vt:variant>
        <vt:i4>1572925</vt:i4>
      </vt:variant>
      <vt:variant>
        <vt:i4>263</vt:i4>
      </vt:variant>
      <vt:variant>
        <vt:i4>0</vt:i4>
      </vt:variant>
      <vt:variant>
        <vt:i4>5</vt:i4>
      </vt:variant>
      <vt:variant>
        <vt:lpwstr/>
      </vt:variant>
      <vt:variant>
        <vt:lpwstr>_Toc983064131</vt:lpwstr>
      </vt:variant>
      <vt:variant>
        <vt:i4>1572913</vt:i4>
      </vt:variant>
      <vt:variant>
        <vt:i4>257</vt:i4>
      </vt:variant>
      <vt:variant>
        <vt:i4>0</vt:i4>
      </vt:variant>
      <vt:variant>
        <vt:i4>5</vt:i4>
      </vt:variant>
      <vt:variant>
        <vt:lpwstr/>
      </vt:variant>
      <vt:variant>
        <vt:lpwstr>_Toc173222180</vt:lpwstr>
      </vt:variant>
      <vt:variant>
        <vt:i4>2162698</vt:i4>
      </vt:variant>
      <vt:variant>
        <vt:i4>251</vt:i4>
      </vt:variant>
      <vt:variant>
        <vt:i4>0</vt:i4>
      </vt:variant>
      <vt:variant>
        <vt:i4>5</vt:i4>
      </vt:variant>
      <vt:variant>
        <vt:lpwstr/>
      </vt:variant>
      <vt:variant>
        <vt:lpwstr>_Toc1030514295</vt:lpwstr>
      </vt:variant>
      <vt:variant>
        <vt:i4>2490381</vt:i4>
      </vt:variant>
      <vt:variant>
        <vt:i4>245</vt:i4>
      </vt:variant>
      <vt:variant>
        <vt:i4>0</vt:i4>
      </vt:variant>
      <vt:variant>
        <vt:i4>5</vt:i4>
      </vt:variant>
      <vt:variant>
        <vt:lpwstr/>
      </vt:variant>
      <vt:variant>
        <vt:lpwstr>_Toc1423648301</vt:lpwstr>
      </vt:variant>
      <vt:variant>
        <vt:i4>2228238</vt:i4>
      </vt:variant>
      <vt:variant>
        <vt:i4>239</vt:i4>
      </vt:variant>
      <vt:variant>
        <vt:i4>0</vt:i4>
      </vt:variant>
      <vt:variant>
        <vt:i4>5</vt:i4>
      </vt:variant>
      <vt:variant>
        <vt:lpwstr/>
      </vt:variant>
      <vt:variant>
        <vt:lpwstr>_Toc1776208327</vt:lpwstr>
      </vt:variant>
      <vt:variant>
        <vt:i4>2293766</vt:i4>
      </vt:variant>
      <vt:variant>
        <vt:i4>233</vt:i4>
      </vt:variant>
      <vt:variant>
        <vt:i4>0</vt:i4>
      </vt:variant>
      <vt:variant>
        <vt:i4>5</vt:i4>
      </vt:variant>
      <vt:variant>
        <vt:lpwstr/>
      </vt:variant>
      <vt:variant>
        <vt:lpwstr>_Toc1843136549</vt:lpwstr>
      </vt:variant>
      <vt:variant>
        <vt:i4>1245245</vt:i4>
      </vt:variant>
      <vt:variant>
        <vt:i4>227</vt:i4>
      </vt:variant>
      <vt:variant>
        <vt:i4>0</vt:i4>
      </vt:variant>
      <vt:variant>
        <vt:i4>5</vt:i4>
      </vt:variant>
      <vt:variant>
        <vt:lpwstr/>
      </vt:variant>
      <vt:variant>
        <vt:lpwstr>_Toc923561129</vt:lpwstr>
      </vt:variant>
      <vt:variant>
        <vt:i4>1245238</vt:i4>
      </vt:variant>
      <vt:variant>
        <vt:i4>221</vt:i4>
      </vt:variant>
      <vt:variant>
        <vt:i4>0</vt:i4>
      </vt:variant>
      <vt:variant>
        <vt:i4>5</vt:i4>
      </vt:variant>
      <vt:variant>
        <vt:lpwstr/>
      </vt:variant>
      <vt:variant>
        <vt:lpwstr>_Toc431343775</vt:lpwstr>
      </vt:variant>
      <vt:variant>
        <vt:i4>1835066</vt:i4>
      </vt:variant>
      <vt:variant>
        <vt:i4>215</vt:i4>
      </vt:variant>
      <vt:variant>
        <vt:i4>0</vt:i4>
      </vt:variant>
      <vt:variant>
        <vt:i4>5</vt:i4>
      </vt:variant>
      <vt:variant>
        <vt:lpwstr/>
      </vt:variant>
      <vt:variant>
        <vt:lpwstr>_Toc86594135</vt:lpwstr>
      </vt:variant>
      <vt:variant>
        <vt:i4>1900602</vt:i4>
      </vt:variant>
      <vt:variant>
        <vt:i4>209</vt:i4>
      </vt:variant>
      <vt:variant>
        <vt:i4>0</vt:i4>
      </vt:variant>
      <vt:variant>
        <vt:i4>5</vt:i4>
      </vt:variant>
      <vt:variant>
        <vt:lpwstr/>
      </vt:variant>
      <vt:variant>
        <vt:lpwstr>_Toc422445892</vt:lpwstr>
      </vt:variant>
      <vt:variant>
        <vt:i4>2949132</vt:i4>
      </vt:variant>
      <vt:variant>
        <vt:i4>203</vt:i4>
      </vt:variant>
      <vt:variant>
        <vt:i4>0</vt:i4>
      </vt:variant>
      <vt:variant>
        <vt:i4>5</vt:i4>
      </vt:variant>
      <vt:variant>
        <vt:lpwstr/>
      </vt:variant>
      <vt:variant>
        <vt:lpwstr>_Toc1350824249</vt:lpwstr>
      </vt:variant>
      <vt:variant>
        <vt:i4>2621441</vt:i4>
      </vt:variant>
      <vt:variant>
        <vt:i4>197</vt:i4>
      </vt:variant>
      <vt:variant>
        <vt:i4>0</vt:i4>
      </vt:variant>
      <vt:variant>
        <vt:i4>5</vt:i4>
      </vt:variant>
      <vt:variant>
        <vt:lpwstr/>
      </vt:variant>
      <vt:variant>
        <vt:lpwstr>_Toc1555065108</vt:lpwstr>
      </vt:variant>
      <vt:variant>
        <vt:i4>1966133</vt:i4>
      </vt:variant>
      <vt:variant>
        <vt:i4>191</vt:i4>
      </vt:variant>
      <vt:variant>
        <vt:i4>0</vt:i4>
      </vt:variant>
      <vt:variant>
        <vt:i4>5</vt:i4>
      </vt:variant>
      <vt:variant>
        <vt:lpwstr/>
      </vt:variant>
      <vt:variant>
        <vt:lpwstr>_Toc171159069</vt:lpwstr>
      </vt:variant>
      <vt:variant>
        <vt:i4>1376318</vt:i4>
      </vt:variant>
      <vt:variant>
        <vt:i4>185</vt:i4>
      </vt:variant>
      <vt:variant>
        <vt:i4>0</vt:i4>
      </vt:variant>
      <vt:variant>
        <vt:i4>5</vt:i4>
      </vt:variant>
      <vt:variant>
        <vt:lpwstr/>
      </vt:variant>
      <vt:variant>
        <vt:lpwstr>_Toc323094745</vt:lpwstr>
      </vt:variant>
      <vt:variant>
        <vt:i4>2686976</vt:i4>
      </vt:variant>
      <vt:variant>
        <vt:i4>179</vt:i4>
      </vt:variant>
      <vt:variant>
        <vt:i4>0</vt:i4>
      </vt:variant>
      <vt:variant>
        <vt:i4>5</vt:i4>
      </vt:variant>
      <vt:variant>
        <vt:lpwstr/>
      </vt:variant>
      <vt:variant>
        <vt:lpwstr>_Toc1270573308</vt:lpwstr>
      </vt:variant>
      <vt:variant>
        <vt:i4>2031676</vt:i4>
      </vt:variant>
      <vt:variant>
        <vt:i4>173</vt:i4>
      </vt:variant>
      <vt:variant>
        <vt:i4>0</vt:i4>
      </vt:variant>
      <vt:variant>
        <vt:i4>5</vt:i4>
      </vt:variant>
      <vt:variant>
        <vt:lpwstr/>
      </vt:variant>
      <vt:variant>
        <vt:lpwstr>_Toc740792298</vt:lpwstr>
      </vt:variant>
      <vt:variant>
        <vt:i4>3014657</vt:i4>
      </vt:variant>
      <vt:variant>
        <vt:i4>167</vt:i4>
      </vt:variant>
      <vt:variant>
        <vt:i4>0</vt:i4>
      </vt:variant>
      <vt:variant>
        <vt:i4>5</vt:i4>
      </vt:variant>
      <vt:variant>
        <vt:lpwstr/>
      </vt:variant>
      <vt:variant>
        <vt:lpwstr>_Toc1458407560</vt:lpwstr>
      </vt:variant>
      <vt:variant>
        <vt:i4>3014662</vt:i4>
      </vt:variant>
      <vt:variant>
        <vt:i4>161</vt:i4>
      </vt:variant>
      <vt:variant>
        <vt:i4>0</vt:i4>
      </vt:variant>
      <vt:variant>
        <vt:i4>5</vt:i4>
      </vt:variant>
      <vt:variant>
        <vt:lpwstr/>
      </vt:variant>
      <vt:variant>
        <vt:lpwstr>_Toc1038016424</vt:lpwstr>
      </vt:variant>
      <vt:variant>
        <vt:i4>1900607</vt:i4>
      </vt:variant>
      <vt:variant>
        <vt:i4>155</vt:i4>
      </vt:variant>
      <vt:variant>
        <vt:i4>0</vt:i4>
      </vt:variant>
      <vt:variant>
        <vt:i4>5</vt:i4>
      </vt:variant>
      <vt:variant>
        <vt:lpwstr/>
      </vt:variant>
      <vt:variant>
        <vt:lpwstr>_Toc526646882</vt:lpwstr>
      </vt:variant>
      <vt:variant>
        <vt:i4>2883590</vt:i4>
      </vt:variant>
      <vt:variant>
        <vt:i4>149</vt:i4>
      </vt:variant>
      <vt:variant>
        <vt:i4>0</vt:i4>
      </vt:variant>
      <vt:variant>
        <vt:i4>5</vt:i4>
      </vt:variant>
      <vt:variant>
        <vt:lpwstr/>
      </vt:variant>
      <vt:variant>
        <vt:lpwstr>_Toc1619708692</vt:lpwstr>
      </vt:variant>
      <vt:variant>
        <vt:i4>3080193</vt:i4>
      </vt:variant>
      <vt:variant>
        <vt:i4>143</vt:i4>
      </vt:variant>
      <vt:variant>
        <vt:i4>0</vt:i4>
      </vt:variant>
      <vt:variant>
        <vt:i4>5</vt:i4>
      </vt:variant>
      <vt:variant>
        <vt:lpwstr/>
      </vt:variant>
      <vt:variant>
        <vt:lpwstr>_Toc1900705322</vt:lpwstr>
      </vt:variant>
      <vt:variant>
        <vt:i4>2031670</vt:i4>
      </vt:variant>
      <vt:variant>
        <vt:i4>137</vt:i4>
      </vt:variant>
      <vt:variant>
        <vt:i4>0</vt:i4>
      </vt:variant>
      <vt:variant>
        <vt:i4>5</vt:i4>
      </vt:variant>
      <vt:variant>
        <vt:lpwstr/>
      </vt:variant>
      <vt:variant>
        <vt:lpwstr>_Toc303424485</vt:lpwstr>
      </vt:variant>
      <vt:variant>
        <vt:i4>2686979</vt:i4>
      </vt:variant>
      <vt:variant>
        <vt:i4>131</vt:i4>
      </vt:variant>
      <vt:variant>
        <vt:i4>0</vt:i4>
      </vt:variant>
      <vt:variant>
        <vt:i4>5</vt:i4>
      </vt:variant>
      <vt:variant>
        <vt:lpwstr/>
      </vt:variant>
      <vt:variant>
        <vt:lpwstr>_Toc1619863582</vt:lpwstr>
      </vt:variant>
      <vt:variant>
        <vt:i4>1441850</vt:i4>
      </vt:variant>
      <vt:variant>
        <vt:i4>125</vt:i4>
      </vt:variant>
      <vt:variant>
        <vt:i4>0</vt:i4>
      </vt:variant>
      <vt:variant>
        <vt:i4>5</vt:i4>
      </vt:variant>
      <vt:variant>
        <vt:lpwstr/>
      </vt:variant>
      <vt:variant>
        <vt:lpwstr>_Toc308497820</vt:lpwstr>
      </vt:variant>
      <vt:variant>
        <vt:i4>1245235</vt:i4>
      </vt:variant>
      <vt:variant>
        <vt:i4>119</vt:i4>
      </vt:variant>
      <vt:variant>
        <vt:i4>0</vt:i4>
      </vt:variant>
      <vt:variant>
        <vt:i4>5</vt:i4>
      </vt:variant>
      <vt:variant>
        <vt:lpwstr/>
      </vt:variant>
      <vt:variant>
        <vt:lpwstr>_Toc530356328</vt:lpwstr>
      </vt:variant>
      <vt:variant>
        <vt:i4>1441842</vt:i4>
      </vt:variant>
      <vt:variant>
        <vt:i4>113</vt:i4>
      </vt:variant>
      <vt:variant>
        <vt:i4>0</vt:i4>
      </vt:variant>
      <vt:variant>
        <vt:i4>5</vt:i4>
      </vt:variant>
      <vt:variant>
        <vt:lpwstr/>
      </vt:variant>
      <vt:variant>
        <vt:lpwstr>_Toc610676306</vt:lpwstr>
      </vt:variant>
      <vt:variant>
        <vt:i4>2490368</vt:i4>
      </vt:variant>
      <vt:variant>
        <vt:i4>107</vt:i4>
      </vt:variant>
      <vt:variant>
        <vt:i4>0</vt:i4>
      </vt:variant>
      <vt:variant>
        <vt:i4>5</vt:i4>
      </vt:variant>
      <vt:variant>
        <vt:lpwstr/>
      </vt:variant>
      <vt:variant>
        <vt:lpwstr>_Toc2104872083</vt:lpwstr>
      </vt:variant>
      <vt:variant>
        <vt:i4>1769533</vt:i4>
      </vt:variant>
      <vt:variant>
        <vt:i4>101</vt:i4>
      </vt:variant>
      <vt:variant>
        <vt:i4>0</vt:i4>
      </vt:variant>
      <vt:variant>
        <vt:i4>5</vt:i4>
      </vt:variant>
      <vt:variant>
        <vt:lpwstr/>
      </vt:variant>
      <vt:variant>
        <vt:lpwstr>_Toc373083589</vt:lpwstr>
      </vt:variant>
      <vt:variant>
        <vt:i4>2228229</vt:i4>
      </vt:variant>
      <vt:variant>
        <vt:i4>95</vt:i4>
      </vt:variant>
      <vt:variant>
        <vt:i4>0</vt:i4>
      </vt:variant>
      <vt:variant>
        <vt:i4>5</vt:i4>
      </vt:variant>
      <vt:variant>
        <vt:lpwstr/>
      </vt:variant>
      <vt:variant>
        <vt:lpwstr>_Toc1593376783</vt:lpwstr>
      </vt:variant>
      <vt:variant>
        <vt:i4>3080196</vt:i4>
      </vt:variant>
      <vt:variant>
        <vt:i4>89</vt:i4>
      </vt:variant>
      <vt:variant>
        <vt:i4>0</vt:i4>
      </vt:variant>
      <vt:variant>
        <vt:i4>5</vt:i4>
      </vt:variant>
      <vt:variant>
        <vt:lpwstr/>
      </vt:variant>
      <vt:variant>
        <vt:lpwstr>_Toc1953351522</vt:lpwstr>
      </vt:variant>
      <vt:variant>
        <vt:i4>2818050</vt:i4>
      </vt:variant>
      <vt:variant>
        <vt:i4>83</vt:i4>
      </vt:variant>
      <vt:variant>
        <vt:i4>0</vt:i4>
      </vt:variant>
      <vt:variant>
        <vt:i4>5</vt:i4>
      </vt:variant>
      <vt:variant>
        <vt:lpwstr/>
      </vt:variant>
      <vt:variant>
        <vt:lpwstr>_Toc1261182364</vt:lpwstr>
      </vt:variant>
      <vt:variant>
        <vt:i4>2424845</vt:i4>
      </vt:variant>
      <vt:variant>
        <vt:i4>77</vt:i4>
      </vt:variant>
      <vt:variant>
        <vt:i4>0</vt:i4>
      </vt:variant>
      <vt:variant>
        <vt:i4>5</vt:i4>
      </vt:variant>
      <vt:variant>
        <vt:lpwstr/>
      </vt:variant>
      <vt:variant>
        <vt:lpwstr>_Toc1374567390</vt:lpwstr>
      </vt:variant>
      <vt:variant>
        <vt:i4>2883587</vt:i4>
      </vt:variant>
      <vt:variant>
        <vt:i4>71</vt:i4>
      </vt:variant>
      <vt:variant>
        <vt:i4>0</vt:i4>
      </vt:variant>
      <vt:variant>
        <vt:i4>5</vt:i4>
      </vt:variant>
      <vt:variant>
        <vt:lpwstr/>
      </vt:variant>
      <vt:variant>
        <vt:lpwstr>_Toc1147887095</vt:lpwstr>
      </vt:variant>
      <vt:variant>
        <vt:i4>1245232</vt:i4>
      </vt:variant>
      <vt:variant>
        <vt:i4>65</vt:i4>
      </vt:variant>
      <vt:variant>
        <vt:i4>0</vt:i4>
      </vt:variant>
      <vt:variant>
        <vt:i4>5</vt:i4>
      </vt:variant>
      <vt:variant>
        <vt:lpwstr/>
      </vt:variant>
      <vt:variant>
        <vt:lpwstr>_Toc879473644</vt:lpwstr>
      </vt:variant>
      <vt:variant>
        <vt:i4>3014668</vt:i4>
      </vt:variant>
      <vt:variant>
        <vt:i4>59</vt:i4>
      </vt:variant>
      <vt:variant>
        <vt:i4>0</vt:i4>
      </vt:variant>
      <vt:variant>
        <vt:i4>5</vt:i4>
      </vt:variant>
      <vt:variant>
        <vt:lpwstr/>
      </vt:variant>
      <vt:variant>
        <vt:lpwstr>_Toc1361833109</vt:lpwstr>
      </vt:variant>
      <vt:variant>
        <vt:i4>1376314</vt:i4>
      </vt:variant>
      <vt:variant>
        <vt:i4>53</vt:i4>
      </vt:variant>
      <vt:variant>
        <vt:i4>0</vt:i4>
      </vt:variant>
      <vt:variant>
        <vt:i4>5</vt:i4>
      </vt:variant>
      <vt:variant>
        <vt:lpwstr/>
      </vt:variant>
      <vt:variant>
        <vt:lpwstr>_Toc590875860</vt:lpwstr>
      </vt:variant>
      <vt:variant>
        <vt:i4>2555904</vt:i4>
      </vt:variant>
      <vt:variant>
        <vt:i4>47</vt:i4>
      </vt:variant>
      <vt:variant>
        <vt:i4>0</vt:i4>
      </vt:variant>
      <vt:variant>
        <vt:i4>5</vt:i4>
      </vt:variant>
      <vt:variant>
        <vt:lpwstr/>
      </vt:variant>
      <vt:variant>
        <vt:lpwstr>_Toc1671044122</vt:lpwstr>
      </vt:variant>
      <vt:variant>
        <vt:i4>2424845</vt:i4>
      </vt:variant>
      <vt:variant>
        <vt:i4>41</vt:i4>
      </vt:variant>
      <vt:variant>
        <vt:i4>0</vt:i4>
      </vt:variant>
      <vt:variant>
        <vt:i4>5</vt:i4>
      </vt:variant>
      <vt:variant>
        <vt:lpwstr/>
      </vt:variant>
      <vt:variant>
        <vt:lpwstr>_Toc2005992947</vt:lpwstr>
      </vt:variant>
      <vt:variant>
        <vt:i4>1048629</vt:i4>
      </vt:variant>
      <vt:variant>
        <vt:i4>35</vt:i4>
      </vt:variant>
      <vt:variant>
        <vt:i4>0</vt:i4>
      </vt:variant>
      <vt:variant>
        <vt:i4>5</vt:i4>
      </vt:variant>
      <vt:variant>
        <vt:lpwstr/>
      </vt:variant>
      <vt:variant>
        <vt:lpwstr>_Toc89733598</vt:lpwstr>
      </vt:variant>
      <vt:variant>
        <vt:i4>1966140</vt:i4>
      </vt:variant>
      <vt:variant>
        <vt:i4>29</vt:i4>
      </vt:variant>
      <vt:variant>
        <vt:i4>0</vt:i4>
      </vt:variant>
      <vt:variant>
        <vt:i4>5</vt:i4>
      </vt:variant>
      <vt:variant>
        <vt:lpwstr/>
      </vt:variant>
      <vt:variant>
        <vt:lpwstr>_Toc947956722</vt:lpwstr>
      </vt:variant>
      <vt:variant>
        <vt:i4>1769533</vt:i4>
      </vt:variant>
      <vt:variant>
        <vt:i4>23</vt:i4>
      </vt:variant>
      <vt:variant>
        <vt:i4>0</vt:i4>
      </vt:variant>
      <vt:variant>
        <vt:i4>5</vt:i4>
      </vt:variant>
      <vt:variant>
        <vt:lpwstr/>
      </vt:variant>
      <vt:variant>
        <vt:lpwstr>_Toc534992547</vt:lpwstr>
      </vt:variant>
      <vt:variant>
        <vt:i4>2621443</vt:i4>
      </vt:variant>
      <vt:variant>
        <vt:i4>17</vt:i4>
      </vt:variant>
      <vt:variant>
        <vt:i4>0</vt:i4>
      </vt:variant>
      <vt:variant>
        <vt:i4>5</vt:i4>
      </vt:variant>
      <vt:variant>
        <vt:lpwstr/>
      </vt:variant>
      <vt:variant>
        <vt:lpwstr>_Toc1838535814</vt:lpwstr>
      </vt:variant>
      <vt:variant>
        <vt:i4>1179708</vt:i4>
      </vt:variant>
      <vt:variant>
        <vt:i4>11</vt:i4>
      </vt:variant>
      <vt:variant>
        <vt:i4>0</vt:i4>
      </vt:variant>
      <vt:variant>
        <vt:i4>5</vt:i4>
      </vt:variant>
      <vt:variant>
        <vt:lpwstr/>
      </vt:variant>
      <vt:variant>
        <vt:lpwstr>_Toc257310837</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3014706</vt:i4>
      </vt:variant>
      <vt:variant>
        <vt:i4>0</vt:i4>
      </vt:variant>
      <vt:variant>
        <vt:i4>0</vt:i4>
      </vt:variant>
      <vt:variant>
        <vt:i4>5</vt:i4>
      </vt:variant>
      <vt:variant>
        <vt:lpwstr>https://www.etenders.gov.ie/epps/cft/prepareViewCfTWS.do?resourceId=9151451</vt:lpwstr>
      </vt:variant>
      <vt:variant>
        <vt:lpwstr/>
      </vt:variant>
      <vt:variant>
        <vt:i4>5439605</vt:i4>
      </vt:variant>
      <vt:variant>
        <vt:i4>0</vt:i4>
      </vt:variant>
      <vt:variant>
        <vt:i4>0</vt:i4>
      </vt:variant>
      <vt:variant>
        <vt:i4>5</vt:i4>
      </vt:variant>
      <vt:variant>
        <vt:lpwstr>mailto:pmulligan@fisheriesireland.ie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AnnMarie Nolan</cp:lastModifiedBy>
  <cp:revision>4</cp:revision>
  <dcterms:created xsi:type="dcterms:W3CDTF">2026-09-24T14:20:00Z</dcterms:created>
  <dcterms:modified xsi:type="dcterms:W3CDTF">2026-09-24T16:37:00Z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