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7D8F9BD6" w14:textId="0AC562B9" w:rsidR="00526210" w:rsidRPr="00526210" w:rsidRDefault="00526210" w:rsidP="00754625">
      <w:pPr>
        <w:jc w:val="center"/>
        <w:rPr>
          <w:rFonts w:cs="Arial"/>
          <w:b/>
          <w:bCs/>
          <w:color w:val="FF0000"/>
          <w:sz w:val="36"/>
          <w:szCs w:val="36"/>
        </w:rPr>
      </w:pPr>
      <w:r w:rsidRPr="00526210">
        <w:rPr>
          <w:rFonts w:cs="Arial"/>
          <w:b/>
          <w:bCs/>
          <w:color w:val="000000" w:themeColor="text1"/>
          <w:sz w:val="36"/>
          <w:szCs w:val="36"/>
        </w:rPr>
        <w:t>(TRD)</w:t>
      </w:r>
      <w:r w:rsidRPr="00526210">
        <w:rPr>
          <w:rFonts w:cs="Arial"/>
          <w:b/>
          <w:bCs/>
          <w:color w:val="FF0000"/>
          <w:sz w:val="36"/>
          <w:szCs w:val="36"/>
        </w:rPr>
        <w:t xml:space="preserve"> </w:t>
      </w:r>
    </w:p>
    <w:p w14:paraId="416D61B2" w14:textId="163E6127" w:rsidR="00754625" w:rsidRPr="00526210" w:rsidRDefault="00754625" w:rsidP="00754625">
      <w:pPr>
        <w:jc w:val="center"/>
        <w:rPr>
          <w:rFonts w:cs="Arial"/>
          <w:b/>
          <w:bCs/>
          <w:color w:val="00804B"/>
          <w:sz w:val="36"/>
          <w:szCs w:val="36"/>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00526210">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0F0EE6B3" w14:textId="102EA59A" w:rsidR="00754625" w:rsidRPr="00526210" w:rsidRDefault="00B14E4C" w:rsidP="007D07DB">
            <w:pPr>
              <w:spacing w:before="120" w:after="120"/>
              <w:rPr>
                <w:rFonts w:cs="Arial"/>
                <w:szCs w:val="20"/>
              </w:rPr>
            </w:pPr>
            <w:r>
              <w:rPr>
                <w:rFonts w:eastAsia="Arial" w:cs="Arial"/>
              </w:rPr>
              <w:t xml:space="preserve">Framework Agreement </w:t>
            </w:r>
            <w:r w:rsidRPr="00C54069">
              <w:rPr>
                <w:rFonts w:eastAsia="Arial" w:cs="Arial"/>
              </w:rPr>
              <w:t>For the Design and Development of a Culture Audit and Employee Survey with Associated Consultancy for Enterprise Ireland</w:t>
            </w:r>
          </w:p>
        </w:tc>
      </w:tr>
      <w:tr w:rsidR="00754625" w:rsidRPr="00526210" w14:paraId="194A02F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2EDFA1A0" w:rsidR="00754625" w:rsidRPr="00526210" w:rsidRDefault="00B14E4C" w:rsidP="007D07DB">
            <w:pPr>
              <w:spacing w:before="120" w:after="120"/>
              <w:rPr>
                <w:rFonts w:cs="Arial"/>
                <w:b/>
                <w:bCs/>
                <w:color w:val="000000" w:themeColor="text1"/>
                <w:szCs w:val="20"/>
              </w:rPr>
            </w:pPr>
            <w:r>
              <w:rPr>
                <w:rFonts w:cs="Arial"/>
                <w:b/>
                <w:bCs/>
                <w:color w:val="000000" w:themeColor="text1"/>
                <w:szCs w:val="20"/>
              </w:rPr>
              <w:t>2026/032</w:t>
            </w:r>
          </w:p>
        </w:tc>
      </w:tr>
      <w:tr w:rsidR="00526210" w:rsidRPr="00526210" w14:paraId="384E5B6F"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Procedure:</w:t>
            </w:r>
          </w:p>
        </w:tc>
        <w:sdt>
          <w:sdtPr>
            <w:rPr>
              <w:rFonts w:cs="Arial"/>
              <w:b/>
              <w:bCs/>
              <w:szCs w:val="20"/>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tc>
              <w:tcPr>
                <w:tcW w:w="6011" w:type="dxa"/>
                <w:tcBorders>
                  <w:left w:val="nil"/>
                </w:tcBorders>
              </w:tcPr>
              <w:p w14:paraId="35BD4009" w14:textId="521F07B1" w:rsidR="00526210" w:rsidRPr="00526210" w:rsidRDefault="00B14E4C" w:rsidP="007D07DB">
                <w:pPr>
                  <w:spacing w:before="120" w:after="120"/>
                  <w:rPr>
                    <w:rFonts w:cs="Arial"/>
                    <w:b/>
                    <w:bCs/>
                    <w:szCs w:val="20"/>
                  </w:rPr>
                </w:pPr>
                <w:r>
                  <w:rPr>
                    <w:rFonts w:cs="Arial"/>
                    <w:b/>
                    <w:bCs/>
                    <w:szCs w:val="20"/>
                  </w:rPr>
                  <w:t>Open EU</w:t>
                </w:r>
              </w:p>
            </w:tc>
          </w:sdtContent>
        </w:sdt>
      </w:tr>
      <w:tr w:rsidR="00754625" w:rsidRPr="00526210" w14:paraId="35603FF1"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348ABB4F" w:rsidR="00754625" w:rsidRPr="00526210" w:rsidRDefault="003C3B8E" w:rsidP="007D07DB">
            <w:pPr>
              <w:spacing w:before="120" w:after="120"/>
              <w:rPr>
                <w:rFonts w:cs="Arial"/>
                <w:b/>
                <w:bCs/>
                <w:szCs w:val="20"/>
              </w:rPr>
            </w:pPr>
            <w:r w:rsidRPr="00526210">
              <w:rPr>
                <w:rFonts w:cs="Arial"/>
                <w:b/>
                <w:bCs/>
                <w:szCs w:val="20"/>
              </w:rPr>
              <w:t xml:space="preserve"> </w:t>
            </w:r>
            <w:r w:rsidR="000118BB" w:rsidRPr="000C181D">
              <w:rPr>
                <w:b/>
                <w:bCs/>
              </w:rPr>
              <w:t>9094930</w:t>
            </w:r>
          </w:p>
        </w:tc>
      </w:tr>
      <w:tr w:rsidR="00526210" w:rsidRPr="00526210" w14:paraId="63EFA533"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20994752" w14:textId="181BBCF0"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OJEU Publication Number:</w:t>
            </w:r>
          </w:p>
        </w:tc>
        <w:tc>
          <w:tcPr>
            <w:tcW w:w="6011" w:type="dxa"/>
            <w:tcBorders>
              <w:left w:val="nil"/>
            </w:tcBorders>
          </w:tcPr>
          <w:p w14:paraId="3351CB43" w14:textId="77777777" w:rsidR="00526210" w:rsidRPr="00526210" w:rsidRDefault="00526210" w:rsidP="007D07DB">
            <w:pPr>
              <w:spacing w:before="120" w:after="120"/>
              <w:rPr>
                <w:rFonts w:cs="Arial"/>
                <w:b/>
                <w:bCs/>
                <w:szCs w:val="20"/>
              </w:rPr>
            </w:pPr>
          </w:p>
        </w:tc>
      </w:tr>
      <w:tr w:rsidR="00754625" w:rsidRPr="00526210" w14:paraId="5FC54C6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7EEFC678" w:rsidR="00754625" w:rsidRPr="00526210" w:rsidRDefault="00AB3E99" w:rsidP="007D07DB">
            <w:pPr>
              <w:spacing w:before="120" w:after="120"/>
              <w:rPr>
                <w:rFonts w:cs="Arial"/>
                <w:b/>
                <w:bCs/>
                <w:szCs w:val="20"/>
              </w:rPr>
            </w:pPr>
            <w:sdt>
              <w:sdtPr>
                <w:rPr>
                  <w:rFonts w:cs="Arial"/>
                  <w:b/>
                  <w:bCs/>
                  <w:szCs w:val="20"/>
                </w:rPr>
                <w:id w:val="1012182415"/>
                <w:placeholder>
                  <w:docPart w:val="DefaultPlaceholder_-1854013437"/>
                </w:placeholder>
                <w:date w:fullDate="2026-10-15T00:00:00Z">
                  <w:dateFormat w:val="dddd d MMMM yyyy"/>
                  <w:lid w:val="en-IE"/>
                  <w:storeMappedDataAs w:val="dateTime"/>
                  <w:calendar w:val="gregorian"/>
                </w:date>
              </w:sdtPr>
              <w:sdtEndPr/>
              <w:sdtContent>
                <w:r w:rsidR="00996AAC">
                  <w:rPr>
                    <w:rFonts w:cs="Arial"/>
                    <w:b/>
                    <w:bCs/>
                    <w:szCs w:val="20"/>
                    <w:lang w:val="en-IE"/>
                  </w:rPr>
                  <w:t>Thursday 15 October 2026</w:t>
                </w:r>
              </w:sdtContent>
            </w:sdt>
            <w:r w:rsidR="00526210" w:rsidRPr="00526210">
              <w:rPr>
                <w:rFonts w:cs="Arial"/>
                <w:b/>
                <w:bCs/>
                <w:szCs w:val="20"/>
              </w:rPr>
              <w:t xml:space="preserve"> </w:t>
            </w:r>
            <w:r w:rsidR="00B11E61" w:rsidRPr="00526210">
              <w:rPr>
                <w:rFonts w:cs="Arial"/>
                <w:b/>
                <w:bCs/>
                <w:szCs w:val="20"/>
              </w:rPr>
              <w:t>@ 12 noon (Irish Time)</w:t>
            </w:r>
          </w:p>
        </w:tc>
      </w:tr>
      <w:tr w:rsidR="00526210" w:rsidRPr="00526210" w14:paraId="3F202DA0"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268B2746" w:rsidR="00526210" w:rsidRPr="00526210" w:rsidRDefault="00526210" w:rsidP="00526210">
            <w:pPr>
              <w:rPr>
                <w:rFonts w:cs="Arial"/>
                <w:b/>
                <w:bCs/>
                <w:szCs w:val="20"/>
              </w:rPr>
            </w:pPr>
            <w:r w:rsidRPr="00526210">
              <w:rPr>
                <w:rStyle w:val="normaltextrun"/>
                <w:rFonts w:ascii="Arial" w:hAnsi="Arial" w:cs="Arial"/>
                <w:color w:val="000000"/>
                <w:sz w:val="20"/>
                <w:szCs w:val="20"/>
                <w:shd w:val="clear" w:color="auto" w:fill="FFFFFF"/>
              </w:rPr>
              <w:t xml:space="preserve">Via eTenders </w:t>
            </w:r>
            <w:proofErr w:type="spellStart"/>
            <w:r w:rsidRPr="00526210">
              <w:rPr>
                <w:rStyle w:val="normaltextrun"/>
                <w:rFonts w:ascii="Arial" w:hAnsi="Arial" w:cs="Arial"/>
                <w:color w:val="000000"/>
                <w:sz w:val="20"/>
                <w:szCs w:val="20"/>
                <w:shd w:val="clear" w:color="auto" w:fill="FFFFFF"/>
              </w:rPr>
              <w:t>postbox</w:t>
            </w:r>
            <w:proofErr w:type="spellEnd"/>
            <w:r w:rsidRPr="00526210">
              <w:rPr>
                <w:rStyle w:val="normaltextrun"/>
                <w:rFonts w:ascii="Arial" w:hAnsi="Arial" w:cs="Arial"/>
                <w:color w:val="000000"/>
                <w:sz w:val="20"/>
                <w:szCs w:val="20"/>
                <w:shd w:val="clear" w:color="auto" w:fill="FFFFFF"/>
              </w:rPr>
              <w:t xml:space="preserve">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w:t>
            </w:r>
          </w:p>
        </w:tc>
      </w:tr>
      <w:tr w:rsidR="00087CBE" w:rsidRPr="00526210" w14:paraId="57DEAF48"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55610">
            <w:pPr>
              <w:spacing w:before="120" w:after="120"/>
              <w:rPr>
                <w:rFonts w:cs="Arial"/>
                <w:b/>
                <w:bCs/>
                <w:szCs w:val="20"/>
              </w:rPr>
            </w:pPr>
          </w:p>
        </w:tc>
      </w:tr>
      <w:tr w:rsidR="00087CBE" w:rsidRPr="00526210" w14:paraId="3CF6470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7D07DB">
            <w:pPr>
              <w:spacing w:before="120" w:after="120"/>
              <w:rPr>
                <w:rFonts w:cs="Arial"/>
                <w:b/>
                <w:bCs/>
                <w:szCs w:val="20"/>
              </w:rPr>
            </w:pPr>
          </w:p>
        </w:tc>
      </w:tr>
      <w:tr w:rsidR="00087CBE" w:rsidRPr="00526210" w14:paraId="1A0D09C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7D07DB">
            <w:pPr>
              <w:spacing w:before="120" w:after="120"/>
              <w:rPr>
                <w:rFonts w:cs="Arial"/>
                <w:b/>
                <w:bCs/>
                <w:szCs w:val="20"/>
              </w:rPr>
            </w:pPr>
          </w:p>
        </w:tc>
      </w:tr>
      <w:tr w:rsidR="009041DC" w:rsidRPr="00526210" w14:paraId="6DBF5686" w14:textId="77777777" w:rsidTr="007F2629">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526210">
            <w:r w:rsidRPr="00526210">
              <w:lastRenderedPageBreak/>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69404A09" w:rsidR="009041DC" w:rsidRPr="00526210" w:rsidRDefault="009041DC" w:rsidP="00526210">
            <w:pPr>
              <w:rPr>
                <w:b/>
                <w:bCs/>
              </w:rPr>
            </w:pPr>
            <w:r w:rsidRPr="00526210">
              <w:t xml:space="preserve">This document and format must be used, failure to use the </w:t>
            </w:r>
            <w:r w:rsidR="00526210">
              <w:t>TRD</w:t>
            </w:r>
            <w:r w:rsidRPr="00526210">
              <w:t xml:space="preserve"> issued may result in your elimination from the competition.</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0" w:name="_Toc240461532" w:displacedByCustomXml="next"/>
    <w:sdt>
      <w:sdtPr>
        <w:rPr>
          <w:rFonts w:asciiTheme="minorHAnsi" w:eastAsiaTheme="minorHAnsi" w:hAnsiTheme="minorHAnsi" w:cstheme="minorBidi"/>
          <w:b w:val="0"/>
          <w:bCs w:val="0"/>
          <w:color w:val="auto"/>
          <w:sz w:val="22"/>
          <w:szCs w:val="22"/>
        </w:rPr>
        <w:id w:val="946124055"/>
        <w:docPartObj>
          <w:docPartGallery w:val="Table of Contents"/>
          <w:docPartUnique/>
        </w:docPartObj>
      </w:sdtPr>
      <w:sdtEndPr>
        <w:rPr>
          <w:rFonts w:ascii="Arial" w:hAnsi="Arial"/>
          <w:sz w:val="20"/>
        </w:rPr>
      </w:sdtEndPr>
      <w:sdtContent>
        <w:p w14:paraId="4C4839E3" w14:textId="1D2393C8" w:rsidR="009A59FB" w:rsidRPr="003F3A2A" w:rsidRDefault="009A59FB" w:rsidP="006C0B1F">
          <w:pPr>
            <w:pStyle w:val="Heading1"/>
            <w:numPr>
              <w:ilvl w:val="0"/>
              <w:numId w:val="0"/>
            </w:numPr>
          </w:pPr>
          <w:r w:rsidRPr="003F3A2A">
            <w:t>Contents</w:t>
          </w:r>
          <w:bookmarkEnd w:id="0"/>
        </w:p>
        <w:p w14:paraId="5BD19D7E" w14:textId="1B18085B" w:rsidR="00977A5A" w:rsidRDefault="009A59FB">
          <w:pPr>
            <w:pStyle w:val="TOC1"/>
            <w:rPr>
              <w:rFonts w:asciiTheme="minorHAnsi" w:eastAsiaTheme="minorEastAsia" w:hAnsiTheme="minorHAnsi"/>
              <w:noProof/>
              <w:kern w:val="2"/>
              <w:sz w:val="24"/>
              <w:szCs w:val="24"/>
              <w:lang w:eastAsia="en-GB"/>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40461532" w:history="1">
            <w:r w:rsidR="00977A5A" w:rsidRPr="00806422">
              <w:rPr>
                <w:rStyle w:val="Hyperlink"/>
                <w:noProof/>
              </w:rPr>
              <w:t>Contents</w:t>
            </w:r>
            <w:r w:rsidR="00977A5A">
              <w:rPr>
                <w:noProof/>
                <w:webHidden/>
              </w:rPr>
              <w:tab/>
            </w:r>
            <w:r w:rsidR="00977A5A">
              <w:rPr>
                <w:noProof/>
                <w:webHidden/>
              </w:rPr>
              <w:fldChar w:fldCharType="begin"/>
            </w:r>
            <w:r w:rsidR="00977A5A">
              <w:rPr>
                <w:noProof/>
                <w:webHidden/>
              </w:rPr>
              <w:instrText xml:space="preserve"> PAGEREF _Toc240461532 \h </w:instrText>
            </w:r>
            <w:r w:rsidR="00977A5A">
              <w:rPr>
                <w:noProof/>
                <w:webHidden/>
              </w:rPr>
            </w:r>
            <w:r w:rsidR="00977A5A">
              <w:rPr>
                <w:noProof/>
                <w:webHidden/>
              </w:rPr>
              <w:fldChar w:fldCharType="separate"/>
            </w:r>
            <w:r w:rsidR="00977A5A">
              <w:rPr>
                <w:noProof/>
                <w:webHidden/>
              </w:rPr>
              <w:t>3</w:t>
            </w:r>
            <w:r w:rsidR="00977A5A">
              <w:rPr>
                <w:noProof/>
                <w:webHidden/>
              </w:rPr>
              <w:fldChar w:fldCharType="end"/>
            </w:r>
          </w:hyperlink>
        </w:p>
        <w:p w14:paraId="1393DACB" w14:textId="5C954D64"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33" w:history="1">
            <w:r w:rsidRPr="00806422">
              <w:rPr>
                <w:rStyle w:val="Hyperlink"/>
                <w:noProof/>
              </w:rPr>
              <w:t>1</w:t>
            </w:r>
            <w:r>
              <w:rPr>
                <w:rFonts w:asciiTheme="minorHAnsi" w:eastAsiaTheme="minorEastAsia" w:hAnsiTheme="minorHAnsi"/>
                <w:noProof/>
                <w:kern w:val="2"/>
                <w:sz w:val="24"/>
                <w:szCs w:val="24"/>
                <w:lang w:eastAsia="en-GB"/>
                <w14:ligatures w14:val="standardContextual"/>
              </w:rPr>
              <w:tab/>
            </w:r>
            <w:r w:rsidRPr="00806422">
              <w:rPr>
                <w:rStyle w:val="Hyperlink"/>
                <w:noProof/>
              </w:rPr>
              <w:t>Instruction for Completion</w:t>
            </w:r>
            <w:r>
              <w:rPr>
                <w:noProof/>
                <w:webHidden/>
              </w:rPr>
              <w:tab/>
            </w:r>
            <w:r>
              <w:rPr>
                <w:noProof/>
                <w:webHidden/>
              </w:rPr>
              <w:fldChar w:fldCharType="begin"/>
            </w:r>
            <w:r>
              <w:rPr>
                <w:noProof/>
                <w:webHidden/>
              </w:rPr>
              <w:instrText xml:space="preserve"> PAGEREF _Toc240461533 \h </w:instrText>
            </w:r>
            <w:r>
              <w:rPr>
                <w:noProof/>
                <w:webHidden/>
              </w:rPr>
            </w:r>
            <w:r>
              <w:rPr>
                <w:noProof/>
                <w:webHidden/>
              </w:rPr>
              <w:fldChar w:fldCharType="separate"/>
            </w:r>
            <w:r>
              <w:rPr>
                <w:noProof/>
                <w:webHidden/>
              </w:rPr>
              <w:t>4</w:t>
            </w:r>
            <w:r>
              <w:rPr>
                <w:noProof/>
                <w:webHidden/>
              </w:rPr>
              <w:fldChar w:fldCharType="end"/>
            </w:r>
          </w:hyperlink>
        </w:p>
        <w:p w14:paraId="2A3D666E" w14:textId="766ABABE"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34" w:history="1">
            <w:r w:rsidRPr="00806422">
              <w:rPr>
                <w:rStyle w:val="Hyperlink"/>
                <w:noProof/>
              </w:rPr>
              <w:t>2</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Qualitative Award Criteria</w:t>
            </w:r>
            <w:r>
              <w:rPr>
                <w:noProof/>
                <w:webHidden/>
              </w:rPr>
              <w:tab/>
            </w:r>
            <w:r>
              <w:rPr>
                <w:noProof/>
                <w:webHidden/>
              </w:rPr>
              <w:fldChar w:fldCharType="begin"/>
            </w:r>
            <w:r>
              <w:rPr>
                <w:noProof/>
                <w:webHidden/>
              </w:rPr>
              <w:instrText xml:space="preserve"> PAGEREF _Toc240461534 \h </w:instrText>
            </w:r>
            <w:r>
              <w:rPr>
                <w:noProof/>
                <w:webHidden/>
              </w:rPr>
            </w:r>
            <w:r>
              <w:rPr>
                <w:noProof/>
                <w:webHidden/>
              </w:rPr>
              <w:fldChar w:fldCharType="separate"/>
            </w:r>
            <w:r>
              <w:rPr>
                <w:noProof/>
                <w:webHidden/>
              </w:rPr>
              <w:t>5</w:t>
            </w:r>
            <w:r>
              <w:rPr>
                <w:noProof/>
                <w:webHidden/>
              </w:rPr>
              <w:fldChar w:fldCharType="end"/>
            </w:r>
          </w:hyperlink>
        </w:p>
        <w:p w14:paraId="108F44C8" w14:textId="2CD89AC8"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35" w:history="1">
            <w:r w:rsidRPr="00806422">
              <w:rPr>
                <w:rStyle w:val="Hyperlink"/>
                <w:noProof/>
              </w:rPr>
              <w:t>3</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the Selection Criteria</w:t>
            </w:r>
            <w:r>
              <w:rPr>
                <w:noProof/>
                <w:webHidden/>
              </w:rPr>
              <w:tab/>
            </w:r>
            <w:r>
              <w:rPr>
                <w:noProof/>
                <w:webHidden/>
              </w:rPr>
              <w:fldChar w:fldCharType="begin"/>
            </w:r>
            <w:r>
              <w:rPr>
                <w:noProof/>
                <w:webHidden/>
              </w:rPr>
              <w:instrText xml:space="preserve"> PAGEREF _Toc240461535 \h </w:instrText>
            </w:r>
            <w:r>
              <w:rPr>
                <w:noProof/>
                <w:webHidden/>
              </w:rPr>
            </w:r>
            <w:r>
              <w:rPr>
                <w:noProof/>
                <w:webHidden/>
              </w:rPr>
              <w:fldChar w:fldCharType="separate"/>
            </w:r>
            <w:r>
              <w:rPr>
                <w:noProof/>
                <w:webHidden/>
              </w:rPr>
              <w:t>6</w:t>
            </w:r>
            <w:r>
              <w:rPr>
                <w:noProof/>
                <w:webHidden/>
              </w:rPr>
              <w:fldChar w:fldCharType="end"/>
            </w:r>
          </w:hyperlink>
        </w:p>
        <w:p w14:paraId="634E76AF" w14:textId="576CB289"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6" w:history="1">
            <w:r w:rsidRPr="00806422">
              <w:rPr>
                <w:rStyle w:val="Hyperlink"/>
                <w:noProof/>
              </w:rPr>
              <w:t>3.1</w:t>
            </w:r>
            <w:r>
              <w:rPr>
                <w:rFonts w:asciiTheme="minorHAnsi" w:eastAsiaTheme="minorEastAsia" w:hAnsiTheme="minorHAnsi"/>
                <w:noProof/>
                <w:kern w:val="2"/>
                <w:sz w:val="24"/>
                <w:szCs w:val="24"/>
                <w:lang w:eastAsia="en-GB"/>
                <w14:ligatures w14:val="standardContextual"/>
              </w:rPr>
              <w:tab/>
            </w:r>
            <w:r w:rsidRPr="00806422">
              <w:rPr>
                <w:rStyle w:val="Hyperlink"/>
                <w:noProof/>
              </w:rPr>
              <w:t>General Contact Information</w:t>
            </w:r>
            <w:r>
              <w:rPr>
                <w:noProof/>
                <w:webHidden/>
              </w:rPr>
              <w:tab/>
            </w:r>
            <w:r>
              <w:rPr>
                <w:noProof/>
                <w:webHidden/>
              </w:rPr>
              <w:fldChar w:fldCharType="begin"/>
            </w:r>
            <w:r>
              <w:rPr>
                <w:noProof/>
                <w:webHidden/>
              </w:rPr>
              <w:instrText xml:space="preserve"> PAGEREF _Toc240461536 \h </w:instrText>
            </w:r>
            <w:r>
              <w:rPr>
                <w:noProof/>
                <w:webHidden/>
              </w:rPr>
            </w:r>
            <w:r>
              <w:rPr>
                <w:noProof/>
                <w:webHidden/>
              </w:rPr>
              <w:fldChar w:fldCharType="separate"/>
            </w:r>
            <w:r>
              <w:rPr>
                <w:noProof/>
                <w:webHidden/>
              </w:rPr>
              <w:t>6</w:t>
            </w:r>
            <w:r>
              <w:rPr>
                <w:noProof/>
                <w:webHidden/>
              </w:rPr>
              <w:fldChar w:fldCharType="end"/>
            </w:r>
          </w:hyperlink>
        </w:p>
        <w:p w14:paraId="542C0318" w14:textId="1F46507F"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7" w:history="1">
            <w:r w:rsidRPr="00806422">
              <w:rPr>
                <w:rStyle w:val="Hyperlink"/>
                <w:noProof/>
              </w:rPr>
              <w:t>3.2</w:t>
            </w:r>
            <w:r>
              <w:rPr>
                <w:rFonts w:asciiTheme="minorHAnsi" w:eastAsiaTheme="minorEastAsia" w:hAnsiTheme="minorHAnsi"/>
                <w:noProof/>
                <w:kern w:val="2"/>
                <w:sz w:val="24"/>
                <w:szCs w:val="24"/>
                <w:lang w:eastAsia="en-GB"/>
                <w14:ligatures w14:val="standardContextual"/>
              </w:rPr>
              <w:tab/>
            </w:r>
            <w:r w:rsidRPr="00806422">
              <w:rPr>
                <w:rStyle w:val="Hyperlink"/>
                <w:noProof/>
              </w:rPr>
              <w:t>Declarations – Pass/Fail Criteria</w:t>
            </w:r>
            <w:r>
              <w:rPr>
                <w:noProof/>
                <w:webHidden/>
              </w:rPr>
              <w:tab/>
            </w:r>
            <w:r>
              <w:rPr>
                <w:noProof/>
                <w:webHidden/>
              </w:rPr>
              <w:fldChar w:fldCharType="begin"/>
            </w:r>
            <w:r>
              <w:rPr>
                <w:noProof/>
                <w:webHidden/>
              </w:rPr>
              <w:instrText xml:space="preserve"> PAGEREF _Toc240461537 \h </w:instrText>
            </w:r>
            <w:r>
              <w:rPr>
                <w:noProof/>
                <w:webHidden/>
              </w:rPr>
            </w:r>
            <w:r>
              <w:rPr>
                <w:noProof/>
                <w:webHidden/>
              </w:rPr>
              <w:fldChar w:fldCharType="separate"/>
            </w:r>
            <w:r>
              <w:rPr>
                <w:noProof/>
                <w:webHidden/>
              </w:rPr>
              <w:t>9</w:t>
            </w:r>
            <w:r>
              <w:rPr>
                <w:noProof/>
                <w:webHidden/>
              </w:rPr>
              <w:fldChar w:fldCharType="end"/>
            </w:r>
          </w:hyperlink>
        </w:p>
        <w:p w14:paraId="377FA2A9" w14:textId="56BCF6C9"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8" w:history="1">
            <w:r w:rsidRPr="00806422">
              <w:rPr>
                <w:rStyle w:val="Hyperlink"/>
                <w:noProof/>
              </w:rPr>
              <w:t>3.3</w:t>
            </w:r>
            <w:r>
              <w:rPr>
                <w:rFonts w:asciiTheme="minorHAnsi" w:eastAsiaTheme="minorEastAsia" w:hAnsiTheme="minorHAnsi"/>
                <w:noProof/>
                <w:kern w:val="2"/>
                <w:sz w:val="24"/>
                <w:szCs w:val="24"/>
                <w:lang w:eastAsia="en-GB"/>
                <w14:ligatures w14:val="standardContextual"/>
              </w:rPr>
              <w:tab/>
            </w:r>
            <w:r w:rsidRPr="00806422">
              <w:rPr>
                <w:rStyle w:val="Hyperlink"/>
                <w:noProof/>
              </w:rPr>
              <w:t>Financial Information – Pass/Fail Criteria</w:t>
            </w:r>
            <w:r>
              <w:rPr>
                <w:noProof/>
                <w:webHidden/>
              </w:rPr>
              <w:tab/>
            </w:r>
            <w:r>
              <w:rPr>
                <w:noProof/>
                <w:webHidden/>
              </w:rPr>
              <w:fldChar w:fldCharType="begin"/>
            </w:r>
            <w:r>
              <w:rPr>
                <w:noProof/>
                <w:webHidden/>
              </w:rPr>
              <w:instrText xml:space="preserve"> PAGEREF _Toc240461538 \h </w:instrText>
            </w:r>
            <w:r>
              <w:rPr>
                <w:noProof/>
                <w:webHidden/>
              </w:rPr>
            </w:r>
            <w:r>
              <w:rPr>
                <w:noProof/>
                <w:webHidden/>
              </w:rPr>
              <w:fldChar w:fldCharType="separate"/>
            </w:r>
            <w:r>
              <w:rPr>
                <w:noProof/>
                <w:webHidden/>
              </w:rPr>
              <w:t>2</w:t>
            </w:r>
            <w:r>
              <w:rPr>
                <w:noProof/>
                <w:webHidden/>
              </w:rPr>
              <w:fldChar w:fldCharType="end"/>
            </w:r>
          </w:hyperlink>
        </w:p>
        <w:p w14:paraId="368FF94C" w14:textId="02BCEEC4"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9" w:history="1">
            <w:r w:rsidRPr="00806422">
              <w:rPr>
                <w:rStyle w:val="Hyperlink"/>
                <w:noProof/>
              </w:rPr>
              <w:t>3.4</w:t>
            </w:r>
            <w:r>
              <w:rPr>
                <w:rFonts w:asciiTheme="minorHAnsi" w:eastAsiaTheme="minorEastAsia" w:hAnsiTheme="minorHAnsi"/>
                <w:noProof/>
                <w:kern w:val="2"/>
                <w:sz w:val="24"/>
                <w:szCs w:val="24"/>
                <w:lang w:eastAsia="en-GB"/>
                <w14:ligatures w14:val="standardContextual"/>
              </w:rPr>
              <w:tab/>
            </w:r>
            <w:r w:rsidRPr="00806422">
              <w:rPr>
                <w:rStyle w:val="Hyperlink"/>
                <w:noProof/>
              </w:rPr>
              <w:t>Previous Experience - Pass/Fail Criteria</w:t>
            </w:r>
            <w:r>
              <w:rPr>
                <w:noProof/>
                <w:webHidden/>
              </w:rPr>
              <w:tab/>
            </w:r>
            <w:r>
              <w:rPr>
                <w:noProof/>
                <w:webHidden/>
              </w:rPr>
              <w:fldChar w:fldCharType="begin"/>
            </w:r>
            <w:r>
              <w:rPr>
                <w:noProof/>
                <w:webHidden/>
              </w:rPr>
              <w:instrText xml:space="preserve"> PAGEREF _Toc240461539 \h </w:instrText>
            </w:r>
            <w:r>
              <w:rPr>
                <w:noProof/>
                <w:webHidden/>
              </w:rPr>
            </w:r>
            <w:r>
              <w:rPr>
                <w:noProof/>
                <w:webHidden/>
              </w:rPr>
              <w:fldChar w:fldCharType="separate"/>
            </w:r>
            <w:r>
              <w:rPr>
                <w:noProof/>
                <w:webHidden/>
              </w:rPr>
              <w:t>6</w:t>
            </w:r>
            <w:r>
              <w:rPr>
                <w:noProof/>
                <w:webHidden/>
              </w:rPr>
              <w:fldChar w:fldCharType="end"/>
            </w:r>
          </w:hyperlink>
        </w:p>
        <w:p w14:paraId="4C5BB286" w14:textId="6E3EF4D4"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0" w:history="1">
            <w:r w:rsidRPr="00806422">
              <w:rPr>
                <w:rStyle w:val="Hyperlink"/>
                <w:noProof/>
              </w:rPr>
              <w:t>3.5</w:t>
            </w:r>
            <w:r>
              <w:rPr>
                <w:rFonts w:asciiTheme="minorHAnsi" w:eastAsiaTheme="minorEastAsia" w:hAnsiTheme="minorHAnsi"/>
                <w:noProof/>
                <w:kern w:val="2"/>
                <w:sz w:val="24"/>
                <w:szCs w:val="24"/>
                <w:lang w:eastAsia="en-GB"/>
                <w14:ligatures w14:val="standardContextual"/>
              </w:rPr>
              <w:tab/>
            </w:r>
            <w:r w:rsidRPr="00806422">
              <w:rPr>
                <w:rStyle w:val="Hyperlink"/>
                <w:noProof/>
              </w:rPr>
              <w:t>Personnel &amp; Skills– Pass/Fail Criteria</w:t>
            </w:r>
            <w:r>
              <w:rPr>
                <w:noProof/>
                <w:webHidden/>
              </w:rPr>
              <w:tab/>
            </w:r>
            <w:r>
              <w:rPr>
                <w:noProof/>
                <w:webHidden/>
              </w:rPr>
              <w:fldChar w:fldCharType="begin"/>
            </w:r>
            <w:r>
              <w:rPr>
                <w:noProof/>
                <w:webHidden/>
              </w:rPr>
              <w:instrText xml:space="preserve"> PAGEREF _Toc240461540 \h </w:instrText>
            </w:r>
            <w:r>
              <w:rPr>
                <w:noProof/>
                <w:webHidden/>
              </w:rPr>
            </w:r>
            <w:r>
              <w:rPr>
                <w:noProof/>
                <w:webHidden/>
              </w:rPr>
              <w:fldChar w:fldCharType="separate"/>
            </w:r>
            <w:r>
              <w:rPr>
                <w:noProof/>
                <w:webHidden/>
              </w:rPr>
              <w:t>14</w:t>
            </w:r>
            <w:r>
              <w:rPr>
                <w:noProof/>
                <w:webHidden/>
              </w:rPr>
              <w:fldChar w:fldCharType="end"/>
            </w:r>
          </w:hyperlink>
        </w:p>
        <w:p w14:paraId="74DC9751" w14:textId="32E69529"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1" w:history="1">
            <w:r w:rsidRPr="00806422">
              <w:rPr>
                <w:rStyle w:val="Hyperlink"/>
                <w:noProof/>
              </w:rPr>
              <w:t>3.6</w:t>
            </w:r>
            <w:r>
              <w:rPr>
                <w:rFonts w:asciiTheme="minorHAnsi" w:eastAsiaTheme="minorEastAsia" w:hAnsiTheme="minorHAnsi"/>
                <w:noProof/>
                <w:kern w:val="2"/>
                <w:sz w:val="24"/>
                <w:szCs w:val="24"/>
                <w:lang w:eastAsia="en-GB"/>
                <w14:ligatures w14:val="standardContextual"/>
              </w:rPr>
              <w:tab/>
            </w:r>
            <w:r w:rsidRPr="00806422">
              <w:rPr>
                <w:rStyle w:val="Hyperlink"/>
                <w:noProof/>
              </w:rPr>
              <w:t>Environmental Management System</w:t>
            </w:r>
            <w:r>
              <w:rPr>
                <w:noProof/>
                <w:webHidden/>
              </w:rPr>
              <w:tab/>
            </w:r>
            <w:r>
              <w:rPr>
                <w:noProof/>
                <w:webHidden/>
              </w:rPr>
              <w:fldChar w:fldCharType="begin"/>
            </w:r>
            <w:r>
              <w:rPr>
                <w:noProof/>
                <w:webHidden/>
              </w:rPr>
              <w:instrText xml:space="preserve"> PAGEREF _Toc240461541 \h </w:instrText>
            </w:r>
            <w:r>
              <w:rPr>
                <w:noProof/>
                <w:webHidden/>
              </w:rPr>
            </w:r>
            <w:r>
              <w:rPr>
                <w:noProof/>
                <w:webHidden/>
              </w:rPr>
              <w:fldChar w:fldCharType="separate"/>
            </w:r>
            <w:r>
              <w:rPr>
                <w:noProof/>
                <w:webHidden/>
              </w:rPr>
              <w:t>16</w:t>
            </w:r>
            <w:r>
              <w:rPr>
                <w:noProof/>
                <w:webHidden/>
              </w:rPr>
              <w:fldChar w:fldCharType="end"/>
            </w:r>
          </w:hyperlink>
        </w:p>
        <w:p w14:paraId="4DA5FA0F" w14:textId="207BF31C"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42" w:history="1">
            <w:r w:rsidRPr="00806422">
              <w:rPr>
                <w:rStyle w:val="Hyperlink"/>
                <w:noProof/>
              </w:rPr>
              <w:t>4</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the Award Criteria</w:t>
            </w:r>
            <w:r>
              <w:rPr>
                <w:noProof/>
                <w:webHidden/>
              </w:rPr>
              <w:tab/>
            </w:r>
            <w:r>
              <w:rPr>
                <w:noProof/>
                <w:webHidden/>
              </w:rPr>
              <w:fldChar w:fldCharType="begin"/>
            </w:r>
            <w:r>
              <w:rPr>
                <w:noProof/>
                <w:webHidden/>
              </w:rPr>
              <w:instrText xml:space="preserve"> PAGEREF _Toc240461542 \h </w:instrText>
            </w:r>
            <w:r>
              <w:rPr>
                <w:noProof/>
                <w:webHidden/>
              </w:rPr>
            </w:r>
            <w:r>
              <w:rPr>
                <w:noProof/>
                <w:webHidden/>
              </w:rPr>
              <w:fldChar w:fldCharType="separate"/>
            </w:r>
            <w:r>
              <w:rPr>
                <w:noProof/>
                <w:webHidden/>
              </w:rPr>
              <w:t>17</w:t>
            </w:r>
            <w:r>
              <w:rPr>
                <w:noProof/>
                <w:webHidden/>
              </w:rPr>
              <w:fldChar w:fldCharType="end"/>
            </w:r>
          </w:hyperlink>
        </w:p>
        <w:p w14:paraId="7376E032" w14:textId="42E00F66"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3" w:history="1">
            <w:r w:rsidRPr="00806422">
              <w:rPr>
                <w:rStyle w:val="Hyperlink"/>
                <w:noProof/>
              </w:rPr>
              <w:t>4.1</w:t>
            </w:r>
            <w:r>
              <w:rPr>
                <w:rFonts w:asciiTheme="minorHAnsi" w:eastAsiaTheme="minorEastAsia" w:hAnsiTheme="minorHAnsi"/>
                <w:noProof/>
                <w:kern w:val="2"/>
                <w:sz w:val="24"/>
                <w:szCs w:val="24"/>
                <w:lang w:eastAsia="en-GB"/>
                <w14:ligatures w14:val="standardContextual"/>
              </w:rPr>
              <w:tab/>
            </w:r>
            <w:r w:rsidRPr="00806422">
              <w:rPr>
                <w:rStyle w:val="Hyperlink"/>
                <w:noProof/>
              </w:rPr>
              <w:t>Form of Tender – Cost for Evaluation Purposes (Criterion A)</w:t>
            </w:r>
            <w:r>
              <w:rPr>
                <w:noProof/>
                <w:webHidden/>
              </w:rPr>
              <w:tab/>
            </w:r>
            <w:r>
              <w:rPr>
                <w:noProof/>
                <w:webHidden/>
              </w:rPr>
              <w:fldChar w:fldCharType="begin"/>
            </w:r>
            <w:r>
              <w:rPr>
                <w:noProof/>
                <w:webHidden/>
              </w:rPr>
              <w:instrText xml:space="preserve"> PAGEREF _Toc240461543 \h </w:instrText>
            </w:r>
            <w:r>
              <w:rPr>
                <w:noProof/>
                <w:webHidden/>
              </w:rPr>
            </w:r>
            <w:r>
              <w:rPr>
                <w:noProof/>
                <w:webHidden/>
              </w:rPr>
              <w:fldChar w:fldCharType="separate"/>
            </w:r>
            <w:r>
              <w:rPr>
                <w:noProof/>
                <w:webHidden/>
              </w:rPr>
              <w:t>18</w:t>
            </w:r>
            <w:r>
              <w:rPr>
                <w:noProof/>
                <w:webHidden/>
              </w:rPr>
              <w:fldChar w:fldCharType="end"/>
            </w:r>
          </w:hyperlink>
        </w:p>
        <w:p w14:paraId="3283DAB2" w14:textId="406C589D"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4" w:history="1">
            <w:r w:rsidRPr="00806422">
              <w:rPr>
                <w:rStyle w:val="Hyperlink"/>
                <w:noProof/>
              </w:rPr>
              <w:t>4.2</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Qualitative Criteria</w:t>
            </w:r>
            <w:r>
              <w:rPr>
                <w:noProof/>
                <w:webHidden/>
              </w:rPr>
              <w:tab/>
            </w:r>
            <w:r>
              <w:rPr>
                <w:noProof/>
                <w:webHidden/>
              </w:rPr>
              <w:fldChar w:fldCharType="begin"/>
            </w:r>
            <w:r>
              <w:rPr>
                <w:noProof/>
                <w:webHidden/>
              </w:rPr>
              <w:instrText xml:space="preserve"> PAGEREF _Toc240461544 \h </w:instrText>
            </w:r>
            <w:r>
              <w:rPr>
                <w:noProof/>
                <w:webHidden/>
              </w:rPr>
            </w:r>
            <w:r>
              <w:rPr>
                <w:noProof/>
                <w:webHidden/>
              </w:rPr>
              <w:fldChar w:fldCharType="separate"/>
            </w:r>
            <w:r>
              <w:rPr>
                <w:noProof/>
                <w:webHidden/>
              </w:rPr>
              <w:t>21</w:t>
            </w:r>
            <w:r>
              <w:rPr>
                <w:noProof/>
                <w:webHidden/>
              </w:rPr>
              <w:fldChar w:fldCharType="end"/>
            </w:r>
          </w:hyperlink>
        </w:p>
        <w:p w14:paraId="0769B450" w14:textId="15A052B7"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45" w:history="1">
            <w:r w:rsidRPr="00806422">
              <w:rPr>
                <w:rStyle w:val="Hyperlink"/>
                <w:noProof/>
                <w:lang w:val="en-IE"/>
              </w:rPr>
              <w:t>5</w:t>
            </w:r>
            <w:r>
              <w:rPr>
                <w:rFonts w:asciiTheme="minorHAnsi" w:eastAsiaTheme="minorEastAsia" w:hAnsiTheme="minorHAnsi"/>
                <w:noProof/>
                <w:kern w:val="2"/>
                <w:sz w:val="24"/>
                <w:szCs w:val="24"/>
                <w:lang w:eastAsia="en-GB"/>
                <w14:ligatures w14:val="standardContextual"/>
              </w:rPr>
              <w:tab/>
            </w:r>
            <w:r w:rsidRPr="00806422">
              <w:rPr>
                <w:rStyle w:val="Hyperlink"/>
                <w:noProof/>
                <w:lang w:val="en-IE"/>
              </w:rPr>
              <w:t>Annex 1 – Data Processing Annex</w:t>
            </w:r>
            <w:r>
              <w:rPr>
                <w:noProof/>
                <w:webHidden/>
              </w:rPr>
              <w:tab/>
            </w:r>
            <w:r>
              <w:rPr>
                <w:noProof/>
                <w:webHidden/>
              </w:rPr>
              <w:fldChar w:fldCharType="begin"/>
            </w:r>
            <w:r>
              <w:rPr>
                <w:noProof/>
                <w:webHidden/>
              </w:rPr>
              <w:instrText xml:space="preserve"> PAGEREF _Toc240461545 \h </w:instrText>
            </w:r>
            <w:r>
              <w:rPr>
                <w:noProof/>
                <w:webHidden/>
              </w:rPr>
            </w:r>
            <w:r>
              <w:rPr>
                <w:noProof/>
                <w:webHidden/>
              </w:rPr>
              <w:fldChar w:fldCharType="separate"/>
            </w:r>
            <w:r>
              <w:rPr>
                <w:noProof/>
                <w:webHidden/>
              </w:rPr>
              <w:t>26</w:t>
            </w:r>
            <w:r>
              <w:rPr>
                <w:noProof/>
                <w:webHidden/>
              </w:rPr>
              <w:fldChar w:fldCharType="end"/>
            </w:r>
          </w:hyperlink>
        </w:p>
        <w:p w14:paraId="7D3705C6" w14:textId="7680A2DE"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46" w:history="1">
            <w:r w:rsidRPr="00806422">
              <w:rPr>
                <w:rStyle w:val="Hyperlink"/>
                <w:noProof/>
              </w:rPr>
              <w:t>6</w:t>
            </w:r>
            <w:r>
              <w:rPr>
                <w:rFonts w:asciiTheme="minorHAnsi" w:eastAsiaTheme="minorEastAsia" w:hAnsiTheme="minorHAnsi"/>
                <w:noProof/>
                <w:kern w:val="2"/>
                <w:sz w:val="24"/>
                <w:szCs w:val="24"/>
                <w:lang w:eastAsia="en-GB"/>
                <w14:ligatures w14:val="standardContextual"/>
              </w:rPr>
              <w:tab/>
            </w:r>
            <w:r w:rsidRPr="00806422">
              <w:rPr>
                <w:rStyle w:val="Hyperlink"/>
                <w:noProof/>
              </w:rPr>
              <w:t>Confirmation Check</w:t>
            </w:r>
            <w:r>
              <w:rPr>
                <w:noProof/>
                <w:webHidden/>
              </w:rPr>
              <w:tab/>
            </w:r>
            <w:r>
              <w:rPr>
                <w:noProof/>
                <w:webHidden/>
              </w:rPr>
              <w:fldChar w:fldCharType="begin"/>
            </w:r>
            <w:r>
              <w:rPr>
                <w:noProof/>
                <w:webHidden/>
              </w:rPr>
              <w:instrText xml:space="preserve"> PAGEREF _Toc240461546 \h </w:instrText>
            </w:r>
            <w:r>
              <w:rPr>
                <w:noProof/>
                <w:webHidden/>
              </w:rPr>
            </w:r>
            <w:r>
              <w:rPr>
                <w:noProof/>
                <w:webHidden/>
              </w:rPr>
              <w:fldChar w:fldCharType="separate"/>
            </w:r>
            <w:r>
              <w:rPr>
                <w:noProof/>
                <w:webHidden/>
              </w:rPr>
              <w:t>28</w:t>
            </w:r>
            <w:r>
              <w:rPr>
                <w:noProof/>
                <w:webHidden/>
              </w:rPr>
              <w:fldChar w:fldCharType="end"/>
            </w:r>
          </w:hyperlink>
        </w:p>
        <w:p w14:paraId="09E1A49E" w14:textId="42E57D48"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footerReference w:type="default" r:id="rId9"/>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1" w:name="_Toc240461533"/>
      <w:r w:rsidRPr="00DB49C7">
        <w:lastRenderedPageBreak/>
        <w:t>Instruction for Completion</w:t>
      </w:r>
      <w:bookmarkEnd w:id="1"/>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6E1FCF21" w14:textId="4EA602C0" w:rsidR="00087CBE" w:rsidRPr="003F3A2A" w:rsidRDefault="00087CBE" w:rsidP="00CC6FBA">
      <w:pPr>
        <w:rPr>
          <w:rFonts w:cs="Arial"/>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p>
    <w:p w14:paraId="555A17B4" w14:textId="2EBA8855" w:rsidR="00087CBE" w:rsidRPr="003F3A2A" w:rsidRDefault="00087CBE" w:rsidP="00CC6FBA">
      <w:pPr>
        <w:rPr>
          <w:rFonts w:cs="Arial"/>
        </w:rPr>
      </w:pPr>
      <w:r w:rsidRPr="003F3A2A">
        <w:rPr>
          <w:rFonts w:cs="Arial"/>
        </w:rPr>
        <w:t xml:space="preserve">If you consider that the Tender Response Document 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0"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7DFF4319" w14:textId="48B4FF82" w:rsidR="00087CBE" w:rsidRPr="003F3A2A" w:rsidRDefault="00087CBE" w:rsidP="00CC6FBA">
      <w:pPr>
        <w:rPr>
          <w:rFonts w:cs="Arial"/>
        </w:rPr>
      </w:pPr>
      <w:r w:rsidRPr="003F3A2A">
        <w:rPr>
          <w:rFonts w:cs="Arial"/>
        </w:rPr>
        <w:t xml:space="preserve">Tenderers must follow the instructions contained in this document in relation to attachments, format for submission, etc.  </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2" w:name="_Toc240461534"/>
      <w:r>
        <w:lastRenderedPageBreak/>
        <w:t>Response to Qualitative Award Criteria</w:t>
      </w:r>
      <w:bookmarkEnd w:id="2"/>
    </w:p>
    <w:p w14:paraId="3D7E77C5" w14:textId="0389A163" w:rsidR="00C8706C" w:rsidRPr="001B647B" w:rsidRDefault="00C8706C" w:rsidP="00C8706C">
      <w:pPr>
        <w:rPr>
          <w:szCs w:val="20"/>
        </w:rPr>
      </w:pPr>
      <w:r w:rsidRPr="7D8AF59F">
        <w:rPr>
          <w:szCs w:val="20"/>
        </w:rPr>
        <w:t>This Section sets out what Tenderers are required to submit to Enterprise Ireland in their Tenders in response to the service requirements set out in the I</w:t>
      </w:r>
      <w:r>
        <w:rPr>
          <w:szCs w:val="20"/>
        </w:rPr>
        <w:t>TT</w:t>
      </w:r>
      <w:r w:rsidRPr="7D8AF59F">
        <w:rPr>
          <w:szCs w:val="20"/>
        </w:rPr>
        <w:t xml:space="preserve">, </w:t>
      </w:r>
      <w:r w:rsidRPr="002F3CCC">
        <w:rPr>
          <w:szCs w:val="20"/>
        </w:rPr>
        <w:t xml:space="preserve">Section </w:t>
      </w:r>
      <w:r w:rsidR="002F3CCC" w:rsidRPr="002F3CCC">
        <w:rPr>
          <w:szCs w:val="20"/>
        </w:rPr>
        <w:t>4</w:t>
      </w:r>
      <w:r w:rsidRPr="002F3CCC">
        <w:rPr>
          <w:szCs w:val="20"/>
        </w:rPr>
        <w:t>.</w:t>
      </w:r>
      <w:r w:rsidRPr="7D8AF59F">
        <w:rPr>
          <w:szCs w:val="20"/>
        </w:rPr>
        <w:t xml:space="preserve">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3" w:name="_Toc240461535"/>
      <w:r w:rsidRPr="00DB49C7">
        <w:lastRenderedPageBreak/>
        <w:t>Response to the Selection Criteria</w:t>
      </w:r>
      <w:bookmarkEnd w:id="3"/>
    </w:p>
    <w:p w14:paraId="103CD4F7" w14:textId="620C1E26" w:rsidR="00BE0361" w:rsidRDefault="00BE0361" w:rsidP="00DB49C7">
      <w:pPr>
        <w:pStyle w:val="Heading2"/>
      </w:pPr>
      <w:bookmarkStart w:id="4" w:name="_Toc240461536"/>
      <w:r w:rsidRPr="00DB49C7">
        <w:t>General Contact Information</w:t>
      </w:r>
      <w:bookmarkEnd w:id="4"/>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5343DF">
        <w:trPr>
          <w:trHeight w:val="365"/>
        </w:trPr>
        <w:tc>
          <w:tcPr>
            <w:tcW w:w="9351" w:type="dxa"/>
            <w:shd w:val="clear" w:color="auto" w:fill="00804B"/>
            <w:vAlign w:val="center"/>
          </w:tcPr>
          <w:p w14:paraId="2F9D8945" w14:textId="77777777" w:rsidR="00C8706C" w:rsidRPr="00401B9C" w:rsidRDefault="00C8706C" w:rsidP="005343DF">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5343DF">
        <w:trPr>
          <w:trHeight w:val="1233"/>
        </w:trPr>
        <w:tc>
          <w:tcPr>
            <w:tcW w:w="9351" w:type="dxa"/>
            <w:vAlign w:val="center"/>
          </w:tcPr>
          <w:p w14:paraId="48025FF3" w14:textId="77777777" w:rsidR="00C8706C" w:rsidRPr="00FF4717" w:rsidRDefault="00C8706C" w:rsidP="005343DF">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5"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1"/>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5"/>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6" w:name="_Toc240461537"/>
      <w:r w:rsidRPr="003F3A2A">
        <w:lastRenderedPageBreak/>
        <w:t>Declaration</w:t>
      </w:r>
      <w:r w:rsidR="001D7AE5">
        <w:t xml:space="preserve">s </w:t>
      </w:r>
      <w:r w:rsidRPr="003F3A2A">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2"/>
      </w:r>
      <w:r w:rsidRPr="002D17BA">
        <w:rPr>
          <w:iCs/>
          <w:szCs w:val="20"/>
        </w:rPr>
        <w:t>;</w:t>
      </w:r>
    </w:p>
    <w:p w14:paraId="631FAE55"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3"/>
      </w:r>
      <w:r w:rsidRPr="002D17BA">
        <w:rPr>
          <w:iCs/>
          <w:szCs w:val="20"/>
        </w:rPr>
        <w:t>;</w:t>
      </w:r>
    </w:p>
    <w:p w14:paraId="516FDFF9"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4"/>
      </w:r>
    </w:p>
    <w:p w14:paraId="4BF03F47"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5"/>
      </w:r>
      <w:r w:rsidRPr="002D17BA">
        <w:rPr>
          <w:iCs/>
          <w:szCs w:val="20"/>
        </w:rPr>
        <w:t>;</w:t>
      </w:r>
    </w:p>
    <w:p w14:paraId="5AB86F3E"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6"/>
      </w:r>
      <w:r w:rsidRPr="002D17BA">
        <w:rPr>
          <w:iCs/>
          <w:spacing w:val="-22"/>
          <w:szCs w:val="20"/>
        </w:rPr>
        <w:t xml:space="preserve"> </w:t>
      </w:r>
      <w:r w:rsidRPr="002D17BA">
        <w:rPr>
          <w:iCs/>
          <w:szCs w:val="20"/>
        </w:rPr>
        <w:t>;</w:t>
      </w:r>
    </w:p>
    <w:p w14:paraId="70907F4D"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7"/>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5343DF">
        <w:trPr>
          <w:trHeight w:val="380"/>
        </w:trPr>
        <w:tc>
          <w:tcPr>
            <w:tcW w:w="851" w:type="dxa"/>
            <w:shd w:val="clear" w:color="auto" w:fill="00804B"/>
            <w:vAlign w:val="center"/>
          </w:tcPr>
          <w:p w14:paraId="01806DFD" w14:textId="77777777" w:rsidR="004C1250" w:rsidRPr="005412BD" w:rsidRDefault="004C1250" w:rsidP="005343DF">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5343DF">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5343DF">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5343DF">
        <w:trPr>
          <w:trHeight w:val="4360"/>
        </w:trPr>
        <w:tc>
          <w:tcPr>
            <w:tcW w:w="851" w:type="dxa"/>
            <w:shd w:val="clear" w:color="auto" w:fill="00804B"/>
            <w:vAlign w:val="center"/>
          </w:tcPr>
          <w:p w14:paraId="5AF5E877"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5343DF">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4C1250">
            <w:pPr>
              <w:pStyle w:val="TableParagraph"/>
              <w:numPr>
                <w:ilvl w:val="0"/>
                <w:numId w:val="13"/>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8"/>
            </w:r>
            <w:r w:rsidRPr="00E86E14">
              <w:rPr>
                <w:rFonts w:ascii="Arial" w:hAnsi="Arial" w:cs="Arial"/>
                <w:i/>
                <w:szCs w:val="20"/>
              </w:rPr>
              <w:t>;</w:t>
            </w:r>
          </w:p>
          <w:p w14:paraId="7FDCC602" w14:textId="77777777" w:rsidR="004C1250" w:rsidRPr="00E86E14" w:rsidRDefault="004C1250" w:rsidP="004C1250">
            <w:pPr>
              <w:pStyle w:val="TableParagraph"/>
              <w:numPr>
                <w:ilvl w:val="0"/>
                <w:numId w:val="13"/>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9"/>
            </w:r>
            <w:r w:rsidRPr="00E86E14">
              <w:rPr>
                <w:rFonts w:ascii="Arial" w:hAnsi="Arial" w:cs="Arial"/>
                <w:i/>
                <w:szCs w:val="20"/>
              </w:rPr>
              <w:t>;</w:t>
            </w:r>
          </w:p>
          <w:p w14:paraId="53A538E8" w14:textId="77777777" w:rsidR="004C1250" w:rsidRPr="00E86E14" w:rsidRDefault="004C1250" w:rsidP="004C1250">
            <w:pPr>
              <w:pStyle w:val="TableParagraph"/>
              <w:numPr>
                <w:ilvl w:val="0"/>
                <w:numId w:val="13"/>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0"/>
            </w:r>
            <w:r w:rsidRPr="00E86E14">
              <w:rPr>
                <w:rFonts w:ascii="Arial" w:hAnsi="Arial" w:cs="Arial"/>
                <w:i/>
                <w:szCs w:val="20"/>
              </w:rPr>
              <w:t>;</w:t>
            </w:r>
          </w:p>
          <w:p w14:paraId="0484F1A1" w14:textId="77777777" w:rsidR="004C1250" w:rsidRPr="00E86E14" w:rsidRDefault="004C1250" w:rsidP="004C1250">
            <w:pPr>
              <w:pStyle w:val="TableParagraph"/>
              <w:numPr>
                <w:ilvl w:val="0"/>
                <w:numId w:val="13"/>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1"/>
            </w:r>
            <w:r w:rsidRPr="00E86E14">
              <w:rPr>
                <w:rFonts w:ascii="Arial" w:hAnsi="Arial" w:cs="Arial"/>
                <w:i/>
                <w:szCs w:val="20"/>
              </w:rPr>
              <w:t>;</w:t>
            </w:r>
          </w:p>
        </w:tc>
        <w:tc>
          <w:tcPr>
            <w:tcW w:w="3383" w:type="dxa"/>
            <w:vAlign w:val="center"/>
          </w:tcPr>
          <w:p w14:paraId="7B365CB1" w14:textId="12519E70" w:rsidR="004C1250" w:rsidRPr="00E86E14" w:rsidRDefault="004C1250" w:rsidP="005343DF">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5343DF">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5343DF">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2"/>
                </w:r>
              </w:p>
            </w:sdtContent>
          </w:sdt>
        </w:tc>
      </w:tr>
      <w:tr w:rsidR="004C1250" w:rsidRPr="00B9315B" w14:paraId="42B90059" w14:textId="77777777" w:rsidTr="005343DF">
        <w:trPr>
          <w:trHeight w:val="1300"/>
        </w:trPr>
        <w:tc>
          <w:tcPr>
            <w:tcW w:w="851" w:type="dxa"/>
            <w:shd w:val="clear" w:color="auto" w:fill="00804B"/>
            <w:vAlign w:val="center"/>
          </w:tcPr>
          <w:p w14:paraId="4F962F14"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4C1250">
            <w:pPr>
              <w:pStyle w:val="TableParagraph"/>
              <w:numPr>
                <w:ilvl w:val="0"/>
                <w:numId w:val="12"/>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3"/>
            </w:r>
            <w:r w:rsidRPr="005E075F">
              <w:rPr>
                <w:rFonts w:ascii="Arial" w:hAnsi="Arial" w:cs="Arial"/>
                <w:i/>
                <w:szCs w:val="20"/>
              </w:rPr>
              <w:t>;</w:t>
            </w:r>
          </w:p>
          <w:p w14:paraId="398C8F23" w14:textId="77777777" w:rsidR="004C1250" w:rsidRPr="005E075F" w:rsidRDefault="004C1250" w:rsidP="004C1250">
            <w:pPr>
              <w:pStyle w:val="TableParagraph"/>
              <w:numPr>
                <w:ilvl w:val="0"/>
                <w:numId w:val="12"/>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4"/>
            </w:r>
          </w:p>
        </w:tc>
        <w:tc>
          <w:tcPr>
            <w:tcW w:w="3383" w:type="dxa"/>
            <w:vAlign w:val="center"/>
          </w:tcPr>
          <w:p w14:paraId="605BF453" w14:textId="77777777" w:rsidR="004C1250" w:rsidRPr="005E075F" w:rsidRDefault="004C1250" w:rsidP="005343DF">
            <w:pPr>
              <w:pStyle w:val="TableParagraph"/>
              <w:rPr>
                <w:rFonts w:ascii="Arial" w:hAnsi="Arial" w:cs="Arial"/>
                <w:szCs w:val="20"/>
              </w:rPr>
            </w:pPr>
          </w:p>
        </w:tc>
      </w:tr>
      <w:tr w:rsidR="004C1250" w:rsidRPr="00B9315B" w14:paraId="67BDEA78" w14:textId="77777777" w:rsidTr="005343DF">
        <w:trPr>
          <w:trHeight w:val="380"/>
        </w:trPr>
        <w:tc>
          <w:tcPr>
            <w:tcW w:w="851" w:type="dxa"/>
            <w:shd w:val="clear" w:color="auto" w:fill="00804B"/>
            <w:vAlign w:val="center"/>
          </w:tcPr>
          <w:p w14:paraId="4E4F3B43" w14:textId="77777777" w:rsidR="004C1250" w:rsidRPr="00406C58" w:rsidRDefault="004C1250" w:rsidP="005343DF">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5343DF">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5"/>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5343DF">
            <w:pPr>
              <w:pStyle w:val="TableParagraph"/>
              <w:rPr>
                <w:rFonts w:ascii="Arial" w:hAnsi="Arial" w:cs="Arial"/>
                <w:szCs w:val="20"/>
              </w:rPr>
            </w:pPr>
          </w:p>
        </w:tc>
      </w:tr>
      <w:tr w:rsidR="004C1250" w:rsidRPr="00B9315B" w14:paraId="3D626D60" w14:textId="77777777" w:rsidTr="005343DF">
        <w:trPr>
          <w:trHeight w:val="1180"/>
        </w:trPr>
        <w:tc>
          <w:tcPr>
            <w:tcW w:w="851" w:type="dxa"/>
            <w:shd w:val="clear" w:color="auto" w:fill="00804B"/>
            <w:vAlign w:val="center"/>
          </w:tcPr>
          <w:p w14:paraId="7BD8D93A"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4C1250">
            <w:pPr>
              <w:pStyle w:val="TableParagraph"/>
              <w:numPr>
                <w:ilvl w:val="0"/>
                <w:numId w:val="16"/>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5343DF">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5343DF">
        <w:trPr>
          <w:trHeight w:val="480"/>
        </w:trPr>
        <w:tc>
          <w:tcPr>
            <w:tcW w:w="851" w:type="dxa"/>
            <w:shd w:val="clear" w:color="auto" w:fill="00804B"/>
            <w:vAlign w:val="center"/>
          </w:tcPr>
          <w:p w14:paraId="040ADDF6"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4C1250">
            <w:pPr>
              <w:pStyle w:val="TableParagraph"/>
              <w:numPr>
                <w:ilvl w:val="0"/>
                <w:numId w:val="16"/>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5343DF">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5343DF">
            <w:pPr>
              <w:pStyle w:val="TableParagraph"/>
              <w:spacing w:line="263" w:lineRule="exact"/>
              <w:ind w:left="102"/>
              <w:rPr>
                <w:rFonts w:ascii="Arial" w:hAnsi="Arial" w:cs="Arial"/>
                <w:szCs w:val="20"/>
              </w:rPr>
            </w:pPr>
          </w:p>
        </w:tc>
      </w:tr>
      <w:tr w:rsidR="004C1250" w:rsidRPr="00B9315B" w14:paraId="46A8B937" w14:textId="77777777" w:rsidTr="005343DF">
        <w:trPr>
          <w:trHeight w:val="2640"/>
        </w:trPr>
        <w:tc>
          <w:tcPr>
            <w:tcW w:w="851" w:type="dxa"/>
            <w:shd w:val="clear" w:color="auto" w:fill="00804B"/>
            <w:vAlign w:val="center"/>
          </w:tcPr>
          <w:p w14:paraId="65AEB2DF"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4C1250">
            <w:pPr>
              <w:pStyle w:val="TableParagraph"/>
              <w:numPr>
                <w:ilvl w:val="0"/>
                <w:numId w:val="16"/>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5343DF">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5343DF">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6"/>
                </w:r>
              </w:p>
            </w:sdtContent>
          </w:sdt>
        </w:tc>
      </w:tr>
      <w:tr w:rsidR="004C1250" w:rsidRPr="00B9315B" w14:paraId="79516B46" w14:textId="77777777" w:rsidTr="005343DF">
        <w:trPr>
          <w:trHeight w:val="1180"/>
        </w:trPr>
        <w:tc>
          <w:tcPr>
            <w:tcW w:w="851" w:type="dxa"/>
            <w:shd w:val="clear" w:color="auto" w:fill="00804B"/>
            <w:vAlign w:val="center"/>
          </w:tcPr>
          <w:p w14:paraId="51D646C0"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5343DF">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7"/>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5343DF">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5343DF">
        <w:trPr>
          <w:trHeight w:val="640"/>
        </w:trPr>
        <w:tc>
          <w:tcPr>
            <w:tcW w:w="851" w:type="dxa"/>
            <w:shd w:val="clear" w:color="auto" w:fill="00804B"/>
            <w:vAlign w:val="center"/>
          </w:tcPr>
          <w:p w14:paraId="438D5F41"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5343DF">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8"/>
            </w:r>
          </w:p>
        </w:tc>
        <w:tc>
          <w:tcPr>
            <w:tcW w:w="3383" w:type="dxa"/>
            <w:vAlign w:val="center"/>
          </w:tcPr>
          <w:p w14:paraId="17BA1BFD" w14:textId="77777777" w:rsidR="004C1250" w:rsidRPr="005E075F" w:rsidRDefault="004C1250" w:rsidP="005343DF">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5343DF">
        <w:trPr>
          <w:trHeight w:val="640"/>
        </w:trPr>
        <w:tc>
          <w:tcPr>
            <w:tcW w:w="851" w:type="dxa"/>
            <w:shd w:val="clear" w:color="auto" w:fill="00804B"/>
            <w:vAlign w:val="center"/>
          </w:tcPr>
          <w:p w14:paraId="621238D6" w14:textId="77777777" w:rsidR="004C1250" w:rsidRPr="005E075F" w:rsidRDefault="004C1250" w:rsidP="005343DF">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5343DF">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5343DF">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5343DF">
        <w:trPr>
          <w:trHeight w:val="1760"/>
        </w:trPr>
        <w:tc>
          <w:tcPr>
            <w:tcW w:w="851" w:type="dxa"/>
            <w:shd w:val="clear" w:color="auto" w:fill="00804B"/>
            <w:vAlign w:val="center"/>
          </w:tcPr>
          <w:p w14:paraId="76257470" w14:textId="77777777" w:rsidR="004C1250" w:rsidRPr="00406C58" w:rsidRDefault="004C1250" w:rsidP="005343DF">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5343DF">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5343DF">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5343DF">
        <w:trPr>
          <w:trHeight w:val="1520"/>
        </w:trPr>
        <w:tc>
          <w:tcPr>
            <w:tcW w:w="851" w:type="dxa"/>
            <w:shd w:val="clear" w:color="auto" w:fill="00804B"/>
            <w:vAlign w:val="center"/>
          </w:tcPr>
          <w:p w14:paraId="705BEFA3"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5343DF">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5343DF">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5343DF">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5343DF">
        <w:trPr>
          <w:trHeight w:val="640"/>
        </w:trPr>
        <w:tc>
          <w:tcPr>
            <w:tcW w:w="851" w:type="dxa"/>
            <w:shd w:val="clear" w:color="auto" w:fill="00804B"/>
            <w:vAlign w:val="center"/>
          </w:tcPr>
          <w:p w14:paraId="53776F1F"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4C1250">
            <w:pPr>
              <w:pStyle w:val="TableParagraph"/>
              <w:numPr>
                <w:ilvl w:val="0"/>
                <w:numId w:val="15"/>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5343DF">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5343DF">
            <w:pPr>
              <w:pStyle w:val="TableParagraph"/>
              <w:ind w:left="101" w:right="386"/>
              <w:rPr>
                <w:rFonts w:ascii="Arial" w:hAnsi="Arial" w:cs="Arial"/>
                <w:szCs w:val="20"/>
              </w:rPr>
            </w:pPr>
          </w:p>
        </w:tc>
      </w:tr>
      <w:tr w:rsidR="004C1250" w:rsidRPr="000278F5" w14:paraId="2B1E4CB2" w14:textId="77777777" w:rsidTr="005343DF">
        <w:trPr>
          <w:trHeight w:val="640"/>
        </w:trPr>
        <w:tc>
          <w:tcPr>
            <w:tcW w:w="851" w:type="dxa"/>
            <w:shd w:val="clear" w:color="auto" w:fill="00804B"/>
            <w:vAlign w:val="center"/>
          </w:tcPr>
          <w:p w14:paraId="0679619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4C1250">
            <w:pPr>
              <w:pStyle w:val="TableParagraph"/>
              <w:numPr>
                <w:ilvl w:val="0"/>
                <w:numId w:val="15"/>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5343DF">
            <w:pPr>
              <w:pStyle w:val="TableParagraph"/>
              <w:ind w:left="101" w:right="386"/>
              <w:rPr>
                <w:rFonts w:ascii="Arial" w:hAnsi="Arial" w:cs="Arial"/>
                <w:szCs w:val="20"/>
              </w:rPr>
            </w:pPr>
          </w:p>
        </w:tc>
      </w:tr>
      <w:tr w:rsidR="004C1250" w:rsidRPr="000278F5" w14:paraId="792CA60F" w14:textId="77777777" w:rsidTr="005343DF">
        <w:trPr>
          <w:trHeight w:val="780"/>
        </w:trPr>
        <w:tc>
          <w:tcPr>
            <w:tcW w:w="851" w:type="dxa"/>
            <w:shd w:val="clear" w:color="auto" w:fill="00804B"/>
            <w:vAlign w:val="center"/>
          </w:tcPr>
          <w:p w14:paraId="447121E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4C1250">
            <w:pPr>
              <w:pStyle w:val="TableParagraph"/>
              <w:numPr>
                <w:ilvl w:val="0"/>
                <w:numId w:val="15"/>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5343DF">
            <w:pPr>
              <w:pStyle w:val="TableParagraph"/>
              <w:ind w:left="101" w:right="386"/>
              <w:rPr>
                <w:rFonts w:ascii="Arial" w:hAnsi="Arial" w:cs="Arial"/>
                <w:szCs w:val="20"/>
              </w:rPr>
            </w:pPr>
          </w:p>
        </w:tc>
      </w:tr>
      <w:tr w:rsidR="004C1250" w:rsidRPr="000278F5" w14:paraId="4632896F" w14:textId="77777777" w:rsidTr="005343DF">
        <w:trPr>
          <w:trHeight w:val="555"/>
        </w:trPr>
        <w:tc>
          <w:tcPr>
            <w:tcW w:w="851" w:type="dxa"/>
            <w:shd w:val="clear" w:color="auto" w:fill="00804B"/>
            <w:vAlign w:val="center"/>
          </w:tcPr>
          <w:p w14:paraId="40EB8B4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5343DF">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5343DF">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5343DF">
            <w:pPr>
              <w:pStyle w:val="TableParagraph"/>
              <w:rPr>
                <w:rFonts w:ascii="Arial" w:hAnsi="Arial" w:cs="Arial"/>
                <w:szCs w:val="20"/>
              </w:rPr>
            </w:pPr>
          </w:p>
        </w:tc>
      </w:tr>
      <w:tr w:rsidR="004C1250" w:rsidRPr="000278F5" w14:paraId="5C90DDAC" w14:textId="77777777" w:rsidTr="005343DF">
        <w:trPr>
          <w:trHeight w:val="660"/>
        </w:trPr>
        <w:tc>
          <w:tcPr>
            <w:tcW w:w="851" w:type="dxa"/>
            <w:shd w:val="clear" w:color="auto" w:fill="00804B"/>
            <w:vAlign w:val="center"/>
          </w:tcPr>
          <w:p w14:paraId="1BCF36F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4C1250">
            <w:pPr>
              <w:pStyle w:val="TableParagraph"/>
              <w:numPr>
                <w:ilvl w:val="0"/>
                <w:numId w:val="11"/>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5343DF">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5343DF">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5343DF">
        <w:trPr>
          <w:trHeight w:val="760"/>
        </w:trPr>
        <w:tc>
          <w:tcPr>
            <w:tcW w:w="851" w:type="dxa"/>
            <w:shd w:val="clear" w:color="auto" w:fill="00804B"/>
            <w:vAlign w:val="center"/>
          </w:tcPr>
          <w:p w14:paraId="3C94FF8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4C1250">
            <w:pPr>
              <w:pStyle w:val="TableParagraph"/>
              <w:numPr>
                <w:ilvl w:val="0"/>
                <w:numId w:val="10"/>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5343DF">
            <w:pPr>
              <w:pStyle w:val="TableParagraph"/>
              <w:ind w:left="101" w:right="386"/>
              <w:rPr>
                <w:rFonts w:ascii="Arial" w:hAnsi="Arial" w:cs="Arial"/>
                <w:szCs w:val="20"/>
              </w:rPr>
            </w:pPr>
          </w:p>
        </w:tc>
      </w:tr>
      <w:tr w:rsidR="004C1250" w:rsidRPr="000278F5" w14:paraId="2352F6ED" w14:textId="77777777" w:rsidTr="005343DF">
        <w:trPr>
          <w:trHeight w:val="980"/>
        </w:trPr>
        <w:tc>
          <w:tcPr>
            <w:tcW w:w="851" w:type="dxa"/>
            <w:shd w:val="clear" w:color="auto" w:fill="00804B"/>
            <w:vAlign w:val="center"/>
          </w:tcPr>
          <w:p w14:paraId="2E38472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4C1250">
            <w:pPr>
              <w:pStyle w:val="TableParagraph"/>
              <w:numPr>
                <w:ilvl w:val="0"/>
                <w:numId w:val="9"/>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5343DF">
            <w:pPr>
              <w:pStyle w:val="TableParagraph"/>
              <w:ind w:left="101" w:right="386"/>
              <w:rPr>
                <w:rFonts w:ascii="Arial" w:hAnsi="Arial" w:cs="Arial"/>
                <w:szCs w:val="20"/>
              </w:rPr>
            </w:pPr>
          </w:p>
        </w:tc>
      </w:tr>
      <w:tr w:rsidR="004C1250" w:rsidRPr="000278F5" w14:paraId="65584A89" w14:textId="77777777" w:rsidTr="005343DF">
        <w:trPr>
          <w:trHeight w:val="680"/>
        </w:trPr>
        <w:tc>
          <w:tcPr>
            <w:tcW w:w="851" w:type="dxa"/>
            <w:shd w:val="clear" w:color="auto" w:fill="00804B"/>
            <w:vAlign w:val="center"/>
          </w:tcPr>
          <w:p w14:paraId="40D7B0B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5343DF">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5343DF">
            <w:pPr>
              <w:pStyle w:val="TableParagraph"/>
              <w:ind w:left="101" w:right="105"/>
              <w:rPr>
                <w:rFonts w:ascii="Arial" w:hAnsi="Arial" w:cs="Arial"/>
                <w:szCs w:val="20"/>
              </w:rPr>
            </w:pPr>
          </w:p>
        </w:tc>
      </w:tr>
      <w:tr w:rsidR="004C1250" w:rsidRPr="000278F5" w14:paraId="1AF95D7D" w14:textId="77777777" w:rsidTr="005343DF">
        <w:trPr>
          <w:trHeight w:val="1720"/>
        </w:trPr>
        <w:tc>
          <w:tcPr>
            <w:tcW w:w="851" w:type="dxa"/>
            <w:shd w:val="clear" w:color="auto" w:fill="00804B"/>
            <w:vAlign w:val="center"/>
          </w:tcPr>
          <w:p w14:paraId="0730448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4C1250">
            <w:pPr>
              <w:pStyle w:val="TableParagraph"/>
              <w:numPr>
                <w:ilvl w:val="0"/>
                <w:numId w:val="15"/>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5343DF">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5343DF">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5343DF">
        <w:trPr>
          <w:trHeight w:val="640"/>
        </w:trPr>
        <w:tc>
          <w:tcPr>
            <w:tcW w:w="851" w:type="dxa"/>
            <w:shd w:val="clear" w:color="auto" w:fill="00804B"/>
            <w:vAlign w:val="center"/>
          </w:tcPr>
          <w:p w14:paraId="6B843F4D"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4C1250">
            <w:pPr>
              <w:pStyle w:val="TableParagraph"/>
              <w:numPr>
                <w:ilvl w:val="0"/>
                <w:numId w:val="15"/>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5343DF">
            <w:pPr>
              <w:pStyle w:val="TableParagraph"/>
              <w:ind w:left="101" w:right="105"/>
              <w:rPr>
                <w:rFonts w:ascii="Arial" w:hAnsi="Arial" w:cs="Arial"/>
                <w:szCs w:val="20"/>
              </w:rPr>
            </w:pPr>
          </w:p>
        </w:tc>
      </w:tr>
      <w:tr w:rsidR="004C1250" w:rsidRPr="000278F5" w14:paraId="6D461053" w14:textId="77777777" w:rsidTr="005343DF">
        <w:trPr>
          <w:trHeight w:val="1460"/>
        </w:trPr>
        <w:tc>
          <w:tcPr>
            <w:tcW w:w="851" w:type="dxa"/>
            <w:shd w:val="clear" w:color="auto" w:fill="00804B"/>
            <w:vAlign w:val="center"/>
          </w:tcPr>
          <w:p w14:paraId="21F09619" w14:textId="77777777" w:rsidR="004C1250" w:rsidRPr="00406C58" w:rsidRDefault="004C1250" w:rsidP="005343DF">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5343DF">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5343DF">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19"/>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5343DF">
        <w:trPr>
          <w:trHeight w:val="640"/>
        </w:trPr>
        <w:tc>
          <w:tcPr>
            <w:tcW w:w="851" w:type="dxa"/>
            <w:shd w:val="clear" w:color="auto" w:fill="00804B"/>
            <w:vAlign w:val="center"/>
          </w:tcPr>
          <w:p w14:paraId="6DCC5334" w14:textId="77777777" w:rsidR="004C1250" w:rsidRPr="000278F5" w:rsidRDefault="004C1250" w:rsidP="005343DF"/>
        </w:tc>
        <w:tc>
          <w:tcPr>
            <w:tcW w:w="4696" w:type="dxa"/>
            <w:shd w:val="clear" w:color="auto" w:fill="00804B"/>
            <w:vAlign w:val="center"/>
          </w:tcPr>
          <w:p w14:paraId="52A0D82B" w14:textId="77777777" w:rsidR="004C1250" w:rsidRPr="000278F5" w:rsidRDefault="004C1250" w:rsidP="005343DF">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5343DF">
            <w:pPr>
              <w:rPr>
                <w:b/>
              </w:rPr>
            </w:pPr>
            <w:r w:rsidRPr="000278F5">
              <w:rPr>
                <w:b/>
                <w:color w:val="FFFFFF"/>
              </w:rPr>
              <w:t>Answer</w:t>
            </w:r>
          </w:p>
        </w:tc>
      </w:tr>
      <w:tr w:rsidR="004C1250" w:rsidRPr="000278F5" w14:paraId="5710BA21" w14:textId="77777777" w:rsidTr="005343DF">
        <w:trPr>
          <w:trHeight w:val="920"/>
        </w:trPr>
        <w:tc>
          <w:tcPr>
            <w:tcW w:w="851" w:type="dxa"/>
            <w:shd w:val="clear" w:color="auto" w:fill="00804B"/>
            <w:vAlign w:val="center"/>
          </w:tcPr>
          <w:p w14:paraId="535EB9CD" w14:textId="77777777" w:rsidR="004C1250" w:rsidRPr="002D17BA" w:rsidRDefault="004C1250" w:rsidP="005343DF">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5343DF">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0"/>
            </w:r>
            <w:r w:rsidRPr="000278F5">
              <w:t>?</w:t>
            </w:r>
          </w:p>
        </w:tc>
        <w:tc>
          <w:tcPr>
            <w:tcW w:w="3525" w:type="dxa"/>
            <w:vAlign w:val="center"/>
          </w:tcPr>
          <w:p w14:paraId="5EE01EF6" w14:textId="4B2C05A9"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5343DF">
        <w:trPr>
          <w:trHeight w:val="419"/>
        </w:trPr>
        <w:tc>
          <w:tcPr>
            <w:tcW w:w="851" w:type="dxa"/>
            <w:shd w:val="clear" w:color="auto" w:fill="00804B"/>
            <w:vAlign w:val="center"/>
          </w:tcPr>
          <w:p w14:paraId="37C15A02" w14:textId="77777777" w:rsidR="004C1250" w:rsidRPr="002D17BA" w:rsidRDefault="004C1250" w:rsidP="005343DF">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5343DF">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5343DF"/>
        </w:tc>
      </w:tr>
      <w:tr w:rsidR="004C1250" w:rsidRPr="000278F5" w14:paraId="02A1D8B9" w14:textId="77777777" w:rsidTr="005343DF">
        <w:trPr>
          <w:trHeight w:val="1180"/>
        </w:trPr>
        <w:tc>
          <w:tcPr>
            <w:tcW w:w="851" w:type="dxa"/>
            <w:shd w:val="clear" w:color="auto" w:fill="00804B"/>
            <w:vAlign w:val="center"/>
          </w:tcPr>
          <w:p w14:paraId="24674CF6"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5343DF">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5343DF">
        <w:trPr>
          <w:trHeight w:val="640"/>
        </w:trPr>
        <w:tc>
          <w:tcPr>
            <w:tcW w:w="851" w:type="dxa"/>
            <w:shd w:val="clear" w:color="auto" w:fill="00804B"/>
            <w:vAlign w:val="center"/>
          </w:tcPr>
          <w:p w14:paraId="1603DF1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5343DF">
            <w:r w:rsidRPr="00195622">
              <w:t>If it has taken Self Cleaning measures, please describe the measures taken</w:t>
            </w:r>
          </w:p>
        </w:tc>
        <w:tc>
          <w:tcPr>
            <w:tcW w:w="3525" w:type="dxa"/>
            <w:vAlign w:val="center"/>
          </w:tcPr>
          <w:p w14:paraId="39A85E7B" w14:textId="77777777" w:rsidR="004C1250" w:rsidRPr="000278F5" w:rsidRDefault="004C1250" w:rsidP="005343DF"/>
        </w:tc>
      </w:tr>
      <w:tr w:rsidR="004C1250" w:rsidRPr="000278F5" w14:paraId="696D7DF1" w14:textId="77777777" w:rsidTr="005343DF">
        <w:trPr>
          <w:trHeight w:val="4060"/>
        </w:trPr>
        <w:tc>
          <w:tcPr>
            <w:tcW w:w="851" w:type="dxa"/>
            <w:shd w:val="clear" w:color="auto" w:fill="00804B"/>
            <w:vAlign w:val="center"/>
          </w:tcPr>
          <w:p w14:paraId="4D364E54" w14:textId="77777777" w:rsidR="004C1250" w:rsidRPr="002D17BA" w:rsidRDefault="004C1250" w:rsidP="005343DF">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5343DF">
            <w:pPr>
              <w:rPr>
                <w:b/>
              </w:rPr>
            </w:pPr>
            <w:r w:rsidRPr="005779B9">
              <w:rPr>
                <w:b/>
              </w:rPr>
              <w:t>Is the economic operator in any of the following situations:</w:t>
            </w:r>
          </w:p>
          <w:p w14:paraId="22BB8809" w14:textId="77777777" w:rsidR="004C1250" w:rsidRPr="005779B9" w:rsidRDefault="004C1250" w:rsidP="005343DF">
            <w:r w:rsidRPr="005779B9">
              <w:t>Bankrupt,</w:t>
            </w:r>
            <w:r w:rsidRPr="005779B9">
              <w:rPr>
                <w:spacing w:val="-10"/>
              </w:rPr>
              <w:t xml:space="preserve"> </w:t>
            </w:r>
            <w:r w:rsidRPr="005779B9">
              <w:t>or</w:t>
            </w:r>
          </w:p>
          <w:p w14:paraId="0F5E83CF" w14:textId="77777777" w:rsidR="004C1250" w:rsidRPr="005779B9" w:rsidRDefault="004C1250" w:rsidP="005343DF">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5343DF">
            <w:r w:rsidRPr="005779B9">
              <w:t>In an arrangement with creditors,</w:t>
            </w:r>
            <w:r w:rsidRPr="005779B9">
              <w:rPr>
                <w:spacing w:val="-12"/>
              </w:rPr>
              <w:t xml:space="preserve"> </w:t>
            </w:r>
            <w:r w:rsidRPr="005779B9">
              <w:t>or</w:t>
            </w:r>
          </w:p>
          <w:p w14:paraId="0DF95DDE" w14:textId="77777777" w:rsidR="004C1250" w:rsidRPr="005779B9" w:rsidRDefault="004C1250" w:rsidP="005343DF">
            <w:r w:rsidRPr="005779B9">
              <w:t xml:space="preserve">In any analogous situation arising from a similar procedure under national laws and regulations </w:t>
            </w:r>
            <w:r w:rsidRPr="005779B9">
              <w:rPr>
                <w:rStyle w:val="FootnoteReference"/>
                <w:rFonts w:cs="Arial"/>
              </w:rPr>
              <w:footnoteReference w:id="21"/>
            </w:r>
            <w:r w:rsidRPr="005779B9">
              <w:t>,</w:t>
            </w:r>
            <w:r w:rsidRPr="005779B9">
              <w:rPr>
                <w:spacing w:val="-7"/>
              </w:rPr>
              <w:t xml:space="preserve"> </w:t>
            </w:r>
            <w:r w:rsidRPr="005779B9">
              <w:t>or</w:t>
            </w:r>
          </w:p>
          <w:p w14:paraId="3292B416" w14:textId="77777777" w:rsidR="004C1250" w:rsidRPr="005779B9" w:rsidRDefault="004C1250" w:rsidP="005343DF">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5343DF">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5343DF">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5343DF">
        <w:trPr>
          <w:trHeight w:val="483"/>
        </w:trPr>
        <w:tc>
          <w:tcPr>
            <w:tcW w:w="851" w:type="dxa"/>
            <w:shd w:val="clear" w:color="auto" w:fill="00804B"/>
            <w:vAlign w:val="center"/>
          </w:tcPr>
          <w:p w14:paraId="2885779F" w14:textId="77777777" w:rsidR="004C1250" w:rsidRPr="002D17BA" w:rsidRDefault="004C1250" w:rsidP="005343DF">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5343DF">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5343DF"/>
        </w:tc>
      </w:tr>
      <w:tr w:rsidR="004C1250" w:rsidRPr="000278F5" w14:paraId="15CF58D9" w14:textId="77777777" w:rsidTr="005343DF">
        <w:trPr>
          <w:trHeight w:val="640"/>
        </w:trPr>
        <w:tc>
          <w:tcPr>
            <w:tcW w:w="851" w:type="dxa"/>
            <w:shd w:val="clear" w:color="auto" w:fill="00804B"/>
            <w:vAlign w:val="center"/>
          </w:tcPr>
          <w:p w14:paraId="044508BB"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5343DF">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5343DF">
                <w:r w:rsidRPr="000278F5">
                  <w:t>[Click here and insert details]</w:t>
                </w:r>
              </w:p>
            </w:sdtContent>
          </w:sdt>
          <w:p w14:paraId="5EE1C1A9" w14:textId="77777777" w:rsidR="004C1250" w:rsidRPr="000278F5" w:rsidRDefault="004C1250" w:rsidP="005343DF"/>
        </w:tc>
      </w:tr>
      <w:tr w:rsidR="004C1250" w:rsidRPr="000278F5" w14:paraId="1F74B54F" w14:textId="77777777" w:rsidTr="005343DF">
        <w:trPr>
          <w:trHeight w:val="1460"/>
        </w:trPr>
        <w:tc>
          <w:tcPr>
            <w:tcW w:w="851" w:type="dxa"/>
            <w:shd w:val="clear" w:color="auto" w:fill="00804B"/>
            <w:vAlign w:val="center"/>
          </w:tcPr>
          <w:p w14:paraId="4E903840"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5343DF">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2"/>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5343DF">
                <w:r w:rsidRPr="000278F5">
                  <w:t>[Click here and insert details]</w:t>
                </w:r>
              </w:p>
            </w:sdtContent>
          </w:sdt>
          <w:p w14:paraId="67721AA2" w14:textId="77777777" w:rsidR="004C1250" w:rsidRPr="000278F5" w:rsidRDefault="004C1250" w:rsidP="005343DF"/>
        </w:tc>
      </w:tr>
      <w:tr w:rsidR="004C1250" w:rsidRPr="000278F5" w14:paraId="65DC94A5" w14:textId="77777777" w:rsidTr="005343DF">
        <w:trPr>
          <w:trHeight w:val="520"/>
        </w:trPr>
        <w:tc>
          <w:tcPr>
            <w:tcW w:w="851" w:type="dxa"/>
            <w:shd w:val="clear" w:color="auto" w:fill="00804B"/>
            <w:vAlign w:val="center"/>
          </w:tcPr>
          <w:p w14:paraId="5B5C6639"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5343DF">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5343DF">
                <w:r w:rsidRPr="000278F5">
                  <w:t>[Click here and insert details]</w:t>
                </w:r>
              </w:p>
            </w:sdtContent>
          </w:sdt>
          <w:p w14:paraId="7269F4AD" w14:textId="77777777" w:rsidR="004C1250" w:rsidRPr="000278F5" w:rsidRDefault="004C1250" w:rsidP="005343DF"/>
        </w:tc>
      </w:tr>
      <w:tr w:rsidR="004C1250" w:rsidRPr="000278F5" w14:paraId="2957A73A" w14:textId="77777777" w:rsidTr="005343DF">
        <w:trPr>
          <w:trHeight w:val="640"/>
        </w:trPr>
        <w:tc>
          <w:tcPr>
            <w:tcW w:w="851" w:type="dxa"/>
            <w:shd w:val="clear" w:color="auto" w:fill="00804B"/>
            <w:vAlign w:val="center"/>
          </w:tcPr>
          <w:p w14:paraId="5A3F6B43"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5343DF">
            <w:r w:rsidRPr="00B423C7">
              <w:t>address, issuing authority or body and precise reference of the documentation</w:t>
            </w:r>
          </w:p>
        </w:tc>
        <w:tc>
          <w:tcPr>
            <w:tcW w:w="3525" w:type="dxa"/>
            <w:vAlign w:val="center"/>
          </w:tcPr>
          <w:p w14:paraId="5B1AAC7A" w14:textId="77777777" w:rsidR="004C1250" w:rsidRPr="00B423C7" w:rsidRDefault="004C1250" w:rsidP="005343DF"/>
        </w:tc>
      </w:tr>
      <w:tr w:rsidR="004C1250" w:rsidRPr="000278F5" w14:paraId="7524B8D1" w14:textId="77777777" w:rsidTr="005343DF">
        <w:trPr>
          <w:trHeight w:val="640"/>
        </w:trPr>
        <w:tc>
          <w:tcPr>
            <w:tcW w:w="851" w:type="dxa"/>
            <w:shd w:val="clear" w:color="auto" w:fill="00804B"/>
            <w:vAlign w:val="center"/>
          </w:tcPr>
          <w:p w14:paraId="22B72CEC" w14:textId="77777777" w:rsidR="004C1250" w:rsidRPr="002D17BA" w:rsidRDefault="004C1250" w:rsidP="005343DF">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5343DF">
            <w:r w:rsidRPr="00B423C7">
              <w:rPr>
                <w:b/>
              </w:rPr>
              <w:t xml:space="preserve">Is the economic operator guilty of grave professional misconduct </w:t>
            </w:r>
            <w:r w:rsidRPr="00B423C7">
              <w:rPr>
                <w:rStyle w:val="FootnoteReference"/>
                <w:rFonts w:cs="Arial"/>
                <w:b/>
              </w:rPr>
              <w:footnoteReference w:id="23"/>
            </w:r>
            <w:r w:rsidRPr="00B423C7">
              <w:t>?</w:t>
            </w:r>
          </w:p>
        </w:tc>
        <w:tc>
          <w:tcPr>
            <w:tcW w:w="3525" w:type="dxa"/>
            <w:vAlign w:val="center"/>
          </w:tcPr>
          <w:p w14:paraId="6F5042EF" w14:textId="32558268"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5343DF">
        <w:trPr>
          <w:trHeight w:val="545"/>
        </w:trPr>
        <w:tc>
          <w:tcPr>
            <w:tcW w:w="851" w:type="dxa"/>
            <w:shd w:val="clear" w:color="auto" w:fill="00804B"/>
            <w:vAlign w:val="center"/>
          </w:tcPr>
          <w:p w14:paraId="1CD31CA5" w14:textId="77777777" w:rsidR="004C1250" w:rsidRPr="002D17BA" w:rsidRDefault="004C1250" w:rsidP="005343DF">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5343DF">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5343DF"/>
        </w:tc>
      </w:tr>
      <w:tr w:rsidR="004C1250" w:rsidRPr="000278F5" w14:paraId="6ED1FB1B" w14:textId="77777777" w:rsidTr="005343DF">
        <w:trPr>
          <w:trHeight w:val="640"/>
        </w:trPr>
        <w:tc>
          <w:tcPr>
            <w:tcW w:w="851" w:type="dxa"/>
            <w:shd w:val="clear" w:color="auto" w:fill="00804B"/>
            <w:vAlign w:val="center"/>
          </w:tcPr>
          <w:p w14:paraId="6581DC6C"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5343DF">
            <w:r w:rsidRPr="00B423C7">
              <w:t>Has the economic operator taken self- cleaning measures?</w:t>
            </w:r>
          </w:p>
        </w:tc>
        <w:tc>
          <w:tcPr>
            <w:tcW w:w="3525" w:type="dxa"/>
            <w:vAlign w:val="center"/>
          </w:tcPr>
          <w:p w14:paraId="7BA11C92" w14:textId="32AA267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5343DF">
        <w:trPr>
          <w:trHeight w:val="920"/>
        </w:trPr>
        <w:tc>
          <w:tcPr>
            <w:tcW w:w="851" w:type="dxa"/>
            <w:shd w:val="clear" w:color="auto" w:fill="00804B"/>
            <w:vAlign w:val="center"/>
          </w:tcPr>
          <w:p w14:paraId="089B3492"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5343DF">
                <w:r w:rsidRPr="00B423C7">
                  <w:t>[Click here and insert details]</w:t>
                </w:r>
              </w:p>
            </w:sdtContent>
          </w:sdt>
          <w:p w14:paraId="616C331C" w14:textId="77777777" w:rsidR="004C1250" w:rsidRPr="00B423C7" w:rsidRDefault="004C1250" w:rsidP="005343DF"/>
        </w:tc>
      </w:tr>
      <w:tr w:rsidR="004C1250" w:rsidRPr="000278F5" w14:paraId="4E5AE39F" w14:textId="77777777" w:rsidTr="005343DF">
        <w:trPr>
          <w:trHeight w:val="920"/>
        </w:trPr>
        <w:tc>
          <w:tcPr>
            <w:tcW w:w="851" w:type="dxa"/>
            <w:shd w:val="clear" w:color="auto" w:fill="00804B"/>
            <w:vAlign w:val="center"/>
          </w:tcPr>
          <w:p w14:paraId="67B82832" w14:textId="77777777" w:rsidR="004C1250" w:rsidRPr="002D17BA" w:rsidRDefault="004C1250" w:rsidP="005343DF">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5343DF">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5343DF">
        <w:trPr>
          <w:trHeight w:val="305"/>
        </w:trPr>
        <w:tc>
          <w:tcPr>
            <w:tcW w:w="851" w:type="dxa"/>
            <w:shd w:val="clear" w:color="auto" w:fill="00804B"/>
            <w:vAlign w:val="center"/>
          </w:tcPr>
          <w:p w14:paraId="0FDB220E" w14:textId="77777777" w:rsidR="004C1250" w:rsidRPr="002D17BA" w:rsidRDefault="004C1250" w:rsidP="005343DF">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5343DF">
            <w:r w:rsidRPr="00B423C7">
              <w:t xml:space="preserve">If the answer to 3.C.7 is </w:t>
            </w:r>
            <w:r w:rsidRPr="00B423C7">
              <w:rPr>
                <w:b/>
              </w:rPr>
              <w:t>yes</w:t>
            </w:r>
            <w:r w:rsidRPr="00B423C7">
              <w:t>, complete parts (a),</w:t>
            </w:r>
          </w:p>
          <w:p w14:paraId="3E75EB81" w14:textId="77777777" w:rsidR="004C1250" w:rsidRPr="00B423C7" w:rsidRDefault="004C1250" w:rsidP="005343DF">
            <w:r w:rsidRPr="00B423C7">
              <w:t>(b) and (c) below:</w:t>
            </w:r>
          </w:p>
        </w:tc>
        <w:tc>
          <w:tcPr>
            <w:tcW w:w="3525" w:type="dxa"/>
            <w:shd w:val="clear" w:color="auto" w:fill="00B050"/>
            <w:vAlign w:val="center"/>
          </w:tcPr>
          <w:p w14:paraId="4CD89BB7" w14:textId="77777777" w:rsidR="004C1250" w:rsidRPr="00B423C7" w:rsidRDefault="004C1250" w:rsidP="005343DF"/>
        </w:tc>
      </w:tr>
      <w:tr w:rsidR="004C1250" w:rsidRPr="000278F5" w14:paraId="16C77BB6" w14:textId="77777777" w:rsidTr="005343DF">
        <w:trPr>
          <w:trHeight w:val="920"/>
        </w:trPr>
        <w:tc>
          <w:tcPr>
            <w:tcW w:w="851" w:type="dxa"/>
            <w:shd w:val="clear" w:color="auto" w:fill="00804B"/>
            <w:vAlign w:val="center"/>
          </w:tcPr>
          <w:p w14:paraId="57350CC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5343DF">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5343DF">
                <w:r w:rsidRPr="00B423C7">
                  <w:t>[Click here and insert details]</w:t>
                </w:r>
              </w:p>
            </w:sdtContent>
          </w:sdt>
          <w:p w14:paraId="70F23426" w14:textId="77777777" w:rsidR="004C1250" w:rsidRPr="00B423C7" w:rsidRDefault="004C1250" w:rsidP="005343DF"/>
        </w:tc>
      </w:tr>
      <w:tr w:rsidR="004C1250" w:rsidRPr="000278F5" w14:paraId="615F098E" w14:textId="77777777" w:rsidTr="005343DF">
        <w:trPr>
          <w:trHeight w:val="640"/>
        </w:trPr>
        <w:tc>
          <w:tcPr>
            <w:tcW w:w="851" w:type="dxa"/>
            <w:shd w:val="clear" w:color="auto" w:fill="00804B"/>
            <w:vAlign w:val="center"/>
          </w:tcPr>
          <w:p w14:paraId="7DE1A9CA"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5343DF">
            <w:r w:rsidRPr="00B423C7">
              <w:t>Has the economic operator taken self- cleaning measures?</w:t>
            </w:r>
          </w:p>
        </w:tc>
        <w:tc>
          <w:tcPr>
            <w:tcW w:w="3525" w:type="dxa"/>
            <w:vAlign w:val="center"/>
          </w:tcPr>
          <w:p w14:paraId="6B48C29E" w14:textId="410BD4AD"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5343DF">
        <w:trPr>
          <w:trHeight w:val="920"/>
        </w:trPr>
        <w:tc>
          <w:tcPr>
            <w:tcW w:w="851" w:type="dxa"/>
            <w:shd w:val="clear" w:color="auto" w:fill="00804B"/>
            <w:vAlign w:val="center"/>
          </w:tcPr>
          <w:p w14:paraId="15FE64A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5343DF">
                <w:r w:rsidRPr="00B423C7">
                  <w:t>[Click here and insert details]</w:t>
                </w:r>
              </w:p>
            </w:sdtContent>
          </w:sdt>
          <w:p w14:paraId="3CD9DEDD" w14:textId="77777777" w:rsidR="004C1250" w:rsidRPr="00B423C7" w:rsidRDefault="004C1250" w:rsidP="005343DF"/>
        </w:tc>
      </w:tr>
      <w:tr w:rsidR="004C1250" w:rsidRPr="000278F5" w14:paraId="6FA49BD3" w14:textId="77777777" w:rsidTr="005343DF">
        <w:trPr>
          <w:trHeight w:val="920"/>
        </w:trPr>
        <w:tc>
          <w:tcPr>
            <w:tcW w:w="851" w:type="dxa"/>
            <w:shd w:val="clear" w:color="auto" w:fill="00804B"/>
            <w:vAlign w:val="center"/>
          </w:tcPr>
          <w:p w14:paraId="0E988E2A" w14:textId="77777777" w:rsidR="004C1250" w:rsidRPr="002D17BA" w:rsidRDefault="004C1250" w:rsidP="005343DF">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5343DF">
            <w:pPr>
              <w:rPr>
                <w:b/>
              </w:rPr>
            </w:pPr>
            <w:r w:rsidRPr="00B423C7">
              <w:rPr>
                <w:b/>
              </w:rPr>
              <w:t xml:space="preserve">Is the economic operator aware of any conflict of interest </w:t>
            </w:r>
            <w:r w:rsidRPr="00B423C7">
              <w:rPr>
                <w:rStyle w:val="FootnoteReference"/>
                <w:rFonts w:cs="Arial"/>
                <w:bCs/>
              </w:rPr>
              <w:footnoteReference w:id="24"/>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5343DF">
        <w:trPr>
          <w:trHeight w:val="640"/>
        </w:trPr>
        <w:tc>
          <w:tcPr>
            <w:tcW w:w="851" w:type="dxa"/>
            <w:shd w:val="clear" w:color="auto" w:fill="00804B"/>
            <w:vAlign w:val="center"/>
          </w:tcPr>
          <w:p w14:paraId="18FAE47E" w14:textId="77777777" w:rsidR="004C1250" w:rsidRPr="002D17BA" w:rsidRDefault="004C1250" w:rsidP="005343DF">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5343DF">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5343DF">
                <w:r w:rsidRPr="00B423C7">
                  <w:t>[Click here and insert details]</w:t>
                </w:r>
              </w:p>
            </w:sdtContent>
          </w:sdt>
          <w:p w14:paraId="6CB1A376" w14:textId="77777777" w:rsidR="004C1250" w:rsidRPr="00B423C7" w:rsidRDefault="004C1250" w:rsidP="005343DF"/>
        </w:tc>
      </w:tr>
      <w:tr w:rsidR="004C1250" w:rsidRPr="000278F5" w14:paraId="491CD862" w14:textId="77777777" w:rsidTr="005343DF">
        <w:trPr>
          <w:trHeight w:val="1460"/>
        </w:trPr>
        <w:tc>
          <w:tcPr>
            <w:tcW w:w="851" w:type="dxa"/>
            <w:shd w:val="clear" w:color="auto" w:fill="00804B"/>
            <w:vAlign w:val="center"/>
          </w:tcPr>
          <w:p w14:paraId="1A10D41E" w14:textId="77777777" w:rsidR="004C1250" w:rsidRPr="002D17BA" w:rsidRDefault="004C1250" w:rsidP="005343DF">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5343DF">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5343DF">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5343DF">
        <w:trPr>
          <w:trHeight w:val="640"/>
        </w:trPr>
        <w:tc>
          <w:tcPr>
            <w:tcW w:w="851" w:type="dxa"/>
            <w:shd w:val="clear" w:color="auto" w:fill="00804B"/>
            <w:vAlign w:val="center"/>
          </w:tcPr>
          <w:p w14:paraId="72A5F407" w14:textId="77777777" w:rsidR="004C1250" w:rsidRPr="002D17BA" w:rsidRDefault="004C1250" w:rsidP="005343DF">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5343DF">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5343DF">
                <w:r w:rsidRPr="00F54010">
                  <w:t>[Click here and insert details]</w:t>
                </w:r>
              </w:p>
            </w:sdtContent>
          </w:sdt>
          <w:p w14:paraId="72555661" w14:textId="77777777" w:rsidR="004C1250" w:rsidRPr="00F54010" w:rsidRDefault="004C1250" w:rsidP="005343DF"/>
        </w:tc>
      </w:tr>
      <w:tr w:rsidR="004C1250" w:rsidRPr="000278F5" w14:paraId="3E5E670A" w14:textId="77777777" w:rsidTr="005343DF">
        <w:trPr>
          <w:trHeight w:val="1720"/>
        </w:trPr>
        <w:tc>
          <w:tcPr>
            <w:tcW w:w="851" w:type="dxa"/>
            <w:shd w:val="clear" w:color="auto" w:fill="00804B"/>
            <w:vAlign w:val="center"/>
          </w:tcPr>
          <w:p w14:paraId="79B3CEA4" w14:textId="77777777" w:rsidR="004C1250" w:rsidRPr="002D17BA" w:rsidRDefault="004C1250" w:rsidP="005343DF">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5343DF">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5343DF">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p w14:paraId="6ABA67C4" w14:textId="77777777" w:rsidR="004C1250" w:rsidRDefault="004C1250" w:rsidP="004C1250">
      <w:pPr>
        <w:pStyle w:val="BodyText"/>
        <w:spacing w:before="6"/>
        <w:rPr>
          <w:i/>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5343DF">
        <w:trPr>
          <w:trHeight w:val="415"/>
        </w:trPr>
        <w:tc>
          <w:tcPr>
            <w:tcW w:w="851" w:type="dxa"/>
            <w:shd w:val="clear" w:color="auto" w:fill="00804B"/>
            <w:vAlign w:val="center"/>
          </w:tcPr>
          <w:p w14:paraId="0C2BB461" w14:textId="77777777" w:rsidR="004C1250" w:rsidRPr="002D17BA" w:rsidRDefault="004C1250" w:rsidP="005343DF">
            <w:pPr>
              <w:rPr>
                <w:b/>
                <w:bCs/>
                <w:color w:val="FFFFFF" w:themeColor="background1"/>
              </w:rPr>
            </w:pPr>
            <w:r w:rsidRPr="002D17BA">
              <w:rPr>
                <w:b/>
                <w:bCs/>
                <w:color w:val="FFFFFF" w:themeColor="background1"/>
              </w:rPr>
              <w:t>3.C.14</w:t>
            </w:r>
          </w:p>
        </w:tc>
        <w:tc>
          <w:tcPr>
            <w:tcW w:w="4535" w:type="dxa"/>
            <w:shd w:val="clear" w:color="auto" w:fill="00B050"/>
            <w:vAlign w:val="center"/>
          </w:tcPr>
          <w:p w14:paraId="03B3AF7B" w14:textId="77777777" w:rsidR="004C1250" w:rsidRDefault="004C1250" w:rsidP="005343DF">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5343DF">
            <w:pPr>
              <w:rPr>
                <w:rFonts w:ascii="Times New Roman"/>
              </w:rPr>
            </w:pPr>
          </w:p>
        </w:tc>
      </w:tr>
      <w:tr w:rsidR="004C1250" w14:paraId="04FD488C" w14:textId="77777777" w:rsidTr="005343DF">
        <w:trPr>
          <w:trHeight w:val="1720"/>
        </w:trPr>
        <w:tc>
          <w:tcPr>
            <w:tcW w:w="851" w:type="dxa"/>
            <w:shd w:val="clear" w:color="auto" w:fill="00804B"/>
            <w:vAlign w:val="center"/>
          </w:tcPr>
          <w:p w14:paraId="52CD0F1E"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5343DF">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5343DF">
                <w:r>
                  <w:t>[Click here and insert details]</w:t>
                </w:r>
              </w:p>
            </w:sdtContent>
          </w:sdt>
        </w:tc>
      </w:tr>
      <w:tr w:rsidR="004C1250" w14:paraId="4B09691B" w14:textId="77777777" w:rsidTr="005343DF">
        <w:trPr>
          <w:trHeight w:val="640"/>
        </w:trPr>
        <w:tc>
          <w:tcPr>
            <w:tcW w:w="851" w:type="dxa"/>
            <w:shd w:val="clear" w:color="auto" w:fill="00804B"/>
            <w:vAlign w:val="center"/>
          </w:tcPr>
          <w:p w14:paraId="03D4E746"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5343DF">
            <w:r>
              <w:t>Has the economic operator taken self- cleaning measures?</w:t>
            </w:r>
          </w:p>
        </w:tc>
        <w:tc>
          <w:tcPr>
            <w:tcW w:w="3686" w:type="dxa"/>
            <w:vAlign w:val="center"/>
          </w:tcPr>
          <w:p w14:paraId="6C81CFAF" w14:textId="70B933C7" w:rsidR="004C1250" w:rsidRDefault="004C1250" w:rsidP="005343DF">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5343DF">
        <w:trPr>
          <w:trHeight w:val="920"/>
        </w:trPr>
        <w:tc>
          <w:tcPr>
            <w:tcW w:w="851" w:type="dxa"/>
            <w:shd w:val="clear" w:color="auto" w:fill="00804B"/>
            <w:vAlign w:val="center"/>
          </w:tcPr>
          <w:p w14:paraId="43120674"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5343DF">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5343DF">
                <w:r>
                  <w:t>[Click here and insert details]</w:t>
                </w:r>
              </w:p>
            </w:sdtContent>
          </w:sdt>
        </w:tc>
      </w:tr>
      <w:tr w:rsidR="004C1250" w14:paraId="69467354" w14:textId="77777777" w:rsidTr="005343DF">
        <w:trPr>
          <w:trHeight w:val="440"/>
        </w:trPr>
        <w:tc>
          <w:tcPr>
            <w:tcW w:w="851" w:type="dxa"/>
            <w:vMerge w:val="restart"/>
            <w:shd w:val="clear" w:color="auto" w:fill="00804B"/>
            <w:vAlign w:val="center"/>
          </w:tcPr>
          <w:p w14:paraId="68E8AD8E" w14:textId="77777777" w:rsidR="004C1250" w:rsidRPr="002D17BA" w:rsidRDefault="004C1250" w:rsidP="005343DF">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5343DF">
            <w:r>
              <w:t>Can the economic operator confirm that:</w:t>
            </w:r>
          </w:p>
        </w:tc>
        <w:tc>
          <w:tcPr>
            <w:tcW w:w="3686" w:type="dxa"/>
            <w:vAlign w:val="center"/>
          </w:tcPr>
          <w:p w14:paraId="44F0E9CF" w14:textId="77777777" w:rsidR="004C1250" w:rsidRDefault="004C1250" w:rsidP="005343DF">
            <w:pPr>
              <w:rPr>
                <w:rFonts w:ascii="Times New Roman"/>
              </w:rPr>
            </w:pPr>
          </w:p>
        </w:tc>
      </w:tr>
      <w:tr w:rsidR="004C1250" w14:paraId="222A8594" w14:textId="77777777" w:rsidTr="005343DF">
        <w:trPr>
          <w:trHeight w:val="1680"/>
        </w:trPr>
        <w:tc>
          <w:tcPr>
            <w:tcW w:w="851" w:type="dxa"/>
            <w:vMerge/>
            <w:shd w:val="clear" w:color="auto" w:fill="00804B"/>
            <w:vAlign w:val="center"/>
          </w:tcPr>
          <w:p w14:paraId="4EC34225" w14:textId="77777777" w:rsidR="004C1250" w:rsidRDefault="004C1250" w:rsidP="005343DF">
            <w:pPr>
              <w:rPr>
                <w:sz w:val="2"/>
                <w:szCs w:val="2"/>
              </w:rPr>
            </w:pPr>
          </w:p>
        </w:tc>
        <w:tc>
          <w:tcPr>
            <w:tcW w:w="4535" w:type="dxa"/>
            <w:shd w:val="clear" w:color="auto" w:fill="00B050"/>
            <w:vAlign w:val="center"/>
          </w:tcPr>
          <w:p w14:paraId="33CD5D1C" w14:textId="77777777" w:rsidR="004C1250" w:rsidRDefault="004C1250" w:rsidP="005343DF">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5343DF">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5343DF">
        <w:trPr>
          <w:trHeight w:val="580"/>
        </w:trPr>
        <w:tc>
          <w:tcPr>
            <w:tcW w:w="851" w:type="dxa"/>
            <w:vMerge/>
            <w:shd w:val="clear" w:color="auto" w:fill="00804B"/>
            <w:vAlign w:val="center"/>
          </w:tcPr>
          <w:p w14:paraId="54534220" w14:textId="77777777" w:rsidR="004C1250" w:rsidRDefault="004C1250" w:rsidP="005343DF">
            <w:pPr>
              <w:rPr>
                <w:sz w:val="2"/>
                <w:szCs w:val="2"/>
              </w:rPr>
            </w:pPr>
          </w:p>
        </w:tc>
        <w:tc>
          <w:tcPr>
            <w:tcW w:w="4535" w:type="dxa"/>
            <w:shd w:val="clear" w:color="auto" w:fill="00B050"/>
            <w:vAlign w:val="center"/>
          </w:tcPr>
          <w:p w14:paraId="191CAAC8" w14:textId="77777777" w:rsidR="004C1250" w:rsidRDefault="004C1250" w:rsidP="005343DF">
            <w:r>
              <w:t>It has not withheld such information,</w:t>
            </w:r>
          </w:p>
        </w:tc>
        <w:tc>
          <w:tcPr>
            <w:tcW w:w="3686" w:type="dxa"/>
            <w:vAlign w:val="center"/>
          </w:tcPr>
          <w:p w14:paraId="7BD0765F" w14:textId="1137AE92" w:rsidR="004C1250" w:rsidRDefault="004C1250" w:rsidP="005343DF">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5343DF">
        <w:trPr>
          <w:trHeight w:val="1340"/>
        </w:trPr>
        <w:tc>
          <w:tcPr>
            <w:tcW w:w="851" w:type="dxa"/>
            <w:vMerge/>
            <w:shd w:val="clear" w:color="auto" w:fill="00804B"/>
            <w:vAlign w:val="center"/>
          </w:tcPr>
          <w:p w14:paraId="25699F8B" w14:textId="77777777" w:rsidR="004C1250" w:rsidRDefault="004C1250" w:rsidP="005343DF">
            <w:pPr>
              <w:rPr>
                <w:sz w:val="2"/>
                <w:szCs w:val="2"/>
              </w:rPr>
            </w:pPr>
          </w:p>
        </w:tc>
        <w:tc>
          <w:tcPr>
            <w:tcW w:w="4535" w:type="dxa"/>
            <w:shd w:val="clear" w:color="auto" w:fill="00B050"/>
            <w:vAlign w:val="center"/>
          </w:tcPr>
          <w:p w14:paraId="601A6891" w14:textId="77777777" w:rsidR="004C1250" w:rsidRDefault="004C1250" w:rsidP="005343DF">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5343DF">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5343DF">
        <w:trPr>
          <w:trHeight w:val="2600"/>
        </w:trPr>
        <w:tc>
          <w:tcPr>
            <w:tcW w:w="851" w:type="dxa"/>
            <w:vMerge/>
            <w:shd w:val="clear" w:color="auto" w:fill="00804B"/>
            <w:vAlign w:val="center"/>
          </w:tcPr>
          <w:p w14:paraId="4F3DFA8E" w14:textId="77777777" w:rsidR="004C1250" w:rsidRDefault="004C1250" w:rsidP="005343DF">
            <w:pPr>
              <w:rPr>
                <w:sz w:val="2"/>
                <w:szCs w:val="2"/>
              </w:rPr>
            </w:pPr>
          </w:p>
        </w:tc>
        <w:tc>
          <w:tcPr>
            <w:tcW w:w="4535" w:type="dxa"/>
            <w:shd w:val="clear" w:color="auto" w:fill="00B050"/>
            <w:vAlign w:val="center"/>
          </w:tcPr>
          <w:p w14:paraId="17C201BD" w14:textId="77777777" w:rsidR="004C1250" w:rsidRDefault="004C1250" w:rsidP="005343DF">
            <w: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5343DF">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5CBD952A" w14:textId="77777777" w:rsidR="004C1250" w:rsidRDefault="004C1250" w:rsidP="004C1250">
      <w:pPr>
        <w:rPr>
          <w:sz w:val="2"/>
          <w:szCs w:val="2"/>
        </w:rPr>
        <w:sectPr w:rsidR="004C1250" w:rsidSect="004C1250">
          <w:pgSz w:w="11910" w:h="16840"/>
          <w:pgMar w:top="1120" w:right="1300" w:bottom="1020" w:left="1300" w:header="0" w:footer="830" w:gutter="0"/>
          <w:cols w:space="720"/>
        </w:sect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5343DF">
        <w:trPr>
          <w:trHeight w:val="420"/>
        </w:trPr>
        <w:tc>
          <w:tcPr>
            <w:tcW w:w="3756" w:type="dxa"/>
            <w:shd w:val="clear" w:color="auto" w:fill="00804B"/>
            <w:vAlign w:val="center"/>
          </w:tcPr>
          <w:p w14:paraId="684801B7" w14:textId="77777777" w:rsidR="004C1250" w:rsidRPr="00C23838" w:rsidRDefault="004C1250" w:rsidP="005343DF">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5343DF">
            <w:pPr>
              <w:pStyle w:val="TableParagraph"/>
              <w:rPr>
                <w:rFonts w:ascii="Arial" w:hAnsi="Arial" w:cs="Arial"/>
                <w:szCs w:val="20"/>
              </w:rPr>
            </w:pPr>
          </w:p>
        </w:tc>
      </w:tr>
      <w:tr w:rsidR="004C1250" w:rsidRPr="00C23838" w14:paraId="3EE8D041" w14:textId="77777777" w:rsidTr="005343DF">
        <w:trPr>
          <w:trHeight w:val="420"/>
        </w:trPr>
        <w:tc>
          <w:tcPr>
            <w:tcW w:w="3756" w:type="dxa"/>
            <w:shd w:val="clear" w:color="auto" w:fill="00804B"/>
            <w:vAlign w:val="center"/>
          </w:tcPr>
          <w:p w14:paraId="028C48E5"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5343DF">
        <w:trPr>
          <w:trHeight w:val="420"/>
        </w:trPr>
        <w:tc>
          <w:tcPr>
            <w:tcW w:w="3756" w:type="dxa"/>
            <w:shd w:val="clear" w:color="auto" w:fill="00804B"/>
            <w:vAlign w:val="center"/>
          </w:tcPr>
          <w:p w14:paraId="048A1938"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5343DF">
        <w:trPr>
          <w:trHeight w:val="420"/>
        </w:trPr>
        <w:tc>
          <w:tcPr>
            <w:tcW w:w="3756" w:type="dxa"/>
            <w:shd w:val="clear" w:color="auto" w:fill="00804B"/>
            <w:vAlign w:val="center"/>
          </w:tcPr>
          <w:p w14:paraId="5DAB1A57"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5343DF">
        <w:trPr>
          <w:trHeight w:val="420"/>
        </w:trPr>
        <w:tc>
          <w:tcPr>
            <w:tcW w:w="3756" w:type="dxa"/>
            <w:shd w:val="clear" w:color="auto" w:fill="00804B"/>
            <w:vAlign w:val="center"/>
          </w:tcPr>
          <w:p w14:paraId="733C8539"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5343DF">
        <w:trPr>
          <w:trHeight w:val="420"/>
        </w:trPr>
        <w:tc>
          <w:tcPr>
            <w:tcW w:w="3756" w:type="dxa"/>
            <w:shd w:val="clear" w:color="auto" w:fill="00804B"/>
            <w:vAlign w:val="center"/>
          </w:tcPr>
          <w:p w14:paraId="6CE075CD"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7" w:name="_Toc240461538"/>
      <w:r w:rsidRPr="003F3A2A">
        <w:lastRenderedPageBreak/>
        <w:t>Financial Information – Pass/Fail Criteria</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1"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A74797">
        <w:tc>
          <w:tcPr>
            <w:tcW w:w="3397" w:type="dxa"/>
            <w:tcMar>
              <w:top w:w="28" w:type="dxa"/>
              <w:bottom w:w="28" w:type="dxa"/>
            </w:tcMar>
          </w:tcPr>
          <w:p w14:paraId="131FE59F" w14:textId="77777777" w:rsidR="00BE0361" w:rsidRPr="003F3A2A" w:rsidRDefault="00BE0361" w:rsidP="00BE0361">
            <w:pPr>
              <w:rPr>
                <w:rFonts w:cs="Arial"/>
              </w:rPr>
            </w:pPr>
            <w:r w:rsidRPr="003F3A2A">
              <w:rPr>
                <w:rFonts w:cs="Arial"/>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A74797">
        <w:tc>
          <w:tcPr>
            <w:tcW w:w="3397" w:type="dxa"/>
            <w:tcMar>
              <w:top w:w="28" w:type="dxa"/>
              <w:bottom w:w="28" w:type="dxa"/>
            </w:tcMar>
          </w:tcPr>
          <w:p w14:paraId="2CCAC4C4" w14:textId="77777777" w:rsidR="00BE0361" w:rsidRPr="003F3A2A" w:rsidRDefault="00BE0361" w:rsidP="00BE0361">
            <w:pPr>
              <w:rPr>
                <w:rFonts w:cs="Arial"/>
              </w:rPr>
            </w:pPr>
            <w:r w:rsidRPr="003F3A2A">
              <w:rPr>
                <w:rFonts w:cs="Arial"/>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A74797">
        <w:tc>
          <w:tcPr>
            <w:tcW w:w="3397" w:type="dxa"/>
            <w:tcMar>
              <w:top w:w="28" w:type="dxa"/>
              <w:bottom w:w="28" w:type="dxa"/>
            </w:tcMar>
          </w:tcPr>
          <w:p w14:paraId="6190978A" w14:textId="77777777" w:rsidR="00BE0361" w:rsidRPr="003F3A2A" w:rsidRDefault="00BE0361" w:rsidP="00BE0361">
            <w:pPr>
              <w:rPr>
                <w:rFonts w:cs="Arial"/>
              </w:rPr>
            </w:pPr>
            <w:r w:rsidRPr="003F3A2A">
              <w:rPr>
                <w:rFonts w:cs="Arial"/>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A74797">
        <w:tc>
          <w:tcPr>
            <w:tcW w:w="3397" w:type="dxa"/>
            <w:tcMar>
              <w:top w:w="28" w:type="dxa"/>
              <w:bottom w:w="28" w:type="dxa"/>
            </w:tcMar>
          </w:tcPr>
          <w:p w14:paraId="3F041E93" w14:textId="77777777" w:rsidR="00BE0361" w:rsidRPr="003F3A2A" w:rsidRDefault="00BE0361" w:rsidP="00BE0361">
            <w:pPr>
              <w:rPr>
                <w:rFonts w:cs="Arial"/>
              </w:rPr>
            </w:pPr>
            <w:r w:rsidRPr="003F3A2A">
              <w:rPr>
                <w:rFonts w:cs="Arial"/>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A74797">
        <w:tc>
          <w:tcPr>
            <w:tcW w:w="3397" w:type="dxa"/>
            <w:tcMar>
              <w:top w:w="28" w:type="dxa"/>
              <w:bottom w:w="28" w:type="dxa"/>
            </w:tcMar>
          </w:tcPr>
          <w:p w14:paraId="21220166" w14:textId="77777777" w:rsidR="00BE0361" w:rsidRPr="003F3A2A" w:rsidRDefault="00BE0361" w:rsidP="00BE0361">
            <w:pPr>
              <w:rPr>
                <w:rFonts w:cs="Arial"/>
              </w:rPr>
            </w:pPr>
            <w:r w:rsidRPr="003F3A2A">
              <w:rPr>
                <w:rFonts w:cs="Arial"/>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00D43B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04C1250">
        <w:tc>
          <w:tcPr>
            <w:tcW w:w="9016" w:type="dxa"/>
            <w:gridSpan w:val="4"/>
            <w:shd w:val="clear" w:color="auto" w:fill="00804B"/>
            <w:tcMar>
              <w:top w:w="28" w:type="dxa"/>
              <w:bottom w:w="28" w:type="dxa"/>
            </w:tcMar>
          </w:tcPr>
          <w:p w14:paraId="3B57D60C" w14:textId="623766D9" w:rsidR="00403F96" w:rsidRPr="00191F68" w:rsidRDefault="00403F96" w:rsidP="00F235AB">
            <w:pPr>
              <w:pStyle w:val="ListParagraph"/>
              <w:numPr>
                <w:ilvl w:val="0"/>
                <w:numId w:val="7"/>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04C1250">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007F2629">
        <w:trPr>
          <w:trHeight w:val="652"/>
        </w:trPr>
        <w:tc>
          <w:tcPr>
            <w:tcW w:w="5098" w:type="dxa"/>
            <w:gridSpan w:val="2"/>
            <w:vMerge/>
            <w:tcBorders>
              <w:bottom w:val="single" w:sz="4" w:space="0" w:color="auto"/>
            </w:tcBorders>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04C1250">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F235AB">
            <w:pPr>
              <w:pStyle w:val="ListParagraph"/>
              <w:numPr>
                <w:ilvl w:val="0"/>
                <w:numId w:val="7"/>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0A74797">
        <w:tc>
          <w:tcPr>
            <w:tcW w:w="9016" w:type="dxa"/>
            <w:gridSpan w:val="4"/>
            <w:tcBorders>
              <w:bottom w:val="single" w:sz="4" w:space="0" w:color="auto"/>
            </w:tcBorders>
            <w:tcMar>
              <w:top w:w="28" w:type="dxa"/>
              <w:bottom w:w="28" w:type="dxa"/>
            </w:tcMar>
          </w:tcPr>
          <w:p w14:paraId="41493A4F" w14:textId="5B89200D" w:rsidR="003476A9" w:rsidRPr="003F3A2A" w:rsidRDefault="00BE0361" w:rsidP="003476A9">
            <w:pPr>
              <w:rPr>
                <w:rFonts w:cs="Arial"/>
              </w:rPr>
            </w:pPr>
            <w:r w:rsidRPr="003F3A2A">
              <w:rPr>
                <w:rFonts w:cs="Arial"/>
              </w:rPr>
              <w:t>I confirm that our turnover exceeded €</w:t>
            </w:r>
            <w:r w:rsidR="009161B9" w:rsidRPr="009161B9">
              <w:rPr>
                <w:rFonts w:cs="Arial"/>
              </w:rPr>
              <w:t>500,000</w:t>
            </w:r>
            <w:r w:rsidRPr="003F3A2A">
              <w:rPr>
                <w:rFonts w:cs="Arial"/>
              </w:rPr>
              <w:t xml:space="preserve"> per annum in one of the last three financial years</w:t>
            </w:r>
            <w:r w:rsidR="003476A9" w:rsidRPr="003F3A2A">
              <w:rPr>
                <w:rFonts w:cs="Arial"/>
              </w:rPr>
              <w:t xml:space="preserve"> or pro-rata if more recently established firms are tendering – however the firm must have been in existence for at least 6 months.</w:t>
            </w:r>
          </w:p>
          <w:p w14:paraId="6425A996" w14:textId="314C8E1A" w:rsidR="00BE0361" w:rsidRPr="003F3A2A" w:rsidRDefault="00BE0361" w:rsidP="00BE0361">
            <w:pPr>
              <w:rPr>
                <w:rFonts w:cs="Arial"/>
              </w:rPr>
            </w:pPr>
            <w:r w:rsidRPr="003F3A2A">
              <w:rPr>
                <w:rFonts w:cs="Arial"/>
              </w:rPr>
              <w:t>If turnover figures for 20</w:t>
            </w:r>
            <w:r w:rsidR="00855C93" w:rsidRPr="003F3A2A">
              <w:rPr>
                <w:rFonts w:cs="Arial"/>
              </w:rPr>
              <w:t>2</w:t>
            </w:r>
            <w:r w:rsidR="00300B9C" w:rsidRPr="003F3A2A">
              <w:rPr>
                <w:rFonts w:cs="Arial"/>
              </w:rPr>
              <w:t>2</w:t>
            </w:r>
            <w:r w:rsidRPr="003F3A2A">
              <w:rPr>
                <w:rFonts w:cs="Arial"/>
              </w:rPr>
              <w:t xml:space="preserve"> are unavailable, please use 20</w:t>
            </w:r>
            <w:r w:rsidR="005F230D" w:rsidRPr="003F3A2A">
              <w:rPr>
                <w:rFonts w:cs="Arial"/>
              </w:rPr>
              <w:t>2</w:t>
            </w:r>
            <w:r w:rsidR="00300B9C" w:rsidRPr="003F3A2A">
              <w:rPr>
                <w:rFonts w:cs="Arial"/>
              </w:rPr>
              <w:t>1</w:t>
            </w:r>
            <w:r w:rsidRPr="003F3A2A">
              <w:rPr>
                <w:rFonts w:cs="Arial"/>
              </w:rPr>
              <w:t>, 20</w:t>
            </w:r>
            <w:r w:rsidR="00300B9C" w:rsidRPr="003F3A2A">
              <w:rPr>
                <w:rFonts w:cs="Arial"/>
              </w:rPr>
              <w:t>20</w:t>
            </w:r>
            <w:r w:rsidRPr="003F3A2A">
              <w:rPr>
                <w:rFonts w:cs="Arial"/>
              </w:rPr>
              <w:t xml:space="preserve"> and 201</w:t>
            </w:r>
            <w:r w:rsidR="00300B9C" w:rsidRPr="003F3A2A">
              <w:rPr>
                <w:rFonts w:cs="Arial"/>
              </w:rPr>
              <w:t>9</w:t>
            </w:r>
            <w:r w:rsidRPr="003F3A2A">
              <w:rPr>
                <w:rFonts w:cs="Arial"/>
              </w:rPr>
              <w:t xml:space="preserve">.  </w:t>
            </w:r>
          </w:p>
        </w:tc>
      </w:tr>
      <w:tr w:rsidR="00BE0361" w:rsidRPr="003F3A2A" w14:paraId="57C191C2" w14:textId="77777777" w:rsidTr="004C1250">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5B7FA47B"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855C93" w:rsidRPr="00DB49C7">
              <w:rPr>
                <w:rFonts w:cs="Arial"/>
                <w:b/>
                <w:bCs/>
                <w:color w:val="FFFFFF" w:themeColor="background1"/>
              </w:rPr>
              <w:t>2</w:t>
            </w:r>
            <w:r w:rsidR="009161B9">
              <w:rPr>
                <w:rFonts w:cs="Arial"/>
                <w:b/>
                <w:bCs/>
                <w:color w:val="FFFFFF" w:themeColor="background1"/>
              </w:rPr>
              <w:t>3</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6088431C"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5F230D" w:rsidRPr="00DB49C7">
              <w:rPr>
                <w:rFonts w:cs="Arial"/>
                <w:b/>
                <w:bCs/>
                <w:color w:val="FFFFFF" w:themeColor="background1"/>
              </w:rPr>
              <w:t>2</w:t>
            </w:r>
            <w:r w:rsidR="009161B9">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32EB029F"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300B9C" w:rsidRPr="00DB49C7">
              <w:rPr>
                <w:rFonts w:cs="Arial"/>
                <w:b/>
                <w:bCs/>
                <w:color w:val="FFFFFF" w:themeColor="background1"/>
              </w:rPr>
              <w:t>2</w:t>
            </w:r>
            <w:r w:rsidR="009161B9">
              <w:rPr>
                <w:rFonts w:cs="Arial"/>
                <w:b/>
                <w:bCs/>
                <w:color w:val="FFFFFF" w:themeColor="background1"/>
              </w:rPr>
              <w:t>5</w:t>
            </w:r>
          </w:p>
        </w:tc>
      </w:tr>
      <w:tr w:rsidR="00BE0361" w:rsidRPr="003F3A2A" w14:paraId="511377C3" w14:textId="77777777" w:rsidTr="004C1250">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04C1250">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04C1250">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0A74797">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000D43B3">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004C125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74797">
        <w:tc>
          <w:tcPr>
            <w:tcW w:w="3397" w:type="dxa"/>
            <w:gridSpan w:val="2"/>
            <w:tcMar>
              <w:top w:w="28" w:type="dxa"/>
              <w:bottom w:w="28" w:type="dxa"/>
            </w:tcMar>
          </w:tcPr>
          <w:p w14:paraId="77408F02" w14:textId="2C3841FC" w:rsidR="00BE0361" w:rsidRPr="003F3A2A" w:rsidRDefault="00BE0361" w:rsidP="00BE0361">
            <w:pPr>
              <w:rPr>
                <w:rFonts w:cs="Arial"/>
              </w:rPr>
            </w:pPr>
            <w:r w:rsidRPr="003F3A2A">
              <w:rPr>
                <w:rFonts w:cs="Arial"/>
              </w:rPr>
              <w:t>Employer Liability</w:t>
            </w:r>
            <w:r w:rsidR="001D002F" w:rsidRPr="003F3A2A">
              <w:rPr>
                <w:rFonts w:cs="Arial"/>
              </w:rPr>
              <w:t xml:space="preserve"> (if applicable</w:t>
            </w:r>
            <w:r w:rsidR="00DC57E6">
              <w:rPr>
                <w:rFonts w:cs="Arial"/>
              </w:rPr>
              <w:t xml:space="preserve"> see notes below</w:t>
            </w:r>
            <w:r w:rsidR="001D002F" w:rsidRPr="003F3A2A">
              <w:rPr>
                <w:rFonts w:cs="Arial"/>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1259B62A" w14:textId="77777777" w:rsidTr="00A74797">
        <w:tc>
          <w:tcPr>
            <w:tcW w:w="3397" w:type="dxa"/>
            <w:gridSpan w:val="2"/>
            <w:tcMar>
              <w:top w:w="28" w:type="dxa"/>
              <w:bottom w:w="28" w:type="dxa"/>
            </w:tcMar>
          </w:tcPr>
          <w:p w14:paraId="11306510" w14:textId="77176D74" w:rsidR="005C766A" w:rsidRPr="003F3A2A" w:rsidRDefault="005C766A" w:rsidP="00BE0361">
            <w:pPr>
              <w:rPr>
                <w:rFonts w:cs="Arial"/>
              </w:rPr>
            </w:pPr>
            <w:r w:rsidRPr="003F3A2A">
              <w:rPr>
                <w:rFonts w:cs="Arial"/>
              </w:rPr>
              <w:t xml:space="preserve">Professional Indemnity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00A74797">
        <w:tc>
          <w:tcPr>
            <w:tcW w:w="3397" w:type="dxa"/>
            <w:gridSpan w:val="2"/>
            <w:tcMar>
              <w:top w:w="28" w:type="dxa"/>
              <w:bottom w:w="28" w:type="dxa"/>
            </w:tcMar>
          </w:tcPr>
          <w:p w14:paraId="47146CC2" w14:textId="79758303" w:rsidR="005C766A" w:rsidRPr="003F3A2A" w:rsidRDefault="005C766A" w:rsidP="00BE0361">
            <w:pPr>
              <w:rPr>
                <w:rFonts w:cs="Arial"/>
              </w:rPr>
            </w:pPr>
            <w:r w:rsidRPr="003F3A2A">
              <w:rPr>
                <w:rFonts w:cs="Arial"/>
              </w:rPr>
              <w:t xml:space="preserve">Cyber Liability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00E52D1F">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00E52D1F">
        <w:tc>
          <w:tcPr>
            <w:tcW w:w="3397"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4C125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t xml:space="preserve">or </w:t>
            </w:r>
          </w:p>
          <w:p w14:paraId="422A2B9B" w14:textId="5AA8A7B1" w:rsidR="00BE0361" w:rsidRPr="003F3A2A" w:rsidRDefault="00CC6FBA" w:rsidP="00BE0361">
            <w:pPr>
              <w:rPr>
                <w:rFonts w:cs="Arial"/>
              </w:rPr>
            </w:pPr>
            <w:r w:rsidRPr="003F3A2A">
              <w:rPr>
                <w:rFonts w:cs="Arial"/>
              </w:rPr>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4C125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lastRenderedPageBreak/>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74797">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004C125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004C125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004C125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8" w:name="_Toc240461539"/>
      <w:r w:rsidRPr="003F3A2A">
        <w:lastRenderedPageBreak/>
        <w:t>Previous Experience - Pass/Fail Criteria</w:t>
      </w:r>
      <w:bookmarkEnd w:id="8"/>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00EA6E06">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00A7479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5CB60496" w14:textId="77777777" w:rsidR="009738A5" w:rsidRPr="003F3A2A" w:rsidRDefault="003D5C2C" w:rsidP="003D5C2C">
            <w:pPr>
              <w:rPr>
                <w:rFonts w:cs="Arial"/>
              </w:rPr>
            </w:pPr>
            <w:r w:rsidRPr="003F3A2A">
              <w:rPr>
                <w:rFonts w:cs="Arial"/>
                <w:b/>
                <w:bCs/>
              </w:rPr>
              <w:t>Minimum requirement to remain eligible in the competition</w:t>
            </w:r>
            <w:r w:rsidRPr="003F3A2A">
              <w:rPr>
                <w:rFonts w:cs="Arial"/>
              </w:rPr>
              <w:t xml:space="preserve">: </w:t>
            </w:r>
          </w:p>
          <w:p w14:paraId="3247CCC2" w14:textId="77777777" w:rsidR="003074C8" w:rsidRPr="00B9765A" w:rsidRDefault="003074C8" w:rsidP="003074C8">
            <w:pPr>
              <w:spacing w:before="210" w:after="210" w:line="276" w:lineRule="auto"/>
              <w:rPr>
                <w:rFonts w:eastAsia="Arial" w:cs="Arial"/>
              </w:rPr>
            </w:pPr>
            <w:r w:rsidRPr="00B9765A">
              <w:rPr>
                <w:rFonts w:eastAsia="Arial" w:cs="Arial"/>
              </w:rPr>
              <w:t>Tenderers must demonstrate to the satisfaction of Enterprise Ireland that they possess the experience, expertise and capability necessary to successfully deliver the Services.</w:t>
            </w:r>
          </w:p>
          <w:p w14:paraId="07870133" w14:textId="77777777" w:rsidR="003074C8" w:rsidRPr="00B9765A" w:rsidRDefault="003074C8" w:rsidP="003074C8">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p w14:paraId="6145C962" w14:textId="77777777" w:rsidR="003074C8" w:rsidRPr="00B9765A" w:rsidRDefault="003074C8" w:rsidP="003074C8">
            <w:pPr>
              <w:spacing w:before="210" w:after="210" w:line="276" w:lineRule="auto"/>
              <w:rPr>
                <w:rFonts w:eastAsia="Arial" w:cs="Arial"/>
              </w:rPr>
            </w:pPr>
            <w:r w:rsidRPr="00B9765A">
              <w:rPr>
                <w:rFonts w:eastAsia="Arial" w:cs="Arial"/>
              </w:rPr>
              <w:t>Collectively, the reference contracts must demonstrate experience in:</w:t>
            </w:r>
          </w:p>
          <w:p w14:paraId="4D4B95DC"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Designing and delivering organisational culture audits;</w:t>
            </w:r>
          </w:p>
          <w:p w14:paraId="67C0E9EB"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Designing, administering and analysing employee surveys;</w:t>
            </w:r>
          </w:p>
          <w:p w14:paraId="6EDAC3C5"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Developing evidence-based culture, employee engagement or organisational development recommendations;</w:t>
            </w:r>
          </w:p>
          <w:p w14:paraId="59954FE1"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Supporting culture change, culture development or organisational transformation initiatives;</w:t>
            </w:r>
          </w:p>
          <w:p w14:paraId="5026598E"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Delivering insights and recommendations informed by qualitative and quantitative data;</w:t>
            </w:r>
          </w:p>
          <w:p w14:paraId="6A468F39"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Measuring organisational culture and employee experience across multiple workforce groups and demographic characteristics.</w:t>
            </w:r>
          </w:p>
          <w:p w14:paraId="2FF17A77" w14:textId="77777777" w:rsidR="003074C8" w:rsidRPr="00B9765A" w:rsidRDefault="003074C8" w:rsidP="003074C8">
            <w:pPr>
              <w:spacing w:before="210" w:after="210" w:line="276" w:lineRule="auto"/>
              <w:rPr>
                <w:rFonts w:eastAsia="Arial" w:cs="Arial"/>
              </w:rPr>
            </w:pPr>
            <w:r w:rsidRPr="00B9765A">
              <w:rPr>
                <w:rFonts w:eastAsia="Arial" w:cs="Arial"/>
              </w:rPr>
              <w:t>Experience gained within the public sector, semi-state sector, higher education sector, government agencies, or economic and enterprise development organisations will be considered particularly relevant.</w:t>
            </w:r>
          </w:p>
          <w:p w14:paraId="5DF3EB44" w14:textId="77777777" w:rsidR="003074C8" w:rsidRPr="00B9765A" w:rsidRDefault="003074C8" w:rsidP="003074C8">
            <w:pPr>
              <w:spacing w:before="210" w:after="210" w:line="276" w:lineRule="auto"/>
              <w:rPr>
                <w:rFonts w:eastAsia="Arial" w:cs="Arial"/>
              </w:rPr>
            </w:pPr>
            <w:r w:rsidRPr="00B9765A">
              <w:rPr>
                <w:rFonts w:eastAsia="Arial" w:cs="Arial"/>
              </w:rPr>
              <w:t>Tenderers should also demonstrate any experience of delivering culture audits, employee surveys or organisational diagnostics for public service organisations, including the provision of benchmarking data and comparative insights. Enterprise Ireland is particularly interested in understanding the Tenderer's ability to benchmark results against relevant public sector, government agency or similar organisational datasets where appropriate.</w:t>
            </w:r>
          </w:p>
          <w:p w14:paraId="719566D8" w14:textId="77777777" w:rsidR="003074C8" w:rsidRPr="00B9765A" w:rsidRDefault="003074C8" w:rsidP="003074C8">
            <w:pPr>
              <w:spacing w:before="210" w:after="210" w:line="276" w:lineRule="auto"/>
              <w:rPr>
                <w:rFonts w:eastAsia="Arial" w:cs="Arial"/>
              </w:rPr>
            </w:pPr>
            <w:r w:rsidRPr="00B9765A">
              <w:rPr>
                <w:rFonts w:eastAsia="Arial" w:cs="Arial"/>
              </w:rPr>
              <w:t>Experience working with trade promotion, enterprise development, economic development or internationally focused public organisations will be considered advantageous but is not a mandatory requirement.</w:t>
            </w:r>
          </w:p>
          <w:p w14:paraId="0B974FD4" w14:textId="77777777" w:rsidR="003074C8" w:rsidRPr="00B9765A" w:rsidRDefault="003074C8" w:rsidP="003074C8">
            <w:pPr>
              <w:spacing w:before="210" w:after="210" w:line="276" w:lineRule="auto"/>
              <w:rPr>
                <w:rFonts w:eastAsia="Arial" w:cs="Arial"/>
              </w:rPr>
            </w:pPr>
            <w:r w:rsidRPr="00B9765A">
              <w:rPr>
                <w:rFonts w:eastAsia="Arial" w:cs="Arial"/>
              </w:rPr>
              <w:t>Tenderers must use the table format provided in the TRD and provide sufficient detail to enable Enterprise Ireland to assess the relevance, scale and complexity of the assignments undertaken, including:</w:t>
            </w:r>
          </w:p>
          <w:p w14:paraId="46DE2619"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client organisation and sector;</w:t>
            </w:r>
          </w:p>
          <w:p w14:paraId="53685BC2"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nature and scope of the assignment;</w:t>
            </w:r>
          </w:p>
          <w:p w14:paraId="6594F0AC"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employee population covered;</w:t>
            </w:r>
          </w:p>
          <w:p w14:paraId="1DE1F677"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methodology applied;</w:t>
            </w:r>
          </w:p>
          <w:p w14:paraId="00B8F000"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whether benchmarking data was utilised;</w:t>
            </w:r>
          </w:p>
          <w:p w14:paraId="51DBEF63"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outcomes and benefits achieved; and</w:t>
            </w:r>
          </w:p>
          <w:p w14:paraId="7D7B9C6D"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lastRenderedPageBreak/>
              <w:t>the role of the Tenderer in delivering the assignment.</w:t>
            </w:r>
          </w:p>
          <w:p w14:paraId="0A2D09BF" w14:textId="77777777" w:rsidR="003074C8" w:rsidRPr="00B9765A" w:rsidRDefault="003074C8" w:rsidP="003074C8">
            <w:pPr>
              <w:spacing w:before="210" w:after="210" w:line="276" w:lineRule="auto"/>
              <w:rPr>
                <w:rFonts w:eastAsia="Arial" w:cs="Arial"/>
              </w:rPr>
            </w:pPr>
            <w:r w:rsidRPr="00B9765A">
              <w:rPr>
                <w:rFonts w:eastAsia="Arial" w:cs="Arial"/>
              </w:rPr>
              <w:t>Enterprise Ireland reserves the right to contact referees and/or request supporting documentation to verify the information provided.</w:t>
            </w:r>
          </w:p>
          <w:p w14:paraId="3829277C" w14:textId="2D316DB9" w:rsidR="003D5C2C" w:rsidRPr="003F3A2A" w:rsidRDefault="003D5C2C" w:rsidP="003D5C2C">
            <w:pPr>
              <w:rPr>
                <w:rFonts w:cs="Arial"/>
              </w:rPr>
            </w:pP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p w14:paraId="49C84148" w14:textId="77777777" w:rsidR="009738A5" w:rsidRPr="003F3A2A" w:rsidRDefault="009738A5">
      <w:pPr>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01694B" w:rsidRPr="003F3A2A" w14:paraId="13BB2B14"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#1</w:t>
            </w:r>
          </w:p>
        </w:tc>
      </w:tr>
      <w:tr w:rsidR="0001694B" w:rsidRPr="003F3A2A" w14:paraId="27ACD4D6"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E7051E5" w14:textId="77777777" w:rsidR="0001694B" w:rsidRPr="004C6E03" w:rsidRDefault="0001694B" w:rsidP="00E52D1F">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6027771" w14:textId="77777777" w:rsidR="0001694B" w:rsidRPr="004C6E03" w:rsidRDefault="0001694B" w:rsidP="00E52D1F">
            <w:pPr>
              <w:spacing w:after="0" w:line="240" w:lineRule="auto"/>
              <w:rPr>
                <w:rFonts w:eastAsia="Calibri" w:cs="Arial"/>
              </w:rPr>
            </w:pPr>
          </w:p>
        </w:tc>
      </w:tr>
      <w:tr w:rsidR="0001694B" w:rsidRPr="003F3A2A" w14:paraId="154FAFB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6DE4B8" w14:textId="226D8F4A" w:rsidR="0001694B"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EEC2B8E" w14:textId="77777777" w:rsidR="0001694B" w:rsidRPr="004C6E03" w:rsidRDefault="0001694B" w:rsidP="00E52D1F">
            <w:pPr>
              <w:spacing w:after="0" w:line="240" w:lineRule="auto"/>
              <w:rPr>
                <w:rFonts w:eastAsia="Calibri" w:cs="Arial"/>
              </w:rPr>
            </w:pPr>
          </w:p>
        </w:tc>
      </w:tr>
      <w:tr w:rsidR="004C6E03" w:rsidRPr="003F3A2A" w14:paraId="656E4883"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D14E41C" w14:textId="77777777"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6B9E5AAC" w14:textId="77777777" w:rsidR="004C6E03" w:rsidRPr="004C6E03" w:rsidRDefault="004C6E03" w:rsidP="00E52D1F">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5097949" w14:textId="1A00C629"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157FDDD7" w14:textId="67BA2806" w:rsidR="004C6E03" w:rsidRPr="004C6E03" w:rsidRDefault="004C6E03" w:rsidP="00E52D1F">
            <w:pPr>
              <w:spacing w:after="0" w:line="240" w:lineRule="auto"/>
              <w:rPr>
                <w:rFonts w:eastAsia="Calibri" w:cs="Arial"/>
              </w:rPr>
            </w:pPr>
          </w:p>
        </w:tc>
      </w:tr>
      <w:tr w:rsidR="004C6E03" w:rsidRPr="003F3A2A" w14:paraId="726B4FD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914F46D" w14:textId="11017FF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46382189" w14:textId="77777777" w:rsidR="004C6E03" w:rsidRPr="004C6E03" w:rsidRDefault="004C6E03" w:rsidP="00E52D1F">
            <w:pPr>
              <w:spacing w:after="0" w:line="240" w:lineRule="auto"/>
              <w:rPr>
                <w:rFonts w:eastAsia="Calibri" w:cs="Arial"/>
              </w:rPr>
            </w:pPr>
          </w:p>
        </w:tc>
      </w:tr>
      <w:tr w:rsidR="004C6E03" w:rsidRPr="003F3A2A" w14:paraId="4159FE41"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723997" w14:textId="3CFCD74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28441F2E" w14:textId="77777777" w:rsidR="004C6E03" w:rsidRPr="004C6E03" w:rsidRDefault="004C6E03" w:rsidP="00E52D1F">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6CDE42" w14:textId="25FEDDA6"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6A184D4A" w14:textId="49E9C555" w:rsidR="004C6E03" w:rsidRPr="004C6E03" w:rsidRDefault="004C6E03" w:rsidP="00E52D1F">
            <w:pPr>
              <w:spacing w:after="0" w:line="240" w:lineRule="auto"/>
              <w:rPr>
                <w:rFonts w:eastAsia="Calibri" w:cs="Arial"/>
              </w:rPr>
            </w:pPr>
          </w:p>
        </w:tc>
      </w:tr>
      <w:tr w:rsidR="004C6E03" w:rsidRPr="003F3A2A" w14:paraId="5667BF8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DE6C558" w14:textId="1D05627D"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531C3E77" w14:textId="77777777" w:rsidR="004C6E03" w:rsidRPr="004C6E03" w:rsidRDefault="004C6E03" w:rsidP="004C6E03">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F9C35D" w14:textId="56925632" w:rsidR="004C6E03" w:rsidRPr="004C6E03" w:rsidRDefault="004C6E03" w:rsidP="004C6E03">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92DA034" w14:textId="580528C4" w:rsidR="004C6E03" w:rsidRPr="004C6E03" w:rsidRDefault="004C6E03" w:rsidP="004C6E03">
            <w:pPr>
              <w:spacing w:after="0" w:line="240" w:lineRule="auto"/>
              <w:rPr>
                <w:rFonts w:eastAsia="Calibri" w:cs="Arial"/>
              </w:rPr>
            </w:pPr>
          </w:p>
        </w:tc>
      </w:tr>
      <w:tr w:rsidR="004C6E03" w:rsidRPr="003F3A2A" w14:paraId="53FE263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F87940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F47E3E3" w14:textId="77777777" w:rsidR="004C6E03" w:rsidRPr="004C6E03" w:rsidRDefault="004C6E03" w:rsidP="004C6E03">
            <w:pPr>
              <w:spacing w:after="0" w:line="240" w:lineRule="auto"/>
              <w:rPr>
                <w:rFonts w:eastAsia="Calibri" w:cs="Arial"/>
              </w:rPr>
            </w:pPr>
            <w:r w:rsidRPr="004C6E03">
              <w:rPr>
                <w:rFonts w:eastAsia="Calibri" w:cs="Arial"/>
              </w:rPr>
              <w:t xml:space="preserve">€ </w:t>
            </w:r>
          </w:p>
        </w:tc>
      </w:tr>
      <w:tr w:rsidR="004C6E03" w:rsidRPr="003F3A2A" w14:paraId="657A01A5" w14:textId="77777777" w:rsidTr="004C1250">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0E3439"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3F659C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CDF16CA" w14:textId="77777777" w:rsidR="004C6E03" w:rsidRPr="004C6E03" w:rsidRDefault="004C6E03" w:rsidP="004C6E03">
            <w:pPr>
              <w:spacing w:after="0" w:line="240" w:lineRule="auto"/>
              <w:rPr>
                <w:rFonts w:eastAsia="Calibri" w:cs="Arial"/>
              </w:rPr>
            </w:pPr>
          </w:p>
        </w:tc>
      </w:tr>
      <w:tr w:rsidR="004C6E03" w:rsidRPr="003F3A2A" w14:paraId="2F328172"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49E14F9"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F975BD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CAC0B19" w14:textId="77777777" w:rsidR="004C6E03" w:rsidRPr="004C6E03" w:rsidRDefault="004C6E03" w:rsidP="004C6E03">
            <w:pPr>
              <w:spacing w:after="0" w:line="240" w:lineRule="auto"/>
              <w:rPr>
                <w:rFonts w:eastAsia="Calibri" w:cs="Arial"/>
              </w:rPr>
            </w:pPr>
          </w:p>
        </w:tc>
      </w:tr>
      <w:tr w:rsidR="004C6E03" w:rsidRPr="003F3A2A" w14:paraId="52C5E7AC"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9CB134"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946F9F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2F09661" w14:textId="77777777" w:rsidR="004C6E03" w:rsidRPr="004C6E03" w:rsidRDefault="004C6E03" w:rsidP="004C6E03">
            <w:pPr>
              <w:spacing w:after="0" w:line="240" w:lineRule="auto"/>
              <w:rPr>
                <w:rFonts w:eastAsia="Calibri" w:cs="Arial"/>
              </w:rPr>
            </w:pPr>
          </w:p>
        </w:tc>
      </w:tr>
      <w:tr w:rsidR="004C6E03" w:rsidRPr="003F3A2A" w14:paraId="253A2480"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D55828F"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47E6FF5"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199D2D6" w14:textId="77777777" w:rsidR="004C6E03" w:rsidRPr="004C6E03" w:rsidRDefault="004C6E03" w:rsidP="004C6E03">
            <w:pPr>
              <w:spacing w:after="0" w:line="240" w:lineRule="auto"/>
              <w:rPr>
                <w:rFonts w:eastAsia="Calibri" w:cs="Arial"/>
              </w:rPr>
            </w:pPr>
          </w:p>
        </w:tc>
      </w:tr>
      <w:tr w:rsidR="004C6E03" w:rsidRPr="00DB49C7" w14:paraId="7E493035"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40044148" w14:textId="1AED42D7" w:rsidR="004C6E03" w:rsidRPr="00AC75A1" w:rsidRDefault="00AC75A1" w:rsidP="00AC75A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8E5A85" w:rsidRPr="00855C93" w14:paraId="5DFA1371"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EE04D15" w14:textId="77777777" w:rsidR="008E5A85" w:rsidRPr="008E5A85" w:rsidRDefault="008E5A85" w:rsidP="008E5A85">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AC75A1" w:rsidRPr="00855C93" w14:paraId="04659EF2" w14:textId="77777777" w:rsidTr="00BF2927">
        <w:tc>
          <w:tcPr>
            <w:tcW w:w="3532" w:type="dxa"/>
            <w:tcMar>
              <w:top w:w="28" w:type="dxa"/>
              <w:bottom w:w="28" w:type="dxa"/>
            </w:tcMar>
          </w:tcPr>
          <w:p w14:paraId="5DC8B6B5" w14:textId="6F1CCC36" w:rsidR="00AC75A1" w:rsidRPr="00191F68" w:rsidRDefault="00AC75A1" w:rsidP="00AC75A1">
            <w:pPr>
              <w:rPr>
                <w:rFonts w:cs="Arial"/>
              </w:rPr>
            </w:pPr>
            <w:r w:rsidRPr="00BC22E7">
              <w:rPr>
                <w:rFonts w:eastAsia="Arial" w:cs="Arial"/>
              </w:rPr>
              <w:t>Designing and delivering organisational culture audits;</w:t>
            </w:r>
          </w:p>
        </w:tc>
        <w:tc>
          <w:tcPr>
            <w:tcW w:w="5484" w:type="dxa"/>
            <w:tcMar>
              <w:top w:w="28" w:type="dxa"/>
              <w:bottom w:w="28" w:type="dxa"/>
            </w:tcMar>
            <w:vAlign w:val="center"/>
          </w:tcPr>
          <w:p w14:paraId="781623BA" w14:textId="77777777" w:rsidR="00AC75A1" w:rsidRPr="00855C93" w:rsidRDefault="00AC75A1" w:rsidP="00AC75A1"/>
        </w:tc>
      </w:tr>
      <w:tr w:rsidR="00AC75A1" w:rsidRPr="00855C93" w14:paraId="3EA40392" w14:textId="77777777" w:rsidTr="00BF2927">
        <w:tc>
          <w:tcPr>
            <w:tcW w:w="3532" w:type="dxa"/>
            <w:tcMar>
              <w:top w:w="28" w:type="dxa"/>
              <w:bottom w:w="28" w:type="dxa"/>
            </w:tcMar>
          </w:tcPr>
          <w:p w14:paraId="498F4D81" w14:textId="4524CBBB" w:rsidR="00AC75A1" w:rsidRPr="00191F68" w:rsidRDefault="00AC75A1" w:rsidP="00AC75A1">
            <w:pPr>
              <w:rPr>
                <w:rFonts w:cs="Arial"/>
              </w:rPr>
            </w:pPr>
            <w:r w:rsidRPr="00BC22E7">
              <w:rPr>
                <w:rFonts w:eastAsia="Arial" w:cs="Arial"/>
              </w:rPr>
              <w:t>Designing, administering and analysing employee surveys;</w:t>
            </w:r>
          </w:p>
        </w:tc>
        <w:tc>
          <w:tcPr>
            <w:tcW w:w="5484" w:type="dxa"/>
            <w:tcMar>
              <w:top w:w="28" w:type="dxa"/>
              <w:bottom w:w="28" w:type="dxa"/>
            </w:tcMar>
            <w:vAlign w:val="center"/>
          </w:tcPr>
          <w:p w14:paraId="199D326B" w14:textId="77777777" w:rsidR="00AC75A1" w:rsidRPr="00855C93" w:rsidRDefault="00AC75A1" w:rsidP="00AC75A1"/>
        </w:tc>
      </w:tr>
      <w:tr w:rsidR="00AC75A1" w:rsidRPr="00855C93" w14:paraId="28F3726B" w14:textId="77777777" w:rsidTr="00BF2927">
        <w:tc>
          <w:tcPr>
            <w:tcW w:w="3532" w:type="dxa"/>
            <w:tcMar>
              <w:top w:w="28" w:type="dxa"/>
              <w:bottom w:w="28" w:type="dxa"/>
            </w:tcMar>
          </w:tcPr>
          <w:p w14:paraId="3529C391" w14:textId="742A74BA" w:rsidR="00AC75A1" w:rsidRPr="00191F68" w:rsidRDefault="00AC75A1" w:rsidP="00AC75A1">
            <w:pPr>
              <w:rPr>
                <w:rFonts w:cs="Arial"/>
              </w:rPr>
            </w:pPr>
            <w:r w:rsidRPr="00BC22E7">
              <w:rPr>
                <w:rFonts w:eastAsia="Arial" w:cs="Arial"/>
              </w:rPr>
              <w:t>Developing evidence-based culture, employee engagement or organisational development recommendations;</w:t>
            </w:r>
          </w:p>
        </w:tc>
        <w:tc>
          <w:tcPr>
            <w:tcW w:w="5484" w:type="dxa"/>
            <w:tcMar>
              <w:top w:w="28" w:type="dxa"/>
              <w:bottom w:w="28" w:type="dxa"/>
            </w:tcMar>
            <w:vAlign w:val="center"/>
          </w:tcPr>
          <w:p w14:paraId="1E406F1D" w14:textId="77777777" w:rsidR="00AC75A1" w:rsidRPr="00855C93" w:rsidRDefault="00AC75A1" w:rsidP="00AC75A1"/>
        </w:tc>
      </w:tr>
      <w:tr w:rsidR="00AC75A1" w:rsidRPr="00855C93" w14:paraId="0ED6932E" w14:textId="77777777" w:rsidTr="00BF2927">
        <w:tc>
          <w:tcPr>
            <w:tcW w:w="3532" w:type="dxa"/>
            <w:tcMar>
              <w:top w:w="28" w:type="dxa"/>
              <w:bottom w:w="28" w:type="dxa"/>
            </w:tcMar>
          </w:tcPr>
          <w:p w14:paraId="1E794645" w14:textId="20FD0CCA" w:rsidR="00AC75A1" w:rsidRPr="00191F68" w:rsidRDefault="00AC75A1" w:rsidP="00AC75A1">
            <w:pPr>
              <w:rPr>
                <w:rFonts w:cs="Arial"/>
              </w:rPr>
            </w:pPr>
            <w:r w:rsidRPr="00BC22E7">
              <w:rPr>
                <w:rFonts w:eastAsia="Arial" w:cs="Arial"/>
              </w:rPr>
              <w:lastRenderedPageBreak/>
              <w:t>Supporting culture change, culture development or organisational transformation initiatives;</w:t>
            </w:r>
          </w:p>
        </w:tc>
        <w:tc>
          <w:tcPr>
            <w:tcW w:w="5484" w:type="dxa"/>
            <w:tcMar>
              <w:top w:w="28" w:type="dxa"/>
              <w:bottom w:w="28" w:type="dxa"/>
            </w:tcMar>
            <w:vAlign w:val="center"/>
          </w:tcPr>
          <w:p w14:paraId="2D897EEA" w14:textId="77777777" w:rsidR="00AC75A1" w:rsidRPr="00855C93" w:rsidRDefault="00AC75A1" w:rsidP="00AC75A1"/>
        </w:tc>
      </w:tr>
      <w:tr w:rsidR="00AC75A1" w:rsidRPr="00855C93" w14:paraId="652CCEF6" w14:textId="77777777" w:rsidTr="00BF2927">
        <w:tc>
          <w:tcPr>
            <w:tcW w:w="3532" w:type="dxa"/>
            <w:tcMar>
              <w:top w:w="28" w:type="dxa"/>
              <w:bottom w:w="28" w:type="dxa"/>
            </w:tcMar>
          </w:tcPr>
          <w:p w14:paraId="6D7B13CA" w14:textId="26E057C8" w:rsidR="00AC75A1" w:rsidRPr="00191F68" w:rsidRDefault="00AC75A1" w:rsidP="00AC75A1">
            <w:pPr>
              <w:rPr>
                <w:rFonts w:cs="Arial"/>
              </w:rPr>
            </w:pPr>
            <w:r w:rsidRPr="00BC22E7">
              <w:rPr>
                <w:rFonts w:eastAsia="Arial" w:cs="Arial"/>
              </w:rPr>
              <w:t>Delivering insights and recommendations informed by qualitative and quantitative data;</w:t>
            </w:r>
          </w:p>
        </w:tc>
        <w:tc>
          <w:tcPr>
            <w:tcW w:w="5484" w:type="dxa"/>
            <w:tcMar>
              <w:top w:w="28" w:type="dxa"/>
              <w:bottom w:w="28" w:type="dxa"/>
            </w:tcMar>
            <w:vAlign w:val="center"/>
          </w:tcPr>
          <w:p w14:paraId="25B328B1" w14:textId="77777777" w:rsidR="00AC75A1" w:rsidRPr="00855C93" w:rsidRDefault="00AC75A1" w:rsidP="00AC75A1"/>
        </w:tc>
      </w:tr>
      <w:tr w:rsidR="00AC75A1" w:rsidRPr="00855C93" w14:paraId="29CE1B84" w14:textId="77777777" w:rsidTr="00BF2927">
        <w:tc>
          <w:tcPr>
            <w:tcW w:w="3532" w:type="dxa"/>
            <w:tcMar>
              <w:top w:w="28" w:type="dxa"/>
              <w:bottom w:w="28" w:type="dxa"/>
            </w:tcMar>
          </w:tcPr>
          <w:p w14:paraId="6E1C4D70" w14:textId="0794688E" w:rsidR="00AC75A1" w:rsidRPr="00191F68" w:rsidRDefault="00AC75A1" w:rsidP="00AC75A1">
            <w:pPr>
              <w:rPr>
                <w:rFonts w:cs="Arial"/>
              </w:rPr>
            </w:pPr>
            <w:r w:rsidRPr="00BC22E7">
              <w:rPr>
                <w:rFonts w:eastAsia="Arial" w:cs="Arial"/>
              </w:rPr>
              <w:t>Measuring organisational culture and employee experience across multiple workforce groups and demographic characteristics.</w:t>
            </w:r>
          </w:p>
        </w:tc>
        <w:tc>
          <w:tcPr>
            <w:tcW w:w="5484" w:type="dxa"/>
            <w:tcMar>
              <w:top w:w="28" w:type="dxa"/>
              <w:bottom w:w="28" w:type="dxa"/>
            </w:tcMar>
            <w:vAlign w:val="center"/>
          </w:tcPr>
          <w:p w14:paraId="4ED3AE2F" w14:textId="77777777" w:rsidR="00AC75A1" w:rsidRPr="00855C93" w:rsidRDefault="00AC75A1" w:rsidP="00AC75A1"/>
        </w:tc>
      </w:tr>
    </w:tbl>
    <w:p w14:paraId="50C13CDE" w14:textId="658E68C6" w:rsidR="009165CB" w:rsidRPr="003F3A2A" w:rsidRDefault="0001694B" w:rsidP="004C1250">
      <w:r w:rsidRPr="003F3A2A">
        <w:t>Please use this free text page(s) for your response.</w:t>
      </w:r>
      <w:r w:rsidR="00691030" w:rsidRPr="003F3A2A">
        <w:t xml:space="preserve"> </w:t>
      </w:r>
    </w:p>
    <w:p w14:paraId="35376CF0" w14:textId="52595E15" w:rsidR="009165CB" w:rsidRPr="003F3A2A" w:rsidRDefault="009165CB" w:rsidP="004C1250">
      <w:r w:rsidRPr="003F3A2A">
        <w:t xml:space="preserve">Tenderers may upload supporting documents as separate documents with their response, and they must be clearly identified e.g. referring to the relevant Reference Contract number to which is applies. </w:t>
      </w:r>
    </w:p>
    <w:p w14:paraId="0A463898" w14:textId="77777777" w:rsidR="00E34BA4" w:rsidRDefault="00E34BA4" w:rsidP="009165CB">
      <w:pPr>
        <w:spacing w:after="0" w:line="288" w:lineRule="auto"/>
        <w:rPr>
          <w:rFonts w:cs="Arial"/>
        </w:rPr>
      </w:pPr>
    </w:p>
    <w:p w14:paraId="6BE5C53B" w14:textId="77777777" w:rsidR="00E34BA4" w:rsidRDefault="00E34BA4" w:rsidP="009165CB">
      <w:pPr>
        <w:spacing w:after="0" w:line="288" w:lineRule="auto"/>
        <w:rPr>
          <w:rFonts w:cs="Arial"/>
        </w:rPr>
      </w:pPr>
    </w:p>
    <w:p w14:paraId="0172EE06" w14:textId="77777777" w:rsidR="00E34BA4" w:rsidRDefault="00E34BA4" w:rsidP="009165CB">
      <w:pPr>
        <w:spacing w:after="0" w:line="288" w:lineRule="auto"/>
        <w:rPr>
          <w:rFonts w:cs="Arial"/>
        </w:rPr>
      </w:pPr>
    </w:p>
    <w:p w14:paraId="00836B72" w14:textId="77777777" w:rsidR="00E34BA4" w:rsidRDefault="00E34BA4" w:rsidP="009165CB">
      <w:pPr>
        <w:spacing w:after="0" w:line="288" w:lineRule="auto"/>
        <w:rPr>
          <w:rFonts w:cs="Arial"/>
        </w:rPr>
      </w:pPr>
    </w:p>
    <w:p w14:paraId="20F1ADAF" w14:textId="77777777" w:rsidR="00E34BA4" w:rsidRDefault="00E34BA4" w:rsidP="009165CB">
      <w:pPr>
        <w:spacing w:after="0" w:line="288" w:lineRule="auto"/>
        <w:rPr>
          <w:rFonts w:cs="Arial"/>
        </w:rPr>
      </w:pPr>
    </w:p>
    <w:p w14:paraId="1E11246E" w14:textId="77777777" w:rsidR="00E34BA4" w:rsidRDefault="00E34BA4" w:rsidP="009165CB">
      <w:pPr>
        <w:spacing w:after="0" w:line="288" w:lineRule="auto"/>
        <w:rPr>
          <w:rFonts w:cs="Arial"/>
        </w:rPr>
      </w:pPr>
    </w:p>
    <w:p w14:paraId="6AF9D77E" w14:textId="77777777" w:rsidR="00E34BA4" w:rsidRDefault="00E34BA4" w:rsidP="009165CB">
      <w:pPr>
        <w:spacing w:after="0" w:line="288" w:lineRule="auto"/>
        <w:rPr>
          <w:rFonts w:cs="Arial"/>
        </w:rPr>
      </w:pPr>
    </w:p>
    <w:p w14:paraId="0937B56B" w14:textId="77777777" w:rsidR="00E34BA4" w:rsidRDefault="00E34BA4" w:rsidP="009165CB">
      <w:pPr>
        <w:spacing w:after="0" w:line="288" w:lineRule="auto"/>
        <w:rPr>
          <w:rFonts w:cs="Arial"/>
        </w:rPr>
      </w:pPr>
    </w:p>
    <w:p w14:paraId="236E52DF" w14:textId="77777777" w:rsidR="00E34BA4" w:rsidRDefault="00E34BA4" w:rsidP="009165CB">
      <w:pPr>
        <w:spacing w:after="0" w:line="288" w:lineRule="auto"/>
        <w:rPr>
          <w:rFonts w:cs="Arial"/>
        </w:rPr>
      </w:pPr>
    </w:p>
    <w:p w14:paraId="4B003595" w14:textId="77777777" w:rsidR="00E34BA4" w:rsidRDefault="00E34BA4" w:rsidP="009165CB">
      <w:pPr>
        <w:spacing w:after="0" w:line="288" w:lineRule="auto"/>
        <w:rPr>
          <w:rFonts w:cs="Arial"/>
        </w:rPr>
      </w:pPr>
    </w:p>
    <w:p w14:paraId="4659419A" w14:textId="77777777" w:rsidR="00E34BA4" w:rsidRDefault="00E34BA4" w:rsidP="009165CB">
      <w:pPr>
        <w:spacing w:after="0" w:line="288" w:lineRule="auto"/>
        <w:rPr>
          <w:rFonts w:cs="Arial"/>
        </w:rPr>
      </w:pPr>
    </w:p>
    <w:p w14:paraId="69F04FCA" w14:textId="77777777" w:rsidR="00E34BA4" w:rsidRDefault="00E34BA4" w:rsidP="009165CB">
      <w:pPr>
        <w:spacing w:after="0" w:line="288" w:lineRule="auto"/>
        <w:rPr>
          <w:rFonts w:cs="Arial"/>
        </w:rPr>
      </w:pPr>
    </w:p>
    <w:p w14:paraId="6A437BE7" w14:textId="77777777" w:rsidR="00E34BA4" w:rsidRDefault="00E34BA4" w:rsidP="009165CB">
      <w:pPr>
        <w:spacing w:after="0" w:line="288" w:lineRule="auto"/>
        <w:rPr>
          <w:rFonts w:cs="Arial"/>
        </w:rPr>
      </w:pPr>
    </w:p>
    <w:p w14:paraId="0E833F24" w14:textId="77777777" w:rsidR="00E34BA4" w:rsidRDefault="00E34BA4" w:rsidP="009165CB">
      <w:pPr>
        <w:spacing w:after="0" w:line="288" w:lineRule="auto"/>
        <w:rPr>
          <w:rFonts w:cs="Arial"/>
        </w:rPr>
      </w:pPr>
    </w:p>
    <w:p w14:paraId="6CF69B32" w14:textId="77777777" w:rsidR="00E34BA4" w:rsidRDefault="00E34BA4" w:rsidP="009165CB">
      <w:pPr>
        <w:spacing w:after="0" w:line="288" w:lineRule="auto"/>
        <w:rPr>
          <w:rFonts w:cs="Arial"/>
        </w:rPr>
      </w:pPr>
    </w:p>
    <w:p w14:paraId="1C2669E6" w14:textId="77777777" w:rsidR="00E34BA4" w:rsidRDefault="00E34BA4" w:rsidP="009165CB">
      <w:pPr>
        <w:spacing w:after="0" w:line="288" w:lineRule="auto"/>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E34BA4" w:rsidRPr="003F3A2A" w14:paraId="4AF1F58A"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08B96204" w14:textId="3F1081D8" w:rsidR="00E34BA4" w:rsidRPr="00DB49C7" w:rsidRDefault="00E34BA4" w:rsidP="00D75961">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w:t>
            </w:r>
            <w:r>
              <w:rPr>
                <w:rFonts w:eastAsia="Calibri" w:cs="Arial"/>
                <w:b/>
                <w:color w:val="FFFFFF" w:themeColor="background1"/>
                <w:sz w:val="24"/>
                <w:szCs w:val="24"/>
              </w:rPr>
              <w:t>2</w:t>
            </w:r>
          </w:p>
        </w:tc>
      </w:tr>
      <w:tr w:rsidR="00E34BA4" w:rsidRPr="003F3A2A" w14:paraId="4A9BC5CA"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6590E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36753C6C" w14:textId="77777777" w:rsidR="00E34BA4" w:rsidRPr="004C6E03" w:rsidRDefault="00E34BA4" w:rsidP="00D75961">
            <w:pPr>
              <w:spacing w:after="0" w:line="240" w:lineRule="auto"/>
              <w:rPr>
                <w:rFonts w:eastAsia="Calibri" w:cs="Arial"/>
              </w:rPr>
            </w:pPr>
          </w:p>
        </w:tc>
      </w:tr>
      <w:tr w:rsidR="00E34BA4" w:rsidRPr="003F3A2A" w14:paraId="6B88539B"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4FFA5F5"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6E8E7E18" w14:textId="77777777" w:rsidR="00E34BA4" w:rsidRPr="004C6E03" w:rsidRDefault="00E34BA4" w:rsidP="00D75961">
            <w:pPr>
              <w:spacing w:after="0" w:line="240" w:lineRule="auto"/>
              <w:rPr>
                <w:rFonts w:eastAsia="Calibri" w:cs="Arial"/>
              </w:rPr>
            </w:pPr>
          </w:p>
        </w:tc>
      </w:tr>
      <w:tr w:rsidR="00E34BA4" w:rsidRPr="003F3A2A" w14:paraId="4FB3FED2"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7FC48EF"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5486DAC1" w14:textId="77777777" w:rsidR="00E34BA4" w:rsidRPr="004C6E03" w:rsidRDefault="00E34BA4" w:rsidP="00D75961">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4830776"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41C2228B" w14:textId="77777777" w:rsidR="00E34BA4" w:rsidRPr="004C6E03" w:rsidRDefault="00E34BA4" w:rsidP="00D75961">
            <w:pPr>
              <w:spacing w:after="0" w:line="240" w:lineRule="auto"/>
              <w:rPr>
                <w:rFonts w:eastAsia="Calibri" w:cs="Arial"/>
              </w:rPr>
            </w:pPr>
          </w:p>
        </w:tc>
      </w:tr>
      <w:tr w:rsidR="00E34BA4" w:rsidRPr="003F3A2A" w14:paraId="4F3ACB87"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7438D57"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05920E49" w14:textId="77777777" w:rsidR="00E34BA4" w:rsidRPr="004C6E03" w:rsidRDefault="00E34BA4" w:rsidP="00D75961">
            <w:pPr>
              <w:spacing w:after="0" w:line="240" w:lineRule="auto"/>
              <w:rPr>
                <w:rFonts w:eastAsia="Calibri" w:cs="Arial"/>
              </w:rPr>
            </w:pPr>
          </w:p>
        </w:tc>
      </w:tr>
      <w:tr w:rsidR="00E34BA4" w:rsidRPr="003F3A2A" w14:paraId="2F2251EE"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1D9EDF0C"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72DFA380"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08906508"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6809D61" w14:textId="77777777" w:rsidR="00E34BA4" w:rsidRPr="004C6E03" w:rsidRDefault="00E34BA4" w:rsidP="00D75961">
            <w:pPr>
              <w:spacing w:after="0" w:line="240" w:lineRule="auto"/>
              <w:rPr>
                <w:rFonts w:eastAsia="Calibri" w:cs="Arial"/>
              </w:rPr>
            </w:pPr>
          </w:p>
        </w:tc>
      </w:tr>
      <w:tr w:rsidR="00E34BA4" w:rsidRPr="003F3A2A" w14:paraId="1DCA5D0C"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2ADDA12"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7293D0BC"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BBBA13A" w14:textId="77777777" w:rsidR="00E34BA4" w:rsidRPr="004C6E03" w:rsidRDefault="00E34BA4" w:rsidP="00D75961">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5824FB52" w14:textId="77777777" w:rsidR="00E34BA4" w:rsidRPr="004C6E03" w:rsidRDefault="00E34BA4" w:rsidP="00D75961">
            <w:pPr>
              <w:spacing w:after="0" w:line="240" w:lineRule="auto"/>
              <w:rPr>
                <w:rFonts w:eastAsia="Calibri" w:cs="Arial"/>
              </w:rPr>
            </w:pPr>
          </w:p>
        </w:tc>
      </w:tr>
      <w:tr w:rsidR="00E34BA4" w:rsidRPr="003F3A2A" w14:paraId="6CD12CED"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7604A2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440AC916" w14:textId="77777777" w:rsidR="00E34BA4" w:rsidRPr="004C6E03" w:rsidRDefault="00E34BA4" w:rsidP="00D75961">
            <w:pPr>
              <w:spacing w:after="0" w:line="240" w:lineRule="auto"/>
              <w:rPr>
                <w:rFonts w:eastAsia="Calibri" w:cs="Arial"/>
              </w:rPr>
            </w:pPr>
            <w:r w:rsidRPr="004C6E03">
              <w:rPr>
                <w:rFonts w:eastAsia="Calibri" w:cs="Arial"/>
              </w:rPr>
              <w:t xml:space="preserve">€ </w:t>
            </w:r>
          </w:p>
        </w:tc>
      </w:tr>
      <w:tr w:rsidR="00E34BA4" w:rsidRPr="003F3A2A" w14:paraId="72985BB4" w14:textId="77777777" w:rsidTr="00D75961">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FB57B6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604D043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5A6FF2F" w14:textId="77777777" w:rsidR="00E34BA4" w:rsidRPr="004C6E03" w:rsidRDefault="00E34BA4" w:rsidP="00D75961">
            <w:pPr>
              <w:spacing w:after="0" w:line="240" w:lineRule="auto"/>
              <w:rPr>
                <w:rFonts w:eastAsia="Calibri" w:cs="Arial"/>
              </w:rPr>
            </w:pPr>
          </w:p>
        </w:tc>
      </w:tr>
      <w:tr w:rsidR="00E34BA4" w:rsidRPr="003F3A2A" w14:paraId="291A0F08"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A02F9FB"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F3CFA1C"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153DB8A" w14:textId="77777777" w:rsidR="00E34BA4" w:rsidRPr="004C6E03" w:rsidRDefault="00E34BA4" w:rsidP="00D75961">
            <w:pPr>
              <w:spacing w:after="0" w:line="240" w:lineRule="auto"/>
              <w:rPr>
                <w:rFonts w:eastAsia="Calibri" w:cs="Arial"/>
              </w:rPr>
            </w:pPr>
          </w:p>
        </w:tc>
      </w:tr>
      <w:tr w:rsidR="00E34BA4" w:rsidRPr="003F3A2A" w14:paraId="22E611DF"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7BF6DD6"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5E592F8"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434400F8" w14:textId="77777777" w:rsidR="00E34BA4" w:rsidRPr="004C6E03" w:rsidRDefault="00E34BA4" w:rsidP="00D75961">
            <w:pPr>
              <w:spacing w:after="0" w:line="240" w:lineRule="auto"/>
              <w:rPr>
                <w:rFonts w:eastAsia="Calibri" w:cs="Arial"/>
              </w:rPr>
            </w:pPr>
          </w:p>
        </w:tc>
      </w:tr>
      <w:tr w:rsidR="00E34BA4" w:rsidRPr="003F3A2A" w14:paraId="57F20852"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486170"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46CF0630"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F2D4D10" w14:textId="77777777" w:rsidR="00E34BA4" w:rsidRPr="004C6E03" w:rsidRDefault="00E34BA4" w:rsidP="00D75961">
            <w:pPr>
              <w:spacing w:after="0" w:line="240" w:lineRule="auto"/>
              <w:rPr>
                <w:rFonts w:eastAsia="Calibri" w:cs="Arial"/>
              </w:rPr>
            </w:pPr>
          </w:p>
        </w:tc>
      </w:tr>
      <w:tr w:rsidR="00E34BA4" w:rsidRPr="00DB49C7" w14:paraId="67068784"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7B3623C0" w14:textId="77777777" w:rsidR="00E34BA4" w:rsidRPr="00AC75A1" w:rsidRDefault="00E34BA4" w:rsidP="00D7596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E34BA4" w:rsidRPr="00855C93" w14:paraId="3F011F09"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0089BC15" w14:textId="77777777" w:rsidR="00E34BA4" w:rsidRPr="008E5A85" w:rsidRDefault="00E34BA4" w:rsidP="00D75961">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E34BA4" w:rsidRPr="00855C93" w14:paraId="460378EB" w14:textId="77777777" w:rsidTr="00D75961">
        <w:tc>
          <w:tcPr>
            <w:tcW w:w="3532" w:type="dxa"/>
            <w:tcMar>
              <w:top w:w="28" w:type="dxa"/>
              <w:bottom w:w="28" w:type="dxa"/>
            </w:tcMar>
          </w:tcPr>
          <w:p w14:paraId="291078F5" w14:textId="77777777" w:rsidR="00E34BA4" w:rsidRPr="00191F68" w:rsidRDefault="00E34BA4" w:rsidP="00D75961">
            <w:pPr>
              <w:rPr>
                <w:rFonts w:cs="Arial"/>
              </w:rPr>
            </w:pPr>
            <w:r w:rsidRPr="00BC22E7">
              <w:rPr>
                <w:rFonts w:eastAsia="Arial" w:cs="Arial"/>
              </w:rPr>
              <w:t>Designing and delivering organisational culture audits;</w:t>
            </w:r>
          </w:p>
        </w:tc>
        <w:tc>
          <w:tcPr>
            <w:tcW w:w="5484" w:type="dxa"/>
            <w:tcMar>
              <w:top w:w="28" w:type="dxa"/>
              <w:bottom w:w="28" w:type="dxa"/>
            </w:tcMar>
            <w:vAlign w:val="center"/>
          </w:tcPr>
          <w:p w14:paraId="77FD2864" w14:textId="77777777" w:rsidR="00E34BA4" w:rsidRPr="00855C93" w:rsidRDefault="00E34BA4" w:rsidP="00D75961"/>
        </w:tc>
      </w:tr>
      <w:tr w:rsidR="00E34BA4" w:rsidRPr="00855C93" w14:paraId="10AC82D5" w14:textId="77777777" w:rsidTr="00D75961">
        <w:tc>
          <w:tcPr>
            <w:tcW w:w="3532" w:type="dxa"/>
            <w:tcMar>
              <w:top w:w="28" w:type="dxa"/>
              <w:bottom w:w="28" w:type="dxa"/>
            </w:tcMar>
          </w:tcPr>
          <w:p w14:paraId="0E429B21" w14:textId="77777777" w:rsidR="00E34BA4" w:rsidRPr="00191F68" w:rsidRDefault="00E34BA4" w:rsidP="00D75961">
            <w:pPr>
              <w:rPr>
                <w:rFonts w:cs="Arial"/>
              </w:rPr>
            </w:pPr>
            <w:r w:rsidRPr="00BC22E7">
              <w:rPr>
                <w:rFonts w:eastAsia="Arial" w:cs="Arial"/>
              </w:rPr>
              <w:t>Designing, administering and analysing employee surveys;</w:t>
            </w:r>
          </w:p>
        </w:tc>
        <w:tc>
          <w:tcPr>
            <w:tcW w:w="5484" w:type="dxa"/>
            <w:tcMar>
              <w:top w:w="28" w:type="dxa"/>
              <w:bottom w:w="28" w:type="dxa"/>
            </w:tcMar>
            <w:vAlign w:val="center"/>
          </w:tcPr>
          <w:p w14:paraId="2C45E69B" w14:textId="77777777" w:rsidR="00E34BA4" w:rsidRPr="00855C93" w:rsidRDefault="00E34BA4" w:rsidP="00D75961"/>
        </w:tc>
      </w:tr>
      <w:tr w:rsidR="00E34BA4" w:rsidRPr="00855C93" w14:paraId="12F12197" w14:textId="77777777" w:rsidTr="00D75961">
        <w:tc>
          <w:tcPr>
            <w:tcW w:w="3532" w:type="dxa"/>
            <w:tcMar>
              <w:top w:w="28" w:type="dxa"/>
              <w:bottom w:w="28" w:type="dxa"/>
            </w:tcMar>
          </w:tcPr>
          <w:p w14:paraId="4523D389" w14:textId="77777777" w:rsidR="00E34BA4" w:rsidRPr="00191F68" w:rsidRDefault="00E34BA4" w:rsidP="00D75961">
            <w:pPr>
              <w:rPr>
                <w:rFonts w:cs="Arial"/>
              </w:rPr>
            </w:pPr>
            <w:r w:rsidRPr="00BC22E7">
              <w:rPr>
                <w:rFonts w:eastAsia="Arial" w:cs="Arial"/>
              </w:rPr>
              <w:t>Developing evidence-based culture, employee engagement or organisational development recommendations;</w:t>
            </w:r>
          </w:p>
        </w:tc>
        <w:tc>
          <w:tcPr>
            <w:tcW w:w="5484" w:type="dxa"/>
            <w:tcMar>
              <w:top w:w="28" w:type="dxa"/>
              <w:bottom w:w="28" w:type="dxa"/>
            </w:tcMar>
            <w:vAlign w:val="center"/>
          </w:tcPr>
          <w:p w14:paraId="0A77046B" w14:textId="77777777" w:rsidR="00E34BA4" w:rsidRPr="00855C93" w:rsidRDefault="00E34BA4" w:rsidP="00D75961"/>
        </w:tc>
      </w:tr>
      <w:tr w:rsidR="00E34BA4" w:rsidRPr="00855C93" w14:paraId="1E49FD65" w14:textId="77777777" w:rsidTr="00D75961">
        <w:tc>
          <w:tcPr>
            <w:tcW w:w="3532" w:type="dxa"/>
            <w:tcMar>
              <w:top w:w="28" w:type="dxa"/>
              <w:bottom w:w="28" w:type="dxa"/>
            </w:tcMar>
          </w:tcPr>
          <w:p w14:paraId="47A2517B" w14:textId="77777777" w:rsidR="00E34BA4" w:rsidRPr="00191F68" w:rsidRDefault="00E34BA4" w:rsidP="00D75961">
            <w:pPr>
              <w:rPr>
                <w:rFonts w:cs="Arial"/>
              </w:rPr>
            </w:pPr>
            <w:r w:rsidRPr="00BC22E7">
              <w:rPr>
                <w:rFonts w:eastAsia="Arial" w:cs="Arial"/>
              </w:rPr>
              <w:lastRenderedPageBreak/>
              <w:t>Supporting culture change, culture development or organisational transformation initiatives;</w:t>
            </w:r>
          </w:p>
        </w:tc>
        <w:tc>
          <w:tcPr>
            <w:tcW w:w="5484" w:type="dxa"/>
            <w:tcMar>
              <w:top w:w="28" w:type="dxa"/>
              <w:bottom w:w="28" w:type="dxa"/>
            </w:tcMar>
            <w:vAlign w:val="center"/>
          </w:tcPr>
          <w:p w14:paraId="391CBB4B" w14:textId="77777777" w:rsidR="00E34BA4" w:rsidRPr="00855C93" w:rsidRDefault="00E34BA4" w:rsidP="00D75961"/>
        </w:tc>
      </w:tr>
      <w:tr w:rsidR="00E34BA4" w:rsidRPr="00855C93" w14:paraId="4FEE3282" w14:textId="77777777" w:rsidTr="00D75961">
        <w:tc>
          <w:tcPr>
            <w:tcW w:w="3532" w:type="dxa"/>
            <w:tcMar>
              <w:top w:w="28" w:type="dxa"/>
              <w:bottom w:w="28" w:type="dxa"/>
            </w:tcMar>
          </w:tcPr>
          <w:p w14:paraId="178ADAAB" w14:textId="77777777" w:rsidR="00E34BA4" w:rsidRPr="00191F68" w:rsidRDefault="00E34BA4" w:rsidP="00D75961">
            <w:pPr>
              <w:rPr>
                <w:rFonts w:cs="Arial"/>
              </w:rPr>
            </w:pPr>
            <w:r w:rsidRPr="00BC22E7">
              <w:rPr>
                <w:rFonts w:eastAsia="Arial" w:cs="Arial"/>
              </w:rPr>
              <w:t>Delivering insights and recommendations informed by qualitative and quantitative data;</w:t>
            </w:r>
          </w:p>
        </w:tc>
        <w:tc>
          <w:tcPr>
            <w:tcW w:w="5484" w:type="dxa"/>
            <w:tcMar>
              <w:top w:w="28" w:type="dxa"/>
              <w:bottom w:w="28" w:type="dxa"/>
            </w:tcMar>
            <w:vAlign w:val="center"/>
          </w:tcPr>
          <w:p w14:paraId="44F396D5" w14:textId="77777777" w:rsidR="00E34BA4" w:rsidRPr="00855C93" w:rsidRDefault="00E34BA4" w:rsidP="00D75961"/>
        </w:tc>
      </w:tr>
      <w:tr w:rsidR="00E34BA4" w:rsidRPr="00855C93" w14:paraId="32066E7B" w14:textId="77777777" w:rsidTr="00D75961">
        <w:tc>
          <w:tcPr>
            <w:tcW w:w="3532" w:type="dxa"/>
            <w:tcMar>
              <w:top w:w="28" w:type="dxa"/>
              <w:bottom w:w="28" w:type="dxa"/>
            </w:tcMar>
          </w:tcPr>
          <w:p w14:paraId="001489DC" w14:textId="77777777" w:rsidR="00E34BA4" w:rsidRPr="00191F68" w:rsidRDefault="00E34BA4" w:rsidP="00D75961">
            <w:pPr>
              <w:rPr>
                <w:rFonts w:cs="Arial"/>
              </w:rPr>
            </w:pPr>
            <w:r w:rsidRPr="00BC22E7">
              <w:rPr>
                <w:rFonts w:eastAsia="Arial" w:cs="Arial"/>
              </w:rPr>
              <w:t>Measuring organisational culture and employee experience across multiple workforce groups and demographic characteristics.</w:t>
            </w:r>
          </w:p>
        </w:tc>
        <w:tc>
          <w:tcPr>
            <w:tcW w:w="5484" w:type="dxa"/>
            <w:tcMar>
              <w:top w:w="28" w:type="dxa"/>
              <w:bottom w:w="28" w:type="dxa"/>
            </w:tcMar>
            <w:vAlign w:val="center"/>
          </w:tcPr>
          <w:p w14:paraId="2EF96E3A" w14:textId="77777777" w:rsidR="00E34BA4" w:rsidRPr="00855C93" w:rsidRDefault="00E34BA4" w:rsidP="00D75961"/>
        </w:tc>
      </w:tr>
    </w:tbl>
    <w:p w14:paraId="1567E1AA" w14:textId="77777777" w:rsidR="00E34BA4" w:rsidRDefault="00E34BA4" w:rsidP="009165CB">
      <w:pPr>
        <w:spacing w:after="0" w:line="288" w:lineRule="auto"/>
        <w:rPr>
          <w:rFonts w:cs="Arial"/>
        </w:rPr>
      </w:pPr>
    </w:p>
    <w:p w14:paraId="1E139DBB" w14:textId="77777777" w:rsidR="00E34BA4" w:rsidRPr="003F3A2A" w:rsidRDefault="00E34BA4" w:rsidP="00E34BA4">
      <w:r w:rsidRPr="003F3A2A">
        <w:t xml:space="preserve">Please use this free text page(s) for your response. </w:t>
      </w:r>
    </w:p>
    <w:p w14:paraId="7196C900" w14:textId="77777777" w:rsidR="00E34BA4" w:rsidRPr="003F3A2A" w:rsidRDefault="00E34BA4" w:rsidP="00E34BA4">
      <w:r w:rsidRPr="003F3A2A">
        <w:t xml:space="preserve">Tenderers may upload supporting documents as separate documents with their response, and they must be clearly identified e.g. referring to the relevant Reference Contract number to which is applies. </w:t>
      </w:r>
    </w:p>
    <w:p w14:paraId="0115540F" w14:textId="77777777" w:rsidR="00E34BA4" w:rsidRDefault="00E34BA4" w:rsidP="009165CB">
      <w:pPr>
        <w:spacing w:after="0" w:line="288" w:lineRule="auto"/>
        <w:rPr>
          <w:rFonts w:cs="Arial"/>
        </w:rPr>
      </w:pPr>
    </w:p>
    <w:p w14:paraId="6D166AB7" w14:textId="77777777" w:rsidR="00E34BA4" w:rsidRDefault="00E34BA4" w:rsidP="009165CB">
      <w:pPr>
        <w:spacing w:after="0" w:line="288" w:lineRule="auto"/>
        <w:rPr>
          <w:rFonts w:cs="Arial"/>
        </w:rPr>
      </w:pPr>
    </w:p>
    <w:p w14:paraId="4064E0AF" w14:textId="77777777" w:rsidR="00E34BA4" w:rsidRDefault="00E34BA4" w:rsidP="009165CB">
      <w:pPr>
        <w:spacing w:after="0" w:line="288" w:lineRule="auto"/>
        <w:rPr>
          <w:rFonts w:cs="Arial"/>
        </w:rPr>
      </w:pPr>
    </w:p>
    <w:p w14:paraId="6DA61BD3" w14:textId="77777777" w:rsidR="00E34BA4" w:rsidRDefault="00E34BA4" w:rsidP="009165CB">
      <w:pPr>
        <w:spacing w:after="0" w:line="288" w:lineRule="auto"/>
        <w:rPr>
          <w:rFonts w:cs="Arial"/>
        </w:rPr>
      </w:pPr>
    </w:p>
    <w:p w14:paraId="75799B99" w14:textId="77777777" w:rsidR="00E34BA4" w:rsidRDefault="00E34BA4" w:rsidP="009165CB">
      <w:pPr>
        <w:spacing w:after="0" w:line="288" w:lineRule="auto"/>
        <w:rPr>
          <w:rFonts w:cs="Arial"/>
        </w:rPr>
      </w:pPr>
    </w:p>
    <w:p w14:paraId="764411B2" w14:textId="77777777" w:rsidR="00E34BA4" w:rsidRDefault="00E34BA4" w:rsidP="009165CB">
      <w:pPr>
        <w:spacing w:after="0" w:line="288" w:lineRule="auto"/>
        <w:rPr>
          <w:rFonts w:cs="Arial"/>
        </w:rPr>
      </w:pPr>
    </w:p>
    <w:p w14:paraId="264C14EA" w14:textId="77777777" w:rsidR="00E34BA4" w:rsidRDefault="00E34BA4" w:rsidP="009165CB">
      <w:pPr>
        <w:spacing w:after="0" w:line="288" w:lineRule="auto"/>
        <w:rPr>
          <w:rFonts w:cs="Arial"/>
        </w:rPr>
      </w:pPr>
    </w:p>
    <w:p w14:paraId="3C2DE1EA" w14:textId="77777777" w:rsidR="00E34BA4" w:rsidRDefault="00E34BA4" w:rsidP="009165CB">
      <w:pPr>
        <w:spacing w:after="0" w:line="288" w:lineRule="auto"/>
        <w:rPr>
          <w:rFonts w:cs="Arial"/>
        </w:rPr>
      </w:pPr>
    </w:p>
    <w:p w14:paraId="187C4A19" w14:textId="77777777" w:rsidR="00E34BA4" w:rsidRDefault="00E34BA4" w:rsidP="009165CB">
      <w:pPr>
        <w:spacing w:after="0" w:line="288" w:lineRule="auto"/>
        <w:rPr>
          <w:rFonts w:cs="Arial"/>
        </w:rPr>
      </w:pPr>
    </w:p>
    <w:p w14:paraId="1661BF8B" w14:textId="77777777" w:rsidR="00E34BA4" w:rsidRDefault="00E34BA4" w:rsidP="009165CB">
      <w:pPr>
        <w:spacing w:after="0" w:line="288" w:lineRule="auto"/>
        <w:rPr>
          <w:rFonts w:cs="Arial"/>
        </w:rPr>
      </w:pPr>
    </w:p>
    <w:p w14:paraId="2E48E2D6" w14:textId="77777777" w:rsidR="00E34BA4" w:rsidRDefault="00E34BA4" w:rsidP="009165CB">
      <w:pPr>
        <w:spacing w:after="0" w:line="288" w:lineRule="auto"/>
        <w:rPr>
          <w:rFonts w:cs="Arial"/>
        </w:rPr>
      </w:pPr>
    </w:p>
    <w:p w14:paraId="68EB7C7D" w14:textId="77777777" w:rsidR="00E34BA4" w:rsidRDefault="00E34BA4" w:rsidP="009165CB">
      <w:pPr>
        <w:spacing w:after="0" w:line="288" w:lineRule="auto"/>
        <w:rPr>
          <w:rFonts w:cs="Arial"/>
        </w:rPr>
      </w:pPr>
    </w:p>
    <w:p w14:paraId="6939F696" w14:textId="77777777" w:rsidR="00E34BA4" w:rsidRDefault="00E34BA4" w:rsidP="009165CB">
      <w:pPr>
        <w:spacing w:after="0" w:line="288" w:lineRule="auto"/>
        <w:rPr>
          <w:rFonts w:cs="Arial"/>
        </w:rPr>
      </w:pPr>
    </w:p>
    <w:p w14:paraId="2C640C10" w14:textId="77777777" w:rsidR="00E34BA4" w:rsidRDefault="00E34BA4" w:rsidP="009165CB">
      <w:pPr>
        <w:spacing w:after="0" w:line="288" w:lineRule="auto"/>
        <w:rPr>
          <w:rFonts w:cs="Arial"/>
        </w:rPr>
      </w:pPr>
    </w:p>
    <w:p w14:paraId="5EACA4C0" w14:textId="77777777" w:rsidR="00E34BA4" w:rsidRDefault="00E34BA4" w:rsidP="009165CB">
      <w:pPr>
        <w:spacing w:after="0" w:line="288" w:lineRule="auto"/>
        <w:rPr>
          <w:rFonts w:cs="Arial"/>
        </w:rPr>
      </w:pPr>
    </w:p>
    <w:p w14:paraId="525101EB" w14:textId="77777777" w:rsidR="00E34BA4" w:rsidRDefault="00E34BA4" w:rsidP="009165CB">
      <w:pPr>
        <w:spacing w:after="0" w:line="288" w:lineRule="auto"/>
        <w:rPr>
          <w:rFonts w:cs="Arial"/>
        </w:rPr>
      </w:pPr>
    </w:p>
    <w:p w14:paraId="4B3CECBD" w14:textId="77777777" w:rsidR="00E34BA4" w:rsidRDefault="00E34BA4" w:rsidP="009165CB">
      <w:pPr>
        <w:spacing w:after="0" w:line="288" w:lineRule="auto"/>
        <w:rPr>
          <w:rFonts w:cs="Arial"/>
        </w:rPr>
      </w:pPr>
    </w:p>
    <w:p w14:paraId="3799FD91" w14:textId="77777777" w:rsidR="00E34BA4" w:rsidRDefault="00E34BA4" w:rsidP="009165CB">
      <w:pPr>
        <w:spacing w:after="0" w:line="288" w:lineRule="auto"/>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E34BA4" w:rsidRPr="003F3A2A" w14:paraId="346176BA"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29A18469" w14:textId="412FCA7A" w:rsidR="00E34BA4" w:rsidRPr="00DB49C7" w:rsidRDefault="00E34BA4" w:rsidP="00D75961">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w:t>
            </w:r>
            <w:r>
              <w:rPr>
                <w:rFonts w:eastAsia="Calibri" w:cs="Arial"/>
                <w:b/>
                <w:color w:val="FFFFFF" w:themeColor="background1"/>
                <w:sz w:val="24"/>
                <w:szCs w:val="24"/>
              </w:rPr>
              <w:t>3</w:t>
            </w:r>
          </w:p>
        </w:tc>
      </w:tr>
      <w:tr w:rsidR="00E34BA4" w:rsidRPr="003F3A2A" w14:paraId="4AF94969"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A149B75"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239CA1D6" w14:textId="77777777" w:rsidR="00E34BA4" w:rsidRPr="004C6E03" w:rsidRDefault="00E34BA4" w:rsidP="00D75961">
            <w:pPr>
              <w:spacing w:after="0" w:line="240" w:lineRule="auto"/>
              <w:rPr>
                <w:rFonts w:eastAsia="Calibri" w:cs="Arial"/>
              </w:rPr>
            </w:pPr>
          </w:p>
        </w:tc>
      </w:tr>
      <w:tr w:rsidR="00E34BA4" w:rsidRPr="003F3A2A" w14:paraId="798D5A28"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822399"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139C9859" w14:textId="77777777" w:rsidR="00E34BA4" w:rsidRPr="004C6E03" w:rsidRDefault="00E34BA4" w:rsidP="00D75961">
            <w:pPr>
              <w:spacing w:after="0" w:line="240" w:lineRule="auto"/>
              <w:rPr>
                <w:rFonts w:eastAsia="Calibri" w:cs="Arial"/>
              </w:rPr>
            </w:pPr>
          </w:p>
        </w:tc>
      </w:tr>
      <w:tr w:rsidR="00E34BA4" w:rsidRPr="003F3A2A" w14:paraId="58472670"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EC8A9D7"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332879F1" w14:textId="77777777" w:rsidR="00E34BA4" w:rsidRPr="004C6E03" w:rsidRDefault="00E34BA4" w:rsidP="00D75961">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2DAEE6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13F92683" w14:textId="77777777" w:rsidR="00E34BA4" w:rsidRPr="004C6E03" w:rsidRDefault="00E34BA4" w:rsidP="00D75961">
            <w:pPr>
              <w:spacing w:after="0" w:line="240" w:lineRule="auto"/>
              <w:rPr>
                <w:rFonts w:eastAsia="Calibri" w:cs="Arial"/>
              </w:rPr>
            </w:pPr>
          </w:p>
        </w:tc>
      </w:tr>
      <w:tr w:rsidR="00E34BA4" w:rsidRPr="003F3A2A" w14:paraId="6A634C0E"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C9A6F07"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0BA23F4E" w14:textId="77777777" w:rsidR="00E34BA4" w:rsidRPr="004C6E03" w:rsidRDefault="00E34BA4" w:rsidP="00D75961">
            <w:pPr>
              <w:spacing w:after="0" w:line="240" w:lineRule="auto"/>
              <w:rPr>
                <w:rFonts w:eastAsia="Calibri" w:cs="Arial"/>
              </w:rPr>
            </w:pPr>
          </w:p>
        </w:tc>
      </w:tr>
      <w:tr w:rsidR="00E34BA4" w:rsidRPr="003F3A2A" w14:paraId="6EE1F90E"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7E69A22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357FAA89"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7DBE0BE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7EDC9235" w14:textId="77777777" w:rsidR="00E34BA4" w:rsidRPr="004C6E03" w:rsidRDefault="00E34BA4" w:rsidP="00D75961">
            <w:pPr>
              <w:spacing w:after="0" w:line="240" w:lineRule="auto"/>
              <w:rPr>
                <w:rFonts w:eastAsia="Calibri" w:cs="Arial"/>
              </w:rPr>
            </w:pPr>
          </w:p>
        </w:tc>
      </w:tr>
      <w:tr w:rsidR="00E34BA4" w:rsidRPr="003F3A2A" w14:paraId="032CE0C8"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E1C8D6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5869002E"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F38D03C" w14:textId="77777777" w:rsidR="00E34BA4" w:rsidRPr="004C6E03" w:rsidRDefault="00E34BA4" w:rsidP="00D75961">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51995A5F" w14:textId="77777777" w:rsidR="00E34BA4" w:rsidRPr="004C6E03" w:rsidRDefault="00E34BA4" w:rsidP="00D75961">
            <w:pPr>
              <w:spacing w:after="0" w:line="240" w:lineRule="auto"/>
              <w:rPr>
                <w:rFonts w:eastAsia="Calibri" w:cs="Arial"/>
              </w:rPr>
            </w:pPr>
          </w:p>
        </w:tc>
      </w:tr>
      <w:tr w:rsidR="00E34BA4" w:rsidRPr="003F3A2A" w14:paraId="6FEFAE76"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BB80C34"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EB925E6" w14:textId="77777777" w:rsidR="00E34BA4" w:rsidRPr="004C6E03" w:rsidRDefault="00E34BA4" w:rsidP="00D75961">
            <w:pPr>
              <w:spacing w:after="0" w:line="240" w:lineRule="auto"/>
              <w:rPr>
                <w:rFonts w:eastAsia="Calibri" w:cs="Arial"/>
              </w:rPr>
            </w:pPr>
            <w:r w:rsidRPr="004C6E03">
              <w:rPr>
                <w:rFonts w:eastAsia="Calibri" w:cs="Arial"/>
              </w:rPr>
              <w:t xml:space="preserve">€ </w:t>
            </w:r>
          </w:p>
        </w:tc>
      </w:tr>
      <w:tr w:rsidR="00E34BA4" w:rsidRPr="003F3A2A" w14:paraId="0E48DE01" w14:textId="77777777" w:rsidTr="00D75961">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904D0C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8C9B84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5DAE99A3" w14:textId="77777777" w:rsidR="00E34BA4" w:rsidRPr="004C6E03" w:rsidRDefault="00E34BA4" w:rsidP="00D75961">
            <w:pPr>
              <w:spacing w:after="0" w:line="240" w:lineRule="auto"/>
              <w:rPr>
                <w:rFonts w:eastAsia="Calibri" w:cs="Arial"/>
              </w:rPr>
            </w:pPr>
          </w:p>
        </w:tc>
      </w:tr>
      <w:tr w:rsidR="00E34BA4" w:rsidRPr="003F3A2A" w14:paraId="1F6F77E0"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C799366"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F186B05"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66CE9D25" w14:textId="77777777" w:rsidR="00E34BA4" w:rsidRPr="004C6E03" w:rsidRDefault="00E34BA4" w:rsidP="00D75961">
            <w:pPr>
              <w:spacing w:after="0" w:line="240" w:lineRule="auto"/>
              <w:rPr>
                <w:rFonts w:eastAsia="Calibri" w:cs="Arial"/>
              </w:rPr>
            </w:pPr>
          </w:p>
        </w:tc>
      </w:tr>
      <w:tr w:rsidR="00E34BA4" w:rsidRPr="003F3A2A" w14:paraId="1D17FEB7"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2568147"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1BAA3D6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6D02BCF5" w14:textId="77777777" w:rsidR="00E34BA4" w:rsidRPr="004C6E03" w:rsidRDefault="00E34BA4" w:rsidP="00D75961">
            <w:pPr>
              <w:spacing w:after="0" w:line="240" w:lineRule="auto"/>
              <w:rPr>
                <w:rFonts w:eastAsia="Calibri" w:cs="Arial"/>
              </w:rPr>
            </w:pPr>
          </w:p>
        </w:tc>
      </w:tr>
      <w:tr w:rsidR="00E34BA4" w:rsidRPr="003F3A2A" w14:paraId="78F3161A"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C9361C3"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D1A40E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7339515B" w14:textId="77777777" w:rsidR="00E34BA4" w:rsidRPr="004C6E03" w:rsidRDefault="00E34BA4" w:rsidP="00D75961">
            <w:pPr>
              <w:spacing w:after="0" w:line="240" w:lineRule="auto"/>
              <w:rPr>
                <w:rFonts w:eastAsia="Calibri" w:cs="Arial"/>
              </w:rPr>
            </w:pPr>
          </w:p>
        </w:tc>
      </w:tr>
      <w:tr w:rsidR="00E34BA4" w:rsidRPr="00DB49C7" w14:paraId="4A21EBE5"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20A3E200" w14:textId="77777777" w:rsidR="00E34BA4" w:rsidRPr="00AC75A1" w:rsidRDefault="00E34BA4" w:rsidP="00D7596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E34BA4" w:rsidRPr="00855C93" w14:paraId="12C3E346"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12639E7D" w14:textId="77777777" w:rsidR="00E34BA4" w:rsidRPr="008E5A85" w:rsidRDefault="00E34BA4" w:rsidP="00D75961">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E34BA4" w:rsidRPr="00855C93" w14:paraId="46A6E30A" w14:textId="77777777" w:rsidTr="00D75961">
        <w:tc>
          <w:tcPr>
            <w:tcW w:w="3532" w:type="dxa"/>
            <w:tcMar>
              <w:top w:w="28" w:type="dxa"/>
              <w:bottom w:w="28" w:type="dxa"/>
            </w:tcMar>
          </w:tcPr>
          <w:p w14:paraId="7FF2C14D" w14:textId="77777777" w:rsidR="00E34BA4" w:rsidRPr="00191F68" w:rsidRDefault="00E34BA4" w:rsidP="00D75961">
            <w:pPr>
              <w:rPr>
                <w:rFonts w:cs="Arial"/>
              </w:rPr>
            </w:pPr>
            <w:r w:rsidRPr="00BC22E7">
              <w:rPr>
                <w:rFonts w:eastAsia="Arial" w:cs="Arial"/>
              </w:rPr>
              <w:t>Designing and delivering organisational culture audits;</w:t>
            </w:r>
          </w:p>
        </w:tc>
        <w:tc>
          <w:tcPr>
            <w:tcW w:w="5484" w:type="dxa"/>
            <w:tcMar>
              <w:top w:w="28" w:type="dxa"/>
              <w:bottom w:w="28" w:type="dxa"/>
            </w:tcMar>
            <w:vAlign w:val="center"/>
          </w:tcPr>
          <w:p w14:paraId="1EEEB51D" w14:textId="77777777" w:rsidR="00E34BA4" w:rsidRPr="00855C93" w:rsidRDefault="00E34BA4" w:rsidP="00D75961"/>
        </w:tc>
      </w:tr>
      <w:tr w:rsidR="00E34BA4" w:rsidRPr="00855C93" w14:paraId="6EB6B045" w14:textId="77777777" w:rsidTr="00D75961">
        <w:tc>
          <w:tcPr>
            <w:tcW w:w="3532" w:type="dxa"/>
            <w:tcMar>
              <w:top w:w="28" w:type="dxa"/>
              <w:bottom w:w="28" w:type="dxa"/>
            </w:tcMar>
          </w:tcPr>
          <w:p w14:paraId="0B60D7BE" w14:textId="77777777" w:rsidR="00E34BA4" w:rsidRPr="00191F68" w:rsidRDefault="00E34BA4" w:rsidP="00D75961">
            <w:pPr>
              <w:rPr>
                <w:rFonts w:cs="Arial"/>
              </w:rPr>
            </w:pPr>
            <w:r w:rsidRPr="00BC22E7">
              <w:rPr>
                <w:rFonts w:eastAsia="Arial" w:cs="Arial"/>
              </w:rPr>
              <w:t>Designing, administering and analysing employee surveys;</w:t>
            </w:r>
          </w:p>
        </w:tc>
        <w:tc>
          <w:tcPr>
            <w:tcW w:w="5484" w:type="dxa"/>
            <w:tcMar>
              <w:top w:w="28" w:type="dxa"/>
              <w:bottom w:w="28" w:type="dxa"/>
            </w:tcMar>
            <w:vAlign w:val="center"/>
          </w:tcPr>
          <w:p w14:paraId="1D415716" w14:textId="77777777" w:rsidR="00E34BA4" w:rsidRPr="00855C93" w:rsidRDefault="00E34BA4" w:rsidP="00D75961"/>
        </w:tc>
      </w:tr>
      <w:tr w:rsidR="00E34BA4" w:rsidRPr="00855C93" w14:paraId="59160AE5" w14:textId="77777777" w:rsidTr="00D75961">
        <w:tc>
          <w:tcPr>
            <w:tcW w:w="3532" w:type="dxa"/>
            <w:tcMar>
              <w:top w:w="28" w:type="dxa"/>
              <w:bottom w:w="28" w:type="dxa"/>
            </w:tcMar>
          </w:tcPr>
          <w:p w14:paraId="719539A1" w14:textId="77777777" w:rsidR="00E34BA4" w:rsidRPr="00191F68" w:rsidRDefault="00E34BA4" w:rsidP="00D75961">
            <w:pPr>
              <w:rPr>
                <w:rFonts w:cs="Arial"/>
              </w:rPr>
            </w:pPr>
            <w:r w:rsidRPr="00BC22E7">
              <w:rPr>
                <w:rFonts w:eastAsia="Arial" w:cs="Arial"/>
              </w:rPr>
              <w:t xml:space="preserve">Developing evidence-based culture, employee engagement or </w:t>
            </w:r>
            <w:r w:rsidRPr="00BC22E7">
              <w:rPr>
                <w:rFonts w:eastAsia="Arial" w:cs="Arial"/>
              </w:rPr>
              <w:lastRenderedPageBreak/>
              <w:t>organisational development recommendations;</w:t>
            </w:r>
          </w:p>
        </w:tc>
        <w:tc>
          <w:tcPr>
            <w:tcW w:w="5484" w:type="dxa"/>
            <w:tcMar>
              <w:top w:w="28" w:type="dxa"/>
              <w:bottom w:w="28" w:type="dxa"/>
            </w:tcMar>
            <w:vAlign w:val="center"/>
          </w:tcPr>
          <w:p w14:paraId="04D0CB5B" w14:textId="77777777" w:rsidR="00E34BA4" w:rsidRPr="00855C93" w:rsidRDefault="00E34BA4" w:rsidP="00D75961"/>
        </w:tc>
      </w:tr>
      <w:tr w:rsidR="00E34BA4" w:rsidRPr="00855C93" w14:paraId="2C05327C" w14:textId="77777777" w:rsidTr="00D75961">
        <w:tc>
          <w:tcPr>
            <w:tcW w:w="3532" w:type="dxa"/>
            <w:tcMar>
              <w:top w:w="28" w:type="dxa"/>
              <w:bottom w:w="28" w:type="dxa"/>
            </w:tcMar>
          </w:tcPr>
          <w:p w14:paraId="3DACCCCE" w14:textId="77777777" w:rsidR="00E34BA4" w:rsidRPr="00191F68" w:rsidRDefault="00E34BA4" w:rsidP="00D75961">
            <w:pPr>
              <w:rPr>
                <w:rFonts w:cs="Arial"/>
              </w:rPr>
            </w:pPr>
            <w:r w:rsidRPr="00BC22E7">
              <w:rPr>
                <w:rFonts w:eastAsia="Arial" w:cs="Arial"/>
              </w:rPr>
              <w:t>Supporting culture change, culture development or organisational transformation initiatives;</w:t>
            </w:r>
          </w:p>
        </w:tc>
        <w:tc>
          <w:tcPr>
            <w:tcW w:w="5484" w:type="dxa"/>
            <w:tcMar>
              <w:top w:w="28" w:type="dxa"/>
              <w:bottom w:w="28" w:type="dxa"/>
            </w:tcMar>
            <w:vAlign w:val="center"/>
          </w:tcPr>
          <w:p w14:paraId="2939DDF8" w14:textId="77777777" w:rsidR="00E34BA4" w:rsidRPr="00855C93" w:rsidRDefault="00E34BA4" w:rsidP="00D75961"/>
        </w:tc>
      </w:tr>
      <w:tr w:rsidR="00E34BA4" w:rsidRPr="00855C93" w14:paraId="6724DCB1" w14:textId="77777777" w:rsidTr="00D75961">
        <w:tc>
          <w:tcPr>
            <w:tcW w:w="3532" w:type="dxa"/>
            <w:tcMar>
              <w:top w:w="28" w:type="dxa"/>
              <w:bottom w:w="28" w:type="dxa"/>
            </w:tcMar>
          </w:tcPr>
          <w:p w14:paraId="5E6E8C26" w14:textId="77777777" w:rsidR="00E34BA4" w:rsidRPr="00191F68" w:rsidRDefault="00E34BA4" w:rsidP="00D75961">
            <w:pPr>
              <w:rPr>
                <w:rFonts w:cs="Arial"/>
              </w:rPr>
            </w:pPr>
            <w:r w:rsidRPr="00BC22E7">
              <w:rPr>
                <w:rFonts w:eastAsia="Arial" w:cs="Arial"/>
              </w:rPr>
              <w:t>Delivering insights and recommendations informed by qualitative and quantitative data;</w:t>
            </w:r>
          </w:p>
        </w:tc>
        <w:tc>
          <w:tcPr>
            <w:tcW w:w="5484" w:type="dxa"/>
            <w:tcMar>
              <w:top w:w="28" w:type="dxa"/>
              <w:bottom w:w="28" w:type="dxa"/>
            </w:tcMar>
            <w:vAlign w:val="center"/>
          </w:tcPr>
          <w:p w14:paraId="5203641F" w14:textId="77777777" w:rsidR="00E34BA4" w:rsidRPr="00855C93" w:rsidRDefault="00E34BA4" w:rsidP="00D75961"/>
        </w:tc>
      </w:tr>
      <w:tr w:rsidR="00E34BA4" w:rsidRPr="00855C93" w14:paraId="7B67C50F" w14:textId="77777777" w:rsidTr="00D75961">
        <w:tc>
          <w:tcPr>
            <w:tcW w:w="3532" w:type="dxa"/>
            <w:tcMar>
              <w:top w:w="28" w:type="dxa"/>
              <w:bottom w:w="28" w:type="dxa"/>
            </w:tcMar>
          </w:tcPr>
          <w:p w14:paraId="0C334D91" w14:textId="77777777" w:rsidR="00E34BA4" w:rsidRPr="00191F68" w:rsidRDefault="00E34BA4" w:rsidP="00D75961">
            <w:pPr>
              <w:rPr>
                <w:rFonts w:cs="Arial"/>
              </w:rPr>
            </w:pPr>
            <w:r w:rsidRPr="00BC22E7">
              <w:rPr>
                <w:rFonts w:eastAsia="Arial" w:cs="Arial"/>
              </w:rPr>
              <w:t>Measuring organisational culture and employee experience across multiple workforce groups and demographic characteristics.</w:t>
            </w:r>
          </w:p>
        </w:tc>
        <w:tc>
          <w:tcPr>
            <w:tcW w:w="5484" w:type="dxa"/>
            <w:tcMar>
              <w:top w:w="28" w:type="dxa"/>
              <w:bottom w:w="28" w:type="dxa"/>
            </w:tcMar>
            <w:vAlign w:val="center"/>
          </w:tcPr>
          <w:p w14:paraId="2733704B" w14:textId="77777777" w:rsidR="00E34BA4" w:rsidRPr="00855C93" w:rsidRDefault="00E34BA4" w:rsidP="00D75961"/>
        </w:tc>
      </w:tr>
    </w:tbl>
    <w:p w14:paraId="56862B7F" w14:textId="77777777" w:rsidR="00E34BA4" w:rsidRDefault="00E34BA4" w:rsidP="009165CB">
      <w:pPr>
        <w:spacing w:after="0" w:line="288" w:lineRule="auto"/>
        <w:rPr>
          <w:rFonts w:cs="Arial"/>
        </w:rPr>
      </w:pPr>
    </w:p>
    <w:p w14:paraId="743F99C6" w14:textId="77777777" w:rsidR="00E34BA4" w:rsidRPr="003F3A2A" w:rsidRDefault="00E34BA4" w:rsidP="00E34BA4">
      <w:r w:rsidRPr="003F3A2A">
        <w:t xml:space="preserve">Please use this free text page(s) for your response. </w:t>
      </w:r>
    </w:p>
    <w:p w14:paraId="46FB3DAF" w14:textId="77777777" w:rsidR="00E34BA4" w:rsidRPr="003F3A2A" w:rsidRDefault="00E34BA4" w:rsidP="00E34BA4">
      <w:r w:rsidRPr="003F3A2A">
        <w:t xml:space="preserve">Tenderers may upload supporting documents as separate documents with their response, and they must be clearly identified e.g. referring to the relevant Reference Contract number to which is applies. </w:t>
      </w:r>
    </w:p>
    <w:p w14:paraId="7C6EF6D3" w14:textId="53574886" w:rsidR="002B099E" w:rsidRPr="003F3A2A" w:rsidRDefault="00D35480" w:rsidP="009165CB">
      <w:pPr>
        <w:spacing w:after="0" w:line="288" w:lineRule="auto"/>
        <w:rPr>
          <w:rFonts w:cs="Arial"/>
        </w:rPr>
      </w:pPr>
      <w:r w:rsidRPr="003F3A2A">
        <w:rPr>
          <w:rFonts w:cs="Arial"/>
        </w:rPr>
        <w:br w:type="page"/>
      </w:r>
    </w:p>
    <w:p w14:paraId="5287DC0D" w14:textId="71EF908C" w:rsidR="00DB49C7" w:rsidRDefault="00571F6C" w:rsidP="00571F6C">
      <w:pPr>
        <w:rPr>
          <w:rFonts w:cs="Arial"/>
        </w:rPr>
      </w:pPr>
      <w:r>
        <w:rPr>
          <w:rFonts w:eastAsia="Times New Roman" w:cs="Arial"/>
          <w:i/>
          <w:iCs/>
          <w:sz w:val="24"/>
          <w:szCs w:val="24"/>
        </w:rPr>
        <w:lastRenderedPageBreak/>
        <w:t xml:space="preserve"> </w:t>
      </w:r>
      <w:r>
        <w:rPr>
          <w:rFonts w:cs="Arial"/>
        </w:rPr>
        <w:t xml:space="preserve"> </w:t>
      </w:r>
    </w:p>
    <w:p w14:paraId="4111BAA9" w14:textId="77777777" w:rsidR="00DB49C7" w:rsidRPr="003F3A2A" w:rsidRDefault="00DB49C7" w:rsidP="00DB49C7">
      <w:pPr>
        <w:pStyle w:val="Heading2"/>
      </w:pPr>
      <w:bookmarkStart w:id="9" w:name="_Toc240461540"/>
      <w:r w:rsidRPr="003F3A2A">
        <w:t>Personnel &amp; Skills– Pass/Fail Criteria</w:t>
      </w:r>
      <w:bookmarkEnd w:id="9"/>
    </w:p>
    <w:tbl>
      <w:tblPr>
        <w:tblStyle w:val="TableGrid"/>
        <w:tblW w:w="0" w:type="auto"/>
        <w:tblCellMar>
          <w:top w:w="28" w:type="dxa"/>
          <w:bottom w:w="28" w:type="dxa"/>
        </w:tblCellMar>
        <w:tblLook w:val="04A0" w:firstRow="1" w:lastRow="0" w:firstColumn="1" w:lastColumn="0" w:noHBand="0" w:noVBand="1"/>
      </w:tblPr>
      <w:tblGrid>
        <w:gridCol w:w="2405"/>
        <w:gridCol w:w="709"/>
        <w:gridCol w:w="1394"/>
        <w:gridCol w:w="2291"/>
        <w:gridCol w:w="2217"/>
      </w:tblGrid>
      <w:tr w:rsidR="00DB49C7" w:rsidRPr="003F3A2A" w14:paraId="15245AE1" w14:textId="77777777" w:rsidTr="00EA6E06">
        <w:tc>
          <w:tcPr>
            <w:tcW w:w="9016" w:type="dxa"/>
            <w:gridSpan w:val="5"/>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0" w:name="_Hlk39232706"/>
            <w:r w:rsidRPr="00DB49C7">
              <w:rPr>
                <w:rFonts w:cs="Arial"/>
                <w:b/>
                <w:bCs/>
                <w:color w:val="FFFFFF" w:themeColor="background1"/>
                <w:sz w:val="24"/>
                <w:szCs w:val="24"/>
              </w:rPr>
              <w:t>Personnel &amp; Skills</w:t>
            </w:r>
          </w:p>
        </w:tc>
      </w:tr>
      <w:tr w:rsidR="00DB49C7" w:rsidRPr="003F3A2A" w14:paraId="6EAF4D1B" w14:textId="77777777" w:rsidTr="00E52D1F">
        <w:trPr>
          <w:trHeight w:val="2556"/>
        </w:trPr>
        <w:tc>
          <w:tcPr>
            <w:tcW w:w="9016" w:type="dxa"/>
            <w:gridSpan w:val="5"/>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74A57A97" w14:textId="5FFE8400" w:rsidR="00DB49C7" w:rsidRPr="004F35C8" w:rsidRDefault="00DB49C7" w:rsidP="00E52D1F">
            <w:pPr>
              <w:rPr>
                <w:rFonts w:cs="Arial"/>
              </w:rPr>
            </w:pPr>
            <w:r w:rsidRPr="004F35C8">
              <w:rPr>
                <w:rFonts w:cs="Arial"/>
                <w:b/>
                <w:bCs/>
              </w:rPr>
              <w:t>Minimum requirement to remain eligible in the competition:</w:t>
            </w:r>
            <w:r w:rsidRPr="004F35C8">
              <w:rPr>
                <w:rFonts w:cs="Arial"/>
              </w:rPr>
              <w:t xml:space="preserve">  Tenderers must demonstrate access to at least the minimum numbers of skilled personnel stated. Please note that the skills outlined may reside in the same person however there must be a minimum number of </w:t>
            </w:r>
            <w:r w:rsidR="00DF316F">
              <w:rPr>
                <w:rFonts w:cs="Arial"/>
              </w:rPr>
              <w:t>4</w:t>
            </w:r>
            <w:r w:rsidRPr="004F35C8">
              <w:rPr>
                <w:rFonts w:cs="Arial"/>
              </w:rPr>
              <w:t xml:space="preserve"> resources overall.</w:t>
            </w:r>
          </w:p>
          <w:p w14:paraId="0B5CE3B3" w14:textId="77777777" w:rsidR="00DB49C7" w:rsidRPr="004F35C8" w:rsidRDefault="00DB49C7" w:rsidP="00E52D1F">
            <w:pPr>
              <w:rPr>
                <w:rFonts w:cs="Arial"/>
              </w:rPr>
            </w:pPr>
          </w:p>
          <w:p w14:paraId="059812C9" w14:textId="23004F3C" w:rsidR="00DB49C7" w:rsidRPr="004F35C8" w:rsidRDefault="00DB49C7" w:rsidP="00E52D1F">
            <w:pPr>
              <w:rPr>
                <w:rFonts w:cs="Arial"/>
              </w:rPr>
            </w:pPr>
            <w:r w:rsidRPr="004F35C8">
              <w:rPr>
                <w:rFonts w:eastAsia="Calibri" w:cs="Arial"/>
                <w:b/>
              </w:rPr>
              <w:t xml:space="preserve">NOTE 1: </w:t>
            </w:r>
            <w:r w:rsidRPr="004F35C8">
              <w:rPr>
                <w:rFonts w:eastAsia="Calibri" w:cs="Arial"/>
              </w:rPr>
              <w:t xml:space="preserve">It is emphasised that, at this stage, </w:t>
            </w:r>
            <w:r w:rsidR="006C0B1F" w:rsidRPr="004F35C8">
              <w:rPr>
                <w:rFonts w:eastAsia="Calibri" w:cs="Arial"/>
              </w:rPr>
              <w:t>applicants</w:t>
            </w:r>
            <w:r w:rsidRPr="004F35C8">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04F35C8">
              <w:rPr>
                <w:rFonts w:cs="Arial"/>
              </w:rPr>
              <w:t xml:space="preserve">  </w:t>
            </w:r>
          </w:p>
          <w:p w14:paraId="36156ACF" w14:textId="77777777" w:rsidR="00DB49C7" w:rsidRPr="004F35C8" w:rsidRDefault="00DB49C7" w:rsidP="00E52D1F">
            <w:pPr>
              <w:rPr>
                <w:rFonts w:cs="Arial"/>
              </w:rPr>
            </w:pPr>
            <w:r w:rsidRPr="004F35C8">
              <w:rPr>
                <w:rFonts w:cs="Arial"/>
              </w:rPr>
              <w:t xml:space="preserve"> </w:t>
            </w:r>
          </w:p>
        </w:tc>
      </w:tr>
      <w:tr w:rsidR="00A836EE" w:rsidRPr="003F3A2A" w14:paraId="65869E26" w14:textId="77777777" w:rsidTr="004C1250">
        <w:tc>
          <w:tcPr>
            <w:tcW w:w="2405"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2103" w:type="dxa"/>
            <w:gridSpan w:val="2"/>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2291" w:type="dxa"/>
            <w:shd w:val="clear" w:color="auto" w:fill="00804B"/>
            <w:tcMar>
              <w:top w:w="28" w:type="dxa"/>
              <w:bottom w:w="28" w:type="dxa"/>
            </w:tcMar>
            <w:vAlign w:val="center"/>
          </w:tcPr>
          <w:p w14:paraId="095C9ADD" w14:textId="1F5A8D5E"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476F34" w:rsidRPr="003F3A2A" w14:paraId="20D0EE17" w14:textId="77777777" w:rsidTr="00A836EE">
        <w:tc>
          <w:tcPr>
            <w:tcW w:w="2405" w:type="dxa"/>
            <w:tcMar>
              <w:top w:w="28" w:type="dxa"/>
              <w:bottom w:w="28" w:type="dxa"/>
            </w:tcMar>
          </w:tcPr>
          <w:p w14:paraId="786DF922" w14:textId="4A343B31" w:rsidR="00476F34" w:rsidRPr="004F35C8" w:rsidRDefault="00476F34" w:rsidP="00476F34">
            <w:pPr>
              <w:rPr>
                <w:rFonts w:cs="Arial"/>
              </w:rPr>
            </w:pPr>
            <w:r w:rsidRPr="00F51A05">
              <w:t>Contract / Account Manager</w:t>
            </w:r>
          </w:p>
        </w:tc>
        <w:tc>
          <w:tcPr>
            <w:tcW w:w="2103" w:type="dxa"/>
            <w:gridSpan w:val="2"/>
            <w:tcMar>
              <w:top w:w="28" w:type="dxa"/>
              <w:bottom w:w="28" w:type="dxa"/>
            </w:tcMar>
            <w:vAlign w:val="center"/>
          </w:tcPr>
          <w:p w14:paraId="2DFB8BAF" w14:textId="5EE4A814"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262A75A5" w14:textId="77777777" w:rsidR="00476F34" w:rsidRPr="004F35C8" w:rsidRDefault="00476F34" w:rsidP="00476F34">
            <w:pPr>
              <w:jc w:val="center"/>
              <w:rPr>
                <w:rFonts w:cs="Arial"/>
              </w:rPr>
            </w:pPr>
          </w:p>
        </w:tc>
        <w:tc>
          <w:tcPr>
            <w:tcW w:w="2217" w:type="dxa"/>
            <w:tcMar>
              <w:top w:w="28" w:type="dxa"/>
              <w:bottom w:w="28" w:type="dxa"/>
            </w:tcMar>
            <w:vAlign w:val="center"/>
          </w:tcPr>
          <w:p w14:paraId="45EFEFD7" w14:textId="66FE70B3" w:rsidR="00476F34" w:rsidRPr="004F35C8" w:rsidRDefault="00476F34" w:rsidP="00476F34">
            <w:pPr>
              <w:jc w:val="center"/>
              <w:rPr>
                <w:rFonts w:cs="Arial"/>
              </w:rPr>
            </w:pPr>
          </w:p>
        </w:tc>
      </w:tr>
      <w:tr w:rsidR="00476F34" w:rsidRPr="003F3A2A" w14:paraId="361F435F" w14:textId="77777777" w:rsidTr="00A836EE">
        <w:tc>
          <w:tcPr>
            <w:tcW w:w="2405" w:type="dxa"/>
            <w:tcMar>
              <w:top w:w="28" w:type="dxa"/>
              <w:bottom w:w="28" w:type="dxa"/>
            </w:tcMar>
          </w:tcPr>
          <w:p w14:paraId="0A4A99D0" w14:textId="4B4C42FA" w:rsidR="00476F34" w:rsidRPr="004F35C8" w:rsidRDefault="00476F34" w:rsidP="00476F34">
            <w:pPr>
              <w:rPr>
                <w:rFonts w:cs="Arial"/>
              </w:rPr>
            </w:pPr>
            <w:r w:rsidRPr="00F51A05">
              <w:t>Culture Audit Lead / Primary Consultant</w:t>
            </w:r>
          </w:p>
        </w:tc>
        <w:tc>
          <w:tcPr>
            <w:tcW w:w="2103" w:type="dxa"/>
            <w:gridSpan w:val="2"/>
            <w:tcMar>
              <w:top w:w="28" w:type="dxa"/>
              <w:bottom w:w="28" w:type="dxa"/>
            </w:tcMar>
            <w:vAlign w:val="center"/>
          </w:tcPr>
          <w:p w14:paraId="6AFB6F8A" w14:textId="6C7301A4"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4AF2FD10" w14:textId="77777777" w:rsidR="00476F34" w:rsidRPr="004F35C8" w:rsidRDefault="00476F34" w:rsidP="00476F34">
            <w:pPr>
              <w:jc w:val="center"/>
              <w:rPr>
                <w:rFonts w:cs="Arial"/>
              </w:rPr>
            </w:pPr>
          </w:p>
        </w:tc>
        <w:tc>
          <w:tcPr>
            <w:tcW w:w="2217" w:type="dxa"/>
            <w:tcMar>
              <w:top w:w="28" w:type="dxa"/>
              <w:bottom w:w="28" w:type="dxa"/>
            </w:tcMar>
            <w:vAlign w:val="center"/>
          </w:tcPr>
          <w:p w14:paraId="66E3396F" w14:textId="4A367871" w:rsidR="00476F34" w:rsidRPr="004F35C8" w:rsidRDefault="00476F34" w:rsidP="00476F34">
            <w:pPr>
              <w:jc w:val="center"/>
              <w:rPr>
                <w:rFonts w:cs="Arial"/>
              </w:rPr>
            </w:pPr>
          </w:p>
        </w:tc>
      </w:tr>
      <w:tr w:rsidR="00476F34" w:rsidRPr="003F3A2A" w14:paraId="2DF4D327" w14:textId="77777777" w:rsidTr="00A836EE">
        <w:tc>
          <w:tcPr>
            <w:tcW w:w="2405" w:type="dxa"/>
            <w:tcMar>
              <w:top w:w="28" w:type="dxa"/>
              <w:bottom w:w="28" w:type="dxa"/>
            </w:tcMar>
          </w:tcPr>
          <w:p w14:paraId="68686A80" w14:textId="353415AF" w:rsidR="00476F34" w:rsidRPr="004F35C8" w:rsidRDefault="00476F34" w:rsidP="00476F34">
            <w:pPr>
              <w:rPr>
                <w:rFonts w:cs="Arial"/>
              </w:rPr>
            </w:pPr>
            <w:r w:rsidRPr="00F51A05">
              <w:t>Organisational Psychologist</w:t>
            </w:r>
            <w:r>
              <w:t xml:space="preserve"> </w:t>
            </w:r>
            <w:r w:rsidRPr="00F51A05">
              <w:t>or Behavioural Science Specialist</w:t>
            </w:r>
          </w:p>
        </w:tc>
        <w:tc>
          <w:tcPr>
            <w:tcW w:w="2103" w:type="dxa"/>
            <w:gridSpan w:val="2"/>
            <w:tcMar>
              <w:top w:w="28" w:type="dxa"/>
              <w:bottom w:w="28" w:type="dxa"/>
            </w:tcMar>
            <w:vAlign w:val="center"/>
          </w:tcPr>
          <w:p w14:paraId="08CAAC49" w14:textId="424246F7"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624022B1" w14:textId="77777777" w:rsidR="00476F34" w:rsidRPr="004F35C8" w:rsidRDefault="00476F34" w:rsidP="00476F34">
            <w:pPr>
              <w:jc w:val="center"/>
              <w:rPr>
                <w:rFonts w:cs="Arial"/>
              </w:rPr>
            </w:pPr>
          </w:p>
        </w:tc>
        <w:tc>
          <w:tcPr>
            <w:tcW w:w="2217" w:type="dxa"/>
            <w:tcMar>
              <w:top w:w="28" w:type="dxa"/>
              <w:bottom w:w="28" w:type="dxa"/>
            </w:tcMar>
            <w:vAlign w:val="center"/>
          </w:tcPr>
          <w:p w14:paraId="517FC6A7" w14:textId="26B752BB" w:rsidR="00476F34" w:rsidRPr="004F35C8" w:rsidRDefault="00476F34" w:rsidP="00476F34">
            <w:pPr>
              <w:jc w:val="center"/>
              <w:rPr>
                <w:rFonts w:cs="Arial"/>
              </w:rPr>
            </w:pPr>
          </w:p>
        </w:tc>
      </w:tr>
      <w:tr w:rsidR="00476F34" w:rsidRPr="003F3A2A" w14:paraId="6510EAF4" w14:textId="77777777" w:rsidTr="00A836EE">
        <w:tc>
          <w:tcPr>
            <w:tcW w:w="2405" w:type="dxa"/>
            <w:tcMar>
              <w:top w:w="28" w:type="dxa"/>
              <w:bottom w:w="28" w:type="dxa"/>
            </w:tcMar>
          </w:tcPr>
          <w:p w14:paraId="6D96D34B" w14:textId="4677615F" w:rsidR="00476F34" w:rsidRPr="004F35C8" w:rsidRDefault="00476F34" w:rsidP="00476F34">
            <w:pPr>
              <w:rPr>
                <w:rFonts w:cs="Arial"/>
              </w:rPr>
            </w:pPr>
            <w:r w:rsidRPr="00F51A05">
              <w:lastRenderedPageBreak/>
              <w:t>Employee Engagement Survey Lead</w:t>
            </w:r>
          </w:p>
        </w:tc>
        <w:tc>
          <w:tcPr>
            <w:tcW w:w="2103" w:type="dxa"/>
            <w:gridSpan w:val="2"/>
            <w:tcMar>
              <w:top w:w="28" w:type="dxa"/>
              <w:bottom w:w="28" w:type="dxa"/>
            </w:tcMar>
            <w:vAlign w:val="center"/>
          </w:tcPr>
          <w:p w14:paraId="4E34E5F3" w14:textId="03A95218"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5E666A7A" w14:textId="77777777" w:rsidR="00476F34" w:rsidRPr="004F35C8" w:rsidRDefault="00476F34" w:rsidP="00476F34">
            <w:pPr>
              <w:jc w:val="center"/>
              <w:rPr>
                <w:rFonts w:cs="Arial"/>
              </w:rPr>
            </w:pPr>
          </w:p>
        </w:tc>
        <w:tc>
          <w:tcPr>
            <w:tcW w:w="2217" w:type="dxa"/>
            <w:tcMar>
              <w:top w:w="28" w:type="dxa"/>
              <w:bottom w:w="28" w:type="dxa"/>
            </w:tcMar>
            <w:vAlign w:val="center"/>
          </w:tcPr>
          <w:p w14:paraId="1A0FA3F0" w14:textId="77777777" w:rsidR="00476F34" w:rsidRPr="004F35C8" w:rsidRDefault="00476F34" w:rsidP="00476F34">
            <w:pPr>
              <w:jc w:val="center"/>
              <w:rPr>
                <w:rFonts w:cs="Arial"/>
              </w:rPr>
            </w:pPr>
          </w:p>
        </w:tc>
      </w:tr>
      <w:tr w:rsidR="00476F34" w:rsidRPr="003F3A2A" w14:paraId="74759F06" w14:textId="77777777" w:rsidTr="00A836EE">
        <w:tc>
          <w:tcPr>
            <w:tcW w:w="2405" w:type="dxa"/>
            <w:tcMar>
              <w:top w:w="28" w:type="dxa"/>
              <w:bottom w:w="28" w:type="dxa"/>
            </w:tcMar>
          </w:tcPr>
          <w:p w14:paraId="1859B173" w14:textId="6CDF5F0A" w:rsidR="00476F34" w:rsidRPr="004F35C8" w:rsidRDefault="00476F34" w:rsidP="00476F34">
            <w:pPr>
              <w:rPr>
                <w:rFonts w:cs="Arial"/>
              </w:rPr>
            </w:pPr>
            <w:r w:rsidRPr="00F51A05">
              <w:t>Data Analyst or Insights Specialists</w:t>
            </w:r>
          </w:p>
        </w:tc>
        <w:tc>
          <w:tcPr>
            <w:tcW w:w="2103" w:type="dxa"/>
            <w:gridSpan w:val="2"/>
            <w:tcMar>
              <w:top w:w="28" w:type="dxa"/>
              <w:bottom w:w="28" w:type="dxa"/>
            </w:tcMar>
            <w:vAlign w:val="center"/>
          </w:tcPr>
          <w:p w14:paraId="43F935A9" w14:textId="11BF0676"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4A8C66AA" w14:textId="77777777" w:rsidR="00476F34" w:rsidRPr="004F35C8" w:rsidRDefault="00476F34" w:rsidP="00476F34">
            <w:pPr>
              <w:jc w:val="center"/>
              <w:rPr>
                <w:rFonts w:cs="Arial"/>
              </w:rPr>
            </w:pPr>
          </w:p>
        </w:tc>
        <w:tc>
          <w:tcPr>
            <w:tcW w:w="2217" w:type="dxa"/>
            <w:tcMar>
              <w:top w:w="28" w:type="dxa"/>
              <w:bottom w:w="28" w:type="dxa"/>
            </w:tcMar>
            <w:vAlign w:val="center"/>
          </w:tcPr>
          <w:p w14:paraId="074B7289" w14:textId="77777777" w:rsidR="00476F34" w:rsidRPr="004F35C8" w:rsidRDefault="00476F34" w:rsidP="00476F34">
            <w:pPr>
              <w:jc w:val="center"/>
              <w:rPr>
                <w:rFonts w:cs="Arial"/>
              </w:rPr>
            </w:pPr>
          </w:p>
        </w:tc>
      </w:tr>
      <w:tr w:rsidR="00476F34" w:rsidRPr="003F3A2A" w14:paraId="384459C4" w14:textId="77777777" w:rsidTr="00A836EE">
        <w:tc>
          <w:tcPr>
            <w:tcW w:w="2405" w:type="dxa"/>
            <w:tcMar>
              <w:top w:w="28" w:type="dxa"/>
              <w:bottom w:w="28" w:type="dxa"/>
            </w:tcMar>
          </w:tcPr>
          <w:p w14:paraId="7E39B6B3" w14:textId="5E6C199B" w:rsidR="00476F34" w:rsidRPr="004F35C8" w:rsidRDefault="00476F34" w:rsidP="00476F34">
            <w:pPr>
              <w:rPr>
                <w:rFonts w:cs="Arial"/>
              </w:rPr>
            </w:pPr>
            <w:r w:rsidRPr="00F51A05">
              <w:t xml:space="preserve">Stakeholder Engagement Facilitation Lead </w:t>
            </w:r>
          </w:p>
        </w:tc>
        <w:tc>
          <w:tcPr>
            <w:tcW w:w="2103" w:type="dxa"/>
            <w:gridSpan w:val="2"/>
            <w:tcMar>
              <w:top w:w="28" w:type="dxa"/>
              <w:bottom w:w="28" w:type="dxa"/>
            </w:tcMar>
            <w:vAlign w:val="center"/>
          </w:tcPr>
          <w:p w14:paraId="0722FF52" w14:textId="6867A8FE"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64A99DDD" w14:textId="77777777" w:rsidR="00476F34" w:rsidRPr="004F35C8" w:rsidRDefault="00476F34" w:rsidP="00476F34">
            <w:pPr>
              <w:jc w:val="center"/>
              <w:rPr>
                <w:rFonts w:cs="Arial"/>
              </w:rPr>
            </w:pPr>
          </w:p>
        </w:tc>
        <w:tc>
          <w:tcPr>
            <w:tcW w:w="2217" w:type="dxa"/>
            <w:tcMar>
              <w:top w:w="28" w:type="dxa"/>
              <w:bottom w:w="28" w:type="dxa"/>
            </w:tcMar>
            <w:vAlign w:val="center"/>
          </w:tcPr>
          <w:p w14:paraId="5A1A2683" w14:textId="77777777" w:rsidR="00476F34" w:rsidRPr="004F35C8" w:rsidRDefault="00476F34" w:rsidP="00476F34">
            <w:pPr>
              <w:jc w:val="center"/>
              <w:rPr>
                <w:rFonts w:cs="Arial"/>
              </w:rPr>
            </w:pPr>
          </w:p>
        </w:tc>
      </w:tr>
      <w:tr w:rsidR="00A836EE" w:rsidRPr="003F3A2A" w14:paraId="17CC8F4D" w14:textId="77777777" w:rsidTr="00A836EE">
        <w:tc>
          <w:tcPr>
            <w:tcW w:w="2405" w:type="dxa"/>
            <w:tcMar>
              <w:top w:w="28" w:type="dxa"/>
              <w:bottom w:w="28" w:type="dxa"/>
            </w:tcMar>
          </w:tcPr>
          <w:p w14:paraId="24555AE2" w14:textId="77777777" w:rsidR="00A836EE" w:rsidRPr="003F3A2A" w:rsidRDefault="00A836EE" w:rsidP="00A836EE">
            <w:pPr>
              <w:rPr>
                <w:rFonts w:cs="Arial"/>
                <w:b/>
                <w:bCs/>
                <w:highlight w:val="yellow"/>
              </w:rPr>
            </w:pPr>
            <w:r w:rsidRPr="003F3A2A">
              <w:rPr>
                <w:rFonts w:cs="Arial"/>
                <w:b/>
                <w:bCs/>
              </w:rPr>
              <w:t>Total</w:t>
            </w:r>
          </w:p>
        </w:tc>
        <w:tc>
          <w:tcPr>
            <w:tcW w:w="2103" w:type="dxa"/>
            <w:gridSpan w:val="2"/>
            <w:tcMar>
              <w:top w:w="28" w:type="dxa"/>
              <w:bottom w:w="28" w:type="dxa"/>
            </w:tcMar>
            <w:vAlign w:val="center"/>
          </w:tcPr>
          <w:p w14:paraId="798C5029" w14:textId="2A309D90" w:rsidR="00A836EE" w:rsidRPr="003F3A2A" w:rsidRDefault="00476F34" w:rsidP="00A836EE">
            <w:pPr>
              <w:jc w:val="center"/>
              <w:rPr>
                <w:rFonts w:cs="Arial"/>
              </w:rPr>
            </w:pPr>
            <w:r>
              <w:rPr>
                <w:rFonts w:cs="Arial"/>
              </w:rPr>
              <w:t>6</w:t>
            </w:r>
          </w:p>
        </w:tc>
        <w:tc>
          <w:tcPr>
            <w:tcW w:w="2291" w:type="dxa"/>
            <w:tcMar>
              <w:top w:w="28" w:type="dxa"/>
              <w:bottom w:w="28" w:type="dxa"/>
            </w:tcMar>
            <w:vAlign w:val="center"/>
          </w:tcPr>
          <w:p w14:paraId="16EC40B7" w14:textId="77777777" w:rsidR="00A836EE" w:rsidRPr="003F3A2A" w:rsidRDefault="00A836EE" w:rsidP="00A836EE">
            <w:pPr>
              <w:jc w:val="center"/>
              <w:rPr>
                <w:rFonts w:cs="Arial"/>
              </w:rPr>
            </w:pPr>
          </w:p>
        </w:tc>
        <w:tc>
          <w:tcPr>
            <w:tcW w:w="2217" w:type="dxa"/>
            <w:tcMar>
              <w:top w:w="28" w:type="dxa"/>
              <w:bottom w:w="28" w:type="dxa"/>
            </w:tcMar>
            <w:vAlign w:val="center"/>
          </w:tcPr>
          <w:p w14:paraId="007B5DDD" w14:textId="77777777" w:rsidR="00A836EE" w:rsidRPr="003F3A2A" w:rsidRDefault="00A836EE" w:rsidP="00A836EE">
            <w:pPr>
              <w:jc w:val="center"/>
              <w:rPr>
                <w:rFonts w:cs="Arial"/>
                <w:highlight w:val="yellow"/>
              </w:rPr>
            </w:pPr>
            <w:r w:rsidRPr="003F3A2A">
              <w:rPr>
                <w:rFonts w:cs="Arial"/>
              </w:rPr>
              <w:t>n/a</w:t>
            </w:r>
          </w:p>
        </w:tc>
      </w:tr>
      <w:tr w:rsidR="00A836EE" w:rsidRPr="003F3A2A" w14:paraId="2E6008A5" w14:textId="77777777" w:rsidTr="00A836EE">
        <w:tc>
          <w:tcPr>
            <w:tcW w:w="3114" w:type="dxa"/>
            <w:gridSpan w:val="2"/>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902" w:type="dxa"/>
            <w:gridSpan w:val="3"/>
          </w:tcPr>
          <w:p w14:paraId="56023960" w14:textId="15BF3ABF" w:rsidR="00A836EE" w:rsidRPr="003F3A2A" w:rsidRDefault="00A836EE" w:rsidP="00A836EE">
            <w:pPr>
              <w:rPr>
                <w:rFonts w:cs="Arial"/>
              </w:rPr>
            </w:pPr>
          </w:p>
        </w:tc>
      </w:tr>
      <w:bookmarkEnd w:id="10"/>
    </w:tbl>
    <w:p w14:paraId="1DA2304D" w14:textId="77777777" w:rsidR="00DB49C7" w:rsidRPr="003F3A2A" w:rsidRDefault="00DB49C7" w:rsidP="00DB49C7">
      <w:pPr>
        <w:rPr>
          <w:rFonts w:cs="Arial"/>
        </w:rPr>
      </w:pPr>
    </w:p>
    <w:p w14:paraId="5D3EC35B" w14:textId="6179E65D" w:rsidR="004C6E03" w:rsidRPr="000F19E3" w:rsidRDefault="00DB49C7" w:rsidP="000F19E3">
      <w:pPr>
        <w:rPr>
          <w:rFonts w:cs="Arial"/>
        </w:rPr>
      </w:pPr>
      <w:r w:rsidRPr="003F3A2A">
        <w:rPr>
          <w:rFonts w:cs="Arial"/>
        </w:rPr>
        <w:t>Tenderers are reminded that they may rely on the resources of other entities on condition that they are fully described, and that tenderers can prove that they will have these resources at their disposal when required.</w:t>
      </w:r>
      <w:bookmarkStart w:id="11" w:name="_Toc133347101"/>
    </w:p>
    <w:bookmarkEnd w:id="11"/>
    <w:p w14:paraId="25C03C11" w14:textId="77777777" w:rsidR="00571F6C" w:rsidRPr="00571F6C" w:rsidRDefault="00571F6C" w:rsidP="00571F6C">
      <w:pPr>
        <w:spacing w:before="120" w:after="120" w:line="240" w:lineRule="auto"/>
        <w:rPr>
          <w:rFonts w:cs="Arial"/>
        </w:rPr>
      </w:pPr>
      <w:r w:rsidRPr="00571F6C">
        <w:rPr>
          <w:rFonts w:cs="Arial"/>
        </w:rPr>
        <w:br w:type="page"/>
      </w:r>
    </w:p>
    <w:p w14:paraId="5ACD1B89" w14:textId="77777777" w:rsidR="00571F6C" w:rsidRPr="006C0B1F" w:rsidRDefault="00571F6C" w:rsidP="00813A7A">
      <w:pPr>
        <w:pStyle w:val="Heading2"/>
      </w:pPr>
      <w:bookmarkStart w:id="12" w:name="_Toc133347103"/>
      <w:bookmarkStart w:id="13" w:name="_Toc240461541"/>
      <w:r w:rsidRPr="006C0B1F">
        <w:lastRenderedPageBreak/>
        <w:t>Environmental Management System</w:t>
      </w:r>
      <w:bookmarkEnd w:id="12"/>
      <w:bookmarkEnd w:id="13"/>
    </w:p>
    <w:tbl>
      <w:tblPr>
        <w:tblStyle w:val="TableGrid4"/>
        <w:tblW w:w="0" w:type="auto"/>
        <w:tblCellMar>
          <w:top w:w="28" w:type="dxa"/>
          <w:bottom w:w="28" w:type="dxa"/>
        </w:tblCellMar>
        <w:tblLook w:val="04A0" w:firstRow="1" w:lastRow="0" w:firstColumn="1" w:lastColumn="0" w:noHBand="0" w:noVBand="1"/>
      </w:tblPr>
      <w:tblGrid>
        <w:gridCol w:w="4390"/>
        <w:gridCol w:w="1245"/>
        <w:gridCol w:w="30"/>
        <w:gridCol w:w="1097"/>
        <w:gridCol w:w="37"/>
        <w:gridCol w:w="1090"/>
        <w:gridCol w:w="44"/>
        <w:gridCol w:w="1083"/>
      </w:tblGrid>
      <w:tr w:rsidR="00571F6C" w:rsidRPr="00571F6C" w14:paraId="2BEFC3DB" w14:textId="77777777" w:rsidTr="000D43B3">
        <w:trPr>
          <w:trHeight w:val="396"/>
        </w:trPr>
        <w:tc>
          <w:tcPr>
            <w:tcW w:w="9016" w:type="dxa"/>
            <w:gridSpan w:val="8"/>
            <w:tcBorders>
              <w:top w:val="single" w:sz="4" w:space="0" w:color="auto"/>
              <w:left w:val="single" w:sz="4" w:space="0" w:color="auto"/>
              <w:bottom w:val="single" w:sz="4" w:space="0" w:color="auto"/>
              <w:right w:val="single" w:sz="4" w:space="0" w:color="auto"/>
            </w:tcBorders>
            <w:shd w:val="clear" w:color="auto" w:fill="00804B"/>
            <w:hideMark/>
          </w:tcPr>
          <w:p w14:paraId="4B7D95FC" w14:textId="100B8148" w:rsidR="00571F6C" w:rsidRPr="006C0B1F" w:rsidRDefault="006C0B1F">
            <w:pPr>
              <w:spacing w:before="120" w:after="120"/>
              <w:rPr>
                <w:rFonts w:cs="Arial"/>
                <w:b/>
                <w:bCs/>
                <w:color w:val="FFFFFF" w:themeColor="background1"/>
              </w:rPr>
            </w:pPr>
            <w:r w:rsidRPr="006C0B1F">
              <w:rPr>
                <w:rFonts w:cs="Arial"/>
                <w:b/>
                <w:bCs/>
                <w:color w:val="FFFFFF" w:themeColor="background1"/>
              </w:rPr>
              <w:t xml:space="preserve">Environmental Management System </w:t>
            </w:r>
          </w:p>
        </w:tc>
      </w:tr>
      <w:tr w:rsidR="006C0B1F" w:rsidRPr="00571F6C" w14:paraId="6FA42399" w14:textId="77777777" w:rsidTr="00571F6C">
        <w:tc>
          <w:tcPr>
            <w:tcW w:w="9016" w:type="dxa"/>
            <w:gridSpan w:val="8"/>
            <w:tcBorders>
              <w:top w:val="single" w:sz="4" w:space="0" w:color="auto"/>
              <w:left w:val="single" w:sz="4" w:space="0" w:color="auto"/>
              <w:bottom w:val="single" w:sz="4" w:space="0" w:color="auto"/>
              <w:right w:val="single" w:sz="4" w:space="0" w:color="auto"/>
            </w:tcBorders>
          </w:tcPr>
          <w:p w14:paraId="4E847F3B" w14:textId="77777777" w:rsidR="006C0B1F" w:rsidRPr="00571F6C" w:rsidRDefault="006C0B1F" w:rsidP="006C0B1F">
            <w:pPr>
              <w:spacing w:before="120" w:after="120"/>
              <w:rPr>
                <w:rFonts w:cs="Arial"/>
              </w:rPr>
            </w:pPr>
            <w:r w:rsidRPr="00571F6C">
              <w:rPr>
                <w:rFonts w:cs="Arial"/>
                <w:b/>
                <w:bCs/>
              </w:rPr>
              <w:t>Weighting:</w:t>
            </w:r>
            <w:r w:rsidRPr="00571F6C">
              <w:rPr>
                <w:rFonts w:cs="Arial"/>
              </w:rPr>
              <w:t xml:space="preserve"> Pass/Fail</w:t>
            </w:r>
          </w:p>
          <w:p w14:paraId="228BFE36" w14:textId="4C11DA1E" w:rsidR="006C0B1F" w:rsidRPr="00571F6C" w:rsidRDefault="006C0B1F" w:rsidP="006C0B1F">
            <w:pPr>
              <w:spacing w:before="120" w:after="120"/>
              <w:rPr>
                <w:rFonts w:cs="Arial"/>
                <w:b/>
                <w:bCs/>
              </w:rPr>
            </w:pPr>
            <w:r w:rsidRPr="00571F6C">
              <w:rPr>
                <w:rFonts w:cs="Arial"/>
                <w:b/>
                <w:bCs/>
              </w:rPr>
              <w:t>Minimum requirement to remain eligible in the competition:</w:t>
            </w:r>
            <w:r w:rsidRPr="00571F6C">
              <w:rPr>
                <w:rFonts w:cs="Arial"/>
              </w:rPr>
              <w:t xml:space="preserve"> Tenderers must demonstrate compliance with all the relevant Environmental legislation and guidelines. The Contracting Authority reserves the right to seek further information to verify compliance.</w:t>
            </w:r>
          </w:p>
        </w:tc>
      </w:tr>
      <w:tr w:rsidR="00571F6C" w:rsidRPr="00571F6C" w14:paraId="2746DB31" w14:textId="77777777" w:rsidTr="004C1250">
        <w:tc>
          <w:tcPr>
            <w:tcW w:w="4390" w:type="dxa"/>
            <w:tcBorders>
              <w:top w:val="single" w:sz="4" w:space="0" w:color="auto"/>
              <w:left w:val="single" w:sz="4" w:space="0" w:color="auto"/>
              <w:bottom w:val="single" w:sz="4" w:space="0" w:color="auto"/>
              <w:right w:val="single" w:sz="4" w:space="0" w:color="auto"/>
            </w:tcBorders>
            <w:hideMark/>
          </w:tcPr>
          <w:p w14:paraId="28398433" w14:textId="77777777" w:rsidR="00571F6C" w:rsidRPr="00571F6C" w:rsidRDefault="00571F6C">
            <w:pPr>
              <w:spacing w:before="120" w:after="120"/>
              <w:rPr>
                <w:rFonts w:cs="Arial"/>
              </w:rPr>
            </w:pPr>
            <w:r w:rsidRPr="00571F6C">
              <w:rPr>
                <w:rFonts w:cs="Arial"/>
              </w:rPr>
              <w:t>Do you comply with all relevant Environmental legislation?</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191519F"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Yes</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7EF52A55" w14:textId="77777777" w:rsidR="00571F6C" w:rsidRPr="00571F6C" w:rsidRDefault="00571F6C">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1E65FC76"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No</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4992FED4" w14:textId="77777777" w:rsidR="00571F6C" w:rsidRPr="00571F6C" w:rsidRDefault="00571F6C">
            <w:pPr>
              <w:spacing w:before="120" w:after="120"/>
              <w:jc w:val="center"/>
              <w:rPr>
                <w:rFonts w:cs="Arial"/>
              </w:rPr>
            </w:pPr>
          </w:p>
        </w:tc>
      </w:tr>
      <w:tr w:rsidR="00571F6C" w:rsidRPr="00571F6C" w14:paraId="386761B9" w14:textId="77777777" w:rsidTr="00571F6C">
        <w:tc>
          <w:tcPr>
            <w:tcW w:w="4390" w:type="dxa"/>
            <w:tcBorders>
              <w:top w:val="single" w:sz="4" w:space="0" w:color="auto"/>
              <w:left w:val="single" w:sz="4" w:space="0" w:color="auto"/>
              <w:bottom w:val="single" w:sz="4" w:space="0" w:color="auto"/>
              <w:right w:val="single" w:sz="4" w:space="0" w:color="auto"/>
            </w:tcBorders>
            <w:hideMark/>
          </w:tcPr>
          <w:p w14:paraId="6453A7E9" w14:textId="77777777" w:rsidR="00571F6C" w:rsidRPr="00571F6C" w:rsidRDefault="00571F6C">
            <w:pPr>
              <w:spacing w:before="120" w:after="120"/>
              <w:rPr>
                <w:rFonts w:cs="Arial"/>
              </w:rPr>
            </w:pPr>
            <w:r w:rsidRPr="00571F6C">
              <w:rPr>
                <w:rFonts w:cs="Arial"/>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Pr>
          <w:p w14:paraId="785D8FED" w14:textId="77777777" w:rsidR="00571F6C" w:rsidRPr="00571F6C" w:rsidRDefault="00571F6C">
            <w:pPr>
              <w:spacing w:before="120" w:after="120"/>
              <w:rPr>
                <w:rFonts w:cs="Arial"/>
              </w:rPr>
            </w:pPr>
          </w:p>
        </w:tc>
      </w:tr>
      <w:tr w:rsidR="00571F6C" w:rsidRPr="00571F6C" w14:paraId="5BCD3F5A" w14:textId="77777777" w:rsidTr="004C1250">
        <w:tc>
          <w:tcPr>
            <w:tcW w:w="4390" w:type="dxa"/>
            <w:tcBorders>
              <w:top w:val="single" w:sz="4" w:space="0" w:color="auto"/>
              <w:left w:val="single" w:sz="4" w:space="0" w:color="auto"/>
              <w:bottom w:val="single" w:sz="4" w:space="0" w:color="auto"/>
              <w:right w:val="single" w:sz="4" w:space="0" w:color="auto"/>
            </w:tcBorders>
            <w:vAlign w:val="center"/>
            <w:hideMark/>
          </w:tcPr>
          <w:p w14:paraId="711CBBF6" w14:textId="77777777" w:rsidR="00571F6C" w:rsidRPr="00571F6C" w:rsidRDefault="00571F6C">
            <w:pPr>
              <w:spacing w:before="120" w:after="120"/>
              <w:rPr>
                <w:rFonts w:cs="Arial"/>
              </w:rPr>
            </w:pPr>
            <w:r w:rsidRPr="00571F6C">
              <w:rPr>
                <w:rFonts w:cs="Arial"/>
              </w:rPr>
              <w:t>Environmental management</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7663D0B0"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6E49E7BF" w14:textId="77777777" w:rsidR="00571F6C" w:rsidRPr="00571F6C" w:rsidRDefault="00571F6C">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44C7550"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In-house</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243D3955" w14:textId="77777777" w:rsidR="00571F6C" w:rsidRPr="00571F6C" w:rsidRDefault="00571F6C">
            <w:pPr>
              <w:spacing w:before="120" w:after="120"/>
              <w:jc w:val="center"/>
              <w:rPr>
                <w:rFonts w:cs="Arial"/>
              </w:rPr>
            </w:pPr>
          </w:p>
        </w:tc>
      </w:tr>
      <w:tr w:rsidR="00571F6C" w:rsidRPr="00571F6C" w14:paraId="7DD19861" w14:textId="77777777" w:rsidTr="00571F6C">
        <w:tc>
          <w:tcPr>
            <w:tcW w:w="9016" w:type="dxa"/>
            <w:gridSpan w:val="8"/>
            <w:tcBorders>
              <w:top w:val="single" w:sz="4" w:space="0" w:color="auto"/>
              <w:left w:val="single" w:sz="4" w:space="0" w:color="auto"/>
              <w:bottom w:val="single" w:sz="4" w:space="0" w:color="auto"/>
              <w:right w:val="single" w:sz="4" w:space="0" w:color="auto"/>
            </w:tcBorders>
            <w:hideMark/>
          </w:tcPr>
          <w:p w14:paraId="6C0458DA" w14:textId="77777777" w:rsidR="00571F6C" w:rsidRPr="00571F6C" w:rsidRDefault="00571F6C">
            <w:pPr>
              <w:spacing w:before="120" w:after="120"/>
              <w:rPr>
                <w:rFonts w:cs="Arial"/>
              </w:rPr>
            </w:pPr>
            <w:r w:rsidRPr="00571F6C">
              <w:rPr>
                <w:rFonts w:cs="Arial"/>
              </w:rPr>
              <w:t>If externally certified, please provide the following information:</w:t>
            </w:r>
          </w:p>
        </w:tc>
      </w:tr>
      <w:tr w:rsidR="00571F6C" w:rsidRPr="00571F6C" w14:paraId="232FEEBC"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6CCFC4BC" w14:textId="77777777" w:rsidR="00571F6C" w:rsidRPr="00571F6C" w:rsidRDefault="00571F6C">
            <w:pPr>
              <w:spacing w:before="120" w:after="120"/>
              <w:rPr>
                <w:rFonts w:cs="Arial"/>
              </w:rPr>
            </w:pPr>
            <w:r w:rsidRPr="00571F6C">
              <w:rPr>
                <w:rFonts w:cs="Arial"/>
              </w:rPr>
              <w:t>Name of Certification Body:</w:t>
            </w:r>
          </w:p>
        </w:tc>
        <w:tc>
          <w:tcPr>
            <w:tcW w:w="4626" w:type="dxa"/>
            <w:gridSpan w:val="7"/>
            <w:tcBorders>
              <w:top w:val="single" w:sz="4" w:space="0" w:color="auto"/>
              <w:left w:val="single" w:sz="4" w:space="0" w:color="auto"/>
              <w:bottom w:val="single" w:sz="4" w:space="0" w:color="auto"/>
              <w:right w:val="single" w:sz="4" w:space="0" w:color="auto"/>
            </w:tcBorders>
          </w:tcPr>
          <w:p w14:paraId="79BB581B" w14:textId="77777777" w:rsidR="00571F6C" w:rsidRPr="00571F6C" w:rsidRDefault="00571F6C">
            <w:pPr>
              <w:spacing w:before="120" w:after="120"/>
              <w:rPr>
                <w:rFonts w:cs="Arial"/>
              </w:rPr>
            </w:pPr>
          </w:p>
        </w:tc>
      </w:tr>
      <w:tr w:rsidR="00571F6C" w:rsidRPr="00571F6C" w14:paraId="415617F7"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00E65D92" w14:textId="77777777" w:rsidR="00571F6C" w:rsidRPr="00571F6C" w:rsidRDefault="00571F6C">
            <w:pPr>
              <w:spacing w:before="120" w:after="120"/>
              <w:rPr>
                <w:rFonts w:cs="Arial"/>
              </w:rPr>
            </w:pPr>
            <w:r w:rsidRPr="00571F6C">
              <w:rPr>
                <w:rFonts w:cs="Arial"/>
              </w:rPr>
              <w:t>Date of most recent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20A05127" w14:textId="77777777" w:rsidR="00571F6C" w:rsidRPr="00571F6C" w:rsidRDefault="00571F6C">
            <w:pPr>
              <w:spacing w:before="120" w:after="120"/>
              <w:rPr>
                <w:rFonts w:cs="Arial"/>
              </w:rPr>
            </w:pPr>
          </w:p>
        </w:tc>
      </w:tr>
      <w:tr w:rsidR="00571F6C" w:rsidRPr="00571F6C" w14:paraId="74ED01DC"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1EE2390F" w14:textId="77777777" w:rsidR="00571F6C" w:rsidRPr="00571F6C" w:rsidRDefault="00571F6C">
            <w:pPr>
              <w:spacing w:before="120" w:after="120"/>
              <w:rPr>
                <w:rFonts w:cs="Arial"/>
              </w:rPr>
            </w:pPr>
            <w:r w:rsidRPr="00571F6C">
              <w:rPr>
                <w:rFonts w:cs="Arial"/>
              </w:rPr>
              <w:t>Scope of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67B3B9D5" w14:textId="77777777" w:rsidR="00571F6C" w:rsidRPr="00571F6C" w:rsidRDefault="00571F6C">
            <w:pPr>
              <w:spacing w:before="120" w:after="120"/>
              <w:rPr>
                <w:rFonts w:cs="Arial"/>
              </w:rPr>
            </w:pPr>
          </w:p>
        </w:tc>
      </w:tr>
      <w:tr w:rsidR="00571F6C" w:rsidRPr="00571F6C" w14:paraId="4BA46757" w14:textId="77777777" w:rsidTr="004C1250">
        <w:tc>
          <w:tcPr>
            <w:tcW w:w="4390" w:type="dxa"/>
            <w:tcBorders>
              <w:top w:val="single" w:sz="4" w:space="0" w:color="auto"/>
              <w:left w:val="single" w:sz="4" w:space="0" w:color="auto"/>
              <w:bottom w:val="single" w:sz="4" w:space="0" w:color="auto"/>
              <w:right w:val="single" w:sz="4" w:space="0" w:color="auto"/>
            </w:tcBorders>
            <w:hideMark/>
          </w:tcPr>
          <w:p w14:paraId="436D3AD3" w14:textId="77777777" w:rsidR="00571F6C" w:rsidRPr="00571F6C" w:rsidRDefault="00571F6C">
            <w:pPr>
              <w:spacing w:before="120" w:after="120"/>
              <w:rPr>
                <w:rFonts w:cs="Arial"/>
              </w:rPr>
            </w:pPr>
            <w:r w:rsidRPr="00571F6C">
              <w:rPr>
                <w:rFonts w:cs="Arial"/>
              </w:rPr>
              <w:t>I confirm that evidence of system will be provided promptly on request.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50768BB1"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D9D360" w14:textId="77777777" w:rsidR="00571F6C" w:rsidRPr="00571F6C" w:rsidRDefault="00571F6C">
            <w:pPr>
              <w:spacing w:before="120" w:after="120"/>
              <w:jc w:val="center"/>
              <w:rPr>
                <w:rFonts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358EEE0E"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No</w:t>
            </w:r>
          </w:p>
        </w:tc>
        <w:tc>
          <w:tcPr>
            <w:tcW w:w="1083" w:type="dxa"/>
            <w:tcBorders>
              <w:top w:val="single" w:sz="4" w:space="0" w:color="auto"/>
              <w:left w:val="single" w:sz="4" w:space="0" w:color="auto"/>
              <w:bottom w:val="single" w:sz="4" w:space="0" w:color="auto"/>
              <w:right w:val="single" w:sz="4" w:space="0" w:color="auto"/>
            </w:tcBorders>
            <w:vAlign w:val="center"/>
          </w:tcPr>
          <w:p w14:paraId="474F6361" w14:textId="77777777" w:rsidR="00571F6C" w:rsidRPr="00571F6C" w:rsidRDefault="00571F6C">
            <w:pPr>
              <w:spacing w:before="120" w:after="120"/>
              <w:jc w:val="center"/>
              <w:rPr>
                <w:rFonts w:cs="Arial"/>
              </w:rPr>
            </w:pPr>
          </w:p>
        </w:tc>
      </w:tr>
      <w:tr w:rsidR="00571F6C" w:rsidRPr="00571F6C" w14:paraId="2D021208"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7D1D4C0B" w14:textId="1441779C" w:rsidR="00571F6C" w:rsidRPr="00571F6C" w:rsidRDefault="00571F6C" w:rsidP="006C0B1F">
            <w:pPr>
              <w:spacing w:before="120" w:after="120"/>
              <w:rPr>
                <w:rFonts w:cs="Arial"/>
              </w:rPr>
            </w:pPr>
            <w:r w:rsidRPr="00571F6C">
              <w:rPr>
                <w:rFonts w:cs="Arial"/>
              </w:rPr>
              <w:t xml:space="preserve">If </w:t>
            </w:r>
            <w:r w:rsidR="006C0B1F" w:rsidRPr="00571F6C">
              <w:rPr>
                <w:rFonts w:cs="Arial"/>
              </w:rPr>
              <w:t>in-house,</w:t>
            </w:r>
            <w:r w:rsidRPr="00571F6C">
              <w:rPr>
                <w:rFonts w:cs="Arial"/>
              </w:rPr>
              <w:t xml:space="preserve"> please provide a summary of the scope of the environmental system. </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67FB4139" w14:textId="77777777" w:rsidR="00571F6C" w:rsidRPr="00571F6C" w:rsidRDefault="00571F6C">
            <w:pPr>
              <w:spacing w:before="120" w:after="120"/>
              <w:jc w:val="center"/>
              <w:rPr>
                <w:rFonts w:cs="Arial"/>
              </w:rPr>
            </w:pPr>
          </w:p>
        </w:tc>
      </w:tr>
    </w:tbl>
    <w:p w14:paraId="437A8D14" w14:textId="5C9CBEDA" w:rsidR="00571F6C" w:rsidRDefault="00571F6C" w:rsidP="00571F6C">
      <w:pPr>
        <w:spacing w:before="120" w:after="120" w:line="240" w:lineRule="auto"/>
        <w:rPr>
          <w:rFonts w:cs="Arial"/>
          <w:highlight w:val="yellow"/>
        </w:rPr>
      </w:pPr>
    </w:p>
    <w:p w14:paraId="04529FB8" w14:textId="70C6063F" w:rsidR="006C0B1F" w:rsidRDefault="006C0B1F">
      <w:pPr>
        <w:rPr>
          <w:rFonts w:cs="Arial"/>
          <w:highlight w:val="yellow"/>
        </w:rPr>
      </w:pPr>
      <w:r>
        <w:rPr>
          <w:rFonts w:cs="Arial"/>
          <w:highlight w:val="yellow"/>
        </w:rPr>
        <w:br w:type="page"/>
      </w:r>
    </w:p>
    <w:p w14:paraId="61EAE688" w14:textId="5D98A4B2" w:rsidR="00DB49C7" w:rsidRPr="003F3A2A" w:rsidRDefault="00DB49C7" w:rsidP="00DB49C7">
      <w:pPr>
        <w:rPr>
          <w:rFonts w:cs="Arial"/>
        </w:rPr>
      </w:pPr>
    </w:p>
    <w:p w14:paraId="5D9C3196" w14:textId="77777777" w:rsidR="00D35480" w:rsidRPr="003F3A2A" w:rsidRDefault="00D35480">
      <w:pPr>
        <w:rPr>
          <w:rFonts w:cs="Arial"/>
        </w:rPr>
      </w:pPr>
    </w:p>
    <w:p w14:paraId="5DC4AC35" w14:textId="64D975A5" w:rsidR="008342C3" w:rsidRPr="003F3A2A" w:rsidRDefault="00526CCD" w:rsidP="00DB49C7">
      <w:pPr>
        <w:pStyle w:val="Heading1"/>
      </w:pPr>
      <w:bookmarkStart w:id="14" w:name="_Toc240461542"/>
      <w:r w:rsidRPr="003F3A2A">
        <w:t>Response to the Award Criteria</w:t>
      </w:r>
      <w:bookmarkEnd w:id="14"/>
    </w:p>
    <w:p w14:paraId="3C840A8D" w14:textId="3C9D255C" w:rsidR="00D2421B" w:rsidRPr="003F3A2A" w:rsidRDefault="00D2421B" w:rsidP="00EE1A96">
      <w:r w:rsidRPr="003F3A2A">
        <w:t xml:space="preserve">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12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actually be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7643A997" w14:textId="592885EB" w:rsidR="00DD329C" w:rsidRPr="003F3A2A" w:rsidRDefault="00DD329C" w:rsidP="00DD329C">
      <w:pPr>
        <w:pStyle w:val="Heading2"/>
      </w:pPr>
      <w:bookmarkStart w:id="15" w:name="_Toc240461543"/>
      <w:r w:rsidRPr="003F3A2A">
        <w:lastRenderedPageBreak/>
        <w:t xml:space="preserve">Form of Tender – Cost for Evaluation Purposes (Criterion </w:t>
      </w:r>
      <w:r>
        <w:t>A</w:t>
      </w:r>
      <w:r w:rsidRPr="003F3A2A">
        <w:t>)</w:t>
      </w:r>
      <w:bookmarkEnd w:id="15"/>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04C1250">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E52D1F">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E52D1F">
            <w:pPr>
              <w:rPr>
                <w:rFonts w:cs="Arial"/>
              </w:rPr>
            </w:pPr>
            <w:r w:rsidRPr="003F3A2A">
              <w:rPr>
                <w:rFonts w:cs="Arial"/>
              </w:rPr>
              <w:t>Enterprise Ireland</w:t>
            </w:r>
          </w:p>
        </w:tc>
      </w:tr>
      <w:tr w:rsidR="00DD329C" w:rsidRPr="003F3A2A" w14:paraId="5209E0FC" w14:textId="77777777" w:rsidTr="004C125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E52D1F">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E52D1F">
            <w:pPr>
              <w:rPr>
                <w:rFonts w:cs="Arial"/>
              </w:rPr>
            </w:pPr>
          </w:p>
        </w:tc>
      </w:tr>
      <w:tr w:rsidR="00DD329C" w:rsidRPr="003F3A2A" w14:paraId="26A5D447" w14:textId="77777777" w:rsidTr="004C1250">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E52D1F">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53F6303F" w14:textId="77777777" w:rsidR="00DD329C" w:rsidRPr="003F3A2A" w:rsidRDefault="00DD329C" w:rsidP="00E52D1F">
            <w:pPr>
              <w:rPr>
                <w:rFonts w:cs="Arial"/>
              </w:rPr>
            </w:pPr>
          </w:p>
        </w:tc>
      </w:tr>
    </w:tbl>
    <w:p w14:paraId="42CD7724" w14:textId="77777777" w:rsidR="00DD329C" w:rsidRPr="003F3A2A" w:rsidRDefault="00DD329C" w:rsidP="00DD329C">
      <w:pPr>
        <w:rPr>
          <w:rFonts w:cs="Arial"/>
        </w:rPr>
      </w:pPr>
    </w:p>
    <w:p w14:paraId="5F6087A1" w14:textId="77777777" w:rsidR="00DD329C" w:rsidRPr="003F3A2A" w:rsidRDefault="00DD329C" w:rsidP="00DD329C">
      <w:pPr>
        <w:rPr>
          <w:rFonts w:cs="Arial"/>
        </w:rPr>
      </w:pPr>
      <w:r w:rsidRPr="003F3A2A">
        <w:rPr>
          <w:rFonts w:cs="Arial"/>
        </w:rPr>
        <w:t xml:space="preserve">I/We have examined the tender documentation and hereby offer to provide the services in accordance with the details contained within the Request for Tender (RFT) document. </w:t>
      </w:r>
    </w:p>
    <w:p w14:paraId="46FF5914" w14:textId="3258A8A1" w:rsidR="00DD329C" w:rsidRPr="003F3A2A" w:rsidRDefault="00DD329C" w:rsidP="00B75C9E">
      <w:pPr>
        <w:ind w:right="417"/>
        <w:rPr>
          <w:rFonts w:cs="Arial"/>
        </w:rPr>
      </w:pPr>
      <w:r w:rsidRPr="003F3A2A">
        <w:rPr>
          <w:rFonts w:cs="Arial"/>
        </w:rPr>
        <w:t xml:space="preserve">Tenderers must complete the table below: </w:t>
      </w:r>
    </w:p>
    <w:tbl>
      <w:tblPr>
        <w:tblW w:w="941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1327"/>
        <w:gridCol w:w="1689"/>
        <w:gridCol w:w="1996"/>
        <w:gridCol w:w="1996"/>
      </w:tblGrid>
      <w:tr w:rsidR="00E52D1F" w:rsidRPr="003F3A2A" w14:paraId="743EED0C" w14:textId="03BA8BAD" w:rsidTr="00D857A7">
        <w:trPr>
          <w:trHeight w:val="1040"/>
        </w:trPr>
        <w:tc>
          <w:tcPr>
            <w:tcW w:w="2402" w:type="dxa"/>
            <w:shd w:val="clear" w:color="auto" w:fill="00B050"/>
            <w:vAlign w:val="center"/>
          </w:tcPr>
          <w:p w14:paraId="4D093B97" w14:textId="79C01D3A" w:rsidR="00E52D1F" w:rsidRPr="00B75C9E" w:rsidRDefault="00E52D1F" w:rsidP="00403F96">
            <w:pPr>
              <w:pStyle w:val="TableParagraph"/>
              <w:spacing w:line="218" w:lineRule="exact"/>
              <w:ind w:left="107"/>
              <w:rPr>
                <w:rFonts w:ascii="Arial" w:hAnsi="Arial" w:cs="Arial"/>
                <w:b/>
                <w:color w:val="FFFFFF" w:themeColor="background1"/>
              </w:rPr>
            </w:pPr>
            <w:r>
              <w:rPr>
                <w:rFonts w:ascii="Arial" w:hAnsi="Arial" w:cs="Arial"/>
                <w:b/>
                <w:color w:val="FFFFFF" w:themeColor="background1"/>
              </w:rPr>
              <w:t xml:space="preserve">Description of Item </w:t>
            </w:r>
          </w:p>
        </w:tc>
        <w:tc>
          <w:tcPr>
            <w:tcW w:w="1327" w:type="dxa"/>
            <w:shd w:val="clear" w:color="auto" w:fill="00B050"/>
            <w:vAlign w:val="center"/>
          </w:tcPr>
          <w:p w14:paraId="385A1E08" w14:textId="349C4C46" w:rsidR="00E52D1F" w:rsidRPr="00B75C9E"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Volume </w:t>
            </w:r>
          </w:p>
        </w:tc>
        <w:tc>
          <w:tcPr>
            <w:tcW w:w="1689" w:type="dxa"/>
            <w:shd w:val="clear" w:color="auto" w:fill="00B050"/>
            <w:vAlign w:val="center"/>
          </w:tcPr>
          <w:p w14:paraId="5FADF2D2" w14:textId="6CAD26AC" w:rsidR="00E52D1F" w:rsidRPr="00B75C9E"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Rate </w:t>
            </w:r>
          </w:p>
        </w:tc>
        <w:tc>
          <w:tcPr>
            <w:tcW w:w="1996" w:type="dxa"/>
            <w:shd w:val="clear" w:color="auto" w:fill="00B050"/>
            <w:vAlign w:val="center"/>
          </w:tcPr>
          <w:p w14:paraId="09844E94" w14:textId="77777777" w:rsidR="00330567" w:rsidRDefault="00330567" w:rsidP="00330567">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Total </w:t>
            </w:r>
          </w:p>
          <w:p w14:paraId="33C73A17" w14:textId="77777777" w:rsidR="00330567" w:rsidRDefault="00330567" w:rsidP="00330567">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(Vol x Rate) </w:t>
            </w:r>
          </w:p>
          <w:p w14:paraId="77147614" w14:textId="7D0C5247" w:rsidR="00E52D1F" w:rsidRDefault="00330567" w:rsidP="00330567">
            <w:pPr>
              <w:pStyle w:val="TableParagraph"/>
              <w:ind w:left="36" w:right="129"/>
              <w:jc w:val="center"/>
              <w:rPr>
                <w:rFonts w:ascii="Arial" w:hAnsi="Arial" w:cs="Arial"/>
                <w:b/>
                <w:color w:val="FFFFFF" w:themeColor="background1"/>
              </w:rPr>
            </w:pPr>
            <w:r>
              <w:rPr>
                <w:rFonts w:ascii="Arial" w:hAnsi="Arial" w:cs="Arial"/>
                <w:b/>
                <w:color w:val="FFFFFF" w:themeColor="background1"/>
              </w:rPr>
              <w:t>(excl. VAT)</w:t>
            </w:r>
          </w:p>
        </w:tc>
        <w:tc>
          <w:tcPr>
            <w:tcW w:w="1996" w:type="dxa"/>
            <w:shd w:val="clear" w:color="auto" w:fill="00B050"/>
            <w:vAlign w:val="center"/>
          </w:tcPr>
          <w:p w14:paraId="384FAF3C" w14:textId="538D842C" w:rsidR="00E52D1F"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Total </w:t>
            </w:r>
          </w:p>
          <w:p w14:paraId="5D2CBFAA" w14:textId="77777777" w:rsidR="00E52D1F"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(Vol x Rate) </w:t>
            </w:r>
          </w:p>
          <w:p w14:paraId="268D0DF1" w14:textId="02000529" w:rsidR="00E52D1F" w:rsidRPr="00B75C9E"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w:t>
            </w:r>
            <w:r w:rsidR="00330567">
              <w:rPr>
                <w:rFonts w:ascii="Arial" w:hAnsi="Arial" w:cs="Arial"/>
                <w:b/>
                <w:color w:val="FFFFFF" w:themeColor="background1"/>
              </w:rPr>
              <w:t>incl</w:t>
            </w:r>
            <w:r>
              <w:rPr>
                <w:rFonts w:ascii="Arial" w:hAnsi="Arial" w:cs="Arial"/>
                <w:b/>
                <w:color w:val="FFFFFF" w:themeColor="background1"/>
              </w:rPr>
              <w:t xml:space="preserve">. VAT) </w:t>
            </w:r>
          </w:p>
        </w:tc>
      </w:tr>
      <w:tr w:rsidR="00E52D1F" w:rsidRPr="003F3A2A" w14:paraId="55D821A9" w14:textId="0C5CA2D5" w:rsidTr="00D857A7">
        <w:trPr>
          <w:trHeight w:val="628"/>
        </w:trPr>
        <w:tc>
          <w:tcPr>
            <w:tcW w:w="2402" w:type="dxa"/>
            <w:vAlign w:val="center"/>
          </w:tcPr>
          <w:p w14:paraId="2D18E4E4" w14:textId="4AD2A349" w:rsidR="00E52D1F" w:rsidRPr="003F3A2A" w:rsidRDefault="004B3D12" w:rsidP="00E52D1F">
            <w:pPr>
              <w:pStyle w:val="TableParagraph"/>
              <w:spacing w:line="276" w:lineRule="auto"/>
              <w:ind w:right="256"/>
              <w:rPr>
                <w:rFonts w:ascii="Arial" w:hAnsi="Arial" w:cs="Arial"/>
              </w:rPr>
            </w:pPr>
            <w:r>
              <w:rPr>
                <w:rFonts w:ascii="Arial" w:hAnsi="Arial" w:cs="Arial"/>
              </w:rPr>
              <w:t xml:space="preserve">Initial </w:t>
            </w:r>
            <w:r w:rsidR="00D857A7">
              <w:rPr>
                <w:rFonts w:ascii="Arial" w:hAnsi="Arial" w:cs="Arial"/>
              </w:rPr>
              <w:t>Design &amp; Execution of a Culture Audit to include all data analysis and reporting</w:t>
            </w:r>
            <w:r w:rsidR="00307BAF">
              <w:rPr>
                <w:rFonts w:ascii="Arial" w:hAnsi="Arial" w:cs="Arial"/>
              </w:rPr>
              <w:t>.</w:t>
            </w:r>
          </w:p>
        </w:tc>
        <w:tc>
          <w:tcPr>
            <w:tcW w:w="1327" w:type="dxa"/>
            <w:vAlign w:val="center"/>
          </w:tcPr>
          <w:p w14:paraId="2F11B84D" w14:textId="3673BD2C" w:rsidR="00E52D1F" w:rsidRPr="003F3A2A" w:rsidRDefault="00D857A7" w:rsidP="00E52D1F">
            <w:pPr>
              <w:pStyle w:val="TableParagraph"/>
              <w:ind w:left="36" w:right="129"/>
              <w:jc w:val="center"/>
              <w:rPr>
                <w:rFonts w:ascii="Arial" w:hAnsi="Arial" w:cs="Arial"/>
                <w:b/>
                <w:bCs/>
              </w:rPr>
            </w:pPr>
            <w:r>
              <w:rPr>
                <w:rFonts w:ascii="Arial" w:hAnsi="Arial" w:cs="Arial"/>
                <w:b/>
                <w:bCs/>
              </w:rPr>
              <w:t>1</w:t>
            </w:r>
          </w:p>
        </w:tc>
        <w:tc>
          <w:tcPr>
            <w:tcW w:w="1689" w:type="dxa"/>
            <w:vAlign w:val="center"/>
          </w:tcPr>
          <w:p w14:paraId="293DFC86" w14:textId="1454BF31" w:rsidR="00E52D1F" w:rsidRPr="003F3A2A" w:rsidRDefault="00E52D1F"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752208E3" w14:textId="0DF00ED4"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58DF7568" w14:textId="49093B65"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r>
      <w:tr w:rsidR="00E52D1F" w:rsidRPr="003F3A2A" w14:paraId="6569FEAA" w14:textId="77777777" w:rsidTr="00D857A7">
        <w:trPr>
          <w:trHeight w:val="628"/>
        </w:trPr>
        <w:tc>
          <w:tcPr>
            <w:tcW w:w="2402" w:type="dxa"/>
            <w:vAlign w:val="center"/>
          </w:tcPr>
          <w:p w14:paraId="6459E4B4" w14:textId="24713887" w:rsidR="00E52D1F" w:rsidRPr="003F3A2A" w:rsidDel="0089440B" w:rsidRDefault="00D857A7" w:rsidP="00E52D1F">
            <w:pPr>
              <w:pStyle w:val="TableParagraph"/>
              <w:spacing w:line="276" w:lineRule="auto"/>
              <w:ind w:right="256"/>
              <w:rPr>
                <w:rFonts w:ascii="Arial" w:hAnsi="Arial" w:cs="Arial"/>
              </w:rPr>
            </w:pPr>
            <w:r>
              <w:rPr>
                <w:rFonts w:ascii="Arial" w:hAnsi="Arial" w:cs="Arial"/>
              </w:rPr>
              <w:t>Design &amp; Execution of an annual engagement survey</w:t>
            </w:r>
          </w:p>
        </w:tc>
        <w:tc>
          <w:tcPr>
            <w:tcW w:w="1327" w:type="dxa"/>
            <w:vAlign w:val="center"/>
          </w:tcPr>
          <w:p w14:paraId="67A7AFB2" w14:textId="26926C0F" w:rsidR="00E52D1F" w:rsidRPr="003F3A2A" w:rsidDel="0089440B" w:rsidRDefault="00D857A7" w:rsidP="00E52D1F">
            <w:pPr>
              <w:pStyle w:val="TableParagraph"/>
              <w:ind w:left="36" w:right="129"/>
              <w:jc w:val="center"/>
              <w:rPr>
                <w:rFonts w:ascii="Arial" w:hAnsi="Arial" w:cs="Arial"/>
                <w:b/>
                <w:bCs/>
                <w:w w:val="95"/>
              </w:rPr>
            </w:pPr>
            <w:r>
              <w:rPr>
                <w:rFonts w:ascii="Arial" w:hAnsi="Arial" w:cs="Arial"/>
                <w:b/>
                <w:bCs/>
                <w:w w:val="95"/>
              </w:rPr>
              <w:t>4</w:t>
            </w:r>
          </w:p>
        </w:tc>
        <w:tc>
          <w:tcPr>
            <w:tcW w:w="1689" w:type="dxa"/>
            <w:vAlign w:val="center"/>
          </w:tcPr>
          <w:p w14:paraId="270C257E" w14:textId="6079740A" w:rsidR="00E52D1F"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05704E13" w14:textId="63FFE1F8"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180726D9" w14:textId="5BCB884E"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r>
      <w:tr w:rsidR="00E52D1F" w:rsidRPr="003F3A2A" w14:paraId="17D1D086" w14:textId="77777777" w:rsidTr="00D857A7">
        <w:trPr>
          <w:trHeight w:val="628"/>
        </w:trPr>
        <w:tc>
          <w:tcPr>
            <w:tcW w:w="2402" w:type="dxa"/>
            <w:shd w:val="clear" w:color="auto" w:fill="D9D9D9" w:themeFill="background1" w:themeFillShade="D9"/>
            <w:vAlign w:val="center"/>
          </w:tcPr>
          <w:p w14:paraId="1E48F92C" w14:textId="77777777" w:rsidR="00E52D1F" w:rsidRPr="003F3A2A" w:rsidDel="0089440B" w:rsidRDefault="00E52D1F" w:rsidP="00E52D1F">
            <w:pPr>
              <w:pStyle w:val="TableParagraph"/>
              <w:spacing w:line="276" w:lineRule="auto"/>
              <w:ind w:right="256"/>
              <w:rPr>
                <w:rFonts w:ascii="Arial" w:hAnsi="Arial" w:cs="Arial"/>
              </w:rPr>
            </w:pPr>
          </w:p>
        </w:tc>
        <w:tc>
          <w:tcPr>
            <w:tcW w:w="1327" w:type="dxa"/>
            <w:shd w:val="clear" w:color="auto" w:fill="D9D9D9" w:themeFill="background1" w:themeFillShade="D9"/>
            <w:vAlign w:val="center"/>
          </w:tcPr>
          <w:p w14:paraId="708BCD58" w14:textId="77777777" w:rsidR="00E52D1F" w:rsidRPr="003F3A2A" w:rsidDel="0089440B" w:rsidRDefault="00E52D1F" w:rsidP="00E52D1F">
            <w:pPr>
              <w:pStyle w:val="TableParagraph"/>
              <w:ind w:left="36" w:right="129"/>
              <w:jc w:val="center"/>
              <w:rPr>
                <w:rFonts w:ascii="Arial" w:hAnsi="Arial" w:cs="Arial"/>
                <w:b/>
                <w:bCs/>
                <w:w w:val="95"/>
              </w:rPr>
            </w:pPr>
          </w:p>
        </w:tc>
        <w:tc>
          <w:tcPr>
            <w:tcW w:w="1689" w:type="dxa"/>
            <w:vAlign w:val="center"/>
          </w:tcPr>
          <w:p w14:paraId="3E51AA4C" w14:textId="0603FD03" w:rsidR="00E52D1F"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2A390F25" w14:textId="1A120851"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5DFEECDD" w14:textId="142C0D66"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r>
    </w:tbl>
    <w:p w14:paraId="6C190B81" w14:textId="77777777" w:rsidR="00DD329C" w:rsidRPr="00330567" w:rsidRDefault="00DD329C" w:rsidP="00DD329C">
      <w:pPr>
        <w:rPr>
          <w:rFonts w:cs="Arial"/>
          <w:b/>
          <w:bCs/>
        </w:rPr>
      </w:pPr>
      <w:r w:rsidRPr="00330567">
        <w:rPr>
          <w:rFonts w:cs="Arial"/>
          <w:b/>
          <w:bCs/>
        </w:rPr>
        <w:t xml:space="preserve">I/We confirm that I/we: </w:t>
      </w:r>
    </w:p>
    <w:p w14:paraId="17DB4336" w14:textId="77777777" w:rsidR="00DD329C" w:rsidRPr="003F3A2A" w:rsidRDefault="00DD329C" w:rsidP="00EE1A96">
      <w:pPr>
        <w:pStyle w:val="ListParagraph"/>
        <w:numPr>
          <w:ilvl w:val="0"/>
          <w:numId w:val="6"/>
        </w:numPr>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51AE1F18" w14:textId="2CC99435" w:rsidR="00DD329C" w:rsidRPr="003F3A2A" w:rsidRDefault="00DD329C" w:rsidP="00EE1A96">
      <w:pPr>
        <w:pStyle w:val="ListParagraph"/>
        <w:numPr>
          <w:ilvl w:val="0"/>
          <w:numId w:val="6"/>
        </w:numPr>
        <w:rPr>
          <w:rFonts w:cs="Arial"/>
        </w:rPr>
      </w:pPr>
      <w:r w:rsidRPr="003F3A2A">
        <w:rPr>
          <w:rFonts w:cs="Arial"/>
        </w:rPr>
        <w:t xml:space="preserve">Will keep this offer for the contract / framework open for acceptance by you for a period of </w:t>
      </w:r>
      <w:r w:rsidRPr="006942C1">
        <w:rPr>
          <w:rFonts w:cs="Arial"/>
        </w:rPr>
        <w:t>12 months</w:t>
      </w:r>
      <w:r w:rsidRPr="003F3A2A">
        <w:rPr>
          <w:rFonts w:cs="Arial"/>
        </w:rPr>
        <w:t xml:space="preserve"> from the date of deadline for submission of tenders,</w:t>
      </w:r>
      <w:r w:rsidR="0056615E">
        <w:rPr>
          <w:rFonts w:cs="Arial"/>
        </w:rPr>
        <w:t>`1</w:t>
      </w:r>
    </w:p>
    <w:p w14:paraId="1FEBC991" w14:textId="77777777" w:rsidR="00DD329C" w:rsidRPr="003F3A2A" w:rsidRDefault="00DD329C" w:rsidP="00EE1A96">
      <w:pPr>
        <w:pStyle w:val="ListParagraph"/>
        <w:numPr>
          <w:ilvl w:val="0"/>
          <w:numId w:val="6"/>
        </w:numPr>
        <w:rPr>
          <w:rFonts w:cs="Arial"/>
        </w:rPr>
      </w:pPr>
      <w:r w:rsidRPr="003F3A2A">
        <w:rPr>
          <w:rFonts w:cs="Arial"/>
        </w:rPr>
        <w:t>Agree that you are not bound to accept the most economically advantageous or any tender you may receive,</w:t>
      </w:r>
    </w:p>
    <w:p w14:paraId="33A07E18" w14:textId="77777777" w:rsidR="00DD329C" w:rsidRPr="003F3A2A" w:rsidRDefault="00DD329C" w:rsidP="00EE1A96">
      <w:pPr>
        <w:pStyle w:val="ListParagraph"/>
        <w:numPr>
          <w:ilvl w:val="0"/>
          <w:numId w:val="6"/>
        </w:numPr>
        <w:rPr>
          <w:rFonts w:cs="Arial"/>
        </w:rPr>
      </w:pPr>
      <w:r w:rsidRPr="003F3A2A">
        <w:rPr>
          <w:rFonts w:cs="Arial"/>
        </w:rPr>
        <w:t xml:space="preserve">Agree that the rates stated are maximum prices for the first </w:t>
      </w:r>
      <w:r w:rsidRPr="004205B2">
        <w:rPr>
          <w:rFonts w:cs="Arial"/>
        </w:rPr>
        <w:t>two (2) years</w:t>
      </w:r>
      <w:r w:rsidRPr="003F3A2A">
        <w:rPr>
          <w:rFonts w:cs="Arial"/>
        </w:rPr>
        <w:t xml:space="preserve"> of the framework agreement, </w:t>
      </w:r>
    </w:p>
    <w:p w14:paraId="2F121DF6" w14:textId="77777777" w:rsidR="00DD329C" w:rsidRPr="003F3A2A" w:rsidRDefault="00DD329C" w:rsidP="00EE1A96">
      <w:pPr>
        <w:pStyle w:val="ListParagraph"/>
        <w:numPr>
          <w:ilvl w:val="0"/>
          <w:numId w:val="6"/>
        </w:numPr>
        <w:rPr>
          <w:rFonts w:cs="Arial"/>
        </w:rPr>
      </w:pPr>
      <w:r w:rsidRPr="003F3A2A">
        <w:rPr>
          <w:rFonts w:cs="Arial"/>
        </w:rPr>
        <w:t>Have read and thoroughly examined the RFT,</w:t>
      </w:r>
    </w:p>
    <w:p w14:paraId="65142588" w14:textId="77777777" w:rsidR="00DD329C" w:rsidRPr="003F3A2A" w:rsidRDefault="00DD329C" w:rsidP="00EE1A96">
      <w:pPr>
        <w:pStyle w:val="ListParagraph"/>
        <w:numPr>
          <w:ilvl w:val="0"/>
          <w:numId w:val="6"/>
        </w:numPr>
        <w:rPr>
          <w:rFonts w:cs="Arial"/>
        </w:rPr>
      </w:pPr>
      <w:r w:rsidRPr="003F3A2A">
        <w:rPr>
          <w:rFonts w:cs="Arial"/>
        </w:rPr>
        <w:lastRenderedPageBreak/>
        <w:t>Fully understand the RFT and the Client’s requirements,</w:t>
      </w:r>
    </w:p>
    <w:p w14:paraId="50F0B0F7" w14:textId="77777777" w:rsidR="00DD329C" w:rsidRPr="003F3A2A" w:rsidRDefault="00DD329C" w:rsidP="00EE1A96">
      <w:pPr>
        <w:pStyle w:val="ListParagraph"/>
        <w:numPr>
          <w:ilvl w:val="0"/>
          <w:numId w:val="6"/>
        </w:numPr>
        <w:rPr>
          <w:rFonts w:cs="Arial"/>
        </w:rPr>
      </w:pPr>
      <w:r w:rsidRPr="003F3A2A">
        <w:rPr>
          <w:rFonts w:cs="Arial"/>
        </w:rPr>
        <w:t>Undertake to treat the details of the RFT, its tender and any subsequent agreements as private and confidential,</w:t>
      </w:r>
    </w:p>
    <w:p w14:paraId="3CC1D669" w14:textId="77777777" w:rsidR="00DD329C" w:rsidRPr="003F3A2A" w:rsidRDefault="00DD329C" w:rsidP="00EE1A96">
      <w:pPr>
        <w:pStyle w:val="ListParagraph"/>
        <w:numPr>
          <w:ilvl w:val="0"/>
          <w:numId w:val="6"/>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EE1A96">
      <w:pPr>
        <w:pStyle w:val="ListParagraph"/>
        <w:numPr>
          <w:ilvl w:val="0"/>
          <w:numId w:val="6"/>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77777777" w:rsidR="00DD329C" w:rsidRPr="003F3A2A" w:rsidRDefault="00DD329C" w:rsidP="00EE1A96">
      <w:pPr>
        <w:pStyle w:val="ListParagraph"/>
        <w:numPr>
          <w:ilvl w:val="0"/>
          <w:numId w:val="6"/>
        </w:numPr>
        <w:rPr>
          <w:rFonts w:cs="Arial"/>
        </w:rPr>
      </w:pPr>
      <w:r w:rsidRPr="003F3A2A">
        <w:rPr>
          <w:rFonts w:cs="Arial"/>
        </w:rPr>
        <w:t>Have included all elements necessary for the performance of the specified requirements, which are either expressly stated in the RFT or contained in any supplementary information or which could reasonably be inferred therefrom,</w:t>
      </w:r>
    </w:p>
    <w:p w14:paraId="3B134774" w14:textId="77777777" w:rsidR="00DD329C" w:rsidRPr="003F3A2A" w:rsidRDefault="00DD329C" w:rsidP="00EE1A96">
      <w:pPr>
        <w:pStyle w:val="ListParagraph"/>
        <w:numPr>
          <w:ilvl w:val="0"/>
          <w:numId w:val="6"/>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6DA9064E" w14:textId="77777777" w:rsidR="00DD329C" w:rsidRPr="003F3A2A" w:rsidRDefault="00DD329C" w:rsidP="00EE1A96">
      <w:pPr>
        <w:pStyle w:val="ListParagraph"/>
        <w:numPr>
          <w:ilvl w:val="0"/>
          <w:numId w:val="6"/>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EE1A96">
      <w:pPr>
        <w:pStyle w:val="ListParagraph"/>
        <w:numPr>
          <w:ilvl w:val="0"/>
          <w:numId w:val="6"/>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757D9E01" w14:textId="77777777" w:rsidR="00DD329C" w:rsidRPr="003F3A2A" w:rsidRDefault="00DD329C" w:rsidP="00EE1A96">
      <w:pPr>
        <w:pStyle w:val="ListParagraph"/>
        <w:numPr>
          <w:ilvl w:val="0"/>
          <w:numId w:val="6"/>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lastRenderedPageBreak/>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Pr>
          <w:rFonts w:cs="Arial"/>
        </w:rPr>
        <w:br w:type="page"/>
      </w:r>
    </w:p>
    <w:p w14:paraId="0DD93128" w14:textId="2FDBA6A1" w:rsidR="00B75C9E" w:rsidRPr="003F3A2A" w:rsidRDefault="00B75C9E" w:rsidP="00B75C9E">
      <w:pPr>
        <w:pStyle w:val="Heading2"/>
      </w:pPr>
      <w:bookmarkStart w:id="16" w:name="_Toc240461544"/>
      <w:r>
        <w:lastRenderedPageBreak/>
        <w:t>Response to Qualitative Criteria</w:t>
      </w:r>
      <w:bookmarkEnd w:id="16"/>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00330567">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D35480" w:rsidRPr="003F3A2A" w14:paraId="6E793F89" w14:textId="77777777" w:rsidTr="00330567">
        <w:tc>
          <w:tcPr>
            <w:tcW w:w="2254" w:type="dxa"/>
            <w:vMerge/>
            <w:shd w:val="clear" w:color="auto" w:fill="00804B"/>
            <w:tcMar>
              <w:top w:w="28" w:type="dxa"/>
              <w:bottom w:w="28" w:type="dxa"/>
            </w:tcMar>
            <w:vAlign w:val="center"/>
          </w:tcPr>
          <w:p w14:paraId="565EE0D6" w14:textId="77777777" w:rsidR="00D35480" w:rsidRPr="00330567" w:rsidRDefault="00D35480" w:rsidP="00E52D1F">
            <w:pPr>
              <w:rPr>
                <w:rFonts w:cs="Arial"/>
                <w:b/>
                <w:bCs/>
                <w:color w:val="FFFFFF" w:themeColor="background1"/>
              </w:rPr>
            </w:pPr>
          </w:p>
        </w:tc>
        <w:tc>
          <w:tcPr>
            <w:tcW w:w="2254" w:type="dxa"/>
            <w:shd w:val="clear" w:color="auto" w:fill="00804B"/>
            <w:tcMar>
              <w:top w:w="28" w:type="dxa"/>
              <w:bottom w:w="28" w:type="dxa"/>
            </w:tcMar>
            <w:vAlign w:val="center"/>
          </w:tcPr>
          <w:p w14:paraId="10E44C55" w14:textId="66F5AD05" w:rsidR="00D35480" w:rsidRPr="00330567" w:rsidRDefault="00C75234" w:rsidP="00E52D1F">
            <w:pPr>
              <w:jc w:val="center"/>
              <w:rPr>
                <w:rFonts w:cs="Arial"/>
                <w:b/>
                <w:bCs/>
                <w:color w:val="FFFFFF" w:themeColor="background1"/>
              </w:rPr>
            </w:pPr>
            <w:r>
              <w:rPr>
                <w:rFonts w:cs="Arial"/>
                <w:b/>
                <w:bCs/>
                <w:color w:val="FFFFFF" w:themeColor="background1"/>
              </w:rPr>
              <w:t>3</w:t>
            </w:r>
            <w:r w:rsidR="002E0F8C" w:rsidRPr="00330567">
              <w:rPr>
                <w:rFonts w:cs="Arial"/>
                <w:b/>
                <w:bCs/>
                <w:color w:val="FFFFFF" w:themeColor="background1"/>
              </w:rPr>
              <w:t>0</w:t>
            </w:r>
            <w:r w:rsidR="00D35480" w:rsidRPr="00330567">
              <w:rPr>
                <w:rFonts w:cs="Arial"/>
                <w:b/>
                <w:bCs/>
                <w:color w:val="FFFFFF" w:themeColor="background1"/>
              </w:rPr>
              <w:t>%</w:t>
            </w:r>
          </w:p>
        </w:tc>
        <w:tc>
          <w:tcPr>
            <w:tcW w:w="2254" w:type="dxa"/>
            <w:shd w:val="clear" w:color="auto" w:fill="00804B"/>
            <w:tcMar>
              <w:top w:w="28" w:type="dxa"/>
              <w:bottom w:w="28" w:type="dxa"/>
            </w:tcMar>
            <w:vAlign w:val="center"/>
          </w:tcPr>
          <w:p w14:paraId="21512382" w14:textId="41C3022A" w:rsidR="00D35480" w:rsidRPr="00330567" w:rsidRDefault="00C75234" w:rsidP="00E52D1F">
            <w:pPr>
              <w:jc w:val="center"/>
              <w:rPr>
                <w:rFonts w:cs="Arial"/>
                <w:b/>
                <w:bCs/>
                <w:color w:val="FFFFFF" w:themeColor="background1"/>
              </w:rPr>
            </w:pPr>
            <w:r>
              <w:rPr>
                <w:rFonts w:cs="Arial"/>
                <w:b/>
                <w:bCs/>
                <w:color w:val="FFFFFF" w:themeColor="background1"/>
              </w:rPr>
              <w:t>3</w:t>
            </w:r>
            <w:r w:rsidR="002E0F8C" w:rsidRPr="00330567">
              <w:rPr>
                <w:rFonts w:cs="Arial"/>
                <w:b/>
                <w:bCs/>
                <w:color w:val="FFFFFF" w:themeColor="background1"/>
              </w:rPr>
              <w:t>,000</w:t>
            </w:r>
          </w:p>
        </w:tc>
        <w:tc>
          <w:tcPr>
            <w:tcW w:w="2254" w:type="dxa"/>
            <w:shd w:val="clear" w:color="auto" w:fill="00804B"/>
            <w:tcMar>
              <w:top w:w="28" w:type="dxa"/>
              <w:bottom w:w="28" w:type="dxa"/>
            </w:tcMar>
            <w:vAlign w:val="center"/>
          </w:tcPr>
          <w:p w14:paraId="40CC08C5" w14:textId="39147E2C" w:rsidR="00D35480" w:rsidRPr="00330567" w:rsidRDefault="00C75234" w:rsidP="00E52D1F">
            <w:pPr>
              <w:jc w:val="center"/>
              <w:rPr>
                <w:rFonts w:cs="Arial"/>
                <w:b/>
                <w:bCs/>
                <w:color w:val="FFFFFF" w:themeColor="background1"/>
              </w:rPr>
            </w:pPr>
            <w:r>
              <w:rPr>
                <w:rFonts w:cs="Arial"/>
                <w:b/>
                <w:bCs/>
                <w:color w:val="FFFFFF" w:themeColor="background1"/>
              </w:rPr>
              <w:t>1,800</w:t>
            </w:r>
          </w:p>
        </w:tc>
      </w:tr>
      <w:tr w:rsidR="00D35480" w:rsidRPr="003F3A2A" w14:paraId="1EC2DB37" w14:textId="77777777" w:rsidTr="00330567">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5A7AAB1E" w:rsidR="002E0F8C" w:rsidRPr="00DE1BDC" w:rsidRDefault="00DE1BDC" w:rsidP="00DE1BDC">
            <w:pPr>
              <w:rPr>
                <w:rFonts w:cs="Arial"/>
                <w:b/>
                <w:bCs/>
                <w:color w:val="FFFFFF" w:themeColor="background1"/>
                <w:sz w:val="22"/>
              </w:rPr>
            </w:pPr>
            <w:r w:rsidRPr="006522A9">
              <w:rPr>
                <w:rFonts w:cs="Arial"/>
                <w:b/>
                <w:bCs/>
                <w:color w:val="FFFFFF" w:themeColor="background1"/>
                <w:sz w:val="22"/>
              </w:rPr>
              <w:t>Quality, Relevant Experience and Availability of Resources of Proposed Team</w:t>
            </w:r>
          </w:p>
        </w:tc>
      </w:tr>
      <w:tr w:rsidR="00DE1BDC" w:rsidRPr="003F3A2A" w14:paraId="03D5888F" w14:textId="77777777" w:rsidTr="00330567">
        <w:tc>
          <w:tcPr>
            <w:tcW w:w="2254" w:type="dxa"/>
            <w:shd w:val="clear" w:color="auto" w:fill="00804B"/>
            <w:tcMar>
              <w:top w:w="28" w:type="dxa"/>
              <w:bottom w:w="28" w:type="dxa"/>
            </w:tcMar>
            <w:vAlign w:val="center"/>
          </w:tcPr>
          <w:p w14:paraId="346086C0" w14:textId="77777777" w:rsidR="00DE1BDC" w:rsidRPr="00330567" w:rsidRDefault="00DE1BDC" w:rsidP="00DE1BDC">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38AB3953" w14:textId="77777777" w:rsidR="00DE1BDC" w:rsidRPr="006522A9" w:rsidRDefault="00DE1BDC" w:rsidP="00DE1BDC">
            <w:pPr>
              <w:pStyle w:val="ListParagraph"/>
              <w:numPr>
                <w:ilvl w:val="0"/>
                <w:numId w:val="19"/>
              </w:numPr>
              <w:spacing w:before="120" w:after="120"/>
              <w:jc w:val="left"/>
              <w:textAlignment w:val="baseline"/>
              <w:rPr>
                <w:rFonts w:cstheme="minorHAnsi"/>
                <w:bCs/>
                <w:i/>
              </w:rPr>
            </w:pPr>
            <w:r w:rsidRPr="006522A9">
              <w:rPr>
                <w:rFonts w:cstheme="minorHAnsi"/>
                <w:bCs/>
                <w:i/>
              </w:rPr>
              <w:t xml:space="preserve">Submit biographical summary for each member of the team whom it is proposed will deliver the services, clearly indicating their roles and responsibilities and specific expertise to deliver on the services required </w:t>
            </w:r>
          </w:p>
          <w:p w14:paraId="1BC2FBD5" w14:textId="77777777" w:rsidR="00DE1BDC" w:rsidRPr="006522A9" w:rsidRDefault="00DE1BDC" w:rsidP="00DE1BDC">
            <w:pPr>
              <w:pStyle w:val="ListParagraph"/>
              <w:numPr>
                <w:ilvl w:val="0"/>
                <w:numId w:val="19"/>
              </w:numPr>
              <w:spacing w:before="120" w:after="120"/>
              <w:jc w:val="left"/>
              <w:textAlignment w:val="baseline"/>
              <w:rPr>
                <w:rFonts w:cstheme="minorHAnsi"/>
                <w:bCs/>
                <w:i/>
              </w:rPr>
            </w:pPr>
            <w:r w:rsidRPr="006522A9">
              <w:rPr>
                <w:rFonts w:cstheme="minorHAnsi"/>
                <w:bCs/>
                <w:i/>
              </w:rPr>
              <w:t xml:space="preserve">Clearly indicate the Point of Contact who will act as account manager for the duration of the contract. </w:t>
            </w:r>
          </w:p>
          <w:p w14:paraId="761E4F4F" w14:textId="2243E370" w:rsidR="00DE1BDC" w:rsidRPr="003F3A2A" w:rsidRDefault="00DE1BDC" w:rsidP="00DE1BDC">
            <w:pPr>
              <w:spacing w:before="120" w:after="120"/>
              <w:textAlignment w:val="baseline"/>
              <w:rPr>
                <w:rFonts w:cs="Arial"/>
              </w:rPr>
            </w:pPr>
            <w:r w:rsidRPr="006522A9">
              <w:rPr>
                <w:rFonts w:cstheme="minorHAnsi"/>
                <w:bCs/>
                <w:i/>
              </w:rPr>
              <w:t xml:space="preserve">Submit an organogram showing the resource allocation and management accountability. </w:t>
            </w:r>
            <w:r w:rsidRPr="006522A9">
              <w:rPr>
                <w:rFonts w:cstheme="minorHAnsi"/>
                <w:i/>
              </w:rPr>
              <w:t>Tenderers must provide a CV for all listed personnel and confirm the availability of the Team.</w:t>
            </w:r>
          </w:p>
        </w:tc>
      </w:tr>
      <w:tr w:rsidR="00DE1BDC" w:rsidRPr="003F3A2A" w14:paraId="4A0E5D9C" w14:textId="77777777" w:rsidTr="00E52D1F">
        <w:tc>
          <w:tcPr>
            <w:tcW w:w="9016" w:type="dxa"/>
            <w:gridSpan w:val="4"/>
            <w:tcMar>
              <w:top w:w="28" w:type="dxa"/>
              <w:bottom w:w="28" w:type="dxa"/>
            </w:tcMar>
            <w:vAlign w:val="center"/>
          </w:tcPr>
          <w:p w14:paraId="3DD6BAF5" w14:textId="77777777" w:rsidR="00DE1BDC" w:rsidRPr="003F3A2A" w:rsidRDefault="00DE1BDC" w:rsidP="00DE1BDC">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C84B486" w14:textId="028810BA" w:rsidR="00DE1BDC" w:rsidRPr="006C0B1F" w:rsidRDefault="00DE1BDC" w:rsidP="00DE1BDC">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6D2CD949" w14:textId="77777777"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108300DA" w14:textId="7F295469" w:rsidR="00691030" w:rsidRPr="003F3A2A" w:rsidRDefault="00691030">
      <w:pPr>
        <w:rPr>
          <w:rFonts w:cs="Arial"/>
        </w:rPr>
      </w:pPr>
      <w:r w:rsidRPr="003F3A2A">
        <w:rPr>
          <w:rFonts w:cs="Arial"/>
        </w:rPr>
        <w:br w:type="page"/>
      </w:r>
    </w:p>
    <w:p w14:paraId="6F9834A8" w14:textId="77777777" w:rsidR="00D35480" w:rsidRPr="003F3A2A" w:rsidRDefault="00D35480" w:rsidP="00D35480">
      <w:pPr>
        <w:rPr>
          <w:rFonts w:cs="Arial"/>
        </w:rPr>
      </w:pPr>
    </w:p>
    <w:p w14:paraId="59AA5632" w14:textId="05990884" w:rsidR="00CE7F7A" w:rsidRPr="003F3A2A" w:rsidRDefault="00CE7F7A" w:rsidP="008342C3">
      <w:pPr>
        <w:spacing w:before="240"/>
        <w:rPr>
          <w:rFonts w:cs="Arial"/>
          <w:b/>
          <w:bCs/>
        </w:rPr>
      </w:pPr>
      <w:r w:rsidRPr="003F3A2A">
        <w:rPr>
          <w:rFonts w:cs="Arial"/>
          <w:b/>
          <w:bCs/>
        </w:rPr>
        <w:t>Tenderer’s Response</w:t>
      </w:r>
    </w:p>
    <w:p w14:paraId="0C7073A8" w14:textId="77B288F0" w:rsidR="00D2421B" w:rsidRPr="003F3A2A" w:rsidRDefault="00D2421B" w:rsidP="00D2421B">
      <w:pPr>
        <w:spacing w:after="0"/>
        <w:rPr>
          <w:rFonts w:eastAsiaTheme="majorEastAsia" w:cs="Arial"/>
          <w:i/>
          <w:iCs/>
        </w:rPr>
      </w:pPr>
      <w:r w:rsidRPr="003F3A2A">
        <w:rPr>
          <w:rFonts w:eastAsiaTheme="majorEastAsia" w:cs="Arial"/>
          <w:i/>
          <w:iCs/>
        </w:rPr>
        <w:t>Tenderers should copy the format below and complete for each team member proposed.</w:t>
      </w:r>
    </w:p>
    <w:p w14:paraId="173C60F7" w14:textId="77777777" w:rsidR="00D2421B" w:rsidRPr="003F3A2A" w:rsidRDefault="00D2421B" w:rsidP="00D2421B">
      <w:pPr>
        <w:spacing w:after="0"/>
        <w:rPr>
          <w:rFonts w:eastAsiaTheme="majorEastAsia" w:cs="Arial"/>
          <w:i/>
          <w:iCs/>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1"/>
        <w:gridCol w:w="4955"/>
      </w:tblGrid>
      <w:tr w:rsidR="005003A2" w:rsidRPr="003F3A2A" w14:paraId="1EDB1452" w14:textId="77777777" w:rsidTr="00EE1A96">
        <w:trPr>
          <w:trHeight w:hRule="exact" w:val="1046"/>
        </w:trPr>
        <w:tc>
          <w:tcPr>
            <w:tcW w:w="9156" w:type="dxa"/>
            <w:gridSpan w:val="2"/>
            <w:shd w:val="clear" w:color="auto" w:fill="00804B"/>
            <w:vAlign w:val="center"/>
          </w:tcPr>
          <w:p w14:paraId="5DE7C0C4" w14:textId="77777777" w:rsidR="005003A2" w:rsidRPr="003F3A2A" w:rsidRDefault="005003A2" w:rsidP="00E52D1F">
            <w:pPr>
              <w:spacing w:after="0"/>
              <w:jc w:val="center"/>
              <w:rPr>
                <w:rFonts w:cs="Arial"/>
              </w:rPr>
            </w:pPr>
            <w:r w:rsidRPr="003F3A2A">
              <w:rPr>
                <w:rFonts w:cs="Arial"/>
                <w:b/>
                <w:color w:val="FFFFFF" w:themeColor="background1"/>
              </w:rPr>
              <w:t>Format of CV for Core Team Member</w:t>
            </w:r>
          </w:p>
        </w:tc>
      </w:tr>
      <w:tr w:rsidR="005003A2" w:rsidRPr="003F3A2A" w14:paraId="7B97BA9E" w14:textId="77777777" w:rsidTr="00330567">
        <w:trPr>
          <w:trHeight w:hRule="exact" w:val="876"/>
        </w:trPr>
        <w:tc>
          <w:tcPr>
            <w:tcW w:w="4201"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4954"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00330567">
        <w:trPr>
          <w:trHeight w:hRule="exact" w:val="972"/>
        </w:trPr>
        <w:tc>
          <w:tcPr>
            <w:tcW w:w="4201"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4954"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00330567">
        <w:trPr>
          <w:trHeight w:hRule="exact" w:val="2279"/>
        </w:trPr>
        <w:tc>
          <w:tcPr>
            <w:tcW w:w="4201"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4954"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00330567">
        <w:trPr>
          <w:trHeight w:hRule="exact" w:val="972"/>
        </w:trPr>
        <w:tc>
          <w:tcPr>
            <w:tcW w:w="4201" w:type="dxa"/>
            <w:shd w:val="clear" w:color="auto" w:fill="00804B"/>
            <w:vAlign w:val="center"/>
          </w:tcPr>
          <w:p w14:paraId="17D15295" w14:textId="621C9F3C" w:rsidR="005003A2" w:rsidRPr="00DD329C" w:rsidRDefault="005003A2" w:rsidP="00EE1A96">
            <w:pPr>
              <w:pStyle w:val="TableParagraph"/>
              <w:spacing w:line="360" w:lineRule="auto"/>
              <w:ind w:right="246"/>
              <w:rPr>
                <w:rFonts w:ascii="Arial" w:hAnsi="Arial" w:cs="Arial"/>
                <w:color w:val="FFFFFF" w:themeColor="background1"/>
              </w:rPr>
            </w:pPr>
            <w:r w:rsidRPr="00DD329C">
              <w:rPr>
                <w:rFonts w:ascii="Arial" w:hAnsi="Arial" w:cs="Arial"/>
                <w:color w:val="FFFFFF" w:themeColor="background1"/>
              </w:rPr>
              <w:t xml:space="preserve">Years’ experience </w:t>
            </w:r>
            <w:r w:rsidR="003F0F3E">
              <w:rPr>
                <w:rFonts w:ascii="Arial" w:hAnsi="Arial" w:cs="Arial"/>
                <w:color w:val="FFFFFF" w:themeColor="background1"/>
              </w:rPr>
              <w:t xml:space="preserve">as XXXX </w:t>
            </w:r>
            <w:r w:rsidRPr="00DD329C">
              <w:rPr>
                <w:rFonts w:ascii="Arial" w:hAnsi="Arial" w:cs="Arial"/>
                <w:color w:val="FFFFFF" w:themeColor="background1"/>
              </w:rPr>
              <w:t xml:space="preserve"> </w:t>
            </w:r>
          </w:p>
        </w:tc>
        <w:tc>
          <w:tcPr>
            <w:tcW w:w="4954"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00330567">
        <w:trPr>
          <w:trHeight w:hRule="exact" w:val="3670"/>
        </w:trPr>
        <w:tc>
          <w:tcPr>
            <w:tcW w:w="4201"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4954"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Pr="003F3A2A" w:rsidRDefault="00F72047">
      <w:pPr>
        <w:rPr>
          <w:rFonts w:cs="Arial"/>
        </w:rPr>
      </w:pPr>
    </w:p>
    <w:p w14:paraId="629EB335" w14:textId="77777777" w:rsidR="00AC0C95" w:rsidRPr="003F3A2A" w:rsidRDefault="00B6539F">
      <w:pPr>
        <w:rPr>
          <w:rFonts w:cs="Arial"/>
          <w:b/>
          <w:bCs/>
        </w:rPr>
      </w:pPr>
      <w:r w:rsidRPr="003F3A2A">
        <w:rPr>
          <w:rFonts w:cs="Arial"/>
          <w:b/>
          <w:bCs/>
        </w:rPr>
        <w:t xml:space="preserve">Resource Allocation Schedule </w:t>
      </w:r>
    </w:p>
    <w:p w14:paraId="51CA0129" w14:textId="0D914AF2" w:rsidR="00F72047" w:rsidRPr="003F3A2A" w:rsidRDefault="00AC0C95">
      <w:pPr>
        <w:rPr>
          <w:rFonts w:cs="Arial"/>
        </w:rPr>
      </w:pPr>
      <w:r w:rsidRPr="003F3A2A">
        <w:rPr>
          <w:rFonts w:cs="Arial"/>
        </w:rPr>
        <w:t xml:space="preserve">Tenderers must complete the table </w:t>
      </w:r>
      <w:r w:rsidR="00B6539F" w:rsidRPr="003F3A2A">
        <w:rPr>
          <w:rFonts w:cs="Arial"/>
        </w:rPr>
        <w:t>below</w:t>
      </w:r>
      <w:r w:rsidRPr="003F3A2A">
        <w:rPr>
          <w:rFonts w:cs="Arial"/>
        </w:rPr>
        <w:t xml:space="preserve"> and can expand table below as necessary</w:t>
      </w:r>
    </w:p>
    <w:tbl>
      <w:tblPr>
        <w:tblStyle w:val="TableGrid"/>
        <w:tblW w:w="0" w:type="auto"/>
        <w:tblLook w:val="04A0" w:firstRow="1" w:lastRow="0" w:firstColumn="1" w:lastColumn="0" w:noHBand="0" w:noVBand="1"/>
      </w:tblPr>
      <w:tblGrid>
        <w:gridCol w:w="3083"/>
        <w:gridCol w:w="4348"/>
        <w:gridCol w:w="1585"/>
      </w:tblGrid>
      <w:tr w:rsidR="00AC0C95" w:rsidRPr="003F3A2A" w14:paraId="2D5247E0" w14:textId="77777777" w:rsidTr="0033056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2F288BD" w14:textId="45C5686A" w:rsidR="00AC0C95" w:rsidRPr="003F3A2A" w:rsidRDefault="00AC0C95" w:rsidP="00AC0C95">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D747507" w14:textId="41437D27" w:rsidR="00AC0C95" w:rsidRPr="003F3A2A" w:rsidRDefault="00AC0C95" w:rsidP="00AC0C95">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91AACC" w14:textId="5525286B" w:rsidR="00AC0C95" w:rsidRPr="003F3A2A" w:rsidRDefault="00AC0C95" w:rsidP="00AC0C95">
            <w:pPr>
              <w:jc w:val="center"/>
              <w:rPr>
                <w:rFonts w:cs="Arial"/>
                <w:b/>
                <w:color w:val="FFFFFF" w:themeColor="background1"/>
              </w:rPr>
            </w:pPr>
            <w:r w:rsidRPr="003F3A2A">
              <w:rPr>
                <w:rFonts w:cs="Arial"/>
                <w:b/>
                <w:color w:val="FFFFFF" w:themeColor="background1"/>
              </w:rPr>
              <w:t>Confirmation CV is enclosed.</w:t>
            </w:r>
          </w:p>
        </w:tc>
      </w:tr>
      <w:tr w:rsidR="00DE1BDC" w:rsidRPr="003F3A2A" w14:paraId="458BA6CF" w14:textId="77777777" w:rsidTr="00DD329C">
        <w:tc>
          <w:tcPr>
            <w:tcW w:w="3083" w:type="dxa"/>
            <w:tcBorders>
              <w:top w:val="single" w:sz="4" w:space="0" w:color="auto"/>
              <w:left w:val="single" w:sz="4" w:space="0" w:color="auto"/>
              <w:bottom w:val="single" w:sz="4" w:space="0" w:color="auto"/>
              <w:right w:val="single" w:sz="4" w:space="0" w:color="auto"/>
            </w:tcBorders>
          </w:tcPr>
          <w:p w14:paraId="29BF25D7" w14:textId="01B4E2D9" w:rsidR="00DE1BDC" w:rsidRPr="003F3A2A" w:rsidRDefault="00DE1BDC" w:rsidP="00DE1BDC">
            <w:pPr>
              <w:rPr>
                <w:rFonts w:cs="Arial"/>
              </w:rPr>
            </w:pPr>
            <w:r w:rsidRPr="00AE3473">
              <w:t>Contract / Account Manager</w:t>
            </w:r>
          </w:p>
        </w:tc>
        <w:tc>
          <w:tcPr>
            <w:tcW w:w="4348" w:type="dxa"/>
            <w:tcBorders>
              <w:top w:val="single" w:sz="4" w:space="0" w:color="auto"/>
              <w:left w:val="single" w:sz="4" w:space="0" w:color="auto"/>
              <w:bottom w:val="single" w:sz="4" w:space="0" w:color="auto"/>
              <w:right w:val="single" w:sz="4" w:space="0" w:color="auto"/>
            </w:tcBorders>
          </w:tcPr>
          <w:p w14:paraId="251B5F81"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B79AA6B" w14:textId="77777777" w:rsidR="00DE1BDC" w:rsidRPr="003F3A2A" w:rsidRDefault="00DE1BDC" w:rsidP="00DE1BDC">
            <w:pPr>
              <w:rPr>
                <w:rFonts w:cs="Arial"/>
              </w:rPr>
            </w:pPr>
          </w:p>
        </w:tc>
      </w:tr>
      <w:tr w:rsidR="00DE1BDC" w:rsidRPr="003F3A2A" w14:paraId="4B362E13" w14:textId="77777777" w:rsidTr="00DD329C">
        <w:tc>
          <w:tcPr>
            <w:tcW w:w="3083" w:type="dxa"/>
            <w:tcBorders>
              <w:top w:val="single" w:sz="4" w:space="0" w:color="auto"/>
              <w:left w:val="single" w:sz="4" w:space="0" w:color="auto"/>
              <w:bottom w:val="single" w:sz="4" w:space="0" w:color="auto"/>
              <w:right w:val="single" w:sz="4" w:space="0" w:color="auto"/>
            </w:tcBorders>
          </w:tcPr>
          <w:p w14:paraId="0A90D2B7" w14:textId="136F52AF" w:rsidR="00DE1BDC" w:rsidRPr="003F3A2A" w:rsidRDefault="00DE1BDC" w:rsidP="00DE1BDC">
            <w:pPr>
              <w:rPr>
                <w:rFonts w:cs="Arial"/>
              </w:rPr>
            </w:pPr>
            <w:r w:rsidRPr="00AE3473">
              <w:t>Culture Audit Lead / Primary Consultant</w:t>
            </w:r>
          </w:p>
        </w:tc>
        <w:tc>
          <w:tcPr>
            <w:tcW w:w="4348" w:type="dxa"/>
            <w:tcBorders>
              <w:top w:val="single" w:sz="4" w:space="0" w:color="auto"/>
              <w:left w:val="single" w:sz="4" w:space="0" w:color="auto"/>
              <w:bottom w:val="single" w:sz="4" w:space="0" w:color="auto"/>
              <w:right w:val="single" w:sz="4" w:space="0" w:color="auto"/>
            </w:tcBorders>
          </w:tcPr>
          <w:p w14:paraId="70F068D4"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7D1FE236" w14:textId="77777777" w:rsidR="00DE1BDC" w:rsidRPr="003F3A2A" w:rsidRDefault="00DE1BDC" w:rsidP="00DE1BDC">
            <w:pPr>
              <w:rPr>
                <w:rFonts w:cs="Arial"/>
              </w:rPr>
            </w:pPr>
          </w:p>
        </w:tc>
      </w:tr>
      <w:tr w:rsidR="00DE1BDC" w:rsidRPr="003F3A2A" w14:paraId="1BC70BA2" w14:textId="77777777" w:rsidTr="00DD329C">
        <w:tc>
          <w:tcPr>
            <w:tcW w:w="3083" w:type="dxa"/>
            <w:tcBorders>
              <w:top w:val="single" w:sz="4" w:space="0" w:color="auto"/>
              <w:left w:val="single" w:sz="4" w:space="0" w:color="auto"/>
              <w:bottom w:val="single" w:sz="4" w:space="0" w:color="auto"/>
              <w:right w:val="single" w:sz="4" w:space="0" w:color="auto"/>
            </w:tcBorders>
          </w:tcPr>
          <w:p w14:paraId="2219E619" w14:textId="38C66E05" w:rsidR="00DE1BDC" w:rsidRPr="003F3A2A" w:rsidRDefault="00DE1BDC" w:rsidP="00DE1BDC">
            <w:pPr>
              <w:rPr>
                <w:rFonts w:cs="Arial"/>
              </w:rPr>
            </w:pPr>
            <w:r w:rsidRPr="00AE3473">
              <w:t xml:space="preserve">Organisational Psychologist or Behavioural Science Specialist </w:t>
            </w:r>
          </w:p>
        </w:tc>
        <w:tc>
          <w:tcPr>
            <w:tcW w:w="4348" w:type="dxa"/>
            <w:tcBorders>
              <w:top w:val="single" w:sz="4" w:space="0" w:color="auto"/>
              <w:left w:val="single" w:sz="4" w:space="0" w:color="auto"/>
              <w:bottom w:val="single" w:sz="4" w:space="0" w:color="auto"/>
              <w:right w:val="single" w:sz="4" w:space="0" w:color="auto"/>
            </w:tcBorders>
          </w:tcPr>
          <w:p w14:paraId="569D0474"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50B40F1" w14:textId="77777777" w:rsidR="00DE1BDC" w:rsidRPr="003F3A2A" w:rsidRDefault="00DE1BDC" w:rsidP="00DE1BDC">
            <w:pPr>
              <w:rPr>
                <w:rFonts w:cs="Arial"/>
              </w:rPr>
            </w:pPr>
          </w:p>
        </w:tc>
      </w:tr>
      <w:tr w:rsidR="00DE1BDC" w:rsidRPr="003F3A2A" w14:paraId="6F13F5CE" w14:textId="77777777" w:rsidTr="00DD329C">
        <w:tc>
          <w:tcPr>
            <w:tcW w:w="3083" w:type="dxa"/>
            <w:tcBorders>
              <w:top w:val="single" w:sz="4" w:space="0" w:color="auto"/>
              <w:left w:val="single" w:sz="4" w:space="0" w:color="auto"/>
              <w:bottom w:val="single" w:sz="4" w:space="0" w:color="auto"/>
              <w:right w:val="single" w:sz="4" w:space="0" w:color="auto"/>
            </w:tcBorders>
          </w:tcPr>
          <w:p w14:paraId="2F6A7C6D" w14:textId="6351A85B" w:rsidR="00DE1BDC" w:rsidRPr="003F3A2A" w:rsidRDefault="00DE1BDC" w:rsidP="00DE1BDC">
            <w:pPr>
              <w:rPr>
                <w:rFonts w:cs="Arial"/>
              </w:rPr>
            </w:pPr>
            <w:r w:rsidRPr="00AE3473">
              <w:t>Employee Engagement Survey Lead</w:t>
            </w:r>
          </w:p>
        </w:tc>
        <w:tc>
          <w:tcPr>
            <w:tcW w:w="4348" w:type="dxa"/>
            <w:tcBorders>
              <w:top w:val="single" w:sz="4" w:space="0" w:color="auto"/>
              <w:left w:val="single" w:sz="4" w:space="0" w:color="auto"/>
              <w:bottom w:val="single" w:sz="4" w:space="0" w:color="auto"/>
              <w:right w:val="single" w:sz="4" w:space="0" w:color="auto"/>
            </w:tcBorders>
          </w:tcPr>
          <w:p w14:paraId="233431D9"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246919EA" w14:textId="77777777" w:rsidR="00DE1BDC" w:rsidRPr="003F3A2A" w:rsidRDefault="00DE1BDC" w:rsidP="00DE1BDC">
            <w:pPr>
              <w:rPr>
                <w:rFonts w:cs="Arial"/>
              </w:rPr>
            </w:pPr>
          </w:p>
        </w:tc>
      </w:tr>
      <w:tr w:rsidR="00DE1BDC" w:rsidRPr="003F3A2A" w14:paraId="690148A9" w14:textId="77777777" w:rsidTr="00DD329C">
        <w:tc>
          <w:tcPr>
            <w:tcW w:w="3083" w:type="dxa"/>
            <w:tcBorders>
              <w:top w:val="single" w:sz="4" w:space="0" w:color="auto"/>
              <w:left w:val="single" w:sz="4" w:space="0" w:color="auto"/>
              <w:bottom w:val="single" w:sz="4" w:space="0" w:color="auto"/>
              <w:right w:val="single" w:sz="4" w:space="0" w:color="auto"/>
            </w:tcBorders>
          </w:tcPr>
          <w:p w14:paraId="230AA249" w14:textId="4EB49874" w:rsidR="00DE1BDC" w:rsidRPr="003F3A2A" w:rsidRDefault="00DE1BDC" w:rsidP="00DE1BDC">
            <w:pPr>
              <w:rPr>
                <w:rFonts w:cs="Arial"/>
              </w:rPr>
            </w:pPr>
            <w:r w:rsidRPr="00AE3473">
              <w:t>Data Analyst or Insights Specialists</w:t>
            </w:r>
          </w:p>
        </w:tc>
        <w:tc>
          <w:tcPr>
            <w:tcW w:w="4348" w:type="dxa"/>
            <w:tcBorders>
              <w:top w:val="single" w:sz="4" w:space="0" w:color="auto"/>
              <w:left w:val="single" w:sz="4" w:space="0" w:color="auto"/>
              <w:bottom w:val="single" w:sz="4" w:space="0" w:color="auto"/>
              <w:right w:val="single" w:sz="4" w:space="0" w:color="auto"/>
            </w:tcBorders>
          </w:tcPr>
          <w:p w14:paraId="6A009179"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2D9CFAF" w14:textId="77777777" w:rsidR="00DE1BDC" w:rsidRPr="003F3A2A" w:rsidRDefault="00DE1BDC" w:rsidP="00DE1BDC">
            <w:pPr>
              <w:rPr>
                <w:rFonts w:cs="Arial"/>
              </w:rPr>
            </w:pPr>
          </w:p>
        </w:tc>
      </w:tr>
      <w:tr w:rsidR="00DE1BDC" w:rsidRPr="003F3A2A" w14:paraId="53817924" w14:textId="77777777" w:rsidTr="00DD329C">
        <w:tc>
          <w:tcPr>
            <w:tcW w:w="3083" w:type="dxa"/>
            <w:tcBorders>
              <w:top w:val="single" w:sz="4" w:space="0" w:color="auto"/>
              <w:left w:val="single" w:sz="4" w:space="0" w:color="auto"/>
              <w:bottom w:val="single" w:sz="4" w:space="0" w:color="auto"/>
              <w:right w:val="single" w:sz="4" w:space="0" w:color="auto"/>
            </w:tcBorders>
          </w:tcPr>
          <w:p w14:paraId="7C8A3018" w14:textId="78F8D779" w:rsidR="00DE1BDC" w:rsidRPr="003F3A2A" w:rsidRDefault="00DE1BDC" w:rsidP="00DE1BDC">
            <w:pPr>
              <w:rPr>
                <w:rFonts w:cs="Arial"/>
              </w:rPr>
            </w:pPr>
            <w:r w:rsidRPr="00AE3473">
              <w:t>Stakeholder Engagement – Facilitation Lead</w:t>
            </w:r>
          </w:p>
        </w:tc>
        <w:tc>
          <w:tcPr>
            <w:tcW w:w="4348" w:type="dxa"/>
            <w:tcBorders>
              <w:top w:val="single" w:sz="4" w:space="0" w:color="auto"/>
              <w:left w:val="single" w:sz="4" w:space="0" w:color="auto"/>
              <w:bottom w:val="single" w:sz="4" w:space="0" w:color="auto"/>
              <w:right w:val="single" w:sz="4" w:space="0" w:color="auto"/>
            </w:tcBorders>
          </w:tcPr>
          <w:p w14:paraId="5C6411C3"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60A4839" w14:textId="77777777" w:rsidR="00DE1BDC" w:rsidRPr="003F3A2A" w:rsidRDefault="00DE1BDC" w:rsidP="00DE1BDC">
            <w:pPr>
              <w:rPr>
                <w:rFonts w:cs="Arial"/>
              </w:rPr>
            </w:pPr>
          </w:p>
        </w:tc>
      </w:tr>
    </w:tbl>
    <w:p w14:paraId="5CD08C00" w14:textId="00662EE4" w:rsidR="00EE1A96" w:rsidRDefault="00DE1BDC" w:rsidP="00EE1A96">
      <w:pPr>
        <w:rPr>
          <w:lang w:val="en-IE"/>
        </w:rPr>
      </w:pPr>
      <w:r>
        <w:rPr>
          <w:lang w:val="en-IE"/>
        </w:rPr>
        <w:t>Enterprise Ireland recognises that one or more of the roles above may reside in one person.</w:t>
      </w:r>
    </w:p>
    <w:p w14:paraId="240151B0" w14:textId="77777777" w:rsidR="00EE1A96" w:rsidRDefault="00EE1A96">
      <w:pPr>
        <w:spacing w:before="0" w:after="160" w:line="259" w:lineRule="auto"/>
        <w:jc w:val="left"/>
        <w:rPr>
          <w:lang w:val="en-IE"/>
        </w:rPr>
      </w:pPr>
      <w:r>
        <w:rPr>
          <w:lang w:val="en-IE"/>
        </w:rPr>
        <w:br w:type="page"/>
      </w:r>
    </w:p>
    <w:p w14:paraId="668DCBCE" w14:textId="77777777" w:rsidR="00B75C9E" w:rsidRDefault="00B75C9E" w:rsidP="00EE1A96">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B75C9E" w:rsidRPr="003F3A2A" w14:paraId="1340E5D7" w14:textId="77777777" w:rsidTr="00330567">
        <w:tc>
          <w:tcPr>
            <w:tcW w:w="2254" w:type="dxa"/>
            <w:vMerge w:val="restart"/>
            <w:shd w:val="clear" w:color="auto" w:fill="00804B"/>
            <w:tcMar>
              <w:top w:w="28" w:type="dxa"/>
              <w:bottom w:w="28" w:type="dxa"/>
            </w:tcMar>
            <w:vAlign w:val="center"/>
          </w:tcPr>
          <w:p w14:paraId="6BDD393E" w14:textId="63323C4B" w:rsidR="00B75C9E" w:rsidRPr="00330567" w:rsidRDefault="00B75C9E" w:rsidP="00E52D1F">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Criterion C</w:t>
            </w:r>
          </w:p>
        </w:tc>
        <w:tc>
          <w:tcPr>
            <w:tcW w:w="2254" w:type="dxa"/>
            <w:shd w:val="clear" w:color="auto" w:fill="00804B"/>
            <w:tcMar>
              <w:top w:w="28" w:type="dxa"/>
              <w:bottom w:w="28" w:type="dxa"/>
            </w:tcMar>
            <w:vAlign w:val="center"/>
          </w:tcPr>
          <w:p w14:paraId="20E9F324"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A216A0B"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D085210" w14:textId="22C195DF" w:rsidR="00B75C9E" w:rsidRPr="00391592" w:rsidRDefault="00B75C9E" w:rsidP="00330567">
            <w:pPr>
              <w:jc w:val="center"/>
              <w:rPr>
                <w:rFonts w:cs="Arial"/>
                <w:b/>
                <w:bCs/>
                <w:color w:val="FFFFFF" w:themeColor="background1"/>
              </w:rPr>
            </w:pPr>
            <w:r w:rsidRPr="00391592">
              <w:rPr>
                <w:rFonts w:cs="Arial"/>
                <w:b/>
                <w:bCs/>
                <w:color w:val="FFFFFF" w:themeColor="background1"/>
              </w:rPr>
              <w:t>Minimum Marks</w:t>
            </w:r>
          </w:p>
        </w:tc>
      </w:tr>
      <w:tr w:rsidR="00B75C9E" w:rsidRPr="003F3A2A" w14:paraId="3B399B55" w14:textId="77777777" w:rsidTr="00330567">
        <w:tc>
          <w:tcPr>
            <w:tcW w:w="2254" w:type="dxa"/>
            <w:vMerge/>
            <w:shd w:val="clear" w:color="auto" w:fill="00804B"/>
            <w:tcMar>
              <w:top w:w="28" w:type="dxa"/>
              <w:bottom w:w="28" w:type="dxa"/>
            </w:tcMar>
            <w:vAlign w:val="center"/>
          </w:tcPr>
          <w:p w14:paraId="3BBE1B28" w14:textId="77777777" w:rsidR="00B75C9E" w:rsidRPr="00330567" w:rsidRDefault="00B75C9E" w:rsidP="00E52D1F">
            <w:pPr>
              <w:rPr>
                <w:rFonts w:cs="Arial"/>
                <w:b/>
                <w:bCs/>
                <w:color w:val="FFFFFF" w:themeColor="background1"/>
              </w:rPr>
            </w:pPr>
          </w:p>
        </w:tc>
        <w:tc>
          <w:tcPr>
            <w:tcW w:w="2254" w:type="dxa"/>
            <w:shd w:val="clear" w:color="auto" w:fill="00804B"/>
            <w:tcMar>
              <w:top w:w="28" w:type="dxa"/>
              <w:bottom w:w="28" w:type="dxa"/>
            </w:tcMar>
            <w:vAlign w:val="center"/>
          </w:tcPr>
          <w:p w14:paraId="0724B443" w14:textId="4A5F8060" w:rsidR="00B75C9E" w:rsidRPr="00391592" w:rsidRDefault="00771CC4" w:rsidP="00E52D1F">
            <w:pPr>
              <w:jc w:val="center"/>
              <w:rPr>
                <w:rFonts w:cs="Arial"/>
                <w:b/>
                <w:bCs/>
                <w:color w:val="FFFFFF" w:themeColor="background1"/>
              </w:rPr>
            </w:pPr>
            <w:r>
              <w:rPr>
                <w:rFonts w:cs="Arial"/>
                <w:b/>
                <w:bCs/>
                <w:color w:val="FFFFFF" w:themeColor="background1"/>
              </w:rPr>
              <w:t>5</w:t>
            </w:r>
            <w:r w:rsidR="00B75C9E" w:rsidRPr="00391592">
              <w:rPr>
                <w:rFonts w:cs="Arial"/>
                <w:b/>
                <w:bCs/>
                <w:color w:val="FFFFFF" w:themeColor="background1"/>
              </w:rPr>
              <w:t>%</w:t>
            </w:r>
          </w:p>
        </w:tc>
        <w:tc>
          <w:tcPr>
            <w:tcW w:w="2254" w:type="dxa"/>
            <w:shd w:val="clear" w:color="auto" w:fill="00804B"/>
            <w:tcMar>
              <w:top w:w="28" w:type="dxa"/>
              <w:bottom w:w="28" w:type="dxa"/>
            </w:tcMar>
            <w:vAlign w:val="center"/>
          </w:tcPr>
          <w:p w14:paraId="262422F1" w14:textId="689C1BD6" w:rsidR="00B75C9E" w:rsidRPr="00391592" w:rsidRDefault="00771CC4" w:rsidP="00E52D1F">
            <w:pPr>
              <w:jc w:val="center"/>
              <w:rPr>
                <w:rFonts w:cs="Arial"/>
                <w:b/>
                <w:bCs/>
                <w:color w:val="FFFFFF" w:themeColor="background1"/>
              </w:rPr>
            </w:pPr>
            <w:r>
              <w:rPr>
                <w:rFonts w:cs="Arial"/>
                <w:b/>
                <w:bCs/>
                <w:color w:val="FFFFFF" w:themeColor="background1"/>
              </w:rPr>
              <w:t>5</w:t>
            </w:r>
            <w:r w:rsidR="00B75C9E" w:rsidRPr="00391592">
              <w:rPr>
                <w:rFonts w:cs="Arial"/>
                <w:b/>
                <w:bCs/>
                <w:color w:val="FFFFFF" w:themeColor="background1"/>
              </w:rPr>
              <w:t>00</w:t>
            </w:r>
          </w:p>
        </w:tc>
        <w:tc>
          <w:tcPr>
            <w:tcW w:w="2254" w:type="dxa"/>
            <w:shd w:val="clear" w:color="auto" w:fill="00804B"/>
            <w:tcMar>
              <w:top w:w="28" w:type="dxa"/>
              <w:bottom w:w="28" w:type="dxa"/>
            </w:tcMar>
            <w:vAlign w:val="center"/>
          </w:tcPr>
          <w:p w14:paraId="535D3EA8" w14:textId="5C7CF3B4" w:rsidR="00B75C9E" w:rsidRPr="00391592" w:rsidRDefault="00771CC4" w:rsidP="00E52D1F">
            <w:pPr>
              <w:jc w:val="center"/>
              <w:rPr>
                <w:rFonts w:cs="Arial"/>
                <w:b/>
                <w:bCs/>
                <w:color w:val="FFFFFF" w:themeColor="background1"/>
              </w:rPr>
            </w:pPr>
            <w:r>
              <w:rPr>
                <w:rFonts w:cs="Arial"/>
                <w:b/>
                <w:bCs/>
                <w:color w:val="FFFFFF" w:themeColor="background1"/>
              </w:rPr>
              <w:t>300</w:t>
            </w:r>
          </w:p>
        </w:tc>
      </w:tr>
      <w:tr w:rsidR="00B75C9E" w:rsidRPr="006C0B1F" w14:paraId="00B0AB18" w14:textId="77777777" w:rsidTr="00330567">
        <w:trPr>
          <w:trHeight w:val="619"/>
        </w:trPr>
        <w:tc>
          <w:tcPr>
            <w:tcW w:w="2254" w:type="dxa"/>
            <w:shd w:val="clear" w:color="auto" w:fill="00804B"/>
            <w:tcMar>
              <w:top w:w="28" w:type="dxa"/>
              <w:bottom w:w="28" w:type="dxa"/>
            </w:tcMar>
            <w:vAlign w:val="center"/>
          </w:tcPr>
          <w:p w14:paraId="2C08DFBA" w14:textId="77777777" w:rsidR="00B75C9E" w:rsidRPr="00330567" w:rsidRDefault="00B75C9E"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6B7B9FDC" w14:textId="6889544B" w:rsidR="00B75C9E" w:rsidRPr="00391592" w:rsidRDefault="00771CC4" w:rsidP="00E52D1F">
            <w:pPr>
              <w:spacing w:line="276" w:lineRule="auto"/>
              <w:rPr>
                <w:rFonts w:cs="Arial"/>
                <w:b/>
                <w:bCs/>
                <w:highlight w:val="yellow"/>
              </w:rPr>
            </w:pPr>
            <w:r w:rsidRPr="0011464C">
              <w:rPr>
                <w:rFonts w:cs="Arial"/>
                <w:b/>
                <w:bCs/>
                <w:color w:val="FFFFFF" w:themeColor="background1"/>
                <w:sz w:val="22"/>
              </w:rPr>
              <w:t>Sustainability: Environmental and Social Considerations</w:t>
            </w:r>
          </w:p>
        </w:tc>
      </w:tr>
      <w:tr w:rsidR="00B75C9E" w:rsidRPr="003F3A2A" w14:paraId="3A78773F" w14:textId="77777777" w:rsidTr="00330567">
        <w:tc>
          <w:tcPr>
            <w:tcW w:w="2254" w:type="dxa"/>
            <w:shd w:val="clear" w:color="auto" w:fill="00804B"/>
            <w:tcMar>
              <w:top w:w="28" w:type="dxa"/>
              <w:bottom w:w="28" w:type="dxa"/>
            </w:tcMar>
            <w:vAlign w:val="center"/>
          </w:tcPr>
          <w:p w14:paraId="14A0680D" w14:textId="77777777" w:rsidR="00B75C9E" w:rsidRPr="00330567" w:rsidRDefault="00B75C9E"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3AD4D39" w14:textId="538BF5F8" w:rsidR="00B75C9E" w:rsidRPr="007F2629" w:rsidRDefault="00771CC4" w:rsidP="00191F68">
            <w:pPr>
              <w:spacing w:before="120" w:after="120"/>
              <w:textAlignment w:val="baseline"/>
              <w:rPr>
                <w:rFonts w:cs="Arial"/>
                <w:color w:val="000000" w:themeColor="text1"/>
              </w:rPr>
            </w:pPr>
            <w:r>
              <w:rPr>
                <w:rFonts w:cstheme="minorHAnsi"/>
                <w:bCs/>
                <w:i/>
              </w:rPr>
              <w:t>Tenderers must describe their approach</w:t>
            </w:r>
            <w:r w:rsidRPr="0011464C">
              <w:rPr>
                <w:rFonts w:cstheme="minorHAnsi"/>
                <w:bCs/>
                <w:i/>
              </w:rPr>
              <w:t xml:space="preserve"> to sustainability in the context of the requirements and specifications set out at</w:t>
            </w:r>
            <w:r>
              <w:rPr>
                <w:rFonts w:cstheme="minorHAnsi"/>
                <w:bCs/>
                <w:i/>
              </w:rPr>
              <w:t xml:space="preserve"> section 4</w:t>
            </w:r>
            <w:r w:rsidRPr="0011464C">
              <w:rPr>
                <w:rFonts w:cstheme="minorHAnsi"/>
                <w:bCs/>
                <w:i/>
              </w:rPr>
              <w:t xml:space="preserve"> to th</w:t>
            </w:r>
            <w:r>
              <w:rPr>
                <w:rFonts w:cstheme="minorHAnsi"/>
                <w:bCs/>
                <w:i/>
              </w:rPr>
              <w:t>is tender document.</w:t>
            </w:r>
          </w:p>
        </w:tc>
      </w:tr>
      <w:tr w:rsidR="003F0F3E" w:rsidRPr="003F3A2A" w14:paraId="147AF763" w14:textId="77777777" w:rsidTr="00E52D1F">
        <w:tc>
          <w:tcPr>
            <w:tcW w:w="9016" w:type="dxa"/>
            <w:gridSpan w:val="4"/>
            <w:tcMar>
              <w:top w:w="28" w:type="dxa"/>
              <w:bottom w:w="28" w:type="dxa"/>
            </w:tcMar>
            <w:vAlign w:val="center"/>
          </w:tcPr>
          <w:p w14:paraId="32721CB4" w14:textId="6D460361" w:rsidR="003F0F3E"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20952361" w14:textId="4450CCAD" w:rsidR="003F0F3E" w:rsidRPr="006C0B1F" w:rsidRDefault="003F0F3E" w:rsidP="00191F68">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31858F75" w14:textId="60CF9E20" w:rsidR="00B75C9E" w:rsidRDefault="00B75C9E" w:rsidP="00B75C9E">
      <w:pPr>
        <w:rPr>
          <w:lang w:val="en-IE"/>
        </w:rPr>
      </w:pPr>
    </w:p>
    <w:p w14:paraId="041C95BD" w14:textId="43B30BB4"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46D4DC1F" w14:textId="77777777" w:rsidR="003F0F3E" w:rsidRPr="003F3A2A" w:rsidRDefault="003F0F3E" w:rsidP="003F0F3E">
      <w:pPr>
        <w:spacing w:before="240"/>
        <w:rPr>
          <w:rFonts w:cs="Arial"/>
          <w:b/>
          <w:bCs/>
        </w:rPr>
      </w:pPr>
    </w:p>
    <w:p w14:paraId="17F2191B" w14:textId="77777777" w:rsidR="00B75C9E" w:rsidRPr="00B75C9E" w:rsidRDefault="00B75C9E" w:rsidP="00B75C9E">
      <w:pPr>
        <w:rPr>
          <w:lang w:val="en-IE"/>
        </w:rPr>
      </w:pPr>
    </w:p>
    <w:p w14:paraId="28773F51" w14:textId="77777777" w:rsidR="00173D5B" w:rsidRDefault="00173D5B">
      <w:pPr>
        <w:rPr>
          <w:lang w:val="en-IE"/>
        </w:rPr>
      </w:pPr>
    </w:p>
    <w:p w14:paraId="74D470CD" w14:textId="77777777" w:rsidR="00173D5B" w:rsidRDefault="00173D5B">
      <w:pPr>
        <w:rPr>
          <w:lang w:val="en-IE"/>
        </w:rPr>
      </w:pPr>
    </w:p>
    <w:p w14:paraId="16425B37" w14:textId="77777777" w:rsidR="00173D5B" w:rsidRDefault="00173D5B">
      <w:pPr>
        <w:rPr>
          <w:lang w:val="en-IE"/>
        </w:rPr>
      </w:pPr>
    </w:p>
    <w:p w14:paraId="6CD916DE" w14:textId="77777777" w:rsidR="00173D5B" w:rsidRDefault="00173D5B">
      <w:pPr>
        <w:rPr>
          <w:lang w:val="en-IE"/>
        </w:rPr>
      </w:pPr>
    </w:p>
    <w:p w14:paraId="7CD32D63" w14:textId="77777777" w:rsidR="00173D5B" w:rsidRDefault="00173D5B">
      <w:pPr>
        <w:rPr>
          <w:lang w:val="en-IE"/>
        </w:rPr>
      </w:pPr>
    </w:p>
    <w:p w14:paraId="129C7AB7" w14:textId="77777777" w:rsidR="00173D5B" w:rsidRDefault="00173D5B">
      <w:pPr>
        <w:rPr>
          <w:lang w:val="en-IE"/>
        </w:rPr>
      </w:pPr>
    </w:p>
    <w:p w14:paraId="15B43C88" w14:textId="77777777" w:rsidR="00173D5B" w:rsidRDefault="00173D5B">
      <w:pPr>
        <w:rPr>
          <w:lang w:val="en-IE"/>
        </w:rPr>
      </w:pPr>
    </w:p>
    <w:p w14:paraId="41E542A4" w14:textId="77777777" w:rsidR="00173D5B" w:rsidRDefault="00173D5B">
      <w:pPr>
        <w:rPr>
          <w:lang w:val="en-IE"/>
        </w:rPr>
      </w:pPr>
    </w:p>
    <w:p w14:paraId="3FBB86C8" w14:textId="77777777" w:rsidR="00173D5B" w:rsidRDefault="00173D5B">
      <w:pPr>
        <w:rPr>
          <w:lang w:val="en-IE"/>
        </w:rPr>
      </w:pPr>
    </w:p>
    <w:p w14:paraId="48B15494" w14:textId="77777777" w:rsidR="00173D5B" w:rsidRDefault="00173D5B">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173D5B" w:rsidRPr="003F3A2A" w14:paraId="73BA210E" w14:textId="77777777" w:rsidTr="00110032">
        <w:tc>
          <w:tcPr>
            <w:tcW w:w="2254" w:type="dxa"/>
            <w:vMerge w:val="restart"/>
            <w:shd w:val="clear" w:color="auto" w:fill="00804B"/>
            <w:tcMar>
              <w:top w:w="28" w:type="dxa"/>
              <w:bottom w:w="28" w:type="dxa"/>
            </w:tcMar>
            <w:vAlign w:val="center"/>
          </w:tcPr>
          <w:p w14:paraId="276A2E25" w14:textId="5E3143EA" w:rsidR="00173D5B" w:rsidRPr="00330567" w:rsidRDefault="00173D5B" w:rsidP="00110032">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 xml:space="preserve">Criterion </w:t>
            </w:r>
            <w:r>
              <w:rPr>
                <w:rFonts w:cs="Arial"/>
                <w:b/>
                <w:bCs/>
                <w:color w:val="FFFFFF" w:themeColor="background1"/>
                <w:sz w:val="24"/>
                <w:szCs w:val="24"/>
              </w:rPr>
              <w:t>D</w:t>
            </w:r>
          </w:p>
        </w:tc>
        <w:tc>
          <w:tcPr>
            <w:tcW w:w="2254" w:type="dxa"/>
            <w:shd w:val="clear" w:color="auto" w:fill="00804B"/>
            <w:tcMar>
              <w:top w:w="28" w:type="dxa"/>
              <w:bottom w:w="28" w:type="dxa"/>
            </w:tcMar>
            <w:vAlign w:val="center"/>
          </w:tcPr>
          <w:p w14:paraId="2F78F6B7"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E9DA9F0"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118D45C4"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Minimum Marks</w:t>
            </w:r>
          </w:p>
        </w:tc>
      </w:tr>
      <w:tr w:rsidR="00173D5B" w:rsidRPr="003F3A2A" w14:paraId="3E77EF91" w14:textId="77777777" w:rsidTr="00110032">
        <w:tc>
          <w:tcPr>
            <w:tcW w:w="2254" w:type="dxa"/>
            <w:vMerge/>
            <w:shd w:val="clear" w:color="auto" w:fill="00804B"/>
            <w:tcMar>
              <w:top w:w="28" w:type="dxa"/>
              <w:bottom w:w="28" w:type="dxa"/>
            </w:tcMar>
            <w:vAlign w:val="center"/>
          </w:tcPr>
          <w:p w14:paraId="46930069" w14:textId="77777777" w:rsidR="00173D5B" w:rsidRPr="00330567" w:rsidRDefault="00173D5B" w:rsidP="00110032">
            <w:pPr>
              <w:rPr>
                <w:rFonts w:cs="Arial"/>
                <w:b/>
                <w:bCs/>
                <w:color w:val="FFFFFF" w:themeColor="background1"/>
              </w:rPr>
            </w:pPr>
          </w:p>
        </w:tc>
        <w:tc>
          <w:tcPr>
            <w:tcW w:w="2254" w:type="dxa"/>
            <w:shd w:val="clear" w:color="auto" w:fill="00804B"/>
            <w:tcMar>
              <w:top w:w="28" w:type="dxa"/>
              <w:bottom w:w="28" w:type="dxa"/>
            </w:tcMar>
            <w:vAlign w:val="center"/>
          </w:tcPr>
          <w:p w14:paraId="10838C65" w14:textId="23073EED" w:rsidR="00173D5B" w:rsidRPr="00391592" w:rsidRDefault="00173D5B" w:rsidP="00110032">
            <w:pPr>
              <w:jc w:val="center"/>
              <w:rPr>
                <w:rFonts w:cs="Arial"/>
                <w:b/>
                <w:bCs/>
                <w:color w:val="FFFFFF" w:themeColor="background1"/>
              </w:rPr>
            </w:pPr>
            <w:r>
              <w:rPr>
                <w:rFonts w:cs="Arial"/>
                <w:b/>
                <w:bCs/>
                <w:color w:val="FFFFFF" w:themeColor="background1"/>
              </w:rPr>
              <w:t>35</w:t>
            </w:r>
            <w:r w:rsidRPr="00391592">
              <w:rPr>
                <w:rFonts w:cs="Arial"/>
                <w:b/>
                <w:bCs/>
                <w:color w:val="FFFFFF" w:themeColor="background1"/>
              </w:rPr>
              <w:t>%</w:t>
            </w:r>
          </w:p>
        </w:tc>
        <w:tc>
          <w:tcPr>
            <w:tcW w:w="2254" w:type="dxa"/>
            <w:shd w:val="clear" w:color="auto" w:fill="00804B"/>
            <w:tcMar>
              <w:top w:w="28" w:type="dxa"/>
              <w:bottom w:w="28" w:type="dxa"/>
            </w:tcMar>
            <w:vAlign w:val="center"/>
          </w:tcPr>
          <w:p w14:paraId="21ADC6C6" w14:textId="43515384" w:rsidR="00173D5B" w:rsidRPr="00391592" w:rsidRDefault="00173D5B" w:rsidP="00110032">
            <w:pPr>
              <w:jc w:val="center"/>
              <w:rPr>
                <w:rFonts w:cs="Arial"/>
                <w:b/>
                <w:bCs/>
                <w:color w:val="FFFFFF" w:themeColor="background1"/>
              </w:rPr>
            </w:pPr>
            <w:r>
              <w:rPr>
                <w:rFonts w:cs="Arial"/>
                <w:b/>
                <w:bCs/>
                <w:color w:val="FFFFFF" w:themeColor="background1"/>
              </w:rPr>
              <w:t>3,5</w:t>
            </w:r>
            <w:r w:rsidRPr="00391592">
              <w:rPr>
                <w:rFonts w:cs="Arial"/>
                <w:b/>
                <w:bCs/>
                <w:color w:val="FFFFFF" w:themeColor="background1"/>
              </w:rPr>
              <w:t>00</w:t>
            </w:r>
          </w:p>
        </w:tc>
        <w:tc>
          <w:tcPr>
            <w:tcW w:w="2254" w:type="dxa"/>
            <w:shd w:val="clear" w:color="auto" w:fill="00804B"/>
            <w:tcMar>
              <w:top w:w="28" w:type="dxa"/>
              <w:bottom w:w="28" w:type="dxa"/>
            </w:tcMar>
            <w:vAlign w:val="center"/>
          </w:tcPr>
          <w:p w14:paraId="22AF69BB" w14:textId="5E9C8069" w:rsidR="00173D5B" w:rsidRPr="00391592" w:rsidRDefault="00173D5B" w:rsidP="00110032">
            <w:pPr>
              <w:jc w:val="center"/>
              <w:rPr>
                <w:rFonts w:cs="Arial"/>
                <w:b/>
                <w:bCs/>
                <w:color w:val="FFFFFF" w:themeColor="background1"/>
              </w:rPr>
            </w:pPr>
            <w:r>
              <w:rPr>
                <w:rFonts w:cs="Arial"/>
                <w:b/>
                <w:bCs/>
                <w:color w:val="FFFFFF" w:themeColor="background1"/>
              </w:rPr>
              <w:t>2,100</w:t>
            </w:r>
          </w:p>
        </w:tc>
      </w:tr>
      <w:tr w:rsidR="00173D5B" w:rsidRPr="006C0B1F" w14:paraId="64155A15" w14:textId="77777777" w:rsidTr="00110032">
        <w:trPr>
          <w:trHeight w:val="619"/>
        </w:trPr>
        <w:tc>
          <w:tcPr>
            <w:tcW w:w="2254" w:type="dxa"/>
            <w:shd w:val="clear" w:color="auto" w:fill="00804B"/>
            <w:tcMar>
              <w:top w:w="28" w:type="dxa"/>
              <w:bottom w:w="28" w:type="dxa"/>
            </w:tcMar>
            <w:vAlign w:val="center"/>
          </w:tcPr>
          <w:p w14:paraId="1A2E7634" w14:textId="77777777" w:rsidR="00173D5B" w:rsidRPr="00330567" w:rsidRDefault="00173D5B" w:rsidP="00110032">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03796B48" w14:textId="6EE7E726" w:rsidR="00173D5B" w:rsidRPr="00391592" w:rsidRDefault="00173D5B" w:rsidP="00110032">
            <w:pPr>
              <w:spacing w:line="276" w:lineRule="auto"/>
              <w:rPr>
                <w:rFonts w:cs="Arial"/>
                <w:b/>
                <w:bCs/>
                <w:highlight w:val="yellow"/>
              </w:rPr>
            </w:pPr>
            <w:r w:rsidRPr="00CC17E9">
              <w:rPr>
                <w:rFonts w:cs="Arial"/>
                <w:b/>
                <w:bCs/>
                <w:color w:val="FFFFFF" w:themeColor="background1"/>
              </w:rPr>
              <w:t>Proposed Methodology</w:t>
            </w:r>
          </w:p>
        </w:tc>
      </w:tr>
      <w:tr w:rsidR="00173D5B" w:rsidRPr="003F3A2A" w14:paraId="7C59F3DE" w14:textId="77777777" w:rsidTr="00110032">
        <w:tc>
          <w:tcPr>
            <w:tcW w:w="2254" w:type="dxa"/>
            <w:shd w:val="clear" w:color="auto" w:fill="00804B"/>
            <w:tcMar>
              <w:top w:w="28" w:type="dxa"/>
              <w:bottom w:w="28" w:type="dxa"/>
            </w:tcMar>
            <w:vAlign w:val="center"/>
          </w:tcPr>
          <w:p w14:paraId="222DC8EC" w14:textId="77777777" w:rsidR="00173D5B" w:rsidRPr="00330567" w:rsidRDefault="00173D5B" w:rsidP="00110032">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181D1C9" w14:textId="77777777" w:rsidR="00173D5B" w:rsidRPr="007F2629" w:rsidRDefault="00173D5B" w:rsidP="00110032">
            <w:pPr>
              <w:spacing w:before="120" w:after="120"/>
              <w:textAlignment w:val="baseline"/>
              <w:rPr>
                <w:rFonts w:cs="Arial"/>
                <w:color w:val="000000" w:themeColor="text1"/>
              </w:rPr>
            </w:pPr>
            <w:r>
              <w:rPr>
                <w:rFonts w:cstheme="minorHAnsi"/>
                <w:bCs/>
                <w:i/>
              </w:rPr>
              <w:t>Tenderers must describe their approach</w:t>
            </w:r>
            <w:r w:rsidRPr="0011464C">
              <w:rPr>
                <w:rFonts w:cstheme="minorHAnsi"/>
                <w:bCs/>
                <w:i/>
              </w:rPr>
              <w:t xml:space="preserve"> to sustainability in the context of the requirements and specifications set out at</w:t>
            </w:r>
            <w:r>
              <w:rPr>
                <w:rFonts w:cstheme="minorHAnsi"/>
                <w:bCs/>
                <w:i/>
              </w:rPr>
              <w:t xml:space="preserve"> section 4</w:t>
            </w:r>
            <w:r w:rsidRPr="0011464C">
              <w:rPr>
                <w:rFonts w:cstheme="minorHAnsi"/>
                <w:bCs/>
                <w:i/>
              </w:rPr>
              <w:t xml:space="preserve"> to th</w:t>
            </w:r>
            <w:r>
              <w:rPr>
                <w:rFonts w:cstheme="minorHAnsi"/>
                <w:bCs/>
                <w:i/>
              </w:rPr>
              <w:t>is tender document.</w:t>
            </w:r>
          </w:p>
        </w:tc>
      </w:tr>
      <w:tr w:rsidR="00173D5B" w:rsidRPr="003F3A2A" w14:paraId="2C980EB0" w14:textId="77777777" w:rsidTr="00110032">
        <w:tc>
          <w:tcPr>
            <w:tcW w:w="9016" w:type="dxa"/>
            <w:gridSpan w:val="4"/>
            <w:tcMar>
              <w:top w:w="28" w:type="dxa"/>
              <w:bottom w:w="28" w:type="dxa"/>
            </w:tcMar>
            <w:vAlign w:val="center"/>
          </w:tcPr>
          <w:p w14:paraId="21ED8269" w14:textId="77777777" w:rsidR="00173D5B" w:rsidRDefault="00173D5B" w:rsidP="00110032">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2FB0CC3D" w14:textId="77777777" w:rsidR="00173D5B" w:rsidRPr="006C0B1F" w:rsidRDefault="00173D5B" w:rsidP="00110032">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05E430DF" w14:textId="77777777" w:rsidR="00C4286C" w:rsidRDefault="00C4286C">
      <w:pPr>
        <w:rPr>
          <w:lang w:val="en-IE"/>
        </w:rPr>
      </w:pPr>
    </w:p>
    <w:p w14:paraId="141696A1" w14:textId="77777777" w:rsidR="00C4286C" w:rsidRDefault="00C4286C" w:rsidP="00C4286C">
      <w:pPr>
        <w:spacing w:before="240"/>
        <w:rPr>
          <w:rFonts w:cs="Arial"/>
          <w:b/>
          <w:bCs/>
        </w:rPr>
      </w:pPr>
      <w:r w:rsidRPr="003F3A2A">
        <w:rPr>
          <w:rFonts w:cs="Arial"/>
          <w:b/>
          <w:bCs/>
        </w:rPr>
        <w:t>Tenderer’s Response</w:t>
      </w:r>
      <w:r>
        <w:rPr>
          <w:rFonts w:cs="Arial"/>
          <w:b/>
          <w:bCs/>
        </w:rPr>
        <w:t xml:space="preserve"> starts here…</w:t>
      </w:r>
    </w:p>
    <w:p w14:paraId="25A002D1" w14:textId="1E338739" w:rsidR="00B75C9E" w:rsidRDefault="00B75C9E">
      <w:pPr>
        <w:rPr>
          <w:rFonts w:eastAsiaTheme="majorEastAsia" w:cs="Arial"/>
          <w:b/>
          <w:bCs/>
          <w:color w:val="70AD47"/>
          <w:sz w:val="28"/>
          <w:szCs w:val="28"/>
          <w:lang w:val="en-IE"/>
        </w:rPr>
      </w:pPr>
      <w:r>
        <w:rPr>
          <w:lang w:val="en-IE"/>
        </w:rPr>
        <w:br w:type="page"/>
      </w:r>
    </w:p>
    <w:p w14:paraId="415DF582" w14:textId="77777777" w:rsidR="00BC584E" w:rsidRDefault="00B75C9E" w:rsidP="00BC584E">
      <w:pPr>
        <w:pStyle w:val="Heading1"/>
        <w:rPr>
          <w:lang w:val="en-IE"/>
        </w:rPr>
      </w:pPr>
      <w:bookmarkStart w:id="17" w:name="_Toc240461545"/>
      <w:r>
        <w:rPr>
          <w:lang w:val="en-IE"/>
        </w:rPr>
        <w:lastRenderedPageBreak/>
        <w:t>Annex 1 – Data Processing Annex</w:t>
      </w:r>
      <w:bookmarkEnd w:id="17"/>
    </w:p>
    <w:p w14:paraId="786FDD14" w14:textId="4CA0577D" w:rsidR="00BC584E" w:rsidRPr="00BC584E" w:rsidRDefault="00BC584E" w:rsidP="00BC584E">
      <w:pPr>
        <w:pStyle w:val="Heading1"/>
        <w:numPr>
          <w:ilvl w:val="0"/>
          <w:numId w:val="0"/>
        </w:numPr>
        <w:ind w:left="720"/>
        <w:rPr>
          <w:lang w:val="en-IE"/>
        </w:rPr>
      </w:pPr>
      <w:r w:rsidRPr="00BC584E">
        <w:rPr>
          <w:color w:val="2F5496" w:themeColor="accent1" w:themeShade="BF"/>
          <w:sz w:val="32"/>
          <w:szCs w:val="32"/>
          <w:lang w:val="en-IE"/>
        </w:rPr>
        <w:t>TECHNICAL &amp; ORGANISATIONAL MEASURES</w:t>
      </w:r>
    </w:p>
    <w:p w14:paraId="76814877" w14:textId="77777777" w:rsidR="00BC584E" w:rsidRPr="00BC584E" w:rsidRDefault="00BC584E" w:rsidP="00BC584E">
      <w:pPr>
        <w:spacing w:before="0" w:after="160" w:line="259" w:lineRule="auto"/>
        <w:jc w:val="left"/>
        <w:rPr>
          <w:rFonts w:cs="Arial"/>
          <w:bCs/>
          <w:sz w:val="22"/>
          <w:lang w:val="en-IE"/>
        </w:rPr>
      </w:pPr>
    </w:p>
    <w:p w14:paraId="58C5F557" w14:textId="77777777" w:rsidR="00BC584E" w:rsidRPr="00BC584E" w:rsidRDefault="00BC584E" w:rsidP="00BC584E">
      <w:pPr>
        <w:spacing w:before="0" w:after="160" w:line="259" w:lineRule="auto"/>
        <w:jc w:val="left"/>
        <w:rPr>
          <w:rFonts w:cs="Arial"/>
          <w:b/>
          <w:sz w:val="22"/>
          <w:lang w:val="en-IE"/>
        </w:rPr>
      </w:pPr>
      <w:r w:rsidRPr="00BC584E">
        <w:rPr>
          <w:rFonts w:cs="Arial"/>
          <w:b/>
          <w:sz w:val="22"/>
          <w:lang w:val="en-IE"/>
        </w:rPr>
        <w:t>Data Flows and/or Record of Processing</w:t>
      </w:r>
    </w:p>
    <w:p w14:paraId="3D61EB0A" w14:textId="77777777" w:rsidR="00BC584E" w:rsidRPr="00BC584E" w:rsidRDefault="00BC584E" w:rsidP="00BC584E">
      <w:pPr>
        <w:spacing w:before="0" w:after="160" w:line="259" w:lineRule="auto"/>
        <w:jc w:val="left"/>
        <w:rPr>
          <w:rFonts w:cs="Arial"/>
          <w:sz w:val="22"/>
        </w:rPr>
      </w:pPr>
      <w:r w:rsidRPr="00BC584E">
        <w:rPr>
          <w:rFonts w:cs="Arial"/>
          <w:sz w:val="22"/>
        </w:rPr>
        <w:t xml:space="preserve">Please complete a data flow diagram(s) showing the flow of personal data involved in the delivery of the service. The diagram should show </w:t>
      </w:r>
      <w:r w:rsidRPr="00BC584E">
        <w:rPr>
          <w:rFonts w:cs="Arial"/>
          <w:b/>
          <w:bCs/>
          <w:sz w:val="22"/>
        </w:rPr>
        <w:t>data</w:t>
      </w:r>
      <w:r w:rsidRPr="00BC584E">
        <w:rPr>
          <w:rFonts w:cs="Arial"/>
          <w:sz w:val="22"/>
        </w:rPr>
        <w:t xml:space="preserve"> inputs, outputs, storage points including any 3</w:t>
      </w:r>
      <w:r w:rsidRPr="00BC584E">
        <w:rPr>
          <w:rFonts w:cs="Arial"/>
          <w:sz w:val="22"/>
          <w:vertAlign w:val="superscript"/>
        </w:rPr>
        <w:t>rd</w:t>
      </w:r>
      <w:r w:rsidRPr="00BC584E">
        <w:rPr>
          <w:rFonts w:cs="Arial"/>
          <w:sz w:val="22"/>
        </w:rPr>
        <w:t xml:space="preserve"> parties who are involved in processing the data for all components of service delivery.</w:t>
      </w:r>
    </w:p>
    <w:p w14:paraId="7082AFB4" w14:textId="77777777" w:rsidR="00BC584E" w:rsidRPr="00BC584E" w:rsidRDefault="00BC584E" w:rsidP="00BC584E">
      <w:pPr>
        <w:spacing w:before="0" w:after="160" w:line="259" w:lineRule="auto"/>
        <w:jc w:val="left"/>
        <w:rPr>
          <w:rFonts w:cs="Arial"/>
          <w:sz w:val="22"/>
        </w:rPr>
      </w:pPr>
      <w:r w:rsidRPr="00BC584E">
        <w:rPr>
          <w:rFonts w:cs="Arial"/>
          <w:sz w:val="22"/>
        </w:rPr>
        <w:t>The Supplier may choose to complete a record of processing activities (ROPA) table to describe the data processing activities. Where supplied, The ROPA should include the information outlined in Article 30.</w:t>
      </w:r>
    </w:p>
    <w:p w14:paraId="609B7AC2" w14:textId="77777777" w:rsidR="00BC584E" w:rsidRPr="00BC584E" w:rsidRDefault="00BC584E" w:rsidP="00BC584E">
      <w:pPr>
        <w:spacing w:before="0" w:after="160" w:line="259" w:lineRule="auto"/>
        <w:jc w:val="left"/>
        <w:rPr>
          <w:rFonts w:cs="Arial"/>
          <w:b/>
          <w:szCs w:val="20"/>
          <w:lang w:val="en-IE"/>
        </w:rPr>
      </w:pPr>
    </w:p>
    <w:p w14:paraId="47C153BF" w14:textId="77777777" w:rsidR="00BC584E" w:rsidRPr="00BC584E" w:rsidRDefault="00BC584E" w:rsidP="00BC584E">
      <w:pPr>
        <w:spacing w:before="0" w:after="160" w:line="259" w:lineRule="auto"/>
        <w:jc w:val="left"/>
        <w:rPr>
          <w:rFonts w:cs="Arial"/>
          <w:b/>
          <w:sz w:val="36"/>
          <w:szCs w:val="36"/>
          <w:lang w:val="en-IE"/>
        </w:rPr>
      </w:pPr>
      <w:r w:rsidRPr="00BC584E">
        <w:rPr>
          <w:rFonts w:cs="Arial"/>
          <w:b/>
          <w:sz w:val="36"/>
          <w:szCs w:val="36"/>
          <w:lang w:val="en-IE"/>
        </w:rPr>
        <w:t>DATA RECORD</w:t>
      </w:r>
    </w:p>
    <w:p w14:paraId="5EB6961C" w14:textId="77777777" w:rsidR="00BC584E" w:rsidRPr="00BC584E" w:rsidRDefault="00BC584E" w:rsidP="00BC584E">
      <w:pPr>
        <w:spacing w:before="0" w:after="160" w:line="259" w:lineRule="auto"/>
        <w:jc w:val="left"/>
        <w:rPr>
          <w:rFonts w:cs="Arial"/>
          <w:b/>
          <w:szCs w:val="20"/>
        </w:rPr>
      </w:pPr>
      <w:r w:rsidRPr="00BC584E">
        <w:rPr>
          <w:rFonts w:cs="Arial"/>
          <w:b/>
          <w:szCs w:val="20"/>
        </w:rPr>
        <w:t>Complete the following Data Record</w:t>
      </w:r>
    </w:p>
    <w:tbl>
      <w:tblPr>
        <w:tblStyle w:val="TableGrid"/>
        <w:tblW w:w="9756" w:type="dxa"/>
        <w:tblLayout w:type="fixed"/>
        <w:tblLook w:val="04A0" w:firstRow="1" w:lastRow="0" w:firstColumn="1" w:lastColumn="0" w:noHBand="0" w:noVBand="1"/>
      </w:tblPr>
      <w:tblGrid>
        <w:gridCol w:w="1838"/>
        <w:gridCol w:w="2126"/>
        <w:gridCol w:w="1038"/>
        <w:gridCol w:w="522"/>
        <w:gridCol w:w="1559"/>
        <w:gridCol w:w="2664"/>
        <w:gridCol w:w="9"/>
      </w:tblGrid>
      <w:tr w:rsidR="00BC584E" w:rsidRPr="00BC584E" w14:paraId="677B615B" w14:textId="77777777" w:rsidTr="007A1022">
        <w:trPr>
          <w:trHeight w:val="450"/>
        </w:trPr>
        <w:tc>
          <w:tcPr>
            <w:tcW w:w="5002" w:type="dxa"/>
            <w:gridSpan w:val="3"/>
            <w:shd w:val="clear" w:color="auto" w:fill="D9D9D9" w:themeFill="background1" w:themeFillShade="D9"/>
          </w:tcPr>
          <w:p w14:paraId="1DA99434"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Customer:</w:t>
            </w:r>
          </w:p>
        </w:tc>
        <w:tc>
          <w:tcPr>
            <w:tcW w:w="4754" w:type="dxa"/>
            <w:gridSpan w:val="4"/>
            <w:shd w:val="clear" w:color="auto" w:fill="D9D9D9" w:themeFill="background1" w:themeFillShade="D9"/>
          </w:tcPr>
          <w:p w14:paraId="0DA7552D"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 xml:space="preserve">Supplier: </w:t>
            </w:r>
          </w:p>
        </w:tc>
      </w:tr>
      <w:tr w:rsidR="00BC584E" w:rsidRPr="00BC584E" w14:paraId="5C08790F" w14:textId="77777777" w:rsidTr="007A1022">
        <w:trPr>
          <w:trHeight w:val="435"/>
        </w:trPr>
        <w:tc>
          <w:tcPr>
            <w:tcW w:w="5002" w:type="dxa"/>
            <w:gridSpan w:val="3"/>
            <w:shd w:val="clear" w:color="auto" w:fill="D9D9D9" w:themeFill="background1" w:themeFillShade="D9"/>
          </w:tcPr>
          <w:p w14:paraId="0352E13D"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Customer Contact Name:</w:t>
            </w:r>
          </w:p>
        </w:tc>
        <w:tc>
          <w:tcPr>
            <w:tcW w:w="4754" w:type="dxa"/>
            <w:gridSpan w:val="4"/>
            <w:shd w:val="clear" w:color="auto" w:fill="D9D9D9" w:themeFill="background1" w:themeFillShade="D9"/>
          </w:tcPr>
          <w:p w14:paraId="1D979A55"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 xml:space="preserve">Supplier Contact Name: </w:t>
            </w:r>
          </w:p>
        </w:tc>
      </w:tr>
      <w:tr w:rsidR="00BC584E" w:rsidRPr="00BC584E" w14:paraId="29F32940" w14:textId="77777777" w:rsidTr="007A1022">
        <w:trPr>
          <w:gridAfter w:val="1"/>
          <w:wAfter w:w="9" w:type="dxa"/>
        </w:trPr>
        <w:tc>
          <w:tcPr>
            <w:tcW w:w="1838" w:type="dxa"/>
            <w:shd w:val="clear" w:color="auto" w:fill="D9D9D9" w:themeFill="background1" w:themeFillShade="D9"/>
          </w:tcPr>
          <w:p w14:paraId="4C191E8C"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Nature and purpose of the processing carried out by Supplier:  </w:t>
            </w:r>
          </w:p>
        </w:tc>
        <w:tc>
          <w:tcPr>
            <w:tcW w:w="7909" w:type="dxa"/>
            <w:gridSpan w:val="5"/>
            <w:shd w:val="clear" w:color="auto" w:fill="FFFFFF" w:themeFill="background1"/>
          </w:tcPr>
          <w:p w14:paraId="7AB5C27D" w14:textId="77777777" w:rsidR="00BC584E" w:rsidRPr="00BC584E" w:rsidRDefault="00BC584E" w:rsidP="00BC584E">
            <w:pPr>
              <w:spacing w:before="0" w:after="160" w:line="259" w:lineRule="auto"/>
              <w:jc w:val="left"/>
              <w:rPr>
                <w:rFonts w:cs="Arial"/>
                <w:b/>
                <w:szCs w:val="20"/>
              </w:rPr>
            </w:pPr>
            <w:r w:rsidRPr="00BC584E">
              <w:rPr>
                <w:rFonts w:cs="Arial"/>
                <w:b/>
                <w:szCs w:val="20"/>
              </w:rPr>
              <w:t>[Insert a description of the purpose of processing]</w:t>
            </w:r>
          </w:p>
        </w:tc>
      </w:tr>
      <w:tr w:rsidR="00BC584E" w:rsidRPr="00BC584E" w14:paraId="72941223" w14:textId="77777777" w:rsidTr="007A1022">
        <w:trPr>
          <w:gridAfter w:val="1"/>
          <w:wAfter w:w="9" w:type="dxa"/>
        </w:trPr>
        <w:tc>
          <w:tcPr>
            <w:tcW w:w="1838" w:type="dxa"/>
            <w:tcBorders>
              <w:bottom w:val="single" w:sz="4" w:space="0" w:color="auto"/>
            </w:tcBorders>
            <w:shd w:val="clear" w:color="auto" w:fill="D9D9D9" w:themeFill="background1" w:themeFillShade="D9"/>
          </w:tcPr>
          <w:p w14:paraId="70824F31"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Duration of Processing:  </w:t>
            </w:r>
          </w:p>
        </w:tc>
        <w:tc>
          <w:tcPr>
            <w:tcW w:w="7909" w:type="dxa"/>
            <w:gridSpan w:val="5"/>
            <w:shd w:val="clear" w:color="auto" w:fill="FFFFFF" w:themeFill="background1"/>
          </w:tcPr>
          <w:p w14:paraId="52250DED" w14:textId="77777777" w:rsidR="00BC584E" w:rsidRPr="00BC584E" w:rsidRDefault="00BC584E" w:rsidP="00BC584E">
            <w:pPr>
              <w:spacing w:before="0" w:after="160" w:line="259" w:lineRule="auto"/>
              <w:jc w:val="left"/>
              <w:rPr>
                <w:rFonts w:cs="Arial"/>
                <w:b/>
                <w:szCs w:val="20"/>
              </w:rPr>
            </w:pPr>
            <w:r w:rsidRPr="00BC584E">
              <w:rPr>
                <w:rFonts w:cs="Arial"/>
                <w:b/>
                <w:szCs w:val="20"/>
              </w:rPr>
              <w:t>[Insert agreed requirements around retention and deletion of the Personal Data]</w:t>
            </w:r>
          </w:p>
        </w:tc>
      </w:tr>
      <w:tr w:rsidR="00BC584E" w:rsidRPr="00BC584E" w14:paraId="19BEE10E" w14:textId="77777777" w:rsidTr="007A1022">
        <w:trPr>
          <w:gridAfter w:val="1"/>
          <w:wAfter w:w="9" w:type="dxa"/>
        </w:trPr>
        <w:tc>
          <w:tcPr>
            <w:tcW w:w="1838" w:type="dxa"/>
            <w:shd w:val="clear" w:color="auto" w:fill="D9D9D9" w:themeFill="background1" w:themeFillShade="D9"/>
          </w:tcPr>
          <w:p w14:paraId="3588CF23"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Description of data subject:  </w:t>
            </w:r>
          </w:p>
        </w:tc>
        <w:tc>
          <w:tcPr>
            <w:tcW w:w="7909" w:type="dxa"/>
            <w:gridSpan w:val="5"/>
            <w:shd w:val="clear" w:color="auto" w:fill="FFFFFF" w:themeFill="background1"/>
          </w:tcPr>
          <w:p w14:paraId="5C7F4675"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[Insert description of data subject, </w:t>
            </w:r>
            <w:proofErr w:type="spellStart"/>
            <w:r w:rsidRPr="00BC584E">
              <w:rPr>
                <w:rFonts w:cs="Arial"/>
                <w:b/>
                <w:szCs w:val="20"/>
              </w:rPr>
              <w:t>ie</w:t>
            </w:r>
            <w:proofErr w:type="spellEnd"/>
            <w:r w:rsidRPr="00BC584E">
              <w:rPr>
                <w:rFonts w:cs="Arial"/>
                <w:b/>
                <w:szCs w:val="20"/>
              </w:rPr>
              <w:t>. Employees, members of the public etc.]</w:t>
            </w:r>
          </w:p>
        </w:tc>
      </w:tr>
      <w:tr w:rsidR="00BC584E" w:rsidRPr="00BC584E" w14:paraId="1B455B1E" w14:textId="77777777" w:rsidTr="007A1022">
        <w:trPr>
          <w:gridAfter w:val="1"/>
          <w:wAfter w:w="9" w:type="dxa"/>
          <w:trHeight w:val="1217"/>
        </w:trPr>
        <w:tc>
          <w:tcPr>
            <w:tcW w:w="1838" w:type="dxa"/>
            <w:shd w:val="clear" w:color="auto" w:fill="D9D9D9" w:themeFill="background1" w:themeFillShade="D9"/>
          </w:tcPr>
          <w:p w14:paraId="4ACC94CD" w14:textId="77777777" w:rsidR="00BC584E" w:rsidRPr="00BC584E" w:rsidRDefault="00BC584E" w:rsidP="00BC584E">
            <w:pPr>
              <w:spacing w:before="0" w:after="160" w:line="259" w:lineRule="auto"/>
              <w:jc w:val="left"/>
              <w:rPr>
                <w:rFonts w:cs="Arial"/>
                <w:b/>
                <w:szCs w:val="20"/>
              </w:rPr>
            </w:pPr>
            <w:r w:rsidRPr="00BC584E">
              <w:rPr>
                <w:rFonts w:cs="Arial"/>
                <w:b/>
                <w:szCs w:val="20"/>
              </w:rPr>
              <w:t>Personal Data processed as part of the Services:</w:t>
            </w:r>
          </w:p>
          <w:p w14:paraId="25755796" w14:textId="77777777" w:rsidR="00BC584E" w:rsidRPr="00BC584E" w:rsidRDefault="00BC584E" w:rsidP="00BC584E">
            <w:pPr>
              <w:spacing w:before="0" w:after="160" w:line="259" w:lineRule="auto"/>
              <w:jc w:val="left"/>
              <w:rPr>
                <w:rFonts w:cs="Arial"/>
                <w:szCs w:val="20"/>
              </w:rPr>
            </w:pPr>
          </w:p>
        </w:tc>
        <w:tc>
          <w:tcPr>
            <w:tcW w:w="7909" w:type="dxa"/>
            <w:gridSpan w:val="5"/>
          </w:tcPr>
          <w:p w14:paraId="21ADEA8A" w14:textId="77777777" w:rsidR="00BC584E" w:rsidRPr="00BC584E" w:rsidRDefault="00BC584E" w:rsidP="00BC584E">
            <w:pPr>
              <w:spacing w:before="0" w:after="160" w:line="259" w:lineRule="auto"/>
              <w:jc w:val="left"/>
              <w:rPr>
                <w:rFonts w:cs="Arial"/>
                <w:b/>
                <w:bCs/>
                <w:sz w:val="22"/>
                <w:lang w:val="en-US"/>
              </w:rPr>
            </w:pPr>
            <w:r w:rsidRPr="00BC584E">
              <w:rPr>
                <w:rFonts w:cs="Arial"/>
                <w:b/>
                <w:bCs/>
                <w:sz w:val="22"/>
              </w:rPr>
              <w:t>Delete data sets which are not applicable and/or add further data sets which are not included in the table.</w:t>
            </w:r>
          </w:p>
          <w:p w14:paraId="280B69D4" w14:textId="77777777" w:rsidR="00BC584E" w:rsidRPr="00BC584E" w:rsidRDefault="00BC584E" w:rsidP="00BC584E">
            <w:pPr>
              <w:spacing w:before="0" w:after="160" w:line="259" w:lineRule="auto"/>
              <w:jc w:val="left"/>
              <w:rPr>
                <w:rFonts w:cs="Arial"/>
                <w:sz w:val="22"/>
                <w:lang w:val="en-US"/>
              </w:rPr>
            </w:pPr>
          </w:p>
          <w:tbl>
            <w:tblPr>
              <w:tblStyle w:val="TableGrid"/>
              <w:tblW w:w="7394"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01"/>
              <w:gridCol w:w="5693"/>
            </w:tblGrid>
            <w:tr w:rsidR="00BC584E" w:rsidRPr="00BC584E" w14:paraId="7F8A0E79" w14:textId="77777777" w:rsidTr="007A1022">
              <w:tc>
                <w:tcPr>
                  <w:tcW w:w="1701" w:type="dxa"/>
                  <w:tcBorders>
                    <w:top w:val="single" w:sz="4" w:space="0" w:color="auto"/>
                    <w:left w:val="single" w:sz="4" w:space="0" w:color="auto"/>
                    <w:bottom w:val="single" w:sz="4" w:space="0" w:color="auto"/>
                    <w:right w:val="single" w:sz="4" w:space="0" w:color="auto"/>
                  </w:tcBorders>
                </w:tcPr>
                <w:p w14:paraId="58E7BE9C" w14:textId="77777777" w:rsidR="00BC584E" w:rsidRPr="00BC584E" w:rsidRDefault="00BC584E" w:rsidP="00BC584E">
                  <w:pPr>
                    <w:spacing w:before="0" w:after="160" w:line="259" w:lineRule="auto"/>
                    <w:jc w:val="left"/>
                    <w:rPr>
                      <w:rFonts w:cs="Arial"/>
                      <w:szCs w:val="20"/>
                    </w:rPr>
                  </w:pPr>
                  <w:r w:rsidRPr="00BC584E">
                    <w:rPr>
                      <w:rFonts w:cs="Arial"/>
                      <w:b/>
                      <w:bCs/>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4D884348" w14:textId="77777777" w:rsidR="00BC584E" w:rsidRPr="00BC584E" w:rsidRDefault="00BC584E" w:rsidP="00BC584E">
                  <w:pPr>
                    <w:spacing w:before="0" w:after="160" w:line="259" w:lineRule="auto"/>
                    <w:jc w:val="left"/>
                    <w:rPr>
                      <w:rFonts w:cs="Arial"/>
                      <w:szCs w:val="20"/>
                    </w:rPr>
                  </w:pPr>
                  <w:r w:rsidRPr="00BC584E">
                    <w:rPr>
                      <w:rFonts w:cs="Arial"/>
                      <w:szCs w:val="20"/>
                    </w:rPr>
                    <w:t>includes name, date of birth, driver’s license and passport information.</w:t>
                  </w:r>
                </w:p>
              </w:tc>
            </w:tr>
            <w:tr w:rsidR="00BC584E" w:rsidRPr="00BC584E" w14:paraId="4DAA8F1E" w14:textId="77777777" w:rsidTr="007A1022">
              <w:tc>
                <w:tcPr>
                  <w:tcW w:w="1701" w:type="dxa"/>
                  <w:tcBorders>
                    <w:top w:val="single" w:sz="4" w:space="0" w:color="auto"/>
                    <w:left w:val="single" w:sz="4" w:space="0" w:color="auto"/>
                    <w:bottom w:val="single" w:sz="4" w:space="0" w:color="auto"/>
                    <w:right w:val="single" w:sz="4" w:space="0" w:color="auto"/>
                  </w:tcBorders>
                </w:tcPr>
                <w:p w14:paraId="6E5A38AE" w14:textId="77777777" w:rsidR="00BC584E" w:rsidRPr="00BC584E" w:rsidRDefault="00BC584E" w:rsidP="00BC584E">
                  <w:pPr>
                    <w:spacing w:before="0" w:after="160" w:line="259" w:lineRule="auto"/>
                    <w:jc w:val="left"/>
                    <w:rPr>
                      <w:rFonts w:cs="Arial"/>
                      <w:szCs w:val="20"/>
                    </w:rPr>
                  </w:pPr>
                  <w:r w:rsidRPr="00BC584E">
                    <w:rPr>
                      <w:rFonts w:cs="Arial"/>
                      <w:b/>
                      <w:bCs/>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163D6DD0" w14:textId="77777777" w:rsidR="00BC584E" w:rsidRPr="00BC584E" w:rsidRDefault="00BC584E" w:rsidP="00BC584E">
                  <w:pPr>
                    <w:spacing w:before="0" w:after="160" w:line="259" w:lineRule="auto"/>
                    <w:jc w:val="left"/>
                    <w:rPr>
                      <w:rFonts w:cs="Arial"/>
                      <w:szCs w:val="20"/>
                    </w:rPr>
                  </w:pPr>
                  <w:r w:rsidRPr="00BC584E">
                    <w:rPr>
                      <w:rFonts w:cs="Arial"/>
                      <w:szCs w:val="20"/>
                    </w:rPr>
                    <w:t>includes email address, phone number, postal address, other communication details (e.g. Skype)</w:t>
                  </w:r>
                </w:p>
              </w:tc>
            </w:tr>
            <w:tr w:rsidR="00BC584E" w:rsidRPr="00BC584E" w14:paraId="6857E23F" w14:textId="77777777" w:rsidTr="007A1022">
              <w:tc>
                <w:tcPr>
                  <w:tcW w:w="1701" w:type="dxa"/>
                  <w:tcBorders>
                    <w:top w:val="single" w:sz="4" w:space="0" w:color="auto"/>
                    <w:left w:val="single" w:sz="4" w:space="0" w:color="auto"/>
                    <w:bottom w:val="single" w:sz="4" w:space="0" w:color="auto"/>
                    <w:right w:val="single" w:sz="4" w:space="0" w:color="auto"/>
                  </w:tcBorders>
                </w:tcPr>
                <w:p w14:paraId="23414179" w14:textId="77777777" w:rsidR="00BC584E" w:rsidRPr="00BC584E" w:rsidRDefault="00BC584E" w:rsidP="00BC584E">
                  <w:pPr>
                    <w:spacing w:before="0" w:after="160" w:line="259" w:lineRule="auto"/>
                    <w:jc w:val="left"/>
                    <w:rPr>
                      <w:rFonts w:cs="Arial"/>
                      <w:b/>
                      <w:bCs/>
                      <w:szCs w:val="20"/>
                    </w:rPr>
                  </w:pPr>
                  <w:r w:rsidRPr="00BC584E">
                    <w:rPr>
                      <w:rFonts w:cs="Arial"/>
                      <w:b/>
                      <w:bCs/>
                      <w:szCs w:val="20"/>
                    </w:rPr>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1979950D" w14:textId="77777777" w:rsidR="00BC584E" w:rsidRPr="00BC584E" w:rsidRDefault="00BC584E" w:rsidP="00BC584E">
                  <w:pPr>
                    <w:spacing w:before="0" w:after="160" w:line="259" w:lineRule="auto"/>
                    <w:jc w:val="left"/>
                    <w:rPr>
                      <w:rFonts w:cs="Arial"/>
                      <w:szCs w:val="20"/>
                    </w:rPr>
                  </w:pPr>
                  <w:r w:rsidRPr="00BC584E">
                    <w:rPr>
                      <w:rFonts w:cs="Arial"/>
                      <w:szCs w:val="20"/>
                    </w:rPr>
                    <w:t>includes phone calls, email correspondence and hard copy correspondence.</w:t>
                  </w:r>
                </w:p>
              </w:tc>
            </w:tr>
            <w:tr w:rsidR="00BC584E" w:rsidRPr="00BC584E" w14:paraId="2D2A10CC" w14:textId="77777777" w:rsidTr="007A1022">
              <w:tc>
                <w:tcPr>
                  <w:tcW w:w="1701" w:type="dxa"/>
                  <w:tcBorders>
                    <w:top w:val="single" w:sz="4" w:space="0" w:color="auto"/>
                    <w:left w:val="single" w:sz="4" w:space="0" w:color="auto"/>
                    <w:bottom w:val="single" w:sz="4" w:space="0" w:color="auto"/>
                    <w:right w:val="single" w:sz="4" w:space="0" w:color="auto"/>
                  </w:tcBorders>
                </w:tcPr>
                <w:p w14:paraId="0E8F7284" w14:textId="77777777" w:rsidR="00BC584E" w:rsidRPr="00BC584E" w:rsidRDefault="00BC584E" w:rsidP="00BC584E">
                  <w:pPr>
                    <w:spacing w:before="0" w:after="160" w:line="259" w:lineRule="auto"/>
                    <w:jc w:val="left"/>
                    <w:rPr>
                      <w:rFonts w:cs="Arial"/>
                      <w:szCs w:val="20"/>
                    </w:rPr>
                  </w:pPr>
                  <w:r w:rsidRPr="00BC584E">
                    <w:rPr>
                      <w:rFonts w:cs="Arial"/>
                      <w:b/>
                      <w:bCs/>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3028ED73" w14:textId="77777777" w:rsidR="00BC584E" w:rsidRPr="00BC584E" w:rsidRDefault="00BC584E" w:rsidP="00BC584E">
                  <w:pPr>
                    <w:spacing w:before="0" w:after="160" w:line="259" w:lineRule="auto"/>
                    <w:jc w:val="left"/>
                    <w:rPr>
                      <w:rFonts w:cs="Arial"/>
                      <w:szCs w:val="20"/>
                    </w:rPr>
                  </w:pPr>
                  <w:r w:rsidRPr="00BC584E">
                    <w:rPr>
                      <w:rFonts w:cs="Arial"/>
                      <w:szCs w:val="20"/>
                    </w:rPr>
                    <w:t>includes Contact Data and any preferences in receiving marketing and communication preferences.</w:t>
                  </w:r>
                </w:p>
              </w:tc>
            </w:tr>
            <w:tr w:rsidR="00BC584E" w:rsidRPr="00BC584E" w14:paraId="6000E3FC" w14:textId="77777777" w:rsidTr="007A1022">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1D3288B" w14:textId="77777777" w:rsidR="00BC584E" w:rsidRPr="00BC584E" w:rsidRDefault="00BC584E" w:rsidP="00BC584E">
                  <w:pPr>
                    <w:spacing w:before="0" w:after="160" w:line="259" w:lineRule="auto"/>
                    <w:jc w:val="left"/>
                    <w:rPr>
                      <w:rFonts w:cs="Arial"/>
                      <w:b/>
                      <w:bCs/>
                      <w:szCs w:val="20"/>
                    </w:rPr>
                  </w:pPr>
                  <w:r w:rsidRPr="00BC584E">
                    <w:rPr>
                      <w:rFonts w:cs="Arial"/>
                      <w:b/>
                      <w:bCs/>
                      <w:szCs w:val="20"/>
                    </w:rPr>
                    <w:lastRenderedPageBreak/>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5CC72C71" w14:textId="77777777" w:rsidR="00BC584E" w:rsidRPr="00BC584E" w:rsidRDefault="00BC584E" w:rsidP="00BC584E">
                  <w:pPr>
                    <w:spacing w:before="0" w:after="160" w:line="259" w:lineRule="auto"/>
                    <w:jc w:val="left"/>
                    <w:rPr>
                      <w:rFonts w:cs="Arial"/>
                      <w:szCs w:val="20"/>
                    </w:rPr>
                  </w:pPr>
                  <w:r w:rsidRPr="00BC584E">
                    <w:rPr>
                      <w:rFonts w:cs="Arial"/>
                      <w:szCs w:val="20"/>
                    </w:rPr>
                    <w:t>Includes HR records, leave data, personal development information (PD), training records, health information</w:t>
                  </w:r>
                </w:p>
              </w:tc>
            </w:tr>
            <w:tr w:rsidR="00BC584E" w:rsidRPr="00BC584E" w14:paraId="63682241" w14:textId="77777777" w:rsidTr="007A1022">
              <w:tc>
                <w:tcPr>
                  <w:tcW w:w="1701" w:type="dxa"/>
                  <w:tcBorders>
                    <w:top w:val="single" w:sz="4" w:space="0" w:color="auto"/>
                    <w:left w:val="single" w:sz="4" w:space="0" w:color="auto"/>
                    <w:bottom w:val="single" w:sz="4" w:space="0" w:color="auto"/>
                    <w:right w:val="single" w:sz="4" w:space="0" w:color="auto"/>
                  </w:tcBorders>
                </w:tcPr>
                <w:p w14:paraId="1D371AD5" w14:textId="77777777" w:rsidR="00BC584E" w:rsidRPr="00BC584E" w:rsidRDefault="00BC584E" w:rsidP="00BC584E">
                  <w:pPr>
                    <w:spacing w:before="0" w:after="160" w:line="259" w:lineRule="auto"/>
                    <w:jc w:val="left"/>
                    <w:rPr>
                      <w:rFonts w:cs="Arial"/>
                      <w:b/>
                      <w:bCs/>
                      <w:szCs w:val="20"/>
                    </w:rPr>
                  </w:pPr>
                  <w:r w:rsidRPr="00BC584E">
                    <w:rPr>
                      <w:rFonts w:cs="Arial"/>
                      <w:b/>
                      <w:bCs/>
                      <w:szCs w:val="20"/>
                    </w:rPr>
                    <w:t>Recruitment Data</w:t>
                  </w:r>
                </w:p>
                <w:p w14:paraId="660D2083" w14:textId="77777777" w:rsidR="00BC584E" w:rsidRPr="00BC584E" w:rsidRDefault="00BC584E" w:rsidP="00BC584E">
                  <w:pPr>
                    <w:spacing w:before="0" w:after="160" w:line="259" w:lineRule="auto"/>
                    <w:jc w:val="left"/>
                    <w:rPr>
                      <w:rFonts w:cs="Arial"/>
                      <w:szCs w:val="20"/>
                    </w:rPr>
                  </w:pPr>
                </w:p>
              </w:tc>
              <w:tc>
                <w:tcPr>
                  <w:tcW w:w="5693" w:type="dxa"/>
                  <w:tcBorders>
                    <w:top w:val="single" w:sz="4" w:space="0" w:color="auto"/>
                    <w:left w:val="single" w:sz="4" w:space="0" w:color="auto"/>
                    <w:bottom w:val="single" w:sz="4" w:space="0" w:color="auto"/>
                    <w:right w:val="single" w:sz="4" w:space="0" w:color="auto"/>
                  </w:tcBorders>
                </w:tcPr>
                <w:p w14:paraId="20A53834" w14:textId="77777777" w:rsidR="00BC584E" w:rsidRPr="00BC584E" w:rsidRDefault="00BC584E" w:rsidP="00BC584E">
                  <w:pPr>
                    <w:spacing w:before="0" w:after="160" w:line="259" w:lineRule="auto"/>
                    <w:jc w:val="left"/>
                    <w:rPr>
                      <w:rFonts w:cs="Arial"/>
                      <w:szCs w:val="20"/>
                    </w:rPr>
                  </w:pPr>
                  <w:r w:rsidRPr="00BC584E">
                    <w:rPr>
                      <w:rFonts w:cs="Arial"/>
                      <w:szCs w:val="20"/>
                    </w:rPr>
                    <w:t>includes recruitment related data such as Identification Data, Contact Data, Communication Data, CV and job application data.</w:t>
                  </w:r>
                </w:p>
                <w:p w14:paraId="7D69EAF8" w14:textId="77777777" w:rsidR="00BC584E" w:rsidRPr="00BC584E" w:rsidRDefault="00BC584E" w:rsidP="00BC584E">
                  <w:pPr>
                    <w:spacing w:before="0" w:after="160" w:line="259" w:lineRule="auto"/>
                    <w:jc w:val="left"/>
                    <w:rPr>
                      <w:rFonts w:cs="Arial"/>
                      <w:szCs w:val="20"/>
                    </w:rPr>
                  </w:pPr>
                  <w:r w:rsidRPr="00BC584E">
                    <w:rPr>
                      <w:rFonts w:cs="Arial"/>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BC584E" w:rsidRPr="00BC584E" w14:paraId="70C9E7CD" w14:textId="77777777" w:rsidTr="007A1022">
              <w:tc>
                <w:tcPr>
                  <w:tcW w:w="1701" w:type="dxa"/>
                  <w:tcBorders>
                    <w:top w:val="single" w:sz="4" w:space="0" w:color="auto"/>
                    <w:left w:val="single" w:sz="4" w:space="0" w:color="auto"/>
                    <w:bottom w:val="single" w:sz="4" w:space="0" w:color="auto"/>
                    <w:right w:val="single" w:sz="4" w:space="0" w:color="auto"/>
                  </w:tcBorders>
                </w:tcPr>
                <w:p w14:paraId="2CF702B0" w14:textId="77777777" w:rsidR="00BC584E" w:rsidRPr="00BC584E" w:rsidRDefault="00BC584E" w:rsidP="00BC584E">
                  <w:pPr>
                    <w:spacing w:before="0" w:after="160" w:line="259" w:lineRule="auto"/>
                    <w:jc w:val="left"/>
                    <w:rPr>
                      <w:rFonts w:cs="Arial"/>
                      <w:szCs w:val="20"/>
                    </w:rPr>
                  </w:pPr>
                  <w:r w:rsidRPr="00BC584E">
                    <w:rPr>
                      <w:rFonts w:cs="Arial"/>
                      <w:b/>
                      <w:bCs/>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1B2EE312" w14:textId="77777777" w:rsidR="00BC584E" w:rsidRPr="00BC584E" w:rsidRDefault="00BC584E" w:rsidP="00BC584E">
                  <w:pPr>
                    <w:spacing w:before="0" w:after="160" w:line="259" w:lineRule="auto"/>
                    <w:jc w:val="left"/>
                    <w:rPr>
                      <w:rFonts w:cs="Arial"/>
                      <w:szCs w:val="20"/>
                    </w:rPr>
                  </w:pPr>
                  <w:r w:rsidRPr="00BC584E">
                    <w:rPr>
                      <w:rFonts w:cs="Arial"/>
                      <w:szCs w:val="20"/>
                    </w:rPr>
                    <w:t>includes payment related information or bank account details and financial data, pension data.</w:t>
                  </w:r>
                </w:p>
              </w:tc>
            </w:tr>
            <w:tr w:rsidR="00BC584E" w:rsidRPr="00BC584E" w14:paraId="7408899D" w14:textId="77777777" w:rsidTr="007A1022">
              <w:tc>
                <w:tcPr>
                  <w:tcW w:w="1701" w:type="dxa"/>
                  <w:tcBorders>
                    <w:top w:val="single" w:sz="4" w:space="0" w:color="auto"/>
                    <w:left w:val="single" w:sz="4" w:space="0" w:color="auto"/>
                    <w:bottom w:val="single" w:sz="4" w:space="0" w:color="auto"/>
                    <w:right w:val="single" w:sz="4" w:space="0" w:color="auto"/>
                  </w:tcBorders>
                </w:tcPr>
                <w:p w14:paraId="0CCEA181" w14:textId="77777777" w:rsidR="00BC584E" w:rsidRPr="00BC584E" w:rsidRDefault="00BC584E" w:rsidP="00BC584E">
                  <w:pPr>
                    <w:spacing w:before="0" w:after="160" w:line="259" w:lineRule="auto"/>
                    <w:jc w:val="left"/>
                    <w:rPr>
                      <w:rFonts w:cs="Arial"/>
                      <w:szCs w:val="20"/>
                    </w:rPr>
                  </w:pPr>
                  <w:r w:rsidRPr="00BC584E">
                    <w:rPr>
                      <w:rFonts w:cs="Arial"/>
                      <w:b/>
                      <w:bCs/>
                      <w:szCs w:val="20"/>
                    </w:rPr>
                    <w:t>Web Data</w:t>
                  </w:r>
                </w:p>
              </w:tc>
              <w:tc>
                <w:tcPr>
                  <w:tcW w:w="5693" w:type="dxa"/>
                  <w:tcBorders>
                    <w:top w:val="single" w:sz="4" w:space="0" w:color="auto"/>
                    <w:left w:val="single" w:sz="4" w:space="0" w:color="auto"/>
                    <w:bottom w:val="single" w:sz="4" w:space="0" w:color="auto"/>
                    <w:right w:val="single" w:sz="4" w:space="0" w:color="auto"/>
                  </w:tcBorders>
                </w:tcPr>
                <w:p w14:paraId="6E16996B" w14:textId="77777777" w:rsidR="00BC584E" w:rsidRPr="00BC584E" w:rsidRDefault="00BC584E" w:rsidP="00BC584E">
                  <w:pPr>
                    <w:spacing w:before="0" w:after="160" w:line="259" w:lineRule="auto"/>
                    <w:jc w:val="left"/>
                    <w:rPr>
                      <w:rFonts w:cs="Arial"/>
                      <w:szCs w:val="20"/>
                    </w:rPr>
                  </w:pPr>
                  <w:r w:rsidRPr="00BC584E">
                    <w:rPr>
                      <w:rFonts w:cs="Arial"/>
                      <w:szCs w:val="20"/>
                    </w:rPr>
                    <w:t>includes Personal Data provided on any forms on our website and, to the extent that it includes Personal Data, information on the type of device used, IP address, operating system, referral source, length of visit, page views and website navigation paths, as well as information about the timing, frequency and pattern of service use. Includes cookies, beacons or other tracking or profiling technologies.</w:t>
                  </w:r>
                </w:p>
              </w:tc>
            </w:tr>
            <w:tr w:rsidR="00BC584E" w:rsidRPr="00BC584E" w14:paraId="5BAE5644" w14:textId="77777777" w:rsidTr="007A1022">
              <w:trPr>
                <w:trHeight w:val="30"/>
              </w:trPr>
              <w:tc>
                <w:tcPr>
                  <w:tcW w:w="1701" w:type="dxa"/>
                  <w:tcBorders>
                    <w:top w:val="single" w:sz="4" w:space="0" w:color="auto"/>
                    <w:left w:val="single" w:sz="4" w:space="0" w:color="auto"/>
                    <w:bottom w:val="single" w:sz="4" w:space="0" w:color="auto"/>
                    <w:right w:val="single" w:sz="4" w:space="0" w:color="auto"/>
                  </w:tcBorders>
                </w:tcPr>
                <w:p w14:paraId="06945409" w14:textId="77777777" w:rsidR="00BC584E" w:rsidRPr="00BC584E" w:rsidRDefault="00BC584E" w:rsidP="00BC584E">
                  <w:pPr>
                    <w:spacing w:before="0" w:after="160" w:line="259" w:lineRule="auto"/>
                    <w:jc w:val="left"/>
                    <w:rPr>
                      <w:rFonts w:cs="Arial"/>
                      <w:szCs w:val="20"/>
                    </w:rPr>
                  </w:pPr>
                  <w:r w:rsidRPr="00BC584E">
                    <w:rPr>
                      <w:rFonts w:cs="Arial"/>
                      <w:b/>
                      <w:bCs/>
                      <w:szCs w:val="20"/>
                    </w:rPr>
                    <w:t>Special Category Data</w:t>
                  </w:r>
                </w:p>
              </w:tc>
              <w:tc>
                <w:tcPr>
                  <w:tcW w:w="5693" w:type="dxa"/>
                  <w:tcBorders>
                    <w:top w:val="single" w:sz="4" w:space="0" w:color="auto"/>
                    <w:left w:val="single" w:sz="4" w:space="0" w:color="auto"/>
                    <w:bottom w:val="single" w:sz="4" w:space="0" w:color="auto"/>
                    <w:right w:val="single" w:sz="4" w:space="0" w:color="auto"/>
                  </w:tcBorders>
                </w:tcPr>
                <w:p w14:paraId="03688476" w14:textId="77777777" w:rsidR="00BC584E" w:rsidRPr="00BC584E" w:rsidRDefault="00BC584E" w:rsidP="00BC584E">
                  <w:pPr>
                    <w:spacing w:before="0" w:after="160" w:line="259" w:lineRule="auto"/>
                    <w:jc w:val="left"/>
                    <w:rPr>
                      <w:rFonts w:cs="Arial"/>
                      <w:szCs w:val="20"/>
                    </w:rPr>
                  </w:pPr>
                  <w:r w:rsidRPr="00BC584E">
                    <w:rPr>
                      <w:rFonts w:cs="Arial"/>
                      <w:szCs w:val="20"/>
                    </w:rPr>
                    <w:t>this can include diversity data such as gender, religion, racial or ethnic origin, sexual orientation, trade union membership or data relating to health [include relevant headings as appropriate]</w:t>
                  </w:r>
                </w:p>
              </w:tc>
            </w:tr>
          </w:tbl>
          <w:p w14:paraId="4A305FC5" w14:textId="77777777" w:rsidR="00BC584E" w:rsidRPr="00BC584E" w:rsidRDefault="00BC584E" w:rsidP="00BC584E">
            <w:pPr>
              <w:spacing w:before="0" w:after="160" w:line="259" w:lineRule="auto"/>
              <w:jc w:val="left"/>
              <w:rPr>
                <w:rFonts w:cs="Arial"/>
                <w:szCs w:val="20"/>
              </w:rPr>
            </w:pPr>
          </w:p>
          <w:p w14:paraId="3CD6E614" w14:textId="77777777" w:rsidR="00BC584E" w:rsidRPr="00BC584E" w:rsidRDefault="00BC584E" w:rsidP="00BC584E">
            <w:pPr>
              <w:spacing w:before="0" w:after="160" w:line="259" w:lineRule="auto"/>
              <w:jc w:val="left"/>
              <w:rPr>
                <w:rFonts w:cs="Arial"/>
                <w:szCs w:val="20"/>
              </w:rPr>
            </w:pPr>
          </w:p>
        </w:tc>
      </w:tr>
      <w:tr w:rsidR="00BC584E" w:rsidRPr="00BC584E" w14:paraId="616EF12B" w14:textId="77777777" w:rsidTr="007A1022">
        <w:trPr>
          <w:gridAfter w:val="1"/>
          <w:wAfter w:w="9" w:type="dxa"/>
          <w:trHeight w:val="223"/>
        </w:trPr>
        <w:tc>
          <w:tcPr>
            <w:tcW w:w="1838" w:type="dxa"/>
            <w:vMerge w:val="restart"/>
            <w:shd w:val="clear" w:color="auto" w:fill="D9D9D9" w:themeFill="background1" w:themeFillShade="D9"/>
          </w:tcPr>
          <w:p w14:paraId="4EC55D2C" w14:textId="77777777" w:rsidR="00BC584E" w:rsidRPr="00BC584E" w:rsidRDefault="00BC584E" w:rsidP="00BC584E">
            <w:pPr>
              <w:spacing w:before="0" w:after="160" w:line="259" w:lineRule="auto"/>
              <w:jc w:val="left"/>
              <w:rPr>
                <w:rFonts w:cs="Arial"/>
                <w:b/>
                <w:szCs w:val="20"/>
              </w:rPr>
            </w:pPr>
            <w:r w:rsidRPr="00BC584E">
              <w:rPr>
                <w:rFonts w:cs="Arial"/>
                <w:b/>
                <w:szCs w:val="20"/>
                <w:highlight w:val="yellow"/>
              </w:rPr>
              <w:lastRenderedPageBreak/>
              <w:t>Authorised Sub-Processors and transfers</w:t>
            </w:r>
            <w:r w:rsidRPr="00BC584E">
              <w:rPr>
                <w:rFonts w:cs="Arial"/>
                <w:b/>
                <w:szCs w:val="20"/>
              </w:rPr>
              <w:t xml:space="preserve">: </w:t>
            </w:r>
            <w:r w:rsidRPr="00BC584E">
              <w:rPr>
                <w:rFonts w:eastAsia="Times New Roman" w:cs="Arial"/>
                <w:color w:val="808080" w:themeColor="background1" w:themeShade="80"/>
                <w:sz w:val="18"/>
                <w:szCs w:val="18"/>
                <w:lang w:val="en-US" w:eastAsia="en-GB"/>
              </w:rPr>
              <w:t>e.g. webservices, email platforms, customer support, other vendors or software/platforms</w:t>
            </w:r>
            <w:r w:rsidRPr="00BC584E">
              <w:rPr>
                <w:rFonts w:eastAsia="Times New Roman" w:cs="Arial"/>
                <w:color w:val="808080" w:themeColor="background1" w:themeShade="80"/>
                <w:sz w:val="22"/>
                <w:lang w:val="en-US" w:eastAsia="en-GB"/>
              </w:rPr>
              <w:t xml:space="preserve"> </w:t>
            </w:r>
            <w:r w:rsidRPr="00BC584E">
              <w:rPr>
                <w:rFonts w:eastAsia="Times New Roman" w:cs="Arial"/>
                <w:color w:val="808080" w:themeColor="background1" w:themeShade="80"/>
                <w:sz w:val="18"/>
                <w:szCs w:val="18"/>
                <w:lang w:val="en-US" w:eastAsia="en-GB"/>
              </w:rPr>
              <w:t>etc.</w:t>
            </w:r>
          </w:p>
        </w:tc>
        <w:tc>
          <w:tcPr>
            <w:tcW w:w="2126" w:type="dxa"/>
          </w:tcPr>
          <w:p w14:paraId="04944192" w14:textId="77777777" w:rsidR="00BC584E" w:rsidRPr="00BC584E" w:rsidRDefault="00BC584E" w:rsidP="00BC584E">
            <w:pPr>
              <w:spacing w:before="0" w:after="160" w:line="259" w:lineRule="auto"/>
              <w:jc w:val="left"/>
              <w:rPr>
                <w:rFonts w:cs="Arial"/>
                <w:b/>
                <w:szCs w:val="20"/>
              </w:rPr>
            </w:pPr>
            <w:r w:rsidRPr="00BC584E">
              <w:rPr>
                <w:rFonts w:cs="Arial"/>
                <w:b/>
                <w:szCs w:val="20"/>
              </w:rPr>
              <w:t>Sub-Processor</w:t>
            </w:r>
          </w:p>
        </w:tc>
        <w:tc>
          <w:tcPr>
            <w:tcW w:w="1560" w:type="dxa"/>
            <w:gridSpan w:val="2"/>
          </w:tcPr>
          <w:p w14:paraId="46A436AF" w14:textId="77777777" w:rsidR="00BC584E" w:rsidRPr="00BC584E" w:rsidRDefault="00BC584E" w:rsidP="00BC584E">
            <w:pPr>
              <w:spacing w:before="0" w:after="160" w:line="259" w:lineRule="auto"/>
              <w:jc w:val="left"/>
              <w:rPr>
                <w:rFonts w:cs="Arial"/>
                <w:b/>
                <w:szCs w:val="20"/>
              </w:rPr>
            </w:pPr>
            <w:r w:rsidRPr="00BC584E">
              <w:rPr>
                <w:rFonts w:cs="Arial"/>
                <w:b/>
                <w:szCs w:val="20"/>
              </w:rPr>
              <w:t>Services</w:t>
            </w:r>
          </w:p>
        </w:tc>
        <w:tc>
          <w:tcPr>
            <w:tcW w:w="1559" w:type="dxa"/>
          </w:tcPr>
          <w:p w14:paraId="24D2BDB4" w14:textId="77777777" w:rsidR="00BC584E" w:rsidRPr="00BC584E" w:rsidRDefault="00BC584E" w:rsidP="00BC584E">
            <w:pPr>
              <w:spacing w:before="0" w:after="160" w:line="259" w:lineRule="auto"/>
              <w:jc w:val="left"/>
              <w:rPr>
                <w:rFonts w:cs="Arial"/>
                <w:b/>
                <w:szCs w:val="20"/>
              </w:rPr>
            </w:pPr>
            <w:r w:rsidRPr="00BC584E">
              <w:rPr>
                <w:rFonts w:cs="Arial"/>
                <w:b/>
                <w:szCs w:val="20"/>
              </w:rPr>
              <w:t>Location</w:t>
            </w:r>
          </w:p>
        </w:tc>
        <w:tc>
          <w:tcPr>
            <w:tcW w:w="2664" w:type="dxa"/>
          </w:tcPr>
          <w:p w14:paraId="43C46BF8" w14:textId="77777777" w:rsidR="00BC584E" w:rsidRPr="00BC584E" w:rsidRDefault="00BC584E" w:rsidP="00BC584E">
            <w:pPr>
              <w:spacing w:before="0" w:after="160" w:line="259" w:lineRule="auto"/>
              <w:jc w:val="left"/>
              <w:rPr>
                <w:rFonts w:cs="Arial"/>
                <w:b/>
                <w:szCs w:val="20"/>
              </w:rPr>
            </w:pPr>
            <w:r w:rsidRPr="00BC584E">
              <w:rPr>
                <w:rFonts w:cs="Arial"/>
                <w:b/>
                <w:szCs w:val="20"/>
              </w:rPr>
              <w:t>Transfer mechanism (if applicable)</w:t>
            </w:r>
          </w:p>
        </w:tc>
      </w:tr>
      <w:tr w:rsidR="00BC584E" w:rsidRPr="00BC584E" w14:paraId="7EE74F35" w14:textId="77777777" w:rsidTr="007A1022">
        <w:trPr>
          <w:gridAfter w:val="1"/>
          <w:wAfter w:w="9" w:type="dxa"/>
          <w:trHeight w:val="223"/>
        </w:trPr>
        <w:tc>
          <w:tcPr>
            <w:tcW w:w="1838" w:type="dxa"/>
            <w:vMerge/>
            <w:shd w:val="clear" w:color="auto" w:fill="D9D9D9" w:themeFill="background1" w:themeFillShade="D9"/>
          </w:tcPr>
          <w:p w14:paraId="7826E3EC" w14:textId="77777777" w:rsidR="00BC584E" w:rsidRPr="00BC584E" w:rsidRDefault="00BC584E" w:rsidP="00BC584E">
            <w:pPr>
              <w:spacing w:before="0" w:after="160" w:line="259" w:lineRule="auto"/>
              <w:jc w:val="left"/>
              <w:rPr>
                <w:rFonts w:cs="Arial"/>
                <w:b/>
                <w:szCs w:val="20"/>
              </w:rPr>
            </w:pPr>
          </w:p>
        </w:tc>
        <w:tc>
          <w:tcPr>
            <w:tcW w:w="2126" w:type="dxa"/>
          </w:tcPr>
          <w:p w14:paraId="0702C4C2"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Microsoft Corporation (Example)</w:t>
            </w:r>
          </w:p>
        </w:tc>
        <w:tc>
          <w:tcPr>
            <w:tcW w:w="1560" w:type="dxa"/>
            <w:gridSpan w:val="2"/>
          </w:tcPr>
          <w:p w14:paraId="1042E8DF"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Email delivery, Azure services </w:t>
            </w:r>
          </w:p>
        </w:tc>
        <w:tc>
          <w:tcPr>
            <w:tcW w:w="1559" w:type="dxa"/>
          </w:tcPr>
          <w:p w14:paraId="71EC74CC"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EU and US (support) </w:t>
            </w:r>
          </w:p>
        </w:tc>
        <w:tc>
          <w:tcPr>
            <w:tcW w:w="2664" w:type="dxa"/>
          </w:tcPr>
          <w:p w14:paraId="1749A262"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Standard Contractual Clauses </w:t>
            </w:r>
          </w:p>
        </w:tc>
      </w:tr>
      <w:tr w:rsidR="00BC584E" w:rsidRPr="00BC584E" w14:paraId="7709E493" w14:textId="77777777" w:rsidTr="007A1022">
        <w:trPr>
          <w:gridAfter w:val="1"/>
          <w:wAfter w:w="9" w:type="dxa"/>
          <w:trHeight w:val="211"/>
        </w:trPr>
        <w:tc>
          <w:tcPr>
            <w:tcW w:w="1838" w:type="dxa"/>
            <w:vMerge/>
          </w:tcPr>
          <w:p w14:paraId="0AD69AA5" w14:textId="77777777" w:rsidR="00BC584E" w:rsidRPr="00BC584E" w:rsidRDefault="00BC584E" w:rsidP="00BC584E">
            <w:pPr>
              <w:spacing w:before="0" w:after="160" w:line="259" w:lineRule="auto"/>
              <w:jc w:val="left"/>
              <w:rPr>
                <w:rFonts w:cs="Arial"/>
                <w:b/>
                <w:szCs w:val="20"/>
              </w:rPr>
            </w:pPr>
          </w:p>
        </w:tc>
        <w:tc>
          <w:tcPr>
            <w:tcW w:w="2126" w:type="dxa"/>
          </w:tcPr>
          <w:p w14:paraId="65F75F1E" w14:textId="77777777" w:rsidR="00BC584E" w:rsidRPr="00BC584E" w:rsidRDefault="00BC584E" w:rsidP="00BC584E">
            <w:pPr>
              <w:spacing w:before="0" w:after="160" w:line="259" w:lineRule="auto"/>
              <w:jc w:val="left"/>
              <w:rPr>
                <w:rFonts w:cs="Arial"/>
                <w:b/>
                <w:szCs w:val="20"/>
              </w:rPr>
            </w:pPr>
          </w:p>
        </w:tc>
        <w:tc>
          <w:tcPr>
            <w:tcW w:w="1560" w:type="dxa"/>
            <w:gridSpan w:val="2"/>
          </w:tcPr>
          <w:p w14:paraId="5E08DE0F" w14:textId="77777777" w:rsidR="00BC584E" w:rsidRPr="00BC584E" w:rsidRDefault="00BC584E" w:rsidP="00BC584E">
            <w:pPr>
              <w:spacing w:before="0" w:after="160" w:line="259" w:lineRule="auto"/>
              <w:jc w:val="left"/>
              <w:rPr>
                <w:rFonts w:cs="Arial"/>
                <w:szCs w:val="20"/>
              </w:rPr>
            </w:pPr>
          </w:p>
        </w:tc>
        <w:tc>
          <w:tcPr>
            <w:tcW w:w="1559" w:type="dxa"/>
          </w:tcPr>
          <w:p w14:paraId="153BCF53" w14:textId="77777777" w:rsidR="00BC584E" w:rsidRPr="00BC584E" w:rsidRDefault="00BC584E" w:rsidP="00BC584E">
            <w:pPr>
              <w:spacing w:before="0" w:after="160" w:line="259" w:lineRule="auto"/>
              <w:jc w:val="left"/>
              <w:rPr>
                <w:rFonts w:cs="Arial"/>
                <w:szCs w:val="20"/>
              </w:rPr>
            </w:pPr>
          </w:p>
        </w:tc>
        <w:tc>
          <w:tcPr>
            <w:tcW w:w="2664" w:type="dxa"/>
          </w:tcPr>
          <w:p w14:paraId="328D6FE1"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13A84971" w14:textId="77777777" w:rsidTr="007A1022">
        <w:trPr>
          <w:gridAfter w:val="1"/>
          <w:wAfter w:w="9" w:type="dxa"/>
          <w:trHeight w:val="211"/>
        </w:trPr>
        <w:tc>
          <w:tcPr>
            <w:tcW w:w="1838" w:type="dxa"/>
            <w:vMerge/>
          </w:tcPr>
          <w:p w14:paraId="5192D370" w14:textId="77777777" w:rsidR="00BC584E" w:rsidRPr="00BC584E" w:rsidRDefault="00BC584E" w:rsidP="00BC584E">
            <w:pPr>
              <w:spacing w:before="0" w:after="160" w:line="259" w:lineRule="auto"/>
              <w:jc w:val="left"/>
              <w:rPr>
                <w:rFonts w:cs="Arial"/>
                <w:b/>
                <w:szCs w:val="20"/>
              </w:rPr>
            </w:pPr>
          </w:p>
        </w:tc>
        <w:tc>
          <w:tcPr>
            <w:tcW w:w="2126" w:type="dxa"/>
          </w:tcPr>
          <w:p w14:paraId="08C6493B" w14:textId="77777777" w:rsidR="00BC584E" w:rsidRPr="00BC584E" w:rsidRDefault="00BC584E" w:rsidP="00BC584E">
            <w:pPr>
              <w:spacing w:before="0" w:after="160" w:line="259" w:lineRule="auto"/>
              <w:jc w:val="left"/>
              <w:rPr>
                <w:rFonts w:cs="Arial"/>
                <w:szCs w:val="20"/>
              </w:rPr>
            </w:pPr>
          </w:p>
        </w:tc>
        <w:tc>
          <w:tcPr>
            <w:tcW w:w="1560" w:type="dxa"/>
            <w:gridSpan w:val="2"/>
          </w:tcPr>
          <w:p w14:paraId="39F4123C" w14:textId="77777777" w:rsidR="00BC584E" w:rsidRPr="00BC584E" w:rsidRDefault="00BC584E" w:rsidP="00BC584E">
            <w:pPr>
              <w:spacing w:before="0" w:after="160" w:line="259" w:lineRule="auto"/>
              <w:jc w:val="left"/>
              <w:rPr>
                <w:rFonts w:cs="Arial"/>
                <w:b/>
                <w:szCs w:val="20"/>
              </w:rPr>
            </w:pPr>
          </w:p>
        </w:tc>
        <w:tc>
          <w:tcPr>
            <w:tcW w:w="1559" w:type="dxa"/>
          </w:tcPr>
          <w:p w14:paraId="636C4B4E" w14:textId="77777777" w:rsidR="00BC584E" w:rsidRPr="00BC584E" w:rsidRDefault="00BC584E" w:rsidP="00BC584E">
            <w:pPr>
              <w:spacing w:before="0" w:after="160" w:line="259" w:lineRule="auto"/>
              <w:jc w:val="left"/>
              <w:rPr>
                <w:rFonts w:cs="Arial"/>
                <w:szCs w:val="20"/>
              </w:rPr>
            </w:pPr>
          </w:p>
        </w:tc>
        <w:tc>
          <w:tcPr>
            <w:tcW w:w="2664" w:type="dxa"/>
          </w:tcPr>
          <w:p w14:paraId="4C91E26D"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3A20140E" w14:textId="77777777" w:rsidTr="007A1022">
        <w:trPr>
          <w:gridAfter w:val="1"/>
          <w:wAfter w:w="9" w:type="dxa"/>
          <w:trHeight w:val="211"/>
        </w:trPr>
        <w:tc>
          <w:tcPr>
            <w:tcW w:w="1838" w:type="dxa"/>
            <w:vMerge/>
          </w:tcPr>
          <w:p w14:paraId="3A161F5C" w14:textId="77777777" w:rsidR="00BC584E" w:rsidRPr="00BC584E" w:rsidRDefault="00BC584E" w:rsidP="00BC584E">
            <w:pPr>
              <w:spacing w:before="0" w:after="160" w:line="259" w:lineRule="auto"/>
              <w:jc w:val="left"/>
              <w:rPr>
                <w:rFonts w:cs="Arial"/>
                <w:b/>
                <w:szCs w:val="20"/>
              </w:rPr>
            </w:pPr>
          </w:p>
        </w:tc>
        <w:tc>
          <w:tcPr>
            <w:tcW w:w="2126" w:type="dxa"/>
          </w:tcPr>
          <w:p w14:paraId="7DBDE5CF" w14:textId="77777777" w:rsidR="00BC584E" w:rsidRPr="00BC584E" w:rsidRDefault="00BC584E" w:rsidP="00BC584E">
            <w:pPr>
              <w:spacing w:before="0" w:after="160" w:line="259" w:lineRule="auto"/>
              <w:jc w:val="left"/>
              <w:rPr>
                <w:rFonts w:cs="Arial"/>
                <w:szCs w:val="20"/>
              </w:rPr>
            </w:pPr>
          </w:p>
        </w:tc>
        <w:tc>
          <w:tcPr>
            <w:tcW w:w="1560" w:type="dxa"/>
            <w:gridSpan w:val="2"/>
          </w:tcPr>
          <w:p w14:paraId="79262AC9" w14:textId="77777777" w:rsidR="00BC584E" w:rsidRPr="00BC584E" w:rsidRDefault="00BC584E" w:rsidP="00BC584E">
            <w:pPr>
              <w:spacing w:before="0" w:after="160" w:line="259" w:lineRule="auto"/>
              <w:jc w:val="left"/>
              <w:rPr>
                <w:rFonts w:cs="Arial"/>
                <w:szCs w:val="20"/>
              </w:rPr>
            </w:pPr>
          </w:p>
        </w:tc>
        <w:tc>
          <w:tcPr>
            <w:tcW w:w="1559" w:type="dxa"/>
          </w:tcPr>
          <w:p w14:paraId="48445323" w14:textId="77777777" w:rsidR="00BC584E" w:rsidRPr="00BC584E" w:rsidRDefault="00BC584E" w:rsidP="00BC584E">
            <w:pPr>
              <w:spacing w:before="0" w:after="160" w:line="259" w:lineRule="auto"/>
              <w:jc w:val="left"/>
              <w:rPr>
                <w:rFonts w:cs="Arial"/>
                <w:szCs w:val="20"/>
              </w:rPr>
            </w:pPr>
          </w:p>
        </w:tc>
        <w:tc>
          <w:tcPr>
            <w:tcW w:w="2664" w:type="dxa"/>
          </w:tcPr>
          <w:p w14:paraId="003631C5"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265D730D" w14:textId="77777777" w:rsidTr="007A1022">
        <w:trPr>
          <w:gridAfter w:val="1"/>
          <w:wAfter w:w="9" w:type="dxa"/>
          <w:trHeight w:val="211"/>
        </w:trPr>
        <w:tc>
          <w:tcPr>
            <w:tcW w:w="1838" w:type="dxa"/>
            <w:vMerge/>
          </w:tcPr>
          <w:p w14:paraId="7BAE2D7B" w14:textId="77777777" w:rsidR="00BC584E" w:rsidRPr="00BC584E" w:rsidRDefault="00BC584E" w:rsidP="00BC584E">
            <w:pPr>
              <w:spacing w:before="0" w:after="160" w:line="259" w:lineRule="auto"/>
              <w:jc w:val="left"/>
              <w:rPr>
                <w:rFonts w:cs="Arial"/>
                <w:b/>
                <w:szCs w:val="20"/>
              </w:rPr>
            </w:pPr>
          </w:p>
        </w:tc>
        <w:tc>
          <w:tcPr>
            <w:tcW w:w="2126" w:type="dxa"/>
          </w:tcPr>
          <w:p w14:paraId="6413D273" w14:textId="77777777" w:rsidR="00BC584E" w:rsidRPr="00BC584E" w:rsidRDefault="00BC584E" w:rsidP="00BC584E">
            <w:pPr>
              <w:spacing w:before="0" w:after="160" w:line="259" w:lineRule="auto"/>
              <w:jc w:val="left"/>
              <w:rPr>
                <w:rFonts w:cs="Arial"/>
                <w:szCs w:val="20"/>
              </w:rPr>
            </w:pPr>
          </w:p>
        </w:tc>
        <w:tc>
          <w:tcPr>
            <w:tcW w:w="1560" w:type="dxa"/>
            <w:gridSpan w:val="2"/>
          </w:tcPr>
          <w:p w14:paraId="677D6EE6" w14:textId="77777777" w:rsidR="00BC584E" w:rsidRPr="00BC584E" w:rsidRDefault="00BC584E" w:rsidP="00BC584E">
            <w:pPr>
              <w:spacing w:before="0" w:after="160" w:line="259" w:lineRule="auto"/>
              <w:jc w:val="left"/>
              <w:rPr>
                <w:rFonts w:cs="Arial"/>
                <w:szCs w:val="20"/>
              </w:rPr>
            </w:pPr>
          </w:p>
        </w:tc>
        <w:tc>
          <w:tcPr>
            <w:tcW w:w="1559" w:type="dxa"/>
          </w:tcPr>
          <w:p w14:paraId="521467B0" w14:textId="77777777" w:rsidR="00BC584E" w:rsidRPr="00BC584E" w:rsidRDefault="00BC584E" w:rsidP="00BC584E">
            <w:pPr>
              <w:spacing w:before="0" w:after="160" w:line="259" w:lineRule="auto"/>
              <w:jc w:val="left"/>
              <w:rPr>
                <w:rFonts w:cs="Arial"/>
                <w:szCs w:val="20"/>
              </w:rPr>
            </w:pPr>
          </w:p>
        </w:tc>
        <w:tc>
          <w:tcPr>
            <w:tcW w:w="2664" w:type="dxa"/>
          </w:tcPr>
          <w:p w14:paraId="73DAA79F"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4E60DE2F" w14:textId="77777777" w:rsidTr="007A1022">
        <w:trPr>
          <w:gridAfter w:val="1"/>
          <w:wAfter w:w="9" w:type="dxa"/>
          <w:trHeight w:val="211"/>
        </w:trPr>
        <w:tc>
          <w:tcPr>
            <w:tcW w:w="1838" w:type="dxa"/>
            <w:shd w:val="clear" w:color="auto" w:fill="D9D9D9" w:themeFill="background1" w:themeFillShade="D9"/>
          </w:tcPr>
          <w:p w14:paraId="6A138FF6" w14:textId="77777777" w:rsidR="00BC584E" w:rsidRPr="00BC584E" w:rsidRDefault="00BC584E" w:rsidP="00BC584E">
            <w:pPr>
              <w:spacing w:before="0" w:after="160" w:line="259" w:lineRule="auto"/>
              <w:jc w:val="left"/>
              <w:rPr>
                <w:rFonts w:cs="Arial"/>
                <w:b/>
                <w:szCs w:val="20"/>
              </w:rPr>
            </w:pPr>
            <w:r w:rsidRPr="00BC584E">
              <w:rPr>
                <w:rFonts w:cs="Arial"/>
                <w:b/>
                <w:szCs w:val="20"/>
              </w:rPr>
              <w:t>Supplier TOMs:</w:t>
            </w:r>
          </w:p>
        </w:tc>
        <w:tc>
          <w:tcPr>
            <w:tcW w:w="7909" w:type="dxa"/>
            <w:gridSpan w:val="5"/>
          </w:tcPr>
          <w:p w14:paraId="0B86D332" w14:textId="77777777" w:rsidR="00BC584E" w:rsidRPr="00BC584E" w:rsidRDefault="00BC584E" w:rsidP="00BC584E">
            <w:pPr>
              <w:spacing w:before="0" w:after="160" w:line="259" w:lineRule="auto"/>
              <w:jc w:val="left"/>
              <w:rPr>
                <w:rFonts w:cs="Arial"/>
                <w:b/>
                <w:szCs w:val="20"/>
              </w:rPr>
            </w:pPr>
            <w:r w:rsidRPr="00BC584E">
              <w:rPr>
                <w:rFonts w:cs="Arial"/>
                <w:b/>
                <w:szCs w:val="20"/>
              </w:rPr>
              <w:t>Technical and Organisational Measures (TOMS) Declaration Below</w:t>
            </w:r>
          </w:p>
        </w:tc>
      </w:tr>
    </w:tbl>
    <w:p w14:paraId="753893AD" w14:textId="77777777" w:rsidR="00BC584E" w:rsidRPr="00BC584E" w:rsidRDefault="00BC584E" w:rsidP="00BC584E">
      <w:pPr>
        <w:spacing w:before="0" w:after="160" w:line="259" w:lineRule="auto"/>
        <w:jc w:val="left"/>
        <w:rPr>
          <w:rFonts w:cs="Arial"/>
          <w:szCs w:val="20"/>
          <w:lang w:val="en-IE"/>
        </w:rPr>
      </w:pPr>
    </w:p>
    <w:tbl>
      <w:tblPr>
        <w:tblStyle w:val="TableGrid"/>
        <w:tblW w:w="9493" w:type="dxa"/>
        <w:tblLook w:val="04A0" w:firstRow="1" w:lastRow="0" w:firstColumn="1" w:lastColumn="0" w:noHBand="0" w:noVBand="1"/>
      </w:tblPr>
      <w:tblGrid>
        <w:gridCol w:w="6799"/>
        <w:gridCol w:w="2694"/>
      </w:tblGrid>
      <w:tr w:rsidR="00BC584E" w:rsidRPr="00BC584E" w14:paraId="3A8CC5E2" w14:textId="77777777" w:rsidTr="007A1022">
        <w:trPr>
          <w:trHeight w:val="567"/>
        </w:trPr>
        <w:tc>
          <w:tcPr>
            <w:tcW w:w="9493" w:type="dxa"/>
            <w:gridSpan w:val="2"/>
            <w:tcBorders>
              <w:top w:val="single" w:sz="12" w:space="0" w:color="auto"/>
              <w:bottom w:val="single" w:sz="12" w:space="0" w:color="auto"/>
            </w:tcBorders>
            <w:shd w:val="clear" w:color="auto" w:fill="8496B0" w:themeFill="text2" w:themeFillTint="99"/>
            <w:vAlign w:val="center"/>
          </w:tcPr>
          <w:p w14:paraId="1686558D" w14:textId="77777777" w:rsidR="00BC584E" w:rsidRPr="00BC584E" w:rsidRDefault="00BC584E" w:rsidP="00BC584E">
            <w:pPr>
              <w:spacing w:before="0" w:after="160" w:line="259" w:lineRule="auto"/>
              <w:jc w:val="left"/>
              <w:rPr>
                <w:rFonts w:cs="Arial"/>
                <w:b/>
                <w:bCs/>
                <w:sz w:val="24"/>
                <w:szCs w:val="24"/>
                <w:lang w:val="en-IE" w:eastAsia="en-IE"/>
              </w:rPr>
            </w:pPr>
            <w:r w:rsidRPr="00BC584E">
              <w:rPr>
                <w:rFonts w:cs="Arial"/>
                <w:b/>
                <w:bCs/>
                <w:color w:val="FFFFFF" w:themeColor="background1"/>
                <w:sz w:val="24"/>
                <w:szCs w:val="24"/>
                <w:lang w:val="en-IE" w:eastAsia="en-IE"/>
              </w:rPr>
              <w:t>Processor Due Diligence Questions</w:t>
            </w:r>
          </w:p>
        </w:tc>
      </w:tr>
      <w:tr w:rsidR="00BC584E" w:rsidRPr="00BC584E" w14:paraId="57CD4BE5" w14:textId="77777777" w:rsidTr="007A1022">
        <w:tc>
          <w:tcPr>
            <w:tcW w:w="6799" w:type="dxa"/>
            <w:tcBorders>
              <w:top w:val="single" w:sz="12" w:space="0" w:color="auto"/>
            </w:tcBorders>
          </w:tcPr>
          <w:p w14:paraId="459049C4"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provide the contact details of the Data Protection Lead/DPO/Privacy Manager </w:t>
            </w:r>
          </w:p>
        </w:tc>
        <w:tc>
          <w:tcPr>
            <w:tcW w:w="2694" w:type="dxa"/>
            <w:tcBorders>
              <w:top w:val="single" w:sz="12" w:space="0" w:color="auto"/>
            </w:tcBorders>
          </w:tcPr>
          <w:p w14:paraId="4B6AB5CD"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1AB3583E" w14:textId="77777777" w:rsidTr="007A1022">
        <w:tc>
          <w:tcPr>
            <w:tcW w:w="6799" w:type="dxa"/>
          </w:tcPr>
          <w:p w14:paraId="79E56289"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Please confirm all Supplier staff who will be involved in the processing of personal data on behalf of Enterprise Ireland regularly receive appropriate Data Protection training.</w:t>
            </w:r>
          </w:p>
        </w:tc>
        <w:tc>
          <w:tcPr>
            <w:tcW w:w="2694" w:type="dxa"/>
          </w:tcPr>
          <w:p w14:paraId="70021382"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76F9E636" w14:textId="77777777" w:rsidTr="007A1022">
        <w:tc>
          <w:tcPr>
            <w:tcW w:w="6799" w:type="dxa"/>
          </w:tcPr>
          <w:p w14:paraId="6D4CF94B"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confirm that the supplier has documented an Information Security policy that </w:t>
            </w:r>
            <w:r w:rsidRPr="00BC584E">
              <w:rPr>
                <w:rFonts w:cs="Arial"/>
                <w:szCs w:val="20"/>
                <w:lang w:val="en-IE"/>
              </w:rPr>
              <w:t>details appropriate information security measures in relation to the processing of personal data carried out on behalf of Enterprise Ireland.</w:t>
            </w:r>
          </w:p>
        </w:tc>
        <w:tc>
          <w:tcPr>
            <w:tcW w:w="2694" w:type="dxa"/>
          </w:tcPr>
          <w:p w14:paraId="3D04A9FB"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3E75931C" w14:textId="77777777" w:rsidTr="007A1022">
        <w:tc>
          <w:tcPr>
            <w:tcW w:w="6799" w:type="dxa"/>
          </w:tcPr>
          <w:p w14:paraId="6C019243"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eastAsia="en-IE"/>
              </w:rPr>
              <w:t xml:space="preserve">Please confirm that the supplier has a Data Protection Policy that details </w:t>
            </w:r>
            <w:r w:rsidRPr="00BC584E">
              <w:rPr>
                <w:rFonts w:cs="Arial"/>
                <w:szCs w:val="20"/>
                <w:lang w:val="en-IE"/>
              </w:rPr>
              <w:t>appropriate data protection measures in relation to the processing of personal data carried out on behalf of Enterprise Ireland.</w:t>
            </w:r>
          </w:p>
        </w:tc>
        <w:tc>
          <w:tcPr>
            <w:tcW w:w="2694" w:type="dxa"/>
          </w:tcPr>
          <w:p w14:paraId="1354FCDE"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57B078C7" w14:textId="77777777" w:rsidTr="007A1022">
        <w:tc>
          <w:tcPr>
            <w:tcW w:w="6799" w:type="dxa"/>
          </w:tcPr>
          <w:p w14:paraId="3F99776F"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Please confirm the location(s) where the processing will be carried out.</w:t>
            </w:r>
          </w:p>
        </w:tc>
        <w:tc>
          <w:tcPr>
            <w:tcW w:w="2694" w:type="dxa"/>
          </w:tcPr>
          <w:p w14:paraId="7D87A421" w14:textId="77777777" w:rsidR="00BC584E" w:rsidRPr="00BC584E" w:rsidRDefault="00BC584E" w:rsidP="00BC584E">
            <w:pPr>
              <w:spacing w:before="0" w:after="160" w:line="259" w:lineRule="auto"/>
              <w:jc w:val="left"/>
              <w:rPr>
                <w:rFonts w:cs="Arial"/>
                <w:szCs w:val="20"/>
                <w:lang w:val="en-IE" w:eastAsia="en-IE"/>
              </w:rPr>
            </w:pPr>
            <w:r w:rsidRPr="00BC584E">
              <w:rPr>
                <w:rFonts w:cs="Arial"/>
                <w:szCs w:val="20"/>
                <w:lang w:val="en-IE" w:eastAsia="en-IE"/>
              </w:rPr>
              <w:t>List Locations Country/City</w:t>
            </w:r>
          </w:p>
        </w:tc>
      </w:tr>
      <w:tr w:rsidR="00BC584E" w:rsidRPr="00BC584E" w14:paraId="0D7D0E44" w14:textId="77777777" w:rsidTr="007A1022">
        <w:tc>
          <w:tcPr>
            <w:tcW w:w="6799" w:type="dxa"/>
          </w:tcPr>
          <w:p w14:paraId="28164EA0"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Please confirm the location(s) where processed data will be stored.</w:t>
            </w:r>
          </w:p>
        </w:tc>
        <w:tc>
          <w:tcPr>
            <w:tcW w:w="2694" w:type="dxa"/>
          </w:tcPr>
          <w:p w14:paraId="7AD30BEA" w14:textId="77777777" w:rsidR="00BC584E" w:rsidRPr="00BC584E" w:rsidRDefault="00BC584E" w:rsidP="00BC584E">
            <w:pPr>
              <w:spacing w:before="0" w:after="160" w:line="259" w:lineRule="auto"/>
              <w:jc w:val="left"/>
              <w:rPr>
                <w:rFonts w:cs="Arial"/>
                <w:szCs w:val="20"/>
                <w:lang w:val="en-IE" w:eastAsia="en-IE"/>
              </w:rPr>
            </w:pPr>
            <w:r w:rsidRPr="00BC584E">
              <w:rPr>
                <w:rFonts w:cs="Arial"/>
                <w:szCs w:val="20"/>
                <w:lang w:val="en-IE" w:eastAsia="en-IE"/>
              </w:rPr>
              <w:t>List Locations Country/City</w:t>
            </w:r>
          </w:p>
        </w:tc>
      </w:tr>
      <w:tr w:rsidR="00BC584E" w:rsidRPr="00BC584E" w14:paraId="4B510146" w14:textId="77777777" w:rsidTr="007A1022">
        <w:tc>
          <w:tcPr>
            <w:tcW w:w="6799" w:type="dxa"/>
          </w:tcPr>
          <w:p w14:paraId="1198FCBB"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Where processing is carried out outside the EEA or data is stored outside the EEA please indicate which transfer mechanisms are in place to safeguard the data.</w:t>
            </w:r>
          </w:p>
        </w:tc>
        <w:tc>
          <w:tcPr>
            <w:tcW w:w="2694" w:type="dxa"/>
          </w:tcPr>
          <w:p w14:paraId="352443FD"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5C0C4674" w14:textId="77777777" w:rsidTr="007A1022">
        <w:tc>
          <w:tcPr>
            <w:tcW w:w="6799" w:type="dxa"/>
          </w:tcPr>
          <w:p w14:paraId="7DAAB564"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IE" w:eastAsia="en-IE"/>
              </w:rPr>
              <w:t xml:space="preserve">Please indicate if you have any relevant certifications </w:t>
            </w:r>
            <w:proofErr w:type="spellStart"/>
            <w:r w:rsidRPr="00BC584E">
              <w:rPr>
                <w:rFonts w:cs="Arial"/>
                <w:szCs w:val="20"/>
                <w:lang w:val="en-IE" w:eastAsia="en-IE"/>
              </w:rPr>
              <w:t>e.g</w:t>
            </w:r>
            <w:proofErr w:type="spellEnd"/>
            <w:r w:rsidRPr="00BC584E">
              <w:rPr>
                <w:rFonts w:cs="Arial"/>
                <w:szCs w:val="20"/>
                <w:lang w:val="en-IE" w:eastAsia="en-IE"/>
              </w:rPr>
              <w:t xml:space="preserve"> ISO27001/</w:t>
            </w:r>
            <w:r w:rsidRPr="00BC584E" w:rsidDel="002225E5">
              <w:rPr>
                <w:rFonts w:cs="Arial"/>
                <w:szCs w:val="20"/>
                <w:lang w:val="en-IE" w:eastAsia="en-IE"/>
              </w:rPr>
              <w:t xml:space="preserve"> </w:t>
            </w:r>
            <w:r w:rsidRPr="00BC584E">
              <w:rPr>
                <w:rFonts w:cs="Arial"/>
                <w:szCs w:val="20"/>
                <w:lang w:val="en-IE" w:eastAsia="en-IE"/>
              </w:rPr>
              <w:t xml:space="preserve">ISO27701/27017/27018 etc, or if you have undergone any other </w:t>
            </w:r>
            <w:r w:rsidRPr="00BC584E">
              <w:rPr>
                <w:rFonts w:cs="Arial"/>
                <w:szCs w:val="20"/>
                <w:lang w:val="en-US"/>
              </w:rPr>
              <w:t xml:space="preserve">independent audit of your information security controls, such as SOC2 </w:t>
            </w:r>
          </w:p>
          <w:p w14:paraId="18FDAACD"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If yes, please include a copy of the certificate or a link to an online version of the certificate as part of this response, clearly showing the scope of the certification and the certification body.</w:t>
            </w:r>
          </w:p>
          <w:p w14:paraId="568E3C7C"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Please also include the Statement of Applicability.</w:t>
            </w:r>
          </w:p>
        </w:tc>
        <w:tc>
          <w:tcPr>
            <w:tcW w:w="2694" w:type="dxa"/>
          </w:tcPr>
          <w:p w14:paraId="29B33BDD"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3463A6D2" w14:textId="77777777" w:rsidTr="007A1022">
        <w:tc>
          <w:tcPr>
            <w:tcW w:w="6799" w:type="dxa"/>
          </w:tcPr>
          <w:p w14:paraId="5DF7C0AE"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w:t>
            </w:r>
            <w:proofErr w:type="spellStart"/>
            <w:r w:rsidRPr="00BC584E">
              <w:rPr>
                <w:rFonts w:cs="Arial"/>
                <w:szCs w:val="20"/>
                <w:lang w:val="en-IE" w:eastAsia="en-IE"/>
              </w:rPr>
              <w:t>ePrivacy</w:t>
            </w:r>
            <w:proofErr w:type="spellEnd"/>
            <w:r w:rsidRPr="00BC584E">
              <w:rPr>
                <w:rFonts w:cs="Arial"/>
                <w:szCs w:val="20"/>
                <w:lang w:val="en-IE" w:eastAsia="en-IE"/>
              </w:rPr>
              <w:t xml:space="preserve"> Directive, including the storage and further processing of the visitor’s IP address. Enterprise Ireland may seek supporting evidence at any time during the lifetime of the contract.</w:t>
            </w:r>
          </w:p>
        </w:tc>
        <w:tc>
          <w:tcPr>
            <w:tcW w:w="2694" w:type="dxa"/>
          </w:tcPr>
          <w:p w14:paraId="04A7CCAC"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311BD72E" w14:textId="77777777" w:rsidTr="007A1022">
        <w:tc>
          <w:tcPr>
            <w:tcW w:w="6799" w:type="dxa"/>
          </w:tcPr>
          <w:p w14:paraId="6E0392F0"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confirm agreement that the following </w:t>
            </w:r>
            <w:r w:rsidRPr="00BC584E">
              <w:rPr>
                <w:rFonts w:cs="Arial"/>
                <w:szCs w:val="20"/>
                <w:lang w:val="en-IE"/>
              </w:rPr>
              <w:t>Technical and Organisational Measures have been implemented by the supplier in relation to the processing of personal data carried out on behalf of Enterprise Ireland.</w:t>
            </w:r>
          </w:p>
        </w:tc>
        <w:tc>
          <w:tcPr>
            <w:tcW w:w="2694" w:type="dxa"/>
          </w:tcPr>
          <w:p w14:paraId="1A28FA6D" w14:textId="77777777" w:rsidR="00BC584E" w:rsidRPr="00BC584E" w:rsidRDefault="00BC584E" w:rsidP="00BC584E">
            <w:pPr>
              <w:spacing w:before="0" w:after="160" w:line="259" w:lineRule="auto"/>
              <w:jc w:val="left"/>
              <w:rPr>
                <w:rFonts w:cs="Arial"/>
                <w:szCs w:val="20"/>
                <w:lang w:val="en-IE" w:eastAsia="en-IE"/>
              </w:rPr>
            </w:pPr>
          </w:p>
        </w:tc>
      </w:tr>
    </w:tbl>
    <w:p w14:paraId="141AC04D" w14:textId="77777777" w:rsidR="00BC584E" w:rsidRPr="00BC584E" w:rsidRDefault="00BC584E" w:rsidP="00BC584E">
      <w:pPr>
        <w:spacing w:before="0" w:after="160" w:line="259" w:lineRule="auto"/>
        <w:jc w:val="left"/>
        <w:rPr>
          <w:rFonts w:cs="Arial"/>
          <w:szCs w:val="20"/>
          <w:lang w:val="en-IE" w:eastAsia="en-IE"/>
        </w:rPr>
      </w:pPr>
    </w:p>
    <w:p w14:paraId="6150137A" w14:textId="77777777" w:rsidR="00BC584E" w:rsidRPr="00BC584E" w:rsidRDefault="00BC584E" w:rsidP="00BC584E">
      <w:pPr>
        <w:keepNext/>
        <w:keepLines/>
        <w:numPr>
          <w:ilvl w:val="0"/>
          <w:numId w:val="21"/>
        </w:numPr>
        <w:spacing w:before="0" w:after="0" w:line="240" w:lineRule="auto"/>
        <w:ind w:left="0" w:firstLine="0"/>
        <w:jc w:val="left"/>
        <w:outlineLvl w:val="0"/>
        <w:rPr>
          <w:rFonts w:eastAsiaTheme="majorEastAsia" w:cs="Arial"/>
          <w:b/>
          <w:bCs/>
          <w:color w:val="2F5496" w:themeColor="accent1" w:themeShade="BF"/>
          <w:sz w:val="24"/>
          <w:szCs w:val="24"/>
          <w:lang w:val="en-IE" w:eastAsia="en-IE"/>
        </w:rPr>
      </w:pPr>
      <w:r w:rsidRPr="00BC584E">
        <w:rPr>
          <w:rFonts w:eastAsiaTheme="majorEastAsia" w:cs="Arial"/>
          <w:b/>
          <w:bCs/>
          <w:color w:val="2F5496" w:themeColor="accent1" w:themeShade="BF"/>
          <w:sz w:val="24"/>
          <w:szCs w:val="24"/>
          <w:lang w:val="en-IE" w:eastAsia="en-IE"/>
        </w:rPr>
        <w:t>Please confirm agreement by indicating yes or no to the following TOMs – where no, please provide explanation</w:t>
      </w:r>
    </w:p>
    <w:p w14:paraId="5808106D" w14:textId="77777777" w:rsidR="00BC584E" w:rsidRPr="00BC584E" w:rsidRDefault="00BC584E" w:rsidP="00BC584E">
      <w:pPr>
        <w:spacing w:before="0" w:after="160" w:line="259" w:lineRule="auto"/>
        <w:jc w:val="left"/>
        <w:rPr>
          <w:rFonts w:cs="Arial"/>
          <w:sz w:val="22"/>
          <w:lang w:val="en-IE" w:eastAsia="en-IE"/>
        </w:rPr>
      </w:pPr>
    </w:p>
    <w:tbl>
      <w:tblPr>
        <w:tblStyle w:val="TableGrid"/>
        <w:tblW w:w="9355" w:type="dxa"/>
        <w:tblInd w:w="-5" w:type="dxa"/>
        <w:tblLook w:val="04A0" w:firstRow="1" w:lastRow="0" w:firstColumn="1" w:lastColumn="0" w:noHBand="0" w:noVBand="1"/>
      </w:tblPr>
      <w:tblGrid>
        <w:gridCol w:w="1970"/>
        <w:gridCol w:w="5543"/>
        <w:gridCol w:w="1842"/>
      </w:tblGrid>
      <w:tr w:rsidR="00BC584E" w:rsidRPr="00BC584E" w14:paraId="0E32D513" w14:textId="77777777" w:rsidTr="007A1022">
        <w:trPr>
          <w:trHeight w:val="369"/>
          <w:tblHeader/>
        </w:trPr>
        <w:tc>
          <w:tcPr>
            <w:tcW w:w="7513" w:type="dxa"/>
            <w:gridSpan w:val="2"/>
            <w:tcBorders>
              <w:top w:val="single" w:sz="12" w:space="0" w:color="auto"/>
            </w:tcBorders>
            <w:shd w:val="clear" w:color="auto" w:fill="8496B0" w:themeFill="text2" w:themeFillTint="99"/>
          </w:tcPr>
          <w:p w14:paraId="486B0F06" w14:textId="77777777" w:rsidR="00BC584E" w:rsidRPr="00BC584E" w:rsidRDefault="00BC584E" w:rsidP="00BC584E">
            <w:pPr>
              <w:spacing w:before="120" w:after="120" w:line="259" w:lineRule="auto"/>
              <w:jc w:val="left"/>
              <w:rPr>
                <w:rFonts w:cs="Arial"/>
                <w:b/>
                <w:bCs/>
                <w:sz w:val="24"/>
                <w:szCs w:val="24"/>
                <w:lang w:val="en-IE"/>
              </w:rPr>
            </w:pPr>
            <w:r w:rsidRPr="00BC584E">
              <w:rPr>
                <w:rFonts w:cs="Arial"/>
                <w:b/>
                <w:bCs/>
                <w:color w:val="FFFFFF" w:themeColor="background1"/>
                <w:sz w:val="24"/>
                <w:szCs w:val="24"/>
                <w:lang w:val="en-IE"/>
              </w:rPr>
              <w:lastRenderedPageBreak/>
              <w:t>TECHNICAL AND ORGANISATIONAL MEASURES</w:t>
            </w:r>
          </w:p>
        </w:tc>
        <w:tc>
          <w:tcPr>
            <w:tcW w:w="1842" w:type="dxa"/>
            <w:tcBorders>
              <w:top w:val="single" w:sz="12" w:space="0" w:color="auto"/>
            </w:tcBorders>
            <w:shd w:val="clear" w:color="auto" w:fill="8496B0" w:themeFill="text2" w:themeFillTint="99"/>
          </w:tcPr>
          <w:p w14:paraId="4E2C2276" w14:textId="77777777" w:rsidR="00BC584E" w:rsidRPr="00BC584E" w:rsidRDefault="00BC584E" w:rsidP="00BC584E">
            <w:pPr>
              <w:spacing w:before="120" w:after="120" w:line="259" w:lineRule="auto"/>
              <w:jc w:val="left"/>
              <w:rPr>
                <w:rFonts w:cs="Arial"/>
                <w:b/>
                <w:bCs/>
                <w:szCs w:val="20"/>
                <w:lang w:val="en-IE"/>
              </w:rPr>
            </w:pPr>
          </w:p>
        </w:tc>
      </w:tr>
      <w:tr w:rsidR="00BC584E" w:rsidRPr="00BC584E" w14:paraId="74473199" w14:textId="77777777" w:rsidTr="007A1022">
        <w:trPr>
          <w:tblHeader/>
        </w:trPr>
        <w:tc>
          <w:tcPr>
            <w:tcW w:w="1970" w:type="dxa"/>
            <w:tcBorders>
              <w:bottom w:val="single" w:sz="12" w:space="0" w:color="auto"/>
            </w:tcBorders>
            <w:shd w:val="clear" w:color="auto" w:fill="8496B0" w:themeFill="text2" w:themeFillTint="99"/>
            <w:vAlign w:val="center"/>
          </w:tcPr>
          <w:p w14:paraId="4F24E2F6" w14:textId="77777777" w:rsidR="00BC584E" w:rsidRPr="00BC584E" w:rsidRDefault="00BC584E" w:rsidP="00BC584E">
            <w:pPr>
              <w:spacing w:before="120" w:after="120" w:line="259" w:lineRule="auto"/>
              <w:jc w:val="left"/>
              <w:rPr>
                <w:rFonts w:cs="Arial"/>
                <w:b/>
                <w:bCs/>
                <w:szCs w:val="20"/>
                <w:lang w:val="en-IE"/>
              </w:rPr>
            </w:pPr>
            <w:r w:rsidRPr="00BC584E">
              <w:rPr>
                <w:rFonts w:cs="Arial"/>
                <w:b/>
                <w:bCs/>
                <w:szCs w:val="20"/>
                <w:lang w:val="en-IE"/>
              </w:rPr>
              <w:t>CONTROL</w:t>
            </w:r>
          </w:p>
        </w:tc>
        <w:tc>
          <w:tcPr>
            <w:tcW w:w="5543" w:type="dxa"/>
            <w:tcBorders>
              <w:bottom w:val="single" w:sz="12" w:space="0" w:color="auto"/>
            </w:tcBorders>
            <w:shd w:val="clear" w:color="auto" w:fill="8496B0" w:themeFill="text2" w:themeFillTint="99"/>
            <w:vAlign w:val="center"/>
          </w:tcPr>
          <w:p w14:paraId="5523E5E3" w14:textId="77777777" w:rsidR="00BC584E" w:rsidRPr="00BC584E" w:rsidRDefault="00BC584E" w:rsidP="00BC584E">
            <w:pPr>
              <w:spacing w:before="120" w:after="120" w:line="259" w:lineRule="auto"/>
              <w:jc w:val="left"/>
              <w:rPr>
                <w:rFonts w:cs="Arial"/>
                <w:b/>
                <w:bCs/>
                <w:szCs w:val="20"/>
                <w:lang w:val="en-IE"/>
              </w:rPr>
            </w:pPr>
            <w:r w:rsidRPr="00BC584E">
              <w:rPr>
                <w:rFonts w:cs="Arial"/>
                <w:b/>
                <w:bCs/>
                <w:szCs w:val="20"/>
                <w:lang w:val="en-IE"/>
              </w:rPr>
              <w:t>REQUIREMENT</w:t>
            </w:r>
          </w:p>
        </w:tc>
        <w:tc>
          <w:tcPr>
            <w:tcW w:w="1842" w:type="dxa"/>
            <w:tcBorders>
              <w:bottom w:val="single" w:sz="12" w:space="0" w:color="auto"/>
            </w:tcBorders>
            <w:shd w:val="clear" w:color="auto" w:fill="8496B0" w:themeFill="text2" w:themeFillTint="99"/>
          </w:tcPr>
          <w:p w14:paraId="5D370C3B" w14:textId="77777777" w:rsidR="00BC584E" w:rsidRPr="00BC584E" w:rsidRDefault="00BC584E" w:rsidP="00BC584E">
            <w:pPr>
              <w:spacing w:before="120" w:after="120" w:line="259" w:lineRule="auto"/>
              <w:jc w:val="left"/>
              <w:rPr>
                <w:rFonts w:cs="Arial"/>
                <w:b/>
                <w:bCs/>
                <w:color w:val="FFFFFF" w:themeColor="background1"/>
                <w:szCs w:val="20"/>
                <w:lang w:val="en-IE"/>
              </w:rPr>
            </w:pPr>
            <w:r w:rsidRPr="00BC584E">
              <w:rPr>
                <w:rFonts w:cs="Arial"/>
                <w:b/>
                <w:bCs/>
                <w:color w:val="FFFFFF" w:themeColor="background1"/>
                <w:szCs w:val="20"/>
                <w:lang w:val="en-IE"/>
              </w:rPr>
              <w:t>ACCEPT</w:t>
            </w:r>
          </w:p>
          <w:p w14:paraId="23DD1A50" w14:textId="77777777" w:rsidR="00BC584E" w:rsidRPr="00BC584E" w:rsidRDefault="00BC584E" w:rsidP="00BC584E">
            <w:pPr>
              <w:spacing w:before="120" w:after="120" w:line="259" w:lineRule="auto"/>
              <w:jc w:val="left"/>
              <w:rPr>
                <w:rFonts w:cs="Arial"/>
                <w:b/>
                <w:bCs/>
                <w:szCs w:val="20"/>
                <w:lang w:val="en-IE"/>
              </w:rPr>
            </w:pPr>
            <w:r w:rsidRPr="00BC584E">
              <w:rPr>
                <w:rFonts w:cs="Arial"/>
                <w:b/>
                <w:bCs/>
                <w:color w:val="FFFFFF" w:themeColor="background1"/>
                <w:szCs w:val="20"/>
                <w:lang w:val="en-IE"/>
              </w:rPr>
              <w:t>Please indicate Yes/No – if no, provide details</w:t>
            </w:r>
          </w:p>
        </w:tc>
      </w:tr>
      <w:tr w:rsidR="00BC584E" w:rsidRPr="00BC584E" w14:paraId="1FF71F29" w14:textId="77777777" w:rsidTr="007A1022">
        <w:trPr>
          <w:trHeight w:val="1761"/>
        </w:trPr>
        <w:tc>
          <w:tcPr>
            <w:tcW w:w="1970" w:type="dxa"/>
            <w:tcBorders>
              <w:top w:val="single" w:sz="12" w:space="0" w:color="auto"/>
            </w:tcBorders>
          </w:tcPr>
          <w:p w14:paraId="6A469FCF"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eastAsia="Times New Roman" w:cs="Arial"/>
                <w:b/>
                <w:bCs/>
                <w:szCs w:val="20"/>
                <w:lang w:val="en-IE" w:eastAsia="en-IE"/>
              </w:rPr>
              <w:t>Management commitment to Data Protection</w:t>
            </w:r>
          </w:p>
        </w:tc>
        <w:tc>
          <w:tcPr>
            <w:tcW w:w="5543" w:type="dxa"/>
            <w:tcBorders>
              <w:top w:val="single" w:sz="12" w:space="0" w:color="auto"/>
            </w:tcBorders>
          </w:tcPr>
          <w:p w14:paraId="326DB153"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353890EC"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561C8A6B" w14:textId="77777777" w:rsidR="00BC584E" w:rsidRPr="00BC584E" w:rsidRDefault="00BC584E" w:rsidP="00BC584E">
            <w:pPr>
              <w:spacing w:before="60" w:after="60" w:line="259" w:lineRule="auto"/>
              <w:jc w:val="left"/>
              <w:rPr>
                <w:rFonts w:cs="Arial"/>
                <w:szCs w:val="20"/>
                <w:lang w:val="en-IE"/>
              </w:rPr>
            </w:pPr>
          </w:p>
        </w:tc>
      </w:tr>
      <w:tr w:rsidR="00BC584E" w:rsidRPr="00BC584E" w14:paraId="416D5A9D" w14:textId="77777777" w:rsidTr="007A1022">
        <w:trPr>
          <w:trHeight w:val="1085"/>
        </w:trPr>
        <w:tc>
          <w:tcPr>
            <w:tcW w:w="1970" w:type="dxa"/>
          </w:tcPr>
          <w:p w14:paraId="66733E23"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eastAsia="Times New Roman" w:cs="Arial"/>
                <w:b/>
                <w:bCs/>
                <w:szCs w:val="20"/>
                <w:lang w:val="en-IE" w:eastAsia="en-IE"/>
              </w:rPr>
              <w:t>Data Protection Roles and Responsibilities</w:t>
            </w:r>
          </w:p>
        </w:tc>
        <w:tc>
          <w:tcPr>
            <w:tcW w:w="5543" w:type="dxa"/>
          </w:tcPr>
          <w:p w14:paraId="6E23A12D"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67EB1ABB" w14:textId="77777777" w:rsidR="00BC584E" w:rsidRPr="00BC584E" w:rsidRDefault="00BC584E" w:rsidP="00BC584E">
            <w:pPr>
              <w:spacing w:before="60" w:after="100" w:line="259" w:lineRule="auto"/>
              <w:jc w:val="left"/>
              <w:rPr>
                <w:rFonts w:cs="Arial"/>
                <w:szCs w:val="20"/>
                <w:lang w:val="en-IE"/>
              </w:rPr>
            </w:pPr>
          </w:p>
        </w:tc>
      </w:tr>
      <w:tr w:rsidR="00BC584E" w:rsidRPr="00BC584E" w14:paraId="73750DF6" w14:textId="77777777" w:rsidTr="007A1022">
        <w:tc>
          <w:tcPr>
            <w:tcW w:w="1970" w:type="dxa"/>
          </w:tcPr>
          <w:p w14:paraId="1B3A1B58"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eastAsia="en-IE"/>
              </w:rPr>
              <w:t>Appointment of a Data Protection Officer (DPO)</w:t>
            </w:r>
          </w:p>
        </w:tc>
        <w:tc>
          <w:tcPr>
            <w:tcW w:w="5543" w:type="dxa"/>
          </w:tcPr>
          <w:p w14:paraId="1F37BE6F"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Supplier has evaluated the requirement to appoint a Data Protection Officer (DPO).</w:t>
            </w:r>
          </w:p>
          <w:p w14:paraId="38917C65" w14:textId="77777777" w:rsidR="00BC584E" w:rsidRPr="00BC584E" w:rsidRDefault="00BC584E" w:rsidP="00BC584E">
            <w:pPr>
              <w:numPr>
                <w:ilvl w:val="0"/>
                <w:numId w:val="25"/>
              </w:numPr>
              <w:spacing w:before="0" w:after="0" w:line="240" w:lineRule="auto"/>
              <w:contextualSpacing/>
              <w:jc w:val="left"/>
              <w:rPr>
                <w:rFonts w:cs="Arial"/>
                <w:szCs w:val="20"/>
                <w:lang w:val="en-IE"/>
              </w:rPr>
            </w:pPr>
            <w:r w:rsidRPr="00BC584E">
              <w:rPr>
                <w:rFonts w:cs="Arial"/>
                <w:szCs w:val="20"/>
                <w:lang w:val="en-IE"/>
              </w:rPr>
              <w:t>Where appointed the DPO has been registered with the Data Protection Commission (DPC).</w:t>
            </w:r>
          </w:p>
          <w:p w14:paraId="405E00E3" w14:textId="77777777" w:rsidR="00BC584E" w:rsidRPr="00BC584E" w:rsidRDefault="00BC584E" w:rsidP="00BC584E">
            <w:pPr>
              <w:numPr>
                <w:ilvl w:val="0"/>
                <w:numId w:val="25"/>
              </w:numPr>
              <w:spacing w:before="0" w:after="0" w:line="240" w:lineRule="auto"/>
              <w:contextualSpacing/>
              <w:jc w:val="left"/>
              <w:rPr>
                <w:rFonts w:cs="Arial"/>
                <w:szCs w:val="20"/>
                <w:lang w:val="en-IE"/>
              </w:rPr>
            </w:pPr>
            <w:r w:rsidRPr="00BC584E">
              <w:rPr>
                <w:rFonts w:cs="Arial"/>
                <w:szCs w:val="20"/>
                <w:lang w:val="en-IE"/>
              </w:rPr>
              <w:t>Where a DPO is not required a Data Protection Lead has been identified.</w:t>
            </w:r>
          </w:p>
          <w:p w14:paraId="7154E844" w14:textId="77777777" w:rsidR="00BC584E" w:rsidRPr="00BC584E" w:rsidRDefault="00BC584E" w:rsidP="00BC584E">
            <w:pPr>
              <w:spacing w:before="0" w:after="160" w:line="259" w:lineRule="auto"/>
              <w:jc w:val="left"/>
              <w:rPr>
                <w:rFonts w:cs="Arial"/>
                <w:szCs w:val="20"/>
                <w:lang w:val="en-IE"/>
              </w:rPr>
            </w:pPr>
          </w:p>
          <w:p w14:paraId="615F76CE" w14:textId="77777777" w:rsidR="00BC584E" w:rsidRPr="00BC584E" w:rsidDel="00F87119" w:rsidRDefault="00BC584E" w:rsidP="00BC584E">
            <w:pPr>
              <w:spacing w:before="0" w:after="160" w:line="259" w:lineRule="auto"/>
              <w:jc w:val="left"/>
              <w:rPr>
                <w:rFonts w:cs="Arial"/>
                <w:szCs w:val="20"/>
                <w:lang w:val="en-IE"/>
              </w:rPr>
            </w:pPr>
            <w:r w:rsidRPr="00BC584E">
              <w:rPr>
                <w:rFonts w:cs="Arial"/>
                <w:szCs w:val="20"/>
                <w:lang w:val="en-IE"/>
              </w:rPr>
              <w:t>The DPO/DP Lead has responsibility for monitoring compliance with the GDPR and with the policies of the organisation in relation to the protection and security of personal data.</w:t>
            </w:r>
          </w:p>
        </w:tc>
        <w:tc>
          <w:tcPr>
            <w:tcW w:w="1842" w:type="dxa"/>
          </w:tcPr>
          <w:p w14:paraId="265DB1A7" w14:textId="77777777" w:rsidR="00BC584E" w:rsidRPr="00BC584E" w:rsidRDefault="00BC584E" w:rsidP="00BC584E">
            <w:pPr>
              <w:spacing w:before="0" w:after="160" w:line="259" w:lineRule="auto"/>
              <w:jc w:val="left"/>
              <w:rPr>
                <w:rFonts w:cs="Arial"/>
                <w:szCs w:val="20"/>
                <w:lang w:val="en-IE"/>
              </w:rPr>
            </w:pPr>
          </w:p>
        </w:tc>
      </w:tr>
      <w:tr w:rsidR="00BC584E" w:rsidRPr="00BC584E" w14:paraId="200540D7" w14:textId="77777777" w:rsidTr="007A1022">
        <w:tc>
          <w:tcPr>
            <w:tcW w:w="1970" w:type="dxa"/>
          </w:tcPr>
          <w:p w14:paraId="6CA57C58"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Data Protection Policy and related policy documents</w:t>
            </w:r>
          </w:p>
        </w:tc>
        <w:tc>
          <w:tcPr>
            <w:tcW w:w="5543" w:type="dxa"/>
          </w:tcPr>
          <w:p w14:paraId="23A01E0D"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rPr>
              <w:t>Supplier documents appropriate data protection measures in relation to the processing of personal data carried out on behalf of Enterprise Ireland.</w:t>
            </w:r>
          </w:p>
          <w:p w14:paraId="50ADA9B8"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rPr>
              <w:t>The data protection policy addresses Supplier’ responsibilities to process personal data in an appropriate and lawful manner, in accordance with DP Laws.</w:t>
            </w:r>
          </w:p>
        </w:tc>
        <w:tc>
          <w:tcPr>
            <w:tcW w:w="1842" w:type="dxa"/>
          </w:tcPr>
          <w:p w14:paraId="3154DF3F" w14:textId="77777777" w:rsidR="00BC584E" w:rsidRPr="00BC584E" w:rsidRDefault="00BC584E" w:rsidP="00BC584E">
            <w:pPr>
              <w:spacing w:before="60" w:after="100" w:line="259" w:lineRule="auto"/>
              <w:jc w:val="left"/>
              <w:rPr>
                <w:rFonts w:cs="Arial"/>
                <w:szCs w:val="20"/>
                <w:lang w:val="en-IE"/>
              </w:rPr>
            </w:pPr>
          </w:p>
        </w:tc>
      </w:tr>
      <w:tr w:rsidR="00BC584E" w:rsidRPr="00BC584E" w14:paraId="771DE614" w14:textId="77777777" w:rsidTr="007A1022">
        <w:tc>
          <w:tcPr>
            <w:tcW w:w="1970" w:type="dxa"/>
          </w:tcPr>
          <w:p w14:paraId="0495407D" w14:textId="77777777" w:rsidR="00BC584E" w:rsidRPr="00BC584E" w:rsidRDefault="00BC584E" w:rsidP="00BC584E">
            <w:pPr>
              <w:spacing w:before="60" w:afterLines="120" w:after="288" w:line="259" w:lineRule="auto"/>
              <w:jc w:val="left"/>
              <w:rPr>
                <w:rFonts w:cs="Arial"/>
                <w:b/>
                <w:bCs/>
                <w:szCs w:val="20"/>
                <w:lang w:val="en-IE"/>
              </w:rPr>
            </w:pPr>
            <w:r w:rsidRPr="00BC584E">
              <w:rPr>
                <w:rFonts w:eastAsia="Times New Roman" w:cs="Arial"/>
                <w:b/>
                <w:bCs/>
                <w:szCs w:val="20"/>
                <w:lang w:val="en-IE" w:eastAsia="en-IE"/>
              </w:rPr>
              <w:t>Awareness &amp; Training</w:t>
            </w:r>
          </w:p>
        </w:tc>
        <w:tc>
          <w:tcPr>
            <w:tcW w:w="5543" w:type="dxa"/>
          </w:tcPr>
          <w:p w14:paraId="6CD7C0B7" w14:textId="77777777" w:rsidR="00BC584E" w:rsidRPr="00BC584E" w:rsidDel="00F87119" w:rsidRDefault="00BC584E" w:rsidP="00BC584E">
            <w:pPr>
              <w:spacing w:before="60" w:after="100" w:line="259" w:lineRule="auto"/>
              <w:jc w:val="left"/>
              <w:rPr>
                <w:rFonts w:cs="Arial"/>
                <w:szCs w:val="20"/>
                <w:lang w:val="en-IE"/>
              </w:rPr>
            </w:pPr>
            <w:r w:rsidRPr="00BC584E">
              <w:rPr>
                <w:rFonts w:cs="Arial"/>
                <w:szCs w:val="20"/>
                <w:lang w:val="en-IE"/>
              </w:rPr>
              <w:t>All employees and individual contractors of Supplier involved in processing personal data receive regular appropriate Data Protection and Data Security Training.</w:t>
            </w:r>
          </w:p>
        </w:tc>
        <w:tc>
          <w:tcPr>
            <w:tcW w:w="1842" w:type="dxa"/>
          </w:tcPr>
          <w:p w14:paraId="2C092D5C" w14:textId="77777777" w:rsidR="00BC584E" w:rsidRPr="00BC584E" w:rsidRDefault="00BC584E" w:rsidP="00BC584E">
            <w:pPr>
              <w:spacing w:before="60" w:after="100" w:line="259" w:lineRule="auto"/>
              <w:jc w:val="left"/>
              <w:rPr>
                <w:rFonts w:cs="Arial"/>
                <w:szCs w:val="20"/>
                <w:lang w:val="en-IE"/>
              </w:rPr>
            </w:pPr>
          </w:p>
        </w:tc>
      </w:tr>
      <w:tr w:rsidR="00BC584E" w:rsidRPr="00BC584E" w14:paraId="14C204F6" w14:textId="77777777" w:rsidTr="007A1022">
        <w:tc>
          <w:tcPr>
            <w:tcW w:w="1970" w:type="dxa"/>
          </w:tcPr>
          <w:p w14:paraId="51108E4B" w14:textId="77777777" w:rsidR="00BC584E" w:rsidRPr="00BC584E" w:rsidRDefault="00BC584E" w:rsidP="00BC584E">
            <w:pPr>
              <w:spacing w:before="60" w:afterLines="120" w:after="288" w:line="259" w:lineRule="auto"/>
              <w:jc w:val="left"/>
              <w:rPr>
                <w:rFonts w:cs="Arial"/>
                <w:b/>
                <w:bCs/>
                <w:szCs w:val="20"/>
                <w:lang w:val="en-IE"/>
              </w:rPr>
            </w:pPr>
            <w:r w:rsidRPr="00BC584E">
              <w:rPr>
                <w:rFonts w:eastAsia="Times New Roman" w:cs="Arial"/>
                <w:b/>
                <w:bCs/>
                <w:szCs w:val="20"/>
                <w:lang w:val="en-IE" w:eastAsia="en-IE"/>
              </w:rPr>
              <w:t>Confidentiality Agreement</w:t>
            </w:r>
          </w:p>
        </w:tc>
        <w:tc>
          <w:tcPr>
            <w:tcW w:w="5543" w:type="dxa"/>
          </w:tcPr>
          <w:p w14:paraId="032FA4FF" w14:textId="77777777" w:rsidR="00BC584E" w:rsidRPr="00BC584E" w:rsidDel="00F87119" w:rsidRDefault="00BC584E" w:rsidP="00BC584E">
            <w:pPr>
              <w:spacing w:before="0" w:after="160" w:line="259" w:lineRule="auto"/>
              <w:jc w:val="left"/>
              <w:rPr>
                <w:rFonts w:cs="Arial"/>
                <w:szCs w:val="20"/>
                <w:lang w:val="en-IE"/>
              </w:rPr>
            </w:pPr>
            <w:r w:rsidRPr="00BC584E">
              <w:rPr>
                <w:rFonts w:cs="Arial"/>
                <w:szCs w:val="20"/>
                <w:lang w:val="en-IE"/>
              </w:rPr>
              <w:t>All Supplier employees involved in the processing of personal data carried out on behalf of Enterprise Ireland on behalf of Supplier are bound by confidentiality agreements. These agreements include appropriate post-termination clauses.</w:t>
            </w:r>
          </w:p>
        </w:tc>
        <w:tc>
          <w:tcPr>
            <w:tcW w:w="1842" w:type="dxa"/>
          </w:tcPr>
          <w:p w14:paraId="55D984A1" w14:textId="77777777" w:rsidR="00BC584E" w:rsidRPr="00BC584E" w:rsidRDefault="00BC584E" w:rsidP="00BC584E">
            <w:pPr>
              <w:spacing w:before="0" w:after="160" w:line="259" w:lineRule="auto"/>
              <w:jc w:val="left"/>
              <w:rPr>
                <w:rFonts w:cs="Arial"/>
                <w:szCs w:val="20"/>
                <w:lang w:val="en-IE"/>
              </w:rPr>
            </w:pPr>
          </w:p>
        </w:tc>
      </w:tr>
      <w:tr w:rsidR="00BC584E" w:rsidRPr="00BC584E" w14:paraId="3453ACB4" w14:textId="77777777" w:rsidTr="007A1022">
        <w:tc>
          <w:tcPr>
            <w:tcW w:w="1970" w:type="dxa"/>
          </w:tcPr>
          <w:p w14:paraId="72450E22"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cs="Arial"/>
                <w:b/>
                <w:bCs/>
                <w:szCs w:val="20"/>
                <w:lang w:val="en-IE"/>
              </w:rPr>
              <w:t>Termination of Employment</w:t>
            </w:r>
          </w:p>
        </w:tc>
        <w:tc>
          <w:tcPr>
            <w:tcW w:w="5543" w:type="dxa"/>
          </w:tcPr>
          <w:p w14:paraId="5E3C141A"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 xml:space="preserve">Access to systems processing personal data on behalf of Enterprise Ireland is revoked immediately on termination of employment. </w:t>
            </w:r>
          </w:p>
        </w:tc>
        <w:tc>
          <w:tcPr>
            <w:tcW w:w="1842" w:type="dxa"/>
          </w:tcPr>
          <w:p w14:paraId="41DC1D0F" w14:textId="77777777" w:rsidR="00BC584E" w:rsidRPr="00BC584E" w:rsidRDefault="00BC584E" w:rsidP="00BC584E">
            <w:pPr>
              <w:spacing w:before="0" w:after="160" w:line="259" w:lineRule="auto"/>
              <w:jc w:val="left"/>
              <w:rPr>
                <w:rFonts w:cs="Arial"/>
                <w:szCs w:val="20"/>
                <w:lang w:val="en-IE"/>
              </w:rPr>
            </w:pPr>
          </w:p>
        </w:tc>
      </w:tr>
      <w:tr w:rsidR="00BC584E" w:rsidRPr="00BC584E" w14:paraId="720374C0" w14:textId="77777777" w:rsidTr="007A1022">
        <w:tc>
          <w:tcPr>
            <w:tcW w:w="1970" w:type="dxa"/>
          </w:tcPr>
          <w:p w14:paraId="09155095"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lastRenderedPageBreak/>
              <w:t>Supplier/Partner Management</w:t>
            </w:r>
          </w:p>
        </w:tc>
        <w:tc>
          <w:tcPr>
            <w:tcW w:w="5543" w:type="dxa"/>
          </w:tcPr>
          <w:p w14:paraId="11C119C8"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incorporates data protection measures into sub-processor activities by:</w:t>
            </w:r>
          </w:p>
          <w:p w14:paraId="3806C33B" w14:textId="77777777" w:rsidR="00BC584E" w:rsidRPr="00BC584E" w:rsidRDefault="00BC584E" w:rsidP="00BC584E">
            <w:pPr>
              <w:numPr>
                <w:ilvl w:val="0"/>
                <w:numId w:val="20"/>
              </w:numPr>
              <w:spacing w:before="60" w:afterLines="120" w:after="288" w:line="240" w:lineRule="auto"/>
              <w:contextualSpacing/>
              <w:jc w:val="left"/>
              <w:rPr>
                <w:rFonts w:cs="Arial"/>
                <w:szCs w:val="20"/>
                <w:lang w:val="en-IE"/>
              </w:rPr>
            </w:pPr>
            <w:r w:rsidRPr="00BC584E">
              <w:rPr>
                <w:rFonts w:cs="Arial"/>
                <w:szCs w:val="20"/>
                <w:lang w:val="en-IE"/>
              </w:rPr>
              <w:t>Implementing Data Processing Agreements (DPAs) that are compliant with Art 28 of the GDPR.</w:t>
            </w:r>
          </w:p>
          <w:p w14:paraId="767C8366" w14:textId="77777777" w:rsidR="00BC584E" w:rsidRPr="00BC584E" w:rsidRDefault="00BC584E" w:rsidP="00BC584E">
            <w:pPr>
              <w:numPr>
                <w:ilvl w:val="0"/>
                <w:numId w:val="20"/>
              </w:numPr>
              <w:spacing w:before="60" w:afterLines="120" w:after="288" w:line="240" w:lineRule="auto"/>
              <w:contextualSpacing/>
              <w:jc w:val="left"/>
              <w:rPr>
                <w:rFonts w:cs="Arial"/>
                <w:szCs w:val="20"/>
                <w:lang w:val="en-IE"/>
              </w:rPr>
            </w:pPr>
            <w:r w:rsidRPr="00BC584E">
              <w:rPr>
                <w:rFonts w:cs="Arial"/>
                <w:szCs w:val="20"/>
                <w:lang w:val="en-IE"/>
              </w:rPr>
              <w:t>Where relevant, sub-processors are assessed on an ongoing basis to ensure the establishment of adequate safeguards for processing personal data</w:t>
            </w:r>
          </w:p>
          <w:p w14:paraId="21C9DF83" w14:textId="77777777" w:rsidR="00BC584E" w:rsidRPr="00BC584E" w:rsidRDefault="00BC584E" w:rsidP="00BC584E">
            <w:pPr>
              <w:numPr>
                <w:ilvl w:val="0"/>
                <w:numId w:val="20"/>
              </w:numPr>
              <w:spacing w:before="60" w:afterLines="120" w:after="288" w:line="240" w:lineRule="auto"/>
              <w:contextualSpacing/>
              <w:jc w:val="left"/>
              <w:rPr>
                <w:rFonts w:cs="Arial"/>
                <w:szCs w:val="20"/>
                <w:lang w:val="en-IE"/>
              </w:rPr>
            </w:pPr>
            <w:r w:rsidRPr="00BC584E">
              <w:rPr>
                <w:rFonts w:cs="Arial"/>
                <w:szCs w:val="20"/>
                <w:lang w:val="en-IE"/>
              </w:rPr>
              <w:t>Specifically, processors are assessed/selected for security of processing and physical storage (location) of personal data.</w:t>
            </w:r>
          </w:p>
          <w:p w14:paraId="58905704" w14:textId="77777777" w:rsidR="00BC584E" w:rsidRPr="00BC584E" w:rsidDel="00F87119" w:rsidRDefault="00BC584E" w:rsidP="00BC584E">
            <w:pPr>
              <w:spacing w:before="60" w:afterLines="120" w:after="288" w:line="259" w:lineRule="auto"/>
              <w:jc w:val="left"/>
              <w:rPr>
                <w:rFonts w:cs="Arial"/>
                <w:szCs w:val="20"/>
                <w:lang w:val="en-IE"/>
              </w:rPr>
            </w:pPr>
            <w:r w:rsidRPr="00BC584E">
              <w:rPr>
                <w:rFonts w:cs="Arial"/>
                <w:szCs w:val="20"/>
                <w:lang w:val="en-IE"/>
              </w:rPr>
              <w:t>All sub-processing must be carried out under contract. Sub-processor contracts are assessed to ensure adequate safeguards are in place.</w:t>
            </w:r>
          </w:p>
        </w:tc>
        <w:tc>
          <w:tcPr>
            <w:tcW w:w="1842" w:type="dxa"/>
          </w:tcPr>
          <w:p w14:paraId="346717A9"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07B8C387" w14:textId="77777777" w:rsidTr="007A1022">
        <w:tc>
          <w:tcPr>
            <w:tcW w:w="1970" w:type="dxa"/>
          </w:tcPr>
          <w:p w14:paraId="09A2D919" w14:textId="77777777" w:rsidR="00BC584E" w:rsidRPr="00BC584E" w:rsidRDefault="00BC584E" w:rsidP="00BC584E">
            <w:pPr>
              <w:spacing w:before="60" w:afterLines="120" w:after="288" w:line="259" w:lineRule="auto"/>
              <w:jc w:val="left"/>
              <w:rPr>
                <w:rFonts w:cs="Arial"/>
                <w:b/>
                <w:bCs/>
                <w:szCs w:val="20"/>
                <w:lang w:val="en-IE"/>
              </w:rPr>
            </w:pPr>
            <w:r w:rsidRPr="00BC584E">
              <w:rPr>
                <w:rFonts w:eastAsia="Times New Roman" w:cs="Arial"/>
                <w:b/>
                <w:bCs/>
                <w:szCs w:val="20"/>
                <w:lang w:val="en-IE" w:eastAsia="en-IE"/>
              </w:rPr>
              <w:t>Transferring personal data outside the European Economic Area (EEA)</w:t>
            </w:r>
          </w:p>
        </w:tc>
        <w:tc>
          <w:tcPr>
            <w:tcW w:w="5543" w:type="dxa"/>
          </w:tcPr>
          <w:p w14:paraId="476F448F"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Where applicable, Supplier has taken measures to meet GDPR requirements for international data transfer of personal data processed.</w:t>
            </w:r>
          </w:p>
        </w:tc>
        <w:tc>
          <w:tcPr>
            <w:tcW w:w="1842" w:type="dxa"/>
          </w:tcPr>
          <w:p w14:paraId="12A60FCC"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75E22F07" w14:textId="77777777" w:rsidTr="007A1022">
        <w:tc>
          <w:tcPr>
            <w:tcW w:w="1970" w:type="dxa"/>
          </w:tcPr>
          <w:p w14:paraId="5631D148"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cs="Arial"/>
                <w:b/>
                <w:bCs/>
                <w:szCs w:val="20"/>
                <w:lang w:val="en-IE"/>
              </w:rPr>
              <w:t>Data Security Risk Management</w:t>
            </w:r>
          </w:p>
        </w:tc>
        <w:tc>
          <w:tcPr>
            <w:tcW w:w="5543" w:type="dxa"/>
          </w:tcPr>
          <w:p w14:paraId="50369CAF"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Supplier undertakes an analysis of the risks presented by data processing activities and uses this to ensure the appropriate level of security is put in place.</w:t>
            </w:r>
          </w:p>
        </w:tc>
        <w:tc>
          <w:tcPr>
            <w:tcW w:w="1842" w:type="dxa"/>
          </w:tcPr>
          <w:p w14:paraId="5A25C422" w14:textId="77777777" w:rsidR="00BC584E" w:rsidRPr="00BC584E" w:rsidRDefault="00BC584E" w:rsidP="00BC584E">
            <w:pPr>
              <w:spacing w:before="0" w:after="160" w:line="259" w:lineRule="auto"/>
              <w:jc w:val="left"/>
              <w:rPr>
                <w:rFonts w:cs="Arial"/>
                <w:szCs w:val="20"/>
                <w:lang w:val="en-IE"/>
              </w:rPr>
            </w:pPr>
          </w:p>
        </w:tc>
      </w:tr>
      <w:tr w:rsidR="00BC584E" w:rsidRPr="00BC584E" w14:paraId="1440CA8B" w14:textId="77777777" w:rsidTr="007A1022">
        <w:tc>
          <w:tcPr>
            <w:tcW w:w="1970" w:type="dxa"/>
          </w:tcPr>
          <w:p w14:paraId="01332837"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Breach Incident Management</w:t>
            </w:r>
          </w:p>
        </w:tc>
        <w:tc>
          <w:tcPr>
            <w:tcW w:w="5543" w:type="dxa"/>
          </w:tcPr>
          <w:p w14:paraId="229A8572"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implemented Breach Management measures including responsibilities and procedures to identify and investigate incidents</w:t>
            </w:r>
          </w:p>
          <w:p w14:paraId="1CFE3A7D"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601684BE" w14:textId="77777777" w:rsidR="00BC584E" w:rsidRPr="00BC584E" w:rsidRDefault="00BC584E" w:rsidP="00BC584E">
            <w:pPr>
              <w:spacing w:before="60" w:after="60" w:line="259" w:lineRule="auto"/>
              <w:jc w:val="left"/>
              <w:rPr>
                <w:rFonts w:cs="Arial"/>
                <w:szCs w:val="20"/>
                <w:lang w:val="en-IE"/>
              </w:rPr>
            </w:pPr>
          </w:p>
          <w:p w14:paraId="5AEF5F7A"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can support incident investigations, in particular through the provision of access to appropriate log data.</w:t>
            </w:r>
          </w:p>
        </w:tc>
        <w:tc>
          <w:tcPr>
            <w:tcW w:w="1842" w:type="dxa"/>
          </w:tcPr>
          <w:p w14:paraId="2C2EA370" w14:textId="77777777" w:rsidR="00BC584E" w:rsidRPr="00BC584E" w:rsidRDefault="00BC584E" w:rsidP="00BC584E">
            <w:pPr>
              <w:spacing w:before="60" w:after="60" w:line="259" w:lineRule="auto"/>
              <w:jc w:val="left"/>
              <w:rPr>
                <w:rFonts w:cs="Arial"/>
                <w:szCs w:val="20"/>
                <w:lang w:val="en-IE"/>
              </w:rPr>
            </w:pPr>
          </w:p>
        </w:tc>
      </w:tr>
      <w:tr w:rsidR="00BC584E" w:rsidRPr="00BC584E" w14:paraId="2F82F51D" w14:textId="77777777" w:rsidTr="007A1022">
        <w:tc>
          <w:tcPr>
            <w:tcW w:w="1970" w:type="dxa"/>
          </w:tcPr>
          <w:p w14:paraId="14A6FB95"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Data Subject Rights Request (DSR) Management</w:t>
            </w:r>
          </w:p>
        </w:tc>
        <w:tc>
          <w:tcPr>
            <w:tcW w:w="5543" w:type="dxa"/>
          </w:tcPr>
          <w:p w14:paraId="650E48BC"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70094AAE" w14:textId="77777777" w:rsidR="00BC584E" w:rsidRPr="00BC584E" w:rsidRDefault="00BC584E" w:rsidP="00BC584E">
            <w:pPr>
              <w:spacing w:before="60" w:after="60" w:line="259" w:lineRule="auto"/>
              <w:jc w:val="left"/>
              <w:rPr>
                <w:rFonts w:cs="Arial"/>
                <w:szCs w:val="20"/>
                <w:lang w:val="en-IE"/>
              </w:rPr>
            </w:pPr>
          </w:p>
        </w:tc>
      </w:tr>
      <w:tr w:rsidR="00BC584E" w:rsidRPr="00BC584E" w14:paraId="560542F6" w14:textId="77777777" w:rsidTr="007A1022">
        <w:tc>
          <w:tcPr>
            <w:tcW w:w="1970" w:type="dxa"/>
          </w:tcPr>
          <w:p w14:paraId="4E0235C5"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Purpose Limitation</w:t>
            </w:r>
          </w:p>
        </w:tc>
        <w:tc>
          <w:tcPr>
            <w:tcW w:w="5543" w:type="dxa"/>
          </w:tcPr>
          <w:p w14:paraId="45D5B769" w14:textId="77777777" w:rsidR="00BC584E" w:rsidRPr="00BC584E" w:rsidDel="00F87119" w:rsidRDefault="00BC584E" w:rsidP="00BC584E">
            <w:pPr>
              <w:spacing w:before="60" w:after="60" w:line="259" w:lineRule="auto"/>
              <w:jc w:val="left"/>
              <w:rPr>
                <w:rFonts w:cs="Arial"/>
                <w:szCs w:val="20"/>
                <w:lang w:val="en-IE"/>
              </w:rPr>
            </w:pPr>
            <w:r w:rsidRPr="00BC584E">
              <w:rPr>
                <w:rFonts w:cs="Arial"/>
                <w:szCs w:val="20"/>
                <w:lang w:val="en-IE"/>
              </w:rPr>
              <w:t xml:space="preserve">Supplier reviews its processing activities regularly to ensure that the processing remains consistent with the purposes for </w:t>
            </w:r>
            <w:r w:rsidRPr="00BC584E">
              <w:rPr>
                <w:rFonts w:cs="Arial"/>
                <w:szCs w:val="20"/>
                <w:lang w:val="en-IE"/>
              </w:rPr>
              <w:lastRenderedPageBreak/>
              <w:t>processing outlined in the supplier contracts with Enterprise Ireland.</w:t>
            </w:r>
          </w:p>
        </w:tc>
        <w:tc>
          <w:tcPr>
            <w:tcW w:w="1842" w:type="dxa"/>
          </w:tcPr>
          <w:p w14:paraId="32E9FFC0" w14:textId="77777777" w:rsidR="00BC584E" w:rsidRPr="00BC584E" w:rsidRDefault="00BC584E" w:rsidP="00BC584E">
            <w:pPr>
              <w:spacing w:before="60" w:after="60" w:line="259" w:lineRule="auto"/>
              <w:jc w:val="left"/>
              <w:rPr>
                <w:rFonts w:cs="Arial"/>
                <w:szCs w:val="20"/>
                <w:lang w:val="en-IE"/>
              </w:rPr>
            </w:pPr>
          </w:p>
        </w:tc>
      </w:tr>
      <w:tr w:rsidR="00BC584E" w:rsidRPr="00BC584E" w14:paraId="5FEEA1D2" w14:textId="77777777" w:rsidTr="007A1022">
        <w:tc>
          <w:tcPr>
            <w:tcW w:w="1970" w:type="dxa"/>
          </w:tcPr>
          <w:p w14:paraId="22E6CBE2"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Data Minimisation</w:t>
            </w:r>
          </w:p>
        </w:tc>
        <w:tc>
          <w:tcPr>
            <w:tcW w:w="5543" w:type="dxa"/>
          </w:tcPr>
          <w:p w14:paraId="0B2861E4"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ensures that it only processes data that is necessary to carry out the contracted processing on behalf of Enterprise Ireland.</w:t>
            </w:r>
          </w:p>
        </w:tc>
        <w:tc>
          <w:tcPr>
            <w:tcW w:w="1842" w:type="dxa"/>
          </w:tcPr>
          <w:p w14:paraId="27401191" w14:textId="77777777" w:rsidR="00BC584E" w:rsidRPr="00BC584E" w:rsidRDefault="00BC584E" w:rsidP="00BC584E">
            <w:pPr>
              <w:spacing w:before="60" w:after="60" w:line="259" w:lineRule="auto"/>
              <w:jc w:val="left"/>
              <w:rPr>
                <w:rFonts w:cs="Arial"/>
                <w:szCs w:val="20"/>
                <w:lang w:val="en-IE"/>
              </w:rPr>
            </w:pPr>
          </w:p>
        </w:tc>
      </w:tr>
      <w:tr w:rsidR="00BC584E" w:rsidRPr="00BC584E" w14:paraId="61A9ACCD" w14:textId="77777777" w:rsidTr="007A1022">
        <w:tc>
          <w:tcPr>
            <w:tcW w:w="1970" w:type="dxa"/>
          </w:tcPr>
          <w:p w14:paraId="60C2CD54"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Privacy by Design</w:t>
            </w:r>
          </w:p>
        </w:tc>
        <w:tc>
          <w:tcPr>
            <w:tcW w:w="5543" w:type="dxa"/>
          </w:tcPr>
          <w:p w14:paraId="2C4BF9C4"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 xml:space="preserve">Supplier evaluates the requirement to carry out Data Protection Impact Assessments whenever it is implementing changes to the software and/or services. </w:t>
            </w:r>
          </w:p>
          <w:p w14:paraId="79B99D68" w14:textId="77777777" w:rsidR="00BC584E" w:rsidRPr="00BC584E" w:rsidRDefault="00BC584E" w:rsidP="00BC584E">
            <w:pPr>
              <w:spacing w:before="0" w:after="160" w:line="259" w:lineRule="auto"/>
              <w:jc w:val="left"/>
              <w:rPr>
                <w:rFonts w:cs="Arial"/>
                <w:szCs w:val="20"/>
                <w:lang w:val="en-IE"/>
              </w:rPr>
            </w:pPr>
          </w:p>
          <w:p w14:paraId="60D88A60"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Where a Data Protection Impact Assessment is carried out Supplier makes summary findings available – particularly where such finding may be necessary to support client DPIAs.</w:t>
            </w:r>
          </w:p>
        </w:tc>
        <w:tc>
          <w:tcPr>
            <w:tcW w:w="1842" w:type="dxa"/>
          </w:tcPr>
          <w:p w14:paraId="6E417EC8" w14:textId="77777777" w:rsidR="00BC584E" w:rsidRPr="00BC584E" w:rsidRDefault="00BC584E" w:rsidP="00BC584E">
            <w:pPr>
              <w:spacing w:before="0" w:after="160" w:line="259" w:lineRule="auto"/>
              <w:jc w:val="left"/>
              <w:rPr>
                <w:rFonts w:cs="Arial"/>
                <w:szCs w:val="20"/>
                <w:lang w:val="en-IE"/>
              </w:rPr>
            </w:pPr>
          </w:p>
        </w:tc>
      </w:tr>
      <w:tr w:rsidR="00BC584E" w:rsidRPr="00BC584E" w14:paraId="4B090C51" w14:textId="77777777" w:rsidTr="007A1022">
        <w:tc>
          <w:tcPr>
            <w:tcW w:w="1970" w:type="dxa"/>
          </w:tcPr>
          <w:p w14:paraId="45570EE9"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cs="Arial"/>
                <w:b/>
                <w:bCs/>
                <w:szCs w:val="20"/>
                <w:lang w:val="en-IE"/>
              </w:rPr>
              <w:t>Information Security governance</w:t>
            </w:r>
          </w:p>
        </w:tc>
        <w:tc>
          <w:tcPr>
            <w:tcW w:w="5543" w:type="dxa"/>
          </w:tcPr>
          <w:p w14:paraId="37E3E3B3"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 xml:space="preserve">Supplier has established, documented, approved, communicated and applied policies and procedures for an information security governance programme, which is sponsored by the leadership of the organisation. </w:t>
            </w:r>
          </w:p>
          <w:p w14:paraId="3CA328D0" w14:textId="77777777" w:rsidR="00BC584E" w:rsidRPr="00BC584E" w:rsidRDefault="00BC584E" w:rsidP="00BC584E">
            <w:pPr>
              <w:spacing w:before="60" w:afterLines="120" w:after="288" w:line="259" w:lineRule="auto"/>
              <w:contextualSpacing/>
              <w:jc w:val="left"/>
              <w:rPr>
                <w:rFonts w:cs="Arial"/>
                <w:szCs w:val="20"/>
                <w:lang w:val="en-IE"/>
              </w:rPr>
            </w:pPr>
            <w:r w:rsidRPr="00BC584E">
              <w:rPr>
                <w:rFonts w:cs="Arial"/>
                <w:szCs w:val="20"/>
                <w:lang w:val="en-IE"/>
              </w:rPr>
              <w:t>Roles and responsibilities for information security are clearly identified and assigned.</w:t>
            </w:r>
          </w:p>
          <w:p w14:paraId="5A6184C9" w14:textId="77777777" w:rsidR="00BC584E" w:rsidRPr="00BC584E" w:rsidRDefault="00BC584E" w:rsidP="00BC584E">
            <w:pPr>
              <w:spacing w:before="60" w:afterLines="120" w:after="288" w:line="259" w:lineRule="auto"/>
              <w:contextualSpacing/>
              <w:jc w:val="left"/>
              <w:rPr>
                <w:rFonts w:cs="Arial"/>
                <w:szCs w:val="20"/>
                <w:lang w:val="en-IE"/>
              </w:rPr>
            </w:pPr>
          </w:p>
        </w:tc>
        <w:tc>
          <w:tcPr>
            <w:tcW w:w="1842" w:type="dxa"/>
          </w:tcPr>
          <w:p w14:paraId="6A2FE8F6"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026E358C" w14:textId="77777777" w:rsidTr="007A1022">
        <w:tc>
          <w:tcPr>
            <w:tcW w:w="1970" w:type="dxa"/>
          </w:tcPr>
          <w:p w14:paraId="352A6F4B"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Asset Management</w:t>
            </w:r>
          </w:p>
        </w:tc>
        <w:tc>
          <w:tcPr>
            <w:tcW w:w="5543" w:type="dxa"/>
          </w:tcPr>
          <w:p w14:paraId="37FC715B"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can identify all information assets relevant to the services provided to Enterprise Ireland and the functions that rely on them.</w:t>
            </w:r>
          </w:p>
        </w:tc>
        <w:tc>
          <w:tcPr>
            <w:tcW w:w="1842" w:type="dxa"/>
          </w:tcPr>
          <w:p w14:paraId="6A95731E"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24BCA331" w14:textId="77777777" w:rsidTr="007A1022">
        <w:tc>
          <w:tcPr>
            <w:tcW w:w="1970" w:type="dxa"/>
          </w:tcPr>
          <w:p w14:paraId="5908E1B2"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Information security measures</w:t>
            </w:r>
          </w:p>
        </w:tc>
        <w:tc>
          <w:tcPr>
            <w:tcW w:w="5543" w:type="dxa"/>
          </w:tcPr>
          <w:p w14:paraId="44C75F74"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documents appropriate information security measures in relation to the processing of personal data carried out on behalf of Enterprise Ireland.</w:t>
            </w:r>
          </w:p>
          <w:p w14:paraId="2FA5C44D"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ensures regular testing, assessing and evaluating the effectiveness of technical and organisational measures for ensuring the security of the processing.</w:t>
            </w:r>
          </w:p>
          <w:p w14:paraId="05688BA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has implemented security measures to ensure:</w:t>
            </w:r>
          </w:p>
          <w:p w14:paraId="16C32D30"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 xml:space="preserve">only authorised personnel use their computer system </w:t>
            </w:r>
          </w:p>
          <w:p w14:paraId="58A94CE6"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that regular file and e-mail housekeeping, e.g. backups, deleting obsolete files is undertaken</w:t>
            </w:r>
          </w:p>
          <w:p w14:paraId="71F7F1D0"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any breaches of policy are reported to a Company Director / IT Manager /Data Protection Officer</w:t>
            </w:r>
          </w:p>
          <w:p w14:paraId="5004A5BB"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 xml:space="preserve">staff take appropriate care of all computer equipment assigned to them, e.g. PCs, laptops, Smartphones, printers. </w:t>
            </w:r>
          </w:p>
          <w:p w14:paraId="5D56E9CC" w14:textId="77777777" w:rsidR="00BC584E" w:rsidRPr="00BC584E" w:rsidRDefault="00BC584E" w:rsidP="00BC584E">
            <w:pPr>
              <w:numPr>
                <w:ilvl w:val="0"/>
                <w:numId w:val="21"/>
              </w:numPr>
              <w:spacing w:before="60" w:afterLines="120" w:after="288" w:line="240" w:lineRule="auto"/>
              <w:contextualSpacing/>
              <w:jc w:val="left"/>
              <w:rPr>
                <w:rFonts w:cs="Arial"/>
                <w:szCs w:val="20"/>
                <w:lang w:val="en-IE"/>
              </w:rPr>
            </w:pPr>
            <w:r w:rsidRPr="00BC584E">
              <w:rPr>
                <w:rFonts w:cs="Arial"/>
                <w:szCs w:val="20"/>
                <w:lang w:val="en-IE" w:eastAsia="en-IE"/>
              </w:rPr>
              <w:lastRenderedPageBreak/>
              <w:t>computer equipment (e.g. laptops) is never left unattended in public places or visible in a car.</w:t>
            </w:r>
          </w:p>
          <w:p w14:paraId="6A542268" w14:textId="77777777" w:rsidR="00BC584E" w:rsidRPr="00BC584E" w:rsidRDefault="00BC584E" w:rsidP="00BC584E">
            <w:pPr>
              <w:spacing w:before="60" w:afterLines="120" w:after="288" w:line="259" w:lineRule="auto"/>
              <w:ind w:left="360"/>
              <w:contextualSpacing/>
              <w:jc w:val="left"/>
              <w:rPr>
                <w:rFonts w:cs="Arial"/>
                <w:szCs w:val="20"/>
                <w:lang w:val="en-IE"/>
              </w:rPr>
            </w:pPr>
          </w:p>
        </w:tc>
        <w:tc>
          <w:tcPr>
            <w:tcW w:w="1842" w:type="dxa"/>
          </w:tcPr>
          <w:p w14:paraId="38B8CDD1"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53F003F7" w14:textId="77777777" w:rsidTr="007A1022">
        <w:tc>
          <w:tcPr>
            <w:tcW w:w="1970" w:type="dxa"/>
          </w:tcPr>
          <w:p w14:paraId="73CD6797"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Security &amp; Privacy Policies Governance</w:t>
            </w:r>
          </w:p>
        </w:tc>
        <w:tc>
          <w:tcPr>
            <w:tcW w:w="5543" w:type="dxa"/>
          </w:tcPr>
          <w:p w14:paraId="2A0BEF10"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26DEFF2C"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rsidDel="00F87119" w14:paraId="3838E9F0" w14:textId="77777777" w:rsidTr="007A1022">
        <w:tc>
          <w:tcPr>
            <w:tcW w:w="1970" w:type="dxa"/>
          </w:tcPr>
          <w:p w14:paraId="39D4F16C"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Acceptable Usage of Information Systems/Assets</w:t>
            </w:r>
          </w:p>
        </w:tc>
        <w:tc>
          <w:tcPr>
            <w:tcW w:w="5543" w:type="dxa"/>
          </w:tcPr>
          <w:p w14:paraId="393E9C25" w14:textId="77777777" w:rsidR="00BC584E" w:rsidRPr="00BC584E" w:rsidDel="00F87119" w:rsidRDefault="00BC584E" w:rsidP="00BC584E">
            <w:pPr>
              <w:spacing w:before="0" w:after="160" w:line="259" w:lineRule="auto"/>
              <w:jc w:val="left"/>
              <w:rPr>
                <w:rFonts w:cs="Arial"/>
                <w:szCs w:val="20"/>
                <w:lang w:val="en-IE"/>
              </w:rPr>
            </w:pPr>
            <w:r w:rsidRPr="00BC584E">
              <w:rPr>
                <w:rFonts w:cs="Arial"/>
                <w:szCs w:val="20"/>
                <w:lang w:val="en-IE"/>
              </w:rPr>
              <w:t>Supplier defines an acceptable use policy to ensure uniform and appropriate use of an organisation’s network, computer, information assets, and other electronic resources.</w:t>
            </w:r>
          </w:p>
        </w:tc>
        <w:tc>
          <w:tcPr>
            <w:tcW w:w="1842" w:type="dxa"/>
          </w:tcPr>
          <w:p w14:paraId="31F8FE1A" w14:textId="77777777" w:rsidR="00BC584E" w:rsidRPr="00BC584E" w:rsidRDefault="00BC584E" w:rsidP="00BC584E">
            <w:pPr>
              <w:spacing w:before="0" w:after="160" w:line="259" w:lineRule="auto"/>
              <w:jc w:val="left"/>
              <w:rPr>
                <w:rFonts w:cs="Arial"/>
                <w:szCs w:val="20"/>
                <w:lang w:val="en-IE"/>
              </w:rPr>
            </w:pPr>
          </w:p>
        </w:tc>
      </w:tr>
      <w:tr w:rsidR="00BC584E" w:rsidRPr="00BC584E" w14:paraId="5F659676" w14:textId="77777777" w:rsidTr="007A1022">
        <w:tc>
          <w:tcPr>
            <w:tcW w:w="1970" w:type="dxa"/>
          </w:tcPr>
          <w:p w14:paraId="7A736264"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Access Controls</w:t>
            </w:r>
          </w:p>
          <w:p w14:paraId="37929E19" w14:textId="77777777" w:rsidR="00BC584E" w:rsidRPr="00BC584E" w:rsidRDefault="00BC584E" w:rsidP="00BC584E">
            <w:pPr>
              <w:spacing w:before="60" w:after="160" w:line="259" w:lineRule="auto"/>
              <w:jc w:val="left"/>
              <w:rPr>
                <w:rFonts w:cs="Arial"/>
                <w:b/>
                <w:bCs/>
                <w:szCs w:val="20"/>
                <w:lang w:val="en-IE" w:eastAsia="en-IE"/>
              </w:rPr>
            </w:pPr>
          </w:p>
        </w:tc>
        <w:tc>
          <w:tcPr>
            <w:tcW w:w="5543" w:type="dxa"/>
          </w:tcPr>
          <w:p w14:paraId="0EC80405"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 xml:space="preserve">Supplier has documented and implemented access controls to the Web, Application Servers, Databases and other equipment or information assets containing personal data processed on behalf of Enterprise Ireland. </w:t>
            </w:r>
          </w:p>
          <w:p w14:paraId="2A4EEC9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Access controls are implemented based on business requirements.</w:t>
            </w:r>
          </w:p>
          <w:p w14:paraId="30D810B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Access to systems is granted on the principle of least privilege and ensures appropriate segregation of duties.</w:t>
            </w:r>
          </w:p>
        </w:tc>
        <w:tc>
          <w:tcPr>
            <w:tcW w:w="1842" w:type="dxa"/>
          </w:tcPr>
          <w:p w14:paraId="6C06E3FF" w14:textId="77777777" w:rsidR="00BC584E" w:rsidRPr="00BC584E" w:rsidRDefault="00BC584E" w:rsidP="00BC584E">
            <w:pPr>
              <w:spacing w:before="60" w:after="120" w:line="259" w:lineRule="auto"/>
              <w:jc w:val="left"/>
              <w:rPr>
                <w:rFonts w:cs="Arial"/>
                <w:szCs w:val="20"/>
                <w:lang w:val="en-IE"/>
              </w:rPr>
            </w:pPr>
          </w:p>
        </w:tc>
      </w:tr>
      <w:tr w:rsidR="00BC584E" w:rsidRPr="00BC584E" w14:paraId="6866C930" w14:textId="77777777" w:rsidTr="007A1022">
        <w:tc>
          <w:tcPr>
            <w:tcW w:w="1970" w:type="dxa"/>
          </w:tcPr>
          <w:p w14:paraId="574A0B33"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cs="Arial"/>
                <w:b/>
                <w:bCs/>
                <w:szCs w:val="20"/>
                <w:lang w:val="en-IE" w:eastAsia="en-IE"/>
              </w:rPr>
              <w:t>User Access Management</w:t>
            </w:r>
          </w:p>
        </w:tc>
        <w:tc>
          <w:tcPr>
            <w:tcW w:w="5543" w:type="dxa"/>
          </w:tcPr>
          <w:p w14:paraId="4E9C97AA"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has documented and implemented access control and Joiners/Movers/Leavers policies that ensure access to personal data processed on behalf of Enterprise Ireland is authenticated using individual usernames and passwords.</w:t>
            </w:r>
          </w:p>
          <w:p w14:paraId="6873436D"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28EE914E" w14:textId="77777777" w:rsidR="00BC584E" w:rsidRPr="00BC584E" w:rsidRDefault="00BC584E" w:rsidP="00BC584E">
            <w:pPr>
              <w:spacing w:before="0" w:after="160" w:line="259" w:lineRule="auto"/>
              <w:jc w:val="left"/>
              <w:rPr>
                <w:rFonts w:cs="Arial"/>
                <w:szCs w:val="20"/>
                <w:lang w:val="en-IE"/>
              </w:rPr>
            </w:pPr>
          </w:p>
          <w:p w14:paraId="6349159B"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User access is regularly reviewed.</w:t>
            </w:r>
          </w:p>
        </w:tc>
        <w:tc>
          <w:tcPr>
            <w:tcW w:w="1842" w:type="dxa"/>
          </w:tcPr>
          <w:p w14:paraId="05CEC4F6" w14:textId="77777777" w:rsidR="00BC584E" w:rsidRPr="00BC584E" w:rsidRDefault="00BC584E" w:rsidP="00BC584E">
            <w:pPr>
              <w:spacing w:before="60" w:after="120" w:line="259" w:lineRule="auto"/>
              <w:jc w:val="left"/>
              <w:rPr>
                <w:rFonts w:cs="Arial"/>
                <w:szCs w:val="20"/>
                <w:lang w:val="en-IE"/>
              </w:rPr>
            </w:pPr>
          </w:p>
        </w:tc>
      </w:tr>
      <w:tr w:rsidR="00BC584E" w:rsidRPr="00BC584E" w14:paraId="7CDEB671" w14:textId="77777777" w:rsidTr="007A1022">
        <w:tc>
          <w:tcPr>
            <w:tcW w:w="1970" w:type="dxa"/>
          </w:tcPr>
          <w:p w14:paraId="4A411CA4"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Two-Factor Authentication</w:t>
            </w:r>
          </w:p>
        </w:tc>
        <w:tc>
          <w:tcPr>
            <w:tcW w:w="5543" w:type="dxa"/>
          </w:tcPr>
          <w:p w14:paraId="3EF49020"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4749FF94" w14:textId="77777777" w:rsidR="00BC584E" w:rsidRPr="00BC584E" w:rsidRDefault="00BC584E" w:rsidP="00BC584E">
            <w:pPr>
              <w:spacing w:before="60" w:after="60" w:line="259" w:lineRule="auto"/>
              <w:jc w:val="left"/>
              <w:rPr>
                <w:rFonts w:cs="Arial"/>
                <w:szCs w:val="20"/>
                <w:lang w:val="en-IE"/>
              </w:rPr>
            </w:pPr>
          </w:p>
        </w:tc>
      </w:tr>
      <w:tr w:rsidR="00BC584E" w:rsidRPr="00BC584E" w14:paraId="7C4105B7" w14:textId="77777777" w:rsidTr="007A1022">
        <w:tc>
          <w:tcPr>
            <w:tcW w:w="1970" w:type="dxa"/>
          </w:tcPr>
          <w:p w14:paraId="0709F98D"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Role-Based Access controls</w:t>
            </w:r>
          </w:p>
        </w:tc>
        <w:tc>
          <w:tcPr>
            <w:tcW w:w="5543" w:type="dxa"/>
          </w:tcPr>
          <w:p w14:paraId="24B74A4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Access to systems is determined based on individual role-based access and reviewed on a regular basis for continued business need.</w:t>
            </w:r>
          </w:p>
          <w:p w14:paraId="26AA28AB" w14:textId="77777777" w:rsidR="00BC584E" w:rsidRPr="00BC584E" w:rsidRDefault="00BC584E" w:rsidP="00BC584E">
            <w:pPr>
              <w:spacing w:before="0" w:after="160" w:line="259" w:lineRule="auto"/>
              <w:jc w:val="left"/>
              <w:rPr>
                <w:rFonts w:cs="Arial"/>
                <w:bCs/>
                <w:szCs w:val="20"/>
                <w:lang w:val="en-IE"/>
              </w:rPr>
            </w:pPr>
            <w:r w:rsidRPr="00BC584E">
              <w:rPr>
                <w:rFonts w:cs="Arial"/>
                <w:szCs w:val="20"/>
                <w:lang w:val="en-IE"/>
              </w:rPr>
              <w:t xml:space="preserve">Access is granted to employees, partners or suppliers according to their role, only to a minimum level that will </w:t>
            </w:r>
            <w:r w:rsidRPr="00BC584E">
              <w:rPr>
                <w:rFonts w:cs="Arial"/>
                <w:szCs w:val="20"/>
                <w:lang w:val="en-IE"/>
              </w:rPr>
              <w:lastRenderedPageBreak/>
              <w:t>allow them to carry out their duties, in accordance with the principle of least privilege.</w:t>
            </w:r>
          </w:p>
        </w:tc>
        <w:tc>
          <w:tcPr>
            <w:tcW w:w="1842" w:type="dxa"/>
          </w:tcPr>
          <w:p w14:paraId="68E6E08A" w14:textId="77777777" w:rsidR="00BC584E" w:rsidRPr="00BC584E" w:rsidRDefault="00BC584E" w:rsidP="00BC584E">
            <w:pPr>
              <w:spacing w:before="60" w:after="120" w:line="259" w:lineRule="auto"/>
              <w:jc w:val="left"/>
              <w:rPr>
                <w:rFonts w:cs="Arial"/>
                <w:szCs w:val="20"/>
                <w:lang w:val="en-IE"/>
              </w:rPr>
            </w:pPr>
          </w:p>
        </w:tc>
      </w:tr>
      <w:tr w:rsidR="00BC584E" w:rsidRPr="00BC584E" w14:paraId="3DEDA4A9" w14:textId="77777777" w:rsidTr="007A1022">
        <w:tc>
          <w:tcPr>
            <w:tcW w:w="1970" w:type="dxa"/>
          </w:tcPr>
          <w:p w14:paraId="658539C9"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Password management</w:t>
            </w:r>
          </w:p>
        </w:tc>
        <w:tc>
          <w:tcPr>
            <w:tcW w:w="5543" w:type="dxa"/>
          </w:tcPr>
          <w:p w14:paraId="4306BB0C" w14:textId="77777777" w:rsidR="00BC584E" w:rsidRPr="00BC584E" w:rsidRDefault="00BC584E" w:rsidP="00BC584E">
            <w:pPr>
              <w:spacing w:before="0" w:after="160" w:line="259" w:lineRule="auto"/>
              <w:jc w:val="left"/>
              <w:rPr>
                <w:rFonts w:cs="Arial"/>
                <w:bCs/>
                <w:szCs w:val="20"/>
                <w:lang w:val="en-IE"/>
              </w:rPr>
            </w:pPr>
            <w:r w:rsidRPr="00BC584E">
              <w:rPr>
                <w:rFonts w:cs="Arial"/>
                <w:bCs/>
                <w:szCs w:val="20"/>
                <w:lang w:val="en-IE"/>
              </w:rPr>
              <w:t>Passwords are stored hashed and salted and are never stored or communicated in plaintext.</w:t>
            </w:r>
          </w:p>
          <w:p w14:paraId="74428BD4" w14:textId="77777777" w:rsidR="00BC584E" w:rsidRPr="00BC584E" w:rsidRDefault="00BC584E" w:rsidP="00BC584E">
            <w:pPr>
              <w:spacing w:before="0" w:after="160" w:line="259" w:lineRule="auto"/>
              <w:jc w:val="left"/>
              <w:rPr>
                <w:rFonts w:cs="Arial"/>
                <w:bCs/>
                <w:szCs w:val="20"/>
                <w:lang w:val="en-IE"/>
              </w:rPr>
            </w:pPr>
          </w:p>
        </w:tc>
        <w:tc>
          <w:tcPr>
            <w:tcW w:w="1842" w:type="dxa"/>
          </w:tcPr>
          <w:p w14:paraId="37FB475E" w14:textId="77777777" w:rsidR="00BC584E" w:rsidRPr="00BC584E" w:rsidRDefault="00BC584E" w:rsidP="00BC584E">
            <w:pPr>
              <w:spacing w:before="0" w:after="160" w:line="259" w:lineRule="auto"/>
              <w:jc w:val="left"/>
              <w:rPr>
                <w:rFonts w:cs="Arial"/>
                <w:bCs/>
                <w:szCs w:val="20"/>
                <w:lang w:val="en-IE"/>
              </w:rPr>
            </w:pPr>
          </w:p>
        </w:tc>
      </w:tr>
      <w:tr w:rsidR="00BC584E" w:rsidRPr="00BC584E" w14:paraId="348B0E4A" w14:textId="77777777" w:rsidTr="007A1022">
        <w:tc>
          <w:tcPr>
            <w:tcW w:w="1970" w:type="dxa"/>
          </w:tcPr>
          <w:p w14:paraId="60D2B41F"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 xml:space="preserve">Network Security </w:t>
            </w:r>
          </w:p>
        </w:tc>
        <w:tc>
          <w:tcPr>
            <w:tcW w:w="5543" w:type="dxa"/>
          </w:tcPr>
          <w:p w14:paraId="0E54E31B" w14:textId="77777777" w:rsidR="00BC584E" w:rsidRPr="00BC584E" w:rsidRDefault="00BC584E" w:rsidP="00BC584E">
            <w:pPr>
              <w:spacing w:before="60" w:after="120" w:line="259" w:lineRule="auto"/>
              <w:jc w:val="left"/>
              <w:rPr>
                <w:rFonts w:cs="Arial"/>
                <w:szCs w:val="20"/>
                <w:lang w:val="en-IE" w:eastAsia="en-IE"/>
              </w:rPr>
            </w:pPr>
            <w:r w:rsidRPr="00BC584E">
              <w:rPr>
                <w:rFonts w:eastAsia="Times New Roman" w:cs="Arial"/>
                <w:szCs w:val="20"/>
                <w:lang w:val="en-IE" w:eastAsia="en-IE"/>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842" w:type="dxa"/>
          </w:tcPr>
          <w:p w14:paraId="69992E1D" w14:textId="77777777" w:rsidR="00BC584E" w:rsidRPr="00BC584E" w:rsidRDefault="00BC584E" w:rsidP="00BC584E">
            <w:pPr>
              <w:spacing w:before="60" w:after="120" w:line="259" w:lineRule="auto"/>
              <w:jc w:val="left"/>
              <w:rPr>
                <w:rFonts w:eastAsia="Times New Roman" w:cs="Arial"/>
                <w:szCs w:val="20"/>
                <w:lang w:val="en-IE" w:eastAsia="en-IE"/>
              </w:rPr>
            </w:pPr>
          </w:p>
        </w:tc>
      </w:tr>
      <w:tr w:rsidR="00BC584E" w:rsidRPr="00BC584E" w14:paraId="624D1243" w14:textId="77777777" w:rsidTr="007A1022">
        <w:tc>
          <w:tcPr>
            <w:tcW w:w="1970" w:type="dxa"/>
          </w:tcPr>
          <w:p w14:paraId="55AFFB1B"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Electronic Communications Security</w:t>
            </w:r>
          </w:p>
        </w:tc>
        <w:tc>
          <w:tcPr>
            <w:tcW w:w="5543" w:type="dxa"/>
          </w:tcPr>
          <w:p w14:paraId="5B412CEC" w14:textId="77777777" w:rsidR="00BC584E" w:rsidRPr="00BC584E" w:rsidRDefault="00BC584E" w:rsidP="00BC584E">
            <w:pPr>
              <w:spacing w:before="60" w:after="120" w:line="259" w:lineRule="auto"/>
              <w:jc w:val="left"/>
              <w:rPr>
                <w:rFonts w:cs="Arial"/>
                <w:szCs w:val="20"/>
                <w:lang w:val="en-IE" w:eastAsia="en-IE"/>
              </w:rPr>
            </w:pPr>
            <w:r w:rsidRPr="00BC584E">
              <w:rPr>
                <w:rFonts w:cs="Arial"/>
                <w:szCs w:val="20"/>
                <w:lang w:val="en-IE" w:eastAsia="en-IE"/>
              </w:rPr>
              <w:t>Supplier communicates guidelines on the appropriate use of email and other communication platforms with all staff and contractors.</w:t>
            </w:r>
          </w:p>
          <w:p w14:paraId="6E654C13" w14:textId="77777777" w:rsidR="00BC584E" w:rsidRPr="00BC584E" w:rsidRDefault="00BC584E" w:rsidP="00BC584E">
            <w:pPr>
              <w:spacing w:before="60" w:after="120" w:line="259" w:lineRule="auto"/>
              <w:jc w:val="left"/>
              <w:rPr>
                <w:rFonts w:cs="Arial"/>
                <w:szCs w:val="20"/>
                <w:lang w:val="en-IE" w:eastAsia="en-IE"/>
              </w:rPr>
            </w:pPr>
            <w:r w:rsidRPr="00BC584E">
              <w:rPr>
                <w:rFonts w:cs="Arial"/>
                <w:szCs w:val="20"/>
                <w:lang w:val="en-IE" w:eastAsia="en-IE"/>
              </w:rPr>
              <w:t>This includes:</w:t>
            </w:r>
          </w:p>
          <w:p w14:paraId="3F2455C9" w14:textId="77777777" w:rsidR="00BC584E" w:rsidRPr="00BC584E" w:rsidRDefault="00BC584E" w:rsidP="00BC584E">
            <w:pPr>
              <w:numPr>
                <w:ilvl w:val="0"/>
                <w:numId w:val="22"/>
              </w:numPr>
              <w:spacing w:before="60" w:after="120" w:line="240" w:lineRule="auto"/>
              <w:contextualSpacing/>
              <w:jc w:val="left"/>
              <w:rPr>
                <w:rFonts w:cs="Arial"/>
                <w:szCs w:val="20"/>
                <w:lang w:val="en-IE" w:eastAsia="en-IE"/>
              </w:rPr>
            </w:pPr>
            <w:r w:rsidRPr="00BC584E">
              <w:rPr>
                <w:rFonts w:cs="Arial"/>
                <w:szCs w:val="20"/>
                <w:lang w:val="en-IE" w:eastAsia="en-IE"/>
              </w:rPr>
              <w:t>Proper internet usage</w:t>
            </w:r>
          </w:p>
          <w:p w14:paraId="6FFBD49C" w14:textId="77777777" w:rsidR="00BC584E" w:rsidRPr="00BC584E" w:rsidRDefault="00BC584E" w:rsidP="00BC584E">
            <w:pPr>
              <w:numPr>
                <w:ilvl w:val="0"/>
                <w:numId w:val="22"/>
              </w:numPr>
              <w:spacing w:before="60" w:after="120" w:line="240" w:lineRule="auto"/>
              <w:contextualSpacing/>
              <w:jc w:val="left"/>
              <w:rPr>
                <w:rFonts w:cs="Arial"/>
                <w:szCs w:val="20"/>
                <w:lang w:val="en-IE" w:eastAsia="en-IE"/>
              </w:rPr>
            </w:pPr>
            <w:r w:rsidRPr="00BC584E">
              <w:rPr>
                <w:rFonts w:cs="Arial"/>
                <w:szCs w:val="20"/>
                <w:lang w:val="en-IE" w:eastAsia="en-IE"/>
              </w:rPr>
              <w:t>Proper use of email, phone, text and social media communications</w:t>
            </w:r>
          </w:p>
        </w:tc>
        <w:tc>
          <w:tcPr>
            <w:tcW w:w="1842" w:type="dxa"/>
          </w:tcPr>
          <w:p w14:paraId="2B1867A6" w14:textId="77777777" w:rsidR="00BC584E" w:rsidRPr="00BC584E" w:rsidRDefault="00BC584E" w:rsidP="00BC584E">
            <w:pPr>
              <w:spacing w:before="60" w:after="120" w:line="259" w:lineRule="auto"/>
              <w:jc w:val="left"/>
              <w:rPr>
                <w:rFonts w:cs="Arial"/>
                <w:szCs w:val="20"/>
                <w:lang w:val="en-IE" w:eastAsia="en-IE"/>
              </w:rPr>
            </w:pPr>
          </w:p>
        </w:tc>
      </w:tr>
      <w:tr w:rsidR="00BC584E" w:rsidRPr="00BC584E" w14:paraId="658AA7D5" w14:textId="77777777" w:rsidTr="007A1022">
        <w:tc>
          <w:tcPr>
            <w:tcW w:w="1970" w:type="dxa"/>
          </w:tcPr>
          <w:p w14:paraId="41C26EB4"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Retention and Deletion of data</w:t>
            </w:r>
          </w:p>
        </w:tc>
        <w:tc>
          <w:tcPr>
            <w:tcW w:w="5543" w:type="dxa"/>
          </w:tcPr>
          <w:p w14:paraId="5B1DCB7A"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has implemented measures to ensure data is only retained for the periods outlined in the contract and to ensure data is securely deleted on contract termination with a mechanism for securely exfiltrating the data if required.</w:t>
            </w:r>
          </w:p>
          <w:p w14:paraId="2113EA3A" w14:textId="77777777" w:rsidR="00BC584E" w:rsidRPr="00BC584E" w:rsidRDefault="00BC584E" w:rsidP="00BC584E">
            <w:pPr>
              <w:spacing w:before="60" w:after="120" w:line="259" w:lineRule="auto"/>
              <w:jc w:val="left"/>
              <w:rPr>
                <w:rFonts w:cs="Arial"/>
                <w:szCs w:val="20"/>
                <w:lang w:val="en-IE" w:eastAsia="en-IE"/>
              </w:rPr>
            </w:pPr>
            <w:r w:rsidRPr="00BC584E">
              <w:rPr>
                <w:rFonts w:cs="Arial"/>
                <w:szCs w:val="20"/>
                <w:lang w:val="en-IE"/>
              </w:rPr>
              <w:t>Details of secure data deletion can be provided to Enterprise Ireland on request.</w:t>
            </w:r>
          </w:p>
        </w:tc>
        <w:tc>
          <w:tcPr>
            <w:tcW w:w="1842" w:type="dxa"/>
          </w:tcPr>
          <w:p w14:paraId="140D83EC" w14:textId="77777777" w:rsidR="00BC584E" w:rsidRPr="00BC584E" w:rsidRDefault="00BC584E" w:rsidP="00BC584E">
            <w:pPr>
              <w:spacing w:before="60" w:after="120" w:line="259" w:lineRule="auto"/>
              <w:jc w:val="left"/>
              <w:rPr>
                <w:rFonts w:cs="Arial"/>
                <w:szCs w:val="20"/>
                <w:lang w:val="en-IE"/>
              </w:rPr>
            </w:pPr>
          </w:p>
        </w:tc>
      </w:tr>
      <w:tr w:rsidR="00BC584E" w:rsidRPr="00BC584E" w14:paraId="41EA4338" w14:textId="77777777" w:rsidTr="007A1022">
        <w:tc>
          <w:tcPr>
            <w:tcW w:w="1970" w:type="dxa"/>
          </w:tcPr>
          <w:p w14:paraId="135591F0"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Mobile Device Security</w:t>
            </w:r>
          </w:p>
        </w:tc>
        <w:tc>
          <w:tcPr>
            <w:tcW w:w="5543" w:type="dxa"/>
          </w:tcPr>
          <w:p w14:paraId="54CC6BD1"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415123A4" w14:textId="77777777" w:rsidR="00BC584E" w:rsidRPr="00BC584E" w:rsidRDefault="00BC584E" w:rsidP="00BC584E">
            <w:pPr>
              <w:spacing w:before="0" w:after="160" w:line="259" w:lineRule="auto"/>
              <w:jc w:val="left"/>
              <w:rPr>
                <w:rFonts w:cs="Arial"/>
                <w:szCs w:val="20"/>
                <w:lang w:val="en-IE"/>
              </w:rPr>
            </w:pPr>
          </w:p>
          <w:p w14:paraId="60D127F0"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 xml:space="preserve">Mobile devices must be managed by the Supplier and must be capable of being remotely wiped in the event of loss or theft. </w:t>
            </w:r>
          </w:p>
          <w:p w14:paraId="52F60877"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 xml:space="preserve">Supplier should not permit staff to process personal data on behalf of Enterprise Ireland on personal devices. </w:t>
            </w:r>
          </w:p>
        </w:tc>
        <w:tc>
          <w:tcPr>
            <w:tcW w:w="1842" w:type="dxa"/>
          </w:tcPr>
          <w:p w14:paraId="43AF94BF" w14:textId="77777777" w:rsidR="00BC584E" w:rsidRPr="00BC584E" w:rsidRDefault="00BC584E" w:rsidP="00BC584E">
            <w:pPr>
              <w:spacing w:before="0" w:after="160" w:line="259" w:lineRule="auto"/>
              <w:jc w:val="left"/>
              <w:rPr>
                <w:rFonts w:cs="Arial"/>
                <w:szCs w:val="20"/>
                <w:lang w:val="en-IE"/>
              </w:rPr>
            </w:pPr>
          </w:p>
        </w:tc>
      </w:tr>
      <w:tr w:rsidR="00BC584E" w:rsidRPr="00BC584E" w14:paraId="75B5EE91" w14:textId="77777777" w:rsidTr="007A1022">
        <w:tc>
          <w:tcPr>
            <w:tcW w:w="1970" w:type="dxa"/>
          </w:tcPr>
          <w:p w14:paraId="5321A165"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Removable Devices</w:t>
            </w:r>
          </w:p>
        </w:tc>
        <w:tc>
          <w:tcPr>
            <w:tcW w:w="5543" w:type="dxa"/>
          </w:tcPr>
          <w:p w14:paraId="4C3988AA"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ensures that Enterprise Ireland data is never transferred to removeable media.</w:t>
            </w:r>
          </w:p>
        </w:tc>
        <w:tc>
          <w:tcPr>
            <w:tcW w:w="1842" w:type="dxa"/>
          </w:tcPr>
          <w:p w14:paraId="563CCDF4" w14:textId="77777777" w:rsidR="00BC584E" w:rsidRPr="00BC584E" w:rsidRDefault="00BC584E" w:rsidP="00BC584E">
            <w:pPr>
              <w:spacing w:before="60" w:after="120" w:line="259" w:lineRule="auto"/>
              <w:jc w:val="left"/>
              <w:rPr>
                <w:rFonts w:cs="Arial"/>
                <w:szCs w:val="20"/>
                <w:lang w:val="en-IE"/>
              </w:rPr>
            </w:pPr>
          </w:p>
        </w:tc>
      </w:tr>
      <w:tr w:rsidR="00BC584E" w:rsidRPr="00BC584E" w14:paraId="2424F02E" w14:textId="77777777" w:rsidTr="007A1022">
        <w:tc>
          <w:tcPr>
            <w:tcW w:w="1970" w:type="dxa"/>
          </w:tcPr>
          <w:p w14:paraId="5F8E2437" w14:textId="77777777" w:rsidR="00BC584E" w:rsidRPr="00BC584E" w:rsidRDefault="00BC584E" w:rsidP="00BC584E">
            <w:pPr>
              <w:spacing w:before="60" w:after="160" w:line="259" w:lineRule="auto"/>
              <w:jc w:val="left"/>
              <w:rPr>
                <w:rFonts w:cs="Arial"/>
                <w:b/>
                <w:bCs/>
                <w:szCs w:val="20"/>
                <w:lang w:val="en-IE" w:eastAsia="en-IE"/>
              </w:rPr>
            </w:pPr>
            <w:r w:rsidRPr="00BC584E">
              <w:rPr>
                <w:rFonts w:eastAsia="Times New Roman" w:cs="Arial"/>
                <w:b/>
                <w:bCs/>
                <w:szCs w:val="20"/>
                <w:lang w:val="en-IE" w:eastAsia="en-IE"/>
              </w:rPr>
              <w:lastRenderedPageBreak/>
              <w:t>Physical Security</w:t>
            </w:r>
          </w:p>
        </w:tc>
        <w:tc>
          <w:tcPr>
            <w:tcW w:w="5543" w:type="dxa"/>
          </w:tcPr>
          <w:p w14:paraId="6B102F6A"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eastAsia="en-IE"/>
              </w:rPr>
              <w:t xml:space="preserve">Supplier implements physical entry controls to Supplier premises/office building where personal data </w:t>
            </w:r>
            <w:r w:rsidRPr="00BC584E">
              <w:rPr>
                <w:rFonts w:cs="Arial"/>
                <w:szCs w:val="20"/>
                <w:lang w:val="en-IE"/>
              </w:rPr>
              <w:t>processed on behalf of Enterprise Ireland</w:t>
            </w:r>
            <w:r w:rsidRPr="00BC584E">
              <w:rPr>
                <w:rFonts w:cs="Arial"/>
                <w:szCs w:val="20"/>
                <w:lang w:val="en-IE" w:eastAsia="en-IE"/>
              </w:rPr>
              <w:t xml:space="preserve"> is stored or accessed. </w:t>
            </w:r>
          </w:p>
          <w:p w14:paraId="66F7E2C0"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eastAsia="en-IE"/>
              </w:rPr>
              <w:t xml:space="preserve">Where Personal Data is stored in a private or public Cloud, supplier evaluates that the Physical security measures the Cloud Service Provider or </w:t>
            </w:r>
            <w:proofErr w:type="spellStart"/>
            <w:r w:rsidRPr="00BC584E">
              <w:rPr>
                <w:rFonts w:cs="Arial"/>
                <w:szCs w:val="20"/>
                <w:lang w:val="en-IE" w:eastAsia="en-IE"/>
              </w:rPr>
              <w:t>hoster</w:t>
            </w:r>
            <w:proofErr w:type="spellEnd"/>
            <w:r w:rsidRPr="00BC584E">
              <w:rPr>
                <w:rFonts w:cs="Arial"/>
                <w:szCs w:val="20"/>
                <w:lang w:val="en-IE" w:eastAsia="en-IE"/>
              </w:rPr>
              <w:t xml:space="preserve"> has in place are appropriate to the risks to personal data and in particular special category personal data.</w:t>
            </w:r>
          </w:p>
        </w:tc>
        <w:tc>
          <w:tcPr>
            <w:tcW w:w="1842" w:type="dxa"/>
          </w:tcPr>
          <w:p w14:paraId="4EC2D9A8" w14:textId="77777777" w:rsidR="00BC584E" w:rsidRPr="00BC584E" w:rsidRDefault="00BC584E" w:rsidP="00BC584E">
            <w:pPr>
              <w:spacing w:before="60" w:after="60" w:line="259" w:lineRule="auto"/>
              <w:jc w:val="left"/>
              <w:rPr>
                <w:rFonts w:cs="Arial"/>
                <w:szCs w:val="20"/>
                <w:lang w:val="en-IE" w:eastAsia="en-IE"/>
              </w:rPr>
            </w:pPr>
          </w:p>
        </w:tc>
      </w:tr>
      <w:tr w:rsidR="00BC584E" w:rsidRPr="00BC584E" w14:paraId="4E8685C1" w14:textId="77777777" w:rsidTr="007A1022">
        <w:tc>
          <w:tcPr>
            <w:tcW w:w="1970" w:type="dxa"/>
          </w:tcPr>
          <w:p w14:paraId="381EC8A3"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Encryption</w:t>
            </w:r>
          </w:p>
        </w:tc>
        <w:tc>
          <w:tcPr>
            <w:tcW w:w="5543" w:type="dxa"/>
          </w:tcPr>
          <w:p w14:paraId="1003EA56" w14:textId="77777777" w:rsidR="00BC584E" w:rsidRPr="00BC584E" w:rsidRDefault="00BC584E" w:rsidP="00BC584E">
            <w:pPr>
              <w:spacing w:before="60" w:after="40" w:line="259" w:lineRule="auto"/>
              <w:jc w:val="left"/>
              <w:rPr>
                <w:rFonts w:cs="Arial"/>
                <w:szCs w:val="20"/>
                <w:lang w:val="en-IE" w:eastAsia="en-IE"/>
              </w:rPr>
            </w:pPr>
            <w:r w:rsidRPr="00BC584E">
              <w:rPr>
                <w:rFonts w:cs="Arial"/>
                <w:szCs w:val="20"/>
                <w:lang w:val="en-IE" w:eastAsia="en-IE"/>
              </w:rPr>
              <w:t>Supplier has a documented policy for Cryptography, Encryption and Key Management.</w:t>
            </w:r>
          </w:p>
        </w:tc>
        <w:tc>
          <w:tcPr>
            <w:tcW w:w="1842" w:type="dxa"/>
          </w:tcPr>
          <w:p w14:paraId="0141A5E9" w14:textId="77777777" w:rsidR="00BC584E" w:rsidRPr="00BC584E" w:rsidRDefault="00BC584E" w:rsidP="00BC584E">
            <w:pPr>
              <w:spacing w:before="60" w:after="40" w:line="259" w:lineRule="auto"/>
              <w:jc w:val="left"/>
              <w:rPr>
                <w:rFonts w:cs="Arial"/>
                <w:szCs w:val="20"/>
                <w:lang w:val="en-IE" w:eastAsia="en-IE"/>
              </w:rPr>
            </w:pPr>
          </w:p>
        </w:tc>
      </w:tr>
      <w:tr w:rsidR="00BC584E" w:rsidRPr="00BC584E" w14:paraId="66B0C027" w14:textId="77777777" w:rsidTr="007A1022">
        <w:tc>
          <w:tcPr>
            <w:tcW w:w="1970" w:type="dxa"/>
          </w:tcPr>
          <w:p w14:paraId="19C61A1A" w14:textId="77777777" w:rsidR="00BC584E" w:rsidRPr="00BC584E" w:rsidRDefault="00BC584E" w:rsidP="00BC584E">
            <w:pPr>
              <w:spacing w:before="60" w:after="120" w:line="259" w:lineRule="auto"/>
              <w:jc w:val="left"/>
              <w:rPr>
                <w:rFonts w:cs="Arial"/>
                <w:b/>
                <w:bCs/>
                <w:szCs w:val="20"/>
                <w:lang w:val="en-IE" w:eastAsia="en-IE"/>
              </w:rPr>
            </w:pPr>
            <w:r w:rsidRPr="00BC584E">
              <w:rPr>
                <w:rFonts w:eastAsia="Times New Roman" w:cs="Arial"/>
                <w:b/>
                <w:bCs/>
                <w:szCs w:val="20"/>
                <w:lang w:val="en-IE" w:eastAsia="en-IE"/>
              </w:rPr>
              <w:t>Encryption In transit</w:t>
            </w:r>
          </w:p>
        </w:tc>
        <w:tc>
          <w:tcPr>
            <w:tcW w:w="5543" w:type="dxa"/>
          </w:tcPr>
          <w:p w14:paraId="5FE42658" w14:textId="77777777" w:rsidR="00BC584E" w:rsidRPr="00BC584E" w:rsidRDefault="00BC584E" w:rsidP="00BC584E">
            <w:pPr>
              <w:spacing w:before="60" w:after="40" w:line="259" w:lineRule="auto"/>
              <w:jc w:val="left"/>
              <w:rPr>
                <w:rFonts w:cs="Arial"/>
                <w:szCs w:val="20"/>
                <w:lang w:val="en-IE" w:eastAsia="en-IE"/>
              </w:rPr>
            </w:pPr>
            <w:r w:rsidRPr="00BC584E">
              <w:rPr>
                <w:rFonts w:cs="Arial"/>
                <w:szCs w:val="20"/>
                <w:lang w:val="en-IE" w:eastAsia="en-IE"/>
              </w:rPr>
              <w:t>Supplier has implemented measures to ensure that personal data processed is at a minimum encrypted in transit. Deprecated encryption protocols, libraries or ciphers must not be used.</w:t>
            </w:r>
          </w:p>
        </w:tc>
        <w:tc>
          <w:tcPr>
            <w:tcW w:w="1842" w:type="dxa"/>
          </w:tcPr>
          <w:p w14:paraId="4E9FE213" w14:textId="77777777" w:rsidR="00BC584E" w:rsidRPr="00BC584E" w:rsidRDefault="00BC584E" w:rsidP="00BC584E">
            <w:pPr>
              <w:spacing w:before="60" w:after="40" w:line="259" w:lineRule="auto"/>
              <w:jc w:val="left"/>
              <w:rPr>
                <w:rFonts w:cs="Arial"/>
                <w:szCs w:val="20"/>
                <w:lang w:val="en-IE" w:eastAsia="en-IE"/>
              </w:rPr>
            </w:pPr>
          </w:p>
        </w:tc>
      </w:tr>
      <w:tr w:rsidR="00BC584E" w:rsidRPr="00BC584E" w14:paraId="665F5A15" w14:textId="77777777" w:rsidTr="007A1022">
        <w:tc>
          <w:tcPr>
            <w:tcW w:w="1970" w:type="dxa"/>
          </w:tcPr>
          <w:p w14:paraId="25C87C6D"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Encryption at rest</w:t>
            </w:r>
          </w:p>
        </w:tc>
        <w:tc>
          <w:tcPr>
            <w:tcW w:w="5543" w:type="dxa"/>
          </w:tcPr>
          <w:p w14:paraId="175A166D"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eastAsia="en-IE"/>
              </w:rPr>
              <w:t>Where applicable, Supplier has implemented measures to ensure that any special categories of personal data processed is always encrypted.</w:t>
            </w:r>
          </w:p>
          <w:p w14:paraId="761B093E"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Supplier ensures that all laptops, mobile devices and backup tapes are encrypted in this manner.</w:t>
            </w:r>
          </w:p>
          <w:p w14:paraId="063E91D4"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Staff who use their own devices to access supplier systems must install authentication software.</w:t>
            </w:r>
          </w:p>
          <w:p w14:paraId="296D20B3"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Special category data is encrypted within databases.</w:t>
            </w:r>
          </w:p>
          <w:p w14:paraId="5A8C2CB9"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Deprecated encryption protocols or ciphers must not be used.</w:t>
            </w:r>
          </w:p>
        </w:tc>
        <w:tc>
          <w:tcPr>
            <w:tcW w:w="1842" w:type="dxa"/>
          </w:tcPr>
          <w:p w14:paraId="4E9C89CD" w14:textId="77777777" w:rsidR="00BC584E" w:rsidRPr="00BC584E" w:rsidRDefault="00BC584E" w:rsidP="00BC584E">
            <w:pPr>
              <w:spacing w:before="60" w:after="60" w:line="259" w:lineRule="auto"/>
              <w:jc w:val="left"/>
              <w:rPr>
                <w:rFonts w:cs="Arial"/>
                <w:szCs w:val="20"/>
                <w:lang w:val="en-IE" w:eastAsia="en-IE"/>
              </w:rPr>
            </w:pPr>
          </w:p>
        </w:tc>
      </w:tr>
      <w:tr w:rsidR="00BC584E" w:rsidRPr="00BC584E" w14:paraId="0F3C0C2F" w14:textId="77777777" w:rsidTr="007A1022">
        <w:tc>
          <w:tcPr>
            <w:tcW w:w="1970" w:type="dxa"/>
          </w:tcPr>
          <w:p w14:paraId="730FC4F2"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Backups</w:t>
            </w:r>
          </w:p>
        </w:tc>
        <w:tc>
          <w:tcPr>
            <w:tcW w:w="5543" w:type="dxa"/>
          </w:tcPr>
          <w:p w14:paraId="3F0378A4" w14:textId="77777777" w:rsidR="00BC584E" w:rsidRPr="00BC584E" w:rsidRDefault="00BC584E" w:rsidP="00BC584E">
            <w:pPr>
              <w:spacing w:before="0" w:after="160" w:line="259" w:lineRule="auto"/>
              <w:jc w:val="left"/>
              <w:rPr>
                <w:rFonts w:cs="Arial"/>
                <w:szCs w:val="20"/>
                <w:lang w:val="en-IE"/>
              </w:rPr>
            </w:pPr>
            <w:r w:rsidRPr="00BC584E">
              <w:rPr>
                <w:rFonts w:cs="Arial"/>
                <w:bCs/>
                <w:szCs w:val="20"/>
                <w:lang w:val="en-IE"/>
              </w:rPr>
              <w:t>Supplier has</w:t>
            </w:r>
            <w:r w:rsidRPr="00BC584E">
              <w:rPr>
                <w:rFonts w:cs="Arial"/>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033807D2" w14:textId="77777777" w:rsidR="00BC584E" w:rsidRPr="00BC584E" w:rsidRDefault="00BC584E" w:rsidP="00BC584E">
            <w:pPr>
              <w:spacing w:before="0" w:after="160" w:line="259" w:lineRule="auto"/>
              <w:jc w:val="left"/>
              <w:rPr>
                <w:rFonts w:cs="Arial"/>
                <w:szCs w:val="20"/>
                <w:lang w:val="en-IE"/>
              </w:rPr>
            </w:pPr>
          </w:p>
          <w:p w14:paraId="1790A768"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Regular testing and reviews of our measures are undertaken to ensure they remain effective, and act on the results of those tests where they highlight areas for improvement.</w:t>
            </w:r>
          </w:p>
        </w:tc>
        <w:tc>
          <w:tcPr>
            <w:tcW w:w="1842" w:type="dxa"/>
          </w:tcPr>
          <w:p w14:paraId="23730964" w14:textId="77777777" w:rsidR="00BC584E" w:rsidRPr="00BC584E" w:rsidRDefault="00BC584E" w:rsidP="00BC584E">
            <w:pPr>
              <w:spacing w:before="0" w:after="160" w:line="259" w:lineRule="auto"/>
              <w:jc w:val="left"/>
              <w:rPr>
                <w:rFonts w:cs="Arial"/>
                <w:bCs/>
                <w:szCs w:val="20"/>
                <w:lang w:val="en-IE"/>
              </w:rPr>
            </w:pPr>
          </w:p>
        </w:tc>
      </w:tr>
      <w:tr w:rsidR="00BC584E" w:rsidRPr="00BC584E" w14:paraId="689F2901" w14:textId="77777777" w:rsidTr="007A1022">
        <w:tc>
          <w:tcPr>
            <w:tcW w:w="1970" w:type="dxa"/>
          </w:tcPr>
          <w:p w14:paraId="0DAC2C29" w14:textId="77777777" w:rsidR="00BC584E" w:rsidRPr="00BC584E" w:rsidRDefault="00BC584E" w:rsidP="00BC584E">
            <w:pPr>
              <w:spacing w:before="60" w:after="120" w:line="259" w:lineRule="auto"/>
              <w:jc w:val="left"/>
              <w:rPr>
                <w:rFonts w:cs="Arial"/>
                <w:b/>
                <w:bCs/>
                <w:szCs w:val="20"/>
                <w:lang w:val="en-IE"/>
              </w:rPr>
            </w:pPr>
            <w:r w:rsidRPr="00BC584E">
              <w:rPr>
                <w:rFonts w:cs="Arial"/>
                <w:b/>
                <w:bCs/>
                <w:szCs w:val="20"/>
                <w:lang w:val="en-IE"/>
              </w:rPr>
              <w:t>Business Continuity &amp; Disaster Recovery Policy</w:t>
            </w:r>
          </w:p>
        </w:tc>
        <w:tc>
          <w:tcPr>
            <w:tcW w:w="5543" w:type="dxa"/>
          </w:tcPr>
          <w:p w14:paraId="2126E681"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documented and implemented appropriate Business Continuity &amp; Disaster Recovery measures in relation to the processing of personal data carried out on behalf of Enterprise Ireland.</w:t>
            </w:r>
          </w:p>
          <w:p w14:paraId="6C65B2E2"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 xml:space="preserve">The Business Continuity &amp; Disaster Recovery Plan documents the procedures to be followed to: </w:t>
            </w:r>
          </w:p>
          <w:p w14:paraId="148C8802" w14:textId="77777777" w:rsidR="00BC584E" w:rsidRPr="00BC584E" w:rsidRDefault="00BC584E" w:rsidP="00BC584E">
            <w:pPr>
              <w:numPr>
                <w:ilvl w:val="0"/>
                <w:numId w:val="24"/>
              </w:numPr>
              <w:spacing w:before="60" w:after="60" w:line="240" w:lineRule="auto"/>
              <w:contextualSpacing/>
              <w:jc w:val="left"/>
              <w:rPr>
                <w:rFonts w:cs="Arial"/>
                <w:szCs w:val="20"/>
                <w:lang w:val="en-IE"/>
              </w:rPr>
            </w:pPr>
            <w:r w:rsidRPr="00BC584E">
              <w:rPr>
                <w:rFonts w:cs="Arial"/>
                <w:szCs w:val="20"/>
                <w:lang w:val="en-IE"/>
              </w:rPr>
              <w:t>handle any unforeseen event that requires disaster recovery</w:t>
            </w:r>
          </w:p>
          <w:p w14:paraId="6E4A6A99" w14:textId="77777777" w:rsidR="00BC584E" w:rsidRPr="00BC584E" w:rsidRDefault="00BC584E" w:rsidP="00BC584E">
            <w:pPr>
              <w:numPr>
                <w:ilvl w:val="0"/>
                <w:numId w:val="24"/>
              </w:numPr>
              <w:spacing w:before="0" w:after="60" w:line="240" w:lineRule="auto"/>
              <w:contextualSpacing/>
              <w:jc w:val="left"/>
              <w:rPr>
                <w:rFonts w:cs="Arial"/>
                <w:szCs w:val="20"/>
                <w:lang w:val="en-IE"/>
              </w:rPr>
            </w:pPr>
            <w:r w:rsidRPr="00BC584E">
              <w:rPr>
                <w:rFonts w:cs="Arial"/>
                <w:szCs w:val="20"/>
                <w:lang w:val="en-IE"/>
              </w:rPr>
              <w:t>ensure recovery from interruptions is as quick as possible</w:t>
            </w:r>
          </w:p>
          <w:p w14:paraId="37E8606D" w14:textId="77777777" w:rsidR="00BC584E" w:rsidRPr="00BC584E" w:rsidRDefault="00BC584E" w:rsidP="00BC584E">
            <w:pPr>
              <w:numPr>
                <w:ilvl w:val="0"/>
                <w:numId w:val="24"/>
              </w:numPr>
              <w:spacing w:before="0" w:after="60" w:line="240" w:lineRule="auto"/>
              <w:contextualSpacing/>
              <w:jc w:val="left"/>
              <w:rPr>
                <w:rFonts w:cs="Arial"/>
                <w:szCs w:val="20"/>
                <w:lang w:val="en-IE"/>
              </w:rPr>
            </w:pPr>
            <w:r w:rsidRPr="00BC584E">
              <w:rPr>
                <w:rFonts w:cs="Arial"/>
                <w:szCs w:val="20"/>
                <w:lang w:val="en-IE"/>
              </w:rPr>
              <w:lastRenderedPageBreak/>
              <w:t>minimise the impact of interruptions to the systems, to Enterprise Ireland and to the data subjects</w:t>
            </w:r>
          </w:p>
          <w:p w14:paraId="68C7FE5A" w14:textId="77777777" w:rsidR="00BC584E" w:rsidRPr="00BC584E" w:rsidRDefault="00BC584E" w:rsidP="00BC584E">
            <w:pPr>
              <w:numPr>
                <w:ilvl w:val="0"/>
                <w:numId w:val="24"/>
              </w:numPr>
              <w:spacing w:before="0" w:after="60" w:line="240" w:lineRule="auto"/>
              <w:contextualSpacing/>
              <w:jc w:val="left"/>
              <w:rPr>
                <w:rFonts w:cs="Arial"/>
                <w:szCs w:val="20"/>
                <w:lang w:val="en-IE"/>
              </w:rPr>
            </w:pPr>
            <w:r w:rsidRPr="00BC584E">
              <w:rPr>
                <w:rFonts w:cs="Arial"/>
                <w:szCs w:val="20"/>
                <w:lang w:val="en-IE"/>
              </w:rPr>
              <w:t>support affected Customers in the scenario of a Disaster Recovery situation.</w:t>
            </w:r>
          </w:p>
          <w:p w14:paraId="5B75AAD8" w14:textId="77777777" w:rsidR="00BC584E" w:rsidRPr="00BC584E" w:rsidRDefault="00BC584E" w:rsidP="00BC584E">
            <w:pPr>
              <w:spacing w:before="60" w:afterLines="120" w:after="288" w:line="259" w:lineRule="auto"/>
              <w:ind w:left="720"/>
              <w:contextualSpacing/>
              <w:jc w:val="left"/>
              <w:rPr>
                <w:rFonts w:cs="Arial"/>
                <w:szCs w:val="20"/>
                <w:lang w:val="en-IE"/>
              </w:rPr>
            </w:pPr>
          </w:p>
          <w:p w14:paraId="4C280CBD"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Business Continuity Plans (BCP) and Disaster Recovery (DR) Plans must ensure the ability to restore the availability and access to personal data in a timely manner in the event of a physical or technical incident, including data loss or destruction for example by ransomware</w:t>
            </w:r>
          </w:p>
        </w:tc>
        <w:tc>
          <w:tcPr>
            <w:tcW w:w="1842" w:type="dxa"/>
          </w:tcPr>
          <w:p w14:paraId="377D9A8F" w14:textId="77777777" w:rsidR="00BC584E" w:rsidRPr="00BC584E" w:rsidRDefault="00BC584E" w:rsidP="00BC584E">
            <w:pPr>
              <w:spacing w:before="60" w:after="60" w:line="259" w:lineRule="auto"/>
              <w:jc w:val="left"/>
              <w:rPr>
                <w:rFonts w:cs="Arial"/>
                <w:szCs w:val="20"/>
                <w:lang w:val="en-IE"/>
              </w:rPr>
            </w:pPr>
          </w:p>
        </w:tc>
      </w:tr>
      <w:tr w:rsidR="00BC584E" w:rsidRPr="00BC584E" w14:paraId="5C164FF5" w14:textId="77777777" w:rsidTr="007A1022">
        <w:tc>
          <w:tcPr>
            <w:tcW w:w="1970" w:type="dxa"/>
          </w:tcPr>
          <w:p w14:paraId="3CF4E906"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Remote Access Controls</w:t>
            </w:r>
          </w:p>
        </w:tc>
        <w:tc>
          <w:tcPr>
            <w:tcW w:w="5543" w:type="dxa"/>
          </w:tcPr>
          <w:p w14:paraId="1A9C66F8" w14:textId="77777777" w:rsidR="00BC584E" w:rsidRPr="00BC584E" w:rsidRDefault="00BC584E" w:rsidP="00BC584E">
            <w:pPr>
              <w:spacing w:before="60" w:after="120" w:line="259" w:lineRule="auto"/>
              <w:jc w:val="left"/>
              <w:rPr>
                <w:rFonts w:eastAsia="Times New Roman" w:cs="Arial"/>
                <w:szCs w:val="20"/>
                <w:lang w:val="en-US" w:eastAsia="en-IE"/>
              </w:rPr>
            </w:pPr>
            <w:r w:rsidRPr="00BC584E">
              <w:rPr>
                <w:rFonts w:eastAsia="Times New Roman" w:cs="Arial"/>
                <w:szCs w:val="20"/>
                <w:lang w:val="en-US"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w:t>
            </w:r>
            <w:proofErr w:type="spellStart"/>
            <w:r w:rsidRPr="00BC584E">
              <w:rPr>
                <w:rFonts w:eastAsia="Times New Roman" w:cs="Arial"/>
                <w:szCs w:val="20"/>
                <w:lang w:val="en-US" w:eastAsia="en-IE"/>
              </w:rPr>
              <w:t>individuals</w:t>
            </w:r>
            <w:proofErr w:type="spellEnd"/>
            <w:r w:rsidRPr="00BC584E">
              <w:rPr>
                <w:rFonts w:eastAsia="Times New Roman" w:cs="Arial"/>
                <w:szCs w:val="20"/>
                <w:lang w:val="en-US" w:eastAsia="en-IE"/>
              </w:rPr>
              <w:t xml:space="preserve"> laptop) must be supervised by the individual.  </w:t>
            </w:r>
          </w:p>
        </w:tc>
        <w:tc>
          <w:tcPr>
            <w:tcW w:w="1842" w:type="dxa"/>
          </w:tcPr>
          <w:p w14:paraId="7D26FF1F" w14:textId="77777777" w:rsidR="00BC584E" w:rsidRPr="00BC584E" w:rsidRDefault="00BC584E" w:rsidP="00BC584E">
            <w:pPr>
              <w:spacing w:before="60" w:after="120" w:line="259" w:lineRule="auto"/>
              <w:jc w:val="left"/>
              <w:rPr>
                <w:rFonts w:eastAsia="Times New Roman" w:cs="Arial"/>
                <w:szCs w:val="20"/>
                <w:lang w:val="en-IE" w:eastAsia="en-IE"/>
              </w:rPr>
            </w:pPr>
          </w:p>
        </w:tc>
      </w:tr>
      <w:tr w:rsidR="00BC584E" w:rsidRPr="00BC584E" w:rsidDel="00F87119" w14:paraId="41A96930" w14:textId="77777777" w:rsidTr="007A1022">
        <w:tc>
          <w:tcPr>
            <w:tcW w:w="1970" w:type="dxa"/>
          </w:tcPr>
          <w:p w14:paraId="5F06420B"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cs="Arial"/>
                <w:b/>
                <w:bCs/>
                <w:szCs w:val="20"/>
                <w:lang w:val="en-IE"/>
              </w:rPr>
              <w:t>Security Audit</w:t>
            </w:r>
          </w:p>
        </w:tc>
        <w:tc>
          <w:tcPr>
            <w:tcW w:w="5543" w:type="dxa"/>
          </w:tcPr>
          <w:p w14:paraId="0E208A3F" w14:textId="77777777" w:rsidR="00BC584E" w:rsidRPr="00BC584E" w:rsidRDefault="00BC584E" w:rsidP="00BC584E">
            <w:pPr>
              <w:spacing w:before="0" w:after="160" w:line="259" w:lineRule="auto"/>
              <w:jc w:val="left"/>
              <w:rPr>
                <w:rFonts w:cs="Arial"/>
                <w:szCs w:val="20"/>
                <w:lang w:val="en-IE"/>
              </w:rPr>
            </w:pPr>
            <w:r w:rsidRPr="00BC584E">
              <w:rPr>
                <w:rFonts w:cs="Arial"/>
                <w:bCs/>
                <w:szCs w:val="20"/>
                <w:lang w:val="en-IE"/>
              </w:rPr>
              <w:t xml:space="preserve">Supplier and sub-suppliers </w:t>
            </w:r>
            <w:r w:rsidRPr="00BC584E">
              <w:rPr>
                <w:rFonts w:cs="Arial"/>
                <w:szCs w:val="20"/>
                <w:lang w:val="en-IE"/>
              </w:rPr>
              <w:t xml:space="preserve">carry out Internal and external Security Audits on a regular basis, or whenever a significant infrastructure change is required. </w:t>
            </w:r>
          </w:p>
          <w:p w14:paraId="11645C18" w14:textId="77777777" w:rsidR="00BC584E" w:rsidRPr="00BC584E" w:rsidDel="00F87119" w:rsidRDefault="00BC584E" w:rsidP="00BC584E">
            <w:pPr>
              <w:spacing w:before="60" w:after="120" w:line="259" w:lineRule="auto"/>
              <w:jc w:val="left"/>
              <w:rPr>
                <w:rFonts w:cs="Arial"/>
                <w:szCs w:val="20"/>
                <w:lang w:val="en-IE"/>
              </w:rPr>
            </w:pPr>
            <w:r w:rsidRPr="00BC584E">
              <w:rPr>
                <w:rFonts w:cs="Arial"/>
                <w:szCs w:val="20"/>
                <w:lang w:val="en-IE"/>
              </w:rPr>
              <w:t>Records of all internal and external audits are retained and can be made available to Enterprise Ireland on request.</w:t>
            </w:r>
          </w:p>
        </w:tc>
        <w:tc>
          <w:tcPr>
            <w:tcW w:w="1842" w:type="dxa"/>
          </w:tcPr>
          <w:p w14:paraId="522DC9F4" w14:textId="77777777" w:rsidR="00BC584E" w:rsidRPr="00BC584E" w:rsidRDefault="00BC584E" w:rsidP="00BC584E">
            <w:pPr>
              <w:spacing w:before="0" w:after="160" w:line="259" w:lineRule="auto"/>
              <w:jc w:val="left"/>
              <w:rPr>
                <w:rFonts w:cs="Arial"/>
                <w:bCs/>
                <w:szCs w:val="20"/>
                <w:lang w:val="en-IE"/>
              </w:rPr>
            </w:pPr>
          </w:p>
        </w:tc>
      </w:tr>
      <w:tr w:rsidR="00BC584E" w:rsidRPr="00BC584E" w14:paraId="559E49B2" w14:textId="77777777" w:rsidTr="007A1022">
        <w:tc>
          <w:tcPr>
            <w:tcW w:w="1970" w:type="dxa"/>
          </w:tcPr>
          <w:p w14:paraId="1B351E39"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Threat and Vulnerability Management</w:t>
            </w:r>
          </w:p>
          <w:p w14:paraId="5FD524A1" w14:textId="77777777" w:rsidR="00BC584E" w:rsidRPr="00BC584E" w:rsidRDefault="00BC584E" w:rsidP="00BC584E">
            <w:pPr>
              <w:spacing w:before="60" w:after="120" w:line="259" w:lineRule="auto"/>
              <w:jc w:val="left"/>
              <w:rPr>
                <w:rFonts w:eastAsia="Times New Roman" w:cs="Arial"/>
                <w:i/>
                <w:iCs/>
                <w:szCs w:val="20"/>
                <w:lang w:val="en-IE" w:eastAsia="en-IE"/>
              </w:rPr>
            </w:pPr>
          </w:p>
        </w:tc>
        <w:tc>
          <w:tcPr>
            <w:tcW w:w="5543" w:type="dxa"/>
          </w:tcPr>
          <w:p w14:paraId="0EEB2FF9"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maintains measures meant to identify, manage, mitigate and/or remediate vulnerabilities within the Supplier and any hosted computing environments.</w:t>
            </w:r>
          </w:p>
          <w:p w14:paraId="6F9C241E"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Host and guest operating systems are hardened appropriate to their role.</w:t>
            </w:r>
          </w:p>
          <w:p w14:paraId="542289BC"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Penetration testing (Internet facing systems) with immediate remediation of identified vulnerabilities. Results of penetration testing to be made available to EI on request.</w:t>
            </w:r>
          </w:p>
        </w:tc>
        <w:tc>
          <w:tcPr>
            <w:tcW w:w="1842" w:type="dxa"/>
          </w:tcPr>
          <w:p w14:paraId="4C0ACE6F" w14:textId="77777777" w:rsidR="00BC584E" w:rsidRPr="00BC584E" w:rsidRDefault="00BC584E" w:rsidP="00BC584E">
            <w:pPr>
              <w:spacing w:before="60" w:after="120" w:line="259" w:lineRule="auto"/>
              <w:jc w:val="left"/>
              <w:rPr>
                <w:rFonts w:cs="Arial"/>
                <w:szCs w:val="20"/>
                <w:lang w:val="en-IE"/>
              </w:rPr>
            </w:pPr>
          </w:p>
        </w:tc>
      </w:tr>
      <w:tr w:rsidR="00BC584E" w:rsidRPr="00BC584E" w14:paraId="72AD559B" w14:textId="77777777" w:rsidTr="007A1022">
        <w:tc>
          <w:tcPr>
            <w:tcW w:w="1970" w:type="dxa"/>
          </w:tcPr>
          <w:p w14:paraId="347E158B"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eastAsia="Times New Roman" w:cs="Arial"/>
                <w:b/>
                <w:bCs/>
                <w:szCs w:val="20"/>
                <w:lang w:val="en-IE" w:eastAsia="en-IE"/>
              </w:rPr>
              <w:t>Change Management (System Updates)</w:t>
            </w:r>
          </w:p>
        </w:tc>
        <w:tc>
          <w:tcPr>
            <w:tcW w:w="5543" w:type="dxa"/>
          </w:tcPr>
          <w:p w14:paraId="640D5434" w14:textId="77777777" w:rsidR="00BC584E" w:rsidRPr="00BC584E" w:rsidRDefault="00BC584E" w:rsidP="00BC584E">
            <w:pPr>
              <w:spacing w:before="60" w:after="120" w:line="259" w:lineRule="auto"/>
              <w:jc w:val="left"/>
              <w:rPr>
                <w:rFonts w:eastAsia="Times New Roman" w:cs="Arial"/>
                <w:szCs w:val="20"/>
                <w:lang w:val="en-IE" w:eastAsia="en-IE"/>
              </w:rPr>
            </w:pPr>
            <w:r w:rsidRPr="00BC584E">
              <w:rPr>
                <w:rFonts w:cs="Arial"/>
                <w:szCs w:val="20"/>
                <w:lang w:val="en-IE"/>
              </w:rPr>
              <w:t xml:space="preserve">Supplier </w:t>
            </w:r>
            <w:r w:rsidRPr="00BC584E">
              <w:rPr>
                <w:rFonts w:eastAsia="Times New Roman" w:cs="Arial"/>
                <w:szCs w:val="20"/>
                <w:lang w:val="en-IE" w:eastAsia="en-IE"/>
              </w:rPr>
              <w:t>maintains policies and procedures designed to manage risks associated with the application of changes to its systems.</w:t>
            </w:r>
          </w:p>
          <w:p w14:paraId="6E643F81" w14:textId="77777777" w:rsidR="00BC584E" w:rsidRPr="00BC584E" w:rsidRDefault="00BC584E" w:rsidP="00BC584E">
            <w:pPr>
              <w:spacing w:before="0" w:after="160" w:line="259" w:lineRule="auto"/>
              <w:jc w:val="left"/>
              <w:rPr>
                <w:rFonts w:cs="Arial"/>
                <w:szCs w:val="20"/>
                <w:lang w:val="en-IE"/>
              </w:rPr>
            </w:pPr>
            <w:r w:rsidRPr="00BC584E">
              <w:rPr>
                <w:rFonts w:eastAsia="Times New Roman" w:cs="Arial"/>
                <w:szCs w:val="20"/>
                <w:lang w:val="en-IE" w:eastAsia="en-IE"/>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842" w:type="dxa"/>
          </w:tcPr>
          <w:p w14:paraId="16E5384B" w14:textId="77777777" w:rsidR="00BC584E" w:rsidRPr="00BC584E" w:rsidRDefault="00BC584E" w:rsidP="00BC584E">
            <w:pPr>
              <w:spacing w:before="60" w:after="120" w:line="259" w:lineRule="auto"/>
              <w:jc w:val="left"/>
              <w:rPr>
                <w:rFonts w:cs="Arial"/>
                <w:szCs w:val="20"/>
                <w:lang w:val="en-IE"/>
              </w:rPr>
            </w:pPr>
          </w:p>
        </w:tc>
      </w:tr>
      <w:tr w:rsidR="00BC584E" w:rsidRPr="00BC584E" w14:paraId="0EACC138" w14:textId="77777777" w:rsidTr="007A1022">
        <w:tc>
          <w:tcPr>
            <w:tcW w:w="1970" w:type="dxa"/>
          </w:tcPr>
          <w:p w14:paraId="7EBA1CA2"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lastRenderedPageBreak/>
              <w:t>Malware controls</w:t>
            </w:r>
          </w:p>
        </w:tc>
        <w:tc>
          <w:tcPr>
            <w:tcW w:w="5543" w:type="dxa"/>
          </w:tcPr>
          <w:p w14:paraId="44E96079"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Malware controls must be in place on all information systems processing EI data that:</w:t>
            </w:r>
          </w:p>
          <w:p w14:paraId="4826D1E8" w14:textId="77777777" w:rsidR="00BC584E" w:rsidRPr="00BC584E" w:rsidRDefault="00BC584E" w:rsidP="00BC584E">
            <w:pPr>
              <w:numPr>
                <w:ilvl w:val="0"/>
                <w:numId w:val="26"/>
              </w:numPr>
              <w:spacing w:before="0" w:after="0" w:line="240" w:lineRule="auto"/>
              <w:contextualSpacing/>
              <w:jc w:val="left"/>
              <w:rPr>
                <w:rFonts w:cs="Arial"/>
                <w:szCs w:val="20"/>
                <w:lang w:val="en-US"/>
              </w:rPr>
            </w:pPr>
            <w:r w:rsidRPr="00BC584E">
              <w:rPr>
                <w:rFonts w:cs="Arial"/>
                <w:szCs w:val="20"/>
                <w:lang w:val="en-US"/>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144F83DB" w14:textId="77777777" w:rsidR="00BC584E" w:rsidRPr="00BC584E" w:rsidRDefault="00BC584E" w:rsidP="00BC584E">
            <w:pPr>
              <w:numPr>
                <w:ilvl w:val="0"/>
                <w:numId w:val="26"/>
              </w:numPr>
              <w:spacing w:before="0" w:after="0" w:line="240" w:lineRule="auto"/>
              <w:contextualSpacing/>
              <w:jc w:val="left"/>
              <w:rPr>
                <w:rFonts w:cs="Arial"/>
                <w:szCs w:val="20"/>
                <w:lang w:val="en-IE"/>
              </w:rPr>
            </w:pPr>
            <w:r w:rsidRPr="00BC584E">
              <w:rPr>
                <w:rFonts w:cs="Arial"/>
                <w:szCs w:val="20"/>
                <w:lang w:val="en-US"/>
              </w:rPr>
              <w:t>Run Malicious Code Software on at least a daily basis,</w:t>
            </w:r>
          </w:p>
          <w:p w14:paraId="4982227A" w14:textId="77777777" w:rsidR="00BC584E" w:rsidRPr="00BC584E" w:rsidRDefault="00BC584E" w:rsidP="00BC584E">
            <w:pPr>
              <w:numPr>
                <w:ilvl w:val="0"/>
                <w:numId w:val="26"/>
              </w:numPr>
              <w:spacing w:before="0" w:after="0" w:line="240" w:lineRule="auto"/>
              <w:contextualSpacing/>
              <w:jc w:val="left"/>
              <w:rPr>
                <w:rFonts w:cs="Arial"/>
                <w:szCs w:val="20"/>
                <w:lang w:val="en-IE"/>
              </w:rPr>
            </w:pPr>
            <w:r w:rsidRPr="00BC584E">
              <w:rPr>
                <w:rFonts w:cs="Arial"/>
                <w:szCs w:val="20"/>
                <w:lang w:val="en-US"/>
              </w:rPr>
              <w:t>Update Malicious Code Software on at least a daily basis, including without limitation, obtaining and implementing the most currently available malicious code signatures.</w:t>
            </w:r>
          </w:p>
          <w:p w14:paraId="20718BD2" w14:textId="77777777" w:rsidR="00BC584E" w:rsidRPr="00BC584E" w:rsidRDefault="00BC584E" w:rsidP="00BC584E">
            <w:pPr>
              <w:spacing w:before="0" w:after="160" w:line="259" w:lineRule="auto"/>
              <w:ind w:left="1080"/>
              <w:contextualSpacing/>
              <w:jc w:val="left"/>
              <w:rPr>
                <w:rFonts w:cs="Arial"/>
                <w:szCs w:val="20"/>
                <w:lang w:val="en-IE"/>
              </w:rPr>
            </w:pPr>
          </w:p>
        </w:tc>
        <w:tc>
          <w:tcPr>
            <w:tcW w:w="1842" w:type="dxa"/>
          </w:tcPr>
          <w:p w14:paraId="3F0DC78A" w14:textId="77777777" w:rsidR="00BC584E" w:rsidRPr="00BC584E" w:rsidRDefault="00BC584E" w:rsidP="00BC584E">
            <w:pPr>
              <w:spacing w:before="0" w:after="160" w:line="259" w:lineRule="auto"/>
              <w:jc w:val="left"/>
              <w:rPr>
                <w:rFonts w:cs="Arial"/>
                <w:szCs w:val="20"/>
                <w:lang w:val="en-IE"/>
              </w:rPr>
            </w:pPr>
          </w:p>
        </w:tc>
      </w:tr>
      <w:tr w:rsidR="00BC584E" w:rsidRPr="00BC584E" w14:paraId="6C4DCCEF" w14:textId="77777777" w:rsidTr="007A1022">
        <w:tc>
          <w:tcPr>
            <w:tcW w:w="1970" w:type="dxa"/>
          </w:tcPr>
          <w:p w14:paraId="147D2AC8"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Intrusion detection and response policies, standards and procedures</w:t>
            </w:r>
          </w:p>
        </w:tc>
        <w:tc>
          <w:tcPr>
            <w:tcW w:w="5543" w:type="dxa"/>
          </w:tcPr>
          <w:p w14:paraId="20DEFF4B"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25F4A269" w14:textId="77777777" w:rsidR="00BC584E" w:rsidRPr="00BC584E" w:rsidRDefault="00BC584E" w:rsidP="00BC584E">
            <w:pPr>
              <w:numPr>
                <w:ilvl w:val="0"/>
                <w:numId w:val="27"/>
              </w:numPr>
              <w:spacing w:before="0" w:after="0" w:line="240" w:lineRule="auto"/>
              <w:contextualSpacing/>
              <w:jc w:val="left"/>
              <w:rPr>
                <w:rFonts w:cs="Arial"/>
                <w:szCs w:val="20"/>
                <w:lang w:val="en-US"/>
              </w:rPr>
            </w:pPr>
            <w:r w:rsidRPr="00BC584E">
              <w:rPr>
                <w:rFonts w:cs="Arial"/>
                <w:szCs w:val="20"/>
                <w:lang w:val="en-US"/>
              </w:rPr>
              <w:t xml:space="preserve">training Supplier’s personnel with access to Information to recognize actual or potential Security Breaches and to escalate and notify the senior management of the foregoing, </w:t>
            </w:r>
          </w:p>
          <w:p w14:paraId="35075888" w14:textId="77777777" w:rsidR="00BC584E" w:rsidRPr="00BC584E" w:rsidRDefault="00BC584E" w:rsidP="00BC584E">
            <w:pPr>
              <w:numPr>
                <w:ilvl w:val="0"/>
                <w:numId w:val="27"/>
              </w:numPr>
              <w:spacing w:before="0" w:after="0" w:line="240" w:lineRule="auto"/>
              <w:contextualSpacing/>
              <w:jc w:val="left"/>
              <w:rPr>
                <w:rFonts w:cs="Arial"/>
                <w:szCs w:val="20"/>
                <w:lang w:val="en-US"/>
              </w:rPr>
            </w:pPr>
            <w:r w:rsidRPr="00BC584E">
              <w:rPr>
                <w:rFonts w:cs="Arial"/>
                <w:szCs w:val="20"/>
                <w:lang w:val="en-US"/>
              </w:rPr>
              <w:t xml:space="preserve">mandatory post-incident review of events and actions taken concerning security of Information, and </w:t>
            </w:r>
          </w:p>
          <w:p w14:paraId="75DC30B2" w14:textId="77777777" w:rsidR="00BC584E" w:rsidRPr="00BC584E" w:rsidRDefault="00BC584E" w:rsidP="00BC584E">
            <w:pPr>
              <w:numPr>
                <w:ilvl w:val="0"/>
                <w:numId w:val="27"/>
              </w:numPr>
              <w:spacing w:before="0" w:after="0" w:line="240" w:lineRule="auto"/>
              <w:contextualSpacing/>
              <w:jc w:val="left"/>
              <w:rPr>
                <w:rFonts w:cs="Arial"/>
                <w:szCs w:val="20"/>
                <w:lang w:val="en-US"/>
              </w:rPr>
            </w:pPr>
            <w:r w:rsidRPr="00BC584E">
              <w:rPr>
                <w:rFonts w:cs="Arial"/>
                <w:szCs w:val="20"/>
                <w:lang w:val="en-US"/>
              </w:rPr>
              <w:t>policies and standards concerning reporting to Regulators and law enforcement agencies.</w:t>
            </w:r>
          </w:p>
          <w:p w14:paraId="1B450DF5" w14:textId="77777777" w:rsidR="00BC584E" w:rsidRPr="00BC584E" w:rsidRDefault="00BC584E" w:rsidP="00BC584E">
            <w:pPr>
              <w:spacing w:before="0" w:after="160" w:line="259" w:lineRule="auto"/>
              <w:ind w:left="1080"/>
              <w:contextualSpacing/>
              <w:jc w:val="left"/>
              <w:rPr>
                <w:rFonts w:cs="Arial"/>
                <w:szCs w:val="20"/>
                <w:lang w:val="en-US"/>
              </w:rPr>
            </w:pPr>
          </w:p>
        </w:tc>
        <w:tc>
          <w:tcPr>
            <w:tcW w:w="1842" w:type="dxa"/>
          </w:tcPr>
          <w:p w14:paraId="43353C0E" w14:textId="77777777" w:rsidR="00BC584E" w:rsidRPr="00BC584E" w:rsidRDefault="00BC584E" w:rsidP="00BC584E">
            <w:pPr>
              <w:spacing w:before="0" w:after="160" w:line="259" w:lineRule="auto"/>
              <w:jc w:val="left"/>
              <w:rPr>
                <w:rFonts w:cs="Arial"/>
                <w:szCs w:val="20"/>
                <w:lang w:val="en-IE"/>
              </w:rPr>
            </w:pPr>
          </w:p>
        </w:tc>
      </w:tr>
      <w:tr w:rsidR="00BC584E" w:rsidRPr="00BC584E" w14:paraId="7FE75C02" w14:textId="77777777" w:rsidTr="007A1022">
        <w:tc>
          <w:tcPr>
            <w:tcW w:w="1970" w:type="dxa"/>
          </w:tcPr>
          <w:p w14:paraId="7FBBE395"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Secure disposal</w:t>
            </w:r>
          </w:p>
        </w:tc>
        <w:tc>
          <w:tcPr>
            <w:tcW w:w="5543" w:type="dxa"/>
          </w:tcPr>
          <w:p w14:paraId="6616C795"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Supplier has policies and procedures in place to ensure the secure disposal of equipment that may contain Enterprise Ireland data.</w:t>
            </w:r>
          </w:p>
          <w:p w14:paraId="12F39418" w14:textId="77777777" w:rsidR="00BC584E" w:rsidRPr="00BC584E" w:rsidRDefault="00BC584E" w:rsidP="00BC584E">
            <w:pPr>
              <w:spacing w:before="0" w:after="160" w:line="259" w:lineRule="auto"/>
              <w:jc w:val="left"/>
              <w:rPr>
                <w:rFonts w:cs="Arial"/>
                <w:szCs w:val="20"/>
                <w:lang w:val="en-US"/>
              </w:rPr>
            </w:pPr>
          </w:p>
        </w:tc>
        <w:tc>
          <w:tcPr>
            <w:tcW w:w="1842" w:type="dxa"/>
          </w:tcPr>
          <w:p w14:paraId="258524F4" w14:textId="77777777" w:rsidR="00BC584E" w:rsidRPr="00BC584E" w:rsidRDefault="00BC584E" w:rsidP="00BC584E">
            <w:pPr>
              <w:spacing w:before="0" w:after="160" w:line="259" w:lineRule="auto"/>
              <w:jc w:val="left"/>
              <w:rPr>
                <w:rFonts w:cs="Arial"/>
                <w:szCs w:val="20"/>
                <w:lang w:val="en-IE"/>
              </w:rPr>
            </w:pPr>
          </w:p>
        </w:tc>
      </w:tr>
      <w:tr w:rsidR="00BC584E" w:rsidRPr="00BC584E" w14:paraId="69174FAE" w14:textId="77777777" w:rsidTr="007A1022">
        <w:tc>
          <w:tcPr>
            <w:tcW w:w="1970" w:type="dxa"/>
          </w:tcPr>
          <w:p w14:paraId="69C1C1D8"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Log management</w:t>
            </w:r>
          </w:p>
        </w:tc>
        <w:tc>
          <w:tcPr>
            <w:tcW w:w="5543" w:type="dxa"/>
          </w:tcPr>
          <w:p w14:paraId="493664E5"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Events, alerts and log information is reviewed on a timely basis to identify potential security incidents.</w:t>
            </w:r>
          </w:p>
          <w:p w14:paraId="46C96E79" w14:textId="77777777" w:rsidR="00BC584E" w:rsidRPr="00BC584E" w:rsidRDefault="00BC584E" w:rsidP="00BC584E">
            <w:pPr>
              <w:spacing w:before="0" w:after="160" w:line="259" w:lineRule="auto"/>
              <w:jc w:val="left"/>
              <w:rPr>
                <w:rFonts w:cs="Arial"/>
                <w:szCs w:val="20"/>
                <w:lang w:val="en-US"/>
              </w:rPr>
            </w:pPr>
          </w:p>
          <w:p w14:paraId="389FE429"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Supplier retains relevant logs in a tamper proof system that supports threat identification and post-incident investigation.</w:t>
            </w:r>
          </w:p>
          <w:p w14:paraId="6900C851" w14:textId="77777777" w:rsidR="00BC584E" w:rsidRPr="00BC584E" w:rsidRDefault="00BC584E" w:rsidP="00BC584E">
            <w:pPr>
              <w:spacing w:before="0" w:after="160" w:line="259" w:lineRule="auto"/>
              <w:jc w:val="left"/>
              <w:rPr>
                <w:rFonts w:cs="Arial"/>
                <w:szCs w:val="20"/>
                <w:lang w:val="en-US"/>
              </w:rPr>
            </w:pPr>
          </w:p>
        </w:tc>
        <w:tc>
          <w:tcPr>
            <w:tcW w:w="1842" w:type="dxa"/>
          </w:tcPr>
          <w:p w14:paraId="5E11B9F2" w14:textId="77777777" w:rsidR="00BC584E" w:rsidRPr="00BC584E" w:rsidRDefault="00BC584E" w:rsidP="00BC584E">
            <w:pPr>
              <w:spacing w:before="0" w:after="160" w:line="259" w:lineRule="auto"/>
              <w:jc w:val="left"/>
              <w:rPr>
                <w:rFonts w:cs="Arial"/>
                <w:szCs w:val="20"/>
                <w:lang w:val="en-IE"/>
              </w:rPr>
            </w:pPr>
          </w:p>
        </w:tc>
      </w:tr>
      <w:tr w:rsidR="00BC584E" w:rsidRPr="00BC584E" w14:paraId="648F90A6" w14:textId="77777777" w:rsidTr="007A1022">
        <w:tc>
          <w:tcPr>
            <w:tcW w:w="1970" w:type="dxa"/>
          </w:tcPr>
          <w:p w14:paraId="3E58AD17"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lastRenderedPageBreak/>
              <w:t>Tenant separation</w:t>
            </w:r>
          </w:p>
          <w:p w14:paraId="6AF50DE4" w14:textId="77777777" w:rsidR="00BC584E" w:rsidRPr="00BC584E" w:rsidRDefault="00BC584E" w:rsidP="00BC584E">
            <w:pPr>
              <w:spacing w:before="60" w:afterLines="120" w:after="288" w:line="259" w:lineRule="auto"/>
              <w:jc w:val="left"/>
              <w:rPr>
                <w:rFonts w:cs="Arial"/>
                <w:b/>
                <w:bCs/>
                <w:szCs w:val="20"/>
                <w:lang w:val="en-IE" w:eastAsia="en-IE"/>
              </w:rPr>
            </w:pPr>
          </w:p>
        </w:tc>
        <w:tc>
          <w:tcPr>
            <w:tcW w:w="5543" w:type="dxa"/>
          </w:tcPr>
          <w:p w14:paraId="5622C90E" w14:textId="77777777" w:rsidR="00BC584E" w:rsidRPr="00BC584E" w:rsidRDefault="00BC584E" w:rsidP="00BC584E">
            <w:pPr>
              <w:spacing w:before="0" w:after="160" w:line="259" w:lineRule="auto"/>
              <w:jc w:val="left"/>
              <w:rPr>
                <w:rFonts w:cs="Arial"/>
                <w:szCs w:val="20"/>
                <w:lang w:val="en-US"/>
              </w:rPr>
            </w:pPr>
            <w:r w:rsidRPr="00BC584E">
              <w:rPr>
                <w:rFonts w:cs="Arial"/>
                <w:color w:val="000000"/>
                <w:szCs w:val="20"/>
                <w:lang w:val="en-US"/>
              </w:rPr>
              <w:t>Supplier must ensure that Enterprise Ireland information is segregated from other tenants and that technical controls are in place to maintain and monitor data and user segregation</w:t>
            </w:r>
          </w:p>
          <w:p w14:paraId="0F880737" w14:textId="77777777" w:rsidR="00BC584E" w:rsidRPr="00BC584E" w:rsidRDefault="00BC584E" w:rsidP="00BC584E">
            <w:pPr>
              <w:spacing w:before="0" w:after="160" w:line="259" w:lineRule="auto"/>
              <w:jc w:val="left"/>
              <w:rPr>
                <w:rFonts w:cs="Arial"/>
                <w:szCs w:val="20"/>
                <w:lang w:val="en-US"/>
              </w:rPr>
            </w:pPr>
          </w:p>
        </w:tc>
        <w:tc>
          <w:tcPr>
            <w:tcW w:w="1842" w:type="dxa"/>
          </w:tcPr>
          <w:p w14:paraId="70897662" w14:textId="77777777" w:rsidR="00BC584E" w:rsidRPr="00BC584E" w:rsidRDefault="00BC584E" w:rsidP="00BC584E">
            <w:pPr>
              <w:spacing w:before="0" w:after="160" w:line="259" w:lineRule="auto"/>
              <w:jc w:val="left"/>
              <w:rPr>
                <w:rFonts w:cs="Arial"/>
                <w:szCs w:val="20"/>
                <w:lang w:val="en-IE"/>
              </w:rPr>
            </w:pPr>
          </w:p>
        </w:tc>
      </w:tr>
      <w:tr w:rsidR="00BC584E" w:rsidRPr="00BC584E" w14:paraId="6ECD110E" w14:textId="77777777" w:rsidTr="007A1022">
        <w:tc>
          <w:tcPr>
            <w:tcW w:w="1970" w:type="dxa"/>
          </w:tcPr>
          <w:p w14:paraId="72AD24AA"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Secure software development</w:t>
            </w:r>
          </w:p>
        </w:tc>
        <w:tc>
          <w:tcPr>
            <w:tcW w:w="5543" w:type="dxa"/>
          </w:tcPr>
          <w:p w14:paraId="77649154"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US"/>
              </w:rPr>
              <w:t>Supplier must have established rules for the secure development of software and systems, incorporating at least the OWASP secure coding practices and security principles.</w:t>
            </w:r>
          </w:p>
          <w:p w14:paraId="68284238" w14:textId="77777777" w:rsidR="00BC584E" w:rsidRPr="00BC584E" w:rsidRDefault="00BC584E" w:rsidP="00BC584E">
            <w:pPr>
              <w:spacing w:before="0" w:after="160" w:line="240" w:lineRule="auto"/>
              <w:jc w:val="left"/>
              <w:rPr>
                <w:rFonts w:cs="Arial"/>
                <w:szCs w:val="20"/>
                <w:lang w:val="en-US"/>
              </w:rPr>
            </w:pPr>
          </w:p>
          <w:p w14:paraId="6B813E2D" w14:textId="77777777" w:rsidR="00BC584E" w:rsidRPr="00BC584E" w:rsidRDefault="00BC584E" w:rsidP="00BC584E">
            <w:pPr>
              <w:spacing w:before="0" w:after="160" w:line="240" w:lineRule="auto"/>
              <w:jc w:val="left"/>
              <w:rPr>
                <w:rFonts w:cs="Arial"/>
                <w:szCs w:val="20"/>
                <w:lang w:val="en-IE"/>
              </w:rPr>
            </w:pPr>
            <w:r w:rsidRPr="00BC584E">
              <w:rPr>
                <w:rFonts w:cs="Arial"/>
                <w:szCs w:val="20"/>
                <w:lang w:val="en-US"/>
              </w:rPr>
              <w:t>A secure software development policy and lifecycle must be in place so that  </w:t>
            </w:r>
          </w:p>
          <w:p w14:paraId="583B2A66" w14:textId="77777777" w:rsidR="00BC584E" w:rsidRPr="00BC584E" w:rsidRDefault="00BC584E" w:rsidP="00BC584E">
            <w:pPr>
              <w:numPr>
                <w:ilvl w:val="0"/>
                <w:numId w:val="28"/>
              </w:numPr>
              <w:spacing w:before="0" w:after="0" w:line="240" w:lineRule="auto"/>
              <w:jc w:val="left"/>
              <w:rPr>
                <w:rFonts w:cs="Arial"/>
                <w:szCs w:val="20"/>
                <w:lang w:val="en-IE"/>
              </w:rPr>
            </w:pPr>
            <w:r w:rsidRPr="00BC584E">
              <w:rPr>
                <w:rFonts w:cs="Arial"/>
                <w:szCs w:val="20"/>
                <w:lang w:val="en-US"/>
              </w:rPr>
              <w:t>Rules for the secure development of software and systems are established and applied to developments within the organization, </w:t>
            </w:r>
          </w:p>
          <w:p w14:paraId="70D6742D" w14:textId="77777777" w:rsidR="00BC584E" w:rsidRPr="00BC584E" w:rsidRDefault="00BC584E" w:rsidP="00BC584E">
            <w:pPr>
              <w:numPr>
                <w:ilvl w:val="0"/>
                <w:numId w:val="28"/>
              </w:numPr>
              <w:spacing w:before="0" w:after="0" w:line="240" w:lineRule="auto"/>
              <w:jc w:val="left"/>
              <w:rPr>
                <w:rFonts w:cs="Arial"/>
                <w:szCs w:val="20"/>
                <w:lang w:val="en-IE"/>
              </w:rPr>
            </w:pPr>
            <w:r w:rsidRPr="00BC584E">
              <w:rPr>
                <w:rFonts w:cs="Arial"/>
                <w:szCs w:val="20"/>
                <w:lang w:val="en-US"/>
              </w:rPr>
              <w:t>Separation of development, testing and operational environments, including protect secure development environments for system development is in place, </w:t>
            </w:r>
          </w:p>
          <w:p w14:paraId="6E33DC7A" w14:textId="77777777" w:rsidR="00BC584E" w:rsidRPr="00BC584E" w:rsidRDefault="00BC584E" w:rsidP="00BC584E">
            <w:pPr>
              <w:numPr>
                <w:ilvl w:val="0"/>
                <w:numId w:val="28"/>
              </w:numPr>
              <w:spacing w:before="0" w:after="0" w:line="240" w:lineRule="auto"/>
              <w:jc w:val="left"/>
              <w:rPr>
                <w:rFonts w:cs="Arial"/>
                <w:szCs w:val="20"/>
                <w:lang w:val="en-IE"/>
              </w:rPr>
            </w:pPr>
            <w:r w:rsidRPr="00BC584E">
              <w:rPr>
                <w:rFonts w:cs="Arial"/>
                <w:szCs w:val="20"/>
                <w:lang w:val="en-US"/>
              </w:rPr>
              <w:t>Testing of security functionality is carried out during development. </w:t>
            </w:r>
          </w:p>
          <w:p w14:paraId="569E3785" w14:textId="77777777" w:rsidR="00BC584E" w:rsidRPr="00BC584E" w:rsidRDefault="00BC584E" w:rsidP="00BC584E">
            <w:pPr>
              <w:spacing w:before="0" w:after="160" w:line="240" w:lineRule="auto"/>
              <w:jc w:val="left"/>
              <w:rPr>
                <w:rFonts w:cs="Arial"/>
                <w:szCs w:val="20"/>
                <w:lang w:val="en-US"/>
              </w:rPr>
            </w:pPr>
          </w:p>
          <w:p w14:paraId="0EC4C542"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US"/>
              </w:rPr>
              <w:t>Systems and apps must be independently penetration tested against at least the OWASP Top 10 Web Application Security Risks before release.</w:t>
            </w:r>
          </w:p>
          <w:p w14:paraId="2DD02395" w14:textId="77777777" w:rsidR="00BC584E" w:rsidRPr="00BC584E" w:rsidRDefault="00BC584E" w:rsidP="00BC584E">
            <w:pPr>
              <w:spacing w:before="0" w:after="160" w:line="259" w:lineRule="auto"/>
              <w:jc w:val="left"/>
              <w:rPr>
                <w:rFonts w:cs="Arial"/>
                <w:szCs w:val="20"/>
                <w:lang w:val="en-US"/>
              </w:rPr>
            </w:pPr>
          </w:p>
        </w:tc>
        <w:tc>
          <w:tcPr>
            <w:tcW w:w="1842" w:type="dxa"/>
          </w:tcPr>
          <w:p w14:paraId="24F1E438" w14:textId="77777777" w:rsidR="00BC584E" w:rsidRPr="00BC584E" w:rsidRDefault="00BC584E" w:rsidP="00BC584E">
            <w:pPr>
              <w:spacing w:before="0" w:after="160" w:line="259" w:lineRule="auto"/>
              <w:jc w:val="left"/>
              <w:rPr>
                <w:rFonts w:cs="Arial"/>
                <w:szCs w:val="20"/>
                <w:lang w:val="en-IE"/>
              </w:rPr>
            </w:pPr>
          </w:p>
        </w:tc>
      </w:tr>
      <w:tr w:rsidR="00BC584E" w:rsidRPr="00BC584E" w14:paraId="1AD0B320" w14:textId="77777777" w:rsidTr="007A1022">
        <w:tc>
          <w:tcPr>
            <w:tcW w:w="1970" w:type="dxa"/>
          </w:tcPr>
          <w:p w14:paraId="4C1448AF"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PCI DSS</w:t>
            </w:r>
          </w:p>
          <w:p w14:paraId="4135527E"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eastAsia="Times New Roman" w:cs="Arial"/>
                <w:i/>
                <w:iCs/>
                <w:szCs w:val="20"/>
                <w:lang w:val="en-IE" w:eastAsia="en-IE"/>
              </w:rPr>
              <w:t>*Applies only to Managed/Cloud based Services processing payment card data.</w:t>
            </w:r>
          </w:p>
        </w:tc>
        <w:tc>
          <w:tcPr>
            <w:tcW w:w="5543" w:type="dxa"/>
          </w:tcPr>
          <w:p w14:paraId="35AA7B59"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US"/>
              </w:rPr>
              <w:t>Supplier must be compliant with the Payment Card Industry Data Security Standard (PCI DSS) and have the relevant Attestation of Compliance (</w:t>
            </w:r>
            <w:proofErr w:type="spellStart"/>
            <w:r w:rsidRPr="00BC584E">
              <w:rPr>
                <w:rFonts w:cs="Arial"/>
                <w:szCs w:val="20"/>
                <w:lang w:val="en-US"/>
              </w:rPr>
              <w:t>AoC</w:t>
            </w:r>
            <w:proofErr w:type="spellEnd"/>
            <w:r w:rsidRPr="00BC584E">
              <w:rPr>
                <w:rFonts w:cs="Arial"/>
                <w:szCs w:val="20"/>
                <w:lang w:val="en-US"/>
              </w:rPr>
              <w:t>) or Report on Compliance (</w:t>
            </w:r>
            <w:proofErr w:type="spellStart"/>
            <w:r w:rsidRPr="00BC584E">
              <w:rPr>
                <w:rFonts w:cs="Arial"/>
                <w:szCs w:val="20"/>
                <w:lang w:val="en-US"/>
              </w:rPr>
              <w:t>RoC</w:t>
            </w:r>
            <w:proofErr w:type="spellEnd"/>
            <w:r w:rsidRPr="00BC584E">
              <w:rPr>
                <w:rFonts w:cs="Arial"/>
                <w:szCs w:val="20"/>
                <w:lang w:val="en-US"/>
              </w:rPr>
              <w:t>) documentation.</w:t>
            </w:r>
          </w:p>
        </w:tc>
        <w:tc>
          <w:tcPr>
            <w:tcW w:w="1842" w:type="dxa"/>
          </w:tcPr>
          <w:p w14:paraId="684ADB6C" w14:textId="77777777" w:rsidR="00BC584E" w:rsidRPr="00BC584E" w:rsidRDefault="00BC584E" w:rsidP="00BC584E">
            <w:pPr>
              <w:spacing w:before="0" w:after="160" w:line="259" w:lineRule="auto"/>
              <w:jc w:val="left"/>
              <w:rPr>
                <w:rFonts w:cs="Arial"/>
                <w:szCs w:val="20"/>
                <w:lang w:val="en-IE"/>
              </w:rPr>
            </w:pPr>
          </w:p>
        </w:tc>
      </w:tr>
    </w:tbl>
    <w:p w14:paraId="537493E3" w14:textId="77777777" w:rsidR="00BC584E" w:rsidRPr="00BC584E" w:rsidRDefault="00BC584E" w:rsidP="00BC584E">
      <w:pPr>
        <w:spacing w:before="0" w:after="160" w:line="259" w:lineRule="auto"/>
        <w:jc w:val="left"/>
        <w:rPr>
          <w:rFonts w:cs="Arial"/>
          <w:szCs w:val="20"/>
          <w:lang w:val="en-IE"/>
        </w:rPr>
      </w:pPr>
    </w:p>
    <w:p w14:paraId="3A5A4D52" w14:textId="77777777" w:rsidR="00BC584E" w:rsidRPr="00BC584E" w:rsidRDefault="00BC584E" w:rsidP="00BC584E">
      <w:pPr>
        <w:pBdr>
          <w:top w:val="single" w:sz="4" w:space="1" w:color="auto"/>
          <w:left w:val="single" w:sz="4" w:space="4" w:color="auto"/>
          <w:bottom w:val="single" w:sz="4" w:space="1" w:color="auto"/>
          <w:right w:val="single" w:sz="4" w:space="4" w:color="auto"/>
          <w:between w:val="single" w:sz="4" w:space="1" w:color="auto"/>
          <w:bar w:val="single" w:sz="4" w:color="auto"/>
        </w:pBdr>
        <w:spacing w:before="0" w:after="160" w:line="259" w:lineRule="auto"/>
        <w:jc w:val="left"/>
        <w:rPr>
          <w:rFonts w:cs="Arial"/>
          <w:b/>
          <w:bCs/>
          <w:sz w:val="22"/>
          <w:lang w:val="en-IE"/>
        </w:rPr>
      </w:pPr>
      <w:r w:rsidRPr="00BC584E">
        <w:rPr>
          <w:rFonts w:cs="Arial"/>
          <w:b/>
          <w:bCs/>
          <w:sz w:val="22"/>
          <w:lang w:val="en-IE"/>
        </w:rPr>
        <w:t>Any additional details relevant to the above requirements:</w:t>
      </w:r>
    </w:p>
    <w:p w14:paraId="3555252C" w14:textId="77777777" w:rsidR="00BC584E" w:rsidRPr="00BC584E" w:rsidRDefault="00BC584E" w:rsidP="00BC584E">
      <w:pPr>
        <w:pBdr>
          <w:top w:val="single" w:sz="4" w:space="1" w:color="auto"/>
          <w:left w:val="single" w:sz="4" w:space="4" w:color="auto"/>
          <w:bottom w:val="single" w:sz="4" w:space="1" w:color="auto"/>
          <w:right w:val="single" w:sz="4" w:space="4" w:color="auto"/>
          <w:between w:val="single" w:sz="4" w:space="1" w:color="auto"/>
          <w:bar w:val="single" w:sz="4" w:color="auto"/>
        </w:pBdr>
        <w:spacing w:before="0" w:after="160" w:line="259" w:lineRule="auto"/>
        <w:jc w:val="left"/>
        <w:rPr>
          <w:rFonts w:cs="Arial"/>
          <w:sz w:val="22"/>
          <w:lang w:val="en-US"/>
        </w:rPr>
      </w:pP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lastRenderedPageBreak/>
        <w:br/>
      </w:r>
      <w:r w:rsidRPr="00BC584E">
        <w:rPr>
          <w:rFonts w:cs="Arial"/>
          <w:sz w:val="22"/>
          <w:lang w:val="en-US"/>
        </w:rPr>
        <w:br/>
      </w:r>
    </w:p>
    <w:p w14:paraId="1E7FCF6B" w14:textId="77777777" w:rsidR="00BC584E" w:rsidRPr="00BC584E" w:rsidRDefault="00BC584E" w:rsidP="00BC584E">
      <w:pPr>
        <w:spacing w:before="0" w:after="160" w:line="259" w:lineRule="auto"/>
        <w:jc w:val="left"/>
        <w:rPr>
          <w:rFonts w:cs="Arial"/>
          <w:sz w:val="22"/>
          <w:lang w:val="en-US"/>
        </w:rPr>
      </w:pPr>
    </w:p>
    <w:p w14:paraId="34D774E5" w14:textId="3F790572" w:rsidR="00CA2839" w:rsidRPr="00BC584E" w:rsidRDefault="00CA2839" w:rsidP="00BC584E">
      <w:pPr>
        <w:rPr>
          <w:rFonts w:cs="Arial"/>
        </w:rPr>
      </w:pPr>
    </w:p>
    <w:sectPr w:rsidR="00CA2839" w:rsidRPr="00BC584E" w:rsidSect="00931947">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A84F1" w14:textId="77777777" w:rsidR="00AB3E99" w:rsidRDefault="00AB3E99" w:rsidP="00037CDC">
      <w:pPr>
        <w:spacing w:after="0" w:line="240" w:lineRule="auto"/>
      </w:pPr>
      <w:r>
        <w:separator/>
      </w:r>
    </w:p>
  </w:endnote>
  <w:endnote w:type="continuationSeparator" w:id="0">
    <w:p w14:paraId="603A9178" w14:textId="77777777" w:rsidR="00AB3E99" w:rsidRDefault="00AB3E99"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F5186" w14:textId="77777777" w:rsidR="00AB3E99" w:rsidRDefault="00AB3E99" w:rsidP="00037CDC">
      <w:pPr>
        <w:spacing w:after="0" w:line="240" w:lineRule="auto"/>
      </w:pPr>
      <w:r>
        <w:separator/>
      </w:r>
    </w:p>
  </w:footnote>
  <w:footnote w:type="continuationSeparator" w:id="0">
    <w:p w14:paraId="14A8BE62" w14:textId="77777777" w:rsidR="00AB3E99" w:rsidRDefault="00AB3E99" w:rsidP="00037CDC">
      <w:pPr>
        <w:spacing w:after="0" w:line="240" w:lineRule="auto"/>
      </w:pPr>
      <w:r>
        <w:continuationSeparator/>
      </w:r>
    </w:p>
  </w:footnote>
  <w:footnote w:id="1">
    <w:p w14:paraId="142B253E" w14:textId="77777777" w:rsidR="00C8706C" w:rsidRDefault="00C8706C" w:rsidP="00C8706C">
      <w:pPr>
        <w:pStyle w:val="ListParagraph"/>
        <w:widowControl w:val="0"/>
        <w:numPr>
          <w:ilvl w:val="0"/>
          <w:numId w:val="8"/>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2">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3">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4">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5">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6">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7">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8">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9">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0">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1">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2">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3">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4">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5">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6">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8">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19">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0">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2">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3">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4">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2"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5"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8"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3"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5"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7" w15:restartNumberingAfterBreak="0">
    <w:nsid w:val="4C0C1DEC"/>
    <w:multiLevelType w:val="hybridMultilevel"/>
    <w:tmpl w:val="1C9C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D404CC"/>
    <w:multiLevelType w:val="hybridMultilevel"/>
    <w:tmpl w:val="4CBA0C42"/>
    <w:lvl w:ilvl="0" w:tplc="98A681C2">
      <w:start w:val="1"/>
      <w:numFmt w:val="bullet"/>
      <w:lvlText w:val=""/>
      <w:lvlJc w:val="left"/>
      <w:pPr>
        <w:ind w:left="720" w:hanging="360"/>
      </w:pPr>
      <w:rPr>
        <w:rFonts w:ascii="Symbol" w:hAnsi="Symbol" w:hint="default"/>
      </w:rPr>
    </w:lvl>
    <w:lvl w:ilvl="1" w:tplc="8990D42E">
      <w:start w:val="1"/>
      <w:numFmt w:val="bullet"/>
      <w:lvlText w:val="o"/>
      <w:lvlJc w:val="left"/>
      <w:pPr>
        <w:ind w:left="1440" w:hanging="360"/>
      </w:pPr>
      <w:rPr>
        <w:rFonts w:ascii="Courier New" w:hAnsi="Courier New" w:hint="default"/>
      </w:rPr>
    </w:lvl>
    <w:lvl w:ilvl="2" w:tplc="64129092">
      <w:start w:val="1"/>
      <w:numFmt w:val="bullet"/>
      <w:lvlText w:val=""/>
      <w:lvlJc w:val="left"/>
      <w:pPr>
        <w:ind w:left="2160" w:hanging="360"/>
      </w:pPr>
      <w:rPr>
        <w:rFonts w:ascii="Wingdings" w:hAnsi="Wingdings" w:hint="default"/>
      </w:rPr>
    </w:lvl>
    <w:lvl w:ilvl="3" w:tplc="991A0690">
      <w:start w:val="1"/>
      <w:numFmt w:val="bullet"/>
      <w:lvlText w:val=""/>
      <w:lvlJc w:val="left"/>
      <w:pPr>
        <w:ind w:left="2880" w:hanging="360"/>
      </w:pPr>
      <w:rPr>
        <w:rFonts w:ascii="Symbol" w:hAnsi="Symbol" w:hint="default"/>
      </w:rPr>
    </w:lvl>
    <w:lvl w:ilvl="4" w:tplc="2398C25C">
      <w:start w:val="1"/>
      <w:numFmt w:val="bullet"/>
      <w:lvlText w:val="o"/>
      <w:lvlJc w:val="left"/>
      <w:pPr>
        <w:ind w:left="3600" w:hanging="360"/>
      </w:pPr>
      <w:rPr>
        <w:rFonts w:ascii="Courier New" w:hAnsi="Courier New" w:hint="default"/>
      </w:rPr>
    </w:lvl>
    <w:lvl w:ilvl="5" w:tplc="CD96ABDC">
      <w:start w:val="1"/>
      <w:numFmt w:val="bullet"/>
      <w:lvlText w:val=""/>
      <w:lvlJc w:val="left"/>
      <w:pPr>
        <w:ind w:left="4320" w:hanging="360"/>
      </w:pPr>
      <w:rPr>
        <w:rFonts w:ascii="Wingdings" w:hAnsi="Wingdings" w:hint="default"/>
      </w:rPr>
    </w:lvl>
    <w:lvl w:ilvl="6" w:tplc="8478985A">
      <w:start w:val="1"/>
      <w:numFmt w:val="bullet"/>
      <w:lvlText w:val=""/>
      <w:lvlJc w:val="left"/>
      <w:pPr>
        <w:ind w:left="5040" w:hanging="360"/>
      </w:pPr>
      <w:rPr>
        <w:rFonts w:ascii="Symbol" w:hAnsi="Symbol" w:hint="default"/>
      </w:rPr>
    </w:lvl>
    <w:lvl w:ilvl="7" w:tplc="429E2E6E">
      <w:start w:val="1"/>
      <w:numFmt w:val="bullet"/>
      <w:lvlText w:val="o"/>
      <w:lvlJc w:val="left"/>
      <w:pPr>
        <w:ind w:left="5760" w:hanging="360"/>
      </w:pPr>
      <w:rPr>
        <w:rFonts w:ascii="Courier New" w:hAnsi="Courier New" w:hint="default"/>
      </w:rPr>
    </w:lvl>
    <w:lvl w:ilvl="8" w:tplc="BEAAFF0E">
      <w:start w:val="1"/>
      <w:numFmt w:val="bullet"/>
      <w:lvlText w:val=""/>
      <w:lvlJc w:val="left"/>
      <w:pPr>
        <w:ind w:left="6480" w:hanging="360"/>
      </w:pPr>
      <w:rPr>
        <w:rFonts w:ascii="Wingdings" w:hAnsi="Wingdings" w:hint="default"/>
      </w:rPr>
    </w:lvl>
  </w:abstractNum>
  <w:abstractNum w:abstractNumId="19"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5" w15:restartNumberingAfterBreak="0">
    <w:nsid w:val="72C90DB9"/>
    <w:multiLevelType w:val="hybridMultilevel"/>
    <w:tmpl w:val="01C09B42"/>
    <w:lvl w:ilvl="0" w:tplc="D43A4A78">
      <w:start w:val="1"/>
      <w:numFmt w:val="bullet"/>
      <w:lvlText w:val=""/>
      <w:lvlJc w:val="left"/>
      <w:pPr>
        <w:ind w:left="720" w:hanging="360"/>
      </w:pPr>
      <w:rPr>
        <w:rFonts w:ascii="Symbol" w:hAnsi="Symbol" w:hint="default"/>
      </w:rPr>
    </w:lvl>
    <w:lvl w:ilvl="1" w:tplc="6916D71E">
      <w:start w:val="1"/>
      <w:numFmt w:val="bullet"/>
      <w:lvlText w:val="o"/>
      <w:lvlJc w:val="left"/>
      <w:pPr>
        <w:ind w:left="1440" w:hanging="360"/>
      </w:pPr>
      <w:rPr>
        <w:rFonts w:ascii="Courier New" w:hAnsi="Courier New" w:hint="default"/>
      </w:rPr>
    </w:lvl>
    <w:lvl w:ilvl="2" w:tplc="2882509E">
      <w:start w:val="1"/>
      <w:numFmt w:val="bullet"/>
      <w:lvlText w:val=""/>
      <w:lvlJc w:val="left"/>
      <w:pPr>
        <w:ind w:left="2160" w:hanging="360"/>
      </w:pPr>
      <w:rPr>
        <w:rFonts w:ascii="Wingdings" w:hAnsi="Wingdings" w:hint="default"/>
      </w:rPr>
    </w:lvl>
    <w:lvl w:ilvl="3" w:tplc="2FF8C48C">
      <w:start w:val="1"/>
      <w:numFmt w:val="bullet"/>
      <w:lvlText w:val=""/>
      <w:lvlJc w:val="left"/>
      <w:pPr>
        <w:ind w:left="2880" w:hanging="360"/>
      </w:pPr>
      <w:rPr>
        <w:rFonts w:ascii="Symbol" w:hAnsi="Symbol" w:hint="default"/>
      </w:rPr>
    </w:lvl>
    <w:lvl w:ilvl="4" w:tplc="C1520FA6">
      <w:start w:val="1"/>
      <w:numFmt w:val="bullet"/>
      <w:lvlText w:val="o"/>
      <w:lvlJc w:val="left"/>
      <w:pPr>
        <w:ind w:left="3600" w:hanging="360"/>
      </w:pPr>
      <w:rPr>
        <w:rFonts w:ascii="Courier New" w:hAnsi="Courier New" w:hint="default"/>
      </w:rPr>
    </w:lvl>
    <w:lvl w:ilvl="5" w:tplc="BE5074CE">
      <w:start w:val="1"/>
      <w:numFmt w:val="bullet"/>
      <w:lvlText w:val=""/>
      <w:lvlJc w:val="left"/>
      <w:pPr>
        <w:ind w:left="4320" w:hanging="360"/>
      </w:pPr>
      <w:rPr>
        <w:rFonts w:ascii="Wingdings" w:hAnsi="Wingdings" w:hint="default"/>
      </w:rPr>
    </w:lvl>
    <w:lvl w:ilvl="6" w:tplc="8244EAD4">
      <w:start w:val="1"/>
      <w:numFmt w:val="bullet"/>
      <w:lvlText w:val=""/>
      <w:lvlJc w:val="left"/>
      <w:pPr>
        <w:ind w:left="5040" w:hanging="360"/>
      </w:pPr>
      <w:rPr>
        <w:rFonts w:ascii="Symbol" w:hAnsi="Symbol" w:hint="default"/>
      </w:rPr>
    </w:lvl>
    <w:lvl w:ilvl="7" w:tplc="7A349F30">
      <w:start w:val="1"/>
      <w:numFmt w:val="bullet"/>
      <w:lvlText w:val="o"/>
      <w:lvlJc w:val="left"/>
      <w:pPr>
        <w:ind w:left="5760" w:hanging="360"/>
      </w:pPr>
      <w:rPr>
        <w:rFonts w:ascii="Courier New" w:hAnsi="Courier New" w:hint="default"/>
      </w:rPr>
    </w:lvl>
    <w:lvl w:ilvl="8" w:tplc="A64E69DA">
      <w:start w:val="1"/>
      <w:numFmt w:val="bullet"/>
      <w:lvlText w:val=""/>
      <w:lvlJc w:val="left"/>
      <w:pPr>
        <w:ind w:left="6480" w:hanging="360"/>
      </w:pPr>
      <w:rPr>
        <w:rFonts w:ascii="Wingdings" w:hAnsi="Wingdings" w:hint="default"/>
      </w:rPr>
    </w:lvl>
  </w:abstractNum>
  <w:abstractNum w:abstractNumId="26"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320187613">
    <w:abstractNumId w:val="8"/>
  </w:num>
  <w:num w:numId="2" w16cid:durableId="2003317218">
    <w:abstractNumId w:val="19"/>
  </w:num>
  <w:num w:numId="3" w16cid:durableId="924848444">
    <w:abstractNumId w:val="6"/>
  </w:num>
  <w:num w:numId="4" w16cid:durableId="1419710480">
    <w:abstractNumId w:val="3"/>
  </w:num>
  <w:num w:numId="5" w16cid:durableId="2046714847">
    <w:abstractNumId w:val="15"/>
  </w:num>
  <w:num w:numId="6" w16cid:durableId="1991475120">
    <w:abstractNumId w:val="11"/>
  </w:num>
  <w:num w:numId="7" w16cid:durableId="1499150376">
    <w:abstractNumId w:val="20"/>
  </w:num>
  <w:num w:numId="8" w16cid:durableId="1208563327">
    <w:abstractNumId w:val="14"/>
  </w:num>
  <w:num w:numId="9" w16cid:durableId="1652172592">
    <w:abstractNumId w:val="16"/>
  </w:num>
  <w:num w:numId="10" w16cid:durableId="151458728">
    <w:abstractNumId w:val="7"/>
  </w:num>
  <w:num w:numId="11" w16cid:durableId="612588586">
    <w:abstractNumId w:val="1"/>
  </w:num>
  <w:num w:numId="12" w16cid:durableId="1895266897">
    <w:abstractNumId w:val="24"/>
  </w:num>
  <w:num w:numId="13" w16cid:durableId="1282567793">
    <w:abstractNumId w:val="4"/>
  </w:num>
  <w:num w:numId="14" w16cid:durableId="1051688568">
    <w:abstractNumId w:val="12"/>
  </w:num>
  <w:num w:numId="15" w16cid:durableId="116682097">
    <w:abstractNumId w:val="21"/>
  </w:num>
  <w:num w:numId="16" w16cid:durableId="1814131759">
    <w:abstractNumId w:val="5"/>
  </w:num>
  <w:num w:numId="17" w16cid:durableId="70398390">
    <w:abstractNumId w:val="25"/>
  </w:num>
  <w:num w:numId="18" w16cid:durableId="1952585387">
    <w:abstractNumId w:val="18"/>
  </w:num>
  <w:num w:numId="19" w16cid:durableId="1579174878">
    <w:abstractNumId w:val="17"/>
  </w:num>
  <w:num w:numId="20" w16cid:durableId="1213078104">
    <w:abstractNumId w:val="13"/>
  </w:num>
  <w:num w:numId="21" w16cid:durableId="1039823531">
    <w:abstractNumId w:val="10"/>
  </w:num>
  <w:num w:numId="22" w16cid:durableId="155390159">
    <w:abstractNumId w:val="0"/>
  </w:num>
  <w:num w:numId="23" w16cid:durableId="491145755">
    <w:abstractNumId w:val="27"/>
  </w:num>
  <w:num w:numId="24" w16cid:durableId="1906067156">
    <w:abstractNumId w:val="9"/>
  </w:num>
  <w:num w:numId="25" w16cid:durableId="2058118594">
    <w:abstractNumId w:val="2"/>
  </w:num>
  <w:num w:numId="26" w16cid:durableId="1268927198">
    <w:abstractNumId w:val="23"/>
  </w:num>
  <w:num w:numId="27" w16cid:durableId="1659336601">
    <w:abstractNumId w:val="26"/>
  </w:num>
  <w:num w:numId="28" w16cid:durableId="1555433436">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880"/>
    <w:rsid w:val="000118BB"/>
    <w:rsid w:val="0001694B"/>
    <w:rsid w:val="00037CDC"/>
    <w:rsid w:val="00041C6E"/>
    <w:rsid w:val="000561B5"/>
    <w:rsid w:val="00087CBE"/>
    <w:rsid w:val="0009645F"/>
    <w:rsid w:val="000B25EF"/>
    <w:rsid w:val="000B36E7"/>
    <w:rsid w:val="000C04D7"/>
    <w:rsid w:val="000C2FF5"/>
    <w:rsid w:val="000D0B9D"/>
    <w:rsid w:val="000D43B3"/>
    <w:rsid w:val="000D5096"/>
    <w:rsid w:val="000D671D"/>
    <w:rsid w:val="000F11BB"/>
    <w:rsid w:val="000F19E3"/>
    <w:rsid w:val="00135BB7"/>
    <w:rsid w:val="00156292"/>
    <w:rsid w:val="00156DB4"/>
    <w:rsid w:val="00162369"/>
    <w:rsid w:val="00173D5B"/>
    <w:rsid w:val="00182FEB"/>
    <w:rsid w:val="0018565E"/>
    <w:rsid w:val="00191F68"/>
    <w:rsid w:val="001C59A2"/>
    <w:rsid w:val="001D002F"/>
    <w:rsid w:val="001D0A5E"/>
    <w:rsid w:val="001D66DA"/>
    <w:rsid w:val="001D7AE5"/>
    <w:rsid w:val="001F62A4"/>
    <w:rsid w:val="0021689B"/>
    <w:rsid w:val="00220D17"/>
    <w:rsid w:val="0022164D"/>
    <w:rsid w:val="002225D9"/>
    <w:rsid w:val="002264D1"/>
    <w:rsid w:val="002526DF"/>
    <w:rsid w:val="00256A43"/>
    <w:rsid w:val="0027740B"/>
    <w:rsid w:val="002861BD"/>
    <w:rsid w:val="00286300"/>
    <w:rsid w:val="0029491F"/>
    <w:rsid w:val="00297568"/>
    <w:rsid w:val="002A3B60"/>
    <w:rsid w:val="002B099E"/>
    <w:rsid w:val="002C0A65"/>
    <w:rsid w:val="002D42AF"/>
    <w:rsid w:val="002E0F8C"/>
    <w:rsid w:val="002E4637"/>
    <w:rsid w:val="002F3CCC"/>
    <w:rsid w:val="00300B9C"/>
    <w:rsid w:val="003074C8"/>
    <w:rsid w:val="00307BAF"/>
    <w:rsid w:val="003100A4"/>
    <w:rsid w:val="00310519"/>
    <w:rsid w:val="00311F8A"/>
    <w:rsid w:val="00330567"/>
    <w:rsid w:val="003476A9"/>
    <w:rsid w:val="00357162"/>
    <w:rsid w:val="003701B4"/>
    <w:rsid w:val="00374012"/>
    <w:rsid w:val="00376EF5"/>
    <w:rsid w:val="00391592"/>
    <w:rsid w:val="003C3B8E"/>
    <w:rsid w:val="003D5C2C"/>
    <w:rsid w:val="003F0F3E"/>
    <w:rsid w:val="003F3A2A"/>
    <w:rsid w:val="00403F96"/>
    <w:rsid w:val="00405D0F"/>
    <w:rsid w:val="00414FC2"/>
    <w:rsid w:val="004205B2"/>
    <w:rsid w:val="00434679"/>
    <w:rsid w:val="004428B1"/>
    <w:rsid w:val="0044298D"/>
    <w:rsid w:val="004461EE"/>
    <w:rsid w:val="00452AC8"/>
    <w:rsid w:val="00467225"/>
    <w:rsid w:val="00476F34"/>
    <w:rsid w:val="004B3D12"/>
    <w:rsid w:val="004C063C"/>
    <w:rsid w:val="004C1250"/>
    <w:rsid w:val="004C1B71"/>
    <w:rsid w:val="004C6E03"/>
    <w:rsid w:val="004C70D6"/>
    <w:rsid w:val="004C7FDB"/>
    <w:rsid w:val="004D5DB3"/>
    <w:rsid w:val="004D5E4B"/>
    <w:rsid w:val="004F35C8"/>
    <w:rsid w:val="005003A2"/>
    <w:rsid w:val="00526210"/>
    <w:rsid w:val="00526CCD"/>
    <w:rsid w:val="00541A45"/>
    <w:rsid w:val="00550398"/>
    <w:rsid w:val="00550A38"/>
    <w:rsid w:val="0056615E"/>
    <w:rsid w:val="00571F6C"/>
    <w:rsid w:val="005769DA"/>
    <w:rsid w:val="005A0447"/>
    <w:rsid w:val="005A0690"/>
    <w:rsid w:val="005A0F8A"/>
    <w:rsid w:val="005A148C"/>
    <w:rsid w:val="005B253B"/>
    <w:rsid w:val="005B381E"/>
    <w:rsid w:val="005C01C4"/>
    <w:rsid w:val="005C766A"/>
    <w:rsid w:val="005D493A"/>
    <w:rsid w:val="005D570E"/>
    <w:rsid w:val="005D6832"/>
    <w:rsid w:val="005E75DF"/>
    <w:rsid w:val="005F1F74"/>
    <w:rsid w:val="005F230D"/>
    <w:rsid w:val="005F4F7E"/>
    <w:rsid w:val="00606ACF"/>
    <w:rsid w:val="006071CF"/>
    <w:rsid w:val="006118ED"/>
    <w:rsid w:val="00615532"/>
    <w:rsid w:val="00624FBA"/>
    <w:rsid w:val="00627355"/>
    <w:rsid w:val="00627F7F"/>
    <w:rsid w:val="00633473"/>
    <w:rsid w:val="00636670"/>
    <w:rsid w:val="00642742"/>
    <w:rsid w:val="00677903"/>
    <w:rsid w:val="00691030"/>
    <w:rsid w:val="006942C1"/>
    <w:rsid w:val="00694D7B"/>
    <w:rsid w:val="006A6316"/>
    <w:rsid w:val="006A6656"/>
    <w:rsid w:val="006C0B1F"/>
    <w:rsid w:val="006C6250"/>
    <w:rsid w:val="0070647B"/>
    <w:rsid w:val="0071578D"/>
    <w:rsid w:val="007263D6"/>
    <w:rsid w:val="0072649C"/>
    <w:rsid w:val="00752323"/>
    <w:rsid w:val="00754625"/>
    <w:rsid w:val="00770092"/>
    <w:rsid w:val="00771CC4"/>
    <w:rsid w:val="007756B4"/>
    <w:rsid w:val="0078232E"/>
    <w:rsid w:val="007971A1"/>
    <w:rsid w:val="007D07DB"/>
    <w:rsid w:val="007D61A7"/>
    <w:rsid w:val="007F2629"/>
    <w:rsid w:val="00813A7A"/>
    <w:rsid w:val="00814C52"/>
    <w:rsid w:val="008342C3"/>
    <w:rsid w:val="0085007E"/>
    <w:rsid w:val="00852A47"/>
    <w:rsid w:val="00855C93"/>
    <w:rsid w:val="00875F88"/>
    <w:rsid w:val="00881A22"/>
    <w:rsid w:val="008929C7"/>
    <w:rsid w:val="0089440B"/>
    <w:rsid w:val="008B1A35"/>
    <w:rsid w:val="008B22B8"/>
    <w:rsid w:val="008E59CD"/>
    <w:rsid w:val="008E5A85"/>
    <w:rsid w:val="008F3929"/>
    <w:rsid w:val="009041DC"/>
    <w:rsid w:val="00905388"/>
    <w:rsid w:val="009161B9"/>
    <w:rsid w:val="009165CB"/>
    <w:rsid w:val="00931947"/>
    <w:rsid w:val="009352D8"/>
    <w:rsid w:val="0094130D"/>
    <w:rsid w:val="00970027"/>
    <w:rsid w:val="009738A5"/>
    <w:rsid w:val="00977A5A"/>
    <w:rsid w:val="00992174"/>
    <w:rsid w:val="00996AAC"/>
    <w:rsid w:val="009A59FB"/>
    <w:rsid w:val="009B1405"/>
    <w:rsid w:val="009B22E1"/>
    <w:rsid w:val="009B717B"/>
    <w:rsid w:val="009D5C5C"/>
    <w:rsid w:val="009D6E45"/>
    <w:rsid w:val="009F14FE"/>
    <w:rsid w:val="00A00F5F"/>
    <w:rsid w:val="00A06D2F"/>
    <w:rsid w:val="00A22110"/>
    <w:rsid w:val="00A23FE4"/>
    <w:rsid w:val="00A3092F"/>
    <w:rsid w:val="00A31938"/>
    <w:rsid w:val="00A40CF3"/>
    <w:rsid w:val="00A42FCC"/>
    <w:rsid w:val="00A44623"/>
    <w:rsid w:val="00A74797"/>
    <w:rsid w:val="00A836EE"/>
    <w:rsid w:val="00A86759"/>
    <w:rsid w:val="00A87136"/>
    <w:rsid w:val="00A91B97"/>
    <w:rsid w:val="00AB3E99"/>
    <w:rsid w:val="00AC0C95"/>
    <w:rsid w:val="00AC75A1"/>
    <w:rsid w:val="00AD2A43"/>
    <w:rsid w:val="00B005F4"/>
    <w:rsid w:val="00B02EED"/>
    <w:rsid w:val="00B11E61"/>
    <w:rsid w:val="00B14E4C"/>
    <w:rsid w:val="00B2025A"/>
    <w:rsid w:val="00B43ABC"/>
    <w:rsid w:val="00B44DAF"/>
    <w:rsid w:val="00B5229D"/>
    <w:rsid w:val="00B524FA"/>
    <w:rsid w:val="00B52944"/>
    <w:rsid w:val="00B53CDB"/>
    <w:rsid w:val="00B55610"/>
    <w:rsid w:val="00B6539F"/>
    <w:rsid w:val="00B75C9E"/>
    <w:rsid w:val="00B81E1A"/>
    <w:rsid w:val="00B87A09"/>
    <w:rsid w:val="00BA48CE"/>
    <w:rsid w:val="00BC584E"/>
    <w:rsid w:val="00BC6F57"/>
    <w:rsid w:val="00BC7E6F"/>
    <w:rsid w:val="00BD3148"/>
    <w:rsid w:val="00BD320C"/>
    <w:rsid w:val="00BE0293"/>
    <w:rsid w:val="00BE0361"/>
    <w:rsid w:val="00C023B5"/>
    <w:rsid w:val="00C1479A"/>
    <w:rsid w:val="00C254AB"/>
    <w:rsid w:val="00C2768B"/>
    <w:rsid w:val="00C27DE0"/>
    <w:rsid w:val="00C339AE"/>
    <w:rsid w:val="00C4286C"/>
    <w:rsid w:val="00C50DC1"/>
    <w:rsid w:val="00C707DE"/>
    <w:rsid w:val="00C75234"/>
    <w:rsid w:val="00C8706C"/>
    <w:rsid w:val="00CA2839"/>
    <w:rsid w:val="00CA4409"/>
    <w:rsid w:val="00CC6FBA"/>
    <w:rsid w:val="00CD40A4"/>
    <w:rsid w:val="00CE7F7A"/>
    <w:rsid w:val="00CF6699"/>
    <w:rsid w:val="00CF6B9E"/>
    <w:rsid w:val="00D13414"/>
    <w:rsid w:val="00D2421B"/>
    <w:rsid w:val="00D27FC8"/>
    <w:rsid w:val="00D327FF"/>
    <w:rsid w:val="00D342BF"/>
    <w:rsid w:val="00D35480"/>
    <w:rsid w:val="00D503D1"/>
    <w:rsid w:val="00D857A7"/>
    <w:rsid w:val="00DB49C7"/>
    <w:rsid w:val="00DC457E"/>
    <w:rsid w:val="00DC4606"/>
    <w:rsid w:val="00DC57E6"/>
    <w:rsid w:val="00DC75AF"/>
    <w:rsid w:val="00DD329C"/>
    <w:rsid w:val="00DE1BDC"/>
    <w:rsid w:val="00DF316F"/>
    <w:rsid w:val="00E135E9"/>
    <w:rsid w:val="00E324AF"/>
    <w:rsid w:val="00E34BA4"/>
    <w:rsid w:val="00E37778"/>
    <w:rsid w:val="00E43358"/>
    <w:rsid w:val="00E52D1F"/>
    <w:rsid w:val="00E64AA4"/>
    <w:rsid w:val="00E73E0F"/>
    <w:rsid w:val="00EA6E06"/>
    <w:rsid w:val="00EB453E"/>
    <w:rsid w:val="00EC0492"/>
    <w:rsid w:val="00EE1A72"/>
    <w:rsid w:val="00EE1A96"/>
    <w:rsid w:val="00EE3A8F"/>
    <w:rsid w:val="00F01218"/>
    <w:rsid w:val="00F200C8"/>
    <w:rsid w:val="00F22BF4"/>
    <w:rsid w:val="00F235AB"/>
    <w:rsid w:val="00F4546E"/>
    <w:rsid w:val="00F52F69"/>
    <w:rsid w:val="00F540CB"/>
    <w:rsid w:val="00F61135"/>
    <w:rsid w:val="00F72047"/>
    <w:rsid w:val="00FA32F1"/>
    <w:rsid w:val="00FC40E6"/>
    <w:rsid w:val="00FD72EA"/>
    <w:rsid w:val="00FF74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858C2E1F-D3D8-4EE4-A1EC-35875618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86C"/>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2"/>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2"/>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99"/>
    <w:qFormat/>
    <w:rsid w:val="005D6832"/>
    <w:pPr>
      <w:ind w:left="720"/>
      <w:contextualSpacing/>
    </w:pPr>
  </w:style>
  <w:style w:type="paragraph" w:customStyle="1" w:styleId="Style1">
    <w:name w:val="Style1"/>
    <w:basedOn w:val="ListParagraph"/>
    <w:link w:val="Style1Char"/>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99"/>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cid:image002.png@01D98FE1.36AE0C9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venue.ie/en/online/tax-clearance.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0E138D1-E55B-4BE8-8F75-6A6992DA7378}"/>
      </w:docPartPr>
      <w:docPartBody>
        <w:p w:rsidR="006A1918" w:rsidRDefault="00ED063B">
          <w:r w:rsidRPr="002D598A">
            <w:rPr>
              <w:rStyle w:val="PlaceholderText"/>
            </w:rPr>
            <w:t>Click or tap to enter a date.</w:t>
          </w:r>
        </w:p>
      </w:docPartBody>
    </w:docPart>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D5096"/>
    <w:rsid w:val="000F6A85"/>
    <w:rsid w:val="00150C3B"/>
    <w:rsid w:val="002E318F"/>
    <w:rsid w:val="004139F0"/>
    <w:rsid w:val="005128B6"/>
    <w:rsid w:val="00550398"/>
    <w:rsid w:val="005E75DF"/>
    <w:rsid w:val="005F4F7E"/>
    <w:rsid w:val="00677844"/>
    <w:rsid w:val="006A1918"/>
    <w:rsid w:val="006F1373"/>
    <w:rsid w:val="00830BEC"/>
    <w:rsid w:val="008966A0"/>
    <w:rsid w:val="00992174"/>
    <w:rsid w:val="00995E00"/>
    <w:rsid w:val="00AD2A43"/>
    <w:rsid w:val="00AE331A"/>
    <w:rsid w:val="00D27FC8"/>
    <w:rsid w:val="00D3170D"/>
    <w:rsid w:val="00DC25EF"/>
    <w:rsid w:val="00ED063B"/>
    <w:rsid w:val="00F941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18F"/>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57</Pages>
  <Words>9064</Words>
  <Characters>51669</Characters>
  <Application>Microsoft Office Word</Application>
  <DocSecurity>2</DocSecurity>
  <Lines>2460</Lines>
  <Paragraphs>1190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Kavanagh, Malcolm</cp:lastModifiedBy>
  <cp:revision>29</cp:revision>
  <dcterms:created xsi:type="dcterms:W3CDTF">2026-09-14T14:32:00Z</dcterms:created>
  <dcterms:modified xsi:type="dcterms:W3CDTF">2026-09-23T13:30:00Z</dcterms:modified>
</cp:coreProperties>
</file>