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38227FF7"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0T00:00:00Z">
            <w:dateFormat w:val="dd/MM/yyyy"/>
            <w:lid w:val="en-IE"/>
            <w:storeMappedDataAs w:val="dateTime"/>
            <w:calendar w:val="gregorian"/>
          </w:date>
        </w:sdtPr>
        <w:sdtContent>
          <w:r w:rsidR="007915B9">
            <w:rPr>
              <w:rFonts w:ascii="Calibri" w:hAnsi="Calibri"/>
              <w:sz w:val="40"/>
              <w:szCs w:val="40"/>
              <w:highlight w:val="lightGray"/>
              <w:lang w:val="en-IE"/>
            </w:rPr>
            <w:t>10/09/2026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28697B">
            <w:rPr>
              <w:rFonts w:ascii="Calibri" w:hAnsi="Calibri"/>
              <w:sz w:val="40"/>
              <w:szCs w:val="40"/>
            </w:rPr>
            <w:t>Design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CFA5AB6"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07T12:00:00Z">
            <w:dateFormat w:val="dd/MM/yyyy HH:mm"/>
            <w:lid w:val="en-IE"/>
            <w:storeMappedDataAs w:val="dateTime"/>
            <w:calendar w:val="gregorian"/>
          </w:date>
        </w:sdtPr>
        <w:sdtContent>
          <w:r w:rsidR="007915B9">
            <w:rPr>
              <w:rFonts w:ascii="Calibri" w:hAnsi="Calibri"/>
              <w:sz w:val="40"/>
              <w:szCs w:val="40"/>
              <w:highlight w:val="lightGray"/>
              <w:lang w:val="en-IE"/>
            </w:rPr>
            <w:t>07/10/2026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7FF4158"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37724F05" w14:textId="77777777" w:rsidR="00B3760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B37601">
              <w:t>the provision of Design Services</w:t>
            </w:r>
          </w:p>
          <w:p w14:paraId="12F3DA32" w14:textId="50BF55AF" w:rsidR="00B37601" w:rsidRDefault="00B37601" w:rsidP="00B37601">
            <w:r>
              <w:t xml:space="preserve">The overall scope will be to provide comprehensive design services which will include (but  not limited) to the following service categories: </w:t>
            </w:r>
          </w:p>
          <w:p w14:paraId="300674BA" w14:textId="4F8C78A2" w:rsidR="00B37601" w:rsidRDefault="00B37601" w:rsidP="00B37601">
            <w:r>
              <w:t>Brand strategy development</w:t>
            </w:r>
          </w:p>
          <w:p w14:paraId="02B8BEC5" w14:textId="03826E33" w:rsidR="00B37601" w:rsidRDefault="00B37601" w:rsidP="00B37601">
            <w:r>
              <w:t>Communications design</w:t>
            </w:r>
          </w:p>
          <w:p w14:paraId="047B2BB7" w14:textId="15392CE0" w:rsidR="00B37601" w:rsidRDefault="00B37601" w:rsidP="00B37601">
            <w:r>
              <w:t>Digital/online media design services</w:t>
            </w:r>
          </w:p>
          <w:p w14:paraId="0448BC0A" w14:textId="0C935B73" w:rsidR="00B37601" w:rsidRDefault="00B37601" w:rsidP="00B37601">
            <w:r>
              <w:t xml:space="preserve">Management of corporate identity </w:t>
            </w:r>
          </w:p>
          <w:p w14:paraId="76C76ED3" w14:textId="74354216" w:rsidR="00B37601" w:rsidRDefault="00B37601" w:rsidP="00B37601">
            <w:r>
              <w:t>Design services for printed material</w:t>
            </w:r>
          </w:p>
          <w:p w14:paraId="26A7F6F3" w14:textId="7DA2CA45" w:rsidR="00D25C72" w:rsidRDefault="00D25C72" w:rsidP="00B37601">
            <w:r w:rsidRPr="00D25C72">
              <w:t>Publication design and production services</w:t>
            </w:r>
          </w:p>
          <w:p w14:paraId="58F33A1D" w14:textId="7C67DC10" w:rsidR="003C0FB1" w:rsidRDefault="00757561" w:rsidP="00B61DAD">
            <w:r>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12E79D20"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B37601">
              <w:rPr>
                <w:i/>
                <w:iCs/>
                <w:color w:val="FF0000"/>
              </w:rPr>
              <w:t>Not Used</w:t>
            </w:r>
            <w:r>
              <w:rPr>
                <w:i/>
                <w:iCs/>
                <w:color w:val="FF0000"/>
              </w:rPr>
              <w:fldChar w:fldCharType="end"/>
            </w:r>
            <w:bookmarkEnd w:id="2"/>
          </w:p>
          <w:p w14:paraId="44A17398" w14:textId="2638C295"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B37601">
              <w:t> </w:t>
            </w:r>
            <w:r w:rsidR="00B37601">
              <w:t> </w:t>
            </w:r>
            <w:r w:rsidR="00B37601">
              <w:t> </w:t>
            </w:r>
            <w:r w:rsidR="00B37601">
              <w:t> </w:t>
            </w:r>
            <w:r w:rsidR="00B37601">
              <w:t> </w:t>
            </w:r>
            <w:r>
              <w:fldChar w:fldCharType="end"/>
            </w:r>
            <w:bookmarkEnd w:id="3"/>
            <w:r>
              <w:t xml:space="preserve"> </w:t>
            </w:r>
            <w:r w:rsidRPr="00E13A0D">
              <w:t>lots (each a “Lot”) as described below.  Each Lot will result in a separate contract.</w:t>
            </w:r>
          </w:p>
          <w:p w14:paraId="00DC7985" w14:textId="34C48442"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B37601">
              <w:t> </w:t>
            </w:r>
            <w:r w:rsidR="00B37601">
              <w:t> </w:t>
            </w:r>
            <w:r w:rsidR="00B37601">
              <w:t> </w:t>
            </w:r>
            <w:r w:rsidR="00B37601">
              <w:t> </w:t>
            </w:r>
            <w:r w:rsidR="00B37601">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6B4171F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B37601">
              <w:rPr>
                <w:b/>
              </w:rPr>
              <w:t>Thirty six (36)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39A98992"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B37601">
              <w:rPr>
                <w:i/>
                <w:iCs/>
                <w:color w:val="FF0000"/>
              </w:rPr>
              <w:t> </w:t>
            </w:r>
            <w:r w:rsidR="00B37601">
              <w:rPr>
                <w:i/>
                <w:iCs/>
                <w:color w:val="FF0000"/>
              </w:rPr>
              <w:t> </w:t>
            </w:r>
            <w:r w:rsidR="00B37601">
              <w:rPr>
                <w:i/>
                <w:iCs/>
                <w:color w:val="FF0000"/>
              </w:rPr>
              <w:t> </w:t>
            </w:r>
            <w:r w:rsidR="00B37601">
              <w:rPr>
                <w:i/>
                <w:iCs/>
                <w:color w:val="FF0000"/>
              </w:rPr>
              <w:t> </w:t>
            </w:r>
            <w:r w:rsidR="00B37601">
              <w:rPr>
                <w:i/>
                <w:iCs/>
                <w:color w:val="FF0000"/>
              </w:rPr>
              <w:t> </w:t>
            </w:r>
            <w:r w:rsidRPr="003650CE">
              <w:rPr>
                <w:i/>
                <w:iCs/>
                <w:color w:val="FF0000"/>
              </w:rPr>
              <w:fldChar w:fldCharType="end"/>
            </w:r>
            <w:bookmarkEnd w:id="5"/>
          </w:p>
          <w:p w14:paraId="295B2DAB" w14:textId="4922931D"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37601">
              <w:rPr>
                <w:highlight w:val="lightGray"/>
              </w:rPr>
              <w:t>Twelve (12)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191EE0">
              <w:rPr>
                <w:highlight w:val="lightGray"/>
              </w:rPr>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15A796B"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B37601">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B37601">
              <w:rPr>
                <w:szCs w:val="22"/>
              </w:rPr>
              <w:t>€</w:t>
            </w:r>
            <w:r w:rsidR="00191EE0">
              <w:rPr>
                <w:szCs w:val="22"/>
              </w:rPr>
              <w:t>100,000.00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w:t>
            </w:r>
            <w:r w:rsidRPr="000E5DB7">
              <w:lastRenderedPageBreak/>
              <w:t>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680B471"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B37601">
              <w:rPr>
                <w:i/>
                <w:color w:val="FF0000"/>
              </w:rPr>
              <w:t> </w:t>
            </w:r>
            <w:r w:rsidR="00B37601">
              <w:rPr>
                <w:i/>
                <w:color w:val="FF0000"/>
              </w:rPr>
              <w:t> </w:t>
            </w:r>
            <w:r w:rsidR="00B37601">
              <w:rPr>
                <w:i/>
                <w:color w:val="FF0000"/>
              </w:rPr>
              <w:t> </w:t>
            </w:r>
            <w:r w:rsidR="00B37601">
              <w:rPr>
                <w:i/>
                <w:color w:val="FF0000"/>
              </w:rPr>
              <w:t> </w:t>
            </w:r>
            <w:r w:rsidR="00B37601">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37601">
              <w:rPr>
                <w:highlight w:val="lightGray"/>
              </w:rPr>
              <w:t> </w:t>
            </w:r>
            <w:r w:rsidR="00B37601">
              <w:rPr>
                <w:highlight w:val="lightGray"/>
              </w:rPr>
              <w:t> </w:t>
            </w:r>
            <w:r w:rsidR="00B37601">
              <w:rPr>
                <w:highlight w:val="lightGray"/>
              </w:rPr>
              <w:t> </w:t>
            </w:r>
            <w:r w:rsidR="00B37601">
              <w:rPr>
                <w:highlight w:val="lightGray"/>
              </w:rPr>
              <w:t> </w:t>
            </w:r>
            <w:r w:rsidR="00B37601">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0E51251B"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1168D322" w14:textId="5DA962C9" w:rsidR="00977CC4" w:rsidRPr="007B7D0E" w:rsidRDefault="00000000" w:rsidP="00B37601">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252CC893"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Pr="000E5DB7">
              <w:rPr>
                <w:noProof/>
              </w:rPr>
              <w:t>[</w:t>
            </w:r>
            <w:r w:rsidR="00015C3E">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015C3E">
              <w:t>07</w:t>
            </w:r>
            <w:r w:rsidR="00015C3E" w:rsidRPr="00015C3E">
              <w:rPr>
                <w:vertAlign w:val="superscript"/>
              </w:rPr>
              <w:t>th</w:t>
            </w:r>
            <w:r w:rsidR="00015C3E">
              <w:t xml:space="preserve"> 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1247B8B2"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3746F80A"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B37601">
              <w:t> </w:t>
            </w:r>
            <w:r w:rsidR="00B37601">
              <w:t> </w:t>
            </w:r>
            <w:r w:rsidR="00B37601">
              <w:t> </w:t>
            </w:r>
            <w:r w:rsidR="00B37601">
              <w:t> </w:t>
            </w:r>
            <w:r w:rsidR="00B37601">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37601">
              <w:rPr>
                <w:i/>
                <w:iCs/>
                <w:color w:val="FF0000"/>
              </w:rPr>
              <w:t> </w:t>
            </w:r>
            <w:r w:rsidR="00B37601">
              <w:rPr>
                <w:i/>
                <w:iCs/>
                <w:color w:val="FF0000"/>
              </w:rPr>
              <w:t> </w:t>
            </w:r>
            <w:r w:rsidR="00B37601">
              <w:rPr>
                <w:i/>
                <w:iCs/>
                <w:color w:val="FF0000"/>
              </w:rPr>
              <w:t> </w:t>
            </w:r>
            <w:r w:rsidR="00B37601">
              <w:rPr>
                <w:i/>
                <w:iCs/>
                <w:color w:val="FF0000"/>
              </w:rPr>
              <w:t> </w:t>
            </w:r>
            <w:r w:rsidR="00B37601">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7F6ED87E"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B37601">
              <w:t>MS Office/PDF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A530412"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15C3E">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015C3E">
              <w:t>30</w:t>
            </w:r>
            <w:r w:rsidR="00015C3E" w:rsidRPr="00015C3E">
              <w:rPr>
                <w:vertAlign w:val="superscript"/>
              </w:rPr>
              <w:t>th</w:t>
            </w:r>
            <w:r w:rsidR="00015C3E">
              <w:t xml:space="preserve"> September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w:t>
            </w:r>
            <w:r w:rsidRPr="00507FE4">
              <w:lastRenderedPageBreak/>
              <w:t xml:space="preserve">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15861FA"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B37601">
              <w:t>120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504D424C"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B37601">
              <w:rPr>
                <w:i/>
                <w:iCs/>
                <w:color w:val="FF0000"/>
                <w:highlight w:val="lightGray"/>
              </w:rPr>
              <w:t> </w:t>
            </w:r>
            <w:r w:rsidR="00B37601">
              <w:rPr>
                <w:i/>
                <w:iCs/>
                <w:color w:val="FF0000"/>
                <w:highlight w:val="lightGray"/>
              </w:rPr>
              <w:t> </w:t>
            </w:r>
            <w:r w:rsidR="00B37601">
              <w:rPr>
                <w:i/>
                <w:iCs/>
                <w:color w:val="FF0000"/>
                <w:highlight w:val="lightGray"/>
              </w:rPr>
              <w:t> </w:t>
            </w:r>
            <w:r w:rsidR="00B37601">
              <w:rPr>
                <w:i/>
                <w:iCs/>
                <w:color w:val="FF0000"/>
                <w:highlight w:val="lightGray"/>
              </w:rPr>
              <w:t> </w:t>
            </w:r>
            <w:r w:rsidR="00B37601">
              <w:rPr>
                <w:i/>
                <w:iCs/>
                <w:color w:val="FF0000"/>
                <w:highlight w:val="lightGray"/>
              </w:rPr>
              <w:t> </w:t>
            </w:r>
            <w:r w:rsidRPr="004C1900">
              <w:rPr>
                <w:i/>
                <w:iCs/>
                <w:color w:val="FF0000"/>
                <w:highlight w:val="lightGray"/>
              </w:rPr>
              <w:fldChar w:fldCharType="end"/>
            </w:r>
          </w:p>
          <w:p w14:paraId="0E392840" w14:textId="352EC668"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B37601">
              <w:rPr>
                <w:szCs w:val="22"/>
              </w:rPr>
              <w:t>relevan</w:t>
            </w:r>
            <w:r w:rsidR="00191EE0">
              <w:rPr>
                <w:szCs w:val="22"/>
              </w:rPr>
              <w:t xml:space="preserve">t </w:t>
            </w:r>
            <w:r w:rsidR="00B37601">
              <w:rPr>
                <w:szCs w:val="22"/>
              </w:rPr>
              <w:t>Harmonised  Consumer Price Index</w:t>
            </w:r>
            <w:r w:rsidR="006565BD">
              <w:rPr>
                <w:szCs w:val="22"/>
              </w:rPr>
              <w:fldChar w:fldCharType="end"/>
            </w:r>
            <w:bookmarkEnd w:id="10"/>
            <w:r w:rsidRPr="00830A49">
              <w:rPr>
                <w:szCs w:val="22"/>
              </w:rPr>
              <w:t xml:space="preserve"> has </w:t>
            </w:r>
            <w:r w:rsidRPr="00830A49">
              <w:rPr>
                <w:szCs w:val="22"/>
              </w:rPr>
              <w:lastRenderedPageBreak/>
              <w:t xml:space="preserve">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B37601">
              <w:rPr>
                <w:szCs w:val="22"/>
              </w:rPr>
              <w:t>Central Statistics Office</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7EC7499A"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B37601">
                  <w:rPr>
                    <w:i/>
                    <w:noProof/>
                    <w:color w:val="FF0000"/>
                    <w:highlight w:val="lightGray"/>
                  </w:rPr>
                  <w:t>Not Used</w:t>
                </w:r>
                <w:r w:rsidRPr="00DC28E8">
                  <w:rPr>
                    <w:i/>
                    <w:color w:val="FF0000"/>
                    <w:highlight w:val="lightGray"/>
                  </w:rPr>
                  <w:fldChar w:fldCharType="end"/>
                </w:r>
              </w:p>
              <w:p w14:paraId="0C2A4408" w14:textId="7470F024"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A19E33D"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B37601">
              <w:rPr>
                <w:i/>
                <w:iCs/>
                <w:color w:val="FF0000"/>
                <w:highlight w:val="lightGray"/>
              </w:rPr>
              <w:t>Not Used</w:t>
            </w:r>
            <w:r w:rsidRPr="00215CCA">
              <w:rPr>
                <w:i/>
                <w:iCs/>
                <w:color w:val="FF0000"/>
                <w:highlight w:val="lightGray"/>
              </w:rPr>
              <w:fldChar w:fldCharType="end"/>
            </w:r>
          </w:p>
          <w:p w14:paraId="56F72B09" w14:textId="63C9A62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B37601">
              <w:rPr>
                <w:highlight w:val="lightGray"/>
              </w:rPr>
              <w:t> </w:t>
            </w:r>
            <w:r w:rsidR="00B37601">
              <w:rPr>
                <w:highlight w:val="lightGray"/>
              </w:rPr>
              <w:t> </w:t>
            </w:r>
            <w:r w:rsidR="00B37601">
              <w:rPr>
                <w:highlight w:val="lightGray"/>
              </w:rPr>
              <w:t> </w:t>
            </w:r>
            <w:r w:rsidR="00B37601">
              <w:rPr>
                <w:highlight w:val="lightGray"/>
              </w:rPr>
              <w:t> </w:t>
            </w:r>
            <w:r w:rsidR="00B37601">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C52B0F0"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37601">
                    <w:rPr>
                      <w:szCs w:val="22"/>
                    </w:rPr>
                    <w:t>€13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71E5B336"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89467CF"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14A5A60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€1.5 million</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2FAD53E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Pr="00CA3AF8">
                    <w:rPr>
                      <w:szCs w:val="22"/>
                    </w:rPr>
                    <w:fldChar w:fldCharType="end"/>
                  </w:r>
                </w:p>
              </w:tc>
              <w:tc>
                <w:tcPr>
                  <w:tcW w:w="2500" w:type="pct"/>
                  <w:vAlign w:val="center"/>
                </w:tcPr>
                <w:p w14:paraId="474CE49A" w14:textId="5F2A8DDE"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w:t>
            </w:r>
            <w:r w:rsidR="00904FCA" w:rsidRPr="00904FCA">
              <w:rPr>
                <w:szCs w:val="22"/>
              </w:rPr>
              <w:lastRenderedPageBreak/>
              <w:t>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2A06F95"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7130A0">
              <w:rPr>
                <w:i/>
                <w:iCs/>
                <w:color w:val="FF0000"/>
              </w:rPr>
              <w:t> </w:t>
            </w:r>
            <w:r w:rsidR="007130A0">
              <w:rPr>
                <w:i/>
                <w:iCs/>
                <w:color w:val="FF0000"/>
              </w:rPr>
              <w:t> </w:t>
            </w:r>
            <w:r w:rsidR="007130A0">
              <w:rPr>
                <w:i/>
                <w:iCs/>
                <w:color w:val="FF0000"/>
              </w:rPr>
              <w:t> </w:t>
            </w:r>
            <w:r w:rsidR="007130A0">
              <w:rPr>
                <w:i/>
                <w:iCs/>
                <w:color w:val="FF0000"/>
              </w:rPr>
              <w:t> </w:t>
            </w:r>
            <w:r w:rsidR="007130A0">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7130A0">
              <w:t> </w:t>
            </w:r>
            <w:r w:rsidR="007130A0">
              <w:t> </w:t>
            </w:r>
            <w:r w:rsidR="007130A0">
              <w:t> </w:t>
            </w:r>
            <w:r w:rsidR="007130A0">
              <w:t> </w:t>
            </w:r>
            <w:r w:rsidR="007130A0">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55601B6F"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DB013FE"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7130A0">
              <w:rPr>
                <w:i/>
                <w:iCs/>
                <w:color w:val="FF0000"/>
                <w:szCs w:val="22"/>
              </w:rPr>
              <w:t> </w:t>
            </w:r>
            <w:r w:rsidR="007130A0">
              <w:rPr>
                <w:i/>
                <w:iCs/>
                <w:color w:val="FF0000"/>
                <w:szCs w:val="22"/>
              </w:rPr>
              <w:t> </w:t>
            </w:r>
            <w:r w:rsidR="007130A0">
              <w:rPr>
                <w:i/>
                <w:iCs/>
                <w:color w:val="FF0000"/>
                <w:szCs w:val="22"/>
              </w:rPr>
              <w:t> </w:t>
            </w:r>
            <w:r w:rsidR="007130A0">
              <w:rPr>
                <w:i/>
                <w:iCs/>
                <w:color w:val="FF0000"/>
                <w:szCs w:val="22"/>
              </w:rPr>
              <w:t> </w:t>
            </w:r>
            <w:r w:rsidR="007130A0">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1895C257" w14:textId="351AD128" w:rsidR="007130A0" w:rsidRPr="007130A0" w:rsidRDefault="007130A0" w:rsidP="00B61DAD">
          <w:pPr>
            <w:spacing w:after="0"/>
          </w:pPr>
        </w:p>
        <w:p w14:paraId="027647BD" w14:textId="14FD1BDA" w:rsidR="007130A0" w:rsidRPr="007130A0" w:rsidRDefault="007130A0">
          <w:pPr>
            <w:numPr>
              <w:ilvl w:val="0"/>
              <w:numId w:val="36"/>
            </w:numPr>
            <w:spacing w:after="0"/>
          </w:pPr>
          <w:r w:rsidRPr="007130A0">
            <w:t xml:space="preserve">Confirmation that the tendering party turnover </w:t>
          </w:r>
          <w:r w:rsidR="00002071">
            <w:t xml:space="preserve">of at </w:t>
          </w:r>
          <w:proofErr w:type="gramStart"/>
          <w:r w:rsidR="00002071">
            <w:t xml:space="preserve">least </w:t>
          </w:r>
          <w:r w:rsidRPr="007130A0">
            <w:t xml:space="preserve"> €</w:t>
          </w:r>
          <w:proofErr w:type="gramEnd"/>
          <w:r w:rsidR="00002071">
            <w:t>50,</w:t>
          </w:r>
          <w:r w:rsidRPr="007130A0">
            <w:t>000 during each of the last three years or pro-rata if more recently established firms are tendering – however the firm must have been in existence for at least 6 months.</w:t>
          </w:r>
        </w:p>
        <w:p w14:paraId="0EAABD49" w14:textId="77777777" w:rsidR="007130A0" w:rsidRPr="007130A0" w:rsidRDefault="007130A0" w:rsidP="007130A0">
          <w:pPr>
            <w:spacing w:after="0"/>
          </w:pPr>
        </w:p>
        <w:p w14:paraId="472C3FA9" w14:textId="77777777" w:rsidR="007130A0" w:rsidRPr="007130A0" w:rsidRDefault="007130A0">
          <w:pPr>
            <w:numPr>
              <w:ilvl w:val="0"/>
              <w:numId w:val="36"/>
            </w:numPr>
            <w:spacing w:after="0"/>
          </w:pPr>
          <w:r w:rsidRPr="007130A0">
            <w:t>Confirmation of financial standing ensuring the tendering party has the financial capacity to pay its debts identified on the current statement of assets and liabilities as being the debts as they fall due.</w:t>
          </w:r>
        </w:p>
        <w:p w14:paraId="07931256" w14:textId="77777777" w:rsidR="007130A0" w:rsidRPr="007130A0" w:rsidRDefault="007130A0" w:rsidP="007130A0">
          <w:pPr>
            <w:spacing w:after="0"/>
          </w:pPr>
        </w:p>
        <w:p w14:paraId="65FA7E5E" w14:textId="3D5119E5" w:rsidR="007130A0" w:rsidRPr="00310EDC" w:rsidRDefault="007130A0" w:rsidP="00B61DAD">
          <w:pPr>
            <w:spacing w:after="0"/>
          </w:pPr>
          <w:r w:rsidRPr="007130A0">
            <w:t>Evidence of both statements will be required prior to the award of any contrac</w:t>
          </w:r>
          <w:r>
            <w:t>t</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921C185"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F50E56">
              <w:rPr>
                <w:i/>
                <w:iCs/>
                <w:color w:val="FF0000"/>
                <w:szCs w:val="22"/>
              </w:rPr>
              <w:t> </w:t>
            </w:r>
            <w:r w:rsidR="00F50E56">
              <w:rPr>
                <w:i/>
                <w:iCs/>
                <w:color w:val="FF0000"/>
                <w:szCs w:val="22"/>
              </w:rPr>
              <w:t> </w:t>
            </w:r>
            <w:r w:rsidR="00F50E56">
              <w:rPr>
                <w:i/>
                <w:iCs/>
                <w:color w:val="FF0000"/>
                <w:szCs w:val="22"/>
              </w:rPr>
              <w:t> </w:t>
            </w:r>
            <w:r w:rsidR="00F50E56">
              <w:rPr>
                <w:i/>
                <w:iCs/>
                <w:color w:val="FF0000"/>
                <w:szCs w:val="22"/>
              </w:rPr>
              <w:t> </w:t>
            </w:r>
            <w:r w:rsidR="00F50E5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F50E56">
              <w:rPr>
                <w:szCs w:val="22"/>
              </w:rPr>
              <w:t> </w:t>
            </w:r>
            <w:r w:rsidR="00F50E56">
              <w:rPr>
                <w:szCs w:val="22"/>
              </w:rPr>
              <w:t> </w:t>
            </w:r>
            <w:r w:rsidR="00F50E56">
              <w:rPr>
                <w:szCs w:val="22"/>
              </w:rPr>
              <w:t> </w:t>
            </w:r>
            <w:r w:rsidR="00F50E56">
              <w:rPr>
                <w:szCs w:val="22"/>
              </w:rPr>
              <w:t> </w:t>
            </w:r>
            <w:r w:rsidR="00F50E5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0DAFB380" w14:textId="72DBA9C3" w:rsidR="00852208" w:rsidRPr="00852208" w:rsidRDefault="00852208" w:rsidP="00852208">
          <w:pPr>
            <w:spacing w:after="0"/>
            <w:rPr>
              <w:lang w:val="en-IE"/>
            </w:rPr>
          </w:pPr>
          <w:r w:rsidRPr="00852208">
            <w:rPr>
              <w:lang w:val="en-IE"/>
            </w:rPr>
            <w:t>Tenderers are requ</w:t>
          </w:r>
          <w:r w:rsidR="00002071">
            <w:rPr>
              <w:lang w:val="en-IE"/>
            </w:rPr>
            <w:t>ired</w:t>
          </w:r>
          <w:r w:rsidRPr="00852208">
            <w:rPr>
              <w:lang w:val="en-IE"/>
            </w:rPr>
            <w:t xml:space="preserve"> to provide one soft copy sample for each of the following types of design projects (or equivalent) — four samples in total:</w:t>
          </w:r>
        </w:p>
        <w:p w14:paraId="2885E36F" w14:textId="77777777" w:rsidR="00852208" w:rsidRPr="00852208" w:rsidRDefault="00852208" w:rsidP="00852208">
          <w:pPr>
            <w:numPr>
              <w:ilvl w:val="0"/>
              <w:numId w:val="32"/>
            </w:numPr>
            <w:spacing w:after="0"/>
            <w:rPr>
              <w:lang w:val="en-IE"/>
            </w:rPr>
          </w:pPr>
          <w:r w:rsidRPr="00852208">
            <w:rPr>
              <w:lang w:val="en-IE"/>
            </w:rPr>
            <w:t>Full colour annual report (PDF)</w:t>
          </w:r>
        </w:p>
        <w:p w14:paraId="3372DA10" w14:textId="77777777" w:rsidR="00852208" w:rsidRPr="00852208" w:rsidRDefault="00852208" w:rsidP="00852208">
          <w:pPr>
            <w:numPr>
              <w:ilvl w:val="0"/>
              <w:numId w:val="32"/>
            </w:numPr>
            <w:spacing w:after="0"/>
            <w:rPr>
              <w:lang w:val="en-IE"/>
            </w:rPr>
          </w:pPr>
          <w:r w:rsidRPr="00852208">
            <w:rPr>
              <w:lang w:val="en-IE"/>
            </w:rPr>
            <w:t xml:space="preserve">Full colour </w:t>
          </w:r>
          <w:proofErr w:type="gramStart"/>
          <w:r w:rsidRPr="00852208">
            <w:rPr>
              <w:lang w:val="en-IE"/>
            </w:rPr>
            <w:t>pull</w:t>
          </w:r>
          <w:proofErr w:type="gramEnd"/>
          <w:r w:rsidRPr="00852208">
            <w:rPr>
              <w:lang w:val="en-IE"/>
            </w:rPr>
            <w:noBreakHyphen/>
            <w:t>up graphic for use at exhibitions (PDF)</w:t>
          </w:r>
        </w:p>
        <w:p w14:paraId="58246F41" w14:textId="77777777" w:rsidR="00852208" w:rsidRPr="00852208" w:rsidRDefault="00852208" w:rsidP="00852208">
          <w:pPr>
            <w:numPr>
              <w:ilvl w:val="0"/>
              <w:numId w:val="32"/>
            </w:numPr>
            <w:spacing w:after="0"/>
            <w:rPr>
              <w:lang w:val="en-IE"/>
            </w:rPr>
          </w:pPr>
          <w:r w:rsidRPr="00852208">
            <w:rPr>
              <w:lang w:val="en-IE"/>
            </w:rPr>
            <w:t>Full colour training binder with inserts (PDF)</w:t>
          </w:r>
        </w:p>
        <w:p w14:paraId="08CCE97B" w14:textId="77777777" w:rsidR="00852208" w:rsidRPr="00852208" w:rsidRDefault="00852208" w:rsidP="00852208">
          <w:pPr>
            <w:numPr>
              <w:ilvl w:val="0"/>
              <w:numId w:val="32"/>
            </w:numPr>
            <w:spacing w:after="0"/>
            <w:rPr>
              <w:lang w:val="en-IE"/>
            </w:rPr>
          </w:pPr>
          <w:r w:rsidRPr="00852208">
            <w:rPr>
              <w:lang w:val="en-IE"/>
            </w:rPr>
            <w:t>Infographic for online use (website, social media platforms) (PNG).</w:t>
          </w:r>
        </w:p>
        <w:p w14:paraId="14A2EFF6" w14:textId="7ADAD604" w:rsidR="00C3103B" w:rsidRPr="00675DD2" w:rsidRDefault="00852208" w:rsidP="00852208">
          <w:pPr>
            <w:spacing w:after="0"/>
            <w:rPr>
              <w:lang w:val="en-IE"/>
            </w:rPr>
          </w:pPr>
          <w:r w:rsidRPr="00852208">
            <w:rPr>
              <w:lang w:val="en-IE"/>
            </w:rPr>
            <w:t xml:space="preserve">Two case studies should be provided which give evidence of your expertise in areas of design which you deem to be </w:t>
          </w:r>
          <w:r w:rsidR="0045143E">
            <w:rPr>
              <w:lang w:val="en-IE"/>
            </w:rPr>
            <w:t>comparable</w:t>
          </w:r>
          <w:r w:rsidRPr="00852208">
            <w:rPr>
              <w:lang w:val="en-IE"/>
            </w:rPr>
            <w:t xml:space="preserve"> to the work which the FSAI conducts</w:t>
          </w:r>
          <w:r w:rsidR="0045143E">
            <w:rPr>
              <w:lang w:val="en-IE"/>
            </w:rPr>
            <w:t xml:space="preserve"> (AS PER TENDER RESPONSE </w:t>
          </w:r>
          <w:r w:rsidR="0045143E">
            <w:rPr>
              <w:lang w:val="en-IE"/>
            </w:rPr>
            <w:lastRenderedPageBreak/>
            <w:t>DOCUMENT)</w:t>
          </w:r>
          <w:r w:rsidRPr="00852208">
            <w:rPr>
              <w:lang w:val="en-IE"/>
            </w:rPr>
            <w:t xml:space="preserve">. The case studies should be for work </w:t>
          </w:r>
          <w:r w:rsidR="00F55CDC" w:rsidRPr="00675DD2">
            <w:rPr>
              <w:lang w:val="en-IE"/>
            </w:rPr>
            <w:t xml:space="preserve">completed </w:t>
          </w:r>
          <w:r w:rsidR="0045143E" w:rsidRPr="00675DD2">
            <w:rPr>
              <w:lang w:val="en-IE"/>
            </w:rPr>
            <w:t>within the last</w:t>
          </w:r>
          <w:r w:rsidRPr="00675DD2">
            <w:rPr>
              <w:lang w:val="en-IE"/>
            </w:rPr>
            <w:t xml:space="preserve"> 3 years</w:t>
          </w:r>
          <w:r w:rsidR="00F55CDC" w:rsidRPr="00675DD2">
            <w:rPr>
              <w:lang w:val="en-IE"/>
            </w:rPr>
            <w:t xml:space="preserve"> and may refer to the samples mentioned above</w:t>
          </w:r>
          <w:r w:rsidR="0045143E" w:rsidRPr="00675DD2">
            <w:rPr>
              <w:lang w:val="en-IE"/>
            </w:rPr>
            <w:t>.</w:t>
          </w:r>
        </w:p>
        <w:p w14:paraId="74B9F4C3" w14:textId="38514958" w:rsidR="0045143E" w:rsidRPr="0045143E" w:rsidRDefault="0045143E" w:rsidP="0045143E">
          <w:pPr>
            <w:spacing w:after="0"/>
            <w:rPr>
              <w:lang w:val="en-IE"/>
            </w:rPr>
          </w:pPr>
          <w:r w:rsidRPr="00675DD2">
            <w:rPr>
              <w:lang w:val="en-IE"/>
            </w:rPr>
            <w:t>In each case, a brief accompanying narrative that includes:</w:t>
          </w:r>
        </w:p>
        <w:p w14:paraId="1CEFC824" w14:textId="77777777" w:rsidR="0045143E" w:rsidRPr="0045143E" w:rsidRDefault="0045143E" w:rsidP="0045143E">
          <w:pPr>
            <w:numPr>
              <w:ilvl w:val="0"/>
              <w:numId w:val="24"/>
            </w:numPr>
            <w:spacing w:after="0"/>
            <w:rPr>
              <w:lang w:val="en-IE"/>
            </w:rPr>
          </w:pPr>
          <w:r w:rsidRPr="0045143E">
            <w:rPr>
              <w:lang w:val="en-IE"/>
            </w:rPr>
            <w:t>Client profile including type of business.</w:t>
          </w:r>
        </w:p>
        <w:p w14:paraId="35DDC4C0" w14:textId="77777777" w:rsidR="0045143E" w:rsidRPr="0045143E" w:rsidRDefault="0045143E" w:rsidP="0045143E">
          <w:pPr>
            <w:numPr>
              <w:ilvl w:val="0"/>
              <w:numId w:val="24"/>
            </w:numPr>
            <w:spacing w:after="0"/>
            <w:rPr>
              <w:lang w:val="en-IE"/>
            </w:rPr>
          </w:pPr>
          <w:r w:rsidRPr="0045143E">
            <w:rPr>
              <w:lang w:val="en-IE"/>
            </w:rPr>
            <w:t>Project summary i.e. the example project and its scope.</w:t>
          </w:r>
        </w:p>
        <w:p w14:paraId="17D1D205" w14:textId="77777777" w:rsidR="0045143E" w:rsidRPr="0045143E" w:rsidRDefault="0045143E" w:rsidP="0045143E">
          <w:pPr>
            <w:numPr>
              <w:ilvl w:val="0"/>
              <w:numId w:val="24"/>
            </w:numPr>
            <w:spacing w:after="0"/>
            <w:rPr>
              <w:lang w:val="en-IE"/>
            </w:rPr>
          </w:pPr>
          <w:r w:rsidRPr="0045143E">
            <w:rPr>
              <w:lang w:val="en-IE"/>
            </w:rPr>
            <w:t>A synopsis of both the design and development solution.</w:t>
          </w:r>
        </w:p>
        <w:p w14:paraId="6772BC3E" w14:textId="77777777" w:rsidR="0045143E" w:rsidRPr="0045143E" w:rsidRDefault="0045143E" w:rsidP="0045143E">
          <w:pPr>
            <w:numPr>
              <w:ilvl w:val="0"/>
              <w:numId w:val="24"/>
            </w:numPr>
            <w:spacing w:after="0"/>
            <w:rPr>
              <w:lang w:val="en-IE"/>
            </w:rPr>
          </w:pPr>
          <w:r w:rsidRPr="0045143E">
            <w:rPr>
              <w:lang w:val="en-IE"/>
            </w:rPr>
            <w:t>Unique challenges of the project and how these were overcome.</w:t>
          </w:r>
        </w:p>
        <w:p w14:paraId="1B324730" w14:textId="033866AB" w:rsidR="005D1AB8" w:rsidRDefault="0045143E" w:rsidP="005D1AB8">
          <w:pPr>
            <w:numPr>
              <w:ilvl w:val="0"/>
              <w:numId w:val="24"/>
            </w:numPr>
            <w:spacing w:after="0"/>
            <w:rPr>
              <w:lang w:val="en-IE"/>
            </w:rPr>
          </w:pPr>
          <w:r w:rsidRPr="0045143E">
            <w:rPr>
              <w:lang w:val="en-IE"/>
            </w:rPr>
            <w:t>Tenderers should identify how accessibility requirements were addressed within these case studies, including examples of accessible design, colour contrast, typography, structure or digital accessibility features.</w:t>
          </w:r>
        </w:p>
        <w:p w14:paraId="3A715BBD" w14:textId="25C75B28" w:rsidR="0045143E" w:rsidRDefault="002F0E50" w:rsidP="00F55CDC">
          <w:pPr>
            <w:spacing w:after="0"/>
            <w:ind w:left="1440"/>
            <w:rPr>
              <w:lang w:val="en-IE"/>
            </w:rPr>
          </w:pPr>
          <w:r>
            <w:rPr>
              <w:lang w:val="en-IE"/>
            </w:rPr>
            <w:t>PLEASE NOTE THIS IS PASS/FAIL</w:t>
          </w:r>
        </w:p>
        <w:p w14:paraId="1DDD7D27" w14:textId="77777777" w:rsidR="00F55CDC" w:rsidRPr="00F55CDC" w:rsidRDefault="00000000" w:rsidP="00F55CDC">
          <w:pPr>
            <w:spacing w:after="0"/>
            <w:ind w:left="1440"/>
            <w:rPr>
              <w:lang w:val="en-IE"/>
            </w:rPr>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rFonts w:asciiTheme="minorHAnsi" w:hAnsiTheme="minorHAnsi" w:cstheme="minorHAnsi"/>
          <w:szCs w:val="22"/>
        </w:rPr>
        <w:id w:val="7810711"/>
        <w:placeholder>
          <w:docPart w:val="DefaultPlaceholder_-1854013440"/>
        </w:placeholder>
      </w:sdtPr>
      <w:sdtEndPr>
        <w:rPr>
          <w:rFonts w:ascii="Calibri" w:hAnsi="Calibri" w:cs="Times New Roman"/>
          <w:b/>
          <w:bCs/>
          <w:szCs w:val="24"/>
        </w:rPr>
      </w:sdtEndPr>
      <w:sdtContent>
        <w:p w14:paraId="40B3A3C6" w14:textId="77777777" w:rsidR="00B5243A" w:rsidRPr="0050706F" w:rsidRDefault="00B5243A" w:rsidP="00D35AA7">
          <w:pPr>
            <w:rPr>
              <w:rFonts w:asciiTheme="minorHAnsi" w:hAnsiTheme="minorHAnsi" w:cstheme="minorHAnsi"/>
              <w:szCs w:val="22"/>
            </w:rPr>
          </w:pPr>
        </w:p>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3"/>
            <w:gridCol w:w="1993"/>
            <w:gridCol w:w="1979"/>
            <w:gridCol w:w="1966"/>
          </w:tblGrid>
          <w:tr w:rsidR="00B5243A" w:rsidRPr="0050706F" w14:paraId="54367573" w14:textId="77777777" w:rsidTr="00B524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cPr>
              <w:p w14:paraId="469EB919" w14:textId="77777777" w:rsidR="00B5243A" w:rsidRPr="0050706F" w:rsidRDefault="00B5243A" w:rsidP="00B5243A">
                <w:pPr>
                  <w:spacing w:before="120" w:after="200" w:line="264" w:lineRule="auto"/>
                  <w:jc w:val="both"/>
                  <w:rPr>
                    <w:rFonts w:asciiTheme="minorHAnsi" w:eastAsia="Calibri" w:hAnsiTheme="minorHAnsi" w:cstheme="minorHAnsi"/>
                    <w:szCs w:val="22"/>
                  </w:rPr>
                </w:pPr>
                <w:bookmarkStart w:id="20" w:name="_Hlk480561427"/>
                <w:r w:rsidRPr="0050706F">
                  <w:rPr>
                    <w:rFonts w:asciiTheme="minorHAnsi" w:eastAsia="Calibri" w:hAnsiTheme="minorHAnsi" w:cstheme="minorHAnsi"/>
                    <w:szCs w:val="22"/>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cPr>
              <w:p w14:paraId="522FC993" w14:textId="77777777" w:rsidR="00B5243A" w:rsidRPr="0050706F" w:rsidRDefault="00B5243A" w:rsidP="00B5243A">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cPr>
              <w:p w14:paraId="0E54EFE9" w14:textId="77777777" w:rsidR="00B5243A" w:rsidRPr="0050706F" w:rsidRDefault="00B5243A" w:rsidP="00B5243A">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cPr>
              <w:p w14:paraId="6B847983" w14:textId="77777777" w:rsidR="00B5243A" w:rsidRPr="0050706F" w:rsidRDefault="00B5243A" w:rsidP="00B5243A">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Minimum Marks Required</w:t>
                </w:r>
              </w:p>
            </w:tc>
          </w:tr>
          <w:tr w:rsidR="00B5243A" w:rsidRPr="0050706F" w14:paraId="271C0450"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4844951E" w14:textId="77777777" w:rsidR="00B5243A" w:rsidRPr="0050706F" w:rsidRDefault="00B5243A" w:rsidP="00B5243A">
                <w:pPr>
                  <w:spacing w:before="120" w:after="200" w:line="264" w:lineRule="auto"/>
                  <w:jc w:val="both"/>
                  <w:rPr>
                    <w:rFonts w:asciiTheme="minorHAnsi" w:eastAsia="Calibri" w:hAnsiTheme="minorHAnsi" w:cstheme="minorHAnsi"/>
                    <w:szCs w:val="22"/>
                  </w:rPr>
                </w:pPr>
              </w:p>
            </w:tc>
            <w:tc>
              <w:tcPr>
                <w:tcW w:w="1993" w:type="dxa"/>
                <w:shd w:val="clear" w:color="auto" w:fill="D9D9D9"/>
              </w:tcPr>
              <w:p w14:paraId="0A197FA9" w14:textId="075F68CA" w:rsidR="00B5243A" w:rsidRPr="0050706F" w:rsidRDefault="008C0E78"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Pr>
                    <w:rFonts w:asciiTheme="minorHAnsi" w:eastAsia="Calibri" w:hAnsiTheme="minorHAnsi" w:cstheme="minorHAnsi"/>
                    <w:szCs w:val="22"/>
                  </w:rPr>
                  <w:t>25</w:t>
                </w:r>
                <w:r w:rsidR="00B5243A" w:rsidRPr="0050706F">
                  <w:rPr>
                    <w:rFonts w:asciiTheme="minorHAnsi" w:eastAsia="Calibri" w:hAnsiTheme="minorHAnsi" w:cstheme="minorHAnsi"/>
                    <w:szCs w:val="22"/>
                  </w:rPr>
                  <w:t>%</w:t>
                </w:r>
              </w:p>
            </w:tc>
            <w:tc>
              <w:tcPr>
                <w:tcW w:w="1979" w:type="dxa"/>
                <w:shd w:val="clear" w:color="auto" w:fill="D9D9D9"/>
              </w:tcPr>
              <w:p w14:paraId="0F432F1E" w14:textId="1BB54558" w:rsidR="00B5243A" w:rsidRPr="0050706F" w:rsidRDefault="008C0E78"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Pr>
                    <w:rFonts w:asciiTheme="minorHAnsi" w:eastAsia="Calibri" w:hAnsiTheme="minorHAnsi" w:cstheme="minorHAnsi"/>
                    <w:szCs w:val="22"/>
                  </w:rPr>
                  <w:t>2,500</w:t>
                </w:r>
              </w:p>
            </w:tc>
            <w:tc>
              <w:tcPr>
                <w:tcW w:w="1966" w:type="dxa"/>
                <w:shd w:val="clear" w:color="auto" w:fill="D9D9D9"/>
              </w:tcPr>
              <w:p w14:paraId="1F7358A2" w14:textId="77777777"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N/A</w:t>
                </w:r>
              </w:p>
            </w:tc>
          </w:tr>
          <w:tr w:rsidR="00B5243A" w:rsidRPr="0050706F" w14:paraId="31D1C7FB" w14:textId="77777777" w:rsidTr="00AE16CC">
            <w:tc>
              <w:tcPr>
                <w:cnfStyle w:val="001000000000" w:firstRow="0" w:lastRow="0" w:firstColumn="1" w:lastColumn="0" w:oddVBand="0" w:evenVBand="0" w:oddHBand="0" w:evenHBand="0" w:firstRowFirstColumn="0" w:firstRowLastColumn="0" w:lastRowFirstColumn="0" w:lastRowLastColumn="0"/>
                <w:tcW w:w="1605" w:type="dxa"/>
              </w:tcPr>
              <w:p w14:paraId="78DE3325"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Pr>
              <w:p w14:paraId="7F5D1A95"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szCs w:val="22"/>
                  </w:rPr>
                </w:pPr>
                <w:r w:rsidRPr="0050706F">
                  <w:rPr>
                    <w:rFonts w:asciiTheme="minorHAnsi" w:eastAsia="Arial" w:hAnsiTheme="minorHAnsi" w:cstheme="minorHAnsi"/>
                    <w:b/>
                    <w:bCs/>
                    <w:szCs w:val="22"/>
                  </w:rPr>
                  <w:t xml:space="preserve">Cost </w:t>
                </w:r>
              </w:p>
            </w:tc>
          </w:tr>
          <w:bookmarkEnd w:id="20"/>
          <w:tr w:rsidR="00B5243A" w:rsidRPr="0050706F" w14:paraId="1FB73F61"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57F1B9C8"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0B12A6BF" w14:textId="46C0CBEC" w:rsidR="00B5243A" w:rsidRPr="0050706F" w:rsidRDefault="00B5243A" w:rsidP="00191EE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rPr>
                </w:pPr>
                <w:r w:rsidRPr="0050706F">
                  <w:rPr>
                    <w:rFonts w:asciiTheme="minorHAnsi" w:eastAsia="Arial" w:hAnsiTheme="minorHAnsi" w:cstheme="minorHAnsi"/>
                    <w:szCs w:val="22"/>
                  </w:rPr>
                  <w:t>Cost evaluation: The lowest cost tender that also meets all the minimum requirements of the qualitative award criteria will receive the maximum score achievable under this criterion. All other tenders will be marked against this the lowest cost tender and will be allocated marks accordingly</w:t>
                </w:r>
                <w:r w:rsidR="00191EE0">
                  <w:rPr>
                    <w:rFonts w:asciiTheme="minorHAnsi" w:eastAsia="Arial" w:hAnsiTheme="minorHAnsi" w:cstheme="minorHAnsi"/>
                    <w:szCs w:val="22"/>
                  </w:rPr>
                  <w:t>, a</w:t>
                </w:r>
                <w:r w:rsidR="007130A0">
                  <w:rPr>
                    <w:rFonts w:asciiTheme="minorHAnsi" w:eastAsia="Arial" w:hAnsiTheme="minorHAnsi" w:cstheme="minorHAnsi"/>
                    <w:szCs w:val="22"/>
                    <w:lang w:val="en-US"/>
                  </w:rPr>
                  <w:t>s per Appendix 2</w:t>
                </w:r>
                <w:r w:rsidRPr="0050706F">
                  <w:rPr>
                    <w:rFonts w:asciiTheme="minorHAnsi" w:eastAsia="Arial" w:hAnsiTheme="minorHAnsi" w:cstheme="minorHAnsi"/>
                    <w:szCs w:val="22"/>
                    <w:lang w:val="en-US"/>
                  </w:rPr>
                  <w:t>.</w:t>
                </w:r>
              </w:p>
              <w:p w14:paraId="19AD12CF" w14:textId="35B18AE8" w:rsidR="00B5243A" w:rsidRPr="0050706F" w:rsidRDefault="00B5243A" w:rsidP="0023088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rPr>
                </w:pPr>
              </w:p>
            </w:tc>
          </w:tr>
          <w:tr w:rsidR="00B5243A" w:rsidRPr="0050706F" w14:paraId="1BFE3B49" w14:textId="77777777" w:rsidTr="00B524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54073E35"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t>Criterion B</w:t>
                </w:r>
              </w:p>
            </w:tc>
            <w:tc>
              <w:tcPr>
                <w:tcW w:w="1993" w:type="dxa"/>
                <w:shd w:val="clear" w:color="auto" w:fill="808080"/>
              </w:tcPr>
              <w:p w14:paraId="34EA6C85"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2051E80F"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014054B4" w14:textId="2B13585F"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w:t>
                </w:r>
              </w:p>
            </w:tc>
          </w:tr>
          <w:tr w:rsidR="00B5243A" w:rsidRPr="0050706F" w14:paraId="15B11E0F"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03351459"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265A5B7C" w14:textId="5F07E238"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sidRPr="0050706F">
                  <w:rPr>
                    <w:rFonts w:asciiTheme="minorHAnsi" w:eastAsia="Calibri" w:hAnsiTheme="minorHAnsi" w:cstheme="minorHAnsi"/>
                    <w:color w:val="000000"/>
                    <w:szCs w:val="22"/>
                  </w:rPr>
                  <w:t>2</w:t>
                </w:r>
                <w:r w:rsidR="008C0E78">
                  <w:rPr>
                    <w:rFonts w:asciiTheme="minorHAnsi" w:eastAsia="Calibri" w:hAnsiTheme="minorHAnsi" w:cstheme="minorHAnsi"/>
                    <w:color w:val="000000"/>
                    <w:szCs w:val="22"/>
                  </w:rPr>
                  <w:t>5</w:t>
                </w:r>
                <w:r w:rsidRPr="0050706F">
                  <w:rPr>
                    <w:rFonts w:asciiTheme="minorHAnsi" w:eastAsia="Calibri" w:hAnsiTheme="minorHAnsi" w:cstheme="minorHAnsi"/>
                    <w:color w:val="000000"/>
                    <w:szCs w:val="22"/>
                  </w:rPr>
                  <w:t>%</w:t>
                </w:r>
              </w:p>
            </w:tc>
            <w:tc>
              <w:tcPr>
                <w:tcW w:w="1979" w:type="dxa"/>
                <w:shd w:val="clear" w:color="auto" w:fill="D9D9D9"/>
              </w:tcPr>
              <w:p w14:paraId="73746845" w14:textId="0ED1DC76"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rPr>
                </w:pPr>
                <w:r w:rsidRPr="0050706F">
                  <w:rPr>
                    <w:rFonts w:asciiTheme="minorHAnsi" w:eastAsia="Calibri" w:hAnsiTheme="minorHAnsi" w:cstheme="minorHAnsi"/>
                    <w:szCs w:val="22"/>
                  </w:rPr>
                  <w:t>2</w:t>
                </w:r>
                <w:r w:rsidR="008C0E78">
                  <w:rPr>
                    <w:rFonts w:asciiTheme="minorHAnsi" w:eastAsia="Calibri" w:hAnsiTheme="minorHAnsi" w:cstheme="minorHAnsi"/>
                    <w:szCs w:val="22"/>
                  </w:rPr>
                  <w:t>,500</w:t>
                </w:r>
              </w:p>
            </w:tc>
            <w:tc>
              <w:tcPr>
                <w:tcW w:w="1966" w:type="dxa"/>
                <w:shd w:val="clear" w:color="auto" w:fill="D9D9D9"/>
              </w:tcPr>
              <w:p w14:paraId="53D10B73" w14:textId="1E926697"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rPr>
                </w:pPr>
                <w:r>
                  <w:rPr>
                    <w:rFonts w:asciiTheme="minorHAnsi" w:eastAsia="Calibri" w:hAnsiTheme="minorHAnsi" w:cstheme="minorHAnsi"/>
                    <w:szCs w:val="22"/>
                  </w:rPr>
                  <w:t>1</w:t>
                </w:r>
                <w:r w:rsidR="008C0E78">
                  <w:rPr>
                    <w:rFonts w:asciiTheme="minorHAnsi" w:eastAsia="Calibri" w:hAnsiTheme="minorHAnsi" w:cstheme="minorHAnsi"/>
                    <w:szCs w:val="22"/>
                  </w:rPr>
                  <w:t>625</w:t>
                </w:r>
              </w:p>
            </w:tc>
          </w:tr>
          <w:tr w:rsidR="00B5243A" w:rsidRPr="0050706F" w14:paraId="20878C3D" w14:textId="77777777" w:rsidTr="00AE16CC">
            <w:tc>
              <w:tcPr>
                <w:cnfStyle w:val="001000000000" w:firstRow="0" w:lastRow="0" w:firstColumn="1" w:lastColumn="0" w:oddVBand="0" w:evenVBand="0" w:oddHBand="0" w:evenHBand="0" w:firstRowFirstColumn="0" w:firstRowLastColumn="0" w:lastRowFirstColumn="0" w:lastRowLastColumn="0"/>
                <w:tcW w:w="1605" w:type="dxa"/>
              </w:tcPr>
              <w:p w14:paraId="46DAF2C6"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Pr>
              <w:p w14:paraId="58A08127" w14:textId="776F186D" w:rsidR="00B5243A" w:rsidRPr="0050706F" w:rsidRDefault="00AF1B76"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22"/>
                  </w:rPr>
                </w:pPr>
                <w:r w:rsidRPr="0050706F">
                  <w:rPr>
                    <w:rFonts w:asciiTheme="minorHAnsi" w:eastAsia="Arial" w:hAnsiTheme="minorHAnsi" w:cstheme="minorHAnsi"/>
                    <w:b/>
                    <w:bCs/>
                    <w:szCs w:val="22"/>
                    <w:lang w:val="en-IE"/>
                  </w:rPr>
                  <w:t>Design Capabilities and Proposed Methodology</w:t>
                </w:r>
              </w:p>
            </w:tc>
          </w:tr>
          <w:tr w:rsidR="00B5243A" w:rsidRPr="0050706F" w14:paraId="0DBFFB6F"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0B1BB630"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45782AC9" w14:textId="77777777" w:rsidR="00182EAB" w:rsidRPr="0050706F" w:rsidRDefault="00182EAB" w:rsidP="00182EAB">
                <w:pPr>
                  <w:numPr>
                    <w:ilvl w:val="1"/>
                    <w:numId w:val="25"/>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szCs w:val="22"/>
                    <w:lang w:val="en-IE"/>
                  </w:rPr>
                </w:pPr>
                <w:r w:rsidRPr="0050706F">
                  <w:rPr>
                    <w:rFonts w:asciiTheme="minorHAnsi" w:eastAsia="Arial" w:hAnsiTheme="minorHAnsi" w:cstheme="minorHAnsi"/>
                    <w:b/>
                    <w:bCs/>
                    <w:szCs w:val="22"/>
                    <w:lang w:val="en-IE"/>
                  </w:rPr>
                  <w:t>Design Capabilities</w:t>
                </w:r>
              </w:p>
              <w:p w14:paraId="2E0E2F52" w14:textId="77777777" w:rsidR="00182EAB" w:rsidRPr="0050706F" w:rsidRDefault="00182EAB" w:rsidP="00182EA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Tenderers are requested to outline current design capabilities, including:</w:t>
                </w:r>
              </w:p>
              <w:p w14:paraId="713A2F82"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lastRenderedPageBreak/>
                  <w:t>Current manpower levels, staffing structure and range of skills</w:t>
                </w:r>
              </w:p>
              <w:p w14:paraId="603D7C72"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Capacity and tools to manage multiple concurrent projects, as well as urgent or short-notice work.</w:t>
                </w:r>
              </w:p>
              <w:p w14:paraId="31DC02BF"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Details of formats in which work can be received and delivered (e.g. Adobe, MS Office, etc.)</w:t>
                </w:r>
              </w:p>
              <w:p w14:paraId="6062315A"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Experience and capability in producing, editing, formatting and quality-checking Irish language publications and communications materials.</w:t>
                </w:r>
              </w:p>
              <w:p w14:paraId="320C2CFA" w14:textId="77777777" w:rsidR="00182EAB" w:rsidRPr="0050706F" w:rsidRDefault="00182EAB" w:rsidP="00182EA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szCs w:val="22"/>
                    <w:lang w:val="en-IE"/>
                  </w:rPr>
                </w:pPr>
              </w:p>
              <w:p w14:paraId="18264026" w14:textId="77777777" w:rsidR="00182EAB" w:rsidRPr="0050706F" w:rsidRDefault="00182EAB" w:rsidP="00182EAB">
                <w:pPr>
                  <w:numPr>
                    <w:ilvl w:val="1"/>
                    <w:numId w:val="25"/>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szCs w:val="22"/>
                    <w:lang w:val="en-IE"/>
                  </w:rPr>
                </w:pPr>
                <w:r w:rsidRPr="0050706F">
                  <w:rPr>
                    <w:rFonts w:asciiTheme="minorHAnsi" w:eastAsia="Arial" w:hAnsiTheme="minorHAnsi" w:cstheme="minorHAnsi"/>
                    <w:b/>
                    <w:bCs/>
                    <w:szCs w:val="22"/>
                    <w:lang w:val="en-IE"/>
                  </w:rPr>
                  <w:t>Proposed Methodology</w:t>
                </w:r>
              </w:p>
              <w:p w14:paraId="0E77B6AB" w14:textId="77777777" w:rsidR="00182EAB" w:rsidRPr="0050706F" w:rsidRDefault="00182EAB" w:rsidP="00182EA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Tenderers should outline their proposed methodology to deliver the required services, including:</w:t>
                </w:r>
              </w:p>
              <w:p w14:paraId="21A76ED4"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Workflow from briefing to final delivery, including review and approval stages</w:t>
                </w:r>
              </w:p>
              <w:p w14:paraId="2F53710A"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Quality assurance procedures, including proofreading, accuracy and brand-compliance checks.</w:t>
                </w:r>
              </w:p>
              <w:p w14:paraId="2F24650D"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Processes for managing urgent or ad</w:t>
                </w:r>
                <w:r w:rsidRPr="0050706F">
                  <w:rPr>
                    <w:rFonts w:asciiTheme="minorHAnsi" w:eastAsia="Arial" w:hAnsiTheme="minorHAnsi" w:cstheme="minorHAnsi"/>
                    <w:szCs w:val="22"/>
                    <w:lang w:val="en-IE"/>
                  </w:rPr>
                  <w:noBreakHyphen/>
                  <w:t>hoc requests, escalations and business continuity.</w:t>
                </w:r>
              </w:p>
              <w:p w14:paraId="22456417"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Accessibility review and compliance procedures, including quality controls to ensure outputs meet recognised accessibility standards and are suitable for diverse audiences.</w:t>
                </w:r>
              </w:p>
              <w:p w14:paraId="3709CB10" w14:textId="29E80798"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highlight w:val="yellow"/>
                  </w:rPr>
                </w:pPr>
              </w:p>
            </w:tc>
          </w:tr>
          <w:tr w:rsidR="00B5243A" w:rsidRPr="0050706F" w14:paraId="6A721CA2" w14:textId="77777777" w:rsidTr="00B524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191D83E7"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lastRenderedPageBreak/>
                  <w:t>Criterion C</w:t>
                </w:r>
              </w:p>
            </w:tc>
            <w:tc>
              <w:tcPr>
                <w:tcW w:w="1993" w:type="dxa"/>
                <w:shd w:val="clear" w:color="auto" w:fill="808080"/>
              </w:tcPr>
              <w:p w14:paraId="1C59FFB3"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43B33425"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4CE4392C" w14:textId="7AC68DBE"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 </w:t>
                </w:r>
              </w:p>
            </w:tc>
          </w:tr>
          <w:tr w:rsidR="00B5243A" w:rsidRPr="0050706F" w14:paraId="3DA34F12"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6C14FEA"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31238E6A" w14:textId="77777777"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sidRPr="0050706F">
                  <w:rPr>
                    <w:rFonts w:asciiTheme="minorHAnsi" w:eastAsia="Calibri" w:hAnsiTheme="minorHAnsi" w:cstheme="minorHAnsi"/>
                    <w:color w:val="000000"/>
                    <w:szCs w:val="22"/>
                  </w:rPr>
                  <w:t>20%</w:t>
                </w:r>
              </w:p>
            </w:tc>
            <w:tc>
              <w:tcPr>
                <w:tcW w:w="1979" w:type="dxa"/>
                <w:shd w:val="clear" w:color="auto" w:fill="D9D9D9"/>
              </w:tcPr>
              <w:p w14:paraId="3C1B3A25" w14:textId="77777777"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rPr>
                </w:pPr>
                <w:r w:rsidRPr="0050706F">
                  <w:rPr>
                    <w:rFonts w:asciiTheme="minorHAnsi" w:eastAsia="Calibri" w:hAnsiTheme="minorHAnsi" w:cstheme="minorHAnsi"/>
                    <w:szCs w:val="22"/>
                  </w:rPr>
                  <w:t>2000</w:t>
                </w:r>
              </w:p>
            </w:tc>
            <w:tc>
              <w:tcPr>
                <w:tcW w:w="1966" w:type="dxa"/>
                <w:shd w:val="clear" w:color="auto" w:fill="D9D9D9"/>
              </w:tcPr>
              <w:p w14:paraId="7B927BC6" w14:textId="440860C8"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1300</w:t>
                </w:r>
              </w:p>
            </w:tc>
          </w:tr>
          <w:tr w:rsidR="00B5243A" w:rsidRPr="0050706F" w14:paraId="2824F667" w14:textId="77777777" w:rsidTr="00AE16CC">
            <w:tc>
              <w:tcPr>
                <w:cnfStyle w:val="001000000000" w:firstRow="0" w:lastRow="0" w:firstColumn="1" w:lastColumn="0" w:oddVBand="0" w:evenVBand="0" w:oddHBand="0" w:evenHBand="0" w:firstRowFirstColumn="0" w:firstRowLastColumn="0" w:lastRowFirstColumn="0" w:lastRowLastColumn="0"/>
                <w:tcW w:w="1605" w:type="dxa"/>
              </w:tcPr>
              <w:p w14:paraId="3D1D2DFF"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Pr>
              <w:p w14:paraId="237A5BEA" w14:textId="0111AA9A" w:rsidR="00B5243A" w:rsidRPr="0050706F" w:rsidRDefault="0028084C"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szCs w:val="22"/>
                    <w:highlight w:val="yellow"/>
                  </w:rPr>
                </w:pPr>
                <w:r w:rsidRPr="0050706F">
                  <w:rPr>
                    <w:rFonts w:asciiTheme="minorHAnsi" w:eastAsia="Arial" w:hAnsiTheme="minorHAnsi" w:cstheme="minorHAnsi"/>
                    <w:b/>
                    <w:bCs/>
                    <w:szCs w:val="22"/>
                  </w:rPr>
                  <w:t>Account Management</w:t>
                </w:r>
              </w:p>
            </w:tc>
          </w:tr>
          <w:tr w:rsidR="00B5243A" w:rsidRPr="0050706F" w14:paraId="455A3126"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2D0D9174"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07DF388C" w14:textId="77777777" w:rsidR="0028084C" w:rsidRPr="0050706F" w:rsidRDefault="0028084C" w:rsidP="0028084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The Contracting Authority requires a structured and proactive account management service. Tenderers are requested to describe how they will meet and exceed the following requirements:</w:t>
                </w:r>
              </w:p>
              <w:p w14:paraId="1988FC86"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Provision of a nominated Lead Designer/Account Manager</w:t>
                </w:r>
              </w:p>
              <w:p w14:paraId="374C53DB"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The Account Manager must act as the main point of contact, manage and deliver services, resolve issues, and meet with the Contracting Authority as required</w:t>
                </w:r>
              </w:p>
              <w:p w14:paraId="0639D4B9"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Guaranteed response times for standard, urgent and ad hoc requests</w:t>
                </w:r>
              </w:p>
              <w:p w14:paraId="73A280B7"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lastRenderedPageBreak/>
                  <w:t>Regular project status updates and reporting, including timely communication of delays and immediate notification of potential issues.</w:t>
                </w:r>
              </w:p>
              <w:p w14:paraId="3C30DF92"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Clear escalation pathways with named contacts</w:t>
                </w:r>
              </w:p>
              <w:p w14:paraId="39FDBDE1"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Continuity arrangements in the event of staff turnover or absence.</w:t>
                </w:r>
              </w:p>
              <w:p w14:paraId="566A3269"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Ability to manage occasional urgent or ad</w:t>
                </w:r>
                <w:r w:rsidRPr="0050706F">
                  <w:rPr>
                    <w:rFonts w:asciiTheme="minorHAnsi" w:eastAsia="Arial" w:hAnsiTheme="minorHAnsi" w:cstheme="minorHAnsi"/>
                    <w:szCs w:val="22"/>
                    <w:lang w:val="en-IE"/>
                  </w:rPr>
                  <w:noBreakHyphen/>
                  <w:t>hoc requests, including clear response</w:t>
                </w:r>
                <w:r w:rsidRPr="0050706F">
                  <w:rPr>
                    <w:rFonts w:asciiTheme="minorHAnsi" w:eastAsia="Arial" w:hAnsiTheme="minorHAnsi" w:cstheme="minorHAnsi"/>
                    <w:szCs w:val="22"/>
                    <w:lang w:val="en-IE"/>
                  </w:rPr>
                  <w:noBreakHyphen/>
                  <w:t>time commitments and resourcing arrangements.</w:t>
                </w:r>
              </w:p>
              <w:p w14:paraId="431CBF89"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Performance monitoring and reporting, including proposed service levels and KPIs</w:t>
                </w:r>
              </w:p>
              <w:p w14:paraId="40ECB8FF" w14:textId="77777777" w:rsidR="0028084C" w:rsidRPr="0050706F" w:rsidRDefault="0028084C" w:rsidP="0028084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Tenderers are requested to:</w:t>
                </w:r>
              </w:p>
              <w:p w14:paraId="5481DA63"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Provide key staff profiles, including length of service and qualifications (CVs), particularly for the nominated Lead Designer/Account Manager</w:t>
                </w:r>
              </w:p>
              <w:p w14:paraId="14A3FA4F"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Provide proposed delivery timescales and guaranteed turnaround times for urgent work</w:t>
                </w:r>
              </w:p>
              <w:p w14:paraId="71C66337"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Outline use of third</w:t>
                </w:r>
                <w:r w:rsidRPr="0050706F">
                  <w:rPr>
                    <w:rFonts w:asciiTheme="minorHAnsi" w:eastAsia="Arial" w:hAnsiTheme="minorHAnsi" w:cstheme="minorHAnsi"/>
                    <w:szCs w:val="22"/>
                    <w:lang w:val="en-IE"/>
                  </w:rPr>
                  <w:noBreakHyphen/>
                  <w:t>party suppliers (e.g. translation, illustration), noting that the Tenderer will remain the sole point of contact</w:t>
                </w:r>
              </w:p>
              <w:p w14:paraId="62D92FDC"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Outline procedures to ensure intellectual property remains with the FSAI, including delivery of final digital artwork and maintenance of an accessible artwork library</w:t>
                </w:r>
              </w:p>
              <w:p w14:paraId="410E06EE"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Outline the proposed approach to performance management, including KPIs (e.g. on time delivery rate, error free artwork rate, response times, brand consistency compliance), reporting frequency and corrective action procedures where service levels are not achieved.</w:t>
                </w:r>
              </w:p>
              <w:p w14:paraId="1AFF0B1E" w14:textId="61F778B9"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highlight w:val="yellow"/>
                  </w:rPr>
                </w:pPr>
              </w:p>
            </w:tc>
          </w:tr>
          <w:tr w:rsidR="00B5243A" w:rsidRPr="0050706F" w14:paraId="642B6229" w14:textId="77777777" w:rsidTr="00B524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301C61F0"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lastRenderedPageBreak/>
                  <w:t>Criterion D</w:t>
                </w:r>
              </w:p>
            </w:tc>
            <w:tc>
              <w:tcPr>
                <w:tcW w:w="1993" w:type="dxa"/>
                <w:shd w:val="clear" w:color="auto" w:fill="808080"/>
              </w:tcPr>
              <w:p w14:paraId="4BE5F394"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4FBE41DE"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50F1B7F7" w14:textId="61FEEBC4"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w:t>
                </w:r>
              </w:p>
            </w:tc>
          </w:tr>
          <w:tr w:rsidR="00B5243A" w:rsidRPr="0050706F" w14:paraId="552C0A15"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F619A28"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0E63D384" w14:textId="4D14623C"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Pr>
                    <w:rFonts w:asciiTheme="minorHAnsi" w:eastAsia="Calibri" w:hAnsiTheme="minorHAnsi" w:cstheme="minorHAnsi"/>
                    <w:color w:val="000000"/>
                    <w:szCs w:val="22"/>
                  </w:rPr>
                  <w:t>25</w:t>
                </w:r>
                <w:r w:rsidR="00B5243A" w:rsidRPr="0050706F">
                  <w:rPr>
                    <w:rFonts w:asciiTheme="minorHAnsi" w:eastAsia="Calibri" w:hAnsiTheme="minorHAnsi" w:cstheme="minorHAnsi"/>
                    <w:color w:val="000000"/>
                    <w:szCs w:val="22"/>
                  </w:rPr>
                  <w:t>%</w:t>
                </w:r>
              </w:p>
            </w:tc>
            <w:tc>
              <w:tcPr>
                <w:tcW w:w="1979" w:type="dxa"/>
                <w:shd w:val="clear" w:color="auto" w:fill="D9D9D9"/>
              </w:tcPr>
              <w:p w14:paraId="26B6207C" w14:textId="56F5B290"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2500</w:t>
                </w:r>
              </w:p>
            </w:tc>
            <w:tc>
              <w:tcPr>
                <w:tcW w:w="1966" w:type="dxa"/>
                <w:shd w:val="clear" w:color="auto" w:fill="D9D9D9"/>
              </w:tcPr>
              <w:p w14:paraId="3408EAFF" w14:textId="12C3C0C2"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1625</w:t>
                </w:r>
              </w:p>
            </w:tc>
          </w:tr>
          <w:tr w:rsidR="00B5243A" w:rsidRPr="0050706F" w14:paraId="6FA3D145" w14:textId="77777777" w:rsidTr="0050706F">
            <w:tc>
              <w:tcPr>
                <w:cnfStyle w:val="001000000000" w:firstRow="0" w:lastRow="0" w:firstColumn="1" w:lastColumn="0" w:oddVBand="0" w:evenVBand="0" w:oddHBand="0" w:evenHBand="0" w:firstRowFirstColumn="0" w:firstRowLastColumn="0" w:lastRowFirstColumn="0" w:lastRowLastColumn="0"/>
                <w:tcW w:w="1605" w:type="dxa"/>
                <w:tcBorders>
                  <w:bottom w:val="single" w:sz="4" w:space="0" w:color="auto"/>
                </w:tcBorders>
              </w:tcPr>
              <w:p w14:paraId="158BB27B"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Borders>
                  <w:bottom w:val="single" w:sz="4" w:space="0" w:color="auto"/>
                </w:tcBorders>
              </w:tcPr>
              <w:p w14:paraId="2B4ACCE9" w14:textId="2F5C5CCF" w:rsidR="00B5243A" w:rsidRPr="0050706F" w:rsidRDefault="0023088B"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Cs w:val="22"/>
                  </w:rPr>
                </w:pPr>
                <w:r w:rsidRPr="0050706F">
                  <w:rPr>
                    <w:rFonts w:asciiTheme="minorHAnsi" w:eastAsia="Calibri" w:hAnsiTheme="minorHAnsi" w:cstheme="minorHAnsi"/>
                    <w:b/>
                    <w:bCs/>
                    <w:szCs w:val="22"/>
                  </w:rPr>
                  <w:t>Quality Assurance</w:t>
                </w:r>
              </w:p>
            </w:tc>
          </w:tr>
          <w:tr w:rsidR="00B5243A" w:rsidRPr="0050706F" w14:paraId="3C001CC6" w14:textId="77777777" w:rsidTr="005070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7AA040F8"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41022048"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State any quality assurance accreditations held</w:t>
                </w:r>
              </w:p>
              <w:p w14:paraId="099D51C9"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Provide evidence of documented quality assurance systems, including sample QA checklists. If no documented system exists define how conformance to customer requirements is assured.</w:t>
                </w:r>
              </w:p>
              <w:p w14:paraId="73574783"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lastRenderedPageBreak/>
                  <w:t>Outline procedures to ensure excellence in quality of service, including proofreading, brand compliance checks and technical validation</w:t>
                </w:r>
              </w:p>
              <w:p w14:paraId="765F4EF8"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Describe how quality will be maintained during urgent or short</w:t>
                </w:r>
                <w:r w:rsidRPr="0050706F">
                  <w:rPr>
                    <w:rFonts w:asciiTheme="minorHAnsi" w:eastAsia="Calibri" w:hAnsiTheme="minorHAnsi" w:cstheme="minorHAnsi"/>
                    <w:szCs w:val="22"/>
                  </w:rPr>
                  <w:noBreakHyphen/>
                  <w:t>notice work</w:t>
                </w:r>
              </w:p>
              <w:p w14:paraId="41656CF7"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Detail contingency arrangements for safely maintaining the Contracting Authority’s data</w:t>
                </w:r>
              </w:p>
              <w:p w14:paraId="2FFE8CA0" w14:textId="596DE2FD" w:rsidR="0023088B" w:rsidRPr="00F16217"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Cs w:val="22"/>
                    <w:lang w:val="en-IE"/>
                  </w:rPr>
                </w:pPr>
                <w:r w:rsidRPr="00F16217">
                  <w:rPr>
                    <w:rFonts w:asciiTheme="minorHAnsi" w:eastAsia="Calibri" w:hAnsiTheme="minorHAnsi" w:cstheme="minorHAnsi"/>
                    <w:szCs w:val="22"/>
                  </w:rPr>
                  <w:t>Provide details of internal performance metrics (e.g. error rates, on</w:t>
                </w:r>
                <w:r w:rsidRPr="00F16217">
                  <w:rPr>
                    <w:rFonts w:asciiTheme="minorHAnsi" w:eastAsia="Calibri" w:hAnsiTheme="minorHAnsi" w:cstheme="minorHAnsi"/>
                    <w:szCs w:val="22"/>
                  </w:rPr>
                  <w:noBreakHyphen/>
                  <w:t>time delivery rates).</w:t>
                </w:r>
              </w:p>
              <w:p w14:paraId="711133E0" w14:textId="5CDDB8A9"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r>
          <w:tr w:rsidR="0023088B" w:rsidRPr="0050706F" w14:paraId="53EC9BA1" w14:textId="77777777" w:rsidTr="00AE16C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4FF721CD" w14:textId="407B25CD" w:rsidR="0023088B" w:rsidRPr="0050706F" w:rsidRDefault="0023088B" w:rsidP="00AE16CC">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lastRenderedPageBreak/>
                  <w:t xml:space="preserve">Criterion </w:t>
                </w:r>
                <w:r w:rsidR="005550EE">
                  <w:rPr>
                    <w:rFonts w:asciiTheme="minorHAnsi" w:eastAsia="Calibri" w:hAnsiTheme="minorHAnsi" w:cstheme="minorHAnsi"/>
                    <w:color w:val="FFFFFF"/>
                    <w:szCs w:val="22"/>
                  </w:rPr>
                  <w:t>E</w:t>
                </w:r>
              </w:p>
            </w:tc>
            <w:tc>
              <w:tcPr>
                <w:tcW w:w="1993" w:type="dxa"/>
                <w:shd w:val="clear" w:color="auto" w:fill="808080"/>
              </w:tcPr>
              <w:p w14:paraId="56D89681" w14:textId="77777777"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4E12B552" w14:textId="77777777"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3EC2D831" w14:textId="293C98CA"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 </w:t>
                </w:r>
              </w:p>
            </w:tc>
          </w:tr>
          <w:tr w:rsidR="0023088B" w:rsidRPr="0050706F" w14:paraId="6ACE9253"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71B426F" w14:textId="77777777" w:rsidR="0023088B" w:rsidRPr="0050706F" w:rsidRDefault="0023088B" w:rsidP="00AE16CC">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2BD07916" w14:textId="64FF990F" w:rsidR="0023088B" w:rsidRPr="0050706F" w:rsidRDefault="002417D6"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Pr>
                    <w:rFonts w:asciiTheme="minorHAnsi" w:eastAsia="Calibri" w:hAnsiTheme="minorHAnsi" w:cstheme="minorHAnsi"/>
                    <w:color w:val="000000"/>
                    <w:szCs w:val="22"/>
                  </w:rPr>
                  <w:t>5</w:t>
                </w:r>
                <w:r w:rsidR="0023088B" w:rsidRPr="0050706F">
                  <w:rPr>
                    <w:rFonts w:asciiTheme="minorHAnsi" w:eastAsia="Calibri" w:hAnsiTheme="minorHAnsi" w:cstheme="minorHAnsi"/>
                    <w:color w:val="000000"/>
                    <w:szCs w:val="22"/>
                  </w:rPr>
                  <w:t>%</w:t>
                </w:r>
              </w:p>
            </w:tc>
            <w:tc>
              <w:tcPr>
                <w:tcW w:w="1979" w:type="dxa"/>
                <w:shd w:val="clear" w:color="auto" w:fill="D9D9D9"/>
              </w:tcPr>
              <w:p w14:paraId="77C215E2" w14:textId="6E2D2AFD" w:rsidR="0023088B" w:rsidRPr="0050706F" w:rsidRDefault="002417D6"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500</w:t>
                </w:r>
              </w:p>
            </w:tc>
            <w:tc>
              <w:tcPr>
                <w:tcW w:w="1966" w:type="dxa"/>
                <w:shd w:val="clear" w:color="auto" w:fill="D9D9D9"/>
              </w:tcPr>
              <w:p w14:paraId="6BCE7795" w14:textId="77777777" w:rsidR="0023088B" w:rsidRPr="0050706F" w:rsidRDefault="0023088B"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sidRPr="0050706F">
                  <w:rPr>
                    <w:rFonts w:asciiTheme="minorHAnsi" w:eastAsia="Calibri" w:hAnsiTheme="minorHAnsi" w:cstheme="minorHAnsi"/>
                    <w:szCs w:val="22"/>
                  </w:rPr>
                  <w:t>N/A</w:t>
                </w:r>
              </w:p>
            </w:tc>
          </w:tr>
          <w:tr w:rsidR="0023088B" w:rsidRPr="0050706F" w14:paraId="5D754221" w14:textId="77777777" w:rsidTr="0050706F">
            <w:tc>
              <w:tcPr>
                <w:cnfStyle w:val="001000000000" w:firstRow="0" w:lastRow="0" w:firstColumn="1" w:lastColumn="0" w:oddVBand="0" w:evenVBand="0" w:oddHBand="0" w:evenHBand="0" w:firstRowFirstColumn="0" w:firstRowLastColumn="0" w:lastRowFirstColumn="0" w:lastRowLastColumn="0"/>
                <w:tcW w:w="1605" w:type="dxa"/>
                <w:tcBorders>
                  <w:bottom w:val="single" w:sz="4" w:space="0" w:color="auto"/>
                </w:tcBorders>
              </w:tcPr>
              <w:p w14:paraId="11D07C75" w14:textId="77777777" w:rsidR="0023088B" w:rsidRPr="0050706F" w:rsidRDefault="0023088B" w:rsidP="00AE16CC">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Borders>
                  <w:bottom w:val="single" w:sz="4" w:space="0" w:color="auto"/>
                </w:tcBorders>
              </w:tcPr>
              <w:p w14:paraId="06434330" w14:textId="0088A093"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Cs w:val="22"/>
                  </w:rPr>
                </w:pPr>
                <w:r w:rsidRPr="0050706F">
                  <w:rPr>
                    <w:rFonts w:asciiTheme="minorHAnsi" w:eastAsia="Calibri" w:hAnsiTheme="minorHAnsi" w:cstheme="minorHAnsi"/>
                    <w:b/>
                    <w:bCs/>
                    <w:szCs w:val="22"/>
                  </w:rPr>
                  <w:t>Sustainability</w:t>
                </w:r>
              </w:p>
            </w:tc>
          </w:tr>
          <w:tr w:rsidR="0023088B" w:rsidRPr="0050706F" w14:paraId="08339711" w14:textId="77777777" w:rsidTr="005070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7676E6F1" w14:textId="77777777" w:rsidR="0023088B" w:rsidRPr="0050706F" w:rsidRDefault="0023088B" w:rsidP="00AE16CC">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2FCB63CF" w14:textId="782AFA23" w:rsidR="0023088B" w:rsidRDefault="00B25BA6"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rPr>
                </w:pPr>
                <w:r w:rsidRPr="00B25BA6">
                  <w:rPr>
                    <w:rFonts w:asciiTheme="minorHAnsi" w:eastAsia="Calibri" w:hAnsiTheme="minorHAnsi" w:cstheme="minorHAnsi"/>
                    <w:szCs w:val="22"/>
                    <w:lang w:val="en-IE"/>
                  </w:rPr>
                  <w:t>Some examples are</w:t>
                </w:r>
                <w:r>
                  <w:rPr>
                    <w:rFonts w:asciiTheme="minorHAnsi" w:eastAsia="Calibri" w:hAnsiTheme="minorHAnsi" w:cstheme="minorHAnsi"/>
                    <w:szCs w:val="22"/>
                    <w:lang w:val="en-I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95"/>
                </w:tblGrid>
                <w:tr w:rsidR="00B25BA6" w:rsidRPr="00B25BA6" w14:paraId="636163C8" w14:textId="77777777">
                  <w:trPr>
                    <w:tblCellSpacing w:w="15" w:type="dxa"/>
                  </w:trPr>
                  <w:tc>
                    <w:tcPr>
                      <w:tcW w:w="0" w:type="auto"/>
                      <w:vAlign w:val="center"/>
                      <w:hideMark/>
                    </w:tcPr>
                    <w:p w14:paraId="4BD91E04" w14:textId="77777777"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The tenderer's methodology for incorporating energy efficiency, low-carbon design, resource efficiency, biodiversity, and circular-economy principles into the design.</w:t>
                      </w:r>
                    </w:p>
                  </w:tc>
                </w:tr>
              </w:tbl>
              <w:p w14:paraId="2A3DD1D0" w14:textId="77777777" w:rsidR="00B25BA6" w:rsidRPr="00B25BA6" w:rsidRDefault="00B25BA6" w:rsidP="00B25BA6">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vanish/>
                    <w:szCs w:val="22"/>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7048"/>
                </w:tblGrid>
                <w:tr w:rsidR="00B25BA6" w:rsidRPr="00B25BA6" w14:paraId="2FF54A57" w14:textId="77777777">
                  <w:trPr>
                    <w:tblCellSpacing w:w="15" w:type="dxa"/>
                  </w:trPr>
                  <w:tc>
                    <w:tcPr>
                      <w:tcW w:w="0" w:type="auto"/>
                      <w:vAlign w:val="center"/>
                      <w:hideMark/>
                    </w:tcPr>
                    <w:p w14:paraId="20A6F075" w14:textId="2AB8B902"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5AC3F5C7" w14:textId="77777777" w:rsidR="00B25BA6" w:rsidRDefault="00B25BA6" w:rsidP="00B25BA6">
                      <w:pPr>
                        <w:spacing w:before="120" w:after="200" w:line="264" w:lineRule="auto"/>
                        <w:jc w:val="both"/>
                        <w:rPr>
                          <w:rFonts w:asciiTheme="minorHAnsi" w:eastAsia="Calibri" w:hAnsiTheme="minorHAnsi" w:cstheme="minorHAnsi"/>
                          <w:szCs w:val="22"/>
                          <w:lang w:val="en-IE" w:eastAsia="en-IE"/>
                        </w:rPr>
                      </w:pPr>
                    </w:p>
                    <w:p w14:paraId="3F636E74" w14:textId="008BF316"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64912996" w14:textId="77777777"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Demonstrated ability to minimise embodied and operational carbon through lifecycle assessment, energy modelling, material selection, and consideration of the project's whole-life environmental impact.</w:t>
                      </w:r>
                    </w:p>
                  </w:tc>
                </w:tr>
              </w:tbl>
              <w:p w14:paraId="7031C631" w14:textId="77777777" w:rsidR="00B25BA6" w:rsidRPr="00B25BA6" w:rsidRDefault="00B25BA6" w:rsidP="00B25BA6">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vanish/>
                    <w:szCs w:val="22"/>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7048"/>
                </w:tblGrid>
                <w:tr w:rsidR="00B25BA6" w:rsidRPr="00B25BA6" w14:paraId="18EFC876" w14:textId="77777777" w:rsidTr="00B25BA6">
                  <w:trPr>
                    <w:tblCellSpacing w:w="15" w:type="dxa"/>
                  </w:trPr>
                  <w:tc>
                    <w:tcPr>
                      <w:tcW w:w="0" w:type="auto"/>
                      <w:vAlign w:val="center"/>
                      <w:hideMark/>
                    </w:tcPr>
                    <w:p w14:paraId="408D36CB" w14:textId="559BB64E"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tcPr>
                    <w:p w14:paraId="047BE04B" w14:textId="0B9E5E7E"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0CF18558" w14:textId="77777777" w:rsidR="00B25BA6" w:rsidRDefault="00B25BA6" w:rsidP="00B25BA6">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Approach to specifying low-carbon, recycled, responsibly sourced, durable and locally available materials, together with design for reuse, adaptability, disassembly and recycling.</w:t>
                      </w:r>
                    </w:p>
                    <w:p w14:paraId="1F5848DB" w14:textId="1919297E"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r>
                        <w:rPr>
                          <w:rFonts w:asciiTheme="minorHAnsi" w:eastAsia="Calibri" w:hAnsiTheme="minorHAnsi" w:cstheme="minorHAnsi"/>
                          <w:szCs w:val="22"/>
                          <w:lang w:val="en-IE" w:eastAsia="en-IE"/>
                        </w:rPr>
                        <w:t>These should be directly related to this tender submission</w:t>
                      </w:r>
                    </w:p>
                  </w:tc>
                </w:tr>
              </w:tbl>
              <w:p w14:paraId="28C0D18B" w14:textId="77777777" w:rsidR="0023088B" w:rsidRPr="0050706F" w:rsidRDefault="0023088B"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r>
        </w:tbl>
        <w:p w14:paraId="1B0A9548" w14:textId="33A391C9" w:rsidR="00564F8A" w:rsidRDefault="00564F8A" w:rsidP="00D35AA7"/>
        <w:p w14:paraId="084E7169" w14:textId="77777777" w:rsidR="00B25BA6" w:rsidRDefault="00B25BA6" w:rsidP="00D35AA7"/>
        <w:p w14:paraId="6DE20FCE" w14:textId="77777777" w:rsidR="00B25BA6" w:rsidRDefault="00B25BA6" w:rsidP="00D35AA7"/>
        <w:p w14:paraId="664B012D" w14:textId="77777777" w:rsidR="008C0E78" w:rsidRDefault="008C0E78" w:rsidP="00D35AA7"/>
        <w:p w14:paraId="4E5F4AB0" w14:textId="77777777" w:rsidR="008C0E78" w:rsidRDefault="008C0E78" w:rsidP="00D35AA7"/>
        <w:p w14:paraId="65029F90" w14:textId="77777777" w:rsidR="008C0E78" w:rsidRDefault="008C0E78" w:rsidP="00D35AA7"/>
        <w:p w14:paraId="2582CB29" w14:textId="5D6CA1D5" w:rsidR="002417D6" w:rsidRDefault="002417D6" w:rsidP="00D35AA7">
          <w:pPr>
            <w:rPr>
              <w:b/>
              <w:bCs/>
            </w:rPr>
          </w:pPr>
          <w:r w:rsidRPr="002417D6">
            <w:rPr>
              <w:b/>
              <w:bCs/>
            </w:rPr>
            <w:t>Scoring Methodol</w:t>
          </w:r>
          <w:r w:rsidR="00391FA2">
            <w:rPr>
              <w:b/>
              <w:bCs/>
            </w:rPr>
            <w:t>og</w:t>
          </w:r>
          <w:r w:rsidRPr="002417D6">
            <w:rPr>
              <w:b/>
              <w:bCs/>
            </w:rPr>
            <w:t>y for Qualitative Criteria</w:t>
          </w:r>
        </w:p>
        <w:p w14:paraId="2D3FA6A1" w14:textId="77777777" w:rsidR="002417D6" w:rsidRDefault="002417D6" w:rsidP="00D35AA7">
          <w:pPr>
            <w:rPr>
              <w:b/>
              <w:bCs/>
            </w:rPr>
          </w:pPr>
        </w:p>
        <w:p w14:paraId="0538B24B" w14:textId="772AAD29" w:rsidR="002417D6" w:rsidRDefault="002417D6" w:rsidP="00D35AA7">
          <w:pPr>
            <w:rPr>
              <w:b/>
              <w:bCs/>
            </w:rPr>
          </w:pPr>
          <w:r w:rsidRPr="002417D6">
            <w:rPr>
              <w:noProof/>
            </w:rPr>
            <w:lastRenderedPageBreak/>
            <w:drawing>
              <wp:inline distT="0" distB="0" distL="0" distR="0" wp14:anchorId="67DEFFF1" wp14:editId="78A30CA3">
                <wp:extent cx="5760085" cy="5203825"/>
                <wp:effectExtent l="0" t="0" r="0" b="0"/>
                <wp:docPr id="133079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85" cy="5203825"/>
                        </a:xfrm>
                        <a:prstGeom prst="rect">
                          <a:avLst/>
                        </a:prstGeom>
                        <a:noFill/>
                        <a:ln>
                          <a:noFill/>
                        </a:ln>
                      </pic:spPr>
                    </pic:pic>
                  </a:graphicData>
                </a:graphic>
              </wp:inline>
            </w:drawing>
          </w:r>
        </w:p>
        <w:p w14:paraId="693481B9" w14:textId="77777777" w:rsidR="002417D6" w:rsidRDefault="002417D6" w:rsidP="00D35AA7">
          <w:pPr>
            <w:rPr>
              <w:b/>
              <w:bCs/>
            </w:rPr>
          </w:pPr>
        </w:p>
        <w:p w14:paraId="73001E00" w14:textId="5FA38550" w:rsidR="002417D6" w:rsidRDefault="002417D6" w:rsidP="00D35AA7">
          <w:pPr>
            <w:rPr>
              <w:b/>
              <w:bCs/>
            </w:rPr>
          </w:pPr>
          <w:r>
            <w:rPr>
              <w:b/>
              <w:bCs/>
            </w:rPr>
            <w:t>Marks for Cost will be allocated according to the following formula</w:t>
          </w:r>
        </w:p>
        <w:p w14:paraId="32BAEA7B" w14:textId="77777777" w:rsidR="002417D6" w:rsidRDefault="002417D6" w:rsidP="00D35AA7">
          <w:pPr>
            <w:rPr>
              <w:b/>
              <w:bCs/>
            </w:rPr>
          </w:pPr>
        </w:p>
        <w:tbl>
          <w:tblPr>
            <w:tblW w:w="8070" w:type="dxa"/>
            <w:jc w:val="center"/>
            <w:tblBorders>
              <w:top w:val="single" w:sz="4" w:space="0" w:color="008000"/>
              <w:left w:val="single" w:sz="4" w:space="0" w:color="008000"/>
              <w:bottom w:val="single" w:sz="4" w:space="0" w:color="008000"/>
              <w:right w:val="single" w:sz="4" w:space="0" w:color="008000"/>
            </w:tblBorders>
            <w:shd w:val="clear" w:color="auto" w:fill="BFBFBF"/>
            <w:tblLook w:val="04A0" w:firstRow="1" w:lastRow="0" w:firstColumn="1" w:lastColumn="0" w:noHBand="0" w:noVBand="1"/>
          </w:tblPr>
          <w:tblGrid>
            <w:gridCol w:w="1170"/>
            <w:gridCol w:w="630"/>
            <w:gridCol w:w="3240"/>
            <w:gridCol w:w="312"/>
            <w:gridCol w:w="2718"/>
          </w:tblGrid>
          <w:tr w:rsidR="002417D6" w:rsidRPr="002417D6" w14:paraId="0054D7AD" w14:textId="77777777" w:rsidTr="002417D6">
            <w:trPr>
              <w:trHeight w:val="390"/>
              <w:jc w:val="center"/>
            </w:trPr>
            <w:tc>
              <w:tcPr>
                <w:tcW w:w="1170" w:type="dxa"/>
                <w:shd w:val="clear" w:color="auto" w:fill="BFBFBF"/>
                <w:noWrap/>
                <w:vAlign w:val="center"/>
                <w:hideMark/>
              </w:tcPr>
              <w:p w14:paraId="785C6B1B" w14:textId="77777777" w:rsidR="002417D6" w:rsidRPr="002417D6" w:rsidRDefault="002417D6" w:rsidP="002417D6">
                <w:pPr>
                  <w:spacing w:line="256" w:lineRule="auto"/>
                  <w:jc w:val="both"/>
                  <w:rPr>
                    <w:b/>
                    <w:bCs/>
                    <w:color w:val="000000"/>
                    <w:lang w:eastAsia="en-IE"/>
                  </w:rPr>
                </w:pPr>
                <w:r w:rsidRPr="002417D6">
                  <w:rPr>
                    <w:b/>
                    <w:bCs/>
                    <w:color w:val="000000"/>
                    <w:lang w:eastAsia="en-IE"/>
                  </w:rPr>
                  <w:t>Cost Score</w:t>
                </w:r>
              </w:p>
            </w:tc>
            <w:tc>
              <w:tcPr>
                <w:tcW w:w="630" w:type="dxa"/>
                <w:shd w:val="clear" w:color="auto" w:fill="BFBFBF"/>
                <w:noWrap/>
                <w:vAlign w:val="center"/>
                <w:hideMark/>
              </w:tcPr>
              <w:p w14:paraId="0C85F368" w14:textId="77777777" w:rsidR="002417D6" w:rsidRPr="002417D6" w:rsidRDefault="002417D6" w:rsidP="002417D6">
                <w:pPr>
                  <w:spacing w:line="256" w:lineRule="auto"/>
                  <w:jc w:val="both"/>
                  <w:rPr>
                    <w:color w:val="000000"/>
                    <w:lang w:eastAsia="en-IE"/>
                  </w:rPr>
                </w:pPr>
                <w:r w:rsidRPr="002417D6">
                  <w:rPr>
                    <w:color w:val="000000"/>
                    <w:lang w:eastAsia="en-IE"/>
                  </w:rPr>
                  <w:t>=</w:t>
                </w:r>
              </w:p>
            </w:tc>
            <w:tc>
              <w:tcPr>
                <w:tcW w:w="3240" w:type="dxa"/>
                <w:shd w:val="clear" w:color="auto" w:fill="BFBFBF"/>
                <w:noWrap/>
                <w:vAlign w:val="center"/>
                <w:hideMark/>
              </w:tcPr>
              <w:p w14:paraId="09D7955B" w14:textId="77777777" w:rsidR="002417D6" w:rsidRPr="002417D6" w:rsidRDefault="002417D6" w:rsidP="002417D6">
                <w:pPr>
                  <w:pBdr>
                    <w:bottom w:val="single" w:sz="4" w:space="1" w:color="auto"/>
                  </w:pBdr>
                  <w:spacing w:line="256" w:lineRule="auto"/>
                  <w:jc w:val="center"/>
                  <w:rPr>
                    <w:color w:val="000000"/>
                    <w:lang w:eastAsia="en-IE"/>
                  </w:rPr>
                </w:pPr>
                <w:r w:rsidRPr="002417D6">
                  <w:rPr>
                    <w:color w:val="000000"/>
                    <w:lang w:eastAsia="en-IE"/>
                  </w:rPr>
                  <w:t>Lowest Tendered Cost</w:t>
                </w:r>
              </w:p>
              <w:p w14:paraId="2E897CDB" w14:textId="77777777" w:rsidR="002417D6" w:rsidRPr="002417D6" w:rsidRDefault="002417D6" w:rsidP="002417D6">
                <w:pPr>
                  <w:spacing w:line="256" w:lineRule="auto"/>
                  <w:jc w:val="center"/>
                  <w:rPr>
                    <w:color w:val="000000"/>
                    <w:lang w:eastAsia="en-IE"/>
                  </w:rPr>
                </w:pPr>
                <w:r w:rsidRPr="002417D6">
                  <w:rPr>
                    <w:color w:val="000000"/>
                    <w:lang w:eastAsia="en-IE"/>
                  </w:rPr>
                  <w:t>Tendered Cost under evaluation</w:t>
                </w:r>
              </w:p>
            </w:tc>
            <w:tc>
              <w:tcPr>
                <w:tcW w:w="312" w:type="dxa"/>
                <w:shd w:val="clear" w:color="auto" w:fill="BFBFBF"/>
                <w:noWrap/>
                <w:vAlign w:val="center"/>
                <w:hideMark/>
              </w:tcPr>
              <w:p w14:paraId="6B87AB42" w14:textId="77777777" w:rsidR="002417D6" w:rsidRPr="002417D6" w:rsidRDefault="002417D6" w:rsidP="002417D6">
                <w:pPr>
                  <w:spacing w:line="256" w:lineRule="auto"/>
                  <w:jc w:val="center"/>
                  <w:rPr>
                    <w:color w:val="000000"/>
                    <w:lang w:eastAsia="en-IE"/>
                  </w:rPr>
                </w:pPr>
                <w:r w:rsidRPr="002417D6">
                  <w:rPr>
                    <w:color w:val="000000"/>
                    <w:lang w:eastAsia="en-IE"/>
                  </w:rPr>
                  <w:t>x</w:t>
                </w:r>
              </w:p>
            </w:tc>
            <w:tc>
              <w:tcPr>
                <w:tcW w:w="2718" w:type="dxa"/>
                <w:shd w:val="clear" w:color="auto" w:fill="BFBFBF"/>
                <w:vAlign w:val="center"/>
                <w:hideMark/>
              </w:tcPr>
              <w:p w14:paraId="4EC1EAAD" w14:textId="77777777" w:rsidR="002417D6" w:rsidRPr="002417D6" w:rsidRDefault="002417D6" w:rsidP="002417D6">
                <w:pPr>
                  <w:spacing w:line="256" w:lineRule="auto"/>
                  <w:jc w:val="center"/>
                  <w:rPr>
                    <w:color w:val="000000"/>
                    <w:lang w:eastAsia="en-IE"/>
                  </w:rPr>
                </w:pPr>
                <w:r w:rsidRPr="002417D6">
                  <w:rPr>
                    <w:color w:val="000000"/>
                    <w:lang w:eastAsia="en-IE"/>
                  </w:rPr>
                  <w:t>Maximum Number of Marks Available</w:t>
                </w:r>
              </w:p>
            </w:tc>
          </w:tr>
        </w:tbl>
        <w:p w14:paraId="03DA068C" w14:textId="77777777" w:rsidR="002417D6" w:rsidRDefault="002417D6" w:rsidP="00D35AA7">
          <w:pPr>
            <w:rPr>
              <w:b/>
              <w:bCs/>
            </w:rPr>
          </w:pPr>
        </w:p>
        <w:p w14:paraId="6FA4BAAE" w14:textId="77777777" w:rsidR="002417D6" w:rsidRPr="002417D6" w:rsidRDefault="00000000" w:rsidP="00D35AA7">
          <w:pPr>
            <w:rPr>
              <w:b/>
              <w:bCs/>
            </w:rPr>
          </w:pP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8FC6B28"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0C6A72">
              <w:t>Fourteen (14)</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sdt>
          <w:sdtPr>
            <w:id w:val="1406286"/>
            <w:placeholder>
              <w:docPart w:val="F4792B88E2D344CB88D77BF6152C06F7"/>
            </w:placeholder>
          </w:sdtPr>
          <w:sdtContent>
            <w:p w14:paraId="6256162B" w14:textId="77777777" w:rsidR="009853B1" w:rsidRPr="009853B1" w:rsidRDefault="009853B1" w:rsidP="009853B1">
              <w:pPr>
                <w:numPr>
                  <w:ilvl w:val="0"/>
                  <w:numId w:val="29"/>
                </w:numPr>
                <w:rPr>
                  <w:b/>
                  <w:bCs/>
                  <w:lang w:val="en-IE"/>
                </w:rPr>
              </w:pPr>
              <w:r w:rsidRPr="009853B1">
                <w:rPr>
                  <w:b/>
                  <w:bCs/>
                  <w:lang w:val="en-IE"/>
                </w:rPr>
                <w:t>About the Contracting Authority</w:t>
              </w:r>
            </w:p>
            <w:p w14:paraId="1B9D4EA2" w14:textId="77777777" w:rsidR="009853B1" w:rsidRPr="009853B1" w:rsidRDefault="009853B1" w:rsidP="009853B1">
              <w:pPr>
                <w:rPr>
                  <w:lang w:val="en-IE"/>
                </w:rPr>
              </w:pPr>
              <w:r w:rsidRPr="009853B1">
                <w:rPr>
                  <w:lang w:val="en-IE"/>
                </w:rPr>
                <w:t>The Food Safety Authority of Ireland (FSAI – the “Contracting Authority”) was established under the Food Safety Authority of Ireland Act, 1998. This Act was enacted in July 1998 and came into effect on 1 January 1999.</w:t>
              </w:r>
            </w:p>
            <w:p w14:paraId="7CDE5C9D" w14:textId="77777777" w:rsidR="009853B1" w:rsidRPr="009853B1" w:rsidRDefault="009853B1" w:rsidP="009853B1">
              <w:pPr>
                <w:rPr>
                  <w:lang w:val="en-IE"/>
                </w:rPr>
              </w:pPr>
              <w:r w:rsidRPr="009853B1">
                <w:rPr>
                  <w:lang w:val="en-IE"/>
                </w:rPr>
                <w:t>The principal function of the Contracting Authority is to protect consumers by leading a collaborative food safety community to continuously raise food standards and create a culture of excellence.</w:t>
              </w:r>
            </w:p>
            <w:p w14:paraId="7993E2FA" w14:textId="77777777" w:rsidR="009853B1" w:rsidRPr="009853B1" w:rsidRDefault="009853B1" w:rsidP="009853B1">
              <w:pPr>
                <w:rPr>
                  <w:lang w:val="en-IE"/>
                </w:rPr>
              </w:pPr>
              <w:r w:rsidRPr="009853B1">
                <w:rPr>
                  <w:lang w:val="en-IE"/>
                </w:rPr>
                <w:t>The Contracting Authority is a statutory, independent and science</w:t>
              </w:r>
              <w:r w:rsidRPr="009853B1">
                <w:rPr>
                  <w:lang w:val="en-IE"/>
                </w:rPr>
                <w:noBreakHyphen/>
                <w:t>based body dedicated to protecting public health and consumer interests in the area of food safety and hygiene. It operates under the aegis of the Minister for Health and is governed by a Board of ten members. A Scientific Committee of 15 members assists and advises the Board, ensuring decisions relating to food safety and hygiene are informed by the latest and best scientific advice and information available.</w:t>
              </w:r>
            </w:p>
            <w:p w14:paraId="3977790C" w14:textId="77777777" w:rsidR="009853B1" w:rsidRPr="009853B1" w:rsidRDefault="009853B1" w:rsidP="009853B1">
              <w:pPr>
                <w:rPr>
                  <w:lang w:val="en-IE"/>
                </w:rPr>
              </w:pPr>
              <w:r w:rsidRPr="009853B1">
                <w:rPr>
                  <w:lang w:val="en-IE"/>
                </w:rPr>
                <w:t xml:space="preserve">Further information is available at: </w:t>
              </w:r>
              <w:hyperlink r:id="rId23" w:tgtFrame="_blank" w:tooltip="www.fsai.ie" w:history="1">
                <w:r w:rsidRPr="009853B1">
                  <w:rPr>
                    <w:rStyle w:val="Hyperlink"/>
                    <w:lang w:val="en-IE"/>
                  </w:rPr>
                  <w:t>www.fsai.ie</w:t>
                </w:r>
              </w:hyperlink>
              <w:r w:rsidRPr="009853B1">
                <w:rPr>
                  <w:lang w:val="en-IE"/>
                </w:rPr>
                <w:t xml:space="preserve"> </w:t>
              </w:r>
            </w:p>
            <w:p w14:paraId="376B8E50" w14:textId="77777777" w:rsidR="009853B1" w:rsidRPr="009853B1" w:rsidRDefault="009853B1" w:rsidP="009853B1">
              <w:pPr>
                <w:rPr>
                  <w:lang w:val="en-IE"/>
                </w:rPr>
              </w:pPr>
              <w:r w:rsidRPr="009853B1">
                <w:rPr>
                  <w:lang w:val="en-IE"/>
                </w:rPr>
                <w:t xml:space="preserve">A copy of our 2025–2029 strategy is available at: </w:t>
              </w:r>
              <w:hyperlink r:id="rId24" w:tgtFrame="_blank" w:tooltip="www.fsai.ie" w:history="1">
                <w:r w:rsidRPr="009853B1">
                  <w:rPr>
                    <w:rStyle w:val="Hyperlink"/>
                    <w:lang w:val="en-IE"/>
                  </w:rPr>
                  <w:t>www.fsai.ie/strategy/</w:t>
                </w:r>
              </w:hyperlink>
            </w:p>
            <w:p w14:paraId="343F5B72" w14:textId="77777777" w:rsidR="009853B1" w:rsidRPr="009853B1" w:rsidRDefault="009853B1" w:rsidP="009853B1">
              <w:pPr>
                <w:rPr>
                  <w:lang w:val="en-IE"/>
                </w:rPr>
              </w:pPr>
            </w:p>
            <w:p w14:paraId="7DA3E9B8" w14:textId="77777777" w:rsidR="009853B1" w:rsidRPr="009853B1" w:rsidRDefault="009853B1" w:rsidP="009853B1">
              <w:pPr>
                <w:numPr>
                  <w:ilvl w:val="0"/>
                  <w:numId w:val="25"/>
                </w:numPr>
                <w:rPr>
                  <w:b/>
                  <w:bCs/>
                  <w:lang w:val="en-IE"/>
                </w:rPr>
              </w:pPr>
              <w:r w:rsidRPr="009853B1">
                <w:rPr>
                  <w:b/>
                  <w:bCs/>
                  <w:lang w:val="en-IE"/>
                </w:rPr>
                <w:t>Service Requirements and Delivery</w:t>
              </w:r>
            </w:p>
            <w:p w14:paraId="144A38B9" w14:textId="77777777" w:rsidR="009853B1" w:rsidRPr="009853B1" w:rsidRDefault="009853B1" w:rsidP="009853B1">
              <w:pPr>
                <w:rPr>
                  <w:lang w:val="en-IE"/>
                </w:rPr>
              </w:pPr>
              <w:r w:rsidRPr="009853B1">
                <w:rPr>
                  <w:lang w:val="en-IE"/>
                </w:rPr>
                <w:t>The Contracting Authority is seeking to establish a contract with a single service provider for the provision of design and related services. The aim of the contract is to supply the Contracting Authority with high</w:t>
              </w:r>
              <w:r w:rsidRPr="009853B1">
                <w:rPr>
                  <w:lang w:val="en-IE"/>
                </w:rPr>
                <w:noBreakHyphen/>
                <w:t>quality, professional design services for multiple media purposes, including branding, brochures, print, display, presentations, social media, and other graphic design requirements.</w:t>
              </w:r>
            </w:p>
            <w:p w14:paraId="7E6ED4DD" w14:textId="77777777" w:rsidR="009853B1" w:rsidRPr="009853B1" w:rsidRDefault="009853B1" w:rsidP="009853B1">
              <w:pPr>
                <w:rPr>
                  <w:lang w:val="en-IE"/>
                </w:rPr>
              </w:pPr>
              <w:r w:rsidRPr="009853B1">
                <w:rPr>
                  <w:lang w:val="en-IE"/>
                </w:rPr>
                <w:t>The Contracting Authority is continuing to build and develop its visual identity and is committed to maintaining consistency and uniformity across all visual materials.</w:t>
              </w:r>
            </w:p>
            <w:p w14:paraId="7CE9234F" w14:textId="77777777" w:rsidR="009853B1" w:rsidRPr="009853B1" w:rsidRDefault="009853B1" w:rsidP="009853B1">
              <w:pPr>
                <w:rPr>
                  <w:lang w:val="en-IE"/>
                </w:rPr>
              </w:pPr>
              <w:r w:rsidRPr="009853B1">
                <w:rPr>
                  <w:lang w:val="en-IE"/>
                </w:rPr>
                <w:t>The overall scope of the Design Services contract will be to provide comprehensive design services to the Contracting Authority. The contract will include (but will not be limited to) the following service categories:</w:t>
              </w:r>
            </w:p>
            <w:p w14:paraId="16FC85D0" w14:textId="77777777" w:rsidR="009853B1" w:rsidRPr="009853B1" w:rsidRDefault="009853B1" w:rsidP="009853B1">
              <w:pPr>
                <w:numPr>
                  <w:ilvl w:val="0"/>
                  <w:numId w:val="27"/>
                </w:numPr>
                <w:rPr>
                  <w:lang w:val="en-IE"/>
                </w:rPr>
              </w:pPr>
              <w:r w:rsidRPr="009853B1">
                <w:rPr>
                  <w:lang w:val="en-IE"/>
                </w:rPr>
                <w:t>Brand strategy development</w:t>
              </w:r>
            </w:p>
            <w:p w14:paraId="70A636A1" w14:textId="77777777" w:rsidR="009853B1" w:rsidRPr="009853B1" w:rsidRDefault="009853B1" w:rsidP="009853B1">
              <w:pPr>
                <w:numPr>
                  <w:ilvl w:val="0"/>
                  <w:numId w:val="27"/>
                </w:numPr>
                <w:rPr>
                  <w:lang w:val="en-IE"/>
                </w:rPr>
              </w:pPr>
              <w:r w:rsidRPr="009853B1">
                <w:rPr>
                  <w:lang w:val="en-IE"/>
                </w:rPr>
                <w:t>Communications design</w:t>
              </w:r>
            </w:p>
            <w:p w14:paraId="338AB5ED" w14:textId="77777777" w:rsidR="009853B1" w:rsidRPr="009853B1" w:rsidRDefault="009853B1" w:rsidP="009853B1">
              <w:pPr>
                <w:numPr>
                  <w:ilvl w:val="0"/>
                  <w:numId w:val="27"/>
                </w:numPr>
                <w:rPr>
                  <w:lang w:val="en-IE"/>
                </w:rPr>
              </w:pPr>
              <w:r w:rsidRPr="009853B1">
                <w:rPr>
                  <w:lang w:val="en-IE"/>
                </w:rPr>
                <w:t>Digital/online media design services</w:t>
              </w:r>
            </w:p>
            <w:p w14:paraId="6B720D40" w14:textId="77777777" w:rsidR="009853B1" w:rsidRPr="009853B1" w:rsidRDefault="009853B1" w:rsidP="009853B1">
              <w:pPr>
                <w:numPr>
                  <w:ilvl w:val="0"/>
                  <w:numId w:val="27"/>
                </w:numPr>
                <w:rPr>
                  <w:lang w:val="en-IE"/>
                </w:rPr>
              </w:pPr>
              <w:r w:rsidRPr="009853B1">
                <w:rPr>
                  <w:lang w:val="en-IE"/>
                </w:rPr>
                <w:t>Management of corporate identity</w:t>
              </w:r>
            </w:p>
            <w:p w14:paraId="11734D62" w14:textId="12B40AB1" w:rsidR="009853B1" w:rsidRDefault="009853B1" w:rsidP="009853B1">
              <w:pPr>
                <w:numPr>
                  <w:ilvl w:val="0"/>
                  <w:numId w:val="27"/>
                </w:numPr>
                <w:rPr>
                  <w:lang w:val="en-IE"/>
                </w:rPr>
              </w:pPr>
              <w:r w:rsidRPr="009853B1">
                <w:rPr>
                  <w:lang w:val="en-IE"/>
                </w:rPr>
                <w:t>Design services for printed material</w:t>
              </w:r>
            </w:p>
            <w:p w14:paraId="7EDAA6E6" w14:textId="200AEB97" w:rsidR="00F55CDC" w:rsidRPr="00613EE8" w:rsidRDefault="00F55CDC" w:rsidP="009853B1">
              <w:pPr>
                <w:numPr>
                  <w:ilvl w:val="0"/>
                  <w:numId w:val="27"/>
                </w:numPr>
                <w:rPr>
                  <w:lang w:val="en-IE"/>
                </w:rPr>
              </w:pPr>
              <w:r w:rsidRPr="00613EE8">
                <w:rPr>
                  <w:lang w:val="en-IE"/>
                </w:rPr>
                <w:t>Publication design and production services.</w:t>
              </w:r>
            </w:p>
            <w:p w14:paraId="301C0256" w14:textId="65676D3D" w:rsidR="00A62A73" w:rsidRDefault="00A62A73" w:rsidP="00A62A73">
              <w:pPr>
                <w:numPr>
                  <w:ilvl w:val="0"/>
                  <w:numId w:val="37"/>
                </w:numPr>
                <w:rPr>
                  <w:lang w:val="en-IE"/>
                </w:rPr>
              </w:pPr>
              <w:r w:rsidRPr="00A62A73">
                <w:rPr>
                  <w:lang w:val="en-IE"/>
                </w:rPr>
                <w:lastRenderedPageBreak/>
                <w:t>The successful Tenderer shall deliver professional, accurate, accessible, inclusive and brand-consistent designs within agreed timeframes, supported by appropriate project management and quality assurance.</w:t>
              </w:r>
            </w:p>
            <w:p w14:paraId="07BE2F60" w14:textId="262C2C0D" w:rsidR="00A62A73" w:rsidRPr="00A62A73" w:rsidRDefault="00A62A73" w:rsidP="00A62A73">
              <w:pPr>
                <w:rPr>
                  <w:lang w:val="en-IE"/>
                </w:rPr>
              </w:pPr>
              <w:r w:rsidRPr="00A62A73">
                <w:rPr>
                  <w:lang w:val="en-IE"/>
                </w:rPr>
                <w:t xml:space="preserve">Examples of FSAI Branding are available @ </w:t>
              </w:r>
              <w:hyperlink r:id="rId25" w:history="1">
                <w:r w:rsidRPr="00A62A73">
                  <w:rPr>
                    <w:rStyle w:val="Hyperlink"/>
                    <w:lang w:val="en-IE"/>
                  </w:rPr>
                  <w:t>www.fsai.ie</w:t>
                </w:r>
              </w:hyperlink>
            </w:p>
            <w:p w14:paraId="4D0F262D" w14:textId="77777777" w:rsidR="009853B1" w:rsidRPr="009853B1" w:rsidRDefault="009853B1" w:rsidP="009853B1">
              <w:pPr>
                <w:rPr>
                  <w:lang w:val="en-IE"/>
                </w:rPr>
              </w:pPr>
              <w:r w:rsidRPr="009853B1">
                <w:rPr>
                  <w:lang w:val="en-IE"/>
                </w:rPr>
                <w:t>The successful Tenderer shall deliver professional, accurate, accessible and brand-consistent designs within agreed timeframes, supported by appropriate project management and quality assurance processes. While most of the design work will be planned project work, the Contracting Authority may also require occasional urgent or ad hoc design services.</w:t>
              </w:r>
            </w:p>
            <w:p w14:paraId="59386955" w14:textId="77777777" w:rsidR="009853B1" w:rsidRPr="009853B1" w:rsidRDefault="009853B1" w:rsidP="009853B1">
              <w:pPr>
                <w:rPr>
                  <w:lang w:val="en-IE"/>
                </w:rPr>
              </w:pPr>
              <w:r w:rsidRPr="009853B1">
                <w:rPr>
                  <w:lang w:val="en-IE"/>
                </w:rPr>
                <w:t>The successful Tenderer will also be required to work in conjunction with the Contracting Authority’s contracted print service provider for the delivery of artwork and checking sample copy where necessary.</w:t>
              </w:r>
            </w:p>
            <w:p w14:paraId="642DCBAD" w14:textId="77777777" w:rsidR="009853B1" w:rsidRPr="009853B1" w:rsidRDefault="009853B1" w:rsidP="009853B1">
              <w:pPr>
                <w:rPr>
                  <w:b/>
                  <w:bCs/>
                  <w:lang w:val="en-IE"/>
                </w:rPr>
              </w:pPr>
              <w:r w:rsidRPr="009853B1">
                <w:rPr>
                  <w:b/>
                  <w:bCs/>
                  <w:lang w:val="en-IE"/>
                </w:rPr>
                <w:t>Accessibility</w:t>
              </w:r>
            </w:p>
            <w:p w14:paraId="4BEB97F8" w14:textId="77777777" w:rsidR="009853B1" w:rsidRPr="009853B1" w:rsidRDefault="009853B1" w:rsidP="009853B1">
              <w:pPr>
                <w:rPr>
                  <w:lang w:val="en-IE"/>
                </w:rPr>
              </w:pPr>
              <w:r w:rsidRPr="009853B1">
                <w:rPr>
                  <w:lang w:val="en-IE"/>
                </w:rPr>
                <w:t>The Contracting Authority is committed to ensuring that all communications and design outputs are accessible and inclusive. The successful Tenderer shall ensure that all materials produced, whether digital or print, are designed in accordance with recognised accessibility best practices, previous practices and relevant standards.</w:t>
              </w:r>
            </w:p>
            <w:p w14:paraId="2831E30E" w14:textId="77777777" w:rsidR="009853B1" w:rsidRPr="009853B1" w:rsidRDefault="009853B1" w:rsidP="009853B1">
              <w:pPr>
                <w:rPr>
                  <w:b/>
                  <w:bCs/>
                  <w:lang w:val="en-IE"/>
                </w:rPr>
              </w:pPr>
              <w:r w:rsidRPr="009853B1">
                <w:rPr>
                  <w:b/>
                  <w:bCs/>
                  <w:lang w:val="en-IE"/>
                </w:rPr>
                <w:t>Sustainability</w:t>
              </w:r>
            </w:p>
            <w:p w14:paraId="1CE06163" w14:textId="77777777" w:rsidR="009853B1" w:rsidRPr="009853B1" w:rsidRDefault="009853B1" w:rsidP="009853B1">
              <w:pPr>
                <w:rPr>
                  <w:lang w:val="en-IE"/>
                </w:rPr>
              </w:pPr>
              <w:r w:rsidRPr="009853B1">
                <w:rPr>
                  <w:lang w:val="en-IE"/>
                </w:rPr>
                <w:t>The Contracting Authority is committed to supporting sustainable procurement and reducing the environmental impact of its activities. The successful Tenderer shall, where appropriate, incorporate environmentally sustainable practices into the delivery of design services.</w:t>
              </w:r>
            </w:p>
            <w:p w14:paraId="6704C983" w14:textId="77777777" w:rsidR="009853B1" w:rsidRPr="009853B1" w:rsidRDefault="009853B1" w:rsidP="009853B1">
              <w:pPr>
                <w:rPr>
                  <w:b/>
                  <w:bCs/>
                  <w:lang w:val="en-IE"/>
                </w:rPr>
              </w:pPr>
              <w:r w:rsidRPr="009853B1">
                <w:rPr>
                  <w:b/>
                  <w:bCs/>
                  <w:lang w:val="en-IE"/>
                </w:rPr>
                <w:t>Irish Language Requirements</w:t>
              </w:r>
            </w:p>
            <w:p w14:paraId="3DB3896C" w14:textId="77777777" w:rsidR="009853B1" w:rsidRPr="009853B1" w:rsidRDefault="009853B1" w:rsidP="009853B1">
              <w:pPr>
                <w:rPr>
                  <w:lang w:val="en-IE"/>
                </w:rPr>
              </w:pPr>
              <w:r w:rsidRPr="009853B1">
                <w:rPr>
                  <w:lang w:val="en-IE"/>
                </w:rPr>
                <w:t>The FSAI is required to produce some material in both English and Irish. The ability to accurately layout, edit, amend and quality check Irish language content is required, often within tight timeframes.</w:t>
              </w:r>
            </w:p>
            <w:p w14:paraId="18B9C077" w14:textId="3700EDE9" w:rsidR="00B1490E" w:rsidRPr="00310EDC" w:rsidRDefault="00000000" w:rsidP="009853B1">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bookmarkStart w:id="22" w:name="_Hlk125460931" w:displacedByCustomXml="prev"/>
            <w:p w14:paraId="51EE9051" w14:textId="77777777" w:rsidR="000E1F1E" w:rsidRPr="00E27EF5" w:rsidRDefault="000E1F1E" w:rsidP="000E1F1E">
              <w:pPr>
                <w:rPr>
                  <w:rFonts w:cs="Calibri"/>
                  <w:b/>
                  <w:bCs/>
                </w:rPr>
              </w:pPr>
              <w:r w:rsidRPr="00E27EF5">
                <w:rPr>
                  <w:rFonts w:cs="Calibri"/>
                  <w:b/>
                  <w:bCs/>
                </w:rPr>
                <w:t>Pricing Schedule</w:t>
              </w:r>
            </w:p>
            <w:p w14:paraId="482349AB" w14:textId="77777777" w:rsidR="000E1F1E" w:rsidRPr="000D49DB" w:rsidRDefault="000E1F1E" w:rsidP="000E1F1E">
              <w:pPr>
                <w:rPr>
                  <w:rFonts w:cs="Calibri"/>
                  <w:color w:val="000000"/>
                </w:rPr>
              </w:pPr>
              <w:r w:rsidRPr="000D49DB">
                <w:rPr>
                  <w:rFonts w:cs="Calibri"/>
                </w:rPr>
                <w:t xml:space="preserve">Tenderers are requested to provide pricing </w:t>
              </w:r>
              <w:r w:rsidRPr="000D49DB">
                <w:rPr>
                  <w:rFonts w:cs="Calibri"/>
                  <w:color w:val="000000"/>
                </w:rPr>
                <w:t>for the c</w:t>
              </w:r>
              <w:bookmarkStart w:id="23" w:name="_Hlk125379171"/>
              <w:r w:rsidRPr="000D49DB">
                <w:rPr>
                  <w:rFonts w:cs="Calibri"/>
                  <w:color w:val="000000"/>
                </w:rPr>
                <w:t xml:space="preserve">oncept, design and presentation of visuals for the following items </w:t>
              </w:r>
              <w:bookmarkStart w:id="24" w:name="_Hlk125379198"/>
              <w:bookmarkEnd w:id="23"/>
              <w:r w:rsidRPr="000D49DB">
                <w:rPr>
                  <w:rFonts w:cs="Calibri"/>
                  <w:color w:val="000000"/>
                </w:rPr>
                <w:t>(in the table format outlined below) for tender evaluation purposes:</w:t>
              </w:r>
              <w:bookmarkEnd w:id="24"/>
            </w:p>
            <w:p w14:paraId="0CCE0196" w14:textId="6C4F30F7" w:rsidR="000E1F1E" w:rsidRPr="000D49DB" w:rsidRDefault="000E1F1E">
              <w:pPr>
                <w:numPr>
                  <w:ilvl w:val="1"/>
                  <w:numId w:val="35"/>
                </w:numPr>
                <w:autoSpaceDE w:val="0"/>
                <w:autoSpaceDN w:val="0"/>
                <w:adjustRightInd w:val="0"/>
                <w:spacing w:after="0"/>
                <w:rPr>
                  <w:rFonts w:eastAsia="Calibri" w:cs="Calibri"/>
                  <w:color w:val="000000"/>
                  <w:szCs w:val="22"/>
                </w:rPr>
              </w:pPr>
              <w:r w:rsidRPr="000D49DB">
                <w:rPr>
                  <w:rFonts w:eastAsia="Calibri" w:cs="Calibri"/>
                  <w:color w:val="000000"/>
                  <w:szCs w:val="22"/>
                </w:rPr>
                <w:t>Full colour annual report (</w:t>
              </w:r>
              <w:r w:rsidR="002013AD">
                <w:rPr>
                  <w:rFonts w:eastAsia="Calibri" w:cs="Calibri"/>
                  <w:color w:val="000000"/>
                  <w:szCs w:val="22"/>
                </w:rPr>
                <w:t>8</w:t>
              </w:r>
              <w:r w:rsidRPr="000D49DB">
                <w:rPr>
                  <w:rFonts w:eastAsia="Calibri" w:cs="Calibri"/>
                  <w:color w:val="000000"/>
                  <w:szCs w:val="22"/>
                </w:rPr>
                <w:t>0 pages plus cover, A4 in size, photographic library reproduction fees for 20 images) (Digital PDF only – must be fully accessible).</w:t>
              </w:r>
            </w:p>
            <w:p w14:paraId="561F9083" w14:textId="77777777" w:rsidR="000E1F1E" w:rsidRPr="000D49DB" w:rsidRDefault="000E1F1E" w:rsidP="000E1F1E">
              <w:pPr>
                <w:autoSpaceDE w:val="0"/>
                <w:autoSpaceDN w:val="0"/>
                <w:adjustRightInd w:val="0"/>
                <w:spacing w:after="0"/>
                <w:ind w:left="720"/>
                <w:rPr>
                  <w:rFonts w:eastAsia="Calibri" w:cs="Calibri"/>
                  <w:color w:val="000000"/>
                  <w:szCs w:val="22"/>
                </w:rPr>
              </w:pPr>
            </w:p>
            <w:p w14:paraId="13F7D433" w14:textId="77777777" w:rsidR="000E1F1E" w:rsidRPr="000D49DB" w:rsidRDefault="000E1F1E">
              <w:pPr>
                <w:numPr>
                  <w:ilvl w:val="1"/>
                  <w:numId w:val="35"/>
                </w:numPr>
                <w:autoSpaceDE w:val="0"/>
                <w:autoSpaceDN w:val="0"/>
                <w:adjustRightInd w:val="0"/>
                <w:spacing w:after="0"/>
                <w:rPr>
                  <w:rFonts w:eastAsia="Calibri" w:cs="Calibri"/>
                  <w:color w:val="000000"/>
                  <w:szCs w:val="22"/>
                </w:rPr>
              </w:pPr>
              <w:r w:rsidRPr="000D49DB">
                <w:rPr>
                  <w:rFonts w:eastAsia="Calibri" w:cs="Calibri"/>
                  <w:color w:val="000000"/>
                  <w:szCs w:val="22"/>
                </w:rPr>
                <w:t>Full colour pull up graphic for use at exhibitions (Size 850mm wide x 2000mm high) (Print-ready PDF).</w:t>
              </w:r>
            </w:p>
            <w:p w14:paraId="25945D81" w14:textId="77777777" w:rsidR="000E1F1E" w:rsidRPr="000D49DB" w:rsidRDefault="000E1F1E" w:rsidP="000E1F1E">
              <w:pPr>
                <w:autoSpaceDE w:val="0"/>
                <w:autoSpaceDN w:val="0"/>
                <w:adjustRightInd w:val="0"/>
                <w:spacing w:after="0"/>
                <w:rPr>
                  <w:rFonts w:eastAsia="Calibri" w:cs="Calibri"/>
                  <w:color w:val="000000"/>
                  <w:szCs w:val="22"/>
                </w:rPr>
              </w:pPr>
            </w:p>
            <w:p w14:paraId="47D3E173" w14:textId="37456233" w:rsidR="000E1F1E" w:rsidRPr="000D49DB" w:rsidRDefault="000E1F1E">
              <w:pPr>
                <w:numPr>
                  <w:ilvl w:val="1"/>
                  <w:numId w:val="35"/>
                </w:numPr>
                <w:autoSpaceDE w:val="0"/>
                <w:autoSpaceDN w:val="0"/>
                <w:adjustRightInd w:val="0"/>
                <w:spacing w:after="0"/>
                <w:contextualSpacing/>
                <w:rPr>
                  <w:rFonts w:eastAsia="Calibri" w:cs="Calibri"/>
                  <w:color w:val="000000"/>
                  <w:szCs w:val="22"/>
                </w:rPr>
              </w:pPr>
              <w:r w:rsidRPr="000D49DB">
                <w:rPr>
                  <w:rFonts w:eastAsia="Calibri" w:cs="Calibri"/>
                  <w:color w:val="000000"/>
                  <w:szCs w:val="22"/>
                </w:rPr>
                <w:t>Full colour training binder with inserts (1</w:t>
              </w:r>
              <w:r w:rsidR="002013AD">
                <w:rPr>
                  <w:rFonts w:eastAsia="Calibri" w:cs="Calibri"/>
                  <w:color w:val="000000"/>
                  <w:szCs w:val="22"/>
                </w:rPr>
                <w:t>8</w:t>
              </w:r>
              <w:r w:rsidRPr="000D49DB">
                <w:rPr>
                  <w:rFonts w:eastAsia="Calibri" w:cs="Calibri"/>
                  <w:color w:val="000000"/>
                  <w:szCs w:val="22"/>
                </w:rPr>
                <w:t xml:space="preserve">0 pages inclusive of cover, photographic library reproduction fees for 15 images) </w:t>
              </w:r>
              <w:r w:rsidRPr="000D49DB">
                <w:rPr>
                  <w:rFonts w:cs="Calibri"/>
                  <w:szCs w:val="22"/>
                </w:rPr>
                <w:t>(</w:t>
              </w:r>
              <w:r w:rsidRPr="000D49DB">
                <w:rPr>
                  <w:rFonts w:eastAsia="Calibri" w:cs="Calibri"/>
                  <w:color w:val="000000"/>
                  <w:szCs w:val="22"/>
                </w:rPr>
                <w:t>Oversize A4 x 1.5" 4 ring binder folder, encapsulated cover, spine &amp; back cover – description: 9 brochures, tabbed pages &amp; tabbed dividers, laminated A4 size pages, printed single &amp; double sided; all internal pages / tabs 4 hole punched, folder supplied with Pen) (Print-ready PDF).</w:t>
              </w:r>
            </w:p>
            <w:p w14:paraId="267CCC79" w14:textId="77777777" w:rsidR="000E1F1E" w:rsidRPr="000D49DB" w:rsidRDefault="000E1F1E" w:rsidP="000E1F1E">
              <w:pPr>
                <w:autoSpaceDE w:val="0"/>
                <w:autoSpaceDN w:val="0"/>
                <w:adjustRightInd w:val="0"/>
                <w:spacing w:after="0"/>
                <w:rPr>
                  <w:rFonts w:eastAsia="Calibri" w:cs="Calibri"/>
                  <w:color w:val="000000"/>
                  <w:szCs w:val="22"/>
                </w:rPr>
              </w:pPr>
            </w:p>
            <w:p w14:paraId="1CBD13AD" w14:textId="77777777" w:rsidR="000E1F1E" w:rsidRPr="000D49DB" w:rsidRDefault="000E1F1E">
              <w:pPr>
                <w:numPr>
                  <w:ilvl w:val="1"/>
                  <w:numId w:val="35"/>
                </w:numPr>
                <w:spacing w:after="0"/>
                <w:contextualSpacing/>
                <w:rPr>
                  <w:rFonts w:eastAsia="Calibri" w:cs="Calibri"/>
                  <w:color w:val="000000"/>
                  <w:szCs w:val="22"/>
                </w:rPr>
              </w:pPr>
              <w:r w:rsidRPr="000D49DB">
                <w:rPr>
                  <w:rFonts w:eastAsia="Calibri" w:cs="Calibri"/>
                  <w:color w:val="000000"/>
                  <w:szCs w:val="22"/>
                </w:rPr>
                <w:t>Infographics for use online (website, social media platforms) (full colour, 1080 x 1080, photographic library reproduction fees for 10 images) (Digital only - PNG).</w:t>
              </w:r>
            </w:p>
            <w:p w14:paraId="1CA8A5E6" w14:textId="77777777" w:rsidR="000E1F1E" w:rsidRPr="000D49DB" w:rsidRDefault="000E1F1E" w:rsidP="000E1F1E">
              <w:pPr>
                <w:spacing w:after="0"/>
                <w:rPr>
                  <w:rFonts w:eastAsia="Calibri" w:cs="Calibri"/>
                  <w:color w:val="000000"/>
                  <w:szCs w:val="22"/>
                </w:rPr>
              </w:pPr>
            </w:p>
            <w:p w14:paraId="0CF11810" w14:textId="77777777" w:rsidR="000E1F1E" w:rsidRPr="000D49DB" w:rsidRDefault="000E1F1E" w:rsidP="000E1F1E">
              <w:pPr>
                <w:autoSpaceDE w:val="0"/>
                <w:autoSpaceDN w:val="0"/>
                <w:adjustRightInd w:val="0"/>
                <w:rPr>
                  <w:rFonts w:cs="Calibri"/>
                  <w:color w:val="000000"/>
                </w:rPr>
              </w:pPr>
              <w:r w:rsidRPr="000D49DB">
                <w:rPr>
                  <w:rFonts w:cs="Calibri"/>
                  <w:color w:val="000000"/>
                </w:rPr>
                <w:t>Proposed pricing should include the following (inclusive of all expenses and exclusive of VAT):</w:t>
              </w:r>
            </w:p>
            <w:p w14:paraId="1834D76F" w14:textId="77777777" w:rsidR="000E1F1E" w:rsidRPr="000D49DB" w:rsidRDefault="000E1F1E">
              <w:pPr>
                <w:numPr>
                  <w:ilvl w:val="0"/>
                  <w:numId w:val="34"/>
                </w:numPr>
                <w:autoSpaceDE w:val="0"/>
                <w:autoSpaceDN w:val="0"/>
                <w:adjustRightInd w:val="0"/>
                <w:spacing w:after="0"/>
                <w:rPr>
                  <w:rFonts w:eastAsia="Calibri" w:cs="Calibri"/>
                  <w:color w:val="000000"/>
                  <w:szCs w:val="22"/>
                </w:rPr>
              </w:pPr>
              <w:r w:rsidRPr="000D49DB">
                <w:rPr>
                  <w:rFonts w:eastAsia="Calibri" w:cs="Calibri"/>
                  <w:color w:val="000000"/>
                  <w:szCs w:val="22"/>
                </w:rPr>
                <w:t>Layout and finished artwork costs to print ready/digital stage as indicated above (inclusive of type inputting and formatting, printers’ specification, and liaison).</w:t>
              </w:r>
            </w:p>
            <w:p w14:paraId="3E398AF3" w14:textId="77777777" w:rsidR="000E1F1E" w:rsidRPr="000D49DB" w:rsidRDefault="000E1F1E">
              <w:pPr>
                <w:numPr>
                  <w:ilvl w:val="0"/>
                  <w:numId w:val="34"/>
                </w:numPr>
                <w:autoSpaceDE w:val="0"/>
                <w:autoSpaceDN w:val="0"/>
                <w:adjustRightInd w:val="0"/>
                <w:spacing w:after="0"/>
                <w:rPr>
                  <w:rFonts w:eastAsia="Calibri" w:cs="Calibri"/>
                  <w:color w:val="000000"/>
                  <w:szCs w:val="22"/>
                </w:rPr>
              </w:pPr>
              <w:r w:rsidRPr="000D49DB">
                <w:rPr>
                  <w:rFonts w:eastAsia="Calibri" w:cs="Calibri"/>
                  <w:color w:val="000000"/>
                  <w:szCs w:val="22"/>
                </w:rPr>
                <w:t>Studio materials, computer printouts and colour laser copies.</w:t>
              </w:r>
            </w:p>
            <w:p w14:paraId="40946D03" w14:textId="77777777" w:rsidR="000E1F1E" w:rsidRPr="00C544A0" w:rsidRDefault="000E1F1E">
              <w:pPr>
                <w:numPr>
                  <w:ilvl w:val="0"/>
                  <w:numId w:val="34"/>
                </w:numPr>
                <w:contextualSpacing/>
                <w:rPr>
                  <w:rFonts w:eastAsia="Calibri" w:cs="Calibri"/>
                  <w:color w:val="000000"/>
                  <w:szCs w:val="22"/>
                </w:rPr>
              </w:pPr>
              <w:r w:rsidRPr="000D49DB">
                <w:rPr>
                  <w:rFonts w:eastAsia="Calibri" w:cs="Calibri"/>
                  <w:color w:val="000000"/>
                  <w:szCs w:val="22"/>
                </w:rPr>
                <w:t xml:space="preserve">Creation of accessible </w:t>
              </w:r>
              <w:proofErr w:type="gramStart"/>
              <w:r>
                <w:rPr>
                  <w:rFonts w:eastAsia="Calibri" w:cs="Calibri"/>
                  <w:color w:val="000000"/>
                  <w:szCs w:val="22"/>
                </w:rPr>
                <w:t>PDF</w:t>
              </w:r>
              <w:r w:rsidRPr="000D49DB">
                <w:rPr>
                  <w:rFonts w:eastAsia="Calibri" w:cs="Calibri"/>
                  <w:color w:val="000000"/>
                  <w:szCs w:val="22"/>
                </w:rPr>
                <w:t>’s</w:t>
              </w:r>
              <w:proofErr w:type="gramEnd"/>
              <w:r w:rsidRPr="000D49DB">
                <w:rPr>
                  <w:rFonts w:eastAsia="Calibri" w:cs="Calibri"/>
                  <w:color w:val="000000"/>
                  <w:szCs w:val="22"/>
                </w:rPr>
                <w:t xml:space="preserve"> to conform with web accessibility guidelines and best practice. (e.g.  Web Content Accessibility Guidelines (WCAG) 2.1 and S.I. No. 358/2020 - </w:t>
              </w:r>
              <w:r w:rsidRPr="00C544A0">
                <w:rPr>
                  <w:rFonts w:eastAsia="Calibri" w:cs="Calibri"/>
                  <w:color w:val="000000"/>
                  <w:szCs w:val="22"/>
                </w:rPr>
                <w:t>European Union Accessibility Directive.</w:t>
              </w:r>
            </w:p>
            <w:p w14:paraId="1926D2AD" w14:textId="77777777" w:rsidR="000E1F1E" w:rsidRPr="00C544A0" w:rsidRDefault="000E1F1E">
              <w:pPr>
                <w:numPr>
                  <w:ilvl w:val="0"/>
                  <w:numId w:val="34"/>
                </w:numPr>
                <w:autoSpaceDE w:val="0"/>
                <w:autoSpaceDN w:val="0"/>
                <w:adjustRightInd w:val="0"/>
                <w:spacing w:after="0"/>
                <w:rPr>
                  <w:rFonts w:eastAsia="Calibri" w:cs="Calibri"/>
                  <w:color w:val="000000"/>
                  <w:szCs w:val="22"/>
                </w:rPr>
              </w:pPr>
              <w:r w:rsidRPr="00C544A0">
                <w:rPr>
                  <w:rFonts w:eastAsia="Calibri" w:cs="Calibri"/>
                  <w:color w:val="000000"/>
                  <w:szCs w:val="22"/>
                </w:rPr>
                <w:t>Up to three design concepts for each job.</w:t>
              </w:r>
            </w:p>
            <w:p w14:paraId="016CEE60" w14:textId="77777777" w:rsidR="000E1F1E" w:rsidRPr="000D49DB" w:rsidRDefault="000E1F1E">
              <w:pPr>
                <w:numPr>
                  <w:ilvl w:val="0"/>
                  <w:numId w:val="34"/>
                </w:numPr>
                <w:autoSpaceDE w:val="0"/>
                <w:autoSpaceDN w:val="0"/>
                <w:adjustRightInd w:val="0"/>
                <w:spacing w:after="0"/>
                <w:rPr>
                  <w:rFonts w:eastAsia="Calibri" w:cs="Calibri"/>
                  <w:color w:val="000000"/>
                  <w:szCs w:val="22"/>
                </w:rPr>
              </w:pPr>
              <w:r w:rsidRPr="000D49DB">
                <w:rPr>
                  <w:rFonts w:eastAsia="Calibri" w:cs="Calibri"/>
                  <w:color w:val="000000"/>
                  <w:szCs w:val="22"/>
                </w:rPr>
                <w:t>Three rounds of changes.</w:t>
              </w:r>
            </w:p>
            <w:p w14:paraId="4B017CD7" w14:textId="77777777" w:rsidR="000E1F1E" w:rsidRPr="000D49DB" w:rsidRDefault="000E1F1E" w:rsidP="000E1F1E">
              <w:pPr>
                <w:autoSpaceDE w:val="0"/>
                <w:autoSpaceDN w:val="0"/>
                <w:adjustRightInd w:val="0"/>
                <w:spacing w:after="0"/>
                <w:ind w:left="1440"/>
                <w:rPr>
                  <w:rFonts w:eastAsia="Calibri" w:cs="Calibri"/>
                  <w:color w:val="000000"/>
                  <w:szCs w:val="22"/>
                </w:rPr>
              </w:pPr>
            </w:p>
            <w:tbl>
              <w:tblPr>
                <w:tblStyle w:val="TableGrid1"/>
                <w:tblW w:w="10065" w:type="dxa"/>
                <w:tblInd w:w="-431" w:type="dxa"/>
                <w:tblLook w:val="04A0" w:firstRow="1" w:lastRow="0" w:firstColumn="1" w:lastColumn="0" w:noHBand="0" w:noVBand="1"/>
              </w:tblPr>
              <w:tblGrid>
                <w:gridCol w:w="710"/>
                <w:gridCol w:w="6095"/>
                <w:gridCol w:w="1810"/>
                <w:gridCol w:w="1450"/>
              </w:tblGrid>
              <w:tr w:rsidR="000E1F1E" w:rsidRPr="000D49DB" w14:paraId="25D1A065" w14:textId="77777777" w:rsidTr="00AE16CC">
                <w:trPr>
                  <w:trHeight w:val="279"/>
                </w:trPr>
                <w:tc>
                  <w:tcPr>
                    <w:tcW w:w="6805"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131F2524" w14:textId="77777777" w:rsidR="000E1F1E" w:rsidRPr="000D49DB" w:rsidRDefault="000E1F1E" w:rsidP="00AE16CC">
                    <w:pPr>
                      <w:jc w:val="center"/>
                      <w:rPr>
                        <w:rFonts w:cs="Calibri"/>
                        <w:b/>
                        <w:sz w:val="22"/>
                        <w:szCs w:val="22"/>
                      </w:rPr>
                    </w:pPr>
                    <w:r w:rsidRPr="000D49DB">
                      <w:rPr>
                        <w:rFonts w:cs="Calibri"/>
                        <w:b/>
                        <w:sz w:val="22"/>
                        <w:szCs w:val="22"/>
                      </w:rPr>
                      <w:t>Details:</w:t>
                    </w:r>
                  </w:p>
                </w:tc>
                <w:tc>
                  <w:tcPr>
                    <w:tcW w:w="1810" w:type="dxa"/>
                    <w:tcBorders>
                      <w:top w:val="single" w:sz="4" w:space="0" w:color="auto"/>
                      <w:left w:val="single" w:sz="4" w:space="0" w:color="auto"/>
                      <w:bottom w:val="single" w:sz="4" w:space="0" w:color="auto"/>
                      <w:right w:val="single" w:sz="4" w:space="0" w:color="auto"/>
                    </w:tcBorders>
                    <w:shd w:val="clear" w:color="auto" w:fill="D9D9D9"/>
                    <w:vAlign w:val="bottom"/>
                  </w:tcPr>
                  <w:p w14:paraId="2CE09DA3" w14:textId="77777777" w:rsidR="000E1F1E" w:rsidRPr="000D49DB" w:rsidRDefault="000E1F1E" w:rsidP="00AE16CC">
                    <w:pPr>
                      <w:jc w:val="center"/>
                      <w:rPr>
                        <w:rFonts w:cs="Calibri"/>
                        <w:b/>
                        <w:sz w:val="22"/>
                        <w:szCs w:val="22"/>
                      </w:rPr>
                    </w:pPr>
                    <w:r w:rsidRPr="000D49DB">
                      <w:rPr>
                        <w:rFonts w:cs="Calibri"/>
                        <w:b/>
                        <w:sz w:val="22"/>
                        <w:szCs w:val="22"/>
                      </w:rPr>
                      <w:t>Proposed pricing (Inclusive of all expenses and exclusive of VAT)</w:t>
                    </w:r>
                  </w:p>
                  <w:p w14:paraId="400C3B99" w14:textId="77777777" w:rsidR="000E1F1E" w:rsidRPr="000D49DB" w:rsidRDefault="000E1F1E" w:rsidP="00AE16CC">
                    <w:pPr>
                      <w:jc w:val="center"/>
                      <w:rPr>
                        <w:rFonts w:cs="Calibri"/>
                        <w:b/>
                        <w:sz w:val="22"/>
                        <w:szCs w:val="22"/>
                      </w:rPr>
                    </w:pPr>
                    <w:r w:rsidRPr="000D49DB">
                      <w:rPr>
                        <w:rFonts w:cs="Calibri"/>
                        <w:b/>
                        <w:sz w:val="22"/>
                        <w:szCs w:val="22"/>
                      </w:rPr>
                      <w:t>€</w:t>
                    </w:r>
                  </w:p>
                </w:tc>
                <w:tc>
                  <w:tcPr>
                    <w:tcW w:w="1450" w:type="dxa"/>
                    <w:tcBorders>
                      <w:top w:val="single" w:sz="4" w:space="0" w:color="auto"/>
                      <w:left w:val="single" w:sz="4" w:space="0" w:color="auto"/>
                      <w:bottom w:val="single" w:sz="4" w:space="0" w:color="auto"/>
                      <w:right w:val="single" w:sz="4" w:space="0" w:color="auto"/>
                    </w:tcBorders>
                    <w:shd w:val="clear" w:color="auto" w:fill="D9D9D9"/>
                    <w:vAlign w:val="bottom"/>
                  </w:tcPr>
                  <w:p w14:paraId="30573E11" w14:textId="77777777" w:rsidR="000E1F1E" w:rsidRPr="000D49DB" w:rsidRDefault="000E1F1E" w:rsidP="00AE16CC">
                    <w:pPr>
                      <w:jc w:val="center"/>
                      <w:rPr>
                        <w:rFonts w:cs="Calibri"/>
                        <w:b/>
                        <w:sz w:val="22"/>
                        <w:szCs w:val="22"/>
                      </w:rPr>
                    </w:pPr>
                    <w:r w:rsidRPr="000D49DB">
                      <w:rPr>
                        <w:rFonts w:cs="Calibri"/>
                        <w:b/>
                        <w:sz w:val="22"/>
                        <w:szCs w:val="22"/>
                      </w:rPr>
                      <w:t>VAT % rate</w:t>
                    </w:r>
                  </w:p>
                  <w:p w14:paraId="1DF4D1B8" w14:textId="77777777" w:rsidR="000E1F1E" w:rsidRPr="000D49DB" w:rsidRDefault="000E1F1E" w:rsidP="00AE16CC">
                    <w:pPr>
                      <w:jc w:val="center"/>
                      <w:rPr>
                        <w:rFonts w:cs="Calibri"/>
                        <w:b/>
                        <w:sz w:val="22"/>
                        <w:szCs w:val="22"/>
                      </w:rPr>
                    </w:pPr>
                    <w:r w:rsidRPr="000D49DB">
                      <w:rPr>
                        <w:rFonts w:cs="Calibri"/>
                        <w:b/>
                        <w:sz w:val="22"/>
                        <w:szCs w:val="22"/>
                      </w:rPr>
                      <w:t>for information purposes only</w:t>
                    </w:r>
                  </w:p>
                  <w:p w14:paraId="541E3484" w14:textId="77777777" w:rsidR="000E1F1E" w:rsidRPr="000D49DB" w:rsidRDefault="000E1F1E" w:rsidP="00AE16CC">
                    <w:pPr>
                      <w:jc w:val="center"/>
                      <w:rPr>
                        <w:rFonts w:cs="Calibri"/>
                        <w:b/>
                        <w:sz w:val="22"/>
                        <w:szCs w:val="22"/>
                      </w:rPr>
                    </w:pPr>
                    <w:r w:rsidRPr="000D49DB">
                      <w:rPr>
                        <w:rFonts w:cs="Calibri"/>
                        <w:b/>
                        <w:sz w:val="22"/>
                        <w:szCs w:val="22"/>
                      </w:rPr>
                      <w:t>%</w:t>
                    </w:r>
                  </w:p>
                </w:tc>
              </w:tr>
              <w:tr w:rsidR="000E1F1E" w:rsidRPr="000D49DB" w14:paraId="1F618D99"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hideMark/>
                  </w:tcPr>
                  <w:p w14:paraId="76030081" w14:textId="77777777" w:rsidR="000E1F1E" w:rsidRPr="000D49DB" w:rsidRDefault="000E1F1E" w:rsidP="00AE16CC">
                    <w:pPr>
                      <w:jc w:val="center"/>
                      <w:rPr>
                        <w:rFonts w:cs="Calibri"/>
                        <w:b/>
                        <w:sz w:val="22"/>
                        <w:szCs w:val="22"/>
                      </w:rPr>
                    </w:pPr>
                    <w:r w:rsidRPr="000D49DB">
                      <w:rPr>
                        <w:rFonts w:cs="Calibri"/>
                        <w:b/>
                        <w:sz w:val="22"/>
                        <w:szCs w:val="22"/>
                      </w:rPr>
                      <w:t>a)</w:t>
                    </w:r>
                  </w:p>
                </w:tc>
                <w:tc>
                  <w:tcPr>
                    <w:tcW w:w="6095" w:type="dxa"/>
                    <w:tcBorders>
                      <w:top w:val="single" w:sz="4" w:space="0" w:color="auto"/>
                      <w:left w:val="single" w:sz="4" w:space="0" w:color="auto"/>
                      <w:bottom w:val="single" w:sz="4" w:space="0" w:color="auto"/>
                      <w:right w:val="single" w:sz="4" w:space="0" w:color="auto"/>
                    </w:tcBorders>
                  </w:tcPr>
                  <w:p w14:paraId="6C374F72" w14:textId="6BAD6E6A"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Full colour annual report (</w:t>
                    </w:r>
                    <w:r w:rsidR="002013AD">
                      <w:rPr>
                        <w:rFonts w:eastAsia="Calibri" w:cs="Calibri"/>
                        <w:color w:val="000000"/>
                        <w:sz w:val="22"/>
                        <w:szCs w:val="22"/>
                      </w:rPr>
                      <w:t>8</w:t>
                    </w:r>
                    <w:r w:rsidRPr="000D49DB">
                      <w:rPr>
                        <w:rFonts w:eastAsia="Calibri" w:cs="Calibri"/>
                        <w:color w:val="000000"/>
                        <w:sz w:val="22"/>
                        <w:szCs w:val="22"/>
                      </w:rPr>
                      <w:t>0 pages plus cover, A4 in size, photographic library reproduction fees for 20 images) (Digital PDF only – must be fully accessible).</w:t>
                    </w:r>
                  </w:p>
                </w:tc>
                <w:tc>
                  <w:tcPr>
                    <w:tcW w:w="1810" w:type="dxa"/>
                    <w:tcBorders>
                      <w:top w:val="single" w:sz="4" w:space="0" w:color="auto"/>
                      <w:left w:val="single" w:sz="4" w:space="0" w:color="auto"/>
                      <w:bottom w:val="single" w:sz="4" w:space="0" w:color="auto"/>
                      <w:right w:val="single" w:sz="4" w:space="0" w:color="auto"/>
                    </w:tcBorders>
                    <w:vAlign w:val="center"/>
                  </w:tcPr>
                  <w:p w14:paraId="20EFA88D"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2521DE80" w14:textId="77777777" w:rsidR="000E1F1E" w:rsidRPr="000D49DB" w:rsidRDefault="000E1F1E" w:rsidP="00AE16CC">
                    <w:pPr>
                      <w:jc w:val="center"/>
                      <w:rPr>
                        <w:rFonts w:cs="Calibri"/>
                        <w:sz w:val="22"/>
                        <w:szCs w:val="22"/>
                      </w:rPr>
                    </w:pPr>
                  </w:p>
                </w:tc>
              </w:tr>
              <w:tr w:rsidR="000E1F1E" w:rsidRPr="000D49DB" w14:paraId="2664096F"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hideMark/>
                  </w:tcPr>
                  <w:p w14:paraId="7C81E9CA" w14:textId="77777777" w:rsidR="000E1F1E" w:rsidRPr="000D49DB" w:rsidRDefault="000E1F1E" w:rsidP="00AE16CC">
                    <w:pPr>
                      <w:jc w:val="center"/>
                      <w:rPr>
                        <w:rFonts w:cs="Calibri"/>
                        <w:b/>
                        <w:sz w:val="22"/>
                        <w:szCs w:val="22"/>
                      </w:rPr>
                    </w:pPr>
                    <w:r w:rsidRPr="000D49DB">
                      <w:rPr>
                        <w:rFonts w:cs="Calibri"/>
                        <w:b/>
                        <w:sz w:val="22"/>
                        <w:szCs w:val="22"/>
                      </w:rPr>
                      <w:t>b)</w:t>
                    </w:r>
                  </w:p>
                </w:tc>
                <w:tc>
                  <w:tcPr>
                    <w:tcW w:w="6095" w:type="dxa"/>
                    <w:tcBorders>
                      <w:top w:val="single" w:sz="4" w:space="0" w:color="auto"/>
                      <w:left w:val="single" w:sz="4" w:space="0" w:color="auto"/>
                      <w:bottom w:val="single" w:sz="4" w:space="0" w:color="auto"/>
                      <w:right w:val="single" w:sz="4" w:space="0" w:color="auto"/>
                    </w:tcBorders>
                  </w:tcPr>
                  <w:p w14:paraId="1EF2E7F7" w14:textId="77777777"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Full colour pull up graphic for use at exhibitions (Size 850mm wide x 2000mm high) (Print-ready PDF).</w:t>
                    </w:r>
                  </w:p>
                </w:tc>
                <w:tc>
                  <w:tcPr>
                    <w:tcW w:w="1810" w:type="dxa"/>
                    <w:tcBorders>
                      <w:top w:val="single" w:sz="4" w:space="0" w:color="auto"/>
                      <w:left w:val="single" w:sz="4" w:space="0" w:color="auto"/>
                      <w:bottom w:val="single" w:sz="4" w:space="0" w:color="auto"/>
                      <w:right w:val="single" w:sz="4" w:space="0" w:color="auto"/>
                    </w:tcBorders>
                    <w:vAlign w:val="center"/>
                  </w:tcPr>
                  <w:p w14:paraId="67B9B2B0"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5A090079" w14:textId="77777777" w:rsidR="000E1F1E" w:rsidRPr="000D49DB" w:rsidRDefault="000E1F1E" w:rsidP="00AE16CC">
                    <w:pPr>
                      <w:jc w:val="center"/>
                      <w:rPr>
                        <w:rFonts w:cs="Calibri"/>
                        <w:sz w:val="22"/>
                        <w:szCs w:val="22"/>
                      </w:rPr>
                    </w:pPr>
                  </w:p>
                </w:tc>
              </w:tr>
              <w:tr w:rsidR="000E1F1E" w:rsidRPr="000D49DB" w14:paraId="3E3171D6"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hideMark/>
                  </w:tcPr>
                  <w:p w14:paraId="66CABB3E" w14:textId="77777777" w:rsidR="000E1F1E" w:rsidRPr="000D49DB" w:rsidRDefault="000E1F1E" w:rsidP="00AE16CC">
                    <w:pPr>
                      <w:jc w:val="center"/>
                      <w:rPr>
                        <w:rFonts w:cs="Calibri"/>
                        <w:b/>
                        <w:sz w:val="22"/>
                        <w:szCs w:val="22"/>
                      </w:rPr>
                    </w:pPr>
                    <w:r w:rsidRPr="000D49DB">
                      <w:rPr>
                        <w:rFonts w:cs="Calibri"/>
                        <w:b/>
                        <w:sz w:val="22"/>
                        <w:szCs w:val="22"/>
                      </w:rPr>
                      <w:t>c)</w:t>
                    </w:r>
                  </w:p>
                </w:tc>
                <w:tc>
                  <w:tcPr>
                    <w:tcW w:w="6095" w:type="dxa"/>
                    <w:tcBorders>
                      <w:top w:val="single" w:sz="4" w:space="0" w:color="auto"/>
                      <w:left w:val="single" w:sz="4" w:space="0" w:color="auto"/>
                      <w:bottom w:val="single" w:sz="4" w:space="0" w:color="auto"/>
                      <w:right w:val="single" w:sz="4" w:space="0" w:color="auto"/>
                    </w:tcBorders>
                  </w:tcPr>
                  <w:p w14:paraId="0A7E2426" w14:textId="4999BC6B"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Full colour training binder with inserts (1</w:t>
                    </w:r>
                    <w:r w:rsidR="00D930DD">
                      <w:rPr>
                        <w:rFonts w:eastAsia="Calibri" w:cs="Calibri"/>
                        <w:color w:val="000000"/>
                        <w:sz w:val="22"/>
                        <w:szCs w:val="22"/>
                      </w:rPr>
                      <w:t>8</w:t>
                    </w:r>
                    <w:r w:rsidRPr="000D49DB">
                      <w:rPr>
                        <w:rFonts w:eastAsia="Calibri" w:cs="Calibri"/>
                        <w:color w:val="000000"/>
                        <w:sz w:val="22"/>
                        <w:szCs w:val="22"/>
                      </w:rPr>
                      <w:t xml:space="preserve">0 pages inclusive of cover, photographic library reproduction fees for 15 images) </w:t>
                    </w:r>
                    <w:r w:rsidRPr="000D49DB">
                      <w:rPr>
                        <w:rFonts w:eastAsia="Calibri" w:cs="Calibri"/>
                        <w:color w:val="000000"/>
                        <w:sz w:val="22"/>
                        <w:szCs w:val="22"/>
                      </w:rPr>
                      <w:lastRenderedPageBreak/>
                      <w:t>(Oversize A4 x 1.5" 4 ring binder folder, encapsulated cover, spine &amp; back cover – description: 9 brochures, tabbed pages &amp; tabbed dividers, laminated A4 size pages, printed single &amp; double sided; all internal pages / tabs 4 hole punched, folder supplied with Pen) (Print-ready PDF).</w:t>
                    </w:r>
                  </w:p>
                </w:tc>
                <w:tc>
                  <w:tcPr>
                    <w:tcW w:w="1810" w:type="dxa"/>
                    <w:tcBorders>
                      <w:top w:val="single" w:sz="4" w:space="0" w:color="auto"/>
                      <w:left w:val="single" w:sz="4" w:space="0" w:color="auto"/>
                      <w:bottom w:val="single" w:sz="4" w:space="0" w:color="auto"/>
                      <w:right w:val="single" w:sz="4" w:space="0" w:color="auto"/>
                    </w:tcBorders>
                    <w:vAlign w:val="center"/>
                  </w:tcPr>
                  <w:p w14:paraId="243D8B7D"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681D1166" w14:textId="77777777" w:rsidR="000E1F1E" w:rsidRPr="000D49DB" w:rsidRDefault="000E1F1E" w:rsidP="00AE16CC">
                    <w:pPr>
                      <w:jc w:val="center"/>
                      <w:rPr>
                        <w:rFonts w:cs="Calibri"/>
                        <w:sz w:val="22"/>
                        <w:szCs w:val="22"/>
                      </w:rPr>
                    </w:pPr>
                  </w:p>
                </w:tc>
              </w:tr>
              <w:tr w:rsidR="000E1F1E" w:rsidRPr="000D49DB" w14:paraId="37497CA1"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tcPr>
                  <w:p w14:paraId="09E8FB48" w14:textId="77777777" w:rsidR="000E1F1E" w:rsidRPr="000D49DB" w:rsidRDefault="000E1F1E" w:rsidP="00AE16CC">
                    <w:pPr>
                      <w:jc w:val="center"/>
                      <w:rPr>
                        <w:rFonts w:cs="Calibri"/>
                        <w:b/>
                        <w:sz w:val="22"/>
                        <w:szCs w:val="22"/>
                      </w:rPr>
                    </w:pPr>
                    <w:r w:rsidRPr="000D49DB">
                      <w:rPr>
                        <w:rFonts w:cs="Calibri"/>
                        <w:b/>
                        <w:sz w:val="22"/>
                        <w:szCs w:val="22"/>
                      </w:rPr>
                      <w:t>d)</w:t>
                    </w:r>
                  </w:p>
                </w:tc>
                <w:tc>
                  <w:tcPr>
                    <w:tcW w:w="6095" w:type="dxa"/>
                    <w:tcBorders>
                      <w:top w:val="single" w:sz="4" w:space="0" w:color="auto"/>
                      <w:left w:val="single" w:sz="4" w:space="0" w:color="auto"/>
                      <w:bottom w:val="single" w:sz="4" w:space="0" w:color="auto"/>
                      <w:right w:val="single" w:sz="4" w:space="0" w:color="auto"/>
                    </w:tcBorders>
                  </w:tcPr>
                  <w:p w14:paraId="49FCB925" w14:textId="77777777"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Infographics for use online (website, social media platforms) (full colour, 1080 x 1080, photographic library reproduction fees for 10 images) (Digital only - PNG).</w:t>
                    </w:r>
                  </w:p>
                </w:tc>
                <w:tc>
                  <w:tcPr>
                    <w:tcW w:w="1810" w:type="dxa"/>
                    <w:tcBorders>
                      <w:top w:val="single" w:sz="4" w:space="0" w:color="auto"/>
                      <w:left w:val="single" w:sz="4" w:space="0" w:color="auto"/>
                      <w:bottom w:val="single" w:sz="4" w:space="0" w:color="auto"/>
                      <w:right w:val="single" w:sz="4" w:space="0" w:color="auto"/>
                    </w:tcBorders>
                    <w:vAlign w:val="center"/>
                  </w:tcPr>
                  <w:p w14:paraId="7F579EEC"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5F78C5CF" w14:textId="77777777" w:rsidR="000E1F1E" w:rsidRPr="000D49DB" w:rsidRDefault="000E1F1E" w:rsidP="00AE16CC">
                    <w:pPr>
                      <w:jc w:val="center"/>
                      <w:rPr>
                        <w:rFonts w:cs="Calibri"/>
                        <w:sz w:val="22"/>
                        <w:szCs w:val="22"/>
                      </w:rPr>
                    </w:pPr>
                  </w:p>
                </w:tc>
              </w:tr>
              <w:tr w:rsidR="000E1F1E" w:rsidRPr="000D49DB" w14:paraId="2FD7332C" w14:textId="77777777" w:rsidTr="00AE16CC">
                <w:trPr>
                  <w:gridAfter w:val="1"/>
                  <w:wAfter w:w="1450" w:type="dxa"/>
                  <w:trHeight w:val="784"/>
                </w:trPr>
                <w:tc>
                  <w:tcPr>
                    <w:tcW w:w="710" w:type="dxa"/>
                    <w:tcBorders>
                      <w:top w:val="single" w:sz="4" w:space="0" w:color="auto"/>
                      <w:left w:val="nil"/>
                      <w:bottom w:val="nil"/>
                      <w:right w:val="single" w:sz="4" w:space="0" w:color="auto"/>
                    </w:tcBorders>
                  </w:tcPr>
                  <w:p w14:paraId="193EEB95" w14:textId="77777777" w:rsidR="000E1F1E" w:rsidRPr="000D49DB" w:rsidRDefault="000E1F1E" w:rsidP="00AE16CC">
                    <w:pPr>
                      <w:rPr>
                        <w:rFonts w:cs="Calibri"/>
                        <w:b/>
                        <w:sz w:val="22"/>
                        <w:szCs w:val="22"/>
                      </w:rPr>
                    </w:pPr>
                  </w:p>
                </w:tc>
                <w:tc>
                  <w:tcPr>
                    <w:tcW w:w="6095" w:type="dxa"/>
                    <w:tcBorders>
                      <w:top w:val="single" w:sz="4" w:space="0" w:color="auto"/>
                      <w:left w:val="single" w:sz="4" w:space="0" w:color="auto"/>
                      <w:bottom w:val="single" w:sz="4" w:space="0" w:color="auto"/>
                      <w:right w:val="single" w:sz="4" w:space="0" w:color="auto"/>
                    </w:tcBorders>
                    <w:shd w:val="clear" w:color="auto" w:fill="D9D9D9"/>
                  </w:tcPr>
                  <w:p w14:paraId="1DE0645C" w14:textId="77777777" w:rsidR="000E1F1E" w:rsidRPr="000D49DB" w:rsidRDefault="000E1F1E" w:rsidP="00AE16CC">
                    <w:pPr>
                      <w:jc w:val="center"/>
                      <w:rPr>
                        <w:rFonts w:cs="Calibri"/>
                        <w:b/>
                        <w:sz w:val="22"/>
                        <w:szCs w:val="22"/>
                      </w:rPr>
                    </w:pPr>
                  </w:p>
                  <w:p w14:paraId="4476DDDC" w14:textId="77777777" w:rsidR="000E1F1E" w:rsidRPr="000D49DB" w:rsidRDefault="000E1F1E" w:rsidP="00AE16CC">
                    <w:pPr>
                      <w:jc w:val="center"/>
                      <w:rPr>
                        <w:rFonts w:cs="Calibri"/>
                        <w:b/>
                        <w:sz w:val="22"/>
                        <w:szCs w:val="22"/>
                      </w:rPr>
                    </w:pPr>
                    <w:r w:rsidRPr="000D49DB">
                      <w:rPr>
                        <w:rFonts w:cs="Calibri"/>
                        <w:b/>
                        <w:sz w:val="22"/>
                        <w:szCs w:val="22"/>
                      </w:rPr>
                      <w:t>Total pricing for evaluation purposes</w:t>
                    </w:r>
                  </w:p>
                </w:tc>
                <w:tc>
                  <w:tcPr>
                    <w:tcW w:w="1810" w:type="dxa"/>
                    <w:tcBorders>
                      <w:top w:val="single" w:sz="4" w:space="0" w:color="auto"/>
                      <w:left w:val="single" w:sz="4" w:space="0" w:color="auto"/>
                      <w:bottom w:val="single" w:sz="4" w:space="0" w:color="auto"/>
                      <w:right w:val="single" w:sz="4" w:space="0" w:color="auto"/>
                    </w:tcBorders>
                    <w:shd w:val="clear" w:color="auto" w:fill="D9D9D9"/>
                  </w:tcPr>
                  <w:p w14:paraId="1F2A22DB" w14:textId="77777777" w:rsidR="000E1F1E" w:rsidRPr="000D49DB" w:rsidRDefault="000E1F1E" w:rsidP="00AE16CC">
                    <w:pPr>
                      <w:rPr>
                        <w:rFonts w:cs="Calibri"/>
                        <w:sz w:val="22"/>
                        <w:szCs w:val="22"/>
                      </w:rPr>
                    </w:pPr>
                  </w:p>
                  <w:p w14:paraId="2E87EE8C" w14:textId="77777777" w:rsidR="000E1F1E" w:rsidRPr="000D49DB" w:rsidRDefault="000E1F1E" w:rsidP="00AE16CC">
                    <w:pPr>
                      <w:jc w:val="center"/>
                      <w:rPr>
                        <w:rFonts w:cs="Calibri"/>
                        <w:sz w:val="22"/>
                        <w:szCs w:val="22"/>
                      </w:rPr>
                    </w:pPr>
                  </w:p>
                </w:tc>
              </w:tr>
              <w:bookmarkEnd w:id="22"/>
            </w:tbl>
            <w:p w14:paraId="6DD2EF4E" w14:textId="77777777" w:rsidR="000E1F1E" w:rsidRPr="000D49DB" w:rsidRDefault="000E1F1E" w:rsidP="000E1F1E">
              <w:pPr>
                <w:rPr>
                  <w:rFonts w:cs="Calibri"/>
                  <w:b/>
                  <w:bCs/>
                  <w:lang w:val="en-US"/>
                </w:rPr>
              </w:pPr>
            </w:p>
            <w:p w14:paraId="503378BF" w14:textId="235051F3" w:rsidR="000E1F1E" w:rsidRDefault="00BA195D" w:rsidP="000E1F1E">
              <w:pPr>
                <w:rPr>
                  <w:b/>
                  <w:bCs/>
                </w:rPr>
              </w:pPr>
              <w:r w:rsidRPr="00BA195D">
                <w:rPr>
                  <w:b/>
                  <w:bCs/>
                </w:rPr>
                <w:t>For Information purposes only</w:t>
              </w:r>
              <w:r>
                <w:rPr>
                  <w:b/>
                  <w:bCs/>
                </w:rPr>
                <w:t>, please provide the following:</w:t>
              </w:r>
            </w:p>
            <w:p w14:paraId="3C53F277" w14:textId="77777777" w:rsidR="00BA195D" w:rsidRDefault="00BA195D" w:rsidP="000E1F1E">
              <w:pPr>
                <w:rPr>
                  <w:b/>
                  <w:bCs/>
                </w:rPr>
              </w:pPr>
            </w:p>
            <w:tbl>
              <w:tblPr>
                <w:tblStyle w:val="TableGrid"/>
                <w:tblW w:w="0" w:type="auto"/>
                <w:tblLook w:val="04A0" w:firstRow="1" w:lastRow="0" w:firstColumn="1" w:lastColumn="0" w:noHBand="0" w:noVBand="1"/>
              </w:tblPr>
              <w:tblGrid>
                <w:gridCol w:w="4530"/>
                <w:gridCol w:w="4531"/>
              </w:tblGrid>
              <w:tr w:rsidR="00BA195D" w14:paraId="25CC56C1" w14:textId="77777777" w:rsidTr="00BA195D">
                <w:tc>
                  <w:tcPr>
                    <w:tcW w:w="4530" w:type="dxa"/>
                  </w:tcPr>
                  <w:p w14:paraId="07B10980" w14:textId="205B7886" w:rsidR="00BA195D" w:rsidRDefault="00BA195D" w:rsidP="000E1F1E">
                    <w:pPr>
                      <w:rPr>
                        <w:b/>
                        <w:bCs/>
                      </w:rPr>
                    </w:pPr>
                    <w:r>
                      <w:rPr>
                        <w:b/>
                        <w:bCs/>
                        <w:sz w:val="22"/>
                        <w:lang w:eastAsia="en-US"/>
                      </w:rPr>
                      <w:t>Role</w:t>
                    </w:r>
                  </w:p>
                </w:tc>
                <w:tc>
                  <w:tcPr>
                    <w:tcW w:w="4531" w:type="dxa"/>
                  </w:tcPr>
                  <w:p w14:paraId="2DC626D4" w14:textId="59FBF9B5" w:rsidR="00BA195D" w:rsidRDefault="00BA195D" w:rsidP="000E1F1E">
                    <w:pPr>
                      <w:rPr>
                        <w:b/>
                        <w:bCs/>
                      </w:rPr>
                    </w:pPr>
                    <w:r>
                      <w:rPr>
                        <w:b/>
                        <w:bCs/>
                      </w:rPr>
                      <w:t>Hourly Rate (excluding VAT</w:t>
                    </w:r>
                  </w:p>
                </w:tc>
              </w:tr>
              <w:tr w:rsidR="00BA195D" w14:paraId="77C7080F" w14:textId="77777777" w:rsidTr="00BA195D">
                <w:tc>
                  <w:tcPr>
                    <w:tcW w:w="4530" w:type="dxa"/>
                  </w:tcPr>
                  <w:p w14:paraId="2B28E562" w14:textId="1D4A0CFA" w:rsidR="00BA195D" w:rsidRPr="00BA195D" w:rsidRDefault="00BA195D" w:rsidP="00BA195D">
                    <w:pPr>
                      <w:jc w:val="center"/>
                    </w:pPr>
                    <w:r w:rsidRPr="00BA195D">
                      <w:t>Junior Designer</w:t>
                    </w:r>
                  </w:p>
                </w:tc>
                <w:tc>
                  <w:tcPr>
                    <w:tcW w:w="4531" w:type="dxa"/>
                  </w:tcPr>
                  <w:p w14:paraId="5AF4AE13" w14:textId="77777777" w:rsidR="00BA195D" w:rsidRPr="00BA195D" w:rsidRDefault="00BA195D" w:rsidP="00BA195D">
                    <w:pPr>
                      <w:jc w:val="center"/>
                    </w:pPr>
                  </w:p>
                </w:tc>
              </w:tr>
              <w:tr w:rsidR="00BA195D" w14:paraId="32192C12" w14:textId="77777777" w:rsidTr="00BA195D">
                <w:tc>
                  <w:tcPr>
                    <w:tcW w:w="4530" w:type="dxa"/>
                  </w:tcPr>
                  <w:p w14:paraId="298D1CA4" w14:textId="4AD07E14" w:rsidR="00BA195D" w:rsidRPr="00BA195D" w:rsidRDefault="00BA195D" w:rsidP="00BA195D">
                    <w:pPr>
                      <w:jc w:val="center"/>
                    </w:pPr>
                    <w:r w:rsidRPr="00BA195D">
                      <w:t>Senior Designer</w:t>
                    </w:r>
                  </w:p>
                </w:tc>
                <w:tc>
                  <w:tcPr>
                    <w:tcW w:w="4531" w:type="dxa"/>
                  </w:tcPr>
                  <w:p w14:paraId="2590765A" w14:textId="77777777" w:rsidR="00BA195D" w:rsidRPr="00BA195D" w:rsidRDefault="00BA195D" w:rsidP="00BA195D">
                    <w:pPr>
                      <w:jc w:val="center"/>
                    </w:pPr>
                  </w:p>
                </w:tc>
              </w:tr>
              <w:tr w:rsidR="00BA195D" w14:paraId="45F1E35D" w14:textId="77777777" w:rsidTr="00BA195D">
                <w:tc>
                  <w:tcPr>
                    <w:tcW w:w="4530" w:type="dxa"/>
                  </w:tcPr>
                  <w:p w14:paraId="0ABC6C0F" w14:textId="0118FEB9" w:rsidR="00BA195D" w:rsidRPr="00BA195D" w:rsidRDefault="00BA195D" w:rsidP="00BA195D">
                    <w:pPr>
                      <w:jc w:val="center"/>
                    </w:pPr>
                    <w:r w:rsidRPr="00BA195D">
                      <w:t>Creative Director</w:t>
                    </w:r>
                  </w:p>
                </w:tc>
                <w:tc>
                  <w:tcPr>
                    <w:tcW w:w="4531" w:type="dxa"/>
                  </w:tcPr>
                  <w:p w14:paraId="798A33CB" w14:textId="77777777" w:rsidR="00BA195D" w:rsidRPr="00BA195D" w:rsidRDefault="00BA195D" w:rsidP="00BA195D">
                    <w:pPr>
                      <w:jc w:val="center"/>
                    </w:pPr>
                  </w:p>
                </w:tc>
              </w:tr>
            </w:tbl>
            <w:p w14:paraId="6851FE41" w14:textId="77777777" w:rsidR="00BA195D" w:rsidRPr="00BA195D" w:rsidRDefault="00BA195D" w:rsidP="000E1F1E">
              <w:pPr>
                <w:rPr>
                  <w:b/>
                  <w:bCs/>
                </w:rPr>
              </w:pPr>
            </w:p>
            <w:p w14:paraId="61AC2980" w14:textId="77777777" w:rsidR="000E1F1E" w:rsidRPr="00102810" w:rsidRDefault="000E1F1E" w:rsidP="000E1F1E">
              <w:pPr>
                <w:rPr>
                  <w:rFonts w:cs="Calibri"/>
                  <w:szCs w:val="22"/>
                </w:rPr>
              </w:pPr>
            </w:p>
            <w:p w14:paraId="3CFF4575" w14:textId="24C105D8" w:rsidR="003C0FB1" w:rsidRPr="00310EDC" w:rsidRDefault="00000000"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AFC42F9"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rsidR="003F3EE7">
        <w:t xml:space="preserve"> </w:t>
      </w:r>
      <w:r w:rsidR="003F3EE7" w:rsidRPr="00CC568F">
        <w:t>(the “Contracting Authority”)</w:t>
      </w:r>
    </w:p>
    <w:p w14:paraId="46FC351B" w14:textId="77746245"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3D29F820"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t xml:space="preserve"> </w:t>
      </w:r>
      <w:r w:rsidRPr="00CC568F">
        <w:t>(the “Contracting Authority”)</w:t>
      </w:r>
    </w:p>
    <w:p w14:paraId="1D1A8B25" w14:textId="48FDF8A8"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EC6072E"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02B30D8C"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6570D40"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7D32845A"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rsidR="003C0FB1" w:rsidRPr="000E5DB7">
        <w:t xml:space="preserve">, of </w:t>
      </w:r>
      <w:bookmarkStart w:id="25"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5"/>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6"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6" w:name="Text39"/>
            <w:r w:rsidR="00C93669">
              <w:instrText xml:space="preserve"> FORMTEXT </w:instrText>
            </w:r>
            <w:r w:rsidR="00C93669">
              <w:fldChar w:fldCharType="separate"/>
            </w:r>
            <w:r w:rsidR="00C93669">
              <w:rPr>
                <w:noProof/>
              </w:rPr>
              <w:t>[address of contact person]</w:t>
            </w:r>
            <w:r w:rsidR="00C93669">
              <w:fldChar w:fldCharType="end"/>
            </w:r>
            <w:bookmarkEnd w:id="26"/>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7"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7"/>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8"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8"/>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30"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30"/>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1" w:name="Text145"/>
            <w:r>
              <w:instrText xml:space="preserve"> FORMTEXT </w:instrText>
            </w:r>
            <w:r>
              <w:fldChar w:fldCharType="separate"/>
            </w:r>
            <w:r>
              <w:rPr>
                <w:noProof/>
              </w:rPr>
              <w:t>[number]</w:t>
            </w:r>
            <w:r>
              <w:fldChar w:fldCharType="end"/>
            </w:r>
            <w:bookmarkEnd w:id="31"/>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2" w:name="Text43"/>
            <w:r w:rsidR="001F7FC2">
              <w:instrText xml:space="preserve">FORMTEXT </w:instrText>
            </w:r>
            <w:r w:rsidR="001F7FC2">
              <w:fldChar w:fldCharType="separate"/>
            </w:r>
            <w:r w:rsidR="001F7FC2">
              <w:rPr>
                <w:noProof/>
              </w:rPr>
              <w:t>[insert amount]</w:t>
            </w:r>
            <w:r w:rsidR="001F7FC2">
              <w:fldChar w:fldCharType="end"/>
            </w:r>
            <w:bookmarkEnd w:id="32"/>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w:t>
            </w:r>
            <w:proofErr w:type="gramStart"/>
            <w:r w:rsidRPr="000E5DB7">
              <w:t>audio or audio visual</w:t>
            </w:r>
            <w:proofErr w:type="gramEnd"/>
            <w:r w:rsidRPr="000E5DB7">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3" w:name="Text146"/>
            <w:r w:rsidR="00B625AA">
              <w:instrText xml:space="preserve"> FORMTEXT </w:instrText>
            </w:r>
            <w:r w:rsidR="00B625AA">
              <w:fldChar w:fldCharType="separate"/>
            </w:r>
            <w:r w:rsidR="00B625AA">
              <w:rPr>
                <w:noProof/>
              </w:rPr>
              <w:t>[insert number]</w:t>
            </w:r>
            <w:r w:rsidR="00B625AA">
              <w:fldChar w:fldCharType="end"/>
            </w:r>
            <w:bookmarkEnd w:id="33"/>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4" w:name="Text147"/>
            <w:r w:rsidR="00B625AA">
              <w:instrText xml:space="preserve"> FORMTEXT </w:instrText>
            </w:r>
            <w:r w:rsidR="00B625AA">
              <w:fldChar w:fldCharType="separate"/>
            </w:r>
            <w:r w:rsidR="00B625AA">
              <w:rPr>
                <w:noProof/>
              </w:rPr>
              <w:t>[insert period of time months]</w:t>
            </w:r>
            <w:r w:rsidR="00B625AA">
              <w:fldChar w:fldCharType="end"/>
            </w:r>
            <w:bookmarkEnd w:id="34"/>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5CAE8" w14:textId="77777777" w:rsidR="00A456BF" w:rsidRDefault="00A456BF" w:rsidP="003C0FB1">
      <w:r>
        <w:separator/>
      </w:r>
    </w:p>
  </w:endnote>
  <w:endnote w:type="continuationSeparator" w:id="0">
    <w:p w14:paraId="1F47220B" w14:textId="77777777" w:rsidR="00A456BF" w:rsidRDefault="00A456BF" w:rsidP="003C0FB1">
      <w:r>
        <w:continuationSeparator/>
      </w:r>
    </w:p>
  </w:endnote>
  <w:endnote w:type="continuationNotice" w:id="1">
    <w:p w14:paraId="01CC9724" w14:textId="77777777" w:rsidR="00A456BF" w:rsidRDefault="00A456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7DC78" w14:textId="77777777" w:rsidR="00A456BF" w:rsidRDefault="00A456BF" w:rsidP="003C0FB1">
      <w:r>
        <w:separator/>
      </w:r>
    </w:p>
  </w:footnote>
  <w:footnote w:type="continuationSeparator" w:id="0">
    <w:p w14:paraId="41C16457" w14:textId="77777777" w:rsidR="00A456BF" w:rsidRDefault="00A456BF" w:rsidP="003C0FB1">
      <w:r>
        <w:continuationSeparator/>
      </w:r>
    </w:p>
  </w:footnote>
  <w:footnote w:type="continuationNotice" w:id="1">
    <w:p w14:paraId="4CC95A45" w14:textId="77777777" w:rsidR="00A456BF" w:rsidRDefault="00A456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9E2AE4"/>
    <w:multiLevelType w:val="hybridMultilevel"/>
    <w:tmpl w:val="35F68A8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0EF06C0"/>
    <w:multiLevelType w:val="hybridMultilevel"/>
    <w:tmpl w:val="2AA695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8CD3EBD"/>
    <w:multiLevelType w:val="hybridMultilevel"/>
    <w:tmpl w:val="D6CC1260"/>
    <w:lvl w:ilvl="0" w:tplc="F7A2B79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7A547B7"/>
    <w:multiLevelType w:val="hybridMultilevel"/>
    <w:tmpl w:val="AF642B7A"/>
    <w:lvl w:ilvl="0" w:tplc="FFFFFFFF">
      <w:start w:val="1"/>
      <w:numFmt w:val="decimal"/>
      <w:lvlText w:val="%1."/>
      <w:lvlJc w:val="left"/>
      <w:pPr>
        <w:ind w:left="360" w:hanging="360"/>
      </w:pPr>
      <w:rPr>
        <w:rFonts w:ascii="Calibri" w:eastAsiaTheme="minorHAnsi" w:hAnsi="Calibri" w:cstheme="minorBidi" w:hint="default"/>
        <w:b/>
        <w:color w:val="auto"/>
        <w:sz w:val="24"/>
        <w:szCs w:val="24"/>
      </w:rPr>
    </w:lvl>
    <w:lvl w:ilvl="1" w:tplc="18090017">
      <w:start w:val="1"/>
      <w:numFmt w:val="lowerLetter"/>
      <w:lvlText w:val="%2)"/>
      <w:lvlJc w:val="left"/>
      <w:pPr>
        <w:ind w:left="72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A5970C8"/>
    <w:multiLevelType w:val="hybridMultilevel"/>
    <w:tmpl w:val="F432BDE8"/>
    <w:lvl w:ilvl="0" w:tplc="18090001">
      <w:start w:val="1"/>
      <w:numFmt w:val="bullet"/>
      <w:lvlText w:val=""/>
      <w:lvlJc w:val="left"/>
      <w:pPr>
        <w:ind w:left="1069"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E374D22"/>
    <w:multiLevelType w:val="hybridMultilevel"/>
    <w:tmpl w:val="977607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04F16"/>
    <w:multiLevelType w:val="hybridMultilevel"/>
    <w:tmpl w:val="950C8D60"/>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9EB5C9B"/>
    <w:multiLevelType w:val="hybridMultilevel"/>
    <w:tmpl w:val="DFE26A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095A8E"/>
    <w:multiLevelType w:val="hybridMultilevel"/>
    <w:tmpl w:val="7658752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55956DD"/>
    <w:multiLevelType w:val="hybridMultilevel"/>
    <w:tmpl w:val="2C284C12"/>
    <w:lvl w:ilvl="0" w:tplc="FFFFFFFF">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C73592D"/>
    <w:multiLevelType w:val="hybridMultilevel"/>
    <w:tmpl w:val="C5BA1DD0"/>
    <w:lvl w:ilvl="0" w:tplc="8146D81E">
      <w:start w:val="4"/>
      <w:numFmt w:val="bullet"/>
      <w:lvlText w:val="•"/>
      <w:lvlJc w:val="left"/>
      <w:pPr>
        <w:ind w:left="1440" w:hanging="72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F5F6DAC"/>
    <w:multiLevelType w:val="hybridMultilevel"/>
    <w:tmpl w:val="394A3E54"/>
    <w:lvl w:ilvl="0" w:tplc="F7A2B79A">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0AB0F10"/>
    <w:multiLevelType w:val="hybridMultilevel"/>
    <w:tmpl w:val="0004E28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65298735">
    <w:abstractNumId w:val="23"/>
  </w:num>
  <w:num w:numId="2" w16cid:durableId="1936664960">
    <w:abstractNumId w:val="38"/>
  </w:num>
  <w:num w:numId="3" w16cid:durableId="24256937">
    <w:abstractNumId w:val="26"/>
  </w:num>
  <w:num w:numId="4" w16cid:durableId="1369796064">
    <w:abstractNumId w:val="5"/>
  </w:num>
  <w:num w:numId="5" w16cid:durableId="105514431">
    <w:abstractNumId w:val="37"/>
  </w:num>
  <w:num w:numId="6" w16cid:durableId="207693244">
    <w:abstractNumId w:val="9"/>
  </w:num>
  <w:num w:numId="7" w16cid:durableId="876505100">
    <w:abstractNumId w:val="2"/>
  </w:num>
  <w:num w:numId="8" w16cid:durableId="20397498">
    <w:abstractNumId w:val="3"/>
  </w:num>
  <w:num w:numId="9" w16cid:durableId="283342155">
    <w:abstractNumId w:val="7"/>
  </w:num>
  <w:num w:numId="10" w16cid:durableId="655259787">
    <w:abstractNumId w:val="36"/>
  </w:num>
  <w:num w:numId="11" w16cid:durableId="1993481224">
    <w:abstractNumId w:val="10"/>
  </w:num>
  <w:num w:numId="12" w16cid:durableId="538589418">
    <w:abstractNumId w:val="19"/>
  </w:num>
  <w:num w:numId="13" w16cid:durableId="1313490007">
    <w:abstractNumId w:val="22"/>
  </w:num>
  <w:num w:numId="14" w16cid:durableId="1979527216">
    <w:abstractNumId w:val="16"/>
  </w:num>
  <w:num w:numId="15" w16cid:durableId="140392985">
    <w:abstractNumId w:val="32"/>
  </w:num>
  <w:num w:numId="16" w16cid:durableId="8279439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8578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3280779">
    <w:abstractNumId w:val="8"/>
  </w:num>
  <w:num w:numId="19" w16cid:durableId="1356619269">
    <w:abstractNumId w:val="27"/>
  </w:num>
  <w:num w:numId="20" w16cid:durableId="622031384">
    <w:abstractNumId w:val="18"/>
  </w:num>
  <w:num w:numId="21" w16cid:durableId="378208545">
    <w:abstractNumId w:val="14"/>
  </w:num>
  <w:num w:numId="22" w16cid:durableId="1202129136">
    <w:abstractNumId w:val="30"/>
  </w:num>
  <w:num w:numId="23" w16cid:durableId="1557744982">
    <w:abstractNumId w:val="1"/>
  </w:num>
  <w:num w:numId="24" w16cid:durableId="1048530414">
    <w:abstractNumId w:val="31"/>
  </w:num>
  <w:num w:numId="25" w16cid:durableId="1175803355">
    <w:abstractNumId w:val="33"/>
  </w:num>
  <w:num w:numId="26" w16cid:durableId="1290894018">
    <w:abstractNumId w:val="13"/>
  </w:num>
  <w:num w:numId="27" w16cid:durableId="131950163">
    <w:abstractNumId w:val="20"/>
  </w:num>
  <w:num w:numId="28" w16cid:durableId="1862426296">
    <w:abstractNumId w:val="34"/>
  </w:num>
  <w:num w:numId="29" w16cid:durableId="1932733992">
    <w:abstractNumId w:val="15"/>
  </w:num>
  <w:num w:numId="30" w16cid:durableId="198712854">
    <w:abstractNumId w:val="25"/>
  </w:num>
  <w:num w:numId="31" w16cid:durableId="2014985499">
    <w:abstractNumId w:val="29"/>
  </w:num>
  <w:num w:numId="32" w16cid:durableId="669455452">
    <w:abstractNumId w:val="21"/>
  </w:num>
  <w:num w:numId="33" w16cid:durableId="512956446">
    <w:abstractNumId w:val="28"/>
  </w:num>
  <w:num w:numId="34" w16cid:durableId="13240923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4710222">
    <w:abstractNumId w:val="17"/>
  </w:num>
  <w:num w:numId="36" w16cid:durableId="1480153090">
    <w:abstractNumId w:val="35"/>
  </w:num>
  <w:num w:numId="37" w16cid:durableId="378363525">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071"/>
    <w:rsid w:val="00002341"/>
    <w:rsid w:val="000038AA"/>
    <w:rsid w:val="0000669B"/>
    <w:rsid w:val="00007EF6"/>
    <w:rsid w:val="0001388F"/>
    <w:rsid w:val="00015C3E"/>
    <w:rsid w:val="000225C5"/>
    <w:rsid w:val="00024812"/>
    <w:rsid w:val="00026085"/>
    <w:rsid w:val="0003041E"/>
    <w:rsid w:val="00056B48"/>
    <w:rsid w:val="00061527"/>
    <w:rsid w:val="0006379F"/>
    <w:rsid w:val="00065AEE"/>
    <w:rsid w:val="00074610"/>
    <w:rsid w:val="0008626F"/>
    <w:rsid w:val="00096B4D"/>
    <w:rsid w:val="000C0E06"/>
    <w:rsid w:val="000C0E11"/>
    <w:rsid w:val="000C65B7"/>
    <w:rsid w:val="000C6A72"/>
    <w:rsid w:val="000D10E2"/>
    <w:rsid w:val="000E0571"/>
    <w:rsid w:val="000E1F1E"/>
    <w:rsid w:val="000E283A"/>
    <w:rsid w:val="000E2CF8"/>
    <w:rsid w:val="000E4872"/>
    <w:rsid w:val="000E51EC"/>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1F47"/>
    <w:rsid w:val="00182EAB"/>
    <w:rsid w:val="0018606D"/>
    <w:rsid w:val="00191EE0"/>
    <w:rsid w:val="00192D79"/>
    <w:rsid w:val="001B5C7C"/>
    <w:rsid w:val="001B602E"/>
    <w:rsid w:val="001C3A95"/>
    <w:rsid w:val="001C3D44"/>
    <w:rsid w:val="001C7187"/>
    <w:rsid w:val="001D1C4C"/>
    <w:rsid w:val="001E59E6"/>
    <w:rsid w:val="001F6360"/>
    <w:rsid w:val="001F68D2"/>
    <w:rsid w:val="001F7FC2"/>
    <w:rsid w:val="002013AD"/>
    <w:rsid w:val="00206CC8"/>
    <w:rsid w:val="0023088B"/>
    <w:rsid w:val="00234C8E"/>
    <w:rsid w:val="0023618E"/>
    <w:rsid w:val="002417D6"/>
    <w:rsid w:val="002418DA"/>
    <w:rsid w:val="00241925"/>
    <w:rsid w:val="00245488"/>
    <w:rsid w:val="00246362"/>
    <w:rsid w:val="002628DF"/>
    <w:rsid w:val="00272107"/>
    <w:rsid w:val="0028084C"/>
    <w:rsid w:val="0028250A"/>
    <w:rsid w:val="0028697B"/>
    <w:rsid w:val="00292437"/>
    <w:rsid w:val="00296C52"/>
    <w:rsid w:val="002A1879"/>
    <w:rsid w:val="002B2535"/>
    <w:rsid w:val="002B60D2"/>
    <w:rsid w:val="002C08E8"/>
    <w:rsid w:val="002C70EC"/>
    <w:rsid w:val="002C7140"/>
    <w:rsid w:val="002C72C0"/>
    <w:rsid w:val="002D062E"/>
    <w:rsid w:val="002E273D"/>
    <w:rsid w:val="002E56B6"/>
    <w:rsid w:val="002F0288"/>
    <w:rsid w:val="002F0E50"/>
    <w:rsid w:val="0030399F"/>
    <w:rsid w:val="003073E6"/>
    <w:rsid w:val="0031024C"/>
    <w:rsid w:val="00310EDC"/>
    <w:rsid w:val="00311BCB"/>
    <w:rsid w:val="00321AC6"/>
    <w:rsid w:val="00325955"/>
    <w:rsid w:val="00325B4F"/>
    <w:rsid w:val="003270FE"/>
    <w:rsid w:val="00330709"/>
    <w:rsid w:val="0034204D"/>
    <w:rsid w:val="00347E6B"/>
    <w:rsid w:val="00350DBC"/>
    <w:rsid w:val="003670C3"/>
    <w:rsid w:val="003700B0"/>
    <w:rsid w:val="0037365C"/>
    <w:rsid w:val="00377945"/>
    <w:rsid w:val="00383C79"/>
    <w:rsid w:val="0038503C"/>
    <w:rsid w:val="0038799C"/>
    <w:rsid w:val="00391FA2"/>
    <w:rsid w:val="00394603"/>
    <w:rsid w:val="003C0FB1"/>
    <w:rsid w:val="003C19E4"/>
    <w:rsid w:val="003C23A6"/>
    <w:rsid w:val="003C2DA6"/>
    <w:rsid w:val="003D35B0"/>
    <w:rsid w:val="003E08C5"/>
    <w:rsid w:val="003E7CC4"/>
    <w:rsid w:val="003F3CA9"/>
    <w:rsid w:val="003F3EE7"/>
    <w:rsid w:val="004101AD"/>
    <w:rsid w:val="004205A7"/>
    <w:rsid w:val="00430EA8"/>
    <w:rsid w:val="00443976"/>
    <w:rsid w:val="00444730"/>
    <w:rsid w:val="0045143E"/>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5D8"/>
    <w:rsid w:val="00503F93"/>
    <w:rsid w:val="0050706F"/>
    <w:rsid w:val="00514DFD"/>
    <w:rsid w:val="0051673A"/>
    <w:rsid w:val="00522DF9"/>
    <w:rsid w:val="005239E4"/>
    <w:rsid w:val="00533484"/>
    <w:rsid w:val="00534A1C"/>
    <w:rsid w:val="00541969"/>
    <w:rsid w:val="00542982"/>
    <w:rsid w:val="0054610F"/>
    <w:rsid w:val="00550821"/>
    <w:rsid w:val="00550B2B"/>
    <w:rsid w:val="005520E5"/>
    <w:rsid w:val="005550EE"/>
    <w:rsid w:val="005635BE"/>
    <w:rsid w:val="005637A5"/>
    <w:rsid w:val="00564F8A"/>
    <w:rsid w:val="00580AF7"/>
    <w:rsid w:val="0058336E"/>
    <w:rsid w:val="005872D6"/>
    <w:rsid w:val="005A41B0"/>
    <w:rsid w:val="005A564A"/>
    <w:rsid w:val="005B2A6D"/>
    <w:rsid w:val="005C1535"/>
    <w:rsid w:val="005D1AB8"/>
    <w:rsid w:val="005D60C5"/>
    <w:rsid w:val="005E3864"/>
    <w:rsid w:val="005F2191"/>
    <w:rsid w:val="005F67F0"/>
    <w:rsid w:val="005F7E00"/>
    <w:rsid w:val="00601E78"/>
    <w:rsid w:val="0061100A"/>
    <w:rsid w:val="00613EE8"/>
    <w:rsid w:val="0063323B"/>
    <w:rsid w:val="00646B48"/>
    <w:rsid w:val="006535A0"/>
    <w:rsid w:val="006565BD"/>
    <w:rsid w:val="00662F78"/>
    <w:rsid w:val="00663B2A"/>
    <w:rsid w:val="00671010"/>
    <w:rsid w:val="00675DD2"/>
    <w:rsid w:val="006761DC"/>
    <w:rsid w:val="00684357"/>
    <w:rsid w:val="006955D1"/>
    <w:rsid w:val="006A1D74"/>
    <w:rsid w:val="006A7016"/>
    <w:rsid w:val="006B7F25"/>
    <w:rsid w:val="006C6715"/>
    <w:rsid w:val="006C71B4"/>
    <w:rsid w:val="006E2742"/>
    <w:rsid w:val="00702C39"/>
    <w:rsid w:val="007130A0"/>
    <w:rsid w:val="0073644F"/>
    <w:rsid w:val="007368CF"/>
    <w:rsid w:val="00746EFF"/>
    <w:rsid w:val="00756CA9"/>
    <w:rsid w:val="00757561"/>
    <w:rsid w:val="007704DA"/>
    <w:rsid w:val="007712DD"/>
    <w:rsid w:val="007746D2"/>
    <w:rsid w:val="007831B0"/>
    <w:rsid w:val="00785B01"/>
    <w:rsid w:val="007879CD"/>
    <w:rsid w:val="007915B9"/>
    <w:rsid w:val="007A3C19"/>
    <w:rsid w:val="007A49FA"/>
    <w:rsid w:val="007B120C"/>
    <w:rsid w:val="007B2C0C"/>
    <w:rsid w:val="007B7D0E"/>
    <w:rsid w:val="007C5D7B"/>
    <w:rsid w:val="007C5E41"/>
    <w:rsid w:val="007C793D"/>
    <w:rsid w:val="007E093F"/>
    <w:rsid w:val="007E5B65"/>
    <w:rsid w:val="007E6707"/>
    <w:rsid w:val="007E76FD"/>
    <w:rsid w:val="007E7F2F"/>
    <w:rsid w:val="007F13F0"/>
    <w:rsid w:val="007F3458"/>
    <w:rsid w:val="00803D16"/>
    <w:rsid w:val="0080489A"/>
    <w:rsid w:val="00810B05"/>
    <w:rsid w:val="0081621E"/>
    <w:rsid w:val="0081730C"/>
    <w:rsid w:val="0082552F"/>
    <w:rsid w:val="0083112F"/>
    <w:rsid w:val="00833744"/>
    <w:rsid w:val="008347C3"/>
    <w:rsid w:val="00837A39"/>
    <w:rsid w:val="00837D73"/>
    <w:rsid w:val="00847DF3"/>
    <w:rsid w:val="00852208"/>
    <w:rsid w:val="00854A3B"/>
    <w:rsid w:val="00854C0D"/>
    <w:rsid w:val="00861561"/>
    <w:rsid w:val="00867EDE"/>
    <w:rsid w:val="00876970"/>
    <w:rsid w:val="0088594E"/>
    <w:rsid w:val="00891A74"/>
    <w:rsid w:val="008A1C6D"/>
    <w:rsid w:val="008C07AC"/>
    <w:rsid w:val="008C0E78"/>
    <w:rsid w:val="008C69A3"/>
    <w:rsid w:val="008D30E1"/>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853B1"/>
    <w:rsid w:val="0099533F"/>
    <w:rsid w:val="00997226"/>
    <w:rsid w:val="009A0BAB"/>
    <w:rsid w:val="009B0FE7"/>
    <w:rsid w:val="009B1FA7"/>
    <w:rsid w:val="009B6F44"/>
    <w:rsid w:val="009C05E9"/>
    <w:rsid w:val="009C6248"/>
    <w:rsid w:val="009C6CBD"/>
    <w:rsid w:val="009D6264"/>
    <w:rsid w:val="009E6B8D"/>
    <w:rsid w:val="00A034E8"/>
    <w:rsid w:val="00A05F91"/>
    <w:rsid w:val="00A0779A"/>
    <w:rsid w:val="00A25C3C"/>
    <w:rsid w:val="00A31012"/>
    <w:rsid w:val="00A456BF"/>
    <w:rsid w:val="00A60A1D"/>
    <w:rsid w:val="00A62A73"/>
    <w:rsid w:val="00A6430B"/>
    <w:rsid w:val="00A7281F"/>
    <w:rsid w:val="00A76E64"/>
    <w:rsid w:val="00A8258F"/>
    <w:rsid w:val="00A82605"/>
    <w:rsid w:val="00A94316"/>
    <w:rsid w:val="00AA5D03"/>
    <w:rsid w:val="00AA6837"/>
    <w:rsid w:val="00AB3391"/>
    <w:rsid w:val="00AB5697"/>
    <w:rsid w:val="00AC44B0"/>
    <w:rsid w:val="00AC4D66"/>
    <w:rsid w:val="00AD44D1"/>
    <w:rsid w:val="00AF1B76"/>
    <w:rsid w:val="00AF5B58"/>
    <w:rsid w:val="00B12CE7"/>
    <w:rsid w:val="00B1490E"/>
    <w:rsid w:val="00B25BA6"/>
    <w:rsid w:val="00B35085"/>
    <w:rsid w:val="00B37601"/>
    <w:rsid w:val="00B402FB"/>
    <w:rsid w:val="00B421F3"/>
    <w:rsid w:val="00B5243A"/>
    <w:rsid w:val="00B6057A"/>
    <w:rsid w:val="00B61934"/>
    <w:rsid w:val="00B61AEE"/>
    <w:rsid w:val="00B61DAD"/>
    <w:rsid w:val="00B625AA"/>
    <w:rsid w:val="00B66734"/>
    <w:rsid w:val="00B66FE4"/>
    <w:rsid w:val="00B809C4"/>
    <w:rsid w:val="00B9639C"/>
    <w:rsid w:val="00BA195D"/>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0E0A"/>
    <w:rsid w:val="00CA3AF8"/>
    <w:rsid w:val="00CC568F"/>
    <w:rsid w:val="00CC7906"/>
    <w:rsid w:val="00CE52AE"/>
    <w:rsid w:val="00CE7EE0"/>
    <w:rsid w:val="00D103CA"/>
    <w:rsid w:val="00D116BB"/>
    <w:rsid w:val="00D17C44"/>
    <w:rsid w:val="00D244FD"/>
    <w:rsid w:val="00D25C72"/>
    <w:rsid w:val="00D3359A"/>
    <w:rsid w:val="00D3541F"/>
    <w:rsid w:val="00D35AA7"/>
    <w:rsid w:val="00D42F7C"/>
    <w:rsid w:val="00D61AC9"/>
    <w:rsid w:val="00D622B0"/>
    <w:rsid w:val="00D64590"/>
    <w:rsid w:val="00D7305E"/>
    <w:rsid w:val="00D74111"/>
    <w:rsid w:val="00D7420C"/>
    <w:rsid w:val="00D820BD"/>
    <w:rsid w:val="00D930DD"/>
    <w:rsid w:val="00D9494B"/>
    <w:rsid w:val="00D97FE5"/>
    <w:rsid w:val="00DA508A"/>
    <w:rsid w:val="00DA6804"/>
    <w:rsid w:val="00DB1533"/>
    <w:rsid w:val="00DB3219"/>
    <w:rsid w:val="00DB5E7D"/>
    <w:rsid w:val="00DB6F9F"/>
    <w:rsid w:val="00DC28E8"/>
    <w:rsid w:val="00DD2839"/>
    <w:rsid w:val="00DD59EC"/>
    <w:rsid w:val="00DD6FB9"/>
    <w:rsid w:val="00DF26D3"/>
    <w:rsid w:val="00E03583"/>
    <w:rsid w:val="00E2701F"/>
    <w:rsid w:val="00E42FF2"/>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13784"/>
    <w:rsid w:val="00F16217"/>
    <w:rsid w:val="00F27C91"/>
    <w:rsid w:val="00F36615"/>
    <w:rsid w:val="00F50E56"/>
    <w:rsid w:val="00F54F8B"/>
    <w:rsid w:val="00F55CDC"/>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9853B1"/>
    <w:rPr>
      <w:color w:val="605E5C"/>
      <w:shd w:val="clear" w:color="auto" w:fill="E1DFDD"/>
    </w:rPr>
  </w:style>
  <w:style w:type="table" w:customStyle="1" w:styleId="GridTable4-Accent51">
    <w:name w:val="Grid Table 4 - Accent 51"/>
    <w:basedOn w:val="TableNormal"/>
    <w:next w:val="GridTable4-Accent5"/>
    <w:uiPriority w:val="49"/>
    <w:rsid w:val="00B5243A"/>
    <w:pPr>
      <w:spacing w:after="0" w:line="240" w:lineRule="auto"/>
    </w:pPr>
    <w:rPr>
      <w:rFonts w:eastAsia="Times New Roman" w:hAnsi="Times New Roman" w:cs="Times New Roman"/>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B5243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
    <w:name w:val="Table Grid1"/>
    <w:basedOn w:val="TableNormal"/>
    <w:next w:val="TableGrid"/>
    <w:uiPriority w:val="59"/>
    <w:rsid w:val="000E1F1E"/>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www.fsai.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sai.ie/strategy/?utm_source=copilot.com"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fsai.ie/?utm_source=copilot.com"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E51EC"/>
    <w:rsid w:val="000F16A3"/>
    <w:rsid w:val="00120EEE"/>
    <w:rsid w:val="0017502A"/>
    <w:rsid w:val="001C7187"/>
    <w:rsid w:val="00202000"/>
    <w:rsid w:val="0021568F"/>
    <w:rsid w:val="002411F6"/>
    <w:rsid w:val="00243E81"/>
    <w:rsid w:val="002954EC"/>
    <w:rsid w:val="002B4D30"/>
    <w:rsid w:val="00342601"/>
    <w:rsid w:val="00346922"/>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B09D2"/>
    <w:rsid w:val="005F0348"/>
    <w:rsid w:val="0063323B"/>
    <w:rsid w:val="00653685"/>
    <w:rsid w:val="006B1429"/>
    <w:rsid w:val="006C7384"/>
    <w:rsid w:val="00752271"/>
    <w:rsid w:val="00756E48"/>
    <w:rsid w:val="00762872"/>
    <w:rsid w:val="00790A85"/>
    <w:rsid w:val="00831B7E"/>
    <w:rsid w:val="00833744"/>
    <w:rsid w:val="0085602E"/>
    <w:rsid w:val="008D30E1"/>
    <w:rsid w:val="009041FA"/>
    <w:rsid w:val="00975DA6"/>
    <w:rsid w:val="009B3FDC"/>
    <w:rsid w:val="009D7763"/>
    <w:rsid w:val="009F5929"/>
    <w:rsid w:val="00A04D98"/>
    <w:rsid w:val="00A05F91"/>
    <w:rsid w:val="00A33272"/>
    <w:rsid w:val="00A37992"/>
    <w:rsid w:val="00A62CC7"/>
    <w:rsid w:val="00A70F35"/>
    <w:rsid w:val="00A90020"/>
    <w:rsid w:val="00A96FA1"/>
    <w:rsid w:val="00AA15E9"/>
    <w:rsid w:val="00AB4676"/>
    <w:rsid w:val="00B64619"/>
    <w:rsid w:val="00BE55EF"/>
    <w:rsid w:val="00C0248A"/>
    <w:rsid w:val="00C22A3B"/>
    <w:rsid w:val="00C43F9A"/>
    <w:rsid w:val="00C61719"/>
    <w:rsid w:val="00C7052B"/>
    <w:rsid w:val="00CB557C"/>
    <w:rsid w:val="00CC6B57"/>
    <w:rsid w:val="00D3147F"/>
    <w:rsid w:val="00DD6FB9"/>
    <w:rsid w:val="00E0041B"/>
    <w:rsid w:val="00E74482"/>
    <w:rsid w:val="00E8465B"/>
    <w:rsid w:val="00E84A40"/>
    <w:rsid w:val="00F13784"/>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Food Safety Authority of Ireland (FSAI)</Abstract>
  <CompanyAddress/>
  <CompanyPhone/>
  <CompanyFax>Design Services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24276</Words>
  <Characters>138376</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Paul Behan</cp:lastModifiedBy>
  <cp:revision>3</cp:revision>
  <dcterms:created xsi:type="dcterms:W3CDTF">2026-09-22T15:52:00Z</dcterms:created>
  <dcterms:modified xsi:type="dcterms:W3CDTF">2026-09-22T15:53:00Z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