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0A37501D" w14:textId="67BECC4B" w:rsidR="00F650FE" w:rsidRDefault="0092567F"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lang w:val="en-IE" w:eastAsia="en-IE"/>
        </w:rPr>
        <w:drawing>
          <wp:inline distT="0" distB="0" distL="0" distR="0" wp14:anchorId="1DB039FB" wp14:editId="7AAE46F8">
            <wp:extent cx="825029" cy="110034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6399" cy="1115509"/>
                    </a:xfrm>
                    <a:prstGeom prst="rect">
                      <a:avLst/>
                    </a:prstGeom>
                  </pic:spPr>
                </pic:pic>
              </a:graphicData>
            </a:graphic>
          </wp:inline>
        </w:drawing>
      </w: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commentRangeStart w:id="0"/>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6986268"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0003558E">
        <w:rPr>
          <w:rFonts w:asciiTheme="minorHAnsi" w:eastAsia="Arial" w:hAnsiTheme="minorHAnsi" w:cstheme="minorBidi"/>
          <w:b/>
          <w:bCs/>
          <w:color w:val="333399"/>
          <w:sz w:val="40"/>
          <w:szCs w:val="40"/>
        </w:rPr>
        <w:t>Lunch</w:t>
      </w:r>
      <w:bookmarkStart w:id="1" w:name="_GoBack"/>
      <w:bookmarkEnd w:id="1"/>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commentRangeEnd w:id="0"/>
      <w:r w:rsidR="00386020">
        <w:rPr>
          <w:rStyle w:val="CommentReference"/>
          <w:rFonts w:asciiTheme="minorHAnsi" w:eastAsia="Arial" w:hAnsiTheme="minorHAnsi" w:cstheme="minorBidi"/>
          <w:b/>
          <w:bCs/>
          <w:color w:val="333399"/>
          <w:sz w:val="40"/>
          <w:szCs w:val="40"/>
        </w:rPr>
        <w:commentReference w:id="0"/>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6EC3742" w14:textId="3432A6E0" w:rsidR="006B1A29" w:rsidRPr="008C7E18" w:rsidRDefault="008C7E18"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C7E18">
        <w:rPr>
          <w:rFonts w:asciiTheme="minorHAnsi" w:eastAsia="Arial" w:hAnsiTheme="minorHAnsi" w:cstheme="minorHAnsi"/>
          <w:b/>
          <w:bCs/>
          <w:color w:val="333399"/>
          <w:sz w:val="40"/>
          <w:szCs w:val="40"/>
        </w:rPr>
        <w:t xml:space="preserve">St. Ita’s Special School </w:t>
      </w:r>
    </w:p>
    <w:p w14:paraId="107B9130" w14:textId="6B8DFDA2" w:rsidR="006B1A29" w:rsidRPr="00451124" w:rsidRDefault="008C7E18"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18936K</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8C7E18"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71"/>
        <w:gridCol w:w="1072"/>
        <w:gridCol w:w="1329"/>
        <w:gridCol w:w="1064"/>
        <w:gridCol w:w="1073"/>
        <w:gridCol w:w="1070"/>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30C6EAE4"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8C7E18">
              <w:rPr>
                <w:rFonts w:cs="Calibri"/>
                <w:b/>
                <w:bCs/>
                <w:sz w:val="20"/>
                <w:szCs w:val="20"/>
                <w:lang w:val="en-IE" w:eastAsia="en-IE"/>
              </w:rPr>
              <w:t>N</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3AA330FF" w:rsidR="004D6591" w:rsidRPr="004D6591" w:rsidRDefault="0047781E" w:rsidP="004D6591">
            <w:pPr>
              <w:spacing w:after="0" w:line="240" w:lineRule="auto"/>
              <w:jc w:val="center"/>
              <w:rPr>
                <w:rFonts w:cs="Calibri"/>
                <w:b/>
                <w:bCs/>
                <w:sz w:val="20"/>
                <w:szCs w:val="20"/>
                <w:lang w:val="en-IE" w:eastAsia="en-IE"/>
              </w:rPr>
            </w:pPr>
            <w:r>
              <w:rPr>
                <w:rFonts w:cs="Calibri"/>
                <w:b/>
                <w:bCs/>
                <w:sz w:val="20"/>
                <w:szCs w:val="20"/>
                <w:lang w:val="en-IE" w:eastAsia="en-IE"/>
              </w:rPr>
              <w:t>Y</w:t>
            </w:r>
            <w:r w:rsidR="004D6591" w:rsidRPr="004D6591">
              <w:rPr>
                <w:rFonts w:cs="Calibri"/>
                <w:b/>
                <w:bCs/>
                <w:sz w:val="20"/>
                <w:szCs w:val="20"/>
                <w:lang w:val="en-IE" w:eastAsia="en-IE"/>
              </w:rPr>
              <w:t> </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1D334BF3"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r w:rsidR="0047781E">
              <w:rPr>
                <w:rFonts w:cs="Calibri"/>
                <w:b/>
                <w:bCs/>
                <w:color w:val="000000"/>
                <w:sz w:val="20"/>
                <w:szCs w:val="20"/>
                <w:lang w:val="en-IE" w:eastAsia="en-IE"/>
              </w:rPr>
              <w:t>Y</w:t>
            </w:r>
            <w:r w:rsidR="008C7E18">
              <w:rPr>
                <w:rFonts w:cs="Calibri"/>
                <w:b/>
                <w:bCs/>
                <w:color w:val="000000"/>
                <w:sz w:val="20"/>
                <w:szCs w:val="20"/>
                <w:lang w:val="en-IE" w:eastAsia="en-IE"/>
              </w:rPr>
              <w:t xml:space="preserve">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18410428" w:rsidR="004D6591" w:rsidRPr="004D6591" w:rsidRDefault="00A63C42" w:rsidP="004D6591">
            <w:pPr>
              <w:spacing w:after="0" w:line="240" w:lineRule="auto"/>
              <w:jc w:val="center"/>
              <w:rPr>
                <w:rFonts w:cs="Calibri"/>
                <w:b/>
                <w:bCs/>
                <w:i/>
                <w:iCs/>
                <w:color w:val="FFFFFF"/>
                <w:sz w:val="20"/>
                <w:szCs w:val="20"/>
                <w:lang w:val="en-IE" w:eastAsia="en-IE"/>
              </w:rPr>
            </w:pPr>
            <w:r w:rsidRPr="00A63C42">
              <w:rPr>
                <w:rFonts w:cs="Calibri"/>
                <w:b/>
                <w:bCs/>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7D740EFF" w:rsidR="004D6591" w:rsidRPr="004D6591" w:rsidRDefault="00A63C42" w:rsidP="004D6591">
            <w:pPr>
              <w:spacing w:after="0" w:line="240" w:lineRule="auto"/>
              <w:jc w:val="center"/>
              <w:rPr>
                <w:rFonts w:cs="Calibri"/>
                <w:b/>
                <w:bCs/>
                <w:sz w:val="20"/>
                <w:szCs w:val="20"/>
                <w:lang w:val="en-IE" w:eastAsia="en-IE"/>
              </w:rPr>
            </w:pPr>
            <w:r>
              <w:rPr>
                <w:rFonts w:cs="Calibri"/>
                <w:b/>
                <w:bCs/>
                <w:sz w:val="20"/>
                <w:szCs w:val="20"/>
                <w:lang w:val="en-IE" w:eastAsia="en-IE"/>
              </w:rPr>
              <w:t>11:00 – 1:00</w:t>
            </w:r>
          </w:p>
        </w:tc>
        <w:tc>
          <w:tcPr>
            <w:tcW w:w="588" w:type="pct"/>
            <w:tcBorders>
              <w:top w:val="single" w:sz="8" w:space="0" w:color="auto"/>
              <w:left w:val="nil"/>
              <w:bottom w:val="nil"/>
              <w:right w:val="single" w:sz="8" w:space="0" w:color="auto"/>
            </w:tcBorders>
            <w:shd w:val="clear" w:color="auto" w:fill="FFFF00"/>
            <w:vAlign w:val="center"/>
          </w:tcPr>
          <w:p w14:paraId="08C53F67" w14:textId="18FAE7B0" w:rsidR="004D6591" w:rsidRPr="004D6591" w:rsidRDefault="00A63C42" w:rsidP="004D6591">
            <w:pPr>
              <w:spacing w:after="0" w:line="240" w:lineRule="auto"/>
              <w:jc w:val="center"/>
              <w:rPr>
                <w:rFonts w:cs="Calibri"/>
                <w:b/>
                <w:bCs/>
                <w:sz w:val="20"/>
                <w:szCs w:val="20"/>
                <w:lang w:val="en-IE" w:eastAsia="en-IE"/>
              </w:rPr>
            </w:pPr>
            <w:r>
              <w:rPr>
                <w:rFonts w:cs="Calibri"/>
                <w:b/>
                <w:bCs/>
                <w:sz w:val="20"/>
                <w:szCs w:val="20"/>
                <w:lang w:val="en-IE" w:eastAsia="en-IE"/>
              </w:rPr>
              <w:t>200</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242801E9" w:rsidR="004D6591" w:rsidRPr="0047781E" w:rsidRDefault="0047781E" w:rsidP="0047781E">
            <w:pPr>
              <w:spacing w:after="0" w:line="240" w:lineRule="auto"/>
              <w:rPr>
                <w:rFonts w:cs="Calibri"/>
                <w:b/>
                <w:bCs/>
                <w:i/>
                <w:iCs/>
                <w:sz w:val="20"/>
                <w:szCs w:val="20"/>
                <w:lang w:val="en-IE" w:eastAsia="en-IE"/>
              </w:rPr>
            </w:pPr>
            <w:r>
              <w:rPr>
                <w:rFonts w:cs="Calibri"/>
                <w:b/>
                <w:bCs/>
                <w:i/>
                <w:iCs/>
                <w:sz w:val="20"/>
                <w:szCs w:val="20"/>
                <w:lang w:val="en-IE" w:eastAsia="en-IE"/>
              </w:rPr>
              <w:t>62,220</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1DD80075" w:rsidR="004D6591" w:rsidRPr="004D6591" w:rsidRDefault="0047781E" w:rsidP="004D6591">
            <w:pPr>
              <w:spacing w:after="0" w:line="240" w:lineRule="auto"/>
              <w:jc w:val="center"/>
              <w:rPr>
                <w:rFonts w:cs="Calibri"/>
                <w:b/>
                <w:bCs/>
                <w:i/>
                <w:iCs/>
                <w:color w:val="FFFFFF"/>
                <w:sz w:val="20"/>
                <w:szCs w:val="20"/>
                <w:lang w:val="en-IE" w:eastAsia="en-IE"/>
              </w:rPr>
            </w:pPr>
            <w:r w:rsidRPr="0047781E">
              <w:rPr>
                <w:rFonts w:cs="Calibri"/>
                <w:b/>
                <w:bCs/>
                <w:i/>
                <w:iCs/>
                <w:sz w:val="20"/>
                <w:szCs w:val="20"/>
                <w:lang w:val="en-IE" w:eastAsia="en-IE"/>
              </w:rPr>
              <w:t>109,800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D9A888B" w:rsidR="004D6591" w:rsidRPr="004D6591" w:rsidRDefault="004D6591" w:rsidP="004D6591">
            <w:pPr>
              <w:spacing w:after="0" w:line="240" w:lineRule="auto"/>
              <w:jc w:val="center"/>
              <w:rPr>
                <w:rFonts w:cs="Calibri"/>
                <w:b/>
                <w:bCs/>
                <w:i/>
                <w:iCs/>
                <w:color w:val="FFFFFF"/>
                <w:sz w:val="20"/>
                <w:szCs w:val="20"/>
                <w:lang w:val="en-IE" w:eastAsia="en-IE"/>
              </w:rPr>
            </w:pP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4D6591"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12F5DEB5" w:rsidR="004D6591" w:rsidRPr="004D6591" w:rsidRDefault="0047781E" w:rsidP="004D6591">
            <w:pPr>
              <w:spacing w:after="0" w:line="240" w:lineRule="auto"/>
              <w:jc w:val="center"/>
              <w:rPr>
                <w:rFonts w:cs="Calibri"/>
                <w:b/>
                <w:bCs/>
                <w:i/>
                <w:iCs/>
                <w:color w:val="FF0000"/>
                <w:szCs w:val="22"/>
                <w:lang w:val="en-IE" w:eastAsia="en-IE"/>
              </w:rPr>
            </w:pPr>
            <w:r w:rsidRPr="0047781E">
              <w:rPr>
                <w:rFonts w:cs="Calibri"/>
                <w:b/>
                <w:bCs/>
                <w:i/>
                <w:iCs/>
                <w:szCs w:val="22"/>
                <w:lang w:val="en-IE" w:eastAsia="en-IE"/>
              </w:rPr>
              <w:t>186,660</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7AA1AC29" w:rsidR="004D6591" w:rsidRPr="004D6591" w:rsidRDefault="0047781E" w:rsidP="004D6591">
            <w:pPr>
              <w:spacing w:after="0" w:line="240" w:lineRule="auto"/>
              <w:jc w:val="center"/>
              <w:rPr>
                <w:rFonts w:cs="Calibri"/>
                <w:b/>
                <w:bCs/>
                <w:i/>
                <w:iCs/>
                <w:color w:val="FF0000"/>
                <w:szCs w:val="22"/>
                <w:highlight w:val="yellow"/>
                <w:lang w:val="en-IE" w:eastAsia="en-IE"/>
              </w:rPr>
            </w:pPr>
            <w:r w:rsidRPr="0047781E">
              <w:rPr>
                <w:rFonts w:cs="Calibri"/>
                <w:b/>
                <w:bCs/>
                <w:i/>
                <w:iCs/>
                <w:szCs w:val="22"/>
                <w:highlight w:val="yellow"/>
                <w:lang w:val="en-IE" w:eastAsia="en-IE"/>
              </w:rPr>
              <w:t>109,800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74A5A851" w:rsidR="004D6591" w:rsidRPr="004D6591" w:rsidRDefault="0047781E" w:rsidP="004D6591">
            <w:pPr>
              <w:spacing w:after="0" w:line="240" w:lineRule="auto"/>
              <w:jc w:val="center"/>
              <w:rPr>
                <w:rFonts w:cs="Calibri"/>
                <w:b/>
                <w:bCs/>
                <w:i/>
                <w:iCs/>
                <w:color w:val="FF0000"/>
                <w:szCs w:val="22"/>
                <w:highlight w:val="yellow"/>
                <w:lang w:val="en-IE" w:eastAsia="en-IE"/>
              </w:rPr>
            </w:pPr>
            <w:r w:rsidRPr="0047781E">
              <w:rPr>
                <w:rFonts w:cs="Calibri"/>
                <w:b/>
                <w:bCs/>
                <w:i/>
                <w:iCs/>
                <w:szCs w:val="22"/>
                <w:highlight w:val="yellow"/>
                <w:lang w:val="en-IE" w:eastAsia="en-IE"/>
              </w:rPr>
              <w:t>65,880</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0853FEDD" w:rsidR="00915155" w:rsidRPr="0045470A" w:rsidRDefault="008C7E18"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St. Ita’s Special School</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4E597B13" w:rsidR="00915155" w:rsidRPr="0045470A" w:rsidRDefault="008C7E18"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18936K</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64B264E6" w:rsidR="00915155" w:rsidRPr="0045470A" w:rsidRDefault="008C7E18"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Crushrod Avenue, Drogheda, Co. Louth  A92 V022</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2A006DE2" w:rsidR="00915155" w:rsidRPr="0045470A" w:rsidRDefault="008C7E18"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22/9/26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697078D4" w:rsidR="00915155" w:rsidRPr="0045470A" w:rsidRDefault="00915155" w:rsidP="008C7E18">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008C7E18">
              <w:rPr>
                <w:rFonts w:asciiTheme="minorHAnsi" w:hAnsiTheme="minorHAnsi" w:cstheme="minorHAnsi"/>
                <w:b/>
                <w:color w:val="333399"/>
                <w:szCs w:val="22"/>
              </w:rPr>
              <w:t xml:space="preserve"> 21/10/26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3155C47D" w:rsidR="00915155" w:rsidRPr="0023262A" w:rsidRDefault="00915155" w:rsidP="008C7E18">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8C7E18" w:rsidRPr="008C7E18">
              <w:rPr>
                <w:rFonts w:asciiTheme="minorHAnsi" w:hAnsiTheme="minorHAnsi" w:cstheme="minorHAnsi"/>
                <w:b/>
                <w:color w:val="333399"/>
                <w:szCs w:val="22"/>
              </w:rPr>
              <w:t>12/10/26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8C7E18" w:rsidP="00C3400B">
            <w:pPr>
              <w:tabs>
                <w:tab w:val="left" w:pos="1665"/>
              </w:tabs>
              <w:spacing w:after="0"/>
              <w:rPr>
                <w:rFonts w:asciiTheme="minorHAnsi" w:hAnsiTheme="minorHAnsi" w:cstheme="minorHAnsi"/>
                <w:szCs w:val="22"/>
              </w:rPr>
            </w:pPr>
            <w:hyperlink r:id="rId18" w:history="1">
              <w:r w:rsidR="00915155"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405C19BC" w:rsidR="00915155" w:rsidRPr="0045470A" w:rsidRDefault="008C7E18" w:rsidP="00C3400B">
            <w:pPr>
              <w:spacing w:after="0"/>
              <w:rPr>
                <w:rFonts w:asciiTheme="minorHAnsi" w:hAnsiTheme="minorHAnsi" w:cstheme="minorHAnsi"/>
                <w:b/>
                <w:bCs/>
                <w:color w:val="333399"/>
                <w:szCs w:val="22"/>
                <w:highlight w:val="yellow"/>
              </w:rPr>
            </w:pPr>
            <w:r w:rsidRPr="008C7E18">
              <w:rPr>
                <w:rFonts w:asciiTheme="minorHAnsi" w:hAnsiTheme="minorHAnsi" w:cstheme="minorHAnsi"/>
                <w:b/>
                <w:color w:val="333399"/>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608AAC68" w:rsidR="00915155" w:rsidRPr="008C7E18" w:rsidRDefault="008C7E18" w:rsidP="00C3400B">
            <w:pPr>
              <w:spacing w:after="0"/>
              <w:rPr>
                <w:rFonts w:asciiTheme="minorHAnsi" w:hAnsiTheme="minorHAnsi" w:cstheme="minorHAnsi"/>
                <w:b/>
                <w:color w:val="333399"/>
                <w:szCs w:val="22"/>
              </w:rPr>
            </w:pPr>
            <w:r w:rsidRPr="008C7E18">
              <w:rPr>
                <w:rFonts w:asciiTheme="minorHAnsi" w:hAnsiTheme="minorHAnsi" w:cstheme="minorHAnsi"/>
                <w:b/>
                <w:color w:val="333399"/>
                <w:szCs w:val="22"/>
              </w:rPr>
              <w:t>10:00hrs  5/10/2</w:t>
            </w:r>
            <w:r>
              <w:rPr>
                <w:rFonts w:asciiTheme="minorHAnsi" w:hAnsiTheme="minorHAnsi" w:cstheme="minorHAnsi"/>
                <w:b/>
                <w:color w:val="333399"/>
                <w:szCs w:val="22"/>
              </w:rPr>
              <w:t>6</w:t>
            </w:r>
          </w:p>
          <w:p w14:paraId="363328CA" w14:textId="7AC70829" w:rsidR="00915155" w:rsidRPr="0045470A" w:rsidRDefault="00915155" w:rsidP="008C7E18">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8C7E18">
              <w:rPr>
                <w:rFonts w:asciiTheme="minorHAnsi" w:hAnsiTheme="minorHAnsi" w:cstheme="minorHAnsi"/>
                <w:b/>
                <w:color w:val="333399"/>
                <w:szCs w:val="22"/>
              </w:rPr>
              <w:t>Orla McMahon @ omcmahon@stitasspecialschool.ie</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23486CBA" w:rsidR="002E67CA" w:rsidRPr="002E67CA" w:rsidRDefault="008C7E18" w:rsidP="008C7E18">
            <w:pPr>
              <w:spacing w:after="0"/>
              <w:rPr>
                <w:b/>
                <w:bCs/>
                <w:color w:val="333399"/>
                <w:highlight w:val="yellow"/>
              </w:rPr>
            </w:pPr>
            <w:r w:rsidRPr="008C7E18">
              <w:rPr>
                <w:rStyle w:val="Strong"/>
                <w:rFonts w:asciiTheme="minorHAnsi" w:hAnsiTheme="minorHAnsi" w:cstheme="minorBidi"/>
              </w:rPr>
              <w:t>Reception at Crushrod Avenue</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1EE6B6DE" w:rsidR="00915155" w:rsidRPr="0045470A" w:rsidRDefault="008C7E18" w:rsidP="00C3400B">
            <w:pPr>
              <w:spacing w:after="0" w:line="240" w:lineRule="auto"/>
              <w:rPr>
                <w:rFonts w:asciiTheme="minorHAnsi" w:hAnsiTheme="minorHAnsi" w:cstheme="minorHAnsi"/>
                <w:b/>
                <w:color w:val="333399"/>
                <w:szCs w:val="22"/>
                <w:highlight w:val="yellow"/>
              </w:rPr>
            </w:pPr>
            <w:r w:rsidRPr="008C7E18">
              <w:rPr>
                <w:rFonts w:asciiTheme="minorHAnsi" w:hAnsiTheme="minorHAnsi" w:cstheme="minorHAnsi"/>
                <w:b/>
                <w:color w:val="333399"/>
                <w:szCs w:val="22"/>
              </w:rPr>
              <w:t>€</w:t>
            </w:r>
            <w:r>
              <w:rPr>
                <w:rFonts w:asciiTheme="minorHAnsi" w:hAnsiTheme="minorHAnsi" w:cstheme="minorHAnsi"/>
                <w:b/>
                <w:color w:val="333399"/>
                <w:szCs w:val="22"/>
              </w:rPr>
              <w:t xml:space="preserve"> </w:t>
            </w:r>
            <w:r w:rsidRPr="008C7E18">
              <w:rPr>
                <w:rFonts w:asciiTheme="minorHAnsi" w:hAnsiTheme="minorHAnsi" w:cstheme="minorHAnsi"/>
                <w:b/>
                <w:color w:val="333399"/>
                <w:szCs w:val="22"/>
              </w:rPr>
              <w:t>38,000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730FC99A" w:rsidR="00E26F1F" w:rsidRDefault="00DA4A63" w:rsidP="00AF7D0E">
            <w:pPr>
              <w:jc w:val="both"/>
            </w:pPr>
            <w:r w:rsidRPr="220D17C0">
              <w:rPr>
                <w:rFonts w:cstheme="minorBidi"/>
              </w:rPr>
              <w:t xml:space="preserve">The Board of Management of </w:t>
            </w:r>
            <w:r w:rsidR="008C7E18">
              <w:rPr>
                <w:rFonts w:cstheme="minorBidi"/>
                <w:b/>
                <w:bCs/>
              </w:rPr>
              <w:t>“St. Ita’s Special School</w:t>
            </w:r>
            <w:r w:rsidRPr="008C7E18">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13119A52" w:rsidR="00DA4A63" w:rsidRDefault="00E46EAC" w:rsidP="00EE6D3D">
            <w:pPr>
              <w:jc w:val="both"/>
            </w:pPr>
            <w:r>
              <w:t>P</w:t>
            </w:r>
            <w:r w:rsidR="00DA4A63">
              <w:t xml:space="preserve">rovision </w:t>
            </w:r>
            <w:r w:rsidR="00EC3D36">
              <w:t xml:space="preserve">of Services </w:t>
            </w:r>
            <w:r w:rsidR="00DA4A63">
              <w:t>will begin at the earliest practi</w:t>
            </w:r>
            <w:r w:rsidR="00367441">
              <w:t>cable date in academic year 2026/2027</w:t>
            </w:r>
            <w:r w:rsidR="00DA4A63">
              <w:t xml:space="preserve">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9">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lastRenderedPageBreak/>
              <w:t>2.6.1</w:t>
            </w:r>
          </w:p>
        </w:tc>
        <w:tc>
          <w:tcPr>
            <w:tcW w:w="4570" w:type="pct"/>
          </w:tcPr>
          <w:p w14:paraId="49F75776" w14:textId="5EEDB10C" w:rsidR="00B87C92" w:rsidRPr="00B87C92" w:rsidRDefault="00B87C92" w:rsidP="002A3FC0">
            <w:pPr>
              <w:rPr>
                <w:color w:val="000000"/>
              </w:rPr>
            </w:pPr>
            <w:r w:rsidRPr="00B87C92">
              <w:rPr>
                <w:color w:val="000000"/>
              </w:rPr>
              <w:t>Tenders must be submitted via the ‘electronic tenderbox’ available on</w:t>
            </w:r>
            <w:r w:rsidR="00A4529C">
              <w:rPr>
                <w:color w:val="000000"/>
              </w:rPr>
              <w:t xml:space="preserve"> </w:t>
            </w:r>
            <w:hyperlink r:id="rId21"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9DC6DDB" w14:textId="77777777"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r w:rsidRPr="00B87C92">
              <w:rPr>
                <w:color w:val="00000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151A72" w:rsidRPr="00B87C92">
              <w:rPr>
                <w:color w:val="000000"/>
              </w:rPr>
              <w:t>In</w:t>
            </w:r>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5">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3"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8"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9">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3"/>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Only those Tenderers who have:-</w:t>
            </w:r>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4"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r w:rsidR="00AB4008" w:rsidRPr="3C10C115">
        <w:rPr>
          <w:b/>
          <w:bCs/>
        </w:rPr>
        <w:t>period of time)</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4"/>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5"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r>
        <w:t xml:space="preserve">In order to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5"/>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by the use of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30">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lastRenderedPageBreak/>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including but not limited to: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lastRenderedPageBreak/>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food waste prevention, taking into account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1"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lastRenderedPageBreak/>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3">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6"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6"/>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4"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5"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6">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its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r>
        <w:t>it</w:t>
      </w:r>
      <w:r w:rsidR="00FB2768">
        <w:t>’</w:t>
      </w:r>
      <w:r>
        <w:t>s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7">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8"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developed for the Department of Social Protection by the Department of Health, Safefood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9">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a number of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*It is not a mandatory requirement to provide the date of minimum durability or ‘use by’ date of the food at the time of selection, however the date of minimum durability or ‘use by’ date of the food must be displayed on the packaging at time of delivery.</w:t>
      </w:r>
      <w:r w:rsidRPr="4879B8FC">
        <w:t>[CP1]</w:t>
      </w:r>
    </w:p>
    <w:p w14:paraId="29312842" w14:textId="77777777" w:rsidR="41DAF3EE" w:rsidRDefault="41DAF3EE" w:rsidP="4879B8FC">
      <w:pPr>
        <w:spacing w:before="240" w:after="240"/>
      </w:pPr>
      <w:r w:rsidRPr="4879B8FC">
        <w:t>The relevant mandatory information must also be provided on delivery,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r w:rsidR="0033668F">
        <w:rPr>
          <w:rFonts w:asciiTheme="minorHAnsi" w:hAnsiTheme="minorHAnsi" w:cstheme="minorHAnsi"/>
          <w:szCs w:val="22"/>
        </w:rPr>
        <w:t>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40"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1"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2"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3">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4"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Development Goals, including By 2030, halve per capita global food waste at the retail and consumer levels and reduce food losses along production and supply chains, including post-harvest losses (</w:t>
      </w:r>
      <w:hyperlink r:id="rId45">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7"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8"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8"/>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7"/>
    </w:p>
    <w:p w14:paraId="7A62466B" w14:textId="77777777" w:rsidR="00824024" w:rsidRPr="002656DE" w:rsidRDefault="002E0800" w:rsidP="00EE6D3D">
      <w:pPr>
        <w:pStyle w:val="Heading3"/>
        <w:spacing w:after="120"/>
      </w:pPr>
      <w:bookmarkStart w:id="9" w:name="_Toc201746312"/>
      <w:bookmarkStart w:id="10" w:name="_Toc1516977767"/>
      <w:r>
        <w:lastRenderedPageBreak/>
        <w:t>6.</w:t>
      </w:r>
      <w:r w:rsidR="001B58F2">
        <w:t>6.1</w:t>
      </w:r>
      <w:r w:rsidR="00895A8A">
        <w:t>.</w:t>
      </w:r>
      <w:r w:rsidR="002E7D8E">
        <w:t xml:space="preserve"> </w:t>
      </w:r>
      <w:r w:rsidR="00824024" w:rsidRPr="00FB00DC">
        <w:t>Key Account Manager (KAM)</w:t>
      </w:r>
      <w:bookmarkEnd w:id="9"/>
      <w:bookmarkEnd w:id="10"/>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11"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6">
        <w:r w:rsidRPr="00824024">
          <w:rPr>
            <w:rStyle w:val="Hyperlink"/>
            <w:rFonts w:asciiTheme="minorHAnsi" w:hAnsiTheme="minorHAnsi" w:cstheme="minorHAnsi"/>
            <w:szCs w:val="22"/>
          </w:rPr>
          <w:t>Commencement Of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2" w:name="_Toc201746313"/>
      <w:bookmarkStart w:id="13" w:name="_Toc673865744"/>
      <w:bookmarkEnd w:id="11"/>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7"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2"/>
      <w:bookmarkEnd w:id="13"/>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8"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4"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4"/>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lastRenderedPageBreak/>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9">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2A1527C8" w:rsidR="003C0FB1" w:rsidRPr="00557DED" w:rsidRDefault="003C0FB1" w:rsidP="00310ECE">
      <w:pPr>
        <w:jc w:val="both"/>
        <w:rPr>
          <w:szCs w:val="22"/>
        </w:rPr>
      </w:pPr>
      <w:r w:rsidRPr="00181E24">
        <w:rPr>
          <w:b/>
          <w:bCs/>
          <w:szCs w:val="22"/>
        </w:rPr>
        <w:t>TO:</w:t>
      </w:r>
      <w:r w:rsidRPr="00557DED">
        <w:rPr>
          <w:szCs w:val="22"/>
        </w:rPr>
        <w:t xml:space="preserve"> </w:t>
      </w:r>
      <w:r w:rsidR="00367441">
        <w:rPr>
          <w:b/>
          <w:szCs w:val="22"/>
        </w:rPr>
        <w:t>St. Ita’s Special School</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5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ever been the subject of a conviction for participation in a criminal organisation,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social and labour law tha</w:t>
      </w:r>
      <w:r w:rsidR="00A130BD">
        <w:rPr>
          <w:lang w:val="en-US"/>
        </w:rPr>
        <w:t xml:space="preserve">t apply at the place where the </w:t>
      </w:r>
      <w:r w:rsidRPr="2D2C1F2C">
        <w:rPr>
          <w:lang w:val="en-US"/>
        </w:rPr>
        <w:t>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5E379477"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FDBA18E"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6110628B"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0BC90DCA"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7A25E2ED"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1B8B05D3"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65812689"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122B0981" w14:textId="77777777" w:rsidR="00AF038B" w:rsidRDefault="008C7E18"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F8487F2"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7E65846B"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445575DD"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417321D"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137FFFCB"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A17BFD"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4166BA"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5430588B"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B727205"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36CBA534"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60AF1F5"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3F1AEC3E"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396E13B4"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6649A8AA"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239CF953"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14A255F"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0C98EB9E" w14:textId="77777777" w:rsidR="00AF038B" w:rsidRDefault="008C7E18"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27E8CC90" w14:textId="77777777" w:rsidR="00AF038B" w:rsidRDefault="008C7E18"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05D82FCC" w14:textId="77777777" w:rsidR="00AF038B" w:rsidRDefault="008C7E18"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5645A5E2" w14:textId="77777777" w:rsidR="00AF038B" w:rsidRDefault="008C7E18"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19F55052" w14:textId="77777777" w:rsidR="00AF038B" w:rsidRDefault="008C7E18"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5"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5"/>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1"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2" w:history="1">
        <w:r w:rsidRPr="0057000B">
          <w:rPr>
            <w:rStyle w:val="Hyperlink"/>
            <w:rFonts w:hAnsiTheme="minorHAnsi" w:cstheme="minorHAnsi"/>
          </w:rPr>
          <w:t>www.etenders.gov.ie</w:t>
        </w:r>
      </w:hyperlink>
      <w:r w:rsidRPr="0057000B">
        <w:rPr>
          <w:rFonts w:hAnsiTheme="minorHAnsi" w:cstheme="minorHAnsi"/>
        </w:rPr>
        <w:t xml:space="preserve"> </w:t>
      </w:r>
      <w:bookmarkStart w:id="16"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6"/>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7"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7"/>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8"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8"/>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9" w:name="_Toc177720935"/>
      <w:r w:rsidRPr="0057000B">
        <w:rPr>
          <w:rFonts w:asciiTheme="minorHAnsi" w:hAnsiTheme="minorHAnsi" w:cstheme="minorHAnsi"/>
        </w:rPr>
        <w:lastRenderedPageBreak/>
        <w:t>Schedule A: Terms and Conditions</w:t>
      </w:r>
      <w:bookmarkEnd w:id="19"/>
    </w:p>
    <w:p w14:paraId="6F55F7D3" w14:textId="77777777" w:rsidR="00AF038B" w:rsidRPr="00630721" w:rsidRDefault="00AF038B" w:rsidP="00630721">
      <w:pPr>
        <w:pStyle w:val="Heading2"/>
      </w:pPr>
      <w:bookmarkStart w:id="20" w:name="_Toc177720936"/>
      <w:r w:rsidRPr="00630721">
        <w:t>1.</w:t>
      </w:r>
      <w:r w:rsidRPr="00630721">
        <w:tab/>
        <w:t>CONTRACTOR’S OBLIGATIONS</w:t>
      </w:r>
      <w:bookmarkEnd w:id="20"/>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3"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1" w:name="_Hlk491159751"/>
      <w:r w:rsidRPr="0057000B">
        <w:rPr>
          <w:rFonts w:hAnsiTheme="minorHAnsi" w:cstheme="minorHAnsi"/>
        </w:rPr>
        <w:t xml:space="preserve"> </w:t>
      </w:r>
    </w:p>
    <w:bookmarkEnd w:id="21"/>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2" w:name="_Hlk491159818"/>
      <w:r w:rsidRPr="0057000B">
        <w:rPr>
          <w:rFonts w:hAnsiTheme="minorHAnsi" w:cstheme="minorHAnsi"/>
        </w:rPr>
        <w:t>or any of the circumstances set forth in Regulation 73 of the Regulations</w:t>
      </w:r>
      <w:bookmarkEnd w:id="22"/>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3" w:name="_Toc177720937"/>
      <w:r w:rsidRPr="00630721">
        <w:t>2.</w:t>
      </w:r>
      <w:r w:rsidRPr="00630721">
        <w:tab/>
        <w:t>KEY PERSONNEL</w:t>
      </w:r>
      <w:bookmarkEnd w:id="23"/>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4" w:name="_Toc177720938"/>
      <w:r w:rsidRPr="00630721">
        <w:lastRenderedPageBreak/>
        <w:t>3.</w:t>
      </w:r>
      <w:r w:rsidRPr="00630721">
        <w:tab/>
        <w:t>PAYMENT</w:t>
      </w:r>
      <w:bookmarkEnd w:id="24"/>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5" w:name="_Toc177720939"/>
      <w:r w:rsidRPr="00630721">
        <w:lastRenderedPageBreak/>
        <w:t>4.</w:t>
      </w:r>
      <w:r w:rsidRPr="00630721">
        <w:tab/>
        <w:t>WARRANTIES, REPRESENTATIONS AND UNDERTAKINGS</w:t>
      </w:r>
      <w:bookmarkEnd w:id="25"/>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4"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6" w:name="_Toc177720940"/>
      <w:r w:rsidRPr="00630721">
        <w:t>5.</w:t>
      </w:r>
      <w:r w:rsidRPr="00630721">
        <w:tab/>
        <w:t>REMEDIES</w:t>
      </w:r>
      <w:bookmarkEnd w:id="26"/>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7" w:name="_Toc177720941"/>
      <w:r w:rsidRPr="00630721">
        <w:t>6.</w:t>
      </w:r>
      <w:r w:rsidRPr="00630721">
        <w:tab/>
        <w:t>INTELLECTUAL PROPERTY</w:t>
      </w:r>
      <w:bookmarkEnd w:id="27"/>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8" w:name="_Toc177720942"/>
      <w:r w:rsidRPr="00630721">
        <w:t>7.</w:t>
      </w:r>
      <w:r w:rsidRPr="00630721">
        <w:tab/>
        <w:t>CONFIDENTIALITY</w:t>
      </w:r>
      <w:bookmarkEnd w:id="28"/>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9" w:name="_Toc177720943"/>
      <w:r w:rsidRPr="00630721">
        <w:t>8.</w:t>
      </w:r>
      <w:r w:rsidRPr="00630721">
        <w:tab/>
        <w:t>FORCE MAJEURE</w:t>
      </w:r>
      <w:bookmarkEnd w:id="29"/>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30" w:name="_Toc177720944"/>
      <w:r w:rsidRPr="00630721">
        <w:t>9.</w:t>
      </w:r>
      <w:r w:rsidRPr="00630721">
        <w:tab/>
        <w:t>TERMINATION</w:t>
      </w:r>
      <w:bookmarkEnd w:id="30"/>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5"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31" w:name="_Toc177720945"/>
      <w:r w:rsidRPr="00630721">
        <w:t xml:space="preserve">10. </w:t>
      </w:r>
      <w:r w:rsidRPr="00630721">
        <w:tab/>
        <w:t>CONTRACT MANAGEMENT</w:t>
      </w:r>
      <w:bookmarkEnd w:id="31"/>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2" w:name="_Toc177720946"/>
      <w:r w:rsidRPr="00630721">
        <w:t>11.</w:t>
      </w:r>
      <w:r w:rsidRPr="00630721">
        <w:tab/>
        <w:t>DISPUTES</w:t>
      </w:r>
      <w:bookmarkEnd w:id="32"/>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3" w:name="_Toc177720947"/>
      <w:r w:rsidRPr="00630721">
        <w:t>12.</w:t>
      </w:r>
      <w:r w:rsidRPr="00630721">
        <w:tab/>
        <w:t>GOVERNING LAW, CHOICE OF JURISDICTION AND EXECUTION</w:t>
      </w:r>
      <w:bookmarkEnd w:id="33"/>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4" w:name="_Toc177720948"/>
      <w:r w:rsidRPr="00630721">
        <w:t>13.</w:t>
      </w:r>
      <w:r w:rsidRPr="00630721">
        <w:tab/>
        <w:t>NOTICES</w:t>
      </w:r>
      <w:bookmarkEnd w:id="34"/>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5" w:name="_Toc177720949"/>
      <w:r w:rsidRPr="00630721">
        <w:lastRenderedPageBreak/>
        <w:t>14.</w:t>
      </w:r>
      <w:r w:rsidRPr="00630721">
        <w:tab/>
        <w:t>ASSIGNMENT AND SUBCONTRACT</w:t>
      </w:r>
      <w:bookmarkEnd w:id="35"/>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6" w:name="_Toc177720950"/>
      <w:r w:rsidRPr="00630721">
        <w:t>15.</w:t>
      </w:r>
      <w:r w:rsidRPr="00630721">
        <w:tab/>
        <w:t>ENTIRE AGREEMENT</w:t>
      </w:r>
      <w:bookmarkEnd w:id="36"/>
    </w:p>
    <w:p w14:paraId="5E27F4B9"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7" w:name="_Toc177720951"/>
      <w:r w:rsidRPr="00630721">
        <w:t>16.</w:t>
      </w:r>
      <w:r w:rsidRPr="00630721">
        <w:tab/>
        <w:t>SEVERABILITY</w:t>
      </w:r>
      <w:bookmarkEnd w:id="37"/>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8" w:name="_Toc177720952"/>
      <w:r w:rsidRPr="00630721">
        <w:t>17.</w:t>
      </w:r>
      <w:r w:rsidRPr="00630721">
        <w:tab/>
        <w:t>WAIVER</w:t>
      </w:r>
      <w:bookmarkEnd w:id="38"/>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9" w:name="_Toc177720953"/>
      <w:r w:rsidRPr="00630721">
        <w:t>18.</w:t>
      </w:r>
      <w:r w:rsidRPr="00630721">
        <w:tab/>
        <w:t>NON-EXCLUSIVITY</w:t>
      </w:r>
      <w:bookmarkEnd w:id="39"/>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40" w:name="_Toc177720954"/>
      <w:r w:rsidRPr="00630721">
        <w:t>19.</w:t>
      </w:r>
      <w:r w:rsidRPr="00630721">
        <w:tab/>
        <w:t>MEDIA</w:t>
      </w:r>
      <w:bookmarkEnd w:id="40"/>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41" w:name="_Toc177720955"/>
      <w:r w:rsidRPr="00630721">
        <w:lastRenderedPageBreak/>
        <w:t>20.</w:t>
      </w:r>
      <w:r w:rsidRPr="00630721">
        <w:tab/>
        <w:t>CONFLICTS, REGISTRABLE INTERESTS AND CORRUPT GIFTS</w:t>
      </w:r>
      <w:bookmarkEnd w:id="41"/>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2" w:name="_Toc177720956"/>
      <w:r w:rsidRPr="00630721">
        <w:t>21.</w:t>
      </w:r>
      <w:r w:rsidRPr="00630721">
        <w:tab/>
        <w:t>ACCESS TO PREMISES</w:t>
      </w:r>
      <w:bookmarkEnd w:id="42"/>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3" w:name="_Toc177720957"/>
      <w:r w:rsidRPr="00630721">
        <w:t>22.</w:t>
      </w:r>
      <w:r w:rsidRPr="00630721">
        <w:tab/>
        <w:t>EQUIPMENT</w:t>
      </w:r>
      <w:bookmarkEnd w:id="43"/>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Contractor </w:t>
      </w:r>
      <w:r>
        <w:rPr>
          <w:rFonts w:hAnsiTheme="minorHAnsi" w:cstheme="minorHAnsi"/>
        </w:rPr>
        <w:t xml:space="preserve"> </w:t>
      </w:r>
      <w:r w:rsidR="00AF038B" w:rsidRPr="00544023">
        <w:rPr>
          <w:rFonts w:hAnsiTheme="minorHAnsi" w:cstheme="minorHAnsi"/>
        </w:rPr>
        <w:t xml:space="preserve">to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4" w:name="_Toc177720958"/>
      <w:r w:rsidRPr="00630721">
        <w:t>23.</w:t>
      </w:r>
      <w:r w:rsidRPr="00630721">
        <w:tab/>
        <w:t>NON-SOLICITATION</w:t>
      </w:r>
      <w:bookmarkEnd w:id="44"/>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5" w:name="_Toc177720959"/>
      <w:r w:rsidRPr="00630721">
        <w:t>24.</w:t>
      </w:r>
      <w:r w:rsidRPr="00630721">
        <w:tab/>
        <w:t>CHANGE CONTROL PROCEDURE</w:t>
      </w:r>
      <w:bookmarkEnd w:id="45"/>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r w:rsidR="00A130BD" w:rsidRPr="0057000B">
        <w:rPr>
          <w:rFonts w:hAnsiTheme="minorHAnsi" w:cstheme="minorHAnsi"/>
        </w:rPr>
        <w:t>it’s</w:t>
      </w:r>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6" w:name="_Toc177720960"/>
      <w:bookmarkStart w:id="47" w:name="_Hlk22478011"/>
      <w:r w:rsidRPr="00630721">
        <w:t>25.</w:t>
      </w:r>
      <w:r w:rsidRPr="00630721">
        <w:tab/>
        <w:t>DATA PROTECTION AND SECURITY</w:t>
      </w:r>
      <w:bookmarkEnd w:id="46"/>
    </w:p>
    <w:bookmarkEnd w:id="47"/>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8" w:name="_Toc177720961"/>
      <w:r w:rsidRPr="00630721">
        <w:t>26. ADDITIONAL CONDITION(S)</w:t>
      </w:r>
      <w:bookmarkEnd w:id="48"/>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lastRenderedPageBreak/>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6"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7"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lastRenderedPageBreak/>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8">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Support </w:t>
            </w:r>
            <w:r w:rsidR="00AE44E9">
              <w:rPr>
                <w:rFonts w:cs="Calibri"/>
                <w:b/>
                <w:bCs/>
                <w:szCs w:val="22"/>
              </w:rPr>
              <w:t xml:space="preserve"> </w:t>
            </w:r>
            <w:r w:rsidRPr="00D875BF">
              <w:rPr>
                <w:rFonts w:cs="Calibri"/>
                <w:b/>
                <w:bCs/>
                <w:szCs w:val="22"/>
              </w:rPr>
              <w:t>Time</w:t>
            </w:r>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Service, the Contractor shall at all times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9"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60">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w:t>
      </w:r>
      <w:r w:rsidR="005E7DB4">
        <w:rPr>
          <w:rFonts w:asciiTheme="minorHAnsi" w:hAnsiTheme="minorHAnsi" w:cstheme="minorHAnsi"/>
          <w:bCs/>
          <w:szCs w:val="22"/>
        </w:rPr>
        <w:t>’</w:t>
      </w:r>
      <w:r w:rsidRPr="00630721">
        <w:rPr>
          <w:rFonts w:asciiTheme="minorHAnsi" w:hAnsiTheme="minorHAnsi" w:cstheme="minorHAnsi"/>
          <w:bCs/>
          <w:szCs w:val="22"/>
        </w:rPr>
        <w:t>s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authority/ies,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Students of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dietary requirements of the Student: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Health data if the Student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of personal data listed by the school and provider for the provision of school meals as part of the scheme that the Student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Student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r w:rsidR="005E7DB4" w:rsidRPr="00630721">
        <w:rPr>
          <w:rFonts w:asciiTheme="minorHAnsi" w:hAnsiTheme="minorHAnsi" w:cstheme="minorHAnsi"/>
          <w:bCs/>
          <w:szCs w:val="22"/>
          <w:lang w:val="en-US"/>
        </w:rPr>
        <w:t>Minimisation</w:t>
      </w:r>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This Annex needs to be completed in case of specific authorisation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9"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0"/>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1"/>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3"/>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4"/>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8C7E18"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8C7E18"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9"/>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123D8EAC" w14:textId="77777777" w:rsidR="008C7E18" w:rsidRDefault="008C7E18" w:rsidP="001B1048">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5</w:t>
      </w:r>
      <w:r>
        <w:t>, by inserting the required details.</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this instruction box.</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23D8E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3D8EAC" w16cid:durableId="04D9CA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283D5" w14:textId="77777777" w:rsidR="00A31875" w:rsidRDefault="00A31875" w:rsidP="003C0FB1">
      <w:r>
        <w:separator/>
      </w:r>
    </w:p>
  </w:endnote>
  <w:endnote w:type="continuationSeparator" w:id="0">
    <w:p w14:paraId="2039A2FF" w14:textId="77777777" w:rsidR="00A31875" w:rsidRDefault="00A31875" w:rsidP="003C0FB1">
      <w:r>
        <w:continuationSeparator/>
      </w:r>
    </w:p>
  </w:endnote>
  <w:endnote w:type="continuationNotice" w:id="1">
    <w:p w14:paraId="4556E4FD" w14:textId="77777777" w:rsidR="00A31875" w:rsidRDefault="00A31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2903CBC8" w14:textId="7AD1F669" w:rsidR="008C7E18" w:rsidRDefault="008C7E18"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3558E" w:rsidRPr="0003558E">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77B8B581" w14:textId="5BDE5892" w:rsidR="008C7E18" w:rsidRPr="00CC6259" w:rsidRDefault="008C7E18"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03558E">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30"/>
      <w:docPartObj>
        <w:docPartGallery w:val="Page Numbers (Bottom of Page)"/>
        <w:docPartUnique/>
      </w:docPartObj>
    </w:sdtPr>
    <w:sdtEndPr>
      <w:rPr>
        <w:rFonts w:asciiTheme="minorHAnsi" w:hAnsiTheme="minorHAnsi" w:cstheme="minorBidi"/>
      </w:rPr>
    </w:sdtEndPr>
    <w:sdtContent>
      <w:p w14:paraId="3AB070B9" w14:textId="33960719" w:rsidR="008C7E18" w:rsidRPr="00C05DD5" w:rsidRDefault="008C7E18"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03558E">
          <w:rPr>
            <w:rFonts w:asciiTheme="minorHAnsi" w:hAnsiTheme="minorHAnsi" w:cstheme="minorHAnsi"/>
            <w:noProof/>
          </w:rPr>
          <w:t>21</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0B0A8" w14:textId="77777777" w:rsidR="00A31875" w:rsidRDefault="00A31875" w:rsidP="003C0FB1">
      <w:r>
        <w:separator/>
      </w:r>
    </w:p>
  </w:footnote>
  <w:footnote w:type="continuationSeparator" w:id="0">
    <w:p w14:paraId="37BA7968" w14:textId="77777777" w:rsidR="00A31875" w:rsidRDefault="00A31875" w:rsidP="003C0FB1">
      <w:r>
        <w:continuationSeparator/>
      </w:r>
    </w:p>
  </w:footnote>
  <w:footnote w:type="continuationNotice" w:id="1">
    <w:p w14:paraId="6132539D" w14:textId="77777777" w:rsidR="00A31875" w:rsidRDefault="00A3187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D2769" w14:textId="77777777" w:rsidR="008C7E18" w:rsidRPr="00F672B1" w:rsidRDefault="008C7E18"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8C7E18" w:rsidRDefault="008C7E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5"/>
  </w:num>
  <w:num w:numId="2">
    <w:abstractNumId w:val="64"/>
  </w:num>
  <w:num w:numId="3">
    <w:abstractNumId w:val="84"/>
  </w:num>
  <w:num w:numId="4">
    <w:abstractNumId w:val="66"/>
  </w:num>
  <w:num w:numId="5">
    <w:abstractNumId w:val="12"/>
  </w:num>
  <w:num w:numId="6">
    <w:abstractNumId w:val="83"/>
  </w:num>
  <w:num w:numId="7">
    <w:abstractNumId w:val="5"/>
  </w:num>
  <w:num w:numId="8">
    <w:abstractNumId w:val="7"/>
  </w:num>
  <w:num w:numId="9">
    <w:abstractNumId w:val="17"/>
  </w:num>
  <w:num w:numId="10">
    <w:abstractNumId w:val="47"/>
  </w:num>
  <w:num w:numId="11">
    <w:abstractNumId w:val="37"/>
  </w:num>
  <w:num w:numId="12">
    <w:abstractNumId w:val="70"/>
  </w:num>
  <w:num w:numId="13">
    <w:abstractNumId w:val="4"/>
  </w:num>
  <w:num w:numId="14">
    <w:abstractNumId w:val="28"/>
  </w:num>
  <w:num w:numId="15">
    <w:abstractNumId w:val="40"/>
  </w:num>
  <w:num w:numId="16">
    <w:abstractNumId w:val="6"/>
  </w:num>
  <w:num w:numId="17">
    <w:abstractNumId w:val="79"/>
  </w:num>
  <w:num w:numId="18">
    <w:abstractNumId w:val="52"/>
  </w:num>
  <w:num w:numId="19">
    <w:abstractNumId w:val="31"/>
  </w:num>
  <w:num w:numId="20">
    <w:abstractNumId w:val="13"/>
  </w:num>
  <w:num w:numId="21">
    <w:abstractNumId w:val="18"/>
  </w:num>
  <w:num w:numId="22">
    <w:abstractNumId w:val="20"/>
  </w:num>
  <w:num w:numId="23">
    <w:abstractNumId w:val="33"/>
  </w:num>
  <w:num w:numId="24">
    <w:abstractNumId w:val="76"/>
  </w:num>
  <w:num w:numId="25">
    <w:abstractNumId w:val="10"/>
  </w:num>
  <w:num w:numId="26">
    <w:abstractNumId w:val="55"/>
  </w:num>
  <w:num w:numId="27">
    <w:abstractNumId w:val="85"/>
  </w:num>
  <w:num w:numId="28">
    <w:abstractNumId w:val="71"/>
  </w:num>
  <w:num w:numId="29">
    <w:abstractNumId w:val="77"/>
  </w:num>
  <w:num w:numId="30">
    <w:abstractNumId w:val="51"/>
  </w:num>
  <w:num w:numId="31">
    <w:abstractNumId w:val="16"/>
  </w:num>
  <w:num w:numId="32">
    <w:abstractNumId w:val="44"/>
  </w:num>
  <w:num w:numId="33">
    <w:abstractNumId w:val="22"/>
  </w:num>
  <w:num w:numId="34">
    <w:abstractNumId w:val="39"/>
  </w:num>
  <w:num w:numId="35">
    <w:abstractNumId w:val="58"/>
  </w:num>
  <w:num w:numId="36">
    <w:abstractNumId w:val="1"/>
  </w:num>
  <w:num w:numId="37">
    <w:abstractNumId w:val="73"/>
  </w:num>
  <w:num w:numId="38">
    <w:abstractNumId w:val="38"/>
  </w:num>
  <w:num w:numId="39">
    <w:abstractNumId w:val="26"/>
  </w:num>
  <w:num w:numId="40">
    <w:abstractNumId w:val="2"/>
  </w:num>
  <w:num w:numId="41">
    <w:abstractNumId w:val="60"/>
  </w:num>
  <w:num w:numId="42">
    <w:abstractNumId w:val="69"/>
  </w:num>
  <w:num w:numId="43">
    <w:abstractNumId w:val="62"/>
  </w:num>
  <w:num w:numId="44">
    <w:abstractNumId w:val="82"/>
  </w:num>
  <w:num w:numId="45">
    <w:abstractNumId w:val="42"/>
  </w:num>
  <w:num w:numId="46">
    <w:abstractNumId w:val="80"/>
  </w:num>
  <w:num w:numId="47">
    <w:abstractNumId w:val="34"/>
  </w:num>
  <w:num w:numId="48">
    <w:abstractNumId w:val="50"/>
  </w:num>
  <w:num w:numId="49">
    <w:abstractNumId w:val="67"/>
  </w:num>
  <w:num w:numId="50">
    <w:abstractNumId w:val="8"/>
  </w:num>
  <w:num w:numId="51">
    <w:abstractNumId w:val="54"/>
  </w:num>
  <w:num w:numId="52">
    <w:abstractNumId w:val="36"/>
  </w:num>
  <w:num w:numId="53">
    <w:abstractNumId w:val="41"/>
  </w:num>
  <w:num w:numId="54">
    <w:abstractNumId w:val="68"/>
  </w:num>
  <w:num w:numId="55">
    <w:abstractNumId w:val="14"/>
  </w:num>
  <w:num w:numId="56">
    <w:abstractNumId w:val="45"/>
  </w:num>
  <w:num w:numId="57">
    <w:abstractNumId w:val="24"/>
  </w:num>
  <w:num w:numId="58">
    <w:abstractNumId w:val="19"/>
  </w:num>
  <w:num w:numId="59">
    <w:abstractNumId w:val="49"/>
  </w:num>
  <w:num w:numId="60">
    <w:abstractNumId w:val="27"/>
  </w:num>
  <w:num w:numId="61">
    <w:abstractNumId w:val="32"/>
  </w:num>
  <w:num w:numId="62">
    <w:abstractNumId w:val="61"/>
  </w:num>
  <w:num w:numId="63">
    <w:abstractNumId w:val="43"/>
  </w:num>
  <w:num w:numId="64">
    <w:abstractNumId w:val="72"/>
  </w:num>
  <w:num w:numId="65">
    <w:abstractNumId w:val="3"/>
  </w:num>
  <w:num w:numId="66">
    <w:abstractNumId w:val="81"/>
  </w:num>
  <w:num w:numId="67">
    <w:abstractNumId w:val="59"/>
  </w:num>
  <w:num w:numId="68">
    <w:abstractNumId w:val="21"/>
  </w:num>
  <w:num w:numId="69">
    <w:abstractNumId w:val="78"/>
  </w:num>
  <w:num w:numId="70">
    <w:abstractNumId w:val="74"/>
  </w:num>
  <w:num w:numId="71">
    <w:abstractNumId w:val="30"/>
  </w:num>
  <w:num w:numId="72">
    <w:abstractNumId w:val="23"/>
  </w:num>
  <w:num w:numId="73">
    <w:abstractNumId w:val="53"/>
  </w:num>
  <w:num w:numId="74">
    <w:abstractNumId w:val="11"/>
  </w:num>
  <w:num w:numId="75">
    <w:abstractNumId w:val="15"/>
  </w:num>
  <w:num w:numId="76">
    <w:abstractNumId w:val="35"/>
  </w:num>
  <w:num w:numId="77">
    <w:abstractNumId w:val="65"/>
  </w:num>
  <w:num w:numId="78">
    <w:abstractNumId w:val="9"/>
  </w:num>
  <w:num w:numId="79">
    <w:abstractNumId w:val="63"/>
  </w:num>
  <w:num w:numId="80">
    <w:abstractNumId w:val="75"/>
  </w:num>
  <w:num w:numId="81">
    <w:abstractNumId w:val="48"/>
  </w:num>
  <w:num w:numId="82">
    <w:abstractNumId w:val="46"/>
  </w:num>
  <w:num w:numId="83">
    <w:abstractNumId w:val="56"/>
  </w:num>
  <w:num w:numId="8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58E"/>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67441"/>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81E"/>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C7E18"/>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67F"/>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1875"/>
    <w:rsid w:val="00A34DAE"/>
    <w:rsid w:val="00A34FD3"/>
    <w:rsid w:val="00A36498"/>
    <w:rsid w:val="00A431B1"/>
    <w:rsid w:val="00A4437B"/>
    <w:rsid w:val="00A4478F"/>
    <w:rsid w:val="00A44D5F"/>
    <w:rsid w:val="00A4529C"/>
    <w:rsid w:val="00A4629A"/>
    <w:rsid w:val="00A47A31"/>
    <w:rsid w:val="00A50420"/>
    <w:rsid w:val="00A51B67"/>
    <w:rsid w:val="00A52B19"/>
    <w:rsid w:val="00A54F8B"/>
    <w:rsid w:val="00A55AB3"/>
    <w:rsid w:val="00A57CC8"/>
    <w:rsid w:val="00A60A1D"/>
    <w:rsid w:val="00A61CB6"/>
    <w:rsid w:val="00A63B74"/>
    <w:rsid w:val="00A63C42"/>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customStyle="1"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etenders.gov.ie/epps/home.do" TargetMode="External"/><Relationship Id="rId26" Type="http://schemas.openxmlformats.org/officeDocument/2006/relationships/hyperlink" Target="http://www.irishstatutebook.ie" TargetMode="External"/><Relationship Id="rId39" Type="http://schemas.openxmlformats.org/officeDocument/2006/relationships/hyperlink" Target="https://assets.gov.ie/static/documents/nutritional-standards-for-school-meals.pdf" TargetMode="External"/><Relationship Id="rId21" Type="http://schemas.openxmlformats.org/officeDocument/2006/relationships/hyperlink" Target="http://www.etenders.gov.ie" TargetMode="External"/><Relationship Id="rId34" Type="http://schemas.openxmlformats.org/officeDocument/2006/relationships/hyperlink" Target="http://www.fsai.ie" TargetMode="External"/><Relationship Id="rId42" Type="http://schemas.openxmlformats.org/officeDocument/2006/relationships/hyperlink" Target="https://www.gov.ie/en/publication/a1673-school-sector-climate-action-mandate/" TargetMode="External"/><Relationship Id="rId47" Type="http://schemas.openxmlformats.org/officeDocument/2006/relationships/hyperlink" Target="http://www.tusla.ie/children-first/children-first-e-learning-programme/" TargetMode="External"/><Relationship Id="rId50" Type="http://schemas.openxmlformats.org/officeDocument/2006/relationships/hyperlink" Target="https://assets.gov.ie/static/documents/a0b2f37f/SDG_02-TN06_Rev_01.pdf"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hyperlink" Target="https://assets.gov.ie/static/documents/a0b2f37f/SDG_02-TN06_Rev_01.pdf" TargetMode="External"/><Relationship Id="rId41" Type="http://schemas.openxmlformats.org/officeDocument/2006/relationships/hyperlink" Target="https://www.epa.ie/publications/compliance--enforcement/waste/si-no-508-of-2009-waste-management-food-waste-regulations-2009.php"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footer" Target="footer3.xml"/><Relationship Id="rId37"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0" Type="http://schemas.openxmlformats.org/officeDocument/2006/relationships/hyperlink" Target="https://assets.gov.ie/static/documents/a0b2f37f/SDG_02-TN06_Rev_01.pdf" TargetMode="External"/><Relationship Id="rId45" Type="http://schemas.openxmlformats.org/officeDocument/2006/relationships/hyperlink" Target="http://www.foodwastecharter.i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s://assets.gov.ie/static/documents/a0b2f37f/SDG_02-TN06_Rev_01.pdf" TargetMode="External"/><Relationship Id="rId61"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www.mywaste.ie" TargetMode="External"/><Relationship Id="rId52" Type="http://schemas.openxmlformats.org/officeDocument/2006/relationships/hyperlink" Target="http://www.etenders.gov.ie" TargetMode="External"/><Relationship Id="rId60" Type="http://schemas.openxmlformats.org/officeDocument/2006/relationships/hyperlink" Target="https://assets.gov.ie/static/documents/a0b2f37f/SDG_02-TN06_Rev_01.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www.epa.ie" TargetMode="External"/><Relationship Id="rId48"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6" Type="http://schemas.openxmlformats.org/officeDocument/2006/relationships/hyperlink" Target="http://www.FSAI.ie" TargetMode="External"/><Relationship Id="rId64" Type="http://schemas.microsoft.com/office/2016/09/relationships/commentsIds" Target="commentsIds.xml"/><Relationship Id="rId8" Type="http://schemas.openxmlformats.org/officeDocument/2006/relationships/styles" Target="styles.xml"/><Relationship Id="rId51" Type="http://schemas.openxmlformats.org/officeDocument/2006/relationships/hyperlink" Target="http://www.etenders.gov.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wfto.com/our-fair-trade-system/our-10-principles-of-fair-trade/" TargetMode="External"/><Relationship Id="rId46" Type="http://schemas.openxmlformats.org/officeDocument/2006/relationships/hyperlink" Target="https://www.gov.ie/en/circular/a822016571c44796b2a79ee66fb1c1da/" TargetMode="External"/><Relationship Id="rId59" Type="http://schemas.openxmlformats.org/officeDocument/2006/relationships/hyperlink" Target="https://assets.gov.ie/static/documents/buying-greener-green-public-procurement-strategy-and-action-plan-2024-202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54886"/>
    <w:rsid w:val="00065631"/>
    <w:rsid w:val="000708F5"/>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5.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6.xml><?xml version="1.0" encoding="utf-8"?>
<ds:datastoreItem xmlns:ds="http://schemas.openxmlformats.org/officeDocument/2006/customXml" ds:itemID="{D9C69A57-9D99-4C35-B1F3-F0AB7B154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32825</Words>
  <Characters>187108</Characters>
  <Application>Microsoft Office Word</Application>
  <DocSecurity>0</DocSecurity>
  <Lines>1559</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2026-09-22T11:40:00Z</dcterms:created>
  <dcterms:modified xsi:type="dcterms:W3CDTF">2026-09-22T11:40:00Z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