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A9F0D" w14:textId="77777777" w:rsidR="00DC259B" w:rsidRPr="00BA3841" w:rsidRDefault="00DC259B" w:rsidP="007B4E74">
      <w:pPr>
        <w:pStyle w:val="Heading1"/>
        <w:spacing w:before="0" w:after="0" w:line="360" w:lineRule="auto"/>
        <w:jc w:val="both"/>
        <w:rPr>
          <w:rFonts w:ascii="Arial" w:hAnsi="Arial"/>
          <w:b/>
          <w:color w:val="002060"/>
          <w:sz w:val="32"/>
        </w:rPr>
      </w:pPr>
      <w:bookmarkStart w:id="0" w:name="_Toc116639535"/>
      <w:r w:rsidRPr="00BA3841">
        <w:rPr>
          <w:rFonts w:ascii="Arial" w:hAnsi="Arial"/>
          <w:b/>
          <w:color w:val="002060"/>
          <w:sz w:val="32"/>
        </w:rPr>
        <w:t>An Garda Síochána</w:t>
      </w:r>
    </w:p>
    <w:p w14:paraId="2D64A07F" w14:textId="77777777" w:rsidR="004B78F7" w:rsidRPr="00BA3841" w:rsidRDefault="006509DA" w:rsidP="007B4E74">
      <w:pPr>
        <w:pStyle w:val="Heading1"/>
        <w:spacing w:before="0" w:after="0" w:line="360" w:lineRule="auto"/>
        <w:jc w:val="both"/>
        <w:rPr>
          <w:rFonts w:ascii="Arial" w:hAnsi="Arial"/>
          <w:b/>
          <w:color w:val="002060"/>
          <w:sz w:val="32"/>
        </w:rPr>
      </w:pPr>
      <w:r w:rsidRPr="00BA3841">
        <w:rPr>
          <w:rFonts w:ascii="Arial" w:hAnsi="Arial"/>
          <w:b/>
          <w:color w:val="002060"/>
          <w:sz w:val="32"/>
        </w:rPr>
        <w:t xml:space="preserve">Data Protection Impact Assessment (DPIA) </w:t>
      </w:r>
    </w:p>
    <w:p w14:paraId="086DFBD6" w14:textId="77777777" w:rsidR="006509DA" w:rsidRPr="00BA3841" w:rsidRDefault="004B78F7" w:rsidP="007B4E74">
      <w:pPr>
        <w:pStyle w:val="Heading1"/>
        <w:spacing w:before="0" w:after="0" w:line="360" w:lineRule="auto"/>
        <w:jc w:val="both"/>
        <w:rPr>
          <w:rFonts w:ascii="Arial" w:hAnsi="Arial"/>
          <w:b/>
          <w:color w:val="002060"/>
          <w:sz w:val="32"/>
        </w:rPr>
      </w:pPr>
      <w:r w:rsidRPr="00BA3841">
        <w:rPr>
          <w:rFonts w:ascii="Arial" w:hAnsi="Arial"/>
          <w:b/>
          <w:color w:val="002060"/>
          <w:sz w:val="32"/>
          <w:highlight w:val="yellow"/>
        </w:rPr>
        <w:t>T</w:t>
      </w:r>
      <w:r w:rsidR="006509DA" w:rsidRPr="00BA3841">
        <w:rPr>
          <w:rFonts w:ascii="Arial" w:hAnsi="Arial"/>
          <w:b/>
          <w:color w:val="002060"/>
          <w:sz w:val="32"/>
          <w:highlight w:val="yellow"/>
        </w:rPr>
        <w:t>emplate</w:t>
      </w:r>
      <w:bookmarkEnd w:id="0"/>
      <w:r w:rsidR="0045448C" w:rsidRPr="00BA3841">
        <w:rPr>
          <w:rFonts w:ascii="Arial" w:hAnsi="Arial"/>
          <w:b/>
          <w:color w:val="002060"/>
          <w:sz w:val="32"/>
          <w:highlight w:val="yellow"/>
        </w:rPr>
        <w:t xml:space="preserve"> (</w:t>
      </w:r>
      <w:r w:rsidR="00BA2D8F">
        <w:rPr>
          <w:rFonts w:ascii="Arial" w:hAnsi="Arial"/>
          <w:b/>
          <w:color w:val="002060"/>
          <w:sz w:val="32"/>
          <w:highlight w:val="yellow"/>
        </w:rPr>
        <w:t>V9</w:t>
      </w:r>
      <w:r w:rsidR="0045448C" w:rsidRPr="00BA3841">
        <w:rPr>
          <w:rFonts w:ascii="Arial" w:hAnsi="Arial"/>
          <w:b/>
          <w:color w:val="002060"/>
          <w:sz w:val="32"/>
          <w:highlight w:val="yellow"/>
        </w:rPr>
        <w:t>)</w:t>
      </w:r>
    </w:p>
    <w:p w14:paraId="7E62F018" w14:textId="77777777" w:rsidR="006509DA" w:rsidRPr="00BA3841" w:rsidRDefault="006509DA" w:rsidP="007B4E74">
      <w:pPr>
        <w:pStyle w:val="Heading1"/>
        <w:spacing w:before="0" w:after="0" w:line="360" w:lineRule="auto"/>
        <w:jc w:val="both"/>
        <w:rPr>
          <w:rFonts w:ascii="Arial" w:hAnsi="Arial"/>
        </w:rPr>
      </w:pPr>
    </w:p>
    <w:p w14:paraId="34A1C121" w14:textId="77777777" w:rsidR="0045448C" w:rsidRPr="00BA3841" w:rsidRDefault="0045448C" w:rsidP="007B4E74">
      <w:pPr>
        <w:spacing w:after="0" w:line="360" w:lineRule="auto"/>
        <w:jc w:val="both"/>
        <w:rPr>
          <w:rFonts w:ascii="Arial" w:hAnsi="Arial" w:cs="Arial"/>
          <w:b/>
          <w:sz w:val="20"/>
          <w:szCs w:val="20"/>
          <w:highlight w:val="yellow"/>
        </w:rPr>
      </w:pPr>
      <w:r w:rsidRPr="00BA3841">
        <w:rPr>
          <w:rFonts w:ascii="Arial" w:hAnsi="Arial" w:cs="Arial"/>
          <w:b/>
          <w:sz w:val="20"/>
          <w:szCs w:val="20"/>
          <w:highlight w:val="yellow"/>
        </w:rPr>
        <w:t>Guidance Note for DPIA Template</w:t>
      </w:r>
    </w:p>
    <w:p w14:paraId="3C7AE4EE" w14:textId="77777777" w:rsidR="0045448C" w:rsidRPr="00BA3841" w:rsidRDefault="0045448C" w:rsidP="007B4E74">
      <w:pPr>
        <w:spacing w:after="0" w:line="360" w:lineRule="auto"/>
        <w:jc w:val="both"/>
        <w:rPr>
          <w:rFonts w:ascii="Arial" w:hAnsi="Arial" w:cs="Arial"/>
          <w:sz w:val="20"/>
          <w:szCs w:val="20"/>
          <w:highlight w:val="yellow"/>
        </w:rPr>
      </w:pPr>
      <w:r w:rsidRPr="00BA3841">
        <w:rPr>
          <w:rFonts w:ascii="Arial" w:hAnsi="Arial" w:cs="Arial"/>
          <w:sz w:val="20"/>
          <w:szCs w:val="20"/>
          <w:highlight w:val="yellow"/>
        </w:rPr>
        <w:t xml:space="preserve">A DPIA is a risk assessment on the likely impact on the rights and freedoms of individuals </w:t>
      </w:r>
      <w:r w:rsidR="004B78F7" w:rsidRPr="00BA3841">
        <w:rPr>
          <w:rFonts w:ascii="Arial" w:hAnsi="Arial" w:cs="Arial"/>
          <w:sz w:val="20"/>
          <w:szCs w:val="20"/>
          <w:highlight w:val="yellow"/>
        </w:rPr>
        <w:t xml:space="preserve">caused </w:t>
      </w:r>
      <w:r w:rsidRPr="00BA3841">
        <w:rPr>
          <w:rFonts w:ascii="Arial" w:hAnsi="Arial" w:cs="Arial"/>
          <w:sz w:val="20"/>
          <w:szCs w:val="20"/>
          <w:highlight w:val="yellow"/>
        </w:rPr>
        <w:t>by a</w:t>
      </w:r>
      <w:r w:rsidR="004B78F7" w:rsidRPr="00BA3841">
        <w:rPr>
          <w:rFonts w:ascii="Arial" w:hAnsi="Arial" w:cs="Arial"/>
          <w:sz w:val="20"/>
          <w:szCs w:val="20"/>
          <w:highlight w:val="yellow"/>
        </w:rPr>
        <w:t xml:space="preserve"> given</w:t>
      </w:r>
      <w:r w:rsidRPr="00BA3841">
        <w:rPr>
          <w:rFonts w:ascii="Arial" w:hAnsi="Arial" w:cs="Arial"/>
          <w:sz w:val="20"/>
          <w:szCs w:val="20"/>
          <w:highlight w:val="yellow"/>
        </w:rPr>
        <w:t xml:space="preserve"> processing activity.</w:t>
      </w:r>
      <w:r w:rsidR="004B78F7" w:rsidRPr="00BA3841">
        <w:rPr>
          <w:rFonts w:ascii="Arial" w:hAnsi="Arial" w:cs="Arial"/>
          <w:sz w:val="20"/>
          <w:szCs w:val="20"/>
          <w:highlight w:val="yellow"/>
        </w:rPr>
        <w:t xml:space="preserve"> DPIAs are required </w:t>
      </w:r>
      <w:r w:rsidR="00E10582" w:rsidRPr="00BA3841">
        <w:rPr>
          <w:rFonts w:ascii="Arial" w:hAnsi="Arial" w:cs="Arial"/>
          <w:sz w:val="20"/>
          <w:szCs w:val="20"/>
          <w:highlight w:val="yellow"/>
        </w:rPr>
        <w:t xml:space="preserve">under </w:t>
      </w:r>
      <w:hyperlink r:id="rId11" w:anchor="sec84" w:history="1">
        <w:r w:rsidR="00E10582" w:rsidRPr="00BA3841">
          <w:rPr>
            <w:rStyle w:val="Hyperlink"/>
            <w:rFonts w:ascii="Arial" w:hAnsi="Arial" w:cs="Arial"/>
            <w:sz w:val="20"/>
            <w:szCs w:val="20"/>
            <w:highlight w:val="yellow"/>
          </w:rPr>
          <w:t>Part 5 of the Data Protection Act 201</w:t>
        </w:r>
        <w:r w:rsidR="00606355" w:rsidRPr="00BA3841">
          <w:rPr>
            <w:rStyle w:val="Hyperlink"/>
            <w:rFonts w:ascii="Arial" w:hAnsi="Arial" w:cs="Arial"/>
            <w:sz w:val="20"/>
            <w:szCs w:val="20"/>
            <w:highlight w:val="yellow"/>
          </w:rPr>
          <w:t>8 (Section 84)</w:t>
        </w:r>
      </w:hyperlink>
      <w:r w:rsidR="00E10582" w:rsidRPr="00BA3841">
        <w:rPr>
          <w:rFonts w:ascii="Arial" w:hAnsi="Arial" w:cs="Arial"/>
          <w:sz w:val="20"/>
          <w:szCs w:val="20"/>
          <w:highlight w:val="yellow"/>
        </w:rPr>
        <w:t xml:space="preserve"> and </w:t>
      </w:r>
      <w:r w:rsidR="006F1643" w:rsidRPr="00BA3841">
        <w:rPr>
          <w:rFonts w:ascii="Arial" w:hAnsi="Arial" w:cs="Arial"/>
          <w:sz w:val="20"/>
          <w:szCs w:val="20"/>
          <w:highlight w:val="yellow"/>
        </w:rPr>
        <w:t xml:space="preserve">the </w:t>
      </w:r>
      <w:hyperlink r:id="rId12" w:history="1">
        <w:r w:rsidR="006F1643" w:rsidRPr="00BA3841">
          <w:rPr>
            <w:rStyle w:val="Hyperlink"/>
            <w:rFonts w:ascii="Arial" w:hAnsi="Arial" w:cs="Arial"/>
            <w:sz w:val="20"/>
            <w:szCs w:val="20"/>
            <w:highlight w:val="yellow"/>
          </w:rPr>
          <w:t>General Data Protection Regulatio</w:t>
        </w:r>
        <w:r w:rsidR="00606355" w:rsidRPr="00BA3841">
          <w:rPr>
            <w:rStyle w:val="Hyperlink"/>
            <w:rFonts w:ascii="Arial" w:hAnsi="Arial" w:cs="Arial"/>
            <w:sz w:val="20"/>
            <w:szCs w:val="20"/>
            <w:highlight w:val="yellow"/>
          </w:rPr>
          <w:t>n (Articles 35 and 36)</w:t>
        </w:r>
      </w:hyperlink>
      <w:r w:rsidR="00E10582" w:rsidRPr="00BA3841">
        <w:rPr>
          <w:rFonts w:ascii="Arial" w:hAnsi="Arial" w:cs="Arial"/>
          <w:sz w:val="20"/>
          <w:szCs w:val="20"/>
          <w:highlight w:val="yellow"/>
        </w:rPr>
        <w:t xml:space="preserve"> </w:t>
      </w:r>
      <w:r w:rsidR="004B78F7" w:rsidRPr="00BA3841">
        <w:rPr>
          <w:rFonts w:ascii="Arial" w:hAnsi="Arial" w:cs="Arial"/>
          <w:sz w:val="20"/>
          <w:szCs w:val="20"/>
          <w:highlight w:val="yellow"/>
        </w:rPr>
        <w:t>where a particular processing activity is likely to result</w:t>
      </w:r>
      <w:r w:rsidRPr="00BA3841">
        <w:rPr>
          <w:rFonts w:ascii="Arial" w:hAnsi="Arial" w:cs="Arial"/>
          <w:sz w:val="20"/>
          <w:szCs w:val="20"/>
          <w:highlight w:val="yellow"/>
        </w:rPr>
        <w:t xml:space="preserve"> </w:t>
      </w:r>
      <w:r w:rsidR="004B78F7" w:rsidRPr="00BA3841">
        <w:rPr>
          <w:rFonts w:ascii="Arial" w:hAnsi="Arial" w:cs="Arial"/>
          <w:sz w:val="20"/>
          <w:szCs w:val="20"/>
          <w:highlight w:val="yellow"/>
        </w:rPr>
        <w:t xml:space="preserve">in a high risk to the rights and freedoms of individuals. </w:t>
      </w:r>
      <w:r w:rsidR="002B6836" w:rsidRPr="00BA3841">
        <w:rPr>
          <w:rFonts w:ascii="Arial" w:hAnsi="Arial" w:cs="Arial"/>
          <w:sz w:val="20"/>
          <w:szCs w:val="20"/>
          <w:highlight w:val="yellow"/>
        </w:rPr>
        <w:t>A DPIA</w:t>
      </w:r>
      <w:r w:rsidRPr="00BA3841">
        <w:rPr>
          <w:rFonts w:ascii="Arial" w:hAnsi="Arial" w:cs="Arial"/>
          <w:sz w:val="20"/>
          <w:szCs w:val="20"/>
          <w:highlight w:val="yellow"/>
        </w:rPr>
        <w:t xml:space="preserve"> must include:</w:t>
      </w:r>
    </w:p>
    <w:p w14:paraId="51AD6569" w14:textId="77777777" w:rsidR="0045448C" w:rsidRPr="00BA3841" w:rsidRDefault="0045448C" w:rsidP="0062691E">
      <w:pPr>
        <w:pStyle w:val="ListParagraph"/>
        <w:numPr>
          <w:ilvl w:val="0"/>
          <w:numId w:val="6"/>
        </w:numPr>
        <w:spacing w:line="360" w:lineRule="auto"/>
        <w:jc w:val="both"/>
        <w:rPr>
          <w:rFonts w:ascii="Arial" w:hAnsi="Arial"/>
          <w:sz w:val="20"/>
          <w:szCs w:val="20"/>
          <w:highlight w:val="yellow"/>
        </w:rPr>
      </w:pPr>
      <w:r w:rsidRPr="00BA3841">
        <w:rPr>
          <w:rFonts w:ascii="Arial" w:hAnsi="Arial"/>
          <w:sz w:val="20"/>
          <w:szCs w:val="20"/>
          <w:highlight w:val="yellow"/>
        </w:rPr>
        <w:t xml:space="preserve">a </w:t>
      </w:r>
      <w:r w:rsidR="002B6836" w:rsidRPr="00BA3841">
        <w:rPr>
          <w:rFonts w:ascii="Arial" w:hAnsi="Arial"/>
          <w:sz w:val="20"/>
          <w:szCs w:val="20"/>
          <w:highlight w:val="yellow"/>
        </w:rPr>
        <w:t>systematic</w:t>
      </w:r>
      <w:r w:rsidRPr="00BA3841">
        <w:rPr>
          <w:rFonts w:ascii="Arial" w:hAnsi="Arial"/>
          <w:sz w:val="20"/>
          <w:szCs w:val="20"/>
          <w:highlight w:val="yellow"/>
        </w:rPr>
        <w:t xml:space="preserve"> description of the proposed processing </w:t>
      </w:r>
      <w:r w:rsidR="002B6836" w:rsidRPr="00BA3841">
        <w:rPr>
          <w:rFonts w:ascii="Arial" w:hAnsi="Arial"/>
          <w:sz w:val="20"/>
          <w:szCs w:val="20"/>
          <w:highlight w:val="yellow"/>
        </w:rPr>
        <w:t>activity</w:t>
      </w:r>
      <w:r w:rsidRPr="00BA3841">
        <w:rPr>
          <w:rFonts w:ascii="Arial" w:hAnsi="Arial"/>
          <w:sz w:val="20"/>
          <w:szCs w:val="20"/>
          <w:highlight w:val="yellow"/>
        </w:rPr>
        <w:t xml:space="preserve"> to which it relates</w:t>
      </w:r>
      <w:r w:rsidR="002B6836" w:rsidRPr="00BA3841">
        <w:rPr>
          <w:rFonts w:ascii="Arial" w:hAnsi="Arial"/>
          <w:sz w:val="20"/>
          <w:szCs w:val="20"/>
          <w:highlight w:val="yellow"/>
        </w:rPr>
        <w:t>, including the necessity and proportionality of the processing to the stated purpose of the activity</w:t>
      </w:r>
      <w:r w:rsidRPr="00BA3841">
        <w:rPr>
          <w:rFonts w:ascii="Arial" w:hAnsi="Arial"/>
          <w:sz w:val="20"/>
          <w:szCs w:val="20"/>
          <w:highlight w:val="yellow"/>
        </w:rPr>
        <w:t>;</w:t>
      </w:r>
    </w:p>
    <w:p w14:paraId="04185D04" w14:textId="77777777" w:rsidR="0045448C" w:rsidRPr="00BA3841" w:rsidRDefault="0045448C" w:rsidP="0062691E">
      <w:pPr>
        <w:pStyle w:val="ListParagraph"/>
        <w:numPr>
          <w:ilvl w:val="0"/>
          <w:numId w:val="6"/>
        </w:numPr>
        <w:spacing w:line="360" w:lineRule="auto"/>
        <w:jc w:val="both"/>
        <w:rPr>
          <w:rFonts w:ascii="Arial" w:hAnsi="Arial"/>
          <w:sz w:val="20"/>
          <w:szCs w:val="20"/>
          <w:highlight w:val="yellow"/>
        </w:rPr>
      </w:pPr>
      <w:r w:rsidRPr="00BA3841">
        <w:rPr>
          <w:rFonts w:ascii="Arial" w:hAnsi="Arial"/>
          <w:sz w:val="20"/>
          <w:szCs w:val="20"/>
          <w:highlight w:val="yellow"/>
        </w:rPr>
        <w:t>an assessment of the potential risks to the rights and freedoms of data subjects as a result of the proposed processing</w:t>
      </w:r>
      <w:r w:rsidR="002B6836" w:rsidRPr="00BA3841">
        <w:rPr>
          <w:rFonts w:ascii="Arial" w:hAnsi="Arial"/>
          <w:sz w:val="20"/>
          <w:szCs w:val="20"/>
          <w:highlight w:val="yellow"/>
        </w:rPr>
        <w:t xml:space="preserve"> activity</w:t>
      </w:r>
      <w:r w:rsidRPr="00BA3841">
        <w:rPr>
          <w:rFonts w:ascii="Arial" w:hAnsi="Arial"/>
          <w:sz w:val="20"/>
          <w:szCs w:val="20"/>
          <w:highlight w:val="yellow"/>
        </w:rPr>
        <w:t>; and,</w:t>
      </w:r>
    </w:p>
    <w:p w14:paraId="35B51D33" w14:textId="77777777" w:rsidR="0045448C" w:rsidRPr="00BA3841" w:rsidRDefault="0045448C" w:rsidP="0062691E">
      <w:pPr>
        <w:pStyle w:val="ListParagraph"/>
        <w:numPr>
          <w:ilvl w:val="0"/>
          <w:numId w:val="6"/>
        </w:numPr>
        <w:spacing w:line="360" w:lineRule="auto"/>
        <w:jc w:val="both"/>
        <w:rPr>
          <w:rFonts w:ascii="Arial" w:hAnsi="Arial"/>
          <w:sz w:val="20"/>
          <w:szCs w:val="20"/>
          <w:highlight w:val="yellow"/>
        </w:rPr>
      </w:pPr>
      <w:r w:rsidRPr="00BA3841">
        <w:rPr>
          <w:rFonts w:ascii="Arial" w:hAnsi="Arial"/>
          <w:sz w:val="20"/>
          <w:szCs w:val="20"/>
          <w:highlight w:val="yellow"/>
        </w:rPr>
        <w:t>a description of any safeguards, security measures or mechanisms p</w:t>
      </w:r>
      <w:r w:rsidR="004B78F7" w:rsidRPr="00BA3841">
        <w:rPr>
          <w:rFonts w:ascii="Arial" w:hAnsi="Arial"/>
          <w:sz w:val="20"/>
          <w:szCs w:val="20"/>
          <w:highlight w:val="yellow"/>
        </w:rPr>
        <w:t>roposed to be implemented by An Garda Síochána as the data</w:t>
      </w:r>
      <w:r w:rsidRPr="00BA3841">
        <w:rPr>
          <w:rFonts w:ascii="Arial" w:hAnsi="Arial"/>
          <w:sz w:val="20"/>
          <w:szCs w:val="20"/>
          <w:highlight w:val="yellow"/>
        </w:rPr>
        <w:t xml:space="preserve"> controller to mitigate</w:t>
      </w:r>
      <w:r w:rsidR="004B78F7" w:rsidRPr="00BA3841">
        <w:rPr>
          <w:rFonts w:ascii="Arial" w:hAnsi="Arial"/>
          <w:sz w:val="20"/>
          <w:szCs w:val="20"/>
          <w:highlight w:val="yellow"/>
        </w:rPr>
        <w:t xml:space="preserve"> any risks and ensure the protection of personal data.</w:t>
      </w:r>
    </w:p>
    <w:p w14:paraId="002DF098" w14:textId="77777777" w:rsidR="004B78F7" w:rsidRPr="00BA3841" w:rsidRDefault="004B78F7" w:rsidP="007B4E74">
      <w:pPr>
        <w:spacing w:after="0" w:line="360" w:lineRule="auto"/>
        <w:jc w:val="both"/>
        <w:rPr>
          <w:rFonts w:ascii="Arial" w:hAnsi="Arial" w:cs="Arial"/>
          <w:sz w:val="20"/>
          <w:szCs w:val="20"/>
          <w:highlight w:val="yellow"/>
        </w:rPr>
      </w:pPr>
    </w:p>
    <w:p w14:paraId="7D739A22" w14:textId="77777777" w:rsidR="004B78F7" w:rsidRPr="00BA3841" w:rsidRDefault="004B78F7" w:rsidP="007B4E74">
      <w:pPr>
        <w:spacing w:after="0" w:line="360" w:lineRule="auto"/>
        <w:jc w:val="both"/>
        <w:rPr>
          <w:rFonts w:ascii="Arial" w:hAnsi="Arial" w:cs="Arial"/>
          <w:sz w:val="20"/>
          <w:szCs w:val="20"/>
          <w:highlight w:val="yellow"/>
        </w:rPr>
      </w:pPr>
      <w:r w:rsidRPr="00BA3841">
        <w:rPr>
          <w:rFonts w:ascii="Arial" w:hAnsi="Arial" w:cs="Arial"/>
          <w:sz w:val="20"/>
          <w:szCs w:val="20"/>
          <w:highlight w:val="yellow"/>
        </w:rPr>
        <w:t xml:space="preserve">Where a DPIA identifies high risks that cannot be reduced by mitigating measures, the Data Protection Commission (DPC) must be consulted on the draft DPIA. An Garda Síochána’s Data Protection Unit </w:t>
      </w:r>
      <w:r w:rsidR="002B6836" w:rsidRPr="00BA3841">
        <w:rPr>
          <w:rFonts w:ascii="Arial" w:hAnsi="Arial" w:cs="Arial"/>
          <w:sz w:val="20"/>
          <w:szCs w:val="20"/>
          <w:highlight w:val="yellow"/>
        </w:rPr>
        <w:t>has developed this template for business areas to complete DPIAs, can provide</w:t>
      </w:r>
      <w:r w:rsidRPr="00BA3841">
        <w:rPr>
          <w:rFonts w:ascii="Arial" w:hAnsi="Arial" w:cs="Arial"/>
          <w:sz w:val="20"/>
          <w:szCs w:val="20"/>
          <w:highlight w:val="yellow"/>
        </w:rPr>
        <w:t xml:space="preserve"> advice and guidance </w:t>
      </w:r>
      <w:r w:rsidR="002B6836" w:rsidRPr="00BA3841">
        <w:rPr>
          <w:rFonts w:ascii="Arial" w:hAnsi="Arial" w:cs="Arial"/>
          <w:sz w:val="20"/>
          <w:szCs w:val="20"/>
          <w:highlight w:val="yellow"/>
        </w:rPr>
        <w:t>on draft</w:t>
      </w:r>
      <w:r w:rsidRPr="00BA3841">
        <w:rPr>
          <w:rFonts w:ascii="Arial" w:hAnsi="Arial" w:cs="Arial"/>
          <w:sz w:val="20"/>
          <w:szCs w:val="20"/>
          <w:highlight w:val="yellow"/>
        </w:rPr>
        <w:t xml:space="preserve"> DPIAs and manages any related consultation processes with the DPC.</w:t>
      </w:r>
    </w:p>
    <w:p w14:paraId="56ECFCEB" w14:textId="77777777" w:rsidR="004B78F7" w:rsidRPr="00BA3841" w:rsidRDefault="004B78F7" w:rsidP="007B4E74">
      <w:pPr>
        <w:spacing w:after="0" w:line="360" w:lineRule="auto"/>
        <w:jc w:val="both"/>
        <w:rPr>
          <w:rFonts w:ascii="Arial" w:hAnsi="Arial" w:cs="Arial"/>
          <w:sz w:val="20"/>
          <w:szCs w:val="20"/>
          <w:highlight w:val="yellow"/>
        </w:rPr>
      </w:pPr>
    </w:p>
    <w:p w14:paraId="5CAFA141" w14:textId="77777777" w:rsidR="0045448C" w:rsidRPr="00BA3841" w:rsidRDefault="006509DA" w:rsidP="007B4E74">
      <w:pPr>
        <w:spacing w:after="0" w:line="360" w:lineRule="auto"/>
        <w:jc w:val="both"/>
        <w:rPr>
          <w:rFonts w:ascii="Arial" w:hAnsi="Arial" w:cs="Arial"/>
          <w:sz w:val="20"/>
          <w:szCs w:val="20"/>
          <w:highlight w:val="yellow"/>
        </w:rPr>
      </w:pPr>
      <w:r w:rsidRPr="00BA3841">
        <w:rPr>
          <w:rFonts w:ascii="Arial" w:hAnsi="Arial" w:cs="Arial"/>
          <w:sz w:val="20"/>
          <w:szCs w:val="20"/>
          <w:highlight w:val="yellow"/>
        </w:rPr>
        <w:t>This template sets out how you can record the Data Protection Impact Assessm</w:t>
      </w:r>
      <w:r w:rsidR="007316A7" w:rsidRPr="00BA3841">
        <w:rPr>
          <w:rFonts w:ascii="Arial" w:hAnsi="Arial" w:cs="Arial"/>
          <w:sz w:val="20"/>
          <w:szCs w:val="20"/>
          <w:highlight w:val="yellow"/>
        </w:rPr>
        <w:t xml:space="preserve">ent (DPIA) process and results, through completion of the following </w:t>
      </w:r>
      <w:r w:rsidR="007316A7" w:rsidRPr="00BA3841">
        <w:rPr>
          <w:rFonts w:ascii="Arial" w:hAnsi="Arial" w:cs="Arial"/>
          <w:b/>
          <w:sz w:val="20"/>
          <w:szCs w:val="20"/>
          <w:highlight w:val="yellow"/>
        </w:rPr>
        <w:t>Stages</w:t>
      </w:r>
      <w:r w:rsidR="007316A7" w:rsidRPr="00BA3841">
        <w:rPr>
          <w:rFonts w:ascii="Arial" w:hAnsi="Arial" w:cs="Arial"/>
          <w:sz w:val="20"/>
          <w:szCs w:val="20"/>
          <w:highlight w:val="yellow"/>
        </w:rPr>
        <w:t>:</w:t>
      </w:r>
    </w:p>
    <w:p w14:paraId="58CA2B4E" w14:textId="77777777" w:rsidR="004B78F7" w:rsidRPr="00BA3841" w:rsidRDefault="004B78F7"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 xml:space="preserve">Stage 1 </w:t>
      </w:r>
      <w:r w:rsidR="00646105" w:rsidRPr="00BA3841">
        <w:rPr>
          <w:rFonts w:ascii="Arial" w:hAnsi="Arial"/>
          <w:sz w:val="20"/>
          <w:szCs w:val="20"/>
          <w:highlight w:val="yellow"/>
        </w:rPr>
        <w:t xml:space="preserve">provides an initial screening exercise to summarise the processing activity and assess whether or not a DPIA </w:t>
      </w:r>
      <w:r w:rsidR="00A9745D" w:rsidRPr="00BA3841">
        <w:rPr>
          <w:rFonts w:ascii="Arial" w:hAnsi="Arial"/>
          <w:sz w:val="20"/>
          <w:szCs w:val="20"/>
          <w:highlight w:val="yellow"/>
        </w:rPr>
        <w:t>is required;</w:t>
      </w:r>
    </w:p>
    <w:p w14:paraId="5EEC305E" w14:textId="77777777" w:rsidR="00646105" w:rsidRPr="00BA3841" w:rsidRDefault="00646105"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Stage 2</w:t>
      </w:r>
      <w:r w:rsidR="00A9745D" w:rsidRPr="00BA3841">
        <w:rPr>
          <w:rFonts w:ascii="Arial" w:hAnsi="Arial"/>
          <w:b/>
          <w:sz w:val="20"/>
          <w:szCs w:val="20"/>
          <w:highlight w:val="yellow"/>
        </w:rPr>
        <w:t xml:space="preserve"> </w:t>
      </w:r>
      <w:r w:rsidR="00A9745D" w:rsidRPr="00BA3841">
        <w:rPr>
          <w:rFonts w:ascii="Arial" w:hAnsi="Arial"/>
          <w:sz w:val="20"/>
          <w:szCs w:val="20"/>
          <w:highlight w:val="yellow"/>
        </w:rPr>
        <w:t>is where a detailed description of the processing activity should be outlined;</w:t>
      </w:r>
    </w:p>
    <w:p w14:paraId="2608689B" w14:textId="77777777" w:rsidR="00A9745D" w:rsidRPr="00BA3841" w:rsidRDefault="00A9745D"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 xml:space="preserve">Stage 3 </w:t>
      </w:r>
      <w:r w:rsidR="00EA0934" w:rsidRPr="00BA3841">
        <w:rPr>
          <w:rFonts w:ascii="Arial" w:hAnsi="Arial"/>
          <w:sz w:val="20"/>
          <w:szCs w:val="20"/>
          <w:highlight w:val="yellow"/>
        </w:rPr>
        <w:t>is where the features of the processing activity</w:t>
      </w:r>
      <w:r w:rsidR="00805527" w:rsidRPr="00805527">
        <w:rPr>
          <w:rFonts w:ascii="Arial" w:hAnsi="Arial"/>
          <w:sz w:val="20"/>
          <w:szCs w:val="20"/>
          <w:highlight w:val="yellow"/>
        </w:rPr>
        <w:t xml:space="preserve"> </w:t>
      </w:r>
      <w:r w:rsidR="00805527" w:rsidRPr="00BA3841">
        <w:rPr>
          <w:rFonts w:ascii="Arial" w:hAnsi="Arial"/>
          <w:sz w:val="20"/>
          <w:szCs w:val="20"/>
          <w:highlight w:val="yellow"/>
        </w:rPr>
        <w:t>should be documented</w:t>
      </w:r>
      <w:r w:rsidR="00805527">
        <w:rPr>
          <w:rFonts w:ascii="Arial" w:hAnsi="Arial"/>
          <w:sz w:val="20"/>
          <w:szCs w:val="20"/>
          <w:highlight w:val="yellow"/>
        </w:rPr>
        <w:t>, including the technical and organisational measures in place to safeguard the data being processed,</w:t>
      </w:r>
      <w:r w:rsidR="00EA0934" w:rsidRPr="00BA3841">
        <w:rPr>
          <w:rFonts w:ascii="Arial" w:hAnsi="Arial"/>
          <w:sz w:val="20"/>
          <w:szCs w:val="20"/>
          <w:highlight w:val="yellow"/>
        </w:rPr>
        <w:t xml:space="preserve"> to confirm the activity is in compliance with the key principles of data protection;</w:t>
      </w:r>
    </w:p>
    <w:p w14:paraId="2BA1CFB6" w14:textId="77777777" w:rsidR="00EA0934" w:rsidRPr="00BA3841" w:rsidRDefault="00EA0934"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 xml:space="preserve">Stage 4 </w:t>
      </w:r>
      <w:r w:rsidRPr="00BA3841">
        <w:rPr>
          <w:rFonts w:ascii="Arial" w:hAnsi="Arial"/>
          <w:sz w:val="20"/>
          <w:szCs w:val="20"/>
          <w:highlight w:val="yellow"/>
        </w:rPr>
        <w:t>is where the specific controls for ensuring data subject’s rights are protected are documented</w:t>
      </w:r>
      <w:r w:rsidR="00EA3FF8">
        <w:rPr>
          <w:rFonts w:ascii="Arial" w:hAnsi="Arial"/>
          <w:sz w:val="20"/>
          <w:szCs w:val="20"/>
          <w:highlight w:val="yellow"/>
        </w:rPr>
        <w:t xml:space="preserve"> alongside the procedures for notifying any data breaches to the DPC</w:t>
      </w:r>
      <w:r w:rsidRPr="00BA3841">
        <w:rPr>
          <w:rFonts w:ascii="Arial" w:hAnsi="Arial"/>
          <w:sz w:val="20"/>
          <w:szCs w:val="20"/>
          <w:highlight w:val="yellow"/>
        </w:rPr>
        <w:t>;</w:t>
      </w:r>
    </w:p>
    <w:p w14:paraId="79AA44F1" w14:textId="77777777" w:rsidR="00EA0934" w:rsidRPr="00BA3841" w:rsidRDefault="00EA0934"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 xml:space="preserve">Stage 5 </w:t>
      </w:r>
      <w:r w:rsidRPr="00BA3841">
        <w:rPr>
          <w:rFonts w:ascii="Arial" w:hAnsi="Arial"/>
          <w:sz w:val="20"/>
          <w:szCs w:val="20"/>
          <w:highlight w:val="yellow"/>
        </w:rPr>
        <w:t>is where the approach to stakeholder engagement and consultation on the given processing activity can be documented;</w:t>
      </w:r>
    </w:p>
    <w:p w14:paraId="1423CADD" w14:textId="77777777" w:rsidR="00EA0934" w:rsidRPr="00BA3841" w:rsidRDefault="00EA0934"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 xml:space="preserve">Stage 6 </w:t>
      </w:r>
      <w:r w:rsidRPr="00BA3841">
        <w:rPr>
          <w:rFonts w:ascii="Arial" w:hAnsi="Arial"/>
          <w:sz w:val="20"/>
          <w:szCs w:val="20"/>
          <w:highlight w:val="yellow"/>
        </w:rPr>
        <w:t>is the risk assessment where all risks related to the processing activity are documented along with relevant safeguards and mitigations to provide an assessment of their impact, likelihood, and overall risk score;</w:t>
      </w:r>
    </w:p>
    <w:p w14:paraId="3C2A36C2" w14:textId="77777777" w:rsidR="00EA0934" w:rsidRPr="00BA3841" w:rsidRDefault="00EA0934"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lastRenderedPageBreak/>
        <w:t xml:space="preserve">Stage 7 </w:t>
      </w:r>
      <w:r w:rsidR="007316A7" w:rsidRPr="00BA3841">
        <w:rPr>
          <w:rFonts w:ascii="Arial" w:hAnsi="Arial"/>
          <w:sz w:val="20"/>
          <w:szCs w:val="20"/>
          <w:highlight w:val="yellow"/>
        </w:rPr>
        <w:t>is where consultation with the DPC is considered and documented, including a summary of any feedback provided by the DPC on the draft DPIA; and,</w:t>
      </w:r>
    </w:p>
    <w:p w14:paraId="3A838C57" w14:textId="77777777" w:rsidR="007316A7" w:rsidRDefault="007316A7" w:rsidP="0062691E">
      <w:pPr>
        <w:pStyle w:val="ListParagraph"/>
        <w:numPr>
          <w:ilvl w:val="0"/>
          <w:numId w:val="7"/>
        </w:numPr>
        <w:spacing w:line="360" w:lineRule="auto"/>
        <w:jc w:val="both"/>
        <w:rPr>
          <w:rFonts w:ascii="Arial" w:hAnsi="Arial"/>
          <w:sz w:val="20"/>
          <w:szCs w:val="20"/>
          <w:highlight w:val="yellow"/>
        </w:rPr>
      </w:pPr>
      <w:r w:rsidRPr="00BA3841">
        <w:rPr>
          <w:rFonts w:ascii="Arial" w:hAnsi="Arial"/>
          <w:b/>
          <w:sz w:val="20"/>
          <w:szCs w:val="20"/>
          <w:highlight w:val="yellow"/>
        </w:rPr>
        <w:t xml:space="preserve">Stage 8 </w:t>
      </w:r>
      <w:r w:rsidRPr="00BA3841">
        <w:rPr>
          <w:rFonts w:ascii="Arial" w:hAnsi="Arial"/>
          <w:sz w:val="20"/>
          <w:szCs w:val="20"/>
          <w:highlight w:val="yellow"/>
        </w:rPr>
        <w:t>is where the final sign off for the processing activity</w:t>
      </w:r>
      <w:r w:rsidR="004761EF" w:rsidRPr="00BA3841">
        <w:rPr>
          <w:rFonts w:ascii="Arial" w:hAnsi="Arial"/>
          <w:sz w:val="20"/>
          <w:szCs w:val="20"/>
          <w:highlight w:val="yellow"/>
        </w:rPr>
        <w:t xml:space="preserve"> and DPIA</w:t>
      </w:r>
      <w:r w:rsidRPr="00BA3841">
        <w:rPr>
          <w:rFonts w:ascii="Arial" w:hAnsi="Arial"/>
          <w:sz w:val="20"/>
          <w:szCs w:val="20"/>
          <w:highlight w:val="yellow"/>
        </w:rPr>
        <w:t xml:space="preserve"> is documented</w:t>
      </w:r>
      <w:r w:rsidR="00A7010E">
        <w:rPr>
          <w:rFonts w:ascii="Arial" w:hAnsi="Arial"/>
          <w:sz w:val="20"/>
          <w:szCs w:val="20"/>
          <w:highlight w:val="yellow"/>
        </w:rPr>
        <w:t xml:space="preserve"> and review arrangements outlined</w:t>
      </w:r>
      <w:r w:rsidR="004761EF" w:rsidRPr="00BA3841">
        <w:rPr>
          <w:rFonts w:ascii="Arial" w:hAnsi="Arial"/>
          <w:sz w:val="20"/>
          <w:szCs w:val="20"/>
          <w:highlight w:val="yellow"/>
        </w:rPr>
        <w:t xml:space="preserve">. </w:t>
      </w:r>
    </w:p>
    <w:p w14:paraId="63ABB39B" w14:textId="77777777" w:rsidR="0064087B" w:rsidRDefault="0064087B" w:rsidP="0064087B">
      <w:pPr>
        <w:pStyle w:val="ListParagraph"/>
        <w:spacing w:line="360" w:lineRule="auto"/>
        <w:jc w:val="both"/>
        <w:rPr>
          <w:rFonts w:ascii="Arial" w:hAnsi="Arial"/>
          <w:sz w:val="20"/>
          <w:szCs w:val="20"/>
          <w:highlight w:val="yellow"/>
        </w:rPr>
      </w:pPr>
    </w:p>
    <w:p w14:paraId="4D161E85" w14:textId="77777777" w:rsidR="00BA2D8F" w:rsidRDefault="00BA2D8F" w:rsidP="0062691E">
      <w:pPr>
        <w:pStyle w:val="ListParagraph"/>
        <w:numPr>
          <w:ilvl w:val="0"/>
          <w:numId w:val="7"/>
        </w:numPr>
        <w:spacing w:line="360" w:lineRule="auto"/>
        <w:jc w:val="both"/>
        <w:rPr>
          <w:rFonts w:ascii="Arial" w:hAnsi="Arial"/>
          <w:sz w:val="20"/>
          <w:szCs w:val="20"/>
          <w:highlight w:val="yellow"/>
        </w:rPr>
      </w:pPr>
      <w:r>
        <w:rPr>
          <w:rFonts w:ascii="Arial" w:hAnsi="Arial"/>
          <w:b/>
          <w:sz w:val="20"/>
          <w:szCs w:val="20"/>
          <w:highlight w:val="yellow"/>
        </w:rPr>
        <w:t xml:space="preserve">Appendix A </w:t>
      </w:r>
      <w:r>
        <w:rPr>
          <w:rFonts w:ascii="Arial" w:hAnsi="Arial"/>
          <w:sz w:val="20"/>
          <w:szCs w:val="20"/>
          <w:highlight w:val="yellow"/>
        </w:rPr>
        <w:t xml:space="preserve">outlines examples of risks and risk categories that may be of assistance in completing the risk assessment in </w:t>
      </w:r>
      <w:r w:rsidRPr="00BA2D8F">
        <w:rPr>
          <w:rFonts w:ascii="Arial" w:hAnsi="Arial"/>
          <w:b/>
          <w:sz w:val="20"/>
          <w:szCs w:val="20"/>
          <w:highlight w:val="yellow"/>
        </w:rPr>
        <w:t>Stage 6</w:t>
      </w:r>
      <w:r>
        <w:rPr>
          <w:rFonts w:ascii="Arial" w:hAnsi="Arial"/>
          <w:sz w:val="20"/>
          <w:szCs w:val="20"/>
          <w:highlight w:val="yellow"/>
        </w:rPr>
        <w:t>.</w:t>
      </w:r>
    </w:p>
    <w:p w14:paraId="649DACA8" w14:textId="77777777" w:rsidR="00BA2D8F" w:rsidRPr="00BA3841" w:rsidRDefault="00BA2D8F" w:rsidP="0062691E">
      <w:pPr>
        <w:pStyle w:val="ListParagraph"/>
        <w:numPr>
          <w:ilvl w:val="0"/>
          <w:numId w:val="7"/>
        </w:numPr>
        <w:spacing w:line="360" w:lineRule="auto"/>
        <w:jc w:val="both"/>
        <w:rPr>
          <w:rFonts w:ascii="Arial" w:hAnsi="Arial"/>
          <w:sz w:val="20"/>
          <w:szCs w:val="20"/>
          <w:highlight w:val="yellow"/>
        </w:rPr>
      </w:pPr>
      <w:r>
        <w:rPr>
          <w:rFonts w:ascii="Arial" w:hAnsi="Arial"/>
          <w:b/>
          <w:sz w:val="20"/>
          <w:szCs w:val="20"/>
          <w:highlight w:val="yellow"/>
        </w:rPr>
        <w:t xml:space="preserve">Appendix B </w:t>
      </w:r>
      <w:r>
        <w:rPr>
          <w:rFonts w:ascii="Arial" w:hAnsi="Arial"/>
          <w:sz w:val="20"/>
          <w:szCs w:val="20"/>
          <w:highlight w:val="yellow"/>
        </w:rPr>
        <w:t>includes a template for reviewing your DPIA to account for any changes to the scope of the processing activity or the introduction of new processing activities. Depending on the nature of the changes to be introduced, this template allows you to review and update your DPIA, and in particular your risk assessment, without necessarily having to complete a new draft DPIA in its entirety.</w:t>
      </w:r>
    </w:p>
    <w:p w14:paraId="0FF588CB" w14:textId="77777777" w:rsidR="004B78F7" w:rsidRPr="00BA3841" w:rsidRDefault="004B78F7" w:rsidP="007B4E74">
      <w:pPr>
        <w:spacing w:after="0" w:line="360" w:lineRule="auto"/>
        <w:jc w:val="both"/>
        <w:rPr>
          <w:rFonts w:ascii="Arial" w:hAnsi="Arial" w:cs="Arial"/>
          <w:sz w:val="20"/>
          <w:szCs w:val="20"/>
          <w:highlight w:val="yellow"/>
        </w:rPr>
      </w:pPr>
    </w:p>
    <w:p w14:paraId="598D8C77" w14:textId="77777777" w:rsidR="0045448C" w:rsidRPr="00BA3841" w:rsidRDefault="006509DA" w:rsidP="007B4E74">
      <w:pPr>
        <w:spacing w:after="0" w:line="360" w:lineRule="auto"/>
        <w:jc w:val="both"/>
        <w:rPr>
          <w:rFonts w:ascii="Arial" w:hAnsi="Arial" w:cs="Arial"/>
          <w:sz w:val="20"/>
          <w:szCs w:val="20"/>
          <w:highlight w:val="yellow"/>
        </w:rPr>
      </w:pPr>
      <w:r w:rsidRPr="00BA3841">
        <w:rPr>
          <w:rFonts w:ascii="Arial" w:hAnsi="Arial" w:cs="Arial"/>
          <w:sz w:val="20"/>
          <w:szCs w:val="20"/>
          <w:highlight w:val="yellow"/>
        </w:rPr>
        <w:t>You can start to fill in details from the beginning of the project, after the screening questions have</w:t>
      </w:r>
      <w:r w:rsidR="00122945" w:rsidRPr="00BA3841">
        <w:rPr>
          <w:rFonts w:ascii="Arial" w:hAnsi="Arial" w:cs="Arial"/>
          <w:sz w:val="20"/>
          <w:szCs w:val="20"/>
          <w:highlight w:val="yellow"/>
        </w:rPr>
        <w:t xml:space="preserve"> identified the need for a DPIA to be completed.</w:t>
      </w:r>
      <w:r w:rsidR="00DC259B" w:rsidRPr="00BA3841">
        <w:rPr>
          <w:rFonts w:ascii="Arial" w:hAnsi="Arial" w:cs="Arial"/>
          <w:sz w:val="20"/>
          <w:szCs w:val="20"/>
          <w:highlight w:val="yellow"/>
        </w:rPr>
        <w:t xml:space="preserve"> </w:t>
      </w:r>
    </w:p>
    <w:p w14:paraId="26529E54" w14:textId="77777777" w:rsidR="004B78F7" w:rsidRPr="00BA3841" w:rsidRDefault="004B78F7" w:rsidP="007B4E74">
      <w:pPr>
        <w:spacing w:after="0" w:line="360" w:lineRule="auto"/>
        <w:jc w:val="both"/>
        <w:rPr>
          <w:rFonts w:ascii="Arial" w:hAnsi="Arial" w:cs="Arial"/>
          <w:sz w:val="20"/>
          <w:szCs w:val="20"/>
          <w:highlight w:val="yellow"/>
        </w:rPr>
      </w:pPr>
    </w:p>
    <w:p w14:paraId="4A90C1F9" w14:textId="77777777" w:rsidR="006509DA" w:rsidRPr="00BA3841" w:rsidRDefault="00DC259B" w:rsidP="007B4E74">
      <w:pPr>
        <w:spacing w:after="0" w:line="360" w:lineRule="auto"/>
        <w:jc w:val="both"/>
        <w:rPr>
          <w:rFonts w:ascii="Arial" w:hAnsi="Arial" w:cs="Arial"/>
          <w:sz w:val="20"/>
          <w:szCs w:val="20"/>
        </w:rPr>
      </w:pPr>
      <w:r w:rsidRPr="00BA3841">
        <w:rPr>
          <w:rFonts w:ascii="Arial" w:hAnsi="Arial" w:cs="Arial"/>
          <w:sz w:val="20"/>
          <w:szCs w:val="20"/>
          <w:highlight w:val="yellow"/>
        </w:rPr>
        <w:t>All text highlighted in yellow</w:t>
      </w:r>
      <w:r w:rsidR="00646105" w:rsidRPr="00BA3841">
        <w:rPr>
          <w:rFonts w:ascii="Arial" w:hAnsi="Arial" w:cs="Arial"/>
          <w:sz w:val="20"/>
          <w:szCs w:val="20"/>
          <w:highlight w:val="yellow"/>
        </w:rPr>
        <w:t xml:space="preserve"> (including this guidance note) is intended to assist and inform the completion of the assessment </w:t>
      </w:r>
      <w:r w:rsidRPr="00BA3841">
        <w:rPr>
          <w:rFonts w:ascii="Arial" w:hAnsi="Arial" w:cs="Arial"/>
          <w:sz w:val="20"/>
          <w:szCs w:val="20"/>
          <w:highlight w:val="yellow"/>
        </w:rPr>
        <w:t>and can be deleted from your DPIA as the draft develops.</w:t>
      </w:r>
    </w:p>
    <w:p w14:paraId="2E6E55E9" w14:textId="77777777" w:rsidR="006509DA" w:rsidRPr="00BA3841" w:rsidRDefault="006509DA" w:rsidP="007B4E74">
      <w:pPr>
        <w:spacing w:after="0" w:line="360" w:lineRule="auto"/>
        <w:jc w:val="both"/>
        <w:rPr>
          <w:rFonts w:ascii="Arial" w:hAnsi="Arial" w:cs="Arial"/>
          <w:sz w:val="20"/>
          <w:szCs w:val="20"/>
          <w:highlight w:val="yellow"/>
        </w:rPr>
      </w:pPr>
    </w:p>
    <w:p w14:paraId="59E28710" w14:textId="77777777" w:rsidR="00E10582" w:rsidRPr="00BA3841" w:rsidRDefault="00E10582" w:rsidP="007B4E74">
      <w:pPr>
        <w:spacing w:after="0" w:line="360" w:lineRule="auto"/>
        <w:jc w:val="both"/>
        <w:rPr>
          <w:rFonts w:ascii="Arial" w:hAnsi="Arial" w:cs="Arial"/>
          <w:sz w:val="20"/>
          <w:szCs w:val="20"/>
          <w:highlight w:val="yellow"/>
        </w:rPr>
      </w:pPr>
      <w:r w:rsidRPr="00BA3841">
        <w:rPr>
          <w:rFonts w:ascii="Arial" w:hAnsi="Arial" w:cs="Arial"/>
          <w:sz w:val="20"/>
          <w:szCs w:val="20"/>
          <w:highlight w:val="yellow"/>
        </w:rPr>
        <w:t xml:space="preserve">Further guidance on DPIAs </w:t>
      </w:r>
      <w:r w:rsidR="005600FB" w:rsidRPr="00BA3841">
        <w:rPr>
          <w:rFonts w:ascii="Arial" w:hAnsi="Arial" w:cs="Arial"/>
          <w:sz w:val="20"/>
          <w:szCs w:val="20"/>
          <w:highlight w:val="yellow"/>
        </w:rPr>
        <w:t xml:space="preserve">is available on the </w:t>
      </w:r>
      <w:hyperlink r:id="rId13" w:history="1">
        <w:r w:rsidR="005600FB" w:rsidRPr="00BA3841">
          <w:rPr>
            <w:rStyle w:val="Hyperlink"/>
            <w:rFonts w:ascii="Arial" w:hAnsi="Arial" w:cs="Arial"/>
            <w:sz w:val="20"/>
            <w:szCs w:val="20"/>
            <w:highlight w:val="yellow"/>
          </w:rPr>
          <w:t>DPC website</w:t>
        </w:r>
      </w:hyperlink>
      <w:r w:rsidR="005600FB" w:rsidRPr="00BA3841">
        <w:rPr>
          <w:rFonts w:ascii="Arial" w:hAnsi="Arial" w:cs="Arial"/>
          <w:sz w:val="20"/>
          <w:szCs w:val="20"/>
          <w:highlight w:val="yellow"/>
        </w:rPr>
        <w:t xml:space="preserve">, including a DPC </w:t>
      </w:r>
      <w:hyperlink r:id="rId14" w:history="1">
        <w:r w:rsidR="005600FB" w:rsidRPr="00BA3841">
          <w:rPr>
            <w:rStyle w:val="Hyperlink"/>
            <w:rFonts w:ascii="Arial" w:hAnsi="Arial" w:cs="Arial"/>
            <w:sz w:val="20"/>
            <w:szCs w:val="20"/>
            <w:highlight w:val="yellow"/>
          </w:rPr>
          <w:t>Guidance Note</w:t>
        </w:r>
      </w:hyperlink>
      <w:r w:rsidR="005600FB" w:rsidRPr="00BA3841">
        <w:rPr>
          <w:rFonts w:ascii="Arial" w:hAnsi="Arial" w:cs="Arial"/>
          <w:sz w:val="20"/>
          <w:szCs w:val="20"/>
          <w:highlight w:val="yellow"/>
        </w:rPr>
        <w:t xml:space="preserve"> on DPIAs and a </w:t>
      </w:r>
      <w:hyperlink r:id="rId15" w:history="1">
        <w:r w:rsidR="005600FB" w:rsidRPr="00BA3841">
          <w:rPr>
            <w:rStyle w:val="Hyperlink"/>
            <w:rFonts w:ascii="Arial" w:hAnsi="Arial" w:cs="Arial"/>
            <w:sz w:val="20"/>
            <w:szCs w:val="20"/>
            <w:highlight w:val="yellow"/>
          </w:rPr>
          <w:t>list of types of data processing operations that require a DPIA</w:t>
        </w:r>
      </w:hyperlink>
      <w:r w:rsidR="005600FB" w:rsidRPr="00BA3841">
        <w:rPr>
          <w:rFonts w:ascii="Arial" w:hAnsi="Arial" w:cs="Arial"/>
          <w:sz w:val="20"/>
          <w:szCs w:val="20"/>
          <w:highlight w:val="yellow"/>
        </w:rPr>
        <w:t>.</w:t>
      </w:r>
    </w:p>
    <w:p w14:paraId="62644C39" w14:textId="77777777" w:rsidR="006509DA" w:rsidRPr="00BA3841" w:rsidRDefault="006509DA" w:rsidP="007B4E74">
      <w:pPr>
        <w:spacing w:after="0" w:line="360" w:lineRule="auto"/>
        <w:jc w:val="both"/>
        <w:rPr>
          <w:rFonts w:ascii="Arial" w:hAnsi="Arial" w:cs="Arial"/>
          <w:b/>
          <w:color w:val="D59F0F"/>
          <w:sz w:val="20"/>
          <w:szCs w:val="20"/>
          <w:u w:val="single"/>
        </w:rPr>
      </w:pPr>
    </w:p>
    <w:p w14:paraId="3CCD17A0" w14:textId="77777777" w:rsidR="0045448C" w:rsidRPr="00BA3841" w:rsidRDefault="0045448C" w:rsidP="007B4E74">
      <w:pPr>
        <w:spacing w:after="0" w:line="360" w:lineRule="auto"/>
        <w:jc w:val="both"/>
        <w:rPr>
          <w:rFonts w:ascii="Arial" w:eastAsia="Times New Roman" w:hAnsi="Arial" w:cs="Arial"/>
          <w:bCs/>
          <w:color w:val="C41230"/>
          <w:kern w:val="32"/>
          <w:szCs w:val="32"/>
          <w:lang w:val="en-GB" w:eastAsia="en-GB"/>
        </w:rPr>
      </w:pPr>
      <w:bookmarkStart w:id="1" w:name="_Toc115335557"/>
      <w:bookmarkStart w:id="2" w:name="_Toc115335504"/>
      <w:bookmarkStart w:id="3" w:name="_Toc116639536"/>
      <w:r w:rsidRPr="00BA3841">
        <w:rPr>
          <w:rFonts w:ascii="Arial" w:hAnsi="Arial" w:cs="Arial"/>
        </w:rPr>
        <w:br w:type="page"/>
      </w:r>
    </w:p>
    <w:p w14:paraId="231024B3" w14:textId="77777777" w:rsidR="006509DA" w:rsidRPr="00BA3841" w:rsidRDefault="006509DA" w:rsidP="007B4E74">
      <w:pPr>
        <w:pStyle w:val="Heading1"/>
        <w:spacing w:before="0" w:after="0" w:line="360" w:lineRule="auto"/>
        <w:jc w:val="both"/>
        <w:rPr>
          <w:rFonts w:ascii="Arial" w:hAnsi="Arial"/>
          <w:b/>
          <w:color w:val="002060"/>
          <w:sz w:val="28"/>
          <w:szCs w:val="28"/>
        </w:rPr>
      </w:pPr>
      <w:r w:rsidRPr="00BA3841">
        <w:rPr>
          <w:rFonts w:ascii="Arial" w:hAnsi="Arial"/>
          <w:b/>
          <w:color w:val="002060"/>
          <w:sz w:val="28"/>
          <w:szCs w:val="28"/>
        </w:rPr>
        <w:lastRenderedPageBreak/>
        <w:t xml:space="preserve">Processing </w:t>
      </w:r>
      <w:r w:rsidR="00CF369F" w:rsidRPr="00BA3841">
        <w:rPr>
          <w:rFonts w:ascii="Arial" w:hAnsi="Arial"/>
          <w:b/>
          <w:color w:val="002060"/>
          <w:sz w:val="28"/>
          <w:szCs w:val="28"/>
        </w:rPr>
        <w:t>Activity</w:t>
      </w:r>
      <w:r w:rsidRPr="00BA3841">
        <w:rPr>
          <w:rFonts w:ascii="Arial" w:hAnsi="Arial"/>
          <w:b/>
          <w:color w:val="002060"/>
          <w:sz w:val="28"/>
          <w:szCs w:val="28"/>
        </w:rPr>
        <w:t xml:space="preserve"> to which this DPIA relates</w:t>
      </w:r>
      <w:bookmarkEnd w:id="1"/>
      <w:bookmarkEnd w:id="2"/>
      <w:bookmarkEnd w:id="3"/>
    </w:p>
    <w:p w14:paraId="3D5CBD1F" w14:textId="77777777" w:rsidR="006509DA" w:rsidRPr="00BA3841" w:rsidRDefault="006509DA" w:rsidP="007B4E74">
      <w:pPr>
        <w:spacing w:after="0" w:line="360" w:lineRule="auto"/>
        <w:jc w:val="both"/>
        <w:rPr>
          <w:rFonts w:ascii="Arial" w:hAnsi="Arial" w:cs="Arial"/>
          <w:b/>
          <w:color w:val="D59F0F"/>
          <w:sz w:val="20"/>
          <w:szCs w:val="20"/>
        </w:rPr>
      </w:pPr>
    </w:p>
    <w:tbl>
      <w:tblPr>
        <w:tblStyle w:val="TableGrid"/>
        <w:tblW w:w="0" w:type="auto"/>
        <w:tblInd w:w="144" w:type="dxa"/>
        <w:tblLook w:val="04A0" w:firstRow="1" w:lastRow="0" w:firstColumn="1" w:lastColumn="0" w:noHBand="0" w:noVBand="1"/>
      </w:tblPr>
      <w:tblGrid>
        <w:gridCol w:w="3112"/>
        <w:gridCol w:w="5046"/>
      </w:tblGrid>
      <w:tr w:rsidR="006509DA" w:rsidRPr="00BA3841" w14:paraId="39BCC5CC" w14:textId="77777777"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9D01CCA" w14:textId="77777777" w:rsidR="006509DA" w:rsidRPr="00BA3841" w:rsidRDefault="006509DA"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 xml:space="preserve">Processing </w:t>
            </w:r>
            <w:r w:rsidR="00A9745D" w:rsidRPr="00BA3841">
              <w:rPr>
                <w:rFonts w:ascii="Arial" w:eastAsia="Calibri Light" w:hAnsi="Arial" w:cs="Arial"/>
                <w:b/>
                <w:spacing w:val="-2"/>
                <w:lang w:val="en-US"/>
              </w:rPr>
              <w:t>Activity</w:t>
            </w:r>
          </w:p>
        </w:tc>
        <w:tc>
          <w:tcPr>
            <w:tcW w:w="5046" w:type="dxa"/>
            <w:tcBorders>
              <w:top w:val="single" w:sz="4" w:space="0" w:color="auto"/>
              <w:left w:val="single" w:sz="4" w:space="0" w:color="auto"/>
              <w:bottom w:val="single" w:sz="4" w:space="0" w:color="auto"/>
              <w:right w:val="single" w:sz="4" w:space="0" w:color="auto"/>
            </w:tcBorders>
            <w:hideMark/>
          </w:tcPr>
          <w:p w14:paraId="7E5E01DA" w14:textId="6142465D" w:rsidR="00C614AE" w:rsidRPr="009B7B89" w:rsidRDefault="00DB4E49" w:rsidP="00C614AE">
            <w:pPr>
              <w:rPr>
                <w:rFonts w:ascii="Arial" w:hAnsi="Arial" w:cs="Arial"/>
                <w:iCs/>
              </w:rPr>
            </w:pPr>
            <w:r w:rsidRPr="00432693">
              <w:rPr>
                <w:rFonts w:ascii="Arial" w:hAnsi="Arial" w:cs="Arial"/>
                <w:iCs/>
              </w:rPr>
              <w:t xml:space="preserve">The processing activity involves the </w:t>
            </w:r>
            <w:r w:rsidR="00C614AE" w:rsidRPr="00432693">
              <w:rPr>
                <w:rFonts w:ascii="Arial" w:hAnsi="Arial" w:cs="Arial"/>
                <w:iCs/>
              </w:rPr>
              <w:t>temporary</w:t>
            </w:r>
            <w:r w:rsidRPr="00432693">
              <w:rPr>
                <w:rFonts w:ascii="Arial" w:hAnsi="Arial" w:cs="Arial"/>
                <w:iCs/>
              </w:rPr>
              <w:t xml:space="preserve"> deployment, live operation and short-term data storage of</w:t>
            </w:r>
            <w:r w:rsidR="00432693">
              <w:rPr>
                <w:rFonts w:ascii="Arial" w:hAnsi="Arial" w:cs="Arial"/>
                <w:iCs/>
              </w:rPr>
              <w:t xml:space="preserve"> </w:t>
            </w:r>
            <w:r w:rsidRPr="00432693">
              <w:rPr>
                <w:rFonts w:ascii="Arial" w:hAnsi="Arial" w:cs="Arial"/>
                <w:iCs/>
              </w:rPr>
              <w:t xml:space="preserve">overt Closed-Circuit Television (CTTV) </w:t>
            </w:r>
            <w:r w:rsidR="00B73DEC" w:rsidRPr="00432693">
              <w:rPr>
                <w:rFonts w:ascii="Arial" w:hAnsi="Arial" w:cs="Arial"/>
                <w:iCs/>
              </w:rPr>
              <w:t>for</w:t>
            </w:r>
            <w:r w:rsidR="00C614AE" w:rsidRPr="00432693">
              <w:rPr>
                <w:rFonts w:ascii="Arial" w:hAnsi="Arial" w:cs="Arial"/>
                <w:iCs/>
              </w:rPr>
              <w:t>, State Security–related</w:t>
            </w:r>
            <w:r w:rsidR="00B73DEC" w:rsidRPr="00432693">
              <w:rPr>
                <w:rFonts w:ascii="Arial" w:hAnsi="Arial" w:cs="Arial"/>
                <w:iCs/>
              </w:rPr>
              <w:t xml:space="preserve"> or large-scale</w:t>
            </w:r>
            <w:r w:rsidR="00C614AE" w:rsidRPr="00100BAF">
              <w:rPr>
                <w:rFonts w:ascii="Arial" w:hAnsi="Arial" w:cs="Arial"/>
                <w:b/>
                <w:bCs/>
                <w:iCs/>
              </w:rPr>
              <w:t xml:space="preserve"> </w:t>
            </w:r>
            <w:r w:rsidR="00C614AE" w:rsidRPr="00432693">
              <w:rPr>
                <w:rFonts w:ascii="Arial" w:hAnsi="Arial" w:cs="Arial"/>
                <w:iCs/>
              </w:rPr>
              <w:t>special event</w:t>
            </w:r>
            <w:r w:rsidR="00B73DEC" w:rsidRPr="00432693">
              <w:rPr>
                <w:rFonts w:ascii="Arial" w:hAnsi="Arial" w:cs="Arial"/>
                <w:iCs/>
              </w:rPr>
              <w:t>s</w:t>
            </w:r>
            <w:r w:rsidR="00C614AE" w:rsidRPr="009B7B89">
              <w:rPr>
                <w:rFonts w:ascii="Arial" w:hAnsi="Arial" w:cs="Arial"/>
                <w:iCs/>
              </w:rPr>
              <w:t xml:space="preserve"> being delivered at short notice. The</w:t>
            </w:r>
            <w:r w:rsidR="00B73DEC">
              <w:rPr>
                <w:rFonts w:ascii="Arial" w:hAnsi="Arial" w:cs="Arial"/>
                <w:iCs/>
              </w:rPr>
              <w:t>se</w:t>
            </w:r>
            <w:r w:rsidR="00C614AE" w:rsidRPr="009B7B89">
              <w:rPr>
                <w:rFonts w:ascii="Arial" w:hAnsi="Arial" w:cs="Arial"/>
                <w:iCs/>
              </w:rPr>
              <w:t xml:space="preserve"> event</w:t>
            </w:r>
            <w:r w:rsidR="00B73DEC">
              <w:rPr>
                <w:rFonts w:ascii="Arial" w:hAnsi="Arial" w:cs="Arial"/>
                <w:iCs/>
              </w:rPr>
              <w:t>s</w:t>
            </w:r>
            <w:r w:rsidR="00C614AE" w:rsidRPr="009B7B89">
              <w:rPr>
                <w:rFonts w:ascii="Arial" w:hAnsi="Arial" w:cs="Arial"/>
                <w:iCs/>
              </w:rPr>
              <w:t xml:space="preserve"> </w:t>
            </w:r>
            <w:r w:rsidR="00B73DEC">
              <w:rPr>
                <w:rFonts w:ascii="Arial" w:hAnsi="Arial" w:cs="Arial"/>
                <w:iCs/>
              </w:rPr>
              <w:t>often involve</w:t>
            </w:r>
            <w:r w:rsidR="00C614AE" w:rsidRPr="009B7B89">
              <w:rPr>
                <w:rFonts w:ascii="Arial" w:hAnsi="Arial" w:cs="Arial"/>
                <w:iCs/>
              </w:rPr>
              <w:t xml:space="preserve"> heightened national-security considerations, the presence of dignitaries, protected persons, or critical infrastructure, and requires enhanced situational awareness and real-time monitoring to prevent potential threats.</w:t>
            </w:r>
          </w:p>
          <w:p w14:paraId="777A11C3" w14:textId="77777777" w:rsidR="00C614AE" w:rsidRPr="009B7B89" w:rsidRDefault="00C614AE" w:rsidP="00C614AE">
            <w:pPr>
              <w:ind w:left="720"/>
              <w:rPr>
                <w:rFonts w:ascii="Arial" w:hAnsi="Arial" w:cs="Arial"/>
                <w:iCs/>
              </w:rPr>
            </w:pPr>
          </w:p>
          <w:p w14:paraId="21085290" w14:textId="77777777" w:rsidR="00C614AE" w:rsidRPr="009B7B89" w:rsidRDefault="00C614AE" w:rsidP="00C614AE">
            <w:pPr>
              <w:rPr>
                <w:rFonts w:ascii="Arial" w:hAnsi="Arial" w:cs="Arial"/>
                <w:iCs/>
              </w:rPr>
            </w:pPr>
            <w:r w:rsidRPr="009B7B89">
              <w:rPr>
                <w:rFonts w:ascii="Arial" w:hAnsi="Arial" w:cs="Arial"/>
                <w:iCs/>
              </w:rPr>
              <w:t>CCTV will be deployed to:</w:t>
            </w:r>
          </w:p>
          <w:p w14:paraId="5754275E" w14:textId="77777777" w:rsidR="00C614AE" w:rsidRPr="009B7B89" w:rsidRDefault="00C614AE" w:rsidP="00C614AE">
            <w:pPr>
              <w:ind w:left="720"/>
              <w:rPr>
                <w:rFonts w:ascii="Arial" w:hAnsi="Arial" w:cs="Arial"/>
                <w:iCs/>
              </w:rPr>
            </w:pPr>
          </w:p>
          <w:p w14:paraId="52771ECF" w14:textId="77777777" w:rsidR="00C614AE" w:rsidRPr="009B7B89" w:rsidRDefault="00C614AE" w:rsidP="008D3CFD">
            <w:pPr>
              <w:numPr>
                <w:ilvl w:val="0"/>
                <w:numId w:val="25"/>
              </w:numPr>
              <w:ind w:left="316" w:hanging="218"/>
              <w:rPr>
                <w:rFonts w:ascii="Arial" w:hAnsi="Arial" w:cs="Arial"/>
                <w:iCs/>
              </w:rPr>
            </w:pPr>
            <w:r w:rsidRPr="009B7B89">
              <w:rPr>
                <w:rFonts w:ascii="Arial" w:hAnsi="Arial" w:cs="Arial"/>
                <w:iCs/>
              </w:rPr>
              <w:t>Enhance public and dignitary safety</w:t>
            </w:r>
          </w:p>
          <w:p w14:paraId="3EE5C6FD" w14:textId="77777777" w:rsidR="00C614AE" w:rsidRPr="009B7B89" w:rsidRDefault="00C614AE" w:rsidP="008D3CFD">
            <w:pPr>
              <w:numPr>
                <w:ilvl w:val="0"/>
                <w:numId w:val="25"/>
              </w:numPr>
              <w:ind w:left="316" w:hanging="218"/>
              <w:rPr>
                <w:rFonts w:ascii="Arial" w:hAnsi="Arial" w:cs="Arial"/>
                <w:iCs/>
              </w:rPr>
            </w:pPr>
            <w:r w:rsidRPr="009B7B89">
              <w:rPr>
                <w:rFonts w:ascii="Arial" w:hAnsi="Arial" w:cs="Arial"/>
                <w:iCs/>
              </w:rPr>
              <w:t>Provide live situational awareness to State Security and policing teams</w:t>
            </w:r>
          </w:p>
          <w:p w14:paraId="100F9EF2" w14:textId="77777777" w:rsidR="00C614AE" w:rsidRPr="009B7B89" w:rsidRDefault="00C614AE" w:rsidP="008D3CFD">
            <w:pPr>
              <w:numPr>
                <w:ilvl w:val="0"/>
                <w:numId w:val="25"/>
              </w:numPr>
              <w:ind w:left="316" w:hanging="218"/>
              <w:rPr>
                <w:rFonts w:ascii="Arial" w:hAnsi="Arial" w:cs="Arial"/>
                <w:iCs/>
              </w:rPr>
            </w:pPr>
            <w:r w:rsidRPr="009B7B89">
              <w:rPr>
                <w:rFonts w:ascii="Arial" w:hAnsi="Arial" w:cs="Arial"/>
                <w:iCs/>
              </w:rPr>
              <w:t>Support protective operations, counter-terrorism monitoring and tactical risk assessments</w:t>
            </w:r>
          </w:p>
          <w:p w14:paraId="425164E2" w14:textId="77777777" w:rsidR="00C614AE" w:rsidRPr="009B7B89" w:rsidRDefault="00C614AE" w:rsidP="008D3CFD">
            <w:pPr>
              <w:numPr>
                <w:ilvl w:val="0"/>
                <w:numId w:val="25"/>
              </w:numPr>
              <w:ind w:left="316" w:hanging="218"/>
              <w:rPr>
                <w:rFonts w:ascii="Arial" w:hAnsi="Arial" w:cs="Arial"/>
                <w:iCs/>
              </w:rPr>
            </w:pPr>
            <w:r w:rsidRPr="009B7B89">
              <w:rPr>
                <w:rFonts w:ascii="Arial" w:hAnsi="Arial" w:cs="Arial"/>
                <w:iCs/>
              </w:rPr>
              <w:t>Deter, detect, and respond to serious criminal activity or security threats</w:t>
            </w:r>
          </w:p>
          <w:p w14:paraId="47980A11" w14:textId="77777777" w:rsidR="00C614AE" w:rsidRPr="009B7B89" w:rsidRDefault="00C614AE" w:rsidP="008D3CFD">
            <w:pPr>
              <w:numPr>
                <w:ilvl w:val="0"/>
                <w:numId w:val="25"/>
              </w:numPr>
              <w:ind w:left="316" w:hanging="218"/>
              <w:rPr>
                <w:rFonts w:ascii="Arial" w:hAnsi="Arial" w:cs="Arial"/>
                <w:iCs/>
              </w:rPr>
            </w:pPr>
            <w:r w:rsidRPr="009B7B89">
              <w:rPr>
                <w:rFonts w:ascii="Arial" w:hAnsi="Arial" w:cs="Arial"/>
                <w:iCs/>
              </w:rPr>
              <w:t>Assist with crowd management, access-control oversight, and protection of restricted zones</w:t>
            </w:r>
          </w:p>
          <w:p w14:paraId="2EC71175" w14:textId="77777777" w:rsidR="00C614AE" w:rsidRPr="009B7B89" w:rsidRDefault="00C614AE" w:rsidP="008D3CFD">
            <w:pPr>
              <w:numPr>
                <w:ilvl w:val="0"/>
                <w:numId w:val="25"/>
              </w:numPr>
              <w:ind w:left="316" w:hanging="218"/>
              <w:rPr>
                <w:rFonts w:ascii="Arial" w:hAnsi="Arial" w:cs="Arial"/>
                <w:iCs/>
              </w:rPr>
            </w:pPr>
            <w:r w:rsidRPr="009B7B89">
              <w:rPr>
                <w:rFonts w:ascii="Arial" w:hAnsi="Arial" w:cs="Arial"/>
                <w:iCs/>
              </w:rPr>
              <w:t>Support coordination between Garda units, specialist security teams, and national security partners</w:t>
            </w:r>
          </w:p>
          <w:p w14:paraId="2FED32A6" w14:textId="25F582D5" w:rsidR="006509DA" w:rsidRPr="00BA3841" w:rsidRDefault="006509DA" w:rsidP="007B4E74">
            <w:pPr>
              <w:spacing w:line="360" w:lineRule="auto"/>
              <w:jc w:val="both"/>
              <w:textAlignment w:val="baseline"/>
              <w:rPr>
                <w:rFonts w:ascii="Arial" w:eastAsia="Calibri Light" w:hAnsi="Arial" w:cs="Arial"/>
                <w:spacing w:val="-2"/>
                <w:lang w:val="en-US"/>
              </w:rPr>
            </w:pPr>
          </w:p>
        </w:tc>
      </w:tr>
      <w:tr w:rsidR="006509DA" w:rsidRPr="00BA3841" w14:paraId="17DEB635" w14:textId="77777777"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9FD057E" w14:textId="77777777" w:rsidR="006509DA" w:rsidRPr="00BA3841" w:rsidRDefault="006509DA"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Data Controller</w:t>
            </w:r>
          </w:p>
        </w:tc>
        <w:tc>
          <w:tcPr>
            <w:tcW w:w="5046" w:type="dxa"/>
            <w:tcBorders>
              <w:top w:val="single" w:sz="4" w:space="0" w:color="auto"/>
              <w:left w:val="single" w:sz="4" w:space="0" w:color="auto"/>
              <w:bottom w:val="single" w:sz="4" w:space="0" w:color="auto"/>
              <w:right w:val="single" w:sz="4" w:space="0" w:color="auto"/>
            </w:tcBorders>
            <w:hideMark/>
          </w:tcPr>
          <w:p w14:paraId="1AC87935" w14:textId="77777777" w:rsidR="006509DA" w:rsidRPr="00BA3841" w:rsidRDefault="004F7A91" w:rsidP="007B4E74">
            <w:pPr>
              <w:spacing w:line="360" w:lineRule="auto"/>
              <w:jc w:val="both"/>
              <w:textAlignment w:val="baseline"/>
              <w:rPr>
                <w:rFonts w:ascii="Arial" w:eastAsia="Calibri Light" w:hAnsi="Arial" w:cs="Arial"/>
                <w:spacing w:val="-2"/>
                <w:lang w:val="en-US"/>
              </w:rPr>
            </w:pPr>
            <w:r w:rsidRPr="00BA3841">
              <w:rPr>
                <w:rFonts w:ascii="Arial" w:eastAsia="Calibri Light" w:hAnsi="Arial" w:cs="Arial"/>
                <w:spacing w:val="-2"/>
                <w:lang w:val="en-US"/>
              </w:rPr>
              <w:t>An Garda Síochána</w:t>
            </w:r>
            <w:r w:rsidR="00CF369F" w:rsidRPr="00BA3841">
              <w:rPr>
                <w:rFonts w:ascii="Arial" w:eastAsia="Calibri Light" w:hAnsi="Arial" w:cs="Arial"/>
                <w:spacing w:val="-2"/>
                <w:lang w:val="en-US"/>
              </w:rPr>
              <w:t xml:space="preserve"> </w:t>
            </w:r>
          </w:p>
        </w:tc>
      </w:tr>
      <w:tr w:rsidR="006509DA" w:rsidRPr="00BA3841" w14:paraId="1408614F" w14:textId="77777777"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600BB76" w14:textId="77777777" w:rsidR="006509DA" w:rsidRPr="00BA3841" w:rsidRDefault="006509DA"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Business Owner</w:t>
            </w:r>
          </w:p>
        </w:tc>
        <w:tc>
          <w:tcPr>
            <w:tcW w:w="5046" w:type="dxa"/>
            <w:tcBorders>
              <w:top w:val="single" w:sz="4" w:space="0" w:color="auto"/>
              <w:left w:val="single" w:sz="4" w:space="0" w:color="auto"/>
              <w:bottom w:val="single" w:sz="4" w:space="0" w:color="auto"/>
              <w:right w:val="single" w:sz="4" w:space="0" w:color="auto"/>
            </w:tcBorders>
            <w:hideMark/>
          </w:tcPr>
          <w:p w14:paraId="75247E26" w14:textId="5FA4D5F6" w:rsidR="006509DA" w:rsidRPr="00BA3841" w:rsidRDefault="00CE5E89" w:rsidP="007B4E74">
            <w:pPr>
              <w:spacing w:line="360" w:lineRule="auto"/>
              <w:jc w:val="both"/>
              <w:textAlignment w:val="baseline"/>
              <w:rPr>
                <w:rFonts w:ascii="Arial" w:eastAsia="Calibri Light" w:hAnsi="Arial" w:cs="Arial"/>
                <w:spacing w:val="-2"/>
                <w:lang w:val="en-US"/>
              </w:rPr>
            </w:pPr>
            <w:r w:rsidRPr="00CE5E89">
              <w:rPr>
                <w:rFonts w:ascii="Arial" w:eastAsia="Calibri Light" w:hAnsi="Arial" w:cs="Arial"/>
                <w:spacing w:val="-2"/>
                <w:lang w:val="en-US"/>
              </w:rPr>
              <w:t>Assistant Commissioner, Roads Policing &amp; Community Engagement</w:t>
            </w:r>
          </w:p>
        </w:tc>
      </w:tr>
      <w:tr w:rsidR="006509DA" w:rsidRPr="00BA3841" w14:paraId="726C3633" w14:textId="77777777"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089BD96" w14:textId="77777777" w:rsidR="006509DA" w:rsidRPr="00BA3841" w:rsidRDefault="006509DA"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Data Protection Officer</w:t>
            </w:r>
          </w:p>
        </w:tc>
        <w:tc>
          <w:tcPr>
            <w:tcW w:w="5046" w:type="dxa"/>
            <w:tcBorders>
              <w:top w:val="single" w:sz="4" w:space="0" w:color="auto"/>
              <w:left w:val="single" w:sz="4" w:space="0" w:color="auto"/>
              <w:bottom w:val="single" w:sz="4" w:space="0" w:color="auto"/>
              <w:right w:val="single" w:sz="4" w:space="0" w:color="auto"/>
            </w:tcBorders>
            <w:hideMark/>
          </w:tcPr>
          <w:p w14:paraId="5F3AEB92" w14:textId="151F56B8" w:rsidR="006509DA" w:rsidRPr="00BA3841" w:rsidRDefault="00CE5E89" w:rsidP="007B4E74">
            <w:pPr>
              <w:spacing w:line="360" w:lineRule="auto"/>
              <w:jc w:val="both"/>
              <w:textAlignment w:val="baseline"/>
              <w:rPr>
                <w:rFonts w:ascii="Arial" w:eastAsia="Calibri Light" w:hAnsi="Arial" w:cs="Arial"/>
                <w:spacing w:val="-2"/>
                <w:lang w:val="en-US"/>
              </w:rPr>
            </w:pPr>
            <w:r>
              <w:rPr>
                <w:rFonts w:ascii="Arial" w:eastAsia="Calibri Light" w:hAnsi="Arial" w:cs="Arial"/>
                <w:spacing w:val="-2"/>
                <w:lang w:val="en-US"/>
              </w:rPr>
              <w:t>Liam Behan</w:t>
            </w:r>
            <w:r w:rsidR="00CF369F" w:rsidRPr="00BA3841">
              <w:rPr>
                <w:rFonts w:ascii="Arial" w:eastAsia="Calibri Light" w:hAnsi="Arial" w:cs="Arial"/>
                <w:spacing w:val="-2"/>
                <w:lang w:val="en-US"/>
              </w:rPr>
              <w:t xml:space="preserve">, </w:t>
            </w:r>
            <w:proofErr w:type="gramStart"/>
            <w:r w:rsidR="00CF369F" w:rsidRPr="00BA3841">
              <w:rPr>
                <w:rFonts w:ascii="Arial" w:eastAsia="Calibri Light" w:hAnsi="Arial" w:cs="Arial"/>
                <w:spacing w:val="-2"/>
                <w:lang w:val="en-US"/>
              </w:rPr>
              <w:t>An</w:t>
            </w:r>
            <w:proofErr w:type="gramEnd"/>
            <w:r w:rsidR="00CF369F" w:rsidRPr="00BA3841">
              <w:rPr>
                <w:rFonts w:ascii="Arial" w:eastAsia="Calibri Light" w:hAnsi="Arial" w:cs="Arial"/>
                <w:spacing w:val="-2"/>
                <w:lang w:val="en-US"/>
              </w:rPr>
              <w:t xml:space="preserve"> Garda Síochána DPO</w:t>
            </w:r>
          </w:p>
        </w:tc>
      </w:tr>
      <w:tr w:rsidR="006509DA" w:rsidRPr="00BA3841" w14:paraId="45A2F1A4" w14:textId="77777777"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C682D87" w14:textId="77777777" w:rsidR="006509DA" w:rsidRPr="00BA3841" w:rsidRDefault="006509DA"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Processor(s)</w:t>
            </w:r>
          </w:p>
        </w:tc>
        <w:tc>
          <w:tcPr>
            <w:tcW w:w="5046" w:type="dxa"/>
            <w:tcBorders>
              <w:top w:val="single" w:sz="4" w:space="0" w:color="auto"/>
              <w:left w:val="single" w:sz="4" w:space="0" w:color="auto"/>
              <w:bottom w:val="single" w:sz="4" w:space="0" w:color="auto"/>
              <w:right w:val="single" w:sz="4" w:space="0" w:color="auto"/>
            </w:tcBorders>
            <w:hideMark/>
          </w:tcPr>
          <w:p w14:paraId="3EF08800" w14:textId="7804A0D1" w:rsidR="006509DA" w:rsidRDefault="00CE5E89" w:rsidP="007B4E74">
            <w:pPr>
              <w:spacing w:line="360" w:lineRule="auto"/>
              <w:jc w:val="both"/>
              <w:textAlignment w:val="baseline"/>
              <w:rPr>
                <w:rFonts w:ascii="Arial" w:eastAsia="Calibri Light" w:hAnsi="Arial" w:cs="Arial"/>
                <w:spacing w:val="-2"/>
                <w:lang w:val="en-US"/>
              </w:rPr>
            </w:pPr>
            <w:r>
              <w:rPr>
                <w:rFonts w:ascii="Arial" w:eastAsia="Calibri Light" w:hAnsi="Arial" w:cs="Arial"/>
                <w:spacing w:val="-2"/>
                <w:highlight w:val="yellow"/>
                <w:lang w:val="en-US"/>
              </w:rPr>
              <w:t xml:space="preserve">Winning vendor of upcoming procurement competition </w:t>
            </w:r>
          </w:p>
          <w:p w14:paraId="721EA7AE" w14:textId="77777777" w:rsidR="005C0E2A" w:rsidRDefault="005C0E2A" w:rsidP="005C0E2A">
            <w:pPr>
              <w:spacing w:line="360" w:lineRule="auto"/>
              <w:jc w:val="both"/>
              <w:rPr>
                <w:rFonts w:ascii="Arial" w:hAnsi="Arial" w:cs="Arial"/>
                <w:i/>
              </w:rPr>
            </w:pPr>
            <w:r w:rsidRPr="006F69FD">
              <w:rPr>
                <w:rFonts w:ascii="Arial" w:hAnsi="Arial" w:cs="Arial"/>
                <w:i/>
              </w:rPr>
              <w:t>Power to process data obtained under this Part 34</w:t>
            </w:r>
            <w:r>
              <w:rPr>
                <w:rFonts w:ascii="Arial" w:hAnsi="Arial" w:cs="Arial"/>
                <w:i/>
              </w:rPr>
              <w:t xml:space="preserve"> of </w:t>
            </w:r>
            <w:r w:rsidRPr="00A019B4">
              <w:rPr>
                <w:rFonts w:ascii="Arial" w:hAnsi="Arial" w:cs="Arial"/>
                <w:i/>
              </w:rPr>
              <w:t>Garda Síochána (Recording Devices) Act 2023</w:t>
            </w:r>
            <w:r>
              <w:rPr>
                <w:rFonts w:ascii="Arial" w:hAnsi="Arial" w:cs="Arial"/>
                <w:i/>
              </w:rPr>
              <w:t xml:space="preserve">. </w:t>
            </w:r>
          </w:p>
          <w:p w14:paraId="1D13B0DB" w14:textId="77777777" w:rsidR="005C0E2A" w:rsidRDefault="005C0E2A" w:rsidP="005C0E2A">
            <w:pPr>
              <w:spacing w:line="360" w:lineRule="auto"/>
              <w:jc w:val="both"/>
              <w:rPr>
                <w:rFonts w:ascii="Arial" w:hAnsi="Arial" w:cs="Arial"/>
                <w:i/>
              </w:rPr>
            </w:pPr>
          </w:p>
          <w:p w14:paraId="177471BE" w14:textId="77777777" w:rsidR="005C0E2A" w:rsidRPr="006F69FD" w:rsidRDefault="005C0E2A" w:rsidP="005C0E2A">
            <w:pPr>
              <w:spacing w:line="360" w:lineRule="auto"/>
              <w:jc w:val="both"/>
              <w:rPr>
                <w:rFonts w:ascii="Arial" w:hAnsi="Arial" w:cs="Arial"/>
                <w:i/>
              </w:rPr>
            </w:pPr>
            <w:r w:rsidRPr="006F69FD">
              <w:rPr>
                <w:rFonts w:ascii="Arial" w:hAnsi="Arial" w:cs="Arial"/>
                <w:i/>
              </w:rPr>
              <w:t xml:space="preserve">A member of Garda personnel may, for a purpose referred to in </w:t>
            </w:r>
            <w:hyperlink r:id="rId16" w:anchor="sec27" w:tgtFrame="_blank" w:tooltip="https://www.irishstatutebook.ie/2023/en/act/pub/0032/sec0027.html#sec27" w:history="1">
              <w:r w:rsidRPr="006F69FD">
                <w:rPr>
                  <w:rStyle w:val="Hyperlink"/>
                  <w:rFonts w:ascii="Arial" w:hAnsi="Arial" w:cs="Arial"/>
                  <w:i/>
                  <w:iCs/>
                </w:rPr>
                <w:t>section 27</w:t>
              </w:r>
            </w:hyperlink>
            <w:r w:rsidRPr="006F69FD">
              <w:rPr>
                <w:rFonts w:ascii="Arial" w:hAnsi="Arial" w:cs="Arial"/>
                <w:i/>
                <w:iCs/>
              </w:rPr>
              <w:t xml:space="preserve"> (1)</w:t>
            </w:r>
            <w:r w:rsidRPr="006F69FD">
              <w:rPr>
                <w:rFonts w:ascii="Arial" w:hAnsi="Arial" w:cs="Arial"/>
                <w:i/>
              </w:rPr>
              <w:t>, and in accordance with an applicable code of practice, process data (including personal data) obtained—</w:t>
            </w:r>
          </w:p>
          <w:p w14:paraId="693C31A1" w14:textId="77777777" w:rsidR="005C0E2A" w:rsidRPr="006F69FD" w:rsidRDefault="005C0E2A" w:rsidP="005C0E2A">
            <w:pPr>
              <w:spacing w:line="360" w:lineRule="auto"/>
              <w:jc w:val="both"/>
              <w:rPr>
                <w:rFonts w:ascii="Arial" w:hAnsi="Arial" w:cs="Arial"/>
                <w:i/>
              </w:rPr>
            </w:pPr>
            <w:r w:rsidRPr="006F69FD">
              <w:rPr>
                <w:rFonts w:ascii="Arial" w:hAnsi="Arial" w:cs="Arial"/>
                <w:i/>
              </w:rPr>
              <w:t> </w:t>
            </w:r>
          </w:p>
          <w:p w14:paraId="4548E2C0" w14:textId="77777777" w:rsidR="005C0E2A" w:rsidRPr="006F69FD" w:rsidRDefault="005C0E2A" w:rsidP="007735DB">
            <w:pPr>
              <w:pStyle w:val="ListParagraph"/>
              <w:numPr>
                <w:ilvl w:val="0"/>
                <w:numId w:val="50"/>
              </w:numPr>
              <w:spacing w:line="360" w:lineRule="auto"/>
              <w:jc w:val="both"/>
              <w:rPr>
                <w:rFonts w:ascii="Arial" w:hAnsi="Arial"/>
                <w:i/>
                <w:sz w:val="20"/>
                <w:szCs w:val="20"/>
              </w:rPr>
            </w:pPr>
            <w:r w:rsidRPr="006F69FD">
              <w:rPr>
                <w:rFonts w:ascii="Arial" w:hAnsi="Arial"/>
                <w:i/>
                <w:sz w:val="20"/>
                <w:szCs w:val="20"/>
              </w:rPr>
              <w:t>pursuant to an authorisation given under this Part, and</w:t>
            </w:r>
          </w:p>
          <w:p w14:paraId="182FC3DB" w14:textId="77777777" w:rsidR="005C0E2A" w:rsidRPr="006F69FD" w:rsidRDefault="005C0E2A" w:rsidP="007735DB">
            <w:pPr>
              <w:pStyle w:val="ListParagraph"/>
              <w:numPr>
                <w:ilvl w:val="0"/>
                <w:numId w:val="50"/>
              </w:numPr>
              <w:spacing w:line="360" w:lineRule="auto"/>
              <w:jc w:val="both"/>
              <w:rPr>
                <w:rFonts w:ascii="Arial" w:hAnsi="Arial"/>
                <w:i/>
                <w:sz w:val="20"/>
                <w:szCs w:val="20"/>
              </w:rPr>
            </w:pPr>
            <w:r w:rsidRPr="006F69FD">
              <w:rPr>
                <w:rFonts w:ascii="Arial" w:hAnsi="Arial"/>
                <w:i/>
                <w:sz w:val="20"/>
                <w:szCs w:val="20"/>
              </w:rPr>
              <w:t xml:space="preserve">where the authorisation was given to a local authority under </w:t>
            </w:r>
            <w:hyperlink r:id="rId17" w:anchor="sec28" w:tgtFrame="_blank" w:tooltip="https://www.irishstatutebook.ie/2023/en/act/pub/0032/sec0028.html#sec28" w:history="1">
              <w:r w:rsidRPr="006F69FD">
                <w:rPr>
                  <w:rStyle w:val="Hyperlink"/>
                  <w:rFonts w:ascii="Arial" w:eastAsiaTheme="majorEastAsia" w:hAnsi="Arial"/>
                  <w:i/>
                  <w:iCs/>
                  <w:sz w:val="20"/>
                  <w:szCs w:val="20"/>
                </w:rPr>
                <w:t>section 28</w:t>
              </w:r>
            </w:hyperlink>
            <w:r w:rsidRPr="006F69FD">
              <w:rPr>
                <w:rFonts w:ascii="Arial" w:hAnsi="Arial"/>
                <w:i/>
                <w:iCs/>
                <w:sz w:val="20"/>
                <w:szCs w:val="20"/>
              </w:rPr>
              <w:t xml:space="preserve"> </w:t>
            </w:r>
            <w:r w:rsidRPr="006F69FD">
              <w:rPr>
                <w:rFonts w:ascii="Arial" w:hAnsi="Arial"/>
                <w:i/>
                <w:sz w:val="20"/>
                <w:szCs w:val="20"/>
              </w:rPr>
              <w:t xml:space="preserve">, pursuant to access given to members of Garda personnel under </w:t>
            </w:r>
            <w:r w:rsidRPr="006F69FD">
              <w:rPr>
                <w:rFonts w:ascii="Arial" w:hAnsi="Arial"/>
                <w:i/>
                <w:iCs/>
                <w:sz w:val="20"/>
                <w:szCs w:val="20"/>
              </w:rPr>
              <w:t>subsection (4)(a)</w:t>
            </w:r>
            <w:r w:rsidRPr="006F69FD">
              <w:rPr>
                <w:rFonts w:ascii="Arial" w:hAnsi="Arial"/>
                <w:i/>
                <w:sz w:val="20"/>
                <w:szCs w:val="20"/>
              </w:rPr>
              <w:t xml:space="preserve"> of that section.</w:t>
            </w:r>
          </w:p>
          <w:p w14:paraId="7D53C24B" w14:textId="77777777" w:rsidR="005C0E2A" w:rsidRDefault="005C0E2A" w:rsidP="007B4E74">
            <w:pPr>
              <w:spacing w:line="360" w:lineRule="auto"/>
              <w:jc w:val="both"/>
              <w:textAlignment w:val="baseline"/>
              <w:rPr>
                <w:rFonts w:ascii="Arial" w:eastAsia="Calibri Light" w:hAnsi="Arial" w:cs="Arial"/>
                <w:spacing w:val="-2"/>
                <w:lang w:val="en-US"/>
              </w:rPr>
            </w:pPr>
          </w:p>
          <w:p w14:paraId="03A75635" w14:textId="77777777" w:rsidR="005C0E2A" w:rsidRPr="00BA3841" w:rsidRDefault="005C0E2A" w:rsidP="007B4E74">
            <w:pPr>
              <w:spacing w:line="360" w:lineRule="auto"/>
              <w:jc w:val="both"/>
              <w:textAlignment w:val="baseline"/>
              <w:rPr>
                <w:rFonts w:ascii="Arial" w:eastAsia="Calibri Light" w:hAnsi="Arial" w:cs="Arial"/>
                <w:spacing w:val="-2"/>
                <w:lang w:val="en-US"/>
              </w:rPr>
            </w:pPr>
          </w:p>
        </w:tc>
      </w:tr>
      <w:tr w:rsidR="00CF369F" w:rsidRPr="00BA3841" w14:paraId="27F1199B" w14:textId="77777777"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71CF7DF" w14:textId="77777777" w:rsidR="00CF369F" w:rsidRPr="00BA3841" w:rsidRDefault="00CF369F"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lastRenderedPageBreak/>
              <w:t>Version</w:t>
            </w:r>
          </w:p>
        </w:tc>
        <w:tc>
          <w:tcPr>
            <w:tcW w:w="5046" w:type="dxa"/>
            <w:tcBorders>
              <w:top w:val="single" w:sz="4" w:space="0" w:color="auto"/>
              <w:left w:val="single" w:sz="4" w:space="0" w:color="auto"/>
              <w:bottom w:val="single" w:sz="4" w:space="0" w:color="auto"/>
              <w:right w:val="single" w:sz="4" w:space="0" w:color="auto"/>
            </w:tcBorders>
            <w:hideMark/>
          </w:tcPr>
          <w:p w14:paraId="4D5DF0F1" w14:textId="5C1C7B8D" w:rsidR="00CF369F" w:rsidRPr="00BA3841" w:rsidRDefault="00EF570E" w:rsidP="007B4E74">
            <w:pPr>
              <w:spacing w:line="360" w:lineRule="auto"/>
              <w:jc w:val="both"/>
              <w:textAlignment w:val="baseline"/>
              <w:rPr>
                <w:rFonts w:ascii="Arial" w:eastAsia="Calibri Light" w:hAnsi="Arial" w:cs="Arial"/>
                <w:spacing w:val="-2"/>
                <w:lang w:val="en-US"/>
              </w:rPr>
            </w:pPr>
            <w:r>
              <w:rPr>
                <w:rFonts w:ascii="Arial" w:eastAsia="Calibri Light" w:hAnsi="Arial" w:cs="Arial"/>
                <w:spacing w:val="-2"/>
                <w:lang w:val="en-US"/>
              </w:rPr>
              <w:t xml:space="preserve">DPIA </w:t>
            </w:r>
            <w:r w:rsidR="00B73DEC">
              <w:rPr>
                <w:rFonts w:ascii="Arial" w:eastAsia="Calibri Light" w:hAnsi="Arial" w:cs="Arial"/>
                <w:spacing w:val="-2"/>
                <w:lang w:val="en-US"/>
              </w:rPr>
              <w:t>V.1</w:t>
            </w:r>
            <w:r w:rsidR="00CF369F" w:rsidRPr="00BA3841">
              <w:rPr>
                <w:rFonts w:ascii="Arial" w:eastAsia="Calibri Light" w:hAnsi="Arial" w:cs="Arial"/>
                <w:spacing w:val="-2"/>
                <w:lang w:val="en-US"/>
              </w:rPr>
              <w:t xml:space="preserve"> </w:t>
            </w:r>
          </w:p>
        </w:tc>
      </w:tr>
      <w:tr w:rsidR="00CF369F" w:rsidRPr="00BA3841" w14:paraId="4D3B7B3E" w14:textId="77777777" w:rsidTr="00BA2D8F">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77010CB" w14:textId="77777777" w:rsidR="00CF369F" w:rsidRPr="00BA3841" w:rsidRDefault="00CF369F"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Version notes</w:t>
            </w:r>
          </w:p>
        </w:tc>
        <w:tc>
          <w:tcPr>
            <w:tcW w:w="5046" w:type="dxa"/>
            <w:tcBorders>
              <w:top w:val="single" w:sz="4" w:space="0" w:color="auto"/>
              <w:left w:val="single" w:sz="4" w:space="0" w:color="auto"/>
              <w:bottom w:val="single" w:sz="4" w:space="0" w:color="auto"/>
              <w:right w:val="single" w:sz="4" w:space="0" w:color="auto"/>
            </w:tcBorders>
          </w:tcPr>
          <w:p w14:paraId="51413282" w14:textId="51F5E0D2" w:rsidR="00CF369F" w:rsidRPr="00BA3841" w:rsidRDefault="004179D8" w:rsidP="007B4E74">
            <w:pPr>
              <w:spacing w:line="360" w:lineRule="auto"/>
              <w:jc w:val="both"/>
              <w:textAlignment w:val="baseline"/>
              <w:rPr>
                <w:rFonts w:ascii="Arial" w:eastAsia="Calibri Light" w:hAnsi="Arial" w:cs="Arial"/>
                <w:spacing w:val="-2"/>
                <w:highlight w:val="yellow"/>
                <w:lang w:val="en-US"/>
              </w:rPr>
            </w:pPr>
            <w:r w:rsidRPr="004179D8">
              <w:rPr>
                <w:rFonts w:ascii="Arial" w:eastAsia="Calibri Light" w:hAnsi="Arial" w:cs="Arial"/>
                <w:spacing w:val="-2"/>
                <w:lang w:val="en-US"/>
              </w:rPr>
              <w:t>Initial draft</w:t>
            </w:r>
          </w:p>
        </w:tc>
      </w:tr>
      <w:tr w:rsidR="00CF369F" w:rsidRPr="00BA3841" w14:paraId="326B04BE" w14:textId="77777777" w:rsidTr="00B73DEC">
        <w:tc>
          <w:tcPr>
            <w:tcW w:w="311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DF3E771" w14:textId="77777777" w:rsidR="00CF369F" w:rsidRPr="00BA3841" w:rsidRDefault="00CF369F" w:rsidP="007B4E74">
            <w:pPr>
              <w:spacing w:line="360" w:lineRule="auto"/>
              <w:jc w:val="both"/>
              <w:textAlignment w:val="baseline"/>
              <w:rPr>
                <w:rFonts w:ascii="Arial" w:eastAsia="Calibri Light" w:hAnsi="Arial" w:cs="Arial"/>
                <w:b/>
                <w:spacing w:val="-2"/>
                <w:lang w:val="en-US"/>
              </w:rPr>
            </w:pPr>
            <w:r w:rsidRPr="00BA3841">
              <w:rPr>
                <w:rFonts w:ascii="Arial" w:eastAsia="Calibri Light" w:hAnsi="Arial" w:cs="Arial"/>
                <w:b/>
                <w:spacing w:val="-2"/>
                <w:lang w:val="en-US"/>
              </w:rPr>
              <w:t>Date</w:t>
            </w:r>
          </w:p>
        </w:tc>
        <w:tc>
          <w:tcPr>
            <w:tcW w:w="5046" w:type="dxa"/>
            <w:tcBorders>
              <w:top w:val="single" w:sz="4" w:space="0" w:color="auto"/>
              <w:left w:val="single" w:sz="4" w:space="0" w:color="auto"/>
              <w:bottom w:val="single" w:sz="4" w:space="0" w:color="auto"/>
              <w:right w:val="single" w:sz="4" w:space="0" w:color="auto"/>
            </w:tcBorders>
            <w:shd w:val="clear" w:color="auto" w:fill="auto"/>
          </w:tcPr>
          <w:p w14:paraId="1102C5CD" w14:textId="2110302C" w:rsidR="00CF369F" w:rsidRPr="00BA3841" w:rsidRDefault="00B73DEC" w:rsidP="007B4E74">
            <w:pPr>
              <w:spacing w:line="360" w:lineRule="auto"/>
              <w:jc w:val="both"/>
              <w:textAlignment w:val="baseline"/>
              <w:rPr>
                <w:rFonts w:ascii="Arial" w:eastAsia="Calibri Light" w:hAnsi="Arial" w:cs="Arial"/>
                <w:spacing w:val="-2"/>
                <w:highlight w:val="yellow"/>
                <w:lang w:val="en-US"/>
              </w:rPr>
            </w:pPr>
            <w:r w:rsidRPr="00B73DEC">
              <w:rPr>
                <w:rFonts w:ascii="Arial" w:eastAsia="Calibri Light" w:hAnsi="Arial" w:cs="Arial"/>
                <w:spacing w:val="-2"/>
                <w:lang w:val="en-US"/>
              </w:rPr>
              <w:t>28/07/2026</w:t>
            </w:r>
          </w:p>
        </w:tc>
      </w:tr>
    </w:tbl>
    <w:p w14:paraId="4EA1BA80" w14:textId="77777777" w:rsidR="006509DA" w:rsidRPr="00BA3841" w:rsidRDefault="006509DA" w:rsidP="007B4E74">
      <w:pPr>
        <w:spacing w:after="0" w:line="360" w:lineRule="auto"/>
        <w:jc w:val="both"/>
        <w:rPr>
          <w:rFonts w:ascii="Arial" w:hAnsi="Arial" w:cs="Arial"/>
          <w:b/>
          <w:color w:val="D59F0F"/>
          <w:u w:val="single"/>
        </w:rPr>
      </w:pPr>
    </w:p>
    <w:p w14:paraId="2D7C934C" w14:textId="77777777" w:rsidR="006509DA" w:rsidRPr="00BA3841" w:rsidRDefault="006509DA" w:rsidP="007B4E74">
      <w:pPr>
        <w:spacing w:after="0" w:line="360" w:lineRule="auto"/>
        <w:jc w:val="both"/>
        <w:rPr>
          <w:rFonts w:ascii="Arial" w:hAnsi="Arial" w:cs="Arial"/>
        </w:rPr>
      </w:pPr>
    </w:p>
    <w:p w14:paraId="7712885F" w14:textId="77777777" w:rsidR="009E0C1C" w:rsidRPr="006D346F" w:rsidRDefault="009E0C1C" w:rsidP="009E0C1C">
      <w:pPr>
        <w:spacing w:after="0" w:line="360" w:lineRule="auto"/>
        <w:jc w:val="both"/>
        <w:rPr>
          <w:rFonts w:ascii="Arial" w:hAnsi="Arial" w:cs="Arial"/>
          <w:b/>
          <w:sz w:val="20"/>
          <w:szCs w:val="20"/>
        </w:rPr>
      </w:pPr>
      <w:bookmarkStart w:id="4" w:name="_Toc116639537"/>
      <w:r w:rsidRPr="006D346F">
        <w:rPr>
          <w:rFonts w:ascii="Arial" w:hAnsi="Arial" w:cs="Arial"/>
          <w:b/>
          <w:sz w:val="20"/>
          <w:szCs w:val="20"/>
        </w:rPr>
        <w:t>List of Acronyms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57" w:type="dxa"/>
          <w:bottom w:w="28" w:type="dxa"/>
          <w:right w:w="57" w:type="dxa"/>
        </w:tblCellMar>
        <w:tblLook w:val="0000" w:firstRow="0" w:lastRow="0" w:firstColumn="0" w:lastColumn="0" w:noHBand="0" w:noVBand="0"/>
      </w:tblPr>
      <w:tblGrid>
        <w:gridCol w:w="1862"/>
        <w:gridCol w:w="7158"/>
      </w:tblGrid>
      <w:tr w:rsidR="009E0C1C" w:rsidRPr="006D346F" w14:paraId="0563FC0D" w14:textId="77777777" w:rsidTr="004B1B8F">
        <w:trPr>
          <w:cantSplit/>
          <w:tblHeader/>
        </w:trPr>
        <w:tc>
          <w:tcPr>
            <w:tcW w:w="1032" w:type="pct"/>
            <w:shd w:val="clear" w:color="auto" w:fill="FFC000"/>
          </w:tcPr>
          <w:p w14:paraId="1D069954" w14:textId="77777777" w:rsidR="009E0C1C" w:rsidRPr="004B43D3" w:rsidRDefault="009E0C1C" w:rsidP="004B1B8F">
            <w:pPr>
              <w:pStyle w:val="Tabellenkopf"/>
              <w:spacing w:before="0" w:after="0" w:line="360" w:lineRule="auto"/>
              <w:rPr>
                <w:rFonts w:cs="Arial"/>
                <w:sz w:val="20"/>
                <w:lang w:val="en-IE"/>
              </w:rPr>
            </w:pPr>
            <w:r w:rsidRPr="004B43D3">
              <w:rPr>
                <w:rFonts w:cs="Arial"/>
                <w:sz w:val="20"/>
                <w:lang w:val="en-IE"/>
              </w:rPr>
              <w:t>Acronyms</w:t>
            </w:r>
          </w:p>
        </w:tc>
        <w:tc>
          <w:tcPr>
            <w:tcW w:w="3968" w:type="pct"/>
            <w:shd w:val="clear" w:color="auto" w:fill="FFC000"/>
          </w:tcPr>
          <w:p w14:paraId="2134E5E3" w14:textId="77777777" w:rsidR="009E0C1C" w:rsidRPr="004B43D3" w:rsidRDefault="009E0C1C" w:rsidP="004B1B8F">
            <w:pPr>
              <w:pStyle w:val="Tabellenkopf"/>
              <w:spacing w:before="0" w:after="0" w:line="360" w:lineRule="auto"/>
              <w:rPr>
                <w:rFonts w:cs="Arial"/>
                <w:sz w:val="20"/>
                <w:lang w:val="en-IE"/>
              </w:rPr>
            </w:pPr>
            <w:r w:rsidRPr="004B43D3">
              <w:rPr>
                <w:rFonts w:cs="Arial"/>
                <w:sz w:val="20"/>
                <w:lang w:val="en-IE"/>
              </w:rPr>
              <w:t>Meaning</w:t>
            </w:r>
          </w:p>
        </w:tc>
      </w:tr>
      <w:tr w:rsidR="009E0C1C" w:rsidRPr="006D346F" w14:paraId="12C3F404" w14:textId="77777777" w:rsidTr="004B1B8F">
        <w:trPr>
          <w:cantSplit/>
        </w:trPr>
        <w:tc>
          <w:tcPr>
            <w:tcW w:w="1032" w:type="pct"/>
          </w:tcPr>
          <w:p w14:paraId="67C9363E" w14:textId="77777777" w:rsidR="009E0C1C" w:rsidRPr="00BC7FA2" w:rsidRDefault="009E0C1C" w:rsidP="004B1B8F">
            <w:pPr>
              <w:pStyle w:val="Tabellentext"/>
              <w:spacing w:before="0" w:after="0" w:line="360" w:lineRule="auto"/>
              <w:rPr>
                <w:rFonts w:cs="Arial"/>
                <w:b/>
                <w:sz w:val="20"/>
                <w:lang w:val="en-IE"/>
              </w:rPr>
            </w:pPr>
            <w:r w:rsidRPr="00BC7FA2">
              <w:rPr>
                <w:rFonts w:cs="Arial"/>
                <w:b/>
                <w:sz w:val="20"/>
                <w:lang w:val="en-IE"/>
              </w:rPr>
              <w:t>AGS</w:t>
            </w:r>
          </w:p>
        </w:tc>
        <w:tc>
          <w:tcPr>
            <w:tcW w:w="3968" w:type="pct"/>
          </w:tcPr>
          <w:p w14:paraId="2D32D938" w14:textId="77777777" w:rsidR="009E0C1C" w:rsidRPr="004B43D3" w:rsidRDefault="009E0C1C" w:rsidP="004B1B8F">
            <w:pPr>
              <w:pStyle w:val="Tabellentext"/>
              <w:spacing w:before="0" w:after="0" w:line="360" w:lineRule="auto"/>
              <w:rPr>
                <w:rFonts w:cs="Arial"/>
                <w:sz w:val="20"/>
                <w:lang w:val="en-IE"/>
              </w:rPr>
            </w:pPr>
            <w:r w:rsidRPr="004B43D3">
              <w:rPr>
                <w:rFonts w:cs="Arial"/>
                <w:sz w:val="20"/>
                <w:lang w:val="en-IE"/>
              </w:rPr>
              <w:t>An Garda Síochána</w:t>
            </w:r>
          </w:p>
        </w:tc>
      </w:tr>
      <w:tr w:rsidR="009E0C1C" w:rsidRPr="006D346F" w14:paraId="00016708" w14:textId="77777777" w:rsidTr="004B1B8F">
        <w:trPr>
          <w:cantSplit/>
        </w:trPr>
        <w:tc>
          <w:tcPr>
            <w:tcW w:w="1032" w:type="pct"/>
          </w:tcPr>
          <w:p w14:paraId="17424A38" w14:textId="77777777" w:rsidR="009E0C1C" w:rsidRPr="00BC7FA2" w:rsidRDefault="009E0C1C" w:rsidP="004B1B8F">
            <w:pPr>
              <w:pStyle w:val="Tabellentext"/>
              <w:spacing w:after="0" w:line="360" w:lineRule="auto"/>
              <w:rPr>
                <w:rFonts w:cs="Arial"/>
                <w:b/>
                <w:sz w:val="20"/>
                <w:lang w:val="en-IE"/>
              </w:rPr>
            </w:pPr>
            <w:r w:rsidRPr="00BC7FA2">
              <w:rPr>
                <w:rFonts w:cs="Arial"/>
                <w:b/>
                <w:sz w:val="20"/>
                <w:lang w:val="en-IE"/>
              </w:rPr>
              <w:t>CCTV</w:t>
            </w:r>
          </w:p>
        </w:tc>
        <w:tc>
          <w:tcPr>
            <w:tcW w:w="3968" w:type="pct"/>
            <w:tcBorders>
              <w:top w:val="single" w:sz="4" w:space="0" w:color="7F7F7F" w:themeColor="text1" w:themeTint="80"/>
            </w:tcBorders>
          </w:tcPr>
          <w:p w14:paraId="65260E59"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Closed – Circuit Television</w:t>
            </w:r>
          </w:p>
        </w:tc>
      </w:tr>
      <w:tr w:rsidR="009E0C1C" w:rsidRPr="006D346F" w14:paraId="4AD09A55" w14:textId="77777777" w:rsidTr="004B1B8F">
        <w:trPr>
          <w:cantSplit/>
        </w:trPr>
        <w:tc>
          <w:tcPr>
            <w:tcW w:w="1032" w:type="pct"/>
          </w:tcPr>
          <w:p w14:paraId="3B08D3E6"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COP</w:t>
            </w:r>
          </w:p>
        </w:tc>
        <w:tc>
          <w:tcPr>
            <w:tcW w:w="3968" w:type="pct"/>
          </w:tcPr>
          <w:p w14:paraId="5CB5F04D"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Code of Practice</w:t>
            </w:r>
          </w:p>
        </w:tc>
      </w:tr>
      <w:tr w:rsidR="009E0C1C" w:rsidRPr="006D346F" w14:paraId="7319E04D" w14:textId="77777777" w:rsidTr="004B1B8F">
        <w:trPr>
          <w:cantSplit/>
        </w:trPr>
        <w:tc>
          <w:tcPr>
            <w:tcW w:w="1032" w:type="pct"/>
          </w:tcPr>
          <w:p w14:paraId="3FBD78FC"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DEMS</w:t>
            </w:r>
          </w:p>
        </w:tc>
        <w:tc>
          <w:tcPr>
            <w:tcW w:w="3968" w:type="pct"/>
          </w:tcPr>
          <w:p w14:paraId="62D727AC"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Digital Evidence Management System</w:t>
            </w:r>
          </w:p>
        </w:tc>
      </w:tr>
      <w:tr w:rsidR="009E0C1C" w:rsidRPr="006D346F" w14:paraId="516D84BD" w14:textId="77777777" w:rsidTr="004B1B8F">
        <w:trPr>
          <w:cantSplit/>
        </w:trPr>
        <w:tc>
          <w:tcPr>
            <w:tcW w:w="1032" w:type="pct"/>
          </w:tcPr>
          <w:p w14:paraId="42BEDC9D"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DPA</w:t>
            </w:r>
          </w:p>
        </w:tc>
        <w:tc>
          <w:tcPr>
            <w:tcW w:w="3968" w:type="pct"/>
          </w:tcPr>
          <w:p w14:paraId="2F224994" w14:textId="77777777" w:rsidR="009E0C1C" w:rsidRPr="004B43D3" w:rsidRDefault="009E0C1C" w:rsidP="004B1B8F">
            <w:pPr>
              <w:pStyle w:val="Tabellentext"/>
              <w:keepLines w:val="0"/>
              <w:spacing w:before="0" w:after="0" w:line="360" w:lineRule="auto"/>
              <w:jc w:val="both"/>
              <w:rPr>
                <w:rFonts w:cs="Arial"/>
                <w:sz w:val="20"/>
                <w:lang w:val="en-IE"/>
              </w:rPr>
            </w:pPr>
            <w:r w:rsidRPr="004B43D3">
              <w:rPr>
                <w:rFonts w:cs="Arial"/>
                <w:sz w:val="20"/>
                <w:lang w:val="en-IE"/>
              </w:rPr>
              <w:t>Data Protection Act</w:t>
            </w:r>
          </w:p>
        </w:tc>
      </w:tr>
      <w:tr w:rsidR="009E0C1C" w:rsidRPr="006D346F" w14:paraId="509E2D56" w14:textId="77777777" w:rsidTr="004B1B8F">
        <w:trPr>
          <w:cantSplit/>
        </w:trPr>
        <w:tc>
          <w:tcPr>
            <w:tcW w:w="1032" w:type="pct"/>
          </w:tcPr>
          <w:p w14:paraId="718A158F"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DPC</w:t>
            </w:r>
          </w:p>
        </w:tc>
        <w:tc>
          <w:tcPr>
            <w:tcW w:w="3968" w:type="pct"/>
          </w:tcPr>
          <w:p w14:paraId="5969F30D"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Data Protection Commissioner</w:t>
            </w:r>
          </w:p>
        </w:tc>
      </w:tr>
      <w:tr w:rsidR="009E0C1C" w:rsidRPr="006D346F" w14:paraId="36C7E32A" w14:textId="77777777" w:rsidTr="004B1B8F">
        <w:trPr>
          <w:cantSplit/>
        </w:trPr>
        <w:tc>
          <w:tcPr>
            <w:tcW w:w="1032" w:type="pct"/>
          </w:tcPr>
          <w:p w14:paraId="5F3E207F"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DPIA</w:t>
            </w:r>
          </w:p>
        </w:tc>
        <w:tc>
          <w:tcPr>
            <w:tcW w:w="3968" w:type="pct"/>
          </w:tcPr>
          <w:p w14:paraId="6D718352"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Data Protection Impact Assessment</w:t>
            </w:r>
          </w:p>
        </w:tc>
      </w:tr>
      <w:tr w:rsidR="009E0C1C" w:rsidRPr="006D346F" w14:paraId="48DA2671" w14:textId="77777777" w:rsidTr="004B1B8F">
        <w:trPr>
          <w:cantSplit/>
        </w:trPr>
        <w:tc>
          <w:tcPr>
            <w:tcW w:w="1032" w:type="pct"/>
          </w:tcPr>
          <w:p w14:paraId="2D629E32"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DPO</w:t>
            </w:r>
          </w:p>
        </w:tc>
        <w:tc>
          <w:tcPr>
            <w:tcW w:w="3968" w:type="pct"/>
          </w:tcPr>
          <w:p w14:paraId="3B5BB922"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Data Protection Officer</w:t>
            </w:r>
          </w:p>
        </w:tc>
      </w:tr>
      <w:tr w:rsidR="009E0C1C" w:rsidRPr="006D346F" w14:paraId="2976259B" w14:textId="77777777" w:rsidTr="004B1B8F">
        <w:trPr>
          <w:cantSplit/>
        </w:trPr>
        <w:tc>
          <w:tcPr>
            <w:tcW w:w="1032" w:type="pct"/>
          </w:tcPr>
          <w:p w14:paraId="740195C3"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DPP</w:t>
            </w:r>
          </w:p>
        </w:tc>
        <w:tc>
          <w:tcPr>
            <w:tcW w:w="3968" w:type="pct"/>
          </w:tcPr>
          <w:p w14:paraId="7BDB5C70"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Director of Public Prosecutions</w:t>
            </w:r>
          </w:p>
        </w:tc>
      </w:tr>
      <w:tr w:rsidR="009E0C1C" w:rsidRPr="006D346F" w14:paraId="1430E495" w14:textId="77777777" w:rsidTr="004B1B8F">
        <w:trPr>
          <w:cantSplit/>
        </w:trPr>
        <w:tc>
          <w:tcPr>
            <w:tcW w:w="1032" w:type="pct"/>
          </w:tcPr>
          <w:p w14:paraId="348D7AF5"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DPU</w:t>
            </w:r>
          </w:p>
        </w:tc>
        <w:tc>
          <w:tcPr>
            <w:tcW w:w="3968" w:type="pct"/>
          </w:tcPr>
          <w:p w14:paraId="32B2E611"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Data Protection Unit</w:t>
            </w:r>
          </w:p>
        </w:tc>
      </w:tr>
      <w:tr w:rsidR="009E0C1C" w:rsidRPr="006D346F" w14:paraId="233550B2" w14:textId="77777777" w:rsidTr="004B1B8F">
        <w:trPr>
          <w:cantSplit/>
        </w:trPr>
        <w:tc>
          <w:tcPr>
            <w:tcW w:w="1032" w:type="pct"/>
          </w:tcPr>
          <w:p w14:paraId="5CA44793"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EEA</w:t>
            </w:r>
          </w:p>
        </w:tc>
        <w:tc>
          <w:tcPr>
            <w:tcW w:w="3968" w:type="pct"/>
          </w:tcPr>
          <w:p w14:paraId="255AB097"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European Economic Area</w:t>
            </w:r>
          </w:p>
        </w:tc>
      </w:tr>
      <w:tr w:rsidR="009E0C1C" w:rsidRPr="006D346F" w14:paraId="11D8AAB8" w14:textId="77777777" w:rsidTr="004B1B8F">
        <w:trPr>
          <w:cantSplit/>
        </w:trPr>
        <w:tc>
          <w:tcPr>
            <w:tcW w:w="1032" w:type="pct"/>
          </w:tcPr>
          <w:p w14:paraId="4F658D36"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ECHR</w:t>
            </w:r>
          </w:p>
        </w:tc>
        <w:tc>
          <w:tcPr>
            <w:tcW w:w="3968" w:type="pct"/>
          </w:tcPr>
          <w:p w14:paraId="05E73493"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 xml:space="preserve">European Convention on Human Rights </w:t>
            </w:r>
          </w:p>
        </w:tc>
      </w:tr>
      <w:tr w:rsidR="009E0C1C" w:rsidRPr="006D346F" w14:paraId="74149E07" w14:textId="77777777" w:rsidTr="004B1B8F">
        <w:trPr>
          <w:cantSplit/>
        </w:trPr>
        <w:tc>
          <w:tcPr>
            <w:tcW w:w="1032" w:type="pct"/>
          </w:tcPr>
          <w:p w14:paraId="401A1AFA"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EU</w:t>
            </w:r>
          </w:p>
        </w:tc>
        <w:tc>
          <w:tcPr>
            <w:tcW w:w="3968" w:type="pct"/>
          </w:tcPr>
          <w:p w14:paraId="4489C342"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European Union</w:t>
            </w:r>
          </w:p>
        </w:tc>
      </w:tr>
      <w:tr w:rsidR="009E0C1C" w:rsidRPr="006D346F" w14:paraId="40ED8B06" w14:textId="77777777" w:rsidTr="004B1B8F">
        <w:trPr>
          <w:cantSplit/>
        </w:trPr>
        <w:tc>
          <w:tcPr>
            <w:tcW w:w="1032" w:type="pct"/>
          </w:tcPr>
          <w:p w14:paraId="652FC89A"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GardaSAFE</w:t>
            </w:r>
          </w:p>
        </w:tc>
        <w:tc>
          <w:tcPr>
            <w:tcW w:w="3968" w:type="pct"/>
          </w:tcPr>
          <w:p w14:paraId="752FAC2F"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Situation Awareness for Enhanced Security</w:t>
            </w:r>
          </w:p>
        </w:tc>
      </w:tr>
      <w:tr w:rsidR="009E0C1C" w:rsidRPr="006D346F" w14:paraId="13336C05" w14:textId="77777777" w:rsidTr="004B1B8F">
        <w:trPr>
          <w:cantSplit/>
        </w:trPr>
        <w:tc>
          <w:tcPr>
            <w:tcW w:w="1032" w:type="pct"/>
          </w:tcPr>
          <w:p w14:paraId="73FB3A12"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GSOC</w:t>
            </w:r>
          </w:p>
        </w:tc>
        <w:tc>
          <w:tcPr>
            <w:tcW w:w="3968" w:type="pct"/>
          </w:tcPr>
          <w:p w14:paraId="07EFBD07"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Garda Síochána Ombudsman Commission</w:t>
            </w:r>
          </w:p>
        </w:tc>
      </w:tr>
      <w:tr w:rsidR="009E0C1C" w:rsidRPr="006D346F" w14:paraId="18035FEA" w14:textId="77777777" w:rsidTr="004B1B8F">
        <w:trPr>
          <w:cantSplit/>
        </w:trPr>
        <w:tc>
          <w:tcPr>
            <w:tcW w:w="1032" w:type="pct"/>
          </w:tcPr>
          <w:p w14:paraId="20CFB58B"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GDPR</w:t>
            </w:r>
          </w:p>
        </w:tc>
        <w:tc>
          <w:tcPr>
            <w:tcW w:w="3968" w:type="pct"/>
          </w:tcPr>
          <w:p w14:paraId="5B744EE4" w14:textId="77777777" w:rsidR="009E0C1C" w:rsidRPr="004B43D3" w:rsidRDefault="009E0C1C" w:rsidP="004B1B8F">
            <w:pPr>
              <w:pStyle w:val="Tabellentext"/>
              <w:keepLines w:val="0"/>
              <w:spacing w:before="0" w:after="0" w:line="360" w:lineRule="auto"/>
              <w:rPr>
                <w:rFonts w:cs="Arial"/>
                <w:b/>
                <w:sz w:val="20"/>
                <w:lang w:val="en-IE"/>
              </w:rPr>
            </w:pPr>
            <w:r w:rsidRPr="004B43D3">
              <w:rPr>
                <w:rFonts w:cs="Arial"/>
                <w:sz w:val="20"/>
                <w:lang w:val="en-IE"/>
              </w:rPr>
              <w:t>General Data Protection Regulation</w:t>
            </w:r>
          </w:p>
        </w:tc>
      </w:tr>
      <w:tr w:rsidR="009E0C1C" w:rsidRPr="006D346F" w14:paraId="12E28723" w14:textId="77777777" w:rsidTr="004B1B8F">
        <w:trPr>
          <w:cantSplit/>
        </w:trPr>
        <w:tc>
          <w:tcPr>
            <w:tcW w:w="1032" w:type="pct"/>
          </w:tcPr>
          <w:p w14:paraId="54835ABD"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GNCSIS</w:t>
            </w:r>
          </w:p>
        </w:tc>
        <w:tc>
          <w:tcPr>
            <w:tcW w:w="3968" w:type="pct"/>
          </w:tcPr>
          <w:p w14:paraId="4E3CF07B" w14:textId="77777777" w:rsidR="009E0C1C" w:rsidRPr="004B43D3" w:rsidRDefault="009E0C1C" w:rsidP="004B1B8F">
            <w:pPr>
              <w:pStyle w:val="Tabellentext"/>
              <w:spacing w:after="0" w:line="360" w:lineRule="auto"/>
              <w:rPr>
                <w:rFonts w:cs="Arial"/>
                <w:sz w:val="20"/>
                <w:lang w:val="en-IE"/>
              </w:rPr>
            </w:pPr>
            <w:r w:rsidRPr="004B43D3">
              <w:rPr>
                <w:rFonts w:cs="Arial"/>
                <w:bCs/>
                <w:sz w:val="20"/>
                <w:lang w:val="en-IE"/>
              </w:rPr>
              <w:t>Garda National Crime &amp; Security Intelligence Service</w:t>
            </w:r>
          </w:p>
        </w:tc>
      </w:tr>
      <w:tr w:rsidR="009E0C1C" w:rsidRPr="006D346F" w14:paraId="1C252A11" w14:textId="77777777" w:rsidTr="004B1B8F">
        <w:trPr>
          <w:cantSplit/>
        </w:trPr>
        <w:tc>
          <w:tcPr>
            <w:tcW w:w="1032" w:type="pct"/>
          </w:tcPr>
          <w:p w14:paraId="499AB7FF" w14:textId="77777777" w:rsidR="009E0C1C" w:rsidRPr="00BC7FA2" w:rsidRDefault="009E0C1C" w:rsidP="004B1B8F">
            <w:pPr>
              <w:pStyle w:val="Tabellentext"/>
              <w:keepLines w:val="0"/>
              <w:spacing w:before="0" w:after="0" w:line="360" w:lineRule="auto"/>
              <w:rPr>
                <w:rFonts w:cs="Arial"/>
                <w:b/>
                <w:bCs/>
                <w:sz w:val="20"/>
                <w:lang w:val="en-IE"/>
              </w:rPr>
            </w:pPr>
            <w:r w:rsidRPr="00BC7FA2">
              <w:rPr>
                <w:rFonts w:cs="Arial"/>
                <w:b/>
                <w:bCs/>
                <w:sz w:val="20"/>
                <w:lang w:val="en-IE"/>
              </w:rPr>
              <w:t>HQ</w:t>
            </w:r>
          </w:p>
        </w:tc>
        <w:tc>
          <w:tcPr>
            <w:tcW w:w="3968" w:type="pct"/>
          </w:tcPr>
          <w:p w14:paraId="4F918196" w14:textId="77777777" w:rsidR="009E0C1C" w:rsidRPr="006D346F" w:rsidRDefault="009E0C1C" w:rsidP="004B1B8F">
            <w:pPr>
              <w:pStyle w:val="Tabellentext"/>
              <w:keepLines w:val="0"/>
              <w:spacing w:before="0" w:after="0" w:line="360" w:lineRule="auto"/>
              <w:rPr>
                <w:rFonts w:cs="Arial"/>
                <w:sz w:val="20"/>
                <w:lang w:val="en-IE"/>
              </w:rPr>
            </w:pPr>
            <w:r w:rsidRPr="006D346F">
              <w:rPr>
                <w:rFonts w:cs="Arial"/>
                <w:sz w:val="20"/>
                <w:lang w:val="en-IE"/>
              </w:rPr>
              <w:t>Headquarters</w:t>
            </w:r>
          </w:p>
        </w:tc>
      </w:tr>
      <w:tr w:rsidR="009E0C1C" w:rsidRPr="006D346F" w14:paraId="56963697" w14:textId="77777777" w:rsidTr="004B1B8F">
        <w:trPr>
          <w:cantSplit/>
        </w:trPr>
        <w:tc>
          <w:tcPr>
            <w:tcW w:w="1032" w:type="pct"/>
          </w:tcPr>
          <w:p w14:paraId="58CB8818" w14:textId="77777777" w:rsidR="009E0C1C" w:rsidRPr="00BC7FA2" w:rsidRDefault="009E0C1C" w:rsidP="004B1B8F">
            <w:pPr>
              <w:pStyle w:val="Tabellentext"/>
              <w:keepLines w:val="0"/>
              <w:spacing w:before="0" w:after="0" w:line="360" w:lineRule="auto"/>
              <w:rPr>
                <w:rFonts w:cs="Arial"/>
                <w:b/>
                <w:bCs/>
                <w:sz w:val="20"/>
                <w:lang w:val="en-IE"/>
              </w:rPr>
            </w:pPr>
            <w:r w:rsidRPr="00BC7FA2">
              <w:rPr>
                <w:rFonts w:cs="Arial"/>
                <w:b/>
                <w:bCs/>
                <w:sz w:val="20"/>
                <w:lang w:val="en-IE"/>
              </w:rPr>
              <w:t xml:space="preserve">ID </w:t>
            </w:r>
          </w:p>
        </w:tc>
        <w:tc>
          <w:tcPr>
            <w:tcW w:w="3968" w:type="pct"/>
          </w:tcPr>
          <w:p w14:paraId="1330EA39" w14:textId="77777777" w:rsidR="009E0C1C" w:rsidRPr="006D346F" w:rsidRDefault="009E0C1C" w:rsidP="004B1B8F">
            <w:pPr>
              <w:pStyle w:val="Tabellentext"/>
              <w:keepLines w:val="0"/>
              <w:spacing w:before="0" w:after="0" w:line="360" w:lineRule="auto"/>
              <w:rPr>
                <w:rFonts w:cs="Arial"/>
                <w:sz w:val="20"/>
                <w:lang w:val="en-IE"/>
              </w:rPr>
            </w:pPr>
            <w:r w:rsidRPr="006D346F">
              <w:rPr>
                <w:rFonts w:cs="Arial"/>
                <w:sz w:val="20"/>
                <w:lang w:val="en-IE"/>
              </w:rPr>
              <w:t>Identification</w:t>
            </w:r>
          </w:p>
        </w:tc>
      </w:tr>
      <w:tr w:rsidR="009E0C1C" w:rsidRPr="006D346F" w14:paraId="5DD61A90" w14:textId="77777777" w:rsidTr="004B1B8F">
        <w:trPr>
          <w:cantSplit/>
        </w:trPr>
        <w:tc>
          <w:tcPr>
            <w:tcW w:w="1032" w:type="pct"/>
          </w:tcPr>
          <w:p w14:paraId="5BB92D4C"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bCs/>
                <w:sz w:val="20"/>
                <w:lang w:val="en-IE"/>
              </w:rPr>
              <w:t>ICT</w:t>
            </w:r>
          </w:p>
        </w:tc>
        <w:tc>
          <w:tcPr>
            <w:tcW w:w="3968" w:type="pct"/>
          </w:tcPr>
          <w:p w14:paraId="6A0BB2C5" w14:textId="77777777" w:rsidR="009E0C1C" w:rsidRPr="004B43D3" w:rsidRDefault="009E0C1C" w:rsidP="004B1B8F">
            <w:pPr>
              <w:pStyle w:val="Tabellentext"/>
              <w:keepLines w:val="0"/>
              <w:spacing w:before="0" w:after="0" w:line="360" w:lineRule="auto"/>
              <w:rPr>
                <w:rFonts w:cs="Arial"/>
                <w:sz w:val="20"/>
                <w:lang w:val="en-IE"/>
              </w:rPr>
            </w:pPr>
            <w:r w:rsidRPr="006D346F">
              <w:rPr>
                <w:rFonts w:cs="Arial"/>
                <w:sz w:val="20"/>
                <w:lang w:val="en-IE"/>
              </w:rPr>
              <w:t>Information and Communication Technology</w:t>
            </w:r>
          </w:p>
        </w:tc>
      </w:tr>
      <w:tr w:rsidR="009E0C1C" w:rsidRPr="006D346F" w14:paraId="281DBF81" w14:textId="77777777" w:rsidTr="009D62F6">
        <w:trPr>
          <w:cantSplit/>
          <w:trHeight w:val="344"/>
        </w:trPr>
        <w:tc>
          <w:tcPr>
            <w:tcW w:w="1032" w:type="pct"/>
          </w:tcPr>
          <w:p w14:paraId="41D8ACAA" w14:textId="77777777" w:rsidR="009E0C1C" w:rsidRPr="00BC7FA2" w:rsidRDefault="009E0C1C" w:rsidP="004B1B8F">
            <w:pPr>
              <w:pStyle w:val="Tabellentext"/>
              <w:keepLines w:val="0"/>
              <w:spacing w:before="0" w:after="0" w:line="360" w:lineRule="auto"/>
              <w:rPr>
                <w:rFonts w:cs="Arial"/>
                <w:b/>
                <w:bCs/>
                <w:sz w:val="20"/>
                <w:lang w:val="en-IE"/>
              </w:rPr>
            </w:pPr>
            <w:r w:rsidRPr="00BC7FA2">
              <w:rPr>
                <w:rFonts w:cs="Arial"/>
                <w:b/>
                <w:sz w:val="20"/>
                <w:lang w:val="en-IE"/>
              </w:rPr>
              <w:t>LED</w:t>
            </w:r>
          </w:p>
        </w:tc>
        <w:tc>
          <w:tcPr>
            <w:tcW w:w="3968" w:type="pct"/>
          </w:tcPr>
          <w:p w14:paraId="3064DA76" w14:textId="77777777" w:rsidR="009E0C1C" w:rsidRPr="006D346F" w:rsidRDefault="009E0C1C" w:rsidP="004B1B8F">
            <w:pPr>
              <w:pStyle w:val="Tabellentext"/>
              <w:keepLines w:val="0"/>
              <w:spacing w:before="0" w:after="0" w:line="360" w:lineRule="auto"/>
              <w:rPr>
                <w:rFonts w:cs="Arial"/>
                <w:sz w:val="20"/>
                <w:lang w:val="en-IE"/>
              </w:rPr>
            </w:pPr>
            <w:r w:rsidRPr="004B43D3">
              <w:rPr>
                <w:rFonts w:cs="Arial"/>
                <w:sz w:val="20"/>
                <w:lang w:val="en-IE"/>
              </w:rPr>
              <w:t>Law Enforcement Directive</w:t>
            </w:r>
          </w:p>
        </w:tc>
      </w:tr>
      <w:tr w:rsidR="009E0C1C" w:rsidRPr="006D346F" w14:paraId="3CF8158E" w14:textId="77777777" w:rsidTr="004B1B8F">
        <w:trPr>
          <w:cantSplit/>
        </w:trPr>
        <w:tc>
          <w:tcPr>
            <w:tcW w:w="1032" w:type="pct"/>
          </w:tcPr>
          <w:p w14:paraId="6C699454"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NVB 1a</w:t>
            </w:r>
          </w:p>
        </w:tc>
        <w:tc>
          <w:tcPr>
            <w:tcW w:w="3968" w:type="pct"/>
          </w:tcPr>
          <w:p w14:paraId="296C5B52"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Vetting Invitation Form</w:t>
            </w:r>
          </w:p>
        </w:tc>
      </w:tr>
      <w:tr w:rsidR="009E0C1C" w:rsidRPr="006D346F" w14:paraId="359D7212" w14:textId="77777777" w:rsidTr="004B1B8F">
        <w:trPr>
          <w:cantSplit/>
        </w:trPr>
        <w:tc>
          <w:tcPr>
            <w:tcW w:w="1032" w:type="pct"/>
          </w:tcPr>
          <w:p w14:paraId="145FCE57" w14:textId="77777777" w:rsidR="009E0C1C" w:rsidRPr="00BC7FA2" w:rsidRDefault="009E0C1C" w:rsidP="004B1B8F">
            <w:pPr>
              <w:pStyle w:val="Tabellentext"/>
              <w:keepLines w:val="0"/>
              <w:spacing w:before="0" w:after="0" w:line="360" w:lineRule="auto"/>
              <w:rPr>
                <w:rFonts w:cs="Arial"/>
                <w:b/>
                <w:bCs/>
                <w:sz w:val="20"/>
                <w:lang w:val="en-IE"/>
              </w:rPr>
            </w:pPr>
            <w:r w:rsidRPr="00BC7FA2">
              <w:rPr>
                <w:rFonts w:cs="Arial"/>
                <w:b/>
                <w:sz w:val="20"/>
                <w:lang w:val="en-IE"/>
              </w:rPr>
              <w:t>POF</w:t>
            </w:r>
          </w:p>
        </w:tc>
        <w:tc>
          <w:tcPr>
            <w:tcW w:w="3968" w:type="pct"/>
          </w:tcPr>
          <w:p w14:paraId="3A7BACB5" w14:textId="77777777" w:rsidR="009E0C1C" w:rsidRPr="006D346F" w:rsidRDefault="009E0C1C" w:rsidP="004B1B8F">
            <w:pPr>
              <w:pStyle w:val="Tabellentext"/>
              <w:keepLines w:val="0"/>
              <w:spacing w:before="0" w:after="0" w:line="360" w:lineRule="auto"/>
              <w:rPr>
                <w:rFonts w:cs="Arial"/>
                <w:sz w:val="20"/>
                <w:lang w:val="en-IE"/>
              </w:rPr>
            </w:pPr>
            <w:r w:rsidRPr="006D346F">
              <w:rPr>
                <w:rFonts w:cs="Arial"/>
                <w:bCs/>
                <w:sz w:val="20"/>
                <w:lang w:val="en-IE"/>
              </w:rPr>
              <w:t>Proof of Concept</w:t>
            </w:r>
          </w:p>
        </w:tc>
      </w:tr>
      <w:tr w:rsidR="009E0C1C" w:rsidRPr="006D346F" w14:paraId="57648E30" w14:textId="77777777" w:rsidTr="004B1B8F">
        <w:trPr>
          <w:cantSplit/>
        </w:trPr>
        <w:tc>
          <w:tcPr>
            <w:tcW w:w="1032" w:type="pct"/>
          </w:tcPr>
          <w:p w14:paraId="742DFFF7"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RFT</w:t>
            </w:r>
          </w:p>
        </w:tc>
        <w:tc>
          <w:tcPr>
            <w:tcW w:w="3968" w:type="pct"/>
          </w:tcPr>
          <w:p w14:paraId="23C1A85C"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 xml:space="preserve">Request for Tenders </w:t>
            </w:r>
          </w:p>
        </w:tc>
      </w:tr>
      <w:tr w:rsidR="009E0C1C" w:rsidRPr="006D346F" w14:paraId="522CD5BB" w14:textId="77777777" w:rsidTr="004B1B8F">
        <w:trPr>
          <w:cantSplit/>
        </w:trPr>
        <w:tc>
          <w:tcPr>
            <w:tcW w:w="1032" w:type="pct"/>
          </w:tcPr>
          <w:p w14:paraId="4085AA3A"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SLAs</w:t>
            </w:r>
          </w:p>
        </w:tc>
        <w:tc>
          <w:tcPr>
            <w:tcW w:w="3968" w:type="pct"/>
          </w:tcPr>
          <w:p w14:paraId="62E04E68" w14:textId="77777777" w:rsidR="009E0C1C" w:rsidRPr="004B43D3" w:rsidRDefault="009E0C1C" w:rsidP="004B1B8F">
            <w:pPr>
              <w:pStyle w:val="Tabellentext"/>
              <w:keepLines w:val="0"/>
              <w:spacing w:before="0" w:after="0" w:line="360" w:lineRule="auto"/>
              <w:rPr>
                <w:rFonts w:cs="Arial"/>
                <w:sz w:val="20"/>
                <w:lang w:val="en-IE"/>
              </w:rPr>
            </w:pPr>
            <w:r w:rsidRPr="006D346F">
              <w:rPr>
                <w:rFonts w:cs="Arial"/>
                <w:sz w:val="20"/>
                <w:lang w:val="en-IE"/>
              </w:rPr>
              <w:t xml:space="preserve">Service Level Agreements </w:t>
            </w:r>
          </w:p>
        </w:tc>
      </w:tr>
      <w:tr w:rsidR="009E0C1C" w:rsidRPr="006D346F" w14:paraId="50CBE5FB" w14:textId="77777777" w:rsidTr="004B1B8F">
        <w:trPr>
          <w:cantSplit/>
        </w:trPr>
        <w:tc>
          <w:tcPr>
            <w:tcW w:w="1032" w:type="pct"/>
          </w:tcPr>
          <w:p w14:paraId="36D97ED7" w14:textId="77777777" w:rsidR="009E0C1C" w:rsidRPr="00BC7FA2" w:rsidRDefault="009E0C1C" w:rsidP="004B1B8F">
            <w:pPr>
              <w:pStyle w:val="Tabellentext"/>
              <w:keepLines w:val="0"/>
              <w:spacing w:before="0" w:after="0" w:line="360" w:lineRule="auto"/>
              <w:rPr>
                <w:rFonts w:cs="Arial"/>
                <w:b/>
                <w:sz w:val="20"/>
                <w:lang w:val="en-IE"/>
              </w:rPr>
            </w:pPr>
            <w:r w:rsidRPr="00BC7FA2">
              <w:rPr>
                <w:rFonts w:cs="Arial"/>
                <w:b/>
                <w:sz w:val="20"/>
                <w:lang w:val="en-IE"/>
              </w:rPr>
              <w:t>TPRM</w:t>
            </w:r>
          </w:p>
        </w:tc>
        <w:tc>
          <w:tcPr>
            <w:tcW w:w="3968" w:type="pct"/>
          </w:tcPr>
          <w:p w14:paraId="50E3DE17" w14:textId="77777777" w:rsidR="009E0C1C" w:rsidRPr="004B43D3" w:rsidRDefault="009E0C1C" w:rsidP="004B1B8F">
            <w:pPr>
              <w:pStyle w:val="Tabellentext"/>
              <w:keepLines w:val="0"/>
              <w:spacing w:before="0" w:after="0" w:line="360" w:lineRule="auto"/>
              <w:rPr>
                <w:rFonts w:cs="Arial"/>
                <w:sz w:val="20"/>
                <w:lang w:val="en-IE"/>
              </w:rPr>
            </w:pPr>
            <w:r w:rsidRPr="004B43D3">
              <w:rPr>
                <w:rFonts w:cs="Arial"/>
                <w:sz w:val="20"/>
                <w:lang w:val="en-IE"/>
              </w:rPr>
              <w:t>Third Party Risk Management</w:t>
            </w:r>
          </w:p>
        </w:tc>
      </w:tr>
    </w:tbl>
    <w:p w14:paraId="3A703EEA" w14:textId="77777777" w:rsidR="009E0C1C" w:rsidRPr="006D346F" w:rsidRDefault="009E0C1C" w:rsidP="009E0C1C">
      <w:pPr>
        <w:spacing w:after="0" w:line="360" w:lineRule="auto"/>
        <w:jc w:val="both"/>
        <w:rPr>
          <w:rFonts w:ascii="Arial" w:hAnsi="Arial" w:cs="Arial"/>
          <w:b/>
          <w:sz w:val="20"/>
          <w:szCs w:val="20"/>
        </w:rPr>
      </w:pPr>
    </w:p>
    <w:p w14:paraId="7F2A5EB6" w14:textId="77777777" w:rsidR="009E0C1C" w:rsidRPr="006D346F" w:rsidRDefault="009E0C1C" w:rsidP="009E0C1C">
      <w:pPr>
        <w:spacing w:after="0" w:line="360" w:lineRule="auto"/>
        <w:jc w:val="both"/>
        <w:rPr>
          <w:rFonts w:ascii="Arial" w:hAnsi="Arial" w:cs="Arial"/>
          <w:b/>
          <w:sz w:val="20"/>
          <w:szCs w:val="20"/>
        </w:rPr>
      </w:pPr>
    </w:p>
    <w:p w14:paraId="178065CE" w14:textId="77777777" w:rsidR="009E0C1C" w:rsidRPr="006D346F" w:rsidRDefault="009E0C1C" w:rsidP="009E0C1C">
      <w:pPr>
        <w:spacing w:after="0" w:line="360" w:lineRule="auto"/>
        <w:jc w:val="both"/>
        <w:rPr>
          <w:rFonts w:ascii="Arial" w:hAnsi="Arial" w:cs="Arial"/>
          <w:b/>
          <w:sz w:val="20"/>
          <w:szCs w:val="20"/>
        </w:rPr>
      </w:pPr>
    </w:p>
    <w:p w14:paraId="695B3643" w14:textId="77777777" w:rsidR="00C802ED" w:rsidRPr="00F922F9" w:rsidRDefault="00C802ED" w:rsidP="00C802ED">
      <w:pPr>
        <w:spacing w:after="120" w:line="276" w:lineRule="auto"/>
        <w:jc w:val="both"/>
        <w:rPr>
          <w:b/>
          <w:bCs/>
        </w:rPr>
      </w:pPr>
      <w:r w:rsidRPr="00F922F9">
        <w:rPr>
          <w:b/>
          <w:bCs/>
        </w:rPr>
        <w:t xml:space="preserve">List of Annexes </w:t>
      </w:r>
    </w:p>
    <w:p w14:paraId="6B3D9C1A" w14:textId="77777777" w:rsidR="00C802ED" w:rsidRPr="00F922F9" w:rsidRDefault="00C802ED" w:rsidP="00C802ED">
      <w:pPr>
        <w:spacing w:before="60" w:after="120" w:line="276" w:lineRule="auto"/>
        <w:jc w:val="both"/>
        <w:rPr>
          <w:bCs/>
        </w:rPr>
      </w:pPr>
      <w:r w:rsidRPr="00F922F9">
        <w:rPr>
          <w:bCs/>
        </w:rPr>
        <w:t xml:space="preserve">The table below contains a list of annexes available as reference for Tender review. </w:t>
      </w:r>
    </w:p>
    <w:tbl>
      <w:tblPr>
        <w:tblW w:w="9570" w:type="dxa"/>
        <w:tblInd w:w="-5" w:type="dxa"/>
        <w:tblLayout w:type="fixed"/>
        <w:tblLook w:val="04A0" w:firstRow="1" w:lastRow="0" w:firstColumn="1" w:lastColumn="0" w:noHBand="0" w:noVBand="1"/>
      </w:tblPr>
      <w:tblGrid>
        <w:gridCol w:w="568"/>
        <w:gridCol w:w="2834"/>
        <w:gridCol w:w="4536"/>
        <w:gridCol w:w="1632"/>
      </w:tblGrid>
      <w:tr w:rsidR="00C802ED" w:rsidRPr="00F922F9" w14:paraId="5461AF38" w14:textId="77777777" w:rsidTr="0095732E">
        <w:tc>
          <w:tcPr>
            <w:tcW w:w="568" w:type="dxa"/>
            <w:tcBorders>
              <w:top w:val="single" w:sz="4" w:space="0" w:color="auto"/>
              <w:left w:val="single" w:sz="4" w:space="0" w:color="auto"/>
              <w:bottom w:val="single" w:sz="4" w:space="0" w:color="auto"/>
              <w:right w:val="single" w:sz="4" w:space="0" w:color="auto"/>
            </w:tcBorders>
          </w:tcPr>
          <w:p w14:paraId="359A83A3" w14:textId="77777777" w:rsidR="00C802ED" w:rsidRPr="00F922F9" w:rsidRDefault="00C802ED" w:rsidP="0095732E">
            <w:pPr>
              <w:spacing w:before="60" w:after="120" w:line="276" w:lineRule="auto"/>
              <w:jc w:val="both"/>
              <w:rPr>
                <w:b/>
                <w:bCs/>
              </w:rPr>
            </w:pPr>
            <w:r w:rsidRPr="00F922F9">
              <w:rPr>
                <w:b/>
                <w:bCs/>
              </w:rPr>
              <w:t>No.</w:t>
            </w:r>
          </w:p>
        </w:tc>
        <w:tc>
          <w:tcPr>
            <w:tcW w:w="2834" w:type="dxa"/>
            <w:tcBorders>
              <w:top w:val="single" w:sz="4" w:space="0" w:color="auto"/>
              <w:left w:val="single" w:sz="4" w:space="0" w:color="auto"/>
              <w:bottom w:val="single" w:sz="4" w:space="0" w:color="auto"/>
              <w:right w:val="single" w:sz="4" w:space="0" w:color="auto"/>
            </w:tcBorders>
          </w:tcPr>
          <w:p w14:paraId="03B8D72A" w14:textId="77777777" w:rsidR="00C802ED" w:rsidRPr="00F922F9" w:rsidRDefault="00C802ED" w:rsidP="0095732E">
            <w:pPr>
              <w:spacing w:before="60" w:after="120" w:line="276" w:lineRule="auto"/>
              <w:jc w:val="both"/>
              <w:rPr>
                <w:bCs/>
                <w:strike/>
              </w:rPr>
            </w:pPr>
            <w:r w:rsidRPr="00F922F9">
              <w:rPr>
                <w:b/>
                <w:bCs/>
              </w:rPr>
              <w:t>Description</w:t>
            </w:r>
          </w:p>
        </w:tc>
        <w:tc>
          <w:tcPr>
            <w:tcW w:w="4536" w:type="dxa"/>
            <w:tcBorders>
              <w:top w:val="single" w:sz="4" w:space="0" w:color="auto"/>
              <w:left w:val="single" w:sz="4" w:space="0" w:color="auto"/>
              <w:bottom w:val="single" w:sz="4" w:space="0" w:color="auto"/>
              <w:right w:val="single" w:sz="4" w:space="0" w:color="auto"/>
            </w:tcBorders>
          </w:tcPr>
          <w:p w14:paraId="65231CA7" w14:textId="77777777" w:rsidR="00C802ED" w:rsidRPr="00F922F9" w:rsidRDefault="00C802ED" w:rsidP="0095732E">
            <w:pPr>
              <w:spacing w:before="60" w:after="120" w:line="276" w:lineRule="auto"/>
              <w:rPr>
                <w:bCs/>
              </w:rPr>
            </w:pPr>
            <w:r w:rsidRPr="00F922F9">
              <w:rPr>
                <w:b/>
                <w:bCs/>
              </w:rPr>
              <w:t>File name</w:t>
            </w:r>
          </w:p>
        </w:tc>
        <w:tc>
          <w:tcPr>
            <w:tcW w:w="1632" w:type="dxa"/>
            <w:tcBorders>
              <w:top w:val="single" w:sz="4" w:space="0" w:color="auto"/>
              <w:left w:val="single" w:sz="4" w:space="0" w:color="auto"/>
              <w:bottom w:val="single" w:sz="4" w:space="0" w:color="auto"/>
              <w:right w:val="single" w:sz="4" w:space="0" w:color="auto"/>
            </w:tcBorders>
          </w:tcPr>
          <w:p w14:paraId="0F0F2DEE" w14:textId="77777777" w:rsidR="00C802ED" w:rsidRPr="00F922F9" w:rsidRDefault="00C802ED" w:rsidP="0095732E">
            <w:pPr>
              <w:spacing w:before="60" w:after="120" w:line="276" w:lineRule="auto"/>
              <w:jc w:val="both"/>
              <w:rPr>
                <w:bCs/>
                <w:strike/>
              </w:rPr>
            </w:pPr>
            <w:r w:rsidRPr="00F922F9">
              <w:rPr>
                <w:b/>
                <w:bCs/>
              </w:rPr>
              <w:t xml:space="preserve">Available </w:t>
            </w:r>
          </w:p>
        </w:tc>
      </w:tr>
      <w:tr w:rsidR="00C802ED" w:rsidRPr="00F922F9" w14:paraId="6425A5D4" w14:textId="77777777" w:rsidTr="0095732E">
        <w:tc>
          <w:tcPr>
            <w:tcW w:w="568" w:type="dxa"/>
            <w:tcBorders>
              <w:top w:val="single" w:sz="4" w:space="0" w:color="auto"/>
              <w:left w:val="single" w:sz="4" w:space="0" w:color="auto"/>
              <w:bottom w:val="single" w:sz="4" w:space="0" w:color="auto"/>
              <w:right w:val="single" w:sz="4" w:space="0" w:color="auto"/>
            </w:tcBorders>
          </w:tcPr>
          <w:p w14:paraId="428BD42E" w14:textId="77777777" w:rsidR="00C802ED" w:rsidRPr="00F922F9" w:rsidRDefault="00C802ED" w:rsidP="00C802ED">
            <w:pPr>
              <w:spacing w:before="60" w:after="120" w:line="276" w:lineRule="auto"/>
              <w:jc w:val="both"/>
              <w:rPr>
                <w:b/>
                <w:bCs/>
              </w:rPr>
            </w:pPr>
            <w:r w:rsidRPr="00F922F9">
              <w:rPr>
                <w:b/>
                <w:bCs/>
              </w:rPr>
              <w:t>1.</w:t>
            </w:r>
          </w:p>
        </w:tc>
        <w:tc>
          <w:tcPr>
            <w:tcW w:w="2834" w:type="dxa"/>
            <w:tcBorders>
              <w:top w:val="single" w:sz="4" w:space="0" w:color="auto"/>
              <w:left w:val="single" w:sz="4" w:space="0" w:color="auto"/>
              <w:bottom w:val="single" w:sz="4" w:space="0" w:color="auto"/>
              <w:right w:val="single" w:sz="4" w:space="0" w:color="auto"/>
            </w:tcBorders>
          </w:tcPr>
          <w:p w14:paraId="0957C494" w14:textId="148DFEE2" w:rsidR="00C802ED" w:rsidRPr="00F922F9" w:rsidRDefault="00C802ED" w:rsidP="00C802ED">
            <w:pPr>
              <w:spacing w:before="60" w:after="120" w:line="276" w:lineRule="auto"/>
              <w:rPr>
                <w:bCs/>
              </w:rPr>
            </w:pPr>
            <w:r w:rsidRPr="00F922F9">
              <w:rPr>
                <w:bCs/>
              </w:rPr>
              <w:t>Signage Design Specification to outline the size, quality and content of the signs required for CCTV for Special Events</w:t>
            </w:r>
          </w:p>
        </w:tc>
        <w:tc>
          <w:tcPr>
            <w:tcW w:w="4536" w:type="dxa"/>
            <w:tcBorders>
              <w:top w:val="single" w:sz="4" w:space="0" w:color="auto"/>
              <w:left w:val="single" w:sz="4" w:space="0" w:color="auto"/>
              <w:bottom w:val="single" w:sz="4" w:space="0" w:color="auto"/>
              <w:right w:val="single" w:sz="4" w:space="0" w:color="auto"/>
            </w:tcBorders>
          </w:tcPr>
          <w:p w14:paraId="071D0968" w14:textId="3FDFDE78" w:rsidR="00C802ED" w:rsidRPr="00F922F9" w:rsidRDefault="00C802ED" w:rsidP="00C802ED">
            <w:pPr>
              <w:spacing w:before="60" w:after="120" w:line="276" w:lineRule="auto"/>
              <w:rPr>
                <w:bCs/>
              </w:rPr>
            </w:pPr>
            <w:r w:rsidRPr="009D62F6">
              <w:rPr>
                <w:b/>
              </w:rPr>
              <w:t>Annex 1</w:t>
            </w:r>
            <w:r w:rsidRPr="00F922F9">
              <w:rPr>
                <w:bCs/>
              </w:rPr>
              <w:t xml:space="preserve"> -</w:t>
            </w:r>
            <w:r>
              <w:rPr>
                <w:bCs/>
              </w:rPr>
              <w:t xml:space="preserve"> </w:t>
            </w:r>
            <w:r w:rsidRPr="00E90F1B">
              <w:t>CCTV Signage Specification</w:t>
            </w:r>
            <w:r w:rsidRPr="00A20302">
              <w:t xml:space="preserve"> </w:t>
            </w:r>
            <w:r w:rsidRPr="00E90F1B">
              <w:t>For Town Centres</w:t>
            </w:r>
          </w:p>
        </w:tc>
        <w:tc>
          <w:tcPr>
            <w:tcW w:w="1632" w:type="dxa"/>
            <w:tcBorders>
              <w:top w:val="single" w:sz="4" w:space="0" w:color="auto"/>
              <w:left w:val="single" w:sz="4" w:space="0" w:color="auto"/>
              <w:bottom w:val="single" w:sz="4" w:space="0" w:color="auto"/>
              <w:right w:val="single" w:sz="4" w:space="0" w:color="auto"/>
            </w:tcBorders>
          </w:tcPr>
          <w:p w14:paraId="7FFE91A0" w14:textId="77777777" w:rsidR="00C802ED" w:rsidRPr="00F922F9" w:rsidRDefault="00C802ED" w:rsidP="00C802ED">
            <w:pPr>
              <w:spacing w:before="60" w:after="120" w:line="276" w:lineRule="auto"/>
              <w:jc w:val="center"/>
              <w:rPr>
                <w:bCs/>
                <w:highlight w:val="yellow"/>
              </w:rPr>
            </w:pPr>
            <w:r w:rsidRPr="00F922F9">
              <w:rPr>
                <w:bCs/>
              </w:rPr>
              <w:t>Yes</w:t>
            </w:r>
          </w:p>
        </w:tc>
      </w:tr>
      <w:tr w:rsidR="00C802ED" w:rsidRPr="00F922F9" w14:paraId="28D52B03" w14:textId="77777777" w:rsidTr="0095732E">
        <w:tc>
          <w:tcPr>
            <w:tcW w:w="568" w:type="dxa"/>
            <w:tcBorders>
              <w:top w:val="single" w:sz="4" w:space="0" w:color="auto"/>
              <w:left w:val="single" w:sz="4" w:space="0" w:color="auto"/>
              <w:bottom w:val="single" w:sz="4" w:space="0" w:color="auto"/>
              <w:right w:val="single" w:sz="4" w:space="0" w:color="auto"/>
            </w:tcBorders>
          </w:tcPr>
          <w:p w14:paraId="135795DA" w14:textId="77777777" w:rsidR="00C802ED" w:rsidRPr="00F922F9" w:rsidRDefault="00C802ED" w:rsidP="0095732E">
            <w:pPr>
              <w:spacing w:before="60" w:after="120" w:line="276" w:lineRule="auto"/>
              <w:jc w:val="both"/>
              <w:rPr>
                <w:b/>
                <w:bCs/>
              </w:rPr>
            </w:pPr>
            <w:r w:rsidRPr="00F922F9">
              <w:rPr>
                <w:b/>
                <w:bCs/>
              </w:rPr>
              <w:t>2.</w:t>
            </w:r>
          </w:p>
        </w:tc>
        <w:tc>
          <w:tcPr>
            <w:tcW w:w="2834" w:type="dxa"/>
            <w:tcBorders>
              <w:top w:val="single" w:sz="4" w:space="0" w:color="auto"/>
              <w:left w:val="single" w:sz="4" w:space="0" w:color="auto"/>
              <w:bottom w:val="single" w:sz="4" w:space="0" w:color="auto"/>
              <w:right w:val="single" w:sz="4" w:space="0" w:color="auto"/>
            </w:tcBorders>
          </w:tcPr>
          <w:p w14:paraId="221C8BE3" w14:textId="345036C1" w:rsidR="00C802ED" w:rsidRPr="00F922F9" w:rsidRDefault="00C802ED" w:rsidP="0095732E">
            <w:pPr>
              <w:spacing w:before="60" w:after="120" w:line="276" w:lineRule="auto"/>
              <w:rPr>
                <w:bCs/>
              </w:rPr>
            </w:pPr>
          </w:p>
        </w:tc>
        <w:tc>
          <w:tcPr>
            <w:tcW w:w="4536" w:type="dxa"/>
            <w:tcBorders>
              <w:top w:val="single" w:sz="4" w:space="0" w:color="auto"/>
              <w:left w:val="single" w:sz="4" w:space="0" w:color="auto"/>
              <w:bottom w:val="single" w:sz="4" w:space="0" w:color="auto"/>
              <w:right w:val="single" w:sz="4" w:space="0" w:color="auto"/>
            </w:tcBorders>
          </w:tcPr>
          <w:p w14:paraId="3C2F4614" w14:textId="72A2D370" w:rsidR="00C802ED" w:rsidRPr="00F922F9" w:rsidRDefault="004E2933" w:rsidP="0095732E">
            <w:pPr>
              <w:spacing w:before="60" w:after="120" w:line="276" w:lineRule="auto"/>
              <w:rPr>
                <w:bCs/>
              </w:rPr>
            </w:pPr>
            <w:r w:rsidRPr="0095732E">
              <w:rPr>
                <w:b/>
              </w:rPr>
              <w:t xml:space="preserve">Annex </w:t>
            </w:r>
            <w:r>
              <w:rPr>
                <w:b/>
              </w:rPr>
              <w:t>2</w:t>
            </w:r>
            <w:r w:rsidRPr="00F922F9">
              <w:rPr>
                <w:bCs/>
              </w:rPr>
              <w:t xml:space="preserve"> -</w:t>
            </w:r>
            <w:r>
              <w:rPr>
                <w:bCs/>
              </w:rPr>
              <w:t xml:space="preserve"> </w:t>
            </w:r>
            <w:r w:rsidRPr="004E2933">
              <w:rPr>
                <w:bCs/>
              </w:rPr>
              <w:t xml:space="preserve">01b </w:t>
            </w:r>
            <w:proofErr w:type="spellStart"/>
            <w:r w:rsidRPr="004E2933">
              <w:rPr>
                <w:bCs/>
              </w:rPr>
              <w:t>CathexisVision</w:t>
            </w:r>
            <w:proofErr w:type="spellEnd"/>
            <w:r w:rsidRPr="004E2933">
              <w:rPr>
                <w:bCs/>
              </w:rPr>
              <w:t xml:space="preserve"> 2026 Cybersecurity Overview</w:t>
            </w:r>
            <w:r>
              <w:rPr>
                <w:bCs/>
              </w:rPr>
              <w:t>.pdf</w:t>
            </w:r>
          </w:p>
        </w:tc>
        <w:tc>
          <w:tcPr>
            <w:tcW w:w="1632" w:type="dxa"/>
            <w:tcBorders>
              <w:top w:val="single" w:sz="4" w:space="0" w:color="auto"/>
              <w:left w:val="single" w:sz="4" w:space="0" w:color="auto"/>
              <w:bottom w:val="single" w:sz="4" w:space="0" w:color="auto"/>
              <w:right w:val="single" w:sz="4" w:space="0" w:color="auto"/>
            </w:tcBorders>
          </w:tcPr>
          <w:p w14:paraId="7CA03318" w14:textId="77777777" w:rsidR="00C802ED" w:rsidRPr="00F922F9" w:rsidRDefault="00C802ED" w:rsidP="0095732E">
            <w:pPr>
              <w:spacing w:before="60" w:after="120" w:line="276" w:lineRule="auto"/>
              <w:jc w:val="center"/>
              <w:rPr>
                <w:bCs/>
              </w:rPr>
            </w:pPr>
            <w:r w:rsidRPr="00F922F9">
              <w:rPr>
                <w:bCs/>
              </w:rPr>
              <w:t>Yes</w:t>
            </w:r>
          </w:p>
        </w:tc>
      </w:tr>
      <w:tr w:rsidR="00C802ED" w:rsidRPr="00F922F9" w14:paraId="2E4637E2" w14:textId="77777777" w:rsidTr="0095732E">
        <w:tc>
          <w:tcPr>
            <w:tcW w:w="568" w:type="dxa"/>
            <w:tcBorders>
              <w:top w:val="single" w:sz="4" w:space="0" w:color="auto"/>
              <w:left w:val="single" w:sz="4" w:space="0" w:color="auto"/>
              <w:bottom w:val="single" w:sz="4" w:space="0" w:color="auto"/>
              <w:right w:val="single" w:sz="4" w:space="0" w:color="auto"/>
            </w:tcBorders>
          </w:tcPr>
          <w:p w14:paraId="14DFDF58" w14:textId="77777777" w:rsidR="00C802ED" w:rsidRPr="00F922F9" w:rsidRDefault="00C802ED" w:rsidP="0095732E">
            <w:pPr>
              <w:spacing w:before="60" w:after="120" w:line="276" w:lineRule="auto"/>
              <w:jc w:val="both"/>
              <w:rPr>
                <w:b/>
                <w:bCs/>
              </w:rPr>
            </w:pPr>
            <w:r w:rsidRPr="00F922F9">
              <w:rPr>
                <w:b/>
                <w:bCs/>
              </w:rPr>
              <w:t>3.</w:t>
            </w:r>
          </w:p>
        </w:tc>
        <w:tc>
          <w:tcPr>
            <w:tcW w:w="2834" w:type="dxa"/>
            <w:tcBorders>
              <w:top w:val="single" w:sz="4" w:space="0" w:color="auto"/>
              <w:left w:val="single" w:sz="4" w:space="0" w:color="auto"/>
              <w:bottom w:val="single" w:sz="4" w:space="0" w:color="auto"/>
              <w:right w:val="single" w:sz="4" w:space="0" w:color="auto"/>
            </w:tcBorders>
          </w:tcPr>
          <w:p w14:paraId="6B87F0DB" w14:textId="2E21A365" w:rsidR="00C802ED" w:rsidRPr="00F922F9" w:rsidRDefault="00C802ED" w:rsidP="0095732E">
            <w:pPr>
              <w:spacing w:before="60" w:after="120" w:line="276" w:lineRule="auto"/>
              <w:rPr>
                <w:bCs/>
              </w:rPr>
            </w:pPr>
          </w:p>
        </w:tc>
        <w:tc>
          <w:tcPr>
            <w:tcW w:w="4536" w:type="dxa"/>
            <w:tcBorders>
              <w:top w:val="single" w:sz="4" w:space="0" w:color="auto"/>
              <w:left w:val="single" w:sz="4" w:space="0" w:color="auto"/>
              <w:bottom w:val="single" w:sz="4" w:space="0" w:color="auto"/>
              <w:right w:val="single" w:sz="4" w:space="0" w:color="auto"/>
            </w:tcBorders>
          </w:tcPr>
          <w:p w14:paraId="5930031C" w14:textId="538BF027" w:rsidR="00C802ED" w:rsidRPr="00F922F9" w:rsidRDefault="004E2933" w:rsidP="0095732E">
            <w:pPr>
              <w:spacing w:before="60" w:after="120" w:line="276" w:lineRule="auto"/>
              <w:rPr>
                <w:bCs/>
              </w:rPr>
            </w:pPr>
            <w:r w:rsidRPr="0095732E">
              <w:rPr>
                <w:b/>
              </w:rPr>
              <w:t xml:space="preserve">Annex </w:t>
            </w:r>
            <w:r>
              <w:rPr>
                <w:b/>
              </w:rPr>
              <w:t>3</w:t>
            </w:r>
            <w:r w:rsidRPr="00F922F9">
              <w:rPr>
                <w:bCs/>
              </w:rPr>
              <w:t xml:space="preserve"> -</w:t>
            </w:r>
            <w:r>
              <w:rPr>
                <w:bCs/>
              </w:rPr>
              <w:t xml:space="preserve"> </w:t>
            </w:r>
            <w:r w:rsidRPr="004E2933">
              <w:rPr>
                <w:bCs/>
              </w:rPr>
              <w:t xml:space="preserve">02 </w:t>
            </w:r>
            <w:proofErr w:type="spellStart"/>
            <w:r w:rsidRPr="004E2933">
              <w:rPr>
                <w:bCs/>
              </w:rPr>
              <w:t>SilverNet</w:t>
            </w:r>
            <w:proofErr w:type="spellEnd"/>
            <w:r w:rsidRPr="004E2933">
              <w:rPr>
                <w:bCs/>
              </w:rPr>
              <w:t xml:space="preserve"> PRO Range Gen 5 Cybersecurity Compliance Pack</w:t>
            </w:r>
            <w:r>
              <w:rPr>
                <w:bCs/>
              </w:rPr>
              <w:t>.pdf</w:t>
            </w:r>
          </w:p>
        </w:tc>
        <w:tc>
          <w:tcPr>
            <w:tcW w:w="1632" w:type="dxa"/>
            <w:tcBorders>
              <w:top w:val="single" w:sz="4" w:space="0" w:color="auto"/>
              <w:left w:val="single" w:sz="4" w:space="0" w:color="auto"/>
              <w:bottom w:val="single" w:sz="4" w:space="0" w:color="auto"/>
              <w:right w:val="single" w:sz="4" w:space="0" w:color="auto"/>
            </w:tcBorders>
          </w:tcPr>
          <w:p w14:paraId="21F42543" w14:textId="77777777" w:rsidR="00C802ED" w:rsidRPr="00F922F9" w:rsidRDefault="00C802ED" w:rsidP="0095732E">
            <w:pPr>
              <w:spacing w:before="60" w:after="120" w:line="276" w:lineRule="auto"/>
              <w:jc w:val="center"/>
              <w:rPr>
                <w:bCs/>
              </w:rPr>
            </w:pPr>
            <w:r w:rsidRPr="00F922F9">
              <w:rPr>
                <w:bCs/>
              </w:rPr>
              <w:t>Yes</w:t>
            </w:r>
          </w:p>
        </w:tc>
      </w:tr>
      <w:tr w:rsidR="00C802ED" w:rsidRPr="00F922F9" w14:paraId="5A1A682C" w14:textId="77777777" w:rsidTr="009D62F6">
        <w:trPr>
          <w:trHeight w:val="725"/>
        </w:trPr>
        <w:tc>
          <w:tcPr>
            <w:tcW w:w="568" w:type="dxa"/>
            <w:tcBorders>
              <w:top w:val="single" w:sz="4" w:space="0" w:color="auto"/>
              <w:left w:val="single" w:sz="4" w:space="0" w:color="auto"/>
              <w:bottom w:val="single" w:sz="4" w:space="0" w:color="auto"/>
              <w:right w:val="single" w:sz="4" w:space="0" w:color="auto"/>
            </w:tcBorders>
          </w:tcPr>
          <w:p w14:paraId="56DAA9F3" w14:textId="77777777" w:rsidR="00C802ED" w:rsidRPr="00F922F9" w:rsidRDefault="00C802ED" w:rsidP="0095732E">
            <w:pPr>
              <w:spacing w:before="60" w:after="120" w:line="276" w:lineRule="auto"/>
              <w:jc w:val="both"/>
              <w:rPr>
                <w:b/>
                <w:bCs/>
              </w:rPr>
            </w:pPr>
            <w:r w:rsidRPr="00F922F9">
              <w:rPr>
                <w:b/>
                <w:bCs/>
              </w:rPr>
              <w:t>4.</w:t>
            </w:r>
          </w:p>
        </w:tc>
        <w:tc>
          <w:tcPr>
            <w:tcW w:w="2834" w:type="dxa"/>
            <w:tcBorders>
              <w:top w:val="single" w:sz="4" w:space="0" w:color="auto"/>
              <w:left w:val="single" w:sz="4" w:space="0" w:color="auto"/>
              <w:bottom w:val="single" w:sz="4" w:space="0" w:color="auto"/>
              <w:right w:val="single" w:sz="4" w:space="0" w:color="auto"/>
            </w:tcBorders>
          </w:tcPr>
          <w:p w14:paraId="1DB6A8BF" w14:textId="17790509" w:rsidR="00C802ED" w:rsidRPr="00F922F9" w:rsidRDefault="00C802ED" w:rsidP="0095732E">
            <w:pPr>
              <w:spacing w:before="60" w:after="120" w:line="276" w:lineRule="auto"/>
              <w:rPr>
                <w:bCs/>
                <w:strike/>
              </w:rPr>
            </w:pPr>
          </w:p>
        </w:tc>
        <w:tc>
          <w:tcPr>
            <w:tcW w:w="4536" w:type="dxa"/>
            <w:tcBorders>
              <w:top w:val="single" w:sz="4" w:space="0" w:color="auto"/>
              <w:left w:val="single" w:sz="4" w:space="0" w:color="auto"/>
              <w:bottom w:val="single" w:sz="4" w:space="0" w:color="auto"/>
              <w:right w:val="single" w:sz="4" w:space="0" w:color="auto"/>
            </w:tcBorders>
          </w:tcPr>
          <w:p w14:paraId="03745639" w14:textId="34EBDBBB" w:rsidR="00C802ED" w:rsidRPr="00F922F9" w:rsidRDefault="004E2933" w:rsidP="0095732E">
            <w:pPr>
              <w:spacing w:before="60" w:after="120" w:line="276" w:lineRule="auto"/>
              <w:rPr>
                <w:bCs/>
                <w:highlight w:val="yellow"/>
              </w:rPr>
            </w:pPr>
            <w:r w:rsidRPr="0095732E">
              <w:rPr>
                <w:b/>
              </w:rPr>
              <w:t xml:space="preserve">Annex </w:t>
            </w:r>
            <w:r>
              <w:rPr>
                <w:b/>
              </w:rPr>
              <w:t>4</w:t>
            </w:r>
            <w:r w:rsidRPr="00F922F9">
              <w:rPr>
                <w:bCs/>
              </w:rPr>
              <w:t xml:space="preserve"> -</w:t>
            </w:r>
            <w:r>
              <w:rPr>
                <w:bCs/>
              </w:rPr>
              <w:t xml:space="preserve"> </w:t>
            </w:r>
            <w:r w:rsidRPr="004E2933">
              <w:rPr>
                <w:bCs/>
              </w:rPr>
              <w:t xml:space="preserve">03a </w:t>
            </w:r>
            <w:proofErr w:type="spellStart"/>
            <w:r w:rsidRPr="004E2933">
              <w:rPr>
                <w:bCs/>
              </w:rPr>
              <w:t>CathexisVision</w:t>
            </w:r>
            <w:proofErr w:type="spellEnd"/>
            <w:r w:rsidRPr="004E2933">
              <w:rPr>
                <w:bCs/>
              </w:rPr>
              <w:t xml:space="preserve"> Audit Trail Example 01</w:t>
            </w:r>
            <w:r>
              <w:rPr>
                <w:bCs/>
              </w:rPr>
              <w:t>.PNG</w:t>
            </w:r>
          </w:p>
        </w:tc>
        <w:tc>
          <w:tcPr>
            <w:tcW w:w="1632" w:type="dxa"/>
            <w:tcBorders>
              <w:top w:val="single" w:sz="4" w:space="0" w:color="auto"/>
              <w:left w:val="single" w:sz="4" w:space="0" w:color="auto"/>
              <w:bottom w:val="single" w:sz="4" w:space="0" w:color="auto"/>
              <w:right w:val="single" w:sz="4" w:space="0" w:color="auto"/>
            </w:tcBorders>
          </w:tcPr>
          <w:p w14:paraId="211C69FA" w14:textId="77777777" w:rsidR="00C802ED" w:rsidRPr="00F922F9" w:rsidRDefault="00C802ED" w:rsidP="0095732E">
            <w:pPr>
              <w:spacing w:before="60" w:after="120" w:line="276" w:lineRule="auto"/>
              <w:jc w:val="center"/>
              <w:rPr>
                <w:bCs/>
              </w:rPr>
            </w:pPr>
            <w:r w:rsidRPr="00F922F9">
              <w:rPr>
                <w:bCs/>
              </w:rPr>
              <w:t>Yes</w:t>
            </w:r>
          </w:p>
        </w:tc>
      </w:tr>
      <w:tr w:rsidR="004E2933" w:rsidRPr="00F922F9" w14:paraId="3615D512" w14:textId="77777777" w:rsidTr="0095732E">
        <w:trPr>
          <w:trHeight w:val="1649"/>
        </w:trPr>
        <w:tc>
          <w:tcPr>
            <w:tcW w:w="568" w:type="dxa"/>
            <w:tcBorders>
              <w:top w:val="single" w:sz="4" w:space="0" w:color="auto"/>
              <w:left w:val="single" w:sz="4" w:space="0" w:color="auto"/>
              <w:bottom w:val="single" w:sz="4" w:space="0" w:color="auto"/>
              <w:right w:val="single" w:sz="4" w:space="0" w:color="auto"/>
            </w:tcBorders>
          </w:tcPr>
          <w:p w14:paraId="6687AE1B" w14:textId="77777777" w:rsidR="004E2933" w:rsidRPr="00F922F9" w:rsidRDefault="004E2933" w:rsidP="0095732E">
            <w:pPr>
              <w:spacing w:before="60" w:after="120" w:line="276" w:lineRule="auto"/>
              <w:jc w:val="both"/>
              <w:rPr>
                <w:b/>
                <w:bCs/>
              </w:rPr>
            </w:pPr>
          </w:p>
        </w:tc>
        <w:tc>
          <w:tcPr>
            <w:tcW w:w="2834" w:type="dxa"/>
            <w:tcBorders>
              <w:top w:val="single" w:sz="4" w:space="0" w:color="auto"/>
              <w:left w:val="single" w:sz="4" w:space="0" w:color="auto"/>
              <w:bottom w:val="single" w:sz="4" w:space="0" w:color="auto"/>
              <w:right w:val="single" w:sz="4" w:space="0" w:color="auto"/>
            </w:tcBorders>
          </w:tcPr>
          <w:p w14:paraId="7E2F38F1" w14:textId="77777777" w:rsidR="004E2933" w:rsidRPr="00F922F9" w:rsidRDefault="004E2933" w:rsidP="0095732E">
            <w:pPr>
              <w:spacing w:before="60" w:after="120" w:line="276" w:lineRule="auto"/>
              <w:rPr>
                <w:bCs/>
                <w:strike/>
              </w:rPr>
            </w:pPr>
          </w:p>
        </w:tc>
        <w:tc>
          <w:tcPr>
            <w:tcW w:w="4536" w:type="dxa"/>
            <w:tcBorders>
              <w:top w:val="single" w:sz="4" w:space="0" w:color="auto"/>
              <w:left w:val="single" w:sz="4" w:space="0" w:color="auto"/>
              <w:bottom w:val="single" w:sz="4" w:space="0" w:color="auto"/>
              <w:right w:val="single" w:sz="4" w:space="0" w:color="auto"/>
            </w:tcBorders>
          </w:tcPr>
          <w:p w14:paraId="74A86E68" w14:textId="0C85B697" w:rsidR="004E2933" w:rsidRPr="004E2933" w:rsidRDefault="004E2933" w:rsidP="0095732E">
            <w:pPr>
              <w:spacing w:before="60" w:after="120" w:line="276" w:lineRule="auto"/>
              <w:rPr>
                <w:bCs/>
              </w:rPr>
            </w:pPr>
            <w:r w:rsidRPr="0095732E">
              <w:rPr>
                <w:b/>
              </w:rPr>
              <w:t xml:space="preserve">Annex </w:t>
            </w:r>
            <w:r>
              <w:rPr>
                <w:b/>
              </w:rPr>
              <w:t>5</w:t>
            </w:r>
            <w:r w:rsidRPr="00F922F9">
              <w:rPr>
                <w:bCs/>
              </w:rPr>
              <w:t xml:space="preserve"> -</w:t>
            </w:r>
            <w:r>
              <w:rPr>
                <w:bCs/>
              </w:rPr>
              <w:t xml:space="preserve"> </w:t>
            </w:r>
            <w:r w:rsidRPr="004E2933">
              <w:rPr>
                <w:bCs/>
              </w:rPr>
              <w:t xml:space="preserve">03b </w:t>
            </w:r>
            <w:proofErr w:type="spellStart"/>
            <w:r w:rsidRPr="004E2933">
              <w:rPr>
                <w:bCs/>
              </w:rPr>
              <w:t>CathexisVision</w:t>
            </w:r>
            <w:proofErr w:type="spellEnd"/>
            <w:r w:rsidRPr="004E2933">
              <w:rPr>
                <w:bCs/>
              </w:rPr>
              <w:t xml:space="preserve"> Audit Trail Example 02</w:t>
            </w:r>
            <w:r>
              <w:rPr>
                <w:bCs/>
              </w:rPr>
              <w:t>.PNG</w:t>
            </w:r>
          </w:p>
        </w:tc>
        <w:tc>
          <w:tcPr>
            <w:tcW w:w="1632" w:type="dxa"/>
            <w:tcBorders>
              <w:top w:val="single" w:sz="4" w:space="0" w:color="auto"/>
              <w:left w:val="single" w:sz="4" w:space="0" w:color="auto"/>
              <w:bottom w:val="single" w:sz="4" w:space="0" w:color="auto"/>
              <w:right w:val="single" w:sz="4" w:space="0" w:color="auto"/>
            </w:tcBorders>
          </w:tcPr>
          <w:p w14:paraId="7CA08B88" w14:textId="6C8E5EF0" w:rsidR="004E2933" w:rsidRPr="00F922F9" w:rsidRDefault="004E2933" w:rsidP="0095732E">
            <w:pPr>
              <w:spacing w:before="60" w:after="120" w:line="276" w:lineRule="auto"/>
              <w:jc w:val="center"/>
              <w:rPr>
                <w:bCs/>
              </w:rPr>
            </w:pPr>
            <w:r>
              <w:rPr>
                <w:bCs/>
              </w:rPr>
              <w:t>Yes</w:t>
            </w:r>
          </w:p>
        </w:tc>
      </w:tr>
    </w:tbl>
    <w:p w14:paraId="33CE42B7" w14:textId="77777777" w:rsidR="009E0C1C" w:rsidRPr="006D346F" w:rsidRDefault="009E0C1C" w:rsidP="009E0C1C">
      <w:pPr>
        <w:spacing w:after="0" w:line="360" w:lineRule="auto"/>
        <w:jc w:val="both"/>
        <w:rPr>
          <w:rFonts w:ascii="Arial" w:hAnsi="Arial" w:cs="Arial"/>
          <w:b/>
          <w:sz w:val="20"/>
          <w:szCs w:val="20"/>
        </w:rPr>
      </w:pPr>
    </w:p>
    <w:p w14:paraId="0AE226C6" w14:textId="77777777" w:rsidR="009E0C1C" w:rsidRPr="006D346F" w:rsidRDefault="009E0C1C" w:rsidP="009E0C1C">
      <w:pPr>
        <w:spacing w:after="0" w:line="360" w:lineRule="auto"/>
        <w:jc w:val="both"/>
        <w:rPr>
          <w:rFonts w:ascii="Arial" w:hAnsi="Arial" w:cs="Arial"/>
          <w:b/>
          <w:sz w:val="20"/>
          <w:szCs w:val="20"/>
        </w:rPr>
      </w:pPr>
    </w:p>
    <w:p w14:paraId="20F62790" w14:textId="77777777" w:rsidR="009E0C1C" w:rsidRPr="006D346F" w:rsidRDefault="009E0C1C" w:rsidP="009E0C1C">
      <w:pPr>
        <w:spacing w:after="0" w:line="360" w:lineRule="auto"/>
        <w:jc w:val="both"/>
        <w:rPr>
          <w:rFonts w:ascii="Arial" w:hAnsi="Arial" w:cs="Arial"/>
          <w:b/>
          <w:sz w:val="20"/>
          <w:szCs w:val="20"/>
        </w:rPr>
      </w:pPr>
    </w:p>
    <w:p w14:paraId="1E588A8B" w14:textId="77777777" w:rsidR="009E0C1C" w:rsidRPr="006D346F" w:rsidRDefault="009E0C1C" w:rsidP="009E0C1C">
      <w:pPr>
        <w:spacing w:after="0" w:line="360" w:lineRule="auto"/>
        <w:jc w:val="both"/>
        <w:rPr>
          <w:rFonts w:ascii="Arial" w:hAnsi="Arial" w:cs="Arial"/>
          <w:b/>
          <w:sz w:val="20"/>
          <w:szCs w:val="20"/>
        </w:rPr>
      </w:pPr>
    </w:p>
    <w:p w14:paraId="45C7B80F" w14:textId="77777777" w:rsidR="009E0C1C" w:rsidRPr="006D346F" w:rsidRDefault="009E0C1C" w:rsidP="009E0C1C">
      <w:pPr>
        <w:spacing w:after="0" w:line="360" w:lineRule="auto"/>
        <w:jc w:val="both"/>
        <w:rPr>
          <w:rFonts w:ascii="Arial" w:hAnsi="Arial" w:cs="Arial"/>
          <w:b/>
          <w:sz w:val="20"/>
          <w:szCs w:val="20"/>
        </w:rPr>
      </w:pPr>
    </w:p>
    <w:p w14:paraId="1F2B9970" w14:textId="77777777" w:rsidR="0045448C" w:rsidRPr="00BA3841" w:rsidRDefault="0045448C" w:rsidP="007B4E74">
      <w:pPr>
        <w:spacing w:after="0" w:line="360" w:lineRule="auto"/>
        <w:jc w:val="both"/>
        <w:rPr>
          <w:rFonts w:ascii="Arial" w:eastAsia="Times New Roman" w:hAnsi="Arial" w:cs="Arial"/>
          <w:bCs/>
          <w:color w:val="C41230"/>
          <w:kern w:val="32"/>
          <w:szCs w:val="32"/>
          <w:lang w:val="en-GB" w:eastAsia="en-GB"/>
        </w:rPr>
      </w:pPr>
      <w:r w:rsidRPr="00BA3841">
        <w:rPr>
          <w:rFonts w:ascii="Arial" w:hAnsi="Arial" w:cs="Arial"/>
        </w:rPr>
        <w:br w:type="page"/>
      </w:r>
    </w:p>
    <w:p w14:paraId="66AA1475" w14:textId="77777777" w:rsidR="006509DA" w:rsidRPr="00BA3841" w:rsidRDefault="006509DA" w:rsidP="007B4E74">
      <w:pPr>
        <w:pStyle w:val="Heading1"/>
        <w:spacing w:before="0" w:after="0" w:line="360" w:lineRule="auto"/>
        <w:jc w:val="both"/>
        <w:rPr>
          <w:rFonts w:ascii="Arial" w:hAnsi="Arial"/>
          <w:b/>
          <w:color w:val="002060"/>
          <w:sz w:val="28"/>
          <w:szCs w:val="28"/>
        </w:rPr>
      </w:pPr>
      <w:r w:rsidRPr="00BA3841">
        <w:rPr>
          <w:rFonts w:ascii="Arial" w:hAnsi="Arial"/>
          <w:b/>
          <w:color w:val="002060"/>
          <w:sz w:val="28"/>
          <w:szCs w:val="28"/>
        </w:rPr>
        <w:lastRenderedPageBreak/>
        <w:t>Stage One: Identify the need for a DPIA</w:t>
      </w:r>
      <w:bookmarkEnd w:id="4"/>
    </w:p>
    <w:p w14:paraId="25DFC43E" w14:textId="77777777" w:rsidR="005600FB" w:rsidRPr="00BA3841" w:rsidRDefault="005600FB" w:rsidP="007B4E74">
      <w:pPr>
        <w:spacing w:after="0" w:line="360" w:lineRule="auto"/>
        <w:jc w:val="both"/>
        <w:rPr>
          <w:rFonts w:ascii="Arial" w:hAnsi="Arial" w:cs="Arial"/>
          <w:lang w:val="en-GB" w:eastAsia="en-GB"/>
        </w:rPr>
      </w:pPr>
    </w:p>
    <w:p w14:paraId="14783C0B" w14:textId="77777777" w:rsidR="006509DA" w:rsidRPr="00891B49" w:rsidRDefault="006509DA" w:rsidP="007B4E74">
      <w:pPr>
        <w:pStyle w:val="Heading1"/>
        <w:spacing w:before="0" w:after="0" w:line="360" w:lineRule="auto"/>
        <w:jc w:val="both"/>
        <w:rPr>
          <w:rFonts w:ascii="Arial" w:hAnsi="Arial"/>
          <w:b/>
          <w:color w:val="auto"/>
          <w:sz w:val="20"/>
          <w:szCs w:val="20"/>
        </w:rPr>
      </w:pPr>
      <w:r w:rsidRPr="00891B49">
        <w:rPr>
          <w:rFonts w:ascii="Arial" w:eastAsia="Tahoma" w:hAnsi="Arial"/>
          <w:b/>
          <w:color w:val="auto"/>
          <w:spacing w:val="5"/>
          <w:sz w:val="20"/>
          <w:szCs w:val="20"/>
          <w:lang w:val="en-US"/>
        </w:rPr>
        <w:t xml:space="preserve">1.1 Provide a General Description of the Processing </w:t>
      </w:r>
      <w:r w:rsidR="00E40B2D" w:rsidRPr="00891B49">
        <w:rPr>
          <w:rFonts w:ascii="Arial" w:eastAsia="Tahoma" w:hAnsi="Arial"/>
          <w:b/>
          <w:color w:val="auto"/>
          <w:spacing w:val="5"/>
          <w:sz w:val="20"/>
          <w:szCs w:val="20"/>
          <w:lang w:val="en-US"/>
        </w:rPr>
        <w:t>Activity</w:t>
      </w:r>
    </w:p>
    <w:p w14:paraId="63A42A57" w14:textId="77777777" w:rsidR="006509DA" w:rsidRPr="00891B49" w:rsidRDefault="006509DA" w:rsidP="007B4E74">
      <w:pPr>
        <w:spacing w:after="0" w:line="360" w:lineRule="auto"/>
        <w:jc w:val="both"/>
        <w:rPr>
          <w:rFonts w:ascii="Arial" w:hAnsi="Arial" w:cs="Arial"/>
          <w:sz w:val="20"/>
          <w:szCs w:val="20"/>
        </w:rPr>
      </w:pPr>
    </w:p>
    <w:p w14:paraId="2497C18E" w14:textId="3A10D52C" w:rsidR="00FC511A" w:rsidRPr="0069752B" w:rsidRDefault="00FC511A" w:rsidP="00FC511A">
      <w:pPr>
        <w:spacing w:line="360" w:lineRule="auto"/>
        <w:jc w:val="both"/>
        <w:rPr>
          <w:rFonts w:ascii="Arial" w:hAnsi="Arial"/>
          <w:sz w:val="20"/>
          <w:szCs w:val="20"/>
        </w:rPr>
      </w:pPr>
      <w:r w:rsidRPr="0069752B">
        <w:rPr>
          <w:rFonts w:ascii="Arial" w:hAnsi="Arial"/>
          <w:sz w:val="20"/>
          <w:szCs w:val="20"/>
        </w:rPr>
        <w:t xml:space="preserve">The temporary deployment of CCTV for special events by An Garda Síochána aims to record and monitor </w:t>
      </w:r>
      <w:r w:rsidR="000308F1" w:rsidRPr="0069752B">
        <w:rPr>
          <w:rFonts w:ascii="Arial" w:hAnsi="Arial"/>
          <w:sz w:val="20"/>
          <w:szCs w:val="20"/>
        </w:rPr>
        <w:t>real-time</w:t>
      </w:r>
      <w:r w:rsidRPr="0069752B">
        <w:rPr>
          <w:rFonts w:ascii="Arial" w:hAnsi="Arial"/>
          <w:sz w:val="20"/>
          <w:szCs w:val="20"/>
        </w:rPr>
        <w:t xml:space="preserve"> video footage in public spaces during high-profile, hig</w:t>
      </w:r>
      <w:r w:rsidR="000308F1">
        <w:rPr>
          <w:rFonts w:ascii="Arial" w:hAnsi="Arial"/>
          <w:sz w:val="20"/>
          <w:szCs w:val="20"/>
        </w:rPr>
        <w:t>h</w:t>
      </w:r>
      <w:r w:rsidRPr="0069752B">
        <w:rPr>
          <w:rFonts w:ascii="Arial" w:hAnsi="Arial"/>
          <w:sz w:val="20"/>
          <w:szCs w:val="20"/>
        </w:rPr>
        <w:t xml:space="preserve">-density or major events. </w:t>
      </w:r>
    </w:p>
    <w:p w14:paraId="12B7741F" w14:textId="1C376179" w:rsidR="00FC511A" w:rsidRPr="0069752B" w:rsidRDefault="00FC511A" w:rsidP="00FC511A">
      <w:pPr>
        <w:spacing w:line="360" w:lineRule="auto"/>
        <w:jc w:val="both"/>
        <w:rPr>
          <w:rFonts w:ascii="Arial" w:hAnsi="Arial"/>
          <w:sz w:val="20"/>
          <w:szCs w:val="20"/>
        </w:rPr>
      </w:pPr>
      <w:r w:rsidRPr="0069752B">
        <w:rPr>
          <w:rFonts w:ascii="Arial" w:hAnsi="Arial"/>
          <w:sz w:val="20"/>
          <w:szCs w:val="20"/>
        </w:rPr>
        <w:t xml:space="preserve">The primary objectives are to: </w:t>
      </w:r>
    </w:p>
    <w:p w14:paraId="72DEAB4C" w14:textId="1C3CCAD9" w:rsidR="00FC511A" w:rsidRPr="000308F1" w:rsidRDefault="00FC511A" w:rsidP="007735DB">
      <w:pPr>
        <w:pStyle w:val="ListParagraph"/>
        <w:numPr>
          <w:ilvl w:val="0"/>
          <w:numId w:val="39"/>
        </w:numPr>
        <w:spacing w:line="360" w:lineRule="auto"/>
        <w:jc w:val="both"/>
        <w:rPr>
          <w:rFonts w:ascii="Arial" w:hAnsi="Arial"/>
          <w:sz w:val="20"/>
          <w:szCs w:val="20"/>
        </w:rPr>
      </w:pPr>
      <w:r w:rsidRPr="000308F1">
        <w:rPr>
          <w:rFonts w:ascii="Arial" w:hAnsi="Arial"/>
          <w:sz w:val="20"/>
          <w:szCs w:val="20"/>
        </w:rPr>
        <w:t xml:space="preserve">Ensure Public Order and </w:t>
      </w:r>
      <w:r w:rsidR="0069752B" w:rsidRPr="000308F1">
        <w:rPr>
          <w:rFonts w:ascii="Arial" w:hAnsi="Arial"/>
          <w:sz w:val="20"/>
          <w:szCs w:val="20"/>
        </w:rPr>
        <w:t>Safety</w:t>
      </w:r>
      <w:r w:rsidRPr="000308F1">
        <w:rPr>
          <w:rFonts w:ascii="Arial" w:hAnsi="Arial"/>
          <w:sz w:val="20"/>
          <w:szCs w:val="20"/>
        </w:rPr>
        <w:t>: monitor crowd dynamics and traffic flow to maintain public order and precent safety hazards</w:t>
      </w:r>
    </w:p>
    <w:p w14:paraId="23C01662" w14:textId="7B64A7A7" w:rsidR="00FC511A" w:rsidRPr="000308F1" w:rsidRDefault="00FC511A" w:rsidP="007735DB">
      <w:pPr>
        <w:pStyle w:val="ListParagraph"/>
        <w:numPr>
          <w:ilvl w:val="0"/>
          <w:numId w:val="39"/>
        </w:numPr>
        <w:spacing w:line="360" w:lineRule="auto"/>
        <w:jc w:val="both"/>
        <w:rPr>
          <w:rFonts w:ascii="Arial" w:hAnsi="Arial"/>
          <w:sz w:val="20"/>
          <w:szCs w:val="20"/>
        </w:rPr>
      </w:pPr>
      <w:r w:rsidRPr="000308F1">
        <w:rPr>
          <w:rFonts w:ascii="Arial" w:hAnsi="Arial"/>
          <w:sz w:val="20"/>
          <w:szCs w:val="20"/>
        </w:rPr>
        <w:t xml:space="preserve">Crime prevention and </w:t>
      </w:r>
      <w:r w:rsidR="004179D8" w:rsidRPr="000308F1">
        <w:rPr>
          <w:rFonts w:ascii="Arial" w:hAnsi="Arial"/>
          <w:sz w:val="20"/>
          <w:szCs w:val="20"/>
        </w:rPr>
        <w:t>Deterrence:</w:t>
      </w:r>
      <w:r w:rsidRPr="000308F1">
        <w:rPr>
          <w:rFonts w:ascii="Arial" w:hAnsi="Arial"/>
          <w:sz w:val="20"/>
          <w:szCs w:val="20"/>
        </w:rPr>
        <w:t xml:space="preserve"> Deter potential criminal acts, </w:t>
      </w:r>
      <w:r w:rsidR="0069752B" w:rsidRPr="000308F1">
        <w:rPr>
          <w:rFonts w:ascii="Arial" w:hAnsi="Arial"/>
          <w:sz w:val="20"/>
          <w:szCs w:val="20"/>
        </w:rPr>
        <w:t>anti-social</w:t>
      </w:r>
      <w:r w:rsidRPr="000308F1">
        <w:rPr>
          <w:rFonts w:ascii="Arial" w:hAnsi="Arial"/>
          <w:sz w:val="20"/>
          <w:szCs w:val="20"/>
        </w:rPr>
        <w:t xml:space="preserve"> </w:t>
      </w:r>
      <w:r w:rsidR="0069752B" w:rsidRPr="000308F1">
        <w:rPr>
          <w:rFonts w:ascii="Arial" w:hAnsi="Arial"/>
          <w:sz w:val="20"/>
          <w:szCs w:val="20"/>
        </w:rPr>
        <w:t>behaviours</w:t>
      </w:r>
      <w:r w:rsidRPr="000308F1">
        <w:rPr>
          <w:rFonts w:ascii="Arial" w:hAnsi="Arial"/>
          <w:sz w:val="20"/>
          <w:szCs w:val="20"/>
        </w:rPr>
        <w:t xml:space="preserve"> and terrorism threats </w:t>
      </w:r>
    </w:p>
    <w:p w14:paraId="142C79DD" w14:textId="3BE668B6" w:rsidR="00FC511A" w:rsidRDefault="00FC511A" w:rsidP="007735DB">
      <w:pPr>
        <w:pStyle w:val="ListParagraph"/>
        <w:numPr>
          <w:ilvl w:val="0"/>
          <w:numId w:val="39"/>
        </w:numPr>
        <w:spacing w:line="360" w:lineRule="auto"/>
        <w:jc w:val="both"/>
        <w:rPr>
          <w:rFonts w:ascii="Arial" w:hAnsi="Arial"/>
          <w:sz w:val="20"/>
          <w:szCs w:val="20"/>
        </w:rPr>
      </w:pPr>
      <w:r w:rsidRPr="000308F1">
        <w:rPr>
          <w:rFonts w:ascii="Arial" w:hAnsi="Arial"/>
          <w:sz w:val="20"/>
          <w:szCs w:val="20"/>
        </w:rPr>
        <w:t xml:space="preserve">Incident management and Investigations: </w:t>
      </w:r>
      <w:r w:rsidR="0069752B" w:rsidRPr="000308F1">
        <w:rPr>
          <w:rFonts w:ascii="Arial" w:hAnsi="Arial"/>
          <w:sz w:val="20"/>
          <w:szCs w:val="20"/>
        </w:rPr>
        <w:t>Provide</w:t>
      </w:r>
      <w:r w:rsidRPr="000308F1">
        <w:rPr>
          <w:rFonts w:ascii="Arial" w:hAnsi="Arial"/>
          <w:sz w:val="20"/>
          <w:szCs w:val="20"/>
        </w:rPr>
        <w:t xml:space="preserve"> live situation awareness to operational commanders to enable fast emergency response</w:t>
      </w:r>
    </w:p>
    <w:p w14:paraId="659FD916" w14:textId="77777777" w:rsidR="0060520B" w:rsidRPr="000308F1" w:rsidRDefault="0060520B" w:rsidP="0060520B">
      <w:pPr>
        <w:pStyle w:val="ListParagraph"/>
        <w:spacing w:line="360" w:lineRule="auto"/>
        <w:ind w:left="1080"/>
        <w:jc w:val="both"/>
        <w:rPr>
          <w:rFonts w:ascii="Arial" w:hAnsi="Arial"/>
          <w:sz w:val="20"/>
          <w:szCs w:val="20"/>
        </w:rPr>
      </w:pPr>
    </w:p>
    <w:p w14:paraId="24CFB90E" w14:textId="68B5B86D" w:rsidR="0069752B" w:rsidRPr="00E930BF" w:rsidRDefault="0069752B" w:rsidP="0069752B">
      <w:pPr>
        <w:spacing w:line="360" w:lineRule="auto"/>
        <w:jc w:val="both"/>
        <w:rPr>
          <w:rFonts w:ascii="Arial" w:hAnsi="Arial"/>
          <w:sz w:val="20"/>
          <w:szCs w:val="20"/>
        </w:rPr>
      </w:pPr>
      <w:r w:rsidRPr="0069752B">
        <w:rPr>
          <w:rFonts w:ascii="Arial" w:hAnsi="Arial"/>
          <w:sz w:val="20"/>
          <w:szCs w:val="20"/>
        </w:rPr>
        <w:t xml:space="preserve">The nature of the processing activity involves the real-time visual monitoring, </w:t>
      </w:r>
      <w:r w:rsidR="000308F1" w:rsidRPr="0069752B">
        <w:rPr>
          <w:rFonts w:ascii="Arial" w:hAnsi="Arial"/>
          <w:sz w:val="20"/>
          <w:szCs w:val="20"/>
        </w:rPr>
        <w:t>recording</w:t>
      </w:r>
      <w:r w:rsidRPr="0069752B">
        <w:rPr>
          <w:rFonts w:ascii="Arial" w:hAnsi="Arial"/>
          <w:sz w:val="20"/>
          <w:szCs w:val="20"/>
        </w:rPr>
        <w:t xml:space="preserve">, </w:t>
      </w:r>
      <w:r w:rsidR="004179D8" w:rsidRPr="0069752B">
        <w:rPr>
          <w:rFonts w:ascii="Arial" w:hAnsi="Arial"/>
          <w:sz w:val="20"/>
          <w:szCs w:val="20"/>
        </w:rPr>
        <w:t>transmission,</w:t>
      </w:r>
      <w:r w:rsidRPr="0069752B">
        <w:rPr>
          <w:rFonts w:ascii="Arial" w:hAnsi="Arial"/>
          <w:sz w:val="20"/>
          <w:szCs w:val="20"/>
        </w:rPr>
        <w:t xml:space="preserve"> storage and review of personal date – </w:t>
      </w:r>
      <w:r w:rsidR="000308F1" w:rsidRPr="0069752B">
        <w:rPr>
          <w:rFonts w:ascii="Arial" w:hAnsi="Arial"/>
          <w:sz w:val="20"/>
          <w:szCs w:val="20"/>
        </w:rPr>
        <w:t>specifically</w:t>
      </w:r>
      <w:r w:rsidRPr="0069752B">
        <w:rPr>
          <w:rFonts w:ascii="Arial" w:hAnsi="Arial"/>
          <w:sz w:val="20"/>
          <w:szCs w:val="20"/>
        </w:rPr>
        <w:t xml:space="preserve"> facial images, physical appearances, and movements  - of members if the public captured by the temporary CCTV systems deployed in public</w:t>
      </w:r>
      <w:r w:rsidR="000308F1">
        <w:rPr>
          <w:rFonts w:ascii="Arial" w:hAnsi="Arial"/>
          <w:sz w:val="20"/>
          <w:szCs w:val="20"/>
        </w:rPr>
        <w:t>ly</w:t>
      </w:r>
      <w:r w:rsidRPr="0069752B">
        <w:rPr>
          <w:rFonts w:ascii="Arial" w:hAnsi="Arial"/>
          <w:sz w:val="20"/>
          <w:szCs w:val="20"/>
        </w:rPr>
        <w:t xml:space="preserve"> </w:t>
      </w:r>
      <w:r w:rsidRPr="00E930BF">
        <w:rPr>
          <w:rFonts w:ascii="Arial" w:hAnsi="Arial"/>
          <w:sz w:val="20"/>
          <w:szCs w:val="20"/>
        </w:rPr>
        <w:t xml:space="preserve">accessible spaces. </w:t>
      </w:r>
    </w:p>
    <w:p w14:paraId="73E24FBA" w14:textId="7DF20923" w:rsidR="0069752B" w:rsidRPr="00E930BF" w:rsidRDefault="0069752B" w:rsidP="0069752B">
      <w:pPr>
        <w:spacing w:line="360" w:lineRule="auto"/>
        <w:jc w:val="both"/>
        <w:rPr>
          <w:rFonts w:ascii="Arial" w:hAnsi="Arial"/>
          <w:sz w:val="20"/>
          <w:szCs w:val="20"/>
        </w:rPr>
      </w:pPr>
      <w:r w:rsidRPr="00E930BF">
        <w:rPr>
          <w:rFonts w:ascii="Arial" w:hAnsi="Arial"/>
          <w:sz w:val="20"/>
          <w:szCs w:val="20"/>
        </w:rPr>
        <w:t xml:space="preserve">The benefits to having in place these CCTV cameras can be identified across </w:t>
      </w:r>
      <w:r w:rsidR="00DC7DB5" w:rsidRPr="00E930BF">
        <w:rPr>
          <w:rFonts w:ascii="Arial" w:hAnsi="Arial"/>
          <w:sz w:val="20"/>
          <w:szCs w:val="20"/>
        </w:rPr>
        <w:t>several</w:t>
      </w:r>
      <w:r w:rsidRPr="00E930BF">
        <w:rPr>
          <w:rFonts w:ascii="Arial" w:hAnsi="Arial"/>
          <w:sz w:val="20"/>
          <w:szCs w:val="20"/>
        </w:rPr>
        <w:t xml:space="preserve"> stakeholders </w:t>
      </w:r>
    </w:p>
    <w:p w14:paraId="5045A8F9" w14:textId="117A4AF2" w:rsidR="0069752B" w:rsidRPr="000308F1" w:rsidRDefault="0069752B" w:rsidP="007735DB">
      <w:pPr>
        <w:pStyle w:val="ListParagraph"/>
        <w:numPr>
          <w:ilvl w:val="0"/>
          <w:numId w:val="40"/>
        </w:numPr>
        <w:spacing w:line="360" w:lineRule="auto"/>
        <w:jc w:val="both"/>
        <w:rPr>
          <w:rFonts w:ascii="Arial" w:hAnsi="Arial"/>
          <w:sz w:val="20"/>
          <w:szCs w:val="20"/>
        </w:rPr>
      </w:pPr>
      <w:r w:rsidRPr="000308F1">
        <w:rPr>
          <w:rFonts w:ascii="Arial" w:hAnsi="Arial"/>
          <w:sz w:val="20"/>
          <w:szCs w:val="20"/>
        </w:rPr>
        <w:t>Benefits to An Garda Síochána</w:t>
      </w:r>
    </w:p>
    <w:p w14:paraId="7697B59F" w14:textId="10081E61" w:rsidR="0069752B" w:rsidRPr="00E930BF" w:rsidRDefault="0069752B" w:rsidP="0069752B">
      <w:pPr>
        <w:pStyle w:val="ListParagraph"/>
        <w:numPr>
          <w:ilvl w:val="0"/>
          <w:numId w:val="8"/>
        </w:numPr>
        <w:spacing w:line="360" w:lineRule="auto"/>
        <w:jc w:val="both"/>
        <w:rPr>
          <w:rFonts w:ascii="Arial" w:hAnsi="Arial"/>
          <w:sz w:val="20"/>
          <w:szCs w:val="20"/>
        </w:rPr>
      </w:pPr>
      <w:r w:rsidRPr="00E930BF">
        <w:rPr>
          <w:rFonts w:ascii="Arial" w:hAnsi="Arial"/>
          <w:sz w:val="20"/>
          <w:szCs w:val="20"/>
        </w:rPr>
        <w:t xml:space="preserve">Enhanced Situational Awareness: provides real-time visibility to command units, allowing for proactive crowd management and rapid deployment of resources during incidents </w:t>
      </w:r>
    </w:p>
    <w:p w14:paraId="7851D76E" w14:textId="4641B04C" w:rsidR="0069752B" w:rsidRPr="00E930BF" w:rsidRDefault="0069752B" w:rsidP="0069752B">
      <w:pPr>
        <w:pStyle w:val="ListParagraph"/>
        <w:numPr>
          <w:ilvl w:val="0"/>
          <w:numId w:val="8"/>
        </w:numPr>
        <w:spacing w:line="360" w:lineRule="auto"/>
        <w:jc w:val="both"/>
        <w:rPr>
          <w:rFonts w:ascii="Arial" w:hAnsi="Arial"/>
          <w:sz w:val="20"/>
          <w:szCs w:val="20"/>
        </w:rPr>
      </w:pPr>
      <w:r w:rsidRPr="00E930BF">
        <w:rPr>
          <w:rFonts w:ascii="Arial" w:hAnsi="Arial"/>
          <w:sz w:val="20"/>
          <w:szCs w:val="20"/>
        </w:rPr>
        <w:t>Operational Efficiency &amp; Evidence Ga</w:t>
      </w:r>
      <w:r w:rsidR="004179D8">
        <w:rPr>
          <w:rFonts w:ascii="Arial" w:hAnsi="Arial"/>
          <w:sz w:val="20"/>
          <w:szCs w:val="20"/>
        </w:rPr>
        <w:t xml:space="preserve">thering: </w:t>
      </w:r>
      <w:r w:rsidRPr="00E930BF">
        <w:rPr>
          <w:rFonts w:ascii="Arial" w:hAnsi="Arial"/>
          <w:sz w:val="20"/>
          <w:szCs w:val="20"/>
        </w:rPr>
        <w:t xml:space="preserve"> Delivers high-quality objective video footage to support criminal </w:t>
      </w:r>
      <w:r w:rsidR="004179D8" w:rsidRPr="00E930BF">
        <w:rPr>
          <w:rFonts w:ascii="Arial" w:hAnsi="Arial"/>
          <w:sz w:val="20"/>
          <w:szCs w:val="20"/>
        </w:rPr>
        <w:t>investigations</w:t>
      </w:r>
      <w:r w:rsidRPr="00E930BF">
        <w:rPr>
          <w:rFonts w:ascii="Arial" w:hAnsi="Arial"/>
          <w:sz w:val="20"/>
          <w:szCs w:val="20"/>
        </w:rPr>
        <w:t>, speed up detections and ais prosecutions</w:t>
      </w:r>
    </w:p>
    <w:p w14:paraId="2AC06BD1" w14:textId="4694497E" w:rsidR="000308F1" w:rsidRDefault="0069752B" w:rsidP="000308F1">
      <w:pPr>
        <w:pStyle w:val="ListParagraph"/>
        <w:numPr>
          <w:ilvl w:val="0"/>
          <w:numId w:val="8"/>
        </w:numPr>
        <w:spacing w:line="360" w:lineRule="auto"/>
        <w:jc w:val="both"/>
        <w:rPr>
          <w:rFonts w:ascii="Arial" w:hAnsi="Arial"/>
          <w:sz w:val="20"/>
          <w:szCs w:val="20"/>
        </w:rPr>
      </w:pPr>
      <w:r w:rsidRPr="00E930BF">
        <w:rPr>
          <w:rFonts w:ascii="Arial" w:hAnsi="Arial"/>
          <w:sz w:val="20"/>
          <w:szCs w:val="20"/>
        </w:rPr>
        <w:t xml:space="preserve">Officer Safety: </w:t>
      </w:r>
      <w:r w:rsidR="004179D8" w:rsidRPr="00E930BF">
        <w:rPr>
          <w:rFonts w:ascii="Arial" w:hAnsi="Arial"/>
          <w:sz w:val="20"/>
          <w:szCs w:val="20"/>
        </w:rPr>
        <w:t>Acts</w:t>
      </w:r>
      <w:r w:rsidRPr="00E930BF">
        <w:rPr>
          <w:rFonts w:ascii="Arial" w:hAnsi="Arial"/>
          <w:sz w:val="20"/>
          <w:szCs w:val="20"/>
        </w:rPr>
        <w:t xml:space="preserve"> as a deterrent against violence or assault </w:t>
      </w:r>
      <w:r w:rsidR="004179D8" w:rsidRPr="00E930BF">
        <w:rPr>
          <w:rFonts w:ascii="Arial" w:hAnsi="Arial"/>
          <w:sz w:val="20"/>
          <w:szCs w:val="20"/>
        </w:rPr>
        <w:t>targets</w:t>
      </w:r>
      <w:r w:rsidRPr="00E930BF">
        <w:rPr>
          <w:rFonts w:ascii="Arial" w:hAnsi="Arial"/>
          <w:sz w:val="20"/>
          <w:szCs w:val="20"/>
        </w:rPr>
        <w:t xml:space="preserve"> at </w:t>
      </w:r>
      <w:r w:rsidR="004179D8" w:rsidRPr="00E930BF">
        <w:rPr>
          <w:rFonts w:ascii="Arial" w:hAnsi="Arial"/>
          <w:sz w:val="20"/>
          <w:szCs w:val="20"/>
        </w:rPr>
        <w:t>responding</w:t>
      </w:r>
      <w:r w:rsidRPr="00E930BF">
        <w:rPr>
          <w:rFonts w:ascii="Arial" w:hAnsi="Arial"/>
          <w:sz w:val="20"/>
          <w:szCs w:val="20"/>
        </w:rPr>
        <w:t xml:space="preserve"> officers</w:t>
      </w:r>
    </w:p>
    <w:p w14:paraId="2675CE46" w14:textId="3822D133" w:rsidR="0069752B" w:rsidRPr="000308F1" w:rsidRDefault="0069752B" w:rsidP="007735DB">
      <w:pPr>
        <w:pStyle w:val="ListParagraph"/>
        <w:numPr>
          <w:ilvl w:val="0"/>
          <w:numId w:val="40"/>
        </w:numPr>
        <w:spacing w:line="360" w:lineRule="auto"/>
        <w:jc w:val="both"/>
        <w:rPr>
          <w:rFonts w:ascii="Arial" w:hAnsi="Arial"/>
          <w:sz w:val="20"/>
          <w:szCs w:val="20"/>
        </w:rPr>
      </w:pPr>
      <w:r w:rsidRPr="000308F1">
        <w:rPr>
          <w:rFonts w:ascii="Arial" w:hAnsi="Arial"/>
          <w:sz w:val="20"/>
          <w:szCs w:val="20"/>
        </w:rPr>
        <w:t>Benefits to the Public and Event Attendees</w:t>
      </w:r>
    </w:p>
    <w:p w14:paraId="088A6C53" w14:textId="5AF647B8" w:rsidR="0069752B" w:rsidRPr="00E930BF" w:rsidRDefault="0069752B" w:rsidP="007735DB">
      <w:pPr>
        <w:pStyle w:val="ListParagraph"/>
        <w:numPr>
          <w:ilvl w:val="0"/>
          <w:numId w:val="37"/>
        </w:numPr>
        <w:spacing w:line="360" w:lineRule="auto"/>
        <w:jc w:val="both"/>
        <w:rPr>
          <w:rFonts w:ascii="Arial" w:hAnsi="Arial"/>
          <w:sz w:val="20"/>
          <w:szCs w:val="20"/>
        </w:rPr>
      </w:pPr>
      <w:r w:rsidRPr="00E930BF">
        <w:rPr>
          <w:rFonts w:ascii="Arial" w:hAnsi="Arial"/>
          <w:sz w:val="20"/>
          <w:szCs w:val="20"/>
        </w:rPr>
        <w:t xml:space="preserve">Crime Deterrence &amp; Enhances </w:t>
      </w:r>
      <w:proofErr w:type="gramStart"/>
      <w:r w:rsidR="0060520B" w:rsidRPr="00E930BF">
        <w:rPr>
          <w:rFonts w:ascii="Arial" w:hAnsi="Arial"/>
          <w:sz w:val="20"/>
          <w:szCs w:val="20"/>
        </w:rPr>
        <w:t>Safety</w:t>
      </w:r>
      <w:r w:rsidR="0060520B">
        <w:rPr>
          <w:rFonts w:ascii="Arial" w:hAnsi="Arial"/>
          <w:sz w:val="20"/>
          <w:szCs w:val="20"/>
        </w:rPr>
        <w:t>:</w:t>
      </w:r>
      <w:proofErr w:type="gramEnd"/>
      <w:r w:rsidR="0060520B">
        <w:rPr>
          <w:rFonts w:ascii="Arial" w:hAnsi="Arial"/>
          <w:sz w:val="20"/>
          <w:szCs w:val="20"/>
        </w:rPr>
        <w:t xml:space="preserve"> </w:t>
      </w:r>
      <w:r w:rsidRPr="00E930BF">
        <w:rPr>
          <w:rFonts w:ascii="Arial" w:hAnsi="Arial"/>
          <w:sz w:val="20"/>
          <w:szCs w:val="20"/>
        </w:rPr>
        <w:t xml:space="preserve">reduces the likelihood of public </w:t>
      </w:r>
      <w:r w:rsidR="004179D8" w:rsidRPr="00E930BF">
        <w:rPr>
          <w:rFonts w:ascii="Arial" w:hAnsi="Arial"/>
          <w:sz w:val="20"/>
          <w:szCs w:val="20"/>
        </w:rPr>
        <w:t>order offences</w:t>
      </w:r>
      <w:r w:rsidRPr="00E930BF">
        <w:rPr>
          <w:rFonts w:ascii="Arial" w:hAnsi="Arial"/>
          <w:sz w:val="20"/>
          <w:szCs w:val="20"/>
        </w:rPr>
        <w:t xml:space="preserve">, theft, assaults and anti-social </w:t>
      </w:r>
      <w:r w:rsidR="004179D8" w:rsidRPr="00E930BF">
        <w:rPr>
          <w:rFonts w:ascii="Arial" w:hAnsi="Arial"/>
          <w:sz w:val="20"/>
          <w:szCs w:val="20"/>
        </w:rPr>
        <w:t>behaviour</w:t>
      </w:r>
      <w:r w:rsidRPr="00E930BF">
        <w:rPr>
          <w:rFonts w:ascii="Arial" w:hAnsi="Arial"/>
          <w:sz w:val="20"/>
          <w:szCs w:val="20"/>
        </w:rPr>
        <w:t xml:space="preserve"> in crowded spaces</w:t>
      </w:r>
    </w:p>
    <w:p w14:paraId="3433BC01" w14:textId="0BF10045" w:rsidR="0069752B" w:rsidRPr="00E930BF" w:rsidRDefault="0069752B" w:rsidP="007735DB">
      <w:pPr>
        <w:pStyle w:val="ListParagraph"/>
        <w:numPr>
          <w:ilvl w:val="0"/>
          <w:numId w:val="37"/>
        </w:numPr>
        <w:spacing w:line="360" w:lineRule="auto"/>
        <w:jc w:val="both"/>
        <w:rPr>
          <w:rFonts w:ascii="Arial" w:hAnsi="Arial"/>
          <w:sz w:val="20"/>
          <w:szCs w:val="20"/>
        </w:rPr>
      </w:pPr>
      <w:r w:rsidRPr="00E930BF">
        <w:rPr>
          <w:rFonts w:ascii="Arial" w:hAnsi="Arial"/>
          <w:sz w:val="20"/>
          <w:szCs w:val="20"/>
        </w:rPr>
        <w:t xml:space="preserve">Faster Emergency Response: Enables quicker detection of medical emergencies, </w:t>
      </w:r>
      <w:r w:rsidR="00E930BF" w:rsidRPr="00E930BF">
        <w:rPr>
          <w:rFonts w:ascii="Arial" w:hAnsi="Arial"/>
          <w:sz w:val="20"/>
          <w:szCs w:val="20"/>
        </w:rPr>
        <w:t xml:space="preserve">security threats, improving overall event safety </w:t>
      </w:r>
    </w:p>
    <w:p w14:paraId="28FC21C7" w14:textId="42306537" w:rsidR="00E930BF" w:rsidRPr="00E930BF" w:rsidRDefault="00E930BF" w:rsidP="007735DB">
      <w:pPr>
        <w:pStyle w:val="ListParagraph"/>
        <w:numPr>
          <w:ilvl w:val="0"/>
          <w:numId w:val="37"/>
        </w:numPr>
        <w:spacing w:line="360" w:lineRule="auto"/>
        <w:jc w:val="both"/>
        <w:rPr>
          <w:rFonts w:ascii="Arial" w:hAnsi="Arial"/>
          <w:sz w:val="20"/>
          <w:szCs w:val="20"/>
        </w:rPr>
      </w:pPr>
      <w:r w:rsidRPr="00E930BF">
        <w:rPr>
          <w:rFonts w:ascii="Arial" w:hAnsi="Arial"/>
          <w:sz w:val="20"/>
          <w:szCs w:val="20"/>
        </w:rPr>
        <w:t xml:space="preserve">Public Reassurance: Visible </w:t>
      </w:r>
      <w:r w:rsidR="004179D8" w:rsidRPr="00E930BF">
        <w:rPr>
          <w:rFonts w:ascii="Arial" w:hAnsi="Arial"/>
          <w:sz w:val="20"/>
          <w:szCs w:val="20"/>
        </w:rPr>
        <w:t>surveillance</w:t>
      </w:r>
      <w:r w:rsidRPr="00E930BF">
        <w:rPr>
          <w:rFonts w:ascii="Arial" w:hAnsi="Arial"/>
          <w:sz w:val="20"/>
          <w:szCs w:val="20"/>
        </w:rPr>
        <w:t xml:space="preserve"> </w:t>
      </w:r>
      <w:r w:rsidR="004179D8" w:rsidRPr="00E930BF">
        <w:rPr>
          <w:rFonts w:ascii="Arial" w:hAnsi="Arial"/>
          <w:sz w:val="20"/>
          <w:szCs w:val="20"/>
        </w:rPr>
        <w:t>increases</w:t>
      </w:r>
      <w:r w:rsidRPr="00E930BF">
        <w:rPr>
          <w:rFonts w:ascii="Arial" w:hAnsi="Arial"/>
          <w:sz w:val="20"/>
          <w:szCs w:val="20"/>
        </w:rPr>
        <w:t xml:space="preserve"> the feeling of security for attendees and </w:t>
      </w:r>
      <w:r w:rsidR="006F7963" w:rsidRPr="00E930BF">
        <w:rPr>
          <w:rFonts w:ascii="Arial" w:hAnsi="Arial"/>
          <w:sz w:val="20"/>
          <w:szCs w:val="20"/>
        </w:rPr>
        <w:t>residents</w:t>
      </w:r>
      <w:r w:rsidRPr="00E930BF">
        <w:rPr>
          <w:rFonts w:ascii="Arial" w:hAnsi="Arial"/>
          <w:sz w:val="20"/>
          <w:szCs w:val="20"/>
        </w:rPr>
        <w:t xml:space="preserve"> </w:t>
      </w:r>
    </w:p>
    <w:p w14:paraId="6EC2C17D" w14:textId="4CB840DE" w:rsidR="00E930BF" w:rsidRPr="00BB3117" w:rsidRDefault="00E930BF" w:rsidP="007735DB">
      <w:pPr>
        <w:pStyle w:val="ListParagraph"/>
        <w:numPr>
          <w:ilvl w:val="0"/>
          <w:numId w:val="40"/>
        </w:numPr>
        <w:spacing w:line="360" w:lineRule="auto"/>
        <w:jc w:val="both"/>
        <w:rPr>
          <w:rFonts w:ascii="Arial" w:hAnsi="Arial"/>
          <w:sz w:val="20"/>
          <w:szCs w:val="20"/>
        </w:rPr>
      </w:pPr>
      <w:r w:rsidRPr="00BB3117">
        <w:rPr>
          <w:rFonts w:ascii="Arial" w:hAnsi="Arial"/>
          <w:sz w:val="20"/>
          <w:szCs w:val="20"/>
        </w:rPr>
        <w:t>Benefits to other Interested Parties</w:t>
      </w:r>
    </w:p>
    <w:p w14:paraId="5AAB6BA3" w14:textId="6ED34A67" w:rsidR="00E930BF" w:rsidRPr="00E930BF" w:rsidRDefault="00E930BF" w:rsidP="007735DB">
      <w:pPr>
        <w:pStyle w:val="ListParagraph"/>
        <w:numPr>
          <w:ilvl w:val="0"/>
          <w:numId w:val="38"/>
        </w:numPr>
        <w:spacing w:line="360" w:lineRule="auto"/>
        <w:jc w:val="both"/>
        <w:rPr>
          <w:rFonts w:ascii="Arial" w:hAnsi="Arial"/>
          <w:sz w:val="20"/>
          <w:szCs w:val="20"/>
        </w:rPr>
      </w:pPr>
      <w:r w:rsidRPr="00E930BF">
        <w:rPr>
          <w:rFonts w:ascii="Arial" w:hAnsi="Arial"/>
          <w:sz w:val="20"/>
          <w:szCs w:val="20"/>
        </w:rPr>
        <w:t xml:space="preserve">Inter-Agency </w:t>
      </w:r>
      <w:r w:rsidR="004179D8" w:rsidRPr="00E930BF">
        <w:rPr>
          <w:rFonts w:ascii="Arial" w:hAnsi="Arial"/>
          <w:sz w:val="20"/>
          <w:szCs w:val="20"/>
        </w:rPr>
        <w:t>Coordination:</w:t>
      </w:r>
      <w:r w:rsidRPr="00E930BF">
        <w:rPr>
          <w:rFonts w:ascii="Arial" w:hAnsi="Arial"/>
          <w:sz w:val="20"/>
          <w:szCs w:val="20"/>
        </w:rPr>
        <w:t xml:space="preserve"> Supports shared operational </w:t>
      </w:r>
      <w:r w:rsidR="004179D8" w:rsidRPr="00E930BF">
        <w:rPr>
          <w:rFonts w:ascii="Arial" w:hAnsi="Arial"/>
          <w:sz w:val="20"/>
          <w:szCs w:val="20"/>
        </w:rPr>
        <w:t>planning</w:t>
      </w:r>
      <w:r w:rsidRPr="00E930BF">
        <w:rPr>
          <w:rFonts w:ascii="Arial" w:hAnsi="Arial"/>
          <w:sz w:val="20"/>
          <w:szCs w:val="20"/>
        </w:rPr>
        <w:t xml:space="preserve"> </w:t>
      </w:r>
      <w:r w:rsidR="004179D8" w:rsidRPr="00E930BF">
        <w:rPr>
          <w:rFonts w:ascii="Arial" w:hAnsi="Arial"/>
          <w:sz w:val="20"/>
          <w:szCs w:val="20"/>
        </w:rPr>
        <w:t>and</w:t>
      </w:r>
      <w:r w:rsidRPr="00E930BF">
        <w:rPr>
          <w:rFonts w:ascii="Arial" w:hAnsi="Arial"/>
          <w:sz w:val="20"/>
          <w:szCs w:val="20"/>
        </w:rPr>
        <w:t xml:space="preserve"> real-time coordination with event security, fire and ambulance </w:t>
      </w:r>
      <w:r w:rsidR="004179D8" w:rsidRPr="00E930BF">
        <w:rPr>
          <w:rFonts w:ascii="Arial" w:hAnsi="Arial"/>
          <w:sz w:val="20"/>
          <w:szCs w:val="20"/>
        </w:rPr>
        <w:t>services</w:t>
      </w:r>
      <w:r w:rsidRPr="00E930BF">
        <w:rPr>
          <w:rFonts w:ascii="Arial" w:hAnsi="Arial"/>
          <w:sz w:val="20"/>
          <w:szCs w:val="20"/>
        </w:rPr>
        <w:t xml:space="preserve"> </w:t>
      </w:r>
    </w:p>
    <w:p w14:paraId="4DD71738" w14:textId="66498343" w:rsidR="00E930BF" w:rsidRPr="00E930BF" w:rsidRDefault="00E930BF" w:rsidP="007735DB">
      <w:pPr>
        <w:pStyle w:val="ListParagraph"/>
        <w:numPr>
          <w:ilvl w:val="0"/>
          <w:numId w:val="38"/>
        </w:numPr>
        <w:spacing w:line="360" w:lineRule="auto"/>
        <w:jc w:val="both"/>
        <w:rPr>
          <w:rFonts w:ascii="Arial" w:hAnsi="Arial"/>
          <w:sz w:val="20"/>
          <w:szCs w:val="20"/>
        </w:rPr>
      </w:pPr>
      <w:r w:rsidRPr="00E930BF">
        <w:rPr>
          <w:rFonts w:ascii="Arial" w:hAnsi="Arial"/>
          <w:sz w:val="20"/>
          <w:szCs w:val="20"/>
        </w:rPr>
        <w:t>Traffic and Crowd Optimisation Helps local authorities and transport providers manage crowd ingress/egr</w:t>
      </w:r>
      <w:r w:rsidR="005C0E2A">
        <w:rPr>
          <w:rFonts w:ascii="Arial" w:hAnsi="Arial"/>
          <w:sz w:val="20"/>
          <w:szCs w:val="20"/>
        </w:rPr>
        <w:t>e</w:t>
      </w:r>
      <w:r w:rsidR="004179D8">
        <w:rPr>
          <w:rFonts w:ascii="Arial" w:hAnsi="Arial"/>
          <w:sz w:val="20"/>
          <w:szCs w:val="20"/>
        </w:rPr>
        <w:t>ss</w:t>
      </w:r>
      <w:r w:rsidRPr="00E930BF">
        <w:rPr>
          <w:rFonts w:ascii="Arial" w:hAnsi="Arial"/>
          <w:sz w:val="20"/>
          <w:szCs w:val="20"/>
        </w:rPr>
        <w:t xml:space="preserve">, traffic congestion and emergency access routes efficiently </w:t>
      </w:r>
    </w:p>
    <w:p w14:paraId="4ED435D8" w14:textId="77777777" w:rsidR="00ED3A9C" w:rsidRDefault="00ED3A9C" w:rsidP="00E930BF">
      <w:pPr>
        <w:pStyle w:val="ListParagraph"/>
        <w:spacing w:line="360" w:lineRule="auto"/>
        <w:jc w:val="both"/>
        <w:rPr>
          <w:rFonts w:ascii="Arial" w:hAnsi="Arial"/>
          <w:sz w:val="20"/>
          <w:szCs w:val="20"/>
        </w:rPr>
      </w:pPr>
    </w:p>
    <w:p w14:paraId="3A4538EA" w14:textId="0F214883" w:rsidR="00E930BF" w:rsidRPr="00ED3A9C" w:rsidRDefault="00E930BF" w:rsidP="00E930BF">
      <w:pPr>
        <w:pStyle w:val="ListParagraph"/>
        <w:spacing w:line="360" w:lineRule="auto"/>
        <w:jc w:val="both"/>
        <w:rPr>
          <w:rFonts w:ascii="Arial" w:hAnsi="Arial"/>
          <w:sz w:val="20"/>
          <w:szCs w:val="20"/>
        </w:rPr>
      </w:pPr>
      <w:r w:rsidRPr="00ED3A9C">
        <w:rPr>
          <w:rFonts w:ascii="Arial" w:hAnsi="Arial"/>
          <w:sz w:val="20"/>
          <w:szCs w:val="20"/>
        </w:rPr>
        <w:t xml:space="preserve">This activity processes personal data </w:t>
      </w:r>
      <w:r w:rsidR="004179D8" w:rsidRPr="00ED3A9C">
        <w:rPr>
          <w:rFonts w:ascii="Arial" w:hAnsi="Arial"/>
          <w:sz w:val="20"/>
          <w:szCs w:val="20"/>
        </w:rPr>
        <w:t>(facial</w:t>
      </w:r>
      <w:r w:rsidRPr="00ED3A9C">
        <w:rPr>
          <w:rFonts w:ascii="Arial" w:hAnsi="Arial"/>
          <w:sz w:val="20"/>
          <w:szCs w:val="20"/>
        </w:rPr>
        <w:t xml:space="preserve"> images, physical </w:t>
      </w:r>
      <w:r w:rsidR="004179D8" w:rsidRPr="00ED3A9C">
        <w:rPr>
          <w:rFonts w:ascii="Arial" w:hAnsi="Arial"/>
          <w:sz w:val="20"/>
          <w:szCs w:val="20"/>
        </w:rPr>
        <w:t>appearance, and</w:t>
      </w:r>
      <w:r w:rsidRPr="00ED3A9C">
        <w:rPr>
          <w:rFonts w:ascii="Arial" w:hAnsi="Arial"/>
          <w:sz w:val="20"/>
          <w:szCs w:val="20"/>
        </w:rPr>
        <w:t xml:space="preserve"> spatial </w:t>
      </w:r>
      <w:r w:rsidR="00B65506" w:rsidRPr="00ED3A9C">
        <w:rPr>
          <w:rFonts w:ascii="Arial" w:hAnsi="Arial"/>
          <w:sz w:val="20"/>
          <w:szCs w:val="20"/>
        </w:rPr>
        <w:t xml:space="preserve">movements) of large </w:t>
      </w:r>
      <w:r w:rsidR="004179D8" w:rsidRPr="00ED3A9C">
        <w:rPr>
          <w:rFonts w:ascii="Arial" w:hAnsi="Arial"/>
          <w:sz w:val="20"/>
          <w:szCs w:val="20"/>
        </w:rPr>
        <w:t>volumes</w:t>
      </w:r>
      <w:r w:rsidR="00B65506" w:rsidRPr="00ED3A9C">
        <w:rPr>
          <w:rFonts w:ascii="Arial" w:hAnsi="Arial"/>
          <w:sz w:val="20"/>
          <w:szCs w:val="20"/>
        </w:rPr>
        <w:t xml:space="preserve"> of the public with the potential to incidentally capture special category data, it </w:t>
      </w:r>
      <w:r w:rsidR="004179D8" w:rsidRPr="00ED3A9C">
        <w:rPr>
          <w:rFonts w:ascii="Arial" w:hAnsi="Arial"/>
          <w:sz w:val="20"/>
          <w:szCs w:val="20"/>
        </w:rPr>
        <w:t>constitutes</w:t>
      </w:r>
      <w:r w:rsidR="00B65506" w:rsidRPr="00ED3A9C">
        <w:rPr>
          <w:rFonts w:ascii="Arial" w:hAnsi="Arial"/>
          <w:sz w:val="20"/>
          <w:szCs w:val="20"/>
        </w:rPr>
        <w:t xml:space="preserve"> processing for a law enforcement purpose under Part 5, Section 71 of the Data </w:t>
      </w:r>
      <w:r w:rsidR="004179D8" w:rsidRPr="00ED3A9C">
        <w:rPr>
          <w:rFonts w:ascii="Arial" w:hAnsi="Arial"/>
          <w:sz w:val="20"/>
          <w:szCs w:val="20"/>
        </w:rPr>
        <w:t>Protection</w:t>
      </w:r>
      <w:r w:rsidR="00B65506" w:rsidRPr="00ED3A9C">
        <w:rPr>
          <w:rFonts w:ascii="Arial" w:hAnsi="Arial"/>
          <w:sz w:val="20"/>
          <w:szCs w:val="20"/>
        </w:rPr>
        <w:t xml:space="preserve"> Act 2028.  The underlying statutory mandate is anchored in </w:t>
      </w:r>
      <w:hyperlink r:id="rId18" w:anchor="sec7" w:history="1">
        <w:r w:rsidR="00ED3A9C" w:rsidRPr="00ED3A9C">
          <w:rPr>
            <w:rStyle w:val="Hyperlink"/>
            <w:rFonts w:ascii="Arial" w:hAnsi="Arial"/>
            <w:sz w:val="20"/>
            <w:szCs w:val="20"/>
          </w:rPr>
          <w:t>Section 7 of the Garda Síochána Act 2005</w:t>
        </w:r>
      </w:hyperlink>
      <w:r w:rsidR="00ED3A9C" w:rsidRPr="00ED3A9C">
        <w:t>,</w:t>
      </w:r>
      <w:r w:rsidR="00ED3A9C" w:rsidRPr="00ED3A9C">
        <w:rPr>
          <w:rFonts w:ascii="Arial" w:hAnsi="Arial"/>
          <w:sz w:val="20"/>
          <w:szCs w:val="20"/>
        </w:rPr>
        <w:t>which obligates the organisation to preserve peace, protect life and property, and prevent crime, while the specific operational power to deploy temporary recording devices and process surveillance footage is governed by the Garda Síochána (Recording Devices) Act 2023 and its associated statutory Codes of Practice</w:t>
      </w:r>
      <w:r w:rsidR="00ED3A9C" w:rsidRPr="00ED3A9C">
        <w:t>.</w:t>
      </w:r>
    </w:p>
    <w:p w14:paraId="696ECB2D" w14:textId="77777777" w:rsidR="00E40B2D" w:rsidRPr="00B27E6F" w:rsidRDefault="00E40B2D" w:rsidP="0062691E">
      <w:pPr>
        <w:pStyle w:val="ListParagraph"/>
        <w:numPr>
          <w:ilvl w:val="0"/>
          <w:numId w:val="8"/>
        </w:numPr>
        <w:spacing w:line="360" w:lineRule="auto"/>
        <w:jc w:val="both"/>
        <w:rPr>
          <w:rFonts w:ascii="Arial" w:hAnsi="Arial"/>
          <w:sz w:val="20"/>
          <w:szCs w:val="20"/>
          <w:highlight w:val="yellow"/>
        </w:rPr>
      </w:pPr>
      <w:r w:rsidRPr="00B27E6F">
        <w:rPr>
          <w:rFonts w:ascii="Arial" w:hAnsi="Arial"/>
          <w:sz w:val="20"/>
          <w:szCs w:val="20"/>
          <w:highlight w:val="yellow"/>
        </w:rPr>
        <w:t>Outline the details of the business area</w:t>
      </w:r>
      <w:r w:rsidR="001D47A0" w:rsidRPr="00B27E6F">
        <w:rPr>
          <w:rFonts w:ascii="Arial" w:hAnsi="Arial"/>
          <w:sz w:val="20"/>
          <w:szCs w:val="20"/>
          <w:highlight w:val="yellow"/>
        </w:rPr>
        <w:t xml:space="preserve"> with responsibility </w:t>
      </w:r>
      <w:r w:rsidRPr="00B27E6F">
        <w:rPr>
          <w:rFonts w:ascii="Arial" w:hAnsi="Arial"/>
          <w:sz w:val="20"/>
          <w:szCs w:val="20"/>
          <w:highlight w:val="yellow"/>
        </w:rPr>
        <w:t>for the processing and any key external stakeholders</w:t>
      </w:r>
      <w:r w:rsidR="0002524B" w:rsidRPr="00B27E6F">
        <w:rPr>
          <w:rFonts w:ascii="Arial" w:hAnsi="Arial"/>
          <w:sz w:val="20"/>
          <w:szCs w:val="20"/>
          <w:highlight w:val="yellow"/>
        </w:rPr>
        <w:t xml:space="preserve"> or </w:t>
      </w:r>
      <w:r w:rsidRPr="00B27E6F">
        <w:rPr>
          <w:rFonts w:ascii="Arial" w:hAnsi="Arial"/>
          <w:sz w:val="20"/>
          <w:szCs w:val="20"/>
          <w:highlight w:val="yellow"/>
        </w:rPr>
        <w:t xml:space="preserve">partner organisations that have a role in the processing activity (e.g. another public body also acting as a data controller for their own purposes in relation to the </w:t>
      </w:r>
      <w:r w:rsidRPr="00B27E6F">
        <w:rPr>
          <w:rFonts w:ascii="Arial" w:hAnsi="Arial"/>
          <w:i/>
          <w:iCs/>
          <w:sz w:val="20"/>
          <w:szCs w:val="20"/>
          <w:highlight w:val="yellow"/>
        </w:rPr>
        <w:t>processing</w:t>
      </w:r>
      <w:r w:rsidRPr="00B27E6F">
        <w:rPr>
          <w:rFonts w:ascii="Arial" w:hAnsi="Arial"/>
          <w:sz w:val="20"/>
          <w:szCs w:val="20"/>
          <w:highlight w:val="yellow"/>
        </w:rPr>
        <w:t xml:space="preserve"> activity, or a contracted service provider acting on behalf of An Garda Síochána)</w:t>
      </w:r>
      <w:r w:rsidR="001D47A0" w:rsidRPr="00B27E6F">
        <w:rPr>
          <w:rFonts w:ascii="Arial" w:hAnsi="Arial"/>
          <w:sz w:val="20"/>
          <w:szCs w:val="20"/>
          <w:highlight w:val="yellow"/>
        </w:rPr>
        <w:t>; and,</w:t>
      </w:r>
    </w:p>
    <w:p w14:paraId="683EA469" w14:textId="77777777" w:rsidR="005B7939" w:rsidRDefault="005B7939" w:rsidP="007B4E74">
      <w:pPr>
        <w:spacing w:after="0" w:line="360" w:lineRule="auto"/>
        <w:jc w:val="both"/>
        <w:rPr>
          <w:rFonts w:ascii="Arial" w:hAnsi="Arial" w:cs="Arial"/>
          <w:i/>
          <w:sz w:val="20"/>
          <w:szCs w:val="20"/>
        </w:rPr>
      </w:pPr>
    </w:p>
    <w:p w14:paraId="39F743E2" w14:textId="77777777" w:rsidR="005B7939" w:rsidRDefault="005B7939" w:rsidP="005B7939">
      <w:pPr>
        <w:spacing w:after="0" w:line="360" w:lineRule="auto"/>
        <w:jc w:val="both"/>
        <w:rPr>
          <w:rFonts w:ascii="Arial" w:hAnsi="Arial" w:cs="Arial"/>
          <w:i/>
          <w:sz w:val="20"/>
          <w:szCs w:val="20"/>
        </w:rPr>
      </w:pPr>
      <w:r w:rsidRPr="009D62F6">
        <w:rPr>
          <w:rFonts w:ascii="Arial" w:hAnsi="Arial" w:cs="Arial"/>
          <w:i/>
          <w:sz w:val="20"/>
          <w:szCs w:val="20"/>
        </w:rPr>
        <w:t>Power to process data obtained under this Part 34</w:t>
      </w:r>
      <w:r>
        <w:rPr>
          <w:rFonts w:ascii="Arial" w:hAnsi="Arial" w:cs="Arial"/>
          <w:i/>
          <w:sz w:val="20"/>
          <w:szCs w:val="20"/>
        </w:rPr>
        <w:t xml:space="preserve"> of </w:t>
      </w:r>
      <w:r w:rsidRPr="00A019B4">
        <w:rPr>
          <w:rFonts w:ascii="Arial" w:hAnsi="Arial" w:cs="Arial"/>
          <w:i/>
          <w:sz w:val="20"/>
          <w:szCs w:val="20"/>
        </w:rPr>
        <w:t>Garda Síochána (Recording Devices) Act 2023</w:t>
      </w:r>
      <w:r>
        <w:rPr>
          <w:rFonts w:ascii="Arial" w:hAnsi="Arial" w:cs="Arial"/>
          <w:i/>
          <w:sz w:val="20"/>
          <w:szCs w:val="20"/>
        </w:rPr>
        <w:t xml:space="preserve">. </w:t>
      </w:r>
    </w:p>
    <w:p w14:paraId="1A29D534" w14:textId="77777777" w:rsidR="005B7939" w:rsidRDefault="005B7939" w:rsidP="005B7939">
      <w:pPr>
        <w:spacing w:after="0" w:line="360" w:lineRule="auto"/>
        <w:jc w:val="both"/>
        <w:rPr>
          <w:rFonts w:ascii="Arial" w:hAnsi="Arial" w:cs="Arial"/>
          <w:i/>
          <w:sz w:val="20"/>
          <w:szCs w:val="20"/>
        </w:rPr>
      </w:pPr>
    </w:p>
    <w:p w14:paraId="25F8ED79" w14:textId="5C0A81FE" w:rsidR="005B7939" w:rsidRPr="009D62F6" w:rsidRDefault="005B7939" w:rsidP="005B7939">
      <w:pPr>
        <w:spacing w:after="0" w:line="360" w:lineRule="auto"/>
        <w:jc w:val="both"/>
        <w:rPr>
          <w:rFonts w:ascii="Arial" w:hAnsi="Arial" w:cs="Arial"/>
          <w:i/>
          <w:sz w:val="20"/>
          <w:szCs w:val="20"/>
        </w:rPr>
      </w:pPr>
      <w:r w:rsidRPr="009D62F6">
        <w:rPr>
          <w:rFonts w:ascii="Arial" w:hAnsi="Arial" w:cs="Arial"/>
          <w:i/>
          <w:sz w:val="20"/>
          <w:szCs w:val="20"/>
        </w:rPr>
        <w:t xml:space="preserve">A member of Garda personnel may, for a purpose referred to in </w:t>
      </w:r>
      <w:hyperlink r:id="rId19" w:anchor="sec27" w:tgtFrame="_blank" w:tooltip="https://www.irishstatutebook.ie/2023/en/act/pub/0032/sec0027.html#sec27" w:history="1">
        <w:r w:rsidRPr="009D62F6">
          <w:rPr>
            <w:rStyle w:val="Hyperlink"/>
            <w:rFonts w:ascii="Arial" w:hAnsi="Arial" w:cs="Arial"/>
            <w:i/>
            <w:iCs/>
            <w:sz w:val="20"/>
            <w:szCs w:val="20"/>
          </w:rPr>
          <w:t>section 27</w:t>
        </w:r>
      </w:hyperlink>
      <w:r w:rsidRPr="009D62F6">
        <w:rPr>
          <w:rFonts w:ascii="Arial" w:hAnsi="Arial" w:cs="Arial"/>
          <w:i/>
          <w:iCs/>
          <w:sz w:val="20"/>
          <w:szCs w:val="20"/>
        </w:rPr>
        <w:t xml:space="preserve"> (1)</w:t>
      </w:r>
      <w:r w:rsidRPr="009D62F6">
        <w:rPr>
          <w:rFonts w:ascii="Arial" w:hAnsi="Arial" w:cs="Arial"/>
          <w:i/>
          <w:sz w:val="20"/>
          <w:szCs w:val="20"/>
        </w:rPr>
        <w:t>, and in accordance with an applicable code of practice, process data (including personal data) obtained—</w:t>
      </w:r>
    </w:p>
    <w:p w14:paraId="76E08162" w14:textId="77777777" w:rsidR="005B7939" w:rsidRPr="009D62F6" w:rsidRDefault="005B7939" w:rsidP="005B7939">
      <w:pPr>
        <w:spacing w:after="0" w:line="360" w:lineRule="auto"/>
        <w:jc w:val="both"/>
        <w:rPr>
          <w:rFonts w:ascii="Arial" w:hAnsi="Arial" w:cs="Arial"/>
          <w:i/>
          <w:sz w:val="20"/>
          <w:szCs w:val="20"/>
        </w:rPr>
      </w:pPr>
      <w:r w:rsidRPr="009D62F6">
        <w:rPr>
          <w:rFonts w:ascii="Arial" w:hAnsi="Arial" w:cs="Arial"/>
          <w:i/>
          <w:sz w:val="20"/>
          <w:szCs w:val="20"/>
        </w:rPr>
        <w:t> </w:t>
      </w:r>
    </w:p>
    <w:p w14:paraId="1DD096B2" w14:textId="26D070D9" w:rsidR="005B7939" w:rsidRPr="009D62F6" w:rsidRDefault="005B7939" w:rsidP="007735DB">
      <w:pPr>
        <w:pStyle w:val="ListParagraph"/>
        <w:numPr>
          <w:ilvl w:val="0"/>
          <w:numId w:val="50"/>
        </w:numPr>
        <w:spacing w:line="360" w:lineRule="auto"/>
        <w:jc w:val="both"/>
        <w:rPr>
          <w:rFonts w:ascii="Arial" w:hAnsi="Arial"/>
          <w:i/>
          <w:sz w:val="20"/>
          <w:szCs w:val="20"/>
        </w:rPr>
      </w:pPr>
      <w:r w:rsidRPr="009D62F6">
        <w:rPr>
          <w:rFonts w:ascii="Arial" w:hAnsi="Arial"/>
          <w:i/>
          <w:sz w:val="20"/>
          <w:szCs w:val="20"/>
        </w:rPr>
        <w:t>pursuant to an authorisation given under this Part, and</w:t>
      </w:r>
    </w:p>
    <w:p w14:paraId="3C14C850" w14:textId="68124F56" w:rsidR="005B7939" w:rsidRPr="009D62F6" w:rsidRDefault="005B7939" w:rsidP="007735DB">
      <w:pPr>
        <w:pStyle w:val="ListParagraph"/>
        <w:numPr>
          <w:ilvl w:val="0"/>
          <w:numId w:val="50"/>
        </w:numPr>
        <w:spacing w:line="360" w:lineRule="auto"/>
        <w:jc w:val="both"/>
        <w:rPr>
          <w:rFonts w:ascii="Arial" w:hAnsi="Arial"/>
          <w:i/>
          <w:sz w:val="20"/>
          <w:szCs w:val="20"/>
        </w:rPr>
      </w:pPr>
      <w:r w:rsidRPr="009D62F6">
        <w:rPr>
          <w:rFonts w:ascii="Arial" w:hAnsi="Arial"/>
          <w:i/>
          <w:sz w:val="20"/>
          <w:szCs w:val="20"/>
        </w:rPr>
        <w:t xml:space="preserve">where the authorisation was given to a local authority under </w:t>
      </w:r>
      <w:hyperlink r:id="rId20" w:anchor="sec28" w:tgtFrame="_blank" w:tooltip="https://www.irishstatutebook.ie/2023/en/act/pub/0032/sec0028.html#sec28" w:history="1">
        <w:r w:rsidRPr="009D62F6">
          <w:rPr>
            <w:rStyle w:val="Hyperlink"/>
            <w:rFonts w:ascii="Arial" w:eastAsiaTheme="majorEastAsia" w:hAnsi="Arial"/>
            <w:i/>
            <w:iCs/>
            <w:sz w:val="20"/>
            <w:szCs w:val="20"/>
          </w:rPr>
          <w:t>section 28</w:t>
        </w:r>
      </w:hyperlink>
      <w:r w:rsidRPr="009D62F6">
        <w:rPr>
          <w:rFonts w:ascii="Arial" w:hAnsi="Arial"/>
          <w:i/>
          <w:iCs/>
          <w:sz w:val="20"/>
          <w:szCs w:val="20"/>
        </w:rPr>
        <w:t xml:space="preserve"> </w:t>
      </w:r>
      <w:r w:rsidRPr="009D62F6">
        <w:rPr>
          <w:rFonts w:ascii="Arial" w:hAnsi="Arial"/>
          <w:i/>
          <w:sz w:val="20"/>
          <w:szCs w:val="20"/>
        </w:rPr>
        <w:t xml:space="preserve">, pursuant to access given to members of Garda personnel under </w:t>
      </w:r>
      <w:r w:rsidRPr="009D62F6">
        <w:rPr>
          <w:rFonts w:ascii="Arial" w:hAnsi="Arial"/>
          <w:i/>
          <w:iCs/>
          <w:sz w:val="20"/>
          <w:szCs w:val="20"/>
        </w:rPr>
        <w:t>subsection (4)(a)</w:t>
      </w:r>
      <w:r w:rsidRPr="009D62F6">
        <w:rPr>
          <w:rFonts w:ascii="Arial" w:hAnsi="Arial"/>
          <w:i/>
          <w:sz w:val="20"/>
          <w:szCs w:val="20"/>
        </w:rPr>
        <w:t xml:space="preserve"> of that section.</w:t>
      </w:r>
    </w:p>
    <w:p w14:paraId="1192B3DE" w14:textId="77777777" w:rsidR="006509DA" w:rsidRPr="00891B49" w:rsidRDefault="006509DA" w:rsidP="007B4E74">
      <w:pPr>
        <w:spacing w:after="0" w:line="360" w:lineRule="auto"/>
        <w:jc w:val="both"/>
        <w:rPr>
          <w:rFonts w:ascii="Arial" w:hAnsi="Arial" w:cs="Arial"/>
          <w:sz w:val="20"/>
          <w:szCs w:val="20"/>
        </w:rPr>
      </w:pPr>
    </w:p>
    <w:p w14:paraId="440AF53C" w14:textId="77777777" w:rsidR="006509DA" w:rsidRPr="00BA3841" w:rsidRDefault="006509DA" w:rsidP="007B4E74">
      <w:pPr>
        <w:spacing w:after="0" w:line="360" w:lineRule="auto"/>
        <w:jc w:val="both"/>
        <w:rPr>
          <w:rFonts w:ascii="Arial" w:hAnsi="Arial" w:cs="Arial"/>
          <w:sz w:val="20"/>
          <w:szCs w:val="20"/>
        </w:rPr>
      </w:pPr>
    </w:p>
    <w:p w14:paraId="736ED15D" w14:textId="77777777" w:rsidR="006509DA" w:rsidRPr="00BA3841" w:rsidRDefault="006509DA" w:rsidP="007B4E74">
      <w:pPr>
        <w:spacing w:after="0" w:line="360" w:lineRule="auto"/>
        <w:jc w:val="both"/>
        <w:rPr>
          <w:rFonts w:ascii="Arial" w:hAnsi="Arial" w:cs="Arial"/>
          <w:sz w:val="20"/>
          <w:szCs w:val="20"/>
        </w:rPr>
      </w:pPr>
      <w:r w:rsidRPr="00BA3841">
        <w:rPr>
          <w:rFonts w:ascii="Arial" w:hAnsi="Arial" w:cs="Arial"/>
          <w:sz w:val="20"/>
          <w:szCs w:val="20"/>
        </w:rPr>
        <w:t xml:space="preserve"> </w:t>
      </w:r>
    </w:p>
    <w:p w14:paraId="7D62E36E" w14:textId="77777777" w:rsidR="0002524B" w:rsidRPr="00BA3841" w:rsidRDefault="0002524B" w:rsidP="007B4E74">
      <w:pPr>
        <w:spacing w:after="0" w:line="360" w:lineRule="auto"/>
        <w:jc w:val="both"/>
        <w:textAlignment w:val="baseline"/>
        <w:rPr>
          <w:rFonts w:ascii="Arial" w:eastAsia="Tahoma" w:hAnsi="Arial" w:cs="Arial"/>
          <w:b/>
          <w:spacing w:val="5"/>
          <w:sz w:val="20"/>
          <w:szCs w:val="20"/>
          <w:lang w:val="en-US"/>
        </w:rPr>
      </w:pPr>
    </w:p>
    <w:p w14:paraId="55BBDC89" w14:textId="77777777" w:rsidR="0002524B" w:rsidRPr="00BA3841" w:rsidRDefault="0002524B" w:rsidP="007B4E74">
      <w:pPr>
        <w:spacing w:after="0" w:line="360" w:lineRule="auto"/>
        <w:jc w:val="both"/>
        <w:rPr>
          <w:rFonts w:ascii="Arial" w:eastAsia="Tahoma" w:hAnsi="Arial" w:cs="Arial"/>
          <w:b/>
          <w:spacing w:val="5"/>
          <w:sz w:val="20"/>
          <w:szCs w:val="20"/>
          <w:lang w:val="en-US"/>
        </w:rPr>
      </w:pPr>
      <w:r w:rsidRPr="00BA3841">
        <w:rPr>
          <w:rFonts w:ascii="Arial" w:eastAsia="Tahoma" w:hAnsi="Arial" w:cs="Arial"/>
          <w:b/>
          <w:spacing w:val="5"/>
          <w:sz w:val="20"/>
          <w:szCs w:val="20"/>
          <w:lang w:val="en-US"/>
        </w:rPr>
        <w:br w:type="page"/>
      </w:r>
    </w:p>
    <w:p w14:paraId="23084B10" w14:textId="77777777" w:rsidR="006509DA" w:rsidRPr="00BA3841" w:rsidRDefault="006509DA" w:rsidP="007B4E74">
      <w:pPr>
        <w:spacing w:after="0" w:line="360" w:lineRule="auto"/>
        <w:jc w:val="both"/>
        <w:textAlignment w:val="baseline"/>
        <w:rPr>
          <w:rFonts w:ascii="Arial" w:eastAsia="Tahoma" w:hAnsi="Arial" w:cs="Arial"/>
          <w:b/>
          <w:spacing w:val="5"/>
          <w:sz w:val="20"/>
          <w:szCs w:val="20"/>
          <w:lang w:val="en-US"/>
        </w:rPr>
      </w:pPr>
      <w:r w:rsidRPr="00BA3841">
        <w:rPr>
          <w:rFonts w:ascii="Arial" w:eastAsia="Tahoma" w:hAnsi="Arial" w:cs="Arial"/>
          <w:b/>
          <w:spacing w:val="5"/>
          <w:sz w:val="20"/>
          <w:szCs w:val="20"/>
          <w:lang w:val="en-US"/>
        </w:rPr>
        <w:lastRenderedPageBreak/>
        <w:t>1.2</w:t>
      </w:r>
      <w:r w:rsidRPr="00BA3841">
        <w:rPr>
          <w:rFonts w:ascii="Arial" w:eastAsia="Tahoma" w:hAnsi="Arial" w:cs="Arial"/>
          <w:b/>
          <w:spacing w:val="5"/>
          <w:sz w:val="20"/>
          <w:szCs w:val="20"/>
          <w:lang w:val="en-US"/>
        </w:rPr>
        <w:tab/>
        <w:t>Is personal data being processed?</w:t>
      </w:r>
    </w:p>
    <w:p w14:paraId="10346FBE" w14:textId="77777777" w:rsidR="006509DA" w:rsidRPr="00BA3841" w:rsidRDefault="006509DA" w:rsidP="007B4E74">
      <w:pPr>
        <w:spacing w:after="0" w:line="360" w:lineRule="auto"/>
        <w:jc w:val="both"/>
        <w:rPr>
          <w:rFonts w:ascii="Arial" w:hAnsi="Arial" w:cs="Arial"/>
          <w:sz w:val="20"/>
          <w:szCs w:val="20"/>
        </w:rPr>
      </w:pPr>
    </w:p>
    <w:p w14:paraId="46AF9813" w14:textId="77777777" w:rsidR="00AE00D3" w:rsidRPr="00BA3841" w:rsidRDefault="006509DA" w:rsidP="007B4E74">
      <w:pPr>
        <w:spacing w:after="0" w:line="360" w:lineRule="auto"/>
        <w:jc w:val="both"/>
        <w:rPr>
          <w:rFonts w:ascii="Arial" w:hAnsi="Arial" w:cs="Arial"/>
          <w:iCs/>
          <w:sz w:val="20"/>
          <w:szCs w:val="20"/>
        </w:rPr>
      </w:pPr>
      <w:r w:rsidRPr="00BA3841">
        <w:rPr>
          <w:rFonts w:ascii="Arial" w:hAnsi="Arial" w:cs="Arial"/>
          <w:b/>
          <w:sz w:val="20"/>
          <w:szCs w:val="20"/>
        </w:rPr>
        <w:t>Personal Data</w:t>
      </w:r>
      <w:r w:rsidR="0002524B" w:rsidRPr="00BA3841">
        <w:rPr>
          <w:rFonts w:ascii="Arial" w:hAnsi="Arial" w:cs="Arial"/>
          <w:sz w:val="20"/>
          <w:szCs w:val="20"/>
        </w:rPr>
        <w:t xml:space="preserve"> </w:t>
      </w:r>
      <w:r w:rsidRPr="00BA3841">
        <w:rPr>
          <w:rFonts w:ascii="Arial" w:hAnsi="Arial" w:cs="Arial"/>
          <w:iCs/>
          <w:sz w:val="20"/>
          <w:szCs w:val="20"/>
        </w:rPr>
        <w:t>means any information relating to an identified or identifiable natural person</w:t>
      </w:r>
      <w:r w:rsidR="00AE00D3" w:rsidRPr="00BA3841">
        <w:rPr>
          <w:rFonts w:ascii="Arial" w:hAnsi="Arial" w:cs="Arial"/>
          <w:iCs/>
          <w:sz w:val="20"/>
          <w:szCs w:val="20"/>
        </w:rPr>
        <w:t xml:space="preserve">. </w:t>
      </w:r>
    </w:p>
    <w:p w14:paraId="5969F8C0" w14:textId="77777777" w:rsidR="00AE00D3" w:rsidRPr="00BA3841" w:rsidRDefault="00AE00D3" w:rsidP="007B4E74">
      <w:pPr>
        <w:spacing w:after="0" w:line="360" w:lineRule="auto"/>
        <w:jc w:val="both"/>
        <w:rPr>
          <w:rFonts w:ascii="Arial" w:hAnsi="Arial" w:cs="Arial"/>
          <w:iCs/>
          <w:sz w:val="20"/>
          <w:szCs w:val="20"/>
        </w:rPr>
      </w:pPr>
    </w:p>
    <w:p w14:paraId="5178D483" w14:textId="77777777" w:rsidR="006509DA" w:rsidRPr="00BA3841" w:rsidRDefault="00AE00D3" w:rsidP="007B4E74">
      <w:pPr>
        <w:spacing w:after="0" w:line="360" w:lineRule="auto"/>
        <w:jc w:val="both"/>
        <w:rPr>
          <w:rFonts w:ascii="Arial" w:hAnsi="Arial" w:cs="Arial"/>
          <w:sz w:val="20"/>
          <w:szCs w:val="20"/>
        </w:rPr>
      </w:pPr>
      <w:r w:rsidRPr="00BA3841">
        <w:rPr>
          <w:rFonts w:ascii="Arial" w:hAnsi="Arial" w:cs="Arial"/>
          <w:iCs/>
          <w:sz w:val="20"/>
          <w:szCs w:val="20"/>
        </w:rPr>
        <w:t xml:space="preserve">A </w:t>
      </w:r>
      <w:r w:rsidRPr="00BA3841">
        <w:rPr>
          <w:rFonts w:ascii="Arial" w:hAnsi="Arial" w:cs="Arial"/>
          <w:b/>
          <w:iCs/>
          <w:sz w:val="20"/>
          <w:szCs w:val="20"/>
        </w:rPr>
        <w:t xml:space="preserve">data subject </w:t>
      </w:r>
      <w:r w:rsidRPr="00BA3841">
        <w:rPr>
          <w:rFonts w:ascii="Arial" w:hAnsi="Arial" w:cs="Arial"/>
          <w:iCs/>
          <w:sz w:val="20"/>
          <w:szCs w:val="20"/>
        </w:rPr>
        <w:t>is</w:t>
      </w:r>
      <w:r w:rsidRPr="00BA3841">
        <w:rPr>
          <w:rFonts w:ascii="Arial" w:hAnsi="Arial" w:cs="Arial"/>
          <w:b/>
          <w:iCs/>
          <w:sz w:val="20"/>
          <w:szCs w:val="20"/>
        </w:rPr>
        <w:t xml:space="preserve"> </w:t>
      </w:r>
      <w:r w:rsidRPr="00BA3841">
        <w:rPr>
          <w:rFonts w:ascii="Arial" w:hAnsi="Arial" w:cs="Arial"/>
          <w:iCs/>
          <w:sz w:val="20"/>
          <w:szCs w:val="20"/>
        </w:rPr>
        <w:t>an individual to whom personal data relates.</w:t>
      </w:r>
      <w:r w:rsidR="006509DA" w:rsidRPr="00BA3841">
        <w:rPr>
          <w:rFonts w:ascii="Arial" w:hAnsi="Arial" w:cs="Arial"/>
          <w:iCs/>
          <w:sz w:val="20"/>
          <w:szCs w:val="20"/>
        </w:rPr>
        <w:t xml:space="preserve"> </w:t>
      </w:r>
      <w:r w:rsidRPr="00BA3841">
        <w:rPr>
          <w:rFonts w:ascii="Arial" w:hAnsi="Arial" w:cs="Arial"/>
          <w:iCs/>
          <w:sz w:val="20"/>
          <w:szCs w:val="20"/>
        </w:rPr>
        <w:t>A data subject</w:t>
      </w:r>
      <w:r w:rsidR="006509DA" w:rsidRPr="00BA3841">
        <w:rPr>
          <w:rFonts w:ascii="Arial" w:hAnsi="Arial" w:cs="Arial"/>
          <w:iCs/>
          <w:sz w:val="20"/>
          <w:szCs w:val="20"/>
        </w:rPr>
        <w:t xml:space="preserve"> can be identified, directly or indirectly, in particular by reference to an identifier such as a name, an identification number, location data, an online identifier or to one or more factors specific to the</w:t>
      </w:r>
      <w:r w:rsidRPr="00BA3841">
        <w:rPr>
          <w:rFonts w:ascii="Arial" w:hAnsi="Arial" w:cs="Arial"/>
          <w:iCs/>
          <w:sz w:val="20"/>
          <w:szCs w:val="20"/>
        </w:rPr>
        <w:t>ir</w:t>
      </w:r>
      <w:r w:rsidR="006509DA" w:rsidRPr="00BA3841">
        <w:rPr>
          <w:rFonts w:ascii="Arial" w:hAnsi="Arial" w:cs="Arial"/>
          <w:iCs/>
          <w:sz w:val="20"/>
          <w:szCs w:val="20"/>
        </w:rPr>
        <w:t xml:space="preserve"> physical, physiological, genetic, mental, economic, cultural or social identity</w:t>
      </w:r>
      <w:r w:rsidR="006509DA" w:rsidRPr="00BA3841">
        <w:rPr>
          <w:rFonts w:ascii="Arial" w:hAnsi="Arial" w:cs="Arial"/>
          <w:sz w:val="20"/>
          <w:szCs w:val="20"/>
        </w:rPr>
        <w:t>.</w:t>
      </w:r>
    </w:p>
    <w:p w14:paraId="237D7B9C" w14:textId="77777777" w:rsidR="0002524B" w:rsidRPr="00BA3841" w:rsidRDefault="0002524B" w:rsidP="007B4E74">
      <w:pPr>
        <w:spacing w:after="0" w:line="36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2689"/>
        <w:gridCol w:w="5613"/>
      </w:tblGrid>
      <w:tr w:rsidR="006509DA" w:rsidRPr="00BA3841" w14:paraId="3AC3B1AF" w14:textId="77777777" w:rsidTr="00BA2D8F">
        <w:tc>
          <w:tcPr>
            <w:tcW w:w="268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FFBD73B" w14:textId="77777777" w:rsidR="006509DA" w:rsidRPr="00BA3841" w:rsidRDefault="0002524B" w:rsidP="007B4E74">
            <w:pPr>
              <w:spacing w:line="360" w:lineRule="auto"/>
              <w:jc w:val="both"/>
              <w:rPr>
                <w:rFonts w:ascii="Arial" w:hAnsi="Arial" w:cs="Arial"/>
                <w:b/>
              </w:rPr>
            </w:pPr>
            <w:r w:rsidRPr="00BA3841">
              <w:rPr>
                <w:rFonts w:ascii="Arial" w:hAnsi="Arial" w:cs="Arial"/>
                <w:b/>
              </w:rPr>
              <w:t>Categories of Data Subject</w:t>
            </w:r>
          </w:p>
          <w:p w14:paraId="1B7CB7D2" w14:textId="77777777" w:rsidR="006509DA" w:rsidRPr="00BA3841" w:rsidRDefault="006509DA" w:rsidP="007B4E74">
            <w:pPr>
              <w:spacing w:line="360" w:lineRule="auto"/>
              <w:jc w:val="both"/>
              <w:rPr>
                <w:rFonts w:ascii="Arial" w:hAnsi="Arial" w:cs="Arial"/>
                <w:b/>
              </w:rPr>
            </w:pPr>
          </w:p>
        </w:tc>
        <w:tc>
          <w:tcPr>
            <w:tcW w:w="561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AA4AE69" w14:textId="77777777" w:rsidR="006509DA" w:rsidRPr="00B0535B" w:rsidRDefault="0002524B" w:rsidP="007B4E74">
            <w:pPr>
              <w:spacing w:line="360" w:lineRule="auto"/>
              <w:jc w:val="both"/>
              <w:rPr>
                <w:rFonts w:ascii="Arial" w:hAnsi="Arial" w:cs="Arial"/>
                <w:bCs/>
              </w:rPr>
            </w:pPr>
            <w:r w:rsidRPr="00B0535B">
              <w:rPr>
                <w:rFonts w:ascii="Arial" w:hAnsi="Arial" w:cs="Arial"/>
                <w:bCs/>
              </w:rPr>
              <w:t>Categories of Personal Data Processed</w:t>
            </w:r>
          </w:p>
        </w:tc>
      </w:tr>
      <w:tr w:rsidR="006509DA" w:rsidRPr="00BA3841" w14:paraId="5CA7C82F" w14:textId="77777777" w:rsidTr="0002524B">
        <w:tc>
          <w:tcPr>
            <w:tcW w:w="2689" w:type="dxa"/>
            <w:tcBorders>
              <w:top w:val="single" w:sz="4" w:space="0" w:color="auto"/>
              <w:left w:val="single" w:sz="4" w:space="0" w:color="auto"/>
              <w:bottom w:val="single" w:sz="4" w:space="0" w:color="auto"/>
              <w:right w:val="single" w:sz="4" w:space="0" w:color="auto"/>
            </w:tcBorders>
            <w:hideMark/>
          </w:tcPr>
          <w:p w14:paraId="0084619E" w14:textId="54922DBA" w:rsidR="006509DA" w:rsidRPr="000308F1" w:rsidRDefault="004179D8" w:rsidP="000308F1">
            <w:pPr>
              <w:pStyle w:val="NoSpacing"/>
              <w:rPr>
                <w:rFonts w:ascii="Arial" w:hAnsi="Arial"/>
                <w:bCs/>
              </w:rPr>
            </w:pPr>
            <w:r w:rsidRPr="000308F1">
              <w:rPr>
                <w:rFonts w:ascii="Arial" w:hAnsi="Arial"/>
                <w:bCs/>
              </w:rPr>
              <w:t>Guests, audience</w:t>
            </w:r>
            <w:r w:rsidR="003222F9" w:rsidRPr="000308F1">
              <w:rPr>
                <w:rFonts w:ascii="Arial" w:hAnsi="Arial"/>
                <w:bCs/>
              </w:rPr>
              <w:t xml:space="preserve"> members, or</w:t>
            </w:r>
            <w:r w:rsidR="00470FE4" w:rsidRPr="000308F1">
              <w:rPr>
                <w:rFonts w:ascii="Arial" w:hAnsi="Arial"/>
                <w:bCs/>
              </w:rPr>
              <w:t xml:space="preserve"> </w:t>
            </w:r>
            <w:r w:rsidR="003222F9" w:rsidRPr="000308F1">
              <w:rPr>
                <w:rFonts w:ascii="Arial" w:hAnsi="Arial"/>
                <w:bCs/>
              </w:rPr>
              <w:t xml:space="preserve">members of the public inside the designated event zone or venue </w:t>
            </w:r>
            <w:r w:rsidR="0060520B" w:rsidRPr="000308F1">
              <w:rPr>
                <w:rFonts w:ascii="Arial" w:hAnsi="Arial"/>
                <w:bCs/>
              </w:rPr>
              <w:t>pe</w:t>
            </w:r>
            <w:r w:rsidR="0060520B">
              <w:rPr>
                <w:rFonts w:ascii="Arial" w:hAnsi="Arial"/>
                <w:bCs/>
              </w:rPr>
              <w:t>rimeter</w:t>
            </w:r>
          </w:p>
        </w:tc>
        <w:tc>
          <w:tcPr>
            <w:tcW w:w="5613" w:type="dxa"/>
            <w:tcBorders>
              <w:top w:val="single" w:sz="4" w:space="0" w:color="auto"/>
              <w:left w:val="single" w:sz="4" w:space="0" w:color="auto"/>
              <w:bottom w:val="single" w:sz="4" w:space="0" w:color="auto"/>
              <w:right w:val="single" w:sz="4" w:space="0" w:color="auto"/>
            </w:tcBorders>
            <w:hideMark/>
          </w:tcPr>
          <w:p w14:paraId="1A12CF9F" w14:textId="557871D6" w:rsidR="006509DA" w:rsidRPr="00B0535B" w:rsidRDefault="00264B62" w:rsidP="00264B62">
            <w:pPr>
              <w:pStyle w:val="NoSpacing"/>
              <w:numPr>
                <w:ilvl w:val="0"/>
                <w:numId w:val="9"/>
              </w:numPr>
              <w:rPr>
                <w:rFonts w:ascii="Arial" w:hAnsi="Arial"/>
                <w:bCs/>
              </w:rPr>
            </w:pPr>
            <w:r w:rsidRPr="00B0535B">
              <w:rPr>
                <w:rFonts w:ascii="Arial" w:hAnsi="Arial"/>
                <w:bCs/>
              </w:rPr>
              <w:t xml:space="preserve">Visual &amp; Physical </w:t>
            </w:r>
            <w:r w:rsidR="00470FE4" w:rsidRPr="00B0535B">
              <w:rPr>
                <w:rFonts w:ascii="Arial" w:hAnsi="Arial"/>
                <w:bCs/>
              </w:rPr>
              <w:t>Identifiers:</w:t>
            </w:r>
            <w:r w:rsidRPr="00B0535B">
              <w:rPr>
                <w:rFonts w:ascii="Arial" w:hAnsi="Arial"/>
                <w:bCs/>
              </w:rPr>
              <w:t xml:space="preserve"> Clear facial images, physical appearance, clothing, hair, height</w:t>
            </w:r>
          </w:p>
          <w:p w14:paraId="4B6D74F5" w14:textId="0F0BE70F" w:rsidR="00264B62" w:rsidRPr="00B0535B" w:rsidRDefault="00264B62" w:rsidP="00264B62">
            <w:pPr>
              <w:pStyle w:val="NoSpacing"/>
              <w:numPr>
                <w:ilvl w:val="0"/>
                <w:numId w:val="9"/>
              </w:numPr>
              <w:rPr>
                <w:rFonts w:ascii="Arial" w:hAnsi="Arial"/>
                <w:bCs/>
              </w:rPr>
            </w:pPr>
            <w:r w:rsidRPr="00B0535B">
              <w:rPr>
                <w:rFonts w:ascii="Arial" w:hAnsi="Arial"/>
                <w:bCs/>
              </w:rPr>
              <w:t xml:space="preserve">Location &amp; Time </w:t>
            </w:r>
            <w:r w:rsidR="00470FE4" w:rsidRPr="00B0535B">
              <w:rPr>
                <w:rFonts w:ascii="Arial" w:hAnsi="Arial"/>
                <w:bCs/>
              </w:rPr>
              <w:t>Data:</w:t>
            </w:r>
            <w:r w:rsidRPr="00B0535B">
              <w:rPr>
                <w:rFonts w:ascii="Arial" w:hAnsi="Arial"/>
                <w:bCs/>
              </w:rPr>
              <w:t xml:space="preserve"> </w:t>
            </w:r>
            <w:r w:rsidR="00470FE4" w:rsidRPr="00B0535B">
              <w:rPr>
                <w:rFonts w:ascii="Arial" w:hAnsi="Arial"/>
                <w:bCs/>
              </w:rPr>
              <w:t>Spatial</w:t>
            </w:r>
            <w:r w:rsidRPr="00B0535B">
              <w:rPr>
                <w:rFonts w:ascii="Arial" w:hAnsi="Arial"/>
                <w:bCs/>
              </w:rPr>
              <w:t xml:space="preserve"> coordinated within the venue, entry/exit timestamps, dwell times in specific zones </w:t>
            </w:r>
          </w:p>
          <w:p w14:paraId="177E203F" w14:textId="2CBFC1DB" w:rsidR="00264B62" w:rsidRPr="00B0535B" w:rsidRDefault="00470FE4" w:rsidP="00264B62">
            <w:pPr>
              <w:pStyle w:val="NoSpacing"/>
              <w:numPr>
                <w:ilvl w:val="0"/>
                <w:numId w:val="9"/>
              </w:numPr>
              <w:rPr>
                <w:rFonts w:ascii="Arial" w:hAnsi="Arial"/>
                <w:bCs/>
              </w:rPr>
            </w:pPr>
            <w:r w:rsidRPr="00B0535B">
              <w:rPr>
                <w:rFonts w:ascii="Arial" w:hAnsi="Arial"/>
                <w:bCs/>
              </w:rPr>
              <w:t>Behavioural</w:t>
            </w:r>
            <w:r w:rsidR="00264B62" w:rsidRPr="00B0535B">
              <w:rPr>
                <w:rFonts w:ascii="Arial" w:hAnsi="Arial"/>
                <w:bCs/>
              </w:rPr>
              <w:t xml:space="preserve"> Data: Movement direction, crowd density/flow and interaction with event facilities </w:t>
            </w:r>
          </w:p>
        </w:tc>
      </w:tr>
      <w:tr w:rsidR="006509DA" w:rsidRPr="00BA3841" w14:paraId="13B7B3C3" w14:textId="77777777" w:rsidTr="0002524B">
        <w:tc>
          <w:tcPr>
            <w:tcW w:w="2689" w:type="dxa"/>
            <w:tcBorders>
              <w:top w:val="single" w:sz="4" w:space="0" w:color="auto"/>
              <w:left w:val="single" w:sz="4" w:space="0" w:color="auto"/>
              <w:bottom w:val="single" w:sz="4" w:space="0" w:color="auto"/>
              <w:right w:val="single" w:sz="4" w:space="0" w:color="auto"/>
            </w:tcBorders>
          </w:tcPr>
          <w:p w14:paraId="2BB78EDD" w14:textId="3437C140" w:rsidR="006509DA" w:rsidRPr="000308F1" w:rsidRDefault="003222F9" w:rsidP="000308F1">
            <w:pPr>
              <w:pStyle w:val="NoSpacing"/>
              <w:rPr>
                <w:rFonts w:ascii="Arial" w:hAnsi="Arial"/>
                <w:bCs/>
              </w:rPr>
            </w:pPr>
            <w:r w:rsidRPr="000308F1">
              <w:rPr>
                <w:rFonts w:ascii="Arial" w:hAnsi="Arial"/>
                <w:bCs/>
              </w:rPr>
              <w:t>Passerby or Surrounding Public (Non – Attendees)</w:t>
            </w:r>
          </w:p>
        </w:tc>
        <w:tc>
          <w:tcPr>
            <w:tcW w:w="5613" w:type="dxa"/>
            <w:tcBorders>
              <w:top w:val="single" w:sz="4" w:space="0" w:color="auto"/>
              <w:left w:val="single" w:sz="4" w:space="0" w:color="auto"/>
              <w:bottom w:val="single" w:sz="4" w:space="0" w:color="auto"/>
              <w:right w:val="single" w:sz="4" w:space="0" w:color="auto"/>
            </w:tcBorders>
          </w:tcPr>
          <w:p w14:paraId="104A873E" w14:textId="68DB466B" w:rsidR="00264B62" w:rsidRPr="00B0535B" w:rsidRDefault="00264B62" w:rsidP="00264B62">
            <w:pPr>
              <w:pStyle w:val="NoSpacing"/>
              <w:numPr>
                <w:ilvl w:val="0"/>
                <w:numId w:val="9"/>
              </w:numPr>
              <w:rPr>
                <w:rFonts w:ascii="Arial" w:hAnsi="Arial"/>
                <w:bCs/>
              </w:rPr>
            </w:pPr>
            <w:r w:rsidRPr="00B0535B">
              <w:rPr>
                <w:rFonts w:ascii="Arial" w:hAnsi="Arial"/>
                <w:bCs/>
              </w:rPr>
              <w:t xml:space="preserve">Visual &amp; Physical </w:t>
            </w:r>
            <w:r w:rsidR="00470FE4" w:rsidRPr="00B0535B">
              <w:rPr>
                <w:rFonts w:ascii="Arial" w:hAnsi="Arial"/>
                <w:bCs/>
              </w:rPr>
              <w:t>Identifiers:</w:t>
            </w:r>
            <w:r w:rsidRPr="00B0535B">
              <w:rPr>
                <w:rFonts w:ascii="Arial" w:hAnsi="Arial"/>
                <w:bCs/>
              </w:rPr>
              <w:t xml:space="preserve"> Facial images and physical </w:t>
            </w:r>
            <w:r w:rsidR="00470FE4" w:rsidRPr="00B0535B">
              <w:rPr>
                <w:rFonts w:ascii="Arial" w:hAnsi="Arial"/>
                <w:bCs/>
              </w:rPr>
              <w:t>characteristics</w:t>
            </w:r>
            <w:r w:rsidRPr="00B0535B">
              <w:rPr>
                <w:rFonts w:ascii="Arial" w:hAnsi="Arial"/>
                <w:bCs/>
              </w:rPr>
              <w:t xml:space="preserve"> captured incidentally on </w:t>
            </w:r>
            <w:r w:rsidR="00470FE4" w:rsidRPr="00B0535B">
              <w:rPr>
                <w:rFonts w:ascii="Arial" w:hAnsi="Arial"/>
                <w:bCs/>
              </w:rPr>
              <w:t>public</w:t>
            </w:r>
            <w:r w:rsidRPr="00B0535B">
              <w:rPr>
                <w:rFonts w:ascii="Arial" w:hAnsi="Arial"/>
                <w:bCs/>
              </w:rPr>
              <w:t xml:space="preserve"> footpaths or roadways </w:t>
            </w:r>
          </w:p>
          <w:p w14:paraId="13113EE5" w14:textId="00B77A3C" w:rsidR="00264B62" w:rsidRPr="00B0535B" w:rsidRDefault="00264B62" w:rsidP="00264B62">
            <w:pPr>
              <w:pStyle w:val="NoSpacing"/>
              <w:numPr>
                <w:ilvl w:val="0"/>
                <w:numId w:val="9"/>
              </w:numPr>
              <w:rPr>
                <w:rFonts w:ascii="Arial" w:hAnsi="Arial"/>
                <w:bCs/>
              </w:rPr>
            </w:pPr>
            <w:r w:rsidRPr="00B0535B">
              <w:rPr>
                <w:rFonts w:ascii="Arial" w:hAnsi="Arial"/>
                <w:bCs/>
              </w:rPr>
              <w:t>Location &amp; Time Data: Timestamped transit history outside the official event perimeter</w:t>
            </w:r>
          </w:p>
          <w:p w14:paraId="361A3DB3" w14:textId="2C0A8175" w:rsidR="00264B62" w:rsidRPr="00B0535B" w:rsidRDefault="00264B62" w:rsidP="00264B62">
            <w:pPr>
              <w:pStyle w:val="NoSpacing"/>
              <w:numPr>
                <w:ilvl w:val="0"/>
                <w:numId w:val="9"/>
              </w:numPr>
              <w:rPr>
                <w:rFonts w:ascii="Arial" w:hAnsi="Arial"/>
                <w:bCs/>
              </w:rPr>
            </w:pPr>
            <w:r w:rsidRPr="00B0535B">
              <w:rPr>
                <w:rFonts w:ascii="Arial" w:hAnsi="Arial"/>
                <w:bCs/>
              </w:rPr>
              <w:t xml:space="preserve">Vehicle Data: </w:t>
            </w:r>
            <w:r w:rsidR="00470FE4" w:rsidRPr="00B0535B">
              <w:rPr>
                <w:rFonts w:ascii="Arial" w:hAnsi="Arial"/>
                <w:bCs/>
              </w:rPr>
              <w:t>Licence</w:t>
            </w:r>
            <w:r w:rsidRPr="00B0535B">
              <w:rPr>
                <w:rFonts w:ascii="Arial" w:hAnsi="Arial"/>
                <w:bCs/>
              </w:rPr>
              <w:t xml:space="preserve"> </w:t>
            </w:r>
            <w:r w:rsidR="00470FE4" w:rsidRPr="00B0535B">
              <w:rPr>
                <w:rFonts w:ascii="Arial" w:hAnsi="Arial"/>
                <w:bCs/>
              </w:rPr>
              <w:t>plates</w:t>
            </w:r>
            <w:r w:rsidRPr="00B0535B">
              <w:rPr>
                <w:rFonts w:ascii="Arial" w:hAnsi="Arial"/>
                <w:bCs/>
              </w:rPr>
              <w:t xml:space="preserve"> number and vehicle details</w:t>
            </w:r>
          </w:p>
          <w:p w14:paraId="3BF07B51" w14:textId="77777777" w:rsidR="006509DA" w:rsidRPr="00B0535B" w:rsidRDefault="006509DA" w:rsidP="007B4E74">
            <w:pPr>
              <w:spacing w:line="360" w:lineRule="auto"/>
              <w:jc w:val="both"/>
              <w:rPr>
                <w:rFonts w:ascii="Arial" w:hAnsi="Arial" w:cs="Arial"/>
                <w:bCs/>
              </w:rPr>
            </w:pPr>
          </w:p>
        </w:tc>
      </w:tr>
      <w:tr w:rsidR="003222F9" w:rsidRPr="00BA3841" w14:paraId="70A550B6" w14:textId="77777777" w:rsidTr="0002524B">
        <w:tc>
          <w:tcPr>
            <w:tcW w:w="2689" w:type="dxa"/>
            <w:tcBorders>
              <w:top w:val="single" w:sz="4" w:space="0" w:color="auto"/>
              <w:left w:val="single" w:sz="4" w:space="0" w:color="auto"/>
              <w:bottom w:val="single" w:sz="4" w:space="0" w:color="auto"/>
              <w:right w:val="single" w:sz="4" w:space="0" w:color="auto"/>
            </w:tcBorders>
          </w:tcPr>
          <w:p w14:paraId="37627533" w14:textId="40AAB858" w:rsidR="003222F9" w:rsidRPr="000308F1" w:rsidRDefault="003222F9" w:rsidP="000308F1">
            <w:pPr>
              <w:pStyle w:val="NoSpacing"/>
              <w:rPr>
                <w:rFonts w:ascii="Arial" w:hAnsi="Arial"/>
                <w:bCs/>
              </w:rPr>
            </w:pPr>
            <w:r w:rsidRPr="000308F1">
              <w:rPr>
                <w:rFonts w:ascii="Arial" w:hAnsi="Arial"/>
                <w:bCs/>
              </w:rPr>
              <w:t>Even</w:t>
            </w:r>
            <w:r w:rsidR="00E9077B" w:rsidRPr="000308F1">
              <w:rPr>
                <w:rFonts w:ascii="Arial" w:hAnsi="Arial"/>
                <w:bCs/>
              </w:rPr>
              <w:t>t</w:t>
            </w:r>
            <w:r w:rsidR="000308F1" w:rsidRPr="000308F1">
              <w:rPr>
                <w:rFonts w:ascii="Arial" w:hAnsi="Arial"/>
                <w:bCs/>
              </w:rPr>
              <w:t xml:space="preserve"> </w:t>
            </w:r>
            <w:r w:rsidRPr="000308F1">
              <w:rPr>
                <w:rFonts w:ascii="Arial" w:hAnsi="Arial"/>
                <w:bCs/>
              </w:rPr>
              <w:t xml:space="preserve">Staff, Security, </w:t>
            </w:r>
            <w:r w:rsidR="004179D8">
              <w:rPr>
                <w:rFonts w:ascii="Arial" w:hAnsi="Arial"/>
                <w:bCs/>
              </w:rPr>
              <w:t xml:space="preserve">Garda Members , </w:t>
            </w:r>
            <w:r w:rsidRPr="000308F1">
              <w:rPr>
                <w:rFonts w:ascii="Arial" w:hAnsi="Arial"/>
                <w:bCs/>
              </w:rPr>
              <w:t>Vendors &amp; Volunteers</w:t>
            </w:r>
          </w:p>
        </w:tc>
        <w:tc>
          <w:tcPr>
            <w:tcW w:w="5613" w:type="dxa"/>
            <w:tcBorders>
              <w:top w:val="single" w:sz="4" w:space="0" w:color="auto"/>
              <w:left w:val="single" w:sz="4" w:space="0" w:color="auto"/>
              <w:bottom w:val="single" w:sz="4" w:space="0" w:color="auto"/>
              <w:right w:val="single" w:sz="4" w:space="0" w:color="auto"/>
            </w:tcBorders>
          </w:tcPr>
          <w:p w14:paraId="4D8DD52A" w14:textId="0C28E09B" w:rsidR="00264B62" w:rsidRPr="00B0535B" w:rsidRDefault="00264B62" w:rsidP="00264B62">
            <w:pPr>
              <w:pStyle w:val="NoSpacing"/>
              <w:numPr>
                <w:ilvl w:val="0"/>
                <w:numId w:val="9"/>
              </w:numPr>
              <w:rPr>
                <w:rFonts w:ascii="Arial" w:hAnsi="Arial"/>
                <w:bCs/>
              </w:rPr>
            </w:pPr>
            <w:r w:rsidRPr="00B0535B">
              <w:rPr>
                <w:rFonts w:ascii="Arial" w:hAnsi="Arial"/>
                <w:bCs/>
              </w:rPr>
              <w:t xml:space="preserve">Visual &amp; Physical </w:t>
            </w:r>
            <w:r w:rsidR="00470FE4" w:rsidRPr="00B0535B">
              <w:rPr>
                <w:rFonts w:ascii="Arial" w:hAnsi="Arial"/>
                <w:bCs/>
              </w:rPr>
              <w:t>Identifiers:</w:t>
            </w:r>
            <w:r w:rsidRPr="00B0535B">
              <w:rPr>
                <w:rFonts w:ascii="Arial" w:hAnsi="Arial"/>
                <w:bCs/>
              </w:rPr>
              <w:t xml:space="preserve"> Facial images and physical appearance, and staff uniform/accreditation badge details </w:t>
            </w:r>
          </w:p>
          <w:p w14:paraId="1F4FCAF6" w14:textId="25B2CBA2" w:rsidR="00264B62" w:rsidRPr="00B0535B" w:rsidRDefault="00470FE4" w:rsidP="00264B62">
            <w:pPr>
              <w:pStyle w:val="NoSpacing"/>
              <w:numPr>
                <w:ilvl w:val="0"/>
                <w:numId w:val="9"/>
              </w:numPr>
              <w:rPr>
                <w:rFonts w:ascii="Arial" w:hAnsi="Arial"/>
                <w:bCs/>
              </w:rPr>
            </w:pPr>
            <w:r w:rsidRPr="00B0535B">
              <w:rPr>
                <w:rFonts w:ascii="Arial" w:hAnsi="Arial"/>
                <w:bCs/>
              </w:rPr>
              <w:t>Workplace &amp;</w:t>
            </w:r>
            <w:r w:rsidR="00264B62" w:rsidRPr="00B0535B">
              <w:rPr>
                <w:rFonts w:ascii="Arial" w:hAnsi="Arial"/>
                <w:bCs/>
              </w:rPr>
              <w:t xml:space="preserve"> Operational Data: Shift duration, presence at assigned posts, work pace and response activities during duties </w:t>
            </w:r>
          </w:p>
          <w:p w14:paraId="25D0ED20" w14:textId="1F38AE8F" w:rsidR="00264B62" w:rsidRPr="00B0535B" w:rsidRDefault="00264B62" w:rsidP="00264B62">
            <w:pPr>
              <w:pStyle w:val="NoSpacing"/>
              <w:numPr>
                <w:ilvl w:val="0"/>
                <w:numId w:val="9"/>
              </w:numPr>
              <w:rPr>
                <w:rFonts w:ascii="Arial" w:hAnsi="Arial"/>
                <w:bCs/>
              </w:rPr>
            </w:pPr>
            <w:r w:rsidRPr="00B0535B">
              <w:rPr>
                <w:rFonts w:ascii="Arial" w:hAnsi="Arial"/>
                <w:bCs/>
              </w:rPr>
              <w:t xml:space="preserve">Location &amp; Movement </w:t>
            </w:r>
            <w:r w:rsidR="00470FE4" w:rsidRPr="00B0535B">
              <w:rPr>
                <w:rFonts w:ascii="Arial" w:hAnsi="Arial"/>
                <w:bCs/>
              </w:rPr>
              <w:t>Data:</w:t>
            </w:r>
            <w:r w:rsidRPr="00B0535B">
              <w:rPr>
                <w:rFonts w:ascii="Arial" w:hAnsi="Arial"/>
                <w:bCs/>
              </w:rPr>
              <w:t xml:space="preserve"> real-time </w:t>
            </w:r>
            <w:r w:rsidR="00470FE4" w:rsidRPr="00B0535B">
              <w:rPr>
                <w:rFonts w:ascii="Arial" w:hAnsi="Arial"/>
                <w:bCs/>
              </w:rPr>
              <w:t>location</w:t>
            </w:r>
            <w:r w:rsidRPr="00B0535B">
              <w:rPr>
                <w:rFonts w:ascii="Arial" w:hAnsi="Arial"/>
                <w:bCs/>
              </w:rPr>
              <w:t xml:space="preserve"> tracking  </w:t>
            </w:r>
          </w:p>
          <w:p w14:paraId="5736E969" w14:textId="77777777" w:rsidR="003222F9" w:rsidRPr="00B0535B" w:rsidRDefault="003222F9" w:rsidP="007B4E74">
            <w:pPr>
              <w:spacing w:line="360" w:lineRule="auto"/>
              <w:jc w:val="both"/>
              <w:rPr>
                <w:rFonts w:ascii="Arial" w:hAnsi="Arial" w:cs="Arial"/>
                <w:bCs/>
              </w:rPr>
            </w:pPr>
          </w:p>
        </w:tc>
      </w:tr>
      <w:tr w:rsidR="003222F9" w:rsidRPr="00BA3841" w14:paraId="3DF190E8" w14:textId="77777777" w:rsidTr="0002524B">
        <w:tc>
          <w:tcPr>
            <w:tcW w:w="2689" w:type="dxa"/>
            <w:tcBorders>
              <w:top w:val="single" w:sz="4" w:space="0" w:color="auto"/>
              <w:left w:val="single" w:sz="4" w:space="0" w:color="auto"/>
              <w:bottom w:val="single" w:sz="4" w:space="0" w:color="auto"/>
              <w:right w:val="single" w:sz="4" w:space="0" w:color="auto"/>
            </w:tcBorders>
          </w:tcPr>
          <w:p w14:paraId="53CC46E2" w14:textId="2ABD2D87" w:rsidR="003222F9" w:rsidRPr="000308F1" w:rsidRDefault="003222F9" w:rsidP="000308F1">
            <w:pPr>
              <w:pStyle w:val="NoSpacing"/>
              <w:rPr>
                <w:rFonts w:ascii="Arial" w:hAnsi="Arial"/>
                <w:bCs/>
              </w:rPr>
            </w:pPr>
            <w:r w:rsidRPr="000308F1">
              <w:rPr>
                <w:rFonts w:ascii="Arial" w:hAnsi="Arial"/>
                <w:bCs/>
              </w:rPr>
              <w:t xml:space="preserve">Vulnerable Data Subjects </w:t>
            </w:r>
          </w:p>
        </w:tc>
        <w:tc>
          <w:tcPr>
            <w:tcW w:w="5613" w:type="dxa"/>
            <w:tcBorders>
              <w:top w:val="single" w:sz="4" w:space="0" w:color="auto"/>
              <w:left w:val="single" w:sz="4" w:space="0" w:color="auto"/>
              <w:bottom w:val="single" w:sz="4" w:space="0" w:color="auto"/>
              <w:right w:val="single" w:sz="4" w:space="0" w:color="auto"/>
            </w:tcBorders>
          </w:tcPr>
          <w:p w14:paraId="61AC66D3" w14:textId="57397EB1" w:rsidR="00264B62" w:rsidRPr="00B0535B" w:rsidRDefault="00264B62" w:rsidP="00264B62">
            <w:pPr>
              <w:pStyle w:val="NoSpacing"/>
              <w:numPr>
                <w:ilvl w:val="0"/>
                <w:numId w:val="9"/>
              </w:numPr>
              <w:rPr>
                <w:rFonts w:ascii="Arial" w:hAnsi="Arial"/>
                <w:bCs/>
              </w:rPr>
            </w:pPr>
            <w:r w:rsidRPr="00B0535B">
              <w:rPr>
                <w:rFonts w:ascii="Arial" w:hAnsi="Arial"/>
                <w:bCs/>
              </w:rPr>
              <w:t xml:space="preserve">Visual &amp; Physical </w:t>
            </w:r>
            <w:r w:rsidR="00470FE4" w:rsidRPr="00B0535B">
              <w:rPr>
                <w:rFonts w:ascii="Arial" w:hAnsi="Arial"/>
                <w:bCs/>
              </w:rPr>
              <w:t>Identifiers:</w:t>
            </w:r>
            <w:r w:rsidRPr="00B0535B">
              <w:rPr>
                <w:rFonts w:ascii="Arial" w:hAnsi="Arial"/>
                <w:bCs/>
              </w:rPr>
              <w:t xml:space="preserve"> Images revealing age </w:t>
            </w:r>
            <w:r w:rsidR="00470FE4" w:rsidRPr="00B0535B">
              <w:rPr>
                <w:rFonts w:ascii="Arial" w:hAnsi="Arial"/>
                <w:bCs/>
              </w:rPr>
              <w:t>(children</w:t>
            </w:r>
            <w:r w:rsidRPr="00B0535B">
              <w:rPr>
                <w:rFonts w:ascii="Arial" w:hAnsi="Arial"/>
                <w:bCs/>
              </w:rPr>
              <w:t>/minors) or physical vulnerabilities</w:t>
            </w:r>
          </w:p>
          <w:p w14:paraId="6E500211" w14:textId="150D46D3" w:rsidR="00264B62" w:rsidRPr="00B0535B" w:rsidRDefault="00264B62" w:rsidP="00264B62">
            <w:pPr>
              <w:pStyle w:val="NoSpacing"/>
              <w:numPr>
                <w:ilvl w:val="0"/>
                <w:numId w:val="9"/>
              </w:numPr>
              <w:rPr>
                <w:rFonts w:ascii="Arial" w:hAnsi="Arial"/>
                <w:bCs/>
              </w:rPr>
            </w:pPr>
            <w:r w:rsidRPr="00B0535B">
              <w:rPr>
                <w:rFonts w:ascii="Arial" w:hAnsi="Arial"/>
                <w:bCs/>
              </w:rPr>
              <w:t xml:space="preserve">Special Category Data </w:t>
            </w:r>
            <w:r w:rsidR="00470FE4" w:rsidRPr="00B0535B">
              <w:rPr>
                <w:rFonts w:ascii="Arial" w:hAnsi="Arial"/>
                <w:bCs/>
              </w:rPr>
              <w:t>(Art</w:t>
            </w:r>
            <w:r w:rsidRPr="00B0535B">
              <w:rPr>
                <w:rFonts w:ascii="Arial" w:hAnsi="Arial"/>
                <w:bCs/>
              </w:rPr>
              <w:t xml:space="preserve"> 9 GDOR Health Data</w:t>
            </w:r>
            <w:r w:rsidR="00470FE4" w:rsidRPr="00B0535B">
              <w:rPr>
                <w:rFonts w:ascii="Arial" w:hAnsi="Arial"/>
                <w:bCs/>
              </w:rPr>
              <w:t>):</w:t>
            </w:r>
            <w:r w:rsidRPr="00B0535B">
              <w:rPr>
                <w:rFonts w:ascii="Arial" w:hAnsi="Arial"/>
                <w:bCs/>
              </w:rPr>
              <w:t xml:space="preserve"> Visible indicators of </w:t>
            </w:r>
            <w:r w:rsidR="00470FE4" w:rsidRPr="00B0535B">
              <w:rPr>
                <w:rFonts w:ascii="Arial" w:hAnsi="Arial"/>
                <w:bCs/>
              </w:rPr>
              <w:t>physical disability</w:t>
            </w:r>
            <w:r w:rsidRPr="00B0535B">
              <w:rPr>
                <w:rFonts w:ascii="Arial" w:hAnsi="Arial"/>
                <w:bCs/>
              </w:rPr>
              <w:t xml:space="preserve">, medical distress, mobility assistance or visible intoxication </w:t>
            </w:r>
          </w:p>
          <w:p w14:paraId="7AB355A2" w14:textId="6FDB4D7E" w:rsidR="00264B62" w:rsidRPr="00B0535B" w:rsidRDefault="00264B62" w:rsidP="00264B62">
            <w:pPr>
              <w:pStyle w:val="NoSpacing"/>
              <w:ind w:left="720"/>
              <w:rPr>
                <w:rFonts w:ascii="Arial" w:hAnsi="Arial"/>
                <w:bCs/>
              </w:rPr>
            </w:pPr>
            <w:r w:rsidRPr="00B0535B">
              <w:rPr>
                <w:rFonts w:ascii="Arial" w:hAnsi="Arial"/>
                <w:bCs/>
              </w:rPr>
              <w:t xml:space="preserve"> </w:t>
            </w:r>
          </w:p>
          <w:p w14:paraId="5EC81C46" w14:textId="77777777" w:rsidR="003222F9" w:rsidRPr="00B0535B" w:rsidRDefault="003222F9" w:rsidP="007B4E74">
            <w:pPr>
              <w:spacing w:line="360" w:lineRule="auto"/>
              <w:jc w:val="both"/>
              <w:rPr>
                <w:rFonts w:ascii="Arial" w:hAnsi="Arial" w:cs="Arial"/>
                <w:bCs/>
              </w:rPr>
            </w:pPr>
          </w:p>
        </w:tc>
      </w:tr>
      <w:tr w:rsidR="003222F9" w:rsidRPr="00BA3841" w14:paraId="21812253" w14:textId="77777777" w:rsidTr="0002524B">
        <w:tc>
          <w:tcPr>
            <w:tcW w:w="2689" w:type="dxa"/>
            <w:tcBorders>
              <w:top w:val="single" w:sz="4" w:space="0" w:color="auto"/>
              <w:left w:val="single" w:sz="4" w:space="0" w:color="auto"/>
              <w:bottom w:val="single" w:sz="4" w:space="0" w:color="auto"/>
              <w:right w:val="single" w:sz="4" w:space="0" w:color="auto"/>
            </w:tcBorders>
          </w:tcPr>
          <w:p w14:paraId="324E6D5C" w14:textId="5B1D3300" w:rsidR="003222F9" w:rsidRPr="000308F1" w:rsidRDefault="003222F9" w:rsidP="000308F1">
            <w:pPr>
              <w:pStyle w:val="NoSpacing"/>
              <w:rPr>
                <w:rFonts w:ascii="Arial" w:hAnsi="Arial"/>
                <w:bCs/>
              </w:rPr>
            </w:pPr>
            <w:r w:rsidRPr="000308F1">
              <w:rPr>
                <w:rFonts w:ascii="Arial" w:hAnsi="Arial"/>
                <w:bCs/>
              </w:rPr>
              <w:t xml:space="preserve">Performers, Speakers, VIPs &amp; Participants </w:t>
            </w:r>
          </w:p>
        </w:tc>
        <w:tc>
          <w:tcPr>
            <w:tcW w:w="5613" w:type="dxa"/>
            <w:tcBorders>
              <w:top w:val="single" w:sz="4" w:space="0" w:color="auto"/>
              <w:left w:val="single" w:sz="4" w:space="0" w:color="auto"/>
              <w:bottom w:val="single" w:sz="4" w:space="0" w:color="auto"/>
              <w:right w:val="single" w:sz="4" w:space="0" w:color="auto"/>
            </w:tcBorders>
          </w:tcPr>
          <w:p w14:paraId="4295EFE5" w14:textId="5170540A" w:rsidR="00264B62" w:rsidRPr="00B0535B" w:rsidRDefault="00264B62" w:rsidP="00B0535B">
            <w:pPr>
              <w:pStyle w:val="NoSpacing"/>
              <w:numPr>
                <w:ilvl w:val="0"/>
                <w:numId w:val="9"/>
              </w:numPr>
              <w:rPr>
                <w:rFonts w:ascii="Arial" w:hAnsi="Arial"/>
                <w:bCs/>
              </w:rPr>
            </w:pPr>
            <w:r w:rsidRPr="00B0535B">
              <w:rPr>
                <w:rFonts w:ascii="Arial" w:hAnsi="Arial"/>
                <w:bCs/>
              </w:rPr>
              <w:t xml:space="preserve">Visual &amp; Physical </w:t>
            </w:r>
            <w:r w:rsidR="00470FE4" w:rsidRPr="00B0535B">
              <w:rPr>
                <w:rFonts w:ascii="Arial" w:hAnsi="Arial"/>
                <w:bCs/>
              </w:rPr>
              <w:t>Identifiers:</w:t>
            </w:r>
            <w:r w:rsidRPr="00B0535B">
              <w:rPr>
                <w:rFonts w:ascii="Arial" w:hAnsi="Arial"/>
                <w:bCs/>
              </w:rPr>
              <w:t xml:space="preserve"> </w:t>
            </w:r>
            <w:r w:rsidR="00470FE4" w:rsidRPr="00B0535B">
              <w:rPr>
                <w:rFonts w:ascii="Arial" w:hAnsi="Arial"/>
                <w:bCs/>
              </w:rPr>
              <w:t>High-definition</w:t>
            </w:r>
            <w:r w:rsidRPr="00B0535B">
              <w:rPr>
                <w:rFonts w:ascii="Arial" w:hAnsi="Arial"/>
                <w:bCs/>
              </w:rPr>
              <w:t xml:space="preserve"> </w:t>
            </w:r>
            <w:r w:rsidR="00470FE4" w:rsidRPr="00B0535B">
              <w:rPr>
                <w:rFonts w:ascii="Arial" w:hAnsi="Arial"/>
                <w:bCs/>
              </w:rPr>
              <w:t>facial</w:t>
            </w:r>
            <w:r w:rsidRPr="00B0535B">
              <w:rPr>
                <w:rFonts w:ascii="Arial" w:hAnsi="Arial"/>
                <w:bCs/>
              </w:rPr>
              <w:t xml:space="preserve"> features, </w:t>
            </w:r>
            <w:r w:rsidR="00470FE4" w:rsidRPr="00B0535B">
              <w:rPr>
                <w:rFonts w:ascii="Arial" w:hAnsi="Arial"/>
                <w:bCs/>
              </w:rPr>
              <w:t>entourage</w:t>
            </w:r>
            <w:r w:rsidRPr="00B0535B">
              <w:rPr>
                <w:rFonts w:ascii="Arial" w:hAnsi="Arial"/>
                <w:bCs/>
              </w:rPr>
              <w:t xml:space="preserve"> or </w:t>
            </w:r>
            <w:r w:rsidR="00470FE4" w:rsidRPr="00B0535B">
              <w:rPr>
                <w:rFonts w:ascii="Arial" w:hAnsi="Arial"/>
                <w:bCs/>
              </w:rPr>
              <w:t>companion</w:t>
            </w:r>
            <w:r w:rsidRPr="00B0535B">
              <w:rPr>
                <w:rFonts w:ascii="Arial" w:hAnsi="Arial"/>
                <w:bCs/>
              </w:rPr>
              <w:t xml:space="preserve"> images </w:t>
            </w:r>
          </w:p>
          <w:p w14:paraId="4CE91BFD" w14:textId="6C3ABC68" w:rsidR="00264B62" w:rsidRPr="00B0535B" w:rsidRDefault="00264B62" w:rsidP="00264B62">
            <w:pPr>
              <w:pStyle w:val="NoSpacing"/>
              <w:numPr>
                <w:ilvl w:val="0"/>
                <w:numId w:val="9"/>
              </w:numPr>
              <w:rPr>
                <w:rFonts w:ascii="Arial" w:hAnsi="Arial"/>
                <w:bCs/>
              </w:rPr>
            </w:pPr>
            <w:r w:rsidRPr="00B0535B">
              <w:rPr>
                <w:rFonts w:ascii="Arial" w:hAnsi="Arial"/>
                <w:bCs/>
              </w:rPr>
              <w:t xml:space="preserve">Location &amp; Travel Data: Exact movement timelines through high-security areas  </w:t>
            </w:r>
          </w:p>
          <w:p w14:paraId="05C63F90" w14:textId="77777777" w:rsidR="003222F9" w:rsidRPr="00B0535B" w:rsidRDefault="003222F9" w:rsidP="007B4E74">
            <w:pPr>
              <w:spacing w:line="360" w:lineRule="auto"/>
              <w:jc w:val="both"/>
              <w:rPr>
                <w:rFonts w:ascii="Arial" w:hAnsi="Arial" w:cs="Arial"/>
                <w:bCs/>
              </w:rPr>
            </w:pPr>
          </w:p>
        </w:tc>
      </w:tr>
      <w:tr w:rsidR="003222F9" w:rsidRPr="00BA3841" w14:paraId="2E079A75" w14:textId="77777777" w:rsidTr="0002524B">
        <w:tc>
          <w:tcPr>
            <w:tcW w:w="2689" w:type="dxa"/>
            <w:tcBorders>
              <w:top w:val="single" w:sz="4" w:space="0" w:color="auto"/>
              <w:left w:val="single" w:sz="4" w:space="0" w:color="auto"/>
              <w:bottom w:val="single" w:sz="4" w:space="0" w:color="auto"/>
              <w:right w:val="single" w:sz="4" w:space="0" w:color="auto"/>
            </w:tcBorders>
          </w:tcPr>
          <w:p w14:paraId="299EDEA7" w14:textId="0182801B" w:rsidR="003222F9" w:rsidRPr="000308F1" w:rsidRDefault="003222F9" w:rsidP="000308F1">
            <w:pPr>
              <w:pStyle w:val="NoSpacing"/>
              <w:rPr>
                <w:rFonts w:ascii="Arial" w:hAnsi="Arial"/>
                <w:bCs/>
              </w:rPr>
            </w:pPr>
            <w:r w:rsidRPr="000308F1">
              <w:rPr>
                <w:rFonts w:ascii="Arial" w:hAnsi="Arial"/>
                <w:bCs/>
              </w:rPr>
              <w:t>Person</w:t>
            </w:r>
            <w:r w:rsidR="00B0535B" w:rsidRPr="000308F1">
              <w:rPr>
                <w:rFonts w:ascii="Arial" w:hAnsi="Arial"/>
                <w:bCs/>
              </w:rPr>
              <w:t>s</w:t>
            </w:r>
            <w:r w:rsidRPr="000308F1">
              <w:rPr>
                <w:rFonts w:ascii="Arial" w:hAnsi="Arial"/>
                <w:bCs/>
              </w:rPr>
              <w:t xml:space="preserve"> involved in security incidents or suspicious activity </w:t>
            </w:r>
          </w:p>
        </w:tc>
        <w:tc>
          <w:tcPr>
            <w:tcW w:w="5613" w:type="dxa"/>
            <w:tcBorders>
              <w:top w:val="single" w:sz="4" w:space="0" w:color="auto"/>
              <w:left w:val="single" w:sz="4" w:space="0" w:color="auto"/>
              <w:bottom w:val="single" w:sz="4" w:space="0" w:color="auto"/>
              <w:right w:val="single" w:sz="4" w:space="0" w:color="auto"/>
            </w:tcBorders>
          </w:tcPr>
          <w:p w14:paraId="25E3A7BB" w14:textId="14EECBC3" w:rsidR="00264B62" w:rsidRPr="00B0535B" w:rsidRDefault="00B0535B" w:rsidP="00264B62">
            <w:pPr>
              <w:pStyle w:val="NoSpacing"/>
              <w:numPr>
                <w:ilvl w:val="0"/>
                <w:numId w:val="9"/>
              </w:numPr>
              <w:rPr>
                <w:rFonts w:ascii="Arial" w:hAnsi="Arial"/>
                <w:bCs/>
              </w:rPr>
            </w:pPr>
            <w:r w:rsidRPr="00B0535B">
              <w:rPr>
                <w:rFonts w:ascii="Arial" w:hAnsi="Arial"/>
                <w:bCs/>
              </w:rPr>
              <w:t>Criminal Offence Data A</w:t>
            </w:r>
            <w:r w:rsidR="00DC0BD3">
              <w:rPr>
                <w:rFonts w:ascii="Arial" w:hAnsi="Arial"/>
                <w:bCs/>
              </w:rPr>
              <w:t>r</w:t>
            </w:r>
            <w:r w:rsidRPr="00B0535B">
              <w:rPr>
                <w:rFonts w:ascii="Arial" w:hAnsi="Arial"/>
                <w:bCs/>
              </w:rPr>
              <w:t xml:space="preserve">t 10 GDPR/Section55 Data Protection Act 2018: Video footage of alleged illegal </w:t>
            </w:r>
            <w:r w:rsidRPr="00B0535B">
              <w:rPr>
                <w:rFonts w:ascii="Arial" w:hAnsi="Arial"/>
                <w:bCs/>
              </w:rPr>
              <w:lastRenderedPageBreak/>
              <w:t xml:space="preserve">acts, </w:t>
            </w:r>
            <w:r w:rsidR="00470FE4" w:rsidRPr="00B0535B">
              <w:rPr>
                <w:rFonts w:ascii="Arial" w:hAnsi="Arial"/>
                <w:bCs/>
              </w:rPr>
              <w:t>assaults,</w:t>
            </w:r>
            <w:r w:rsidRPr="00B0535B">
              <w:rPr>
                <w:rFonts w:ascii="Arial" w:hAnsi="Arial"/>
                <w:bCs/>
              </w:rPr>
              <w:t xml:space="preserve"> public disorder, theft or perimeter breaches</w:t>
            </w:r>
          </w:p>
          <w:p w14:paraId="4CA691E0" w14:textId="01DC04EA" w:rsidR="00B0535B" w:rsidRPr="00B0535B" w:rsidRDefault="00B0535B" w:rsidP="00264B62">
            <w:pPr>
              <w:pStyle w:val="NoSpacing"/>
              <w:numPr>
                <w:ilvl w:val="0"/>
                <w:numId w:val="9"/>
              </w:numPr>
              <w:rPr>
                <w:rFonts w:ascii="Arial" w:hAnsi="Arial"/>
                <w:bCs/>
              </w:rPr>
            </w:pPr>
            <w:r w:rsidRPr="00B0535B">
              <w:rPr>
                <w:rFonts w:ascii="Arial" w:hAnsi="Arial"/>
                <w:bCs/>
              </w:rPr>
              <w:t>Incident Metadata: High-precision timestamps, camera Angles</w:t>
            </w:r>
          </w:p>
          <w:p w14:paraId="4ED07439" w14:textId="77777777" w:rsidR="003222F9" w:rsidRPr="00B0535B" w:rsidRDefault="003222F9" w:rsidP="007B4E74">
            <w:pPr>
              <w:spacing w:line="360" w:lineRule="auto"/>
              <w:jc w:val="both"/>
              <w:rPr>
                <w:rFonts w:ascii="Arial" w:hAnsi="Arial" w:cs="Arial"/>
                <w:bCs/>
              </w:rPr>
            </w:pPr>
          </w:p>
        </w:tc>
      </w:tr>
    </w:tbl>
    <w:p w14:paraId="0977F172" w14:textId="77777777" w:rsidR="0002524B" w:rsidRPr="00BA3841" w:rsidRDefault="0002524B" w:rsidP="007B4E74">
      <w:pPr>
        <w:spacing w:after="0" w:line="360" w:lineRule="auto"/>
        <w:jc w:val="both"/>
        <w:textAlignment w:val="baseline"/>
        <w:rPr>
          <w:rFonts w:ascii="Arial" w:eastAsia="Tahoma" w:hAnsi="Arial" w:cs="Arial"/>
          <w:b/>
          <w:spacing w:val="5"/>
          <w:sz w:val="20"/>
          <w:szCs w:val="20"/>
          <w:lang w:val="en-US"/>
        </w:rPr>
      </w:pPr>
    </w:p>
    <w:p w14:paraId="59765F54" w14:textId="77777777" w:rsidR="0002524B" w:rsidRPr="00BA3841" w:rsidRDefault="0002524B" w:rsidP="007B4E74">
      <w:pPr>
        <w:spacing w:after="0" w:line="360" w:lineRule="auto"/>
        <w:jc w:val="both"/>
        <w:textAlignment w:val="baseline"/>
        <w:rPr>
          <w:rFonts w:ascii="Arial" w:eastAsia="Tahoma" w:hAnsi="Arial" w:cs="Arial"/>
          <w:b/>
          <w:spacing w:val="5"/>
          <w:sz w:val="20"/>
          <w:szCs w:val="20"/>
          <w:lang w:val="en-US"/>
        </w:rPr>
      </w:pPr>
    </w:p>
    <w:p w14:paraId="2D340D35" w14:textId="77777777" w:rsidR="0002524B" w:rsidRPr="00BA3841" w:rsidRDefault="0002524B" w:rsidP="007B4E74">
      <w:pPr>
        <w:spacing w:after="0" w:line="360" w:lineRule="auto"/>
        <w:jc w:val="both"/>
        <w:rPr>
          <w:rFonts w:ascii="Arial" w:eastAsia="Tahoma" w:hAnsi="Arial" w:cs="Arial"/>
          <w:b/>
          <w:spacing w:val="5"/>
          <w:sz w:val="20"/>
          <w:szCs w:val="20"/>
          <w:lang w:val="en-US"/>
        </w:rPr>
      </w:pPr>
      <w:r w:rsidRPr="00BA3841">
        <w:rPr>
          <w:rFonts w:ascii="Arial" w:eastAsia="Tahoma" w:hAnsi="Arial" w:cs="Arial"/>
          <w:b/>
          <w:spacing w:val="5"/>
          <w:sz w:val="20"/>
          <w:szCs w:val="20"/>
          <w:lang w:val="en-US"/>
        </w:rPr>
        <w:br w:type="page"/>
      </w:r>
    </w:p>
    <w:p w14:paraId="40EB6F1D" w14:textId="77777777" w:rsidR="006509DA" w:rsidRPr="00BA3841" w:rsidRDefault="00FF70C2" w:rsidP="007B4E74">
      <w:pPr>
        <w:spacing w:after="0" w:line="360" w:lineRule="auto"/>
        <w:jc w:val="both"/>
        <w:textAlignment w:val="baseline"/>
        <w:rPr>
          <w:rFonts w:ascii="Arial" w:eastAsia="Tahoma" w:hAnsi="Arial" w:cs="Arial"/>
          <w:b/>
          <w:spacing w:val="5"/>
          <w:sz w:val="20"/>
          <w:szCs w:val="20"/>
          <w:lang w:val="en-US"/>
        </w:rPr>
      </w:pPr>
      <w:r w:rsidRPr="00BA3841">
        <w:rPr>
          <w:rFonts w:ascii="Arial" w:eastAsia="Tahoma" w:hAnsi="Arial" w:cs="Arial"/>
          <w:b/>
          <w:spacing w:val="5"/>
          <w:sz w:val="20"/>
          <w:szCs w:val="20"/>
          <w:lang w:val="en-US"/>
        </w:rPr>
        <w:lastRenderedPageBreak/>
        <w:t>1.3</w:t>
      </w:r>
      <w:r w:rsidRPr="00BA3841">
        <w:rPr>
          <w:rFonts w:ascii="Arial" w:eastAsia="Tahoma" w:hAnsi="Arial" w:cs="Arial"/>
          <w:b/>
          <w:spacing w:val="5"/>
          <w:sz w:val="20"/>
          <w:szCs w:val="20"/>
          <w:lang w:val="en-US"/>
        </w:rPr>
        <w:tab/>
        <w:t xml:space="preserve">Are </w:t>
      </w:r>
      <w:r w:rsidR="006509DA" w:rsidRPr="00BA3841">
        <w:rPr>
          <w:rFonts w:ascii="Arial" w:eastAsia="Tahoma" w:hAnsi="Arial" w:cs="Arial"/>
          <w:b/>
          <w:spacing w:val="5"/>
          <w:sz w:val="20"/>
          <w:szCs w:val="20"/>
          <w:lang w:val="en-US"/>
        </w:rPr>
        <w:t xml:space="preserve">Special </w:t>
      </w:r>
      <w:r w:rsidRPr="00BA3841">
        <w:rPr>
          <w:rFonts w:ascii="Arial" w:eastAsia="Tahoma" w:hAnsi="Arial" w:cs="Arial"/>
          <w:b/>
          <w:spacing w:val="5"/>
          <w:sz w:val="20"/>
          <w:szCs w:val="20"/>
          <w:lang w:val="en-US"/>
        </w:rPr>
        <w:t>Categories</w:t>
      </w:r>
      <w:r w:rsidR="006509DA" w:rsidRPr="00BA3841">
        <w:rPr>
          <w:rFonts w:ascii="Arial" w:eastAsia="Tahoma" w:hAnsi="Arial" w:cs="Arial"/>
          <w:b/>
          <w:spacing w:val="5"/>
          <w:sz w:val="20"/>
          <w:szCs w:val="20"/>
          <w:lang w:val="en-US"/>
        </w:rPr>
        <w:t xml:space="preserve"> of Personal Data Being Processed?</w:t>
      </w:r>
    </w:p>
    <w:p w14:paraId="2312829B" w14:textId="77777777" w:rsidR="0002524B" w:rsidRPr="00BA3841" w:rsidRDefault="0002524B" w:rsidP="007B4E74">
      <w:pPr>
        <w:spacing w:after="0" w:line="360" w:lineRule="auto"/>
        <w:jc w:val="both"/>
        <w:textAlignment w:val="baseline"/>
        <w:rPr>
          <w:rFonts w:ascii="Arial" w:eastAsia="Tahoma" w:hAnsi="Arial" w:cs="Arial"/>
          <w:b/>
          <w:spacing w:val="5"/>
          <w:sz w:val="20"/>
          <w:szCs w:val="20"/>
          <w:lang w:val="en-US"/>
        </w:rPr>
      </w:pPr>
    </w:p>
    <w:p w14:paraId="18292A56" w14:textId="77777777" w:rsidR="0002524B" w:rsidRPr="00BA3841" w:rsidRDefault="00AE00D3" w:rsidP="007B4E74">
      <w:pPr>
        <w:spacing w:after="0" w:line="360" w:lineRule="auto"/>
        <w:jc w:val="both"/>
        <w:textAlignment w:val="baseline"/>
        <w:rPr>
          <w:rFonts w:ascii="Arial" w:eastAsia="Tahoma" w:hAnsi="Arial" w:cs="Arial"/>
          <w:spacing w:val="5"/>
          <w:sz w:val="20"/>
          <w:szCs w:val="20"/>
          <w:lang w:val="en-US"/>
        </w:rPr>
      </w:pPr>
      <w:r w:rsidRPr="00BA3841">
        <w:rPr>
          <w:rFonts w:ascii="Arial" w:eastAsia="Tahoma" w:hAnsi="Arial" w:cs="Arial"/>
          <w:b/>
          <w:spacing w:val="5"/>
          <w:sz w:val="20"/>
          <w:szCs w:val="20"/>
          <w:lang w:val="en-US"/>
        </w:rPr>
        <w:t>Special Category</w:t>
      </w:r>
      <w:r w:rsidRPr="00BA3841">
        <w:rPr>
          <w:rFonts w:ascii="Arial" w:eastAsia="Tahoma" w:hAnsi="Arial" w:cs="Arial"/>
          <w:spacing w:val="5"/>
          <w:sz w:val="20"/>
          <w:szCs w:val="20"/>
          <w:lang w:val="en-US"/>
        </w:rPr>
        <w:t xml:space="preserve"> personal data refers to particular categories of personal data that are subject to additional protections and restrictions on processing under </w:t>
      </w:r>
      <w:hyperlink r:id="rId21" w:anchor="sec73" w:history="1">
        <w:r w:rsidRPr="00BA3841">
          <w:rPr>
            <w:rStyle w:val="Hyperlink"/>
            <w:rFonts w:ascii="Arial" w:eastAsia="Tahoma" w:hAnsi="Arial" w:cs="Arial"/>
            <w:spacing w:val="5"/>
            <w:sz w:val="20"/>
            <w:szCs w:val="20"/>
            <w:lang w:val="en-US"/>
          </w:rPr>
          <w:t>Part 5 of the Data Protection Act 2018</w:t>
        </w:r>
      </w:hyperlink>
      <w:r w:rsidRPr="00BA3841">
        <w:rPr>
          <w:rFonts w:ascii="Arial" w:eastAsia="Tahoma" w:hAnsi="Arial" w:cs="Arial"/>
          <w:spacing w:val="5"/>
          <w:sz w:val="20"/>
          <w:szCs w:val="20"/>
          <w:lang w:val="en-US"/>
        </w:rPr>
        <w:t xml:space="preserve"> and the </w:t>
      </w:r>
      <w:hyperlink r:id="rId22" w:history="1">
        <w:r w:rsidRPr="00BA3841">
          <w:rPr>
            <w:rStyle w:val="Hyperlink"/>
            <w:rFonts w:ascii="Arial" w:eastAsia="Tahoma" w:hAnsi="Arial" w:cs="Arial"/>
            <w:spacing w:val="5"/>
            <w:sz w:val="20"/>
            <w:szCs w:val="20"/>
            <w:lang w:val="en-US"/>
          </w:rPr>
          <w:t>GDPR</w:t>
        </w:r>
      </w:hyperlink>
      <w:r w:rsidRPr="00BA3841">
        <w:rPr>
          <w:rFonts w:ascii="Arial" w:eastAsia="Tahoma" w:hAnsi="Arial" w:cs="Arial"/>
          <w:spacing w:val="5"/>
          <w:sz w:val="20"/>
          <w:szCs w:val="20"/>
          <w:lang w:val="en-US"/>
        </w:rPr>
        <w:t>.</w:t>
      </w:r>
    </w:p>
    <w:p w14:paraId="7E49D74A" w14:textId="77777777" w:rsidR="006509DA" w:rsidRPr="00BA3841" w:rsidRDefault="006509DA" w:rsidP="007B4E74">
      <w:pPr>
        <w:spacing w:after="0" w:line="360" w:lineRule="auto"/>
        <w:jc w:val="both"/>
        <w:rPr>
          <w:rFonts w:ascii="Arial" w:hAnsi="Arial" w:cs="Arial"/>
          <w:b/>
          <w:sz w:val="20"/>
          <w:szCs w:val="20"/>
        </w:rPr>
      </w:pPr>
    </w:p>
    <w:p w14:paraId="6226235B" w14:textId="77777777" w:rsidR="00AB42C3" w:rsidRPr="00AB42C3" w:rsidRDefault="00AB42C3" w:rsidP="00AB42C3">
      <w:pPr>
        <w:pStyle w:val="PreformattedText"/>
        <w:rPr>
          <w:rFonts w:ascii="Arial" w:hAnsi="Arial" w:cs="Arial"/>
          <w:u w:val="single"/>
        </w:rPr>
      </w:pPr>
      <w:r w:rsidRPr="00AB42C3">
        <w:rPr>
          <w:rStyle w:val="SourceText"/>
          <w:rFonts w:ascii="Arial" w:hAnsi="Arial" w:cs="Arial"/>
          <w:u w:val="single"/>
        </w:rPr>
        <w:t>No direct special category data is intentionally collected.</w:t>
      </w:r>
    </w:p>
    <w:p w14:paraId="6C2747D3" w14:textId="77777777" w:rsidR="00AB42C3" w:rsidRDefault="00AB42C3" w:rsidP="00AB42C3">
      <w:pPr>
        <w:pStyle w:val="PreformattedText"/>
      </w:pPr>
    </w:p>
    <w:p w14:paraId="39FB6DD4" w14:textId="77777777" w:rsidR="00AB42C3" w:rsidRDefault="00AB42C3" w:rsidP="00AB42C3">
      <w:pPr>
        <w:pStyle w:val="PreformattedText"/>
        <w:rPr>
          <w:rStyle w:val="SourceText"/>
          <w:rFonts w:ascii="Arial" w:hAnsi="Arial" w:cs="Arial"/>
        </w:rPr>
      </w:pPr>
      <w:r w:rsidRPr="00553B4B">
        <w:rPr>
          <w:rStyle w:val="SourceText"/>
          <w:rFonts w:ascii="Arial" w:hAnsi="Arial" w:cs="Arial"/>
        </w:rPr>
        <w:t>Incidental capture may include:</w:t>
      </w:r>
    </w:p>
    <w:p w14:paraId="7DB1215F" w14:textId="77777777" w:rsidR="00AB42C3" w:rsidRDefault="00AB42C3" w:rsidP="00AB42C3">
      <w:pPr>
        <w:pStyle w:val="PreformattedText"/>
        <w:ind w:left="360"/>
        <w:rPr>
          <w:rFonts w:ascii="Arial" w:hAnsi="Arial" w:cs="Arial"/>
        </w:rPr>
      </w:pPr>
    </w:p>
    <w:p w14:paraId="0F5A4508" w14:textId="77777777" w:rsidR="00AB42C3" w:rsidRPr="00553B4B" w:rsidRDefault="00AB42C3" w:rsidP="007735DB">
      <w:pPr>
        <w:pStyle w:val="PreformattedText"/>
        <w:numPr>
          <w:ilvl w:val="0"/>
          <w:numId w:val="36"/>
        </w:numPr>
        <w:rPr>
          <w:rFonts w:ascii="Arial" w:hAnsi="Arial" w:cs="Arial"/>
        </w:rPr>
      </w:pPr>
      <w:r w:rsidRPr="00553B4B">
        <w:rPr>
          <w:rStyle w:val="SourceText"/>
          <w:rFonts w:ascii="Arial" w:hAnsi="Arial" w:cs="Arial"/>
        </w:rPr>
        <w:t>Political affiliation indicators (flags, badges, attire)</w:t>
      </w:r>
    </w:p>
    <w:p w14:paraId="1516FFC7" w14:textId="77777777" w:rsidR="00AB42C3" w:rsidRPr="00553B4B" w:rsidRDefault="00AB42C3" w:rsidP="007735DB">
      <w:pPr>
        <w:pStyle w:val="PreformattedText"/>
        <w:numPr>
          <w:ilvl w:val="0"/>
          <w:numId w:val="36"/>
        </w:numPr>
        <w:rPr>
          <w:rFonts w:ascii="Arial" w:hAnsi="Arial" w:cs="Arial"/>
        </w:rPr>
      </w:pPr>
      <w:r w:rsidRPr="00553B4B">
        <w:rPr>
          <w:rStyle w:val="SourceText"/>
          <w:rFonts w:ascii="Arial" w:hAnsi="Arial" w:cs="Arial"/>
        </w:rPr>
        <w:t>Religious attire or symbolism</w:t>
      </w:r>
    </w:p>
    <w:p w14:paraId="2E5F2DCA" w14:textId="77777777" w:rsidR="00AB42C3" w:rsidRDefault="00AB42C3" w:rsidP="007735DB">
      <w:pPr>
        <w:pStyle w:val="PreformattedText"/>
        <w:numPr>
          <w:ilvl w:val="0"/>
          <w:numId w:val="36"/>
        </w:numPr>
        <w:rPr>
          <w:rFonts w:ascii="Arial" w:hAnsi="Arial" w:cs="Arial"/>
        </w:rPr>
      </w:pPr>
      <w:r w:rsidRPr="00553B4B">
        <w:rPr>
          <w:rStyle w:val="SourceText"/>
          <w:rFonts w:ascii="Arial" w:hAnsi="Arial" w:cs="Arial"/>
        </w:rPr>
        <w:t>Trade union insignia</w:t>
      </w:r>
    </w:p>
    <w:p w14:paraId="146C7694" w14:textId="77777777" w:rsidR="00AB42C3" w:rsidRDefault="00AB42C3" w:rsidP="007735DB">
      <w:pPr>
        <w:pStyle w:val="PreformattedText"/>
        <w:numPr>
          <w:ilvl w:val="0"/>
          <w:numId w:val="36"/>
        </w:numPr>
        <w:rPr>
          <w:rFonts w:ascii="Arial" w:hAnsi="Arial" w:cs="Arial"/>
        </w:rPr>
      </w:pPr>
      <w:r w:rsidRPr="00553B4B">
        <w:rPr>
          <w:rStyle w:val="SourceText"/>
          <w:rFonts w:ascii="Arial" w:hAnsi="Arial" w:cs="Arial"/>
        </w:rPr>
        <w:t>Biometric traits (facial features, gait)</w:t>
      </w:r>
    </w:p>
    <w:p w14:paraId="2CFCE29E" w14:textId="77777777" w:rsidR="00354E22" w:rsidRDefault="00354E22" w:rsidP="00354E22">
      <w:pPr>
        <w:pStyle w:val="PreformattedText"/>
        <w:rPr>
          <w:rStyle w:val="SourceText"/>
          <w:rFonts w:ascii="Arial" w:hAnsi="Arial" w:cs="Arial"/>
        </w:rPr>
      </w:pPr>
    </w:p>
    <w:p w14:paraId="200DB73A" w14:textId="5C07A975" w:rsidR="00AB42C3" w:rsidRDefault="00AB42C3" w:rsidP="009D62F6">
      <w:pPr>
        <w:pStyle w:val="PreformattedText"/>
        <w:rPr>
          <w:rStyle w:val="SourceText"/>
          <w:rFonts w:ascii="Arial" w:hAnsi="Arial" w:cs="Arial"/>
        </w:rPr>
      </w:pPr>
      <w:r w:rsidRPr="00553B4B">
        <w:rPr>
          <w:rStyle w:val="SourceText"/>
          <w:rFonts w:ascii="Arial" w:hAnsi="Arial" w:cs="Arial"/>
        </w:rPr>
        <w:t>Such capture is incidental, unavoidable, and proportionate to the national-security context.</w:t>
      </w:r>
    </w:p>
    <w:p w14:paraId="1CDDB17F" w14:textId="77777777" w:rsidR="00FF70C2" w:rsidRPr="00BA3841" w:rsidRDefault="00FF70C2" w:rsidP="007B4E74">
      <w:pPr>
        <w:spacing w:after="0" w:line="360" w:lineRule="auto"/>
        <w:jc w:val="both"/>
        <w:rPr>
          <w:rFonts w:ascii="Arial" w:hAnsi="Arial" w:cs="Arial"/>
          <w:b/>
          <w:sz w:val="20"/>
          <w:szCs w:val="20"/>
        </w:rPr>
      </w:pPr>
    </w:p>
    <w:p w14:paraId="2F4E4DD2" w14:textId="7FB25160" w:rsidR="00AE00D3" w:rsidRPr="009D62F6" w:rsidRDefault="00EB0281" w:rsidP="007B4E74">
      <w:pPr>
        <w:pStyle w:val="Heading2"/>
        <w:spacing w:before="0" w:after="0" w:line="360" w:lineRule="auto"/>
        <w:jc w:val="both"/>
        <w:rPr>
          <w:rFonts w:ascii="Arial" w:eastAsia="Tahoma" w:hAnsi="Arial"/>
          <w:b w:val="0"/>
          <w:bCs w:val="0"/>
          <w:sz w:val="20"/>
          <w:szCs w:val="20"/>
        </w:rPr>
      </w:pPr>
      <w:bookmarkStart w:id="5" w:name="_Toc107563183"/>
      <w:bookmarkStart w:id="6" w:name="_Toc116639538"/>
      <w:r w:rsidRPr="009D62F6">
        <w:rPr>
          <w:rFonts w:ascii="Arial" w:eastAsia="Tahoma" w:hAnsi="Arial"/>
          <w:b w:val="0"/>
          <w:bCs w:val="0"/>
          <w:sz w:val="20"/>
          <w:szCs w:val="20"/>
        </w:rPr>
        <w:t>Note:  CCTV records video footage only at this stage.  Audio is not captured and stored as part of the CCTV Special Event project.</w:t>
      </w:r>
    </w:p>
    <w:p w14:paraId="6A0C3A31" w14:textId="77777777" w:rsidR="00AE00D3" w:rsidRPr="00BA3841" w:rsidRDefault="00AE00D3" w:rsidP="007B4E74">
      <w:pPr>
        <w:pStyle w:val="Heading2"/>
        <w:spacing w:before="0" w:after="0" w:line="360" w:lineRule="auto"/>
        <w:jc w:val="both"/>
        <w:rPr>
          <w:rFonts w:ascii="Arial" w:eastAsia="Tahoma" w:hAnsi="Arial"/>
          <w:sz w:val="20"/>
          <w:szCs w:val="20"/>
        </w:rPr>
      </w:pPr>
    </w:p>
    <w:p w14:paraId="72215FE3" w14:textId="77777777" w:rsidR="00BA3841" w:rsidRDefault="00BA3841" w:rsidP="007B4E74">
      <w:pPr>
        <w:jc w:val="both"/>
        <w:rPr>
          <w:rFonts w:ascii="Arial" w:eastAsia="Tahoma" w:hAnsi="Arial" w:cs="Arial"/>
          <w:b/>
          <w:bCs/>
          <w:iCs/>
          <w:sz w:val="20"/>
          <w:szCs w:val="20"/>
          <w:lang w:val="en-GB" w:eastAsia="en-GB"/>
        </w:rPr>
      </w:pPr>
      <w:r>
        <w:rPr>
          <w:rFonts w:ascii="Arial" w:eastAsia="Tahoma" w:hAnsi="Arial"/>
          <w:sz w:val="20"/>
          <w:szCs w:val="20"/>
        </w:rPr>
        <w:br w:type="page"/>
      </w:r>
    </w:p>
    <w:p w14:paraId="05686B7F" w14:textId="77777777" w:rsidR="006509DA" w:rsidRPr="00BA3841" w:rsidRDefault="006509DA" w:rsidP="007B4E74">
      <w:pPr>
        <w:pStyle w:val="Heading2"/>
        <w:spacing w:before="0" w:after="0" w:line="360" w:lineRule="auto"/>
        <w:jc w:val="both"/>
        <w:rPr>
          <w:rFonts w:ascii="Arial" w:eastAsia="Tahoma" w:hAnsi="Arial"/>
          <w:sz w:val="20"/>
          <w:szCs w:val="20"/>
        </w:rPr>
      </w:pPr>
      <w:r w:rsidRPr="00BA3841">
        <w:rPr>
          <w:rFonts w:ascii="Arial" w:eastAsia="Tahoma" w:hAnsi="Arial"/>
          <w:sz w:val="20"/>
          <w:szCs w:val="20"/>
        </w:rPr>
        <w:lastRenderedPageBreak/>
        <w:t>1.4</w:t>
      </w:r>
      <w:r w:rsidRPr="00BA3841">
        <w:rPr>
          <w:rFonts w:ascii="Arial" w:eastAsia="Tahoma" w:hAnsi="Arial"/>
          <w:sz w:val="20"/>
          <w:szCs w:val="20"/>
        </w:rPr>
        <w:tab/>
        <w:t>Processing</w:t>
      </w:r>
      <w:bookmarkEnd w:id="5"/>
      <w:bookmarkEnd w:id="6"/>
      <w:r w:rsidR="00FF70C2" w:rsidRPr="00BA3841">
        <w:rPr>
          <w:rFonts w:ascii="Arial" w:eastAsia="Tahoma" w:hAnsi="Arial"/>
          <w:sz w:val="20"/>
          <w:szCs w:val="20"/>
        </w:rPr>
        <w:t xml:space="preserve"> of Personal Data concerning Criminal Convictions and Offences</w:t>
      </w:r>
    </w:p>
    <w:p w14:paraId="11F0AD7F" w14:textId="77777777" w:rsidR="00FF70C2" w:rsidRPr="00891B49" w:rsidRDefault="00FF70C2" w:rsidP="007B4E74">
      <w:pPr>
        <w:spacing w:after="0" w:line="360" w:lineRule="auto"/>
        <w:jc w:val="both"/>
        <w:rPr>
          <w:rFonts w:ascii="Arial" w:hAnsi="Arial" w:cs="Arial"/>
          <w:sz w:val="20"/>
          <w:szCs w:val="20"/>
          <w:lang w:val="en-GB" w:eastAsia="en-GB"/>
        </w:rPr>
      </w:pPr>
    </w:p>
    <w:p w14:paraId="593CAA1E" w14:textId="77777777" w:rsidR="00BA3841" w:rsidRPr="00891B49" w:rsidRDefault="00BA3841" w:rsidP="007B4E74">
      <w:pPr>
        <w:spacing w:after="0" w:line="360" w:lineRule="auto"/>
        <w:jc w:val="both"/>
        <w:rPr>
          <w:rFonts w:ascii="Arial" w:hAnsi="Arial" w:cs="Arial"/>
          <w:sz w:val="20"/>
          <w:szCs w:val="20"/>
          <w:lang w:val="en-GB" w:eastAsia="en-GB"/>
        </w:rPr>
      </w:pPr>
      <w:hyperlink r:id="rId23" w:history="1">
        <w:r w:rsidRPr="00891B49">
          <w:rPr>
            <w:rStyle w:val="Hyperlink"/>
            <w:rFonts w:ascii="Arial" w:hAnsi="Arial" w:cs="Arial"/>
            <w:sz w:val="20"/>
            <w:szCs w:val="20"/>
            <w:lang w:val="en-GB" w:eastAsia="en-GB"/>
          </w:rPr>
          <w:t>Article 10 of the GDPR</w:t>
        </w:r>
      </w:hyperlink>
      <w:r w:rsidRPr="00891B49">
        <w:rPr>
          <w:rFonts w:ascii="Arial" w:hAnsi="Arial" w:cs="Arial"/>
          <w:sz w:val="20"/>
          <w:szCs w:val="20"/>
          <w:lang w:val="en-GB" w:eastAsia="en-GB"/>
        </w:rPr>
        <w:t xml:space="preserve"> requires that personal data relating to criminal convictions and offences should only be </w:t>
      </w:r>
      <w:r w:rsidR="006156A2" w:rsidRPr="00891B49">
        <w:rPr>
          <w:rFonts w:ascii="Arial" w:hAnsi="Arial" w:cs="Arial"/>
          <w:sz w:val="20"/>
          <w:szCs w:val="20"/>
          <w:lang w:val="en-GB" w:eastAsia="en-GB"/>
        </w:rPr>
        <w:t>processed</w:t>
      </w:r>
      <w:r w:rsidRPr="00891B49">
        <w:rPr>
          <w:rFonts w:ascii="Arial" w:hAnsi="Arial" w:cs="Arial"/>
          <w:sz w:val="20"/>
          <w:szCs w:val="20"/>
          <w:lang w:val="en-GB" w:eastAsia="en-GB"/>
        </w:rPr>
        <w:t xml:space="preserve"> under the control of an official authority or when the processing is authorised by Union or Member State law.</w:t>
      </w:r>
      <w:r w:rsidR="006156A2" w:rsidRPr="00891B49">
        <w:rPr>
          <w:rFonts w:ascii="Arial" w:hAnsi="Arial" w:cs="Arial"/>
          <w:sz w:val="20"/>
          <w:szCs w:val="20"/>
          <w:lang w:val="en-GB" w:eastAsia="en-GB"/>
        </w:rPr>
        <w:t xml:space="preserve"> </w:t>
      </w:r>
    </w:p>
    <w:p w14:paraId="07571798" w14:textId="77777777" w:rsidR="006156A2" w:rsidRPr="00891B49" w:rsidRDefault="006156A2" w:rsidP="007B4E74">
      <w:pPr>
        <w:spacing w:after="0" w:line="360" w:lineRule="auto"/>
        <w:jc w:val="both"/>
        <w:rPr>
          <w:rFonts w:ascii="Arial" w:hAnsi="Arial" w:cs="Arial"/>
          <w:sz w:val="20"/>
          <w:szCs w:val="20"/>
          <w:lang w:val="en-GB" w:eastAsia="en-GB"/>
        </w:rPr>
      </w:pPr>
    </w:p>
    <w:p w14:paraId="3330DBC4" w14:textId="77777777" w:rsidR="006156A2" w:rsidRPr="00891B49" w:rsidRDefault="006156A2" w:rsidP="007B4E74">
      <w:pPr>
        <w:spacing w:after="0" w:line="360" w:lineRule="auto"/>
        <w:jc w:val="both"/>
        <w:rPr>
          <w:rFonts w:ascii="Arial" w:hAnsi="Arial" w:cs="Arial"/>
          <w:sz w:val="20"/>
          <w:szCs w:val="20"/>
          <w:lang w:val="en-GB" w:eastAsia="en-GB"/>
        </w:rPr>
      </w:pPr>
      <w:hyperlink r:id="rId24" w:anchor="sec55" w:history="1">
        <w:r w:rsidRPr="00891B49">
          <w:rPr>
            <w:rStyle w:val="Hyperlink"/>
            <w:rFonts w:ascii="Arial" w:hAnsi="Arial" w:cs="Arial"/>
            <w:sz w:val="20"/>
            <w:szCs w:val="20"/>
            <w:lang w:val="en-GB" w:eastAsia="en-GB"/>
          </w:rPr>
          <w:t>Section 55</w:t>
        </w:r>
      </w:hyperlink>
      <w:r w:rsidRPr="00891B49">
        <w:rPr>
          <w:rFonts w:ascii="Arial" w:hAnsi="Arial" w:cs="Arial"/>
          <w:sz w:val="20"/>
          <w:szCs w:val="20"/>
          <w:lang w:val="en-GB" w:eastAsia="en-GB"/>
        </w:rPr>
        <w:t xml:space="preserve"> of the Data Protection Act 2018 further defines processing under the control of an official authority and the alternative bases that may apply to the processing of so-called ‘Article 10’ data concerning criminal convictions and offences.</w:t>
      </w:r>
    </w:p>
    <w:p w14:paraId="746BB4DC" w14:textId="77777777" w:rsidR="006156A2" w:rsidRPr="00891B49" w:rsidRDefault="006156A2" w:rsidP="007B4E74">
      <w:pPr>
        <w:spacing w:after="0" w:line="360" w:lineRule="auto"/>
        <w:jc w:val="both"/>
        <w:rPr>
          <w:rFonts w:ascii="Arial" w:hAnsi="Arial" w:cs="Arial"/>
          <w:sz w:val="20"/>
          <w:szCs w:val="20"/>
          <w:lang w:val="en-GB" w:eastAsia="en-GB"/>
        </w:rPr>
      </w:pPr>
    </w:p>
    <w:p w14:paraId="630640C6" w14:textId="77777777" w:rsidR="006156A2" w:rsidRPr="00891B49" w:rsidRDefault="006156A2" w:rsidP="007B4E74">
      <w:pPr>
        <w:spacing w:after="0" w:line="360" w:lineRule="auto"/>
        <w:jc w:val="both"/>
        <w:rPr>
          <w:rFonts w:ascii="Arial" w:hAnsi="Arial" w:cs="Arial"/>
          <w:sz w:val="20"/>
          <w:szCs w:val="20"/>
          <w:lang w:val="en-GB" w:eastAsia="en-GB"/>
        </w:rPr>
      </w:pPr>
      <w:r w:rsidRPr="00891B49">
        <w:rPr>
          <w:rFonts w:ascii="Arial" w:hAnsi="Arial" w:cs="Arial"/>
          <w:sz w:val="20"/>
          <w:szCs w:val="20"/>
          <w:lang w:val="en-GB" w:eastAsia="en-GB"/>
        </w:rPr>
        <w:t xml:space="preserve">Processing of personal data, including data concerning criminal convictions and offences, for law enforcement purposes as defined under </w:t>
      </w:r>
      <w:hyperlink r:id="rId25" w:anchor="sec70" w:history="1">
        <w:r w:rsidRPr="00891B49">
          <w:rPr>
            <w:rStyle w:val="Hyperlink"/>
            <w:rFonts w:ascii="Arial" w:hAnsi="Arial" w:cs="Arial"/>
            <w:sz w:val="20"/>
            <w:szCs w:val="20"/>
            <w:lang w:val="en-GB" w:eastAsia="en-GB"/>
          </w:rPr>
          <w:t>Section 70(1)(a) of the Data Protection Act 2018</w:t>
        </w:r>
      </w:hyperlink>
      <w:r w:rsidRPr="00891B49">
        <w:rPr>
          <w:rFonts w:ascii="Arial" w:hAnsi="Arial" w:cs="Arial"/>
          <w:sz w:val="20"/>
          <w:szCs w:val="20"/>
          <w:lang w:val="en-GB" w:eastAsia="en-GB"/>
        </w:rPr>
        <w:t xml:space="preserve"> is subject to Part 5 of the Data Protection Act 2018, which transposed the Law Enforcement Directive (LED, </w:t>
      </w:r>
      <w:hyperlink r:id="rId26" w:history="1">
        <w:r w:rsidRPr="00891B49">
          <w:rPr>
            <w:rStyle w:val="Hyperlink"/>
            <w:rFonts w:ascii="Arial" w:hAnsi="Arial" w:cs="Arial"/>
            <w:sz w:val="20"/>
            <w:szCs w:val="20"/>
            <w:lang w:val="en-GB" w:eastAsia="en-GB"/>
          </w:rPr>
          <w:t>EU 2016/680</w:t>
        </w:r>
      </w:hyperlink>
      <w:r w:rsidRPr="00891B49">
        <w:rPr>
          <w:rFonts w:ascii="Arial" w:hAnsi="Arial" w:cs="Arial"/>
          <w:sz w:val="20"/>
          <w:szCs w:val="20"/>
          <w:lang w:val="en-GB" w:eastAsia="en-GB"/>
        </w:rPr>
        <w:t>) into national law, and not the GDPR.</w:t>
      </w:r>
    </w:p>
    <w:p w14:paraId="01EFD8A8" w14:textId="77777777" w:rsidR="00FF70C2" w:rsidRPr="00891B49" w:rsidRDefault="00FF70C2" w:rsidP="007B4E74">
      <w:pPr>
        <w:spacing w:after="0" w:line="360" w:lineRule="auto"/>
        <w:jc w:val="both"/>
        <w:rPr>
          <w:rFonts w:ascii="Arial" w:hAnsi="Arial" w:cs="Arial"/>
          <w:sz w:val="20"/>
          <w:szCs w:val="20"/>
          <w:lang w:val="en-GB" w:eastAsia="en-GB"/>
        </w:rPr>
      </w:pPr>
    </w:p>
    <w:p w14:paraId="695747A5" w14:textId="77777777" w:rsidR="006156A2" w:rsidRPr="00891B49" w:rsidRDefault="006156A2" w:rsidP="007B4E74">
      <w:pPr>
        <w:spacing w:after="0" w:line="360" w:lineRule="auto"/>
        <w:jc w:val="both"/>
        <w:rPr>
          <w:rFonts w:ascii="Arial" w:hAnsi="Arial" w:cs="Arial"/>
          <w:b/>
          <w:sz w:val="20"/>
          <w:szCs w:val="20"/>
        </w:rPr>
      </w:pPr>
      <w:r w:rsidRPr="00891B49">
        <w:rPr>
          <w:rFonts w:ascii="Arial" w:hAnsi="Arial" w:cs="Arial"/>
          <w:sz w:val="20"/>
          <w:szCs w:val="20"/>
          <w:highlight w:val="yellow"/>
        </w:rPr>
        <w:t>[Complete the below checklist to identify the basis for processing of criminal convictions/offences data</w:t>
      </w:r>
      <w:r w:rsidRPr="00891B49">
        <w:rPr>
          <w:rFonts w:ascii="Arial" w:hAnsi="Arial" w:cs="Arial"/>
          <w:sz w:val="20"/>
          <w:szCs w:val="20"/>
        </w:rPr>
        <w:t>]</w:t>
      </w:r>
    </w:p>
    <w:p w14:paraId="54648200" w14:textId="77777777" w:rsidR="006156A2" w:rsidRPr="00891B49" w:rsidRDefault="006156A2" w:rsidP="007B4E74">
      <w:pPr>
        <w:spacing w:after="0" w:line="360" w:lineRule="auto"/>
        <w:jc w:val="both"/>
        <w:rPr>
          <w:rFonts w:ascii="Arial" w:hAnsi="Arial" w:cs="Arial"/>
          <w:sz w:val="20"/>
          <w:szCs w:val="20"/>
          <w:lang w:val="en-GB" w:eastAsia="en-GB"/>
        </w:rPr>
      </w:pPr>
    </w:p>
    <w:tbl>
      <w:tblPr>
        <w:tblStyle w:val="TableGrid"/>
        <w:tblW w:w="0" w:type="auto"/>
        <w:tblLook w:val="04A0" w:firstRow="1" w:lastRow="0" w:firstColumn="1" w:lastColumn="0" w:noHBand="0" w:noVBand="1"/>
      </w:tblPr>
      <w:tblGrid>
        <w:gridCol w:w="4248"/>
        <w:gridCol w:w="4054"/>
      </w:tblGrid>
      <w:tr w:rsidR="006509DA" w:rsidRPr="00891B49" w14:paraId="0537BDA9" w14:textId="77777777" w:rsidTr="00BA2D8F">
        <w:tc>
          <w:tcPr>
            <w:tcW w:w="4248"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EDC0A8D" w14:textId="77777777" w:rsidR="006509DA" w:rsidRPr="00BA2D8F" w:rsidRDefault="006509DA" w:rsidP="007B4E74">
            <w:pPr>
              <w:spacing w:line="360" w:lineRule="auto"/>
              <w:jc w:val="both"/>
              <w:rPr>
                <w:rFonts w:ascii="Arial" w:hAnsi="Arial" w:cs="Arial"/>
                <w:b/>
              </w:rPr>
            </w:pPr>
            <w:r w:rsidRPr="00BA2D8F">
              <w:rPr>
                <w:rFonts w:ascii="Arial" w:hAnsi="Arial" w:cs="Arial"/>
                <w:b/>
              </w:rPr>
              <w:t xml:space="preserve">Is personal data </w:t>
            </w:r>
            <w:r w:rsidR="006156A2" w:rsidRPr="00BA2D8F">
              <w:rPr>
                <w:rFonts w:ascii="Arial" w:hAnsi="Arial" w:cs="Arial"/>
                <w:b/>
              </w:rPr>
              <w:t xml:space="preserve">being </w:t>
            </w:r>
            <w:r w:rsidRPr="00BA2D8F">
              <w:rPr>
                <w:rFonts w:ascii="Arial" w:hAnsi="Arial" w:cs="Arial"/>
                <w:b/>
              </w:rPr>
              <w:t>processed for the purposes of preventing, investigating, detecting</w:t>
            </w:r>
            <w:r w:rsidR="006156A2" w:rsidRPr="00BA2D8F">
              <w:rPr>
                <w:rFonts w:ascii="Arial" w:hAnsi="Arial" w:cs="Arial"/>
                <w:b/>
              </w:rPr>
              <w:t>, prosecuting criminal offences, including the safeguarding against, and the prevention of, threats to public security; or the execution of criminal penalties?</w:t>
            </w:r>
            <w:r w:rsidRPr="00BA2D8F">
              <w:rPr>
                <w:rFonts w:ascii="Arial" w:hAnsi="Arial" w:cs="Arial"/>
                <w:b/>
              </w:rPr>
              <w:t xml:space="preserve"> </w:t>
            </w:r>
          </w:p>
        </w:tc>
        <w:tc>
          <w:tcPr>
            <w:tcW w:w="4054" w:type="dxa"/>
            <w:tcBorders>
              <w:top w:val="single" w:sz="4" w:space="0" w:color="auto"/>
              <w:left w:val="single" w:sz="4" w:space="0" w:color="auto"/>
              <w:bottom w:val="single" w:sz="4" w:space="0" w:color="auto"/>
              <w:right w:val="single" w:sz="4" w:space="0" w:color="auto"/>
            </w:tcBorders>
            <w:hideMark/>
          </w:tcPr>
          <w:p w14:paraId="4A8D80D0" w14:textId="77777777" w:rsidR="006509DA" w:rsidRPr="00BA2D8F" w:rsidRDefault="006509DA" w:rsidP="007B4E74">
            <w:pPr>
              <w:spacing w:line="360" w:lineRule="auto"/>
              <w:jc w:val="both"/>
              <w:rPr>
                <w:rFonts w:ascii="Arial" w:hAnsi="Arial" w:cs="Arial"/>
                <w:iCs/>
              </w:rPr>
            </w:pPr>
          </w:p>
          <w:p w14:paraId="3193913E" w14:textId="4B112B54" w:rsidR="006156A2" w:rsidRPr="00BA2D8F" w:rsidRDefault="006156A2" w:rsidP="007B4E74">
            <w:pPr>
              <w:spacing w:line="360" w:lineRule="auto"/>
              <w:jc w:val="both"/>
              <w:rPr>
                <w:rFonts w:ascii="Arial" w:hAnsi="Arial" w:cs="Arial"/>
                <w:iCs/>
              </w:rPr>
            </w:pPr>
            <w:r w:rsidRPr="00BA2D8F">
              <w:rPr>
                <w:rFonts w:ascii="Arial" w:hAnsi="Arial" w:cs="Arial"/>
                <w:iCs/>
              </w:rPr>
              <w:t>Yes</w:t>
            </w:r>
          </w:p>
        </w:tc>
      </w:tr>
      <w:tr w:rsidR="006156A2" w:rsidRPr="00891B49" w14:paraId="14159518" w14:textId="77777777" w:rsidTr="00BA2D8F">
        <w:tc>
          <w:tcPr>
            <w:tcW w:w="424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73B078" w14:textId="77777777" w:rsidR="006156A2" w:rsidRPr="00BA2D8F" w:rsidRDefault="006156A2" w:rsidP="007B4E74">
            <w:pPr>
              <w:spacing w:line="360" w:lineRule="auto"/>
              <w:jc w:val="both"/>
              <w:rPr>
                <w:rFonts w:ascii="Arial" w:hAnsi="Arial" w:cs="Arial"/>
                <w:b/>
              </w:rPr>
            </w:pPr>
            <w:r w:rsidRPr="00BA2D8F">
              <w:rPr>
                <w:rFonts w:ascii="Arial" w:hAnsi="Arial" w:cs="Arial"/>
                <w:b/>
              </w:rPr>
              <w:t>Is data concerning criminal convictions and offences (Article 10 data) being processed?</w:t>
            </w:r>
          </w:p>
        </w:tc>
        <w:tc>
          <w:tcPr>
            <w:tcW w:w="4054" w:type="dxa"/>
            <w:tcBorders>
              <w:top w:val="single" w:sz="4" w:space="0" w:color="auto"/>
              <w:left w:val="single" w:sz="4" w:space="0" w:color="auto"/>
              <w:bottom w:val="single" w:sz="4" w:space="0" w:color="auto"/>
              <w:right w:val="single" w:sz="4" w:space="0" w:color="auto"/>
            </w:tcBorders>
          </w:tcPr>
          <w:p w14:paraId="5F45CEA6" w14:textId="7E50863C" w:rsidR="006156A2" w:rsidRPr="00BA2D8F" w:rsidRDefault="006156A2" w:rsidP="007B4E74">
            <w:pPr>
              <w:spacing w:line="360" w:lineRule="auto"/>
              <w:jc w:val="both"/>
              <w:rPr>
                <w:rFonts w:ascii="Arial" w:hAnsi="Arial" w:cs="Arial"/>
                <w:iCs/>
              </w:rPr>
            </w:pPr>
            <w:r w:rsidRPr="00BA2D8F">
              <w:rPr>
                <w:rFonts w:ascii="Arial" w:hAnsi="Arial" w:cs="Arial"/>
                <w:iCs/>
              </w:rPr>
              <w:t>Ye</w:t>
            </w:r>
            <w:r w:rsidR="00E9077B">
              <w:rPr>
                <w:rFonts w:ascii="Arial" w:hAnsi="Arial" w:cs="Arial"/>
                <w:iCs/>
              </w:rPr>
              <w:t>s</w:t>
            </w:r>
          </w:p>
        </w:tc>
      </w:tr>
      <w:tr w:rsidR="006156A2" w:rsidRPr="00891B49" w14:paraId="7761A1B4" w14:textId="77777777" w:rsidTr="00BA2D8F">
        <w:tc>
          <w:tcPr>
            <w:tcW w:w="424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B056495" w14:textId="77777777" w:rsidR="006156A2" w:rsidRPr="00BA2D8F" w:rsidRDefault="006156A2" w:rsidP="007B4E74">
            <w:pPr>
              <w:spacing w:line="360" w:lineRule="auto"/>
              <w:jc w:val="both"/>
              <w:rPr>
                <w:rFonts w:ascii="Arial" w:hAnsi="Arial" w:cs="Arial"/>
                <w:b/>
              </w:rPr>
            </w:pPr>
            <w:r w:rsidRPr="00BA2D8F">
              <w:rPr>
                <w:rFonts w:ascii="Arial" w:hAnsi="Arial" w:cs="Arial"/>
                <w:b/>
              </w:rPr>
              <w:t>If Article 10 data is to be processed under GDPR, which provisions of Section 55 apply to the processing activity?</w:t>
            </w:r>
          </w:p>
        </w:tc>
        <w:tc>
          <w:tcPr>
            <w:tcW w:w="4054" w:type="dxa"/>
            <w:tcBorders>
              <w:top w:val="single" w:sz="4" w:space="0" w:color="auto"/>
              <w:left w:val="single" w:sz="4" w:space="0" w:color="auto"/>
              <w:bottom w:val="single" w:sz="4" w:space="0" w:color="auto"/>
              <w:right w:val="single" w:sz="4" w:space="0" w:color="auto"/>
            </w:tcBorders>
          </w:tcPr>
          <w:p w14:paraId="38F057B6" w14:textId="22B8012D" w:rsidR="006156A2" w:rsidRPr="00BA2D8F" w:rsidRDefault="00DC0BD3" w:rsidP="007B4E74">
            <w:pPr>
              <w:spacing w:line="360" w:lineRule="auto"/>
              <w:jc w:val="both"/>
              <w:rPr>
                <w:rFonts w:ascii="Arial" w:hAnsi="Arial" w:cs="Arial"/>
                <w:iCs/>
              </w:rPr>
            </w:pPr>
            <w:r>
              <w:rPr>
                <w:rFonts w:ascii="Arial" w:hAnsi="Arial" w:cs="Arial"/>
                <w:iCs/>
              </w:rPr>
              <w:t xml:space="preserve">Under Section 55 of the Data Protection Act 2018, CCTV processing Article 10 offence data is permitted when carried out under official authority (s55(1)(a)), to prevent injury or damage (s55(1)(b)(iv)) and under statutory powers (s55(1)(b)(v)). </w:t>
            </w:r>
          </w:p>
        </w:tc>
      </w:tr>
    </w:tbl>
    <w:p w14:paraId="77856641" w14:textId="77777777" w:rsidR="006509DA" w:rsidRPr="00891B49" w:rsidRDefault="006509DA" w:rsidP="007B4E74">
      <w:pPr>
        <w:tabs>
          <w:tab w:val="left" w:pos="945"/>
        </w:tabs>
        <w:spacing w:after="0" w:line="360" w:lineRule="auto"/>
        <w:jc w:val="both"/>
        <w:textAlignment w:val="baseline"/>
        <w:rPr>
          <w:rFonts w:ascii="Arial" w:eastAsia="Tahoma" w:hAnsi="Arial" w:cs="Arial"/>
          <w:b/>
          <w:spacing w:val="5"/>
          <w:sz w:val="20"/>
          <w:szCs w:val="20"/>
          <w:lang w:val="en-US"/>
        </w:rPr>
      </w:pPr>
      <w:r w:rsidRPr="00891B49">
        <w:rPr>
          <w:rFonts w:ascii="Arial" w:eastAsia="Tahoma" w:hAnsi="Arial" w:cs="Arial"/>
          <w:b/>
          <w:spacing w:val="5"/>
          <w:sz w:val="20"/>
          <w:szCs w:val="20"/>
          <w:lang w:val="en-US"/>
        </w:rPr>
        <w:tab/>
      </w:r>
    </w:p>
    <w:p w14:paraId="53B0D328" w14:textId="77777777" w:rsidR="00FF70C2" w:rsidRPr="00891B49" w:rsidRDefault="00FF70C2" w:rsidP="007B4E74">
      <w:pPr>
        <w:spacing w:after="0" w:line="360" w:lineRule="auto"/>
        <w:jc w:val="both"/>
        <w:rPr>
          <w:rFonts w:ascii="Arial" w:eastAsia="Tahoma" w:hAnsi="Arial" w:cs="Arial"/>
          <w:b/>
          <w:spacing w:val="5"/>
          <w:sz w:val="20"/>
          <w:szCs w:val="20"/>
          <w:lang w:val="en-US"/>
        </w:rPr>
      </w:pPr>
      <w:r w:rsidRPr="00891B49">
        <w:rPr>
          <w:rFonts w:ascii="Arial" w:eastAsia="Tahoma" w:hAnsi="Arial" w:cs="Arial"/>
          <w:b/>
          <w:spacing w:val="5"/>
          <w:sz w:val="20"/>
          <w:szCs w:val="20"/>
          <w:lang w:val="en-US"/>
        </w:rPr>
        <w:br w:type="page"/>
      </w:r>
    </w:p>
    <w:p w14:paraId="41A19600" w14:textId="77777777" w:rsidR="00891B49" w:rsidRDefault="006552EC" w:rsidP="007B4E74">
      <w:pPr>
        <w:spacing w:after="0" w:line="360" w:lineRule="auto"/>
        <w:jc w:val="both"/>
        <w:textAlignment w:val="baseline"/>
        <w:rPr>
          <w:rFonts w:ascii="Arial" w:eastAsia="Tahoma" w:hAnsi="Arial" w:cs="Arial"/>
          <w:b/>
          <w:spacing w:val="5"/>
          <w:sz w:val="20"/>
          <w:szCs w:val="20"/>
          <w:lang w:val="en-US"/>
        </w:rPr>
      </w:pPr>
      <w:r w:rsidRPr="00BA3841">
        <w:rPr>
          <w:rFonts w:ascii="Arial" w:eastAsia="Tahoma" w:hAnsi="Arial" w:cs="Arial"/>
          <w:b/>
          <w:spacing w:val="5"/>
          <w:sz w:val="20"/>
          <w:szCs w:val="20"/>
          <w:lang w:val="en-US"/>
        </w:rPr>
        <w:lastRenderedPageBreak/>
        <w:t>1.5</w:t>
      </w:r>
      <w:r w:rsidRPr="00BA3841">
        <w:rPr>
          <w:rFonts w:ascii="Arial" w:eastAsia="Tahoma" w:hAnsi="Arial" w:cs="Arial"/>
          <w:b/>
          <w:spacing w:val="5"/>
          <w:sz w:val="20"/>
          <w:szCs w:val="20"/>
          <w:lang w:val="en-US"/>
        </w:rPr>
        <w:tab/>
        <w:t>‘High Risk’ Processing</w:t>
      </w:r>
    </w:p>
    <w:p w14:paraId="6F044A20" w14:textId="77777777" w:rsidR="00891B49" w:rsidRDefault="00891B49" w:rsidP="007B4E74">
      <w:pPr>
        <w:spacing w:after="0" w:line="360" w:lineRule="auto"/>
        <w:jc w:val="both"/>
        <w:textAlignment w:val="baseline"/>
        <w:rPr>
          <w:rFonts w:ascii="Arial" w:eastAsia="Tahoma" w:hAnsi="Arial" w:cs="Arial"/>
          <w:b/>
          <w:spacing w:val="5"/>
          <w:sz w:val="20"/>
          <w:szCs w:val="20"/>
          <w:lang w:val="en-US"/>
        </w:rPr>
      </w:pPr>
    </w:p>
    <w:p w14:paraId="129C9C72" w14:textId="77777777" w:rsidR="00891B49" w:rsidRPr="00891B49" w:rsidRDefault="00891B49" w:rsidP="007B4E74">
      <w:pPr>
        <w:spacing w:after="0" w:line="360" w:lineRule="auto"/>
        <w:jc w:val="both"/>
        <w:textAlignment w:val="baseline"/>
        <w:rPr>
          <w:rFonts w:ascii="Arial" w:eastAsia="Tahoma" w:hAnsi="Arial" w:cs="Arial"/>
          <w:spacing w:val="5"/>
          <w:sz w:val="20"/>
          <w:szCs w:val="20"/>
          <w:lang w:val="en-US"/>
        </w:rPr>
      </w:pPr>
      <w:hyperlink r:id="rId27" w:anchor="how-do-i-know-if-a-dpia-should-be-conducted" w:history="1">
        <w:r w:rsidRPr="00891B49">
          <w:rPr>
            <w:rStyle w:val="Hyperlink"/>
            <w:rFonts w:ascii="Arial" w:eastAsia="Tahoma" w:hAnsi="Arial" w:cs="Arial"/>
            <w:spacing w:val="5"/>
            <w:sz w:val="20"/>
            <w:szCs w:val="20"/>
            <w:lang w:val="en-US"/>
          </w:rPr>
          <w:t>DPC guidance</w:t>
        </w:r>
      </w:hyperlink>
      <w:r w:rsidRPr="00891B49">
        <w:rPr>
          <w:rFonts w:ascii="Arial" w:eastAsia="Tahoma" w:hAnsi="Arial" w:cs="Arial"/>
          <w:spacing w:val="5"/>
          <w:sz w:val="20"/>
          <w:szCs w:val="20"/>
          <w:lang w:val="en-US"/>
        </w:rPr>
        <w:t xml:space="preserve"> identifies circumstances where processing is likely to result in a high risk to the rights and freedoms of natural persons, and where therefore a DPIA is required. The DPC guidance references a list of circumstances identified by the </w:t>
      </w:r>
      <w:hyperlink r:id="rId28" w:history="1">
        <w:r w:rsidRPr="00891B49">
          <w:rPr>
            <w:rStyle w:val="Hyperlink"/>
            <w:rFonts w:ascii="Arial" w:eastAsia="Tahoma" w:hAnsi="Arial" w:cs="Arial"/>
            <w:spacing w:val="5"/>
            <w:sz w:val="20"/>
            <w:szCs w:val="20"/>
            <w:lang w:val="en-US"/>
          </w:rPr>
          <w:t>EU’s Article 29 Data Protection working party</w:t>
        </w:r>
      </w:hyperlink>
      <w:r w:rsidRPr="00891B49">
        <w:rPr>
          <w:rFonts w:ascii="Arial" w:eastAsia="Tahoma" w:hAnsi="Arial" w:cs="Arial"/>
          <w:spacing w:val="5"/>
          <w:sz w:val="20"/>
          <w:szCs w:val="20"/>
          <w:lang w:val="en-US"/>
        </w:rPr>
        <w:t xml:space="preserve"> and the DPC’s </w:t>
      </w:r>
      <w:hyperlink r:id="rId29" w:history="1">
        <w:r w:rsidRPr="00891B49">
          <w:rPr>
            <w:rStyle w:val="Hyperlink"/>
            <w:rFonts w:ascii="Arial" w:eastAsia="Tahoma" w:hAnsi="Arial" w:cs="Arial"/>
            <w:spacing w:val="5"/>
            <w:sz w:val="20"/>
            <w:szCs w:val="20"/>
            <w:lang w:val="en-US"/>
          </w:rPr>
          <w:t>own guidance note</w:t>
        </w:r>
      </w:hyperlink>
      <w:r w:rsidRPr="00891B49">
        <w:rPr>
          <w:rFonts w:ascii="Arial" w:eastAsia="Tahoma" w:hAnsi="Arial" w:cs="Arial"/>
          <w:spacing w:val="5"/>
          <w:sz w:val="20"/>
          <w:szCs w:val="20"/>
          <w:lang w:val="en-US"/>
        </w:rPr>
        <w:t xml:space="preserve"> on types of processing activities requiring a DPIA. The below checklist of </w:t>
      </w:r>
      <w:proofErr w:type="gramStart"/>
      <w:r w:rsidRPr="00891B49">
        <w:rPr>
          <w:rFonts w:ascii="Arial" w:eastAsia="Tahoma" w:hAnsi="Arial" w:cs="Arial"/>
          <w:spacing w:val="5"/>
          <w:sz w:val="20"/>
          <w:szCs w:val="20"/>
          <w:lang w:val="en-US"/>
        </w:rPr>
        <w:t>high risk</w:t>
      </w:r>
      <w:proofErr w:type="gramEnd"/>
      <w:r w:rsidRPr="00891B49">
        <w:rPr>
          <w:rFonts w:ascii="Arial" w:eastAsia="Tahoma" w:hAnsi="Arial" w:cs="Arial"/>
          <w:spacing w:val="5"/>
          <w:sz w:val="20"/>
          <w:szCs w:val="20"/>
          <w:lang w:val="en-US"/>
        </w:rPr>
        <w:t xml:space="preserve"> processing activities is based on this guidance.</w:t>
      </w:r>
    </w:p>
    <w:p w14:paraId="1D2A8DC5" w14:textId="77777777" w:rsidR="006156A2" w:rsidRPr="00891B49" w:rsidRDefault="006156A2" w:rsidP="007B4E74">
      <w:pPr>
        <w:spacing w:after="0" w:line="360" w:lineRule="auto"/>
        <w:jc w:val="both"/>
        <w:textAlignment w:val="baseline"/>
        <w:rPr>
          <w:rFonts w:ascii="Arial" w:eastAsia="Tahoma" w:hAnsi="Arial" w:cs="Arial"/>
          <w:b/>
          <w:spacing w:val="5"/>
          <w:sz w:val="20"/>
          <w:szCs w:val="20"/>
          <w:lang w:val="en-US"/>
        </w:rPr>
      </w:pPr>
    </w:p>
    <w:p w14:paraId="048D7591" w14:textId="77777777" w:rsidR="00891B49" w:rsidRPr="00891B49" w:rsidRDefault="00891B49" w:rsidP="007B4E74">
      <w:pPr>
        <w:spacing w:after="0" w:line="360" w:lineRule="auto"/>
        <w:jc w:val="both"/>
        <w:rPr>
          <w:rFonts w:ascii="Arial" w:hAnsi="Arial" w:cs="Arial"/>
          <w:b/>
          <w:sz w:val="20"/>
          <w:szCs w:val="20"/>
        </w:rPr>
      </w:pPr>
      <w:r w:rsidRPr="00891B49">
        <w:rPr>
          <w:rFonts w:ascii="Arial" w:hAnsi="Arial" w:cs="Arial"/>
          <w:sz w:val="20"/>
          <w:szCs w:val="20"/>
          <w:highlight w:val="yellow"/>
        </w:rPr>
        <w:t>[Complete the below checklist to identify any high risk processing that would necessitate completion of a DPIA</w:t>
      </w:r>
      <w:r w:rsidR="00E60C2B">
        <w:rPr>
          <w:rFonts w:ascii="Arial" w:hAnsi="Arial" w:cs="Arial"/>
          <w:sz w:val="20"/>
          <w:szCs w:val="20"/>
          <w:highlight w:val="yellow"/>
        </w:rPr>
        <w:t>. In respect of the risk of large scale processing, where it is possible provide an estimate as to the number of data subjects within scope of the proposed processing activity</w:t>
      </w:r>
      <w:r w:rsidRPr="00891B49">
        <w:rPr>
          <w:rFonts w:ascii="Arial" w:hAnsi="Arial" w:cs="Arial"/>
          <w:sz w:val="20"/>
          <w:szCs w:val="20"/>
          <w:highlight w:val="yellow"/>
        </w:rPr>
        <w:t>]</w:t>
      </w:r>
    </w:p>
    <w:p w14:paraId="41E3FB97" w14:textId="77777777" w:rsidR="00891B49" w:rsidRPr="00891B49" w:rsidRDefault="00891B49" w:rsidP="007B4E74">
      <w:pPr>
        <w:spacing w:after="0" w:line="360" w:lineRule="auto"/>
        <w:jc w:val="both"/>
        <w:textAlignment w:val="baseline"/>
        <w:rPr>
          <w:rFonts w:ascii="Arial" w:eastAsia="Tahoma" w:hAnsi="Arial" w:cs="Arial"/>
          <w:b/>
          <w:spacing w:val="5"/>
          <w:sz w:val="20"/>
          <w:szCs w:val="20"/>
          <w:lang w:val="en-US"/>
        </w:rPr>
      </w:pPr>
    </w:p>
    <w:tbl>
      <w:tblPr>
        <w:tblStyle w:val="TableGrid"/>
        <w:tblpPr w:leftFromText="180" w:rightFromText="180" w:vertAnchor="text" w:tblpXSpec="center" w:tblpY="1"/>
        <w:tblOverlap w:val="never"/>
        <w:tblW w:w="9741" w:type="dxa"/>
        <w:tblLook w:val="04A0" w:firstRow="1" w:lastRow="0" w:firstColumn="1" w:lastColumn="0" w:noHBand="0" w:noVBand="1"/>
      </w:tblPr>
      <w:tblGrid>
        <w:gridCol w:w="8380"/>
        <w:gridCol w:w="1361"/>
      </w:tblGrid>
      <w:tr w:rsidR="006509DA" w:rsidRPr="00891B49" w14:paraId="47186105"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37A75F" w14:textId="77777777" w:rsidR="006509DA" w:rsidRPr="00891B49" w:rsidRDefault="006509DA" w:rsidP="007B4E74">
            <w:pPr>
              <w:spacing w:line="360" w:lineRule="auto"/>
              <w:jc w:val="both"/>
              <w:rPr>
                <w:rFonts w:ascii="Arial" w:hAnsi="Arial" w:cs="Arial"/>
                <w:b/>
              </w:rPr>
            </w:pPr>
            <w:r w:rsidRPr="00891B49">
              <w:rPr>
                <w:rFonts w:ascii="Arial" w:hAnsi="Arial" w:cs="Arial"/>
                <w:b/>
              </w:rPr>
              <w:t>Is it High Risk Processing?</w:t>
            </w:r>
          </w:p>
        </w:tc>
        <w:tc>
          <w:tcPr>
            <w:tcW w:w="136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C1CC759" w14:textId="77777777" w:rsidR="006509DA" w:rsidRPr="00BA2D8F" w:rsidRDefault="00BA2D8F" w:rsidP="007B4E74">
            <w:pPr>
              <w:spacing w:line="360" w:lineRule="auto"/>
              <w:jc w:val="both"/>
              <w:rPr>
                <w:rFonts w:ascii="Arial" w:hAnsi="Arial" w:cs="Arial"/>
                <w:b/>
              </w:rPr>
            </w:pPr>
            <w:r w:rsidRPr="00BA2D8F">
              <w:rPr>
                <w:rFonts w:ascii="Arial" w:hAnsi="Arial" w:cs="Arial"/>
                <w:b/>
                <w:iCs/>
              </w:rPr>
              <w:t>Yes/No</w:t>
            </w:r>
          </w:p>
        </w:tc>
      </w:tr>
      <w:tr w:rsidR="006509DA" w:rsidRPr="00891B49" w14:paraId="701CACB1"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D4EE5CB" w14:textId="77777777" w:rsidR="006509DA" w:rsidRPr="00891B49" w:rsidRDefault="006509DA" w:rsidP="007B4E74">
            <w:pPr>
              <w:spacing w:line="360" w:lineRule="auto"/>
              <w:jc w:val="both"/>
              <w:rPr>
                <w:rFonts w:ascii="Arial" w:hAnsi="Arial" w:cs="Arial"/>
                <w:b/>
              </w:rPr>
            </w:pPr>
            <w:r w:rsidRPr="00891B49">
              <w:rPr>
                <w:rFonts w:ascii="Arial" w:hAnsi="Arial" w:cs="Arial"/>
                <w:b/>
              </w:rPr>
              <w:t xml:space="preserve">Evaluation or scoring </w:t>
            </w:r>
            <w:r w:rsidR="003E056E">
              <w:rPr>
                <w:rFonts w:ascii="Arial" w:hAnsi="Arial" w:cs="Arial"/>
                <w:b/>
              </w:rPr>
              <w:t>(including profiling and predicting)</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14:paraId="26D26295" w14:textId="51FED5A3" w:rsidR="006509DA" w:rsidRPr="00891B49" w:rsidRDefault="00E9077B" w:rsidP="007B4E74">
            <w:pPr>
              <w:spacing w:line="360" w:lineRule="auto"/>
              <w:jc w:val="both"/>
              <w:rPr>
                <w:rFonts w:ascii="Arial" w:hAnsi="Arial" w:cs="Arial"/>
                <w:b/>
              </w:rPr>
            </w:pPr>
            <w:r>
              <w:rPr>
                <w:rFonts w:ascii="Arial" w:hAnsi="Arial" w:cs="Arial"/>
                <w:b/>
              </w:rPr>
              <w:t>No</w:t>
            </w:r>
          </w:p>
        </w:tc>
      </w:tr>
      <w:tr w:rsidR="006509DA" w:rsidRPr="00891B49" w14:paraId="429CB40F"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719F5D8" w14:textId="77777777" w:rsidR="003E056E" w:rsidRDefault="003E056E" w:rsidP="007B4E74">
            <w:pPr>
              <w:spacing w:line="360" w:lineRule="auto"/>
              <w:jc w:val="both"/>
              <w:rPr>
                <w:rFonts w:ascii="Arial" w:hAnsi="Arial" w:cs="Arial"/>
                <w:iCs/>
              </w:rPr>
            </w:pPr>
            <w:r>
              <w:rPr>
                <w:rFonts w:ascii="Arial" w:hAnsi="Arial" w:cs="Arial"/>
              </w:rPr>
              <w:t xml:space="preserve">This processing is seen as high </w:t>
            </w:r>
            <w:r w:rsidRPr="003E056E">
              <w:rPr>
                <w:rFonts w:ascii="Arial" w:hAnsi="Arial" w:cs="Arial"/>
              </w:rPr>
              <w:t>risk</w:t>
            </w:r>
            <w:r w:rsidR="006509DA" w:rsidRPr="003E056E">
              <w:rPr>
                <w:rFonts w:ascii="Arial" w:hAnsi="Arial" w:cs="Arial"/>
              </w:rPr>
              <w:t xml:space="preserve"> especially </w:t>
            </w:r>
            <w:r w:rsidRPr="003E056E">
              <w:rPr>
                <w:rFonts w:ascii="Arial" w:hAnsi="Arial" w:cs="Arial"/>
              </w:rPr>
              <w:t>when it concerns</w:t>
            </w:r>
            <w:r w:rsidR="006509DA" w:rsidRPr="003E056E">
              <w:rPr>
                <w:rFonts w:ascii="Arial" w:hAnsi="Arial" w:cs="Arial"/>
              </w:rPr>
              <w:t xml:space="preserve"> </w:t>
            </w:r>
            <w:r w:rsidR="006509DA" w:rsidRPr="003E056E">
              <w:rPr>
                <w:rFonts w:ascii="Arial" w:hAnsi="Arial" w:cs="Arial"/>
                <w:iCs/>
              </w:rPr>
              <w:t>the data subject's performance at work, economic situation, health, personal preferences or interests, reliability or be</w:t>
            </w:r>
            <w:r>
              <w:rPr>
                <w:rFonts w:ascii="Arial" w:hAnsi="Arial" w:cs="Arial"/>
                <w:iCs/>
              </w:rPr>
              <w:t>haviour, location or movements.</w:t>
            </w:r>
          </w:p>
          <w:p w14:paraId="59F9168A" w14:textId="77777777" w:rsidR="003E056E" w:rsidRDefault="003E056E" w:rsidP="007B4E74">
            <w:pPr>
              <w:spacing w:line="360" w:lineRule="auto"/>
              <w:jc w:val="both"/>
              <w:rPr>
                <w:rFonts w:ascii="Arial" w:hAnsi="Arial" w:cs="Arial"/>
                <w:iCs/>
              </w:rPr>
            </w:pPr>
          </w:p>
          <w:p w14:paraId="43E29961" w14:textId="77777777" w:rsidR="003E056E" w:rsidRPr="003E056E" w:rsidRDefault="003E056E" w:rsidP="007B4E74">
            <w:pPr>
              <w:spacing w:line="360" w:lineRule="auto"/>
              <w:jc w:val="both"/>
              <w:rPr>
                <w:rFonts w:ascii="Arial" w:hAnsi="Arial" w:cs="Arial"/>
                <w:iCs/>
              </w:rPr>
            </w:pPr>
            <w:r>
              <w:rPr>
                <w:rFonts w:ascii="Arial" w:hAnsi="Arial" w:cs="Arial"/>
                <w:iCs/>
              </w:rPr>
              <w:t>Examples could include screening data subjects against watch lists or reference databases. The DPC view processing using profiling or algorithmic means that could result in legal or other similarly significant effects as inherently high risk such that a DPIA is mandatory. Profiling activities that process data concerning individuals at a large scale or are targeted at vulnerable persons (including children) are also seen as high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22F1A2" w14:textId="77777777" w:rsidR="006509DA" w:rsidRPr="00891B49" w:rsidRDefault="006509DA" w:rsidP="007B4E74">
            <w:pPr>
              <w:spacing w:line="360" w:lineRule="auto"/>
              <w:jc w:val="both"/>
              <w:rPr>
                <w:rFonts w:ascii="Arial" w:hAnsi="Arial" w:cs="Arial"/>
                <w:b/>
              </w:rPr>
            </w:pPr>
          </w:p>
        </w:tc>
      </w:tr>
      <w:tr w:rsidR="006509DA" w:rsidRPr="00891B49" w14:paraId="1828894C"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0B485FC" w14:textId="77777777" w:rsidR="006509DA" w:rsidRPr="00891B49" w:rsidRDefault="006509DA" w:rsidP="007B4E74">
            <w:pPr>
              <w:spacing w:line="360" w:lineRule="auto"/>
              <w:jc w:val="both"/>
              <w:rPr>
                <w:rFonts w:ascii="Arial" w:hAnsi="Arial" w:cs="Arial"/>
                <w:b/>
              </w:rPr>
            </w:pPr>
            <w:proofErr w:type="gramStart"/>
            <w:r w:rsidRPr="00891B49">
              <w:rPr>
                <w:rFonts w:ascii="Arial" w:hAnsi="Arial" w:cs="Arial"/>
                <w:b/>
              </w:rPr>
              <w:t>Automated-decision</w:t>
            </w:r>
            <w:proofErr w:type="gramEnd"/>
            <w:r w:rsidRPr="00891B49">
              <w:rPr>
                <w:rFonts w:ascii="Arial" w:hAnsi="Arial" w:cs="Arial"/>
                <w:b/>
              </w:rPr>
              <w:t xml:space="preserve"> making</w:t>
            </w:r>
            <w:r w:rsidR="003E056E">
              <w:rPr>
                <w:rFonts w:ascii="Arial" w:hAnsi="Arial" w:cs="Arial"/>
                <w:b/>
              </w:rPr>
              <w:t xml:space="preserve"> producing legal or other significant effects</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14:paraId="7884C28D" w14:textId="7100E12B" w:rsidR="006509DA" w:rsidRPr="001F4C21" w:rsidRDefault="00E9077B" w:rsidP="007B4E74">
            <w:pPr>
              <w:spacing w:line="360" w:lineRule="auto"/>
              <w:jc w:val="both"/>
              <w:rPr>
                <w:rFonts w:ascii="Arial" w:hAnsi="Arial" w:cs="Arial"/>
                <w:b/>
              </w:rPr>
            </w:pPr>
            <w:r w:rsidRPr="001F4C21">
              <w:rPr>
                <w:rFonts w:ascii="Arial" w:hAnsi="Arial" w:cs="Arial"/>
                <w:b/>
              </w:rPr>
              <w:t>No</w:t>
            </w:r>
          </w:p>
        </w:tc>
      </w:tr>
      <w:tr w:rsidR="006509DA" w:rsidRPr="00891B49" w14:paraId="0F5F058E"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6627D5A4" w14:textId="77777777" w:rsidR="006509DA" w:rsidRPr="00891B49" w:rsidRDefault="003E056E" w:rsidP="007B4E74">
            <w:pPr>
              <w:spacing w:line="360" w:lineRule="auto"/>
              <w:jc w:val="both"/>
              <w:rPr>
                <w:rFonts w:ascii="Arial" w:hAnsi="Arial" w:cs="Arial"/>
                <w:u w:val="single"/>
              </w:rPr>
            </w:pPr>
            <w:r>
              <w:rPr>
                <w:rFonts w:ascii="Arial" w:hAnsi="Arial" w:cs="Arial"/>
              </w:rPr>
              <w:t>Automated p</w:t>
            </w:r>
            <w:r w:rsidR="006509DA" w:rsidRPr="00891B49">
              <w:rPr>
                <w:rFonts w:ascii="Arial" w:hAnsi="Arial" w:cs="Arial"/>
              </w:rPr>
              <w:t xml:space="preserve">rocessing </w:t>
            </w:r>
            <w:r>
              <w:rPr>
                <w:rFonts w:ascii="Arial" w:hAnsi="Arial" w:cs="Arial"/>
              </w:rPr>
              <w:t xml:space="preserve">that </w:t>
            </w:r>
            <w:r w:rsidR="006509DA" w:rsidRPr="00891B49">
              <w:rPr>
                <w:rFonts w:ascii="Arial" w:hAnsi="Arial" w:cs="Arial"/>
              </w:rPr>
              <w:t xml:space="preserve">may lead to the exclusion or discrimination against individuals.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3BD4CA" w14:textId="77777777" w:rsidR="006509DA" w:rsidRPr="001F4C21" w:rsidRDefault="006509DA" w:rsidP="007B4E74">
            <w:pPr>
              <w:spacing w:line="360" w:lineRule="auto"/>
              <w:jc w:val="both"/>
              <w:rPr>
                <w:rFonts w:ascii="Arial" w:hAnsi="Arial" w:cs="Arial"/>
                <w:b/>
              </w:rPr>
            </w:pPr>
          </w:p>
        </w:tc>
      </w:tr>
      <w:tr w:rsidR="006509DA" w:rsidRPr="00891B49" w14:paraId="107C636C"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B64C697" w14:textId="77777777" w:rsidR="006509DA" w:rsidRPr="00891B49" w:rsidRDefault="006509DA" w:rsidP="007B4E74">
            <w:pPr>
              <w:spacing w:line="360" w:lineRule="auto"/>
              <w:jc w:val="both"/>
              <w:rPr>
                <w:rFonts w:ascii="Arial" w:hAnsi="Arial" w:cs="Arial"/>
                <w:b/>
              </w:rPr>
            </w:pPr>
            <w:r w:rsidRPr="00891B49">
              <w:rPr>
                <w:rFonts w:ascii="Arial" w:hAnsi="Arial" w:cs="Arial"/>
                <w:b/>
              </w:rPr>
              <w:t>Systematic monitoring</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14:paraId="74237CEC" w14:textId="5AE66E2E" w:rsidR="006509DA" w:rsidRPr="001F4C21" w:rsidRDefault="00E9077B" w:rsidP="007B4E74">
            <w:pPr>
              <w:spacing w:line="360" w:lineRule="auto"/>
              <w:jc w:val="both"/>
              <w:rPr>
                <w:rFonts w:ascii="Arial" w:hAnsi="Arial" w:cs="Arial"/>
                <w:b/>
              </w:rPr>
            </w:pPr>
            <w:r w:rsidRPr="001F4C21">
              <w:rPr>
                <w:rFonts w:ascii="Arial" w:hAnsi="Arial" w:cs="Arial"/>
                <w:b/>
              </w:rPr>
              <w:t>Yes</w:t>
            </w:r>
          </w:p>
        </w:tc>
      </w:tr>
      <w:tr w:rsidR="006509DA" w:rsidRPr="00891B49" w14:paraId="4D3F8BA5"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0EFED91D" w14:textId="1E9FD4AB" w:rsidR="006509DA" w:rsidRPr="003E056E" w:rsidRDefault="006509DA" w:rsidP="007B4E74">
            <w:pPr>
              <w:spacing w:line="360" w:lineRule="auto"/>
              <w:jc w:val="both"/>
              <w:rPr>
                <w:rFonts w:ascii="Arial" w:hAnsi="Arial" w:cs="Arial"/>
                <w:u w:val="single"/>
              </w:rPr>
            </w:pPr>
            <w:r w:rsidRPr="003E056E">
              <w:rPr>
                <w:rFonts w:ascii="Arial" w:hAnsi="Arial" w:cs="Arial"/>
              </w:rPr>
              <w:t xml:space="preserve">Processing used to </w:t>
            </w:r>
            <w:r w:rsidR="003E056E">
              <w:rPr>
                <w:rFonts w:ascii="Arial" w:hAnsi="Arial" w:cs="Arial"/>
              </w:rPr>
              <w:t xml:space="preserve">systematically </w:t>
            </w:r>
            <w:r w:rsidRPr="003E056E">
              <w:rPr>
                <w:rFonts w:ascii="Arial" w:hAnsi="Arial" w:cs="Arial"/>
              </w:rPr>
              <w:t>observe, monitor</w:t>
            </w:r>
            <w:r w:rsidR="003E056E">
              <w:rPr>
                <w:rFonts w:ascii="Arial" w:hAnsi="Arial" w:cs="Arial"/>
              </w:rPr>
              <w:t>, track</w:t>
            </w:r>
            <w:r w:rsidRPr="003E056E">
              <w:rPr>
                <w:rFonts w:ascii="Arial" w:hAnsi="Arial" w:cs="Arial"/>
              </w:rPr>
              <w:t xml:space="preserve"> or control data </w:t>
            </w:r>
            <w:r w:rsidR="003E056E" w:rsidRPr="003E056E">
              <w:rPr>
                <w:rFonts w:ascii="Arial" w:hAnsi="Arial" w:cs="Arial"/>
              </w:rPr>
              <w:t>subjects’</w:t>
            </w:r>
            <w:r w:rsidR="003E056E">
              <w:rPr>
                <w:rFonts w:ascii="Arial" w:hAnsi="Arial" w:cs="Arial"/>
              </w:rPr>
              <w:t xml:space="preserve"> behaviour. This includes, but is not limited to,</w:t>
            </w:r>
            <w:r w:rsidRPr="003E056E">
              <w:rPr>
                <w:rFonts w:ascii="Arial" w:hAnsi="Arial" w:cs="Arial"/>
              </w:rPr>
              <w:t xml:space="preserve"> data collected through a systematic monitoring of a publicly accessible area</w:t>
            </w:r>
            <w:r w:rsidR="003E056E">
              <w:rPr>
                <w:rFonts w:ascii="Arial" w:hAnsi="Arial" w:cs="Arial"/>
              </w:rPr>
              <w:t xml:space="preserve"> (e.g. CCTV in public places)</w:t>
            </w:r>
            <w:r w:rsidR="007F347E">
              <w:rPr>
                <w:rFonts w:ascii="Arial" w:hAnsi="Arial" w:cs="Arial"/>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DBEDD2" w14:textId="77777777" w:rsidR="006509DA" w:rsidRPr="001F4C21" w:rsidRDefault="006509DA" w:rsidP="007B4E74">
            <w:pPr>
              <w:spacing w:line="360" w:lineRule="auto"/>
              <w:jc w:val="both"/>
              <w:rPr>
                <w:rFonts w:ascii="Arial" w:hAnsi="Arial" w:cs="Arial"/>
                <w:b/>
              </w:rPr>
            </w:pPr>
          </w:p>
        </w:tc>
      </w:tr>
      <w:tr w:rsidR="006509DA" w:rsidRPr="00891B49" w14:paraId="53AF133F"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9DD2A89" w14:textId="77777777" w:rsidR="006509DA" w:rsidRPr="00891B49" w:rsidRDefault="003E056E" w:rsidP="007B4E74">
            <w:pPr>
              <w:spacing w:line="360" w:lineRule="auto"/>
              <w:jc w:val="both"/>
              <w:rPr>
                <w:rFonts w:ascii="Arial" w:hAnsi="Arial" w:cs="Arial"/>
                <w:b/>
              </w:rPr>
            </w:pPr>
            <w:r>
              <w:rPr>
                <w:rFonts w:ascii="Arial" w:hAnsi="Arial" w:cs="Arial"/>
                <w:b/>
              </w:rPr>
              <w:t>Processing of s</w:t>
            </w:r>
            <w:r w:rsidR="006509DA" w:rsidRPr="00891B49">
              <w:rPr>
                <w:rFonts w:ascii="Arial" w:hAnsi="Arial" w:cs="Arial"/>
                <w:b/>
              </w:rPr>
              <w:t xml:space="preserve">ensitive </w:t>
            </w:r>
            <w:r>
              <w:rPr>
                <w:rFonts w:ascii="Arial" w:hAnsi="Arial" w:cs="Arial"/>
                <w:b/>
              </w:rPr>
              <w:t xml:space="preserve">personal </w:t>
            </w:r>
            <w:r w:rsidR="006509DA" w:rsidRPr="00891B49">
              <w:rPr>
                <w:rFonts w:ascii="Arial" w:hAnsi="Arial" w:cs="Arial"/>
                <w:b/>
              </w:rPr>
              <w:t>data</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14:paraId="54B58B55" w14:textId="62DCFD77" w:rsidR="006509DA" w:rsidRPr="001F4C21" w:rsidRDefault="00E9077B" w:rsidP="007B4E74">
            <w:pPr>
              <w:spacing w:line="360" w:lineRule="auto"/>
              <w:jc w:val="both"/>
              <w:rPr>
                <w:rFonts w:ascii="Arial" w:hAnsi="Arial" w:cs="Arial"/>
                <w:b/>
              </w:rPr>
            </w:pPr>
            <w:r w:rsidRPr="001F4C21">
              <w:rPr>
                <w:rFonts w:ascii="Arial" w:hAnsi="Arial" w:cs="Arial"/>
                <w:b/>
              </w:rPr>
              <w:t>Yes</w:t>
            </w:r>
          </w:p>
        </w:tc>
      </w:tr>
      <w:tr w:rsidR="006509DA" w:rsidRPr="00891B49" w14:paraId="5B621180"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7E8229C8" w14:textId="741980F7" w:rsidR="002007AD" w:rsidRPr="00891B49" w:rsidRDefault="002007AD" w:rsidP="007B4E74">
            <w:pPr>
              <w:spacing w:line="360" w:lineRule="auto"/>
              <w:jc w:val="both"/>
              <w:rPr>
                <w:rFonts w:ascii="Arial" w:hAnsi="Arial" w:cs="Arial"/>
                <w:b/>
                <w:color w:val="FF0000"/>
              </w:rPr>
            </w:pPr>
            <w:r>
              <w:rPr>
                <w:rFonts w:ascii="Arial" w:hAnsi="Arial" w:cs="Arial"/>
              </w:rPr>
              <w:t>Can include p</w:t>
            </w:r>
            <w:r w:rsidR="003E056E">
              <w:rPr>
                <w:rFonts w:ascii="Arial" w:hAnsi="Arial" w:cs="Arial"/>
              </w:rPr>
              <w:t>rocessing of special categories</w:t>
            </w:r>
            <w:r>
              <w:rPr>
                <w:rFonts w:ascii="Arial" w:hAnsi="Arial" w:cs="Arial"/>
              </w:rPr>
              <w:t xml:space="preserve"> of personal data or Article 10 data (see Sections 1.3 and 1.4 above, includes biometric, DNA or health data processing) or processing of other sensitive data (e.g. location data, financial data, personal or private communication data)</w:t>
            </w:r>
            <w:r w:rsidR="007F347E">
              <w:rPr>
                <w:rFonts w:ascii="Arial" w:hAnsi="Arial" w:cs="Arial"/>
              </w:rPr>
              <w:t>. The CCTV data could indicate political affiliation or Religious belief by association or presence near a religious site also by the way one dresses. Other inferences could be made by association with other data subjects.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89CBF3" w14:textId="77777777" w:rsidR="006509DA" w:rsidRPr="001F4C21" w:rsidRDefault="006509DA" w:rsidP="007B4E74">
            <w:pPr>
              <w:spacing w:line="360" w:lineRule="auto"/>
              <w:jc w:val="both"/>
              <w:rPr>
                <w:rFonts w:ascii="Arial" w:hAnsi="Arial" w:cs="Arial"/>
                <w:b/>
              </w:rPr>
            </w:pPr>
          </w:p>
        </w:tc>
      </w:tr>
      <w:tr w:rsidR="006509DA" w:rsidRPr="00891B49" w14:paraId="247CE21F"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C464EBD" w14:textId="77777777" w:rsidR="006509DA" w:rsidRPr="00891B49" w:rsidRDefault="006509DA" w:rsidP="007B4E74">
            <w:pPr>
              <w:spacing w:line="360" w:lineRule="auto"/>
              <w:jc w:val="both"/>
              <w:rPr>
                <w:rFonts w:ascii="Arial" w:hAnsi="Arial" w:cs="Arial"/>
                <w:b/>
              </w:rPr>
            </w:pPr>
            <w:r w:rsidRPr="00891B49">
              <w:rPr>
                <w:rFonts w:ascii="Arial" w:hAnsi="Arial" w:cs="Arial"/>
                <w:b/>
              </w:rPr>
              <w:t xml:space="preserve">Data processed on a large scale </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14:paraId="10479070" w14:textId="29A50B95" w:rsidR="006509DA" w:rsidRPr="001F4C21" w:rsidRDefault="00E9077B" w:rsidP="007B4E74">
            <w:pPr>
              <w:spacing w:line="360" w:lineRule="auto"/>
              <w:jc w:val="both"/>
              <w:rPr>
                <w:rFonts w:ascii="Arial" w:hAnsi="Arial" w:cs="Arial"/>
                <w:b/>
              </w:rPr>
            </w:pPr>
            <w:r w:rsidRPr="001F4C21">
              <w:rPr>
                <w:rFonts w:ascii="Arial" w:hAnsi="Arial" w:cs="Arial"/>
                <w:b/>
              </w:rPr>
              <w:t>Yes</w:t>
            </w:r>
          </w:p>
        </w:tc>
      </w:tr>
      <w:tr w:rsidR="006509DA" w:rsidRPr="00891B49" w14:paraId="2A91FF21"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65FB7309" w14:textId="20816779" w:rsidR="006509DA" w:rsidRPr="00891B49" w:rsidRDefault="002007AD" w:rsidP="007B4E74">
            <w:pPr>
              <w:spacing w:line="360" w:lineRule="auto"/>
              <w:jc w:val="both"/>
              <w:rPr>
                <w:rFonts w:ascii="Arial" w:hAnsi="Arial" w:cs="Arial"/>
              </w:rPr>
            </w:pPr>
            <w:r>
              <w:rPr>
                <w:rFonts w:ascii="Arial" w:hAnsi="Arial" w:cs="Arial"/>
              </w:rPr>
              <w:t>While ‘l</w:t>
            </w:r>
            <w:r w:rsidR="006509DA" w:rsidRPr="00891B49">
              <w:rPr>
                <w:rFonts w:ascii="Arial" w:hAnsi="Arial" w:cs="Arial"/>
              </w:rPr>
              <w:t xml:space="preserve">arge scale’ is not defined </w:t>
            </w:r>
            <w:r>
              <w:rPr>
                <w:rFonts w:ascii="Arial" w:hAnsi="Arial" w:cs="Arial"/>
              </w:rPr>
              <w:t>in data protection legislation</w:t>
            </w:r>
            <w:r w:rsidR="006509DA" w:rsidRPr="00891B49">
              <w:rPr>
                <w:rFonts w:ascii="Arial" w:hAnsi="Arial" w:cs="Arial"/>
              </w:rPr>
              <w:t xml:space="preserve"> the following matters have been considered in determining if this criterion has been met:</w:t>
            </w:r>
            <w:r w:rsidR="007F347E">
              <w:rPr>
                <w:rFonts w:ascii="Arial" w:hAnsi="Arial" w:cs="Arial"/>
              </w:rPr>
              <w:t xml:space="preserve"> Some event sites could have as many as 80,000 individuals at any one time</w:t>
            </w:r>
          </w:p>
          <w:p w14:paraId="7A790DD0" w14:textId="77777777" w:rsidR="006509DA" w:rsidRPr="00891B49" w:rsidRDefault="006509DA" w:rsidP="0062691E">
            <w:pPr>
              <w:pStyle w:val="ListParagraph"/>
              <w:numPr>
                <w:ilvl w:val="0"/>
                <w:numId w:val="10"/>
              </w:numPr>
              <w:spacing w:line="360" w:lineRule="auto"/>
              <w:jc w:val="both"/>
              <w:rPr>
                <w:rFonts w:ascii="Arial" w:hAnsi="Arial"/>
                <w:sz w:val="20"/>
                <w:szCs w:val="20"/>
              </w:rPr>
            </w:pPr>
            <w:r w:rsidRPr="00891B49">
              <w:rPr>
                <w:rFonts w:ascii="Arial" w:hAnsi="Arial"/>
                <w:sz w:val="20"/>
                <w:szCs w:val="20"/>
              </w:rPr>
              <w:lastRenderedPageBreak/>
              <w:t xml:space="preserve">the </w:t>
            </w:r>
            <w:r w:rsidR="00E60C2B">
              <w:rPr>
                <w:rFonts w:ascii="Arial" w:hAnsi="Arial"/>
                <w:sz w:val="20"/>
                <w:szCs w:val="20"/>
              </w:rPr>
              <w:t xml:space="preserve">estimated </w:t>
            </w:r>
            <w:r w:rsidRPr="00891B49">
              <w:rPr>
                <w:rFonts w:ascii="Arial" w:hAnsi="Arial"/>
                <w:sz w:val="20"/>
                <w:szCs w:val="20"/>
              </w:rPr>
              <w:t>number of data subjects concerned</w:t>
            </w:r>
            <w:r w:rsidR="002007AD">
              <w:rPr>
                <w:rFonts w:ascii="Arial" w:hAnsi="Arial"/>
                <w:sz w:val="20"/>
                <w:szCs w:val="20"/>
              </w:rPr>
              <w:t xml:space="preserve"> either as a specific number or a proportion of the relevant population</w:t>
            </w:r>
            <w:r w:rsidRPr="00891B49">
              <w:rPr>
                <w:rFonts w:ascii="Arial" w:hAnsi="Arial"/>
                <w:sz w:val="20"/>
                <w:szCs w:val="20"/>
              </w:rPr>
              <w:t xml:space="preserve">; </w:t>
            </w:r>
          </w:p>
          <w:p w14:paraId="1113D3D6" w14:textId="77777777" w:rsidR="006509DA" w:rsidRPr="00891B49" w:rsidRDefault="006509DA" w:rsidP="0062691E">
            <w:pPr>
              <w:pStyle w:val="ListParagraph"/>
              <w:numPr>
                <w:ilvl w:val="0"/>
                <w:numId w:val="10"/>
              </w:numPr>
              <w:spacing w:line="360" w:lineRule="auto"/>
              <w:jc w:val="both"/>
              <w:rPr>
                <w:rFonts w:ascii="Arial" w:hAnsi="Arial"/>
                <w:sz w:val="20"/>
                <w:szCs w:val="20"/>
              </w:rPr>
            </w:pPr>
            <w:r w:rsidRPr="00891B49">
              <w:rPr>
                <w:rFonts w:ascii="Arial" w:hAnsi="Arial"/>
                <w:sz w:val="20"/>
                <w:szCs w:val="20"/>
              </w:rPr>
              <w:t xml:space="preserve">the volume of data and/or the range of different data items being processed; </w:t>
            </w:r>
          </w:p>
          <w:p w14:paraId="40B2622E" w14:textId="77777777" w:rsidR="006509DA" w:rsidRPr="00891B49" w:rsidRDefault="006509DA" w:rsidP="0062691E">
            <w:pPr>
              <w:pStyle w:val="ListParagraph"/>
              <w:numPr>
                <w:ilvl w:val="0"/>
                <w:numId w:val="10"/>
              </w:numPr>
              <w:spacing w:line="360" w:lineRule="auto"/>
              <w:jc w:val="both"/>
              <w:rPr>
                <w:rFonts w:ascii="Arial" w:hAnsi="Arial"/>
                <w:sz w:val="20"/>
                <w:szCs w:val="20"/>
              </w:rPr>
            </w:pPr>
            <w:r w:rsidRPr="00891B49">
              <w:rPr>
                <w:rFonts w:ascii="Arial" w:hAnsi="Arial"/>
                <w:sz w:val="20"/>
                <w:szCs w:val="20"/>
              </w:rPr>
              <w:t xml:space="preserve">the duration, or permanence, of the data processing activity; </w:t>
            </w:r>
            <w:r w:rsidR="002007AD">
              <w:rPr>
                <w:rFonts w:ascii="Arial" w:hAnsi="Arial"/>
                <w:sz w:val="20"/>
                <w:szCs w:val="20"/>
              </w:rPr>
              <w:t>and,</w:t>
            </w:r>
          </w:p>
          <w:p w14:paraId="166D4359" w14:textId="77777777" w:rsidR="006509DA" w:rsidRDefault="006509DA" w:rsidP="0062691E">
            <w:pPr>
              <w:pStyle w:val="ListParagraph"/>
              <w:numPr>
                <w:ilvl w:val="0"/>
                <w:numId w:val="10"/>
              </w:numPr>
              <w:spacing w:line="360" w:lineRule="auto"/>
              <w:jc w:val="both"/>
              <w:rPr>
                <w:rFonts w:ascii="Arial" w:hAnsi="Arial"/>
                <w:sz w:val="20"/>
                <w:szCs w:val="20"/>
              </w:rPr>
            </w:pPr>
            <w:r w:rsidRPr="00891B49">
              <w:rPr>
                <w:rFonts w:ascii="Arial" w:hAnsi="Arial"/>
                <w:sz w:val="20"/>
                <w:szCs w:val="20"/>
              </w:rPr>
              <w:t>the geographical extent of the processing activity.</w:t>
            </w:r>
          </w:p>
          <w:p w14:paraId="78BD6F7E" w14:textId="77777777" w:rsidR="002007AD" w:rsidRDefault="002007AD" w:rsidP="007B4E74">
            <w:pPr>
              <w:spacing w:line="360" w:lineRule="auto"/>
              <w:jc w:val="both"/>
              <w:rPr>
                <w:rFonts w:ascii="Arial" w:hAnsi="Arial"/>
              </w:rPr>
            </w:pPr>
          </w:p>
          <w:p w14:paraId="166B1D87" w14:textId="5D2C6144" w:rsidR="002007AD" w:rsidRPr="002007AD" w:rsidRDefault="002007AD" w:rsidP="007B4E74">
            <w:pPr>
              <w:spacing w:line="360" w:lineRule="auto"/>
              <w:jc w:val="both"/>
              <w:rPr>
                <w:rFonts w:ascii="Arial" w:hAnsi="Arial"/>
              </w:rPr>
            </w:pPr>
            <w:r>
              <w:rPr>
                <w:rFonts w:ascii="Arial" w:hAnsi="Arial"/>
              </w:rPr>
              <w:t xml:space="preserve">The DPC also view large scale processing as being particularly high risk where it is processed for a purpose other than that for which it was originally collected or involves special category personal </w:t>
            </w:r>
            <w:proofErr w:type="spellStart"/>
            <w:r>
              <w:rPr>
                <w:rFonts w:ascii="Arial" w:hAnsi="Arial"/>
              </w:rPr>
              <w:t>data.</w:t>
            </w:r>
            <w:r w:rsidR="00F22E11">
              <w:rPr>
                <w:rFonts w:ascii="Arial" w:hAnsi="Arial"/>
              </w:rPr>
              <w:t>This</w:t>
            </w:r>
            <w:proofErr w:type="spellEnd"/>
            <w:r w:rsidR="00F22E11">
              <w:rPr>
                <w:rFonts w:ascii="Arial" w:hAnsi="Arial"/>
              </w:rPr>
              <w:t xml:space="preserve"> data will not be processed outside of the original purpose for which it was collected.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8751F" w14:textId="77777777" w:rsidR="006509DA" w:rsidRPr="00891B49" w:rsidRDefault="006509DA" w:rsidP="007B4E74">
            <w:pPr>
              <w:spacing w:line="360" w:lineRule="auto"/>
              <w:jc w:val="both"/>
              <w:rPr>
                <w:rFonts w:ascii="Arial" w:hAnsi="Arial" w:cs="Arial"/>
                <w:b/>
                <w:color w:val="FF0000"/>
              </w:rPr>
            </w:pPr>
          </w:p>
        </w:tc>
      </w:tr>
      <w:tr w:rsidR="006509DA" w:rsidRPr="00891B49" w14:paraId="5DA97978"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DF558CD" w14:textId="77777777" w:rsidR="006509DA" w:rsidRPr="00891B49" w:rsidRDefault="006509DA" w:rsidP="007B4E74">
            <w:pPr>
              <w:spacing w:line="360" w:lineRule="auto"/>
              <w:jc w:val="both"/>
              <w:rPr>
                <w:rFonts w:ascii="Arial" w:hAnsi="Arial" w:cs="Arial"/>
                <w:b/>
              </w:rPr>
            </w:pPr>
            <w:r w:rsidRPr="00891B49">
              <w:rPr>
                <w:rFonts w:ascii="Arial" w:hAnsi="Arial" w:cs="Arial"/>
                <w:b/>
              </w:rPr>
              <w:t>Datasets that have been matched or combined</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14:paraId="085C72B7" w14:textId="74AE7232" w:rsidR="006509DA" w:rsidRPr="001F4C21" w:rsidRDefault="00F22E11" w:rsidP="007B4E74">
            <w:pPr>
              <w:spacing w:line="360" w:lineRule="auto"/>
              <w:jc w:val="both"/>
              <w:rPr>
                <w:rFonts w:ascii="Arial" w:hAnsi="Arial" w:cs="Arial"/>
                <w:b/>
              </w:rPr>
            </w:pPr>
            <w:r>
              <w:rPr>
                <w:rFonts w:ascii="Arial" w:hAnsi="Arial" w:cs="Arial"/>
                <w:b/>
              </w:rPr>
              <w:t>YES</w:t>
            </w:r>
          </w:p>
        </w:tc>
      </w:tr>
      <w:tr w:rsidR="006509DA" w:rsidRPr="00891B49" w14:paraId="799E68C6"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9A5EA21" w14:textId="42C0D69A" w:rsidR="006509DA" w:rsidRPr="002007AD" w:rsidRDefault="002007AD" w:rsidP="007B4E74">
            <w:pPr>
              <w:spacing w:line="360" w:lineRule="auto"/>
              <w:jc w:val="both"/>
              <w:rPr>
                <w:rFonts w:ascii="Arial" w:hAnsi="Arial" w:cs="Arial"/>
                <w:u w:val="single"/>
              </w:rPr>
            </w:pPr>
            <w:r>
              <w:rPr>
                <w:rFonts w:ascii="Arial" w:hAnsi="Arial" w:cs="Arial"/>
              </w:rPr>
              <w:t xml:space="preserve">Matching or combining datasets is seen as high risk where </w:t>
            </w:r>
            <w:r w:rsidR="00FD0541">
              <w:rPr>
                <w:rFonts w:ascii="Arial" w:hAnsi="Arial" w:cs="Arial"/>
              </w:rPr>
              <w:t xml:space="preserve">the data is sourced </w:t>
            </w:r>
            <w:r w:rsidR="006509DA" w:rsidRPr="002007AD">
              <w:rPr>
                <w:rFonts w:ascii="Arial" w:hAnsi="Arial" w:cs="Arial"/>
              </w:rPr>
              <w:t>from two or more data processing operations performed for different purposes and/or by different data controllers in a way that would exceed the reasonable ex</w:t>
            </w:r>
            <w:r w:rsidR="00FD0541">
              <w:rPr>
                <w:rFonts w:ascii="Arial" w:hAnsi="Arial" w:cs="Arial"/>
              </w:rPr>
              <w:t>pectations of the data subject, does not ensure adequate transparency for the data subject on the purpose of the processing, or where the linking significantly contributes to or is used for profiling/behavioural analysis.</w:t>
            </w:r>
            <w:r w:rsidR="00F22E11">
              <w:rPr>
                <w:rFonts w:ascii="Arial" w:hAnsi="Arial" w:cs="Arial"/>
              </w:rPr>
              <w:t xml:space="preserve">  It is not unknown for CCTV data to be used in investigations and compared or matched to other CCTV Data which the subject may have been captured on. </w:t>
            </w:r>
            <w:proofErr w:type="gramStart"/>
            <w:r w:rsidR="00F22E11">
              <w:rPr>
                <w:rFonts w:ascii="Arial" w:hAnsi="Arial" w:cs="Arial"/>
              </w:rPr>
              <w:t>However</w:t>
            </w:r>
            <w:proofErr w:type="gramEnd"/>
            <w:r w:rsidR="00F22E11">
              <w:rPr>
                <w:rFonts w:ascii="Arial" w:hAnsi="Arial" w:cs="Arial"/>
              </w:rPr>
              <w:t xml:space="preserve"> this is always carried out manually and cross checked carefully against other data.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13BF4A" w14:textId="77777777" w:rsidR="006509DA" w:rsidRPr="001F4C21" w:rsidRDefault="006509DA" w:rsidP="007B4E74">
            <w:pPr>
              <w:spacing w:line="360" w:lineRule="auto"/>
              <w:jc w:val="both"/>
              <w:rPr>
                <w:rFonts w:ascii="Arial" w:hAnsi="Arial" w:cs="Arial"/>
                <w:b/>
              </w:rPr>
            </w:pPr>
          </w:p>
        </w:tc>
      </w:tr>
      <w:tr w:rsidR="006509DA" w:rsidRPr="00891B49" w14:paraId="33EF4F10"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4D266D8A" w14:textId="77777777" w:rsidR="006509DA" w:rsidRPr="00891B49" w:rsidRDefault="006509DA" w:rsidP="007B4E74">
            <w:pPr>
              <w:spacing w:line="360" w:lineRule="auto"/>
              <w:jc w:val="both"/>
              <w:rPr>
                <w:rFonts w:ascii="Arial" w:hAnsi="Arial" w:cs="Arial"/>
                <w:b/>
              </w:rPr>
            </w:pPr>
            <w:r w:rsidRPr="00891B49">
              <w:rPr>
                <w:rFonts w:ascii="Arial" w:hAnsi="Arial" w:cs="Arial"/>
                <w:b/>
              </w:rPr>
              <w:t>Data con</w:t>
            </w:r>
            <w:r w:rsidR="00FD0541">
              <w:rPr>
                <w:rFonts w:ascii="Arial" w:hAnsi="Arial" w:cs="Arial"/>
                <w:b/>
              </w:rPr>
              <w:t>cerning vulnerable data subjects</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14:paraId="5645197A" w14:textId="51FBC06E" w:rsidR="006509DA" w:rsidRPr="001F4C21" w:rsidRDefault="001F4C21" w:rsidP="007B4E74">
            <w:pPr>
              <w:spacing w:line="360" w:lineRule="auto"/>
              <w:jc w:val="both"/>
              <w:rPr>
                <w:rFonts w:ascii="Arial" w:hAnsi="Arial" w:cs="Arial"/>
                <w:b/>
              </w:rPr>
            </w:pPr>
            <w:r w:rsidRPr="001F4C21">
              <w:rPr>
                <w:rFonts w:ascii="Arial" w:hAnsi="Arial" w:cs="Arial"/>
                <w:b/>
              </w:rPr>
              <w:t>Yes</w:t>
            </w:r>
          </w:p>
        </w:tc>
      </w:tr>
      <w:tr w:rsidR="006509DA" w:rsidRPr="00891B49" w14:paraId="3BD44816"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72376AFD" w14:textId="77777777" w:rsidR="006509DA" w:rsidRDefault="00FD0541" w:rsidP="007B4E74">
            <w:pPr>
              <w:spacing w:line="360" w:lineRule="auto"/>
              <w:jc w:val="both"/>
              <w:rPr>
                <w:rFonts w:ascii="Arial" w:hAnsi="Arial" w:cs="Arial"/>
              </w:rPr>
            </w:pPr>
            <w:r>
              <w:rPr>
                <w:rFonts w:ascii="Arial" w:hAnsi="Arial" w:cs="Arial"/>
              </w:rPr>
              <w:t>Includes processing where there is po</w:t>
            </w:r>
            <w:r w:rsidR="006509DA" w:rsidRPr="00891B49">
              <w:rPr>
                <w:rFonts w:ascii="Arial" w:hAnsi="Arial" w:cs="Arial"/>
              </w:rPr>
              <w:t xml:space="preserve">wer imbalance between the data subject and the data controller </w:t>
            </w:r>
            <w:r>
              <w:rPr>
                <w:rFonts w:ascii="Arial" w:hAnsi="Arial" w:cs="Arial"/>
              </w:rPr>
              <w:t>such that the data subject may be unable to easily consent to, or oppose, the processing of their personal data. Vulnerable groups of data subjects may include children, employees of the data controller, mentally ill persons, elderly individuals or asylum seekers.</w:t>
            </w:r>
          </w:p>
          <w:p w14:paraId="7EB8E84F" w14:textId="5DBD5FB6" w:rsidR="00F22E11" w:rsidRPr="00891B49" w:rsidRDefault="00F22E11" w:rsidP="007B4E74">
            <w:pPr>
              <w:spacing w:line="360" w:lineRule="auto"/>
              <w:jc w:val="both"/>
              <w:rPr>
                <w:rFonts w:ascii="Arial" w:hAnsi="Arial" w:cs="Arial"/>
              </w:rPr>
            </w:pPr>
            <w:r>
              <w:rPr>
                <w:rFonts w:ascii="Arial" w:hAnsi="Arial" w:cs="Arial"/>
              </w:rPr>
              <w:t>It is always the case that any incident captured on CCTV may include vulnerable or unintended captures of children etc. but AGS always ensures the data is managed carefully in that case.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B51431" w14:textId="77777777" w:rsidR="006509DA" w:rsidRPr="001F4C21" w:rsidRDefault="006509DA" w:rsidP="007B4E74">
            <w:pPr>
              <w:spacing w:line="360" w:lineRule="auto"/>
              <w:jc w:val="both"/>
              <w:rPr>
                <w:rFonts w:ascii="Arial" w:hAnsi="Arial" w:cs="Arial"/>
                <w:b/>
              </w:rPr>
            </w:pPr>
          </w:p>
        </w:tc>
      </w:tr>
      <w:tr w:rsidR="006509DA" w:rsidRPr="00891B49" w14:paraId="4E292C85"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59DE34E1" w14:textId="77777777" w:rsidR="006509DA" w:rsidRPr="00891B49" w:rsidRDefault="006509DA" w:rsidP="007B4E74">
            <w:pPr>
              <w:spacing w:line="360" w:lineRule="auto"/>
              <w:jc w:val="both"/>
              <w:rPr>
                <w:rFonts w:ascii="Arial" w:hAnsi="Arial" w:cs="Arial"/>
                <w:b/>
              </w:rPr>
            </w:pPr>
            <w:r w:rsidRPr="00891B49">
              <w:rPr>
                <w:rFonts w:ascii="Arial" w:hAnsi="Arial" w:cs="Arial"/>
                <w:b/>
              </w:rPr>
              <w:t>Innovative use or applying technological or organisational solutions</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14:paraId="3C9F811E" w14:textId="61C1682E" w:rsidR="006509DA" w:rsidRPr="001F4C21" w:rsidRDefault="001F4C21" w:rsidP="007B4E74">
            <w:pPr>
              <w:spacing w:line="360" w:lineRule="auto"/>
              <w:jc w:val="both"/>
              <w:rPr>
                <w:rFonts w:ascii="Arial" w:hAnsi="Arial" w:cs="Arial"/>
                <w:b/>
              </w:rPr>
            </w:pPr>
            <w:r w:rsidRPr="001F4C21">
              <w:rPr>
                <w:rFonts w:ascii="Arial" w:hAnsi="Arial" w:cs="Arial"/>
                <w:b/>
              </w:rPr>
              <w:t>No</w:t>
            </w:r>
          </w:p>
        </w:tc>
      </w:tr>
      <w:tr w:rsidR="006509DA" w:rsidRPr="00891B49" w14:paraId="2013675B"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C9DD53E" w14:textId="02CC0301" w:rsidR="006509DA" w:rsidRPr="00891B49" w:rsidRDefault="006509DA" w:rsidP="007B4E74">
            <w:pPr>
              <w:spacing w:line="360" w:lineRule="auto"/>
              <w:jc w:val="both"/>
              <w:rPr>
                <w:rFonts w:ascii="Arial" w:hAnsi="Arial" w:cs="Arial"/>
              </w:rPr>
            </w:pPr>
            <w:r w:rsidRPr="00891B49">
              <w:rPr>
                <w:rFonts w:ascii="Arial" w:hAnsi="Arial" w:cs="Arial"/>
              </w:rPr>
              <w:t>The use of a new technology can trigg</w:t>
            </w:r>
            <w:r w:rsidR="00FD0541">
              <w:rPr>
                <w:rFonts w:ascii="Arial" w:hAnsi="Arial" w:cs="Arial"/>
              </w:rPr>
              <w:t xml:space="preserve">er the need to carry out a DPIA, particularly when using state of the art or emerging technologies or introducing new and novel technology to existing ways of </w:t>
            </w:r>
            <w:proofErr w:type="spellStart"/>
            <w:r w:rsidR="00FD0541">
              <w:rPr>
                <w:rFonts w:ascii="Arial" w:hAnsi="Arial" w:cs="Arial"/>
              </w:rPr>
              <w:t>working.</w:t>
            </w:r>
            <w:r w:rsidR="00F22E11">
              <w:rPr>
                <w:rFonts w:ascii="Arial" w:hAnsi="Arial" w:cs="Arial"/>
              </w:rPr>
              <w:t>Written</w:t>
            </w:r>
            <w:proofErr w:type="spellEnd"/>
            <w:r w:rsidR="00F22E11">
              <w:rPr>
                <w:rFonts w:ascii="Arial" w:hAnsi="Arial" w:cs="Arial"/>
              </w:rPr>
              <w:t xml:space="preserve"> authorisation will be required from the Garda Commissioner before any new technologies are deployed </w:t>
            </w:r>
            <w:proofErr w:type="spellStart"/>
            <w:r w:rsidR="00F22E11">
              <w:rPr>
                <w:rFonts w:ascii="Arial" w:hAnsi="Arial" w:cs="Arial"/>
              </w:rPr>
              <w:t>fro</w:t>
            </w:r>
            <w:proofErr w:type="spellEnd"/>
            <w:r w:rsidR="00F22E11">
              <w:rPr>
                <w:rFonts w:ascii="Arial" w:hAnsi="Arial" w:cs="Arial"/>
              </w:rPr>
              <w:t xml:space="preserve"> processing and a separate DPIA will be required if that is the case.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A66B7" w14:textId="77777777" w:rsidR="006509DA" w:rsidRPr="001F4C21" w:rsidRDefault="006509DA" w:rsidP="007B4E74">
            <w:pPr>
              <w:spacing w:line="360" w:lineRule="auto"/>
              <w:jc w:val="both"/>
              <w:rPr>
                <w:rFonts w:ascii="Arial" w:hAnsi="Arial" w:cs="Arial"/>
                <w:b/>
              </w:rPr>
            </w:pPr>
          </w:p>
        </w:tc>
      </w:tr>
      <w:tr w:rsidR="006509DA" w:rsidRPr="00891B49" w14:paraId="1C01EE99"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2370BEB0" w14:textId="77777777" w:rsidR="006509DA" w:rsidRPr="00891B49" w:rsidRDefault="006509DA" w:rsidP="007B4E74">
            <w:pPr>
              <w:spacing w:line="360" w:lineRule="auto"/>
              <w:jc w:val="both"/>
              <w:rPr>
                <w:rFonts w:ascii="Arial" w:hAnsi="Arial" w:cs="Arial"/>
                <w:b/>
              </w:rPr>
            </w:pPr>
            <w:r w:rsidRPr="00891B49">
              <w:rPr>
                <w:rFonts w:ascii="Arial" w:hAnsi="Arial" w:cs="Arial"/>
                <w:b/>
              </w:rPr>
              <w:t>Data transfer across borders outside the European Union</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14:paraId="37503B5B" w14:textId="635FCC57" w:rsidR="006509DA" w:rsidRPr="001F4C21" w:rsidRDefault="00A42587" w:rsidP="007B4E74">
            <w:pPr>
              <w:spacing w:line="360" w:lineRule="auto"/>
              <w:jc w:val="both"/>
              <w:rPr>
                <w:rFonts w:ascii="Arial" w:hAnsi="Arial" w:cs="Arial"/>
                <w:b/>
              </w:rPr>
            </w:pPr>
            <w:r>
              <w:rPr>
                <w:rFonts w:ascii="Arial" w:hAnsi="Arial" w:cs="Arial"/>
                <w:b/>
              </w:rPr>
              <w:t>Yes</w:t>
            </w:r>
          </w:p>
        </w:tc>
      </w:tr>
      <w:tr w:rsidR="006509DA" w:rsidRPr="00891B49" w14:paraId="0FCFCE65"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12B2393" w14:textId="0E7ECD97" w:rsidR="006509DA" w:rsidRPr="00891B49" w:rsidRDefault="00FD0541" w:rsidP="007B4E74">
            <w:pPr>
              <w:spacing w:line="360" w:lineRule="auto"/>
              <w:jc w:val="both"/>
              <w:rPr>
                <w:rFonts w:ascii="Arial" w:hAnsi="Arial" w:cs="Arial"/>
              </w:rPr>
            </w:pPr>
            <w:r>
              <w:rPr>
                <w:rFonts w:ascii="Arial" w:hAnsi="Arial" w:cs="Arial"/>
              </w:rPr>
              <w:t xml:space="preserve">Transfer outside of the EU requires a specific assessment as to the legal basis for same, the safeguards in place governing transfer and the agreed understanding between the parties regarding arrangements for onward transfer once personal data is disclosed. </w:t>
            </w:r>
            <w:r w:rsidR="00F22E11">
              <w:rPr>
                <w:rFonts w:ascii="Arial" w:hAnsi="Arial" w:cs="Arial"/>
              </w:rPr>
              <w:t>It is possible that events at a special event or at a VIP visit may lead to the sharing of CCTV footage outside the jurisdiction but again this will be managed under existing cross border agreements.</w:t>
            </w:r>
            <w:r>
              <w:rPr>
                <w:rFonts w:ascii="Arial" w:hAnsi="Arial" w:cs="Arial"/>
              </w:rPr>
              <w:t xml:space="preserve"> </w:t>
            </w:r>
            <w:r w:rsidR="006509DA" w:rsidRPr="00891B49">
              <w:rPr>
                <w:rFonts w:ascii="Arial" w:hAnsi="Arial" w:cs="Arial"/>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007686" w14:textId="77777777" w:rsidR="006509DA" w:rsidRPr="001F4C21" w:rsidRDefault="006509DA" w:rsidP="007B4E74">
            <w:pPr>
              <w:spacing w:line="360" w:lineRule="auto"/>
              <w:jc w:val="both"/>
              <w:rPr>
                <w:rFonts w:ascii="Arial" w:hAnsi="Arial" w:cs="Arial"/>
                <w:b/>
              </w:rPr>
            </w:pPr>
          </w:p>
        </w:tc>
      </w:tr>
      <w:tr w:rsidR="006509DA" w:rsidRPr="00891B49" w14:paraId="1D16F745"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322DB8C2" w14:textId="77777777" w:rsidR="006509DA" w:rsidRPr="00891B49" w:rsidRDefault="006509DA" w:rsidP="007B4E74">
            <w:pPr>
              <w:spacing w:line="360" w:lineRule="auto"/>
              <w:jc w:val="both"/>
              <w:rPr>
                <w:rFonts w:ascii="Arial" w:hAnsi="Arial" w:cs="Arial"/>
                <w:b/>
              </w:rPr>
            </w:pPr>
            <w:r w:rsidRPr="00891B49">
              <w:rPr>
                <w:rFonts w:ascii="Arial" w:hAnsi="Arial" w:cs="Arial"/>
                <w:b/>
              </w:rPr>
              <w:lastRenderedPageBreak/>
              <w:t>When the processing prevents data subjects from exercising a right or using a service or contract</w:t>
            </w:r>
          </w:p>
        </w:tc>
        <w:tc>
          <w:tcPr>
            <w:tcW w:w="1361" w:type="dxa"/>
            <w:vMerge w:val="restart"/>
            <w:tcBorders>
              <w:top w:val="single" w:sz="4" w:space="0" w:color="auto"/>
              <w:left w:val="single" w:sz="4" w:space="0" w:color="auto"/>
              <w:bottom w:val="single" w:sz="4" w:space="0" w:color="auto"/>
              <w:right w:val="single" w:sz="4" w:space="0" w:color="auto"/>
            </w:tcBorders>
            <w:vAlign w:val="center"/>
            <w:hideMark/>
          </w:tcPr>
          <w:p w14:paraId="1F15A992" w14:textId="0A82ECEC" w:rsidR="006509DA" w:rsidRPr="001F4C21" w:rsidRDefault="00E9077B" w:rsidP="007B4E74">
            <w:pPr>
              <w:spacing w:line="360" w:lineRule="auto"/>
              <w:jc w:val="both"/>
              <w:rPr>
                <w:rFonts w:ascii="Arial" w:hAnsi="Arial" w:cs="Arial"/>
                <w:b/>
              </w:rPr>
            </w:pPr>
            <w:r w:rsidRPr="001F4C21">
              <w:rPr>
                <w:rFonts w:ascii="Arial" w:hAnsi="Arial" w:cs="Arial"/>
                <w:b/>
              </w:rPr>
              <w:t>No</w:t>
            </w:r>
          </w:p>
        </w:tc>
      </w:tr>
      <w:tr w:rsidR="006509DA" w:rsidRPr="00891B49" w14:paraId="4F69D518" w14:textId="77777777" w:rsidTr="00BA2D8F">
        <w:tc>
          <w:tcPr>
            <w:tcW w:w="838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14:paraId="1518D282" w14:textId="77777777" w:rsidR="006509DA" w:rsidRPr="00891B49" w:rsidRDefault="00FD0541" w:rsidP="007B4E74">
            <w:pPr>
              <w:spacing w:line="360" w:lineRule="auto"/>
              <w:jc w:val="both"/>
              <w:rPr>
                <w:rFonts w:ascii="Arial" w:hAnsi="Arial" w:cs="Arial"/>
                <w:u w:val="single"/>
              </w:rPr>
            </w:pPr>
            <w:r>
              <w:rPr>
                <w:rFonts w:ascii="Arial" w:hAnsi="Arial" w:cs="Arial"/>
              </w:rPr>
              <w:t>Linked to profiling, processing is deemed to be high risk where it prevents a data subject</w:t>
            </w:r>
            <w:r w:rsidR="00CC0E09">
              <w:rPr>
                <w:rFonts w:ascii="Arial" w:hAnsi="Arial" w:cs="Arial"/>
              </w:rPr>
              <w:t xml:space="preserve"> from accessing a service or entered into a contract (e.g. vetting or other character reference checks)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5080CB" w14:textId="77777777" w:rsidR="006509DA" w:rsidRPr="00891B49" w:rsidRDefault="006509DA" w:rsidP="007B4E74">
            <w:pPr>
              <w:spacing w:line="360" w:lineRule="auto"/>
              <w:jc w:val="both"/>
              <w:rPr>
                <w:rFonts w:ascii="Arial" w:hAnsi="Arial" w:cs="Arial"/>
                <w:b/>
                <w:color w:val="FF0000"/>
              </w:rPr>
            </w:pPr>
          </w:p>
        </w:tc>
      </w:tr>
    </w:tbl>
    <w:p w14:paraId="2A20E28C" w14:textId="77777777" w:rsidR="00891B49" w:rsidRDefault="00891B49" w:rsidP="007B4E74">
      <w:pPr>
        <w:spacing w:after="0" w:line="360" w:lineRule="auto"/>
        <w:jc w:val="both"/>
        <w:rPr>
          <w:rFonts w:ascii="Arial" w:eastAsia="Tahoma" w:hAnsi="Arial" w:cs="Arial"/>
          <w:b/>
          <w:sz w:val="20"/>
          <w:szCs w:val="20"/>
        </w:rPr>
      </w:pPr>
    </w:p>
    <w:p w14:paraId="4A9FCCC1" w14:textId="77777777" w:rsidR="00891B49" w:rsidRDefault="00891B49" w:rsidP="007B4E74">
      <w:pPr>
        <w:jc w:val="both"/>
      </w:pPr>
      <w:r>
        <w:br w:type="page"/>
      </w:r>
    </w:p>
    <w:p w14:paraId="6F7EF548" w14:textId="77777777" w:rsidR="006509DA" w:rsidRPr="00A51D62" w:rsidRDefault="00CC0E09" w:rsidP="0062691E">
      <w:pPr>
        <w:pStyle w:val="ListParagraph"/>
        <w:numPr>
          <w:ilvl w:val="1"/>
          <w:numId w:val="1"/>
        </w:numPr>
        <w:spacing w:line="360" w:lineRule="auto"/>
        <w:jc w:val="both"/>
        <w:rPr>
          <w:rFonts w:ascii="Arial" w:eastAsia="Tahoma" w:hAnsi="Arial"/>
          <w:b/>
          <w:sz w:val="20"/>
          <w:szCs w:val="20"/>
        </w:rPr>
      </w:pPr>
      <w:r>
        <w:rPr>
          <w:rFonts w:ascii="Arial" w:eastAsia="Tahoma" w:hAnsi="Arial"/>
          <w:b/>
          <w:spacing w:val="5"/>
          <w:sz w:val="20"/>
          <w:szCs w:val="20"/>
          <w:lang w:val="en-US"/>
        </w:rPr>
        <w:lastRenderedPageBreak/>
        <w:t xml:space="preserve">Additional </w:t>
      </w:r>
      <w:r w:rsidR="006509DA" w:rsidRPr="00BA3841">
        <w:rPr>
          <w:rFonts w:ascii="Arial" w:eastAsia="Tahoma" w:hAnsi="Arial"/>
          <w:b/>
          <w:spacing w:val="5"/>
          <w:sz w:val="20"/>
          <w:szCs w:val="20"/>
          <w:lang w:val="en-US"/>
        </w:rPr>
        <w:t xml:space="preserve">Considerations </w:t>
      </w:r>
    </w:p>
    <w:p w14:paraId="7494BDF2" w14:textId="77777777" w:rsidR="00A51D62" w:rsidRDefault="00A51D62" w:rsidP="007B4E74">
      <w:pPr>
        <w:spacing w:line="360" w:lineRule="auto"/>
        <w:jc w:val="both"/>
        <w:rPr>
          <w:rFonts w:ascii="Arial" w:eastAsia="Tahoma" w:hAnsi="Arial"/>
          <w:b/>
          <w:sz w:val="20"/>
          <w:szCs w:val="20"/>
        </w:rPr>
      </w:pPr>
    </w:p>
    <w:p w14:paraId="0947D13F" w14:textId="77777777" w:rsidR="00A51D62" w:rsidRPr="003F13D3" w:rsidRDefault="00A51D62" w:rsidP="007B4E74">
      <w:pPr>
        <w:spacing w:line="360" w:lineRule="auto"/>
        <w:jc w:val="both"/>
        <w:rPr>
          <w:rFonts w:ascii="Arial" w:eastAsia="Tahoma" w:hAnsi="Arial" w:cs="Arial"/>
          <w:sz w:val="20"/>
          <w:szCs w:val="20"/>
        </w:rPr>
      </w:pPr>
      <w:hyperlink r:id="rId30" w:history="1">
        <w:r w:rsidRPr="003F13D3">
          <w:rPr>
            <w:rStyle w:val="Hyperlink"/>
            <w:rFonts w:ascii="Arial" w:eastAsia="Tahoma" w:hAnsi="Arial" w:cs="Arial"/>
            <w:sz w:val="20"/>
            <w:szCs w:val="20"/>
          </w:rPr>
          <w:t>DPC guidance</w:t>
        </w:r>
      </w:hyperlink>
      <w:r w:rsidRPr="003F13D3">
        <w:rPr>
          <w:rFonts w:ascii="Arial" w:eastAsia="Tahoma" w:hAnsi="Arial" w:cs="Arial"/>
          <w:sz w:val="20"/>
          <w:szCs w:val="20"/>
        </w:rPr>
        <w:t xml:space="preserve"> states that a DPIA is not required in circumstances</w:t>
      </w:r>
      <w:r w:rsidR="003F13D3" w:rsidRPr="003F13D3">
        <w:rPr>
          <w:rFonts w:ascii="Arial" w:eastAsia="Tahoma" w:hAnsi="Arial" w:cs="Arial"/>
          <w:sz w:val="20"/>
          <w:szCs w:val="20"/>
        </w:rPr>
        <w:t xml:space="preserve"> where:</w:t>
      </w:r>
    </w:p>
    <w:p w14:paraId="233319C2" w14:textId="77777777" w:rsidR="00A51D62" w:rsidRPr="003F13D3" w:rsidRDefault="00A51D62" w:rsidP="0062691E">
      <w:pPr>
        <w:pStyle w:val="ListParagraph"/>
        <w:numPr>
          <w:ilvl w:val="0"/>
          <w:numId w:val="11"/>
        </w:numPr>
        <w:spacing w:line="360" w:lineRule="auto"/>
        <w:jc w:val="both"/>
        <w:rPr>
          <w:rFonts w:ascii="Arial" w:eastAsia="Tahoma" w:hAnsi="Arial"/>
          <w:sz w:val="20"/>
          <w:szCs w:val="20"/>
        </w:rPr>
      </w:pPr>
      <w:r w:rsidRPr="003F13D3">
        <w:rPr>
          <w:rFonts w:ascii="Arial" w:hAnsi="Arial"/>
          <w:sz w:val="20"/>
          <w:szCs w:val="20"/>
        </w:rPr>
        <w:t xml:space="preserve">Processing operations do not result in a high risk to the rights and freedoms of individuals; </w:t>
      </w:r>
    </w:p>
    <w:p w14:paraId="7A6FDFF8" w14:textId="77777777" w:rsidR="00A51D62" w:rsidRPr="003F13D3" w:rsidRDefault="00A51D62" w:rsidP="0062691E">
      <w:pPr>
        <w:pStyle w:val="ListParagraph"/>
        <w:numPr>
          <w:ilvl w:val="0"/>
          <w:numId w:val="11"/>
        </w:numPr>
        <w:spacing w:line="360" w:lineRule="auto"/>
        <w:jc w:val="both"/>
        <w:rPr>
          <w:rFonts w:ascii="Arial" w:eastAsia="Tahoma" w:hAnsi="Arial"/>
          <w:sz w:val="20"/>
          <w:szCs w:val="20"/>
        </w:rPr>
      </w:pPr>
      <w:r w:rsidRPr="003F13D3">
        <w:rPr>
          <w:rFonts w:ascii="Arial" w:hAnsi="Arial"/>
          <w:sz w:val="20"/>
          <w:szCs w:val="20"/>
        </w:rPr>
        <w:t xml:space="preserve">Processing was previously found not to be at risk by DPIA; </w:t>
      </w:r>
    </w:p>
    <w:p w14:paraId="30F02BA6" w14:textId="77777777" w:rsidR="00A51D62" w:rsidRPr="003F13D3" w:rsidRDefault="00A51D62" w:rsidP="0062691E">
      <w:pPr>
        <w:pStyle w:val="ListParagraph"/>
        <w:numPr>
          <w:ilvl w:val="0"/>
          <w:numId w:val="11"/>
        </w:numPr>
        <w:spacing w:line="360" w:lineRule="auto"/>
        <w:jc w:val="both"/>
        <w:rPr>
          <w:rFonts w:ascii="Arial" w:eastAsia="Tahoma" w:hAnsi="Arial"/>
          <w:sz w:val="20"/>
          <w:szCs w:val="20"/>
        </w:rPr>
      </w:pPr>
      <w:r w:rsidRPr="003F13D3">
        <w:rPr>
          <w:rFonts w:ascii="Arial" w:hAnsi="Arial"/>
          <w:sz w:val="20"/>
          <w:szCs w:val="20"/>
        </w:rPr>
        <w:t>Processing has already been authorised by the DPC;</w:t>
      </w:r>
    </w:p>
    <w:p w14:paraId="08C75134" w14:textId="77777777" w:rsidR="003F13D3" w:rsidRPr="003F13D3" w:rsidRDefault="00A51D62" w:rsidP="0062691E">
      <w:pPr>
        <w:pStyle w:val="ListParagraph"/>
        <w:numPr>
          <w:ilvl w:val="0"/>
          <w:numId w:val="11"/>
        </w:numPr>
        <w:spacing w:line="360" w:lineRule="auto"/>
        <w:jc w:val="both"/>
        <w:rPr>
          <w:rFonts w:ascii="Arial" w:eastAsia="Tahoma" w:hAnsi="Arial"/>
          <w:sz w:val="20"/>
          <w:szCs w:val="20"/>
        </w:rPr>
      </w:pPr>
      <w:r w:rsidRPr="003F13D3">
        <w:rPr>
          <w:rFonts w:ascii="Arial" w:hAnsi="Arial"/>
          <w:sz w:val="20"/>
          <w:szCs w:val="20"/>
        </w:rPr>
        <w:t>Processing already has an existing clear and specific legal basis in EU or Member State law and where a DPIA has already been carried out as part of the establishment of that legal basis</w:t>
      </w:r>
      <w:r w:rsidR="003F13D3" w:rsidRPr="003F13D3">
        <w:rPr>
          <w:rFonts w:ascii="Arial" w:hAnsi="Arial"/>
          <w:sz w:val="20"/>
          <w:szCs w:val="20"/>
        </w:rPr>
        <w:t xml:space="preserve"> or where the legal basis states that a DPIA is not required</w:t>
      </w:r>
      <w:r w:rsidRPr="003F13D3">
        <w:rPr>
          <w:rFonts w:ascii="Arial" w:hAnsi="Arial"/>
          <w:sz w:val="20"/>
          <w:szCs w:val="20"/>
        </w:rPr>
        <w:t>;</w:t>
      </w:r>
      <w:r w:rsidR="003F13D3" w:rsidRPr="003F13D3">
        <w:rPr>
          <w:rFonts w:ascii="Arial" w:hAnsi="Arial"/>
          <w:sz w:val="20"/>
          <w:szCs w:val="20"/>
        </w:rPr>
        <w:t xml:space="preserve"> or</w:t>
      </w:r>
    </w:p>
    <w:p w14:paraId="6182FFD2" w14:textId="77777777" w:rsidR="00E60C2B" w:rsidRPr="003F13D3" w:rsidRDefault="003F13D3" w:rsidP="0062691E">
      <w:pPr>
        <w:pStyle w:val="ListParagraph"/>
        <w:numPr>
          <w:ilvl w:val="0"/>
          <w:numId w:val="11"/>
        </w:numPr>
        <w:spacing w:line="360" w:lineRule="auto"/>
        <w:jc w:val="both"/>
        <w:rPr>
          <w:rFonts w:ascii="Arial" w:eastAsia="Tahoma" w:hAnsi="Arial"/>
          <w:b/>
          <w:spacing w:val="5"/>
          <w:sz w:val="20"/>
          <w:szCs w:val="20"/>
          <w:u w:val="single"/>
          <w:lang w:val="en-US"/>
        </w:rPr>
      </w:pPr>
      <w:r w:rsidRPr="003F13D3">
        <w:rPr>
          <w:rFonts w:ascii="Arial" w:hAnsi="Arial"/>
          <w:sz w:val="20"/>
          <w:szCs w:val="20"/>
        </w:rPr>
        <w:t>Where the processing is listed by the DPC</w:t>
      </w:r>
      <w:r w:rsidR="00A51D62" w:rsidRPr="003F13D3">
        <w:rPr>
          <w:rFonts w:ascii="Arial" w:hAnsi="Arial"/>
          <w:sz w:val="20"/>
          <w:szCs w:val="20"/>
        </w:rPr>
        <w:t xml:space="preserve"> </w:t>
      </w:r>
      <w:r w:rsidRPr="003F13D3">
        <w:rPr>
          <w:rFonts w:ascii="Arial" w:hAnsi="Arial"/>
          <w:sz w:val="20"/>
          <w:szCs w:val="20"/>
        </w:rPr>
        <w:t>as one that does not require a DPIA.</w:t>
      </w:r>
    </w:p>
    <w:p w14:paraId="799D0383" w14:textId="77777777" w:rsidR="003F13D3" w:rsidRPr="003F13D3" w:rsidRDefault="003F13D3" w:rsidP="007B4E74">
      <w:pPr>
        <w:spacing w:line="360" w:lineRule="auto"/>
        <w:jc w:val="both"/>
        <w:rPr>
          <w:rFonts w:ascii="Arial" w:eastAsia="Tahoma" w:hAnsi="Arial" w:cs="Arial"/>
          <w:b/>
          <w:spacing w:val="5"/>
          <w:sz w:val="20"/>
          <w:szCs w:val="20"/>
          <w:u w:val="single"/>
          <w:lang w:val="en-US"/>
        </w:rPr>
      </w:pPr>
    </w:p>
    <w:p w14:paraId="179CABD5" w14:textId="77777777" w:rsidR="003F13D3" w:rsidRDefault="003F13D3" w:rsidP="007B4E74">
      <w:pPr>
        <w:spacing w:line="360" w:lineRule="auto"/>
        <w:jc w:val="both"/>
        <w:rPr>
          <w:rFonts w:ascii="Arial" w:eastAsia="Tahoma" w:hAnsi="Arial"/>
          <w:spacing w:val="5"/>
          <w:sz w:val="20"/>
          <w:szCs w:val="20"/>
          <w:lang w:val="en-US"/>
        </w:rPr>
      </w:pPr>
      <w:r>
        <w:rPr>
          <w:rFonts w:ascii="Arial" w:eastAsia="Tahoma" w:hAnsi="Arial"/>
          <w:spacing w:val="5"/>
          <w:sz w:val="20"/>
          <w:szCs w:val="20"/>
          <w:lang w:val="en-US"/>
        </w:rPr>
        <w:t xml:space="preserve">DPIAs are not required where the purpose of processing is outside of the scope of either the GDPR or Part 5 of the Data Protection Act 2018. This includes, per </w:t>
      </w:r>
      <w:hyperlink r:id="rId31" w:history="1">
        <w:r w:rsidRPr="003F13D3">
          <w:rPr>
            <w:rStyle w:val="Hyperlink"/>
            <w:rFonts w:ascii="Arial" w:eastAsia="Tahoma" w:hAnsi="Arial"/>
            <w:spacing w:val="5"/>
            <w:sz w:val="20"/>
            <w:szCs w:val="20"/>
            <w:lang w:val="en-US"/>
          </w:rPr>
          <w:t>Section 8(1)(a)</w:t>
        </w:r>
      </w:hyperlink>
      <w:r>
        <w:rPr>
          <w:rFonts w:ascii="Arial" w:eastAsia="Tahoma" w:hAnsi="Arial"/>
          <w:spacing w:val="5"/>
          <w:sz w:val="20"/>
          <w:szCs w:val="20"/>
          <w:lang w:val="en-US"/>
        </w:rPr>
        <w:t xml:space="preserve"> of the Data Protection Act 2018, where processing is for the purposes of safeguarding the security of the State. The Data Protection Act of 1988 (as amended) continues to apply for processing of personal data for this purpose and the other purposes listed under Section 8. </w:t>
      </w:r>
    </w:p>
    <w:p w14:paraId="7078CBF0" w14:textId="77777777" w:rsidR="003F13D3" w:rsidRDefault="003F13D3" w:rsidP="007B4E74">
      <w:pPr>
        <w:spacing w:line="360" w:lineRule="auto"/>
        <w:jc w:val="both"/>
        <w:rPr>
          <w:rFonts w:ascii="Arial" w:eastAsia="Tahoma" w:hAnsi="Arial"/>
          <w:spacing w:val="5"/>
          <w:sz w:val="20"/>
          <w:szCs w:val="20"/>
          <w:lang w:val="en-US"/>
        </w:rPr>
      </w:pPr>
    </w:p>
    <w:p w14:paraId="6534B3EA" w14:textId="77777777" w:rsidR="006509DA" w:rsidRDefault="006509DA" w:rsidP="0062691E">
      <w:pPr>
        <w:pStyle w:val="ListParagraph"/>
        <w:numPr>
          <w:ilvl w:val="1"/>
          <w:numId w:val="1"/>
        </w:numPr>
        <w:spacing w:line="360" w:lineRule="auto"/>
        <w:jc w:val="both"/>
        <w:rPr>
          <w:rFonts w:ascii="Arial" w:hAnsi="Arial"/>
          <w:b/>
          <w:sz w:val="20"/>
          <w:szCs w:val="20"/>
        </w:rPr>
      </w:pPr>
      <w:r w:rsidRPr="003F13D3">
        <w:rPr>
          <w:rFonts w:ascii="Arial" w:hAnsi="Arial"/>
          <w:b/>
          <w:sz w:val="20"/>
          <w:szCs w:val="20"/>
        </w:rPr>
        <w:t>Conclusion</w:t>
      </w:r>
    </w:p>
    <w:p w14:paraId="31E7106B" w14:textId="77777777" w:rsidR="005C0C0E" w:rsidRPr="003F13D3" w:rsidRDefault="005C0C0E" w:rsidP="007B4E74">
      <w:pPr>
        <w:pStyle w:val="ListParagraph"/>
        <w:spacing w:line="360" w:lineRule="auto"/>
        <w:ind w:left="360"/>
        <w:jc w:val="both"/>
        <w:rPr>
          <w:rFonts w:ascii="Arial" w:hAnsi="Arial"/>
          <w:b/>
          <w:sz w:val="20"/>
          <w:szCs w:val="20"/>
        </w:rPr>
      </w:pPr>
    </w:p>
    <w:tbl>
      <w:tblPr>
        <w:tblStyle w:val="TableGrid"/>
        <w:tblW w:w="0" w:type="auto"/>
        <w:tblLook w:val="04A0" w:firstRow="1" w:lastRow="0" w:firstColumn="1" w:lastColumn="0" w:noHBand="0" w:noVBand="1"/>
      </w:tblPr>
      <w:tblGrid>
        <w:gridCol w:w="4151"/>
        <w:gridCol w:w="4151"/>
      </w:tblGrid>
      <w:tr w:rsidR="006509DA" w:rsidRPr="00BA3841" w14:paraId="6AB043D7" w14:textId="77777777" w:rsidTr="00BA2D8F">
        <w:tc>
          <w:tcPr>
            <w:tcW w:w="41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86DAEBE" w14:textId="77777777" w:rsidR="006509DA" w:rsidRPr="00BA2D8F" w:rsidRDefault="006509DA" w:rsidP="007B4E74">
            <w:pPr>
              <w:spacing w:line="360" w:lineRule="auto"/>
              <w:jc w:val="both"/>
              <w:rPr>
                <w:rFonts w:ascii="Arial" w:hAnsi="Arial" w:cs="Arial"/>
                <w:b/>
              </w:rPr>
            </w:pPr>
            <w:r w:rsidRPr="00BA2D8F">
              <w:rPr>
                <w:rFonts w:ascii="Arial" w:hAnsi="Arial" w:cs="Arial"/>
                <w:b/>
              </w:rPr>
              <w:t>Is there a requirement to proceed to complete the DPIA?</w:t>
            </w:r>
          </w:p>
          <w:p w14:paraId="72D568A4" w14:textId="77777777" w:rsidR="006509DA" w:rsidRPr="00BA3841" w:rsidRDefault="006509DA" w:rsidP="007B4E74">
            <w:pPr>
              <w:spacing w:line="360" w:lineRule="auto"/>
              <w:jc w:val="both"/>
              <w:rPr>
                <w:rFonts w:ascii="Arial" w:hAnsi="Arial" w:cs="Arial"/>
              </w:rPr>
            </w:pPr>
          </w:p>
        </w:tc>
        <w:tc>
          <w:tcPr>
            <w:tcW w:w="4151" w:type="dxa"/>
            <w:tcBorders>
              <w:top w:val="single" w:sz="4" w:space="0" w:color="auto"/>
              <w:left w:val="single" w:sz="4" w:space="0" w:color="auto"/>
              <w:bottom w:val="single" w:sz="4" w:space="0" w:color="auto"/>
              <w:right w:val="single" w:sz="4" w:space="0" w:color="auto"/>
            </w:tcBorders>
            <w:hideMark/>
          </w:tcPr>
          <w:p w14:paraId="59254E68" w14:textId="4A0EF121" w:rsidR="003F13D3" w:rsidRDefault="00640265" w:rsidP="007B4E74">
            <w:pPr>
              <w:spacing w:line="360" w:lineRule="auto"/>
              <w:jc w:val="both"/>
              <w:rPr>
                <w:rFonts w:ascii="Arial" w:hAnsi="Arial" w:cs="Arial"/>
              </w:rPr>
            </w:pPr>
            <w:r>
              <w:rPr>
                <w:rFonts w:ascii="Arial" w:hAnsi="Arial" w:cs="Arial"/>
              </w:rPr>
              <w:t>Yes</w:t>
            </w:r>
            <w:r w:rsidR="00F853AD">
              <w:rPr>
                <w:rFonts w:ascii="Arial" w:hAnsi="Arial" w:cs="Arial"/>
              </w:rPr>
              <w:t xml:space="preserve"> a DPIA is required</w:t>
            </w:r>
          </w:p>
          <w:p w14:paraId="073DD8BB" w14:textId="77777777" w:rsidR="003F13D3" w:rsidRPr="00BA3841" w:rsidRDefault="003F13D3" w:rsidP="007B4E74">
            <w:pPr>
              <w:spacing w:line="360" w:lineRule="auto"/>
              <w:jc w:val="both"/>
              <w:rPr>
                <w:rFonts w:ascii="Arial" w:hAnsi="Arial" w:cs="Arial"/>
                <w:b/>
              </w:rPr>
            </w:pPr>
            <w:r w:rsidRPr="00891B49">
              <w:rPr>
                <w:rFonts w:ascii="Arial" w:hAnsi="Arial" w:cs="Arial"/>
                <w:highlight w:val="yellow"/>
              </w:rPr>
              <w:t>[</w:t>
            </w:r>
            <w:r>
              <w:rPr>
                <w:rFonts w:ascii="Arial" w:hAnsi="Arial" w:cs="Arial"/>
                <w:highlight w:val="yellow"/>
              </w:rPr>
              <w:t xml:space="preserve">If the </w:t>
            </w:r>
            <w:r w:rsidRPr="003F13D3">
              <w:rPr>
                <w:rFonts w:ascii="Arial" w:hAnsi="Arial" w:cs="Arial"/>
                <w:highlight w:val="yellow"/>
              </w:rPr>
              <w:t xml:space="preserve">conclusion is Yes, proceed to complete </w:t>
            </w:r>
            <w:r w:rsidRPr="00442313">
              <w:rPr>
                <w:rFonts w:ascii="Arial" w:hAnsi="Arial" w:cs="Arial"/>
                <w:b/>
                <w:highlight w:val="yellow"/>
              </w:rPr>
              <w:t>Stages 2 through 6</w:t>
            </w:r>
            <w:r w:rsidRPr="003F13D3">
              <w:rPr>
                <w:rFonts w:ascii="Arial" w:hAnsi="Arial" w:cs="Arial"/>
                <w:highlight w:val="yellow"/>
              </w:rPr>
              <w:t xml:space="preserve"> of the </w:t>
            </w:r>
            <w:r w:rsidRPr="00442313">
              <w:rPr>
                <w:rFonts w:ascii="Arial" w:hAnsi="Arial" w:cs="Arial"/>
                <w:highlight w:val="yellow"/>
              </w:rPr>
              <w:t>DPIA</w:t>
            </w:r>
            <w:r w:rsidR="00442313" w:rsidRPr="00442313">
              <w:rPr>
                <w:rFonts w:ascii="Arial" w:hAnsi="Arial" w:cs="Arial"/>
                <w:highlight w:val="yellow"/>
              </w:rPr>
              <w:t xml:space="preserve"> and submit a draft to the Data Protection Unit for review</w:t>
            </w:r>
            <w:r w:rsidR="00442313">
              <w:rPr>
                <w:rFonts w:ascii="Arial" w:hAnsi="Arial" w:cs="Arial"/>
              </w:rPr>
              <w:t xml:space="preserve"> – </w:t>
            </w:r>
            <w:hyperlink r:id="rId32" w:history="1">
              <w:r w:rsidR="00442313" w:rsidRPr="008F08C2">
                <w:rPr>
                  <w:rStyle w:val="Hyperlink"/>
                  <w:rFonts w:ascii="Arial" w:hAnsi="Arial" w:cs="Arial"/>
                </w:rPr>
                <w:t>GDPR.dataprotection@garda.ie</w:t>
              </w:r>
            </w:hyperlink>
            <w:r>
              <w:rPr>
                <w:rFonts w:ascii="Arial" w:hAnsi="Arial" w:cs="Arial"/>
              </w:rPr>
              <w:t>]</w:t>
            </w:r>
          </w:p>
        </w:tc>
      </w:tr>
    </w:tbl>
    <w:p w14:paraId="07277B02" w14:textId="77777777" w:rsidR="004F7A91" w:rsidRPr="00BA3841" w:rsidRDefault="004F7A91" w:rsidP="007B4E74">
      <w:pPr>
        <w:spacing w:after="0" w:line="360" w:lineRule="auto"/>
        <w:jc w:val="both"/>
        <w:rPr>
          <w:rFonts w:ascii="Arial" w:hAnsi="Arial" w:cs="Arial"/>
        </w:rPr>
      </w:pPr>
    </w:p>
    <w:p w14:paraId="10A69E6C" w14:textId="77777777" w:rsidR="00442313" w:rsidRDefault="00442313" w:rsidP="007B4E74">
      <w:pPr>
        <w:jc w:val="both"/>
        <w:rPr>
          <w:rFonts w:ascii="Arial" w:hAnsi="Arial"/>
          <w:b/>
          <w:color w:val="002060"/>
          <w:sz w:val="28"/>
          <w:szCs w:val="28"/>
        </w:rPr>
      </w:pPr>
      <w:bookmarkStart w:id="7" w:name="_Toc116639539"/>
      <w:r>
        <w:rPr>
          <w:rFonts w:ascii="Arial" w:hAnsi="Arial"/>
          <w:b/>
          <w:color w:val="002060"/>
          <w:sz w:val="28"/>
          <w:szCs w:val="28"/>
        </w:rPr>
        <w:br w:type="page"/>
      </w:r>
    </w:p>
    <w:p w14:paraId="63184C88" w14:textId="77777777" w:rsidR="00442313" w:rsidRDefault="00442313" w:rsidP="007B4E74">
      <w:pPr>
        <w:jc w:val="both"/>
        <w:rPr>
          <w:rFonts w:ascii="Arial" w:hAnsi="Arial"/>
          <w:b/>
          <w:color w:val="002060"/>
          <w:sz w:val="28"/>
          <w:szCs w:val="28"/>
        </w:rPr>
      </w:pPr>
      <w:r w:rsidRPr="00BA3841">
        <w:rPr>
          <w:rFonts w:ascii="Arial" w:hAnsi="Arial"/>
          <w:b/>
          <w:color w:val="002060"/>
          <w:sz w:val="28"/>
          <w:szCs w:val="28"/>
        </w:rPr>
        <w:lastRenderedPageBreak/>
        <w:t xml:space="preserve">Stage </w:t>
      </w:r>
      <w:r>
        <w:rPr>
          <w:rFonts w:ascii="Arial" w:hAnsi="Arial"/>
          <w:b/>
          <w:color w:val="002060"/>
          <w:sz w:val="28"/>
          <w:szCs w:val="28"/>
        </w:rPr>
        <w:t>Two</w:t>
      </w:r>
      <w:r w:rsidRPr="00BA3841">
        <w:rPr>
          <w:rFonts w:ascii="Arial" w:hAnsi="Arial"/>
          <w:b/>
          <w:color w:val="002060"/>
          <w:sz w:val="28"/>
          <w:szCs w:val="28"/>
        </w:rPr>
        <w:t xml:space="preserve">: </w:t>
      </w:r>
      <w:r>
        <w:rPr>
          <w:rFonts w:ascii="Arial" w:hAnsi="Arial"/>
          <w:b/>
          <w:color w:val="002060"/>
          <w:sz w:val="28"/>
          <w:szCs w:val="28"/>
        </w:rPr>
        <w:t>A detailed description of the processing activity</w:t>
      </w:r>
    </w:p>
    <w:p w14:paraId="363CD932" w14:textId="77777777" w:rsidR="005C0C0E" w:rsidRPr="00891B49" w:rsidRDefault="00442313" w:rsidP="007B4E74">
      <w:pPr>
        <w:spacing w:after="0" w:line="360" w:lineRule="auto"/>
        <w:jc w:val="both"/>
        <w:rPr>
          <w:rFonts w:ascii="Arial" w:hAnsi="Arial" w:cs="Arial"/>
          <w:sz w:val="20"/>
          <w:szCs w:val="20"/>
        </w:rPr>
      </w:pPr>
      <w:r>
        <w:rPr>
          <w:rFonts w:ascii="Arial" w:hAnsi="Arial"/>
          <w:u w:val="single"/>
        </w:rPr>
        <w:t xml:space="preserve"> </w:t>
      </w:r>
    </w:p>
    <w:p w14:paraId="57651A32" w14:textId="77777777" w:rsidR="005C0C0E" w:rsidRDefault="005C0C0E" w:rsidP="007B4E74">
      <w:pPr>
        <w:spacing w:after="0" w:line="360" w:lineRule="auto"/>
        <w:jc w:val="both"/>
        <w:rPr>
          <w:rFonts w:ascii="Arial" w:hAnsi="Arial" w:cs="Arial"/>
          <w:sz w:val="20"/>
          <w:szCs w:val="20"/>
          <w:highlight w:val="yellow"/>
        </w:rPr>
      </w:pPr>
      <w:r w:rsidRPr="00891B49">
        <w:rPr>
          <w:rFonts w:ascii="Arial" w:hAnsi="Arial" w:cs="Arial"/>
          <w:sz w:val="20"/>
          <w:szCs w:val="20"/>
          <w:highlight w:val="yellow"/>
        </w:rPr>
        <w:t xml:space="preserve">[In this Section, </w:t>
      </w:r>
      <w:r>
        <w:rPr>
          <w:rFonts w:ascii="Arial" w:hAnsi="Arial" w:cs="Arial"/>
          <w:sz w:val="20"/>
          <w:szCs w:val="20"/>
          <w:highlight w:val="yellow"/>
        </w:rPr>
        <w:t xml:space="preserve">expand on the summary provided in </w:t>
      </w:r>
      <w:r w:rsidRPr="00243398">
        <w:rPr>
          <w:rFonts w:ascii="Arial" w:hAnsi="Arial" w:cs="Arial"/>
          <w:b/>
          <w:sz w:val="20"/>
          <w:szCs w:val="20"/>
          <w:highlight w:val="yellow"/>
        </w:rPr>
        <w:t>Section 1.1</w:t>
      </w:r>
      <w:r>
        <w:rPr>
          <w:rFonts w:ascii="Arial" w:hAnsi="Arial" w:cs="Arial"/>
          <w:sz w:val="20"/>
          <w:szCs w:val="20"/>
          <w:highlight w:val="yellow"/>
        </w:rPr>
        <w:t xml:space="preserve"> to </w:t>
      </w:r>
      <w:r w:rsidR="003A5EDE">
        <w:rPr>
          <w:rFonts w:ascii="Arial" w:hAnsi="Arial" w:cs="Arial"/>
          <w:sz w:val="20"/>
          <w:szCs w:val="20"/>
          <w:highlight w:val="yellow"/>
        </w:rPr>
        <w:t>provide a detailed description of the processing activity and information flows</w:t>
      </w:r>
      <w:r w:rsidR="00CF4A6D">
        <w:rPr>
          <w:rFonts w:ascii="Arial" w:hAnsi="Arial" w:cs="Arial"/>
          <w:sz w:val="20"/>
          <w:szCs w:val="20"/>
          <w:highlight w:val="yellow"/>
        </w:rPr>
        <w:t xml:space="preserve">. </w:t>
      </w:r>
    </w:p>
    <w:p w14:paraId="5CAAD17F" w14:textId="77777777" w:rsidR="00CF4A6D" w:rsidRDefault="00CF4A6D" w:rsidP="007B4E74">
      <w:pPr>
        <w:spacing w:after="0" w:line="360" w:lineRule="auto"/>
        <w:jc w:val="both"/>
        <w:rPr>
          <w:rFonts w:ascii="Arial" w:hAnsi="Arial" w:cs="Arial"/>
          <w:sz w:val="20"/>
          <w:szCs w:val="20"/>
          <w:highlight w:val="yellow"/>
        </w:rPr>
      </w:pPr>
    </w:p>
    <w:p w14:paraId="2033CD1B" w14:textId="77777777" w:rsidR="00CF4A6D" w:rsidRPr="00BA3841" w:rsidRDefault="00CF4A6D" w:rsidP="0062691E">
      <w:pPr>
        <w:pStyle w:val="ListParagraph"/>
        <w:numPr>
          <w:ilvl w:val="1"/>
          <w:numId w:val="2"/>
        </w:numPr>
        <w:spacing w:line="360" w:lineRule="auto"/>
        <w:jc w:val="both"/>
        <w:rPr>
          <w:rFonts w:ascii="Arial" w:hAnsi="Arial"/>
          <w:sz w:val="20"/>
          <w:szCs w:val="20"/>
        </w:rPr>
      </w:pPr>
      <w:r w:rsidRPr="00BA3841">
        <w:rPr>
          <w:rFonts w:ascii="Arial" w:hAnsi="Arial"/>
          <w:b/>
          <w:sz w:val="20"/>
          <w:szCs w:val="20"/>
        </w:rPr>
        <w:t>The purpose(s) of the processing</w:t>
      </w:r>
    </w:p>
    <w:p w14:paraId="24849C06" w14:textId="77777777" w:rsidR="00F944D0" w:rsidRDefault="00F944D0" w:rsidP="007B4E74">
      <w:pPr>
        <w:jc w:val="both"/>
        <w:rPr>
          <w:rFonts w:ascii="Arial" w:hAnsi="Arial"/>
          <w:sz w:val="20"/>
          <w:szCs w:val="20"/>
          <w:highlight w:val="yellow"/>
        </w:rPr>
      </w:pPr>
    </w:p>
    <w:p w14:paraId="5C5F4AC2" w14:textId="19DB2CDA" w:rsidR="00F944D0" w:rsidRPr="00F944D0" w:rsidRDefault="00F944D0" w:rsidP="007B4E74">
      <w:pPr>
        <w:jc w:val="both"/>
        <w:rPr>
          <w:rFonts w:ascii="Arial" w:hAnsi="Arial"/>
          <w:sz w:val="20"/>
          <w:szCs w:val="20"/>
        </w:rPr>
      </w:pPr>
      <w:r w:rsidRPr="00F944D0">
        <w:rPr>
          <w:rFonts w:ascii="Arial" w:hAnsi="Arial"/>
          <w:sz w:val="20"/>
          <w:szCs w:val="20"/>
        </w:rPr>
        <w:t xml:space="preserve">The primary purpose of deploying temporary or special event CCTV is to support An Garda Síochána in fulfilling its statutory duty to maintain public order and safety during high density public gathering. The deployment aims to </w:t>
      </w:r>
    </w:p>
    <w:p w14:paraId="4A93A041" w14:textId="77777777" w:rsidR="00F944D0" w:rsidRPr="009B7B89" w:rsidRDefault="00F944D0" w:rsidP="00F944D0">
      <w:pPr>
        <w:spacing w:after="0" w:line="240" w:lineRule="auto"/>
        <w:ind w:left="720"/>
        <w:rPr>
          <w:rFonts w:ascii="Arial" w:hAnsi="Arial" w:cs="Arial"/>
          <w:iCs/>
          <w:sz w:val="20"/>
          <w:szCs w:val="20"/>
        </w:rPr>
      </w:pPr>
    </w:p>
    <w:p w14:paraId="1C77B07D" w14:textId="6D2F2043" w:rsidR="00F944D0" w:rsidRPr="009B7B89" w:rsidRDefault="00F944D0" w:rsidP="007735DB">
      <w:pPr>
        <w:numPr>
          <w:ilvl w:val="0"/>
          <w:numId w:val="25"/>
        </w:numPr>
        <w:spacing w:after="0" w:line="240" w:lineRule="auto"/>
        <w:rPr>
          <w:rFonts w:ascii="Arial" w:hAnsi="Arial" w:cs="Arial"/>
          <w:iCs/>
          <w:sz w:val="20"/>
          <w:szCs w:val="20"/>
        </w:rPr>
      </w:pPr>
      <w:r w:rsidRPr="009B7B89">
        <w:rPr>
          <w:rFonts w:ascii="Arial" w:hAnsi="Arial" w:cs="Arial"/>
          <w:iCs/>
          <w:sz w:val="20"/>
          <w:szCs w:val="20"/>
        </w:rPr>
        <w:t xml:space="preserve">Enhance public and </w:t>
      </w:r>
      <w:r w:rsidR="00A42587">
        <w:rPr>
          <w:rFonts w:ascii="Arial" w:hAnsi="Arial" w:cs="Arial"/>
          <w:iCs/>
          <w:sz w:val="20"/>
          <w:szCs w:val="20"/>
        </w:rPr>
        <w:t>VIP safety</w:t>
      </w:r>
    </w:p>
    <w:p w14:paraId="36BA5AD7" w14:textId="77777777" w:rsidR="00F944D0" w:rsidRPr="009B7B89" w:rsidRDefault="00F944D0" w:rsidP="007735DB">
      <w:pPr>
        <w:numPr>
          <w:ilvl w:val="0"/>
          <w:numId w:val="25"/>
        </w:numPr>
        <w:spacing w:after="0" w:line="240" w:lineRule="auto"/>
        <w:rPr>
          <w:rFonts w:ascii="Arial" w:hAnsi="Arial" w:cs="Arial"/>
          <w:iCs/>
          <w:sz w:val="20"/>
          <w:szCs w:val="20"/>
        </w:rPr>
      </w:pPr>
      <w:r w:rsidRPr="009B7B89">
        <w:rPr>
          <w:rFonts w:ascii="Arial" w:hAnsi="Arial" w:cs="Arial"/>
          <w:iCs/>
          <w:sz w:val="20"/>
          <w:szCs w:val="20"/>
        </w:rPr>
        <w:t>Provide live situational awareness to State Security and policing teams</w:t>
      </w:r>
    </w:p>
    <w:p w14:paraId="263BC31F" w14:textId="77777777" w:rsidR="00F944D0" w:rsidRPr="009B7B89" w:rsidRDefault="00F944D0" w:rsidP="007735DB">
      <w:pPr>
        <w:numPr>
          <w:ilvl w:val="0"/>
          <w:numId w:val="25"/>
        </w:numPr>
        <w:spacing w:after="0" w:line="240" w:lineRule="auto"/>
        <w:rPr>
          <w:rFonts w:ascii="Arial" w:hAnsi="Arial" w:cs="Arial"/>
          <w:iCs/>
          <w:sz w:val="20"/>
          <w:szCs w:val="20"/>
        </w:rPr>
      </w:pPr>
      <w:r w:rsidRPr="009B7B89">
        <w:rPr>
          <w:rFonts w:ascii="Arial" w:hAnsi="Arial" w:cs="Arial"/>
          <w:iCs/>
          <w:sz w:val="20"/>
          <w:szCs w:val="20"/>
        </w:rPr>
        <w:t>Support protective operations, counter-terrorism monitoring and tactical risk assessments</w:t>
      </w:r>
    </w:p>
    <w:p w14:paraId="5DB94E02" w14:textId="77777777" w:rsidR="00F944D0" w:rsidRPr="009B7B89" w:rsidRDefault="00F944D0" w:rsidP="007735DB">
      <w:pPr>
        <w:numPr>
          <w:ilvl w:val="0"/>
          <w:numId w:val="25"/>
        </w:numPr>
        <w:spacing w:after="0" w:line="240" w:lineRule="auto"/>
        <w:rPr>
          <w:rFonts w:ascii="Arial" w:hAnsi="Arial" w:cs="Arial"/>
          <w:iCs/>
          <w:sz w:val="20"/>
          <w:szCs w:val="20"/>
        </w:rPr>
      </w:pPr>
      <w:r w:rsidRPr="009B7B89">
        <w:rPr>
          <w:rFonts w:ascii="Arial" w:hAnsi="Arial" w:cs="Arial"/>
          <w:iCs/>
          <w:sz w:val="20"/>
          <w:szCs w:val="20"/>
        </w:rPr>
        <w:t>Deter, detect, and respond to serious criminal activity or security threats</w:t>
      </w:r>
    </w:p>
    <w:p w14:paraId="28F28316" w14:textId="77777777" w:rsidR="00F944D0" w:rsidRPr="009B7B89" w:rsidRDefault="00F944D0" w:rsidP="007735DB">
      <w:pPr>
        <w:numPr>
          <w:ilvl w:val="0"/>
          <w:numId w:val="25"/>
        </w:numPr>
        <w:spacing w:after="0" w:line="240" w:lineRule="auto"/>
        <w:rPr>
          <w:rFonts w:ascii="Arial" w:hAnsi="Arial" w:cs="Arial"/>
          <w:iCs/>
          <w:sz w:val="20"/>
          <w:szCs w:val="20"/>
        </w:rPr>
      </w:pPr>
      <w:r w:rsidRPr="009B7B89">
        <w:rPr>
          <w:rFonts w:ascii="Arial" w:hAnsi="Arial" w:cs="Arial"/>
          <w:iCs/>
          <w:sz w:val="20"/>
          <w:szCs w:val="20"/>
        </w:rPr>
        <w:t>Assist with crowd management, access-control oversight, and protection of restricted zones</w:t>
      </w:r>
    </w:p>
    <w:p w14:paraId="7A9BAD18" w14:textId="77777777" w:rsidR="00F944D0" w:rsidRPr="009B7B89" w:rsidRDefault="00F944D0" w:rsidP="007735DB">
      <w:pPr>
        <w:numPr>
          <w:ilvl w:val="0"/>
          <w:numId w:val="25"/>
        </w:numPr>
        <w:spacing w:after="0" w:line="240" w:lineRule="auto"/>
        <w:rPr>
          <w:rFonts w:ascii="Arial" w:hAnsi="Arial" w:cs="Arial"/>
          <w:iCs/>
          <w:sz w:val="20"/>
          <w:szCs w:val="20"/>
        </w:rPr>
      </w:pPr>
      <w:r w:rsidRPr="009B7B89">
        <w:rPr>
          <w:rFonts w:ascii="Arial" w:hAnsi="Arial" w:cs="Arial"/>
          <w:iCs/>
          <w:sz w:val="20"/>
          <w:szCs w:val="20"/>
        </w:rPr>
        <w:t>Support coordination between Garda units, specialist security teams, and national security partners</w:t>
      </w:r>
    </w:p>
    <w:p w14:paraId="26F38C7C" w14:textId="2C7F98FC" w:rsidR="00F944D0" w:rsidRDefault="00F944D0" w:rsidP="007B4E74">
      <w:pPr>
        <w:jc w:val="both"/>
        <w:rPr>
          <w:rFonts w:ascii="Arial" w:hAnsi="Arial"/>
          <w:sz w:val="20"/>
          <w:szCs w:val="20"/>
          <w:highlight w:val="yellow"/>
        </w:rPr>
      </w:pPr>
    </w:p>
    <w:p w14:paraId="06BDDBFC" w14:textId="00118468" w:rsidR="00F944D0" w:rsidRPr="00F944D0" w:rsidRDefault="00F944D0" w:rsidP="007B4E74">
      <w:pPr>
        <w:jc w:val="both"/>
        <w:rPr>
          <w:rFonts w:ascii="Arial" w:hAnsi="Arial"/>
          <w:sz w:val="20"/>
          <w:szCs w:val="20"/>
        </w:rPr>
      </w:pPr>
      <w:r w:rsidRPr="00F944D0">
        <w:rPr>
          <w:rFonts w:ascii="Arial" w:hAnsi="Arial"/>
          <w:sz w:val="20"/>
          <w:szCs w:val="20"/>
        </w:rPr>
        <w:t xml:space="preserve">The activity involves the temporary installation, operation and monitoring of CCTV camera units in </w:t>
      </w:r>
      <w:r w:rsidR="009517D0" w:rsidRPr="00F944D0">
        <w:rPr>
          <w:rFonts w:ascii="Arial" w:hAnsi="Arial"/>
          <w:sz w:val="20"/>
          <w:szCs w:val="20"/>
        </w:rPr>
        <w:t>publicly</w:t>
      </w:r>
      <w:r w:rsidRPr="00F944D0">
        <w:rPr>
          <w:rFonts w:ascii="Arial" w:hAnsi="Arial"/>
          <w:sz w:val="20"/>
          <w:szCs w:val="20"/>
        </w:rPr>
        <w:t xml:space="preserve"> accessible areas for the duration of the event.</w:t>
      </w:r>
    </w:p>
    <w:p w14:paraId="357FDD80" w14:textId="5BDF367E" w:rsidR="00F944D0" w:rsidRPr="00F944D0" w:rsidRDefault="00F944D0" w:rsidP="007735DB">
      <w:pPr>
        <w:pStyle w:val="ListParagraph"/>
        <w:numPr>
          <w:ilvl w:val="0"/>
          <w:numId w:val="41"/>
        </w:numPr>
        <w:jc w:val="both"/>
        <w:rPr>
          <w:rFonts w:ascii="Arial" w:hAnsi="Arial"/>
          <w:sz w:val="20"/>
          <w:szCs w:val="20"/>
        </w:rPr>
      </w:pPr>
      <w:r w:rsidRPr="00F944D0">
        <w:rPr>
          <w:rFonts w:ascii="Arial" w:hAnsi="Arial"/>
          <w:sz w:val="20"/>
          <w:szCs w:val="20"/>
        </w:rPr>
        <w:t xml:space="preserve">Data </w:t>
      </w:r>
      <w:r w:rsidR="009517D0" w:rsidRPr="00F944D0">
        <w:rPr>
          <w:rFonts w:ascii="Arial" w:hAnsi="Arial"/>
          <w:sz w:val="20"/>
          <w:szCs w:val="20"/>
        </w:rPr>
        <w:t>Collected:</w:t>
      </w:r>
      <w:r w:rsidRPr="00F944D0">
        <w:rPr>
          <w:rFonts w:ascii="Arial" w:hAnsi="Arial"/>
          <w:sz w:val="20"/>
          <w:szCs w:val="20"/>
        </w:rPr>
        <w:t xml:space="preserve"> Continuous visual video </w:t>
      </w:r>
      <w:r w:rsidR="009517D0" w:rsidRPr="00F944D0">
        <w:rPr>
          <w:rFonts w:ascii="Arial" w:hAnsi="Arial"/>
          <w:sz w:val="20"/>
          <w:szCs w:val="20"/>
        </w:rPr>
        <w:t>recordings</w:t>
      </w:r>
      <w:r w:rsidRPr="00F944D0">
        <w:rPr>
          <w:rFonts w:ascii="Arial" w:hAnsi="Arial"/>
          <w:sz w:val="20"/>
          <w:szCs w:val="20"/>
        </w:rPr>
        <w:t xml:space="preserve"> </w:t>
      </w:r>
      <w:r w:rsidR="009517D0" w:rsidRPr="00F944D0">
        <w:rPr>
          <w:rFonts w:ascii="Arial" w:hAnsi="Arial"/>
          <w:sz w:val="20"/>
          <w:szCs w:val="20"/>
        </w:rPr>
        <w:t>(and</w:t>
      </w:r>
      <w:r w:rsidRPr="00F944D0">
        <w:rPr>
          <w:rFonts w:ascii="Arial" w:hAnsi="Arial"/>
          <w:sz w:val="20"/>
          <w:szCs w:val="20"/>
        </w:rPr>
        <w:t xml:space="preserve"> live feeds) of </w:t>
      </w:r>
      <w:r w:rsidR="009517D0" w:rsidRPr="00F944D0">
        <w:rPr>
          <w:rFonts w:ascii="Arial" w:hAnsi="Arial"/>
          <w:sz w:val="20"/>
          <w:szCs w:val="20"/>
        </w:rPr>
        <w:t>individuals</w:t>
      </w:r>
      <w:r w:rsidRPr="00F944D0">
        <w:rPr>
          <w:rFonts w:ascii="Arial" w:hAnsi="Arial"/>
          <w:sz w:val="20"/>
          <w:szCs w:val="20"/>
        </w:rPr>
        <w:t xml:space="preserve"> with camera </w:t>
      </w:r>
      <w:r w:rsidR="009517D0" w:rsidRPr="00F944D0">
        <w:rPr>
          <w:rFonts w:ascii="Arial" w:hAnsi="Arial"/>
          <w:sz w:val="20"/>
          <w:szCs w:val="20"/>
        </w:rPr>
        <w:t>range including</w:t>
      </w:r>
      <w:r w:rsidRPr="00F944D0">
        <w:rPr>
          <w:rFonts w:ascii="Arial" w:hAnsi="Arial"/>
          <w:sz w:val="20"/>
          <w:szCs w:val="20"/>
        </w:rPr>
        <w:t xml:space="preserve"> metadata</w:t>
      </w:r>
    </w:p>
    <w:p w14:paraId="13CCF015" w14:textId="73720932" w:rsidR="00F944D0" w:rsidRPr="00F944D0" w:rsidRDefault="00F944D0" w:rsidP="007735DB">
      <w:pPr>
        <w:pStyle w:val="ListParagraph"/>
        <w:numPr>
          <w:ilvl w:val="0"/>
          <w:numId w:val="41"/>
        </w:numPr>
        <w:jc w:val="both"/>
        <w:rPr>
          <w:rFonts w:ascii="Arial" w:hAnsi="Arial"/>
          <w:sz w:val="20"/>
          <w:szCs w:val="20"/>
        </w:rPr>
      </w:pPr>
      <w:r w:rsidRPr="00F944D0">
        <w:rPr>
          <w:rFonts w:ascii="Arial" w:hAnsi="Arial"/>
          <w:sz w:val="20"/>
          <w:szCs w:val="20"/>
        </w:rPr>
        <w:t>Operation: Live monitoring for operational command centres</w:t>
      </w:r>
    </w:p>
    <w:p w14:paraId="2DF97C19" w14:textId="3ED9737E" w:rsidR="00F944D0" w:rsidRDefault="00F944D0" w:rsidP="007735DB">
      <w:pPr>
        <w:pStyle w:val="ListParagraph"/>
        <w:numPr>
          <w:ilvl w:val="0"/>
          <w:numId w:val="41"/>
        </w:numPr>
        <w:rPr>
          <w:rFonts w:ascii="Arial" w:hAnsi="Arial"/>
          <w:sz w:val="20"/>
          <w:szCs w:val="20"/>
        </w:rPr>
      </w:pPr>
      <w:r w:rsidRPr="00F944D0">
        <w:rPr>
          <w:rFonts w:ascii="Arial" w:hAnsi="Arial"/>
          <w:sz w:val="20"/>
          <w:szCs w:val="20"/>
        </w:rPr>
        <w:t>Retention</w:t>
      </w:r>
      <w:r w:rsidR="009517D0">
        <w:rPr>
          <w:rFonts w:ascii="Arial" w:hAnsi="Arial"/>
          <w:sz w:val="20"/>
          <w:szCs w:val="20"/>
        </w:rPr>
        <w:t xml:space="preserve">: </w:t>
      </w:r>
      <w:r w:rsidRPr="00F944D0">
        <w:rPr>
          <w:rFonts w:ascii="Arial" w:hAnsi="Arial"/>
          <w:sz w:val="20"/>
          <w:szCs w:val="20"/>
        </w:rPr>
        <w:t>Recorded footage retained from the</w:t>
      </w:r>
      <w:r w:rsidR="000B33E5">
        <w:rPr>
          <w:rFonts w:ascii="Arial" w:hAnsi="Arial"/>
          <w:sz w:val="20"/>
          <w:szCs w:val="20"/>
        </w:rPr>
        <w:t xml:space="preserve"> initial installation day</w:t>
      </w:r>
      <w:r w:rsidRPr="00F944D0">
        <w:rPr>
          <w:rFonts w:ascii="Arial" w:hAnsi="Arial"/>
          <w:sz w:val="20"/>
          <w:szCs w:val="20"/>
        </w:rPr>
        <w:t xml:space="preserve"> before the event (for testing and commissioning) until the day </w:t>
      </w:r>
      <w:r w:rsidR="00A42587">
        <w:rPr>
          <w:rFonts w:ascii="Arial" w:hAnsi="Arial"/>
          <w:sz w:val="20"/>
          <w:szCs w:val="20"/>
        </w:rPr>
        <w:t>of</w:t>
      </w:r>
      <w:r w:rsidR="00A42587" w:rsidRPr="00F944D0">
        <w:rPr>
          <w:rFonts w:ascii="Arial" w:hAnsi="Arial"/>
          <w:sz w:val="20"/>
          <w:szCs w:val="20"/>
        </w:rPr>
        <w:t xml:space="preserve"> </w:t>
      </w:r>
      <w:r w:rsidRPr="00F944D0">
        <w:rPr>
          <w:rFonts w:ascii="Arial" w:hAnsi="Arial"/>
          <w:sz w:val="20"/>
          <w:szCs w:val="20"/>
        </w:rPr>
        <w:t>camera removal</w:t>
      </w:r>
      <w:r w:rsidR="00A42587">
        <w:rPr>
          <w:rFonts w:ascii="Arial" w:hAnsi="Arial"/>
          <w:sz w:val="20"/>
          <w:szCs w:val="20"/>
        </w:rPr>
        <w:t xml:space="preserve">. Video data may be retained for 30 days post event. </w:t>
      </w:r>
    </w:p>
    <w:p w14:paraId="09E2AD97" w14:textId="77777777" w:rsidR="00F944D0" w:rsidRDefault="00F944D0" w:rsidP="00F944D0">
      <w:pPr>
        <w:rPr>
          <w:rFonts w:ascii="Arial" w:hAnsi="Arial"/>
          <w:sz w:val="20"/>
          <w:szCs w:val="20"/>
        </w:rPr>
      </w:pPr>
    </w:p>
    <w:p w14:paraId="74C1E190" w14:textId="3B287C79" w:rsidR="009517D0" w:rsidRDefault="00F944D0" w:rsidP="00F944D0">
      <w:pPr>
        <w:rPr>
          <w:rFonts w:ascii="Arial" w:hAnsi="Arial"/>
          <w:sz w:val="20"/>
          <w:szCs w:val="20"/>
        </w:rPr>
      </w:pPr>
      <w:r>
        <w:rPr>
          <w:rFonts w:ascii="Arial" w:hAnsi="Arial"/>
          <w:sz w:val="20"/>
          <w:szCs w:val="20"/>
        </w:rPr>
        <w:t xml:space="preserve">The benefits to </w:t>
      </w:r>
      <w:r w:rsidRPr="00F944D0">
        <w:rPr>
          <w:rFonts w:ascii="Arial" w:hAnsi="Arial"/>
          <w:sz w:val="20"/>
          <w:szCs w:val="20"/>
        </w:rPr>
        <w:t>An Garda Síochána</w:t>
      </w:r>
      <w:r>
        <w:rPr>
          <w:rFonts w:ascii="Arial" w:hAnsi="Arial"/>
          <w:sz w:val="20"/>
          <w:szCs w:val="20"/>
        </w:rPr>
        <w:t xml:space="preserve"> of </w:t>
      </w:r>
      <w:r w:rsidR="0060520B">
        <w:rPr>
          <w:rFonts w:ascii="Arial" w:hAnsi="Arial"/>
          <w:sz w:val="20"/>
          <w:szCs w:val="20"/>
        </w:rPr>
        <w:t>these services</w:t>
      </w:r>
      <w:r>
        <w:rPr>
          <w:rFonts w:ascii="Arial" w:hAnsi="Arial"/>
          <w:sz w:val="20"/>
          <w:szCs w:val="20"/>
        </w:rPr>
        <w:t xml:space="preserve"> </w:t>
      </w:r>
      <w:r w:rsidR="0060520B">
        <w:rPr>
          <w:rFonts w:ascii="Arial" w:hAnsi="Arial"/>
          <w:sz w:val="20"/>
          <w:szCs w:val="20"/>
        </w:rPr>
        <w:t>include</w:t>
      </w:r>
      <w:r>
        <w:rPr>
          <w:rFonts w:ascii="Arial" w:hAnsi="Arial"/>
          <w:sz w:val="20"/>
          <w:szCs w:val="20"/>
        </w:rPr>
        <w:t xml:space="preserve">, </w:t>
      </w:r>
      <w:r w:rsidR="0060520B">
        <w:rPr>
          <w:rFonts w:ascii="Arial" w:hAnsi="Arial"/>
          <w:sz w:val="20"/>
          <w:szCs w:val="20"/>
        </w:rPr>
        <w:t>enhanced</w:t>
      </w:r>
      <w:r>
        <w:rPr>
          <w:rFonts w:ascii="Arial" w:hAnsi="Arial"/>
          <w:sz w:val="20"/>
          <w:szCs w:val="20"/>
        </w:rPr>
        <w:t xml:space="preserve"> tactical oversight, accelerate</w:t>
      </w:r>
      <w:r w:rsidR="0060520B">
        <w:rPr>
          <w:rFonts w:ascii="Arial" w:hAnsi="Arial"/>
          <w:sz w:val="20"/>
          <w:szCs w:val="20"/>
        </w:rPr>
        <w:t>d</w:t>
      </w:r>
      <w:r>
        <w:rPr>
          <w:rFonts w:ascii="Arial" w:hAnsi="Arial"/>
          <w:sz w:val="20"/>
          <w:szCs w:val="20"/>
        </w:rPr>
        <w:t xml:space="preserve"> response tines to incidents, protects operation members, and provides robust admissible video evidence for prosecutions, For the public, it improves safety and security at major gathering, acts as a visual </w:t>
      </w:r>
      <w:r w:rsidR="009517D0">
        <w:rPr>
          <w:rFonts w:ascii="Arial" w:hAnsi="Arial"/>
          <w:sz w:val="20"/>
          <w:szCs w:val="20"/>
        </w:rPr>
        <w:t>crime</w:t>
      </w:r>
      <w:r>
        <w:rPr>
          <w:rFonts w:ascii="Arial" w:hAnsi="Arial"/>
          <w:sz w:val="20"/>
          <w:szCs w:val="20"/>
        </w:rPr>
        <w:t xml:space="preserve"> deterrent and aids in missing person tracing or medical emergency </w:t>
      </w:r>
      <w:r w:rsidR="009517D0">
        <w:rPr>
          <w:rFonts w:ascii="Arial" w:hAnsi="Arial"/>
          <w:sz w:val="20"/>
          <w:szCs w:val="20"/>
        </w:rPr>
        <w:t xml:space="preserve">management. For Event organiser and Local Businesses, </w:t>
      </w:r>
      <w:r w:rsidR="0060520B">
        <w:rPr>
          <w:rFonts w:ascii="Arial" w:hAnsi="Arial"/>
          <w:sz w:val="20"/>
          <w:szCs w:val="20"/>
        </w:rPr>
        <w:t>it</w:t>
      </w:r>
      <w:r w:rsidR="009517D0">
        <w:rPr>
          <w:rFonts w:ascii="Arial" w:hAnsi="Arial"/>
          <w:sz w:val="20"/>
          <w:szCs w:val="20"/>
        </w:rPr>
        <w:t xml:space="preserve"> ensure</w:t>
      </w:r>
      <w:r w:rsidR="0060520B">
        <w:rPr>
          <w:rFonts w:ascii="Arial" w:hAnsi="Arial"/>
          <w:sz w:val="20"/>
          <w:szCs w:val="20"/>
        </w:rPr>
        <w:t>s</w:t>
      </w:r>
      <w:r w:rsidR="009517D0">
        <w:rPr>
          <w:rFonts w:ascii="Arial" w:hAnsi="Arial"/>
          <w:sz w:val="20"/>
          <w:szCs w:val="20"/>
        </w:rPr>
        <w:t xml:space="preserve"> a secure environment, reduces property damage or vandalism and helps maintain public infrastructure and transport flows around the venues. </w:t>
      </w:r>
    </w:p>
    <w:p w14:paraId="4735A451" w14:textId="58D66214" w:rsidR="009517D0" w:rsidRDefault="009517D0" w:rsidP="00F944D0">
      <w:pPr>
        <w:rPr>
          <w:rFonts w:ascii="Arial" w:hAnsi="Arial"/>
          <w:sz w:val="20"/>
          <w:szCs w:val="20"/>
        </w:rPr>
      </w:pPr>
      <w:r>
        <w:rPr>
          <w:rFonts w:ascii="Arial" w:hAnsi="Arial"/>
          <w:sz w:val="20"/>
          <w:szCs w:val="20"/>
        </w:rPr>
        <w:t xml:space="preserve">The Garda Commissioner acts as the legal Data Controller for processing under law enforcement legislation (e.g. Data Protection Act 2018. Law Enforcement Directive and the </w:t>
      </w:r>
      <w:r w:rsidRPr="00F944D0">
        <w:rPr>
          <w:rFonts w:ascii="Arial" w:hAnsi="Arial"/>
          <w:sz w:val="20"/>
          <w:szCs w:val="20"/>
        </w:rPr>
        <w:t>Garda Síochána</w:t>
      </w:r>
      <w:r>
        <w:rPr>
          <w:rFonts w:ascii="Arial" w:hAnsi="Arial"/>
          <w:sz w:val="20"/>
          <w:szCs w:val="20"/>
        </w:rPr>
        <w:t xml:space="preserve"> (recording Devices) Act 2023). The Strategic Commander of the event oversees the operational deployment and day to day monitoring during the event. The Garda Data Protection Officer (DPO) ensures adherence to data protection principles. </w:t>
      </w:r>
    </w:p>
    <w:p w14:paraId="479298BB" w14:textId="46701A4B" w:rsidR="009517D0" w:rsidRPr="00F944D0" w:rsidRDefault="009517D0" w:rsidP="00F944D0">
      <w:pPr>
        <w:rPr>
          <w:rFonts w:ascii="Arial" w:hAnsi="Arial"/>
          <w:sz w:val="20"/>
          <w:szCs w:val="20"/>
        </w:rPr>
      </w:pPr>
      <w:r>
        <w:rPr>
          <w:rFonts w:ascii="Arial" w:hAnsi="Arial"/>
          <w:sz w:val="20"/>
          <w:szCs w:val="20"/>
        </w:rPr>
        <w:t xml:space="preserve">In respect to external stakeholders, there are a number including Third-Party Contractor, Event Management, Local Authorities and Public Transport Operators. </w:t>
      </w:r>
    </w:p>
    <w:p w14:paraId="328648F8" w14:textId="571AA54B" w:rsidR="00F944D0" w:rsidRPr="00F944D0" w:rsidRDefault="00F944D0" w:rsidP="00F944D0">
      <w:pPr>
        <w:pStyle w:val="ListParagraph"/>
        <w:jc w:val="both"/>
        <w:rPr>
          <w:rFonts w:ascii="Arial" w:hAnsi="Arial"/>
          <w:sz w:val="20"/>
          <w:szCs w:val="20"/>
          <w:highlight w:val="yellow"/>
        </w:rPr>
      </w:pPr>
    </w:p>
    <w:p w14:paraId="0A143E9F" w14:textId="1A94DFED" w:rsidR="00243398" w:rsidRDefault="00243398" w:rsidP="007B4E74">
      <w:pPr>
        <w:jc w:val="both"/>
        <w:rPr>
          <w:rFonts w:ascii="Arial" w:hAnsi="Arial"/>
          <w:sz w:val="20"/>
          <w:szCs w:val="20"/>
          <w:highlight w:val="yellow"/>
        </w:rPr>
      </w:pPr>
      <w:r>
        <w:rPr>
          <w:rFonts w:ascii="Arial" w:hAnsi="Arial"/>
          <w:sz w:val="20"/>
          <w:szCs w:val="20"/>
          <w:highlight w:val="yellow"/>
        </w:rPr>
        <w:br w:type="page"/>
      </w:r>
    </w:p>
    <w:p w14:paraId="45B30F1C" w14:textId="77777777" w:rsidR="00CF4A6D" w:rsidRDefault="00CF4A6D" w:rsidP="0062691E">
      <w:pPr>
        <w:pStyle w:val="ListParagraph"/>
        <w:numPr>
          <w:ilvl w:val="1"/>
          <w:numId w:val="2"/>
        </w:numPr>
        <w:spacing w:line="360" w:lineRule="auto"/>
        <w:jc w:val="both"/>
        <w:rPr>
          <w:rFonts w:ascii="Arial" w:hAnsi="Arial"/>
          <w:sz w:val="20"/>
          <w:szCs w:val="20"/>
        </w:rPr>
      </w:pPr>
      <w:r w:rsidRPr="00BA3841">
        <w:rPr>
          <w:rFonts w:ascii="Arial" w:hAnsi="Arial"/>
          <w:b/>
          <w:sz w:val="20"/>
          <w:szCs w:val="20"/>
        </w:rPr>
        <w:lastRenderedPageBreak/>
        <w:t>A systematic description of the envisaged processing operations</w:t>
      </w:r>
    </w:p>
    <w:p w14:paraId="01578B9A" w14:textId="77777777" w:rsidR="00CF4A6D" w:rsidRPr="00BA3841" w:rsidRDefault="00CF4A6D" w:rsidP="007B4E74">
      <w:pPr>
        <w:pStyle w:val="ListParagraph"/>
        <w:spacing w:line="360" w:lineRule="auto"/>
        <w:ind w:left="360"/>
        <w:jc w:val="both"/>
        <w:rPr>
          <w:rFonts w:ascii="Arial" w:hAnsi="Arial"/>
          <w:sz w:val="20"/>
          <w:szCs w:val="20"/>
        </w:rPr>
      </w:pPr>
    </w:p>
    <w:p w14:paraId="1693520A" w14:textId="77777777" w:rsidR="00CF4A6D" w:rsidRDefault="00CF4A6D" w:rsidP="0062691E">
      <w:pPr>
        <w:pStyle w:val="ListParagraph"/>
        <w:numPr>
          <w:ilvl w:val="0"/>
          <w:numId w:val="8"/>
        </w:numPr>
        <w:spacing w:line="360" w:lineRule="auto"/>
        <w:jc w:val="both"/>
        <w:rPr>
          <w:rFonts w:ascii="Arial" w:hAnsi="Arial"/>
          <w:sz w:val="20"/>
          <w:szCs w:val="20"/>
          <w:highlight w:val="yellow"/>
        </w:rPr>
      </w:pPr>
      <w:r>
        <w:rPr>
          <w:rFonts w:ascii="Arial" w:hAnsi="Arial"/>
          <w:sz w:val="20"/>
          <w:szCs w:val="20"/>
          <w:highlight w:val="yellow"/>
        </w:rPr>
        <w:t>Detail the full life cycle of the processing activity (collection, retention, consultation and use, procedures for review and deletion/destruction of records when no longer required);</w:t>
      </w:r>
    </w:p>
    <w:p w14:paraId="2CBEFADD" w14:textId="77777777" w:rsidR="00CF4A6D" w:rsidRDefault="00CF4A6D" w:rsidP="0062691E">
      <w:pPr>
        <w:pStyle w:val="ListParagraph"/>
        <w:numPr>
          <w:ilvl w:val="0"/>
          <w:numId w:val="8"/>
        </w:numPr>
        <w:spacing w:line="360" w:lineRule="auto"/>
        <w:jc w:val="both"/>
        <w:rPr>
          <w:rFonts w:ascii="Arial" w:hAnsi="Arial"/>
          <w:sz w:val="20"/>
          <w:szCs w:val="20"/>
          <w:highlight w:val="yellow"/>
        </w:rPr>
      </w:pPr>
      <w:r>
        <w:rPr>
          <w:rFonts w:ascii="Arial" w:hAnsi="Arial"/>
          <w:sz w:val="20"/>
          <w:szCs w:val="20"/>
          <w:highlight w:val="yellow"/>
        </w:rPr>
        <w:t>If available, include a flow diagram to clearly outline and explain data flows</w:t>
      </w:r>
      <w:r w:rsidR="00243398">
        <w:rPr>
          <w:rFonts w:ascii="Arial" w:hAnsi="Arial"/>
          <w:sz w:val="20"/>
          <w:szCs w:val="20"/>
          <w:highlight w:val="yellow"/>
        </w:rPr>
        <w:t xml:space="preserve"> and how data is kept secure at each stage of the processing activity</w:t>
      </w:r>
      <w:r>
        <w:rPr>
          <w:rFonts w:ascii="Arial" w:hAnsi="Arial"/>
          <w:sz w:val="20"/>
          <w:szCs w:val="20"/>
          <w:highlight w:val="yellow"/>
        </w:rPr>
        <w:t>;</w:t>
      </w:r>
    </w:p>
    <w:p w14:paraId="35AABC3A" w14:textId="77777777" w:rsidR="00CF4A6D" w:rsidRDefault="00243398" w:rsidP="0062691E">
      <w:pPr>
        <w:pStyle w:val="ListParagraph"/>
        <w:numPr>
          <w:ilvl w:val="0"/>
          <w:numId w:val="8"/>
        </w:numPr>
        <w:spacing w:line="360" w:lineRule="auto"/>
        <w:jc w:val="both"/>
        <w:rPr>
          <w:rFonts w:ascii="Arial" w:hAnsi="Arial"/>
          <w:sz w:val="20"/>
          <w:szCs w:val="20"/>
          <w:highlight w:val="yellow"/>
        </w:rPr>
      </w:pPr>
      <w:r>
        <w:rPr>
          <w:rFonts w:ascii="Arial" w:hAnsi="Arial"/>
          <w:sz w:val="20"/>
          <w:szCs w:val="20"/>
          <w:highlight w:val="yellow"/>
        </w:rPr>
        <w:t>Detail the</w:t>
      </w:r>
      <w:r w:rsidR="00303810">
        <w:rPr>
          <w:rFonts w:ascii="Arial" w:hAnsi="Arial"/>
          <w:sz w:val="20"/>
          <w:szCs w:val="20"/>
          <w:highlight w:val="yellow"/>
        </w:rPr>
        <w:t xml:space="preserve"> control mechanisms in place to govern each stage of the processing activity’s life cycle</w:t>
      </w:r>
      <w:r>
        <w:rPr>
          <w:rFonts w:ascii="Arial" w:hAnsi="Arial"/>
          <w:sz w:val="20"/>
          <w:szCs w:val="20"/>
          <w:highlight w:val="yellow"/>
        </w:rPr>
        <w:t>.</w:t>
      </w:r>
      <w:r w:rsidR="00303810">
        <w:rPr>
          <w:rFonts w:ascii="Arial" w:hAnsi="Arial"/>
          <w:sz w:val="20"/>
          <w:szCs w:val="20"/>
          <w:highlight w:val="yellow"/>
        </w:rPr>
        <w:t xml:space="preserve"> Reference any relevant policies/procedures/manuals applicable to the processing activity, along with arrangements for logging and audit/review mechanisms for AGS personnel involved in the processing of personal data as part of the activity.</w:t>
      </w:r>
    </w:p>
    <w:p w14:paraId="7203C749" w14:textId="77777777" w:rsidR="00303810" w:rsidRDefault="00303810" w:rsidP="0062691E">
      <w:pPr>
        <w:pStyle w:val="ListParagraph"/>
        <w:numPr>
          <w:ilvl w:val="0"/>
          <w:numId w:val="8"/>
        </w:numPr>
        <w:spacing w:line="360" w:lineRule="auto"/>
        <w:jc w:val="both"/>
        <w:rPr>
          <w:rFonts w:ascii="Arial" w:hAnsi="Arial"/>
          <w:sz w:val="20"/>
          <w:szCs w:val="20"/>
          <w:highlight w:val="yellow"/>
        </w:rPr>
      </w:pPr>
      <w:r>
        <w:rPr>
          <w:rFonts w:ascii="Arial" w:hAnsi="Arial"/>
          <w:sz w:val="20"/>
          <w:szCs w:val="20"/>
          <w:highlight w:val="yellow"/>
        </w:rPr>
        <w:t xml:space="preserve">Note </w:t>
      </w:r>
      <w:r w:rsidR="00243398">
        <w:rPr>
          <w:rFonts w:ascii="Arial" w:hAnsi="Arial"/>
          <w:sz w:val="20"/>
          <w:szCs w:val="20"/>
          <w:highlight w:val="yellow"/>
        </w:rPr>
        <w:t xml:space="preserve">in respect of logging </w:t>
      </w:r>
      <w:r>
        <w:rPr>
          <w:rFonts w:ascii="Arial" w:hAnsi="Arial"/>
          <w:sz w:val="20"/>
          <w:szCs w:val="20"/>
          <w:highlight w:val="yellow"/>
        </w:rPr>
        <w:t xml:space="preserve">that for automated processing systems, it is a requirement under </w:t>
      </w:r>
      <w:hyperlink r:id="rId33" w:anchor="sec82" w:history="1">
        <w:r w:rsidRPr="00243398">
          <w:rPr>
            <w:rStyle w:val="Hyperlink"/>
            <w:rFonts w:ascii="Arial" w:hAnsi="Arial"/>
            <w:sz w:val="20"/>
            <w:szCs w:val="20"/>
            <w:highlight w:val="yellow"/>
          </w:rPr>
          <w:t>Section 82 of the Data Protection Act 2018</w:t>
        </w:r>
      </w:hyperlink>
      <w:r>
        <w:rPr>
          <w:rFonts w:ascii="Arial" w:hAnsi="Arial"/>
          <w:sz w:val="20"/>
          <w:szCs w:val="20"/>
          <w:highlight w:val="yellow"/>
        </w:rPr>
        <w:t xml:space="preserve"> for the data controller to create and maintain a data log of operations carried out by that system, including:</w:t>
      </w:r>
    </w:p>
    <w:p w14:paraId="16012552" w14:textId="77777777" w:rsidR="00303810" w:rsidRDefault="00303810" w:rsidP="0062691E">
      <w:pPr>
        <w:pStyle w:val="ListParagraph"/>
        <w:numPr>
          <w:ilvl w:val="1"/>
          <w:numId w:val="8"/>
        </w:numPr>
        <w:spacing w:line="360" w:lineRule="auto"/>
        <w:jc w:val="both"/>
        <w:rPr>
          <w:rFonts w:ascii="Arial" w:hAnsi="Arial"/>
          <w:sz w:val="20"/>
          <w:szCs w:val="20"/>
          <w:highlight w:val="yellow"/>
        </w:rPr>
      </w:pPr>
      <w:r>
        <w:rPr>
          <w:rFonts w:ascii="Arial" w:hAnsi="Arial"/>
          <w:sz w:val="20"/>
          <w:szCs w:val="20"/>
          <w:highlight w:val="yellow"/>
        </w:rPr>
        <w:t>The collection of personal data and the alteration of any such data;</w:t>
      </w:r>
    </w:p>
    <w:p w14:paraId="4501808C" w14:textId="77777777" w:rsidR="00303810" w:rsidRDefault="00303810" w:rsidP="0062691E">
      <w:pPr>
        <w:pStyle w:val="ListParagraph"/>
        <w:numPr>
          <w:ilvl w:val="1"/>
          <w:numId w:val="8"/>
        </w:numPr>
        <w:spacing w:line="360" w:lineRule="auto"/>
        <w:jc w:val="both"/>
        <w:rPr>
          <w:rFonts w:ascii="Arial" w:hAnsi="Arial"/>
          <w:sz w:val="20"/>
          <w:szCs w:val="20"/>
          <w:highlight w:val="yellow"/>
        </w:rPr>
      </w:pPr>
      <w:r>
        <w:rPr>
          <w:rFonts w:ascii="Arial" w:hAnsi="Arial"/>
          <w:sz w:val="20"/>
          <w:szCs w:val="20"/>
          <w:highlight w:val="yellow"/>
        </w:rPr>
        <w:t>The consultation of the personal data by any person;</w:t>
      </w:r>
    </w:p>
    <w:p w14:paraId="65AD58D1" w14:textId="77777777" w:rsidR="00303810" w:rsidRDefault="00303810" w:rsidP="0062691E">
      <w:pPr>
        <w:pStyle w:val="ListParagraph"/>
        <w:numPr>
          <w:ilvl w:val="1"/>
          <w:numId w:val="8"/>
        </w:numPr>
        <w:spacing w:line="360" w:lineRule="auto"/>
        <w:jc w:val="both"/>
        <w:rPr>
          <w:rFonts w:ascii="Arial" w:hAnsi="Arial"/>
          <w:sz w:val="20"/>
          <w:szCs w:val="20"/>
          <w:highlight w:val="yellow"/>
        </w:rPr>
      </w:pPr>
      <w:r>
        <w:rPr>
          <w:rFonts w:ascii="Arial" w:hAnsi="Arial"/>
          <w:sz w:val="20"/>
          <w:szCs w:val="20"/>
          <w:highlight w:val="yellow"/>
        </w:rPr>
        <w:t>The disclosure of the personal data, including transfer, to any other person;</w:t>
      </w:r>
    </w:p>
    <w:p w14:paraId="46354196" w14:textId="77777777" w:rsidR="00303810" w:rsidRDefault="00303810" w:rsidP="0062691E">
      <w:pPr>
        <w:pStyle w:val="ListParagraph"/>
        <w:numPr>
          <w:ilvl w:val="1"/>
          <w:numId w:val="8"/>
        </w:numPr>
        <w:spacing w:line="360" w:lineRule="auto"/>
        <w:jc w:val="both"/>
        <w:rPr>
          <w:rFonts w:ascii="Arial" w:hAnsi="Arial"/>
          <w:sz w:val="20"/>
          <w:szCs w:val="20"/>
          <w:highlight w:val="yellow"/>
        </w:rPr>
      </w:pPr>
      <w:r>
        <w:rPr>
          <w:rFonts w:ascii="Arial" w:hAnsi="Arial"/>
          <w:sz w:val="20"/>
          <w:szCs w:val="20"/>
          <w:highlight w:val="yellow"/>
        </w:rPr>
        <w:t>The combination of the personal data with other data; and,</w:t>
      </w:r>
    </w:p>
    <w:p w14:paraId="0421F468" w14:textId="77777777" w:rsidR="00303810" w:rsidRDefault="00303810" w:rsidP="0062691E">
      <w:pPr>
        <w:pStyle w:val="ListParagraph"/>
        <w:numPr>
          <w:ilvl w:val="1"/>
          <w:numId w:val="8"/>
        </w:numPr>
        <w:spacing w:line="360" w:lineRule="auto"/>
        <w:jc w:val="both"/>
        <w:rPr>
          <w:rFonts w:ascii="Arial" w:hAnsi="Arial"/>
          <w:sz w:val="20"/>
          <w:szCs w:val="20"/>
          <w:highlight w:val="yellow"/>
        </w:rPr>
      </w:pPr>
      <w:r>
        <w:rPr>
          <w:rFonts w:ascii="Arial" w:hAnsi="Arial"/>
          <w:sz w:val="20"/>
          <w:szCs w:val="20"/>
          <w:highlight w:val="yellow"/>
        </w:rPr>
        <w:t>The erasure of the personal data in part or in full.</w:t>
      </w:r>
    </w:p>
    <w:p w14:paraId="25A9F640" w14:textId="77777777" w:rsidR="00303810" w:rsidRPr="00243398" w:rsidRDefault="00303810" w:rsidP="0062691E">
      <w:pPr>
        <w:pStyle w:val="ListParagraph"/>
        <w:numPr>
          <w:ilvl w:val="0"/>
          <w:numId w:val="8"/>
        </w:numPr>
        <w:spacing w:line="360" w:lineRule="auto"/>
        <w:jc w:val="both"/>
        <w:rPr>
          <w:rFonts w:ascii="Arial" w:hAnsi="Arial"/>
          <w:sz w:val="20"/>
          <w:szCs w:val="20"/>
          <w:highlight w:val="yellow"/>
        </w:rPr>
      </w:pPr>
      <w:r w:rsidRPr="00243398">
        <w:rPr>
          <w:rFonts w:ascii="Arial" w:hAnsi="Arial"/>
          <w:sz w:val="20"/>
          <w:szCs w:val="20"/>
          <w:highlight w:val="yellow"/>
        </w:rPr>
        <w:t xml:space="preserve">The data log should record the date, time and reason for the consultation or disclosure of any data held, the identity of the individual consulting the data, </w:t>
      </w:r>
      <w:r w:rsidR="00243398" w:rsidRPr="00243398">
        <w:rPr>
          <w:rFonts w:ascii="Arial" w:hAnsi="Arial"/>
          <w:sz w:val="20"/>
          <w:szCs w:val="20"/>
          <w:highlight w:val="yellow"/>
        </w:rPr>
        <w:t>and the identity of any individual to whom personal data is disclosed.</w:t>
      </w:r>
    </w:p>
    <w:p w14:paraId="0458BF22" w14:textId="77777777" w:rsidR="005C0C0E" w:rsidRPr="00891B49" w:rsidRDefault="005C0C0E" w:rsidP="007B4E74">
      <w:pPr>
        <w:spacing w:after="0" w:line="360" w:lineRule="auto"/>
        <w:jc w:val="both"/>
        <w:rPr>
          <w:rFonts w:ascii="Arial" w:hAnsi="Arial" w:cs="Arial"/>
          <w:i/>
          <w:sz w:val="20"/>
          <w:szCs w:val="20"/>
        </w:rPr>
      </w:pPr>
    </w:p>
    <w:bookmarkEnd w:id="7"/>
    <w:p w14:paraId="2C92D140" w14:textId="2B12A0AE" w:rsidR="00B27E6F" w:rsidRPr="000D334E" w:rsidRDefault="00B27E6F" w:rsidP="00B27E6F">
      <w:pPr>
        <w:pStyle w:val="PreformattedText"/>
        <w:rPr>
          <w:rFonts w:ascii="Arial" w:hAnsi="Arial" w:cs="Arial"/>
        </w:rPr>
      </w:pPr>
      <w:r w:rsidRPr="000D334E">
        <w:rPr>
          <w:rStyle w:val="SourceText"/>
          <w:rFonts w:ascii="Arial" w:hAnsi="Arial" w:cs="Arial"/>
        </w:rPr>
        <w:t>CCTV systems are deployed on a temporary basis to support State Security operations</w:t>
      </w:r>
      <w:r w:rsidR="00A42587">
        <w:rPr>
          <w:rStyle w:val="SourceText"/>
          <w:rFonts w:ascii="Arial" w:hAnsi="Arial" w:cs="Arial"/>
        </w:rPr>
        <w:t xml:space="preserve"> and Special Events in the public arena</w:t>
      </w:r>
      <w:r w:rsidRPr="000D334E">
        <w:rPr>
          <w:rStyle w:val="SourceText"/>
          <w:rFonts w:ascii="Arial" w:hAnsi="Arial" w:cs="Arial"/>
        </w:rPr>
        <w:t>. This includes a combination of fixed, mobile, and vehicle-mounted units configured for high-risk environments.</w:t>
      </w:r>
    </w:p>
    <w:p w14:paraId="1772545A" w14:textId="77777777" w:rsidR="00B27E6F" w:rsidRPr="000D334E" w:rsidRDefault="00B27E6F" w:rsidP="00B27E6F">
      <w:pPr>
        <w:pStyle w:val="PreformattedText"/>
        <w:rPr>
          <w:rFonts w:ascii="Arial" w:hAnsi="Arial" w:cs="Arial"/>
        </w:rPr>
      </w:pPr>
    </w:p>
    <w:p w14:paraId="181ABAD8" w14:textId="77777777" w:rsidR="00B27E6F" w:rsidRPr="000D334E" w:rsidRDefault="00B27E6F" w:rsidP="00B27E6F">
      <w:pPr>
        <w:pStyle w:val="PreformattedText"/>
        <w:rPr>
          <w:rFonts w:ascii="Arial" w:hAnsi="Arial" w:cs="Arial"/>
          <w:b/>
          <w:bCs/>
        </w:rPr>
      </w:pPr>
      <w:r w:rsidRPr="000D334E">
        <w:rPr>
          <w:rStyle w:val="SourceText"/>
          <w:rFonts w:ascii="Arial" w:hAnsi="Arial" w:cs="Arial"/>
          <w:b/>
          <w:bCs/>
        </w:rPr>
        <w:t>Processing activities include:</w:t>
      </w:r>
    </w:p>
    <w:p w14:paraId="547EA225" w14:textId="77777777" w:rsidR="00B27E6F" w:rsidRPr="000D334E" w:rsidRDefault="00B27E6F" w:rsidP="00B27E6F">
      <w:pPr>
        <w:pStyle w:val="PreformattedText"/>
        <w:rPr>
          <w:rFonts w:ascii="Arial" w:hAnsi="Arial" w:cs="Arial"/>
        </w:rPr>
      </w:pPr>
    </w:p>
    <w:p w14:paraId="191F4FB1" w14:textId="77777777" w:rsidR="00B27E6F" w:rsidRDefault="00B27E6F" w:rsidP="007735DB">
      <w:pPr>
        <w:pStyle w:val="PreformattedText"/>
        <w:numPr>
          <w:ilvl w:val="0"/>
          <w:numId w:val="43"/>
        </w:numPr>
        <w:rPr>
          <w:rFonts w:ascii="Arial" w:hAnsi="Arial" w:cs="Arial"/>
        </w:rPr>
      </w:pPr>
      <w:r w:rsidRPr="000D334E">
        <w:rPr>
          <w:rStyle w:val="SourceText"/>
          <w:rFonts w:ascii="Arial" w:hAnsi="Arial" w:cs="Arial"/>
        </w:rPr>
        <w:t>Live monitoring by trained Garda and State Security personnel</w:t>
      </w:r>
    </w:p>
    <w:p w14:paraId="61410281" w14:textId="77777777" w:rsidR="00B27E6F" w:rsidRDefault="00B27E6F" w:rsidP="007735DB">
      <w:pPr>
        <w:pStyle w:val="PreformattedText"/>
        <w:numPr>
          <w:ilvl w:val="0"/>
          <w:numId w:val="43"/>
        </w:numPr>
        <w:rPr>
          <w:rFonts w:ascii="Arial" w:hAnsi="Arial" w:cs="Arial"/>
        </w:rPr>
      </w:pPr>
      <w:r w:rsidRPr="000D334E">
        <w:rPr>
          <w:rStyle w:val="SourceText"/>
          <w:rFonts w:ascii="Arial" w:hAnsi="Arial" w:cs="Arial"/>
        </w:rPr>
        <w:t>Real-time liaison with protective-operations teams</w:t>
      </w:r>
    </w:p>
    <w:p w14:paraId="1609FA77" w14:textId="77777777" w:rsidR="00B27E6F" w:rsidRDefault="00B27E6F" w:rsidP="007735DB">
      <w:pPr>
        <w:pStyle w:val="PreformattedText"/>
        <w:numPr>
          <w:ilvl w:val="0"/>
          <w:numId w:val="43"/>
        </w:numPr>
      </w:pPr>
      <w:r w:rsidRPr="000D334E">
        <w:rPr>
          <w:rStyle w:val="SourceText"/>
          <w:rFonts w:ascii="Arial" w:hAnsi="Arial" w:cs="Arial"/>
        </w:rPr>
        <w:t>Integration with command-and-control systems for threat escalation</w:t>
      </w:r>
    </w:p>
    <w:p w14:paraId="17DA546A" w14:textId="77777777" w:rsidR="00B27E6F" w:rsidRDefault="00B27E6F" w:rsidP="007735DB">
      <w:pPr>
        <w:pStyle w:val="PreformattedText"/>
        <w:numPr>
          <w:ilvl w:val="0"/>
          <w:numId w:val="43"/>
        </w:numPr>
      </w:pPr>
      <w:r w:rsidRPr="000D334E">
        <w:rPr>
          <w:rStyle w:val="SourceText"/>
          <w:rFonts w:ascii="Arial" w:hAnsi="Arial" w:cs="Arial"/>
        </w:rPr>
        <w:t>Monitoring of security perimeters, controlled access points, and VIP transit routes</w:t>
      </w:r>
    </w:p>
    <w:p w14:paraId="2DE52E4A" w14:textId="77777777" w:rsidR="00B27E6F" w:rsidRDefault="00B27E6F" w:rsidP="007735DB">
      <w:pPr>
        <w:pStyle w:val="PreformattedText"/>
        <w:numPr>
          <w:ilvl w:val="0"/>
          <w:numId w:val="43"/>
        </w:numPr>
        <w:rPr>
          <w:rFonts w:ascii="Arial" w:hAnsi="Arial" w:cs="Arial"/>
        </w:rPr>
      </w:pPr>
      <w:r w:rsidRPr="000D334E">
        <w:rPr>
          <w:rStyle w:val="SourceText"/>
          <w:rFonts w:ascii="Arial" w:hAnsi="Arial" w:cs="Arial"/>
        </w:rPr>
        <w:t>Temporary recording and secure storage of footage</w:t>
      </w:r>
    </w:p>
    <w:p w14:paraId="4C2DA72C" w14:textId="77777777" w:rsidR="00B27E6F" w:rsidRPr="009D62F6" w:rsidRDefault="00B27E6F" w:rsidP="007735DB">
      <w:pPr>
        <w:pStyle w:val="PreformattedText"/>
        <w:numPr>
          <w:ilvl w:val="0"/>
          <w:numId w:val="43"/>
        </w:numPr>
        <w:rPr>
          <w:rStyle w:val="SourceText"/>
        </w:rPr>
      </w:pPr>
      <w:r w:rsidRPr="000D334E">
        <w:rPr>
          <w:rStyle w:val="SourceText"/>
          <w:rFonts w:ascii="Arial" w:hAnsi="Arial" w:cs="Arial"/>
        </w:rPr>
        <w:t>Use of zoom or enhanced imaging for threat identification, where proportionate</w:t>
      </w:r>
    </w:p>
    <w:p w14:paraId="494C52C0" w14:textId="6F87F6EC" w:rsidR="000B33E5" w:rsidRDefault="000B33E5" w:rsidP="007735DB">
      <w:pPr>
        <w:pStyle w:val="PreformattedText"/>
        <w:numPr>
          <w:ilvl w:val="0"/>
          <w:numId w:val="43"/>
        </w:numPr>
      </w:pPr>
      <w:r>
        <w:rPr>
          <w:rStyle w:val="SourceText"/>
          <w:rFonts w:ascii="Arial" w:hAnsi="Arial" w:cs="Arial"/>
        </w:rPr>
        <w:t xml:space="preserve">Download and analysis of incidents earmarked for investigation </w:t>
      </w:r>
    </w:p>
    <w:p w14:paraId="0E73181B" w14:textId="77777777" w:rsidR="00B27E6F" w:rsidRDefault="00B27E6F" w:rsidP="00B27E6F">
      <w:pPr>
        <w:pStyle w:val="PreformattedText"/>
        <w:rPr>
          <w:rStyle w:val="SourceText"/>
          <w:rFonts w:ascii="Arial" w:hAnsi="Arial" w:cs="Arial"/>
        </w:rPr>
      </w:pPr>
    </w:p>
    <w:p w14:paraId="70708478" w14:textId="77777777" w:rsidR="00B27E6F" w:rsidRPr="000D334E" w:rsidRDefault="00B27E6F" w:rsidP="00B27E6F">
      <w:pPr>
        <w:pStyle w:val="PreformattedText"/>
        <w:rPr>
          <w:rFonts w:ascii="Arial" w:hAnsi="Arial" w:cs="Arial"/>
        </w:rPr>
      </w:pPr>
      <w:r w:rsidRPr="000D334E">
        <w:rPr>
          <w:rStyle w:val="SourceText"/>
          <w:rFonts w:ascii="Arial" w:hAnsi="Arial" w:cs="Arial"/>
        </w:rPr>
        <w:t>Footage is encrypted end-to-end, stored securely, and accessible only to authorised and vetted operational staff with a demonstrated need-to-know.</w:t>
      </w:r>
    </w:p>
    <w:p w14:paraId="2796E66F" w14:textId="77777777" w:rsidR="00B27E6F" w:rsidRPr="000D334E" w:rsidRDefault="00B27E6F" w:rsidP="00B27E6F">
      <w:pPr>
        <w:pStyle w:val="PreformattedText"/>
        <w:rPr>
          <w:rFonts w:ascii="Arial" w:hAnsi="Arial" w:cs="Arial"/>
        </w:rPr>
      </w:pPr>
    </w:p>
    <w:p w14:paraId="6312E718" w14:textId="77777777" w:rsidR="00B27E6F" w:rsidRPr="000D334E" w:rsidRDefault="00B27E6F" w:rsidP="00B27E6F">
      <w:pPr>
        <w:pStyle w:val="PreformattedText"/>
        <w:rPr>
          <w:rFonts w:ascii="Arial" w:hAnsi="Arial" w:cs="Arial"/>
          <w:b/>
          <w:bCs/>
        </w:rPr>
      </w:pPr>
      <w:r w:rsidRPr="000D334E">
        <w:rPr>
          <w:rStyle w:val="SourceText"/>
          <w:rFonts w:ascii="Arial" w:hAnsi="Arial" w:cs="Arial"/>
          <w:b/>
          <w:bCs/>
        </w:rPr>
        <w:t>Audit logs record:</w:t>
      </w:r>
    </w:p>
    <w:p w14:paraId="67387B74" w14:textId="77777777" w:rsidR="00B27E6F" w:rsidRPr="000D334E" w:rsidRDefault="00B27E6F" w:rsidP="00B27E6F">
      <w:pPr>
        <w:pStyle w:val="PreformattedText"/>
        <w:rPr>
          <w:rFonts w:ascii="Arial" w:hAnsi="Arial" w:cs="Arial"/>
        </w:rPr>
      </w:pPr>
    </w:p>
    <w:p w14:paraId="7CE4F504" w14:textId="61BD7FF2" w:rsidR="00B27E6F" w:rsidRDefault="00B27E6F" w:rsidP="007735DB">
      <w:pPr>
        <w:pStyle w:val="PreformattedText"/>
        <w:numPr>
          <w:ilvl w:val="0"/>
          <w:numId w:val="42"/>
        </w:numPr>
      </w:pPr>
      <w:r w:rsidRPr="000D334E">
        <w:rPr>
          <w:rStyle w:val="SourceText"/>
          <w:rFonts w:ascii="Arial" w:hAnsi="Arial" w:cs="Arial"/>
        </w:rPr>
        <w:t xml:space="preserve">Access </w:t>
      </w:r>
      <w:r w:rsidR="000B33E5">
        <w:rPr>
          <w:rStyle w:val="SourceText"/>
          <w:rFonts w:ascii="Arial" w:hAnsi="Arial" w:cs="Arial"/>
        </w:rPr>
        <w:t xml:space="preserve">to review </w:t>
      </w:r>
      <w:r w:rsidRPr="000D334E">
        <w:rPr>
          <w:rStyle w:val="SourceText"/>
          <w:rFonts w:ascii="Arial" w:hAnsi="Arial" w:cs="Arial"/>
        </w:rPr>
        <w:t>or playback events</w:t>
      </w:r>
    </w:p>
    <w:p w14:paraId="76989F86" w14:textId="7C7D5460" w:rsidR="00B27E6F" w:rsidRDefault="00B27E6F" w:rsidP="007735DB">
      <w:pPr>
        <w:pStyle w:val="PreformattedText"/>
        <w:numPr>
          <w:ilvl w:val="0"/>
          <w:numId w:val="42"/>
        </w:numPr>
        <w:rPr>
          <w:rFonts w:ascii="Arial" w:hAnsi="Arial" w:cs="Arial"/>
        </w:rPr>
      </w:pPr>
      <w:r w:rsidRPr="000D334E">
        <w:rPr>
          <w:rStyle w:val="SourceText"/>
          <w:rFonts w:ascii="Arial" w:hAnsi="Arial" w:cs="Arial"/>
        </w:rPr>
        <w:t>Data exports</w:t>
      </w:r>
      <w:r w:rsidR="000B33E5">
        <w:rPr>
          <w:rStyle w:val="SourceText"/>
          <w:rFonts w:ascii="Arial" w:hAnsi="Arial" w:cs="Arial"/>
        </w:rPr>
        <w:t xml:space="preserve"> on written authorisation only</w:t>
      </w:r>
    </w:p>
    <w:p w14:paraId="582CC84C" w14:textId="77777777" w:rsidR="00B27E6F" w:rsidRPr="000D334E" w:rsidRDefault="00B27E6F" w:rsidP="007735DB">
      <w:pPr>
        <w:pStyle w:val="PreformattedText"/>
        <w:numPr>
          <w:ilvl w:val="0"/>
          <w:numId w:val="42"/>
        </w:numPr>
        <w:rPr>
          <w:rFonts w:ascii="Arial" w:hAnsi="Arial" w:cs="Arial"/>
        </w:rPr>
      </w:pPr>
      <w:r w:rsidRPr="000D334E">
        <w:rPr>
          <w:rStyle w:val="SourceText"/>
          <w:rFonts w:ascii="Arial" w:hAnsi="Arial" w:cs="Arial"/>
        </w:rPr>
        <w:t>System changes</w:t>
      </w:r>
    </w:p>
    <w:p w14:paraId="490CE5BF" w14:textId="77777777" w:rsidR="00B27E6F" w:rsidRPr="000D334E" w:rsidRDefault="00B27E6F" w:rsidP="007735DB">
      <w:pPr>
        <w:pStyle w:val="PreformattedText"/>
        <w:numPr>
          <w:ilvl w:val="0"/>
          <w:numId w:val="42"/>
        </w:numPr>
        <w:rPr>
          <w:rFonts w:ascii="Arial" w:hAnsi="Arial" w:cs="Arial"/>
        </w:rPr>
      </w:pPr>
      <w:r w:rsidRPr="000D334E">
        <w:rPr>
          <w:rStyle w:val="SourceText"/>
          <w:rFonts w:ascii="Arial" w:hAnsi="Arial" w:cs="Arial"/>
        </w:rPr>
        <w:t>Operator interventions</w:t>
      </w:r>
    </w:p>
    <w:p w14:paraId="0ED6BDEF" w14:textId="77777777" w:rsidR="00B27E6F" w:rsidRDefault="00B27E6F" w:rsidP="00B27E6F">
      <w:pPr>
        <w:pStyle w:val="PreformattedText"/>
        <w:rPr>
          <w:rFonts w:ascii="Arial" w:hAnsi="Arial" w:cs="Arial"/>
        </w:rPr>
      </w:pPr>
    </w:p>
    <w:p w14:paraId="5F4142BA" w14:textId="77777777" w:rsidR="00B27E6F" w:rsidRPr="000D334E" w:rsidRDefault="00B27E6F" w:rsidP="00B27E6F">
      <w:pPr>
        <w:pStyle w:val="PreformattedText"/>
        <w:rPr>
          <w:rFonts w:ascii="Arial" w:hAnsi="Arial" w:cs="Arial"/>
        </w:rPr>
      </w:pPr>
    </w:p>
    <w:p w14:paraId="5E99B359" w14:textId="77777777" w:rsidR="00B27E6F" w:rsidRDefault="00B27E6F" w:rsidP="00B27E6F">
      <w:pPr>
        <w:jc w:val="both"/>
        <w:rPr>
          <w:rStyle w:val="SourceText"/>
          <w:rFonts w:ascii="Arial" w:hAnsi="Arial" w:cs="Arial"/>
        </w:rPr>
      </w:pPr>
      <w:r w:rsidRPr="000D334E">
        <w:rPr>
          <w:rStyle w:val="SourceText"/>
          <w:rFonts w:ascii="Arial" w:hAnsi="Arial" w:cs="Arial"/>
        </w:rPr>
        <w:t>Mobile units and elevated or telescopic camera platforms are secured physically to prevent tampering, sabotage, or unauthorised access.</w:t>
      </w:r>
    </w:p>
    <w:p w14:paraId="498253A5" w14:textId="77777777" w:rsidR="00B27E6F" w:rsidRDefault="00B27E6F" w:rsidP="00B27E6F">
      <w:pPr>
        <w:pStyle w:val="PreformattedText"/>
        <w:rPr>
          <w:rFonts w:ascii="Arial" w:hAnsi="Arial" w:cs="Arial"/>
          <w:b/>
          <w:bCs/>
        </w:rPr>
      </w:pPr>
      <w:r w:rsidRPr="007D2CA4">
        <w:rPr>
          <w:rFonts w:ascii="Arial" w:hAnsi="Arial" w:cs="Arial"/>
          <w:b/>
          <w:bCs/>
        </w:rPr>
        <w:lastRenderedPageBreak/>
        <w:t>Retention</w:t>
      </w:r>
      <w:r>
        <w:rPr>
          <w:rFonts w:ascii="Arial" w:hAnsi="Arial" w:cs="Arial"/>
          <w:b/>
          <w:bCs/>
        </w:rPr>
        <w:t>.</w:t>
      </w:r>
    </w:p>
    <w:p w14:paraId="27CFB384" w14:textId="77777777" w:rsidR="00B27E6F" w:rsidRDefault="00B27E6F" w:rsidP="00B27E6F">
      <w:pPr>
        <w:pStyle w:val="PreformattedText"/>
        <w:rPr>
          <w:rFonts w:ascii="Arial" w:hAnsi="Arial" w:cs="Arial"/>
          <w:b/>
          <w:bCs/>
        </w:rPr>
      </w:pPr>
    </w:p>
    <w:p w14:paraId="662688DF" w14:textId="28B15E08" w:rsidR="00B27E6F" w:rsidRPr="007D2CA4" w:rsidRDefault="00B27E6F" w:rsidP="007735DB">
      <w:pPr>
        <w:pStyle w:val="PreformattedText"/>
        <w:numPr>
          <w:ilvl w:val="0"/>
          <w:numId w:val="44"/>
        </w:numPr>
        <w:rPr>
          <w:rFonts w:ascii="Arial" w:hAnsi="Arial" w:cs="Arial"/>
        </w:rPr>
      </w:pPr>
      <w:r w:rsidRPr="007D2CA4">
        <w:rPr>
          <w:rFonts w:ascii="Arial" w:hAnsi="Arial" w:cs="Arial"/>
        </w:rPr>
        <w:t xml:space="preserve">Recorded footage retained from the </w:t>
      </w:r>
      <w:r w:rsidR="00995CC2">
        <w:rPr>
          <w:rFonts w:ascii="Arial" w:hAnsi="Arial" w:cs="Arial"/>
        </w:rPr>
        <w:t xml:space="preserve">installation </w:t>
      </w:r>
      <w:r w:rsidRPr="007D2CA4">
        <w:rPr>
          <w:rFonts w:ascii="Arial" w:hAnsi="Arial" w:cs="Arial"/>
        </w:rPr>
        <w:t xml:space="preserve">day before the event (for testing and commissioning) until the day </w:t>
      </w:r>
      <w:r w:rsidR="00A42587">
        <w:rPr>
          <w:rFonts w:ascii="Arial" w:hAnsi="Arial" w:cs="Arial"/>
        </w:rPr>
        <w:t xml:space="preserve">of </w:t>
      </w:r>
      <w:r w:rsidRPr="007D2CA4">
        <w:rPr>
          <w:rFonts w:ascii="Arial" w:hAnsi="Arial" w:cs="Arial"/>
        </w:rPr>
        <w:t>camera removal</w:t>
      </w:r>
      <w:r w:rsidR="00A42587">
        <w:rPr>
          <w:rFonts w:ascii="Arial" w:hAnsi="Arial" w:cs="Arial"/>
        </w:rPr>
        <w:t>.  Video data may be held for 30 days post event.</w:t>
      </w:r>
    </w:p>
    <w:p w14:paraId="6F5DBC82" w14:textId="77777777" w:rsidR="00B27E6F" w:rsidRPr="007D2CA4" w:rsidRDefault="00B27E6F" w:rsidP="007735DB">
      <w:pPr>
        <w:pStyle w:val="PreformattedText"/>
        <w:numPr>
          <w:ilvl w:val="0"/>
          <w:numId w:val="44"/>
        </w:numPr>
        <w:rPr>
          <w:rFonts w:ascii="Arial" w:hAnsi="Arial" w:cs="Arial"/>
        </w:rPr>
      </w:pPr>
      <w:r w:rsidRPr="007D2CA4">
        <w:rPr>
          <w:rFonts w:ascii="Arial" w:hAnsi="Arial" w:cs="Arial"/>
        </w:rPr>
        <w:t>Footage required for threat analysis, security investigations, or intelligence purposes may be retained longer in accordance with specific statutory exemptions</w:t>
      </w:r>
    </w:p>
    <w:p w14:paraId="7A15BDD6" w14:textId="77777777" w:rsidR="00B27E6F" w:rsidRPr="007D2CA4" w:rsidRDefault="00B27E6F" w:rsidP="007735DB">
      <w:pPr>
        <w:pStyle w:val="PreformattedText"/>
        <w:numPr>
          <w:ilvl w:val="0"/>
          <w:numId w:val="44"/>
        </w:numPr>
        <w:rPr>
          <w:rFonts w:ascii="Arial" w:hAnsi="Arial" w:cs="Arial"/>
        </w:rPr>
      </w:pPr>
      <w:r w:rsidRPr="007D2CA4">
        <w:rPr>
          <w:rFonts w:ascii="Arial" w:hAnsi="Arial" w:cs="Arial"/>
        </w:rPr>
        <w:t>All deletions follow secure-erasure standards appropriate for Garda systems</w:t>
      </w:r>
    </w:p>
    <w:p w14:paraId="5BA93293" w14:textId="739CBA08" w:rsidR="00242C84" w:rsidRDefault="00242C84" w:rsidP="00B27E6F">
      <w:pPr>
        <w:jc w:val="both"/>
        <w:rPr>
          <w:rFonts w:ascii="Arial" w:hAnsi="Arial"/>
          <w:u w:val="single"/>
        </w:rPr>
      </w:pPr>
      <w:r>
        <w:rPr>
          <w:rFonts w:ascii="Arial" w:hAnsi="Arial"/>
          <w:u w:val="single"/>
        </w:rPr>
        <w:br w:type="page"/>
      </w:r>
    </w:p>
    <w:p w14:paraId="0506063A" w14:textId="77777777" w:rsidR="00242C84" w:rsidRDefault="00242C84" w:rsidP="007B4E74">
      <w:pPr>
        <w:jc w:val="both"/>
        <w:rPr>
          <w:rFonts w:ascii="Arial" w:hAnsi="Arial"/>
          <w:b/>
          <w:color w:val="002060"/>
          <w:sz w:val="28"/>
          <w:szCs w:val="28"/>
        </w:rPr>
      </w:pPr>
      <w:r w:rsidRPr="00BA3841">
        <w:rPr>
          <w:rFonts w:ascii="Arial" w:hAnsi="Arial"/>
          <w:b/>
          <w:color w:val="002060"/>
          <w:sz w:val="28"/>
          <w:szCs w:val="28"/>
        </w:rPr>
        <w:lastRenderedPageBreak/>
        <w:t xml:space="preserve">Stage </w:t>
      </w:r>
      <w:r>
        <w:rPr>
          <w:rFonts w:ascii="Arial" w:hAnsi="Arial"/>
          <w:b/>
          <w:color w:val="002060"/>
          <w:sz w:val="28"/>
          <w:szCs w:val="28"/>
        </w:rPr>
        <w:t>Three</w:t>
      </w:r>
      <w:r w:rsidRPr="00BA3841">
        <w:rPr>
          <w:rFonts w:ascii="Arial" w:hAnsi="Arial"/>
          <w:b/>
          <w:color w:val="002060"/>
          <w:sz w:val="28"/>
          <w:szCs w:val="28"/>
        </w:rPr>
        <w:t xml:space="preserve">: </w:t>
      </w:r>
      <w:r>
        <w:rPr>
          <w:rFonts w:ascii="Arial" w:hAnsi="Arial"/>
          <w:b/>
          <w:color w:val="002060"/>
          <w:sz w:val="28"/>
          <w:szCs w:val="28"/>
        </w:rPr>
        <w:t>Compliance with key principles of Data Protection</w:t>
      </w:r>
    </w:p>
    <w:p w14:paraId="532983DC" w14:textId="77777777" w:rsidR="00A7269D" w:rsidRDefault="00A7269D" w:rsidP="007B4E74">
      <w:pPr>
        <w:spacing w:line="360" w:lineRule="auto"/>
        <w:jc w:val="both"/>
        <w:rPr>
          <w:rFonts w:ascii="Arial" w:hAnsi="Arial"/>
          <w:b/>
          <w:color w:val="002060"/>
          <w:sz w:val="28"/>
          <w:szCs w:val="28"/>
        </w:rPr>
      </w:pPr>
    </w:p>
    <w:p w14:paraId="7AB46FE0" w14:textId="77777777" w:rsidR="00A7269D" w:rsidRPr="007B4E74" w:rsidRDefault="007B4E74" w:rsidP="007B4E74">
      <w:pPr>
        <w:spacing w:line="360" w:lineRule="auto"/>
        <w:jc w:val="both"/>
        <w:rPr>
          <w:rFonts w:ascii="Arial" w:hAnsi="Arial"/>
          <w:sz w:val="20"/>
          <w:szCs w:val="20"/>
        </w:rPr>
      </w:pPr>
      <w:r w:rsidRPr="007B4E74">
        <w:rPr>
          <w:rFonts w:ascii="Arial" w:hAnsi="Arial"/>
          <w:sz w:val="20"/>
          <w:szCs w:val="20"/>
        </w:rPr>
        <w:t xml:space="preserve">This section </w:t>
      </w:r>
      <w:r>
        <w:rPr>
          <w:rFonts w:ascii="Arial" w:hAnsi="Arial"/>
          <w:sz w:val="20"/>
          <w:szCs w:val="20"/>
        </w:rPr>
        <w:t xml:space="preserve">outlines how the proposed processing activity is carried out in compliance with the key principles of data protection outlined under </w:t>
      </w:r>
      <w:hyperlink r:id="rId34" w:history="1">
        <w:r w:rsidRPr="007B4E74">
          <w:rPr>
            <w:rStyle w:val="Hyperlink"/>
            <w:rFonts w:ascii="Arial" w:hAnsi="Arial"/>
            <w:sz w:val="20"/>
            <w:szCs w:val="20"/>
          </w:rPr>
          <w:t>Section 71 of the Data Protection Act 2018</w:t>
        </w:r>
      </w:hyperlink>
      <w:r>
        <w:rPr>
          <w:rFonts w:ascii="Arial" w:hAnsi="Arial"/>
          <w:sz w:val="20"/>
          <w:szCs w:val="20"/>
        </w:rPr>
        <w:t xml:space="preserve"> and </w:t>
      </w:r>
      <w:hyperlink r:id="rId35" w:history="1">
        <w:r w:rsidRPr="007B4E74">
          <w:rPr>
            <w:rStyle w:val="Hyperlink"/>
            <w:rFonts w:ascii="Arial" w:hAnsi="Arial"/>
            <w:sz w:val="20"/>
            <w:szCs w:val="20"/>
          </w:rPr>
          <w:t>Article 5 of the GDPR</w:t>
        </w:r>
      </w:hyperlink>
      <w:r>
        <w:rPr>
          <w:rFonts w:ascii="Arial" w:hAnsi="Arial"/>
          <w:sz w:val="20"/>
          <w:szCs w:val="20"/>
        </w:rPr>
        <w:t>, as applicable.</w:t>
      </w:r>
    </w:p>
    <w:p w14:paraId="7734E639" w14:textId="77777777" w:rsidR="00242C84" w:rsidRPr="00242C84" w:rsidRDefault="00242C84" w:rsidP="007B4E74">
      <w:pPr>
        <w:jc w:val="both"/>
        <w:rPr>
          <w:rFonts w:ascii="Arial" w:eastAsia="Times New Roman" w:hAnsi="Arial" w:cs="Arial"/>
          <w:bCs/>
          <w:color w:val="C41230"/>
          <w:kern w:val="32"/>
          <w:szCs w:val="32"/>
          <w:u w:val="single"/>
          <w:lang w:val="en-GB" w:eastAsia="en-GB"/>
        </w:rPr>
      </w:pPr>
    </w:p>
    <w:p w14:paraId="437110AB" w14:textId="77777777" w:rsidR="006552EC" w:rsidRPr="00BA3841" w:rsidRDefault="007B4E74" w:rsidP="0062691E">
      <w:pPr>
        <w:pStyle w:val="ListParagraph"/>
        <w:numPr>
          <w:ilvl w:val="1"/>
          <w:numId w:val="3"/>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L</w:t>
      </w:r>
      <w:r w:rsidR="006552EC" w:rsidRPr="00BA3841">
        <w:rPr>
          <w:rFonts w:ascii="Arial" w:eastAsia="Tahoma" w:hAnsi="Arial"/>
          <w:b/>
          <w:spacing w:val="5"/>
          <w:sz w:val="20"/>
          <w:szCs w:val="20"/>
          <w:lang w:val="en-US"/>
        </w:rPr>
        <w:t>awful</w:t>
      </w:r>
      <w:r>
        <w:rPr>
          <w:rFonts w:ascii="Arial" w:eastAsia="Tahoma" w:hAnsi="Arial"/>
          <w:b/>
          <w:spacing w:val="5"/>
          <w:sz w:val="20"/>
          <w:szCs w:val="20"/>
          <w:lang w:val="en-US"/>
        </w:rPr>
        <w:t>ness and fairness of processing</w:t>
      </w:r>
    </w:p>
    <w:p w14:paraId="6399429E" w14:textId="77777777" w:rsidR="006552EC" w:rsidRPr="00BA3841" w:rsidRDefault="006552EC" w:rsidP="007B4E74">
      <w:pPr>
        <w:spacing w:after="0" w:line="360" w:lineRule="auto"/>
        <w:jc w:val="both"/>
        <w:rPr>
          <w:rFonts w:ascii="Arial" w:hAnsi="Arial" w:cs="Arial"/>
          <w:sz w:val="20"/>
          <w:szCs w:val="20"/>
          <w:lang w:val="en-US"/>
        </w:rPr>
      </w:pPr>
    </w:p>
    <w:p w14:paraId="447F2989" w14:textId="77777777" w:rsidR="006552EC" w:rsidRPr="00BA3841" w:rsidRDefault="006552EC" w:rsidP="007B4E74">
      <w:pPr>
        <w:spacing w:after="0" w:line="360" w:lineRule="auto"/>
        <w:jc w:val="both"/>
        <w:rPr>
          <w:rFonts w:ascii="Arial" w:hAnsi="Arial" w:cs="Arial"/>
          <w:sz w:val="20"/>
          <w:szCs w:val="20"/>
        </w:rPr>
      </w:pPr>
      <w:hyperlink r:id="rId36" w:history="1">
        <w:r w:rsidRPr="007B4E74">
          <w:rPr>
            <w:rStyle w:val="Hyperlink"/>
            <w:rFonts w:ascii="Arial" w:hAnsi="Arial" w:cs="Arial"/>
            <w:sz w:val="20"/>
            <w:szCs w:val="20"/>
          </w:rPr>
          <w:t>Section 7</w:t>
        </w:r>
        <w:r w:rsidR="007B4E74">
          <w:rPr>
            <w:rStyle w:val="Hyperlink"/>
            <w:rFonts w:ascii="Arial" w:hAnsi="Arial" w:cs="Arial"/>
            <w:sz w:val="20"/>
            <w:szCs w:val="20"/>
          </w:rPr>
          <w:t>(1)</w:t>
        </w:r>
        <w:r w:rsidRPr="007B4E74">
          <w:rPr>
            <w:rStyle w:val="Hyperlink"/>
            <w:rFonts w:ascii="Arial" w:hAnsi="Arial" w:cs="Arial"/>
            <w:sz w:val="20"/>
            <w:szCs w:val="20"/>
          </w:rPr>
          <w:t xml:space="preserve"> of the Garda Síochána Act 2005</w:t>
        </w:r>
      </w:hyperlink>
      <w:r w:rsidR="007B4E74">
        <w:rPr>
          <w:rFonts w:ascii="Arial" w:hAnsi="Arial" w:cs="Arial"/>
          <w:sz w:val="20"/>
          <w:szCs w:val="20"/>
        </w:rPr>
        <w:t xml:space="preserve"> outlines that the function of </w:t>
      </w:r>
      <w:r w:rsidR="007B4E74" w:rsidRPr="007B4E74">
        <w:rPr>
          <w:rFonts w:ascii="Arial" w:hAnsi="Arial" w:cs="Arial"/>
          <w:sz w:val="20"/>
          <w:szCs w:val="20"/>
        </w:rPr>
        <w:t>An Garda Síochána</w:t>
      </w:r>
      <w:r w:rsidR="007B4E74">
        <w:rPr>
          <w:rFonts w:ascii="Arial" w:hAnsi="Arial" w:cs="Arial"/>
          <w:sz w:val="20"/>
          <w:szCs w:val="20"/>
        </w:rPr>
        <w:t xml:space="preserve"> is to provide policing and security services for the State with the objective of:</w:t>
      </w:r>
    </w:p>
    <w:p w14:paraId="5D693885" w14:textId="77777777" w:rsidR="006552EC" w:rsidRPr="007B4E74"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preserving peace and public order</w:t>
      </w:r>
    </w:p>
    <w:p w14:paraId="28AA38A9" w14:textId="77777777" w:rsidR="006552EC" w:rsidRPr="007B4E74"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protecting life and property</w:t>
      </w:r>
    </w:p>
    <w:p w14:paraId="254C65EA" w14:textId="77777777" w:rsidR="006552EC" w:rsidRPr="007B4E74"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vindicating the human rights of each individual</w:t>
      </w:r>
    </w:p>
    <w:p w14:paraId="7EEE9686" w14:textId="77777777" w:rsidR="006552EC" w:rsidRPr="007B4E74"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protecting the security of the State</w:t>
      </w:r>
    </w:p>
    <w:p w14:paraId="22118EB0" w14:textId="77777777" w:rsidR="006552EC" w:rsidRPr="007B4E74"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preventing crime</w:t>
      </w:r>
    </w:p>
    <w:p w14:paraId="169BC118" w14:textId="77777777" w:rsidR="006552EC" w:rsidRPr="007B4E74"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bringing criminals to justice, including by detecting and investigating crime, and</w:t>
      </w:r>
    </w:p>
    <w:p w14:paraId="704B704F" w14:textId="77777777" w:rsidR="006552EC" w:rsidRDefault="006552EC" w:rsidP="0062691E">
      <w:pPr>
        <w:pStyle w:val="ListParagraph"/>
        <w:numPr>
          <w:ilvl w:val="0"/>
          <w:numId w:val="4"/>
        </w:numPr>
        <w:spacing w:line="360" w:lineRule="auto"/>
        <w:jc w:val="both"/>
        <w:rPr>
          <w:rFonts w:ascii="Arial" w:hAnsi="Arial"/>
          <w:sz w:val="20"/>
          <w:szCs w:val="20"/>
        </w:rPr>
      </w:pPr>
      <w:r w:rsidRPr="007B4E74">
        <w:rPr>
          <w:rFonts w:ascii="Arial" w:hAnsi="Arial"/>
          <w:sz w:val="20"/>
          <w:szCs w:val="20"/>
        </w:rPr>
        <w:t>regulating and controlling road traffic and improving road safety</w:t>
      </w:r>
      <w:r w:rsidR="007B4E74">
        <w:rPr>
          <w:rFonts w:ascii="Arial" w:hAnsi="Arial"/>
          <w:sz w:val="20"/>
          <w:szCs w:val="20"/>
        </w:rPr>
        <w:t>.</w:t>
      </w:r>
    </w:p>
    <w:p w14:paraId="77D1760A" w14:textId="77777777" w:rsidR="00B27E6F" w:rsidRDefault="00B27E6F" w:rsidP="00B27E6F">
      <w:pPr>
        <w:spacing w:line="360" w:lineRule="auto"/>
        <w:jc w:val="both"/>
        <w:rPr>
          <w:rFonts w:ascii="Arial" w:hAnsi="Arial"/>
          <w:sz w:val="20"/>
          <w:szCs w:val="20"/>
        </w:rPr>
      </w:pPr>
    </w:p>
    <w:p w14:paraId="5841DD14" w14:textId="3250DC49" w:rsidR="00326110" w:rsidRPr="006122AC" w:rsidRDefault="00B27E6F" w:rsidP="006122AC">
      <w:pPr>
        <w:spacing w:line="360" w:lineRule="auto"/>
        <w:jc w:val="both"/>
        <w:rPr>
          <w:rFonts w:ascii="Arial" w:hAnsi="Arial"/>
          <w:sz w:val="20"/>
          <w:szCs w:val="20"/>
        </w:rPr>
      </w:pPr>
      <w:r>
        <w:rPr>
          <w:rFonts w:ascii="Arial" w:hAnsi="Arial"/>
          <w:sz w:val="20"/>
          <w:szCs w:val="20"/>
        </w:rPr>
        <w:t xml:space="preserve">This is the </w:t>
      </w:r>
      <w:r w:rsidRPr="00ED3A9C">
        <w:rPr>
          <w:rFonts w:ascii="Arial" w:hAnsi="Arial"/>
          <w:sz w:val="20"/>
          <w:szCs w:val="20"/>
        </w:rPr>
        <w:t xml:space="preserve">underlying statutory mandate </w:t>
      </w:r>
      <w:r>
        <w:rPr>
          <w:rFonts w:ascii="Arial" w:hAnsi="Arial"/>
          <w:sz w:val="20"/>
          <w:szCs w:val="20"/>
        </w:rPr>
        <w:t xml:space="preserve">for the provision of special event CCTV. </w:t>
      </w:r>
    </w:p>
    <w:p w14:paraId="71CB3DE6" w14:textId="77777777" w:rsidR="00326110" w:rsidRDefault="00326110" w:rsidP="00326110">
      <w:pPr>
        <w:spacing w:after="0" w:line="360" w:lineRule="auto"/>
        <w:jc w:val="both"/>
        <w:rPr>
          <w:rFonts w:ascii="Arial" w:hAnsi="Arial" w:cs="Arial"/>
          <w:sz w:val="20"/>
          <w:szCs w:val="20"/>
          <w:highlight w:val="yellow"/>
        </w:rPr>
      </w:pPr>
    </w:p>
    <w:p w14:paraId="1D12A781" w14:textId="77777777" w:rsidR="004E42CB" w:rsidRPr="004E42CB" w:rsidRDefault="004E42CB" w:rsidP="0062691E">
      <w:pPr>
        <w:pStyle w:val="ListParagraph"/>
        <w:numPr>
          <w:ilvl w:val="2"/>
          <w:numId w:val="3"/>
        </w:numPr>
        <w:spacing w:line="360" w:lineRule="auto"/>
        <w:jc w:val="both"/>
        <w:textAlignment w:val="baseline"/>
        <w:rPr>
          <w:rFonts w:ascii="Arial" w:eastAsia="Tahoma" w:hAnsi="Arial"/>
          <w:b/>
          <w:spacing w:val="5"/>
          <w:sz w:val="20"/>
          <w:szCs w:val="20"/>
          <w:lang w:val="en-US"/>
        </w:rPr>
      </w:pPr>
      <w:r>
        <w:rPr>
          <w:rFonts w:ascii="Arial" w:eastAsia="Tahoma" w:hAnsi="Arial"/>
          <w:b/>
          <w:spacing w:val="5"/>
          <w:sz w:val="20"/>
          <w:szCs w:val="20"/>
          <w:lang w:val="en-US"/>
        </w:rPr>
        <w:t>Transparency</w:t>
      </w:r>
    </w:p>
    <w:p w14:paraId="6FB0B895" w14:textId="77777777" w:rsidR="004E42CB" w:rsidRDefault="004E42CB" w:rsidP="00326110">
      <w:pPr>
        <w:spacing w:after="0" w:line="360" w:lineRule="auto"/>
        <w:jc w:val="both"/>
        <w:rPr>
          <w:rFonts w:ascii="Arial" w:hAnsi="Arial" w:cs="Arial"/>
          <w:sz w:val="20"/>
          <w:szCs w:val="20"/>
          <w:highlight w:val="yellow"/>
        </w:rPr>
      </w:pPr>
    </w:p>
    <w:p w14:paraId="4DAAC68E" w14:textId="05595BED" w:rsidR="00326110" w:rsidRPr="006122AC" w:rsidRDefault="00B27E6F" w:rsidP="004E42CB">
      <w:pPr>
        <w:spacing w:line="360" w:lineRule="auto"/>
        <w:jc w:val="both"/>
        <w:rPr>
          <w:rFonts w:ascii="Arial" w:hAnsi="Arial" w:cs="Arial"/>
          <w:sz w:val="20"/>
          <w:szCs w:val="20"/>
        </w:rPr>
      </w:pPr>
      <w:r w:rsidRPr="006122AC">
        <w:rPr>
          <w:rFonts w:ascii="Arial" w:hAnsi="Arial" w:cs="Arial"/>
          <w:sz w:val="20"/>
          <w:szCs w:val="20"/>
        </w:rPr>
        <w:t xml:space="preserve">While for operational reasons certain details may be withheld due to security sensitive nature. Where event </w:t>
      </w:r>
      <w:r w:rsidR="006122AC" w:rsidRPr="006122AC">
        <w:rPr>
          <w:rFonts w:ascii="Arial" w:hAnsi="Arial" w:cs="Arial"/>
          <w:sz w:val="20"/>
          <w:szCs w:val="20"/>
        </w:rPr>
        <w:t>CCTV is</w:t>
      </w:r>
      <w:r w:rsidRPr="006122AC">
        <w:rPr>
          <w:rFonts w:ascii="Arial" w:hAnsi="Arial" w:cs="Arial"/>
          <w:sz w:val="20"/>
          <w:szCs w:val="20"/>
        </w:rPr>
        <w:t xml:space="preserve"> being put in place, the following transparency measures are also deployed </w:t>
      </w:r>
    </w:p>
    <w:p w14:paraId="52F73D06" w14:textId="0982824D" w:rsidR="00B27E6F" w:rsidRDefault="00B27E6F" w:rsidP="007735DB">
      <w:pPr>
        <w:pStyle w:val="ListParagraph"/>
        <w:numPr>
          <w:ilvl w:val="0"/>
          <w:numId w:val="45"/>
        </w:numPr>
        <w:spacing w:line="360" w:lineRule="auto"/>
        <w:jc w:val="both"/>
        <w:rPr>
          <w:rFonts w:ascii="Arial" w:hAnsi="Arial"/>
          <w:sz w:val="20"/>
          <w:szCs w:val="20"/>
        </w:rPr>
      </w:pPr>
      <w:r w:rsidRPr="006122AC">
        <w:rPr>
          <w:rFonts w:ascii="Arial" w:hAnsi="Arial"/>
          <w:sz w:val="20"/>
          <w:szCs w:val="20"/>
        </w:rPr>
        <w:t xml:space="preserve">Public notices and signage </w:t>
      </w:r>
      <w:r w:rsidR="002B36DE">
        <w:rPr>
          <w:rFonts w:ascii="Arial" w:hAnsi="Arial"/>
          <w:sz w:val="20"/>
          <w:szCs w:val="20"/>
        </w:rPr>
        <w:t>(see Annex 1)</w:t>
      </w:r>
    </w:p>
    <w:p w14:paraId="4722745C" w14:textId="0E7D7C23" w:rsidR="00995CC2" w:rsidRPr="006122AC" w:rsidRDefault="00995CC2" w:rsidP="007735DB">
      <w:pPr>
        <w:pStyle w:val="ListParagraph"/>
        <w:numPr>
          <w:ilvl w:val="0"/>
          <w:numId w:val="45"/>
        </w:numPr>
        <w:spacing w:line="360" w:lineRule="auto"/>
        <w:jc w:val="both"/>
        <w:rPr>
          <w:rFonts w:ascii="Arial" w:hAnsi="Arial"/>
          <w:sz w:val="20"/>
          <w:szCs w:val="20"/>
        </w:rPr>
      </w:pPr>
      <w:r>
        <w:rPr>
          <w:rFonts w:ascii="Arial" w:hAnsi="Arial"/>
          <w:sz w:val="20"/>
          <w:szCs w:val="20"/>
        </w:rPr>
        <w:t xml:space="preserve">Garda Website Public CCTV FAQs </w:t>
      </w:r>
      <w:hyperlink r:id="rId37" w:history="1">
        <w:r w:rsidRPr="00995CC2">
          <w:rPr>
            <w:rFonts w:asciiTheme="minorHAnsi" w:eastAsiaTheme="minorHAnsi" w:hAnsiTheme="minorHAnsi" w:cstheme="minorBidi"/>
            <w:color w:val="0000FF"/>
            <w:sz w:val="22"/>
            <w:szCs w:val="22"/>
            <w:u w:val="single"/>
            <w:lang w:val="en-IE" w:eastAsia="en-US"/>
          </w:rPr>
          <w:t>What is Public Closed Circuit Television? - Garda</w:t>
        </w:r>
      </w:hyperlink>
    </w:p>
    <w:p w14:paraId="06EE8C4D" w14:textId="4822E64D" w:rsidR="00B27E6F" w:rsidRDefault="00B27E6F" w:rsidP="007735DB">
      <w:pPr>
        <w:pStyle w:val="ListParagraph"/>
        <w:numPr>
          <w:ilvl w:val="0"/>
          <w:numId w:val="45"/>
        </w:numPr>
        <w:spacing w:line="360" w:lineRule="auto"/>
        <w:jc w:val="both"/>
        <w:rPr>
          <w:rFonts w:ascii="Arial" w:hAnsi="Arial"/>
          <w:sz w:val="20"/>
          <w:szCs w:val="20"/>
        </w:rPr>
      </w:pPr>
      <w:r w:rsidRPr="006122AC">
        <w:rPr>
          <w:rFonts w:ascii="Arial" w:hAnsi="Arial"/>
          <w:sz w:val="20"/>
          <w:szCs w:val="20"/>
        </w:rPr>
        <w:t xml:space="preserve">Advance public communications when security permits </w:t>
      </w:r>
    </w:p>
    <w:p w14:paraId="6BE795E6" w14:textId="1D4D83C2" w:rsidR="00995CC2" w:rsidRDefault="00995CC2" w:rsidP="007735DB">
      <w:pPr>
        <w:pStyle w:val="ListParagraph"/>
        <w:numPr>
          <w:ilvl w:val="0"/>
          <w:numId w:val="45"/>
        </w:numPr>
        <w:spacing w:line="360" w:lineRule="auto"/>
        <w:jc w:val="both"/>
        <w:rPr>
          <w:rFonts w:ascii="Arial" w:hAnsi="Arial"/>
          <w:sz w:val="20"/>
          <w:szCs w:val="20"/>
        </w:rPr>
      </w:pPr>
      <w:r>
        <w:rPr>
          <w:rFonts w:ascii="Arial" w:hAnsi="Arial"/>
          <w:sz w:val="20"/>
          <w:szCs w:val="20"/>
        </w:rPr>
        <w:t>Garda Siochana (Recording Devices ) Act 2023</w:t>
      </w:r>
    </w:p>
    <w:p w14:paraId="20D1E999" w14:textId="1CDB3FB5" w:rsidR="00995CC2" w:rsidRPr="009D62F6" w:rsidRDefault="00995CC2" w:rsidP="007735DB">
      <w:pPr>
        <w:pStyle w:val="ListParagraph"/>
        <w:numPr>
          <w:ilvl w:val="0"/>
          <w:numId w:val="45"/>
        </w:numPr>
        <w:spacing w:line="360" w:lineRule="auto"/>
        <w:jc w:val="both"/>
        <w:rPr>
          <w:rFonts w:ascii="Arial" w:hAnsi="Arial"/>
          <w:sz w:val="20"/>
          <w:szCs w:val="20"/>
        </w:rPr>
      </w:pPr>
      <w:r>
        <w:rPr>
          <w:rFonts w:ascii="Arial" w:hAnsi="Arial"/>
          <w:sz w:val="20"/>
          <w:szCs w:val="20"/>
        </w:rPr>
        <w:t xml:space="preserve">Code of Practice </w:t>
      </w:r>
      <w:r>
        <w:rPr>
          <w:rFonts w:ascii="Open Sans" w:hAnsi="Open Sans" w:cs="Open Sans"/>
          <w:color w:val="161F3E"/>
          <w:sz w:val="23"/>
          <w:szCs w:val="23"/>
          <w:shd w:val="clear" w:color="auto" w:fill="FFFFFF"/>
        </w:rPr>
        <w:t> on Public Closed Circuit Television (CCTV)</w:t>
      </w:r>
    </w:p>
    <w:p w14:paraId="2B900529" w14:textId="77777777" w:rsidR="001272C4" w:rsidRPr="00BA3841" w:rsidRDefault="001272C4" w:rsidP="007B4E74">
      <w:pPr>
        <w:spacing w:after="0" w:line="360" w:lineRule="auto"/>
        <w:jc w:val="both"/>
        <w:rPr>
          <w:rFonts w:ascii="Arial" w:hAnsi="Arial" w:cs="Arial"/>
          <w:sz w:val="20"/>
          <w:szCs w:val="20"/>
        </w:rPr>
      </w:pPr>
    </w:p>
    <w:p w14:paraId="1EF2A9CF" w14:textId="6F749379" w:rsidR="00995CC2" w:rsidRPr="00995CC2" w:rsidRDefault="00995CC2" w:rsidP="00995CC2">
      <w:pPr>
        <w:shd w:val="clear" w:color="auto" w:fill="FFFFFF"/>
        <w:spacing w:after="150" w:line="240" w:lineRule="auto"/>
        <w:rPr>
          <w:rFonts w:ascii="Open Sans" w:eastAsia="Times New Roman" w:hAnsi="Open Sans" w:cs="Open Sans"/>
          <w:color w:val="161F3E"/>
          <w:sz w:val="23"/>
          <w:szCs w:val="23"/>
          <w:lang w:eastAsia="en-IE"/>
        </w:rPr>
      </w:pPr>
      <w:r>
        <w:rPr>
          <w:rFonts w:ascii="Open Sans" w:eastAsia="Times New Roman" w:hAnsi="Open Sans" w:cs="Open Sans"/>
          <w:color w:val="161F3E"/>
          <w:sz w:val="23"/>
          <w:szCs w:val="23"/>
          <w:lang w:eastAsia="en-IE"/>
        </w:rPr>
        <w:t>I</w:t>
      </w:r>
      <w:r w:rsidRPr="00995CC2">
        <w:rPr>
          <w:rFonts w:ascii="Open Sans" w:eastAsia="Times New Roman" w:hAnsi="Open Sans" w:cs="Open Sans"/>
          <w:color w:val="161F3E"/>
          <w:sz w:val="23"/>
          <w:szCs w:val="23"/>
          <w:lang w:eastAsia="en-IE"/>
        </w:rPr>
        <w:t>n addition to seeking the views of the public the Garda Commissioner is also mandated to seek views from the:</w:t>
      </w:r>
    </w:p>
    <w:p w14:paraId="5E692085" w14:textId="77777777" w:rsidR="00995CC2" w:rsidRPr="00995CC2" w:rsidRDefault="00995CC2" w:rsidP="007735DB">
      <w:pPr>
        <w:numPr>
          <w:ilvl w:val="0"/>
          <w:numId w:val="51"/>
        </w:numPr>
        <w:shd w:val="clear" w:color="auto" w:fill="FFFFFF"/>
        <w:spacing w:before="100" w:beforeAutospacing="1" w:after="100" w:afterAutospacing="1" w:line="240" w:lineRule="auto"/>
        <w:rPr>
          <w:rFonts w:ascii="Open Sans" w:eastAsia="Times New Roman" w:hAnsi="Open Sans" w:cs="Open Sans"/>
          <w:color w:val="161F3E"/>
          <w:sz w:val="23"/>
          <w:szCs w:val="23"/>
          <w:lang w:eastAsia="en-IE"/>
        </w:rPr>
      </w:pPr>
      <w:r w:rsidRPr="00995CC2">
        <w:rPr>
          <w:rFonts w:ascii="Open Sans" w:eastAsia="Times New Roman" w:hAnsi="Open Sans" w:cs="Open Sans"/>
          <w:color w:val="161F3E"/>
          <w:sz w:val="23"/>
          <w:szCs w:val="23"/>
          <w:lang w:eastAsia="en-IE"/>
        </w:rPr>
        <w:t>Minister for Justice, Home Affairs and Migration</w:t>
      </w:r>
    </w:p>
    <w:p w14:paraId="0211829C" w14:textId="77777777" w:rsidR="00995CC2" w:rsidRPr="00995CC2" w:rsidRDefault="00995CC2" w:rsidP="007735DB">
      <w:pPr>
        <w:numPr>
          <w:ilvl w:val="0"/>
          <w:numId w:val="51"/>
        </w:numPr>
        <w:shd w:val="clear" w:color="auto" w:fill="FFFFFF"/>
        <w:spacing w:before="100" w:beforeAutospacing="1" w:after="100" w:afterAutospacing="1" w:line="240" w:lineRule="auto"/>
        <w:rPr>
          <w:rFonts w:ascii="Open Sans" w:eastAsia="Times New Roman" w:hAnsi="Open Sans" w:cs="Open Sans"/>
          <w:color w:val="161F3E"/>
          <w:sz w:val="23"/>
          <w:szCs w:val="23"/>
          <w:lang w:eastAsia="en-IE"/>
        </w:rPr>
      </w:pPr>
      <w:r w:rsidRPr="00995CC2">
        <w:rPr>
          <w:rFonts w:ascii="Open Sans" w:eastAsia="Times New Roman" w:hAnsi="Open Sans" w:cs="Open Sans"/>
          <w:color w:val="161F3E"/>
          <w:sz w:val="23"/>
          <w:szCs w:val="23"/>
          <w:lang w:eastAsia="en-IE"/>
        </w:rPr>
        <w:t>Policing &amp; Community Safety Authority</w:t>
      </w:r>
    </w:p>
    <w:p w14:paraId="74CC4A8C" w14:textId="77777777" w:rsidR="00995CC2" w:rsidRPr="00995CC2" w:rsidRDefault="00995CC2" w:rsidP="007735DB">
      <w:pPr>
        <w:numPr>
          <w:ilvl w:val="0"/>
          <w:numId w:val="51"/>
        </w:numPr>
        <w:shd w:val="clear" w:color="auto" w:fill="FFFFFF"/>
        <w:spacing w:before="100" w:beforeAutospacing="1" w:after="100" w:afterAutospacing="1" w:line="240" w:lineRule="auto"/>
        <w:rPr>
          <w:rFonts w:ascii="Open Sans" w:eastAsia="Times New Roman" w:hAnsi="Open Sans" w:cs="Open Sans"/>
          <w:color w:val="161F3E"/>
          <w:sz w:val="23"/>
          <w:szCs w:val="23"/>
          <w:lang w:eastAsia="en-IE"/>
        </w:rPr>
      </w:pPr>
      <w:r w:rsidRPr="00995CC2">
        <w:rPr>
          <w:rFonts w:ascii="Open Sans" w:eastAsia="Times New Roman" w:hAnsi="Open Sans" w:cs="Open Sans"/>
          <w:color w:val="161F3E"/>
          <w:sz w:val="23"/>
          <w:szCs w:val="23"/>
          <w:lang w:eastAsia="en-IE"/>
        </w:rPr>
        <w:t xml:space="preserve">Office of the Police Ombudsman - </w:t>
      </w:r>
      <w:proofErr w:type="spellStart"/>
      <w:r w:rsidRPr="00995CC2">
        <w:rPr>
          <w:rFonts w:ascii="Open Sans" w:eastAsia="Times New Roman" w:hAnsi="Open Sans" w:cs="Open Sans"/>
          <w:color w:val="161F3E"/>
          <w:sz w:val="23"/>
          <w:szCs w:val="23"/>
          <w:lang w:eastAsia="en-IE"/>
        </w:rPr>
        <w:t>Fiosrú</w:t>
      </w:r>
      <w:proofErr w:type="spellEnd"/>
    </w:p>
    <w:p w14:paraId="5C54DFAF" w14:textId="77777777" w:rsidR="00995CC2" w:rsidRPr="00995CC2" w:rsidRDefault="00995CC2" w:rsidP="007735DB">
      <w:pPr>
        <w:numPr>
          <w:ilvl w:val="0"/>
          <w:numId w:val="51"/>
        </w:numPr>
        <w:shd w:val="clear" w:color="auto" w:fill="FFFFFF"/>
        <w:spacing w:before="100" w:beforeAutospacing="1" w:after="100" w:afterAutospacing="1" w:line="240" w:lineRule="auto"/>
        <w:rPr>
          <w:rFonts w:ascii="Open Sans" w:eastAsia="Times New Roman" w:hAnsi="Open Sans" w:cs="Open Sans"/>
          <w:color w:val="161F3E"/>
          <w:sz w:val="23"/>
          <w:szCs w:val="23"/>
          <w:lang w:eastAsia="en-IE"/>
        </w:rPr>
      </w:pPr>
      <w:r w:rsidRPr="00995CC2">
        <w:rPr>
          <w:rFonts w:ascii="Open Sans" w:eastAsia="Times New Roman" w:hAnsi="Open Sans" w:cs="Open Sans"/>
          <w:color w:val="161F3E"/>
          <w:sz w:val="23"/>
          <w:szCs w:val="23"/>
          <w:lang w:eastAsia="en-IE"/>
        </w:rPr>
        <w:t>Data Protection Commission</w:t>
      </w:r>
    </w:p>
    <w:p w14:paraId="3F163309" w14:textId="77777777" w:rsidR="00995CC2" w:rsidRPr="00995CC2" w:rsidRDefault="00995CC2" w:rsidP="007735DB">
      <w:pPr>
        <w:numPr>
          <w:ilvl w:val="0"/>
          <w:numId w:val="51"/>
        </w:numPr>
        <w:shd w:val="clear" w:color="auto" w:fill="FFFFFF"/>
        <w:spacing w:before="100" w:beforeAutospacing="1" w:after="100" w:afterAutospacing="1" w:line="240" w:lineRule="auto"/>
        <w:rPr>
          <w:rFonts w:ascii="Open Sans" w:eastAsia="Times New Roman" w:hAnsi="Open Sans" w:cs="Open Sans"/>
          <w:color w:val="161F3E"/>
          <w:sz w:val="23"/>
          <w:szCs w:val="23"/>
          <w:lang w:eastAsia="en-IE"/>
        </w:rPr>
      </w:pPr>
      <w:r w:rsidRPr="00995CC2">
        <w:rPr>
          <w:rFonts w:ascii="Open Sans" w:eastAsia="Times New Roman" w:hAnsi="Open Sans" w:cs="Open Sans"/>
          <w:color w:val="161F3E"/>
          <w:sz w:val="23"/>
          <w:szCs w:val="23"/>
          <w:lang w:eastAsia="en-IE"/>
        </w:rPr>
        <w:lastRenderedPageBreak/>
        <w:t>Irish Human Rights and Equality Commission</w:t>
      </w:r>
    </w:p>
    <w:p w14:paraId="4F22CBFD" w14:textId="1669EFE4" w:rsidR="001272C4" w:rsidRPr="00BA3841" w:rsidRDefault="00995CC2" w:rsidP="007B4E74">
      <w:pPr>
        <w:spacing w:after="0" w:line="360" w:lineRule="auto"/>
        <w:jc w:val="both"/>
        <w:rPr>
          <w:rFonts w:ascii="Arial" w:hAnsi="Arial" w:cs="Arial"/>
          <w:sz w:val="20"/>
          <w:szCs w:val="20"/>
        </w:rPr>
      </w:pPr>
      <w:r>
        <w:rPr>
          <w:rFonts w:ascii="Open Sans" w:hAnsi="Open Sans" w:cs="Open Sans"/>
          <w:color w:val="161F3E"/>
          <w:sz w:val="23"/>
          <w:szCs w:val="23"/>
          <w:shd w:val="clear" w:color="auto" w:fill="FFFFFF"/>
        </w:rPr>
        <w:t xml:space="preserve">Prior to the Code of Practice being issued in a Part 8 consultation process, a Human Rights Impact Assessment was </w:t>
      </w:r>
      <w:proofErr w:type="gramStart"/>
      <w:r>
        <w:rPr>
          <w:rFonts w:ascii="Open Sans" w:hAnsi="Open Sans" w:cs="Open Sans"/>
          <w:color w:val="161F3E"/>
          <w:sz w:val="23"/>
          <w:szCs w:val="23"/>
          <w:shd w:val="clear" w:color="auto" w:fill="FFFFFF"/>
        </w:rPr>
        <w:t>conducted</w:t>
      </w:r>
      <w:proofErr w:type="gramEnd"/>
      <w:r>
        <w:rPr>
          <w:rFonts w:ascii="Open Sans" w:hAnsi="Open Sans" w:cs="Open Sans"/>
          <w:color w:val="161F3E"/>
          <w:sz w:val="23"/>
          <w:szCs w:val="23"/>
          <w:shd w:val="clear" w:color="auto" w:fill="FFFFFF"/>
        </w:rPr>
        <w:t xml:space="preserve"> and a Data Protection Impact Assessment will also be conducted before the Code of Practice can be considered by the Minister for Justice, Home Affairs and Migration for publication as a Statutory Instrument.</w:t>
      </w:r>
    </w:p>
    <w:p w14:paraId="04F87770" w14:textId="77777777" w:rsidR="001272C4" w:rsidRPr="00BA3841" w:rsidRDefault="001272C4" w:rsidP="007B4E74">
      <w:pPr>
        <w:spacing w:after="0" w:line="360" w:lineRule="auto"/>
        <w:jc w:val="both"/>
        <w:rPr>
          <w:rFonts w:ascii="Arial" w:hAnsi="Arial" w:cs="Arial"/>
          <w:sz w:val="20"/>
          <w:szCs w:val="20"/>
        </w:rPr>
      </w:pPr>
    </w:p>
    <w:p w14:paraId="4B0AC4F3" w14:textId="77777777" w:rsidR="001272C4" w:rsidRPr="00BA3841" w:rsidRDefault="001272C4" w:rsidP="007B4E74">
      <w:pPr>
        <w:spacing w:after="0" w:line="360" w:lineRule="auto"/>
        <w:jc w:val="both"/>
        <w:rPr>
          <w:rFonts w:ascii="Arial" w:hAnsi="Arial" w:cs="Arial"/>
          <w:sz w:val="20"/>
          <w:szCs w:val="20"/>
        </w:rPr>
      </w:pPr>
    </w:p>
    <w:p w14:paraId="77328021" w14:textId="77777777" w:rsidR="001272C4" w:rsidRPr="00BA3841" w:rsidRDefault="001272C4" w:rsidP="007B4E74">
      <w:pPr>
        <w:spacing w:after="0" w:line="360" w:lineRule="auto"/>
        <w:jc w:val="both"/>
        <w:rPr>
          <w:rFonts w:ascii="Arial" w:hAnsi="Arial" w:cs="Arial"/>
          <w:sz w:val="20"/>
          <w:szCs w:val="20"/>
        </w:rPr>
        <w:sectPr w:rsidR="001272C4" w:rsidRPr="00BA3841">
          <w:headerReference w:type="default" r:id="rId38"/>
          <w:footerReference w:type="default" r:id="rId39"/>
          <w:headerReference w:type="first" r:id="rId40"/>
          <w:pgSz w:w="11906" w:h="16838"/>
          <w:pgMar w:top="1440" w:right="1440" w:bottom="1440" w:left="1440" w:header="708" w:footer="708" w:gutter="0"/>
          <w:cols w:space="708"/>
          <w:docGrid w:linePitch="360"/>
        </w:sectPr>
      </w:pPr>
    </w:p>
    <w:p w14:paraId="676A7ABB" w14:textId="77777777" w:rsidR="001272C4" w:rsidRDefault="001272C4"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lastRenderedPageBreak/>
        <w:t>Necessity and proportionality of the proposed processing</w:t>
      </w:r>
    </w:p>
    <w:p w14:paraId="7AF344CD" w14:textId="77777777" w:rsidR="008D064D" w:rsidRDefault="008D064D" w:rsidP="008D064D">
      <w:pPr>
        <w:pStyle w:val="ListParagraph"/>
        <w:spacing w:line="360" w:lineRule="auto"/>
        <w:ind w:left="360"/>
        <w:jc w:val="both"/>
        <w:textAlignment w:val="baseline"/>
        <w:rPr>
          <w:rFonts w:ascii="Arial" w:eastAsia="Tahoma" w:hAnsi="Arial"/>
          <w:b/>
          <w:spacing w:val="5"/>
          <w:sz w:val="20"/>
          <w:szCs w:val="20"/>
          <w:lang w:val="en-US"/>
        </w:rPr>
      </w:pPr>
    </w:p>
    <w:p w14:paraId="5FA540F5" w14:textId="77777777" w:rsidR="006122AC" w:rsidRDefault="006122AC" w:rsidP="006122AC">
      <w:pPr>
        <w:rPr>
          <w:rFonts w:ascii="Arial" w:hAnsi="Arial"/>
          <w:iCs/>
          <w:sz w:val="20"/>
          <w:szCs w:val="20"/>
          <w:lang w:val="en-GB"/>
        </w:rPr>
      </w:pPr>
      <w:r>
        <w:rPr>
          <w:rFonts w:ascii="Arial" w:hAnsi="Arial"/>
          <w:iCs/>
          <w:sz w:val="20"/>
          <w:szCs w:val="20"/>
          <w:lang w:val="en-GB"/>
        </w:rPr>
        <w:t xml:space="preserve">Where an event presents an elevated threat profile requiring enhance surveillance </w:t>
      </w:r>
    </w:p>
    <w:p w14:paraId="7472147C" w14:textId="5862C17A" w:rsidR="006122AC" w:rsidRPr="000D334E" w:rsidRDefault="006122AC" w:rsidP="006122AC">
      <w:pPr>
        <w:rPr>
          <w:rFonts w:ascii="Arial" w:hAnsi="Arial"/>
          <w:iCs/>
          <w:sz w:val="20"/>
          <w:szCs w:val="20"/>
          <w:lang w:val="en-GB"/>
        </w:rPr>
      </w:pPr>
      <w:r w:rsidRPr="000D334E">
        <w:rPr>
          <w:rFonts w:ascii="Arial" w:hAnsi="Arial"/>
          <w:iCs/>
          <w:sz w:val="20"/>
          <w:szCs w:val="20"/>
          <w:lang w:val="en-GB"/>
        </w:rPr>
        <w:t>CCTV is necessary because:</w:t>
      </w:r>
    </w:p>
    <w:p w14:paraId="5788C11F" w14:textId="77777777" w:rsidR="006122AC" w:rsidRPr="00301A34" w:rsidRDefault="006122AC" w:rsidP="007735DB">
      <w:pPr>
        <w:pStyle w:val="ListParagraph"/>
        <w:numPr>
          <w:ilvl w:val="0"/>
          <w:numId w:val="46"/>
        </w:numPr>
        <w:rPr>
          <w:rFonts w:ascii="Arial" w:hAnsi="Arial"/>
          <w:iCs/>
          <w:sz w:val="20"/>
          <w:szCs w:val="20"/>
        </w:rPr>
      </w:pPr>
      <w:r w:rsidRPr="00301A34">
        <w:rPr>
          <w:rFonts w:ascii="Arial" w:hAnsi="Arial"/>
          <w:iCs/>
          <w:sz w:val="20"/>
          <w:szCs w:val="20"/>
        </w:rPr>
        <w:t>It enables rapid detection of hostile threats</w:t>
      </w:r>
    </w:p>
    <w:p w14:paraId="3465A7A4" w14:textId="77777777" w:rsidR="006122AC" w:rsidRPr="00301A34" w:rsidRDefault="006122AC" w:rsidP="007735DB">
      <w:pPr>
        <w:pStyle w:val="ListParagraph"/>
        <w:numPr>
          <w:ilvl w:val="0"/>
          <w:numId w:val="46"/>
        </w:numPr>
        <w:rPr>
          <w:rFonts w:ascii="Arial" w:hAnsi="Arial"/>
          <w:iCs/>
          <w:sz w:val="20"/>
          <w:szCs w:val="20"/>
        </w:rPr>
      </w:pPr>
      <w:r w:rsidRPr="00301A34">
        <w:rPr>
          <w:rFonts w:ascii="Arial" w:hAnsi="Arial"/>
          <w:iCs/>
          <w:sz w:val="20"/>
          <w:szCs w:val="20"/>
        </w:rPr>
        <w:t>It increases officer situational awareness in large crowds</w:t>
      </w:r>
    </w:p>
    <w:p w14:paraId="3ADD0F34" w14:textId="77777777" w:rsidR="006122AC" w:rsidRPr="00301A34" w:rsidRDefault="006122AC" w:rsidP="007735DB">
      <w:pPr>
        <w:pStyle w:val="ListParagraph"/>
        <w:numPr>
          <w:ilvl w:val="0"/>
          <w:numId w:val="46"/>
        </w:numPr>
        <w:rPr>
          <w:rFonts w:ascii="Arial" w:hAnsi="Arial"/>
          <w:iCs/>
          <w:sz w:val="20"/>
          <w:szCs w:val="20"/>
        </w:rPr>
      </w:pPr>
      <w:r w:rsidRPr="00301A34">
        <w:rPr>
          <w:rFonts w:ascii="Arial" w:hAnsi="Arial"/>
          <w:iCs/>
          <w:sz w:val="20"/>
          <w:szCs w:val="20"/>
        </w:rPr>
        <w:t>It prevents, disrupts, or monitors high-risk behaviours</w:t>
      </w:r>
    </w:p>
    <w:p w14:paraId="4D9D0273" w14:textId="77777777" w:rsidR="006122AC" w:rsidRPr="00301A34" w:rsidRDefault="006122AC" w:rsidP="007735DB">
      <w:pPr>
        <w:pStyle w:val="ListParagraph"/>
        <w:numPr>
          <w:ilvl w:val="0"/>
          <w:numId w:val="46"/>
        </w:numPr>
        <w:rPr>
          <w:rFonts w:ascii="Arial" w:hAnsi="Arial"/>
          <w:iCs/>
          <w:sz w:val="20"/>
          <w:szCs w:val="20"/>
        </w:rPr>
      </w:pPr>
      <w:r w:rsidRPr="00301A34">
        <w:rPr>
          <w:rFonts w:ascii="Arial" w:hAnsi="Arial"/>
          <w:iCs/>
          <w:sz w:val="20"/>
          <w:szCs w:val="20"/>
        </w:rPr>
        <w:t>Less intrusive alternatives are insufficient for national security protection</w:t>
      </w:r>
    </w:p>
    <w:p w14:paraId="1B73D756" w14:textId="77777777" w:rsidR="006122AC" w:rsidRPr="00301A34" w:rsidRDefault="006122AC" w:rsidP="007735DB">
      <w:pPr>
        <w:pStyle w:val="ListParagraph"/>
        <w:numPr>
          <w:ilvl w:val="0"/>
          <w:numId w:val="46"/>
        </w:numPr>
        <w:rPr>
          <w:rFonts w:ascii="Arial" w:hAnsi="Arial"/>
          <w:iCs/>
          <w:sz w:val="20"/>
          <w:szCs w:val="20"/>
        </w:rPr>
      </w:pPr>
      <w:r w:rsidRPr="00301A34">
        <w:rPr>
          <w:rFonts w:ascii="Arial" w:hAnsi="Arial"/>
          <w:iCs/>
          <w:sz w:val="20"/>
          <w:szCs w:val="20"/>
        </w:rPr>
        <w:t>Surveillance areas are restricted to operational necessity, and data is retained only as long as essential.</w:t>
      </w:r>
    </w:p>
    <w:p w14:paraId="66FE2298" w14:textId="77777777" w:rsidR="008D064D" w:rsidRDefault="008D064D" w:rsidP="008D064D">
      <w:pPr>
        <w:spacing w:after="0" w:line="360" w:lineRule="auto"/>
        <w:jc w:val="both"/>
        <w:rPr>
          <w:rFonts w:ascii="Arial" w:hAnsi="Arial" w:cs="Arial"/>
          <w:sz w:val="20"/>
          <w:szCs w:val="20"/>
          <w:highlight w:val="yellow"/>
        </w:rPr>
      </w:pPr>
    </w:p>
    <w:p w14:paraId="3E82131C" w14:textId="77777777" w:rsidR="001B1C0A" w:rsidRDefault="001B1C0A" w:rsidP="008D064D">
      <w:pPr>
        <w:spacing w:after="0" w:line="360" w:lineRule="auto"/>
        <w:jc w:val="both"/>
        <w:rPr>
          <w:rFonts w:ascii="Arial" w:hAnsi="Arial" w:cs="Arial"/>
          <w:sz w:val="20"/>
          <w:szCs w:val="20"/>
          <w:highlight w:val="yellow"/>
        </w:rPr>
      </w:pPr>
    </w:p>
    <w:tbl>
      <w:tblPr>
        <w:tblStyle w:val="TableGrid"/>
        <w:tblW w:w="13669" w:type="dxa"/>
        <w:tblInd w:w="360" w:type="dxa"/>
        <w:tblLook w:val="04A0" w:firstRow="1" w:lastRow="0" w:firstColumn="1" w:lastColumn="0" w:noHBand="0" w:noVBand="1"/>
      </w:tblPr>
      <w:tblGrid>
        <w:gridCol w:w="619"/>
        <w:gridCol w:w="1689"/>
        <w:gridCol w:w="1688"/>
        <w:gridCol w:w="2582"/>
        <w:gridCol w:w="2232"/>
        <w:gridCol w:w="1895"/>
        <w:gridCol w:w="2964"/>
      </w:tblGrid>
      <w:tr w:rsidR="005D7C8D" w:rsidRPr="00BA3841" w14:paraId="0F5735B5" w14:textId="77777777" w:rsidTr="00506FF9">
        <w:tc>
          <w:tcPr>
            <w:tcW w:w="625" w:type="dxa"/>
            <w:shd w:val="clear" w:color="auto" w:fill="DEEAF6" w:themeFill="accent1" w:themeFillTint="33"/>
          </w:tcPr>
          <w:p w14:paraId="1F23F69C" w14:textId="77777777" w:rsidR="005D7C8D" w:rsidRPr="00BA3841" w:rsidRDefault="005D7C8D" w:rsidP="007B4E74">
            <w:pPr>
              <w:pStyle w:val="ListParagraph"/>
              <w:spacing w:line="360" w:lineRule="auto"/>
              <w:ind w:left="0"/>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Ref</w:t>
            </w:r>
          </w:p>
        </w:tc>
        <w:tc>
          <w:tcPr>
            <w:tcW w:w="1718" w:type="dxa"/>
            <w:shd w:val="clear" w:color="auto" w:fill="DEEAF6" w:themeFill="accent1" w:themeFillTint="33"/>
          </w:tcPr>
          <w:p w14:paraId="41B8858E" w14:textId="77777777" w:rsidR="005D7C8D" w:rsidRPr="00BA3841" w:rsidRDefault="005D7C8D" w:rsidP="007B4E74">
            <w:pPr>
              <w:pStyle w:val="ListParagraph"/>
              <w:spacing w:line="360" w:lineRule="auto"/>
              <w:ind w:left="0"/>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Proposed Processing Activity</w:t>
            </w:r>
          </w:p>
        </w:tc>
        <w:tc>
          <w:tcPr>
            <w:tcW w:w="1709" w:type="dxa"/>
            <w:shd w:val="clear" w:color="auto" w:fill="DEEAF6" w:themeFill="accent1" w:themeFillTint="33"/>
          </w:tcPr>
          <w:p w14:paraId="5EE86BFB" w14:textId="77777777" w:rsidR="005D7C8D" w:rsidRPr="00BA3841" w:rsidRDefault="005D7C8D" w:rsidP="007B4E74">
            <w:pPr>
              <w:pStyle w:val="ListParagraph"/>
              <w:spacing w:line="360" w:lineRule="auto"/>
              <w:ind w:left="0"/>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Rights of Data Subject affected</w:t>
            </w:r>
          </w:p>
        </w:tc>
        <w:tc>
          <w:tcPr>
            <w:tcW w:w="2618" w:type="dxa"/>
            <w:shd w:val="clear" w:color="auto" w:fill="DEEAF6" w:themeFill="accent1" w:themeFillTint="33"/>
          </w:tcPr>
          <w:p w14:paraId="15835C65" w14:textId="77777777" w:rsidR="005D7C8D" w:rsidRPr="00BA3841" w:rsidRDefault="00C369C4" w:rsidP="005D7C8D">
            <w:pPr>
              <w:pStyle w:val="ListParagraph"/>
              <w:spacing w:line="360" w:lineRule="auto"/>
              <w:ind w:left="0"/>
              <w:jc w:val="both"/>
              <w:textAlignment w:val="baseline"/>
              <w:rPr>
                <w:rFonts w:ascii="Arial" w:eastAsia="Tahoma" w:hAnsi="Arial"/>
                <w:b/>
                <w:spacing w:val="5"/>
                <w:sz w:val="20"/>
                <w:szCs w:val="20"/>
                <w:lang w:val="en-US"/>
              </w:rPr>
            </w:pPr>
            <w:r>
              <w:rPr>
                <w:rFonts w:ascii="Arial" w:eastAsia="Tahoma" w:hAnsi="Arial"/>
                <w:b/>
                <w:spacing w:val="5"/>
                <w:sz w:val="20"/>
                <w:szCs w:val="20"/>
                <w:lang w:val="en-US"/>
              </w:rPr>
              <w:t>Purpose of processing</w:t>
            </w:r>
            <w:r w:rsidR="005D7C8D" w:rsidRPr="00BA3841">
              <w:rPr>
                <w:rFonts w:ascii="Arial" w:eastAsia="Tahoma" w:hAnsi="Arial"/>
                <w:b/>
                <w:spacing w:val="5"/>
                <w:sz w:val="20"/>
                <w:szCs w:val="20"/>
                <w:lang w:val="en-US"/>
              </w:rPr>
              <w:t xml:space="preserve"> and necessity</w:t>
            </w:r>
            <w:r w:rsidR="005D7C8D">
              <w:rPr>
                <w:rFonts w:ascii="Arial" w:eastAsia="Tahoma" w:hAnsi="Arial"/>
                <w:b/>
                <w:spacing w:val="5"/>
                <w:sz w:val="20"/>
                <w:szCs w:val="20"/>
                <w:lang w:val="en-US"/>
              </w:rPr>
              <w:t xml:space="preserve"> and</w:t>
            </w:r>
            <w:r w:rsidR="005D7C8D" w:rsidRPr="00BA3841">
              <w:rPr>
                <w:rFonts w:ascii="Arial" w:eastAsia="Tahoma" w:hAnsi="Arial"/>
                <w:b/>
                <w:spacing w:val="5"/>
                <w:sz w:val="20"/>
                <w:szCs w:val="20"/>
                <w:lang w:val="en-US"/>
              </w:rPr>
              <w:t xml:space="preserve"> </w:t>
            </w:r>
            <w:r w:rsidR="005D7C8D">
              <w:rPr>
                <w:rFonts w:ascii="Arial" w:eastAsia="Tahoma" w:hAnsi="Arial"/>
                <w:b/>
                <w:spacing w:val="5"/>
                <w:sz w:val="20"/>
                <w:szCs w:val="20"/>
                <w:lang w:val="en-US"/>
              </w:rPr>
              <w:t xml:space="preserve">effectiveness </w:t>
            </w:r>
            <w:r w:rsidR="005D7C8D" w:rsidRPr="00BA3841">
              <w:rPr>
                <w:rFonts w:ascii="Arial" w:eastAsia="Tahoma" w:hAnsi="Arial"/>
                <w:b/>
                <w:spacing w:val="5"/>
                <w:sz w:val="20"/>
                <w:szCs w:val="20"/>
                <w:lang w:val="en-US"/>
              </w:rPr>
              <w:t>of</w:t>
            </w:r>
            <w:r>
              <w:rPr>
                <w:rFonts w:ascii="Arial" w:eastAsia="Tahoma" w:hAnsi="Arial"/>
                <w:b/>
                <w:spacing w:val="5"/>
                <w:sz w:val="20"/>
                <w:szCs w:val="20"/>
                <w:lang w:val="en-US"/>
              </w:rPr>
              <w:t xml:space="preserve"> the</w:t>
            </w:r>
            <w:r w:rsidR="005D7C8D" w:rsidRPr="00BA3841">
              <w:rPr>
                <w:rFonts w:ascii="Arial" w:eastAsia="Tahoma" w:hAnsi="Arial"/>
                <w:b/>
                <w:spacing w:val="5"/>
                <w:sz w:val="20"/>
                <w:szCs w:val="20"/>
                <w:lang w:val="en-US"/>
              </w:rPr>
              <w:t xml:space="preserve"> processing activity</w:t>
            </w:r>
            <w:r w:rsidR="005D7C8D">
              <w:rPr>
                <w:rFonts w:ascii="Arial" w:eastAsia="Tahoma" w:hAnsi="Arial"/>
                <w:b/>
                <w:spacing w:val="5"/>
                <w:sz w:val="20"/>
                <w:szCs w:val="20"/>
                <w:lang w:val="en-US"/>
              </w:rPr>
              <w:t xml:space="preserve"> for meeting </w:t>
            </w:r>
            <w:r>
              <w:rPr>
                <w:rFonts w:ascii="Arial" w:eastAsia="Tahoma" w:hAnsi="Arial"/>
                <w:b/>
                <w:spacing w:val="5"/>
                <w:sz w:val="20"/>
                <w:szCs w:val="20"/>
                <w:lang w:val="en-US"/>
              </w:rPr>
              <w:t xml:space="preserve">this </w:t>
            </w:r>
            <w:r w:rsidR="005D7C8D">
              <w:rPr>
                <w:rFonts w:ascii="Arial" w:eastAsia="Tahoma" w:hAnsi="Arial"/>
                <w:b/>
                <w:spacing w:val="5"/>
                <w:sz w:val="20"/>
                <w:szCs w:val="20"/>
                <w:lang w:val="en-US"/>
              </w:rPr>
              <w:t>objective</w:t>
            </w:r>
          </w:p>
        </w:tc>
        <w:tc>
          <w:tcPr>
            <w:tcW w:w="2289" w:type="dxa"/>
            <w:shd w:val="clear" w:color="auto" w:fill="DEEAF6" w:themeFill="accent1" w:themeFillTint="33"/>
          </w:tcPr>
          <w:p w14:paraId="6B7C4ADB" w14:textId="77777777" w:rsidR="005D7C8D" w:rsidRPr="00BA3841" w:rsidRDefault="005D7C8D" w:rsidP="007B4E74">
            <w:pPr>
              <w:pStyle w:val="ListParagraph"/>
              <w:spacing w:line="360" w:lineRule="auto"/>
              <w:ind w:left="0"/>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Scope, extent and intensity of intrusiveness of processing vs. alternatives</w:t>
            </w:r>
          </w:p>
        </w:tc>
        <w:tc>
          <w:tcPr>
            <w:tcW w:w="1924" w:type="dxa"/>
            <w:shd w:val="clear" w:color="auto" w:fill="DEEAF6" w:themeFill="accent1" w:themeFillTint="33"/>
          </w:tcPr>
          <w:p w14:paraId="1A50AE4B" w14:textId="77777777" w:rsidR="005D7C8D" w:rsidRPr="00BA3841" w:rsidRDefault="005D7C8D" w:rsidP="007B4E74">
            <w:pPr>
              <w:pStyle w:val="ListParagraph"/>
              <w:spacing w:line="360" w:lineRule="auto"/>
              <w:ind w:left="0"/>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Safeguards introduced</w:t>
            </w:r>
          </w:p>
        </w:tc>
        <w:tc>
          <w:tcPr>
            <w:tcW w:w="2786" w:type="dxa"/>
            <w:shd w:val="clear" w:color="auto" w:fill="DEEAF6" w:themeFill="accent1" w:themeFillTint="33"/>
          </w:tcPr>
          <w:p w14:paraId="243B3B1B" w14:textId="77777777" w:rsidR="005D7C8D" w:rsidRPr="00BA3841" w:rsidRDefault="005D7C8D" w:rsidP="007B4E74">
            <w:pPr>
              <w:pStyle w:val="ListParagraph"/>
              <w:spacing w:line="360" w:lineRule="auto"/>
              <w:ind w:left="0"/>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t>Summary evaluation</w:t>
            </w:r>
            <w:r w:rsidR="00C369C4">
              <w:rPr>
                <w:rFonts w:ascii="Arial" w:eastAsia="Tahoma" w:hAnsi="Arial"/>
                <w:b/>
                <w:spacing w:val="5"/>
                <w:sz w:val="20"/>
                <w:szCs w:val="20"/>
                <w:lang w:val="en-US"/>
              </w:rPr>
              <w:t xml:space="preserve"> (a ‘fair balance’)</w:t>
            </w:r>
            <w:r w:rsidRPr="00BA3841">
              <w:rPr>
                <w:rFonts w:ascii="Arial" w:eastAsia="Tahoma" w:hAnsi="Arial"/>
                <w:b/>
                <w:spacing w:val="5"/>
                <w:sz w:val="20"/>
                <w:szCs w:val="20"/>
                <w:lang w:val="en-US"/>
              </w:rPr>
              <w:t xml:space="preserve"> of necessity and proportionality </w:t>
            </w:r>
            <w:r w:rsidR="00C369C4">
              <w:rPr>
                <w:rFonts w:ascii="Arial" w:eastAsia="Tahoma" w:hAnsi="Arial"/>
                <w:b/>
                <w:spacing w:val="5"/>
                <w:sz w:val="20"/>
                <w:szCs w:val="20"/>
                <w:lang w:val="en-US"/>
              </w:rPr>
              <w:t>of processing</w:t>
            </w:r>
          </w:p>
        </w:tc>
      </w:tr>
      <w:tr w:rsidR="005162E2" w:rsidRPr="00BA3841" w14:paraId="7D3A5651" w14:textId="77777777" w:rsidTr="00506FF9">
        <w:trPr>
          <w:trHeight w:val="649"/>
        </w:trPr>
        <w:tc>
          <w:tcPr>
            <w:tcW w:w="625" w:type="dxa"/>
            <w:vAlign w:val="center"/>
          </w:tcPr>
          <w:p w14:paraId="1FB40B64" w14:textId="77777777" w:rsidR="005162E2" w:rsidRPr="00BA3841" w:rsidRDefault="005162E2" w:rsidP="005162E2">
            <w:pPr>
              <w:pStyle w:val="ListParagraph"/>
              <w:spacing w:line="360" w:lineRule="auto"/>
              <w:ind w:left="0"/>
              <w:jc w:val="both"/>
              <w:textAlignment w:val="baseline"/>
              <w:rPr>
                <w:rFonts w:ascii="Arial" w:eastAsia="Tahoma" w:hAnsi="Arial"/>
                <w:spacing w:val="5"/>
                <w:sz w:val="20"/>
                <w:szCs w:val="20"/>
                <w:lang w:val="en-US"/>
              </w:rPr>
            </w:pPr>
            <w:r w:rsidRPr="00BA3841">
              <w:rPr>
                <w:rFonts w:ascii="Arial" w:eastAsia="Tahoma" w:hAnsi="Arial"/>
                <w:spacing w:val="5"/>
                <w:sz w:val="20"/>
                <w:szCs w:val="20"/>
                <w:lang w:val="en-US"/>
              </w:rPr>
              <w:t>1</w:t>
            </w:r>
          </w:p>
        </w:tc>
        <w:tc>
          <w:tcPr>
            <w:tcW w:w="1718" w:type="dxa"/>
            <w:vAlign w:val="center"/>
          </w:tcPr>
          <w:p w14:paraId="5925BC5D" w14:textId="77777777" w:rsidR="005162E2" w:rsidRPr="00BA3841" w:rsidRDefault="005162E2" w:rsidP="005162E2">
            <w:pPr>
              <w:pStyle w:val="ListParagraph"/>
              <w:spacing w:line="360" w:lineRule="auto"/>
              <w:ind w:left="0"/>
              <w:jc w:val="both"/>
              <w:textAlignment w:val="baseline"/>
              <w:rPr>
                <w:rFonts w:ascii="Arial" w:eastAsia="Tahoma" w:hAnsi="Arial"/>
                <w:color w:val="FF0000"/>
                <w:spacing w:val="5"/>
                <w:sz w:val="20"/>
                <w:szCs w:val="20"/>
                <w:lang w:val="en-US"/>
              </w:rPr>
            </w:pPr>
            <w:r>
              <w:rPr>
                <w:rFonts w:ascii="Arial" w:eastAsia="Tahoma" w:hAnsi="Arial"/>
                <w:spacing w:val="5"/>
                <w:sz w:val="20"/>
                <w:szCs w:val="20"/>
                <w:highlight w:val="yellow"/>
                <w:lang w:val="en-US"/>
              </w:rPr>
              <w:t>[</w:t>
            </w:r>
            <w:r w:rsidRPr="000A123C">
              <w:rPr>
                <w:rFonts w:ascii="Arial" w:eastAsia="Tahoma" w:hAnsi="Arial"/>
                <w:spacing w:val="5"/>
                <w:sz w:val="20"/>
                <w:szCs w:val="20"/>
                <w:highlight w:val="yellow"/>
                <w:lang w:val="en-US"/>
              </w:rPr>
              <w:t>Give a clear, concise description of proposed activity</w:t>
            </w:r>
            <w:r>
              <w:rPr>
                <w:rFonts w:ascii="Arial" w:eastAsia="Tahoma" w:hAnsi="Arial"/>
                <w:spacing w:val="5"/>
                <w:sz w:val="20"/>
                <w:szCs w:val="20"/>
                <w:highlight w:val="yellow"/>
                <w:lang w:val="en-US"/>
              </w:rPr>
              <w:t>]</w:t>
            </w:r>
            <w:r w:rsidRPr="000A123C">
              <w:rPr>
                <w:rFonts w:ascii="Arial" w:eastAsia="Tahoma" w:hAnsi="Arial"/>
                <w:spacing w:val="5"/>
                <w:sz w:val="20"/>
                <w:szCs w:val="20"/>
                <w:highlight w:val="yellow"/>
                <w:lang w:val="en-US"/>
              </w:rPr>
              <w:t>.</w:t>
            </w:r>
            <w:r w:rsidRPr="000A123C">
              <w:rPr>
                <w:rFonts w:ascii="Arial" w:eastAsia="Tahoma" w:hAnsi="Arial"/>
                <w:spacing w:val="5"/>
                <w:sz w:val="20"/>
                <w:szCs w:val="20"/>
                <w:lang w:val="en-US"/>
              </w:rPr>
              <w:t xml:space="preserve"> </w:t>
            </w:r>
          </w:p>
        </w:tc>
        <w:tc>
          <w:tcPr>
            <w:tcW w:w="1709" w:type="dxa"/>
            <w:vAlign w:val="center"/>
          </w:tcPr>
          <w:p w14:paraId="17B82F1A" w14:textId="77777777" w:rsidR="005162E2" w:rsidRPr="00BA3841" w:rsidRDefault="005162E2" w:rsidP="005162E2">
            <w:pPr>
              <w:pStyle w:val="ListParagraph"/>
              <w:spacing w:line="360" w:lineRule="auto"/>
              <w:ind w:left="0"/>
              <w:jc w:val="both"/>
              <w:textAlignment w:val="baseline"/>
              <w:rPr>
                <w:rFonts w:ascii="Arial" w:eastAsia="Tahoma" w:hAnsi="Arial"/>
                <w:color w:val="FF0000"/>
                <w:spacing w:val="5"/>
                <w:sz w:val="20"/>
                <w:szCs w:val="20"/>
                <w:lang w:val="en-US"/>
              </w:rPr>
            </w:pPr>
            <w:r>
              <w:rPr>
                <w:rFonts w:ascii="Arial" w:eastAsia="Tahoma" w:hAnsi="Arial"/>
                <w:spacing w:val="5"/>
                <w:sz w:val="20"/>
                <w:szCs w:val="20"/>
                <w:highlight w:val="yellow"/>
                <w:lang w:val="en-US"/>
              </w:rPr>
              <w:t xml:space="preserve">[Consider and document which fundamental rights (as listed in the </w:t>
            </w:r>
            <w:hyperlink r:id="rId41" w:history="1">
              <w:r w:rsidRPr="005D7C8D">
                <w:rPr>
                  <w:rStyle w:val="Hyperlink"/>
                  <w:rFonts w:ascii="Arial" w:eastAsia="Tahoma" w:hAnsi="Arial"/>
                  <w:spacing w:val="5"/>
                  <w:sz w:val="20"/>
                  <w:szCs w:val="20"/>
                  <w:highlight w:val="yellow"/>
                  <w:lang w:val="en-US"/>
                </w:rPr>
                <w:t>EU Charter of Fundamental Rights</w:t>
              </w:r>
            </w:hyperlink>
            <w:r>
              <w:rPr>
                <w:rFonts w:ascii="Arial" w:eastAsia="Tahoma" w:hAnsi="Arial"/>
                <w:spacing w:val="5"/>
                <w:sz w:val="20"/>
                <w:szCs w:val="20"/>
                <w:highlight w:val="yellow"/>
                <w:lang w:val="en-US"/>
              </w:rPr>
              <w:t xml:space="preserve">) are </w:t>
            </w:r>
            <w:r>
              <w:rPr>
                <w:rFonts w:ascii="Arial" w:eastAsia="Tahoma" w:hAnsi="Arial"/>
                <w:spacing w:val="5"/>
                <w:sz w:val="20"/>
                <w:szCs w:val="20"/>
                <w:highlight w:val="yellow"/>
                <w:lang w:val="en-US"/>
              </w:rPr>
              <w:lastRenderedPageBreak/>
              <w:t>impacted by the processing activity (e.g. right to privacy, freedom of expression, free movement)]</w:t>
            </w:r>
            <w:r w:rsidRPr="000A123C">
              <w:rPr>
                <w:rFonts w:ascii="Arial" w:eastAsia="Tahoma" w:hAnsi="Arial"/>
                <w:spacing w:val="5"/>
                <w:sz w:val="20"/>
                <w:szCs w:val="20"/>
                <w:highlight w:val="yellow"/>
                <w:lang w:val="en-US"/>
              </w:rPr>
              <w:t>.</w:t>
            </w:r>
            <w:r w:rsidRPr="000A123C">
              <w:rPr>
                <w:rFonts w:ascii="Arial" w:eastAsia="Tahoma" w:hAnsi="Arial"/>
                <w:spacing w:val="5"/>
                <w:sz w:val="20"/>
                <w:szCs w:val="20"/>
                <w:lang w:val="en-US"/>
              </w:rPr>
              <w:t xml:space="preserve"> </w:t>
            </w:r>
          </w:p>
        </w:tc>
        <w:tc>
          <w:tcPr>
            <w:tcW w:w="2618" w:type="dxa"/>
            <w:vAlign w:val="center"/>
          </w:tcPr>
          <w:p w14:paraId="0FF3C0D4" w14:textId="77777777" w:rsidR="005162E2" w:rsidRPr="00BA3841" w:rsidRDefault="005162E2" w:rsidP="005162E2">
            <w:pPr>
              <w:pStyle w:val="ListParagraph"/>
              <w:spacing w:line="360" w:lineRule="auto"/>
              <w:ind w:left="0"/>
              <w:jc w:val="both"/>
              <w:textAlignment w:val="baseline"/>
              <w:rPr>
                <w:rFonts w:ascii="Arial" w:eastAsia="Tahoma" w:hAnsi="Arial"/>
                <w:color w:val="FF0000"/>
                <w:spacing w:val="5"/>
                <w:sz w:val="20"/>
                <w:szCs w:val="20"/>
                <w:lang w:val="en-US"/>
              </w:rPr>
            </w:pPr>
            <w:r>
              <w:rPr>
                <w:rFonts w:ascii="Arial" w:eastAsia="Tahoma" w:hAnsi="Arial"/>
                <w:spacing w:val="5"/>
                <w:sz w:val="20"/>
                <w:szCs w:val="20"/>
                <w:highlight w:val="yellow"/>
                <w:lang w:val="en-US"/>
              </w:rPr>
              <w:lastRenderedPageBreak/>
              <w:t xml:space="preserve">[Outline why the proposed processing is necessary for meeting the stated purpose. Why is this purpose an important and legitimate objective to achieve? What benefits does the processing achieve – </w:t>
            </w:r>
            <w:r>
              <w:rPr>
                <w:rFonts w:ascii="Arial" w:eastAsia="Tahoma" w:hAnsi="Arial"/>
                <w:spacing w:val="5"/>
                <w:sz w:val="20"/>
                <w:szCs w:val="20"/>
                <w:highlight w:val="yellow"/>
                <w:lang w:val="en-US"/>
              </w:rPr>
              <w:lastRenderedPageBreak/>
              <w:t>does it help to protect fundamental rights, deliver on a legislative function/requirement or solve a distinct problem?]</w:t>
            </w:r>
            <w:r w:rsidRPr="000A123C">
              <w:rPr>
                <w:rFonts w:ascii="Arial" w:eastAsia="Tahoma" w:hAnsi="Arial"/>
                <w:spacing w:val="5"/>
                <w:sz w:val="20"/>
                <w:szCs w:val="20"/>
                <w:highlight w:val="yellow"/>
                <w:lang w:val="en-US"/>
              </w:rPr>
              <w:t>.</w:t>
            </w:r>
            <w:r w:rsidRPr="000A123C">
              <w:rPr>
                <w:rFonts w:ascii="Arial" w:eastAsia="Tahoma" w:hAnsi="Arial"/>
                <w:spacing w:val="5"/>
                <w:sz w:val="20"/>
                <w:szCs w:val="20"/>
                <w:lang w:val="en-US"/>
              </w:rPr>
              <w:t xml:space="preserve"> </w:t>
            </w:r>
          </w:p>
        </w:tc>
        <w:tc>
          <w:tcPr>
            <w:tcW w:w="2289" w:type="dxa"/>
            <w:vAlign w:val="center"/>
          </w:tcPr>
          <w:p w14:paraId="15394A54" w14:textId="77777777" w:rsidR="005162E2" w:rsidRPr="001B735F" w:rsidRDefault="005162E2" w:rsidP="001B735F">
            <w:pPr>
              <w:pStyle w:val="ListParagraph"/>
              <w:spacing w:line="360" w:lineRule="auto"/>
              <w:ind w:left="0"/>
              <w:jc w:val="both"/>
              <w:textAlignment w:val="baseline"/>
              <w:rPr>
                <w:rFonts w:ascii="Arial" w:eastAsia="Tahoma" w:hAnsi="Arial"/>
                <w:color w:val="FF0000"/>
                <w:spacing w:val="5"/>
                <w:sz w:val="20"/>
                <w:szCs w:val="20"/>
                <w:highlight w:val="yellow"/>
                <w:lang w:val="en-US"/>
              </w:rPr>
            </w:pPr>
            <w:r w:rsidRPr="001B735F">
              <w:rPr>
                <w:rFonts w:ascii="Arial" w:eastAsia="Tahoma" w:hAnsi="Arial"/>
                <w:spacing w:val="5"/>
                <w:sz w:val="20"/>
                <w:szCs w:val="20"/>
                <w:highlight w:val="yellow"/>
                <w:lang w:val="en-US"/>
              </w:rPr>
              <w:lastRenderedPageBreak/>
              <w:t>[Document here</w:t>
            </w:r>
            <w:r w:rsidR="001B735F" w:rsidRPr="001B735F">
              <w:rPr>
                <w:rFonts w:ascii="Arial" w:eastAsia="Tahoma" w:hAnsi="Arial"/>
                <w:spacing w:val="5"/>
                <w:sz w:val="20"/>
                <w:szCs w:val="20"/>
                <w:highlight w:val="yellow"/>
                <w:lang w:val="en-US"/>
              </w:rPr>
              <w:t xml:space="preserve"> the potential negative impacts of the processing activity i.e. the level of intrusiveness</w:t>
            </w:r>
            <w:r w:rsidRPr="001B735F">
              <w:rPr>
                <w:rFonts w:ascii="Arial" w:eastAsia="Tahoma" w:hAnsi="Arial"/>
                <w:spacing w:val="5"/>
                <w:sz w:val="20"/>
                <w:szCs w:val="20"/>
                <w:highlight w:val="yellow"/>
                <w:lang w:val="en-US"/>
              </w:rPr>
              <w:t xml:space="preserve"> </w:t>
            </w:r>
            <w:r w:rsidR="001B735F">
              <w:rPr>
                <w:rFonts w:ascii="Arial" w:eastAsia="Tahoma" w:hAnsi="Arial"/>
                <w:spacing w:val="5"/>
                <w:sz w:val="20"/>
                <w:szCs w:val="20"/>
                <w:highlight w:val="yellow"/>
                <w:lang w:val="en-US"/>
              </w:rPr>
              <w:t xml:space="preserve">with the right to privacy or other rights affected. Document any less </w:t>
            </w:r>
            <w:r w:rsidR="001B735F">
              <w:rPr>
                <w:rFonts w:ascii="Arial" w:eastAsia="Tahoma" w:hAnsi="Arial"/>
                <w:spacing w:val="5"/>
                <w:sz w:val="20"/>
                <w:szCs w:val="20"/>
                <w:highlight w:val="yellow"/>
                <w:lang w:val="en-US"/>
              </w:rPr>
              <w:lastRenderedPageBreak/>
              <w:t>intrusive alternatives to the processing activity. What are the reasons why these would not achieve the same benefits?]</w:t>
            </w:r>
          </w:p>
        </w:tc>
        <w:tc>
          <w:tcPr>
            <w:tcW w:w="1924" w:type="dxa"/>
            <w:vAlign w:val="center"/>
          </w:tcPr>
          <w:p w14:paraId="51E52CAA" w14:textId="77777777" w:rsidR="005162E2" w:rsidRPr="004F647D" w:rsidRDefault="001B735F" w:rsidP="001B735F">
            <w:pPr>
              <w:pStyle w:val="ListParagraph"/>
              <w:spacing w:line="360" w:lineRule="auto"/>
              <w:ind w:left="0"/>
              <w:jc w:val="both"/>
              <w:textAlignment w:val="baseline"/>
              <w:rPr>
                <w:rFonts w:ascii="Arial" w:eastAsia="Tahoma" w:hAnsi="Arial"/>
                <w:spacing w:val="5"/>
                <w:sz w:val="20"/>
                <w:szCs w:val="20"/>
                <w:highlight w:val="yellow"/>
                <w:lang w:val="en-US"/>
              </w:rPr>
            </w:pPr>
            <w:r w:rsidRPr="004F647D">
              <w:rPr>
                <w:rFonts w:ascii="Arial" w:eastAsia="Tahoma" w:hAnsi="Arial"/>
                <w:spacing w:val="5"/>
                <w:sz w:val="20"/>
                <w:szCs w:val="20"/>
                <w:highlight w:val="yellow"/>
                <w:lang w:val="en-US"/>
              </w:rPr>
              <w:lastRenderedPageBreak/>
              <w:t>[</w:t>
            </w:r>
            <w:proofErr w:type="spellStart"/>
            <w:r w:rsidRPr="004F647D">
              <w:rPr>
                <w:rFonts w:ascii="Arial" w:eastAsia="Tahoma" w:hAnsi="Arial"/>
                <w:spacing w:val="5"/>
                <w:sz w:val="20"/>
                <w:szCs w:val="20"/>
                <w:highlight w:val="yellow"/>
                <w:lang w:val="en-US"/>
              </w:rPr>
              <w:t>Summarise</w:t>
            </w:r>
            <w:proofErr w:type="spellEnd"/>
            <w:r w:rsidRPr="004F647D">
              <w:rPr>
                <w:rFonts w:ascii="Arial" w:eastAsia="Tahoma" w:hAnsi="Arial"/>
                <w:spacing w:val="5"/>
                <w:sz w:val="20"/>
                <w:szCs w:val="20"/>
                <w:highlight w:val="yellow"/>
                <w:lang w:val="en-US"/>
              </w:rPr>
              <w:t xml:space="preserve"> here the safeguards introduced to govern the processing activity such that the impact on rights is mitigated. For </w:t>
            </w:r>
            <w:r w:rsidRPr="004F647D">
              <w:rPr>
                <w:rFonts w:ascii="Arial" w:eastAsia="Tahoma" w:hAnsi="Arial"/>
                <w:spacing w:val="5"/>
                <w:sz w:val="20"/>
                <w:szCs w:val="20"/>
                <w:highlight w:val="yellow"/>
                <w:lang w:val="en-US"/>
              </w:rPr>
              <w:lastRenderedPageBreak/>
              <w:t>example, is there a defined scope and circumstances for the processing (including set policies and procedures), technical safeguards on access and use of data, or limitations on how long or in what form personal data is held</w:t>
            </w:r>
            <w:r w:rsidR="004F647D" w:rsidRPr="004F647D">
              <w:rPr>
                <w:rFonts w:ascii="Arial" w:eastAsia="Tahoma" w:hAnsi="Arial"/>
                <w:spacing w:val="5"/>
                <w:sz w:val="20"/>
                <w:szCs w:val="20"/>
                <w:highlight w:val="yellow"/>
                <w:lang w:val="en-US"/>
              </w:rPr>
              <w:t>?]</w:t>
            </w:r>
          </w:p>
        </w:tc>
        <w:tc>
          <w:tcPr>
            <w:tcW w:w="2786" w:type="dxa"/>
            <w:vAlign w:val="center"/>
          </w:tcPr>
          <w:p w14:paraId="5FEF5FC8" w14:textId="77777777" w:rsidR="005162E2" w:rsidRPr="004F647D" w:rsidRDefault="004F647D" w:rsidP="004F647D">
            <w:pPr>
              <w:pStyle w:val="ListParagraph"/>
              <w:spacing w:line="360" w:lineRule="auto"/>
              <w:ind w:left="0"/>
              <w:jc w:val="both"/>
              <w:textAlignment w:val="baseline"/>
              <w:rPr>
                <w:rFonts w:ascii="Arial" w:eastAsia="Tahoma" w:hAnsi="Arial"/>
                <w:spacing w:val="5"/>
                <w:sz w:val="20"/>
                <w:szCs w:val="20"/>
                <w:highlight w:val="yellow"/>
                <w:lang w:val="en-US"/>
              </w:rPr>
            </w:pPr>
            <w:r w:rsidRPr="004F647D">
              <w:rPr>
                <w:rFonts w:ascii="Arial" w:eastAsia="Tahoma" w:hAnsi="Arial"/>
                <w:spacing w:val="5"/>
                <w:sz w:val="20"/>
                <w:szCs w:val="20"/>
                <w:highlight w:val="yellow"/>
                <w:lang w:val="en-US"/>
              </w:rPr>
              <w:lastRenderedPageBreak/>
              <w:t>[Conclude here with the rationale for why, on balance, the proposed processing is necessary and proportionate for the stated purpose]</w:t>
            </w:r>
          </w:p>
        </w:tc>
      </w:tr>
      <w:tr w:rsidR="005162E2" w:rsidRPr="00BA3841" w14:paraId="0C63A16F" w14:textId="77777777" w:rsidTr="00506FF9">
        <w:tc>
          <w:tcPr>
            <w:tcW w:w="625" w:type="dxa"/>
            <w:vAlign w:val="center"/>
          </w:tcPr>
          <w:p w14:paraId="420E5963" w14:textId="77777777" w:rsidR="005162E2" w:rsidRPr="00BA3841" w:rsidRDefault="005162E2" w:rsidP="005162E2">
            <w:pPr>
              <w:pStyle w:val="ListParagraph"/>
              <w:spacing w:line="360" w:lineRule="auto"/>
              <w:ind w:left="0"/>
              <w:jc w:val="both"/>
              <w:textAlignment w:val="baseline"/>
              <w:rPr>
                <w:rFonts w:ascii="Arial" w:eastAsia="Tahoma" w:hAnsi="Arial"/>
                <w:spacing w:val="5"/>
                <w:sz w:val="20"/>
                <w:szCs w:val="20"/>
                <w:lang w:val="en-US"/>
              </w:rPr>
            </w:pPr>
            <w:r w:rsidRPr="00BA3841">
              <w:rPr>
                <w:rFonts w:ascii="Arial" w:eastAsia="Tahoma" w:hAnsi="Arial"/>
                <w:spacing w:val="5"/>
                <w:sz w:val="20"/>
                <w:szCs w:val="20"/>
                <w:lang w:val="en-US"/>
              </w:rPr>
              <w:t>2</w:t>
            </w:r>
          </w:p>
        </w:tc>
        <w:tc>
          <w:tcPr>
            <w:tcW w:w="1718" w:type="dxa"/>
            <w:vAlign w:val="center"/>
          </w:tcPr>
          <w:p w14:paraId="3B87FD76" w14:textId="645B783E" w:rsidR="005162E2" w:rsidRPr="00C802ED" w:rsidRDefault="00E9077B" w:rsidP="005162E2">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 xml:space="preserve">Event Safety </w:t>
            </w:r>
          </w:p>
        </w:tc>
        <w:tc>
          <w:tcPr>
            <w:tcW w:w="1709" w:type="dxa"/>
            <w:vAlign w:val="center"/>
          </w:tcPr>
          <w:p w14:paraId="6B13712E" w14:textId="3C9B8581" w:rsidR="005162E2" w:rsidRPr="00C802ED" w:rsidRDefault="0011594A" w:rsidP="005162E2">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 xml:space="preserve">Live monitoring of the event environment </w:t>
            </w:r>
          </w:p>
        </w:tc>
        <w:tc>
          <w:tcPr>
            <w:tcW w:w="2618" w:type="dxa"/>
            <w:vAlign w:val="center"/>
          </w:tcPr>
          <w:p w14:paraId="4D3F91B8" w14:textId="77777777" w:rsidR="0011594A" w:rsidRPr="00C802ED" w:rsidRDefault="0011594A" w:rsidP="007735DB">
            <w:pPr>
              <w:numPr>
                <w:ilvl w:val="0"/>
                <w:numId w:val="25"/>
              </w:numPr>
              <w:jc w:val="both"/>
              <w:rPr>
                <w:rFonts w:ascii="Arial" w:hAnsi="Arial" w:cs="Arial"/>
                <w:iCs/>
              </w:rPr>
            </w:pPr>
            <w:r w:rsidRPr="00C802ED">
              <w:rPr>
                <w:rFonts w:ascii="Arial" w:hAnsi="Arial" w:cs="Arial"/>
                <w:iCs/>
              </w:rPr>
              <w:t>Enhance public and dignitary safety</w:t>
            </w:r>
          </w:p>
          <w:p w14:paraId="1AC6229A" w14:textId="77777777" w:rsidR="0011594A" w:rsidRPr="00C802ED" w:rsidRDefault="0011594A" w:rsidP="007735DB">
            <w:pPr>
              <w:numPr>
                <w:ilvl w:val="0"/>
                <w:numId w:val="25"/>
              </w:numPr>
              <w:jc w:val="both"/>
              <w:rPr>
                <w:rFonts w:ascii="Arial" w:hAnsi="Arial" w:cs="Arial"/>
                <w:iCs/>
              </w:rPr>
            </w:pPr>
            <w:r w:rsidRPr="00C802ED">
              <w:rPr>
                <w:rFonts w:ascii="Arial" w:hAnsi="Arial" w:cs="Arial"/>
                <w:iCs/>
              </w:rPr>
              <w:t>Provide live situational awareness to State Security and policing teams</w:t>
            </w:r>
          </w:p>
          <w:p w14:paraId="3E2A30DB" w14:textId="77777777" w:rsidR="0011594A" w:rsidRPr="00C802ED" w:rsidRDefault="0011594A" w:rsidP="007735DB">
            <w:pPr>
              <w:numPr>
                <w:ilvl w:val="0"/>
                <w:numId w:val="25"/>
              </w:numPr>
              <w:jc w:val="both"/>
              <w:rPr>
                <w:rFonts w:ascii="Arial" w:hAnsi="Arial" w:cs="Arial"/>
                <w:iCs/>
              </w:rPr>
            </w:pPr>
            <w:r w:rsidRPr="00C802ED">
              <w:rPr>
                <w:rFonts w:ascii="Arial" w:hAnsi="Arial" w:cs="Arial"/>
                <w:iCs/>
              </w:rPr>
              <w:t xml:space="preserve">Support protective operations, counter-terrorism monitoring and </w:t>
            </w:r>
            <w:r w:rsidRPr="00C802ED">
              <w:rPr>
                <w:rFonts w:ascii="Arial" w:hAnsi="Arial" w:cs="Arial"/>
                <w:iCs/>
              </w:rPr>
              <w:lastRenderedPageBreak/>
              <w:t>tactical risk assessments</w:t>
            </w:r>
          </w:p>
          <w:p w14:paraId="73A12343" w14:textId="77777777" w:rsidR="0011594A" w:rsidRPr="00C802ED" w:rsidRDefault="0011594A" w:rsidP="007735DB">
            <w:pPr>
              <w:numPr>
                <w:ilvl w:val="0"/>
                <w:numId w:val="25"/>
              </w:numPr>
              <w:jc w:val="both"/>
              <w:rPr>
                <w:rFonts w:ascii="Arial" w:hAnsi="Arial" w:cs="Arial"/>
                <w:iCs/>
              </w:rPr>
            </w:pPr>
            <w:r w:rsidRPr="00C802ED">
              <w:rPr>
                <w:rFonts w:ascii="Arial" w:hAnsi="Arial" w:cs="Arial"/>
                <w:iCs/>
              </w:rPr>
              <w:t>Deter, detect, and respond to serious criminal activity or security threats</w:t>
            </w:r>
          </w:p>
          <w:p w14:paraId="07D2BC27" w14:textId="77777777" w:rsidR="0011594A" w:rsidRPr="00C802ED" w:rsidRDefault="0011594A" w:rsidP="007735DB">
            <w:pPr>
              <w:numPr>
                <w:ilvl w:val="0"/>
                <w:numId w:val="25"/>
              </w:numPr>
              <w:jc w:val="both"/>
              <w:rPr>
                <w:rFonts w:ascii="Arial" w:hAnsi="Arial" w:cs="Arial"/>
                <w:iCs/>
              </w:rPr>
            </w:pPr>
            <w:r w:rsidRPr="00C802ED">
              <w:rPr>
                <w:rFonts w:ascii="Arial" w:hAnsi="Arial" w:cs="Arial"/>
                <w:iCs/>
              </w:rPr>
              <w:t>Assist with crowd management, access-control oversight, and protection of restricted zones</w:t>
            </w:r>
          </w:p>
          <w:p w14:paraId="3A88CC8E" w14:textId="77777777" w:rsidR="0011594A" w:rsidRPr="00C802ED" w:rsidRDefault="0011594A" w:rsidP="007735DB">
            <w:pPr>
              <w:numPr>
                <w:ilvl w:val="0"/>
                <w:numId w:val="25"/>
              </w:numPr>
              <w:jc w:val="both"/>
              <w:rPr>
                <w:rFonts w:ascii="Arial" w:hAnsi="Arial" w:cs="Arial"/>
                <w:iCs/>
              </w:rPr>
            </w:pPr>
            <w:r w:rsidRPr="00C802ED">
              <w:rPr>
                <w:rFonts w:ascii="Arial" w:hAnsi="Arial" w:cs="Arial"/>
                <w:iCs/>
              </w:rPr>
              <w:t>Support coordination between Garda units, specialist security teams, and national security partners</w:t>
            </w:r>
          </w:p>
          <w:p w14:paraId="63E9DF54" w14:textId="77777777" w:rsidR="005162E2" w:rsidRPr="00C802ED" w:rsidRDefault="005162E2" w:rsidP="005162E2">
            <w:pPr>
              <w:pStyle w:val="ListParagraph"/>
              <w:spacing w:line="360" w:lineRule="auto"/>
              <w:ind w:left="0"/>
              <w:jc w:val="both"/>
              <w:textAlignment w:val="baseline"/>
              <w:rPr>
                <w:rFonts w:ascii="Arial" w:eastAsia="Tahoma" w:hAnsi="Arial"/>
                <w:spacing w:val="5"/>
                <w:sz w:val="20"/>
                <w:szCs w:val="20"/>
                <w:lang w:val="en-US"/>
              </w:rPr>
            </w:pPr>
          </w:p>
        </w:tc>
        <w:tc>
          <w:tcPr>
            <w:tcW w:w="2289" w:type="dxa"/>
            <w:vAlign w:val="center"/>
          </w:tcPr>
          <w:p w14:paraId="1E298FD4" w14:textId="63118653" w:rsidR="005162E2" w:rsidRPr="00C802ED" w:rsidRDefault="0011594A" w:rsidP="005162E2">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lastRenderedPageBreak/>
              <w:t xml:space="preserve">The right to privacy is a general expectation of all private individuals going about their business. </w:t>
            </w:r>
            <w:proofErr w:type="gramStart"/>
            <w:r w:rsidRPr="00C802ED">
              <w:rPr>
                <w:rFonts w:ascii="Arial" w:eastAsia="Tahoma" w:hAnsi="Arial"/>
                <w:spacing w:val="5"/>
                <w:sz w:val="20"/>
                <w:szCs w:val="20"/>
                <w:lang w:val="en-US"/>
              </w:rPr>
              <w:t>However</w:t>
            </w:r>
            <w:proofErr w:type="gramEnd"/>
            <w:r w:rsidRPr="00C802ED">
              <w:rPr>
                <w:rFonts w:ascii="Arial" w:eastAsia="Tahoma" w:hAnsi="Arial"/>
                <w:spacing w:val="5"/>
                <w:sz w:val="20"/>
                <w:szCs w:val="20"/>
                <w:lang w:val="en-US"/>
              </w:rPr>
              <w:t xml:space="preserve"> there is an expectation that An Garda Siochana will </w:t>
            </w:r>
            <w:r w:rsidRPr="00C802ED">
              <w:rPr>
                <w:rFonts w:ascii="Arial" w:eastAsia="Tahoma" w:hAnsi="Arial"/>
                <w:spacing w:val="5"/>
                <w:sz w:val="20"/>
                <w:szCs w:val="20"/>
                <w:lang w:val="en-US"/>
              </w:rPr>
              <w:lastRenderedPageBreak/>
              <w:t xml:space="preserve">ensure the safety and </w:t>
            </w:r>
            <w:proofErr w:type="spellStart"/>
            <w:r w:rsidRPr="00C802ED">
              <w:rPr>
                <w:rFonts w:ascii="Arial" w:eastAsia="Tahoma" w:hAnsi="Arial"/>
                <w:spacing w:val="5"/>
                <w:sz w:val="20"/>
                <w:szCs w:val="20"/>
                <w:lang w:val="en-US"/>
              </w:rPr>
              <w:t>well being</w:t>
            </w:r>
            <w:proofErr w:type="spellEnd"/>
            <w:r w:rsidRPr="00C802ED">
              <w:rPr>
                <w:rFonts w:ascii="Arial" w:eastAsia="Tahoma" w:hAnsi="Arial"/>
                <w:spacing w:val="5"/>
                <w:sz w:val="20"/>
                <w:szCs w:val="20"/>
                <w:lang w:val="en-US"/>
              </w:rPr>
              <w:t xml:space="preserve"> of the public at  all special events and major security events and this expectation outweighs the right to privacy which is normally the case. </w:t>
            </w:r>
          </w:p>
        </w:tc>
        <w:tc>
          <w:tcPr>
            <w:tcW w:w="1924" w:type="dxa"/>
            <w:vAlign w:val="center"/>
          </w:tcPr>
          <w:p w14:paraId="1E7B494D" w14:textId="77777777" w:rsidR="005162E2" w:rsidRPr="00C802ED" w:rsidRDefault="0011594A" w:rsidP="005162E2">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lastRenderedPageBreak/>
              <w:t>An Garda Siochana publish the Code of Practice for CCTV in a public place and how the data will be processed lawfully</w:t>
            </w:r>
            <w:r w:rsidR="00506FF9" w:rsidRPr="00C802ED">
              <w:rPr>
                <w:rFonts w:ascii="Arial" w:eastAsia="Tahoma" w:hAnsi="Arial"/>
                <w:spacing w:val="5"/>
                <w:sz w:val="20"/>
                <w:szCs w:val="20"/>
                <w:lang w:val="en-US"/>
              </w:rPr>
              <w:t>.</w:t>
            </w:r>
          </w:p>
          <w:p w14:paraId="3832BC3F" w14:textId="77777777" w:rsidR="00506FF9" w:rsidRPr="00C802ED" w:rsidRDefault="00506FF9" w:rsidP="005162E2">
            <w:pPr>
              <w:pStyle w:val="ListParagraph"/>
              <w:spacing w:line="360" w:lineRule="auto"/>
              <w:ind w:left="0"/>
              <w:jc w:val="both"/>
              <w:textAlignment w:val="baseline"/>
              <w:rPr>
                <w:rFonts w:ascii="Arial" w:eastAsia="Tahoma" w:hAnsi="Arial"/>
                <w:spacing w:val="5"/>
                <w:sz w:val="20"/>
                <w:szCs w:val="20"/>
                <w:lang w:val="en-US"/>
              </w:rPr>
            </w:pPr>
          </w:p>
          <w:p w14:paraId="5049C8D6" w14:textId="197582F5" w:rsidR="00506FF9" w:rsidRPr="00C802ED" w:rsidRDefault="00506FF9" w:rsidP="005162E2">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Adequate Signage will be installed.</w:t>
            </w:r>
            <w:r w:rsidR="002B36DE" w:rsidRPr="00C802ED">
              <w:rPr>
                <w:rFonts w:ascii="Arial" w:eastAsia="Tahoma" w:hAnsi="Arial"/>
                <w:spacing w:val="5"/>
                <w:sz w:val="20"/>
                <w:szCs w:val="20"/>
                <w:lang w:val="en-US"/>
              </w:rPr>
              <w:t xml:space="preserve"> (see Annex 1) </w:t>
            </w:r>
          </w:p>
          <w:p w14:paraId="3E735D1C" w14:textId="77777777" w:rsidR="00506FF9" w:rsidRPr="00C802ED" w:rsidRDefault="00506FF9" w:rsidP="005162E2">
            <w:pPr>
              <w:pStyle w:val="ListParagraph"/>
              <w:spacing w:line="360" w:lineRule="auto"/>
              <w:ind w:left="0"/>
              <w:jc w:val="both"/>
              <w:textAlignment w:val="baseline"/>
              <w:rPr>
                <w:rFonts w:ascii="Arial" w:eastAsia="Tahoma" w:hAnsi="Arial"/>
                <w:spacing w:val="5"/>
                <w:sz w:val="20"/>
                <w:szCs w:val="20"/>
                <w:lang w:val="en-US"/>
              </w:rPr>
            </w:pPr>
          </w:p>
          <w:p w14:paraId="3B7F8A96" w14:textId="4747FC78" w:rsidR="00506FF9" w:rsidRPr="00C802ED" w:rsidRDefault="00506FF9" w:rsidP="005162E2">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 xml:space="preserve">FAQs are available on the Garda Website </w:t>
            </w:r>
          </w:p>
        </w:tc>
        <w:tc>
          <w:tcPr>
            <w:tcW w:w="2786" w:type="dxa"/>
            <w:vAlign w:val="center"/>
          </w:tcPr>
          <w:p w14:paraId="0EB860E7" w14:textId="0B7A9F06" w:rsidR="00506FF9" w:rsidRPr="009D62F6" w:rsidRDefault="00506FF9" w:rsidP="009D62F6">
            <w:pPr>
              <w:spacing w:line="360" w:lineRule="auto"/>
              <w:jc w:val="both"/>
              <w:textAlignment w:val="baseline"/>
              <w:rPr>
                <w:rFonts w:ascii="Arial" w:hAnsi="Arial"/>
                <w:color w:val="666666"/>
                <w:shd w:val="clear" w:color="auto" w:fill="FFFFFF"/>
              </w:rPr>
            </w:pPr>
            <w:r w:rsidRPr="009D62F6">
              <w:rPr>
                <w:rFonts w:ascii="Arial" w:eastAsiaTheme="minorHAnsi" w:hAnsi="Arial" w:cs="Arial"/>
                <w:color w:val="666666"/>
                <w:sz w:val="22"/>
                <w:szCs w:val="22"/>
                <w:shd w:val="clear" w:color="auto" w:fill="FFFFFF"/>
                <w:lang w:val="en-IE" w:eastAsia="en-US"/>
              </w:rPr>
              <w:lastRenderedPageBreak/>
              <w:t xml:space="preserve">A member of Garda personnel may apply in writing to the Commissioner of the Garda Síochána for an authorisation for the installation, operation or both, of CCTV in one or </w:t>
            </w:r>
            <w:r w:rsidRPr="009D62F6">
              <w:rPr>
                <w:rFonts w:ascii="Arial" w:eastAsiaTheme="minorHAnsi" w:hAnsi="Arial" w:cs="Arial"/>
                <w:color w:val="666666"/>
                <w:sz w:val="22"/>
                <w:szCs w:val="22"/>
                <w:shd w:val="clear" w:color="auto" w:fill="FFFFFF"/>
                <w:lang w:val="en-IE" w:eastAsia="en-US"/>
              </w:rPr>
              <w:lastRenderedPageBreak/>
              <w:t>more specified locations for the sole or primary purpose of recording a public place for</w:t>
            </w:r>
          </w:p>
          <w:p w14:paraId="19B9D631" w14:textId="319A7CF4" w:rsidR="00506FF9" w:rsidRPr="009D62F6" w:rsidRDefault="00506FF9" w:rsidP="007735DB">
            <w:pPr>
              <w:pStyle w:val="ListParagraph"/>
              <w:numPr>
                <w:ilvl w:val="1"/>
                <w:numId w:val="51"/>
              </w:numPr>
              <w:spacing w:line="360" w:lineRule="auto"/>
              <w:jc w:val="both"/>
              <w:textAlignment w:val="baseline"/>
              <w:rPr>
                <w:rFonts w:ascii="Arial" w:hAnsi="Arial"/>
                <w:color w:val="666666"/>
                <w:sz w:val="20"/>
                <w:szCs w:val="20"/>
                <w:shd w:val="clear" w:color="auto" w:fill="FFFFFF"/>
              </w:rPr>
            </w:pPr>
            <w:r w:rsidRPr="009D62F6">
              <w:rPr>
                <w:rFonts w:ascii="Arial" w:hAnsi="Arial"/>
                <w:color w:val="666666"/>
                <w:sz w:val="20"/>
                <w:szCs w:val="20"/>
                <w:shd w:val="clear" w:color="auto" w:fill="FFFFFF"/>
              </w:rPr>
              <w:t>the prevention, investigation, detection or prosecution of criminal offences</w:t>
            </w:r>
          </w:p>
          <w:p w14:paraId="1A670EC0" w14:textId="77777777" w:rsidR="00506FF9" w:rsidRPr="009D62F6" w:rsidRDefault="00506FF9" w:rsidP="007735DB">
            <w:pPr>
              <w:pStyle w:val="ListParagraph"/>
              <w:numPr>
                <w:ilvl w:val="1"/>
                <w:numId w:val="51"/>
              </w:numPr>
              <w:spacing w:line="360" w:lineRule="auto"/>
              <w:jc w:val="both"/>
              <w:textAlignment w:val="baseline"/>
              <w:rPr>
                <w:rFonts w:ascii="Arial" w:eastAsia="Tahoma" w:hAnsi="Arial"/>
                <w:spacing w:val="5"/>
                <w:sz w:val="20"/>
                <w:szCs w:val="20"/>
                <w:lang w:val="en-US"/>
              </w:rPr>
            </w:pPr>
            <w:r w:rsidRPr="009D62F6">
              <w:rPr>
                <w:rFonts w:ascii="Arial" w:hAnsi="Arial"/>
                <w:color w:val="666666"/>
                <w:sz w:val="20"/>
                <w:szCs w:val="20"/>
                <w:shd w:val="clear" w:color="auto" w:fill="FFFFFF"/>
              </w:rPr>
              <w:t>safeguarding against, and the prevention of, threats to public security, including securing public safety and public order, or</w:t>
            </w:r>
          </w:p>
          <w:p w14:paraId="26F47CC7" w14:textId="716C40C7" w:rsidR="00506FF9" w:rsidRPr="00C802ED" w:rsidRDefault="00506FF9" w:rsidP="007735DB">
            <w:pPr>
              <w:pStyle w:val="ListParagraph"/>
              <w:numPr>
                <w:ilvl w:val="1"/>
                <w:numId w:val="51"/>
              </w:numPr>
              <w:spacing w:line="360" w:lineRule="auto"/>
              <w:jc w:val="both"/>
              <w:textAlignment w:val="baseline"/>
              <w:rPr>
                <w:rFonts w:ascii="Arial" w:eastAsia="Tahoma" w:hAnsi="Arial"/>
                <w:spacing w:val="5"/>
                <w:sz w:val="20"/>
                <w:szCs w:val="20"/>
                <w:lang w:val="en-US"/>
              </w:rPr>
            </w:pPr>
            <w:r w:rsidRPr="009D62F6">
              <w:rPr>
                <w:rFonts w:ascii="Arial" w:hAnsi="Arial"/>
                <w:color w:val="666666"/>
                <w:sz w:val="20"/>
                <w:szCs w:val="20"/>
                <w:shd w:val="clear" w:color="auto" w:fill="FFFFFF"/>
              </w:rPr>
              <w:lastRenderedPageBreak/>
              <w:t>the protection of the security of the State</w:t>
            </w:r>
          </w:p>
        </w:tc>
      </w:tr>
      <w:tr w:rsidR="00506FF9" w:rsidRPr="00BA3841" w14:paraId="27FC4524" w14:textId="77777777" w:rsidTr="00506FF9">
        <w:tc>
          <w:tcPr>
            <w:tcW w:w="625" w:type="dxa"/>
            <w:vAlign w:val="center"/>
          </w:tcPr>
          <w:p w14:paraId="6534C935" w14:textId="77777777" w:rsidR="00506FF9" w:rsidRPr="00BA3841" w:rsidRDefault="00506FF9" w:rsidP="00506FF9">
            <w:pPr>
              <w:pStyle w:val="ListParagraph"/>
              <w:spacing w:line="360" w:lineRule="auto"/>
              <w:ind w:left="0"/>
              <w:jc w:val="both"/>
              <w:textAlignment w:val="baseline"/>
              <w:rPr>
                <w:rFonts w:ascii="Arial" w:eastAsia="Tahoma" w:hAnsi="Arial"/>
                <w:spacing w:val="5"/>
                <w:sz w:val="20"/>
                <w:szCs w:val="20"/>
                <w:lang w:val="en-US"/>
              </w:rPr>
            </w:pPr>
            <w:r>
              <w:rPr>
                <w:rFonts w:ascii="Arial" w:eastAsia="Tahoma" w:hAnsi="Arial"/>
                <w:spacing w:val="5"/>
                <w:sz w:val="20"/>
                <w:szCs w:val="20"/>
                <w:lang w:val="en-US"/>
              </w:rPr>
              <w:lastRenderedPageBreak/>
              <w:t>3</w:t>
            </w:r>
          </w:p>
        </w:tc>
        <w:tc>
          <w:tcPr>
            <w:tcW w:w="1718" w:type="dxa"/>
            <w:vAlign w:val="center"/>
          </w:tcPr>
          <w:p w14:paraId="3517E4B3" w14:textId="5DC4631C"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Threat detection and security operations</w:t>
            </w:r>
          </w:p>
        </w:tc>
        <w:tc>
          <w:tcPr>
            <w:tcW w:w="1709" w:type="dxa"/>
            <w:vAlign w:val="center"/>
          </w:tcPr>
          <w:p w14:paraId="70AD76D3" w14:textId="50FFCDB9"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 xml:space="preserve">Live Monitoring of the Event environment with a view to detecting any dangerous acts or placement of devices </w:t>
            </w:r>
          </w:p>
        </w:tc>
        <w:tc>
          <w:tcPr>
            <w:tcW w:w="2618" w:type="dxa"/>
            <w:vAlign w:val="center"/>
          </w:tcPr>
          <w:p w14:paraId="6EC32EE6" w14:textId="77777777" w:rsidR="00506FF9" w:rsidRPr="00C802ED" w:rsidRDefault="00506FF9" w:rsidP="007735DB">
            <w:pPr>
              <w:numPr>
                <w:ilvl w:val="0"/>
                <w:numId w:val="25"/>
              </w:numPr>
              <w:rPr>
                <w:rFonts w:ascii="Arial" w:hAnsi="Arial" w:cs="Arial"/>
                <w:iCs/>
              </w:rPr>
            </w:pPr>
            <w:r w:rsidRPr="00C802ED">
              <w:rPr>
                <w:rFonts w:ascii="Arial" w:hAnsi="Arial" w:cs="Arial"/>
                <w:iCs/>
              </w:rPr>
              <w:t>Enhance public and dignitary safety</w:t>
            </w:r>
          </w:p>
          <w:p w14:paraId="50EB2224" w14:textId="77777777" w:rsidR="00506FF9" w:rsidRPr="00C802ED" w:rsidRDefault="00506FF9" w:rsidP="007735DB">
            <w:pPr>
              <w:numPr>
                <w:ilvl w:val="0"/>
                <w:numId w:val="25"/>
              </w:numPr>
              <w:rPr>
                <w:rFonts w:ascii="Arial" w:hAnsi="Arial" w:cs="Arial"/>
                <w:iCs/>
              </w:rPr>
            </w:pPr>
            <w:r w:rsidRPr="00C802ED">
              <w:rPr>
                <w:rFonts w:ascii="Arial" w:hAnsi="Arial" w:cs="Arial"/>
                <w:iCs/>
              </w:rPr>
              <w:t>Provide live situational awareness to State Security and policing teams</w:t>
            </w:r>
          </w:p>
          <w:p w14:paraId="6789B131" w14:textId="77777777" w:rsidR="00506FF9" w:rsidRPr="00C802ED" w:rsidRDefault="00506FF9" w:rsidP="007735DB">
            <w:pPr>
              <w:numPr>
                <w:ilvl w:val="0"/>
                <w:numId w:val="25"/>
              </w:numPr>
              <w:rPr>
                <w:rFonts w:ascii="Arial" w:hAnsi="Arial" w:cs="Arial"/>
                <w:iCs/>
              </w:rPr>
            </w:pPr>
            <w:r w:rsidRPr="00C802ED">
              <w:rPr>
                <w:rFonts w:ascii="Arial" w:hAnsi="Arial" w:cs="Arial"/>
                <w:iCs/>
              </w:rPr>
              <w:t>Support protective operations, counter-terrorism monitoring and tactical risk assessments</w:t>
            </w:r>
          </w:p>
          <w:p w14:paraId="285F9725" w14:textId="77777777" w:rsidR="00506FF9" w:rsidRPr="00C802ED" w:rsidRDefault="00506FF9" w:rsidP="007735DB">
            <w:pPr>
              <w:numPr>
                <w:ilvl w:val="0"/>
                <w:numId w:val="25"/>
              </w:numPr>
              <w:rPr>
                <w:rFonts w:ascii="Arial" w:hAnsi="Arial" w:cs="Arial"/>
                <w:iCs/>
              </w:rPr>
            </w:pPr>
            <w:r w:rsidRPr="00C802ED">
              <w:rPr>
                <w:rFonts w:ascii="Arial" w:hAnsi="Arial" w:cs="Arial"/>
                <w:iCs/>
              </w:rPr>
              <w:t>Deter, detect, and respond to serious criminal activity or security threats</w:t>
            </w:r>
          </w:p>
          <w:p w14:paraId="763620F5" w14:textId="77777777" w:rsidR="00506FF9" w:rsidRPr="00C802ED" w:rsidRDefault="00506FF9" w:rsidP="007735DB">
            <w:pPr>
              <w:numPr>
                <w:ilvl w:val="0"/>
                <w:numId w:val="25"/>
              </w:numPr>
              <w:rPr>
                <w:rFonts w:ascii="Arial" w:hAnsi="Arial" w:cs="Arial"/>
                <w:iCs/>
              </w:rPr>
            </w:pPr>
            <w:r w:rsidRPr="00C802ED">
              <w:rPr>
                <w:rFonts w:ascii="Arial" w:hAnsi="Arial" w:cs="Arial"/>
                <w:iCs/>
              </w:rPr>
              <w:t>Assist with crowd management, access-control oversight, and protection of restricted zones</w:t>
            </w:r>
          </w:p>
          <w:p w14:paraId="159B51E4" w14:textId="77777777" w:rsidR="00506FF9" w:rsidRPr="00C802ED" w:rsidRDefault="00506FF9" w:rsidP="007735DB">
            <w:pPr>
              <w:numPr>
                <w:ilvl w:val="0"/>
                <w:numId w:val="25"/>
              </w:numPr>
              <w:rPr>
                <w:rFonts w:ascii="Arial" w:hAnsi="Arial" w:cs="Arial"/>
                <w:iCs/>
              </w:rPr>
            </w:pPr>
            <w:r w:rsidRPr="00C802ED">
              <w:rPr>
                <w:rFonts w:ascii="Arial" w:hAnsi="Arial" w:cs="Arial"/>
                <w:iCs/>
              </w:rPr>
              <w:t xml:space="preserve">Support coordination between Garda units, specialist security teams, </w:t>
            </w:r>
            <w:r w:rsidRPr="00C802ED">
              <w:rPr>
                <w:rFonts w:ascii="Arial" w:hAnsi="Arial" w:cs="Arial"/>
                <w:iCs/>
              </w:rPr>
              <w:lastRenderedPageBreak/>
              <w:t>and national security partners</w:t>
            </w:r>
          </w:p>
          <w:p w14:paraId="49B467A6"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p>
        </w:tc>
        <w:tc>
          <w:tcPr>
            <w:tcW w:w="2289" w:type="dxa"/>
            <w:vAlign w:val="center"/>
          </w:tcPr>
          <w:p w14:paraId="28F933D5"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p>
        </w:tc>
        <w:tc>
          <w:tcPr>
            <w:tcW w:w="1924" w:type="dxa"/>
            <w:vAlign w:val="center"/>
          </w:tcPr>
          <w:p w14:paraId="18C91A48"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An Garda Siochana publish the Code of Practice for CCTV in a public place and how the data will be processed lawfully.</w:t>
            </w:r>
          </w:p>
          <w:p w14:paraId="7601F327"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p>
          <w:p w14:paraId="43DA0572" w14:textId="40F9F09E"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Adequate Signage will be installed.</w:t>
            </w:r>
            <w:r w:rsidR="002B36DE" w:rsidRPr="00C802ED">
              <w:rPr>
                <w:rFonts w:ascii="Arial" w:eastAsia="Tahoma" w:hAnsi="Arial"/>
                <w:spacing w:val="5"/>
                <w:sz w:val="20"/>
                <w:szCs w:val="20"/>
                <w:lang w:val="en-US"/>
              </w:rPr>
              <w:t xml:space="preserve"> (see Annex 1)</w:t>
            </w:r>
          </w:p>
          <w:p w14:paraId="1E0FBE02"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p>
          <w:p w14:paraId="7B4634C3" w14:textId="5CF9132A"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 xml:space="preserve">FAQs are available on the Garda Website </w:t>
            </w:r>
          </w:p>
        </w:tc>
        <w:tc>
          <w:tcPr>
            <w:tcW w:w="2786" w:type="dxa"/>
            <w:vAlign w:val="center"/>
          </w:tcPr>
          <w:p w14:paraId="32705156" w14:textId="77777777" w:rsidR="00506FF9" w:rsidRPr="009D62F6" w:rsidRDefault="00506FF9" w:rsidP="00506FF9">
            <w:pPr>
              <w:spacing w:line="360" w:lineRule="auto"/>
              <w:jc w:val="both"/>
              <w:textAlignment w:val="baseline"/>
              <w:rPr>
                <w:rFonts w:ascii="Arial" w:hAnsi="Arial" w:cs="Arial"/>
                <w:color w:val="666666"/>
                <w:shd w:val="clear" w:color="auto" w:fill="FFFFFF"/>
              </w:rPr>
            </w:pPr>
            <w:r w:rsidRPr="009D62F6">
              <w:rPr>
                <w:rFonts w:ascii="Arial" w:hAnsi="Arial" w:cs="Arial"/>
                <w:color w:val="666666"/>
                <w:sz w:val="22"/>
                <w:szCs w:val="22"/>
                <w:shd w:val="clear" w:color="auto" w:fill="FFFFFF"/>
              </w:rPr>
              <w:t>A member of Garda personnel may apply in writing to the Commissioner of the Garda Síochána for an authorisation for the installation, operation or both, of CCTV in one or more specified locations for the sole or primary purpose of recording a public place for</w:t>
            </w:r>
          </w:p>
          <w:p w14:paraId="19ED12B5" w14:textId="77777777" w:rsidR="00506FF9" w:rsidRPr="009D62F6" w:rsidRDefault="00506FF9" w:rsidP="007735DB">
            <w:pPr>
              <w:pStyle w:val="ListParagraph"/>
              <w:numPr>
                <w:ilvl w:val="1"/>
                <w:numId w:val="51"/>
              </w:numPr>
              <w:spacing w:line="360" w:lineRule="auto"/>
              <w:jc w:val="both"/>
              <w:textAlignment w:val="baseline"/>
              <w:rPr>
                <w:rFonts w:ascii="Arial" w:hAnsi="Arial"/>
                <w:color w:val="666666"/>
                <w:sz w:val="20"/>
                <w:szCs w:val="20"/>
                <w:shd w:val="clear" w:color="auto" w:fill="FFFFFF"/>
              </w:rPr>
            </w:pPr>
            <w:r w:rsidRPr="009D62F6">
              <w:rPr>
                <w:rFonts w:ascii="Arial" w:hAnsi="Arial"/>
                <w:color w:val="666666"/>
                <w:sz w:val="20"/>
                <w:szCs w:val="20"/>
                <w:shd w:val="clear" w:color="auto" w:fill="FFFFFF"/>
              </w:rPr>
              <w:t>the prevention, investigation, detection or prosecution of criminal offences</w:t>
            </w:r>
          </w:p>
          <w:p w14:paraId="36F361A7" w14:textId="77777777" w:rsidR="00506FF9" w:rsidRPr="009D62F6" w:rsidRDefault="00506FF9" w:rsidP="007735DB">
            <w:pPr>
              <w:pStyle w:val="ListParagraph"/>
              <w:numPr>
                <w:ilvl w:val="1"/>
                <w:numId w:val="51"/>
              </w:numPr>
              <w:spacing w:line="360" w:lineRule="auto"/>
              <w:jc w:val="both"/>
              <w:textAlignment w:val="baseline"/>
              <w:rPr>
                <w:rFonts w:ascii="Arial" w:eastAsia="Tahoma" w:hAnsi="Arial"/>
                <w:spacing w:val="5"/>
                <w:sz w:val="20"/>
                <w:szCs w:val="20"/>
                <w:lang w:val="en-US"/>
              </w:rPr>
            </w:pPr>
            <w:r w:rsidRPr="009D62F6">
              <w:rPr>
                <w:rFonts w:ascii="Arial" w:hAnsi="Arial"/>
                <w:color w:val="666666"/>
                <w:sz w:val="20"/>
                <w:szCs w:val="20"/>
                <w:shd w:val="clear" w:color="auto" w:fill="FFFFFF"/>
              </w:rPr>
              <w:lastRenderedPageBreak/>
              <w:t>safeguarding against, and the prevention of, threats to public security, including securing public safety and public order, or</w:t>
            </w:r>
          </w:p>
          <w:p w14:paraId="4F631A7E" w14:textId="31F60A7A"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9D62F6">
              <w:rPr>
                <w:rFonts w:ascii="Arial" w:hAnsi="Arial"/>
                <w:color w:val="666666"/>
                <w:sz w:val="20"/>
                <w:szCs w:val="20"/>
                <w:shd w:val="clear" w:color="auto" w:fill="FFFFFF"/>
              </w:rPr>
              <w:t>the protection of the security of the State</w:t>
            </w:r>
          </w:p>
        </w:tc>
      </w:tr>
      <w:tr w:rsidR="00506FF9" w:rsidRPr="00BA3841" w14:paraId="1AA6C8AF" w14:textId="77777777" w:rsidTr="00506FF9">
        <w:tc>
          <w:tcPr>
            <w:tcW w:w="625" w:type="dxa"/>
            <w:vAlign w:val="center"/>
          </w:tcPr>
          <w:p w14:paraId="13F5491A" w14:textId="77777777" w:rsidR="00506FF9" w:rsidRPr="00BA3841" w:rsidRDefault="00506FF9" w:rsidP="00506FF9">
            <w:pPr>
              <w:pStyle w:val="ListParagraph"/>
              <w:spacing w:line="360" w:lineRule="auto"/>
              <w:ind w:left="0"/>
              <w:jc w:val="both"/>
              <w:textAlignment w:val="baseline"/>
              <w:rPr>
                <w:rFonts w:ascii="Arial" w:eastAsia="Tahoma" w:hAnsi="Arial"/>
                <w:spacing w:val="5"/>
                <w:sz w:val="20"/>
                <w:szCs w:val="20"/>
                <w:lang w:val="en-US"/>
              </w:rPr>
            </w:pPr>
            <w:r>
              <w:rPr>
                <w:rFonts w:ascii="Arial" w:eastAsia="Tahoma" w:hAnsi="Arial"/>
                <w:spacing w:val="5"/>
                <w:sz w:val="20"/>
                <w:szCs w:val="20"/>
                <w:lang w:val="en-US"/>
              </w:rPr>
              <w:lastRenderedPageBreak/>
              <w:t>4</w:t>
            </w:r>
          </w:p>
        </w:tc>
        <w:tc>
          <w:tcPr>
            <w:tcW w:w="1718" w:type="dxa"/>
            <w:vAlign w:val="center"/>
          </w:tcPr>
          <w:p w14:paraId="440227D0" w14:textId="054A6EB5"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 xml:space="preserve">Policing and crime prevention </w:t>
            </w:r>
          </w:p>
        </w:tc>
        <w:tc>
          <w:tcPr>
            <w:tcW w:w="1709" w:type="dxa"/>
            <w:vAlign w:val="center"/>
          </w:tcPr>
          <w:p w14:paraId="21BE2756" w14:textId="24D04EC9"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 xml:space="preserve">Live view of Garda interaction with the public and event patrons. This ensures that all actions are monitored and recorded </w:t>
            </w:r>
          </w:p>
        </w:tc>
        <w:tc>
          <w:tcPr>
            <w:tcW w:w="2618" w:type="dxa"/>
            <w:vAlign w:val="center"/>
          </w:tcPr>
          <w:p w14:paraId="50B60E06" w14:textId="77777777" w:rsidR="00506FF9" w:rsidRPr="00C802ED" w:rsidRDefault="00506FF9" w:rsidP="007735DB">
            <w:pPr>
              <w:numPr>
                <w:ilvl w:val="0"/>
                <w:numId w:val="25"/>
              </w:numPr>
              <w:rPr>
                <w:rFonts w:ascii="Arial" w:hAnsi="Arial" w:cs="Arial"/>
                <w:iCs/>
              </w:rPr>
            </w:pPr>
            <w:r w:rsidRPr="00C802ED">
              <w:rPr>
                <w:rFonts w:ascii="Arial" w:hAnsi="Arial" w:cs="Arial"/>
                <w:iCs/>
              </w:rPr>
              <w:t>Enhance public and dignitary safety</w:t>
            </w:r>
          </w:p>
          <w:p w14:paraId="7344D4D1" w14:textId="77777777" w:rsidR="00506FF9" w:rsidRPr="00C802ED" w:rsidRDefault="00506FF9" w:rsidP="007735DB">
            <w:pPr>
              <w:numPr>
                <w:ilvl w:val="0"/>
                <w:numId w:val="25"/>
              </w:numPr>
              <w:rPr>
                <w:rFonts w:ascii="Arial" w:hAnsi="Arial" w:cs="Arial"/>
                <w:iCs/>
              </w:rPr>
            </w:pPr>
            <w:r w:rsidRPr="00C802ED">
              <w:rPr>
                <w:rFonts w:ascii="Arial" w:hAnsi="Arial" w:cs="Arial"/>
                <w:iCs/>
              </w:rPr>
              <w:t>Provide live situational awareness to State Security and policing teams</w:t>
            </w:r>
          </w:p>
          <w:p w14:paraId="32A5518F" w14:textId="77777777" w:rsidR="00506FF9" w:rsidRPr="00C802ED" w:rsidRDefault="00506FF9" w:rsidP="007735DB">
            <w:pPr>
              <w:numPr>
                <w:ilvl w:val="0"/>
                <w:numId w:val="25"/>
              </w:numPr>
              <w:rPr>
                <w:rFonts w:ascii="Arial" w:hAnsi="Arial" w:cs="Arial"/>
                <w:iCs/>
              </w:rPr>
            </w:pPr>
            <w:r w:rsidRPr="00C802ED">
              <w:rPr>
                <w:rFonts w:ascii="Arial" w:hAnsi="Arial" w:cs="Arial"/>
                <w:iCs/>
              </w:rPr>
              <w:t>Support protective operations, counter-terrorism monitoring and tactical risk assessments</w:t>
            </w:r>
          </w:p>
          <w:p w14:paraId="0B36A9B4" w14:textId="77777777" w:rsidR="00506FF9" w:rsidRPr="00C802ED" w:rsidRDefault="00506FF9" w:rsidP="007735DB">
            <w:pPr>
              <w:numPr>
                <w:ilvl w:val="0"/>
                <w:numId w:val="25"/>
              </w:numPr>
              <w:rPr>
                <w:rFonts w:ascii="Arial" w:hAnsi="Arial" w:cs="Arial"/>
                <w:iCs/>
              </w:rPr>
            </w:pPr>
            <w:r w:rsidRPr="00C802ED">
              <w:rPr>
                <w:rFonts w:ascii="Arial" w:hAnsi="Arial" w:cs="Arial"/>
                <w:iCs/>
              </w:rPr>
              <w:lastRenderedPageBreak/>
              <w:t>Deter, detect, and respond to serious criminal activity or security threats</w:t>
            </w:r>
          </w:p>
          <w:p w14:paraId="4B190E32" w14:textId="77777777" w:rsidR="00506FF9" w:rsidRPr="00C802ED" w:rsidRDefault="00506FF9" w:rsidP="007735DB">
            <w:pPr>
              <w:numPr>
                <w:ilvl w:val="0"/>
                <w:numId w:val="25"/>
              </w:numPr>
              <w:rPr>
                <w:rFonts w:ascii="Arial" w:hAnsi="Arial" w:cs="Arial"/>
                <w:iCs/>
              </w:rPr>
            </w:pPr>
            <w:r w:rsidRPr="00C802ED">
              <w:rPr>
                <w:rFonts w:ascii="Arial" w:hAnsi="Arial" w:cs="Arial"/>
                <w:iCs/>
              </w:rPr>
              <w:t>Assist with crowd management, access-control oversight, and protection of restricted zones</w:t>
            </w:r>
          </w:p>
          <w:p w14:paraId="1B4269A9" w14:textId="77777777" w:rsidR="00506FF9" w:rsidRPr="00C802ED" w:rsidRDefault="00506FF9" w:rsidP="007735DB">
            <w:pPr>
              <w:numPr>
                <w:ilvl w:val="0"/>
                <w:numId w:val="25"/>
              </w:numPr>
              <w:rPr>
                <w:rFonts w:ascii="Arial" w:hAnsi="Arial" w:cs="Arial"/>
                <w:iCs/>
              </w:rPr>
            </w:pPr>
            <w:r w:rsidRPr="00C802ED">
              <w:rPr>
                <w:rFonts w:ascii="Arial" w:hAnsi="Arial" w:cs="Arial"/>
                <w:iCs/>
              </w:rPr>
              <w:t>Support coordination between Garda units, specialist security teams, and national security partners</w:t>
            </w:r>
          </w:p>
          <w:p w14:paraId="16F7E0BE"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p>
        </w:tc>
        <w:tc>
          <w:tcPr>
            <w:tcW w:w="2289" w:type="dxa"/>
            <w:vAlign w:val="center"/>
          </w:tcPr>
          <w:p w14:paraId="3E758BFA"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p>
        </w:tc>
        <w:tc>
          <w:tcPr>
            <w:tcW w:w="1924" w:type="dxa"/>
            <w:vAlign w:val="center"/>
          </w:tcPr>
          <w:p w14:paraId="308E7C07"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An Garda Siochana publish the Code of Practice for CCTV in a public place and how the data will be processed lawfully.</w:t>
            </w:r>
          </w:p>
          <w:p w14:paraId="6538D8FB"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p>
          <w:p w14:paraId="50E90E1E" w14:textId="1FAEC3A8"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lastRenderedPageBreak/>
              <w:t>Adequate Signage will be installed.</w:t>
            </w:r>
            <w:r w:rsidR="002B36DE" w:rsidRPr="00C802ED">
              <w:rPr>
                <w:rFonts w:ascii="Arial" w:eastAsia="Tahoma" w:hAnsi="Arial"/>
                <w:spacing w:val="5"/>
                <w:sz w:val="20"/>
                <w:szCs w:val="20"/>
                <w:lang w:val="en-US"/>
              </w:rPr>
              <w:t>(see Annex 1)</w:t>
            </w:r>
          </w:p>
          <w:p w14:paraId="17CF752F"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p>
          <w:p w14:paraId="3E87BD14" w14:textId="0CCF4F3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 xml:space="preserve">FAQs are available on the Garda Website </w:t>
            </w:r>
          </w:p>
        </w:tc>
        <w:tc>
          <w:tcPr>
            <w:tcW w:w="2786" w:type="dxa"/>
            <w:vAlign w:val="center"/>
          </w:tcPr>
          <w:p w14:paraId="541FDC12" w14:textId="77777777" w:rsidR="00506FF9" w:rsidRPr="009D62F6" w:rsidRDefault="00506FF9" w:rsidP="00506FF9">
            <w:pPr>
              <w:spacing w:line="360" w:lineRule="auto"/>
              <w:jc w:val="both"/>
              <w:textAlignment w:val="baseline"/>
              <w:rPr>
                <w:rFonts w:ascii="Arial" w:hAnsi="Arial" w:cs="Arial"/>
                <w:color w:val="666666"/>
                <w:shd w:val="clear" w:color="auto" w:fill="FFFFFF"/>
              </w:rPr>
            </w:pPr>
            <w:r w:rsidRPr="009D62F6">
              <w:rPr>
                <w:rFonts w:ascii="Arial" w:hAnsi="Arial" w:cs="Arial"/>
                <w:color w:val="666666"/>
                <w:sz w:val="22"/>
                <w:szCs w:val="22"/>
                <w:shd w:val="clear" w:color="auto" w:fill="FFFFFF"/>
              </w:rPr>
              <w:lastRenderedPageBreak/>
              <w:t xml:space="preserve">A member of Garda personnel may apply in writing to the Commissioner of the Garda Síochána for an authorisation for the installation, operation or both, of CCTV in one or more specified locations for the sole or primary purpose </w:t>
            </w:r>
            <w:r w:rsidRPr="009D62F6">
              <w:rPr>
                <w:rFonts w:ascii="Arial" w:hAnsi="Arial" w:cs="Arial"/>
                <w:color w:val="666666"/>
                <w:sz w:val="22"/>
                <w:szCs w:val="22"/>
                <w:shd w:val="clear" w:color="auto" w:fill="FFFFFF"/>
              </w:rPr>
              <w:lastRenderedPageBreak/>
              <w:t>of recording a public place for</w:t>
            </w:r>
          </w:p>
          <w:p w14:paraId="654A8C4F" w14:textId="77777777" w:rsidR="00506FF9" w:rsidRPr="009D62F6" w:rsidRDefault="00506FF9" w:rsidP="007735DB">
            <w:pPr>
              <w:pStyle w:val="ListParagraph"/>
              <w:numPr>
                <w:ilvl w:val="1"/>
                <w:numId w:val="51"/>
              </w:numPr>
              <w:spacing w:line="360" w:lineRule="auto"/>
              <w:jc w:val="both"/>
              <w:textAlignment w:val="baseline"/>
              <w:rPr>
                <w:rFonts w:ascii="Arial" w:hAnsi="Arial"/>
                <w:color w:val="666666"/>
                <w:sz w:val="20"/>
                <w:szCs w:val="20"/>
                <w:shd w:val="clear" w:color="auto" w:fill="FFFFFF"/>
              </w:rPr>
            </w:pPr>
            <w:r w:rsidRPr="009D62F6">
              <w:rPr>
                <w:rFonts w:ascii="Arial" w:hAnsi="Arial"/>
                <w:color w:val="666666"/>
                <w:sz w:val="20"/>
                <w:szCs w:val="20"/>
                <w:shd w:val="clear" w:color="auto" w:fill="FFFFFF"/>
              </w:rPr>
              <w:t>the prevention, investigation, detection or prosecution of criminal offences</w:t>
            </w:r>
          </w:p>
          <w:p w14:paraId="77F59082" w14:textId="77777777" w:rsidR="00506FF9" w:rsidRPr="009D62F6" w:rsidRDefault="00506FF9" w:rsidP="007735DB">
            <w:pPr>
              <w:pStyle w:val="ListParagraph"/>
              <w:numPr>
                <w:ilvl w:val="1"/>
                <w:numId w:val="51"/>
              </w:numPr>
              <w:spacing w:line="360" w:lineRule="auto"/>
              <w:jc w:val="both"/>
              <w:textAlignment w:val="baseline"/>
              <w:rPr>
                <w:rFonts w:ascii="Arial" w:eastAsia="Tahoma" w:hAnsi="Arial"/>
                <w:spacing w:val="5"/>
                <w:sz w:val="20"/>
                <w:szCs w:val="20"/>
                <w:lang w:val="en-US"/>
              </w:rPr>
            </w:pPr>
            <w:r w:rsidRPr="009D62F6">
              <w:rPr>
                <w:rFonts w:ascii="Arial" w:hAnsi="Arial"/>
                <w:color w:val="666666"/>
                <w:sz w:val="20"/>
                <w:szCs w:val="20"/>
                <w:shd w:val="clear" w:color="auto" w:fill="FFFFFF"/>
              </w:rPr>
              <w:t>safeguarding against, and the prevention of, threats to public security, including securing public safety and public order, or</w:t>
            </w:r>
          </w:p>
          <w:p w14:paraId="786D7823" w14:textId="22B5B4F4"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9D62F6">
              <w:rPr>
                <w:rFonts w:ascii="Arial" w:hAnsi="Arial"/>
                <w:color w:val="666666"/>
                <w:sz w:val="20"/>
                <w:szCs w:val="20"/>
                <w:shd w:val="clear" w:color="auto" w:fill="FFFFFF"/>
              </w:rPr>
              <w:t>the protection of the security of the State</w:t>
            </w:r>
          </w:p>
        </w:tc>
      </w:tr>
      <w:tr w:rsidR="00506FF9" w:rsidRPr="00BA3841" w14:paraId="4764BF72" w14:textId="77777777" w:rsidTr="00506FF9">
        <w:tc>
          <w:tcPr>
            <w:tcW w:w="625" w:type="dxa"/>
            <w:vAlign w:val="center"/>
          </w:tcPr>
          <w:p w14:paraId="0B6D9FB1" w14:textId="77777777" w:rsidR="00506FF9" w:rsidRPr="00BA3841" w:rsidRDefault="00506FF9" w:rsidP="00506FF9">
            <w:pPr>
              <w:pStyle w:val="ListParagraph"/>
              <w:spacing w:line="360" w:lineRule="auto"/>
              <w:ind w:left="0"/>
              <w:jc w:val="both"/>
              <w:textAlignment w:val="baseline"/>
              <w:rPr>
                <w:rFonts w:ascii="Arial" w:eastAsia="Tahoma" w:hAnsi="Arial"/>
                <w:spacing w:val="5"/>
                <w:sz w:val="20"/>
                <w:szCs w:val="20"/>
                <w:lang w:val="en-US"/>
              </w:rPr>
            </w:pPr>
            <w:r>
              <w:rPr>
                <w:rFonts w:ascii="Arial" w:eastAsia="Tahoma" w:hAnsi="Arial"/>
                <w:spacing w:val="5"/>
                <w:sz w:val="20"/>
                <w:szCs w:val="20"/>
                <w:lang w:val="en-US"/>
              </w:rPr>
              <w:lastRenderedPageBreak/>
              <w:t>5</w:t>
            </w:r>
          </w:p>
        </w:tc>
        <w:tc>
          <w:tcPr>
            <w:tcW w:w="1718" w:type="dxa"/>
            <w:vAlign w:val="center"/>
          </w:tcPr>
          <w:p w14:paraId="07941309" w14:textId="117CC806"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Post event analysis where required for lawful purposes</w:t>
            </w:r>
          </w:p>
        </w:tc>
        <w:tc>
          <w:tcPr>
            <w:tcW w:w="1709" w:type="dxa"/>
            <w:vAlign w:val="center"/>
          </w:tcPr>
          <w:p w14:paraId="56AAE98E" w14:textId="5584BA2D"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 xml:space="preserve">Any incidents which require further investigation or prosecution </w:t>
            </w:r>
          </w:p>
        </w:tc>
        <w:tc>
          <w:tcPr>
            <w:tcW w:w="2618" w:type="dxa"/>
            <w:vAlign w:val="center"/>
          </w:tcPr>
          <w:p w14:paraId="75CEC9A5" w14:textId="71025EDD"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Ensures Garda response to any incidents identified are proportionate and ensures that a criminal activity is followed up and prosecuted.</w:t>
            </w:r>
          </w:p>
        </w:tc>
        <w:tc>
          <w:tcPr>
            <w:tcW w:w="2289" w:type="dxa"/>
            <w:vAlign w:val="center"/>
          </w:tcPr>
          <w:p w14:paraId="191AAFB6"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p>
        </w:tc>
        <w:tc>
          <w:tcPr>
            <w:tcW w:w="1924" w:type="dxa"/>
            <w:vAlign w:val="center"/>
          </w:tcPr>
          <w:p w14:paraId="3823B9B6"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An Garda Siochana publish the Code of Practice for CCTV in a public place and how the data will be processed lawfully.</w:t>
            </w:r>
          </w:p>
          <w:p w14:paraId="4D984811"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p>
          <w:p w14:paraId="6611A2EB" w14:textId="1D9BF59E"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Adequate Signage will be installed.</w:t>
            </w:r>
            <w:r w:rsidR="002B36DE" w:rsidRPr="00C802ED">
              <w:rPr>
                <w:rFonts w:ascii="Arial" w:eastAsia="Tahoma" w:hAnsi="Arial"/>
                <w:spacing w:val="5"/>
                <w:sz w:val="20"/>
                <w:szCs w:val="20"/>
                <w:lang w:val="en-US"/>
              </w:rPr>
              <w:t xml:space="preserve"> (see Annex 1)</w:t>
            </w:r>
          </w:p>
          <w:p w14:paraId="4DA3FD0B" w14:textId="77777777"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p>
          <w:p w14:paraId="2FD39AD5" w14:textId="272F6983"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C802ED">
              <w:rPr>
                <w:rFonts w:ascii="Arial" w:eastAsia="Tahoma" w:hAnsi="Arial"/>
                <w:spacing w:val="5"/>
                <w:sz w:val="20"/>
                <w:szCs w:val="20"/>
                <w:lang w:val="en-US"/>
              </w:rPr>
              <w:t xml:space="preserve">FAQs are available on the Garda Website </w:t>
            </w:r>
          </w:p>
        </w:tc>
        <w:tc>
          <w:tcPr>
            <w:tcW w:w="2786" w:type="dxa"/>
            <w:vAlign w:val="center"/>
          </w:tcPr>
          <w:p w14:paraId="34757127" w14:textId="77777777" w:rsidR="00506FF9" w:rsidRPr="009D62F6" w:rsidRDefault="00506FF9" w:rsidP="00506FF9">
            <w:pPr>
              <w:spacing w:line="360" w:lineRule="auto"/>
              <w:jc w:val="both"/>
              <w:textAlignment w:val="baseline"/>
              <w:rPr>
                <w:rFonts w:ascii="Arial" w:hAnsi="Arial" w:cs="Arial"/>
                <w:color w:val="666666"/>
                <w:shd w:val="clear" w:color="auto" w:fill="FFFFFF"/>
              </w:rPr>
            </w:pPr>
            <w:r w:rsidRPr="009D62F6">
              <w:rPr>
                <w:rFonts w:ascii="Arial" w:hAnsi="Arial" w:cs="Arial"/>
                <w:color w:val="666666"/>
                <w:sz w:val="22"/>
                <w:szCs w:val="22"/>
                <w:shd w:val="clear" w:color="auto" w:fill="FFFFFF"/>
              </w:rPr>
              <w:t>A member of Garda personnel may apply in writing to the Commissioner of the Garda Síochána for an authorisation for the installation, operation or both, of CCTV in one or more specified locations for the sole or primary purpose of recording a public place for</w:t>
            </w:r>
          </w:p>
          <w:p w14:paraId="1882C5D5" w14:textId="77777777" w:rsidR="00506FF9" w:rsidRPr="009D62F6" w:rsidRDefault="00506FF9" w:rsidP="007735DB">
            <w:pPr>
              <w:pStyle w:val="ListParagraph"/>
              <w:numPr>
                <w:ilvl w:val="1"/>
                <w:numId w:val="51"/>
              </w:numPr>
              <w:spacing w:line="360" w:lineRule="auto"/>
              <w:jc w:val="both"/>
              <w:textAlignment w:val="baseline"/>
              <w:rPr>
                <w:rFonts w:ascii="Arial" w:hAnsi="Arial"/>
                <w:color w:val="666666"/>
                <w:sz w:val="20"/>
                <w:szCs w:val="20"/>
                <w:shd w:val="clear" w:color="auto" w:fill="FFFFFF"/>
              </w:rPr>
            </w:pPr>
            <w:r w:rsidRPr="009D62F6">
              <w:rPr>
                <w:rFonts w:ascii="Arial" w:hAnsi="Arial"/>
                <w:color w:val="666666"/>
                <w:sz w:val="20"/>
                <w:szCs w:val="20"/>
                <w:shd w:val="clear" w:color="auto" w:fill="FFFFFF"/>
              </w:rPr>
              <w:t>the prevention, investigation, detection or prosecution of criminal offences</w:t>
            </w:r>
          </w:p>
          <w:p w14:paraId="6BEC2CA1" w14:textId="77777777" w:rsidR="00506FF9" w:rsidRPr="009D62F6" w:rsidRDefault="00506FF9" w:rsidP="007735DB">
            <w:pPr>
              <w:pStyle w:val="ListParagraph"/>
              <w:numPr>
                <w:ilvl w:val="1"/>
                <w:numId w:val="51"/>
              </w:numPr>
              <w:spacing w:line="360" w:lineRule="auto"/>
              <w:jc w:val="both"/>
              <w:textAlignment w:val="baseline"/>
              <w:rPr>
                <w:rFonts w:ascii="Arial" w:eastAsia="Tahoma" w:hAnsi="Arial"/>
                <w:spacing w:val="5"/>
                <w:sz w:val="20"/>
                <w:szCs w:val="20"/>
                <w:lang w:val="en-US"/>
              </w:rPr>
            </w:pPr>
            <w:r w:rsidRPr="009D62F6">
              <w:rPr>
                <w:rFonts w:ascii="Arial" w:hAnsi="Arial"/>
                <w:color w:val="666666"/>
                <w:sz w:val="20"/>
                <w:szCs w:val="20"/>
                <w:shd w:val="clear" w:color="auto" w:fill="FFFFFF"/>
              </w:rPr>
              <w:t xml:space="preserve">safeguarding against, and the prevention </w:t>
            </w:r>
            <w:r w:rsidRPr="009D62F6">
              <w:rPr>
                <w:rFonts w:ascii="Arial" w:hAnsi="Arial"/>
                <w:color w:val="666666"/>
                <w:sz w:val="20"/>
                <w:szCs w:val="20"/>
                <w:shd w:val="clear" w:color="auto" w:fill="FFFFFF"/>
              </w:rPr>
              <w:lastRenderedPageBreak/>
              <w:t>of, threats to public security, including securing public safety and public order, or</w:t>
            </w:r>
          </w:p>
          <w:p w14:paraId="63E79C51" w14:textId="5E791BCA" w:rsidR="00506FF9" w:rsidRPr="00C802ED" w:rsidRDefault="00506FF9" w:rsidP="00506FF9">
            <w:pPr>
              <w:pStyle w:val="ListParagraph"/>
              <w:spacing w:line="360" w:lineRule="auto"/>
              <w:ind w:left="0"/>
              <w:jc w:val="both"/>
              <w:textAlignment w:val="baseline"/>
              <w:rPr>
                <w:rFonts w:ascii="Arial" w:eastAsia="Tahoma" w:hAnsi="Arial"/>
                <w:spacing w:val="5"/>
                <w:sz w:val="20"/>
                <w:szCs w:val="20"/>
                <w:lang w:val="en-US"/>
              </w:rPr>
            </w:pPr>
            <w:r w:rsidRPr="009D62F6">
              <w:rPr>
                <w:rFonts w:ascii="Arial" w:hAnsi="Arial"/>
                <w:color w:val="666666"/>
                <w:sz w:val="20"/>
                <w:szCs w:val="20"/>
                <w:shd w:val="clear" w:color="auto" w:fill="FFFFFF"/>
              </w:rPr>
              <w:t>the protection of the security of the State</w:t>
            </w:r>
          </w:p>
        </w:tc>
      </w:tr>
      <w:tr w:rsidR="00506FF9" w:rsidRPr="00BA3841" w14:paraId="4B9E8F41" w14:textId="77777777" w:rsidTr="00506FF9">
        <w:tc>
          <w:tcPr>
            <w:tcW w:w="625" w:type="dxa"/>
            <w:vAlign w:val="center"/>
          </w:tcPr>
          <w:p w14:paraId="7F114117" w14:textId="77777777" w:rsidR="00506FF9" w:rsidRPr="00BA3841" w:rsidRDefault="00506FF9" w:rsidP="00506FF9">
            <w:pPr>
              <w:pStyle w:val="ListParagraph"/>
              <w:spacing w:line="360" w:lineRule="auto"/>
              <w:ind w:left="0"/>
              <w:jc w:val="both"/>
              <w:textAlignment w:val="baseline"/>
              <w:rPr>
                <w:rFonts w:ascii="Arial" w:eastAsia="Tahoma" w:hAnsi="Arial"/>
                <w:spacing w:val="5"/>
                <w:sz w:val="20"/>
                <w:szCs w:val="20"/>
                <w:lang w:val="en-US"/>
              </w:rPr>
            </w:pPr>
            <w:r>
              <w:rPr>
                <w:rFonts w:ascii="Arial" w:eastAsia="Tahoma" w:hAnsi="Arial"/>
                <w:spacing w:val="5"/>
                <w:sz w:val="20"/>
                <w:szCs w:val="20"/>
                <w:lang w:val="en-US"/>
              </w:rPr>
              <w:lastRenderedPageBreak/>
              <w:t>6</w:t>
            </w:r>
          </w:p>
        </w:tc>
        <w:tc>
          <w:tcPr>
            <w:tcW w:w="1718" w:type="dxa"/>
            <w:vAlign w:val="center"/>
          </w:tcPr>
          <w:p w14:paraId="53FB16E6" w14:textId="77777777" w:rsidR="00506FF9" w:rsidRDefault="00506FF9" w:rsidP="00506FF9">
            <w:pPr>
              <w:pStyle w:val="ListParagraph"/>
              <w:spacing w:line="360" w:lineRule="auto"/>
              <w:ind w:left="0"/>
              <w:jc w:val="both"/>
              <w:textAlignment w:val="baseline"/>
              <w:rPr>
                <w:rFonts w:ascii="Arial" w:eastAsia="Tahoma" w:hAnsi="Arial"/>
                <w:spacing w:val="5"/>
                <w:sz w:val="20"/>
                <w:szCs w:val="20"/>
                <w:highlight w:val="yellow"/>
                <w:lang w:val="en-US"/>
              </w:rPr>
            </w:pPr>
          </w:p>
        </w:tc>
        <w:tc>
          <w:tcPr>
            <w:tcW w:w="1709" w:type="dxa"/>
            <w:vAlign w:val="center"/>
          </w:tcPr>
          <w:p w14:paraId="62AA6605" w14:textId="77777777" w:rsidR="00506FF9" w:rsidRPr="00BA3841" w:rsidRDefault="00506FF9" w:rsidP="00506FF9">
            <w:pPr>
              <w:pStyle w:val="ListParagraph"/>
              <w:spacing w:line="360" w:lineRule="auto"/>
              <w:ind w:left="0"/>
              <w:jc w:val="both"/>
              <w:textAlignment w:val="baseline"/>
              <w:rPr>
                <w:rFonts w:ascii="Arial" w:eastAsia="Tahoma" w:hAnsi="Arial"/>
                <w:spacing w:val="5"/>
                <w:sz w:val="20"/>
                <w:szCs w:val="20"/>
                <w:lang w:val="en-US"/>
              </w:rPr>
            </w:pPr>
          </w:p>
        </w:tc>
        <w:tc>
          <w:tcPr>
            <w:tcW w:w="2618" w:type="dxa"/>
            <w:vAlign w:val="center"/>
          </w:tcPr>
          <w:p w14:paraId="3E18C04F" w14:textId="77777777" w:rsidR="00506FF9" w:rsidRPr="00BA3841" w:rsidRDefault="00506FF9" w:rsidP="00506FF9">
            <w:pPr>
              <w:pStyle w:val="ListParagraph"/>
              <w:spacing w:line="360" w:lineRule="auto"/>
              <w:ind w:left="0"/>
              <w:jc w:val="both"/>
              <w:textAlignment w:val="baseline"/>
              <w:rPr>
                <w:rFonts w:ascii="Arial" w:eastAsia="Tahoma" w:hAnsi="Arial"/>
                <w:spacing w:val="5"/>
                <w:sz w:val="20"/>
                <w:szCs w:val="20"/>
                <w:lang w:val="en-US"/>
              </w:rPr>
            </w:pPr>
          </w:p>
        </w:tc>
        <w:tc>
          <w:tcPr>
            <w:tcW w:w="2289" w:type="dxa"/>
            <w:vAlign w:val="center"/>
          </w:tcPr>
          <w:p w14:paraId="56965F27" w14:textId="77777777" w:rsidR="00506FF9" w:rsidRPr="00BA3841" w:rsidRDefault="00506FF9" w:rsidP="00506FF9">
            <w:pPr>
              <w:pStyle w:val="ListParagraph"/>
              <w:spacing w:line="360" w:lineRule="auto"/>
              <w:ind w:left="0"/>
              <w:jc w:val="both"/>
              <w:textAlignment w:val="baseline"/>
              <w:rPr>
                <w:rFonts w:ascii="Arial" w:eastAsia="Tahoma" w:hAnsi="Arial"/>
                <w:spacing w:val="5"/>
                <w:sz w:val="20"/>
                <w:szCs w:val="20"/>
                <w:lang w:val="en-US"/>
              </w:rPr>
            </w:pPr>
          </w:p>
        </w:tc>
        <w:tc>
          <w:tcPr>
            <w:tcW w:w="1924" w:type="dxa"/>
            <w:vAlign w:val="center"/>
          </w:tcPr>
          <w:p w14:paraId="61CD4DCE" w14:textId="77777777" w:rsidR="00506FF9" w:rsidRPr="00BA3841" w:rsidRDefault="00506FF9" w:rsidP="00506FF9">
            <w:pPr>
              <w:pStyle w:val="ListParagraph"/>
              <w:spacing w:line="360" w:lineRule="auto"/>
              <w:ind w:left="0"/>
              <w:jc w:val="both"/>
              <w:textAlignment w:val="baseline"/>
              <w:rPr>
                <w:rFonts w:ascii="Arial" w:eastAsia="Tahoma" w:hAnsi="Arial"/>
                <w:spacing w:val="5"/>
                <w:sz w:val="20"/>
                <w:szCs w:val="20"/>
                <w:lang w:val="en-US"/>
              </w:rPr>
            </w:pPr>
          </w:p>
        </w:tc>
        <w:tc>
          <w:tcPr>
            <w:tcW w:w="2786" w:type="dxa"/>
            <w:vAlign w:val="center"/>
          </w:tcPr>
          <w:p w14:paraId="1C2ED498" w14:textId="77777777" w:rsidR="00506FF9" w:rsidRPr="00BA3841" w:rsidRDefault="00506FF9" w:rsidP="00506FF9">
            <w:pPr>
              <w:pStyle w:val="ListParagraph"/>
              <w:spacing w:line="360" w:lineRule="auto"/>
              <w:ind w:left="0"/>
              <w:jc w:val="both"/>
              <w:textAlignment w:val="baseline"/>
              <w:rPr>
                <w:rFonts w:ascii="Arial" w:eastAsia="Tahoma" w:hAnsi="Arial"/>
                <w:spacing w:val="5"/>
                <w:sz w:val="20"/>
                <w:szCs w:val="20"/>
                <w:lang w:val="en-US"/>
              </w:rPr>
            </w:pPr>
          </w:p>
        </w:tc>
      </w:tr>
    </w:tbl>
    <w:p w14:paraId="1CEA87C2" w14:textId="77777777" w:rsidR="00390EB7" w:rsidRDefault="00390EB7" w:rsidP="007B4E74">
      <w:pPr>
        <w:spacing w:after="0" w:line="360" w:lineRule="auto"/>
        <w:jc w:val="both"/>
        <w:textAlignment w:val="baseline"/>
        <w:rPr>
          <w:rFonts w:ascii="Arial" w:eastAsia="Tahoma" w:hAnsi="Arial" w:cs="Arial"/>
          <w:b/>
          <w:spacing w:val="5"/>
          <w:sz w:val="20"/>
          <w:szCs w:val="20"/>
          <w:lang w:val="en-US"/>
        </w:rPr>
      </w:pPr>
    </w:p>
    <w:p w14:paraId="6C66DA77" w14:textId="77777777" w:rsidR="004F647D" w:rsidRPr="00BA3841" w:rsidRDefault="004F647D" w:rsidP="007B4E74">
      <w:pPr>
        <w:spacing w:after="0" w:line="360" w:lineRule="auto"/>
        <w:jc w:val="both"/>
        <w:textAlignment w:val="baseline"/>
        <w:rPr>
          <w:rFonts w:ascii="Arial" w:eastAsia="Tahoma" w:hAnsi="Arial" w:cs="Arial"/>
          <w:b/>
          <w:spacing w:val="5"/>
          <w:sz w:val="20"/>
          <w:szCs w:val="20"/>
          <w:lang w:val="en-US"/>
        </w:rPr>
        <w:sectPr w:rsidR="004F647D" w:rsidRPr="00BA3841" w:rsidSect="00390EB7">
          <w:pgSz w:w="16838" w:h="11906" w:orient="landscape" w:code="9"/>
          <w:pgMar w:top="1797" w:right="1440" w:bottom="1797" w:left="1440" w:header="709" w:footer="709" w:gutter="0"/>
          <w:cols w:space="708"/>
          <w:titlePg/>
          <w:docGrid w:linePitch="360"/>
        </w:sectPr>
      </w:pPr>
      <w:r>
        <w:rPr>
          <w:rFonts w:ascii="Arial" w:eastAsia="Tahoma" w:hAnsi="Arial" w:cs="Arial"/>
          <w:b/>
          <w:spacing w:val="5"/>
          <w:sz w:val="20"/>
          <w:szCs w:val="20"/>
          <w:lang w:val="en-US"/>
        </w:rPr>
        <w:tab/>
      </w:r>
    </w:p>
    <w:p w14:paraId="40D801E3" w14:textId="77777777" w:rsidR="00390EB7" w:rsidRPr="00BA3841" w:rsidRDefault="00390EB7"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lastRenderedPageBreak/>
        <w:t>Purpose limitation</w:t>
      </w:r>
    </w:p>
    <w:p w14:paraId="7CDE784A" w14:textId="77777777" w:rsidR="00390EB7" w:rsidRPr="00BA3841" w:rsidRDefault="00390EB7" w:rsidP="007B4E74">
      <w:pPr>
        <w:spacing w:after="0" w:line="360" w:lineRule="auto"/>
        <w:ind w:right="144"/>
        <w:jc w:val="both"/>
        <w:textAlignment w:val="baseline"/>
        <w:rPr>
          <w:rFonts w:ascii="Arial" w:hAnsi="Arial" w:cs="Arial"/>
          <w:sz w:val="20"/>
          <w:szCs w:val="20"/>
        </w:rPr>
      </w:pPr>
    </w:p>
    <w:p w14:paraId="5639F783" w14:textId="77777777" w:rsidR="00FE5E3A" w:rsidRDefault="00FE5E3A" w:rsidP="00FE5E3A">
      <w:pPr>
        <w:pStyle w:val="BodyText"/>
        <w:rPr>
          <w:rFonts w:ascii="Arial" w:hAnsi="Arial" w:cs="Arial"/>
          <w:sz w:val="20"/>
          <w:szCs w:val="20"/>
          <w:lang w:val="en-GB" w:eastAsia="zh-CN" w:bidi="hi-IN"/>
        </w:rPr>
      </w:pPr>
      <w:r w:rsidRPr="00301A34">
        <w:rPr>
          <w:rFonts w:ascii="Arial" w:hAnsi="Arial" w:cs="Arial"/>
          <w:sz w:val="20"/>
          <w:szCs w:val="20"/>
          <w:lang w:val="en-GB" w:eastAsia="zh-CN" w:bidi="hi-IN"/>
        </w:rPr>
        <w:t>Data will be used solely for:</w:t>
      </w:r>
    </w:p>
    <w:p w14:paraId="08D94186" w14:textId="77777777" w:rsidR="00FE5E3A" w:rsidRDefault="00FE5E3A" w:rsidP="007735DB">
      <w:pPr>
        <w:pStyle w:val="BodyText"/>
        <w:numPr>
          <w:ilvl w:val="0"/>
          <w:numId w:val="47"/>
        </w:numPr>
        <w:rPr>
          <w:rFonts w:ascii="Arial" w:hAnsi="Arial" w:cs="Arial"/>
          <w:sz w:val="20"/>
          <w:szCs w:val="20"/>
          <w:lang w:val="en-GB" w:eastAsia="zh-CN" w:bidi="hi-IN"/>
        </w:rPr>
      </w:pPr>
      <w:r w:rsidRPr="00301A34">
        <w:rPr>
          <w:rFonts w:ascii="Arial" w:hAnsi="Arial" w:cs="Arial"/>
          <w:sz w:val="20"/>
          <w:szCs w:val="20"/>
          <w:lang w:val="en-GB" w:eastAsia="zh-CN" w:bidi="hi-IN"/>
        </w:rPr>
        <w:t>Event safety</w:t>
      </w:r>
    </w:p>
    <w:p w14:paraId="11B3587F" w14:textId="77777777" w:rsidR="00FE5E3A" w:rsidRDefault="00FE5E3A" w:rsidP="007735DB">
      <w:pPr>
        <w:pStyle w:val="BodyText"/>
        <w:numPr>
          <w:ilvl w:val="0"/>
          <w:numId w:val="47"/>
        </w:numPr>
        <w:rPr>
          <w:rFonts w:ascii="Arial" w:hAnsi="Arial" w:cs="Arial"/>
          <w:sz w:val="20"/>
          <w:szCs w:val="20"/>
          <w:lang w:val="en-GB" w:eastAsia="zh-CN" w:bidi="hi-IN"/>
        </w:rPr>
      </w:pPr>
      <w:r w:rsidRPr="00301A34">
        <w:rPr>
          <w:rFonts w:ascii="Arial" w:hAnsi="Arial" w:cs="Arial"/>
          <w:sz w:val="20"/>
          <w:szCs w:val="20"/>
          <w:lang w:val="en-GB" w:eastAsia="zh-CN" w:bidi="hi-IN"/>
        </w:rPr>
        <w:t>Threat detection and security operations</w:t>
      </w:r>
    </w:p>
    <w:p w14:paraId="2856B710" w14:textId="77777777" w:rsidR="00FE5E3A" w:rsidRDefault="00FE5E3A" w:rsidP="007735DB">
      <w:pPr>
        <w:pStyle w:val="BodyText"/>
        <w:numPr>
          <w:ilvl w:val="0"/>
          <w:numId w:val="47"/>
        </w:numPr>
        <w:rPr>
          <w:rFonts w:ascii="Arial" w:hAnsi="Arial" w:cs="Arial"/>
          <w:sz w:val="20"/>
          <w:szCs w:val="20"/>
          <w:lang w:val="en-GB" w:eastAsia="zh-CN" w:bidi="hi-IN"/>
        </w:rPr>
      </w:pPr>
      <w:r w:rsidRPr="00301A34">
        <w:rPr>
          <w:rFonts w:ascii="Arial" w:hAnsi="Arial" w:cs="Arial"/>
          <w:sz w:val="20"/>
          <w:szCs w:val="20"/>
          <w:lang w:val="en-GB" w:eastAsia="zh-CN" w:bidi="hi-IN"/>
        </w:rPr>
        <w:t>Policing and crime prevention</w:t>
      </w:r>
    </w:p>
    <w:p w14:paraId="21B999C3" w14:textId="77777777" w:rsidR="00FE5E3A" w:rsidRDefault="00FE5E3A" w:rsidP="007735DB">
      <w:pPr>
        <w:pStyle w:val="BodyText"/>
        <w:numPr>
          <w:ilvl w:val="0"/>
          <w:numId w:val="47"/>
        </w:numPr>
        <w:rPr>
          <w:rFonts w:ascii="Arial" w:hAnsi="Arial" w:cs="Arial"/>
          <w:sz w:val="20"/>
          <w:szCs w:val="20"/>
          <w:lang w:val="en-GB" w:eastAsia="zh-CN" w:bidi="hi-IN"/>
        </w:rPr>
      </w:pPr>
      <w:r w:rsidRPr="00301A34">
        <w:rPr>
          <w:rFonts w:ascii="Arial" w:hAnsi="Arial" w:cs="Arial"/>
          <w:sz w:val="20"/>
          <w:szCs w:val="20"/>
          <w:lang w:val="en-GB" w:eastAsia="zh-CN" w:bidi="hi-IN"/>
        </w:rPr>
        <w:t>Post-event analysis where required for lawful purposes</w:t>
      </w:r>
    </w:p>
    <w:p w14:paraId="684C831D" w14:textId="77777777" w:rsidR="00FE5E3A" w:rsidRPr="00301A34" w:rsidRDefault="00FE5E3A" w:rsidP="007735DB">
      <w:pPr>
        <w:pStyle w:val="BodyText"/>
        <w:numPr>
          <w:ilvl w:val="0"/>
          <w:numId w:val="47"/>
        </w:numPr>
        <w:rPr>
          <w:rFonts w:ascii="Arial" w:hAnsi="Arial" w:cs="Arial"/>
          <w:sz w:val="20"/>
          <w:szCs w:val="20"/>
          <w:lang w:val="en-GB" w:eastAsia="zh-CN" w:bidi="hi-IN"/>
        </w:rPr>
      </w:pPr>
      <w:r w:rsidRPr="00301A34">
        <w:rPr>
          <w:rFonts w:ascii="Arial" w:hAnsi="Arial" w:cs="Arial"/>
          <w:sz w:val="20"/>
          <w:szCs w:val="20"/>
          <w:lang w:val="en-GB" w:eastAsia="zh-CN" w:bidi="hi-IN"/>
        </w:rPr>
        <w:t>No unrelated secondary uses are permitted.</w:t>
      </w:r>
    </w:p>
    <w:p w14:paraId="7DB9AA70" w14:textId="77777777" w:rsidR="00390EB7" w:rsidRPr="00BA3841" w:rsidRDefault="00390EB7" w:rsidP="007B4E74">
      <w:pPr>
        <w:spacing w:after="0" w:line="360" w:lineRule="auto"/>
        <w:jc w:val="both"/>
        <w:rPr>
          <w:rFonts w:ascii="Arial" w:hAnsi="Arial" w:cs="Arial"/>
          <w:sz w:val="20"/>
          <w:szCs w:val="20"/>
        </w:rPr>
      </w:pPr>
    </w:p>
    <w:p w14:paraId="56CC78C2" w14:textId="77777777" w:rsidR="00835715" w:rsidRPr="00BA3841" w:rsidRDefault="00835715" w:rsidP="007B4E74">
      <w:pPr>
        <w:spacing w:after="0" w:line="360" w:lineRule="auto"/>
        <w:jc w:val="both"/>
        <w:rPr>
          <w:rFonts w:ascii="Arial" w:hAnsi="Arial" w:cs="Arial"/>
          <w:sz w:val="20"/>
          <w:szCs w:val="20"/>
        </w:rPr>
      </w:pPr>
    </w:p>
    <w:p w14:paraId="7D417DDE" w14:textId="77777777" w:rsidR="004F5790" w:rsidRDefault="004F5790">
      <w:pPr>
        <w:rPr>
          <w:rFonts w:ascii="Arial" w:hAnsi="Arial" w:cs="Arial"/>
          <w:sz w:val="20"/>
          <w:szCs w:val="20"/>
        </w:rPr>
      </w:pPr>
      <w:r>
        <w:rPr>
          <w:rFonts w:ascii="Arial" w:hAnsi="Arial" w:cs="Arial"/>
          <w:sz w:val="20"/>
          <w:szCs w:val="20"/>
        </w:rPr>
        <w:br w:type="page"/>
      </w:r>
    </w:p>
    <w:p w14:paraId="5486B438" w14:textId="77777777" w:rsidR="00390EB7" w:rsidRPr="00BA3841" w:rsidRDefault="00390EB7"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lastRenderedPageBreak/>
        <w:t xml:space="preserve">Data </w:t>
      </w:r>
      <w:proofErr w:type="spellStart"/>
      <w:r w:rsidRPr="00BA3841">
        <w:rPr>
          <w:rFonts w:ascii="Arial" w:eastAsia="Tahoma" w:hAnsi="Arial"/>
          <w:b/>
          <w:spacing w:val="5"/>
          <w:sz w:val="20"/>
          <w:szCs w:val="20"/>
          <w:lang w:val="en-US"/>
        </w:rPr>
        <w:t>Minimisation</w:t>
      </w:r>
      <w:proofErr w:type="spellEnd"/>
    </w:p>
    <w:p w14:paraId="4EBCAAE0" w14:textId="77777777" w:rsidR="00F057AC" w:rsidRDefault="00F057AC" w:rsidP="00F057AC">
      <w:pPr>
        <w:spacing w:after="0" w:line="360" w:lineRule="auto"/>
        <w:jc w:val="both"/>
        <w:textAlignment w:val="baseline"/>
        <w:rPr>
          <w:rFonts w:ascii="Arial" w:eastAsia="Tahoma" w:hAnsi="Arial" w:cs="Arial"/>
          <w:color w:val="FF0000"/>
          <w:spacing w:val="5"/>
          <w:sz w:val="20"/>
          <w:szCs w:val="20"/>
          <w:lang w:val="en-US"/>
        </w:rPr>
      </w:pPr>
    </w:p>
    <w:p w14:paraId="36F427BF" w14:textId="77777777" w:rsidR="00F057AC" w:rsidRPr="00F057AC" w:rsidRDefault="00F057AC" w:rsidP="00F057AC">
      <w:pPr>
        <w:spacing w:after="0" w:line="360" w:lineRule="auto"/>
        <w:jc w:val="both"/>
        <w:rPr>
          <w:rFonts w:ascii="Arial" w:hAnsi="Arial" w:cs="Arial"/>
          <w:sz w:val="20"/>
          <w:szCs w:val="20"/>
        </w:rPr>
      </w:pPr>
      <w:r w:rsidRPr="00FE5E3A">
        <w:rPr>
          <w:rFonts w:ascii="Arial" w:hAnsi="Arial" w:cs="Arial"/>
          <w:sz w:val="20"/>
          <w:szCs w:val="20"/>
        </w:rPr>
        <w:t>[This principle requires that controllers only collect and process personal data that are adequate, relevant, and limited to what is necessary for the purposes for which they are processed.</w:t>
      </w:r>
      <w:r w:rsidRPr="00F057AC">
        <w:rPr>
          <w:rFonts w:ascii="Arial" w:hAnsi="Arial" w:cs="Arial"/>
          <w:sz w:val="20"/>
          <w:szCs w:val="20"/>
        </w:rPr>
        <w:t xml:space="preserve"> </w:t>
      </w:r>
    </w:p>
    <w:p w14:paraId="4FA59218" w14:textId="77777777" w:rsidR="00F057AC" w:rsidRDefault="00F057AC" w:rsidP="00F057AC">
      <w:pPr>
        <w:spacing w:after="0" w:line="360" w:lineRule="auto"/>
        <w:jc w:val="both"/>
        <w:textAlignment w:val="baseline"/>
        <w:rPr>
          <w:rFonts w:ascii="Arial" w:eastAsia="Tahoma" w:hAnsi="Arial" w:cs="Arial"/>
          <w:color w:val="FF0000"/>
          <w:spacing w:val="5"/>
          <w:sz w:val="20"/>
          <w:szCs w:val="20"/>
          <w:lang w:val="en-US"/>
        </w:rPr>
      </w:pPr>
    </w:p>
    <w:p w14:paraId="10352781" w14:textId="014BFD62" w:rsidR="00FE5E3A" w:rsidRPr="00FE5E3A" w:rsidRDefault="00FE5E3A" w:rsidP="00FE5E3A">
      <w:pPr>
        <w:pStyle w:val="BodyText"/>
        <w:rPr>
          <w:rFonts w:ascii="Arial" w:hAnsi="Arial" w:cs="Arial"/>
          <w:sz w:val="20"/>
          <w:szCs w:val="20"/>
          <w:lang w:val="en-GB" w:eastAsia="zh-CN" w:bidi="hi-IN"/>
        </w:rPr>
      </w:pPr>
      <w:r w:rsidRPr="00FE5E3A">
        <w:rPr>
          <w:rFonts w:ascii="Arial" w:hAnsi="Arial" w:cs="Arial"/>
          <w:sz w:val="20"/>
          <w:szCs w:val="20"/>
          <w:lang w:val="en-GB" w:eastAsia="zh-CN" w:bidi="hi-IN"/>
        </w:rPr>
        <w:t xml:space="preserve">To satisfy this principle </w:t>
      </w:r>
    </w:p>
    <w:p w14:paraId="229B64DA" w14:textId="77777777" w:rsidR="00FE5E3A" w:rsidRDefault="00FE5E3A" w:rsidP="00F057AC">
      <w:pPr>
        <w:spacing w:after="0" w:line="360" w:lineRule="auto"/>
        <w:jc w:val="both"/>
        <w:textAlignment w:val="baseline"/>
        <w:rPr>
          <w:rFonts w:ascii="Arial" w:eastAsia="Tahoma" w:hAnsi="Arial" w:cs="Arial"/>
          <w:spacing w:val="5"/>
          <w:sz w:val="20"/>
          <w:szCs w:val="20"/>
          <w:lang w:val="en-US"/>
        </w:rPr>
      </w:pPr>
    </w:p>
    <w:p w14:paraId="2D2479CB" w14:textId="77777777" w:rsidR="00FE5E3A" w:rsidRDefault="00FE5E3A" w:rsidP="007735DB">
      <w:pPr>
        <w:pStyle w:val="BodyText"/>
        <w:numPr>
          <w:ilvl w:val="0"/>
          <w:numId w:val="48"/>
        </w:numPr>
        <w:rPr>
          <w:rFonts w:ascii="Arial" w:hAnsi="Arial" w:cs="Arial"/>
          <w:sz w:val="20"/>
          <w:szCs w:val="20"/>
          <w:lang w:val="en-GB" w:eastAsia="zh-CN" w:bidi="hi-IN"/>
        </w:rPr>
      </w:pPr>
      <w:r w:rsidRPr="00301A34">
        <w:rPr>
          <w:rFonts w:ascii="Arial" w:hAnsi="Arial" w:cs="Arial"/>
          <w:sz w:val="20"/>
          <w:szCs w:val="20"/>
          <w:lang w:val="en-GB" w:eastAsia="zh-CN" w:bidi="hi-IN"/>
        </w:rPr>
        <w:t>Cameras are positioned to avoid unnecessary intrusion into private spaces</w:t>
      </w:r>
    </w:p>
    <w:p w14:paraId="6B6120F5" w14:textId="77777777" w:rsidR="00FE5E3A" w:rsidRPr="00301A34" w:rsidRDefault="00FE5E3A" w:rsidP="007735DB">
      <w:pPr>
        <w:pStyle w:val="BodyText"/>
        <w:numPr>
          <w:ilvl w:val="0"/>
          <w:numId w:val="48"/>
        </w:numPr>
        <w:rPr>
          <w:rFonts w:ascii="Arial" w:hAnsi="Arial" w:cs="Arial"/>
          <w:sz w:val="20"/>
          <w:szCs w:val="20"/>
          <w:lang w:val="en-GB" w:eastAsia="zh-CN" w:bidi="hi-IN"/>
        </w:rPr>
      </w:pPr>
      <w:r w:rsidRPr="00301A34">
        <w:rPr>
          <w:rFonts w:ascii="Arial" w:hAnsi="Arial" w:cs="Arial"/>
          <w:sz w:val="20"/>
          <w:szCs w:val="20"/>
          <w:lang w:val="en-GB" w:eastAsia="zh-CN" w:bidi="hi-IN"/>
        </w:rPr>
        <w:t>Zoom and tracking used only for security-relevant purposes</w:t>
      </w:r>
    </w:p>
    <w:p w14:paraId="083A4A66" w14:textId="77777777" w:rsidR="00FE5E3A" w:rsidRDefault="00FE5E3A" w:rsidP="007735DB">
      <w:pPr>
        <w:pStyle w:val="BodyText"/>
        <w:numPr>
          <w:ilvl w:val="0"/>
          <w:numId w:val="48"/>
        </w:numPr>
        <w:rPr>
          <w:rFonts w:ascii="Arial" w:hAnsi="Arial" w:cs="Arial"/>
          <w:sz w:val="20"/>
          <w:szCs w:val="20"/>
          <w:lang w:val="en-GB" w:eastAsia="zh-CN" w:bidi="hi-IN"/>
        </w:rPr>
      </w:pPr>
      <w:r w:rsidRPr="00301A34">
        <w:rPr>
          <w:rFonts w:ascii="Arial" w:hAnsi="Arial" w:cs="Arial"/>
          <w:sz w:val="20"/>
          <w:szCs w:val="20"/>
          <w:lang w:val="en-GB" w:eastAsia="zh-CN" w:bidi="hi-IN"/>
        </w:rPr>
        <w:t>Only essential operational metadata is collected</w:t>
      </w:r>
    </w:p>
    <w:p w14:paraId="052EFBDA" w14:textId="2449BC69" w:rsidR="005C0307" w:rsidRDefault="005C0307" w:rsidP="007735DB">
      <w:pPr>
        <w:pStyle w:val="BodyText"/>
        <w:numPr>
          <w:ilvl w:val="0"/>
          <w:numId w:val="48"/>
        </w:numPr>
        <w:rPr>
          <w:rFonts w:ascii="Arial" w:hAnsi="Arial" w:cs="Arial"/>
          <w:sz w:val="20"/>
          <w:szCs w:val="20"/>
          <w:lang w:val="en-GB" w:eastAsia="zh-CN" w:bidi="hi-IN"/>
        </w:rPr>
      </w:pPr>
      <w:r>
        <w:rPr>
          <w:rFonts w:ascii="Arial" w:hAnsi="Arial" w:cs="Arial"/>
          <w:sz w:val="20"/>
          <w:szCs w:val="20"/>
          <w:lang w:val="en-GB" w:eastAsia="zh-CN" w:bidi="hi-IN"/>
        </w:rPr>
        <w:t>Data is only used if authorised for investigation purposes and requires written consent from the Data Controller before it can be removed</w:t>
      </w:r>
    </w:p>
    <w:p w14:paraId="5A065538" w14:textId="00BE4EAA" w:rsidR="005C0307" w:rsidRPr="00301A34" w:rsidRDefault="005C0307" w:rsidP="007735DB">
      <w:pPr>
        <w:pStyle w:val="BodyText"/>
        <w:numPr>
          <w:ilvl w:val="0"/>
          <w:numId w:val="48"/>
        </w:numPr>
        <w:rPr>
          <w:rFonts w:ascii="Arial" w:hAnsi="Arial" w:cs="Arial"/>
          <w:sz w:val="20"/>
          <w:szCs w:val="20"/>
          <w:lang w:val="en-GB" w:eastAsia="zh-CN" w:bidi="hi-IN"/>
        </w:rPr>
      </w:pPr>
      <w:r>
        <w:rPr>
          <w:rFonts w:ascii="Arial" w:hAnsi="Arial" w:cs="Arial"/>
          <w:sz w:val="20"/>
          <w:szCs w:val="20"/>
          <w:lang w:val="en-GB" w:eastAsia="zh-CN" w:bidi="hi-IN"/>
        </w:rPr>
        <w:t>Data will be destroyed after 30 days post event</w:t>
      </w:r>
    </w:p>
    <w:p w14:paraId="65F96F01" w14:textId="77777777" w:rsidR="00FE5E3A" w:rsidRPr="00F057AC" w:rsidRDefault="00FE5E3A" w:rsidP="00F057AC">
      <w:pPr>
        <w:spacing w:after="0" w:line="360" w:lineRule="auto"/>
        <w:jc w:val="both"/>
        <w:textAlignment w:val="baseline"/>
        <w:rPr>
          <w:rFonts w:ascii="Arial" w:eastAsia="Tahoma" w:hAnsi="Arial" w:cs="Arial"/>
          <w:spacing w:val="5"/>
          <w:sz w:val="20"/>
          <w:szCs w:val="20"/>
          <w:lang w:val="en-US"/>
        </w:rPr>
      </w:pPr>
    </w:p>
    <w:p w14:paraId="1BD720C1" w14:textId="77777777" w:rsidR="00F057AC" w:rsidRDefault="00F057AC" w:rsidP="00F057AC">
      <w:pPr>
        <w:spacing w:after="0" w:line="360" w:lineRule="auto"/>
        <w:jc w:val="both"/>
        <w:rPr>
          <w:rFonts w:ascii="Arial" w:hAnsi="Arial" w:cs="Arial"/>
          <w:sz w:val="20"/>
          <w:szCs w:val="20"/>
        </w:rPr>
      </w:pPr>
      <w:r>
        <w:rPr>
          <w:rFonts w:ascii="Arial" w:hAnsi="Arial" w:cs="Arial"/>
          <w:sz w:val="20"/>
          <w:szCs w:val="20"/>
        </w:rPr>
        <w:br w:type="page"/>
      </w:r>
    </w:p>
    <w:p w14:paraId="27105758" w14:textId="77777777" w:rsidR="00390EB7" w:rsidRDefault="00390EB7"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lastRenderedPageBreak/>
        <w:t>Accuracy</w:t>
      </w:r>
    </w:p>
    <w:p w14:paraId="38F38C88" w14:textId="77777777" w:rsidR="00F057AC" w:rsidRDefault="00F057AC" w:rsidP="00F057AC">
      <w:pPr>
        <w:spacing w:after="0" w:line="360" w:lineRule="auto"/>
        <w:jc w:val="both"/>
        <w:textAlignment w:val="baseline"/>
        <w:rPr>
          <w:rFonts w:ascii="Arial" w:hAnsi="Arial" w:cs="Arial"/>
          <w:sz w:val="20"/>
          <w:szCs w:val="20"/>
        </w:rPr>
      </w:pPr>
    </w:p>
    <w:p w14:paraId="726314C5" w14:textId="2193692B" w:rsidR="00F057AC" w:rsidRPr="00FE5E3A" w:rsidRDefault="00F057AC" w:rsidP="00F057AC">
      <w:pPr>
        <w:spacing w:after="0" w:line="360" w:lineRule="auto"/>
        <w:jc w:val="both"/>
        <w:textAlignment w:val="baseline"/>
        <w:rPr>
          <w:rFonts w:ascii="Arial" w:hAnsi="Arial" w:cs="Arial"/>
          <w:sz w:val="20"/>
          <w:szCs w:val="20"/>
        </w:rPr>
      </w:pPr>
      <w:r w:rsidRPr="00FE5E3A">
        <w:rPr>
          <w:rFonts w:ascii="Arial" w:hAnsi="Arial" w:cs="Arial"/>
          <w:sz w:val="20"/>
          <w:szCs w:val="20"/>
        </w:rPr>
        <w:t xml:space="preserve">This principle requires that controllers ensure personal data are accurate and, where necessary, kept </w:t>
      </w:r>
      <w:r w:rsidR="006F7963" w:rsidRPr="00FE5E3A">
        <w:rPr>
          <w:rFonts w:ascii="Arial" w:hAnsi="Arial" w:cs="Arial"/>
          <w:sz w:val="20"/>
          <w:szCs w:val="20"/>
        </w:rPr>
        <w:t>up to date</w:t>
      </w:r>
      <w:r w:rsidRPr="00FE5E3A">
        <w:rPr>
          <w:rFonts w:ascii="Arial" w:hAnsi="Arial" w:cs="Arial"/>
          <w:sz w:val="20"/>
          <w:szCs w:val="20"/>
        </w:rPr>
        <w:t xml:space="preserve">. Controllers should take every reasonable step to ensure that personal data which are inaccurate are erased or rectified without delay, having regard to the purposes for which they are processed. </w:t>
      </w:r>
    </w:p>
    <w:p w14:paraId="69347273" w14:textId="77777777" w:rsidR="00FE5E3A" w:rsidRPr="00FE5E3A" w:rsidRDefault="00FE5E3A" w:rsidP="00F057AC">
      <w:pPr>
        <w:spacing w:after="0" w:line="360" w:lineRule="auto"/>
        <w:jc w:val="both"/>
        <w:textAlignment w:val="baseline"/>
        <w:rPr>
          <w:rFonts w:ascii="Arial" w:hAnsi="Arial" w:cs="Arial"/>
          <w:sz w:val="20"/>
          <w:szCs w:val="20"/>
        </w:rPr>
      </w:pPr>
    </w:p>
    <w:p w14:paraId="51F123BC" w14:textId="36C7D95B" w:rsidR="00FE5E3A" w:rsidRPr="00FE5E3A" w:rsidRDefault="00FE5E3A" w:rsidP="00F057AC">
      <w:pPr>
        <w:spacing w:after="0" w:line="360" w:lineRule="auto"/>
        <w:jc w:val="both"/>
        <w:textAlignment w:val="baseline"/>
        <w:rPr>
          <w:rFonts w:ascii="Arial" w:hAnsi="Arial" w:cs="Arial"/>
          <w:sz w:val="20"/>
          <w:szCs w:val="20"/>
        </w:rPr>
      </w:pPr>
      <w:r w:rsidRPr="00FE5E3A">
        <w:rPr>
          <w:rFonts w:ascii="Arial" w:hAnsi="Arial" w:cs="Arial"/>
          <w:sz w:val="20"/>
          <w:szCs w:val="20"/>
        </w:rPr>
        <w:t>In satisfy this principle</w:t>
      </w:r>
    </w:p>
    <w:p w14:paraId="5E20C1D3" w14:textId="77777777" w:rsidR="00F057AC" w:rsidRPr="00F057AC" w:rsidRDefault="00F057AC" w:rsidP="00F057AC">
      <w:pPr>
        <w:spacing w:after="0" w:line="360" w:lineRule="auto"/>
        <w:jc w:val="both"/>
        <w:textAlignment w:val="baseline"/>
        <w:rPr>
          <w:rFonts w:ascii="Arial" w:hAnsi="Arial" w:cs="Arial"/>
          <w:sz w:val="20"/>
          <w:szCs w:val="20"/>
          <w:highlight w:val="yellow"/>
        </w:rPr>
      </w:pPr>
    </w:p>
    <w:p w14:paraId="0A1974DC" w14:textId="77777777" w:rsidR="00FE5E3A" w:rsidRPr="00FE5E3A" w:rsidRDefault="00FE5E3A" w:rsidP="007735DB">
      <w:pPr>
        <w:pStyle w:val="BodyText"/>
        <w:numPr>
          <w:ilvl w:val="0"/>
          <w:numId w:val="48"/>
        </w:numPr>
        <w:rPr>
          <w:rFonts w:ascii="Arial" w:hAnsi="Arial" w:cs="Arial"/>
          <w:sz w:val="20"/>
          <w:szCs w:val="20"/>
          <w:lang w:val="en-GB" w:eastAsia="zh-CN" w:bidi="hi-IN"/>
        </w:rPr>
      </w:pPr>
      <w:r w:rsidRPr="00FE5E3A">
        <w:rPr>
          <w:rFonts w:ascii="Arial" w:hAnsi="Arial" w:cs="Arial"/>
          <w:sz w:val="20"/>
          <w:szCs w:val="20"/>
          <w:lang w:val="en-GB" w:eastAsia="zh-CN" w:bidi="hi-IN"/>
        </w:rPr>
        <w:t>Real-time operator oversight ensures correct interpretation</w:t>
      </w:r>
    </w:p>
    <w:p w14:paraId="0DA4E295" w14:textId="77777777" w:rsidR="00FE5E3A" w:rsidRPr="00FE5E3A" w:rsidRDefault="00FE5E3A" w:rsidP="007735DB">
      <w:pPr>
        <w:pStyle w:val="BodyText"/>
        <w:numPr>
          <w:ilvl w:val="0"/>
          <w:numId w:val="48"/>
        </w:numPr>
        <w:rPr>
          <w:rFonts w:ascii="Arial" w:hAnsi="Arial" w:cs="Arial"/>
          <w:sz w:val="20"/>
          <w:szCs w:val="20"/>
          <w:lang w:val="en-GB" w:eastAsia="zh-CN" w:bidi="hi-IN"/>
        </w:rPr>
      </w:pPr>
      <w:r w:rsidRPr="00FE5E3A">
        <w:rPr>
          <w:rFonts w:ascii="Arial" w:hAnsi="Arial" w:cs="Arial"/>
          <w:sz w:val="20"/>
          <w:szCs w:val="20"/>
          <w:lang w:val="en-GB" w:eastAsia="zh-CN" w:bidi="hi-IN"/>
        </w:rPr>
        <w:t>Systems provide accurate timestamps, device IDs, and geolocation metadata</w:t>
      </w:r>
    </w:p>
    <w:p w14:paraId="09952C9F" w14:textId="77777777" w:rsidR="00FE5E3A" w:rsidRDefault="00FE5E3A" w:rsidP="007735DB">
      <w:pPr>
        <w:pStyle w:val="BodyText"/>
        <w:numPr>
          <w:ilvl w:val="0"/>
          <w:numId w:val="48"/>
        </w:numPr>
        <w:rPr>
          <w:rFonts w:ascii="Arial" w:hAnsi="Arial" w:cs="Arial"/>
          <w:sz w:val="20"/>
          <w:szCs w:val="20"/>
          <w:lang w:val="en-GB" w:eastAsia="zh-CN" w:bidi="hi-IN"/>
        </w:rPr>
      </w:pPr>
      <w:r w:rsidRPr="00FE5E3A">
        <w:rPr>
          <w:rFonts w:ascii="Arial" w:hAnsi="Arial" w:cs="Arial"/>
          <w:sz w:val="20"/>
          <w:szCs w:val="20"/>
          <w:lang w:val="en-GB" w:eastAsia="zh-CN" w:bidi="hi-IN"/>
        </w:rPr>
        <w:t>Operational checks ensure cameras remain correctly aligned and calibrated</w:t>
      </w:r>
    </w:p>
    <w:p w14:paraId="7FE13814" w14:textId="1B959935" w:rsidR="005C0307" w:rsidRPr="00FE5E3A" w:rsidRDefault="005C0307" w:rsidP="007735DB">
      <w:pPr>
        <w:pStyle w:val="BodyText"/>
        <w:numPr>
          <w:ilvl w:val="0"/>
          <w:numId w:val="48"/>
        </w:numPr>
        <w:rPr>
          <w:rFonts w:ascii="Arial" w:hAnsi="Arial" w:cs="Arial"/>
          <w:sz w:val="20"/>
          <w:szCs w:val="20"/>
          <w:lang w:val="en-GB" w:eastAsia="zh-CN" w:bidi="hi-IN"/>
        </w:rPr>
      </w:pPr>
      <w:r>
        <w:rPr>
          <w:rFonts w:ascii="Arial" w:hAnsi="Arial" w:cs="Arial"/>
          <w:sz w:val="20"/>
          <w:szCs w:val="20"/>
          <w:lang w:val="en-GB" w:eastAsia="zh-CN" w:bidi="hi-IN"/>
        </w:rPr>
        <w:t xml:space="preserve">Data is stored securely </w:t>
      </w:r>
    </w:p>
    <w:p w14:paraId="2C5F7103" w14:textId="77777777" w:rsidR="00390EB7" w:rsidRPr="00BA3841" w:rsidRDefault="00390EB7" w:rsidP="007B4E74">
      <w:pPr>
        <w:spacing w:after="0" w:line="360" w:lineRule="auto"/>
        <w:jc w:val="both"/>
        <w:rPr>
          <w:rFonts w:ascii="Arial" w:hAnsi="Arial" w:cs="Arial"/>
        </w:rPr>
      </w:pPr>
    </w:p>
    <w:p w14:paraId="647F48D8" w14:textId="77777777" w:rsidR="00390EB7" w:rsidRPr="00BA3841" w:rsidRDefault="00390EB7" w:rsidP="007B4E74">
      <w:pPr>
        <w:spacing w:after="0" w:line="360" w:lineRule="auto"/>
        <w:jc w:val="both"/>
        <w:rPr>
          <w:rFonts w:ascii="Arial" w:hAnsi="Arial" w:cs="Arial"/>
        </w:rPr>
      </w:pPr>
    </w:p>
    <w:p w14:paraId="021A6EA0" w14:textId="77777777" w:rsidR="00F057AC" w:rsidRDefault="00F057AC">
      <w:pPr>
        <w:rPr>
          <w:rFonts w:ascii="Arial" w:hAnsi="Arial" w:cs="Arial"/>
        </w:rPr>
      </w:pPr>
      <w:r>
        <w:rPr>
          <w:rFonts w:ascii="Arial" w:hAnsi="Arial" w:cs="Arial"/>
        </w:rPr>
        <w:br w:type="page"/>
      </w:r>
    </w:p>
    <w:p w14:paraId="4B128FAB" w14:textId="77777777" w:rsidR="00377695" w:rsidRDefault="00390EB7"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lastRenderedPageBreak/>
        <w:t>Storage Limitation</w:t>
      </w:r>
    </w:p>
    <w:p w14:paraId="221E7F06" w14:textId="77777777" w:rsidR="00377695" w:rsidRPr="00377695" w:rsidRDefault="00377695" w:rsidP="00377695">
      <w:pPr>
        <w:spacing w:line="360" w:lineRule="auto"/>
        <w:jc w:val="both"/>
        <w:textAlignment w:val="baseline"/>
        <w:rPr>
          <w:rFonts w:ascii="Arial" w:eastAsia="Tahoma" w:hAnsi="Arial"/>
          <w:b/>
          <w:spacing w:val="5"/>
          <w:sz w:val="20"/>
          <w:szCs w:val="20"/>
          <w:lang w:val="en-US"/>
        </w:rPr>
      </w:pPr>
    </w:p>
    <w:p w14:paraId="06FBC2E1" w14:textId="51511527" w:rsidR="00887DF9" w:rsidRPr="00FE5E3A" w:rsidRDefault="00887DF9" w:rsidP="00377695">
      <w:pPr>
        <w:spacing w:line="360" w:lineRule="auto"/>
        <w:jc w:val="both"/>
        <w:textAlignment w:val="baseline"/>
        <w:rPr>
          <w:rFonts w:ascii="Arial" w:eastAsia="Tahoma" w:hAnsi="Arial"/>
          <w:b/>
          <w:spacing w:val="5"/>
          <w:sz w:val="20"/>
          <w:szCs w:val="20"/>
          <w:lang w:val="en-US"/>
        </w:rPr>
      </w:pPr>
      <w:r w:rsidRPr="00FE5E3A">
        <w:rPr>
          <w:rFonts w:ascii="Arial" w:hAnsi="Arial"/>
          <w:sz w:val="20"/>
          <w:szCs w:val="20"/>
        </w:rPr>
        <w:t>This principle requires that c</w:t>
      </w:r>
      <w:r w:rsidR="00F057AC" w:rsidRPr="00FE5E3A">
        <w:rPr>
          <w:rFonts w:ascii="Arial" w:hAnsi="Arial"/>
          <w:sz w:val="20"/>
          <w:szCs w:val="20"/>
        </w:rPr>
        <w:t xml:space="preserve">ontrollers must hold personal data, in a form which permits the identification of individuals, for no longer than is necessary for the purposes for which the personal data are processed. </w:t>
      </w:r>
    </w:p>
    <w:p w14:paraId="76C23DE9" w14:textId="0F0BC354" w:rsidR="00FE5E3A" w:rsidRPr="00FE5E3A" w:rsidRDefault="00FE5E3A" w:rsidP="00FE5E3A">
      <w:pPr>
        <w:spacing w:line="360" w:lineRule="auto"/>
        <w:jc w:val="both"/>
        <w:textAlignment w:val="baseline"/>
        <w:rPr>
          <w:rFonts w:ascii="Arial" w:hAnsi="Arial"/>
          <w:sz w:val="20"/>
          <w:szCs w:val="20"/>
        </w:rPr>
      </w:pPr>
      <w:r w:rsidRPr="00FE5E3A">
        <w:rPr>
          <w:rFonts w:ascii="Arial" w:hAnsi="Arial" w:cs="Arial"/>
          <w:sz w:val="20"/>
          <w:szCs w:val="20"/>
        </w:rPr>
        <w:t xml:space="preserve">To meet this principle </w:t>
      </w:r>
      <w:r w:rsidRPr="00FE5E3A">
        <w:rPr>
          <w:rFonts w:ascii="Arial" w:hAnsi="Arial"/>
          <w:sz w:val="20"/>
          <w:szCs w:val="20"/>
        </w:rPr>
        <w:t>there is a standard deletion policy across all special events camera of 30 days after the event</w:t>
      </w:r>
    </w:p>
    <w:p w14:paraId="7538BCEF" w14:textId="77777777" w:rsidR="00FE5E3A" w:rsidRPr="00250C5A" w:rsidRDefault="00FE5E3A" w:rsidP="00FE5E3A">
      <w:pPr>
        <w:pStyle w:val="BodyText"/>
        <w:rPr>
          <w:rFonts w:ascii="Arial" w:hAnsi="Arial" w:cs="Arial"/>
          <w:b/>
          <w:bCs/>
          <w:sz w:val="20"/>
          <w:szCs w:val="20"/>
          <w:lang w:val="en-GB" w:eastAsia="zh-CN" w:bidi="hi-IN"/>
        </w:rPr>
      </w:pPr>
      <w:r w:rsidRPr="00301A34">
        <w:rPr>
          <w:rFonts w:ascii="Arial" w:hAnsi="Arial" w:cs="Arial"/>
          <w:sz w:val="20"/>
          <w:szCs w:val="20"/>
          <w:lang w:val="en-GB" w:eastAsia="zh-CN" w:bidi="hi-IN"/>
        </w:rPr>
        <w:t>Extended retention permitted only where footage relates to:</w:t>
      </w:r>
    </w:p>
    <w:p w14:paraId="1CB508A6" w14:textId="77777777" w:rsidR="00FE5E3A" w:rsidRDefault="00FE5E3A" w:rsidP="007735DB">
      <w:pPr>
        <w:pStyle w:val="BodyText"/>
        <w:numPr>
          <w:ilvl w:val="0"/>
          <w:numId w:val="49"/>
        </w:numPr>
        <w:rPr>
          <w:rFonts w:ascii="Arial" w:hAnsi="Arial" w:cs="Arial"/>
          <w:sz w:val="20"/>
          <w:szCs w:val="20"/>
          <w:lang w:val="en-GB" w:eastAsia="zh-CN" w:bidi="hi-IN"/>
        </w:rPr>
      </w:pPr>
      <w:r w:rsidRPr="00301A34">
        <w:rPr>
          <w:rFonts w:ascii="Arial" w:hAnsi="Arial" w:cs="Arial"/>
          <w:sz w:val="20"/>
          <w:szCs w:val="20"/>
          <w:lang w:val="en-GB" w:eastAsia="zh-CN" w:bidi="hi-IN"/>
        </w:rPr>
        <w:t>Active investigations</w:t>
      </w:r>
    </w:p>
    <w:p w14:paraId="68198A77" w14:textId="77777777" w:rsidR="00FE5E3A" w:rsidRDefault="00FE5E3A" w:rsidP="007735DB">
      <w:pPr>
        <w:pStyle w:val="BodyText"/>
        <w:numPr>
          <w:ilvl w:val="0"/>
          <w:numId w:val="49"/>
        </w:numPr>
        <w:rPr>
          <w:rFonts w:ascii="Arial" w:hAnsi="Arial" w:cs="Arial"/>
          <w:sz w:val="20"/>
          <w:szCs w:val="20"/>
          <w:lang w:val="en-GB" w:eastAsia="zh-CN" w:bidi="hi-IN"/>
        </w:rPr>
      </w:pPr>
      <w:r w:rsidRPr="00301A34">
        <w:rPr>
          <w:rFonts w:ascii="Arial" w:hAnsi="Arial" w:cs="Arial"/>
          <w:sz w:val="20"/>
          <w:szCs w:val="20"/>
          <w:lang w:val="en-GB" w:eastAsia="zh-CN" w:bidi="hi-IN"/>
        </w:rPr>
        <w:t>Security intelligence</w:t>
      </w:r>
    </w:p>
    <w:p w14:paraId="36E1DFFB" w14:textId="77777777" w:rsidR="00FE5E3A" w:rsidRPr="00301A34" w:rsidRDefault="00FE5E3A" w:rsidP="007735DB">
      <w:pPr>
        <w:pStyle w:val="BodyText"/>
        <w:numPr>
          <w:ilvl w:val="0"/>
          <w:numId w:val="49"/>
        </w:numPr>
        <w:rPr>
          <w:rFonts w:ascii="Arial" w:hAnsi="Arial" w:cs="Arial"/>
          <w:sz w:val="20"/>
          <w:szCs w:val="20"/>
          <w:lang w:val="en-GB" w:eastAsia="zh-CN" w:bidi="hi-IN"/>
        </w:rPr>
      </w:pPr>
      <w:r w:rsidRPr="00301A34">
        <w:rPr>
          <w:rFonts w:ascii="Arial" w:hAnsi="Arial" w:cs="Arial"/>
          <w:sz w:val="20"/>
          <w:szCs w:val="20"/>
          <w:lang w:val="en-GB" w:eastAsia="zh-CN" w:bidi="hi-IN"/>
        </w:rPr>
        <w:t>Offences detected or suspected</w:t>
      </w:r>
    </w:p>
    <w:p w14:paraId="713E5673" w14:textId="14CE17F9" w:rsidR="00887DF9" w:rsidRDefault="00887DF9" w:rsidP="00887DF9">
      <w:pPr>
        <w:spacing w:line="360" w:lineRule="auto"/>
        <w:jc w:val="both"/>
        <w:textAlignment w:val="baseline"/>
        <w:rPr>
          <w:rFonts w:ascii="Arial" w:hAnsi="Arial"/>
          <w:sz w:val="20"/>
          <w:szCs w:val="20"/>
          <w:highlight w:val="yellow"/>
        </w:rPr>
      </w:pPr>
    </w:p>
    <w:p w14:paraId="7F876179" w14:textId="77777777" w:rsidR="002828BC" w:rsidRDefault="002828BC" w:rsidP="00887DF9">
      <w:pPr>
        <w:spacing w:line="360" w:lineRule="auto"/>
        <w:jc w:val="both"/>
        <w:textAlignment w:val="baseline"/>
        <w:rPr>
          <w:rFonts w:ascii="Arial" w:hAnsi="Arial"/>
          <w:sz w:val="20"/>
          <w:szCs w:val="20"/>
          <w:highlight w:val="yellow"/>
        </w:rPr>
      </w:pPr>
    </w:p>
    <w:p w14:paraId="07B36E26" w14:textId="77777777" w:rsidR="002828BC" w:rsidRDefault="002828BC">
      <w:pPr>
        <w:rPr>
          <w:rFonts w:ascii="Arial" w:hAnsi="Arial"/>
          <w:sz w:val="20"/>
          <w:szCs w:val="20"/>
          <w:highlight w:val="yellow"/>
        </w:rPr>
      </w:pPr>
      <w:r>
        <w:rPr>
          <w:rFonts w:ascii="Arial" w:hAnsi="Arial"/>
          <w:sz w:val="20"/>
          <w:szCs w:val="20"/>
          <w:highlight w:val="yellow"/>
        </w:rPr>
        <w:br w:type="page"/>
      </w:r>
    </w:p>
    <w:p w14:paraId="09955FC8" w14:textId="77777777" w:rsidR="00390EB7" w:rsidRDefault="00390EB7"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lastRenderedPageBreak/>
        <w:t>Integrity &amp; Confidentiality</w:t>
      </w:r>
    </w:p>
    <w:p w14:paraId="42882312" w14:textId="77777777" w:rsidR="00061256" w:rsidRDefault="00061256" w:rsidP="002905C6">
      <w:pPr>
        <w:spacing w:line="360" w:lineRule="auto"/>
        <w:jc w:val="both"/>
        <w:textAlignment w:val="baseline"/>
        <w:rPr>
          <w:rFonts w:ascii="Arial" w:eastAsia="Tahoma" w:hAnsi="Arial"/>
          <w:b/>
          <w:spacing w:val="5"/>
          <w:sz w:val="20"/>
          <w:szCs w:val="20"/>
          <w:highlight w:val="yellow"/>
          <w:lang w:val="en-US"/>
        </w:rPr>
      </w:pPr>
    </w:p>
    <w:p w14:paraId="7BB631D7" w14:textId="6896B563" w:rsidR="00661F3D" w:rsidRPr="00FE5E3A" w:rsidRDefault="00061256" w:rsidP="00061256">
      <w:pPr>
        <w:spacing w:after="0" w:line="360" w:lineRule="auto"/>
        <w:jc w:val="both"/>
        <w:textAlignment w:val="baseline"/>
        <w:rPr>
          <w:rFonts w:ascii="Arial" w:hAnsi="Arial" w:cs="Arial"/>
          <w:color w:val="111111"/>
          <w:sz w:val="20"/>
          <w:szCs w:val="20"/>
          <w:shd w:val="clear" w:color="auto" w:fill="FFFFFF"/>
        </w:rPr>
      </w:pPr>
      <w:r w:rsidRPr="00FE5E3A">
        <w:rPr>
          <w:rFonts w:ascii="Arial" w:hAnsi="Arial" w:cs="Arial"/>
          <w:color w:val="111111"/>
          <w:sz w:val="20"/>
          <w:szCs w:val="20"/>
          <w:shd w:val="clear" w:color="auto" w:fill="FFFFFF"/>
        </w:rPr>
        <w:t>This principle requires that personal data should be processed in a manner that ensures appropriate security and confidentiality of the personal data. This includes protection against unauthorised or unlawful access to or use of personal data and the equ</w:t>
      </w:r>
      <w:r w:rsidR="009D0288" w:rsidRPr="00FE5E3A">
        <w:rPr>
          <w:rFonts w:ascii="Arial" w:hAnsi="Arial" w:cs="Arial"/>
          <w:color w:val="111111"/>
          <w:sz w:val="20"/>
          <w:szCs w:val="20"/>
          <w:shd w:val="clear" w:color="auto" w:fill="FFFFFF"/>
        </w:rPr>
        <w:t xml:space="preserve">ipment used for the processing. It also requires </w:t>
      </w:r>
      <w:r w:rsidRPr="00FE5E3A">
        <w:rPr>
          <w:rFonts w:ascii="Arial" w:hAnsi="Arial" w:cs="Arial"/>
          <w:color w:val="111111"/>
          <w:sz w:val="20"/>
          <w:szCs w:val="20"/>
          <w:shd w:val="clear" w:color="auto" w:fill="FFFFFF"/>
        </w:rPr>
        <w:t>the use of appropriate technical or organisational measures to guard against accidental loss, destruction or damage.</w:t>
      </w:r>
    </w:p>
    <w:p w14:paraId="17A3102D" w14:textId="77777777" w:rsidR="00661F3D" w:rsidRPr="00FE5E3A" w:rsidRDefault="00661F3D" w:rsidP="00061256">
      <w:pPr>
        <w:spacing w:after="0" w:line="360" w:lineRule="auto"/>
        <w:jc w:val="both"/>
        <w:textAlignment w:val="baseline"/>
        <w:rPr>
          <w:rFonts w:ascii="Arial" w:hAnsi="Arial" w:cs="Arial"/>
          <w:color w:val="111111"/>
          <w:sz w:val="20"/>
          <w:szCs w:val="20"/>
          <w:shd w:val="clear" w:color="auto" w:fill="FFFFFF"/>
        </w:rPr>
      </w:pPr>
    </w:p>
    <w:p w14:paraId="6A1136F3" w14:textId="56062898" w:rsidR="00FE5E3A" w:rsidRPr="00FE5E3A" w:rsidRDefault="00FE5E3A" w:rsidP="00061256">
      <w:pPr>
        <w:spacing w:after="0" w:line="360" w:lineRule="auto"/>
        <w:jc w:val="both"/>
        <w:textAlignment w:val="baseline"/>
        <w:rPr>
          <w:rFonts w:ascii="Arial" w:hAnsi="Arial" w:cs="Arial"/>
          <w:color w:val="111111"/>
          <w:sz w:val="20"/>
          <w:szCs w:val="20"/>
          <w:shd w:val="clear" w:color="auto" w:fill="FFFFFF"/>
        </w:rPr>
      </w:pPr>
      <w:r w:rsidRPr="00FE5E3A">
        <w:rPr>
          <w:rFonts w:ascii="Arial" w:hAnsi="Arial" w:cs="Arial"/>
          <w:color w:val="111111"/>
          <w:sz w:val="20"/>
          <w:szCs w:val="20"/>
          <w:shd w:val="clear" w:color="auto" w:fill="FFFFFF"/>
        </w:rPr>
        <w:t xml:space="preserve">The following mechanism are employed to satisfy this principle </w:t>
      </w:r>
    </w:p>
    <w:p w14:paraId="19EF1221" w14:textId="77777777" w:rsidR="00FE5E3A" w:rsidRPr="00FE5E3A" w:rsidRDefault="00FE5E3A" w:rsidP="007735DB">
      <w:pPr>
        <w:pStyle w:val="BodyText"/>
        <w:numPr>
          <w:ilvl w:val="0"/>
          <w:numId w:val="49"/>
        </w:numPr>
        <w:rPr>
          <w:rFonts w:ascii="Arial" w:hAnsi="Arial" w:cs="Arial"/>
          <w:sz w:val="20"/>
          <w:szCs w:val="20"/>
          <w:lang w:val="en-GB" w:eastAsia="zh-CN" w:bidi="hi-IN"/>
        </w:rPr>
      </w:pPr>
      <w:r w:rsidRPr="00FE5E3A">
        <w:rPr>
          <w:rFonts w:ascii="Arial" w:hAnsi="Arial" w:cs="Arial"/>
          <w:sz w:val="20"/>
          <w:szCs w:val="20"/>
          <w:lang w:val="en-GB" w:eastAsia="zh-CN" w:bidi="hi-IN"/>
        </w:rPr>
        <w:t>Encryption (device, system, and transmission, rest, transit)</w:t>
      </w:r>
    </w:p>
    <w:p w14:paraId="03974AAB" w14:textId="77777777" w:rsidR="00FE5E3A" w:rsidRPr="00FE5E3A" w:rsidRDefault="00FE5E3A" w:rsidP="007735DB">
      <w:pPr>
        <w:pStyle w:val="BodyText"/>
        <w:numPr>
          <w:ilvl w:val="0"/>
          <w:numId w:val="49"/>
        </w:numPr>
        <w:rPr>
          <w:rFonts w:ascii="Arial" w:hAnsi="Arial" w:cs="Arial"/>
          <w:sz w:val="20"/>
          <w:szCs w:val="20"/>
          <w:lang w:val="en-GB" w:eastAsia="zh-CN" w:bidi="hi-IN"/>
        </w:rPr>
      </w:pPr>
      <w:r w:rsidRPr="00FE5E3A">
        <w:rPr>
          <w:rFonts w:ascii="Arial" w:hAnsi="Arial" w:cs="Arial"/>
          <w:sz w:val="20"/>
          <w:szCs w:val="20"/>
          <w:lang w:val="en-GB" w:eastAsia="zh-CN" w:bidi="hi-IN"/>
        </w:rPr>
        <w:t>Vetted personnel only</w:t>
      </w:r>
    </w:p>
    <w:p w14:paraId="5E182AF5" w14:textId="77777777" w:rsidR="00FE5E3A" w:rsidRPr="00FE5E3A" w:rsidRDefault="00FE5E3A" w:rsidP="007735DB">
      <w:pPr>
        <w:pStyle w:val="BodyText"/>
        <w:numPr>
          <w:ilvl w:val="0"/>
          <w:numId w:val="49"/>
        </w:numPr>
        <w:rPr>
          <w:rFonts w:ascii="Arial" w:hAnsi="Arial" w:cs="Arial"/>
          <w:sz w:val="20"/>
          <w:szCs w:val="20"/>
          <w:lang w:val="en-GB" w:eastAsia="zh-CN" w:bidi="hi-IN"/>
        </w:rPr>
      </w:pPr>
      <w:r w:rsidRPr="00FE5E3A">
        <w:rPr>
          <w:rFonts w:ascii="Arial" w:hAnsi="Arial" w:cs="Arial"/>
          <w:sz w:val="20"/>
          <w:szCs w:val="20"/>
          <w:lang w:val="en-GB" w:eastAsia="zh-CN" w:bidi="hi-IN"/>
        </w:rPr>
        <w:t>Segregated State Security access levels</w:t>
      </w:r>
    </w:p>
    <w:p w14:paraId="6034D29E" w14:textId="77777777" w:rsidR="00FE5E3A" w:rsidRPr="00FE5E3A" w:rsidRDefault="00FE5E3A" w:rsidP="007735DB">
      <w:pPr>
        <w:pStyle w:val="BodyText"/>
        <w:numPr>
          <w:ilvl w:val="0"/>
          <w:numId w:val="49"/>
        </w:numPr>
        <w:rPr>
          <w:rFonts w:ascii="Arial" w:hAnsi="Arial" w:cs="Arial"/>
          <w:sz w:val="20"/>
          <w:szCs w:val="20"/>
          <w:lang w:val="en-GB" w:eastAsia="zh-CN" w:bidi="hi-IN"/>
        </w:rPr>
      </w:pPr>
      <w:r w:rsidRPr="00FE5E3A">
        <w:rPr>
          <w:rFonts w:ascii="Arial" w:hAnsi="Arial" w:cs="Arial"/>
          <w:sz w:val="20"/>
          <w:szCs w:val="20"/>
          <w:lang w:val="en-GB" w:eastAsia="zh-CN" w:bidi="hi-IN"/>
        </w:rPr>
        <w:t>Secure control rooms and operational bases</w:t>
      </w:r>
    </w:p>
    <w:p w14:paraId="6580DA87" w14:textId="77777777" w:rsidR="00FE5E3A" w:rsidRPr="00FE5E3A" w:rsidRDefault="00FE5E3A" w:rsidP="007735DB">
      <w:pPr>
        <w:pStyle w:val="BodyText"/>
        <w:numPr>
          <w:ilvl w:val="0"/>
          <w:numId w:val="49"/>
        </w:numPr>
        <w:rPr>
          <w:rFonts w:ascii="Arial" w:hAnsi="Arial" w:cs="Arial"/>
          <w:sz w:val="20"/>
          <w:szCs w:val="20"/>
          <w:lang w:val="en-GB" w:eastAsia="zh-CN" w:bidi="hi-IN"/>
        </w:rPr>
      </w:pPr>
      <w:r w:rsidRPr="00FE5E3A">
        <w:rPr>
          <w:rFonts w:ascii="Arial" w:hAnsi="Arial" w:cs="Arial"/>
          <w:sz w:val="20"/>
          <w:szCs w:val="20"/>
          <w:lang w:val="en-GB" w:eastAsia="zh-CN" w:bidi="hi-IN"/>
        </w:rPr>
        <w:t>Full audit logging and regular supervisory checks</w:t>
      </w:r>
    </w:p>
    <w:p w14:paraId="31941B7B" w14:textId="77777777" w:rsidR="00FE5E3A" w:rsidRDefault="00FE5E3A" w:rsidP="00061256">
      <w:pPr>
        <w:spacing w:after="0" w:line="360" w:lineRule="auto"/>
        <w:jc w:val="both"/>
        <w:textAlignment w:val="baseline"/>
        <w:rPr>
          <w:rFonts w:ascii="Arial" w:hAnsi="Arial" w:cs="Arial"/>
          <w:color w:val="111111"/>
          <w:sz w:val="20"/>
          <w:szCs w:val="20"/>
          <w:highlight w:val="yellow"/>
          <w:shd w:val="clear" w:color="auto" w:fill="FFFFFF"/>
        </w:rPr>
      </w:pPr>
    </w:p>
    <w:p w14:paraId="7E0869B2" w14:textId="77777777" w:rsidR="002905C6" w:rsidRDefault="002905C6" w:rsidP="002905C6">
      <w:pPr>
        <w:spacing w:line="360" w:lineRule="auto"/>
        <w:jc w:val="both"/>
        <w:textAlignment w:val="baseline"/>
        <w:rPr>
          <w:rFonts w:ascii="Arial" w:eastAsia="Tahoma" w:hAnsi="Arial"/>
          <w:b/>
          <w:spacing w:val="5"/>
          <w:sz w:val="20"/>
          <w:szCs w:val="20"/>
          <w:lang w:val="en-US"/>
        </w:rPr>
      </w:pPr>
    </w:p>
    <w:p w14:paraId="23CBC894" w14:textId="77777777" w:rsidR="00215344" w:rsidRDefault="00215344">
      <w:pPr>
        <w:rPr>
          <w:rFonts w:ascii="Arial" w:eastAsia="Tahoma" w:hAnsi="Arial"/>
          <w:b/>
          <w:spacing w:val="5"/>
          <w:sz w:val="20"/>
          <w:szCs w:val="20"/>
          <w:lang w:val="en-US"/>
        </w:rPr>
      </w:pPr>
      <w:r>
        <w:rPr>
          <w:rFonts w:ascii="Arial" w:eastAsia="Tahoma" w:hAnsi="Arial"/>
          <w:b/>
          <w:spacing w:val="5"/>
          <w:sz w:val="20"/>
          <w:szCs w:val="20"/>
          <w:lang w:val="en-US"/>
        </w:rPr>
        <w:br w:type="page"/>
      </w:r>
    </w:p>
    <w:p w14:paraId="5BDA936E" w14:textId="77777777" w:rsidR="00B62C50" w:rsidRPr="002905C6" w:rsidRDefault="00B62C50" w:rsidP="002905C6">
      <w:pPr>
        <w:spacing w:line="360" w:lineRule="auto"/>
        <w:jc w:val="both"/>
        <w:textAlignment w:val="baseline"/>
        <w:rPr>
          <w:rFonts w:ascii="Arial" w:eastAsia="Tahoma" w:hAnsi="Arial"/>
          <w:b/>
          <w:spacing w:val="5"/>
          <w:sz w:val="20"/>
          <w:szCs w:val="20"/>
          <w:lang w:val="en-US"/>
        </w:rPr>
      </w:pPr>
      <w:r>
        <w:rPr>
          <w:rFonts w:ascii="Arial" w:eastAsia="Tahoma" w:hAnsi="Arial"/>
          <w:b/>
          <w:spacing w:val="5"/>
          <w:sz w:val="20"/>
          <w:szCs w:val="20"/>
          <w:lang w:val="en-US"/>
        </w:rPr>
        <w:lastRenderedPageBreak/>
        <w:t>3.7.1 Electronic security controls</w:t>
      </w:r>
    </w:p>
    <w:tbl>
      <w:tblPr>
        <w:tblStyle w:val="TableGrid"/>
        <w:tblW w:w="8364" w:type="dxa"/>
        <w:tblInd w:w="-5" w:type="dxa"/>
        <w:tblLook w:val="04A0" w:firstRow="1" w:lastRow="0" w:firstColumn="1" w:lastColumn="0" w:noHBand="0" w:noVBand="1"/>
      </w:tblPr>
      <w:tblGrid>
        <w:gridCol w:w="1701"/>
        <w:gridCol w:w="3828"/>
        <w:gridCol w:w="2835"/>
      </w:tblGrid>
      <w:tr w:rsidR="00390EB7" w:rsidRPr="00BA3841" w14:paraId="272B9672" w14:textId="77777777" w:rsidTr="00BA2D8F">
        <w:tc>
          <w:tcPr>
            <w:tcW w:w="1701" w:type="dxa"/>
            <w:shd w:val="clear" w:color="auto" w:fill="DEEAF6" w:themeFill="accent1" w:themeFillTint="33"/>
          </w:tcPr>
          <w:p w14:paraId="6B56CF9B" w14:textId="77777777" w:rsidR="00390EB7" w:rsidRPr="009D0288" w:rsidRDefault="00390EB7" w:rsidP="007B4E74">
            <w:pPr>
              <w:spacing w:line="360" w:lineRule="auto"/>
              <w:jc w:val="both"/>
              <w:rPr>
                <w:rStyle w:val="Strong"/>
                <w:rFonts w:ascii="Arial" w:hAnsi="Arial" w:cs="Arial"/>
                <w:sz w:val="18"/>
                <w:szCs w:val="18"/>
                <w:lang w:val="en"/>
              </w:rPr>
            </w:pPr>
            <w:bookmarkStart w:id="8" w:name="_Hlk236834763"/>
            <w:r w:rsidRPr="009D0288">
              <w:rPr>
                <w:rStyle w:val="Strong"/>
                <w:rFonts w:ascii="Arial" w:hAnsi="Arial" w:cs="Arial"/>
                <w:sz w:val="18"/>
                <w:szCs w:val="18"/>
                <w:lang w:val="en"/>
              </w:rPr>
              <w:t>Security Control</w:t>
            </w:r>
          </w:p>
        </w:tc>
        <w:tc>
          <w:tcPr>
            <w:tcW w:w="3828" w:type="dxa"/>
            <w:shd w:val="clear" w:color="auto" w:fill="DEEAF6" w:themeFill="accent1" w:themeFillTint="33"/>
          </w:tcPr>
          <w:p w14:paraId="7C6755AE" w14:textId="77777777" w:rsidR="00390EB7" w:rsidRPr="009D0288" w:rsidRDefault="00EA3FF8" w:rsidP="007B4E74">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Description</w:t>
            </w:r>
          </w:p>
        </w:tc>
        <w:tc>
          <w:tcPr>
            <w:tcW w:w="2835" w:type="dxa"/>
            <w:shd w:val="clear" w:color="auto" w:fill="DEEAF6" w:themeFill="accent1" w:themeFillTint="33"/>
          </w:tcPr>
          <w:p w14:paraId="234EF577" w14:textId="77777777" w:rsidR="00390EB7" w:rsidRPr="009D0288" w:rsidRDefault="00390EB7" w:rsidP="007B4E74">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Control</w:t>
            </w:r>
            <w:r w:rsidR="00061256" w:rsidRPr="009D0288">
              <w:rPr>
                <w:rStyle w:val="Strong"/>
                <w:rFonts w:ascii="Arial" w:hAnsi="Arial" w:cs="Arial"/>
                <w:sz w:val="18"/>
                <w:szCs w:val="18"/>
                <w:lang w:val="en"/>
              </w:rPr>
              <w:t>(s)</w:t>
            </w:r>
            <w:r w:rsidRPr="009D0288">
              <w:rPr>
                <w:rStyle w:val="Strong"/>
                <w:rFonts w:ascii="Arial" w:hAnsi="Arial" w:cs="Arial"/>
                <w:sz w:val="18"/>
                <w:szCs w:val="18"/>
                <w:lang w:val="en"/>
              </w:rPr>
              <w:t xml:space="preserve"> implemented</w:t>
            </w:r>
          </w:p>
        </w:tc>
      </w:tr>
      <w:tr w:rsidR="00390EB7" w:rsidRPr="00BA3841" w14:paraId="61C7252D" w14:textId="77777777" w:rsidTr="00BA2D8F">
        <w:tc>
          <w:tcPr>
            <w:tcW w:w="1701" w:type="dxa"/>
            <w:shd w:val="clear" w:color="auto" w:fill="DEEAF6" w:themeFill="accent1" w:themeFillTint="33"/>
          </w:tcPr>
          <w:p w14:paraId="4E376071" w14:textId="77777777" w:rsidR="00390EB7" w:rsidRPr="009D0288" w:rsidRDefault="00390EB7" w:rsidP="007B4E74">
            <w:pPr>
              <w:spacing w:line="360" w:lineRule="auto"/>
              <w:ind w:right="131"/>
              <w:jc w:val="both"/>
              <w:textAlignment w:val="baseline"/>
              <w:rPr>
                <w:rFonts w:ascii="Arial" w:eastAsia="Calibri Light" w:hAnsi="Arial" w:cs="Arial"/>
                <w:b/>
                <w:sz w:val="18"/>
                <w:szCs w:val="18"/>
              </w:rPr>
            </w:pPr>
            <w:r w:rsidRPr="009D0288">
              <w:rPr>
                <w:rFonts w:ascii="Arial" w:eastAsia="Calibri Light" w:hAnsi="Arial" w:cs="Arial"/>
                <w:b/>
                <w:sz w:val="18"/>
                <w:szCs w:val="18"/>
              </w:rPr>
              <w:t>Encryption</w:t>
            </w:r>
          </w:p>
        </w:tc>
        <w:tc>
          <w:tcPr>
            <w:tcW w:w="3828" w:type="dxa"/>
          </w:tcPr>
          <w:p w14:paraId="3D7B9E66" w14:textId="77777777" w:rsidR="00390EB7" w:rsidRPr="009D0288" w:rsidRDefault="00EA3FF8" w:rsidP="009D0288">
            <w:pPr>
              <w:spacing w:line="360" w:lineRule="auto"/>
              <w:ind w:left="65" w:right="163"/>
              <w:jc w:val="both"/>
              <w:textAlignment w:val="baseline"/>
              <w:rPr>
                <w:rFonts w:ascii="Arial" w:eastAsia="Georgia" w:hAnsi="Arial" w:cs="Arial"/>
                <w:color w:val="000000"/>
                <w:sz w:val="18"/>
                <w:szCs w:val="18"/>
              </w:rPr>
            </w:pPr>
            <w:r w:rsidRPr="009D0288">
              <w:rPr>
                <w:rFonts w:ascii="Arial" w:eastAsia="Georgia" w:hAnsi="Arial" w:cs="Arial"/>
                <w:color w:val="000000"/>
                <w:sz w:val="18"/>
                <w:szCs w:val="18"/>
              </w:rPr>
              <w:t>Encryption</w:t>
            </w:r>
            <w:r w:rsidR="00390EB7" w:rsidRPr="009D0288">
              <w:rPr>
                <w:rFonts w:ascii="Arial" w:eastAsia="Georgia" w:hAnsi="Arial" w:cs="Arial"/>
                <w:color w:val="000000"/>
                <w:sz w:val="18"/>
                <w:szCs w:val="18"/>
              </w:rPr>
              <w:t xml:space="preserve"> </w:t>
            </w:r>
            <w:r w:rsidR="00661F3D" w:rsidRPr="009D0288">
              <w:rPr>
                <w:rFonts w:ascii="Arial" w:eastAsia="Georgia" w:hAnsi="Arial" w:cs="Arial"/>
                <w:color w:val="000000"/>
                <w:sz w:val="18"/>
                <w:szCs w:val="18"/>
              </w:rPr>
              <w:t>can be implemented</w:t>
            </w:r>
            <w:r w:rsidR="00390EB7" w:rsidRPr="009D0288">
              <w:rPr>
                <w:rFonts w:ascii="Arial" w:eastAsia="Georgia" w:hAnsi="Arial" w:cs="Arial"/>
                <w:color w:val="000000"/>
                <w:sz w:val="18"/>
                <w:szCs w:val="18"/>
              </w:rPr>
              <w:t xml:space="preserve"> </w:t>
            </w:r>
            <w:r w:rsidR="009D0288" w:rsidRPr="009D0288">
              <w:rPr>
                <w:rFonts w:ascii="Arial" w:eastAsia="Georgia" w:hAnsi="Arial" w:cs="Arial"/>
                <w:color w:val="000000"/>
                <w:sz w:val="18"/>
                <w:szCs w:val="18"/>
              </w:rPr>
              <w:t>to ensure</w:t>
            </w:r>
            <w:r w:rsidR="00390EB7" w:rsidRPr="009D0288">
              <w:rPr>
                <w:rFonts w:ascii="Arial" w:eastAsia="Georgia" w:hAnsi="Arial" w:cs="Arial"/>
                <w:color w:val="000000"/>
                <w:sz w:val="18"/>
                <w:szCs w:val="18"/>
              </w:rPr>
              <w:t xml:space="preserve"> the confidentiality of data stored (in </w:t>
            </w:r>
            <w:r w:rsidR="009D0288" w:rsidRPr="009D0288">
              <w:rPr>
                <w:rFonts w:ascii="Arial" w:eastAsia="Georgia" w:hAnsi="Arial" w:cs="Arial"/>
                <w:color w:val="000000"/>
                <w:sz w:val="18"/>
                <w:szCs w:val="18"/>
              </w:rPr>
              <w:t>a</w:t>
            </w:r>
            <w:r w:rsidR="00390EB7" w:rsidRPr="009D0288">
              <w:rPr>
                <w:rFonts w:ascii="Arial" w:eastAsia="Georgia" w:hAnsi="Arial" w:cs="Arial"/>
                <w:color w:val="000000"/>
                <w:sz w:val="18"/>
                <w:szCs w:val="18"/>
              </w:rPr>
              <w:t xml:space="preserve"> database, </w:t>
            </w:r>
            <w:r w:rsidR="009D0288" w:rsidRPr="009D0288">
              <w:rPr>
                <w:rFonts w:ascii="Arial" w:eastAsia="Georgia" w:hAnsi="Arial" w:cs="Arial"/>
                <w:color w:val="000000"/>
                <w:sz w:val="18"/>
                <w:szCs w:val="18"/>
              </w:rPr>
              <w:t>archive storage and/or backups, etc.). T</w:t>
            </w:r>
            <w:r w:rsidR="00390EB7" w:rsidRPr="009D0288">
              <w:rPr>
                <w:rFonts w:ascii="Arial" w:eastAsia="Georgia" w:hAnsi="Arial" w:cs="Arial"/>
                <w:color w:val="000000"/>
                <w:sz w:val="18"/>
                <w:szCs w:val="18"/>
              </w:rPr>
              <w:t xml:space="preserve">he procedure for managing encryption keys (creation, storage, change in the event of suspected </w:t>
            </w:r>
            <w:r w:rsidR="009D0288" w:rsidRPr="009D0288">
              <w:rPr>
                <w:rFonts w:ascii="Arial" w:eastAsia="Georgia" w:hAnsi="Arial" w:cs="Arial"/>
                <w:color w:val="000000"/>
                <w:sz w:val="18"/>
                <w:szCs w:val="18"/>
              </w:rPr>
              <w:t>cases of data compromise, etc.) should also be detailed, along with the encryption used to ensure data is secure in transit as part of data flows.</w:t>
            </w:r>
            <w:r w:rsidR="00390EB7" w:rsidRPr="009D0288">
              <w:rPr>
                <w:rFonts w:ascii="Arial" w:eastAsia="Georgia" w:hAnsi="Arial" w:cs="Arial"/>
                <w:color w:val="000000"/>
                <w:sz w:val="18"/>
                <w:szCs w:val="18"/>
              </w:rPr>
              <w:t xml:space="preserve"> </w:t>
            </w:r>
          </w:p>
        </w:tc>
        <w:tc>
          <w:tcPr>
            <w:tcW w:w="2835" w:type="dxa"/>
          </w:tcPr>
          <w:p w14:paraId="4A78969B" w14:textId="77777777" w:rsidR="009D0288" w:rsidRDefault="009D0288" w:rsidP="009D0288">
            <w:pPr>
              <w:spacing w:line="360" w:lineRule="auto"/>
              <w:jc w:val="both"/>
              <w:textAlignment w:val="baseline"/>
              <w:rPr>
                <w:rFonts w:ascii="Arial" w:hAnsi="Arial" w:cs="Arial"/>
                <w:color w:val="111111"/>
                <w:sz w:val="18"/>
                <w:szCs w:val="18"/>
                <w:highlight w:val="yellow"/>
                <w:shd w:val="clear" w:color="auto" w:fill="FFFFFF"/>
              </w:rPr>
            </w:pPr>
            <w:r w:rsidRPr="009D0288">
              <w:rPr>
                <w:rFonts w:ascii="Arial" w:eastAsia="Tahoma" w:hAnsi="Arial"/>
                <w:spacing w:val="5"/>
                <w:sz w:val="18"/>
                <w:szCs w:val="18"/>
                <w:highlight w:val="yellow"/>
                <w:lang w:val="en-US"/>
              </w:rPr>
              <w:t>[</w:t>
            </w:r>
            <w:r>
              <w:rPr>
                <w:rFonts w:ascii="Arial" w:hAnsi="Arial" w:cs="Arial"/>
                <w:color w:val="111111"/>
                <w:sz w:val="18"/>
                <w:szCs w:val="18"/>
                <w:highlight w:val="yellow"/>
                <w:shd w:val="clear" w:color="auto" w:fill="FFFFFF"/>
              </w:rPr>
              <w:t>Outline all relevant security controls in place for the processing activity related to this topic.</w:t>
            </w:r>
          </w:p>
          <w:p w14:paraId="0F369333" w14:textId="77777777" w:rsidR="009D0288" w:rsidRDefault="009D0288" w:rsidP="009D0288">
            <w:pPr>
              <w:spacing w:line="360" w:lineRule="auto"/>
              <w:jc w:val="both"/>
              <w:textAlignment w:val="baseline"/>
              <w:rPr>
                <w:rFonts w:ascii="Arial" w:hAnsi="Arial" w:cs="Arial"/>
                <w:color w:val="111111"/>
                <w:sz w:val="18"/>
                <w:szCs w:val="18"/>
                <w:highlight w:val="yellow"/>
                <w:shd w:val="clear" w:color="auto" w:fill="FFFFFF"/>
              </w:rPr>
            </w:pPr>
          </w:p>
          <w:p w14:paraId="7F401B82" w14:textId="77777777" w:rsidR="00390EB7" w:rsidRDefault="009D0288" w:rsidP="009D0288">
            <w:pPr>
              <w:spacing w:line="360" w:lineRule="auto"/>
              <w:jc w:val="both"/>
              <w:textAlignment w:val="baseline"/>
              <w:rPr>
                <w:rFonts w:ascii="Arial" w:hAnsi="Arial" w:cs="Arial"/>
                <w:color w:val="111111"/>
                <w:sz w:val="18"/>
                <w:szCs w:val="18"/>
                <w:highlight w:val="yellow"/>
                <w:shd w:val="clear" w:color="auto" w:fill="FFFFFF"/>
              </w:rPr>
            </w:pPr>
            <w:r>
              <w:rPr>
                <w:rFonts w:ascii="Arial" w:hAnsi="Arial" w:cs="Arial"/>
                <w:color w:val="111111"/>
                <w:sz w:val="18"/>
                <w:szCs w:val="18"/>
                <w:highlight w:val="yellow"/>
                <w:shd w:val="clear" w:color="auto" w:fill="FFFFFF"/>
              </w:rPr>
              <w:t>Where a security control is not applied, provide a brief explanation as to why it is not relevant or suitable</w:t>
            </w:r>
            <w:r w:rsidR="00223412">
              <w:rPr>
                <w:rFonts w:ascii="Arial" w:hAnsi="Arial" w:cs="Arial"/>
                <w:color w:val="111111"/>
                <w:sz w:val="18"/>
                <w:szCs w:val="18"/>
                <w:highlight w:val="yellow"/>
                <w:shd w:val="clear" w:color="auto" w:fill="FFFFFF"/>
              </w:rPr>
              <w:t xml:space="preserve"> as a control mechanism</w:t>
            </w:r>
            <w:r>
              <w:rPr>
                <w:rFonts w:ascii="Arial" w:hAnsi="Arial" w:cs="Arial"/>
                <w:color w:val="111111"/>
                <w:sz w:val="18"/>
                <w:szCs w:val="18"/>
                <w:highlight w:val="yellow"/>
                <w:shd w:val="clear" w:color="auto" w:fill="FFFFFF"/>
              </w:rPr>
              <w:t xml:space="preserve"> for the processing activity.]</w:t>
            </w:r>
          </w:p>
          <w:p w14:paraId="3BB9CBAB" w14:textId="2B100F05" w:rsidR="00174AE5" w:rsidRPr="009D0288" w:rsidRDefault="00174AE5" w:rsidP="009D0288">
            <w:pPr>
              <w:spacing w:line="360" w:lineRule="auto"/>
              <w:jc w:val="both"/>
              <w:textAlignment w:val="baseline"/>
              <w:rPr>
                <w:rFonts w:ascii="Arial" w:hAnsi="Arial" w:cs="Arial"/>
                <w:color w:val="111111"/>
                <w:sz w:val="18"/>
                <w:szCs w:val="18"/>
                <w:highlight w:val="yellow"/>
                <w:shd w:val="clear" w:color="auto" w:fill="FFFFFF"/>
              </w:rPr>
            </w:pPr>
            <w:r>
              <w:rPr>
                <w:rFonts w:ascii="Arial" w:hAnsi="Arial" w:cs="Arial"/>
                <w:color w:val="111111"/>
                <w:sz w:val="18"/>
                <w:szCs w:val="18"/>
                <w:shd w:val="clear" w:color="auto" w:fill="FFFFFF"/>
              </w:rPr>
              <w:t xml:space="preserve">See accompanying guides -  01b </w:t>
            </w:r>
            <w:proofErr w:type="spellStart"/>
            <w:r w:rsidRPr="001A7715">
              <w:rPr>
                <w:rFonts w:ascii="Arial" w:hAnsi="Arial" w:cs="Arial"/>
                <w:color w:val="111111"/>
                <w:sz w:val="18"/>
                <w:szCs w:val="18"/>
                <w:shd w:val="clear" w:color="auto" w:fill="FFFFFF"/>
              </w:rPr>
              <w:t>CathexisVision</w:t>
            </w:r>
            <w:proofErr w:type="spellEnd"/>
            <w:r w:rsidRPr="001A7715">
              <w:rPr>
                <w:rFonts w:ascii="Arial" w:hAnsi="Arial" w:cs="Arial"/>
                <w:color w:val="111111"/>
                <w:sz w:val="18"/>
                <w:szCs w:val="18"/>
                <w:shd w:val="clear" w:color="auto" w:fill="FFFFFF"/>
              </w:rPr>
              <w:t xml:space="preserve"> 202</w:t>
            </w:r>
            <w:r w:rsidR="004E2933">
              <w:rPr>
                <w:rFonts w:ascii="Arial" w:hAnsi="Arial" w:cs="Arial"/>
                <w:color w:val="111111"/>
                <w:sz w:val="18"/>
                <w:szCs w:val="18"/>
                <w:shd w:val="clear" w:color="auto" w:fill="FFFFFF"/>
              </w:rPr>
              <w:t>6</w:t>
            </w:r>
            <w:r w:rsidRPr="001A7715">
              <w:rPr>
                <w:rFonts w:ascii="Arial" w:hAnsi="Arial" w:cs="Arial"/>
                <w:color w:val="111111"/>
                <w:sz w:val="18"/>
                <w:szCs w:val="18"/>
                <w:shd w:val="clear" w:color="auto" w:fill="FFFFFF"/>
              </w:rPr>
              <w:t xml:space="preserve"> Cybersecurity Overview</w:t>
            </w:r>
            <w:r>
              <w:rPr>
                <w:rFonts w:ascii="Arial" w:hAnsi="Arial" w:cs="Arial"/>
                <w:color w:val="111111"/>
                <w:sz w:val="18"/>
                <w:szCs w:val="18"/>
                <w:shd w:val="clear" w:color="auto" w:fill="FFFFFF"/>
              </w:rPr>
              <w:t xml:space="preserve">.pdf and 02 </w:t>
            </w:r>
            <w:proofErr w:type="spellStart"/>
            <w:r w:rsidRPr="001A7715">
              <w:rPr>
                <w:rFonts w:ascii="Arial" w:hAnsi="Arial" w:cs="Arial"/>
                <w:color w:val="111111"/>
                <w:sz w:val="18"/>
                <w:szCs w:val="18"/>
                <w:shd w:val="clear" w:color="auto" w:fill="FFFFFF"/>
              </w:rPr>
              <w:t>SilverNet</w:t>
            </w:r>
            <w:proofErr w:type="spellEnd"/>
            <w:r w:rsidRPr="001A7715">
              <w:rPr>
                <w:rFonts w:ascii="Arial" w:hAnsi="Arial" w:cs="Arial"/>
                <w:color w:val="111111"/>
                <w:sz w:val="18"/>
                <w:szCs w:val="18"/>
                <w:shd w:val="clear" w:color="auto" w:fill="FFFFFF"/>
              </w:rPr>
              <w:t xml:space="preserve"> PRO Range Gen 5 Cybersecurity Compliance Pack</w:t>
            </w:r>
            <w:r>
              <w:rPr>
                <w:rFonts w:ascii="Arial" w:hAnsi="Arial" w:cs="Arial"/>
                <w:color w:val="111111"/>
                <w:sz w:val="18"/>
                <w:szCs w:val="18"/>
                <w:shd w:val="clear" w:color="auto" w:fill="FFFFFF"/>
              </w:rPr>
              <w:t>.pdf for details of the encryption measures in place on the NVR and on the wireless links used for these cameras.</w:t>
            </w:r>
            <w:r w:rsidR="00A60984">
              <w:rPr>
                <w:rFonts w:ascii="Arial" w:hAnsi="Arial" w:cs="Arial"/>
                <w:color w:val="111111"/>
                <w:sz w:val="18"/>
                <w:szCs w:val="18"/>
                <w:shd w:val="clear" w:color="auto" w:fill="FFFFFF"/>
              </w:rPr>
              <w:t xml:space="preserve"> </w:t>
            </w:r>
            <w:r w:rsidR="00A60984" w:rsidRPr="009D62F6">
              <w:rPr>
                <w:rFonts w:ascii="Arial" w:hAnsi="Arial" w:cs="Arial"/>
                <w:b/>
                <w:bCs/>
                <w:color w:val="111111"/>
                <w:sz w:val="18"/>
                <w:szCs w:val="18"/>
                <w:shd w:val="clear" w:color="auto" w:fill="FFFFFF"/>
              </w:rPr>
              <w:t>(see Annex 2 and 3)</w:t>
            </w:r>
          </w:p>
        </w:tc>
      </w:tr>
      <w:tr w:rsidR="00390EB7" w:rsidRPr="00BA3841" w14:paraId="48FA2F70" w14:textId="77777777" w:rsidTr="00BA2D8F">
        <w:trPr>
          <w:trHeight w:val="2327"/>
        </w:trPr>
        <w:tc>
          <w:tcPr>
            <w:tcW w:w="1701" w:type="dxa"/>
            <w:shd w:val="clear" w:color="auto" w:fill="DEEAF6" w:themeFill="accent1" w:themeFillTint="33"/>
          </w:tcPr>
          <w:p w14:paraId="2FEA292F" w14:textId="77777777" w:rsidR="00390EB7" w:rsidRPr="00BA3841" w:rsidRDefault="00390EB7" w:rsidP="007B4E74">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Anonymisation</w:t>
            </w:r>
          </w:p>
        </w:tc>
        <w:tc>
          <w:tcPr>
            <w:tcW w:w="3828" w:type="dxa"/>
          </w:tcPr>
          <w:p w14:paraId="453AB0E3" w14:textId="77777777" w:rsidR="00390EB7" w:rsidRPr="00061256" w:rsidRDefault="009D0288" w:rsidP="009D0288">
            <w:pPr>
              <w:spacing w:line="360" w:lineRule="auto"/>
              <w:ind w:right="131"/>
              <w:jc w:val="both"/>
              <w:textAlignment w:val="baseline"/>
              <w:rPr>
                <w:rFonts w:ascii="Arial" w:eastAsia="Calibri Light" w:hAnsi="Arial" w:cs="Arial"/>
                <w:b/>
                <w:sz w:val="18"/>
                <w:szCs w:val="18"/>
              </w:rPr>
            </w:pPr>
            <w:r>
              <w:rPr>
                <w:rFonts w:ascii="Arial" w:eastAsia="Georgia" w:hAnsi="Arial" w:cs="Arial"/>
                <w:color w:val="000000"/>
                <w:spacing w:val="-1"/>
                <w:sz w:val="18"/>
                <w:szCs w:val="18"/>
              </w:rPr>
              <w:t xml:space="preserve">Anonymisation enhances the security of personal data by removing information that identifies or could identify an individual data subject. Some techniques are reversible and are classified as </w:t>
            </w:r>
            <w:proofErr w:type="spellStart"/>
            <w:r w:rsidRPr="009D0288">
              <w:rPr>
                <w:rFonts w:ascii="Arial" w:eastAsia="Calibri Light" w:hAnsi="Arial" w:cs="Arial"/>
                <w:sz w:val="18"/>
                <w:szCs w:val="18"/>
                <w:lang w:val="en-US"/>
              </w:rPr>
              <w:t>pseudononymisation</w:t>
            </w:r>
            <w:proofErr w:type="spellEnd"/>
            <w:r>
              <w:rPr>
                <w:rFonts w:ascii="Arial" w:eastAsia="Calibri Light" w:hAnsi="Arial" w:cs="Arial"/>
                <w:sz w:val="18"/>
                <w:szCs w:val="18"/>
                <w:lang w:val="en-US"/>
              </w:rPr>
              <w:t>.</w:t>
            </w:r>
          </w:p>
        </w:tc>
        <w:tc>
          <w:tcPr>
            <w:tcW w:w="2835" w:type="dxa"/>
          </w:tcPr>
          <w:p w14:paraId="345F5986" w14:textId="221CF97A" w:rsidR="00174AE5" w:rsidRPr="00BA3841" w:rsidRDefault="00174AE5" w:rsidP="00223412">
            <w:pPr>
              <w:spacing w:line="360" w:lineRule="auto"/>
              <w:ind w:right="131"/>
              <w:jc w:val="both"/>
              <w:textAlignment w:val="baseline"/>
              <w:rPr>
                <w:rFonts w:ascii="Arial" w:eastAsia="Calibri Light" w:hAnsi="Arial" w:cs="Arial"/>
                <w:b/>
                <w:color w:val="FF0000"/>
                <w:sz w:val="18"/>
                <w:szCs w:val="18"/>
              </w:rPr>
            </w:pPr>
            <w:r w:rsidRPr="008C466D">
              <w:rPr>
                <w:rFonts w:ascii="Arial" w:hAnsi="Arial"/>
                <w:color w:val="111111"/>
                <w:sz w:val="18"/>
                <w:szCs w:val="18"/>
                <w:shd w:val="clear" w:color="auto" w:fill="FFFFFF"/>
              </w:rPr>
              <w:t xml:space="preserve">CCTV is by its nature capturing the Data subjects image as it collects the data so it is not possible in this case to anonymise the data but in the context of the situation in general the </w:t>
            </w:r>
            <w:proofErr w:type="spellStart"/>
            <w:r w:rsidRPr="008C466D">
              <w:rPr>
                <w:rFonts w:ascii="Arial" w:hAnsi="Arial"/>
                <w:color w:val="111111"/>
                <w:sz w:val="18"/>
                <w:szCs w:val="18"/>
                <w:shd w:val="clear" w:color="auto" w:fill="FFFFFF"/>
              </w:rPr>
              <w:t>persons</w:t>
            </w:r>
            <w:proofErr w:type="spellEnd"/>
            <w:r w:rsidRPr="008C466D">
              <w:rPr>
                <w:rFonts w:ascii="Arial" w:hAnsi="Arial"/>
                <w:color w:val="111111"/>
                <w:sz w:val="18"/>
                <w:szCs w:val="18"/>
                <w:shd w:val="clear" w:color="auto" w:fill="FFFFFF"/>
              </w:rPr>
              <w:t xml:space="preserve"> identity is mainly unknown unless the person is already known to the police and we do not attempt to name anyone unless we have </w:t>
            </w:r>
            <w:proofErr w:type="spellStart"/>
            <w:r w:rsidRPr="008C466D">
              <w:rPr>
                <w:rFonts w:ascii="Arial" w:hAnsi="Arial"/>
                <w:color w:val="111111"/>
                <w:sz w:val="18"/>
                <w:szCs w:val="18"/>
                <w:shd w:val="clear" w:color="auto" w:fill="FFFFFF"/>
              </w:rPr>
              <w:t>a</w:t>
            </w:r>
            <w:proofErr w:type="spellEnd"/>
            <w:r w:rsidRPr="008C466D">
              <w:rPr>
                <w:rFonts w:ascii="Arial" w:hAnsi="Arial"/>
                <w:color w:val="111111"/>
                <w:sz w:val="18"/>
                <w:szCs w:val="18"/>
                <w:shd w:val="clear" w:color="auto" w:fill="FFFFFF"/>
              </w:rPr>
              <w:t xml:space="preserve"> incident and we need it.</w:t>
            </w:r>
          </w:p>
        </w:tc>
      </w:tr>
      <w:tr w:rsidR="00390EB7" w:rsidRPr="00BA3841" w14:paraId="597F86D7" w14:textId="77777777" w:rsidTr="00BA2D8F">
        <w:tc>
          <w:tcPr>
            <w:tcW w:w="1701" w:type="dxa"/>
            <w:shd w:val="clear" w:color="auto" w:fill="DEEAF6" w:themeFill="accent1" w:themeFillTint="33"/>
          </w:tcPr>
          <w:p w14:paraId="40FAB9A6" w14:textId="77777777" w:rsidR="00390EB7" w:rsidRPr="00BA3841" w:rsidRDefault="00390EB7" w:rsidP="007B4E74">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Data partitioning (in relation to the rest of the information system)</w:t>
            </w:r>
          </w:p>
        </w:tc>
        <w:tc>
          <w:tcPr>
            <w:tcW w:w="3828" w:type="dxa"/>
          </w:tcPr>
          <w:p w14:paraId="6DB0E699" w14:textId="77777777" w:rsidR="00390EB7" w:rsidRPr="00061256" w:rsidRDefault="009D0288" w:rsidP="007B4E74">
            <w:pPr>
              <w:spacing w:line="360" w:lineRule="auto"/>
              <w:ind w:right="131"/>
              <w:jc w:val="both"/>
              <w:textAlignment w:val="baseline"/>
              <w:rPr>
                <w:rFonts w:ascii="Arial" w:eastAsia="Calibri Light" w:hAnsi="Arial" w:cs="Arial"/>
                <w:b/>
                <w:sz w:val="18"/>
                <w:szCs w:val="18"/>
              </w:rPr>
            </w:pPr>
            <w:r>
              <w:rPr>
                <w:rFonts w:ascii="Arial" w:eastAsia="Georgia" w:hAnsi="Arial" w:cs="Arial"/>
                <w:color w:val="000000"/>
                <w:spacing w:val="-2"/>
                <w:sz w:val="18"/>
                <w:szCs w:val="18"/>
              </w:rPr>
              <w:t>Data partitioning enhances security by separating types of personal data by category and applying different access solutions based on business needs (e.g. archiving of older data or applying additional security measures to more sensitive data)</w:t>
            </w:r>
          </w:p>
        </w:tc>
        <w:tc>
          <w:tcPr>
            <w:tcW w:w="2835" w:type="dxa"/>
          </w:tcPr>
          <w:p w14:paraId="14FA1836" w14:textId="2B3CC901" w:rsidR="00174AE5" w:rsidRPr="00BA3841" w:rsidRDefault="00174AE5" w:rsidP="00223412">
            <w:pPr>
              <w:spacing w:line="360" w:lineRule="auto"/>
              <w:ind w:right="131"/>
              <w:jc w:val="both"/>
              <w:textAlignment w:val="baseline"/>
              <w:rPr>
                <w:rFonts w:ascii="Arial" w:eastAsia="Calibri Light" w:hAnsi="Arial" w:cs="Arial"/>
                <w:sz w:val="18"/>
                <w:szCs w:val="18"/>
              </w:rPr>
            </w:pPr>
            <w:r w:rsidRPr="008C466D">
              <w:rPr>
                <w:rFonts w:ascii="Arial" w:hAnsi="Arial"/>
                <w:color w:val="111111"/>
                <w:sz w:val="18"/>
                <w:szCs w:val="18"/>
                <w:shd w:val="clear" w:color="auto" w:fill="FFFFFF"/>
              </w:rPr>
              <w:t>This is generally not required as data is only held for a maximum of 30 days unless there is a legitimate reason for saving the data. We generally do not categorise CCTV data as it is mainly anonymised data.</w:t>
            </w:r>
          </w:p>
        </w:tc>
      </w:tr>
      <w:tr w:rsidR="00390EB7" w:rsidRPr="00BA3841" w14:paraId="0B55586A" w14:textId="77777777" w:rsidTr="00BA2D8F">
        <w:tc>
          <w:tcPr>
            <w:tcW w:w="1701" w:type="dxa"/>
            <w:shd w:val="clear" w:color="auto" w:fill="DEEAF6" w:themeFill="accent1" w:themeFillTint="33"/>
          </w:tcPr>
          <w:p w14:paraId="0C64BAEE" w14:textId="77777777" w:rsidR="00390EB7" w:rsidRPr="00BA3841" w:rsidRDefault="00390EB7" w:rsidP="007B4E74">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lastRenderedPageBreak/>
              <w:t>Logical Access Control</w:t>
            </w:r>
          </w:p>
        </w:tc>
        <w:tc>
          <w:tcPr>
            <w:tcW w:w="3828" w:type="dxa"/>
          </w:tcPr>
          <w:p w14:paraId="0F63E141" w14:textId="77777777" w:rsidR="00223412" w:rsidRDefault="00223412" w:rsidP="00223412">
            <w:pPr>
              <w:spacing w:line="360" w:lineRule="auto"/>
              <w:jc w:val="both"/>
              <w:textAlignment w:val="baseline"/>
              <w:rPr>
                <w:rFonts w:ascii="Arial" w:eastAsia="Georgia" w:hAnsi="Arial" w:cs="Arial"/>
                <w:color w:val="000000"/>
                <w:sz w:val="18"/>
                <w:szCs w:val="18"/>
              </w:rPr>
            </w:pPr>
            <w:r>
              <w:rPr>
                <w:rFonts w:ascii="Arial" w:eastAsia="Georgia" w:hAnsi="Arial" w:cs="Arial"/>
                <w:color w:val="000000"/>
                <w:sz w:val="18"/>
                <w:szCs w:val="18"/>
              </w:rPr>
              <w:t xml:space="preserve">Logical access control requires the validation of an individual user’s identity through a mechanism such as a password, PIN number or other token to facilitate their access to data. It can also be used to differentiate access privileges to individuals depending on their roles and responsibilities in an organisation. </w:t>
            </w:r>
            <w:hyperlink r:id="rId42" w:anchor="sec77" w:history="1">
              <w:r w:rsidRPr="00223412">
                <w:rPr>
                  <w:rStyle w:val="Hyperlink"/>
                  <w:rFonts w:ascii="Arial" w:eastAsia="Georgia" w:hAnsi="Arial" w:cs="Arial"/>
                  <w:sz w:val="18"/>
                  <w:szCs w:val="18"/>
                </w:rPr>
                <w:t>Section 77 of the Data Protection Act 2018</w:t>
              </w:r>
            </w:hyperlink>
            <w:r>
              <w:rPr>
                <w:rFonts w:ascii="Arial" w:eastAsia="Georgia" w:hAnsi="Arial" w:cs="Arial"/>
                <w:color w:val="000000"/>
                <w:sz w:val="18"/>
                <w:szCs w:val="18"/>
              </w:rPr>
              <w:t xml:space="preserve"> </w:t>
            </w:r>
            <w:r w:rsidR="001969E0">
              <w:rPr>
                <w:rFonts w:ascii="Arial" w:eastAsia="Georgia" w:hAnsi="Arial" w:cs="Arial"/>
                <w:color w:val="000000"/>
                <w:sz w:val="18"/>
                <w:szCs w:val="18"/>
              </w:rPr>
              <w:t>outlines</w:t>
            </w:r>
            <w:r>
              <w:rPr>
                <w:rFonts w:ascii="Arial" w:eastAsia="Georgia" w:hAnsi="Arial" w:cs="Arial"/>
                <w:color w:val="000000"/>
                <w:sz w:val="18"/>
                <w:szCs w:val="18"/>
              </w:rPr>
              <w:t xml:space="preserve"> specific requirements for data controllers and processors to implement technical and organisational measures for automated systems designed to prevent unauthorised access and use.</w:t>
            </w:r>
          </w:p>
          <w:p w14:paraId="05C53536" w14:textId="77777777" w:rsidR="00223412" w:rsidRDefault="00223412" w:rsidP="00223412">
            <w:pPr>
              <w:spacing w:line="360" w:lineRule="auto"/>
              <w:jc w:val="both"/>
              <w:textAlignment w:val="baseline"/>
              <w:rPr>
                <w:rFonts w:ascii="Arial" w:eastAsia="Georgia" w:hAnsi="Arial" w:cs="Arial"/>
                <w:color w:val="000000"/>
                <w:sz w:val="18"/>
                <w:szCs w:val="18"/>
              </w:rPr>
            </w:pPr>
          </w:p>
          <w:p w14:paraId="79970DBD" w14:textId="77777777" w:rsidR="00390EB7" w:rsidRPr="00223412" w:rsidRDefault="00390EB7" w:rsidP="00223412">
            <w:pPr>
              <w:spacing w:line="360" w:lineRule="auto"/>
              <w:jc w:val="both"/>
              <w:textAlignment w:val="baseline"/>
              <w:rPr>
                <w:rFonts w:ascii="Arial" w:eastAsia="Georgia" w:hAnsi="Arial" w:cs="Arial"/>
                <w:color w:val="000000"/>
                <w:sz w:val="18"/>
                <w:szCs w:val="18"/>
              </w:rPr>
            </w:pPr>
            <w:r w:rsidRPr="00061256">
              <w:rPr>
                <w:rFonts w:ascii="Arial" w:eastAsia="Georgia" w:hAnsi="Arial" w:cs="Arial"/>
                <w:color w:val="000000"/>
                <w:sz w:val="18"/>
                <w:szCs w:val="18"/>
              </w:rPr>
              <w:t>Indicate here whether the users' prof</w:t>
            </w:r>
            <w:r w:rsidR="00223412">
              <w:rPr>
                <w:rFonts w:ascii="Arial" w:eastAsia="Georgia" w:hAnsi="Arial" w:cs="Arial"/>
                <w:color w:val="000000"/>
                <w:sz w:val="18"/>
                <w:szCs w:val="18"/>
              </w:rPr>
              <w:t>iles are defined and attributed for the processing activity and s</w:t>
            </w:r>
            <w:r w:rsidRPr="00061256">
              <w:rPr>
                <w:rFonts w:ascii="Arial" w:eastAsia="Georgia" w:hAnsi="Arial" w:cs="Arial"/>
                <w:color w:val="000000"/>
                <w:sz w:val="18"/>
                <w:szCs w:val="18"/>
              </w:rPr>
              <w:t>pecify the a</w:t>
            </w:r>
            <w:r w:rsidR="00223412">
              <w:rPr>
                <w:rFonts w:ascii="Arial" w:eastAsia="Georgia" w:hAnsi="Arial" w:cs="Arial"/>
                <w:color w:val="000000"/>
                <w:sz w:val="18"/>
                <w:szCs w:val="18"/>
              </w:rPr>
              <w:t>uthentication means implemented and the rules applicable to authentication (e.g. minimum requirements for passwords in respect of length, characters, lock out mechanisms for failed access attempts)</w:t>
            </w:r>
            <w:r w:rsidR="007138C1">
              <w:rPr>
                <w:rFonts w:ascii="Arial" w:eastAsia="Georgia" w:hAnsi="Arial" w:cs="Arial"/>
                <w:color w:val="000000"/>
                <w:sz w:val="18"/>
                <w:szCs w:val="18"/>
              </w:rPr>
              <w:t>.</w:t>
            </w:r>
          </w:p>
        </w:tc>
        <w:tc>
          <w:tcPr>
            <w:tcW w:w="2835" w:type="dxa"/>
          </w:tcPr>
          <w:p w14:paraId="51A5D0CB" w14:textId="3F96782A" w:rsidR="00174AE5" w:rsidRDefault="00174AE5" w:rsidP="00174AE5">
            <w:pPr>
              <w:spacing w:line="360" w:lineRule="auto"/>
              <w:ind w:right="131"/>
              <w:jc w:val="both"/>
              <w:textAlignment w:val="baseline"/>
              <w:rPr>
                <w:rFonts w:ascii="Arial" w:eastAsia="Calibri Light" w:hAnsi="Arial" w:cs="Arial"/>
                <w:sz w:val="18"/>
                <w:szCs w:val="18"/>
              </w:rPr>
            </w:pPr>
            <w:r>
              <w:rPr>
                <w:rFonts w:ascii="Arial" w:eastAsia="Calibri Light" w:hAnsi="Arial" w:cs="Arial"/>
                <w:sz w:val="18"/>
                <w:szCs w:val="18"/>
              </w:rPr>
              <w:t xml:space="preserve">All CCTV systems used for Special events are password protected, and user rights are role specific. In </w:t>
            </w:r>
            <w:proofErr w:type="gramStart"/>
            <w:r>
              <w:rPr>
                <w:rFonts w:ascii="Arial" w:eastAsia="Calibri Light" w:hAnsi="Arial" w:cs="Arial"/>
                <w:sz w:val="18"/>
                <w:szCs w:val="18"/>
              </w:rPr>
              <w:t>general</w:t>
            </w:r>
            <w:proofErr w:type="gramEnd"/>
            <w:r>
              <w:rPr>
                <w:rFonts w:ascii="Arial" w:eastAsia="Calibri Light" w:hAnsi="Arial" w:cs="Arial"/>
                <w:sz w:val="18"/>
                <w:szCs w:val="18"/>
              </w:rPr>
              <w:t xml:space="preserve"> no garda user has the right to download data and must have permission to download the data.</w:t>
            </w:r>
          </w:p>
          <w:p w14:paraId="6147EE3C" w14:textId="77777777" w:rsidR="00174AE5" w:rsidRDefault="00174AE5" w:rsidP="00174AE5">
            <w:pPr>
              <w:spacing w:line="360" w:lineRule="auto"/>
              <w:ind w:right="131"/>
              <w:jc w:val="both"/>
              <w:textAlignment w:val="baseline"/>
              <w:rPr>
                <w:rFonts w:ascii="Arial" w:eastAsia="Calibri Light" w:hAnsi="Arial" w:cs="Arial"/>
                <w:sz w:val="18"/>
                <w:szCs w:val="18"/>
              </w:rPr>
            </w:pPr>
          </w:p>
          <w:p w14:paraId="1F8B629E" w14:textId="35BFC42D" w:rsidR="00174AE5" w:rsidRDefault="00174AE5" w:rsidP="00174AE5">
            <w:pPr>
              <w:spacing w:line="360" w:lineRule="auto"/>
              <w:ind w:right="131"/>
              <w:jc w:val="both"/>
              <w:textAlignment w:val="baseline"/>
              <w:rPr>
                <w:rFonts w:ascii="Arial" w:eastAsia="Calibri Light" w:hAnsi="Arial" w:cs="Arial"/>
                <w:sz w:val="18"/>
                <w:szCs w:val="18"/>
              </w:rPr>
            </w:pPr>
            <w:r>
              <w:rPr>
                <w:rFonts w:ascii="Arial" w:eastAsia="Calibri Light" w:hAnsi="Arial" w:cs="Arial"/>
                <w:sz w:val="18"/>
                <w:szCs w:val="18"/>
              </w:rPr>
              <w:t>In general</w:t>
            </w:r>
            <w:r w:rsidR="004E2933">
              <w:rPr>
                <w:rFonts w:ascii="Arial" w:eastAsia="Calibri Light" w:hAnsi="Arial" w:cs="Arial"/>
                <w:sz w:val="18"/>
                <w:szCs w:val="18"/>
              </w:rPr>
              <w:t>,</w:t>
            </w:r>
            <w:r>
              <w:rPr>
                <w:rFonts w:ascii="Arial" w:eastAsia="Calibri Light" w:hAnsi="Arial" w:cs="Arial"/>
                <w:sz w:val="18"/>
                <w:szCs w:val="18"/>
              </w:rPr>
              <w:t xml:space="preserve"> it is very rare that Special event CCTV data has to be downloaded it is the exception not the rule.</w:t>
            </w:r>
          </w:p>
          <w:p w14:paraId="0430AD71" w14:textId="77777777" w:rsidR="00174AE5" w:rsidRDefault="00174AE5" w:rsidP="00174AE5">
            <w:pPr>
              <w:spacing w:line="360" w:lineRule="auto"/>
              <w:ind w:right="131"/>
              <w:jc w:val="both"/>
              <w:textAlignment w:val="baseline"/>
              <w:rPr>
                <w:rFonts w:ascii="Arial" w:eastAsia="Calibri Light" w:hAnsi="Arial" w:cs="Arial"/>
                <w:sz w:val="18"/>
                <w:szCs w:val="18"/>
              </w:rPr>
            </w:pPr>
            <w:r>
              <w:rPr>
                <w:rFonts w:ascii="Arial" w:eastAsia="Calibri Light" w:hAnsi="Arial" w:cs="Arial"/>
                <w:sz w:val="18"/>
                <w:szCs w:val="18"/>
              </w:rPr>
              <w:t>Access to the special event CCTV is generally for control room users and no one else has access to it at present.</w:t>
            </w:r>
          </w:p>
          <w:p w14:paraId="61F42DE6" w14:textId="5A7A730F" w:rsidR="00174AE5" w:rsidRDefault="00174AE5" w:rsidP="00174AE5">
            <w:pPr>
              <w:spacing w:line="360" w:lineRule="auto"/>
              <w:ind w:right="131"/>
              <w:jc w:val="both"/>
              <w:textAlignment w:val="baseline"/>
              <w:rPr>
                <w:rFonts w:ascii="Arial" w:eastAsia="Calibri Light" w:hAnsi="Arial" w:cs="Arial"/>
                <w:sz w:val="18"/>
                <w:szCs w:val="18"/>
              </w:rPr>
            </w:pPr>
            <w:r>
              <w:rPr>
                <w:rFonts w:ascii="Arial" w:eastAsia="Calibri Light" w:hAnsi="Arial" w:cs="Arial"/>
                <w:sz w:val="18"/>
                <w:szCs w:val="18"/>
              </w:rPr>
              <w:t>Some observation rooms may be setup for other event agencies and control to what they see is strongly monitored.</w:t>
            </w:r>
          </w:p>
          <w:p w14:paraId="17EA1C88" w14:textId="415313AD" w:rsidR="00174AE5" w:rsidRPr="009D62F6" w:rsidRDefault="00174AE5" w:rsidP="00223412">
            <w:pPr>
              <w:spacing w:line="360" w:lineRule="auto"/>
              <w:ind w:right="131"/>
              <w:jc w:val="both"/>
              <w:textAlignment w:val="baseline"/>
              <w:rPr>
                <w:rFonts w:ascii="Arial" w:hAnsi="Arial" w:cs="Arial"/>
                <w:color w:val="111111"/>
                <w:sz w:val="18"/>
                <w:szCs w:val="18"/>
                <w:shd w:val="clear" w:color="auto" w:fill="FFFFFF"/>
              </w:rPr>
            </w:pPr>
          </w:p>
        </w:tc>
      </w:tr>
      <w:tr w:rsidR="007138C1" w:rsidRPr="00BA3841" w14:paraId="4B2E57CD" w14:textId="77777777" w:rsidTr="00BA2D8F">
        <w:tc>
          <w:tcPr>
            <w:tcW w:w="1701" w:type="dxa"/>
            <w:shd w:val="clear" w:color="auto" w:fill="DEEAF6" w:themeFill="accent1" w:themeFillTint="33"/>
          </w:tcPr>
          <w:p w14:paraId="642D872A" w14:textId="77777777" w:rsidR="007138C1" w:rsidRDefault="007138C1" w:rsidP="007138C1">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 xml:space="preserve">Managing </w:t>
            </w:r>
            <w:r>
              <w:rPr>
                <w:rFonts w:ascii="Arial" w:eastAsia="Calibri Light" w:hAnsi="Arial" w:cs="Arial"/>
                <w:b/>
                <w:sz w:val="18"/>
                <w:szCs w:val="18"/>
              </w:rPr>
              <w:t>Devices/</w:t>
            </w:r>
          </w:p>
          <w:p w14:paraId="41A739FD" w14:textId="77777777" w:rsidR="007138C1" w:rsidRPr="00BA3841" w:rsidRDefault="007138C1" w:rsidP="007138C1">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t>Workstation Access</w:t>
            </w:r>
          </w:p>
        </w:tc>
        <w:tc>
          <w:tcPr>
            <w:tcW w:w="3828" w:type="dxa"/>
          </w:tcPr>
          <w:p w14:paraId="47686FAF" w14:textId="77777777" w:rsidR="007138C1" w:rsidRPr="00061256" w:rsidRDefault="007138C1" w:rsidP="007138C1">
            <w:pPr>
              <w:spacing w:line="360" w:lineRule="auto"/>
              <w:ind w:right="131"/>
              <w:jc w:val="both"/>
              <w:textAlignment w:val="baseline"/>
              <w:rPr>
                <w:rFonts w:ascii="Arial" w:eastAsia="Georgia" w:hAnsi="Arial" w:cs="Arial"/>
                <w:color w:val="000000"/>
                <w:sz w:val="18"/>
                <w:szCs w:val="18"/>
              </w:rPr>
            </w:pPr>
            <w:r w:rsidRPr="00061256">
              <w:rPr>
                <w:rFonts w:ascii="Arial" w:eastAsia="Georgia" w:hAnsi="Arial" w:cs="Arial"/>
                <w:color w:val="000000"/>
                <w:sz w:val="18"/>
                <w:szCs w:val="18"/>
              </w:rPr>
              <w:t>Describe here the controls implemented on workstations</w:t>
            </w:r>
            <w:r>
              <w:rPr>
                <w:rFonts w:ascii="Arial" w:eastAsia="Georgia" w:hAnsi="Arial" w:cs="Arial"/>
                <w:color w:val="000000"/>
                <w:sz w:val="18"/>
                <w:szCs w:val="18"/>
              </w:rPr>
              <w:t xml:space="preserve"> and devices used for the processing activity in addition to logical access controls (e.g. automatic locking, firewalls etc).</w:t>
            </w:r>
          </w:p>
        </w:tc>
        <w:tc>
          <w:tcPr>
            <w:tcW w:w="2835" w:type="dxa"/>
          </w:tcPr>
          <w:p w14:paraId="50BBAED1" w14:textId="5ECAC630" w:rsidR="00174AE5" w:rsidRPr="00BA3841" w:rsidRDefault="00174AE5" w:rsidP="007138C1">
            <w:pPr>
              <w:spacing w:line="360" w:lineRule="auto"/>
              <w:ind w:right="131"/>
              <w:jc w:val="both"/>
              <w:textAlignment w:val="baseline"/>
              <w:rPr>
                <w:rFonts w:ascii="Arial" w:eastAsia="Calibri Light" w:hAnsi="Arial" w:cs="Arial"/>
                <w:sz w:val="18"/>
                <w:szCs w:val="18"/>
              </w:rPr>
            </w:pPr>
            <w:r w:rsidRPr="00FD45F5">
              <w:rPr>
                <w:rFonts w:ascii="Arial" w:hAnsi="Arial"/>
                <w:color w:val="111111"/>
                <w:sz w:val="18"/>
                <w:szCs w:val="18"/>
                <w:shd w:val="clear" w:color="auto" w:fill="FFFFFF"/>
              </w:rPr>
              <w:t xml:space="preserve">The access to the </w:t>
            </w:r>
            <w:proofErr w:type="gramStart"/>
            <w:r w:rsidRPr="00FD45F5">
              <w:rPr>
                <w:rFonts w:ascii="Arial" w:hAnsi="Arial"/>
                <w:color w:val="111111"/>
                <w:sz w:val="18"/>
                <w:szCs w:val="18"/>
                <w:shd w:val="clear" w:color="auto" w:fill="FFFFFF"/>
              </w:rPr>
              <w:t>Work stations</w:t>
            </w:r>
            <w:proofErr w:type="gramEnd"/>
            <w:r w:rsidRPr="00FD45F5">
              <w:rPr>
                <w:rFonts w:ascii="Arial" w:hAnsi="Arial"/>
                <w:color w:val="111111"/>
                <w:sz w:val="18"/>
                <w:szCs w:val="18"/>
                <w:shd w:val="clear" w:color="auto" w:fill="FFFFFF"/>
              </w:rPr>
              <w:t xml:space="preserve"> are at present for Control room staff involved with the event at present. No one else has access to the workstations. In the case of CCTV data being sent to an existing Garda CCTV system for storage then all the same rules around CCTV storage and access applies to the users involved</w:t>
            </w:r>
            <w:r w:rsidRPr="001A7715">
              <w:rPr>
                <w:rFonts w:ascii="Arial" w:hAnsi="Arial"/>
                <w:color w:val="111111"/>
                <w:sz w:val="18"/>
                <w:szCs w:val="18"/>
                <w:shd w:val="clear" w:color="auto" w:fill="FFFFFF"/>
              </w:rPr>
              <w:t>.</w:t>
            </w:r>
          </w:p>
        </w:tc>
      </w:tr>
      <w:tr w:rsidR="001969E0" w:rsidRPr="00BA3841" w14:paraId="3BD5FFD8" w14:textId="77777777" w:rsidTr="00BA2D8F">
        <w:tc>
          <w:tcPr>
            <w:tcW w:w="1701" w:type="dxa"/>
            <w:shd w:val="clear" w:color="auto" w:fill="DEEAF6" w:themeFill="accent1" w:themeFillTint="33"/>
          </w:tcPr>
          <w:p w14:paraId="4BEB1F13" w14:textId="77777777" w:rsidR="001969E0" w:rsidRPr="00BA3841" w:rsidRDefault="001969E0" w:rsidP="001969E0">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t>Traceability &amp; Logging</w:t>
            </w:r>
          </w:p>
        </w:tc>
        <w:tc>
          <w:tcPr>
            <w:tcW w:w="3828" w:type="dxa"/>
          </w:tcPr>
          <w:p w14:paraId="1614004F" w14:textId="77777777" w:rsidR="001969E0" w:rsidRPr="00061256" w:rsidRDefault="001969E0" w:rsidP="001969E0">
            <w:pPr>
              <w:spacing w:line="360" w:lineRule="auto"/>
              <w:ind w:right="131"/>
              <w:jc w:val="both"/>
              <w:textAlignment w:val="baseline"/>
              <w:rPr>
                <w:rFonts w:ascii="Arial" w:eastAsia="Calibri Light" w:hAnsi="Arial" w:cs="Arial"/>
                <w:b/>
                <w:sz w:val="18"/>
                <w:szCs w:val="18"/>
              </w:rPr>
            </w:pPr>
            <w:r>
              <w:rPr>
                <w:rFonts w:ascii="Arial" w:eastAsia="Georgia" w:hAnsi="Arial" w:cs="Arial"/>
                <w:color w:val="000000"/>
                <w:sz w:val="18"/>
                <w:szCs w:val="18"/>
              </w:rPr>
              <w:t xml:space="preserve">Traceability and logging </w:t>
            </w:r>
            <w:proofErr w:type="gramStart"/>
            <w:r>
              <w:rPr>
                <w:rFonts w:ascii="Arial" w:eastAsia="Georgia" w:hAnsi="Arial" w:cs="Arial"/>
                <w:color w:val="000000"/>
                <w:sz w:val="18"/>
                <w:szCs w:val="18"/>
              </w:rPr>
              <w:t>refers</w:t>
            </w:r>
            <w:proofErr w:type="gramEnd"/>
            <w:r>
              <w:rPr>
                <w:rFonts w:ascii="Arial" w:eastAsia="Georgia" w:hAnsi="Arial" w:cs="Arial"/>
                <w:color w:val="000000"/>
                <w:sz w:val="18"/>
                <w:szCs w:val="18"/>
              </w:rPr>
              <w:t xml:space="preserve"> to the facility in a system to record and track discrete events and provide a continuous view of the usage of a system. User logs can provide an accountable record of the actions taken by individual users. </w:t>
            </w:r>
            <w:hyperlink r:id="rId43" w:history="1">
              <w:r w:rsidRPr="001969E0">
                <w:rPr>
                  <w:rStyle w:val="Hyperlink"/>
                  <w:rFonts w:ascii="Arial" w:eastAsia="Georgia" w:hAnsi="Arial" w:cs="Arial"/>
                  <w:sz w:val="18"/>
                  <w:szCs w:val="18"/>
                </w:rPr>
                <w:t>Section 82 of the Data Protection Act 2018</w:t>
              </w:r>
            </w:hyperlink>
            <w:r>
              <w:rPr>
                <w:rFonts w:ascii="Arial" w:eastAsia="Georgia" w:hAnsi="Arial" w:cs="Arial"/>
                <w:color w:val="000000"/>
                <w:sz w:val="18"/>
                <w:szCs w:val="18"/>
              </w:rPr>
              <w:t xml:space="preserve"> outlines specific requirements for automated processing systems to have the capability to create and maintain data logs that capture information </w:t>
            </w:r>
            <w:r>
              <w:rPr>
                <w:rFonts w:ascii="Arial" w:eastAsia="Georgia" w:hAnsi="Arial" w:cs="Arial"/>
                <w:color w:val="000000"/>
                <w:sz w:val="18"/>
                <w:szCs w:val="18"/>
              </w:rPr>
              <w:lastRenderedPageBreak/>
              <w:t>on the collection, alteration, combination, consultation, disclosure and erasure of data held on the system. In respect of any consultation or disclosure, the log should also record the date and time, reason for access, the identity of the user accessing the system, and the identity of any recipient to whom data was disclosed.</w:t>
            </w:r>
          </w:p>
        </w:tc>
        <w:tc>
          <w:tcPr>
            <w:tcW w:w="2835" w:type="dxa"/>
          </w:tcPr>
          <w:p w14:paraId="433D10CA" w14:textId="24220139" w:rsidR="00174AE5" w:rsidRPr="009D62F6" w:rsidRDefault="00174AE5" w:rsidP="009D62F6">
            <w:pPr>
              <w:spacing w:line="360" w:lineRule="auto"/>
              <w:jc w:val="both"/>
              <w:textAlignment w:val="baseline"/>
              <w:rPr>
                <w:rFonts w:ascii="Arial" w:hAnsi="Arial" w:cs="Arial"/>
                <w:sz w:val="18"/>
                <w:szCs w:val="18"/>
              </w:rPr>
            </w:pPr>
            <w:r w:rsidRPr="00A77BE7">
              <w:rPr>
                <w:rFonts w:ascii="Arial" w:eastAsia="Tahoma" w:hAnsi="Arial"/>
                <w:spacing w:val="5"/>
                <w:sz w:val="18"/>
                <w:szCs w:val="18"/>
                <w:lang w:val="en-US"/>
              </w:rPr>
              <w:lastRenderedPageBreak/>
              <w:t xml:space="preserve">The </w:t>
            </w:r>
            <w:r>
              <w:rPr>
                <w:rFonts w:ascii="Arial" w:eastAsia="Tahoma" w:hAnsi="Arial"/>
                <w:spacing w:val="5"/>
                <w:sz w:val="18"/>
                <w:szCs w:val="18"/>
                <w:lang w:val="en-US"/>
              </w:rPr>
              <w:t xml:space="preserve">NVR </w:t>
            </w:r>
            <w:r w:rsidRPr="00A77BE7">
              <w:rPr>
                <w:rFonts w:ascii="Arial" w:eastAsia="Tahoma" w:hAnsi="Arial"/>
                <w:spacing w:val="5"/>
                <w:sz w:val="18"/>
                <w:szCs w:val="18"/>
                <w:lang w:val="en-US"/>
              </w:rPr>
              <w:t xml:space="preserve">Audit Server/Site menu is a full view on the </w:t>
            </w:r>
            <w:proofErr w:type="gramStart"/>
            <w:r w:rsidRPr="00A77BE7">
              <w:rPr>
                <w:rFonts w:ascii="Arial" w:eastAsia="Tahoma" w:hAnsi="Arial"/>
                <w:spacing w:val="5"/>
                <w:sz w:val="18"/>
                <w:szCs w:val="18"/>
                <w:lang w:val="en-US"/>
              </w:rPr>
              <w:t>servers</w:t>
            </w:r>
            <w:proofErr w:type="gramEnd"/>
            <w:r w:rsidRPr="00A77BE7">
              <w:rPr>
                <w:rFonts w:ascii="Arial" w:eastAsia="Tahoma" w:hAnsi="Arial"/>
                <w:spacing w:val="5"/>
                <w:sz w:val="18"/>
                <w:szCs w:val="18"/>
                <w:lang w:val="en-US"/>
              </w:rPr>
              <w:t xml:space="preserve"> history and every action that have been taken and by who</w:t>
            </w:r>
            <w:r>
              <w:rPr>
                <w:rFonts w:ascii="Arial" w:eastAsia="Tahoma" w:hAnsi="Arial"/>
                <w:spacing w:val="5"/>
                <w:sz w:val="18"/>
                <w:szCs w:val="18"/>
                <w:lang w:val="en-US"/>
              </w:rPr>
              <w:t>m.  T</w:t>
            </w:r>
            <w:r w:rsidRPr="00A77BE7">
              <w:rPr>
                <w:rFonts w:ascii="Arial" w:eastAsia="Tahoma" w:hAnsi="Arial"/>
                <w:spacing w:val="5"/>
                <w:sz w:val="18"/>
                <w:szCs w:val="18"/>
                <w:lang w:val="en-US"/>
              </w:rPr>
              <w:t>his cannot be edited by anyone and can be exported directly from the GUI</w:t>
            </w:r>
            <w:r>
              <w:rPr>
                <w:rFonts w:ascii="Arial" w:eastAsia="Tahoma" w:hAnsi="Arial"/>
                <w:spacing w:val="5"/>
                <w:sz w:val="18"/>
                <w:szCs w:val="18"/>
                <w:lang w:val="en-US"/>
              </w:rPr>
              <w:t xml:space="preserve"> as a report</w:t>
            </w:r>
            <w:r w:rsidRPr="00A77BE7">
              <w:rPr>
                <w:rFonts w:ascii="Arial" w:eastAsia="Tahoma" w:hAnsi="Arial"/>
                <w:spacing w:val="5"/>
                <w:sz w:val="18"/>
                <w:szCs w:val="18"/>
                <w:lang w:val="en-US"/>
              </w:rPr>
              <w:t>.</w:t>
            </w:r>
            <w:r>
              <w:rPr>
                <w:rFonts w:ascii="Arial" w:eastAsia="Tahoma" w:hAnsi="Arial"/>
                <w:spacing w:val="5"/>
                <w:sz w:val="18"/>
                <w:szCs w:val="18"/>
                <w:lang w:val="en-US"/>
              </w:rPr>
              <w:t xml:space="preserve">  </w:t>
            </w:r>
            <w:r w:rsidRPr="00A77BE7">
              <w:rPr>
                <w:rFonts w:ascii="Arial" w:eastAsia="Tahoma" w:hAnsi="Arial"/>
                <w:spacing w:val="5"/>
                <w:sz w:val="18"/>
                <w:szCs w:val="18"/>
                <w:lang w:val="en-US"/>
              </w:rPr>
              <w:t xml:space="preserve">This </w:t>
            </w:r>
            <w:r>
              <w:rPr>
                <w:rFonts w:ascii="Arial" w:eastAsia="Tahoma" w:hAnsi="Arial"/>
                <w:spacing w:val="5"/>
                <w:sz w:val="18"/>
                <w:szCs w:val="18"/>
                <w:lang w:val="en-US"/>
              </w:rPr>
              <w:t xml:space="preserve">report </w:t>
            </w:r>
            <w:r w:rsidRPr="00A77BE7">
              <w:rPr>
                <w:rFonts w:ascii="Arial" w:eastAsia="Tahoma" w:hAnsi="Arial"/>
                <w:spacing w:val="5"/>
                <w:sz w:val="18"/>
                <w:szCs w:val="18"/>
                <w:lang w:val="en-US"/>
              </w:rPr>
              <w:t xml:space="preserve">allows you to filter </w:t>
            </w:r>
            <w:r>
              <w:rPr>
                <w:rFonts w:ascii="Arial" w:eastAsia="Tahoma" w:hAnsi="Arial"/>
                <w:spacing w:val="5"/>
                <w:sz w:val="18"/>
                <w:szCs w:val="18"/>
                <w:lang w:val="en-US"/>
              </w:rPr>
              <w:t>by</w:t>
            </w:r>
            <w:r w:rsidRPr="00A77BE7">
              <w:rPr>
                <w:rFonts w:ascii="Arial" w:eastAsia="Tahoma" w:hAnsi="Arial"/>
                <w:spacing w:val="5"/>
                <w:sz w:val="18"/>
                <w:szCs w:val="18"/>
                <w:lang w:val="en-US"/>
              </w:rPr>
              <w:t xml:space="preserve"> specific users, specific actions and on specific </w:t>
            </w:r>
            <w:r w:rsidRPr="00A77BE7">
              <w:rPr>
                <w:rFonts w:ascii="Arial" w:eastAsia="Tahoma" w:hAnsi="Arial"/>
                <w:spacing w:val="5"/>
                <w:sz w:val="18"/>
                <w:szCs w:val="18"/>
                <w:lang w:val="en-US"/>
              </w:rPr>
              <w:lastRenderedPageBreak/>
              <w:t>resources (Cameras, I/O, Monitors, Integrations).</w:t>
            </w:r>
          </w:p>
          <w:p w14:paraId="18B9E389" w14:textId="77777777" w:rsidR="00174AE5" w:rsidRPr="00A77BE7" w:rsidRDefault="00174AE5" w:rsidP="00174AE5">
            <w:pPr>
              <w:spacing w:line="360" w:lineRule="auto"/>
              <w:ind w:right="131"/>
              <w:jc w:val="both"/>
              <w:textAlignment w:val="baseline"/>
              <w:rPr>
                <w:rFonts w:ascii="Arial" w:eastAsia="Tahoma" w:hAnsi="Arial"/>
                <w:spacing w:val="5"/>
                <w:sz w:val="18"/>
                <w:szCs w:val="18"/>
                <w:lang w:val="en-US"/>
              </w:rPr>
            </w:pPr>
          </w:p>
          <w:p w14:paraId="2E5AC38E" w14:textId="77777777" w:rsidR="00174AE5" w:rsidRPr="00A77BE7" w:rsidRDefault="00174AE5" w:rsidP="00174AE5">
            <w:pPr>
              <w:spacing w:line="360" w:lineRule="auto"/>
              <w:ind w:right="131"/>
              <w:jc w:val="both"/>
              <w:textAlignment w:val="baseline"/>
              <w:rPr>
                <w:rFonts w:ascii="Arial" w:eastAsia="Tahoma" w:hAnsi="Arial"/>
                <w:spacing w:val="5"/>
                <w:sz w:val="18"/>
                <w:szCs w:val="18"/>
                <w:lang w:val="en-US"/>
              </w:rPr>
            </w:pPr>
            <w:r w:rsidRPr="00A77BE7">
              <w:rPr>
                <w:rFonts w:ascii="Arial" w:eastAsia="Tahoma" w:hAnsi="Arial"/>
                <w:spacing w:val="5"/>
                <w:sz w:val="18"/>
                <w:szCs w:val="18"/>
                <w:lang w:val="en-US"/>
              </w:rPr>
              <w:t xml:space="preserve">The </w:t>
            </w:r>
            <w:r>
              <w:rPr>
                <w:rFonts w:ascii="Arial" w:eastAsia="Tahoma" w:hAnsi="Arial"/>
                <w:spacing w:val="5"/>
                <w:sz w:val="18"/>
                <w:szCs w:val="18"/>
                <w:lang w:val="en-US"/>
              </w:rPr>
              <w:t xml:space="preserve">logged </w:t>
            </w:r>
            <w:r w:rsidRPr="00A77BE7">
              <w:rPr>
                <w:rFonts w:ascii="Arial" w:eastAsia="Tahoma" w:hAnsi="Arial"/>
                <w:spacing w:val="5"/>
                <w:sz w:val="18"/>
                <w:szCs w:val="18"/>
                <w:lang w:val="en-US"/>
              </w:rPr>
              <w:t>actions are as follows:</w:t>
            </w:r>
          </w:p>
          <w:p w14:paraId="6B0CEEAF" w14:textId="77777777" w:rsidR="00174AE5" w:rsidRPr="00A77BE7" w:rsidRDefault="00174AE5" w:rsidP="00174AE5">
            <w:pPr>
              <w:spacing w:line="360" w:lineRule="auto"/>
              <w:ind w:right="131"/>
              <w:jc w:val="both"/>
              <w:textAlignment w:val="baseline"/>
              <w:rPr>
                <w:rFonts w:ascii="Arial" w:eastAsia="Tahoma" w:hAnsi="Arial"/>
                <w:spacing w:val="5"/>
                <w:sz w:val="18"/>
                <w:szCs w:val="18"/>
                <w:lang w:val="en-US"/>
              </w:rPr>
            </w:pPr>
            <w:r w:rsidRPr="00A77BE7">
              <w:rPr>
                <w:rFonts w:ascii="Arial" w:eastAsia="Tahoma" w:hAnsi="Arial"/>
                <w:spacing w:val="5"/>
                <w:sz w:val="18"/>
                <w:szCs w:val="18"/>
                <w:lang w:val="en-US"/>
              </w:rPr>
              <w:t>•</w:t>
            </w:r>
            <w:r>
              <w:rPr>
                <w:rFonts w:ascii="Arial" w:eastAsia="Tahoma" w:hAnsi="Arial"/>
                <w:spacing w:val="5"/>
                <w:sz w:val="18"/>
                <w:szCs w:val="18"/>
                <w:lang w:val="en-US"/>
              </w:rPr>
              <w:t xml:space="preserve"> </w:t>
            </w:r>
            <w:r w:rsidRPr="00A77BE7">
              <w:rPr>
                <w:rFonts w:ascii="Arial" w:eastAsia="Tahoma" w:hAnsi="Arial"/>
                <w:spacing w:val="5"/>
                <w:sz w:val="18"/>
                <w:szCs w:val="18"/>
                <w:lang w:val="en-US"/>
              </w:rPr>
              <w:t>Archive Camera</w:t>
            </w:r>
          </w:p>
          <w:p w14:paraId="6A2D9014" w14:textId="77777777" w:rsidR="00174AE5" w:rsidRPr="00A77BE7" w:rsidRDefault="00174AE5" w:rsidP="00174AE5">
            <w:pPr>
              <w:spacing w:line="360" w:lineRule="auto"/>
              <w:ind w:right="131"/>
              <w:jc w:val="both"/>
              <w:textAlignment w:val="baseline"/>
              <w:rPr>
                <w:rFonts w:ascii="Arial" w:eastAsia="Tahoma" w:hAnsi="Arial"/>
                <w:spacing w:val="5"/>
                <w:sz w:val="18"/>
                <w:szCs w:val="18"/>
                <w:lang w:val="en-US"/>
              </w:rPr>
            </w:pPr>
            <w:r w:rsidRPr="00A77BE7">
              <w:rPr>
                <w:rFonts w:ascii="Arial" w:eastAsia="Tahoma" w:hAnsi="Arial"/>
                <w:spacing w:val="5"/>
                <w:sz w:val="18"/>
                <w:szCs w:val="18"/>
                <w:lang w:val="en-US"/>
              </w:rPr>
              <w:t>•</w:t>
            </w:r>
            <w:r>
              <w:rPr>
                <w:rFonts w:ascii="Arial" w:eastAsia="Tahoma" w:hAnsi="Arial"/>
                <w:spacing w:val="5"/>
                <w:sz w:val="18"/>
                <w:szCs w:val="18"/>
                <w:lang w:val="en-US"/>
              </w:rPr>
              <w:t xml:space="preserve"> </w:t>
            </w:r>
            <w:r w:rsidRPr="00A77BE7">
              <w:rPr>
                <w:rFonts w:ascii="Arial" w:eastAsia="Tahoma" w:hAnsi="Arial"/>
                <w:spacing w:val="5"/>
                <w:sz w:val="18"/>
                <w:szCs w:val="18"/>
                <w:lang w:val="en-US"/>
              </w:rPr>
              <w:t>Change Configuration</w:t>
            </w:r>
          </w:p>
          <w:p w14:paraId="70FD4DAB" w14:textId="77777777" w:rsidR="00174AE5" w:rsidRPr="00A77BE7" w:rsidRDefault="00174AE5" w:rsidP="00174AE5">
            <w:pPr>
              <w:spacing w:line="360" w:lineRule="auto"/>
              <w:ind w:right="131"/>
              <w:jc w:val="both"/>
              <w:textAlignment w:val="baseline"/>
              <w:rPr>
                <w:rFonts w:ascii="Arial" w:eastAsia="Tahoma" w:hAnsi="Arial"/>
                <w:spacing w:val="5"/>
                <w:sz w:val="18"/>
                <w:szCs w:val="18"/>
                <w:lang w:val="en-US"/>
              </w:rPr>
            </w:pPr>
            <w:r w:rsidRPr="00A77BE7">
              <w:rPr>
                <w:rFonts w:ascii="Arial" w:eastAsia="Tahoma" w:hAnsi="Arial"/>
                <w:spacing w:val="5"/>
                <w:sz w:val="18"/>
                <w:szCs w:val="18"/>
                <w:lang w:val="en-US"/>
              </w:rPr>
              <w:t>•</w:t>
            </w:r>
            <w:r>
              <w:rPr>
                <w:rFonts w:ascii="Arial" w:eastAsia="Tahoma" w:hAnsi="Arial"/>
                <w:spacing w:val="5"/>
                <w:sz w:val="18"/>
                <w:szCs w:val="18"/>
                <w:lang w:val="en-US"/>
              </w:rPr>
              <w:t xml:space="preserve"> </w:t>
            </w:r>
            <w:r w:rsidRPr="00A77BE7">
              <w:rPr>
                <w:rFonts w:ascii="Arial" w:eastAsia="Tahoma" w:hAnsi="Arial"/>
                <w:spacing w:val="5"/>
                <w:sz w:val="18"/>
                <w:szCs w:val="18"/>
                <w:lang w:val="en-US"/>
              </w:rPr>
              <w:t>Change Login</w:t>
            </w:r>
          </w:p>
          <w:p w14:paraId="4099835F" w14:textId="77777777" w:rsidR="00174AE5" w:rsidRPr="00A77BE7" w:rsidRDefault="00174AE5" w:rsidP="00174AE5">
            <w:pPr>
              <w:spacing w:line="360" w:lineRule="auto"/>
              <w:ind w:right="131"/>
              <w:jc w:val="both"/>
              <w:textAlignment w:val="baseline"/>
              <w:rPr>
                <w:rFonts w:ascii="Arial" w:eastAsia="Tahoma" w:hAnsi="Arial"/>
                <w:spacing w:val="5"/>
                <w:sz w:val="18"/>
                <w:szCs w:val="18"/>
                <w:lang w:val="en-US"/>
              </w:rPr>
            </w:pPr>
            <w:r w:rsidRPr="00A77BE7">
              <w:rPr>
                <w:rFonts w:ascii="Arial" w:eastAsia="Tahoma" w:hAnsi="Arial"/>
                <w:spacing w:val="5"/>
                <w:sz w:val="18"/>
                <w:szCs w:val="18"/>
                <w:lang w:val="en-US"/>
              </w:rPr>
              <w:t>•</w:t>
            </w:r>
            <w:r>
              <w:rPr>
                <w:rFonts w:ascii="Arial" w:eastAsia="Tahoma" w:hAnsi="Arial"/>
                <w:spacing w:val="5"/>
                <w:sz w:val="18"/>
                <w:szCs w:val="18"/>
                <w:lang w:val="en-US"/>
              </w:rPr>
              <w:t xml:space="preserve"> </w:t>
            </w:r>
            <w:r w:rsidRPr="00A77BE7">
              <w:rPr>
                <w:rFonts w:ascii="Arial" w:eastAsia="Tahoma" w:hAnsi="Arial"/>
                <w:spacing w:val="5"/>
                <w:sz w:val="18"/>
                <w:szCs w:val="18"/>
                <w:lang w:val="en-US"/>
              </w:rPr>
              <w:t>Change Users</w:t>
            </w:r>
          </w:p>
          <w:p w14:paraId="5C519CDD" w14:textId="77777777" w:rsidR="00174AE5" w:rsidRPr="00A77BE7" w:rsidRDefault="00174AE5" w:rsidP="00174AE5">
            <w:pPr>
              <w:spacing w:line="360" w:lineRule="auto"/>
              <w:ind w:right="131"/>
              <w:jc w:val="both"/>
              <w:textAlignment w:val="baseline"/>
              <w:rPr>
                <w:rFonts w:ascii="Arial" w:eastAsia="Tahoma" w:hAnsi="Arial"/>
                <w:spacing w:val="5"/>
                <w:sz w:val="18"/>
                <w:szCs w:val="18"/>
                <w:lang w:val="en-US"/>
              </w:rPr>
            </w:pPr>
            <w:r w:rsidRPr="00A77BE7">
              <w:rPr>
                <w:rFonts w:ascii="Arial" w:eastAsia="Tahoma" w:hAnsi="Arial"/>
                <w:spacing w:val="5"/>
                <w:sz w:val="18"/>
                <w:szCs w:val="18"/>
                <w:lang w:val="en-US"/>
              </w:rPr>
              <w:t>•</w:t>
            </w:r>
            <w:r>
              <w:rPr>
                <w:rFonts w:ascii="Arial" w:eastAsia="Tahoma" w:hAnsi="Arial"/>
                <w:spacing w:val="5"/>
                <w:sz w:val="18"/>
                <w:szCs w:val="18"/>
                <w:lang w:val="en-US"/>
              </w:rPr>
              <w:t xml:space="preserve"> </w:t>
            </w:r>
            <w:r w:rsidRPr="00A77BE7">
              <w:rPr>
                <w:rFonts w:ascii="Arial" w:eastAsia="Tahoma" w:hAnsi="Arial"/>
                <w:spacing w:val="5"/>
                <w:sz w:val="18"/>
                <w:szCs w:val="18"/>
                <w:lang w:val="en-US"/>
              </w:rPr>
              <w:t>Control Output</w:t>
            </w:r>
          </w:p>
          <w:p w14:paraId="41FBC3D2" w14:textId="77777777" w:rsidR="00174AE5" w:rsidRPr="00A77BE7" w:rsidRDefault="00174AE5" w:rsidP="00174AE5">
            <w:pPr>
              <w:spacing w:line="360" w:lineRule="auto"/>
              <w:ind w:right="131"/>
              <w:jc w:val="both"/>
              <w:textAlignment w:val="baseline"/>
              <w:rPr>
                <w:rFonts w:ascii="Arial" w:eastAsia="Tahoma" w:hAnsi="Arial"/>
                <w:spacing w:val="5"/>
                <w:sz w:val="18"/>
                <w:szCs w:val="18"/>
                <w:lang w:val="en-US"/>
              </w:rPr>
            </w:pPr>
            <w:r w:rsidRPr="00A77BE7">
              <w:rPr>
                <w:rFonts w:ascii="Arial" w:eastAsia="Tahoma" w:hAnsi="Arial"/>
                <w:spacing w:val="5"/>
                <w:sz w:val="18"/>
                <w:szCs w:val="18"/>
                <w:lang w:val="en-US"/>
              </w:rPr>
              <w:t>•</w:t>
            </w:r>
            <w:r>
              <w:rPr>
                <w:rFonts w:ascii="Arial" w:eastAsia="Tahoma" w:hAnsi="Arial"/>
                <w:spacing w:val="5"/>
                <w:sz w:val="18"/>
                <w:szCs w:val="18"/>
                <w:lang w:val="en-US"/>
              </w:rPr>
              <w:t xml:space="preserve"> </w:t>
            </w:r>
            <w:r w:rsidRPr="00A77BE7">
              <w:rPr>
                <w:rFonts w:ascii="Arial" w:eastAsia="Tahoma" w:hAnsi="Arial"/>
                <w:spacing w:val="5"/>
                <w:sz w:val="18"/>
                <w:szCs w:val="18"/>
                <w:lang w:val="en-US"/>
              </w:rPr>
              <w:t>Login/Logout</w:t>
            </w:r>
          </w:p>
          <w:p w14:paraId="72941A97" w14:textId="77777777" w:rsidR="00174AE5" w:rsidRPr="00A77BE7" w:rsidRDefault="00174AE5" w:rsidP="00174AE5">
            <w:pPr>
              <w:spacing w:line="360" w:lineRule="auto"/>
              <w:ind w:right="131"/>
              <w:jc w:val="both"/>
              <w:textAlignment w:val="baseline"/>
              <w:rPr>
                <w:rFonts w:ascii="Arial" w:eastAsia="Tahoma" w:hAnsi="Arial"/>
                <w:spacing w:val="5"/>
                <w:sz w:val="18"/>
                <w:szCs w:val="18"/>
                <w:lang w:val="en-US"/>
              </w:rPr>
            </w:pPr>
            <w:r w:rsidRPr="00A77BE7">
              <w:rPr>
                <w:rFonts w:ascii="Arial" w:eastAsia="Tahoma" w:hAnsi="Arial"/>
                <w:spacing w:val="5"/>
                <w:sz w:val="18"/>
                <w:szCs w:val="18"/>
                <w:lang w:val="en-US"/>
              </w:rPr>
              <w:t>•</w:t>
            </w:r>
            <w:r>
              <w:rPr>
                <w:rFonts w:ascii="Arial" w:eastAsia="Tahoma" w:hAnsi="Arial"/>
                <w:spacing w:val="5"/>
                <w:sz w:val="18"/>
                <w:szCs w:val="18"/>
                <w:lang w:val="en-US"/>
              </w:rPr>
              <w:t xml:space="preserve"> </w:t>
            </w:r>
            <w:r w:rsidRPr="00A77BE7">
              <w:rPr>
                <w:rFonts w:ascii="Arial" w:eastAsia="Tahoma" w:hAnsi="Arial"/>
                <w:spacing w:val="5"/>
                <w:sz w:val="18"/>
                <w:szCs w:val="18"/>
                <w:lang w:val="en-US"/>
              </w:rPr>
              <w:t>Monitor Control</w:t>
            </w:r>
          </w:p>
          <w:p w14:paraId="36CD01C0" w14:textId="77777777" w:rsidR="00174AE5" w:rsidRPr="00A77BE7" w:rsidRDefault="00174AE5" w:rsidP="00174AE5">
            <w:pPr>
              <w:spacing w:line="360" w:lineRule="auto"/>
              <w:ind w:right="131"/>
              <w:jc w:val="both"/>
              <w:textAlignment w:val="baseline"/>
              <w:rPr>
                <w:rFonts w:ascii="Arial" w:eastAsia="Tahoma" w:hAnsi="Arial"/>
                <w:spacing w:val="5"/>
                <w:sz w:val="18"/>
                <w:szCs w:val="18"/>
                <w:lang w:val="en-US"/>
              </w:rPr>
            </w:pPr>
            <w:r w:rsidRPr="00A77BE7">
              <w:rPr>
                <w:rFonts w:ascii="Arial" w:eastAsia="Tahoma" w:hAnsi="Arial"/>
                <w:spacing w:val="5"/>
                <w:sz w:val="18"/>
                <w:szCs w:val="18"/>
                <w:lang w:val="en-US"/>
              </w:rPr>
              <w:t>•</w:t>
            </w:r>
            <w:r>
              <w:rPr>
                <w:rFonts w:ascii="Arial" w:eastAsia="Tahoma" w:hAnsi="Arial"/>
                <w:spacing w:val="5"/>
                <w:sz w:val="18"/>
                <w:szCs w:val="18"/>
                <w:lang w:val="en-US"/>
              </w:rPr>
              <w:t xml:space="preserve"> </w:t>
            </w:r>
            <w:r w:rsidRPr="00A77BE7">
              <w:rPr>
                <w:rFonts w:ascii="Arial" w:eastAsia="Tahoma" w:hAnsi="Arial"/>
                <w:spacing w:val="5"/>
                <w:sz w:val="18"/>
                <w:szCs w:val="18"/>
                <w:lang w:val="en-US"/>
              </w:rPr>
              <w:t>PTZ Control</w:t>
            </w:r>
          </w:p>
          <w:p w14:paraId="3326E291" w14:textId="77777777" w:rsidR="00174AE5" w:rsidRDefault="00174AE5" w:rsidP="00174AE5">
            <w:pPr>
              <w:spacing w:line="360" w:lineRule="auto"/>
              <w:ind w:right="131"/>
              <w:jc w:val="both"/>
              <w:textAlignment w:val="baseline"/>
              <w:rPr>
                <w:rFonts w:ascii="Arial" w:eastAsia="Tahoma" w:hAnsi="Arial"/>
                <w:spacing w:val="5"/>
                <w:sz w:val="18"/>
                <w:szCs w:val="18"/>
                <w:lang w:val="en-US"/>
              </w:rPr>
            </w:pPr>
            <w:r w:rsidRPr="00A77BE7">
              <w:rPr>
                <w:rFonts w:ascii="Arial" w:eastAsia="Tahoma" w:hAnsi="Arial"/>
                <w:spacing w:val="5"/>
                <w:sz w:val="18"/>
                <w:szCs w:val="18"/>
                <w:lang w:val="en-US"/>
              </w:rPr>
              <w:t>•</w:t>
            </w:r>
            <w:r>
              <w:rPr>
                <w:rFonts w:ascii="Arial" w:eastAsia="Tahoma" w:hAnsi="Arial"/>
                <w:spacing w:val="5"/>
                <w:sz w:val="18"/>
                <w:szCs w:val="18"/>
                <w:lang w:val="en-US"/>
              </w:rPr>
              <w:t xml:space="preserve"> </w:t>
            </w:r>
            <w:r w:rsidRPr="00A77BE7">
              <w:rPr>
                <w:rFonts w:ascii="Arial" w:eastAsia="Tahoma" w:hAnsi="Arial"/>
                <w:spacing w:val="5"/>
                <w:sz w:val="18"/>
                <w:szCs w:val="18"/>
                <w:lang w:val="en-US"/>
              </w:rPr>
              <w:t>Review Camera</w:t>
            </w:r>
          </w:p>
          <w:p w14:paraId="6948040E" w14:textId="77777777" w:rsidR="00174AE5" w:rsidRPr="00A77BE7" w:rsidRDefault="00174AE5" w:rsidP="00174AE5">
            <w:pPr>
              <w:spacing w:line="360" w:lineRule="auto"/>
              <w:ind w:right="131"/>
              <w:jc w:val="both"/>
              <w:textAlignment w:val="baseline"/>
              <w:rPr>
                <w:rFonts w:ascii="Arial" w:eastAsia="Tahoma" w:hAnsi="Arial"/>
                <w:spacing w:val="5"/>
                <w:sz w:val="18"/>
                <w:szCs w:val="18"/>
                <w:lang w:val="en-US"/>
              </w:rPr>
            </w:pPr>
            <w:r w:rsidRPr="00A77BE7">
              <w:rPr>
                <w:rFonts w:ascii="Arial" w:eastAsia="Tahoma" w:hAnsi="Arial"/>
                <w:spacing w:val="5"/>
                <w:sz w:val="18"/>
                <w:szCs w:val="18"/>
                <w:lang w:val="en-US"/>
              </w:rPr>
              <w:t>•</w:t>
            </w:r>
            <w:r>
              <w:rPr>
                <w:rFonts w:ascii="Arial" w:eastAsia="Tahoma" w:hAnsi="Arial"/>
                <w:spacing w:val="5"/>
                <w:sz w:val="18"/>
                <w:szCs w:val="18"/>
                <w:lang w:val="en-US"/>
              </w:rPr>
              <w:t xml:space="preserve"> </w:t>
            </w:r>
            <w:r w:rsidRPr="00A77BE7">
              <w:rPr>
                <w:rFonts w:ascii="Arial" w:eastAsia="Tahoma" w:hAnsi="Arial"/>
                <w:spacing w:val="5"/>
                <w:sz w:val="18"/>
                <w:szCs w:val="18"/>
                <w:lang w:val="en-US"/>
              </w:rPr>
              <w:t>Start/Stop Monitoring Camera</w:t>
            </w:r>
          </w:p>
          <w:p w14:paraId="012ED6C4" w14:textId="77777777" w:rsidR="00174AE5" w:rsidRPr="00A77BE7" w:rsidRDefault="00174AE5" w:rsidP="00174AE5">
            <w:pPr>
              <w:spacing w:line="360" w:lineRule="auto"/>
              <w:ind w:right="131"/>
              <w:jc w:val="both"/>
              <w:textAlignment w:val="baseline"/>
              <w:rPr>
                <w:rFonts w:ascii="Arial" w:eastAsia="Tahoma" w:hAnsi="Arial"/>
                <w:spacing w:val="5"/>
                <w:sz w:val="18"/>
                <w:szCs w:val="18"/>
                <w:lang w:val="en-US"/>
              </w:rPr>
            </w:pPr>
          </w:p>
          <w:p w14:paraId="212FA4E7" w14:textId="48F41CE6" w:rsidR="00174AE5" w:rsidRPr="00BA3841" w:rsidRDefault="00174AE5" w:rsidP="00174AE5">
            <w:pPr>
              <w:spacing w:line="360" w:lineRule="auto"/>
              <w:ind w:right="131"/>
              <w:jc w:val="both"/>
              <w:textAlignment w:val="baseline"/>
              <w:rPr>
                <w:rFonts w:ascii="Arial" w:eastAsia="Calibri Light" w:hAnsi="Arial" w:cs="Arial"/>
                <w:sz w:val="18"/>
                <w:szCs w:val="18"/>
              </w:rPr>
            </w:pPr>
            <w:r>
              <w:rPr>
                <w:rFonts w:ascii="Arial" w:eastAsia="Tahoma" w:hAnsi="Arial"/>
                <w:spacing w:val="5"/>
                <w:sz w:val="18"/>
                <w:szCs w:val="18"/>
                <w:lang w:val="en-US"/>
              </w:rPr>
              <w:t xml:space="preserve">See accompanying sample screenshots - </w:t>
            </w:r>
            <w:r w:rsidRPr="00A77BE7">
              <w:rPr>
                <w:rFonts w:ascii="Arial" w:eastAsia="Tahoma" w:hAnsi="Arial"/>
                <w:spacing w:val="5"/>
                <w:sz w:val="18"/>
                <w:szCs w:val="18"/>
                <w:lang w:val="en-US"/>
              </w:rPr>
              <w:t xml:space="preserve">03a </w:t>
            </w:r>
            <w:proofErr w:type="spellStart"/>
            <w:r w:rsidRPr="00A77BE7">
              <w:rPr>
                <w:rFonts w:ascii="Arial" w:eastAsia="Tahoma" w:hAnsi="Arial"/>
                <w:spacing w:val="5"/>
                <w:sz w:val="18"/>
                <w:szCs w:val="18"/>
                <w:lang w:val="en-US"/>
              </w:rPr>
              <w:t>CathexisVision</w:t>
            </w:r>
            <w:proofErr w:type="spellEnd"/>
            <w:r w:rsidRPr="00A77BE7">
              <w:rPr>
                <w:rFonts w:ascii="Arial" w:eastAsia="Tahoma" w:hAnsi="Arial"/>
                <w:spacing w:val="5"/>
                <w:sz w:val="18"/>
                <w:szCs w:val="18"/>
                <w:lang w:val="en-US"/>
              </w:rPr>
              <w:t xml:space="preserve"> Audit Trail Example 01</w:t>
            </w:r>
            <w:r>
              <w:rPr>
                <w:rFonts w:ascii="Arial" w:eastAsia="Tahoma" w:hAnsi="Arial"/>
                <w:spacing w:val="5"/>
                <w:sz w:val="18"/>
                <w:szCs w:val="18"/>
                <w:lang w:val="en-US"/>
              </w:rPr>
              <w:t xml:space="preserve">.png and </w:t>
            </w:r>
            <w:r w:rsidRPr="00A77BE7">
              <w:rPr>
                <w:rFonts w:ascii="Arial" w:eastAsia="Tahoma" w:hAnsi="Arial"/>
                <w:spacing w:val="5"/>
                <w:sz w:val="18"/>
                <w:szCs w:val="18"/>
                <w:lang w:val="en-US"/>
              </w:rPr>
              <w:t xml:space="preserve">03b </w:t>
            </w:r>
            <w:proofErr w:type="spellStart"/>
            <w:r w:rsidRPr="00A77BE7">
              <w:rPr>
                <w:rFonts w:ascii="Arial" w:eastAsia="Tahoma" w:hAnsi="Arial"/>
                <w:spacing w:val="5"/>
                <w:sz w:val="18"/>
                <w:szCs w:val="18"/>
                <w:lang w:val="en-US"/>
              </w:rPr>
              <w:t>CathexisVision</w:t>
            </w:r>
            <w:proofErr w:type="spellEnd"/>
            <w:r w:rsidRPr="00A77BE7">
              <w:rPr>
                <w:rFonts w:ascii="Arial" w:eastAsia="Tahoma" w:hAnsi="Arial"/>
                <w:spacing w:val="5"/>
                <w:sz w:val="18"/>
                <w:szCs w:val="18"/>
                <w:lang w:val="en-US"/>
              </w:rPr>
              <w:t xml:space="preserve"> Audit Trail Example 02</w:t>
            </w:r>
            <w:r>
              <w:rPr>
                <w:rFonts w:ascii="Arial" w:eastAsia="Tahoma" w:hAnsi="Arial"/>
                <w:spacing w:val="5"/>
                <w:sz w:val="18"/>
                <w:szCs w:val="18"/>
                <w:lang w:val="en-US"/>
              </w:rPr>
              <w:t>.png</w:t>
            </w:r>
            <w:r w:rsidR="00A60984">
              <w:rPr>
                <w:rFonts w:ascii="Arial" w:eastAsia="Tahoma" w:hAnsi="Arial"/>
                <w:spacing w:val="5"/>
                <w:sz w:val="18"/>
                <w:szCs w:val="18"/>
                <w:lang w:val="en-US"/>
              </w:rPr>
              <w:t xml:space="preserve"> </w:t>
            </w:r>
            <w:r w:rsidR="00A60984" w:rsidRPr="009D62F6">
              <w:rPr>
                <w:rFonts w:ascii="Arial" w:eastAsia="Tahoma" w:hAnsi="Arial"/>
                <w:b/>
                <w:bCs/>
                <w:spacing w:val="5"/>
                <w:sz w:val="18"/>
                <w:szCs w:val="18"/>
                <w:lang w:val="en-US"/>
              </w:rPr>
              <w:t xml:space="preserve">(see Annex </w:t>
            </w:r>
            <w:r w:rsidR="0045580E">
              <w:rPr>
                <w:rFonts w:ascii="Arial" w:eastAsia="Tahoma" w:hAnsi="Arial"/>
                <w:b/>
                <w:bCs/>
                <w:spacing w:val="5"/>
                <w:sz w:val="18"/>
                <w:szCs w:val="18"/>
                <w:lang w:val="en-US"/>
              </w:rPr>
              <w:t>4 and 5</w:t>
            </w:r>
            <w:r w:rsidR="00A60984" w:rsidRPr="009D62F6">
              <w:rPr>
                <w:rFonts w:ascii="Arial" w:eastAsia="Tahoma" w:hAnsi="Arial"/>
                <w:b/>
                <w:bCs/>
                <w:spacing w:val="5"/>
                <w:sz w:val="18"/>
                <w:szCs w:val="18"/>
                <w:lang w:val="en-US"/>
              </w:rPr>
              <w:t>)</w:t>
            </w:r>
          </w:p>
        </w:tc>
      </w:tr>
      <w:tr w:rsidR="001969E0" w:rsidRPr="00BA3841" w14:paraId="2F2E75A2" w14:textId="77777777" w:rsidTr="00BA2D8F">
        <w:tc>
          <w:tcPr>
            <w:tcW w:w="1701" w:type="dxa"/>
            <w:shd w:val="clear" w:color="auto" w:fill="DEEAF6" w:themeFill="accent1" w:themeFillTint="33"/>
          </w:tcPr>
          <w:p w14:paraId="1BC4D7B7" w14:textId="77777777" w:rsidR="001969E0" w:rsidRPr="00BA3841" w:rsidRDefault="001969E0" w:rsidP="001969E0">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lastRenderedPageBreak/>
              <w:t xml:space="preserve">File </w:t>
            </w:r>
            <w:r w:rsidRPr="00BA3841">
              <w:rPr>
                <w:rFonts w:ascii="Arial" w:eastAsia="Calibri Light" w:hAnsi="Arial" w:cs="Arial"/>
                <w:b/>
                <w:sz w:val="18"/>
                <w:szCs w:val="18"/>
              </w:rPr>
              <w:t>Integrity Monitoring</w:t>
            </w:r>
          </w:p>
        </w:tc>
        <w:tc>
          <w:tcPr>
            <w:tcW w:w="3828" w:type="dxa"/>
          </w:tcPr>
          <w:p w14:paraId="69943D94" w14:textId="77777777" w:rsidR="001969E0" w:rsidRPr="00061256" w:rsidRDefault="001969E0" w:rsidP="00B62C50">
            <w:pPr>
              <w:spacing w:line="360" w:lineRule="auto"/>
              <w:jc w:val="both"/>
              <w:textAlignment w:val="baseline"/>
              <w:rPr>
                <w:rFonts w:ascii="Arial" w:eastAsia="Calibri Light" w:hAnsi="Arial" w:cs="Arial"/>
                <w:b/>
                <w:sz w:val="18"/>
                <w:szCs w:val="18"/>
              </w:rPr>
            </w:pPr>
            <w:r>
              <w:rPr>
                <w:rFonts w:ascii="Arial" w:eastAsia="Georgia" w:hAnsi="Arial" w:cs="Arial"/>
                <w:color w:val="000000"/>
                <w:sz w:val="18"/>
                <w:szCs w:val="18"/>
              </w:rPr>
              <w:t xml:space="preserve">File Integrity Monitoring (FIM) is an internal control or process that validates the integrity of an operating system or application software by verifying the current state against a trusted baseline. This monitoring can be implemented to occur at regular or irregular intervals or in real </w:t>
            </w:r>
            <w:proofErr w:type="gramStart"/>
            <w:r>
              <w:rPr>
                <w:rFonts w:ascii="Arial" w:eastAsia="Georgia" w:hAnsi="Arial" w:cs="Arial"/>
                <w:color w:val="000000"/>
                <w:sz w:val="18"/>
                <w:szCs w:val="18"/>
              </w:rPr>
              <w:t>time, and</w:t>
            </w:r>
            <w:proofErr w:type="gramEnd"/>
            <w:r>
              <w:rPr>
                <w:rFonts w:ascii="Arial" w:eastAsia="Georgia" w:hAnsi="Arial" w:cs="Arial"/>
                <w:color w:val="000000"/>
                <w:sz w:val="18"/>
                <w:szCs w:val="18"/>
              </w:rPr>
              <w:t xml:space="preserve"> can be applied to data at rest (i.e. in storage) or in transit (</w:t>
            </w:r>
            <w:r w:rsidR="00B62C50">
              <w:rPr>
                <w:rFonts w:ascii="Arial" w:eastAsia="Georgia" w:hAnsi="Arial" w:cs="Arial"/>
                <w:color w:val="000000"/>
                <w:sz w:val="18"/>
                <w:szCs w:val="18"/>
              </w:rPr>
              <w:t>as part of data flows).</w:t>
            </w:r>
          </w:p>
        </w:tc>
        <w:tc>
          <w:tcPr>
            <w:tcW w:w="2835" w:type="dxa"/>
          </w:tcPr>
          <w:p w14:paraId="3B7FC17C" w14:textId="5206DEBD" w:rsidR="00174AE5" w:rsidRPr="00BA3841" w:rsidRDefault="00174AE5" w:rsidP="001969E0">
            <w:pPr>
              <w:spacing w:line="360" w:lineRule="auto"/>
              <w:ind w:right="131"/>
              <w:jc w:val="both"/>
              <w:textAlignment w:val="baseline"/>
              <w:rPr>
                <w:rFonts w:ascii="Arial" w:eastAsia="Calibri Light" w:hAnsi="Arial" w:cs="Arial"/>
                <w:sz w:val="18"/>
                <w:szCs w:val="18"/>
              </w:rPr>
            </w:pPr>
            <w:r w:rsidRPr="00FD45F5">
              <w:rPr>
                <w:rFonts w:ascii="Arial" w:hAnsi="Arial"/>
                <w:color w:val="111111"/>
                <w:sz w:val="18"/>
                <w:szCs w:val="18"/>
                <w:shd w:val="clear" w:color="auto" w:fill="FFFFFF"/>
              </w:rPr>
              <w:t xml:space="preserve">The supplier of the equipment ensures the integrity of the system they are fully </w:t>
            </w:r>
            <w:proofErr w:type="gramStart"/>
            <w:r w:rsidRPr="00FD45F5">
              <w:rPr>
                <w:rFonts w:ascii="Arial" w:hAnsi="Arial"/>
                <w:color w:val="111111"/>
                <w:sz w:val="18"/>
                <w:szCs w:val="18"/>
                <w:shd w:val="clear" w:color="auto" w:fill="FFFFFF"/>
              </w:rPr>
              <w:t>qualified</w:t>
            </w:r>
            <w:proofErr w:type="gramEnd"/>
            <w:r w:rsidRPr="00FD45F5">
              <w:rPr>
                <w:rFonts w:ascii="Arial" w:hAnsi="Arial"/>
                <w:color w:val="111111"/>
                <w:sz w:val="18"/>
                <w:szCs w:val="18"/>
                <w:shd w:val="clear" w:color="auto" w:fill="FFFFFF"/>
              </w:rPr>
              <w:t xml:space="preserve"> and PSA registered and they check the workstations and storage systems regularly to ensure the integrity of the CCTV system.</w:t>
            </w:r>
          </w:p>
        </w:tc>
      </w:tr>
      <w:tr w:rsidR="00215344" w:rsidRPr="00BA3841" w14:paraId="3B7CAC3B" w14:textId="77777777" w:rsidTr="00BA2D8F">
        <w:tc>
          <w:tcPr>
            <w:tcW w:w="1701" w:type="dxa"/>
            <w:shd w:val="clear" w:color="auto" w:fill="DEEAF6" w:themeFill="accent1" w:themeFillTint="33"/>
          </w:tcPr>
          <w:p w14:paraId="24639B8C" w14:textId="77777777" w:rsidR="00215344" w:rsidRPr="00BA3841" w:rsidRDefault="00215344" w:rsidP="00215344">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Backups</w:t>
            </w:r>
          </w:p>
        </w:tc>
        <w:tc>
          <w:tcPr>
            <w:tcW w:w="3828" w:type="dxa"/>
          </w:tcPr>
          <w:p w14:paraId="1C531F94" w14:textId="77777777" w:rsidR="00215344" w:rsidRDefault="00215344" w:rsidP="00215344">
            <w:pPr>
              <w:spacing w:line="360" w:lineRule="auto"/>
              <w:ind w:right="131"/>
              <w:jc w:val="both"/>
              <w:textAlignment w:val="baseline"/>
              <w:rPr>
                <w:rFonts w:ascii="Arial" w:eastAsia="Georgia" w:hAnsi="Arial" w:cs="Arial"/>
                <w:color w:val="000000"/>
                <w:spacing w:val="-1"/>
                <w:sz w:val="18"/>
                <w:szCs w:val="18"/>
              </w:rPr>
            </w:pPr>
            <w:r>
              <w:rPr>
                <w:rFonts w:ascii="Arial" w:eastAsia="Georgia" w:hAnsi="Arial" w:cs="Arial"/>
                <w:color w:val="000000"/>
                <w:spacing w:val="-1"/>
                <w:sz w:val="18"/>
                <w:szCs w:val="18"/>
              </w:rPr>
              <w:t xml:space="preserve">Backups are a copy of data held in a secondary location for preservation in case of equipment failure or other issue arising that causes corruption or loss of the original data. </w:t>
            </w:r>
            <w:hyperlink r:id="rId44" w:anchor="sec77" w:history="1">
              <w:r w:rsidRPr="00223412">
                <w:rPr>
                  <w:rStyle w:val="Hyperlink"/>
                  <w:rFonts w:ascii="Arial" w:eastAsia="Georgia" w:hAnsi="Arial" w:cs="Arial"/>
                  <w:sz w:val="18"/>
                  <w:szCs w:val="18"/>
                </w:rPr>
                <w:t>Section 77 of the Data Protection Act 2018</w:t>
              </w:r>
            </w:hyperlink>
            <w:r>
              <w:rPr>
                <w:rFonts w:ascii="Arial" w:eastAsia="Georgia" w:hAnsi="Arial" w:cs="Arial"/>
                <w:color w:val="000000"/>
                <w:sz w:val="18"/>
                <w:szCs w:val="18"/>
              </w:rPr>
              <w:t xml:space="preserve"> requires that automated systems have the facility to be restored in the event of a service interruption and that personal data stored on the system cannot be corrupted by means of a malfunctioning of the system.</w:t>
            </w:r>
          </w:p>
          <w:p w14:paraId="3BEF42D0" w14:textId="77777777" w:rsidR="00215344" w:rsidRDefault="00215344" w:rsidP="00215344">
            <w:pPr>
              <w:spacing w:line="360" w:lineRule="auto"/>
              <w:ind w:right="131"/>
              <w:jc w:val="both"/>
              <w:textAlignment w:val="baseline"/>
              <w:rPr>
                <w:rFonts w:ascii="Arial" w:eastAsia="Georgia" w:hAnsi="Arial" w:cs="Arial"/>
                <w:color w:val="000000"/>
                <w:spacing w:val="-1"/>
                <w:sz w:val="18"/>
                <w:szCs w:val="18"/>
              </w:rPr>
            </w:pPr>
          </w:p>
          <w:p w14:paraId="64E2FB6E" w14:textId="77777777" w:rsidR="00215344" w:rsidRPr="00061256" w:rsidRDefault="00215344" w:rsidP="00215344">
            <w:pPr>
              <w:spacing w:line="360" w:lineRule="auto"/>
              <w:ind w:right="131"/>
              <w:jc w:val="both"/>
              <w:textAlignment w:val="baseline"/>
              <w:rPr>
                <w:rFonts w:ascii="Arial" w:eastAsia="Georgia" w:hAnsi="Arial" w:cs="Arial"/>
                <w:color w:val="000000"/>
                <w:sz w:val="18"/>
                <w:szCs w:val="18"/>
              </w:rPr>
            </w:pPr>
            <w:r w:rsidRPr="00061256">
              <w:rPr>
                <w:rFonts w:ascii="Arial" w:eastAsia="Georgia" w:hAnsi="Arial" w:cs="Arial"/>
                <w:color w:val="000000"/>
                <w:spacing w:val="-1"/>
                <w:sz w:val="18"/>
                <w:szCs w:val="18"/>
              </w:rPr>
              <w:lastRenderedPageBreak/>
              <w:t xml:space="preserve">Indicate </w:t>
            </w:r>
            <w:r>
              <w:rPr>
                <w:rFonts w:ascii="Arial" w:eastAsia="Georgia" w:hAnsi="Arial" w:cs="Arial"/>
                <w:color w:val="000000"/>
                <w:spacing w:val="-1"/>
                <w:sz w:val="18"/>
                <w:szCs w:val="18"/>
              </w:rPr>
              <w:t>for the processing activity</w:t>
            </w:r>
            <w:r w:rsidRPr="00061256">
              <w:rPr>
                <w:rFonts w:ascii="Arial" w:eastAsia="Georgia" w:hAnsi="Arial" w:cs="Arial"/>
                <w:color w:val="000000"/>
                <w:spacing w:val="-1"/>
                <w:sz w:val="18"/>
                <w:szCs w:val="18"/>
              </w:rPr>
              <w:t xml:space="preserve"> how backups are managed. Clarify </w:t>
            </w:r>
            <w:r>
              <w:rPr>
                <w:rFonts w:ascii="Arial" w:eastAsia="Georgia" w:hAnsi="Arial" w:cs="Arial"/>
                <w:color w:val="000000"/>
                <w:spacing w:val="-1"/>
                <w:sz w:val="18"/>
                <w:szCs w:val="18"/>
              </w:rPr>
              <w:t>how</w:t>
            </w:r>
            <w:r w:rsidRPr="00061256">
              <w:rPr>
                <w:rFonts w:ascii="Arial" w:eastAsia="Georgia" w:hAnsi="Arial" w:cs="Arial"/>
                <w:color w:val="000000"/>
                <w:spacing w:val="-1"/>
                <w:sz w:val="18"/>
                <w:szCs w:val="18"/>
              </w:rPr>
              <w:t xml:space="preserve"> </w:t>
            </w:r>
            <w:r>
              <w:rPr>
                <w:rFonts w:ascii="Arial" w:eastAsia="Georgia" w:hAnsi="Arial" w:cs="Arial"/>
                <w:color w:val="000000"/>
                <w:spacing w:val="-1"/>
                <w:sz w:val="18"/>
                <w:szCs w:val="18"/>
              </w:rPr>
              <w:t>backup data is stored securely.</w:t>
            </w:r>
          </w:p>
        </w:tc>
        <w:tc>
          <w:tcPr>
            <w:tcW w:w="2835" w:type="dxa"/>
          </w:tcPr>
          <w:p w14:paraId="4D3D15DD" w14:textId="3BFBE404" w:rsidR="00174AE5" w:rsidRPr="00BA3841" w:rsidRDefault="00174AE5" w:rsidP="009D62F6">
            <w:pPr>
              <w:spacing w:line="360" w:lineRule="auto"/>
              <w:jc w:val="both"/>
              <w:textAlignment w:val="baseline"/>
              <w:rPr>
                <w:rFonts w:ascii="Arial" w:eastAsia="Calibri Light" w:hAnsi="Arial" w:cs="Arial"/>
                <w:sz w:val="18"/>
                <w:szCs w:val="18"/>
              </w:rPr>
            </w:pPr>
            <w:r>
              <w:rPr>
                <w:rFonts w:ascii="Arial" w:eastAsia="Tahoma" w:hAnsi="Arial"/>
                <w:spacing w:val="5"/>
                <w:sz w:val="18"/>
                <w:szCs w:val="18"/>
                <w:lang w:val="en-US"/>
              </w:rPr>
              <w:lastRenderedPageBreak/>
              <w:t xml:space="preserve">Not Applicable.  CCTV footage is not backed up as there is no operational requirement for it or benefit to this.  The large database sizes involved in storing high resolution recordings across numerous cameras make the creation of backups effectively impractical and prohibitively expensive.  The integrity of the primary </w:t>
            </w:r>
            <w:r>
              <w:rPr>
                <w:rFonts w:ascii="Arial" w:eastAsia="Tahoma" w:hAnsi="Arial"/>
                <w:spacing w:val="5"/>
                <w:sz w:val="18"/>
                <w:szCs w:val="18"/>
                <w:lang w:val="en-US"/>
              </w:rPr>
              <w:lastRenderedPageBreak/>
              <w:t xml:space="preserve">CCTV recording database is assured </w:t>
            </w:r>
            <w:proofErr w:type="gramStart"/>
            <w:r>
              <w:rPr>
                <w:rFonts w:ascii="Arial" w:eastAsia="Tahoma" w:hAnsi="Arial"/>
                <w:spacing w:val="5"/>
                <w:sz w:val="18"/>
                <w:szCs w:val="18"/>
                <w:lang w:val="en-US"/>
              </w:rPr>
              <w:t>through the use of</w:t>
            </w:r>
            <w:proofErr w:type="gramEnd"/>
            <w:r>
              <w:rPr>
                <w:rFonts w:ascii="Arial" w:eastAsia="Tahoma" w:hAnsi="Arial"/>
                <w:spacing w:val="5"/>
                <w:sz w:val="18"/>
                <w:szCs w:val="18"/>
                <w:lang w:val="en-US"/>
              </w:rPr>
              <w:t xml:space="preserve"> RAID storage.</w:t>
            </w:r>
          </w:p>
        </w:tc>
      </w:tr>
      <w:tr w:rsidR="001969E0" w:rsidRPr="00BA3841" w14:paraId="5F3D2187" w14:textId="77777777" w:rsidTr="00BA2D8F">
        <w:tc>
          <w:tcPr>
            <w:tcW w:w="1701" w:type="dxa"/>
            <w:shd w:val="clear" w:color="auto" w:fill="DEEAF6" w:themeFill="accent1" w:themeFillTint="33"/>
          </w:tcPr>
          <w:p w14:paraId="38E83152" w14:textId="77777777" w:rsidR="001969E0" w:rsidRPr="00BA3841" w:rsidRDefault="001969E0" w:rsidP="001969E0">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lastRenderedPageBreak/>
              <w:t>Archiving</w:t>
            </w:r>
          </w:p>
        </w:tc>
        <w:tc>
          <w:tcPr>
            <w:tcW w:w="3828" w:type="dxa"/>
          </w:tcPr>
          <w:p w14:paraId="3EB8E11E" w14:textId="77777777" w:rsidR="00B62C50" w:rsidRDefault="00B62C50" w:rsidP="00B62C50">
            <w:pPr>
              <w:spacing w:line="360" w:lineRule="auto"/>
              <w:ind w:right="163"/>
              <w:jc w:val="both"/>
              <w:textAlignment w:val="baseline"/>
              <w:rPr>
                <w:rFonts w:ascii="Arial" w:eastAsia="Georgia" w:hAnsi="Arial" w:cs="Arial"/>
                <w:color w:val="000000"/>
                <w:spacing w:val="-3"/>
                <w:sz w:val="18"/>
                <w:szCs w:val="18"/>
              </w:rPr>
            </w:pPr>
            <w:r>
              <w:rPr>
                <w:rFonts w:ascii="Arial" w:eastAsia="Georgia" w:hAnsi="Arial" w:cs="Arial"/>
                <w:color w:val="000000"/>
                <w:spacing w:val="-3"/>
                <w:sz w:val="18"/>
                <w:szCs w:val="18"/>
              </w:rPr>
              <w:t xml:space="preserve">Archiving is the process of securely storing inactive information for long term retention. Archived data is often subject to separate and more defined access controls than data required for day-to-day use. </w:t>
            </w:r>
          </w:p>
          <w:p w14:paraId="55A11CEE" w14:textId="77777777" w:rsidR="00B62C50" w:rsidRDefault="00B62C50" w:rsidP="00B62C50">
            <w:pPr>
              <w:spacing w:line="360" w:lineRule="auto"/>
              <w:ind w:right="163"/>
              <w:jc w:val="both"/>
              <w:textAlignment w:val="baseline"/>
              <w:rPr>
                <w:rFonts w:ascii="Arial" w:eastAsia="Georgia" w:hAnsi="Arial" w:cs="Arial"/>
                <w:color w:val="000000"/>
                <w:spacing w:val="-3"/>
                <w:sz w:val="18"/>
                <w:szCs w:val="18"/>
              </w:rPr>
            </w:pPr>
          </w:p>
          <w:p w14:paraId="20DFB8EB" w14:textId="77777777" w:rsidR="00B62C50" w:rsidRDefault="00B62C50" w:rsidP="00B62C50">
            <w:pPr>
              <w:spacing w:line="360" w:lineRule="auto"/>
              <w:ind w:right="163"/>
              <w:jc w:val="both"/>
              <w:textAlignment w:val="baseline"/>
              <w:rPr>
                <w:rFonts w:ascii="Arial" w:eastAsia="Georgia" w:hAnsi="Arial" w:cs="Arial"/>
                <w:color w:val="000000"/>
                <w:spacing w:val="-3"/>
                <w:sz w:val="18"/>
                <w:szCs w:val="18"/>
              </w:rPr>
            </w:pPr>
            <w:r>
              <w:rPr>
                <w:rFonts w:ascii="Arial" w:eastAsia="Georgia" w:hAnsi="Arial" w:cs="Arial"/>
                <w:color w:val="000000"/>
                <w:spacing w:val="-3"/>
                <w:sz w:val="18"/>
                <w:szCs w:val="18"/>
              </w:rPr>
              <w:t>Only personal data required to be retained should be subject to archiving measures. Such measures should work in tandem with either a set retention period for personal data or an established review mechanism to assess whether there is a continued rationale for retaining personal data (including personal data that may have been archived).</w:t>
            </w:r>
          </w:p>
          <w:p w14:paraId="41C5DCC6" w14:textId="77777777" w:rsidR="00B62C50" w:rsidRDefault="00B62C50" w:rsidP="00B62C50">
            <w:pPr>
              <w:spacing w:line="360" w:lineRule="auto"/>
              <w:ind w:right="163"/>
              <w:jc w:val="both"/>
              <w:textAlignment w:val="baseline"/>
              <w:rPr>
                <w:rFonts w:ascii="Arial" w:eastAsia="Georgia" w:hAnsi="Arial" w:cs="Arial"/>
                <w:color w:val="000000"/>
                <w:spacing w:val="-3"/>
                <w:sz w:val="18"/>
                <w:szCs w:val="18"/>
              </w:rPr>
            </w:pPr>
          </w:p>
          <w:p w14:paraId="5EB363C1" w14:textId="77777777" w:rsidR="001969E0" w:rsidRPr="007138C1" w:rsidRDefault="007138C1" w:rsidP="007138C1">
            <w:pPr>
              <w:spacing w:line="360" w:lineRule="auto"/>
              <w:ind w:right="163"/>
              <w:jc w:val="both"/>
              <w:textAlignment w:val="baseline"/>
              <w:rPr>
                <w:rFonts w:ascii="Arial" w:eastAsia="Georgia" w:hAnsi="Arial" w:cs="Arial"/>
                <w:color w:val="000000"/>
                <w:spacing w:val="-3"/>
                <w:sz w:val="18"/>
                <w:szCs w:val="18"/>
              </w:rPr>
            </w:pPr>
            <w:r>
              <w:rPr>
                <w:rFonts w:ascii="Arial" w:eastAsia="Georgia" w:hAnsi="Arial" w:cs="Arial"/>
                <w:color w:val="000000"/>
                <w:spacing w:val="-3"/>
                <w:sz w:val="18"/>
                <w:szCs w:val="18"/>
              </w:rPr>
              <w:t xml:space="preserve">In describing the processes for archive </w:t>
            </w:r>
            <w:proofErr w:type="gramStart"/>
            <w:r>
              <w:rPr>
                <w:rFonts w:ascii="Arial" w:eastAsia="Georgia" w:hAnsi="Arial" w:cs="Arial"/>
                <w:color w:val="000000"/>
                <w:spacing w:val="-3"/>
                <w:sz w:val="18"/>
                <w:szCs w:val="18"/>
              </w:rPr>
              <w:t>management</w:t>
            </w:r>
            <w:proofErr w:type="gramEnd"/>
            <w:r>
              <w:rPr>
                <w:rFonts w:ascii="Arial" w:eastAsia="Georgia" w:hAnsi="Arial" w:cs="Arial"/>
                <w:color w:val="000000"/>
                <w:spacing w:val="-3"/>
                <w:sz w:val="18"/>
                <w:szCs w:val="18"/>
              </w:rPr>
              <w:t xml:space="preserve"> it may be of assistance to refer to </w:t>
            </w:r>
            <w:r w:rsidR="00B62C50">
              <w:rPr>
                <w:rFonts w:ascii="Arial" w:eastAsia="Georgia" w:hAnsi="Arial" w:cs="Arial"/>
                <w:color w:val="000000"/>
                <w:spacing w:val="-3"/>
                <w:sz w:val="18"/>
                <w:szCs w:val="18"/>
              </w:rPr>
              <w:t>HQ Directive 11/2009</w:t>
            </w:r>
            <w:r>
              <w:rPr>
                <w:rFonts w:ascii="Arial" w:eastAsia="Georgia" w:hAnsi="Arial" w:cs="Arial"/>
                <w:color w:val="000000"/>
                <w:spacing w:val="-3"/>
                <w:sz w:val="18"/>
                <w:szCs w:val="18"/>
              </w:rPr>
              <w:t>. This directive</w:t>
            </w:r>
            <w:r w:rsidR="00B62C50">
              <w:rPr>
                <w:rFonts w:ascii="Arial" w:eastAsia="Georgia" w:hAnsi="Arial" w:cs="Arial"/>
                <w:color w:val="000000"/>
                <w:spacing w:val="-3"/>
                <w:sz w:val="18"/>
                <w:szCs w:val="18"/>
              </w:rPr>
              <w:t xml:space="preserve"> is the current organisational policy in respect of management (including archiving) of Departmental records in </w:t>
            </w:r>
            <w:r w:rsidR="00B62C50" w:rsidRPr="00B62C50">
              <w:rPr>
                <w:rFonts w:ascii="Arial" w:eastAsia="Georgia" w:hAnsi="Arial" w:cs="Arial"/>
                <w:color w:val="000000"/>
                <w:spacing w:val="-3"/>
                <w:sz w:val="18"/>
                <w:szCs w:val="18"/>
              </w:rPr>
              <w:t>An Garda Síochána</w:t>
            </w:r>
            <w:r w:rsidR="00B62C50">
              <w:rPr>
                <w:rFonts w:ascii="Arial" w:eastAsia="Georgia" w:hAnsi="Arial" w:cs="Arial"/>
                <w:color w:val="000000"/>
                <w:spacing w:val="-3"/>
                <w:sz w:val="18"/>
                <w:szCs w:val="18"/>
              </w:rPr>
              <w:t xml:space="preserve"> in line with the provisions of National Archives legislation.</w:t>
            </w:r>
          </w:p>
        </w:tc>
        <w:tc>
          <w:tcPr>
            <w:tcW w:w="2835" w:type="dxa"/>
          </w:tcPr>
          <w:p w14:paraId="69987D2F" w14:textId="16A32266" w:rsidR="00174AE5" w:rsidRPr="009D62F6" w:rsidRDefault="00174AE5" w:rsidP="00174AE5">
            <w:pPr>
              <w:spacing w:line="360" w:lineRule="auto"/>
              <w:ind w:right="131"/>
              <w:jc w:val="both"/>
              <w:textAlignment w:val="baseline"/>
              <w:rPr>
                <w:rFonts w:ascii="Arial" w:hAnsi="Arial" w:cs="Arial"/>
                <w:color w:val="111111"/>
                <w:sz w:val="18"/>
                <w:szCs w:val="18"/>
                <w:shd w:val="clear" w:color="auto" w:fill="FFFFFF"/>
              </w:rPr>
            </w:pPr>
            <w:r>
              <w:rPr>
                <w:rFonts w:ascii="Arial" w:eastAsia="Calibri Light" w:hAnsi="Arial" w:cs="Arial"/>
                <w:sz w:val="18"/>
                <w:szCs w:val="18"/>
              </w:rPr>
              <w:t>In general, the CCTV data is overwritten after 30 days at present. Daat is only archived when the CCTV data is used in investigations of incident s which have occurred at the special event.</w:t>
            </w:r>
          </w:p>
          <w:p w14:paraId="1A07612C" w14:textId="77777777" w:rsidR="00174AE5" w:rsidRDefault="00174AE5" w:rsidP="00174AE5">
            <w:pPr>
              <w:spacing w:line="360" w:lineRule="auto"/>
              <w:ind w:right="131"/>
              <w:jc w:val="both"/>
              <w:textAlignment w:val="baseline"/>
              <w:rPr>
                <w:rFonts w:ascii="Arial" w:eastAsia="Calibri Light" w:hAnsi="Arial" w:cs="Arial"/>
                <w:sz w:val="18"/>
                <w:szCs w:val="18"/>
              </w:rPr>
            </w:pPr>
          </w:p>
          <w:p w14:paraId="7930C687" w14:textId="28279A72" w:rsidR="00174AE5" w:rsidRPr="00BA3841" w:rsidRDefault="00174AE5" w:rsidP="00174AE5">
            <w:pPr>
              <w:spacing w:line="360" w:lineRule="auto"/>
              <w:ind w:right="131"/>
              <w:jc w:val="both"/>
              <w:textAlignment w:val="baseline"/>
              <w:rPr>
                <w:rFonts w:ascii="Arial" w:eastAsia="Calibri Light" w:hAnsi="Arial" w:cs="Arial"/>
                <w:sz w:val="18"/>
                <w:szCs w:val="18"/>
              </w:rPr>
            </w:pPr>
            <w:r>
              <w:rPr>
                <w:rFonts w:ascii="Arial" w:eastAsia="Calibri Light" w:hAnsi="Arial" w:cs="Arial"/>
                <w:sz w:val="18"/>
                <w:szCs w:val="18"/>
              </w:rPr>
              <w:t xml:space="preserve">The management of any CCTV Data downloaded for evidential purposes will come under evidence management protocols and the data should be backed up and stored in PEMS for the duration of its use. CCTV data may be shared with the defence solicitors and Courts but there </w:t>
            </w:r>
            <w:proofErr w:type="gramStart"/>
            <w:r>
              <w:rPr>
                <w:rFonts w:ascii="Arial" w:eastAsia="Calibri Light" w:hAnsi="Arial" w:cs="Arial"/>
                <w:sz w:val="18"/>
                <w:szCs w:val="18"/>
              </w:rPr>
              <w:t>are will know</w:t>
            </w:r>
            <w:proofErr w:type="gramEnd"/>
            <w:r>
              <w:rPr>
                <w:rFonts w:ascii="Arial" w:eastAsia="Calibri Light" w:hAnsi="Arial" w:cs="Arial"/>
                <w:sz w:val="18"/>
                <w:szCs w:val="18"/>
              </w:rPr>
              <w:t xml:space="preserve"> practices which surround this used in the sharing of all Evidential data</w:t>
            </w:r>
          </w:p>
        </w:tc>
      </w:tr>
      <w:tr w:rsidR="001969E0" w:rsidRPr="00BA3841" w14:paraId="46B0EF7D" w14:textId="77777777" w:rsidTr="00BA2D8F">
        <w:tc>
          <w:tcPr>
            <w:tcW w:w="1701" w:type="dxa"/>
            <w:shd w:val="clear" w:color="auto" w:fill="DEEAF6" w:themeFill="accent1" w:themeFillTint="33"/>
          </w:tcPr>
          <w:p w14:paraId="473C14E1" w14:textId="77777777" w:rsidR="001969E0" w:rsidRPr="00BA3841" w:rsidRDefault="001969E0" w:rsidP="001969E0">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Operating Security</w:t>
            </w:r>
          </w:p>
        </w:tc>
        <w:tc>
          <w:tcPr>
            <w:tcW w:w="3828" w:type="dxa"/>
          </w:tcPr>
          <w:p w14:paraId="66F9D799" w14:textId="77777777" w:rsidR="001969E0" w:rsidRPr="00061256" w:rsidRDefault="001969E0" w:rsidP="00D5766D">
            <w:pPr>
              <w:spacing w:line="360" w:lineRule="auto"/>
              <w:ind w:right="131"/>
              <w:jc w:val="both"/>
              <w:textAlignment w:val="baseline"/>
              <w:rPr>
                <w:rFonts w:ascii="Arial" w:eastAsia="Calibri Light" w:hAnsi="Arial" w:cs="Arial"/>
                <w:b/>
                <w:sz w:val="18"/>
                <w:szCs w:val="18"/>
              </w:rPr>
            </w:pPr>
            <w:r w:rsidRPr="00061256">
              <w:rPr>
                <w:rFonts w:ascii="Arial" w:eastAsia="Georgia" w:hAnsi="Arial" w:cs="Arial"/>
                <w:color w:val="000000"/>
                <w:sz w:val="18"/>
                <w:szCs w:val="18"/>
              </w:rPr>
              <w:t>Describe</w:t>
            </w:r>
            <w:r w:rsidR="00215344">
              <w:rPr>
                <w:rFonts w:ascii="Arial" w:eastAsia="Georgia" w:hAnsi="Arial" w:cs="Arial"/>
                <w:color w:val="000000"/>
                <w:sz w:val="18"/>
                <w:szCs w:val="18"/>
              </w:rPr>
              <w:t xml:space="preserve"> here how software updates to </w:t>
            </w:r>
            <w:r w:rsidR="00D5766D">
              <w:rPr>
                <w:rFonts w:ascii="Arial" w:eastAsia="Georgia" w:hAnsi="Arial" w:cs="Arial"/>
                <w:color w:val="000000"/>
                <w:sz w:val="18"/>
                <w:szCs w:val="18"/>
              </w:rPr>
              <w:t xml:space="preserve">operating systems or </w:t>
            </w:r>
            <w:r w:rsidRPr="00061256">
              <w:rPr>
                <w:rFonts w:ascii="Arial" w:eastAsia="Georgia" w:hAnsi="Arial" w:cs="Arial"/>
                <w:color w:val="000000"/>
                <w:sz w:val="18"/>
                <w:szCs w:val="18"/>
              </w:rPr>
              <w:t>applications</w:t>
            </w:r>
            <w:r w:rsidR="00215344">
              <w:rPr>
                <w:rFonts w:ascii="Arial" w:eastAsia="Georgia" w:hAnsi="Arial" w:cs="Arial"/>
                <w:color w:val="000000"/>
                <w:sz w:val="18"/>
                <w:szCs w:val="18"/>
              </w:rPr>
              <w:t xml:space="preserve"> used as part of the processing activity are managed </w:t>
            </w:r>
            <w:r w:rsidRPr="00061256">
              <w:rPr>
                <w:rFonts w:ascii="Arial" w:eastAsia="Georgia" w:hAnsi="Arial" w:cs="Arial"/>
                <w:color w:val="000000"/>
                <w:sz w:val="18"/>
                <w:szCs w:val="18"/>
              </w:rPr>
              <w:t xml:space="preserve">and </w:t>
            </w:r>
            <w:r w:rsidR="00D5766D">
              <w:rPr>
                <w:rFonts w:ascii="Arial" w:eastAsia="Georgia" w:hAnsi="Arial" w:cs="Arial"/>
                <w:color w:val="000000"/>
                <w:sz w:val="18"/>
                <w:szCs w:val="18"/>
              </w:rPr>
              <w:t>the ongoing integrity of the processing maintained.</w:t>
            </w:r>
            <w:r w:rsidRPr="00061256">
              <w:rPr>
                <w:rFonts w:ascii="Arial" w:eastAsia="Georgia" w:hAnsi="Arial" w:cs="Arial"/>
                <w:color w:val="000000"/>
                <w:sz w:val="18"/>
                <w:szCs w:val="18"/>
              </w:rPr>
              <w:t>]</w:t>
            </w:r>
          </w:p>
        </w:tc>
        <w:tc>
          <w:tcPr>
            <w:tcW w:w="2835" w:type="dxa"/>
          </w:tcPr>
          <w:p w14:paraId="59F27CF7" w14:textId="0B6B6DFD" w:rsidR="00174AE5" w:rsidRPr="00BA3841" w:rsidRDefault="00174AE5" w:rsidP="00D5766D">
            <w:pPr>
              <w:spacing w:line="360" w:lineRule="auto"/>
              <w:ind w:right="131"/>
              <w:jc w:val="both"/>
              <w:textAlignment w:val="baseline"/>
              <w:rPr>
                <w:rFonts w:ascii="Arial" w:eastAsia="Calibri Light" w:hAnsi="Arial" w:cs="Arial"/>
                <w:sz w:val="18"/>
                <w:szCs w:val="18"/>
              </w:rPr>
            </w:pPr>
            <w:r>
              <w:rPr>
                <w:rFonts w:ascii="Arial" w:eastAsia="Calibri Light" w:hAnsi="Arial" w:cs="Arial"/>
                <w:sz w:val="18"/>
                <w:szCs w:val="18"/>
              </w:rPr>
              <w:t>As the CCTV systems utilised for special events are short term usually under a week the systems supplied by the supplier should updated before we utilise it</w:t>
            </w:r>
          </w:p>
        </w:tc>
      </w:tr>
      <w:tr w:rsidR="007138C1" w:rsidRPr="00BA3841" w14:paraId="423FC064" w14:textId="77777777" w:rsidTr="00BA2D8F">
        <w:tc>
          <w:tcPr>
            <w:tcW w:w="1701" w:type="dxa"/>
            <w:shd w:val="clear" w:color="auto" w:fill="DEEAF6" w:themeFill="accent1" w:themeFillTint="33"/>
          </w:tcPr>
          <w:p w14:paraId="0CE078F6" w14:textId="77777777" w:rsidR="007138C1" w:rsidRPr="00BA3841" w:rsidRDefault="007138C1" w:rsidP="00D5766D">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Website Security</w:t>
            </w:r>
          </w:p>
        </w:tc>
        <w:tc>
          <w:tcPr>
            <w:tcW w:w="3828" w:type="dxa"/>
          </w:tcPr>
          <w:p w14:paraId="1A8D3416" w14:textId="77777777" w:rsidR="007138C1" w:rsidRDefault="007138C1" w:rsidP="007138C1">
            <w:pPr>
              <w:spacing w:line="360" w:lineRule="auto"/>
              <w:ind w:right="131"/>
              <w:jc w:val="both"/>
              <w:textAlignment w:val="baseline"/>
              <w:rPr>
                <w:rFonts w:ascii="Arial" w:eastAsia="Georgia" w:hAnsi="Arial" w:cs="Arial"/>
                <w:color w:val="000000"/>
                <w:sz w:val="18"/>
                <w:szCs w:val="18"/>
              </w:rPr>
            </w:pPr>
            <w:r>
              <w:rPr>
                <w:rFonts w:ascii="Arial" w:eastAsia="Georgia" w:hAnsi="Arial" w:cs="Arial"/>
                <w:color w:val="000000"/>
                <w:sz w:val="18"/>
                <w:szCs w:val="18"/>
              </w:rPr>
              <w:t>If a web-based application or website is used as part of the processing activity (including internal Garda Portal pages or browser applications), describe the security features implemented</w:t>
            </w:r>
          </w:p>
        </w:tc>
        <w:tc>
          <w:tcPr>
            <w:tcW w:w="2835" w:type="dxa"/>
          </w:tcPr>
          <w:p w14:paraId="5B96C63C" w14:textId="3367289A" w:rsidR="00174AE5" w:rsidRPr="009D0288" w:rsidRDefault="00174AE5" w:rsidP="007138C1">
            <w:pPr>
              <w:spacing w:line="360" w:lineRule="auto"/>
              <w:jc w:val="both"/>
              <w:textAlignment w:val="baseline"/>
              <w:rPr>
                <w:rFonts w:ascii="Arial" w:eastAsia="Tahoma" w:hAnsi="Arial"/>
                <w:spacing w:val="5"/>
                <w:sz w:val="18"/>
                <w:szCs w:val="18"/>
                <w:highlight w:val="yellow"/>
                <w:lang w:val="en-US"/>
              </w:rPr>
            </w:pPr>
            <w:r w:rsidRPr="009D62F6">
              <w:rPr>
                <w:rFonts w:ascii="Arial" w:hAnsi="Arial" w:cs="Arial"/>
                <w:color w:val="111111"/>
                <w:sz w:val="18"/>
                <w:szCs w:val="18"/>
                <w:shd w:val="clear" w:color="auto" w:fill="FFFFFF"/>
              </w:rPr>
              <w:t xml:space="preserve">Not Applicable </w:t>
            </w:r>
          </w:p>
        </w:tc>
      </w:tr>
      <w:tr w:rsidR="00D5766D" w:rsidRPr="00BA3841" w14:paraId="3B310E22" w14:textId="77777777" w:rsidTr="00BA2D8F">
        <w:tc>
          <w:tcPr>
            <w:tcW w:w="1701" w:type="dxa"/>
            <w:shd w:val="clear" w:color="auto" w:fill="DEEAF6" w:themeFill="accent1" w:themeFillTint="33"/>
          </w:tcPr>
          <w:p w14:paraId="22C498F1" w14:textId="77777777" w:rsidR="00D5766D" w:rsidRPr="00BA3841" w:rsidRDefault="00D5766D" w:rsidP="00D5766D">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Clamping down on Malicious Software</w:t>
            </w:r>
          </w:p>
        </w:tc>
        <w:tc>
          <w:tcPr>
            <w:tcW w:w="3828" w:type="dxa"/>
          </w:tcPr>
          <w:p w14:paraId="6B2C1C81" w14:textId="77777777" w:rsidR="00D5766D" w:rsidRPr="00061256" w:rsidRDefault="00D5766D" w:rsidP="00D5766D">
            <w:pPr>
              <w:spacing w:line="360" w:lineRule="auto"/>
              <w:ind w:right="131"/>
              <w:jc w:val="both"/>
              <w:textAlignment w:val="baseline"/>
              <w:rPr>
                <w:rFonts w:ascii="Arial" w:eastAsia="Georgia" w:hAnsi="Arial" w:cs="Arial"/>
                <w:color w:val="000000"/>
                <w:sz w:val="18"/>
                <w:szCs w:val="18"/>
              </w:rPr>
            </w:pPr>
            <w:r>
              <w:rPr>
                <w:rFonts w:ascii="Arial" w:eastAsia="Georgia" w:hAnsi="Arial" w:cs="Arial"/>
                <w:color w:val="000000"/>
                <w:sz w:val="18"/>
                <w:szCs w:val="18"/>
              </w:rPr>
              <w:t>Outline</w:t>
            </w:r>
            <w:r w:rsidRPr="00061256">
              <w:rPr>
                <w:rFonts w:ascii="Arial" w:eastAsia="Georgia" w:hAnsi="Arial" w:cs="Arial"/>
                <w:color w:val="000000"/>
                <w:sz w:val="18"/>
                <w:szCs w:val="18"/>
              </w:rPr>
              <w:t xml:space="preserve"> </w:t>
            </w:r>
            <w:r>
              <w:rPr>
                <w:rFonts w:ascii="Arial" w:eastAsia="Georgia" w:hAnsi="Arial" w:cs="Arial"/>
                <w:color w:val="000000"/>
                <w:sz w:val="18"/>
                <w:szCs w:val="18"/>
              </w:rPr>
              <w:t>whether</w:t>
            </w:r>
            <w:r w:rsidRPr="00061256">
              <w:rPr>
                <w:rFonts w:ascii="Arial" w:eastAsia="Georgia" w:hAnsi="Arial" w:cs="Arial"/>
                <w:color w:val="000000"/>
                <w:sz w:val="18"/>
                <w:szCs w:val="18"/>
              </w:rPr>
              <w:t xml:space="preserve"> antivirus software is installed and updated at regular</w:t>
            </w:r>
            <w:r>
              <w:rPr>
                <w:rFonts w:ascii="Arial" w:eastAsia="Georgia" w:hAnsi="Arial" w:cs="Arial"/>
                <w:color w:val="000000"/>
                <w:sz w:val="18"/>
                <w:szCs w:val="18"/>
              </w:rPr>
              <w:t xml:space="preserve"> intervals on the devices used as part of the processing activity.</w:t>
            </w:r>
          </w:p>
        </w:tc>
        <w:tc>
          <w:tcPr>
            <w:tcW w:w="2835" w:type="dxa"/>
          </w:tcPr>
          <w:p w14:paraId="73631532" w14:textId="3B9CAB7E" w:rsidR="00174AE5" w:rsidRPr="00BA3841" w:rsidRDefault="009D62F6" w:rsidP="00D5766D">
            <w:pPr>
              <w:spacing w:line="360" w:lineRule="auto"/>
              <w:ind w:right="131"/>
              <w:jc w:val="both"/>
              <w:textAlignment w:val="baseline"/>
              <w:rPr>
                <w:rFonts w:ascii="Arial" w:eastAsia="Calibri Light" w:hAnsi="Arial" w:cs="Arial"/>
                <w:sz w:val="18"/>
                <w:szCs w:val="18"/>
              </w:rPr>
            </w:pPr>
            <w:r>
              <w:rPr>
                <w:rFonts w:ascii="Arial" w:eastAsia="Calibri Light" w:hAnsi="Arial" w:cs="Arial"/>
                <w:sz w:val="18"/>
                <w:szCs w:val="18"/>
              </w:rPr>
              <w:t>Antivirus</w:t>
            </w:r>
            <w:r w:rsidR="00174AE5">
              <w:rPr>
                <w:rFonts w:ascii="Arial" w:eastAsia="Calibri Light" w:hAnsi="Arial" w:cs="Arial"/>
                <w:sz w:val="18"/>
                <w:szCs w:val="18"/>
              </w:rPr>
              <w:t xml:space="preserve"> software is utilised where it is required by the vendor</w:t>
            </w:r>
          </w:p>
        </w:tc>
      </w:tr>
      <w:tr w:rsidR="007138C1" w:rsidRPr="00BA3841" w14:paraId="4BAE05F7" w14:textId="77777777" w:rsidTr="00BA2D8F">
        <w:tc>
          <w:tcPr>
            <w:tcW w:w="1701" w:type="dxa"/>
            <w:shd w:val="clear" w:color="auto" w:fill="DEEAF6" w:themeFill="accent1" w:themeFillTint="33"/>
          </w:tcPr>
          <w:p w14:paraId="63F808A3" w14:textId="77777777" w:rsidR="007138C1" w:rsidRPr="00BA3841" w:rsidRDefault="007138C1" w:rsidP="007138C1">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 xml:space="preserve">Security of computer </w:t>
            </w:r>
            <w:r w:rsidRPr="00BA3841">
              <w:rPr>
                <w:rFonts w:ascii="Arial" w:eastAsia="Calibri Light" w:hAnsi="Arial" w:cs="Arial"/>
                <w:b/>
                <w:sz w:val="18"/>
                <w:szCs w:val="18"/>
              </w:rPr>
              <w:lastRenderedPageBreak/>
              <w:t>channels</w:t>
            </w:r>
            <w:r>
              <w:rPr>
                <w:rFonts w:ascii="Arial" w:eastAsia="Calibri Light" w:hAnsi="Arial" w:cs="Arial"/>
                <w:b/>
                <w:sz w:val="18"/>
                <w:szCs w:val="18"/>
              </w:rPr>
              <w:t xml:space="preserve"> and networks</w:t>
            </w:r>
          </w:p>
        </w:tc>
        <w:tc>
          <w:tcPr>
            <w:tcW w:w="3828" w:type="dxa"/>
          </w:tcPr>
          <w:p w14:paraId="3D7050B2" w14:textId="77777777" w:rsidR="007138C1" w:rsidRDefault="007138C1" w:rsidP="007138C1">
            <w:pPr>
              <w:spacing w:line="360" w:lineRule="auto"/>
              <w:ind w:left="131" w:right="131"/>
              <w:jc w:val="both"/>
              <w:textAlignment w:val="baseline"/>
              <w:rPr>
                <w:rFonts w:ascii="Arial" w:eastAsia="Georgia" w:hAnsi="Arial" w:cs="Arial"/>
                <w:color w:val="000000"/>
                <w:sz w:val="18"/>
                <w:szCs w:val="18"/>
              </w:rPr>
            </w:pPr>
            <w:r>
              <w:rPr>
                <w:rFonts w:ascii="Arial" w:eastAsia="Georgia" w:hAnsi="Arial" w:cs="Arial"/>
                <w:color w:val="000000"/>
                <w:sz w:val="18"/>
                <w:szCs w:val="18"/>
              </w:rPr>
              <w:lastRenderedPageBreak/>
              <w:t>Describe</w:t>
            </w:r>
            <w:r w:rsidRPr="00061256">
              <w:rPr>
                <w:rFonts w:ascii="Arial" w:eastAsia="Georgia" w:hAnsi="Arial" w:cs="Arial"/>
                <w:color w:val="000000"/>
                <w:sz w:val="18"/>
                <w:szCs w:val="18"/>
              </w:rPr>
              <w:t xml:space="preserve"> here the type of network on which the processing is carried out </w:t>
            </w:r>
            <w:r>
              <w:rPr>
                <w:rFonts w:ascii="Arial" w:eastAsia="Georgia" w:hAnsi="Arial" w:cs="Arial"/>
                <w:color w:val="000000"/>
                <w:sz w:val="18"/>
                <w:szCs w:val="18"/>
              </w:rPr>
              <w:lastRenderedPageBreak/>
              <w:t>(isolated, private or Internet) at each stage of the processing activity and data flow.</w:t>
            </w:r>
          </w:p>
          <w:p w14:paraId="18D4A3B1" w14:textId="77777777" w:rsidR="007138C1" w:rsidRPr="00061256" w:rsidRDefault="007138C1" w:rsidP="007138C1">
            <w:pPr>
              <w:spacing w:line="360" w:lineRule="auto"/>
              <w:ind w:right="131"/>
              <w:jc w:val="both"/>
              <w:textAlignment w:val="baseline"/>
              <w:rPr>
                <w:rFonts w:ascii="Arial" w:eastAsia="Georgia" w:hAnsi="Arial" w:cs="Arial"/>
                <w:color w:val="000000"/>
                <w:sz w:val="18"/>
                <w:szCs w:val="18"/>
              </w:rPr>
            </w:pPr>
          </w:p>
          <w:p w14:paraId="30988DC6" w14:textId="77777777" w:rsidR="007138C1" w:rsidRPr="00061256" w:rsidRDefault="007138C1" w:rsidP="007138C1">
            <w:pPr>
              <w:spacing w:line="360" w:lineRule="auto"/>
              <w:ind w:left="131" w:right="131"/>
              <w:jc w:val="both"/>
              <w:textAlignment w:val="baseline"/>
              <w:rPr>
                <w:rFonts w:ascii="Arial" w:eastAsia="Georgia" w:hAnsi="Arial" w:cs="Arial"/>
                <w:color w:val="000000"/>
                <w:sz w:val="18"/>
                <w:szCs w:val="18"/>
              </w:rPr>
            </w:pPr>
            <w:r w:rsidRPr="00061256">
              <w:rPr>
                <w:rFonts w:ascii="Arial" w:eastAsia="Georgia" w:hAnsi="Arial" w:cs="Arial"/>
                <w:color w:val="000000"/>
                <w:sz w:val="18"/>
                <w:szCs w:val="18"/>
              </w:rPr>
              <w:t>Specify firewall system</w:t>
            </w:r>
            <w:r>
              <w:rPr>
                <w:rFonts w:ascii="Arial" w:eastAsia="Georgia" w:hAnsi="Arial" w:cs="Arial"/>
                <w:color w:val="000000"/>
                <w:sz w:val="18"/>
                <w:szCs w:val="18"/>
              </w:rPr>
              <w:t>s</w:t>
            </w:r>
            <w:r w:rsidRPr="00061256">
              <w:rPr>
                <w:rFonts w:ascii="Arial" w:eastAsia="Georgia" w:hAnsi="Arial" w:cs="Arial"/>
                <w:color w:val="000000"/>
                <w:sz w:val="18"/>
                <w:szCs w:val="18"/>
              </w:rPr>
              <w:t xml:space="preserve">, intrusion detection systems or other active or passive devices </w:t>
            </w:r>
            <w:r>
              <w:rPr>
                <w:rFonts w:ascii="Arial" w:eastAsia="Georgia" w:hAnsi="Arial" w:cs="Arial"/>
                <w:color w:val="000000"/>
                <w:sz w:val="18"/>
                <w:szCs w:val="18"/>
              </w:rPr>
              <w:t>in place to ensure network security at each stage.</w:t>
            </w:r>
          </w:p>
        </w:tc>
        <w:tc>
          <w:tcPr>
            <w:tcW w:w="2835" w:type="dxa"/>
          </w:tcPr>
          <w:p w14:paraId="25A525F6" w14:textId="25463BB9" w:rsidR="00174AE5" w:rsidRPr="00BA3841" w:rsidRDefault="00174AE5" w:rsidP="007138C1">
            <w:pPr>
              <w:spacing w:line="360" w:lineRule="auto"/>
              <w:ind w:right="131"/>
              <w:jc w:val="both"/>
              <w:textAlignment w:val="baseline"/>
              <w:rPr>
                <w:rFonts w:ascii="Arial" w:eastAsia="Calibri Light" w:hAnsi="Arial" w:cs="Arial"/>
                <w:sz w:val="18"/>
                <w:szCs w:val="18"/>
              </w:rPr>
            </w:pPr>
            <w:r>
              <w:rPr>
                <w:rFonts w:ascii="Arial" w:eastAsia="Tahoma" w:hAnsi="Arial"/>
                <w:spacing w:val="5"/>
                <w:sz w:val="18"/>
                <w:szCs w:val="18"/>
                <w:lang w:val="en-US"/>
              </w:rPr>
              <w:lastRenderedPageBreak/>
              <w:t>Not Applicable.  The primary NVR for each deployment is typically housed as a stand-</w:t>
            </w:r>
            <w:r>
              <w:rPr>
                <w:rFonts w:ascii="Arial" w:eastAsia="Tahoma" w:hAnsi="Arial"/>
                <w:spacing w:val="5"/>
                <w:sz w:val="18"/>
                <w:szCs w:val="18"/>
                <w:lang w:val="en-US"/>
              </w:rPr>
              <w:lastRenderedPageBreak/>
              <w:t>alone device in a secure location (local Garda Station) with only local access through the NVR monitor, keyboard and mouse</w:t>
            </w:r>
          </w:p>
        </w:tc>
      </w:tr>
      <w:tr w:rsidR="00DA3805" w:rsidRPr="00BA3841" w14:paraId="7B707721" w14:textId="77777777" w:rsidTr="00BA2D8F">
        <w:tc>
          <w:tcPr>
            <w:tcW w:w="1701" w:type="dxa"/>
            <w:shd w:val="clear" w:color="auto" w:fill="DEEAF6" w:themeFill="accent1" w:themeFillTint="33"/>
          </w:tcPr>
          <w:p w14:paraId="6E27A606" w14:textId="77777777" w:rsidR="00DA3805" w:rsidRPr="00BA3841" w:rsidRDefault="00DA3805" w:rsidP="00DA3805">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lastRenderedPageBreak/>
              <w:t>Monitoring</w:t>
            </w:r>
          </w:p>
        </w:tc>
        <w:tc>
          <w:tcPr>
            <w:tcW w:w="3828" w:type="dxa"/>
          </w:tcPr>
          <w:p w14:paraId="02193775" w14:textId="77777777" w:rsidR="00DA3805" w:rsidRPr="00061256" w:rsidRDefault="00DA3805" w:rsidP="00DA3805">
            <w:pPr>
              <w:spacing w:line="360" w:lineRule="auto"/>
              <w:ind w:left="131" w:right="393"/>
              <w:jc w:val="both"/>
              <w:textAlignment w:val="baseline"/>
              <w:rPr>
                <w:rFonts w:ascii="Arial" w:eastAsia="Georgia" w:hAnsi="Arial" w:cs="Arial"/>
                <w:color w:val="000000"/>
                <w:sz w:val="18"/>
                <w:szCs w:val="18"/>
              </w:rPr>
            </w:pPr>
            <w:r w:rsidRPr="00061256">
              <w:rPr>
                <w:rFonts w:ascii="Arial" w:eastAsia="Georgia" w:hAnsi="Arial" w:cs="Arial"/>
                <w:color w:val="000000"/>
                <w:sz w:val="18"/>
                <w:szCs w:val="18"/>
              </w:rPr>
              <w:t>Indicate here whether real-time monitoring</w:t>
            </w:r>
            <w:r>
              <w:rPr>
                <w:rFonts w:ascii="Arial" w:eastAsia="Georgia" w:hAnsi="Arial" w:cs="Arial"/>
                <w:color w:val="000000"/>
                <w:sz w:val="18"/>
                <w:szCs w:val="18"/>
              </w:rPr>
              <w:t xml:space="preserve"> (including data flows across networks)</w:t>
            </w:r>
            <w:r w:rsidRPr="00061256">
              <w:rPr>
                <w:rFonts w:ascii="Arial" w:eastAsia="Georgia" w:hAnsi="Arial" w:cs="Arial"/>
                <w:color w:val="000000"/>
                <w:sz w:val="18"/>
                <w:szCs w:val="18"/>
              </w:rPr>
              <w:t xml:space="preserve"> is implemented</w:t>
            </w:r>
            <w:r>
              <w:rPr>
                <w:rFonts w:ascii="Arial" w:eastAsia="Georgia" w:hAnsi="Arial" w:cs="Arial"/>
                <w:color w:val="000000"/>
                <w:sz w:val="18"/>
                <w:szCs w:val="18"/>
              </w:rPr>
              <w:t xml:space="preserve"> in respect of the processing activity </w:t>
            </w:r>
            <w:r w:rsidRPr="00061256">
              <w:rPr>
                <w:rFonts w:ascii="Arial" w:eastAsia="Georgia" w:hAnsi="Arial" w:cs="Arial"/>
                <w:color w:val="000000"/>
                <w:sz w:val="18"/>
                <w:szCs w:val="18"/>
              </w:rPr>
              <w:t xml:space="preserve">and </w:t>
            </w:r>
            <w:r>
              <w:rPr>
                <w:rFonts w:ascii="Arial" w:eastAsia="Georgia" w:hAnsi="Arial" w:cs="Arial"/>
                <w:color w:val="000000"/>
                <w:sz w:val="18"/>
                <w:szCs w:val="18"/>
              </w:rPr>
              <w:t>by</w:t>
            </w:r>
            <w:r w:rsidRPr="00061256">
              <w:rPr>
                <w:rFonts w:ascii="Arial" w:eastAsia="Georgia" w:hAnsi="Arial" w:cs="Arial"/>
                <w:color w:val="000000"/>
                <w:sz w:val="18"/>
                <w:szCs w:val="18"/>
              </w:rPr>
              <w:t xml:space="preserve"> what means.</w:t>
            </w:r>
            <w:r>
              <w:rPr>
                <w:rFonts w:ascii="Arial" w:eastAsia="Georgia" w:hAnsi="Arial" w:cs="Arial"/>
                <w:color w:val="000000"/>
                <w:sz w:val="18"/>
                <w:szCs w:val="18"/>
              </w:rPr>
              <w:t xml:space="preserve"> </w:t>
            </w:r>
            <w:r w:rsidRPr="00061256">
              <w:rPr>
                <w:rFonts w:ascii="Arial" w:eastAsia="Georgia" w:hAnsi="Arial" w:cs="Arial"/>
                <w:color w:val="000000"/>
                <w:sz w:val="18"/>
                <w:szCs w:val="18"/>
              </w:rPr>
              <w:t>Indicate whether</w:t>
            </w:r>
            <w:r>
              <w:rPr>
                <w:rFonts w:ascii="Arial" w:eastAsia="Georgia" w:hAnsi="Arial" w:cs="Arial"/>
                <w:color w:val="000000"/>
                <w:sz w:val="18"/>
                <w:szCs w:val="18"/>
              </w:rPr>
              <w:t xml:space="preserve"> </w:t>
            </w:r>
            <w:r w:rsidRPr="00061256">
              <w:rPr>
                <w:rFonts w:ascii="Arial" w:eastAsia="Georgia" w:hAnsi="Arial" w:cs="Arial"/>
                <w:color w:val="000000"/>
                <w:spacing w:val="-6"/>
                <w:sz w:val="18"/>
                <w:szCs w:val="18"/>
              </w:rPr>
              <w:t>monitoring of hardware and software configurations is</w:t>
            </w:r>
            <w:r>
              <w:rPr>
                <w:rFonts w:ascii="Arial" w:eastAsia="Georgia" w:hAnsi="Arial" w:cs="Arial"/>
                <w:color w:val="000000"/>
                <w:spacing w:val="-6"/>
                <w:sz w:val="18"/>
                <w:szCs w:val="18"/>
              </w:rPr>
              <w:t xml:space="preserve"> carried out and by what means.</w:t>
            </w:r>
          </w:p>
        </w:tc>
        <w:tc>
          <w:tcPr>
            <w:tcW w:w="2835" w:type="dxa"/>
          </w:tcPr>
          <w:p w14:paraId="5D96C0D4" w14:textId="3A7D55E3" w:rsidR="00174AE5" w:rsidRPr="00BA3841" w:rsidRDefault="00174AE5" w:rsidP="009D62F6">
            <w:pPr>
              <w:spacing w:line="360" w:lineRule="auto"/>
              <w:jc w:val="both"/>
              <w:textAlignment w:val="baseline"/>
              <w:rPr>
                <w:rFonts w:ascii="Arial" w:eastAsia="Calibri Light" w:hAnsi="Arial" w:cs="Arial"/>
                <w:sz w:val="18"/>
                <w:szCs w:val="18"/>
              </w:rPr>
            </w:pPr>
            <w:r>
              <w:rPr>
                <w:rFonts w:ascii="Arial" w:eastAsia="Tahoma" w:hAnsi="Arial"/>
                <w:spacing w:val="5"/>
                <w:sz w:val="18"/>
                <w:szCs w:val="18"/>
                <w:lang w:val="en-US"/>
              </w:rPr>
              <w:t xml:space="preserve">Not applicable as the NVR is isolated and not connected to any other network devices with access to the recordings.  </w:t>
            </w:r>
            <w:r w:rsidRPr="00665BF9">
              <w:rPr>
                <w:rFonts w:ascii="Arial" w:eastAsia="Tahoma" w:hAnsi="Arial"/>
                <w:spacing w:val="5"/>
                <w:sz w:val="18"/>
                <w:szCs w:val="18"/>
                <w:lang w:val="en-US"/>
              </w:rPr>
              <w:t>The NVR software includes</w:t>
            </w:r>
            <w:r>
              <w:rPr>
                <w:rFonts w:ascii="Arial" w:eastAsia="Tahoma" w:hAnsi="Arial"/>
                <w:spacing w:val="5"/>
                <w:sz w:val="18"/>
                <w:szCs w:val="18"/>
                <w:lang w:val="en-US"/>
              </w:rPr>
              <w:t xml:space="preserve"> real-time monitoring of critical conditions that could compromise </w:t>
            </w:r>
            <w:r w:rsidR="009D62F6">
              <w:rPr>
                <w:rFonts w:ascii="Arial" w:eastAsia="Tahoma" w:hAnsi="Arial"/>
                <w:spacing w:val="5"/>
                <w:sz w:val="18"/>
                <w:szCs w:val="18"/>
                <w:lang w:val="en-US"/>
              </w:rPr>
              <w:t>its</w:t>
            </w:r>
            <w:r>
              <w:rPr>
                <w:rFonts w:ascii="Arial" w:eastAsia="Tahoma" w:hAnsi="Arial"/>
                <w:spacing w:val="5"/>
                <w:sz w:val="18"/>
                <w:szCs w:val="18"/>
                <w:lang w:val="en-US"/>
              </w:rPr>
              <w:t xml:space="preserve"> operation with audible and visual alerts generated if a critical fault develops.</w:t>
            </w:r>
          </w:p>
        </w:tc>
      </w:tr>
      <w:tr w:rsidR="007138C1" w:rsidRPr="00BA3841" w14:paraId="262A1C6B" w14:textId="77777777" w:rsidTr="00BA2D8F">
        <w:tc>
          <w:tcPr>
            <w:tcW w:w="1701" w:type="dxa"/>
            <w:shd w:val="clear" w:color="auto" w:fill="DEEAF6" w:themeFill="accent1" w:themeFillTint="33"/>
          </w:tcPr>
          <w:p w14:paraId="24971F55" w14:textId="77777777" w:rsidR="007138C1" w:rsidRPr="00BA3841" w:rsidRDefault="007138C1" w:rsidP="007138C1">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Testing</w:t>
            </w:r>
          </w:p>
        </w:tc>
        <w:tc>
          <w:tcPr>
            <w:tcW w:w="3828" w:type="dxa"/>
          </w:tcPr>
          <w:p w14:paraId="5499BA8C" w14:textId="77777777" w:rsidR="007138C1" w:rsidRPr="00061256" w:rsidRDefault="007138C1" w:rsidP="00DA3805">
            <w:pPr>
              <w:spacing w:line="360" w:lineRule="auto"/>
              <w:ind w:left="131" w:right="131"/>
              <w:jc w:val="both"/>
              <w:textAlignment w:val="baseline"/>
              <w:rPr>
                <w:rFonts w:ascii="Arial" w:eastAsia="Georgia" w:hAnsi="Arial" w:cs="Arial"/>
                <w:color w:val="000000"/>
                <w:sz w:val="18"/>
                <w:szCs w:val="18"/>
              </w:rPr>
            </w:pPr>
            <w:r w:rsidRPr="00061256">
              <w:rPr>
                <w:rFonts w:ascii="Arial" w:eastAsia="Georgia" w:hAnsi="Arial" w:cs="Arial"/>
                <w:color w:val="000000"/>
                <w:sz w:val="18"/>
                <w:szCs w:val="18"/>
              </w:rPr>
              <w:t xml:space="preserve">Indicate here whether </w:t>
            </w:r>
            <w:r w:rsidR="00DA3805">
              <w:rPr>
                <w:rFonts w:ascii="Arial" w:eastAsia="Georgia" w:hAnsi="Arial" w:cs="Arial"/>
                <w:color w:val="000000"/>
                <w:sz w:val="18"/>
                <w:szCs w:val="18"/>
              </w:rPr>
              <w:t xml:space="preserve">and how </w:t>
            </w:r>
            <w:r w:rsidRPr="00061256">
              <w:rPr>
                <w:rFonts w:ascii="Arial" w:eastAsia="Georgia" w:hAnsi="Arial" w:cs="Arial"/>
                <w:color w:val="000000"/>
                <w:sz w:val="18"/>
                <w:szCs w:val="18"/>
              </w:rPr>
              <w:t>device</w:t>
            </w:r>
            <w:r w:rsidR="00DA3805">
              <w:rPr>
                <w:rFonts w:ascii="Arial" w:eastAsia="Georgia" w:hAnsi="Arial" w:cs="Arial"/>
                <w:color w:val="000000"/>
                <w:sz w:val="18"/>
                <w:szCs w:val="18"/>
              </w:rPr>
              <w:t xml:space="preserve"> and/or system testing is</w:t>
            </w:r>
            <w:r w:rsidRPr="00061256">
              <w:rPr>
                <w:rFonts w:ascii="Arial" w:eastAsia="Georgia" w:hAnsi="Arial" w:cs="Arial"/>
                <w:color w:val="000000"/>
                <w:sz w:val="18"/>
                <w:szCs w:val="18"/>
              </w:rPr>
              <w:t xml:space="preserve"> performed </w:t>
            </w:r>
            <w:r w:rsidR="00DA3805">
              <w:rPr>
                <w:rFonts w:ascii="Arial" w:eastAsia="Georgia" w:hAnsi="Arial" w:cs="Arial"/>
                <w:color w:val="000000"/>
                <w:sz w:val="18"/>
                <w:szCs w:val="18"/>
              </w:rPr>
              <w:t>in secure test environments (e.g. using non live/real data) and with what frequency.</w:t>
            </w:r>
          </w:p>
        </w:tc>
        <w:tc>
          <w:tcPr>
            <w:tcW w:w="2835" w:type="dxa"/>
          </w:tcPr>
          <w:p w14:paraId="65EBE7D7" w14:textId="20BEBEA1" w:rsidR="00174AE5" w:rsidRPr="00BA3841" w:rsidRDefault="00A60984" w:rsidP="009D62F6">
            <w:pPr>
              <w:spacing w:line="360" w:lineRule="auto"/>
              <w:jc w:val="both"/>
              <w:textAlignment w:val="baseline"/>
              <w:rPr>
                <w:rFonts w:ascii="Arial" w:eastAsia="Calibri Light" w:hAnsi="Arial" w:cs="Arial"/>
                <w:sz w:val="18"/>
                <w:szCs w:val="18"/>
              </w:rPr>
            </w:pPr>
            <w:r w:rsidRPr="009D62F6">
              <w:rPr>
                <w:rFonts w:ascii="Arial" w:hAnsi="Arial" w:cs="Arial"/>
                <w:color w:val="111111"/>
                <w:sz w:val="18"/>
                <w:szCs w:val="18"/>
                <w:shd w:val="clear" w:color="auto" w:fill="FFFFFF"/>
              </w:rPr>
              <w:t>Not Applicable.</w:t>
            </w:r>
            <w:r w:rsidRPr="00A60984">
              <w:rPr>
                <w:rFonts w:ascii="Arial" w:eastAsia="Tahoma" w:hAnsi="Arial"/>
                <w:spacing w:val="5"/>
                <w:sz w:val="18"/>
                <w:szCs w:val="18"/>
                <w:lang w:val="en-US"/>
              </w:rPr>
              <w:t xml:space="preserve"> </w:t>
            </w:r>
            <w:r>
              <w:rPr>
                <w:rFonts w:ascii="Arial" w:eastAsia="Tahoma" w:hAnsi="Arial"/>
                <w:spacing w:val="5"/>
                <w:sz w:val="18"/>
                <w:szCs w:val="18"/>
                <w:lang w:val="en-US"/>
              </w:rPr>
              <w:t xml:space="preserve">NVRs in service are not subject to device and/or system testing.  </w:t>
            </w:r>
          </w:p>
        </w:tc>
      </w:tr>
      <w:bookmarkEnd w:id="8"/>
    </w:tbl>
    <w:p w14:paraId="3890EB45" w14:textId="77777777" w:rsidR="00390EB7" w:rsidRPr="00BA3841" w:rsidRDefault="00390EB7" w:rsidP="007B4E74">
      <w:pPr>
        <w:spacing w:after="0" w:line="360" w:lineRule="auto"/>
        <w:jc w:val="both"/>
        <w:rPr>
          <w:rFonts w:ascii="Arial" w:hAnsi="Arial" w:cs="Arial"/>
          <w:b/>
          <w:sz w:val="20"/>
          <w:szCs w:val="20"/>
          <w:lang w:val="en-US"/>
        </w:rPr>
      </w:pPr>
    </w:p>
    <w:p w14:paraId="2A9E8AF6" w14:textId="77777777" w:rsidR="00215344" w:rsidRDefault="00215344">
      <w:pPr>
        <w:rPr>
          <w:rFonts w:ascii="Arial" w:eastAsia="Tahoma" w:hAnsi="Arial"/>
          <w:b/>
          <w:spacing w:val="5"/>
          <w:sz w:val="20"/>
          <w:szCs w:val="20"/>
          <w:lang w:val="en-US"/>
        </w:rPr>
      </w:pPr>
      <w:r>
        <w:rPr>
          <w:rFonts w:ascii="Arial" w:eastAsia="Tahoma" w:hAnsi="Arial"/>
          <w:b/>
          <w:spacing w:val="5"/>
          <w:sz w:val="20"/>
          <w:szCs w:val="20"/>
          <w:lang w:val="en-US"/>
        </w:rPr>
        <w:br w:type="page"/>
      </w:r>
    </w:p>
    <w:p w14:paraId="1F45D17E" w14:textId="77777777" w:rsidR="00B62C50" w:rsidRPr="002905C6" w:rsidRDefault="00B62C50" w:rsidP="00B62C50">
      <w:pPr>
        <w:spacing w:line="360" w:lineRule="auto"/>
        <w:jc w:val="both"/>
        <w:textAlignment w:val="baseline"/>
        <w:rPr>
          <w:rFonts w:ascii="Arial" w:eastAsia="Tahoma" w:hAnsi="Arial"/>
          <w:b/>
          <w:spacing w:val="5"/>
          <w:sz w:val="20"/>
          <w:szCs w:val="20"/>
          <w:lang w:val="en-US"/>
        </w:rPr>
      </w:pPr>
      <w:r>
        <w:rPr>
          <w:rFonts w:ascii="Arial" w:eastAsia="Tahoma" w:hAnsi="Arial"/>
          <w:b/>
          <w:spacing w:val="5"/>
          <w:sz w:val="20"/>
          <w:szCs w:val="20"/>
          <w:lang w:val="en-US"/>
        </w:rPr>
        <w:lastRenderedPageBreak/>
        <w:t>3.7.2 Physical security controls</w:t>
      </w:r>
    </w:p>
    <w:tbl>
      <w:tblPr>
        <w:tblStyle w:val="TableGrid"/>
        <w:tblW w:w="8364" w:type="dxa"/>
        <w:tblInd w:w="-5" w:type="dxa"/>
        <w:tblLook w:val="04A0" w:firstRow="1" w:lastRow="0" w:firstColumn="1" w:lastColumn="0" w:noHBand="0" w:noVBand="1"/>
      </w:tblPr>
      <w:tblGrid>
        <w:gridCol w:w="1701"/>
        <w:gridCol w:w="3828"/>
        <w:gridCol w:w="2835"/>
      </w:tblGrid>
      <w:tr w:rsidR="00B62C50" w:rsidRPr="00BA3841" w14:paraId="51284EF6" w14:textId="77777777" w:rsidTr="00BA2D8F">
        <w:tc>
          <w:tcPr>
            <w:tcW w:w="1701" w:type="dxa"/>
            <w:shd w:val="clear" w:color="auto" w:fill="DEEAF6" w:themeFill="accent1" w:themeFillTint="33"/>
          </w:tcPr>
          <w:p w14:paraId="5482853F" w14:textId="77777777" w:rsidR="00B62C50" w:rsidRPr="009D0288" w:rsidRDefault="00B62C50" w:rsidP="004C102F">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Security Control</w:t>
            </w:r>
          </w:p>
        </w:tc>
        <w:tc>
          <w:tcPr>
            <w:tcW w:w="3828" w:type="dxa"/>
            <w:shd w:val="clear" w:color="auto" w:fill="DEEAF6" w:themeFill="accent1" w:themeFillTint="33"/>
          </w:tcPr>
          <w:p w14:paraId="2E3E9DC0" w14:textId="77777777" w:rsidR="00B62C50" w:rsidRPr="009D0288" w:rsidRDefault="00B62C50" w:rsidP="004C102F">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Description</w:t>
            </w:r>
          </w:p>
        </w:tc>
        <w:tc>
          <w:tcPr>
            <w:tcW w:w="2835" w:type="dxa"/>
            <w:shd w:val="clear" w:color="auto" w:fill="DEEAF6" w:themeFill="accent1" w:themeFillTint="33"/>
          </w:tcPr>
          <w:p w14:paraId="33369CC0" w14:textId="77777777" w:rsidR="00B62C50" w:rsidRPr="009D0288" w:rsidRDefault="00B62C50" w:rsidP="004C102F">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Control(s) implemented</w:t>
            </w:r>
          </w:p>
        </w:tc>
      </w:tr>
      <w:tr w:rsidR="004C102F" w:rsidRPr="00BA3841" w14:paraId="1245E0F2" w14:textId="77777777" w:rsidTr="00E712F5">
        <w:tc>
          <w:tcPr>
            <w:tcW w:w="1701" w:type="dxa"/>
            <w:shd w:val="clear" w:color="auto" w:fill="DEEAF6" w:themeFill="accent1" w:themeFillTint="33"/>
          </w:tcPr>
          <w:p w14:paraId="126A0BB6" w14:textId="77777777" w:rsidR="004C102F" w:rsidRPr="00BA3841" w:rsidRDefault="004C102F" w:rsidP="004C102F">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Physical access control</w:t>
            </w:r>
          </w:p>
        </w:tc>
        <w:tc>
          <w:tcPr>
            <w:tcW w:w="3828" w:type="dxa"/>
          </w:tcPr>
          <w:p w14:paraId="094FFE84" w14:textId="77777777" w:rsidR="004C102F" w:rsidRPr="004C102F" w:rsidRDefault="004C102F" w:rsidP="004C102F">
            <w:pPr>
              <w:spacing w:line="360" w:lineRule="auto"/>
              <w:ind w:right="294"/>
              <w:jc w:val="both"/>
              <w:textAlignment w:val="baseline"/>
              <w:rPr>
                <w:rFonts w:ascii="Arial" w:eastAsia="Georgia" w:hAnsi="Arial" w:cs="Arial"/>
                <w:color w:val="000000"/>
                <w:spacing w:val="-5"/>
                <w:sz w:val="18"/>
                <w:szCs w:val="18"/>
              </w:rPr>
            </w:pPr>
            <w:r>
              <w:rPr>
                <w:rFonts w:ascii="Arial" w:eastAsia="Georgia" w:hAnsi="Arial" w:cs="Arial"/>
                <w:color w:val="000000"/>
                <w:spacing w:val="-5"/>
                <w:sz w:val="18"/>
                <w:szCs w:val="18"/>
              </w:rPr>
              <w:t>Outline</w:t>
            </w:r>
            <w:r w:rsidRPr="00061256">
              <w:rPr>
                <w:rFonts w:ascii="Arial" w:eastAsia="Georgia" w:hAnsi="Arial" w:cs="Arial"/>
                <w:color w:val="000000"/>
                <w:spacing w:val="-5"/>
                <w:sz w:val="18"/>
                <w:szCs w:val="18"/>
              </w:rPr>
              <w:t xml:space="preserve"> how physical access control is carried out regarding </w:t>
            </w:r>
            <w:r>
              <w:rPr>
                <w:rFonts w:ascii="Arial" w:eastAsia="Georgia" w:hAnsi="Arial" w:cs="Arial"/>
                <w:color w:val="000000"/>
                <w:spacing w:val="-5"/>
                <w:sz w:val="18"/>
                <w:szCs w:val="18"/>
              </w:rPr>
              <w:t>relevant</w:t>
            </w:r>
            <w:r w:rsidRPr="00061256">
              <w:rPr>
                <w:rFonts w:ascii="Arial" w:eastAsia="Georgia" w:hAnsi="Arial" w:cs="Arial"/>
                <w:color w:val="000000"/>
                <w:spacing w:val="-5"/>
                <w:sz w:val="18"/>
                <w:szCs w:val="18"/>
              </w:rPr>
              <w:t xml:space="preserve"> premises accommodating the processing </w:t>
            </w:r>
            <w:r>
              <w:rPr>
                <w:rFonts w:ascii="Arial" w:eastAsia="Georgia" w:hAnsi="Arial" w:cs="Arial"/>
                <w:color w:val="000000"/>
                <w:spacing w:val="-5"/>
                <w:sz w:val="18"/>
                <w:szCs w:val="18"/>
              </w:rPr>
              <w:t>activity (e.g. designated secure areas, physical access controls through locks/electronic passes, procedures for escorting of visitors, warning or alarm systems in place in the event of unauthorised access).</w:t>
            </w:r>
          </w:p>
        </w:tc>
        <w:tc>
          <w:tcPr>
            <w:tcW w:w="2835" w:type="dxa"/>
            <w:shd w:val="clear" w:color="auto" w:fill="auto"/>
          </w:tcPr>
          <w:p w14:paraId="08C89697" w14:textId="1D5D3F76" w:rsidR="004C102F" w:rsidRPr="00E712F5" w:rsidRDefault="00E712F5" w:rsidP="004C102F">
            <w:pPr>
              <w:spacing w:line="360" w:lineRule="auto"/>
              <w:jc w:val="both"/>
              <w:textAlignment w:val="baseline"/>
              <w:rPr>
                <w:rFonts w:ascii="Arial" w:hAnsi="Arial" w:cs="Arial"/>
                <w:color w:val="111111"/>
                <w:sz w:val="18"/>
                <w:szCs w:val="18"/>
                <w:shd w:val="clear" w:color="auto" w:fill="FFFFFF"/>
              </w:rPr>
            </w:pPr>
            <w:r w:rsidRPr="00E712F5">
              <w:rPr>
                <w:rFonts w:ascii="Arial" w:hAnsi="Arial"/>
                <w:color w:val="111111"/>
                <w:sz w:val="18"/>
                <w:szCs w:val="18"/>
                <w:shd w:val="clear" w:color="auto" w:fill="FFFFFF"/>
              </w:rPr>
              <w:t xml:space="preserve">Live camera monitors will operate inside a restricted access control bun. Entry is limited to authorized, vetted personnel. Visitors must sign in, be escorted by AGS personnel at all times. </w:t>
            </w:r>
          </w:p>
        </w:tc>
      </w:tr>
      <w:tr w:rsidR="004C102F" w:rsidRPr="00BA3841" w14:paraId="728100AA" w14:textId="77777777" w:rsidTr="00BA2D8F">
        <w:tc>
          <w:tcPr>
            <w:tcW w:w="1701" w:type="dxa"/>
            <w:shd w:val="clear" w:color="auto" w:fill="DEEAF6" w:themeFill="accent1" w:themeFillTint="33"/>
          </w:tcPr>
          <w:p w14:paraId="1DD35F56" w14:textId="77777777" w:rsidR="004C102F" w:rsidRPr="00BA3841" w:rsidRDefault="004C102F" w:rsidP="004C102F">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t>Physical h</w:t>
            </w:r>
            <w:r w:rsidRPr="00BA3841">
              <w:rPr>
                <w:rFonts w:ascii="Arial" w:eastAsia="Calibri Light" w:hAnsi="Arial" w:cs="Arial"/>
                <w:b/>
                <w:sz w:val="18"/>
                <w:szCs w:val="18"/>
              </w:rPr>
              <w:t>ardware security</w:t>
            </w:r>
          </w:p>
        </w:tc>
        <w:tc>
          <w:tcPr>
            <w:tcW w:w="3828" w:type="dxa"/>
          </w:tcPr>
          <w:p w14:paraId="50FD1B4A" w14:textId="77777777" w:rsidR="004C102F" w:rsidRPr="00061256" w:rsidRDefault="004C102F" w:rsidP="004C102F">
            <w:pPr>
              <w:spacing w:line="360" w:lineRule="auto"/>
              <w:ind w:left="131" w:right="294"/>
              <w:jc w:val="both"/>
              <w:textAlignment w:val="baseline"/>
              <w:rPr>
                <w:rFonts w:ascii="Arial" w:eastAsia="Georgia" w:hAnsi="Arial" w:cs="Arial"/>
                <w:color w:val="000000"/>
                <w:spacing w:val="-5"/>
                <w:sz w:val="18"/>
                <w:szCs w:val="18"/>
              </w:rPr>
            </w:pPr>
            <w:r w:rsidRPr="00061256">
              <w:rPr>
                <w:rFonts w:ascii="Arial" w:eastAsia="Georgia" w:hAnsi="Arial" w:cs="Arial"/>
                <w:color w:val="000000"/>
                <w:sz w:val="18"/>
                <w:szCs w:val="18"/>
              </w:rPr>
              <w:t xml:space="preserve">Indicate here the controls </w:t>
            </w:r>
            <w:r>
              <w:rPr>
                <w:rFonts w:ascii="Arial" w:eastAsia="Georgia" w:hAnsi="Arial" w:cs="Arial"/>
                <w:color w:val="000000"/>
                <w:sz w:val="18"/>
                <w:szCs w:val="18"/>
              </w:rPr>
              <w:t>applied to ensure</w:t>
            </w:r>
            <w:r w:rsidRPr="00061256">
              <w:rPr>
                <w:rFonts w:ascii="Arial" w:eastAsia="Georgia" w:hAnsi="Arial" w:cs="Arial"/>
                <w:color w:val="000000"/>
                <w:sz w:val="18"/>
                <w:szCs w:val="18"/>
              </w:rPr>
              <w:t xml:space="preserve"> the physical security of servers and workstations</w:t>
            </w:r>
            <w:r>
              <w:rPr>
                <w:rFonts w:ascii="Arial" w:eastAsia="Georgia" w:hAnsi="Arial" w:cs="Arial"/>
                <w:color w:val="000000"/>
                <w:sz w:val="18"/>
                <w:szCs w:val="18"/>
              </w:rPr>
              <w:t>/devices</w:t>
            </w:r>
            <w:r w:rsidRPr="00061256">
              <w:rPr>
                <w:rFonts w:ascii="Arial" w:eastAsia="Georgia" w:hAnsi="Arial" w:cs="Arial"/>
                <w:color w:val="000000"/>
                <w:sz w:val="18"/>
                <w:szCs w:val="18"/>
              </w:rPr>
              <w:t xml:space="preserve"> </w:t>
            </w:r>
            <w:r>
              <w:rPr>
                <w:rFonts w:ascii="Arial" w:eastAsia="Georgia" w:hAnsi="Arial" w:cs="Arial"/>
                <w:color w:val="000000"/>
                <w:sz w:val="18"/>
                <w:szCs w:val="18"/>
              </w:rPr>
              <w:t>used for the processing activity.</w:t>
            </w:r>
          </w:p>
        </w:tc>
        <w:tc>
          <w:tcPr>
            <w:tcW w:w="2835" w:type="dxa"/>
          </w:tcPr>
          <w:p w14:paraId="3F211074" w14:textId="23E7F584" w:rsidR="004C102F" w:rsidRDefault="00E712F5" w:rsidP="004C102F">
            <w:pPr>
              <w:spacing w:line="360" w:lineRule="auto"/>
            </w:pPr>
            <w:r>
              <w:rPr>
                <w:rFonts w:ascii="Arial" w:eastAsia="Tahoma" w:hAnsi="Arial"/>
                <w:spacing w:val="5"/>
                <w:sz w:val="18"/>
                <w:szCs w:val="18"/>
                <w:lang w:val="en-US"/>
              </w:rPr>
              <w:t>Cameras will be mounted above three meters or housed in vandal proof enclosures. Recording servers and network switches will be locked inside secure cabinets</w:t>
            </w:r>
          </w:p>
        </w:tc>
      </w:tr>
      <w:tr w:rsidR="004C102F" w:rsidRPr="00BA3841" w14:paraId="5EF3A3CD" w14:textId="77777777" w:rsidTr="00BA2D8F">
        <w:tc>
          <w:tcPr>
            <w:tcW w:w="1701" w:type="dxa"/>
            <w:shd w:val="clear" w:color="auto" w:fill="DEEAF6" w:themeFill="accent1" w:themeFillTint="33"/>
          </w:tcPr>
          <w:p w14:paraId="5A036162" w14:textId="77777777" w:rsidR="004C102F" w:rsidRPr="00BA3841" w:rsidRDefault="004C102F" w:rsidP="004C102F">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Maintenance</w:t>
            </w:r>
          </w:p>
        </w:tc>
        <w:tc>
          <w:tcPr>
            <w:tcW w:w="3828" w:type="dxa"/>
          </w:tcPr>
          <w:p w14:paraId="4EBBCE88" w14:textId="77777777" w:rsidR="004C102F" w:rsidRPr="00061256" w:rsidRDefault="004C102F" w:rsidP="004C102F">
            <w:pPr>
              <w:spacing w:line="360" w:lineRule="auto"/>
              <w:ind w:right="131"/>
              <w:jc w:val="both"/>
              <w:textAlignment w:val="baseline"/>
              <w:rPr>
                <w:rFonts w:ascii="Arial" w:eastAsia="Georgia" w:hAnsi="Arial" w:cs="Arial"/>
                <w:color w:val="000000"/>
                <w:spacing w:val="-1"/>
                <w:sz w:val="18"/>
                <w:szCs w:val="18"/>
              </w:rPr>
            </w:pPr>
            <w:r w:rsidRPr="00061256">
              <w:rPr>
                <w:rFonts w:ascii="Arial" w:eastAsia="Georgia" w:hAnsi="Arial" w:cs="Arial"/>
                <w:color w:val="000000"/>
                <w:sz w:val="18"/>
                <w:szCs w:val="18"/>
              </w:rPr>
              <w:t xml:space="preserve">Describe here how maintenance of hardware is managed, and state </w:t>
            </w:r>
            <w:r>
              <w:rPr>
                <w:rFonts w:ascii="Arial" w:eastAsia="Georgia" w:hAnsi="Arial" w:cs="Arial"/>
                <w:color w:val="000000"/>
                <w:sz w:val="18"/>
                <w:szCs w:val="18"/>
              </w:rPr>
              <w:t xml:space="preserve">whether this is contracted out. </w:t>
            </w:r>
            <w:r w:rsidRPr="00061256">
              <w:rPr>
                <w:rFonts w:ascii="Arial" w:eastAsia="Georgia" w:hAnsi="Arial" w:cs="Arial"/>
                <w:color w:val="000000"/>
                <w:sz w:val="18"/>
                <w:szCs w:val="18"/>
              </w:rPr>
              <w:t xml:space="preserve">Indicate whether the remote maintenance of </w:t>
            </w:r>
            <w:r>
              <w:rPr>
                <w:rFonts w:ascii="Arial" w:eastAsia="Georgia" w:hAnsi="Arial" w:cs="Arial"/>
                <w:color w:val="000000"/>
                <w:sz w:val="18"/>
                <w:szCs w:val="18"/>
              </w:rPr>
              <w:t>any software used for the processing activity</w:t>
            </w:r>
            <w:r w:rsidRPr="00061256">
              <w:rPr>
                <w:rFonts w:ascii="Arial" w:eastAsia="Georgia" w:hAnsi="Arial" w:cs="Arial"/>
                <w:color w:val="000000"/>
                <w:sz w:val="18"/>
                <w:szCs w:val="18"/>
              </w:rPr>
              <w:t xml:space="preserve"> is authorized, and according to what arrangements.</w:t>
            </w:r>
            <w:r>
              <w:rPr>
                <w:rFonts w:ascii="Arial" w:eastAsia="Georgia" w:hAnsi="Arial" w:cs="Arial"/>
                <w:color w:val="000000"/>
                <w:sz w:val="18"/>
                <w:szCs w:val="18"/>
              </w:rPr>
              <w:t xml:space="preserve"> Specify how defective equipment is managed. </w:t>
            </w:r>
          </w:p>
        </w:tc>
        <w:tc>
          <w:tcPr>
            <w:tcW w:w="2835" w:type="dxa"/>
          </w:tcPr>
          <w:p w14:paraId="523539B5" w14:textId="6362C96C" w:rsidR="004C102F" w:rsidRPr="00D867B0" w:rsidRDefault="00E712F5" w:rsidP="004C102F">
            <w:pPr>
              <w:spacing w:line="360" w:lineRule="auto"/>
              <w:jc w:val="both"/>
              <w:textAlignment w:val="baseline"/>
              <w:rPr>
                <w:rFonts w:ascii="Arial" w:hAnsi="Arial" w:cs="Arial"/>
                <w:color w:val="111111"/>
                <w:sz w:val="18"/>
                <w:szCs w:val="18"/>
                <w:highlight w:val="yellow"/>
                <w:shd w:val="clear" w:color="auto" w:fill="FFFFFF"/>
              </w:rPr>
            </w:pPr>
            <w:r w:rsidRPr="00E712F5">
              <w:rPr>
                <w:rFonts w:ascii="Arial" w:eastAsia="Tahoma" w:hAnsi="Arial"/>
                <w:spacing w:val="5"/>
                <w:sz w:val="18"/>
                <w:szCs w:val="18"/>
                <w:lang w:val="en-US"/>
              </w:rPr>
              <w:t>Only security-cleared vendor engineers may maintain equipment</w:t>
            </w:r>
          </w:p>
        </w:tc>
      </w:tr>
      <w:tr w:rsidR="004C102F" w:rsidRPr="00BA3841" w14:paraId="08C67EDA" w14:textId="77777777" w:rsidTr="00BA2D8F">
        <w:tc>
          <w:tcPr>
            <w:tcW w:w="1701" w:type="dxa"/>
            <w:shd w:val="clear" w:color="auto" w:fill="DEEAF6" w:themeFill="accent1" w:themeFillTint="33"/>
          </w:tcPr>
          <w:p w14:paraId="43DFE183" w14:textId="77777777" w:rsidR="004C102F" w:rsidRPr="00BA3841" w:rsidRDefault="004C102F" w:rsidP="004C102F">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Paper Document Security</w:t>
            </w:r>
          </w:p>
        </w:tc>
        <w:tc>
          <w:tcPr>
            <w:tcW w:w="3828" w:type="dxa"/>
          </w:tcPr>
          <w:p w14:paraId="7EDB49F5" w14:textId="77777777" w:rsidR="004C102F" w:rsidRPr="00061256" w:rsidRDefault="004C102F" w:rsidP="004C102F">
            <w:pPr>
              <w:spacing w:line="360" w:lineRule="auto"/>
              <w:ind w:right="131"/>
              <w:jc w:val="both"/>
              <w:textAlignment w:val="baseline"/>
              <w:rPr>
                <w:rFonts w:ascii="Arial" w:eastAsia="Calibri Light" w:hAnsi="Arial" w:cs="Arial"/>
                <w:b/>
                <w:sz w:val="18"/>
                <w:szCs w:val="18"/>
              </w:rPr>
            </w:pPr>
            <w:r>
              <w:rPr>
                <w:rFonts w:ascii="Arial" w:eastAsia="Georgia" w:hAnsi="Arial" w:cs="Arial"/>
                <w:color w:val="000000"/>
                <w:sz w:val="18"/>
                <w:szCs w:val="18"/>
              </w:rPr>
              <w:t xml:space="preserve">If </w:t>
            </w:r>
            <w:r w:rsidRPr="00061256">
              <w:rPr>
                <w:rFonts w:ascii="Arial" w:eastAsia="Georgia" w:hAnsi="Arial" w:cs="Arial"/>
                <w:color w:val="000000"/>
                <w:sz w:val="18"/>
                <w:szCs w:val="18"/>
              </w:rPr>
              <w:t xml:space="preserve">paper </w:t>
            </w:r>
            <w:r>
              <w:rPr>
                <w:rFonts w:ascii="Arial" w:eastAsia="Georgia" w:hAnsi="Arial" w:cs="Arial"/>
                <w:color w:val="000000"/>
                <w:sz w:val="18"/>
                <w:szCs w:val="18"/>
              </w:rPr>
              <w:t xml:space="preserve">or other physical </w:t>
            </w:r>
            <w:r w:rsidRPr="00061256">
              <w:rPr>
                <w:rFonts w:ascii="Arial" w:eastAsia="Georgia" w:hAnsi="Arial" w:cs="Arial"/>
                <w:color w:val="000000"/>
                <w:sz w:val="18"/>
                <w:szCs w:val="18"/>
              </w:rPr>
              <w:t>documents containing data are used</w:t>
            </w:r>
            <w:r>
              <w:rPr>
                <w:rFonts w:ascii="Arial" w:eastAsia="Georgia" w:hAnsi="Arial" w:cs="Arial"/>
                <w:color w:val="000000"/>
                <w:sz w:val="18"/>
                <w:szCs w:val="18"/>
              </w:rPr>
              <w:t xml:space="preserve"> as part of the processing activity, outline how they are generated, stored, exchanged and destroyed securely.</w:t>
            </w:r>
          </w:p>
        </w:tc>
        <w:tc>
          <w:tcPr>
            <w:tcW w:w="2835" w:type="dxa"/>
          </w:tcPr>
          <w:p w14:paraId="42F69532" w14:textId="10AB820F" w:rsidR="004C102F" w:rsidRPr="00D867B0" w:rsidRDefault="00E712F5" w:rsidP="004C102F">
            <w:pPr>
              <w:spacing w:line="360" w:lineRule="auto"/>
              <w:jc w:val="both"/>
              <w:textAlignment w:val="baseline"/>
              <w:rPr>
                <w:rFonts w:ascii="Arial" w:hAnsi="Arial" w:cs="Arial"/>
                <w:color w:val="111111"/>
                <w:sz w:val="18"/>
                <w:szCs w:val="18"/>
                <w:highlight w:val="yellow"/>
                <w:shd w:val="clear" w:color="auto" w:fill="FFFFFF"/>
              </w:rPr>
            </w:pPr>
            <w:r w:rsidRPr="00E712F5">
              <w:rPr>
                <w:rFonts w:ascii="Arial" w:eastAsia="Tahoma" w:hAnsi="Arial"/>
                <w:spacing w:val="5"/>
                <w:sz w:val="18"/>
                <w:szCs w:val="18"/>
                <w:lang w:val="en-US"/>
              </w:rPr>
              <w:t xml:space="preserve">Control room staff will enforce a strict clean desk policy. Any temporary physical documentation containing personal data or screen captures will be destroyed shredding at the conclusion </w:t>
            </w:r>
            <w:proofErr w:type="spellStart"/>
            <w:r w:rsidRPr="00E712F5">
              <w:rPr>
                <w:rFonts w:ascii="Arial" w:eastAsia="Tahoma" w:hAnsi="Arial"/>
                <w:spacing w:val="5"/>
                <w:sz w:val="18"/>
                <w:szCs w:val="18"/>
                <w:lang w:val="en-US"/>
              </w:rPr>
              <w:t>os</w:t>
            </w:r>
            <w:proofErr w:type="spellEnd"/>
            <w:r w:rsidRPr="00E712F5">
              <w:rPr>
                <w:rFonts w:ascii="Arial" w:eastAsia="Tahoma" w:hAnsi="Arial"/>
                <w:spacing w:val="5"/>
                <w:sz w:val="18"/>
                <w:szCs w:val="18"/>
                <w:lang w:val="en-US"/>
              </w:rPr>
              <w:t xml:space="preserve"> the event </w:t>
            </w:r>
          </w:p>
        </w:tc>
      </w:tr>
      <w:tr w:rsidR="004C102F" w:rsidRPr="00BA3841" w14:paraId="68A90EFC" w14:textId="77777777" w:rsidTr="00BA2D8F">
        <w:tc>
          <w:tcPr>
            <w:tcW w:w="1701" w:type="dxa"/>
            <w:shd w:val="clear" w:color="auto" w:fill="DEEAF6" w:themeFill="accent1" w:themeFillTint="33"/>
          </w:tcPr>
          <w:p w14:paraId="41FD22F3" w14:textId="77777777" w:rsidR="004C102F" w:rsidRPr="00BA3841" w:rsidRDefault="004C102F" w:rsidP="004C102F">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 xml:space="preserve">Protecting against </w:t>
            </w:r>
            <w:r>
              <w:rPr>
                <w:rFonts w:ascii="Arial" w:eastAsia="Calibri Light" w:hAnsi="Arial" w:cs="Arial"/>
                <w:b/>
                <w:sz w:val="18"/>
                <w:szCs w:val="18"/>
              </w:rPr>
              <w:t xml:space="preserve">environmental </w:t>
            </w:r>
            <w:r w:rsidRPr="00BA3841">
              <w:rPr>
                <w:rFonts w:ascii="Arial" w:eastAsia="Calibri Light" w:hAnsi="Arial" w:cs="Arial"/>
                <w:b/>
                <w:sz w:val="18"/>
                <w:szCs w:val="18"/>
              </w:rPr>
              <w:t>sources of risk</w:t>
            </w:r>
          </w:p>
        </w:tc>
        <w:tc>
          <w:tcPr>
            <w:tcW w:w="3828" w:type="dxa"/>
          </w:tcPr>
          <w:p w14:paraId="27328F22" w14:textId="77777777" w:rsidR="004C102F" w:rsidRDefault="004C102F" w:rsidP="004C102F">
            <w:pPr>
              <w:spacing w:line="360" w:lineRule="auto"/>
              <w:ind w:left="131" w:right="196"/>
              <w:jc w:val="both"/>
              <w:textAlignment w:val="baseline"/>
              <w:rPr>
                <w:rFonts w:ascii="Arial" w:eastAsia="Georgia" w:hAnsi="Arial" w:cs="Arial"/>
                <w:color w:val="000000"/>
                <w:sz w:val="18"/>
                <w:szCs w:val="18"/>
              </w:rPr>
            </w:pPr>
            <w:r>
              <w:rPr>
                <w:rFonts w:ascii="Arial" w:eastAsia="Georgia" w:hAnsi="Arial" w:cs="Arial"/>
                <w:color w:val="000000"/>
                <w:sz w:val="18"/>
                <w:szCs w:val="18"/>
              </w:rPr>
              <w:t xml:space="preserve">Outline </w:t>
            </w:r>
            <w:r w:rsidRPr="00061256">
              <w:rPr>
                <w:rFonts w:ascii="Arial" w:eastAsia="Georgia" w:hAnsi="Arial" w:cs="Arial"/>
                <w:color w:val="000000"/>
                <w:sz w:val="18"/>
                <w:szCs w:val="18"/>
              </w:rPr>
              <w:t xml:space="preserve">here whether the </w:t>
            </w:r>
            <w:r>
              <w:rPr>
                <w:rFonts w:ascii="Arial" w:eastAsia="Georgia" w:hAnsi="Arial" w:cs="Arial"/>
                <w:color w:val="000000"/>
                <w:sz w:val="18"/>
                <w:szCs w:val="18"/>
              </w:rPr>
              <w:t xml:space="preserve">area in which hardware is stored and/or processing is carried out </w:t>
            </w:r>
            <w:r w:rsidRPr="00061256">
              <w:rPr>
                <w:rFonts w:ascii="Arial" w:eastAsia="Georgia" w:hAnsi="Arial" w:cs="Arial"/>
                <w:color w:val="000000"/>
                <w:sz w:val="18"/>
                <w:szCs w:val="18"/>
              </w:rPr>
              <w:t xml:space="preserve">is subject to </w:t>
            </w:r>
            <w:r>
              <w:rPr>
                <w:rFonts w:ascii="Arial" w:eastAsia="Georgia" w:hAnsi="Arial" w:cs="Arial"/>
                <w:color w:val="000000"/>
                <w:sz w:val="18"/>
                <w:szCs w:val="18"/>
              </w:rPr>
              <w:t xml:space="preserve">risk of </w:t>
            </w:r>
            <w:r w:rsidRPr="00061256">
              <w:rPr>
                <w:rFonts w:ascii="Arial" w:eastAsia="Georgia" w:hAnsi="Arial" w:cs="Arial"/>
                <w:color w:val="000000"/>
                <w:sz w:val="18"/>
                <w:szCs w:val="18"/>
              </w:rPr>
              <w:t>environmental disasters (flood zone, proximity to chemical industries,</w:t>
            </w:r>
            <w:r>
              <w:rPr>
                <w:rFonts w:ascii="Arial" w:eastAsia="Georgia" w:hAnsi="Arial" w:cs="Arial"/>
                <w:color w:val="000000"/>
                <w:sz w:val="18"/>
                <w:szCs w:val="18"/>
              </w:rPr>
              <w:t xml:space="preserve"> dangerous products, fire risks or other environmental risks).</w:t>
            </w:r>
          </w:p>
          <w:p w14:paraId="59A9D06F" w14:textId="77777777" w:rsidR="004C102F" w:rsidRDefault="004C102F" w:rsidP="004C102F">
            <w:pPr>
              <w:spacing w:line="360" w:lineRule="auto"/>
              <w:ind w:left="131" w:right="196"/>
              <w:jc w:val="both"/>
              <w:textAlignment w:val="baseline"/>
              <w:rPr>
                <w:rFonts w:ascii="Arial" w:eastAsia="Georgia" w:hAnsi="Arial" w:cs="Arial"/>
                <w:color w:val="000000"/>
                <w:sz w:val="18"/>
                <w:szCs w:val="18"/>
              </w:rPr>
            </w:pPr>
          </w:p>
          <w:p w14:paraId="62AE1E4B" w14:textId="77777777" w:rsidR="004C102F" w:rsidRPr="00061256" w:rsidRDefault="004C102F" w:rsidP="004C102F">
            <w:pPr>
              <w:spacing w:line="360" w:lineRule="auto"/>
              <w:ind w:left="131" w:right="196"/>
              <w:jc w:val="both"/>
              <w:textAlignment w:val="baseline"/>
              <w:rPr>
                <w:rFonts w:ascii="Arial" w:eastAsia="Georgia" w:hAnsi="Arial" w:cs="Arial"/>
                <w:color w:val="000000"/>
                <w:sz w:val="18"/>
                <w:szCs w:val="18"/>
              </w:rPr>
            </w:pPr>
            <w:r>
              <w:rPr>
                <w:rFonts w:ascii="Arial" w:eastAsia="Georgia" w:hAnsi="Arial" w:cs="Arial"/>
                <w:color w:val="000000"/>
                <w:sz w:val="18"/>
                <w:szCs w:val="18"/>
              </w:rPr>
              <w:t xml:space="preserve">Describe the means of preventing environmental risks such as fire and flood/water damage, or disruption to the power supply. Describe how environmental incidents are detected and </w:t>
            </w:r>
            <w:r>
              <w:rPr>
                <w:rFonts w:ascii="Arial" w:eastAsia="Georgia" w:hAnsi="Arial" w:cs="Arial"/>
                <w:color w:val="000000"/>
                <w:sz w:val="18"/>
                <w:szCs w:val="18"/>
              </w:rPr>
              <w:lastRenderedPageBreak/>
              <w:t>the safeguards in place to respond and secure the data being processed.</w:t>
            </w:r>
          </w:p>
          <w:p w14:paraId="4CCD19A2" w14:textId="77777777" w:rsidR="004C102F" w:rsidRPr="00061256" w:rsidRDefault="004C102F" w:rsidP="004C102F">
            <w:pPr>
              <w:spacing w:line="360" w:lineRule="auto"/>
              <w:ind w:left="131" w:right="294"/>
              <w:jc w:val="both"/>
              <w:textAlignment w:val="baseline"/>
              <w:rPr>
                <w:rFonts w:ascii="Arial" w:eastAsia="Georgia" w:hAnsi="Arial" w:cs="Arial"/>
                <w:color w:val="000000"/>
                <w:sz w:val="18"/>
                <w:szCs w:val="18"/>
              </w:rPr>
            </w:pPr>
          </w:p>
        </w:tc>
        <w:tc>
          <w:tcPr>
            <w:tcW w:w="2835" w:type="dxa"/>
          </w:tcPr>
          <w:p w14:paraId="059CBA70" w14:textId="6C0E37DF" w:rsidR="004C102F" w:rsidRPr="00D867B0" w:rsidRDefault="007735DB" w:rsidP="004C102F">
            <w:pPr>
              <w:spacing w:line="360" w:lineRule="auto"/>
              <w:jc w:val="both"/>
              <w:textAlignment w:val="baseline"/>
              <w:rPr>
                <w:rFonts w:ascii="Arial" w:hAnsi="Arial" w:cs="Arial"/>
                <w:color w:val="111111"/>
                <w:sz w:val="18"/>
                <w:szCs w:val="18"/>
                <w:highlight w:val="yellow"/>
                <w:shd w:val="clear" w:color="auto" w:fill="FFFFFF"/>
              </w:rPr>
            </w:pPr>
            <w:r w:rsidRPr="007735DB">
              <w:rPr>
                <w:rFonts w:ascii="Arial" w:eastAsia="Tahoma" w:hAnsi="Arial"/>
                <w:spacing w:val="5"/>
                <w:sz w:val="18"/>
                <w:szCs w:val="18"/>
                <w:lang w:val="en-US"/>
              </w:rPr>
              <w:lastRenderedPageBreak/>
              <w:t xml:space="preserve">Outdoor hardware will meet weatherproofing standards to withstand extreme rain and dust. Recording units will feature Uninterruptible Power Supplies (UPS) to prevent data corruption during power outages. </w:t>
            </w:r>
          </w:p>
        </w:tc>
      </w:tr>
    </w:tbl>
    <w:p w14:paraId="38B0D182" w14:textId="77777777" w:rsidR="00B62C50" w:rsidRDefault="00B62C50">
      <w:pPr>
        <w:rPr>
          <w:rFonts w:ascii="Arial" w:hAnsi="Arial" w:cs="Arial"/>
          <w:sz w:val="18"/>
          <w:szCs w:val="18"/>
        </w:rPr>
      </w:pPr>
    </w:p>
    <w:p w14:paraId="72623AA5" w14:textId="77777777" w:rsidR="00B62C50" w:rsidRDefault="00B62C50">
      <w:pPr>
        <w:rPr>
          <w:rFonts w:ascii="Arial" w:hAnsi="Arial" w:cs="Arial"/>
          <w:sz w:val="18"/>
          <w:szCs w:val="18"/>
        </w:rPr>
      </w:pPr>
    </w:p>
    <w:p w14:paraId="3D70C4A7" w14:textId="77777777" w:rsidR="00B62C50" w:rsidRDefault="00B62C50">
      <w:pPr>
        <w:rPr>
          <w:rFonts w:ascii="Arial" w:eastAsia="Tahoma" w:hAnsi="Arial"/>
          <w:b/>
          <w:spacing w:val="5"/>
          <w:sz w:val="20"/>
          <w:szCs w:val="20"/>
          <w:lang w:val="en-US"/>
        </w:rPr>
      </w:pPr>
      <w:r>
        <w:rPr>
          <w:rFonts w:ascii="Arial" w:eastAsia="Tahoma" w:hAnsi="Arial"/>
          <w:b/>
          <w:spacing w:val="5"/>
          <w:sz w:val="20"/>
          <w:szCs w:val="20"/>
          <w:lang w:val="en-US"/>
        </w:rPr>
        <w:br w:type="page"/>
      </w:r>
    </w:p>
    <w:p w14:paraId="2A35061F" w14:textId="77777777" w:rsidR="00B62C50" w:rsidRPr="002905C6" w:rsidRDefault="00B62C50" w:rsidP="00B62C50">
      <w:pPr>
        <w:spacing w:line="360" w:lineRule="auto"/>
        <w:jc w:val="both"/>
        <w:textAlignment w:val="baseline"/>
        <w:rPr>
          <w:rFonts w:ascii="Arial" w:eastAsia="Tahoma" w:hAnsi="Arial"/>
          <w:b/>
          <w:spacing w:val="5"/>
          <w:sz w:val="20"/>
          <w:szCs w:val="20"/>
          <w:lang w:val="en-US"/>
        </w:rPr>
      </w:pPr>
      <w:r>
        <w:rPr>
          <w:rFonts w:ascii="Arial" w:eastAsia="Tahoma" w:hAnsi="Arial"/>
          <w:b/>
          <w:spacing w:val="5"/>
          <w:sz w:val="20"/>
          <w:szCs w:val="20"/>
          <w:lang w:val="en-US"/>
        </w:rPr>
        <w:lastRenderedPageBreak/>
        <w:t xml:space="preserve">3.7.3 </w:t>
      </w:r>
      <w:proofErr w:type="spellStart"/>
      <w:r>
        <w:rPr>
          <w:rFonts w:ascii="Arial" w:eastAsia="Tahoma" w:hAnsi="Arial"/>
          <w:b/>
          <w:spacing w:val="5"/>
          <w:sz w:val="20"/>
          <w:szCs w:val="20"/>
          <w:lang w:val="en-US"/>
        </w:rPr>
        <w:t>Organisational</w:t>
      </w:r>
      <w:proofErr w:type="spellEnd"/>
      <w:r>
        <w:rPr>
          <w:rFonts w:ascii="Arial" w:eastAsia="Tahoma" w:hAnsi="Arial"/>
          <w:b/>
          <w:spacing w:val="5"/>
          <w:sz w:val="20"/>
          <w:szCs w:val="20"/>
          <w:lang w:val="en-US"/>
        </w:rPr>
        <w:t xml:space="preserve"> security controls</w:t>
      </w:r>
    </w:p>
    <w:tbl>
      <w:tblPr>
        <w:tblStyle w:val="TableGrid"/>
        <w:tblW w:w="8364" w:type="dxa"/>
        <w:tblInd w:w="-5" w:type="dxa"/>
        <w:tblLook w:val="04A0" w:firstRow="1" w:lastRow="0" w:firstColumn="1" w:lastColumn="0" w:noHBand="0" w:noVBand="1"/>
      </w:tblPr>
      <w:tblGrid>
        <w:gridCol w:w="1701"/>
        <w:gridCol w:w="3828"/>
        <w:gridCol w:w="2835"/>
      </w:tblGrid>
      <w:tr w:rsidR="005D218F" w:rsidRPr="009D0288" w14:paraId="7988D3FB" w14:textId="77777777" w:rsidTr="00BA2D8F">
        <w:tc>
          <w:tcPr>
            <w:tcW w:w="1701" w:type="dxa"/>
            <w:shd w:val="clear" w:color="auto" w:fill="DEEAF6" w:themeFill="accent1" w:themeFillTint="33"/>
          </w:tcPr>
          <w:p w14:paraId="4F38A9BA" w14:textId="77777777" w:rsidR="00B62C50" w:rsidRPr="009D0288" w:rsidRDefault="00B62C50" w:rsidP="00195E80">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Security Control</w:t>
            </w:r>
          </w:p>
        </w:tc>
        <w:tc>
          <w:tcPr>
            <w:tcW w:w="3828" w:type="dxa"/>
            <w:shd w:val="clear" w:color="auto" w:fill="DEEAF6" w:themeFill="accent1" w:themeFillTint="33"/>
          </w:tcPr>
          <w:p w14:paraId="4BD435F0" w14:textId="77777777" w:rsidR="00B62C50" w:rsidRPr="009D0288" w:rsidRDefault="00B62C50" w:rsidP="00195E80">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Description</w:t>
            </w:r>
          </w:p>
        </w:tc>
        <w:tc>
          <w:tcPr>
            <w:tcW w:w="2835" w:type="dxa"/>
            <w:shd w:val="clear" w:color="auto" w:fill="DEEAF6" w:themeFill="accent1" w:themeFillTint="33"/>
          </w:tcPr>
          <w:p w14:paraId="27260B36" w14:textId="77777777" w:rsidR="00B62C50" w:rsidRPr="009D0288" w:rsidRDefault="00B62C50" w:rsidP="00195E80">
            <w:pPr>
              <w:spacing w:line="360" w:lineRule="auto"/>
              <w:jc w:val="both"/>
              <w:rPr>
                <w:rStyle w:val="Strong"/>
                <w:rFonts w:ascii="Arial" w:hAnsi="Arial" w:cs="Arial"/>
                <w:sz w:val="18"/>
                <w:szCs w:val="18"/>
                <w:lang w:val="en"/>
              </w:rPr>
            </w:pPr>
            <w:r w:rsidRPr="009D0288">
              <w:rPr>
                <w:rStyle w:val="Strong"/>
                <w:rFonts w:ascii="Arial" w:hAnsi="Arial" w:cs="Arial"/>
                <w:sz w:val="18"/>
                <w:szCs w:val="18"/>
                <w:lang w:val="en"/>
              </w:rPr>
              <w:t>Control(s) implemented</w:t>
            </w:r>
          </w:p>
        </w:tc>
      </w:tr>
      <w:tr w:rsidR="005D218F" w:rsidRPr="009D0288" w14:paraId="50D1E796" w14:textId="77777777" w:rsidTr="00BA2D8F">
        <w:tc>
          <w:tcPr>
            <w:tcW w:w="1701" w:type="dxa"/>
            <w:shd w:val="clear" w:color="auto" w:fill="DEEAF6" w:themeFill="accent1" w:themeFillTint="33"/>
          </w:tcPr>
          <w:p w14:paraId="11393B53" w14:textId="77777777" w:rsidR="005D218F" w:rsidRPr="00BA3841" w:rsidRDefault="005D218F" w:rsidP="005D218F">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 xml:space="preserve">Policy </w:t>
            </w:r>
            <w:r>
              <w:rPr>
                <w:rFonts w:ascii="Arial" w:eastAsia="Calibri Light" w:hAnsi="Arial" w:cs="Arial"/>
                <w:b/>
                <w:sz w:val="18"/>
                <w:szCs w:val="18"/>
              </w:rPr>
              <w:t xml:space="preserve">and procedures </w:t>
            </w:r>
          </w:p>
        </w:tc>
        <w:tc>
          <w:tcPr>
            <w:tcW w:w="3828" w:type="dxa"/>
          </w:tcPr>
          <w:p w14:paraId="5BA58B6F" w14:textId="77777777" w:rsidR="005D218F" w:rsidRPr="00061256" w:rsidRDefault="005D218F" w:rsidP="005D218F">
            <w:pPr>
              <w:spacing w:line="360" w:lineRule="auto"/>
              <w:jc w:val="both"/>
              <w:textAlignment w:val="baseline"/>
              <w:rPr>
                <w:rFonts w:ascii="Arial" w:eastAsia="Georgia" w:hAnsi="Arial" w:cs="Arial"/>
                <w:color w:val="000000"/>
                <w:sz w:val="18"/>
                <w:szCs w:val="18"/>
              </w:rPr>
            </w:pPr>
            <w:r>
              <w:rPr>
                <w:rFonts w:ascii="Arial" w:eastAsia="Georgia" w:hAnsi="Arial" w:cs="Arial"/>
                <w:color w:val="000000"/>
                <w:spacing w:val="-1"/>
                <w:sz w:val="18"/>
                <w:szCs w:val="18"/>
              </w:rPr>
              <w:t>Outline how the processing activity is governed by established policies and procedures for personnel to refer to in respect of how the processing activity is to be carried out.</w:t>
            </w:r>
          </w:p>
        </w:tc>
        <w:tc>
          <w:tcPr>
            <w:tcW w:w="2835" w:type="dxa"/>
          </w:tcPr>
          <w:p w14:paraId="250BCD5B" w14:textId="76D2DAF5" w:rsidR="005D218F" w:rsidRPr="00BA3841" w:rsidRDefault="006708FF" w:rsidP="005D218F">
            <w:pPr>
              <w:spacing w:line="360" w:lineRule="auto"/>
              <w:ind w:right="131"/>
              <w:jc w:val="both"/>
              <w:textAlignment w:val="baseline"/>
              <w:rPr>
                <w:rFonts w:ascii="Arial" w:eastAsia="Calibri Light" w:hAnsi="Arial" w:cs="Arial"/>
                <w:sz w:val="18"/>
                <w:szCs w:val="18"/>
              </w:rPr>
            </w:pPr>
            <w:r>
              <w:rPr>
                <w:rFonts w:ascii="Arial" w:eastAsia="Tahoma" w:hAnsi="Arial"/>
                <w:spacing w:val="5"/>
                <w:sz w:val="18"/>
                <w:szCs w:val="18"/>
                <w:lang w:val="en-US"/>
              </w:rPr>
              <w:t xml:space="preserve">CCTV operations will adhere strictly to </w:t>
            </w:r>
            <w:r w:rsidRPr="006708FF">
              <w:rPr>
                <w:rFonts w:ascii="Arial" w:eastAsia="Tahoma" w:hAnsi="Arial"/>
                <w:spacing w:val="5"/>
                <w:sz w:val="18"/>
                <w:szCs w:val="18"/>
                <w:lang w:val="en-US"/>
              </w:rPr>
              <w:t>An Garda Síochána</w:t>
            </w:r>
            <w:r>
              <w:rPr>
                <w:rFonts w:ascii="Arial" w:eastAsia="Tahoma" w:hAnsi="Arial"/>
                <w:spacing w:val="5"/>
                <w:sz w:val="18"/>
                <w:szCs w:val="18"/>
                <w:lang w:val="en-US"/>
              </w:rPr>
              <w:t xml:space="preserve"> Code of </w:t>
            </w:r>
            <w:r w:rsidR="003A7044">
              <w:rPr>
                <w:rFonts w:ascii="Arial" w:eastAsia="Tahoma" w:hAnsi="Arial"/>
                <w:spacing w:val="5"/>
                <w:sz w:val="18"/>
                <w:szCs w:val="18"/>
                <w:lang w:val="en-US"/>
              </w:rPr>
              <w:t>Practice</w:t>
            </w:r>
            <w:r>
              <w:rPr>
                <w:rFonts w:ascii="Arial" w:eastAsia="Tahoma" w:hAnsi="Arial"/>
                <w:spacing w:val="5"/>
                <w:sz w:val="18"/>
                <w:szCs w:val="18"/>
                <w:lang w:val="en-US"/>
              </w:rPr>
              <w:t>, Data Protection Acts and GDPR principles</w:t>
            </w:r>
            <w:r w:rsidR="003A7044">
              <w:rPr>
                <w:rFonts w:ascii="Arial" w:eastAsia="Tahoma" w:hAnsi="Arial"/>
                <w:spacing w:val="5"/>
                <w:sz w:val="18"/>
                <w:szCs w:val="18"/>
                <w:lang w:val="en-US"/>
              </w:rPr>
              <w:t>.</w:t>
            </w:r>
          </w:p>
        </w:tc>
      </w:tr>
      <w:tr w:rsidR="00B62C50" w:rsidRPr="009D0288" w14:paraId="7FEC090D" w14:textId="77777777" w:rsidTr="00BA2D8F">
        <w:tc>
          <w:tcPr>
            <w:tcW w:w="1701" w:type="dxa"/>
            <w:shd w:val="clear" w:color="auto" w:fill="DEEAF6" w:themeFill="accent1" w:themeFillTint="33"/>
          </w:tcPr>
          <w:p w14:paraId="1FAE42EE" w14:textId="77777777" w:rsidR="00B62C50" w:rsidRPr="00BA3841" w:rsidRDefault="005D218F" w:rsidP="005D218F">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t>Roles and responsibilities for internal personnel</w:t>
            </w:r>
          </w:p>
        </w:tc>
        <w:tc>
          <w:tcPr>
            <w:tcW w:w="3828" w:type="dxa"/>
          </w:tcPr>
          <w:p w14:paraId="7B4A6B57" w14:textId="77777777" w:rsidR="00675F1E" w:rsidRDefault="00675F1E" w:rsidP="00675F1E">
            <w:pPr>
              <w:spacing w:line="360" w:lineRule="auto"/>
              <w:jc w:val="both"/>
              <w:textAlignment w:val="baseline"/>
              <w:rPr>
                <w:rFonts w:ascii="Arial" w:eastAsia="Georgia" w:hAnsi="Arial" w:cs="Arial"/>
                <w:color w:val="000000"/>
                <w:sz w:val="18"/>
                <w:szCs w:val="18"/>
              </w:rPr>
            </w:pPr>
            <w:r>
              <w:rPr>
                <w:rFonts w:ascii="Arial" w:eastAsia="Georgia" w:hAnsi="Arial" w:cs="Arial"/>
                <w:color w:val="000000"/>
                <w:sz w:val="18"/>
                <w:szCs w:val="18"/>
              </w:rPr>
              <w:t xml:space="preserve">Outline how the roles and responsibilities for all personnel with a role in the processing activity are defined. </w:t>
            </w:r>
          </w:p>
          <w:p w14:paraId="7104E25C" w14:textId="77777777" w:rsidR="00B62C50" w:rsidRPr="00061256" w:rsidRDefault="00B62C50" w:rsidP="005D218F">
            <w:pPr>
              <w:spacing w:line="360" w:lineRule="auto"/>
              <w:jc w:val="both"/>
              <w:textAlignment w:val="baseline"/>
              <w:rPr>
                <w:rFonts w:ascii="Arial" w:eastAsia="Georgia" w:hAnsi="Arial" w:cs="Arial"/>
                <w:color w:val="000000"/>
                <w:sz w:val="18"/>
                <w:szCs w:val="18"/>
              </w:rPr>
            </w:pPr>
          </w:p>
        </w:tc>
        <w:tc>
          <w:tcPr>
            <w:tcW w:w="2835" w:type="dxa"/>
          </w:tcPr>
          <w:p w14:paraId="4A6AD7F7" w14:textId="706BFB10" w:rsidR="00B62C50" w:rsidRPr="00BA3841" w:rsidRDefault="003A7044" w:rsidP="00675F1E">
            <w:pPr>
              <w:spacing w:line="360" w:lineRule="auto"/>
              <w:ind w:right="131"/>
              <w:jc w:val="both"/>
              <w:textAlignment w:val="baseline"/>
              <w:rPr>
                <w:rFonts w:ascii="Arial" w:eastAsia="Calibri Light" w:hAnsi="Arial" w:cs="Arial"/>
                <w:sz w:val="18"/>
                <w:szCs w:val="18"/>
              </w:rPr>
            </w:pPr>
            <w:r>
              <w:rPr>
                <w:rFonts w:ascii="Arial" w:eastAsia="Calibri Light" w:hAnsi="Arial" w:cs="Arial"/>
                <w:sz w:val="18"/>
                <w:szCs w:val="18"/>
              </w:rPr>
              <w:t xml:space="preserve">CCTV operators will be assigned specific duties regarding feed monitoring and log maintenance. System administration and access management will be restricted to nominated , authorized Garda personnel. </w:t>
            </w:r>
          </w:p>
        </w:tc>
      </w:tr>
      <w:tr w:rsidR="005D218F" w:rsidRPr="009D0288" w14:paraId="6745C047" w14:textId="77777777" w:rsidTr="00BA2D8F">
        <w:tc>
          <w:tcPr>
            <w:tcW w:w="1701" w:type="dxa"/>
            <w:shd w:val="clear" w:color="auto" w:fill="DEEAF6" w:themeFill="accent1" w:themeFillTint="33"/>
          </w:tcPr>
          <w:p w14:paraId="1D242E43" w14:textId="77777777" w:rsidR="005D218F" w:rsidRPr="00BA3841" w:rsidRDefault="005D218F" w:rsidP="00B62C50">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t>Training and awareness raising for internal personnel</w:t>
            </w:r>
          </w:p>
        </w:tc>
        <w:tc>
          <w:tcPr>
            <w:tcW w:w="3828" w:type="dxa"/>
          </w:tcPr>
          <w:p w14:paraId="100F819B" w14:textId="77777777" w:rsidR="005D218F" w:rsidRDefault="005D218F" w:rsidP="005D218F">
            <w:pPr>
              <w:spacing w:line="360" w:lineRule="auto"/>
              <w:jc w:val="both"/>
              <w:textAlignment w:val="baseline"/>
              <w:rPr>
                <w:rFonts w:ascii="Arial" w:eastAsia="Georgia" w:hAnsi="Arial" w:cs="Arial"/>
                <w:color w:val="000000"/>
                <w:sz w:val="18"/>
                <w:szCs w:val="18"/>
              </w:rPr>
            </w:pPr>
            <w:r>
              <w:rPr>
                <w:rFonts w:ascii="Arial" w:eastAsia="Georgia" w:hAnsi="Arial" w:cs="Arial"/>
                <w:color w:val="000000"/>
                <w:sz w:val="18"/>
                <w:szCs w:val="18"/>
              </w:rPr>
              <w:t>Outline how personnel with specified roles</w:t>
            </w:r>
            <w:r w:rsidR="009746B5">
              <w:rPr>
                <w:rFonts w:ascii="Arial" w:eastAsia="Georgia" w:hAnsi="Arial" w:cs="Arial"/>
                <w:color w:val="000000"/>
                <w:sz w:val="18"/>
                <w:szCs w:val="18"/>
              </w:rPr>
              <w:t xml:space="preserve"> in carrying out processing</w:t>
            </w:r>
            <w:r>
              <w:rPr>
                <w:rFonts w:ascii="Arial" w:eastAsia="Georgia" w:hAnsi="Arial" w:cs="Arial"/>
                <w:color w:val="000000"/>
                <w:sz w:val="18"/>
                <w:szCs w:val="18"/>
              </w:rPr>
              <w:t>, including newly recruited personnel, are trained in how to carry out their roles in a way that ensures the security of personal data.</w:t>
            </w:r>
          </w:p>
          <w:p w14:paraId="3DEBD2CD" w14:textId="77777777" w:rsidR="005D218F" w:rsidRPr="00061256" w:rsidRDefault="005D218F" w:rsidP="00B62C50">
            <w:pPr>
              <w:spacing w:line="360" w:lineRule="auto"/>
              <w:ind w:left="131" w:right="131"/>
              <w:jc w:val="both"/>
              <w:textAlignment w:val="baseline"/>
              <w:rPr>
                <w:rFonts w:ascii="Arial" w:eastAsia="Georgia" w:hAnsi="Arial" w:cs="Arial"/>
                <w:color w:val="000000"/>
                <w:sz w:val="18"/>
                <w:szCs w:val="18"/>
              </w:rPr>
            </w:pPr>
          </w:p>
        </w:tc>
        <w:tc>
          <w:tcPr>
            <w:tcW w:w="2835" w:type="dxa"/>
          </w:tcPr>
          <w:p w14:paraId="32C5BF39" w14:textId="294B61E8" w:rsidR="005D218F" w:rsidRPr="00BA71AC" w:rsidRDefault="003A7044" w:rsidP="005D218F">
            <w:pPr>
              <w:spacing w:line="360" w:lineRule="auto"/>
              <w:ind w:right="131"/>
              <w:jc w:val="both"/>
              <w:textAlignment w:val="baseline"/>
              <w:rPr>
                <w:rFonts w:ascii="Arial" w:eastAsia="Calibri Light" w:hAnsi="Arial" w:cs="Arial"/>
                <w:color w:val="000000" w:themeColor="text1"/>
                <w:sz w:val="18"/>
                <w:szCs w:val="18"/>
                <w:lang w:val="en-US"/>
              </w:rPr>
            </w:pPr>
            <w:r w:rsidRPr="00BA71AC">
              <w:rPr>
                <w:rFonts w:ascii="Arial" w:eastAsia="Calibri Light" w:hAnsi="Arial" w:cs="Arial"/>
                <w:color w:val="000000" w:themeColor="text1"/>
                <w:sz w:val="18"/>
                <w:szCs w:val="18"/>
                <w:lang w:val="en-US"/>
              </w:rPr>
              <w:t xml:space="preserve">This training will be carried out by internal AGS ICT team in line with AGS policies and procedures </w:t>
            </w:r>
          </w:p>
        </w:tc>
      </w:tr>
      <w:tr w:rsidR="00215344" w:rsidRPr="009D0288" w14:paraId="0CA475F0" w14:textId="77777777" w:rsidTr="00BA2D8F">
        <w:tc>
          <w:tcPr>
            <w:tcW w:w="1701" w:type="dxa"/>
            <w:shd w:val="clear" w:color="auto" w:fill="DEEAF6" w:themeFill="accent1" w:themeFillTint="33"/>
          </w:tcPr>
          <w:p w14:paraId="79EE4413" w14:textId="77777777" w:rsidR="00215344" w:rsidRPr="00BA3841" w:rsidRDefault="00215344" w:rsidP="00215344">
            <w:pPr>
              <w:spacing w:line="360" w:lineRule="auto"/>
              <w:ind w:right="131"/>
              <w:jc w:val="both"/>
              <w:textAlignment w:val="baseline"/>
              <w:rPr>
                <w:rFonts w:ascii="Arial" w:eastAsia="Calibri Light" w:hAnsi="Arial" w:cs="Arial"/>
                <w:b/>
                <w:sz w:val="18"/>
                <w:szCs w:val="18"/>
              </w:rPr>
            </w:pPr>
            <w:r w:rsidRPr="00BA3841">
              <w:rPr>
                <w:rFonts w:ascii="Arial" w:eastAsia="Calibri Light" w:hAnsi="Arial" w:cs="Arial"/>
                <w:b/>
                <w:sz w:val="18"/>
                <w:szCs w:val="18"/>
              </w:rPr>
              <w:t>Relations with third parties</w:t>
            </w:r>
            <w:r w:rsidR="00202424">
              <w:rPr>
                <w:rFonts w:ascii="Arial" w:eastAsia="Calibri Light" w:hAnsi="Arial" w:cs="Arial"/>
                <w:b/>
                <w:sz w:val="18"/>
                <w:szCs w:val="18"/>
              </w:rPr>
              <w:t xml:space="preserve"> (external personnel)</w:t>
            </w:r>
          </w:p>
        </w:tc>
        <w:tc>
          <w:tcPr>
            <w:tcW w:w="3828" w:type="dxa"/>
          </w:tcPr>
          <w:p w14:paraId="44B67667" w14:textId="77777777" w:rsidR="00215344" w:rsidRPr="00061256" w:rsidRDefault="009746B5" w:rsidP="00202424">
            <w:pPr>
              <w:spacing w:line="360" w:lineRule="auto"/>
              <w:jc w:val="both"/>
              <w:textAlignment w:val="baseline"/>
              <w:rPr>
                <w:rFonts w:ascii="Arial" w:eastAsia="Georgia" w:hAnsi="Arial" w:cs="Arial"/>
                <w:color w:val="000000"/>
                <w:sz w:val="18"/>
                <w:szCs w:val="18"/>
              </w:rPr>
            </w:pPr>
            <w:r>
              <w:rPr>
                <w:rFonts w:ascii="Arial" w:eastAsia="Georgia" w:hAnsi="Arial" w:cs="Arial"/>
                <w:color w:val="000000"/>
                <w:sz w:val="18"/>
                <w:szCs w:val="18"/>
              </w:rPr>
              <w:t>Indicate here whether any external contractors (e.g. ICT service or maintenance providers) or stakeholders (e.g. partner organisations</w:t>
            </w:r>
            <w:r w:rsidR="00202424">
              <w:rPr>
                <w:rFonts w:ascii="Arial" w:eastAsia="Georgia" w:hAnsi="Arial" w:cs="Arial"/>
                <w:color w:val="000000"/>
                <w:sz w:val="18"/>
                <w:szCs w:val="18"/>
              </w:rPr>
              <w:t xml:space="preserve"> such as local councils or government departments</w:t>
            </w:r>
            <w:r>
              <w:rPr>
                <w:rFonts w:ascii="Arial" w:eastAsia="Georgia" w:hAnsi="Arial" w:cs="Arial"/>
                <w:color w:val="000000"/>
                <w:sz w:val="18"/>
                <w:szCs w:val="18"/>
              </w:rPr>
              <w:t xml:space="preserve">) have access to the data being processed, and the relevant controls in place to govern same (e.g. contracts including controller-processor obligations that satisfy the requirements outlined under </w:t>
            </w:r>
            <w:hyperlink r:id="rId45" w:anchor="sec80" w:history="1">
              <w:r w:rsidRPr="009746B5">
                <w:rPr>
                  <w:rStyle w:val="Hyperlink"/>
                  <w:rFonts w:ascii="Arial" w:eastAsia="Georgia" w:hAnsi="Arial" w:cs="Arial"/>
                  <w:sz w:val="18"/>
                  <w:szCs w:val="18"/>
                </w:rPr>
                <w:t>Section 80 of the Data Protection Act 2018</w:t>
              </w:r>
            </w:hyperlink>
            <w:r>
              <w:rPr>
                <w:rFonts w:ascii="Arial" w:eastAsia="Georgia" w:hAnsi="Arial" w:cs="Arial"/>
                <w:color w:val="000000"/>
                <w:sz w:val="18"/>
                <w:szCs w:val="18"/>
              </w:rPr>
              <w:t xml:space="preserve"> </w:t>
            </w:r>
            <w:r w:rsidR="00202424">
              <w:rPr>
                <w:rFonts w:ascii="Arial" w:eastAsia="Georgia" w:hAnsi="Arial" w:cs="Arial"/>
                <w:color w:val="000000"/>
                <w:sz w:val="18"/>
                <w:szCs w:val="18"/>
              </w:rPr>
              <w:t>for contracted processors, or data sharing agreements/joint controller agreements to manage processing carried out in partnership with other data controllers.</w:t>
            </w:r>
          </w:p>
        </w:tc>
        <w:tc>
          <w:tcPr>
            <w:tcW w:w="2835" w:type="dxa"/>
          </w:tcPr>
          <w:p w14:paraId="75E927B0" w14:textId="3EC5EFFA" w:rsidR="00215344" w:rsidRPr="00BA3841" w:rsidRDefault="006708FF" w:rsidP="009746B5">
            <w:pPr>
              <w:spacing w:line="360" w:lineRule="auto"/>
              <w:ind w:right="131"/>
              <w:jc w:val="both"/>
              <w:textAlignment w:val="baseline"/>
              <w:rPr>
                <w:rFonts w:ascii="Arial" w:eastAsia="Calibri Light" w:hAnsi="Arial" w:cs="Arial"/>
                <w:sz w:val="18"/>
                <w:szCs w:val="18"/>
              </w:rPr>
            </w:pPr>
            <w:r>
              <w:rPr>
                <w:rFonts w:ascii="Arial" w:eastAsia="Calibri Light" w:hAnsi="Arial" w:cs="Arial"/>
                <w:sz w:val="18"/>
                <w:szCs w:val="18"/>
              </w:rPr>
              <w:t xml:space="preserve">A legally binding Data Processing Agreement will bind the awarded vendor to Garda security standards, Vendor staff will undergo background vetting prior to site access. </w:t>
            </w:r>
          </w:p>
        </w:tc>
      </w:tr>
      <w:tr w:rsidR="009746B5" w:rsidRPr="009D0288" w14:paraId="02B5730E" w14:textId="77777777" w:rsidTr="00BA2D8F">
        <w:tc>
          <w:tcPr>
            <w:tcW w:w="1701" w:type="dxa"/>
            <w:shd w:val="clear" w:color="auto" w:fill="DEEAF6" w:themeFill="accent1" w:themeFillTint="33"/>
          </w:tcPr>
          <w:p w14:paraId="1C4D3A5A" w14:textId="77777777" w:rsidR="009746B5" w:rsidRPr="00BA3841" w:rsidRDefault="009746B5" w:rsidP="009746B5">
            <w:pPr>
              <w:spacing w:line="360" w:lineRule="auto"/>
              <w:ind w:right="131"/>
              <w:jc w:val="both"/>
              <w:textAlignment w:val="baseline"/>
              <w:rPr>
                <w:rFonts w:ascii="Arial" w:eastAsia="Calibri Light" w:hAnsi="Arial" w:cs="Arial"/>
                <w:b/>
                <w:sz w:val="18"/>
                <w:szCs w:val="18"/>
              </w:rPr>
            </w:pPr>
            <w:r>
              <w:rPr>
                <w:rFonts w:ascii="Arial" w:eastAsia="Calibri Light" w:hAnsi="Arial" w:cs="Arial"/>
                <w:b/>
                <w:sz w:val="18"/>
                <w:szCs w:val="18"/>
              </w:rPr>
              <w:t>Project supervision: r</w:t>
            </w:r>
            <w:r w:rsidRPr="00BA3841">
              <w:rPr>
                <w:rFonts w:ascii="Arial" w:eastAsia="Calibri Light" w:hAnsi="Arial" w:cs="Arial"/>
                <w:b/>
                <w:sz w:val="18"/>
                <w:szCs w:val="18"/>
              </w:rPr>
              <w:t>isk management</w:t>
            </w:r>
            <w:r>
              <w:rPr>
                <w:rFonts w:ascii="Arial" w:eastAsia="Calibri Light" w:hAnsi="Arial" w:cs="Arial"/>
                <w:b/>
                <w:sz w:val="18"/>
                <w:szCs w:val="18"/>
              </w:rPr>
              <w:t xml:space="preserve"> and ongoing monitoring</w:t>
            </w:r>
          </w:p>
        </w:tc>
        <w:tc>
          <w:tcPr>
            <w:tcW w:w="3828" w:type="dxa"/>
          </w:tcPr>
          <w:p w14:paraId="59C45115" w14:textId="77777777" w:rsidR="009746B5" w:rsidRPr="005D218F" w:rsidRDefault="009746B5" w:rsidP="00D67FEB">
            <w:pPr>
              <w:spacing w:line="360" w:lineRule="auto"/>
              <w:ind w:right="131"/>
              <w:jc w:val="both"/>
              <w:textAlignment w:val="baseline"/>
              <w:rPr>
                <w:rFonts w:ascii="Arial" w:eastAsia="Georgia" w:hAnsi="Arial" w:cs="Arial"/>
                <w:color w:val="000000"/>
                <w:sz w:val="18"/>
                <w:szCs w:val="18"/>
              </w:rPr>
            </w:pPr>
            <w:r w:rsidRPr="00061256">
              <w:rPr>
                <w:rFonts w:ascii="Arial" w:eastAsia="Georgia" w:hAnsi="Arial" w:cs="Arial"/>
                <w:color w:val="000000"/>
                <w:sz w:val="18"/>
                <w:szCs w:val="18"/>
              </w:rPr>
              <w:t>Specify whether there is a</w:t>
            </w:r>
            <w:r>
              <w:rPr>
                <w:rFonts w:ascii="Arial" w:eastAsia="Georgia" w:hAnsi="Arial" w:cs="Arial"/>
                <w:color w:val="000000"/>
                <w:sz w:val="18"/>
                <w:szCs w:val="18"/>
              </w:rPr>
              <w:t>ssigned responsibility in respect of the processing activity for ongoing</w:t>
            </w:r>
            <w:r w:rsidRPr="00061256">
              <w:rPr>
                <w:rFonts w:ascii="Arial" w:eastAsia="Georgia" w:hAnsi="Arial" w:cs="Arial"/>
                <w:color w:val="000000"/>
                <w:sz w:val="18"/>
                <w:szCs w:val="18"/>
              </w:rPr>
              <w:t xml:space="preserve"> monitoring </w:t>
            </w:r>
            <w:r>
              <w:rPr>
                <w:rFonts w:ascii="Arial" w:eastAsia="Georgia" w:hAnsi="Arial" w:cs="Arial"/>
                <w:color w:val="000000"/>
                <w:sz w:val="18"/>
                <w:szCs w:val="18"/>
              </w:rPr>
              <w:t xml:space="preserve">of the risks associated with the project, including </w:t>
            </w:r>
            <w:r w:rsidR="00D67FEB">
              <w:rPr>
                <w:rFonts w:ascii="Arial" w:eastAsia="Georgia" w:hAnsi="Arial" w:cs="Arial"/>
                <w:color w:val="000000"/>
                <w:sz w:val="18"/>
                <w:szCs w:val="18"/>
              </w:rPr>
              <w:t xml:space="preserve">reporting on the identified risks </w:t>
            </w:r>
            <w:r>
              <w:rPr>
                <w:rFonts w:ascii="Arial" w:eastAsia="Georgia" w:hAnsi="Arial" w:cs="Arial"/>
                <w:color w:val="000000"/>
                <w:sz w:val="18"/>
                <w:szCs w:val="18"/>
              </w:rPr>
              <w:t>through corporate risk management structures.</w:t>
            </w:r>
          </w:p>
        </w:tc>
        <w:tc>
          <w:tcPr>
            <w:tcW w:w="2835" w:type="dxa"/>
          </w:tcPr>
          <w:p w14:paraId="154B3ED0" w14:textId="6569CF5E" w:rsidR="009746B5" w:rsidRPr="00BA3841" w:rsidRDefault="007735DB" w:rsidP="009746B5">
            <w:pPr>
              <w:spacing w:line="360" w:lineRule="auto"/>
              <w:ind w:right="131"/>
              <w:jc w:val="both"/>
              <w:textAlignment w:val="baseline"/>
              <w:rPr>
                <w:rFonts w:ascii="Arial" w:eastAsia="Calibri Light" w:hAnsi="Arial" w:cs="Arial"/>
                <w:sz w:val="18"/>
                <w:szCs w:val="18"/>
              </w:rPr>
            </w:pPr>
            <w:r>
              <w:rPr>
                <w:rFonts w:ascii="Arial" w:eastAsia="Tahoma" w:hAnsi="Arial"/>
                <w:spacing w:val="5"/>
                <w:sz w:val="18"/>
                <w:szCs w:val="18"/>
                <w:lang w:val="en-US"/>
              </w:rPr>
              <w:t xml:space="preserve">Continuous risk assessment will identify emerging privacy or operational threats throughout the event lifecycle. Daily audit logs, camera positioning reviews and access register checks will monitor compliance </w:t>
            </w:r>
          </w:p>
        </w:tc>
      </w:tr>
    </w:tbl>
    <w:p w14:paraId="060B8A20" w14:textId="77777777" w:rsidR="00061256" w:rsidRPr="00B62C50" w:rsidRDefault="00061256">
      <w:pPr>
        <w:rPr>
          <w:rFonts w:ascii="Arial" w:hAnsi="Arial" w:cs="Arial"/>
          <w:b/>
          <w:sz w:val="18"/>
          <w:szCs w:val="18"/>
        </w:rPr>
      </w:pPr>
      <w:r w:rsidRPr="00B62C50">
        <w:rPr>
          <w:rFonts w:ascii="Arial" w:hAnsi="Arial" w:cs="Arial"/>
          <w:b/>
          <w:sz w:val="18"/>
          <w:szCs w:val="18"/>
        </w:rPr>
        <w:lastRenderedPageBreak/>
        <w:br w:type="page"/>
      </w:r>
    </w:p>
    <w:p w14:paraId="03BE9D49" w14:textId="77777777" w:rsidR="00390EB7" w:rsidRPr="00BA3841" w:rsidRDefault="00390EB7" w:rsidP="0062691E">
      <w:pPr>
        <w:pStyle w:val="ListParagraph"/>
        <w:numPr>
          <w:ilvl w:val="1"/>
          <w:numId w:val="5"/>
        </w:numPr>
        <w:spacing w:line="360" w:lineRule="auto"/>
        <w:jc w:val="both"/>
        <w:textAlignment w:val="baseline"/>
        <w:rPr>
          <w:rFonts w:ascii="Arial" w:eastAsia="Tahoma" w:hAnsi="Arial"/>
          <w:b/>
          <w:spacing w:val="5"/>
          <w:sz w:val="20"/>
          <w:szCs w:val="20"/>
          <w:lang w:val="en-US"/>
        </w:rPr>
      </w:pPr>
      <w:r w:rsidRPr="00BA3841">
        <w:rPr>
          <w:rFonts w:ascii="Arial" w:eastAsia="Tahoma" w:hAnsi="Arial"/>
          <w:b/>
          <w:spacing w:val="5"/>
          <w:sz w:val="20"/>
          <w:szCs w:val="20"/>
          <w:lang w:val="en-US"/>
        </w:rPr>
        <w:lastRenderedPageBreak/>
        <w:t>Accountability</w:t>
      </w:r>
    </w:p>
    <w:p w14:paraId="42A4B1B5" w14:textId="77777777" w:rsidR="009077E8" w:rsidRDefault="009077E8" w:rsidP="007B4E74">
      <w:pPr>
        <w:spacing w:after="0" w:line="360" w:lineRule="auto"/>
        <w:jc w:val="both"/>
        <w:textAlignment w:val="baseline"/>
        <w:rPr>
          <w:rFonts w:ascii="Arial" w:hAnsi="Arial" w:cs="Arial"/>
          <w:i/>
          <w:sz w:val="20"/>
          <w:szCs w:val="20"/>
        </w:rPr>
      </w:pPr>
    </w:p>
    <w:p w14:paraId="4342402D" w14:textId="076EC3EF" w:rsidR="009077E8" w:rsidRPr="0032475F" w:rsidRDefault="009077E8" w:rsidP="009077E8">
      <w:pPr>
        <w:spacing w:after="0" w:line="360" w:lineRule="auto"/>
        <w:jc w:val="both"/>
        <w:textAlignment w:val="baseline"/>
        <w:rPr>
          <w:rFonts w:ascii="Arial" w:hAnsi="Arial" w:cs="Arial"/>
          <w:b/>
          <w:color w:val="111111"/>
          <w:sz w:val="20"/>
          <w:szCs w:val="20"/>
          <w:shd w:val="clear" w:color="auto" w:fill="FFFFFF"/>
        </w:rPr>
      </w:pPr>
      <w:r w:rsidRPr="0032475F">
        <w:rPr>
          <w:rFonts w:ascii="Arial" w:hAnsi="Arial" w:cs="Arial"/>
          <w:color w:val="111111"/>
          <w:sz w:val="20"/>
          <w:szCs w:val="20"/>
          <w:shd w:val="clear" w:color="auto" w:fill="FFFFFF"/>
        </w:rPr>
        <w:t xml:space="preserve">This principle requires that the data controller be accountable and responsible for demonstrating compliance with the principles of data protection outlined in </w:t>
      </w:r>
      <w:r w:rsidRPr="0032475F">
        <w:rPr>
          <w:rFonts w:ascii="Arial" w:hAnsi="Arial" w:cs="Arial"/>
          <w:b/>
          <w:color w:val="111111"/>
          <w:sz w:val="20"/>
          <w:szCs w:val="20"/>
          <w:shd w:val="clear" w:color="auto" w:fill="FFFFFF"/>
        </w:rPr>
        <w:t>Sections 3.1 to 3.</w:t>
      </w:r>
      <w:r w:rsidR="00C868CA" w:rsidRPr="0032475F">
        <w:rPr>
          <w:rFonts w:ascii="Arial" w:hAnsi="Arial" w:cs="Arial"/>
          <w:b/>
          <w:color w:val="111111"/>
          <w:sz w:val="20"/>
          <w:szCs w:val="20"/>
          <w:shd w:val="clear" w:color="auto" w:fill="FFFFFF"/>
        </w:rPr>
        <w:t>7</w:t>
      </w:r>
      <w:r w:rsidRPr="0032475F">
        <w:rPr>
          <w:rFonts w:ascii="Arial" w:hAnsi="Arial" w:cs="Arial"/>
          <w:b/>
          <w:color w:val="111111"/>
          <w:sz w:val="20"/>
          <w:szCs w:val="20"/>
          <w:shd w:val="clear" w:color="auto" w:fill="FFFFFF"/>
        </w:rPr>
        <w:t>.</w:t>
      </w:r>
    </w:p>
    <w:p w14:paraId="5FA4E5F9" w14:textId="77777777" w:rsidR="009077E8" w:rsidRDefault="009077E8" w:rsidP="009077E8">
      <w:pPr>
        <w:spacing w:after="0" w:line="360" w:lineRule="auto"/>
        <w:jc w:val="both"/>
        <w:textAlignment w:val="baseline"/>
        <w:rPr>
          <w:rFonts w:ascii="Arial" w:hAnsi="Arial" w:cs="Arial"/>
          <w:color w:val="111111"/>
          <w:sz w:val="20"/>
          <w:szCs w:val="20"/>
          <w:highlight w:val="yellow"/>
          <w:shd w:val="clear" w:color="auto" w:fill="FFFFFF"/>
        </w:rPr>
      </w:pPr>
    </w:p>
    <w:p w14:paraId="717714AA" w14:textId="3FD2E9DE" w:rsidR="00BC4FF9" w:rsidRDefault="005C0307" w:rsidP="007B4E74">
      <w:pPr>
        <w:spacing w:after="0" w:line="360" w:lineRule="auto"/>
        <w:jc w:val="both"/>
        <w:textAlignment w:val="baseline"/>
      </w:pPr>
      <w:r>
        <w:t xml:space="preserve">Its </w:t>
      </w:r>
      <w:r w:rsidR="0032475F">
        <w:t xml:space="preserve">principle is satisfied by employing the following mechanisms </w:t>
      </w:r>
    </w:p>
    <w:p w14:paraId="71172D73" w14:textId="1706C7A2" w:rsidR="0032475F" w:rsidRPr="0032475F" w:rsidRDefault="0032475F" w:rsidP="007735DB">
      <w:pPr>
        <w:pStyle w:val="BodyText"/>
        <w:numPr>
          <w:ilvl w:val="0"/>
          <w:numId w:val="49"/>
        </w:numPr>
        <w:rPr>
          <w:rFonts w:ascii="Arial" w:hAnsi="Arial" w:cs="Arial"/>
          <w:sz w:val="20"/>
          <w:szCs w:val="20"/>
          <w:lang w:val="en-GB" w:eastAsia="zh-CN" w:bidi="hi-IN"/>
        </w:rPr>
      </w:pPr>
      <w:r w:rsidRPr="0032475F">
        <w:rPr>
          <w:rFonts w:ascii="Arial" w:hAnsi="Arial" w:cs="Arial"/>
          <w:sz w:val="20"/>
          <w:szCs w:val="20"/>
          <w:lang w:val="en-GB" w:eastAsia="zh-CN" w:bidi="hi-IN"/>
        </w:rPr>
        <w:t>An Garda Síochána</w:t>
      </w:r>
      <w:r w:rsidR="005C0307">
        <w:rPr>
          <w:rFonts w:ascii="Arial" w:hAnsi="Arial" w:cs="Arial"/>
          <w:sz w:val="20"/>
          <w:szCs w:val="20"/>
          <w:lang w:val="en-GB" w:eastAsia="zh-CN" w:bidi="hi-IN"/>
        </w:rPr>
        <w:t xml:space="preserve"> or local authority</w:t>
      </w:r>
      <w:r w:rsidRPr="0032475F">
        <w:rPr>
          <w:rFonts w:ascii="Arial" w:hAnsi="Arial" w:cs="Arial"/>
          <w:sz w:val="20"/>
          <w:szCs w:val="20"/>
          <w:lang w:val="en-GB" w:eastAsia="zh-CN" w:bidi="hi-IN"/>
        </w:rPr>
        <w:t xml:space="preserve"> is the data controller</w:t>
      </w:r>
    </w:p>
    <w:p w14:paraId="21377CB5" w14:textId="77777777" w:rsidR="0032475F" w:rsidRPr="0032475F" w:rsidRDefault="0032475F" w:rsidP="007735DB">
      <w:pPr>
        <w:pStyle w:val="BodyText"/>
        <w:numPr>
          <w:ilvl w:val="0"/>
          <w:numId w:val="49"/>
        </w:numPr>
        <w:rPr>
          <w:rFonts w:ascii="Arial" w:hAnsi="Arial" w:cs="Arial"/>
          <w:sz w:val="20"/>
          <w:szCs w:val="20"/>
          <w:lang w:val="en-GB" w:eastAsia="zh-CN" w:bidi="hi-IN"/>
        </w:rPr>
      </w:pPr>
      <w:r w:rsidRPr="0032475F">
        <w:rPr>
          <w:rFonts w:ascii="Arial" w:hAnsi="Arial" w:cs="Arial"/>
          <w:sz w:val="20"/>
          <w:szCs w:val="20"/>
          <w:lang w:val="en-GB" w:eastAsia="zh-CN" w:bidi="hi-IN"/>
        </w:rPr>
        <w:t>State Security units act under controlled access conditions</w:t>
      </w:r>
    </w:p>
    <w:p w14:paraId="68B7DCD4" w14:textId="77777777" w:rsidR="0032475F" w:rsidRPr="0032475F" w:rsidRDefault="0032475F" w:rsidP="007735DB">
      <w:pPr>
        <w:pStyle w:val="BodyText"/>
        <w:numPr>
          <w:ilvl w:val="0"/>
          <w:numId w:val="49"/>
        </w:numPr>
        <w:rPr>
          <w:rFonts w:ascii="Arial" w:hAnsi="Arial" w:cs="Arial"/>
          <w:sz w:val="20"/>
          <w:szCs w:val="20"/>
          <w:lang w:val="en-GB" w:eastAsia="zh-CN" w:bidi="hi-IN"/>
        </w:rPr>
      </w:pPr>
      <w:r w:rsidRPr="0032475F">
        <w:rPr>
          <w:rFonts w:ascii="Arial" w:hAnsi="Arial" w:cs="Arial"/>
          <w:sz w:val="20"/>
          <w:szCs w:val="20"/>
          <w:lang w:val="en-GB" w:eastAsia="zh-CN" w:bidi="hi-IN"/>
        </w:rPr>
        <w:t>Data subject rights are respected unless exemptions apply (e.g., in national security situations)</w:t>
      </w:r>
    </w:p>
    <w:p w14:paraId="709FB03E" w14:textId="77777777" w:rsidR="0032475F" w:rsidRPr="0032475F" w:rsidRDefault="0032475F" w:rsidP="007735DB">
      <w:pPr>
        <w:pStyle w:val="BodyText"/>
        <w:numPr>
          <w:ilvl w:val="0"/>
          <w:numId w:val="49"/>
        </w:numPr>
        <w:rPr>
          <w:rFonts w:ascii="Arial" w:hAnsi="Arial" w:cs="Arial"/>
          <w:sz w:val="20"/>
          <w:szCs w:val="20"/>
          <w:lang w:val="en-GB" w:eastAsia="zh-CN" w:bidi="hi-IN"/>
        </w:rPr>
      </w:pPr>
      <w:r w:rsidRPr="0032475F">
        <w:rPr>
          <w:rFonts w:ascii="Arial" w:hAnsi="Arial" w:cs="Arial"/>
          <w:sz w:val="20"/>
          <w:szCs w:val="20"/>
          <w:lang w:val="en-GB" w:eastAsia="zh-CN" w:bidi="hi-IN"/>
        </w:rPr>
        <w:t>Breach handling procedures follow mandatory standards</w:t>
      </w:r>
    </w:p>
    <w:p w14:paraId="7AAA449D" w14:textId="393924B3" w:rsidR="0032475F" w:rsidRPr="0032475F" w:rsidRDefault="0032475F" w:rsidP="007735DB">
      <w:pPr>
        <w:pStyle w:val="BodyText"/>
        <w:numPr>
          <w:ilvl w:val="0"/>
          <w:numId w:val="49"/>
        </w:numPr>
        <w:rPr>
          <w:rFonts w:ascii="Arial" w:hAnsi="Arial" w:cs="Arial"/>
          <w:sz w:val="20"/>
          <w:szCs w:val="20"/>
          <w:lang w:val="en-GB" w:eastAsia="zh-CN" w:bidi="hi-IN"/>
        </w:rPr>
      </w:pPr>
      <w:r w:rsidRPr="0032475F">
        <w:rPr>
          <w:rFonts w:ascii="Arial" w:hAnsi="Arial" w:cs="Arial"/>
          <w:sz w:val="20"/>
          <w:szCs w:val="20"/>
          <w:lang w:val="en-GB" w:eastAsia="zh-CN" w:bidi="hi-IN"/>
        </w:rPr>
        <w:t>DPIA will be reassessed if technology or operational scope changes</w:t>
      </w:r>
    </w:p>
    <w:p w14:paraId="0060A649" w14:textId="77777777" w:rsidR="00390EB7" w:rsidRPr="00BA3841" w:rsidRDefault="00390EB7" w:rsidP="007B4E74">
      <w:pPr>
        <w:spacing w:after="0" w:line="360" w:lineRule="auto"/>
        <w:jc w:val="both"/>
        <w:textAlignment w:val="baseline"/>
        <w:rPr>
          <w:rFonts w:ascii="Arial" w:hAnsi="Arial" w:cs="Arial"/>
          <w:sz w:val="20"/>
          <w:szCs w:val="20"/>
        </w:rPr>
      </w:pPr>
      <w:r w:rsidRPr="00BA3841">
        <w:rPr>
          <w:rFonts w:ascii="Arial" w:hAnsi="Arial" w:cs="Arial"/>
          <w:sz w:val="20"/>
          <w:szCs w:val="20"/>
        </w:rPr>
        <w:br w:type="page"/>
      </w:r>
    </w:p>
    <w:p w14:paraId="16D800FC" w14:textId="77777777" w:rsidR="00EA3FF8" w:rsidRDefault="00EA3FF8" w:rsidP="00EA3FF8">
      <w:pPr>
        <w:jc w:val="both"/>
        <w:rPr>
          <w:rFonts w:ascii="Arial" w:hAnsi="Arial"/>
          <w:b/>
          <w:color w:val="002060"/>
          <w:sz w:val="28"/>
          <w:szCs w:val="28"/>
        </w:rPr>
      </w:pPr>
      <w:bookmarkStart w:id="9" w:name="_Toc116639541"/>
      <w:r w:rsidRPr="00BA3841">
        <w:rPr>
          <w:rFonts w:ascii="Arial" w:hAnsi="Arial"/>
          <w:b/>
          <w:color w:val="002060"/>
          <w:sz w:val="28"/>
          <w:szCs w:val="28"/>
        </w:rPr>
        <w:lastRenderedPageBreak/>
        <w:t xml:space="preserve">Stage </w:t>
      </w:r>
      <w:r>
        <w:rPr>
          <w:rFonts w:ascii="Arial" w:hAnsi="Arial"/>
          <w:b/>
          <w:color w:val="002060"/>
          <w:sz w:val="28"/>
          <w:szCs w:val="28"/>
        </w:rPr>
        <w:t>Four</w:t>
      </w:r>
      <w:r w:rsidRPr="00BA3841">
        <w:rPr>
          <w:rFonts w:ascii="Arial" w:hAnsi="Arial"/>
          <w:b/>
          <w:color w:val="002060"/>
          <w:sz w:val="28"/>
          <w:szCs w:val="28"/>
        </w:rPr>
        <w:t xml:space="preserve">: </w:t>
      </w:r>
      <w:r w:rsidR="002B75DC">
        <w:rPr>
          <w:rFonts w:ascii="Arial" w:hAnsi="Arial"/>
          <w:b/>
          <w:color w:val="002060"/>
          <w:sz w:val="28"/>
          <w:szCs w:val="28"/>
        </w:rPr>
        <w:t>The Rights of Data Subjects and Data Breaches</w:t>
      </w:r>
    </w:p>
    <w:bookmarkEnd w:id="9"/>
    <w:p w14:paraId="77AA7B71" w14:textId="77777777" w:rsidR="00742D46" w:rsidRPr="00BA3841" w:rsidRDefault="00742D46" w:rsidP="007B4E74">
      <w:pPr>
        <w:spacing w:after="0" w:line="360" w:lineRule="auto"/>
        <w:jc w:val="both"/>
        <w:rPr>
          <w:rFonts w:ascii="Arial" w:hAnsi="Arial" w:cs="Arial"/>
          <w:b/>
          <w:color w:val="D59F0F"/>
          <w:u w:val="single"/>
        </w:rPr>
      </w:pPr>
    </w:p>
    <w:p w14:paraId="624E9996" w14:textId="77777777" w:rsidR="00742D46" w:rsidRDefault="00742D46" w:rsidP="007B4E74">
      <w:pPr>
        <w:spacing w:after="0" w:line="360" w:lineRule="auto"/>
        <w:jc w:val="both"/>
        <w:rPr>
          <w:rFonts w:ascii="Arial" w:hAnsi="Arial" w:cs="Arial"/>
          <w:sz w:val="20"/>
          <w:szCs w:val="20"/>
        </w:rPr>
      </w:pPr>
      <w:r w:rsidRPr="00BA3841">
        <w:rPr>
          <w:rFonts w:ascii="Arial" w:hAnsi="Arial" w:cs="Arial"/>
          <w:b/>
          <w:sz w:val="20"/>
          <w:szCs w:val="20"/>
        </w:rPr>
        <w:t>4.1 Exercising Data Subjects Rights</w:t>
      </w:r>
      <w:r w:rsidRPr="00BA3841">
        <w:rPr>
          <w:rFonts w:ascii="Arial" w:hAnsi="Arial" w:cs="Arial"/>
          <w:sz w:val="20"/>
          <w:szCs w:val="20"/>
        </w:rPr>
        <w:t xml:space="preserve"> </w:t>
      </w:r>
    </w:p>
    <w:p w14:paraId="7C67055A" w14:textId="77777777" w:rsidR="00753B2D" w:rsidRDefault="00753B2D" w:rsidP="007B4E74">
      <w:pPr>
        <w:spacing w:after="0" w:line="360" w:lineRule="auto"/>
        <w:jc w:val="both"/>
        <w:rPr>
          <w:rFonts w:ascii="Arial" w:hAnsi="Arial" w:cs="Arial"/>
          <w:sz w:val="20"/>
          <w:szCs w:val="20"/>
        </w:rPr>
      </w:pPr>
    </w:p>
    <w:p w14:paraId="17454330" w14:textId="77777777" w:rsidR="00753B2D" w:rsidRDefault="00753B2D" w:rsidP="007B4E74">
      <w:pPr>
        <w:spacing w:after="0" w:line="360" w:lineRule="auto"/>
        <w:jc w:val="both"/>
        <w:rPr>
          <w:rFonts w:ascii="Arial" w:hAnsi="Arial" w:cs="Arial"/>
          <w:sz w:val="20"/>
          <w:szCs w:val="20"/>
        </w:rPr>
      </w:pPr>
      <w:r>
        <w:rPr>
          <w:rFonts w:ascii="Arial" w:hAnsi="Arial" w:cs="Arial"/>
          <w:sz w:val="20"/>
          <w:szCs w:val="20"/>
        </w:rPr>
        <w:t>Both Part 5 of the Data Protection Act 2018 (DPA 2018) and the GDPR outline a set of rights that the data subject can exercise in relation to personal data processed by a data controller concerning them.</w:t>
      </w:r>
    </w:p>
    <w:p w14:paraId="572F34B8" w14:textId="77777777" w:rsidR="00753B2D" w:rsidRDefault="00753B2D" w:rsidP="007B4E74">
      <w:pPr>
        <w:spacing w:after="0" w:line="360" w:lineRule="auto"/>
        <w:jc w:val="both"/>
        <w:rPr>
          <w:rFonts w:ascii="Arial" w:hAnsi="Arial" w:cs="Arial"/>
          <w:sz w:val="20"/>
          <w:szCs w:val="20"/>
        </w:rPr>
      </w:pPr>
    </w:p>
    <w:p w14:paraId="49065E18" w14:textId="77777777" w:rsidR="00753B2D" w:rsidRDefault="00753B2D" w:rsidP="007B4E74">
      <w:pPr>
        <w:spacing w:after="0" w:line="360" w:lineRule="auto"/>
        <w:jc w:val="both"/>
        <w:rPr>
          <w:rFonts w:ascii="Arial" w:hAnsi="Arial" w:cs="Arial"/>
          <w:sz w:val="20"/>
          <w:szCs w:val="20"/>
        </w:rPr>
      </w:pPr>
      <w:r>
        <w:rPr>
          <w:rFonts w:ascii="Arial" w:hAnsi="Arial" w:cs="Arial"/>
          <w:sz w:val="20"/>
          <w:szCs w:val="20"/>
        </w:rPr>
        <w:t>Common to Part 5 of the DPA 2018 and the GDPR are the following rights:</w:t>
      </w:r>
    </w:p>
    <w:p w14:paraId="1454A41A" w14:textId="77777777" w:rsidR="00753B2D" w:rsidRDefault="00753B2D" w:rsidP="007735DB">
      <w:pPr>
        <w:pStyle w:val="ListParagraph"/>
        <w:numPr>
          <w:ilvl w:val="0"/>
          <w:numId w:val="12"/>
        </w:numPr>
        <w:spacing w:line="360" w:lineRule="auto"/>
        <w:jc w:val="both"/>
        <w:rPr>
          <w:rFonts w:ascii="Arial" w:hAnsi="Arial"/>
          <w:sz w:val="20"/>
          <w:szCs w:val="20"/>
        </w:rPr>
      </w:pPr>
      <w:r>
        <w:rPr>
          <w:rFonts w:ascii="Arial" w:hAnsi="Arial"/>
          <w:sz w:val="20"/>
          <w:szCs w:val="20"/>
        </w:rPr>
        <w:t>The right to information (</w:t>
      </w:r>
      <w:hyperlink r:id="rId46" w:anchor="sec90" w:history="1">
        <w:r w:rsidRPr="00753B2D">
          <w:rPr>
            <w:rStyle w:val="Hyperlink"/>
            <w:rFonts w:ascii="Arial" w:hAnsi="Arial"/>
            <w:sz w:val="20"/>
            <w:szCs w:val="20"/>
          </w:rPr>
          <w:t>Section 90</w:t>
        </w:r>
      </w:hyperlink>
      <w:r>
        <w:rPr>
          <w:rFonts w:ascii="Arial" w:hAnsi="Arial"/>
          <w:sz w:val="20"/>
          <w:szCs w:val="20"/>
        </w:rPr>
        <w:t xml:space="preserve"> DPA 2018, Articles </w:t>
      </w:r>
      <w:hyperlink r:id="rId47" w:history="1">
        <w:r w:rsidRPr="00753B2D">
          <w:rPr>
            <w:rStyle w:val="Hyperlink"/>
            <w:rFonts w:ascii="Arial" w:hAnsi="Arial"/>
            <w:sz w:val="20"/>
            <w:szCs w:val="20"/>
          </w:rPr>
          <w:t>13</w:t>
        </w:r>
      </w:hyperlink>
      <w:r>
        <w:rPr>
          <w:rFonts w:ascii="Arial" w:hAnsi="Arial"/>
          <w:sz w:val="20"/>
          <w:szCs w:val="20"/>
        </w:rPr>
        <w:t xml:space="preserve"> and </w:t>
      </w:r>
      <w:hyperlink r:id="rId48" w:history="1">
        <w:r w:rsidRPr="00753B2D">
          <w:rPr>
            <w:rStyle w:val="Hyperlink"/>
            <w:rFonts w:ascii="Arial" w:hAnsi="Arial"/>
            <w:sz w:val="20"/>
            <w:szCs w:val="20"/>
          </w:rPr>
          <w:t>14</w:t>
        </w:r>
      </w:hyperlink>
      <w:r>
        <w:rPr>
          <w:rFonts w:ascii="Arial" w:hAnsi="Arial"/>
          <w:sz w:val="20"/>
          <w:szCs w:val="20"/>
        </w:rPr>
        <w:t xml:space="preserve"> GDPR)</w:t>
      </w:r>
      <w:r w:rsidR="00F550E9">
        <w:rPr>
          <w:rFonts w:ascii="Arial" w:hAnsi="Arial"/>
          <w:sz w:val="20"/>
          <w:szCs w:val="20"/>
        </w:rPr>
        <w:t>;</w:t>
      </w:r>
    </w:p>
    <w:p w14:paraId="0E2823B5" w14:textId="77777777" w:rsidR="00753B2D" w:rsidRDefault="00753B2D" w:rsidP="007735DB">
      <w:pPr>
        <w:pStyle w:val="ListParagraph"/>
        <w:numPr>
          <w:ilvl w:val="0"/>
          <w:numId w:val="12"/>
        </w:numPr>
        <w:spacing w:line="360" w:lineRule="auto"/>
        <w:jc w:val="both"/>
        <w:rPr>
          <w:rFonts w:ascii="Arial" w:hAnsi="Arial"/>
          <w:sz w:val="20"/>
          <w:szCs w:val="20"/>
        </w:rPr>
      </w:pPr>
      <w:r>
        <w:rPr>
          <w:rFonts w:ascii="Arial" w:hAnsi="Arial"/>
          <w:sz w:val="20"/>
          <w:szCs w:val="20"/>
        </w:rPr>
        <w:t>The right of request access (</w:t>
      </w:r>
      <w:hyperlink r:id="rId49" w:anchor="sec91" w:history="1">
        <w:r w:rsidRPr="00753B2D">
          <w:rPr>
            <w:rStyle w:val="Hyperlink"/>
            <w:rFonts w:ascii="Arial" w:hAnsi="Arial"/>
            <w:sz w:val="20"/>
            <w:szCs w:val="20"/>
          </w:rPr>
          <w:t>Section 91</w:t>
        </w:r>
      </w:hyperlink>
      <w:r>
        <w:rPr>
          <w:rFonts w:ascii="Arial" w:hAnsi="Arial"/>
          <w:sz w:val="20"/>
          <w:szCs w:val="20"/>
        </w:rPr>
        <w:t xml:space="preserve"> DPA 2018, Article </w:t>
      </w:r>
      <w:hyperlink r:id="rId50" w:history="1">
        <w:r w:rsidRPr="00753B2D">
          <w:rPr>
            <w:rStyle w:val="Hyperlink"/>
            <w:rFonts w:ascii="Arial" w:hAnsi="Arial"/>
            <w:sz w:val="20"/>
            <w:szCs w:val="20"/>
          </w:rPr>
          <w:t>15</w:t>
        </w:r>
      </w:hyperlink>
      <w:r>
        <w:rPr>
          <w:rFonts w:ascii="Arial" w:hAnsi="Arial"/>
          <w:sz w:val="20"/>
          <w:szCs w:val="20"/>
        </w:rPr>
        <w:t xml:space="preserve"> GDPR)</w:t>
      </w:r>
      <w:r w:rsidR="00F550E9">
        <w:rPr>
          <w:rFonts w:ascii="Arial" w:hAnsi="Arial"/>
          <w:sz w:val="20"/>
          <w:szCs w:val="20"/>
        </w:rPr>
        <w:t>;</w:t>
      </w:r>
    </w:p>
    <w:p w14:paraId="34EE9B50" w14:textId="77777777" w:rsidR="00753B2D" w:rsidRDefault="00753B2D" w:rsidP="007735DB">
      <w:pPr>
        <w:pStyle w:val="ListParagraph"/>
        <w:numPr>
          <w:ilvl w:val="0"/>
          <w:numId w:val="12"/>
        </w:numPr>
        <w:spacing w:line="360" w:lineRule="auto"/>
        <w:jc w:val="both"/>
        <w:rPr>
          <w:rFonts w:ascii="Arial" w:hAnsi="Arial"/>
          <w:sz w:val="20"/>
          <w:szCs w:val="20"/>
        </w:rPr>
      </w:pPr>
      <w:r>
        <w:rPr>
          <w:rFonts w:ascii="Arial" w:hAnsi="Arial"/>
          <w:sz w:val="20"/>
          <w:szCs w:val="20"/>
        </w:rPr>
        <w:t xml:space="preserve">The right to request rectification of inaccurate data (Section </w:t>
      </w:r>
      <w:hyperlink r:id="rId51" w:anchor="sec92" w:history="1">
        <w:r w:rsidRPr="00753B2D">
          <w:rPr>
            <w:rStyle w:val="Hyperlink"/>
            <w:rFonts w:ascii="Arial" w:hAnsi="Arial"/>
            <w:sz w:val="20"/>
            <w:szCs w:val="20"/>
          </w:rPr>
          <w:t>92</w:t>
        </w:r>
      </w:hyperlink>
      <w:r>
        <w:rPr>
          <w:rFonts w:ascii="Arial" w:hAnsi="Arial"/>
          <w:sz w:val="20"/>
          <w:szCs w:val="20"/>
        </w:rPr>
        <w:t xml:space="preserve"> DPA 2018, Article </w:t>
      </w:r>
      <w:hyperlink r:id="rId52" w:history="1">
        <w:r w:rsidRPr="00753B2D">
          <w:rPr>
            <w:rStyle w:val="Hyperlink"/>
            <w:rFonts w:ascii="Arial" w:hAnsi="Arial"/>
            <w:sz w:val="20"/>
            <w:szCs w:val="20"/>
          </w:rPr>
          <w:t>16</w:t>
        </w:r>
      </w:hyperlink>
      <w:r>
        <w:rPr>
          <w:rFonts w:ascii="Arial" w:hAnsi="Arial"/>
          <w:sz w:val="20"/>
          <w:szCs w:val="20"/>
        </w:rPr>
        <w:t xml:space="preserve"> GDPR)</w:t>
      </w:r>
      <w:r w:rsidR="00F550E9">
        <w:rPr>
          <w:rFonts w:ascii="Arial" w:hAnsi="Arial"/>
          <w:sz w:val="20"/>
          <w:szCs w:val="20"/>
        </w:rPr>
        <w:t>;</w:t>
      </w:r>
    </w:p>
    <w:p w14:paraId="40C92D9F" w14:textId="77777777" w:rsidR="00753B2D" w:rsidRDefault="00753B2D" w:rsidP="007735DB">
      <w:pPr>
        <w:pStyle w:val="ListParagraph"/>
        <w:numPr>
          <w:ilvl w:val="0"/>
          <w:numId w:val="12"/>
        </w:numPr>
        <w:spacing w:line="360" w:lineRule="auto"/>
        <w:jc w:val="both"/>
        <w:rPr>
          <w:rFonts w:ascii="Arial" w:hAnsi="Arial"/>
          <w:sz w:val="20"/>
          <w:szCs w:val="20"/>
        </w:rPr>
      </w:pPr>
      <w:r>
        <w:rPr>
          <w:rFonts w:ascii="Arial" w:hAnsi="Arial"/>
          <w:sz w:val="20"/>
          <w:szCs w:val="20"/>
        </w:rPr>
        <w:t xml:space="preserve">The right to request erasure (Section 92 DPA 2018, Article </w:t>
      </w:r>
      <w:hyperlink r:id="rId53" w:history="1">
        <w:r w:rsidRPr="00753B2D">
          <w:rPr>
            <w:rStyle w:val="Hyperlink"/>
            <w:rFonts w:ascii="Arial" w:hAnsi="Arial"/>
            <w:sz w:val="20"/>
            <w:szCs w:val="20"/>
          </w:rPr>
          <w:t>17</w:t>
        </w:r>
      </w:hyperlink>
      <w:r>
        <w:rPr>
          <w:rFonts w:ascii="Arial" w:hAnsi="Arial"/>
          <w:sz w:val="20"/>
          <w:szCs w:val="20"/>
        </w:rPr>
        <w:t xml:space="preserve"> GDPR)</w:t>
      </w:r>
      <w:r w:rsidR="00F550E9">
        <w:rPr>
          <w:rFonts w:ascii="Arial" w:hAnsi="Arial"/>
          <w:sz w:val="20"/>
          <w:szCs w:val="20"/>
        </w:rPr>
        <w:t>;</w:t>
      </w:r>
    </w:p>
    <w:p w14:paraId="00E7F346" w14:textId="77777777" w:rsidR="00753B2D" w:rsidRDefault="00753B2D" w:rsidP="007735DB">
      <w:pPr>
        <w:pStyle w:val="ListParagraph"/>
        <w:numPr>
          <w:ilvl w:val="0"/>
          <w:numId w:val="12"/>
        </w:numPr>
        <w:spacing w:line="360" w:lineRule="auto"/>
        <w:jc w:val="both"/>
        <w:rPr>
          <w:rFonts w:ascii="Arial" w:hAnsi="Arial"/>
          <w:sz w:val="20"/>
          <w:szCs w:val="20"/>
        </w:rPr>
      </w:pPr>
      <w:r>
        <w:rPr>
          <w:rFonts w:ascii="Arial" w:hAnsi="Arial"/>
          <w:sz w:val="20"/>
          <w:szCs w:val="20"/>
        </w:rPr>
        <w:t xml:space="preserve">The right to request restriction of processing in certain circumstances (Section 92 DPA 2018, Article </w:t>
      </w:r>
      <w:hyperlink r:id="rId54" w:history="1">
        <w:r w:rsidRPr="00753B2D">
          <w:rPr>
            <w:rStyle w:val="Hyperlink"/>
            <w:rFonts w:ascii="Arial" w:hAnsi="Arial"/>
            <w:sz w:val="20"/>
            <w:szCs w:val="20"/>
          </w:rPr>
          <w:t>18</w:t>
        </w:r>
      </w:hyperlink>
      <w:r>
        <w:rPr>
          <w:rFonts w:ascii="Arial" w:hAnsi="Arial"/>
          <w:sz w:val="20"/>
          <w:szCs w:val="20"/>
        </w:rPr>
        <w:t xml:space="preserve"> GDPR)</w:t>
      </w:r>
      <w:r w:rsidR="00F550E9">
        <w:rPr>
          <w:rFonts w:ascii="Arial" w:hAnsi="Arial"/>
          <w:sz w:val="20"/>
          <w:szCs w:val="20"/>
        </w:rPr>
        <w:t xml:space="preserve">; and </w:t>
      </w:r>
    </w:p>
    <w:p w14:paraId="5D6C74FB" w14:textId="77777777" w:rsidR="00F550E9" w:rsidRPr="00753B2D" w:rsidRDefault="00F550E9" w:rsidP="007735DB">
      <w:pPr>
        <w:pStyle w:val="ListParagraph"/>
        <w:numPr>
          <w:ilvl w:val="0"/>
          <w:numId w:val="12"/>
        </w:numPr>
        <w:spacing w:line="360" w:lineRule="auto"/>
        <w:jc w:val="both"/>
        <w:rPr>
          <w:rFonts w:ascii="Arial" w:hAnsi="Arial"/>
          <w:sz w:val="20"/>
          <w:szCs w:val="20"/>
        </w:rPr>
      </w:pPr>
      <w:r>
        <w:rPr>
          <w:rFonts w:ascii="Arial" w:hAnsi="Arial"/>
          <w:sz w:val="20"/>
          <w:szCs w:val="20"/>
        </w:rPr>
        <w:t xml:space="preserve">Rights in relation to automated decision making that produces a decision based solely on automated processing, including profiling that produces legal or otherwise significant effects (Section </w:t>
      </w:r>
      <w:hyperlink r:id="rId55" w:anchor="sec89" w:history="1">
        <w:r w:rsidRPr="00F550E9">
          <w:rPr>
            <w:rStyle w:val="Hyperlink"/>
            <w:rFonts w:ascii="Arial" w:hAnsi="Arial"/>
            <w:sz w:val="20"/>
            <w:szCs w:val="20"/>
          </w:rPr>
          <w:t>89</w:t>
        </w:r>
      </w:hyperlink>
      <w:r>
        <w:rPr>
          <w:rFonts w:ascii="Arial" w:hAnsi="Arial"/>
          <w:sz w:val="20"/>
          <w:szCs w:val="20"/>
        </w:rPr>
        <w:t xml:space="preserve"> DPA 2018, Article </w:t>
      </w:r>
      <w:hyperlink r:id="rId56" w:history="1">
        <w:r w:rsidRPr="00F550E9">
          <w:rPr>
            <w:rStyle w:val="Hyperlink"/>
            <w:rFonts w:ascii="Arial" w:hAnsi="Arial"/>
            <w:sz w:val="20"/>
            <w:szCs w:val="20"/>
          </w:rPr>
          <w:t>22</w:t>
        </w:r>
      </w:hyperlink>
      <w:r>
        <w:rPr>
          <w:rFonts w:ascii="Arial" w:hAnsi="Arial"/>
          <w:sz w:val="20"/>
          <w:szCs w:val="20"/>
        </w:rPr>
        <w:t xml:space="preserve"> GDPR).</w:t>
      </w:r>
    </w:p>
    <w:p w14:paraId="24D0B600" w14:textId="77777777" w:rsidR="00742D46" w:rsidRDefault="00742D46" w:rsidP="007B4E74">
      <w:pPr>
        <w:spacing w:after="0" w:line="360" w:lineRule="auto"/>
        <w:jc w:val="both"/>
        <w:rPr>
          <w:rFonts w:ascii="Arial" w:hAnsi="Arial" w:cs="Arial"/>
          <w:b/>
          <w:sz w:val="20"/>
          <w:szCs w:val="20"/>
        </w:rPr>
      </w:pPr>
    </w:p>
    <w:p w14:paraId="75E2E3C1" w14:textId="77777777" w:rsidR="00F550E9" w:rsidRDefault="00F550E9" w:rsidP="007B4E74">
      <w:pPr>
        <w:spacing w:after="0" w:line="360" w:lineRule="auto"/>
        <w:jc w:val="both"/>
        <w:rPr>
          <w:rFonts w:ascii="Arial" w:hAnsi="Arial" w:cs="Arial"/>
          <w:sz w:val="20"/>
          <w:szCs w:val="20"/>
        </w:rPr>
      </w:pPr>
      <w:r>
        <w:rPr>
          <w:rFonts w:ascii="Arial" w:hAnsi="Arial" w:cs="Arial"/>
          <w:sz w:val="20"/>
          <w:szCs w:val="20"/>
        </w:rPr>
        <w:t>Data subjects also have additional rights specific to personal data processed under GDPR:</w:t>
      </w:r>
    </w:p>
    <w:p w14:paraId="1C486770" w14:textId="77777777" w:rsidR="00F550E9" w:rsidRDefault="00F550E9" w:rsidP="007735DB">
      <w:pPr>
        <w:pStyle w:val="ListParagraph"/>
        <w:numPr>
          <w:ilvl w:val="0"/>
          <w:numId w:val="13"/>
        </w:numPr>
        <w:spacing w:line="360" w:lineRule="auto"/>
        <w:jc w:val="both"/>
        <w:rPr>
          <w:rFonts w:ascii="Arial" w:hAnsi="Arial"/>
          <w:sz w:val="20"/>
          <w:szCs w:val="20"/>
        </w:rPr>
      </w:pPr>
      <w:r>
        <w:rPr>
          <w:rFonts w:ascii="Arial" w:hAnsi="Arial"/>
          <w:sz w:val="20"/>
          <w:szCs w:val="20"/>
        </w:rPr>
        <w:t xml:space="preserve">The right of data portability (Article </w:t>
      </w:r>
      <w:hyperlink r:id="rId57" w:history="1">
        <w:r w:rsidRPr="00F550E9">
          <w:rPr>
            <w:rStyle w:val="Hyperlink"/>
            <w:rFonts w:ascii="Arial" w:hAnsi="Arial"/>
            <w:sz w:val="20"/>
            <w:szCs w:val="20"/>
          </w:rPr>
          <w:t>20</w:t>
        </w:r>
      </w:hyperlink>
      <w:r>
        <w:rPr>
          <w:rFonts w:ascii="Arial" w:hAnsi="Arial"/>
          <w:sz w:val="20"/>
          <w:szCs w:val="20"/>
        </w:rPr>
        <w:t xml:space="preserve"> GDPR) and,</w:t>
      </w:r>
    </w:p>
    <w:p w14:paraId="20B50523" w14:textId="77777777" w:rsidR="00F550E9" w:rsidRPr="00F550E9" w:rsidRDefault="00F550E9" w:rsidP="007735DB">
      <w:pPr>
        <w:pStyle w:val="ListParagraph"/>
        <w:numPr>
          <w:ilvl w:val="0"/>
          <w:numId w:val="13"/>
        </w:numPr>
        <w:spacing w:line="360" w:lineRule="auto"/>
        <w:jc w:val="both"/>
        <w:rPr>
          <w:rFonts w:ascii="Arial" w:hAnsi="Arial"/>
          <w:sz w:val="20"/>
          <w:szCs w:val="20"/>
        </w:rPr>
      </w:pPr>
      <w:r>
        <w:rPr>
          <w:rFonts w:ascii="Arial" w:hAnsi="Arial"/>
          <w:sz w:val="20"/>
          <w:szCs w:val="20"/>
        </w:rPr>
        <w:t xml:space="preserve">The right to object to processing (Article </w:t>
      </w:r>
      <w:hyperlink r:id="rId58" w:history="1">
        <w:r w:rsidRPr="00F550E9">
          <w:rPr>
            <w:rStyle w:val="Hyperlink"/>
            <w:rFonts w:ascii="Arial" w:hAnsi="Arial"/>
            <w:sz w:val="20"/>
            <w:szCs w:val="20"/>
          </w:rPr>
          <w:t>21</w:t>
        </w:r>
      </w:hyperlink>
      <w:r>
        <w:rPr>
          <w:rFonts w:ascii="Arial" w:hAnsi="Arial"/>
          <w:sz w:val="20"/>
          <w:szCs w:val="20"/>
        </w:rPr>
        <w:t xml:space="preserve"> GDPR).</w:t>
      </w:r>
    </w:p>
    <w:p w14:paraId="5B92D433" w14:textId="77777777" w:rsidR="00F550E9" w:rsidRPr="00BA3841" w:rsidRDefault="00F550E9" w:rsidP="007B4E74">
      <w:pPr>
        <w:spacing w:after="0" w:line="360" w:lineRule="auto"/>
        <w:jc w:val="both"/>
        <w:rPr>
          <w:rFonts w:ascii="Arial" w:hAnsi="Arial" w:cs="Arial"/>
          <w:b/>
          <w:sz w:val="20"/>
          <w:szCs w:val="20"/>
        </w:rPr>
      </w:pPr>
    </w:p>
    <w:p w14:paraId="2AE3831E" w14:textId="77777777" w:rsidR="00F550E9" w:rsidRDefault="00742D46" w:rsidP="007B4E74">
      <w:pPr>
        <w:spacing w:after="0" w:line="360" w:lineRule="auto"/>
        <w:jc w:val="both"/>
        <w:rPr>
          <w:rFonts w:ascii="Arial" w:hAnsi="Arial" w:cs="Arial"/>
          <w:sz w:val="20"/>
          <w:szCs w:val="20"/>
        </w:rPr>
      </w:pPr>
      <w:r w:rsidRPr="00BA3841">
        <w:rPr>
          <w:rFonts w:ascii="Arial" w:hAnsi="Arial" w:cs="Arial"/>
          <w:sz w:val="20"/>
          <w:szCs w:val="20"/>
        </w:rPr>
        <w:t xml:space="preserve">An Garda Síochána has </w:t>
      </w:r>
      <w:r w:rsidR="00753B2D">
        <w:rPr>
          <w:rFonts w:ascii="Arial" w:hAnsi="Arial" w:cs="Arial"/>
          <w:sz w:val="20"/>
          <w:szCs w:val="20"/>
        </w:rPr>
        <w:t xml:space="preserve">appointed </w:t>
      </w:r>
      <w:r w:rsidRPr="00BA3841">
        <w:rPr>
          <w:rFonts w:ascii="Arial" w:hAnsi="Arial" w:cs="Arial"/>
          <w:sz w:val="20"/>
          <w:szCs w:val="20"/>
        </w:rPr>
        <w:t xml:space="preserve">a Data Protection Officer (DPO) and </w:t>
      </w:r>
      <w:r w:rsidR="00753B2D">
        <w:rPr>
          <w:rFonts w:ascii="Arial" w:hAnsi="Arial" w:cs="Arial"/>
          <w:sz w:val="20"/>
          <w:szCs w:val="20"/>
        </w:rPr>
        <w:t xml:space="preserve">established a dedicated </w:t>
      </w:r>
      <w:r w:rsidRPr="00BA3841">
        <w:rPr>
          <w:rFonts w:ascii="Arial" w:hAnsi="Arial" w:cs="Arial"/>
          <w:sz w:val="20"/>
          <w:szCs w:val="20"/>
        </w:rPr>
        <w:t>Data Protection Unit (DPU), and all requests</w:t>
      </w:r>
      <w:r w:rsidR="00753B2D">
        <w:rPr>
          <w:rFonts w:ascii="Arial" w:hAnsi="Arial" w:cs="Arial"/>
          <w:sz w:val="20"/>
          <w:szCs w:val="20"/>
        </w:rPr>
        <w:t xml:space="preserve"> concerning the exercise of their rights under data protection legislation. DPU’s main activity relates to the management of subject access requests</w:t>
      </w:r>
      <w:r w:rsidRPr="00BA3841">
        <w:rPr>
          <w:rFonts w:ascii="Arial" w:hAnsi="Arial" w:cs="Arial"/>
          <w:sz w:val="20"/>
          <w:szCs w:val="20"/>
        </w:rPr>
        <w:t xml:space="preserve"> (SARs) </w:t>
      </w:r>
      <w:r w:rsidR="00753B2D">
        <w:rPr>
          <w:rFonts w:ascii="Arial" w:hAnsi="Arial" w:cs="Arial"/>
          <w:sz w:val="20"/>
          <w:szCs w:val="20"/>
        </w:rPr>
        <w:t>made by data subjects</w:t>
      </w:r>
      <w:r w:rsidR="00195E80">
        <w:rPr>
          <w:rFonts w:ascii="Arial" w:hAnsi="Arial" w:cs="Arial"/>
          <w:sz w:val="20"/>
          <w:szCs w:val="20"/>
        </w:rPr>
        <w:t xml:space="preserve"> under Article 15 GDPR or </w:t>
      </w:r>
      <w:r w:rsidRPr="00BA3841">
        <w:rPr>
          <w:rFonts w:ascii="Arial" w:hAnsi="Arial" w:cs="Arial"/>
          <w:sz w:val="20"/>
          <w:szCs w:val="20"/>
        </w:rPr>
        <w:t xml:space="preserve">Section 91 Data Protection act 2018. </w:t>
      </w:r>
      <w:r w:rsidR="00F550E9">
        <w:rPr>
          <w:rFonts w:ascii="Arial" w:hAnsi="Arial" w:cs="Arial"/>
          <w:sz w:val="20"/>
          <w:szCs w:val="20"/>
        </w:rPr>
        <w:t>Any requests made by data subjects concerning the processing activity that is the subject of this DPIA should be immediately brought to the attention of the Data Protection Unit (</w:t>
      </w:r>
      <w:hyperlink r:id="rId59" w:history="1">
        <w:r w:rsidR="00F550E9" w:rsidRPr="00421E75">
          <w:rPr>
            <w:rStyle w:val="Hyperlink"/>
            <w:rFonts w:ascii="Arial" w:hAnsi="Arial" w:cs="Arial"/>
            <w:sz w:val="20"/>
            <w:szCs w:val="20"/>
          </w:rPr>
          <w:t>GDPR.dataprotection@garda.ie</w:t>
        </w:r>
      </w:hyperlink>
      <w:r w:rsidR="00F550E9">
        <w:rPr>
          <w:rFonts w:ascii="Arial" w:hAnsi="Arial" w:cs="Arial"/>
          <w:sz w:val="20"/>
          <w:szCs w:val="20"/>
        </w:rPr>
        <w:t>).</w:t>
      </w:r>
      <w:r w:rsidR="0096692F">
        <w:rPr>
          <w:rFonts w:ascii="Arial" w:hAnsi="Arial" w:cs="Arial"/>
          <w:sz w:val="20"/>
          <w:szCs w:val="20"/>
        </w:rPr>
        <w:t xml:space="preserve"> General information on </w:t>
      </w:r>
      <w:r w:rsidR="0096692F" w:rsidRPr="0096692F">
        <w:rPr>
          <w:rFonts w:ascii="Arial" w:hAnsi="Arial" w:cs="Arial"/>
          <w:sz w:val="20"/>
          <w:szCs w:val="20"/>
        </w:rPr>
        <w:t>An Garda Síochána</w:t>
      </w:r>
      <w:r w:rsidR="0096692F">
        <w:rPr>
          <w:rFonts w:ascii="Arial" w:hAnsi="Arial" w:cs="Arial"/>
          <w:sz w:val="20"/>
          <w:szCs w:val="20"/>
        </w:rPr>
        <w:t xml:space="preserve">’s processing of personal data, and how data subjects can exercise their rights, is available on the </w:t>
      </w:r>
      <w:hyperlink r:id="rId60" w:history="1">
        <w:r w:rsidR="0096692F" w:rsidRPr="0096692F">
          <w:rPr>
            <w:rStyle w:val="Hyperlink"/>
            <w:rFonts w:ascii="Arial" w:hAnsi="Arial" w:cs="Arial"/>
            <w:sz w:val="20"/>
            <w:szCs w:val="20"/>
          </w:rPr>
          <w:t>Garda website</w:t>
        </w:r>
      </w:hyperlink>
      <w:r w:rsidR="0096692F">
        <w:rPr>
          <w:rFonts w:ascii="Arial" w:hAnsi="Arial" w:cs="Arial"/>
          <w:sz w:val="20"/>
          <w:szCs w:val="20"/>
        </w:rPr>
        <w:t>.</w:t>
      </w:r>
    </w:p>
    <w:p w14:paraId="7529E086" w14:textId="77777777" w:rsidR="00742D46" w:rsidRDefault="00742D46" w:rsidP="007B4E74">
      <w:pPr>
        <w:spacing w:after="0" w:line="360" w:lineRule="auto"/>
        <w:jc w:val="both"/>
        <w:rPr>
          <w:rFonts w:ascii="Arial" w:hAnsi="Arial" w:cs="Arial"/>
          <w:sz w:val="20"/>
          <w:szCs w:val="20"/>
        </w:rPr>
      </w:pPr>
    </w:p>
    <w:p w14:paraId="62977195" w14:textId="77777777" w:rsidR="00195E80" w:rsidRDefault="00195E80" w:rsidP="00195E80">
      <w:pPr>
        <w:spacing w:after="0" w:line="360" w:lineRule="auto"/>
        <w:jc w:val="both"/>
        <w:textAlignment w:val="baseline"/>
        <w:rPr>
          <w:rFonts w:ascii="Arial" w:hAnsi="Arial" w:cs="Arial"/>
          <w:color w:val="111111"/>
          <w:sz w:val="20"/>
          <w:szCs w:val="20"/>
          <w:highlight w:val="yellow"/>
          <w:shd w:val="clear" w:color="auto" w:fill="FFFFFF"/>
        </w:rPr>
      </w:pPr>
      <w:commentRangeStart w:id="10"/>
      <w:commentRangeStart w:id="11"/>
      <w:commentRangeStart w:id="12"/>
      <w:commentRangeStart w:id="13"/>
      <w:r w:rsidRPr="00061256">
        <w:rPr>
          <w:rFonts w:ascii="Arial" w:eastAsia="Tahoma" w:hAnsi="Arial"/>
          <w:spacing w:val="5"/>
          <w:sz w:val="20"/>
          <w:szCs w:val="20"/>
          <w:highlight w:val="yellow"/>
          <w:lang w:val="en-US"/>
        </w:rPr>
        <w:t>[</w:t>
      </w:r>
      <w:r>
        <w:rPr>
          <w:rFonts w:ascii="Arial" w:hAnsi="Arial" w:cs="Arial"/>
          <w:color w:val="111111"/>
          <w:sz w:val="20"/>
          <w:szCs w:val="20"/>
          <w:highlight w:val="yellow"/>
          <w:shd w:val="clear" w:color="auto" w:fill="FFFFFF"/>
        </w:rPr>
        <w:t>Outline in brief any additional information (e.g. online notices, signage, information pages on the Garda website</w:t>
      </w:r>
      <w:r w:rsidR="0096692F">
        <w:rPr>
          <w:rFonts w:ascii="Arial" w:hAnsi="Arial" w:cs="Arial"/>
          <w:color w:val="111111"/>
          <w:sz w:val="20"/>
          <w:szCs w:val="20"/>
          <w:highlight w:val="yellow"/>
          <w:shd w:val="clear" w:color="auto" w:fill="FFFFFF"/>
        </w:rPr>
        <w:t>)</w:t>
      </w:r>
      <w:r>
        <w:rPr>
          <w:rFonts w:ascii="Arial" w:hAnsi="Arial" w:cs="Arial"/>
          <w:color w:val="111111"/>
          <w:sz w:val="20"/>
          <w:szCs w:val="20"/>
          <w:highlight w:val="yellow"/>
          <w:shd w:val="clear" w:color="auto" w:fill="FFFFFF"/>
        </w:rPr>
        <w:t xml:space="preserve"> concerning the specific processing activity </w:t>
      </w:r>
      <w:r w:rsidR="0096692F">
        <w:rPr>
          <w:rFonts w:ascii="Arial" w:hAnsi="Arial" w:cs="Arial"/>
          <w:color w:val="111111"/>
          <w:sz w:val="20"/>
          <w:szCs w:val="20"/>
          <w:highlight w:val="yellow"/>
          <w:shd w:val="clear" w:color="auto" w:fill="FFFFFF"/>
        </w:rPr>
        <w:t>that is the subject of the DPIA that can be provided to data subject in addition to the general information referred to above (e.g. the specific purpose of a processing activity, details about the processing concerned and contact information for queries specific to the processing activity)]</w:t>
      </w:r>
      <w:commentRangeEnd w:id="10"/>
      <w:r w:rsidR="006F7963">
        <w:rPr>
          <w:rStyle w:val="CommentReference"/>
        </w:rPr>
        <w:commentReference w:id="10"/>
      </w:r>
      <w:commentRangeEnd w:id="11"/>
      <w:r w:rsidR="005C0307">
        <w:rPr>
          <w:rStyle w:val="CommentReference"/>
        </w:rPr>
        <w:commentReference w:id="11"/>
      </w:r>
      <w:commentRangeEnd w:id="12"/>
      <w:r w:rsidR="00A125CA">
        <w:rPr>
          <w:rStyle w:val="CommentReference"/>
        </w:rPr>
        <w:commentReference w:id="12"/>
      </w:r>
      <w:commentRangeEnd w:id="13"/>
      <w:r w:rsidR="00A125CA">
        <w:rPr>
          <w:rStyle w:val="CommentReference"/>
        </w:rPr>
        <w:commentReference w:id="13"/>
      </w:r>
    </w:p>
    <w:p w14:paraId="444019F6" w14:textId="77777777" w:rsidR="00A125CA" w:rsidRDefault="00A125CA" w:rsidP="00195E80">
      <w:pPr>
        <w:spacing w:after="0" w:line="360" w:lineRule="auto"/>
        <w:jc w:val="both"/>
        <w:textAlignment w:val="baseline"/>
        <w:rPr>
          <w:rFonts w:ascii="Arial" w:hAnsi="Arial" w:cs="Arial"/>
          <w:color w:val="111111"/>
          <w:sz w:val="20"/>
          <w:szCs w:val="20"/>
          <w:highlight w:val="yellow"/>
          <w:shd w:val="clear" w:color="auto" w:fill="FFFFFF"/>
        </w:rPr>
      </w:pPr>
    </w:p>
    <w:p w14:paraId="2974EA72" w14:textId="7AB48005" w:rsidR="00A125CA" w:rsidRDefault="00A125CA" w:rsidP="007735DB">
      <w:pPr>
        <w:pStyle w:val="ListParagraph"/>
        <w:numPr>
          <w:ilvl w:val="0"/>
          <w:numId w:val="45"/>
        </w:numPr>
        <w:spacing w:line="360" w:lineRule="auto"/>
        <w:jc w:val="both"/>
        <w:rPr>
          <w:rFonts w:ascii="Arial" w:hAnsi="Arial"/>
          <w:sz w:val="20"/>
          <w:szCs w:val="20"/>
        </w:rPr>
      </w:pPr>
      <w:r w:rsidRPr="006122AC">
        <w:rPr>
          <w:rFonts w:ascii="Arial" w:hAnsi="Arial"/>
          <w:sz w:val="20"/>
          <w:szCs w:val="20"/>
        </w:rPr>
        <w:t xml:space="preserve">Public notices and signage </w:t>
      </w:r>
      <w:r w:rsidR="002B36DE">
        <w:rPr>
          <w:rFonts w:ascii="Arial" w:hAnsi="Arial"/>
          <w:sz w:val="20"/>
          <w:szCs w:val="20"/>
        </w:rPr>
        <w:t>(see Annex 1)</w:t>
      </w:r>
    </w:p>
    <w:p w14:paraId="0552F00F" w14:textId="77777777" w:rsidR="00A125CA" w:rsidRPr="006122AC" w:rsidRDefault="00A125CA" w:rsidP="007735DB">
      <w:pPr>
        <w:pStyle w:val="ListParagraph"/>
        <w:numPr>
          <w:ilvl w:val="0"/>
          <w:numId w:val="45"/>
        </w:numPr>
        <w:spacing w:line="360" w:lineRule="auto"/>
        <w:jc w:val="both"/>
        <w:rPr>
          <w:rFonts w:ascii="Arial" w:hAnsi="Arial"/>
          <w:sz w:val="20"/>
          <w:szCs w:val="20"/>
        </w:rPr>
      </w:pPr>
      <w:r>
        <w:rPr>
          <w:rFonts w:ascii="Arial" w:hAnsi="Arial"/>
          <w:sz w:val="20"/>
          <w:szCs w:val="20"/>
        </w:rPr>
        <w:t xml:space="preserve">Garda Website Public CCTV FAQs </w:t>
      </w:r>
      <w:hyperlink r:id="rId65" w:history="1">
        <w:r w:rsidRPr="00995CC2">
          <w:rPr>
            <w:rFonts w:asciiTheme="minorHAnsi" w:eastAsiaTheme="minorHAnsi" w:hAnsiTheme="minorHAnsi" w:cstheme="minorBidi"/>
            <w:color w:val="0000FF"/>
            <w:sz w:val="22"/>
            <w:szCs w:val="22"/>
            <w:u w:val="single"/>
            <w:lang w:val="en-IE" w:eastAsia="en-US"/>
          </w:rPr>
          <w:t>What is Public Closed Circuit Television? - Garda</w:t>
        </w:r>
      </w:hyperlink>
    </w:p>
    <w:p w14:paraId="59D01E5A" w14:textId="77777777" w:rsidR="00A125CA" w:rsidRDefault="00A125CA" w:rsidP="007735DB">
      <w:pPr>
        <w:pStyle w:val="ListParagraph"/>
        <w:numPr>
          <w:ilvl w:val="0"/>
          <w:numId w:val="45"/>
        </w:numPr>
        <w:spacing w:line="360" w:lineRule="auto"/>
        <w:jc w:val="both"/>
        <w:rPr>
          <w:rFonts w:ascii="Arial" w:hAnsi="Arial"/>
          <w:sz w:val="20"/>
          <w:szCs w:val="20"/>
        </w:rPr>
      </w:pPr>
      <w:r w:rsidRPr="006122AC">
        <w:rPr>
          <w:rFonts w:ascii="Arial" w:hAnsi="Arial"/>
          <w:sz w:val="20"/>
          <w:szCs w:val="20"/>
        </w:rPr>
        <w:t xml:space="preserve">Advance public communications when security permits </w:t>
      </w:r>
    </w:p>
    <w:p w14:paraId="202957A9" w14:textId="77777777" w:rsidR="00A125CA" w:rsidRDefault="00A125CA" w:rsidP="007735DB">
      <w:pPr>
        <w:pStyle w:val="ListParagraph"/>
        <w:numPr>
          <w:ilvl w:val="0"/>
          <w:numId w:val="45"/>
        </w:numPr>
        <w:spacing w:line="360" w:lineRule="auto"/>
        <w:jc w:val="both"/>
        <w:rPr>
          <w:rFonts w:ascii="Arial" w:hAnsi="Arial"/>
          <w:sz w:val="20"/>
          <w:szCs w:val="20"/>
        </w:rPr>
      </w:pPr>
      <w:r>
        <w:rPr>
          <w:rFonts w:ascii="Arial" w:hAnsi="Arial"/>
          <w:sz w:val="20"/>
          <w:szCs w:val="20"/>
        </w:rPr>
        <w:t>Garda Siochana (Recording Devices ) Act 2023</w:t>
      </w:r>
    </w:p>
    <w:p w14:paraId="6D14B69F" w14:textId="77777777" w:rsidR="00A125CA" w:rsidRPr="006F69FD" w:rsidRDefault="00A125CA" w:rsidP="007735DB">
      <w:pPr>
        <w:pStyle w:val="ListParagraph"/>
        <w:numPr>
          <w:ilvl w:val="0"/>
          <w:numId w:val="45"/>
        </w:numPr>
        <w:spacing w:line="360" w:lineRule="auto"/>
        <w:jc w:val="both"/>
        <w:rPr>
          <w:rFonts w:ascii="Arial" w:hAnsi="Arial"/>
          <w:sz w:val="20"/>
          <w:szCs w:val="20"/>
        </w:rPr>
      </w:pPr>
      <w:r>
        <w:rPr>
          <w:rFonts w:ascii="Arial" w:hAnsi="Arial"/>
          <w:sz w:val="20"/>
          <w:szCs w:val="20"/>
        </w:rPr>
        <w:t xml:space="preserve">Code of Practice </w:t>
      </w:r>
      <w:r>
        <w:rPr>
          <w:rFonts w:ascii="Open Sans" w:hAnsi="Open Sans" w:cs="Open Sans"/>
          <w:color w:val="161F3E"/>
          <w:sz w:val="23"/>
          <w:szCs w:val="23"/>
          <w:shd w:val="clear" w:color="auto" w:fill="FFFFFF"/>
        </w:rPr>
        <w:t> on Public Closed Circuit Television (CCTV)</w:t>
      </w:r>
    </w:p>
    <w:p w14:paraId="4EAEF5DC" w14:textId="77777777" w:rsidR="00A125CA" w:rsidRPr="00BA3841" w:rsidRDefault="00A125CA" w:rsidP="00A125CA">
      <w:pPr>
        <w:spacing w:after="0" w:line="360" w:lineRule="auto"/>
        <w:jc w:val="both"/>
        <w:rPr>
          <w:rFonts w:ascii="Arial" w:hAnsi="Arial" w:cs="Arial"/>
          <w:sz w:val="20"/>
          <w:szCs w:val="20"/>
        </w:rPr>
      </w:pPr>
    </w:p>
    <w:p w14:paraId="291ADBC1" w14:textId="77777777" w:rsidR="00A125CA" w:rsidRPr="00995CC2" w:rsidRDefault="00A125CA" w:rsidP="00A125CA">
      <w:pPr>
        <w:shd w:val="clear" w:color="auto" w:fill="FFFFFF"/>
        <w:spacing w:after="150" w:line="240" w:lineRule="auto"/>
        <w:rPr>
          <w:rFonts w:ascii="Open Sans" w:eastAsia="Times New Roman" w:hAnsi="Open Sans" w:cs="Open Sans"/>
          <w:color w:val="161F3E"/>
          <w:sz w:val="23"/>
          <w:szCs w:val="23"/>
          <w:lang w:eastAsia="en-IE"/>
        </w:rPr>
      </w:pPr>
      <w:r>
        <w:rPr>
          <w:rFonts w:ascii="Open Sans" w:eastAsia="Times New Roman" w:hAnsi="Open Sans" w:cs="Open Sans"/>
          <w:color w:val="161F3E"/>
          <w:sz w:val="23"/>
          <w:szCs w:val="23"/>
          <w:lang w:eastAsia="en-IE"/>
        </w:rPr>
        <w:t>I</w:t>
      </w:r>
      <w:r w:rsidRPr="00995CC2">
        <w:rPr>
          <w:rFonts w:ascii="Open Sans" w:eastAsia="Times New Roman" w:hAnsi="Open Sans" w:cs="Open Sans"/>
          <w:color w:val="161F3E"/>
          <w:sz w:val="23"/>
          <w:szCs w:val="23"/>
          <w:lang w:eastAsia="en-IE"/>
        </w:rPr>
        <w:t>n addition to seeking the views of the public the Garda Commissioner is also mandated to seek views from the:</w:t>
      </w:r>
    </w:p>
    <w:p w14:paraId="066D44FF" w14:textId="77777777" w:rsidR="00A125CA" w:rsidRPr="00995CC2" w:rsidRDefault="00A125CA" w:rsidP="007735DB">
      <w:pPr>
        <w:numPr>
          <w:ilvl w:val="0"/>
          <w:numId w:val="51"/>
        </w:numPr>
        <w:shd w:val="clear" w:color="auto" w:fill="FFFFFF"/>
        <w:spacing w:before="100" w:beforeAutospacing="1" w:after="100" w:afterAutospacing="1" w:line="240" w:lineRule="auto"/>
        <w:rPr>
          <w:rFonts w:ascii="Open Sans" w:eastAsia="Times New Roman" w:hAnsi="Open Sans" w:cs="Open Sans"/>
          <w:color w:val="161F3E"/>
          <w:sz w:val="23"/>
          <w:szCs w:val="23"/>
          <w:lang w:eastAsia="en-IE"/>
        </w:rPr>
      </w:pPr>
      <w:r w:rsidRPr="00995CC2">
        <w:rPr>
          <w:rFonts w:ascii="Open Sans" w:eastAsia="Times New Roman" w:hAnsi="Open Sans" w:cs="Open Sans"/>
          <w:color w:val="161F3E"/>
          <w:sz w:val="23"/>
          <w:szCs w:val="23"/>
          <w:lang w:eastAsia="en-IE"/>
        </w:rPr>
        <w:t>Minister for Justice, Home Affairs and Migration</w:t>
      </w:r>
    </w:p>
    <w:p w14:paraId="28FCA1DC" w14:textId="77777777" w:rsidR="00A125CA" w:rsidRPr="00995CC2" w:rsidRDefault="00A125CA" w:rsidP="007735DB">
      <w:pPr>
        <w:numPr>
          <w:ilvl w:val="0"/>
          <w:numId w:val="51"/>
        </w:numPr>
        <w:shd w:val="clear" w:color="auto" w:fill="FFFFFF"/>
        <w:spacing w:before="100" w:beforeAutospacing="1" w:after="100" w:afterAutospacing="1" w:line="240" w:lineRule="auto"/>
        <w:rPr>
          <w:rFonts w:ascii="Open Sans" w:eastAsia="Times New Roman" w:hAnsi="Open Sans" w:cs="Open Sans"/>
          <w:color w:val="161F3E"/>
          <w:sz w:val="23"/>
          <w:szCs w:val="23"/>
          <w:lang w:eastAsia="en-IE"/>
        </w:rPr>
      </w:pPr>
      <w:r w:rsidRPr="00995CC2">
        <w:rPr>
          <w:rFonts w:ascii="Open Sans" w:eastAsia="Times New Roman" w:hAnsi="Open Sans" w:cs="Open Sans"/>
          <w:color w:val="161F3E"/>
          <w:sz w:val="23"/>
          <w:szCs w:val="23"/>
          <w:lang w:eastAsia="en-IE"/>
        </w:rPr>
        <w:t>Policing &amp; Community Safety Authority</w:t>
      </w:r>
    </w:p>
    <w:p w14:paraId="7EDA49BD" w14:textId="77777777" w:rsidR="00A125CA" w:rsidRPr="00995CC2" w:rsidRDefault="00A125CA" w:rsidP="007735DB">
      <w:pPr>
        <w:numPr>
          <w:ilvl w:val="0"/>
          <w:numId w:val="51"/>
        </w:numPr>
        <w:shd w:val="clear" w:color="auto" w:fill="FFFFFF"/>
        <w:spacing w:before="100" w:beforeAutospacing="1" w:after="100" w:afterAutospacing="1" w:line="240" w:lineRule="auto"/>
        <w:rPr>
          <w:rFonts w:ascii="Open Sans" w:eastAsia="Times New Roman" w:hAnsi="Open Sans" w:cs="Open Sans"/>
          <w:color w:val="161F3E"/>
          <w:sz w:val="23"/>
          <w:szCs w:val="23"/>
          <w:lang w:eastAsia="en-IE"/>
        </w:rPr>
      </w:pPr>
      <w:r w:rsidRPr="00995CC2">
        <w:rPr>
          <w:rFonts w:ascii="Open Sans" w:eastAsia="Times New Roman" w:hAnsi="Open Sans" w:cs="Open Sans"/>
          <w:color w:val="161F3E"/>
          <w:sz w:val="23"/>
          <w:szCs w:val="23"/>
          <w:lang w:eastAsia="en-IE"/>
        </w:rPr>
        <w:t xml:space="preserve">Office of the Police Ombudsman - </w:t>
      </w:r>
      <w:proofErr w:type="spellStart"/>
      <w:r w:rsidRPr="00995CC2">
        <w:rPr>
          <w:rFonts w:ascii="Open Sans" w:eastAsia="Times New Roman" w:hAnsi="Open Sans" w:cs="Open Sans"/>
          <w:color w:val="161F3E"/>
          <w:sz w:val="23"/>
          <w:szCs w:val="23"/>
          <w:lang w:eastAsia="en-IE"/>
        </w:rPr>
        <w:t>Fiosrú</w:t>
      </w:r>
      <w:proofErr w:type="spellEnd"/>
    </w:p>
    <w:p w14:paraId="174BC92E" w14:textId="77777777" w:rsidR="00A125CA" w:rsidRPr="00995CC2" w:rsidRDefault="00A125CA" w:rsidP="007735DB">
      <w:pPr>
        <w:numPr>
          <w:ilvl w:val="0"/>
          <w:numId w:val="51"/>
        </w:numPr>
        <w:shd w:val="clear" w:color="auto" w:fill="FFFFFF"/>
        <w:spacing w:before="100" w:beforeAutospacing="1" w:after="100" w:afterAutospacing="1" w:line="240" w:lineRule="auto"/>
        <w:rPr>
          <w:rFonts w:ascii="Open Sans" w:eastAsia="Times New Roman" w:hAnsi="Open Sans" w:cs="Open Sans"/>
          <w:color w:val="161F3E"/>
          <w:sz w:val="23"/>
          <w:szCs w:val="23"/>
          <w:lang w:eastAsia="en-IE"/>
        </w:rPr>
      </w:pPr>
      <w:r w:rsidRPr="00995CC2">
        <w:rPr>
          <w:rFonts w:ascii="Open Sans" w:eastAsia="Times New Roman" w:hAnsi="Open Sans" w:cs="Open Sans"/>
          <w:color w:val="161F3E"/>
          <w:sz w:val="23"/>
          <w:szCs w:val="23"/>
          <w:lang w:eastAsia="en-IE"/>
        </w:rPr>
        <w:t>Data Protection Commission</w:t>
      </w:r>
    </w:p>
    <w:p w14:paraId="5171A461" w14:textId="77777777" w:rsidR="00A125CA" w:rsidRPr="00995CC2" w:rsidRDefault="00A125CA" w:rsidP="007735DB">
      <w:pPr>
        <w:numPr>
          <w:ilvl w:val="0"/>
          <w:numId w:val="51"/>
        </w:numPr>
        <w:shd w:val="clear" w:color="auto" w:fill="FFFFFF"/>
        <w:spacing w:before="100" w:beforeAutospacing="1" w:after="100" w:afterAutospacing="1" w:line="240" w:lineRule="auto"/>
        <w:rPr>
          <w:rFonts w:ascii="Open Sans" w:eastAsia="Times New Roman" w:hAnsi="Open Sans" w:cs="Open Sans"/>
          <w:color w:val="161F3E"/>
          <w:sz w:val="23"/>
          <w:szCs w:val="23"/>
          <w:lang w:eastAsia="en-IE"/>
        </w:rPr>
      </w:pPr>
      <w:r w:rsidRPr="00995CC2">
        <w:rPr>
          <w:rFonts w:ascii="Open Sans" w:eastAsia="Times New Roman" w:hAnsi="Open Sans" w:cs="Open Sans"/>
          <w:color w:val="161F3E"/>
          <w:sz w:val="23"/>
          <w:szCs w:val="23"/>
          <w:lang w:eastAsia="en-IE"/>
        </w:rPr>
        <w:t>Irish Human Rights and Equality Commission</w:t>
      </w:r>
    </w:p>
    <w:p w14:paraId="0FBBFFB3" w14:textId="77777777" w:rsidR="00A125CA" w:rsidRPr="00BA3841" w:rsidRDefault="00A125CA" w:rsidP="00A125CA">
      <w:pPr>
        <w:spacing w:after="0" w:line="360" w:lineRule="auto"/>
        <w:jc w:val="both"/>
        <w:rPr>
          <w:rFonts w:ascii="Arial" w:hAnsi="Arial" w:cs="Arial"/>
          <w:sz w:val="20"/>
          <w:szCs w:val="20"/>
        </w:rPr>
      </w:pPr>
      <w:r>
        <w:rPr>
          <w:rFonts w:ascii="Open Sans" w:hAnsi="Open Sans" w:cs="Open Sans"/>
          <w:color w:val="161F3E"/>
          <w:sz w:val="23"/>
          <w:szCs w:val="23"/>
          <w:shd w:val="clear" w:color="auto" w:fill="FFFFFF"/>
        </w:rPr>
        <w:t xml:space="preserve">Prior to the Code of Practice being issued in a Part 8 consultation process, a Human Rights Impact Assessment was </w:t>
      </w:r>
      <w:proofErr w:type="gramStart"/>
      <w:r>
        <w:rPr>
          <w:rFonts w:ascii="Open Sans" w:hAnsi="Open Sans" w:cs="Open Sans"/>
          <w:color w:val="161F3E"/>
          <w:sz w:val="23"/>
          <w:szCs w:val="23"/>
          <w:shd w:val="clear" w:color="auto" w:fill="FFFFFF"/>
        </w:rPr>
        <w:t>conducted</w:t>
      </w:r>
      <w:proofErr w:type="gramEnd"/>
      <w:r>
        <w:rPr>
          <w:rFonts w:ascii="Open Sans" w:hAnsi="Open Sans" w:cs="Open Sans"/>
          <w:color w:val="161F3E"/>
          <w:sz w:val="23"/>
          <w:szCs w:val="23"/>
          <w:shd w:val="clear" w:color="auto" w:fill="FFFFFF"/>
        </w:rPr>
        <w:t xml:space="preserve"> and a Data Protection Impact Assessment will also be conducted before the Code of Practice can be considered by the Minister for Justice, Home Affairs and Migration for publication as a Statutory Instrument.</w:t>
      </w:r>
    </w:p>
    <w:p w14:paraId="37CC2D4F" w14:textId="77777777" w:rsidR="00A125CA" w:rsidRDefault="00A125CA" w:rsidP="00195E80">
      <w:pPr>
        <w:spacing w:after="0" w:line="360" w:lineRule="auto"/>
        <w:jc w:val="both"/>
        <w:textAlignment w:val="baseline"/>
        <w:rPr>
          <w:rFonts w:ascii="Arial" w:hAnsi="Arial" w:cs="Arial"/>
          <w:color w:val="111111"/>
          <w:sz w:val="20"/>
          <w:szCs w:val="20"/>
          <w:highlight w:val="yellow"/>
          <w:shd w:val="clear" w:color="auto" w:fill="FFFFFF"/>
        </w:rPr>
      </w:pPr>
    </w:p>
    <w:p w14:paraId="66ED5989" w14:textId="77777777" w:rsidR="00742D46" w:rsidRPr="00BA3841" w:rsidRDefault="00742D46" w:rsidP="007B4E74">
      <w:pPr>
        <w:spacing w:after="0" w:line="360" w:lineRule="auto"/>
        <w:jc w:val="both"/>
        <w:rPr>
          <w:rStyle w:val="Hyperlink"/>
          <w:rFonts w:ascii="Arial" w:hAnsi="Arial" w:cs="Arial"/>
          <w:sz w:val="20"/>
          <w:szCs w:val="20"/>
        </w:rPr>
      </w:pPr>
    </w:p>
    <w:p w14:paraId="3A90D900" w14:textId="77777777" w:rsidR="00742D46" w:rsidRPr="00BA3841" w:rsidRDefault="00742D46" w:rsidP="007B4E74">
      <w:pPr>
        <w:spacing w:after="0" w:line="360" w:lineRule="auto"/>
        <w:jc w:val="both"/>
        <w:rPr>
          <w:rFonts w:ascii="Arial" w:hAnsi="Arial" w:cs="Arial"/>
          <w:b/>
          <w:sz w:val="20"/>
          <w:szCs w:val="20"/>
        </w:rPr>
      </w:pPr>
      <w:r w:rsidRPr="00BA3841">
        <w:rPr>
          <w:rFonts w:ascii="Arial" w:hAnsi="Arial" w:cs="Arial"/>
          <w:b/>
          <w:sz w:val="20"/>
          <w:szCs w:val="20"/>
        </w:rPr>
        <w:t xml:space="preserve">4.2 Restrictions on the rights of Data Subjects </w:t>
      </w:r>
    </w:p>
    <w:p w14:paraId="61E1B4FB" w14:textId="77777777" w:rsidR="00742D46" w:rsidRPr="00BA3841" w:rsidRDefault="00742D46" w:rsidP="007B4E74">
      <w:pPr>
        <w:spacing w:after="0" w:line="360" w:lineRule="auto"/>
        <w:jc w:val="both"/>
        <w:rPr>
          <w:rFonts w:ascii="Arial" w:hAnsi="Arial" w:cs="Arial"/>
          <w:b/>
          <w:sz w:val="20"/>
          <w:szCs w:val="20"/>
        </w:rPr>
      </w:pPr>
    </w:p>
    <w:p w14:paraId="2AE8F52D" w14:textId="77777777" w:rsidR="00414EBD" w:rsidRDefault="00742D46" w:rsidP="007B4E74">
      <w:pPr>
        <w:spacing w:after="0" w:line="360" w:lineRule="auto"/>
        <w:jc w:val="both"/>
        <w:rPr>
          <w:rFonts w:ascii="Arial" w:hAnsi="Arial" w:cs="Arial"/>
          <w:sz w:val="20"/>
          <w:szCs w:val="20"/>
        </w:rPr>
      </w:pPr>
      <w:r w:rsidRPr="00BA3841">
        <w:rPr>
          <w:rFonts w:ascii="Arial" w:hAnsi="Arial" w:cs="Arial"/>
          <w:sz w:val="20"/>
          <w:szCs w:val="20"/>
        </w:rPr>
        <w:t>The right</w:t>
      </w:r>
      <w:r w:rsidR="00414EBD">
        <w:rPr>
          <w:rFonts w:ascii="Arial" w:hAnsi="Arial" w:cs="Arial"/>
          <w:sz w:val="20"/>
          <w:szCs w:val="20"/>
        </w:rPr>
        <w:t xml:space="preserve">s of data subjects as outlined in </w:t>
      </w:r>
      <w:r w:rsidR="00414EBD" w:rsidRPr="00414EBD">
        <w:rPr>
          <w:rFonts w:ascii="Arial" w:hAnsi="Arial" w:cs="Arial"/>
          <w:b/>
          <w:sz w:val="20"/>
          <w:szCs w:val="20"/>
        </w:rPr>
        <w:t>Section 4.1</w:t>
      </w:r>
      <w:r w:rsidRPr="00414EBD">
        <w:rPr>
          <w:rFonts w:ascii="Arial" w:hAnsi="Arial" w:cs="Arial"/>
          <w:b/>
          <w:sz w:val="20"/>
          <w:szCs w:val="20"/>
        </w:rPr>
        <w:t xml:space="preserve"> </w:t>
      </w:r>
      <w:r w:rsidR="00414EBD">
        <w:rPr>
          <w:rFonts w:ascii="Arial" w:hAnsi="Arial" w:cs="Arial"/>
          <w:sz w:val="20"/>
          <w:szCs w:val="20"/>
        </w:rPr>
        <w:t>may be restricted only where it is necessary and proportionate to do so and</w:t>
      </w:r>
      <w:r w:rsidRPr="00BA3841">
        <w:rPr>
          <w:rFonts w:ascii="Arial" w:hAnsi="Arial" w:cs="Arial"/>
          <w:sz w:val="20"/>
          <w:szCs w:val="20"/>
        </w:rPr>
        <w:t xml:space="preserve"> in accordance with data protection legislation</w:t>
      </w:r>
      <w:r w:rsidR="00414EBD">
        <w:rPr>
          <w:rFonts w:ascii="Arial" w:hAnsi="Arial" w:cs="Arial"/>
          <w:sz w:val="20"/>
          <w:szCs w:val="20"/>
        </w:rPr>
        <w:t>, with due regard for the fundamental rights and legitimate interests of the data subject.</w:t>
      </w:r>
    </w:p>
    <w:p w14:paraId="461279B7" w14:textId="77777777" w:rsidR="00414EBD" w:rsidRDefault="00414EBD" w:rsidP="007B4E74">
      <w:pPr>
        <w:spacing w:after="0" w:line="360" w:lineRule="auto"/>
        <w:jc w:val="both"/>
        <w:rPr>
          <w:rFonts w:ascii="Arial" w:hAnsi="Arial" w:cs="Arial"/>
          <w:sz w:val="20"/>
          <w:szCs w:val="20"/>
        </w:rPr>
      </w:pPr>
    </w:p>
    <w:p w14:paraId="4DD44E6D" w14:textId="77777777" w:rsidR="00414EBD" w:rsidRDefault="00414EBD" w:rsidP="007B4E74">
      <w:pPr>
        <w:spacing w:after="0" w:line="360" w:lineRule="auto"/>
        <w:jc w:val="both"/>
        <w:rPr>
          <w:rFonts w:ascii="Arial" w:hAnsi="Arial" w:cs="Arial"/>
          <w:sz w:val="20"/>
          <w:szCs w:val="20"/>
        </w:rPr>
      </w:pPr>
      <w:hyperlink r:id="rId66" w:anchor="sec94" w:history="1">
        <w:r w:rsidRPr="00414EBD">
          <w:rPr>
            <w:rStyle w:val="Hyperlink"/>
            <w:rFonts w:ascii="Arial" w:hAnsi="Arial" w:cs="Arial"/>
            <w:sz w:val="20"/>
            <w:szCs w:val="20"/>
          </w:rPr>
          <w:t>Section</w:t>
        </w:r>
        <w:r w:rsidR="00742D46" w:rsidRPr="00414EBD">
          <w:rPr>
            <w:rStyle w:val="Hyperlink"/>
            <w:rFonts w:ascii="Arial" w:hAnsi="Arial" w:cs="Arial"/>
            <w:sz w:val="20"/>
            <w:szCs w:val="20"/>
          </w:rPr>
          <w:t xml:space="preserve"> </w:t>
        </w:r>
        <w:r w:rsidRPr="00414EBD">
          <w:rPr>
            <w:rStyle w:val="Hyperlink"/>
            <w:rFonts w:ascii="Arial" w:hAnsi="Arial" w:cs="Arial"/>
            <w:sz w:val="20"/>
            <w:szCs w:val="20"/>
          </w:rPr>
          <w:t>94</w:t>
        </w:r>
      </w:hyperlink>
      <w:r>
        <w:rPr>
          <w:rFonts w:ascii="Arial" w:hAnsi="Arial" w:cs="Arial"/>
          <w:sz w:val="20"/>
          <w:szCs w:val="20"/>
        </w:rPr>
        <w:t xml:space="preserve"> of the D</w:t>
      </w:r>
      <w:r w:rsidR="00742D46" w:rsidRPr="00BA3841">
        <w:rPr>
          <w:rFonts w:ascii="Arial" w:hAnsi="Arial" w:cs="Arial"/>
          <w:sz w:val="20"/>
          <w:szCs w:val="20"/>
        </w:rPr>
        <w:t xml:space="preserve">ata </w:t>
      </w:r>
      <w:r>
        <w:rPr>
          <w:rFonts w:ascii="Arial" w:hAnsi="Arial" w:cs="Arial"/>
          <w:sz w:val="20"/>
          <w:szCs w:val="20"/>
        </w:rPr>
        <w:t>P</w:t>
      </w:r>
      <w:r w:rsidR="00742D46" w:rsidRPr="00BA3841">
        <w:rPr>
          <w:rFonts w:ascii="Arial" w:hAnsi="Arial" w:cs="Arial"/>
          <w:sz w:val="20"/>
          <w:szCs w:val="20"/>
        </w:rPr>
        <w:t xml:space="preserve">rotection </w:t>
      </w:r>
      <w:r>
        <w:rPr>
          <w:rFonts w:ascii="Arial" w:hAnsi="Arial" w:cs="Arial"/>
          <w:sz w:val="20"/>
          <w:szCs w:val="20"/>
        </w:rPr>
        <w:t>A</w:t>
      </w:r>
      <w:r w:rsidR="00742D46" w:rsidRPr="00BA3841">
        <w:rPr>
          <w:rFonts w:ascii="Arial" w:hAnsi="Arial" w:cs="Arial"/>
          <w:sz w:val="20"/>
          <w:szCs w:val="20"/>
        </w:rPr>
        <w:t xml:space="preserve">ct 2018 </w:t>
      </w:r>
      <w:r>
        <w:rPr>
          <w:rFonts w:ascii="Arial" w:hAnsi="Arial" w:cs="Arial"/>
          <w:sz w:val="20"/>
          <w:szCs w:val="20"/>
        </w:rPr>
        <w:t>refers in respect of restrictions that may be applied to the rights of data subjects for processing activities for law enforcement purposes and subject to Part 5 of the Data Protection Act 2018.</w:t>
      </w:r>
      <w:r w:rsidR="00C01E6A">
        <w:rPr>
          <w:rFonts w:ascii="Arial" w:hAnsi="Arial" w:cs="Arial"/>
          <w:sz w:val="20"/>
          <w:szCs w:val="20"/>
        </w:rPr>
        <w:t xml:space="preserve"> </w:t>
      </w:r>
      <w:hyperlink r:id="rId67" w:anchor="sec60" w:history="1">
        <w:r w:rsidR="00C01E6A" w:rsidRPr="00C01E6A">
          <w:rPr>
            <w:rStyle w:val="Hyperlink"/>
            <w:rFonts w:ascii="Arial" w:hAnsi="Arial" w:cs="Arial"/>
            <w:sz w:val="20"/>
            <w:szCs w:val="20"/>
          </w:rPr>
          <w:t>Section 60</w:t>
        </w:r>
      </w:hyperlink>
      <w:r w:rsidR="00C01E6A">
        <w:rPr>
          <w:rFonts w:ascii="Arial" w:hAnsi="Arial" w:cs="Arial"/>
          <w:sz w:val="20"/>
          <w:szCs w:val="20"/>
        </w:rPr>
        <w:t xml:space="preserve"> of the Act refers in respect of restrictions that may be applied to the rights of data subjects for processing activities subject to GDPR.</w:t>
      </w:r>
    </w:p>
    <w:p w14:paraId="64D1897B" w14:textId="77777777" w:rsidR="00C01E6A" w:rsidRDefault="00C01E6A" w:rsidP="007B4E74">
      <w:pPr>
        <w:spacing w:after="0" w:line="360" w:lineRule="auto"/>
        <w:jc w:val="both"/>
        <w:rPr>
          <w:rFonts w:ascii="Arial" w:hAnsi="Arial" w:cs="Arial"/>
          <w:sz w:val="20"/>
          <w:szCs w:val="20"/>
        </w:rPr>
      </w:pPr>
      <w:commentRangeStart w:id="14"/>
      <w:commentRangeStart w:id="15"/>
    </w:p>
    <w:p w14:paraId="55942460" w14:textId="77777777" w:rsidR="00C01E6A" w:rsidRDefault="00C01E6A" w:rsidP="00C01E6A">
      <w:pPr>
        <w:spacing w:after="0" w:line="360" w:lineRule="auto"/>
        <w:jc w:val="both"/>
        <w:textAlignment w:val="baseline"/>
        <w:rPr>
          <w:rFonts w:ascii="Arial" w:hAnsi="Arial" w:cs="Arial"/>
          <w:color w:val="111111"/>
          <w:sz w:val="20"/>
          <w:szCs w:val="20"/>
          <w:highlight w:val="yellow"/>
          <w:shd w:val="clear" w:color="auto" w:fill="FFFFFF"/>
        </w:rPr>
      </w:pPr>
      <w:r w:rsidRPr="00061256">
        <w:rPr>
          <w:rFonts w:ascii="Arial" w:eastAsia="Tahoma" w:hAnsi="Arial"/>
          <w:spacing w:val="5"/>
          <w:sz w:val="20"/>
          <w:szCs w:val="20"/>
          <w:highlight w:val="yellow"/>
          <w:lang w:val="en-US"/>
        </w:rPr>
        <w:t>[</w:t>
      </w:r>
      <w:r>
        <w:rPr>
          <w:rFonts w:ascii="Arial" w:hAnsi="Arial" w:cs="Arial"/>
          <w:color w:val="111111"/>
          <w:sz w:val="20"/>
          <w:szCs w:val="20"/>
          <w:highlight w:val="yellow"/>
          <w:shd w:val="clear" w:color="auto" w:fill="FFFFFF"/>
        </w:rPr>
        <w:t xml:space="preserve">Where general information on the processing activity is </w:t>
      </w:r>
      <w:r w:rsidRPr="00C01E6A">
        <w:rPr>
          <w:rFonts w:ascii="Arial" w:hAnsi="Arial" w:cs="Arial"/>
          <w:b/>
          <w:color w:val="111111"/>
          <w:sz w:val="20"/>
          <w:szCs w:val="20"/>
          <w:highlight w:val="yellow"/>
          <w:u w:val="single"/>
          <w:shd w:val="clear" w:color="auto" w:fill="FFFFFF"/>
        </w:rPr>
        <w:t>not</w:t>
      </w:r>
      <w:r>
        <w:rPr>
          <w:rFonts w:ascii="Arial" w:hAnsi="Arial" w:cs="Arial"/>
          <w:color w:val="111111"/>
          <w:sz w:val="20"/>
          <w:szCs w:val="20"/>
          <w:highlight w:val="yellow"/>
          <w:shd w:val="clear" w:color="auto" w:fill="FFFFFF"/>
        </w:rPr>
        <w:t xml:space="preserve"> provided through any means to data subjects, outline the rationale for same with reference to the applicable sections above.]</w:t>
      </w:r>
      <w:commentRangeEnd w:id="14"/>
      <w:r w:rsidR="006F7963">
        <w:rPr>
          <w:rStyle w:val="CommentReference"/>
        </w:rPr>
        <w:commentReference w:id="14"/>
      </w:r>
      <w:commentRangeEnd w:id="15"/>
      <w:r w:rsidR="005C0307">
        <w:rPr>
          <w:rStyle w:val="CommentReference"/>
        </w:rPr>
        <w:commentReference w:id="15"/>
      </w:r>
    </w:p>
    <w:p w14:paraId="2F4457E9" w14:textId="77777777" w:rsidR="00EA3FF8" w:rsidRDefault="00EA3FF8" w:rsidP="00C01E6A">
      <w:pPr>
        <w:spacing w:after="0" w:line="360" w:lineRule="auto"/>
        <w:jc w:val="both"/>
        <w:rPr>
          <w:rFonts w:ascii="Arial" w:hAnsi="Arial" w:cs="Arial"/>
          <w:b/>
          <w:sz w:val="20"/>
          <w:szCs w:val="20"/>
          <w:lang w:val="en-US"/>
        </w:rPr>
      </w:pPr>
    </w:p>
    <w:p w14:paraId="6BED41BC" w14:textId="77777777" w:rsidR="00EA3FF8" w:rsidRPr="00BA3841" w:rsidRDefault="00C01E6A" w:rsidP="00EA3FF8">
      <w:pPr>
        <w:spacing w:after="0" w:line="360" w:lineRule="auto"/>
        <w:jc w:val="both"/>
        <w:rPr>
          <w:rFonts w:ascii="Arial" w:hAnsi="Arial" w:cs="Arial"/>
          <w:b/>
          <w:sz w:val="20"/>
          <w:szCs w:val="20"/>
          <w:lang w:val="en-US"/>
        </w:rPr>
      </w:pPr>
      <w:r>
        <w:rPr>
          <w:rFonts w:ascii="Arial" w:hAnsi="Arial" w:cs="Arial"/>
          <w:b/>
          <w:sz w:val="20"/>
          <w:szCs w:val="20"/>
          <w:lang w:val="en-US"/>
        </w:rPr>
        <w:t xml:space="preserve">4.3 </w:t>
      </w:r>
      <w:r w:rsidR="00EA3FF8" w:rsidRPr="00BA3841">
        <w:rPr>
          <w:rFonts w:ascii="Arial" w:hAnsi="Arial" w:cs="Arial"/>
          <w:b/>
          <w:sz w:val="20"/>
          <w:szCs w:val="20"/>
          <w:lang w:val="en-US"/>
        </w:rPr>
        <w:t>Managing Data Breaches</w:t>
      </w:r>
    </w:p>
    <w:p w14:paraId="07FFBD11" w14:textId="77777777" w:rsidR="00EA3FF8" w:rsidRPr="00BA3841" w:rsidRDefault="00EA3FF8" w:rsidP="00EA3FF8">
      <w:pPr>
        <w:spacing w:after="0" w:line="360" w:lineRule="auto"/>
        <w:jc w:val="both"/>
        <w:rPr>
          <w:rFonts w:ascii="Arial" w:hAnsi="Arial" w:cs="Arial"/>
          <w:b/>
          <w:sz w:val="20"/>
          <w:szCs w:val="20"/>
          <w:lang w:val="en-US"/>
        </w:rPr>
      </w:pPr>
    </w:p>
    <w:p w14:paraId="7904DAB6" w14:textId="77777777" w:rsidR="00EA3FF8" w:rsidRPr="00C01E6A" w:rsidRDefault="00EA3FF8" w:rsidP="00EA3FF8">
      <w:pPr>
        <w:spacing w:after="0" w:line="360" w:lineRule="auto"/>
        <w:jc w:val="both"/>
        <w:rPr>
          <w:rFonts w:ascii="Arial" w:hAnsi="Arial" w:cs="Arial"/>
          <w:sz w:val="20"/>
          <w:szCs w:val="20"/>
          <w:lang w:val="en-US"/>
        </w:rPr>
      </w:pPr>
      <w:r w:rsidRPr="00C01E6A">
        <w:rPr>
          <w:rFonts w:ascii="Arial" w:hAnsi="Arial" w:cs="Arial"/>
          <w:sz w:val="20"/>
          <w:szCs w:val="20"/>
          <w:lang w:val="en-US"/>
        </w:rPr>
        <w:lastRenderedPageBreak/>
        <w:t xml:space="preserve">The </w:t>
      </w:r>
      <w:r w:rsidR="00C01E6A">
        <w:rPr>
          <w:rFonts w:ascii="Arial" w:hAnsi="Arial" w:cs="Arial"/>
          <w:sz w:val="20"/>
          <w:szCs w:val="20"/>
          <w:lang w:val="en-US"/>
        </w:rPr>
        <w:t xml:space="preserve">AGS </w:t>
      </w:r>
      <w:r w:rsidRPr="00C01E6A">
        <w:rPr>
          <w:rFonts w:ascii="Arial" w:hAnsi="Arial" w:cs="Arial"/>
          <w:sz w:val="20"/>
          <w:szCs w:val="20"/>
          <w:lang w:val="en-US"/>
        </w:rPr>
        <w:t xml:space="preserve">Data Protection Unit </w:t>
      </w:r>
      <w:r w:rsidR="00C01E6A">
        <w:rPr>
          <w:rFonts w:ascii="Arial" w:hAnsi="Arial" w:cs="Arial"/>
          <w:sz w:val="20"/>
          <w:szCs w:val="20"/>
          <w:lang w:val="en-US"/>
        </w:rPr>
        <w:t>manages notification of personal data</w:t>
      </w:r>
      <w:r w:rsidRPr="00C01E6A">
        <w:rPr>
          <w:rFonts w:ascii="Arial" w:hAnsi="Arial" w:cs="Arial"/>
          <w:sz w:val="20"/>
          <w:szCs w:val="20"/>
          <w:lang w:val="en-US"/>
        </w:rPr>
        <w:t xml:space="preserve"> breaches to the </w:t>
      </w:r>
      <w:r w:rsidR="00C01E6A">
        <w:rPr>
          <w:rFonts w:ascii="Arial" w:hAnsi="Arial" w:cs="Arial"/>
          <w:sz w:val="20"/>
          <w:szCs w:val="20"/>
          <w:lang w:val="en-US"/>
        </w:rPr>
        <w:t>Data Protection Commission</w:t>
      </w:r>
      <w:r w:rsidRPr="00C01E6A">
        <w:rPr>
          <w:rFonts w:ascii="Arial" w:hAnsi="Arial" w:cs="Arial"/>
          <w:sz w:val="20"/>
          <w:szCs w:val="20"/>
          <w:lang w:val="en-US"/>
        </w:rPr>
        <w:t xml:space="preserve">. </w:t>
      </w:r>
    </w:p>
    <w:p w14:paraId="4A477865" w14:textId="77777777" w:rsidR="00EA3FF8" w:rsidRPr="00BA3841" w:rsidRDefault="00EA3FF8" w:rsidP="00EA3FF8">
      <w:pPr>
        <w:spacing w:after="0" w:line="360" w:lineRule="auto"/>
        <w:jc w:val="both"/>
        <w:rPr>
          <w:rFonts w:ascii="Arial" w:hAnsi="Arial" w:cs="Arial"/>
          <w:b/>
          <w:sz w:val="20"/>
          <w:szCs w:val="20"/>
          <w:lang w:val="en-US"/>
        </w:rPr>
      </w:pPr>
    </w:p>
    <w:p w14:paraId="32E29355" w14:textId="77777777" w:rsidR="00C01E6A" w:rsidRPr="002B75DC" w:rsidRDefault="00C01E6A" w:rsidP="00C01E6A">
      <w:pPr>
        <w:spacing w:after="0" w:line="360" w:lineRule="auto"/>
        <w:contextualSpacing/>
        <w:jc w:val="both"/>
        <w:rPr>
          <w:rFonts w:ascii="Arial" w:hAnsi="Arial" w:cs="Arial"/>
          <w:sz w:val="20"/>
          <w:szCs w:val="20"/>
        </w:rPr>
      </w:pPr>
      <w:r>
        <w:rPr>
          <w:rFonts w:ascii="Arial" w:hAnsi="Arial" w:cs="Arial"/>
          <w:sz w:val="20"/>
          <w:szCs w:val="20"/>
          <w:lang w:val="en-US"/>
        </w:rPr>
        <w:t>Where a data breach or suspected data breach in relation to the processing activity that is the subject of this DPIA occurs, it will be reported immediately to the Data Protection Unit (</w:t>
      </w:r>
      <w:hyperlink r:id="rId68" w:history="1">
        <w:r w:rsidRPr="00421E75">
          <w:rPr>
            <w:rStyle w:val="Hyperlink"/>
            <w:rFonts w:ascii="Arial" w:hAnsi="Arial" w:cs="Arial"/>
            <w:sz w:val="20"/>
            <w:szCs w:val="20"/>
          </w:rPr>
          <w:t>GDPR.dataprotection@garda.ie</w:t>
        </w:r>
      </w:hyperlink>
      <w:r>
        <w:rPr>
          <w:rFonts w:ascii="Arial" w:hAnsi="Arial" w:cs="Arial"/>
          <w:sz w:val="20"/>
          <w:szCs w:val="20"/>
        </w:rPr>
        <w:t xml:space="preserve">) in order for the Data Protection Unit to advise on next steps in respect of notification of the breach to the Data Protection Commission and recommended measures </w:t>
      </w:r>
      <w:r w:rsidR="002B75DC">
        <w:rPr>
          <w:rFonts w:ascii="Arial" w:hAnsi="Arial" w:cs="Arial"/>
          <w:sz w:val="20"/>
          <w:szCs w:val="20"/>
        </w:rPr>
        <w:t xml:space="preserve">to mitigate against the impact of the breach on affected data subjects and the </w:t>
      </w:r>
      <w:r w:rsidR="002B75DC" w:rsidRPr="002B75DC">
        <w:rPr>
          <w:rFonts w:ascii="Arial" w:hAnsi="Arial" w:cs="Arial"/>
          <w:sz w:val="20"/>
          <w:szCs w:val="20"/>
        </w:rPr>
        <w:t>An Garda Síochána</w:t>
      </w:r>
      <w:r w:rsidR="002B75DC">
        <w:rPr>
          <w:rFonts w:ascii="Arial" w:hAnsi="Arial" w:cs="Arial"/>
          <w:sz w:val="20"/>
          <w:szCs w:val="20"/>
        </w:rPr>
        <w:t xml:space="preserve"> as a data controller. The initial notification to the Data Protection Unit of the suspected </w:t>
      </w:r>
      <w:r w:rsidR="002B75DC" w:rsidRPr="002B75DC">
        <w:rPr>
          <w:rFonts w:ascii="Arial" w:hAnsi="Arial" w:cs="Arial"/>
          <w:sz w:val="20"/>
          <w:szCs w:val="20"/>
        </w:rPr>
        <w:t>breach will describe at minimum:</w:t>
      </w:r>
    </w:p>
    <w:p w14:paraId="393AF926" w14:textId="110F3A21" w:rsidR="002B75DC" w:rsidRPr="002B75DC" w:rsidRDefault="002B75DC" w:rsidP="007735DB">
      <w:pPr>
        <w:pStyle w:val="ListParagraph"/>
        <w:numPr>
          <w:ilvl w:val="0"/>
          <w:numId w:val="14"/>
        </w:numPr>
        <w:autoSpaceDE w:val="0"/>
        <w:autoSpaceDN w:val="0"/>
        <w:spacing w:line="276" w:lineRule="auto"/>
        <w:contextualSpacing/>
        <w:jc w:val="both"/>
        <w:rPr>
          <w:rFonts w:ascii="Arial" w:hAnsi="Arial"/>
          <w:sz w:val="20"/>
          <w:szCs w:val="20"/>
        </w:rPr>
      </w:pPr>
      <w:r w:rsidRPr="002B75DC">
        <w:rPr>
          <w:rFonts w:ascii="Arial" w:hAnsi="Arial"/>
          <w:sz w:val="20"/>
          <w:szCs w:val="20"/>
        </w:rPr>
        <w:t xml:space="preserve">The nature of the personal data </w:t>
      </w:r>
      <w:r w:rsidR="006F7963" w:rsidRPr="002B75DC">
        <w:rPr>
          <w:rFonts w:ascii="Arial" w:hAnsi="Arial"/>
          <w:sz w:val="20"/>
          <w:szCs w:val="20"/>
        </w:rPr>
        <w:t>breach.</w:t>
      </w:r>
    </w:p>
    <w:p w14:paraId="2674F568" w14:textId="79810E3E" w:rsidR="002B75DC" w:rsidRPr="002B75DC" w:rsidRDefault="002B75DC" w:rsidP="007735DB">
      <w:pPr>
        <w:pStyle w:val="ListParagraph"/>
        <w:numPr>
          <w:ilvl w:val="0"/>
          <w:numId w:val="14"/>
        </w:numPr>
        <w:autoSpaceDE w:val="0"/>
        <w:autoSpaceDN w:val="0"/>
        <w:spacing w:line="276" w:lineRule="auto"/>
        <w:contextualSpacing/>
        <w:jc w:val="both"/>
        <w:rPr>
          <w:rFonts w:ascii="Arial" w:hAnsi="Arial"/>
          <w:sz w:val="20"/>
          <w:szCs w:val="20"/>
        </w:rPr>
      </w:pPr>
      <w:r w:rsidRPr="002B75DC">
        <w:rPr>
          <w:rFonts w:ascii="Arial" w:hAnsi="Arial"/>
          <w:sz w:val="20"/>
          <w:szCs w:val="20"/>
        </w:rPr>
        <w:t xml:space="preserve">The categories and numbers of data subjects </w:t>
      </w:r>
      <w:r w:rsidR="006F7963" w:rsidRPr="002B75DC">
        <w:rPr>
          <w:rFonts w:ascii="Arial" w:hAnsi="Arial"/>
          <w:sz w:val="20"/>
          <w:szCs w:val="20"/>
        </w:rPr>
        <w:t>affected.</w:t>
      </w:r>
    </w:p>
    <w:p w14:paraId="6FF75F02" w14:textId="5EF367D1" w:rsidR="002B75DC" w:rsidRPr="002B75DC" w:rsidRDefault="002B75DC" w:rsidP="007735DB">
      <w:pPr>
        <w:pStyle w:val="ListParagraph"/>
        <w:numPr>
          <w:ilvl w:val="0"/>
          <w:numId w:val="14"/>
        </w:numPr>
        <w:autoSpaceDE w:val="0"/>
        <w:autoSpaceDN w:val="0"/>
        <w:spacing w:line="276" w:lineRule="auto"/>
        <w:contextualSpacing/>
        <w:jc w:val="both"/>
        <w:rPr>
          <w:rFonts w:ascii="Arial" w:hAnsi="Arial"/>
          <w:sz w:val="20"/>
          <w:szCs w:val="20"/>
        </w:rPr>
      </w:pPr>
      <w:r w:rsidRPr="002B75DC">
        <w:rPr>
          <w:rFonts w:ascii="Arial" w:hAnsi="Arial"/>
          <w:sz w:val="20"/>
          <w:szCs w:val="20"/>
        </w:rPr>
        <w:t xml:space="preserve">The categories and numbers of personal data records </w:t>
      </w:r>
      <w:r w:rsidR="006F7963" w:rsidRPr="002B75DC">
        <w:rPr>
          <w:rFonts w:ascii="Arial" w:hAnsi="Arial"/>
          <w:sz w:val="20"/>
          <w:szCs w:val="20"/>
        </w:rPr>
        <w:t>concerned.</w:t>
      </w:r>
    </w:p>
    <w:p w14:paraId="0004D3D4" w14:textId="26B255D8" w:rsidR="002B75DC" w:rsidRPr="002B75DC" w:rsidRDefault="002B75DC" w:rsidP="007735DB">
      <w:pPr>
        <w:pStyle w:val="ListParagraph"/>
        <w:numPr>
          <w:ilvl w:val="0"/>
          <w:numId w:val="14"/>
        </w:numPr>
        <w:autoSpaceDE w:val="0"/>
        <w:autoSpaceDN w:val="0"/>
        <w:spacing w:line="276" w:lineRule="auto"/>
        <w:contextualSpacing/>
        <w:jc w:val="both"/>
        <w:rPr>
          <w:rFonts w:ascii="Arial" w:hAnsi="Arial"/>
          <w:sz w:val="20"/>
          <w:szCs w:val="20"/>
        </w:rPr>
      </w:pPr>
      <w:r w:rsidRPr="002B75DC">
        <w:rPr>
          <w:rFonts w:ascii="Arial" w:hAnsi="Arial"/>
          <w:sz w:val="20"/>
          <w:szCs w:val="20"/>
        </w:rPr>
        <w:t xml:space="preserve">The cause of suspected cause of the </w:t>
      </w:r>
      <w:r w:rsidR="006F7963" w:rsidRPr="002B75DC">
        <w:rPr>
          <w:rFonts w:ascii="Arial" w:hAnsi="Arial"/>
          <w:sz w:val="20"/>
          <w:szCs w:val="20"/>
        </w:rPr>
        <w:t>breach.</w:t>
      </w:r>
    </w:p>
    <w:p w14:paraId="543F287B" w14:textId="246576DA" w:rsidR="002B75DC" w:rsidRPr="002B75DC" w:rsidRDefault="002B75DC" w:rsidP="007735DB">
      <w:pPr>
        <w:pStyle w:val="ListParagraph"/>
        <w:numPr>
          <w:ilvl w:val="0"/>
          <w:numId w:val="14"/>
        </w:numPr>
        <w:autoSpaceDE w:val="0"/>
        <w:autoSpaceDN w:val="0"/>
        <w:spacing w:line="276" w:lineRule="auto"/>
        <w:contextualSpacing/>
        <w:jc w:val="both"/>
        <w:rPr>
          <w:rFonts w:ascii="Arial" w:hAnsi="Arial"/>
          <w:sz w:val="20"/>
          <w:szCs w:val="20"/>
        </w:rPr>
      </w:pPr>
      <w:r w:rsidRPr="002B75DC">
        <w:rPr>
          <w:rFonts w:ascii="Arial" w:hAnsi="Arial"/>
          <w:sz w:val="20"/>
          <w:szCs w:val="20"/>
        </w:rPr>
        <w:t xml:space="preserve">The likely consequences of the </w:t>
      </w:r>
      <w:r w:rsidR="006F7963" w:rsidRPr="002B75DC">
        <w:rPr>
          <w:rFonts w:ascii="Arial" w:hAnsi="Arial"/>
          <w:sz w:val="20"/>
          <w:szCs w:val="20"/>
        </w:rPr>
        <w:t>breach.</w:t>
      </w:r>
    </w:p>
    <w:p w14:paraId="1600E6EE" w14:textId="77777777" w:rsidR="002B75DC" w:rsidRPr="002B75DC" w:rsidRDefault="002B75DC" w:rsidP="007735DB">
      <w:pPr>
        <w:pStyle w:val="ListParagraph"/>
        <w:numPr>
          <w:ilvl w:val="0"/>
          <w:numId w:val="14"/>
        </w:numPr>
        <w:autoSpaceDE w:val="0"/>
        <w:autoSpaceDN w:val="0"/>
        <w:spacing w:line="276" w:lineRule="auto"/>
        <w:contextualSpacing/>
        <w:jc w:val="both"/>
        <w:rPr>
          <w:rFonts w:ascii="Arial" w:hAnsi="Arial"/>
          <w:sz w:val="20"/>
          <w:szCs w:val="20"/>
        </w:rPr>
      </w:pPr>
      <w:r w:rsidRPr="002B75DC">
        <w:rPr>
          <w:rFonts w:ascii="Arial" w:hAnsi="Arial"/>
          <w:sz w:val="20"/>
          <w:szCs w:val="20"/>
        </w:rPr>
        <w:t>The measures taken or proposed to be taken to address the breach; and,</w:t>
      </w:r>
    </w:p>
    <w:p w14:paraId="3BA7FD8C" w14:textId="77777777" w:rsidR="002B75DC" w:rsidRPr="002B75DC" w:rsidRDefault="002B75DC" w:rsidP="007735DB">
      <w:pPr>
        <w:pStyle w:val="ListParagraph"/>
        <w:numPr>
          <w:ilvl w:val="0"/>
          <w:numId w:val="14"/>
        </w:numPr>
        <w:autoSpaceDE w:val="0"/>
        <w:autoSpaceDN w:val="0"/>
        <w:spacing w:line="276" w:lineRule="auto"/>
        <w:contextualSpacing/>
        <w:jc w:val="both"/>
        <w:rPr>
          <w:rFonts w:ascii="Arial" w:hAnsi="Arial"/>
          <w:sz w:val="20"/>
          <w:szCs w:val="20"/>
        </w:rPr>
      </w:pPr>
      <w:r w:rsidRPr="002B75DC">
        <w:rPr>
          <w:rFonts w:ascii="Arial" w:hAnsi="Arial"/>
          <w:sz w:val="20"/>
          <w:szCs w:val="20"/>
        </w:rPr>
        <w:t>The relevant contact persons for next steps regarding the breach.</w:t>
      </w:r>
    </w:p>
    <w:p w14:paraId="36B6A978" w14:textId="77777777" w:rsidR="002B75DC" w:rsidRDefault="002B75DC" w:rsidP="00C01E6A">
      <w:pPr>
        <w:spacing w:after="0" w:line="360" w:lineRule="auto"/>
        <w:contextualSpacing/>
        <w:jc w:val="both"/>
        <w:rPr>
          <w:rFonts w:ascii="Arial" w:hAnsi="Arial" w:cs="Arial"/>
          <w:sz w:val="20"/>
          <w:szCs w:val="20"/>
          <w:lang w:val="en-US"/>
        </w:rPr>
      </w:pPr>
    </w:p>
    <w:p w14:paraId="1890309F" w14:textId="77777777" w:rsidR="00742D46" w:rsidRPr="00BA3841" w:rsidRDefault="00742D46" w:rsidP="007B4E74">
      <w:pPr>
        <w:spacing w:after="0" w:line="360" w:lineRule="auto"/>
        <w:jc w:val="both"/>
        <w:rPr>
          <w:rFonts w:ascii="Arial" w:hAnsi="Arial" w:cs="Arial"/>
          <w:b/>
          <w:color w:val="D59F0F"/>
          <w:u w:val="single"/>
        </w:rPr>
      </w:pPr>
    </w:p>
    <w:p w14:paraId="6EA5F6EF" w14:textId="77777777" w:rsidR="00742D46" w:rsidRPr="00BA3841" w:rsidRDefault="00742D46" w:rsidP="007B4E74">
      <w:pPr>
        <w:spacing w:after="0" w:line="360" w:lineRule="auto"/>
        <w:jc w:val="both"/>
        <w:rPr>
          <w:rFonts w:ascii="Arial" w:hAnsi="Arial" w:cs="Arial"/>
          <w:b/>
          <w:color w:val="D59F0F"/>
          <w:u w:val="single"/>
        </w:rPr>
      </w:pPr>
    </w:p>
    <w:p w14:paraId="6FFF3159" w14:textId="77777777" w:rsidR="00742D46" w:rsidRPr="00BA3841" w:rsidRDefault="00742D46" w:rsidP="007B4E74">
      <w:pPr>
        <w:spacing w:after="0" w:line="360" w:lineRule="auto"/>
        <w:jc w:val="both"/>
        <w:rPr>
          <w:rFonts w:ascii="Arial" w:hAnsi="Arial" w:cs="Arial"/>
          <w:b/>
          <w:color w:val="D59F0F"/>
          <w:u w:val="single"/>
        </w:rPr>
      </w:pPr>
    </w:p>
    <w:p w14:paraId="2C150D5B" w14:textId="77777777" w:rsidR="00EA3FF8" w:rsidRDefault="00EA3FF8">
      <w:pPr>
        <w:rPr>
          <w:rFonts w:ascii="Arial" w:hAnsi="Arial" w:cs="Arial"/>
          <w:b/>
          <w:color w:val="D59F0F"/>
          <w:u w:val="single"/>
        </w:rPr>
      </w:pPr>
      <w:r>
        <w:rPr>
          <w:rFonts w:ascii="Arial" w:hAnsi="Arial" w:cs="Arial"/>
          <w:b/>
          <w:color w:val="D59F0F"/>
          <w:u w:val="single"/>
        </w:rPr>
        <w:br w:type="page"/>
      </w:r>
    </w:p>
    <w:p w14:paraId="3EAE36CC" w14:textId="77777777" w:rsidR="00742D46" w:rsidRPr="00BA3841" w:rsidRDefault="003B6262" w:rsidP="003B6262">
      <w:pPr>
        <w:jc w:val="both"/>
        <w:rPr>
          <w:rFonts w:ascii="Arial" w:hAnsi="Arial" w:cs="Arial"/>
          <w:sz w:val="20"/>
          <w:szCs w:val="20"/>
        </w:rPr>
      </w:pPr>
      <w:r w:rsidRPr="00BA3841">
        <w:rPr>
          <w:rFonts w:ascii="Arial" w:hAnsi="Arial"/>
          <w:b/>
          <w:color w:val="002060"/>
          <w:sz w:val="28"/>
          <w:szCs w:val="28"/>
        </w:rPr>
        <w:lastRenderedPageBreak/>
        <w:t xml:space="preserve">Stage </w:t>
      </w:r>
      <w:r>
        <w:rPr>
          <w:rFonts w:ascii="Arial" w:hAnsi="Arial"/>
          <w:b/>
          <w:color w:val="002060"/>
          <w:sz w:val="28"/>
          <w:szCs w:val="28"/>
        </w:rPr>
        <w:t>Five</w:t>
      </w:r>
      <w:r w:rsidRPr="00BA3841">
        <w:rPr>
          <w:rFonts w:ascii="Arial" w:hAnsi="Arial"/>
          <w:b/>
          <w:color w:val="002060"/>
          <w:sz w:val="28"/>
          <w:szCs w:val="28"/>
        </w:rPr>
        <w:t xml:space="preserve">: </w:t>
      </w:r>
      <w:r>
        <w:rPr>
          <w:rFonts w:ascii="Arial" w:hAnsi="Arial"/>
          <w:b/>
          <w:color w:val="002060"/>
          <w:sz w:val="28"/>
          <w:szCs w:val="28"/>
        </w:rPr>
        <w:t>Stakeholder Consultation</w:t>
      </w:r>
    </w:p>
    <w:p w14:paraId="3C7908AD" w14:textId="77777777" w:rsidR="00742D46" w:rsidRPr="00BA3841" w:rsidRDefault="00742D46" w:rsidP="007B4E74">
      <w:pPr>
        <w:spacing w:after="0" w:line="360" w:lineRule="auto"/>
        <w:jc w:val="both"/>
        <w:rPr>
          <w:rFonts w:ascii="Arial" w:hAnsi="Arial" w:cs="Arial"/>
          <w:sz w:val="20"/>
          <w:szCs w:val="20"/>
        </w:rPr>
      </w:pPr>
    </w:p>
    <w:p w14:paraId="0A4EA327" w14:textId="77777777" w:rsidR="003B6262" w:rsidRPr="003B6262" w:rsidRDefault="003B6262" w:rsidP="003B6262">
      <w:pPr>
        <w:spacing w:after="0" w:line="360" w:lineRule="auto"/>
        <w:jc w:val="both"/>
        <w:rPr>
          <w:rFonts w:ascii="Arial" w:hAnsi="Arial" w:cs="Arial"/>
          <w:sz w:val="20"/>
          <w:szCs w:val="20"/>
          <w:highlight w:val="yellow"/>
        </w:rPr>
      </w:pPr>
      <w:r w:rsidRPr="003B6262">
        <w:rPr>
          <w:rFonts w:ascii="Arial" w:hAnsi="Arial" w:cs="Arial"/>
          <w:sz w:val="20"/>
          <w:szCs w:val="20"/>
          <w:highlight w:val="yellow"/>
        </w:rPr>
        <w:t>[</w:t>
      </w:r>
      <w:r w:rsidR="00742D46" w:rsidRPr="003B6262">
        <w:rPr>
          <w:rFonts w:ascii="Arial" w:hAnsi="Arial" w:cs="Arial"/>
          <w:sz w:val="20"/>
          <w:szCs w:val="20"/>
          <w:highlight w:val="yellow"/>
        </w:rPr>
        <w:t xml:space="preserve">Stakeholder consultation </w:t>
      </w:r>
      <w:r w:rsidRPr="003B6262">
        <w:rPr>
          <w:rFonts w:ascii="Arial" w:hAnsi="Arial" w:cs="Arial"/>
          <w:sz w:val="20"/>
          <w:szCs w:val="20"/>
          <w:highlight w:val="yellow"/>
        </w:rPr>
        <w:t xml:space="preserve">is </w:t>
      </w:r>
      <w:r w:rsidR="00742D46" w:rsidRPr="003B6262">
        <w:rPr>
          <w:rFonts w:ascii="Arial" w:hAnsi="Arial" w:cs="Arial"/>
          <w:sz w:val="20"/>
          <w:szCs w:val="20"/>
          <w:highlight w:val="yellow"/>
        </w:rPr>
        <w:t>an important part of the DPIA process and can reveal risks that may otherwise have gone unnoticed.</w:t>
      </w:r>
      <w:r w:rsidRPr="003B6262">
        <w:rPr>
          <w:rFonts w:ascii="Arial" w:hAnsi="Arial" w:cs="Arial"/>
          <w:sz w:val="20"/>
          <w:szCs w:val="20"/>
          <w:highlight w:val="yellow"/>
        </w:rPr>
        <w:t xml:space="preserve"> For the processing activity that is the subject matter of this DPIA, determine the key consultees (internal and external) for the project. You can use consultation at any stage of the DPIA process, and it may be of benefit to return to stakeholders for further consultation throughout and prior to finalising the project.</w:t>
      </w:r>
    </w:p>
    <w:p w14:paraId="05D5BB88" w14:textId="77777777" w:rsidR="003B6262" w:rsidRPr="003B6262" w:rsidRDefault="003B6262" w:rsidP="003B6262">
      <w:pPr>
        <w:spacing w:after="0" w:line="360" w:lineRule="auto"/>
        <w:jc w:val="both"/>
        <w:rPr>
          <w:rFonts w:ascii="Arial" w:hAnsi="Arial" w:cs="Arial"/>
          <w:sz w:val="20"/>
          <w:szCs w:val="20"/>
          <w:highlight w:val="yellow"/>
        </w:rPr>
      </w:pPr>
    </w:p>
    <w:p w14:paraId="7387F1E5" w14:textId="77777777" w:rsidR="003B6262" w:rsidRPr="00BA3841" w:rsidRDefault="003B6262" w:rsidP="003B6262">
      <w:pPr>
        <w:spacing w:after="0" w:line="360" w:lineRule="auto"/>
        <w:jc w:val="both"/>
        <w:rPr>
          <w:rFonts w:ascii="Arial" w:hAnsi="Arial" w:cs="Arial"/>
          <w:sz w:val="20"/>
          <w:szCs w:val="20"/>
        </w:rPr>
      </w:pPr>
      <w:r>
        <w:rPr>
          <w:rFonts w:ascii="Arial" w:hAnsi="Arial" w:cs="Arial"/>
          <w:sz w:val="20"/>
          <w:szCs w:val="20"/>
          <w:highlight w:val="yellow"/>
        </w:rPr>
        <w:t xml:space="preserve">In </w:t>
      </w:r>
      <w:r w:rsidRPr="003B6262">
        <w:rPr>
          <w:rFonts w:ascii="Arial" w:hAnsi="Arial" w:cs="Arial"/>
          <w:sz w:val="20"/>
          <w:szCs w:val="20"/>
          <w:highlight w:val="yellow"/>
        </w:rPr>
        <w:t xml:space="preserve">this section summarise the key stakeholders for the project, and why it is necessary or appropriate to consult with them. The table overleaf can be </w:t>
      </w:r>
      <w:r>
        <w:rPr>
          <w:rFonts w:ascii="Arial" w:hAnsi="Arial" w:cs="Arial"/>
          <w:sz w:val="20"/>
          <w:szCs w:val="20"/>
          <w:highlight w:val="yellow"/>
        </w:rPr>
        <w:t>use</w:t>
      </w:r>
      <w:r w:rsidRPr="003B6262">
        <w:rPr>
          <w:rFonts w:ascii="Arial" w:hAnsi="Arial" w:cs="Arial"/>
          <w:sz w:val="20"/>
          <w:szCs w:val="20"/>
          <w:highlight w:val="yellow"/>
        </w:rPr>
        <w:t xml:space="preserve"> </w:t>
      </w:r>
      <w:r>
        <w:rPr>
          <w:rFonts w:ascii="Arial" w:hAnsi="Arial" w:cs="Arial"/>
          <w:sz w:val="20"/>
          <w:szCs w:val="20"/>
          <w:highlight w:val="yellow"/>
        </w:rPr>
        <w:t>(</w:t>
      </w:r>
      <w:r w:rsidRPr="003B6262">
        <w:rPr>
          <w:rFonts w:ascii="Arial" w:hAnsi="Arial" w:cs="Arial"/>
          <w:sz w:val="20"/>
          <w:szCs w:val="20"/>
          <w:highlight w:val="yellow"/>
        </w:rPr>
        <w:t>and amended as appropriate</w:t>
      </w:r>
      <w:r>
        <w:rPr>
          <w:rFonts w:ascii="Arial" w:hAnsi="Arial" w:cs="Arial"/>
          <w:sz w:val="20"/>
          <w:szCs w:val="20"/>
          <w:highlight w:val="yellow"/>
        </w:rPr>
        <w:t xml:space="preserve">) </w:t>
      </w:r>
      <w:r w:rsidRPr="003B6262">
        <w:rPr>
          <w:rFonts w:ascii="Arial" w:hAnsi="Arial" w:cs="Arial"/>
          <w:sz w:val="20"/>
          <w:szCs w:val="20"/>
          <w:highlight w:val="yellow"/>
        </w:rPr>
        <w:t>to record the outc</w:t>
      </w:r>
      <w:r>
        <w:rPr>
          <w:rFonts w:ascii="Arial" w:hAnsi="Arial" w:cs="Arial"/>
          <w:sz w:val="20"/>
          <w:szCs w:val="20"/>
          <w:highlight w:val="yellow"/>
        </w:rPr>
        <w:t>ome of stakeholder consultation, including the purpose of the consultation and any issues/risks associated with the processing activity identified by the stakeholder.</w:t>
      </w:r>
    </w:p>
    <w:p w14:paraId="4157E5D0" w14:textId="77777777" w:rsidR="00742D46" w:rsidRPr="00BA3841" w:rsidRDefault="00742D46" w:rsidP="007B4E74">
      <w:pPr>
        <w:spacing w:after="0" w:line="360" w:lineRule="auto"/>
        <w:jc w:val="both"/>
        <w:rPr>
          <w:rFonts w:ascii="Arial" w:hAnsi="Arial" w:cs="Arial"/>
          <w:sz w:val="20"/>
          <w:szCs w:val="20"/>
        </w:rPr>
      </w:pPr>
    </w:p>
    <w:p w14:paraId="64182DB5" w14:textId="77777777" w:rsidR="00742D46" w:rsidRPr="00BA3841" w:rsidRDefault="00742D46" w:rsidP="007B4E74">
      <w:pPr>
        <w:spacing w:after="0" w:line="360" w:lineRule="auto"/>
        <w:jc w:val="both"/>
        <w:rPr>
          <w:rFonts w:ascii="Arial" w:hAnsi="Arial" w:cs="Arial"/>
          <w:sz w:val="20"/>
          <w:szCs w:val="20"/>
        </w:rPr>
      </w:pPr>
    </w:p>
    <w:p w14:paraId="0E9E6E18" w14:textId="77777777" w:rsidR="00742D46" w:rsidRPr="00BA3841" w:rsidRDefault="00742D46" w:rsidP="007B4E74">
      <w:pPr>
        <w:spacing w:after="0" w:line="360" w:lineRule="auto"/>
        <w:jc w:val="both"/>
        <w:rPr>
          <w:rFonts w:ascii="Arial" w:hAnsi="Arial" w:cs="Arial"/>
          <w:sz w:val="20"/>
          <w:szCs w:val="20"/>
        </w:rPr>
      </w:pPr>
    </w:p>
    <w:p w14:paraId="6EF2536D" w14:textId="77777777" w:rsidR="00742D46" w:rsidRPr="00BA3841" w:rsidRDefault="00742D46" w:rsidP="007B4E74">
      <w:pPr>
        <w:spacing w:after="0" w:line="360" w:lineRule="auto"/>
        <w:jc w:val="both"/>
        <w:rPr>
          <w:rFonts w:ascii="Arial" w:hAnsi="Arial" w:cs="Arial"/>
          <w:sz w:val="20"/>
          <w:szCs w:val="20"/>
          <w:lang w:val="en-US"/>
        </w:rPr>
      </w:pPr>
    </w:p>
    <w:p w14:paraId="61776C17" w14:textId="77777777" w:rsidR="00742D46" w:rsidRPr="00BA3841" w:rsidRDefault="00742D46" w:rsidP="007B4E74">
      <w:pPr>
        <w:spacing w:after="0" w:line="360" w:lineRule="auto"/>
        <w:jc w:val="both"/>
        <w:rPr>
          <w:rFonts w:ascii="Arial" w:hAnsi="Arial" w:cs="Arial"/>
          <w:sz w:val="20"/>
          <w:szCs w:val="20"/>
          <w:lang w:val="en-US"/>
        </w:rPr>
      </w:pPr>
    </w:p>
    <w:p w14:paraId="3D7A92FC" w14:textId="77777777" w:rsidR="00742D46" w:rsidRPr="00BA3841" w:rsidRDefault="00742D46" w:rsidP="007B4E74">
      <w:pPr>
        <w:spacing w:after="0" w:line="360" w:lineRule="auto"/>
        <w:jc w:val="both"/>
        <w:rPr>
          <w:rFonts w:ascii="Arial" w:hAnsi="Arial" w:cs="Arial"/>
          <w:sz w:val="20"/>
          <w:szCs w:val="20"/>
          <w:lang w:val="en-US"/>
        </w:rPr>
        <w:sectPr w:rsidR="00742D46" w:rsidRPr="00BA3841" w:rsidSect="00742D46">
          <w:pgSz w:w="11906" w:h="16838" w:code="9"/>
          <w:pgMar w:top="1440" w:right="1797" w:bottom="1440" w:left="1797" w:header="709" w:footer="709" w:gutter="0"/>
          <w:cols w:space="708"/>
          <w:titlePg/>
          <w:docGrid w:linePitch="360"/>
        </w:sectPr>
      </w:pPr>
      <w:r w:rsidRPr="00BA3841">
        <w:rPr>
          <w:rFonts w:ascii="Arial" w:hAnsi="Arial" w:cs="Arial"/>
          <w:sz w:val="20"/>
          <w:szCs w:val="20"/>
          <w:lang w:val="en-US"/>
        </w:rPr>
        <w:br w:type="page"/>
      </w:r>
    </w:p>
    <w:tbl>
      <w:tblPr>
        <w:tblStyle w:val="TableGrid"/>
        <w:tblW w:w="0" w:type="auto"/>
        <w:tblLayout w:type="fixed"/>
        <w:tblLook w:val="04A0" w:firstRow="1" w:lastRow="0" w:firstColumn="1" w:lastColumn="0" w:noHBand="0" w:noVBand="1"/>
      </w:tblPr>
      <w:tblGrid>
        <w:gridCol w:w="3397"/>
        <w:gridCol w:w="4678"/>
        <w:gridCol w:w="5670"/>
      </w:tblGrid>
      <w:tr w:rsidR="00742D46" w:rsidRPr="00BA3841" w14:paraId="415265D2" w14:textId="77777777" w:rsidTr="00B1693B">
        <w:tc>
          <w:tcPr>
            <w:tcW w:w="3397" w:type="dxa"/>
            <w:shd w:val="clear" w:color="auto" w:fill="DEEAF6" w:themeFill="accent1" w:themeFillTint="33"/>
          </w:tcPr>
          <w:p w14:paraId="2265A537" w14:textId="77777777" w:rsidR="00742D46" w:rsidRPr="00BA3841" w:rsidRDefault="00742D46" w:rsidP="007B4E74">
            <w:pPr>
              <w:spacing w:line="360" w:lineRule="auto"/>
              <w:jc w:val="both"/>
              <w:rPr>
                <w:rFonts w:ascii="Arial" w:hAnsi="Arial" w:cs="Arial"/>
                <w:b/>
              </w:rPr>
            </w:pPr>
            <w:r w:rsidRPr="00BA3841">
              <w:rPr>
                <w:rFonts w:ascii="Arial" w:hAnsi="Arial" w:cs="Arial"/>
                <w:b/>
              </w:rPr>
              <w:lastRenderedPageBreak/>
              <w:t>Stakeholders Consulted</w:t>
            </w:r>
          </w:p>
        </w:tc>
        <w:tc>
          <w:tcPr>
            <w:tcW w:w="4678" w:type="dxa"/>
            <w:shd w:val="clear" w:color="auto" w:fill="DEEAF6" w:themeFill="accent1" w:themeFillTint="33"/>
          </w:tcPr>
          <w:p w14:paraId="307FF663" w14:textId="77777777" w:rsidR="00742D46" w:rsidRPr="00BA3841" w:rsidRDefault="00742D46" w:rsidP="007B4E74">
            <w:pPr>
              <w:spacing w:line="360" w:lineRule="auto"/>
              <w:jc w:val="both"/>
              <w:rPr>
                <w:rFonts w:ascii="Arial" w:hAnsi="Arial" w:cs="Arial"/>
                <w:b/>
              </w:rPr>
            </w:pPr>
            <w:r w:rsidRPr="00BA3841">
              <w:rPr>
                <w:rFonts w:ascii="Arial" w:hAnsi="Arial" w:cs="Arial"/>
                <w:b/>
              </w:rPr>
              <w:t>Purpose of Consultation</w:t>
            </w:r>
          </w:p>
        </w:tc>
        <w:tc>
          <w:tcPr>
            <w:tcW w:w="5670" w:type="dxa"/>
            <w:shd w:val="clear" w:color="auto" w:fill="DEEAF6" w:themeFill="accent1" w:themeFillTint="33"/>
          </w:tcPr>
          <w:p w14:paraId="381C11C7" w14:textId="77777777" w:rsidR="00742D46" w:rsidRPr="00BA3841" w:rsidRDefault="00742D46" w:rsidP="007B4E74">
            <w:pPr>
              <w:spacing w:line="360" w:lineRule="auto"/>
              <w:jc w:val="both"/>
              <w:rPr>
                <w:rFonts w:ascii="Arial" w:hAnsi="Arial" w:cs="Arial"/>
                <w:b/>
              </w:rPr>
            </w:pPr>
            <w:r w:rsidRPr="00BA3841">
              <w:rPr>
                <w:rFonts w:ascii="Arial" w:hAnsi="Arial" w:cs="Arial"/>
                <w:b/>
              </w:rPr>
              <w:t>Issues and Risks Identified</w:t>
            </w:r>
          </w:p>
          <w:p w14:paraId="27E2C2A8" w14:textId="77777777" w:rsidR="00742D46" w:rsidRPr="00BA3841" w:rsidRDefault="00742D46" w:rsidP="003B6262">
            <w:pPr>
              <w:spacing w:line="360" w:lineRule="auto"/>
              <w:jc w:val="both"/>
              <w:rPr>
                <w:rFonts w:ascii="Arial" w:hAnsi="Arial" w:cs="Arial"/>
              </w:rPr>
            </w:pPr>
            <w:r w:rsidRPr="00BA3841">
              <w:rPr>
                <w:rFonts w:ascii="Arial" w:hAnsi="Arial" w:cs="Arial"/>
              </w:rPr>
              <w:t xml:space="preserve">(Record any Risk(s) identified and quote </w:t>
            </w:r>
            <w:r w:rsidR="003B6262">
              <w:rPr>
                <w:rFonts w:ascii="Arial" w:hAnsi="Arial" w:cs="Arial"/>
              </w:rPr>
              <w:t xml:space="preserve">the </w:t>
            </w:r>
            <w:r w:rsidRPr="00BA3841">
              <w:rPr>
                <w:rFonts w:ascii="Arial" w:hAnsi="Arial" w:cs="Arial"/>
              </w:rPr>
              <w:t xml:space="preserve">Risk Reference Number </w:t>
            </w:r>
            <w:r w:rsidR="003B6262">
              <w:rPr>
                <w:rFonts w:ascii="Arial" w:hAnsi="Arial" w:cs="Arial"/>
              </w:rPr>
              <w:t xml:space="preserve">from </w:t>
            </w:r>
            <w:r w:rsidR="003B6262" w:rsidRPr="003B6262">
              <w:rPr>
                <w:rFonts w:ascii="Arial" w:hAnsi="Arial" w:cs="Arial"/>
                <w:b/>
              </w:rPr>
              <w:t>Stage 6</w:t>
            </w:r>
            <w:r w:rsidR="003B6262">
              <w:rPr>
                <w:rFonts w:ascii="Arial" w:hAnsi="Arial" w:cs="Arial"/>
              </w:rPr>
              <w:t xml:space="preserve"> </w:t>
            </w:r>
            <w:r w:rsidRPr="00BA3841">
              <w:rPr>
                <w:rFonts w:ascii="Arial" w:hAnsi="Arial" w:cs="Arial"/>
              </w:rPr>
              <w:t>here)</w:t>
            </w:r>
          </w:p>
        </w:tc>
      </w:tr>
      <w:tr w:rsidR="00742D46" w:rsidRPr="00BA3841" w14:paraId="4119898D" w14:textId="77777777" w:rsidTr="00742D46">
        <w:tc>
          <w:tcPr>
            <w:tcW w:w="3397" w:type="dxa"/>
          </w:tcPr>
          <w:p w14:paraId="11190B60" w14:textId="77777777" w:rsidR="00742D46" w:rsidRPr="00BA3841" w:rsidRDefault="00742D46" w:rsidP="007B4E74">
            <w:pPr>
              <w:spacing w:line="360" w:lineRule="auto"/>
              <w:jc w:val="both"/>
              <w:rPr>
                <w:rFonts w:ascii="Arial" w:hAnsi="Arial" w:cs="Arial"/>
              </w:rPr>
            </w:pPr>
            <w:r w:rsidRPr="00BA3841">
              <w:rPr>
                <w:rFonts w:ascii="Arial" w:hAnsi="Arial" w:cs="Arial"/>
              </w:rPr>
              <w:t>Data Protection Officer (must be consulted)</w:t>
            </w:r>
          </w:p>
        </w:tc>
        <w:tc>
          <w:tcPr>
            <w:tcW w:w="4678" w:type="dxa"/>
          </w:tcPr>
          <w:p w14:paraId="08D60C70" w14:textId="7194D77B" w:rsidR="00742D46" w:rsidRPr="00BA3841" w:rsidRDefault="00131A6E" w:rsidP="007B4E74">
            <w:pPr>
              <w:spacing w:line="360" w:lineRule="auto"/>
              <w:jc w:val="both"/>
              <w:rPr>
                <w:rFonts w:ascii="Arial" w:hAnsi="Arial" w:cs="Arial"/>
              </w:rPr>
            </w:pPr>
            <w:r>
              <w:rPr>
                <w:rFonts w:ascii="Arial" w:hAnsi="Arial" w:cs="Arial"/>
              </w:rPr>
              <w:t xml:space="preserve">Provide independent oversight, advise on DPIA completeness, compliance with statutory obligations and sign off on risk mitigation strategies </w:t>
            </w:r>
          </w:p>
        </w:tc>
        <w:tc>
          <w:tcPr>
            <w:tcW w:w="5670" w:type="dxa"/>
          </w:tcPr>
          <w:p w14:paraId="16A7DEC3" w14:textId="77777777" w:rsidR="00742D46" w:rsidRPr="00BA3841" w:rsidRDefault="00742D46" w:rsidP="007B4E74">
            <w:pPr>
              <w:spacing w:line="360" w:lineRule="auto"/>
              <w:jc w:val="both"/>
              <w:rPr>
                <w:rFonts w:ascii="Arial" w:hAnsi="Arial" w:cs="Arial"/>
              </w:rPr>
            </w:pPr>
          </w:p>
        </w:tc>
      </w:tr>
      <w:tr w:rsidR="00131A6E" w:rsidRPr="00BA3841" w14:paraId="198F0601" w14:textId="77777777" w:rsidTr="00742D46">
        <w:tc>
          <w:tcPr>
            <w:tcW w:w="3397" w:type="dxa"/>
          </w:tcPr>
          <w:p w14:paraId="5F831957" w14:textId="77777777" w:rsidR="00131A6E" w:rsidRPr="00BA3841" w:rsidRDefault="00131A6E" w:rsidP="007B4E74">
            <w:pPr>
              <w:spacing w:line="360" w:lineRule="auto"/>
              <w:jc w:val="both"/>
              <w:rPr>
                <w:rFonts w:ascii="Arial" w:hAnsi="Arial" w:cs="Arial"/>
              </w:rPr>
            </w:pPr>
            <w:r w:rsidRPr="00BA3841">
              <w:rPr>
                <w:rFonts w:ascii="Arial" w:hAnsi="Arial" w:cs="Arial"/>
              </w:rPr>
              <w:t>Executive/Senior Leadership</w:t>
            </w:r>
          </w:p>
        </w:tc>
        <w:tc>
          <w:tcPr>
            <w:tcW w:w="4678" w:type="dxa"/>
            <w:vMerge w:val="restart"/>
          </w:tcPr>
          <w:p w14:paraId="43700927" w14:textId="3C3D08E5" w:rsidR="00131A6E" w:rsidRPr="00BA3841" w:rsidRDefault="00131A6E" w:rsidP="007B4E74">
            <w:pPr>
              <w:spacing w:line="360" w:lineRule="auto"/>
              <w:jc w:val="both"/>
              <w:rPr>
                <w:rFonts w:ascii="Arial" w:hAnsi="Arial" w:cs="Arial"/>
              </w:rPr>
            </w:pPr>
            <w:r>
              <w:rPr>
                <w:rFonts w:ascii="Arial" w:hAnsi="Arial" w:cs="Arial"/>
              </w:rPr>
              <w:t>Ensure alignment with organizational strategy, approve risk appetite decisions, secure finding and maintain high level accountability for governance</w:t>
            </w:r>
          </w:p>
        </w:tc>
        <w:tc>
          <w:tcPr>
            <w:tcW w:w="5670" w:type="dxa"/>
          </w:tcPr>
          <w:p w14:paraId="3C1C023F" w14:textId="77777777" w:rsidR="00131A6E" w:rsidRPr="00BA3841" w:rsidRDefault="00131A6E" w:rsidP="007B4E74">
            <w:pPr>
              <w:spacing w:line="360" w:lineRule="auto"/>
              <w:jc w:val="both"/>
              <w:rPr>
                <w:rFonts w:ascii="Arial" w:hAnsi="Arial" w:cs="Arial"/>
              </w:rPr>
            </w:pPr>
          </w:p>
        </w:tc>
      </w:tr>
      <w:tr w:rsidR="00131A6E" w:rsidRPr="00BA3841" w14:paraId="5DEC4DE5" w14:textId="77777777" w:rsidTr="00742D46">
        <w:tc>
          <w:tcPr>
            <w:tcW w:w="3397" w:type="dxa"/>
          </w:tcPr>
          <w:p w14:paraId="1EE6030C" w14:textId="77777777" w:rsidR="00131A6E" w:rsidRPr="00BA3841" w:rsidRDefault="00131A6E" w:rsidP="007B4E74">
            <w:pPr>
              <w:spacing w:line="360" w:lineRule="auto"/>
              <w:jc w:val="both"/>
              <w:rPr>
                <w:rFonts w:ascii="Arial" w:hAnsi="Arial" w:cs="Arial"/>
              </w:rPr>
            </w:pPr>
            <w:r w:rsidRPr="00BA3841">
              <w:rPr>
                <w:rFonts w:ascii="Arial" w:hAnsi="Arial" w:cs="Arial"/>
              </w:rPr>
              <w:t>Business Sponsor</w:t>
            </w:r>
          </w:p>
        </w:tc>
        <w:tc>
          <w:tcPr>
            <w:tcW w:w="4678" w:type="dxa"/>
            <w:vMerge/>
          </w:tcPr>
          <w:p w14:paraId="790F9D0D" w14:textId="77777777" w:rsidR="00131A6E" w:rsidRPr="00BA3841" w:rsidRDefault="00131A6E" w:rsidP="007B4E74">
            <w:pPr>
              <w:spacing w:line="360" w:lineRule="auto"/>
              <w:jc w:val="both"/>
              <w:rPr>
                <w:rFonts w:ascii="Arial" w:hAnsi="Arial" w:cs="Arial"/>
              </w:rPr>
            </w:pPr>
          </w:p>
        </w:tc>
        <w:tc>
          <w:tcPr>
            <w:tcW w:w="5670" w:type="dxa"/>
          </w:tcPr>
          <w:p w14:paraId="6708F6AE" w14:textId="77777777" w:rsidR="00131A6E" w:rsidRPr="00BA3841" w:rsidRDefault="00131A6E" w:rsidP="007B4E74">
            <w:pPr>
              <w:spacing w:line="360" w:lineRule="auto"/>
              <w:jc w:val="both"/>
              <w:rPr>
                <w:rFonts w:ascii="Arial" w:hAnsi="Arial" w:cs="Arial"/>
              </w:rPr>
            </w:pPr>
          </w:p>
        </w:tc>
      </w:tr>
      <w:tr w:rsidR="00131A6E" w:rsidRPr="00BA3841" w14:paraId="7C6FC754" w14:textId="77777777" w:rsidTr="00742D46">
        <w:tc>
          <w:tcPr>
            <w:tcW w:w="3397" w:type="dxa"/>
          </w:tcPr>
          <w:p w14:paraId="4D753E7B" w14:textId="77777777" w:rsidR="00131A6E" w:rsidRPr="00BA3841" w:rsidRDefault="00131A6E" w:rsidP="007B4E74">
            <w:pPr>
              <w:spacing w:line="360" w:lineRule="auto"/>
              <w:jc w:val="both"/>
              <w:rPr>
                <w:rFonts w:ascii="Arial" w:hAnsi="Arial" w:cs="Arial"/>
              </w:rPr>
            </w:pPr>
            <w:r w:rsidRPr="00BA3841">
              <w:rPr>
                <w:rFonts w:ascii="Arial" w:hAnsi="Arial" w:cs="Arial"/>
              </w:rPr>
              <w:t>Business Owner</w:t>
            </w:r>
          </w:p>
        </w:tc>
        <w:tc>
          <w:tcPr>
            <w:tcW w:w="4678" w:type="dxa"/>
            <w:vMerge/>
          </w:tcPr>
          <w:p w14:paraId="25EACAEE" w14:textId="77777777" w:rsidR="00131A6E" w:rsidRPr="00BA3841" w:rsidRDefault="00131A6E" w:rsidP="007B4E74">
            <w:pPr>
              <w:spacing w:line="360" w:lineRule="auto"/>
              <w:jc w:val="both"/>
              <w:rPr>
                <w:rFonts w:ascii="Arial" w:hAnsi="Arial" w:cs="Arial"/>
              </w:rPr>
            </w:pPr>
          </w:p>
        </w:tc>
        <w:tc>
          <w:tcPr>
            <w:tcW w:w="5670" w:type="dxa"/>
          </w:tcPr>
          <w:p w14:paraId="3B77C28F" w14:textId="77777777" w:rsidR="00131A6E" w:rsidRPr="00BA3841" w:rsidRDefault="00131A6E" w:rsidP="007B4E74">
            <w:pPr>
              <w:spacing w:line="360" w:lineRule="auto"/>
              <w:jc w:val="both"/>
              <w:rPr>
                <w:rFonts w:ascii="Arial" w:hAnsi="Arial" w:cs="Arial"/>
              </w:rPr>
            </w:pPr>
          </w:p>
        </w:tc>
      </w:tr>
      <w:tr w:rsidR="00131A6E" w:rsidRPr="00BA3841" w14:paraId="692C303D" w14:textId="77777777" w:rsidTr="00742D46">
        <w:tc>
          <w:tcPr>
            <w:tcW w:w="3397" w:type="dxa"/>
          </w:tcPr>
          <w:p w14:paraId="1203CBD5" w14:textId="77777777" w:rsidR="00131A6E" w:rsidRPr="00BA3841" w:rsidRDefault="00131A6E" w:rsidP="007B4E74">
            <w:pPr>
              <w:spacing w:line="360" w:lineRule="auto"/>
              <w:jc w:val="both"/>
              <w:rPr>
                <w:rFonts w:ascii="Arial" w:hAnsi="Arial" w:cs="Arial"/>
              </w:rPr>
            </w:pPr>
            <w:r w:rsidRPr="00BA3841">
              <w:rPr>
                <w:rFonts w:ascii="Arial" w:hAnsi="Arial" w:cs="Arial"/>
              </w:rPr>
              <w:t>Project Team</w:t>
            </w:r>
          </w:p>
        </w:tc>
        <w:tc>
          <w:tcPr>
            <w:tcW w:w="4678" w:type="dxa"/>
            <w:vMerge w:val="restart"/>
          </w:tcPr>
          <w:p w14:paraId="36AF742F" w14:textId="4BF40991" w:rsidR="00131A6E" w:rsidRPr="00BA3841" w:rsidRDefault="00131A6E" w:rsidP="007B4E74">
            <w:pPr>
              <w:spacing w:line="360" w:lineRule="auto"/>
              <w:jc w:val="both"/>
              <w:rPr>
                <w:rFonts w:ascii="Arial" w:hAnsi="Arial" w:cs="Arial"/>
              </w:rPr>
            </w:pPr>
            <w:r>
              <w:rPr>
                <w:rFonts w:ascii="Arial" w:hAnsi="Arial" w:cs="Arial"/>
              </w:rPr>
              <w:t xml:space="preserve">Evaluate system architecture, infrastructure requirements, secure storage, physical camera placement and operational integration </w:t>
            </w:r>
          </w:p>
        </w:tc>
        <w:tc>
          <w:tcPr>
            <w:tcW w:w="5670" w:type="dxa"/>
          </w:tcPr>
          <w:p w14:paraId="040905B2" w14:textId="77777777" w:rsidR="00131A6E" w:rsidRPr="00BA3841" w:rsidRDefault="00131A6E" w:rsidP="007B4E74">
            <w:pPr>
              <w:spacing w:line="360" w:lineRule="auto"/>
              <w:jc w:val="both"/>
              <w:rPr>
                <w:rFonts w:ascii="Arial" w:hAnsi="Arial" w:cs="Arial"/>
              </w:rPr>
            </w:pPr>
          </w:p>
        </w:tc>
      </w:tr>
      <w:tr w:rsidR="00131A6E" w:rsidRPr="00BA3841" w14:paraId="0C23D0AA" w14:textId="77777777" w:rsidTr="00742D46">
        <w:tc>
          <w:tcPr>
            <w:tcW w:w="3397" w:type="dxa"/>
          </w:tcPr>
          <w:p w14:paraId="5F43854D" w14:textId="77777777" w:rsidR="00131A6E" w:rsidRPr="00BA3841" w:rsidRDefault="00131A6E" w:rsidP="007B4E74">
            <w:pPr>
              <w:spacing w:line="360" w:lineRule="auto"/>
              <w:jc w:val="both"/>
              <w:rPr>
                <w:rFonts w:ascii="Arial" w:hAnsi="Arial" w:cs="Arial"/>
              </w:rPr>
            </w:pPr>
            <w:r w:rsidRPr="00BA3841">
              <w:rPr>
                <w:rFonts w:ascii="Arial" w:hAnsi="Arial" w:cs="Arial"/>
              </w:rPr>
              <w:t>IT Section</w:t>
            </w:r>
          </w:p>
        </w:tc>
        <w:tc>
          <w:tcPr>
            <w:tcW w:w="4678" w:type="dxa"/>
            <w:vMerge/>
          </w:tcPr>
          <w:p w14:paraId="3C5DBF74" w14:textId="77777777" w:rsidR="00131A6E" w:rsidRPr="00BA3841" w:rsidRDefault="00131A6E" w:rsidP="007B4E74">
            <w:pPr>
              <w:spacing w:line="360" w:lineRule="auto"/>
              <w:jc w:val="both"/>
              <w:rPr>
                <w:rFonts w:ascii="Arial" w:hAnsi="Arial" w:cs="Arial"/>
              </w:rPr>
            </w:pPr>
          </w:p>
        </w:tc>
        <w:tc>
          <w:tcPr>
            <w:tcW w:w="5670" w:type="dxa"/>
          </w:tcPr>
          <w:p w14:paraId="73868EDE" w14:textId="77777777" w:rsidR="00131A6E" w:rsidRPr="00BA3841" w:rsidRDefault="00131A6E" w:rsidP="007B4E74">
            <w:pPr>
              <w:spacing w:line="360" w:lineRule="auto"/>
              <w:jc w:val="both"/>
              <w:rPr>
                <w:rFonts w:ascii="Arial" w:hAnsi="Arial" w:cs="Arial"/>
              </w:rPr>
            </w:pPr>
          </w:p>
        </w:tc>
      </w:tr>
      <w:tr w:rsidR="00742D46" w:rsidRPr="00BA3841" w14:paraId="55C2DB0E" w14:textId="77777777" w:rsidTr="00742D46">
        <w:tc>
          <w:tcPr>
            <w:tcW w:w="3397" w:type="dxa"/>
          </w:tcPr>
          <w:p w14:paraId="0607E644" w14:textId="77777777" w:rsidR="00742D46" w:rsidRPr="00BA3841" w:rsidRDefault="00742D46" w:rsidP="007B4E74">
            <w:pPr>
              <w:spacing w:line="360" w:lineRule="auto"/>
              <w:jc w:val="both"/>
              <w:rPr>
                <w:rFonts w:ascii="Arial" w:hAnsi="Arial" w:cs="Arial"/>
              </w:rPr>
            </w:pPr>
            <w:r w:rsidRPr="00BA3841">
              <w:rPr>
                <w:rFonts w:ascii="Arial" w:hAnsi="Arial" w:cs="Arial"/>
              </w:rPr>
              <w:t>Risk Management Section</w:t>
            </w:r>
          </w:p>
        </w:tc>
        <w:tc>
          <w:tcPr>
            <w:tcW w:w="4678" w:type="dxa"/>
          </w:tcPr>
          <w:p w14:paraId="78197FE3" w14:textId="77E600C3" w:rsidR="00742D46" w:rsidRPr="00BA3841" w:rsidRDefault="00131A6E" w:rsidP="007B4E74">
            <w:pPr>
              <w:spacing w:line="360" w:lineRule="auto"/>
              <w:jc w:val="both"/>
              <w:rPr>
                <w:rFonts w:ascii="Arial" w:hAnsi="Arial" w:cs="Arial"/>
              </w:rPr>
            </w:pPr>
            <w:r>
              <w:rPr>
                <w:rFonts w:ascii="Arial" w:hAnsi="Arial" w:cs="Arial"/>
              </w:rPr>
              <w:t xml:space="preserve">Ensure Legal Compliance, align with organisational polices and integrate identified risks into the corporate risk register </w:t>
            </w:r>
          </w:p>
        </w:tc>
        <w:tc>
          <w:tcPr>
            <w:tcW w:w="5670" w:type="dxa"/>
          </w:tcPr>
          <w:p w14:paraId="054C28B8" w14:textId="77777777" w:rsidR="00742D46" w:rsidRPr="00BA3841" w:rsidRDefault="00742D46" w:rsidP="007B4E74">
            <w:pPr>
              <w:spacing w:line="360" w:lineRule="auto"/>
              <w:jc w:val="both"/>
              <w:rPr>
                <w:rFonts w:ascii="Arial" w:hAnsi="Arial" w:cs="Arial"/>
              </w:rPr>
            </w:pPr>
          </w:p>
        </w:tc>
      </w:tr>
      <w:tr w:rsidR="00742D46" w:rsidRPr="00BA3841" w14:paraId="0F70C260" w14:textId="77777777" w:rsidTr="00742D46">
        <w:tc>
          <w:tcPr>
            <w:tcW w:w="3397" w:type="dxa"/>
          </w:tcPr>
          <w:p w14:paraId="2F5A9B7A" w14:textId="77777777" w:rsidR="00742D46" w:rsidRPr="00BA3841" w:rsidRDefault="00742D46" w:rsidP="007B4E74">
            <w:pPr>
              <w:spacing w:line="360" w:lineRule="auto"/>
              <w:jc w:val="both"/>
              <w:rPr>
                <w:rFonts w:ascii="Arial" w:hAnsi="Arial" w:cs="Arial"/>
              </w:rPr>
            </w:pPr>
            <w:r w:rsidRPr="00BA3841">
              <w:rPr>
                <w:rFonts w:ascii="Arial" w:hAnsi="Arial" w:cs="Arial"/>
              </w:rPr>
              <w:t>Finance</w:t>
            </w:r>
          </w:p>
        </w:tc>
        <w:tc>
          <w:tcPr>
            <w:tcW w:w="4678" w:type="dxa"/>
          </w:tcPr>
          <w:p w14:paraId="420B66AB" w14:textId="53764823" w:rsidR="00742D46" w:rsidRPr="00BA3841" w:rsidRDefault="00131A6E" w:rsidP="007B4E74">
            <w:pPr>
              <w:spacing w:line="360" w:lineRule="auto"/>
              <w:jc w:val="both"/>
              <w:rPr>
                <w:rFonts w:ascii="Arial" w:hAnsi="Arial" w:cs="Arial"/>
              </w:rPr>
            </w:pPr>
            <w:r>
              <w:rPr>
                <w:rFonts w:ascii="Arial" w:hAnsi="Arial" w:cs="Arial"/>
              </w:rPr>
              <w:t xml:space="preserve">Manage budget allocations </w:t>
            </w:r>
          </w:p>
        </w:tc>
        <w:tc>
          <w:tcPr>
            <w:tcW w:w="5670" w:type="dxa"/>
          </w:tcPr>
          <w:p w14:paraId="4A6E95AC" w14:textId="77777777" w:rsidR="00742D46" w:rsidRPr="00BA3841" w:rsidRDefault="00742D46" w:rsidP="007B4E74">
            <w:pPr>
              <w:spacing w:line="360" w:lineRule="auto"/>
              <w:jc w:val="both"/>
              <w:rPr>
                <w:rFonts w:ascii="Arial" w:hAnsi="Arial" w:cs="Arial"/>
              </w:rPr>
            </w:pPr>
          </w:p>
        </w:tc>
      </w:tr>
      <w:tr w:rsidR="00742D46" w:rsidRPr="00BA3841" w14:paraId="11D92F80" w14:textId="77777777" w:rsidTr="00742D46">
        <w:tc>
          <w:tcPr>
            <w:tcW w:w="3397" w:type="dxa"/>
          </w:tcPr>
          <w:p w14:paraId="73DD9D03" w14:textId="77777777" w:rsidR="00742D46" w:rsidRPr="00BA3841" w:rsidRDefault="00742D46" w:rsidP="007B4E74">
            <w:pPr>
              <w:spacing w:line="360" w:lineRule="auto"/>
              <w:jc w:val="both"/>
              <w:rPr>
                <w:rFonts w:ascii="Arial" w:hAnsi="Arial" w:cs="Arial"/>
              </w:rPr>
            </w:pPr>
            <w:r w:rsidRPr="00BA3841">
              <w:rPr>
                <w:rFonts w:ascii="Arial" w:hAnsi="Arial" w:cs="Arial"/>
              </w:rPr>
              <w:t>Procurement</w:t>
            </w:r>
          </w:p>
        </w:tc>
        <w:tc>
          <w:tcPr>
            <w:tcW w:w="4678" w:type="dxa"/>
          </w:tcPr>
          <w:p w14:paraId="17DD6884" w14:textId="5C72DD1C" w:rsidR="00742D46" w:rsidRPr="00BA3841" w:rsidRDefault="00131A6E" w:rsidP="007B4E74">
            <w:pPr>
              <w:spacing w:line="360" w:lineRule="auto"/>
              <w:jc w:val="both"/>
              <w:rPr>
                <w:rFonts w:ascii="Arial" w:hAnsi="Arial" w:cs="Arial"/>
              </w:rPr>
            </w:pPr>
            <w:r>
              <w:rPr>
                <w:rFonts w:ascii="Arial" w:hAnsi="Arial" w:cs="Arial"/>
              </w:rPr>
              <w:t xml:space="preserve">Ensure vendor contracts are in place </w:t>
            </w:r>
          </w:p>
        </w:tc>
        <w:tc>
          <w:tcPr>
            <w:tcW w:w="5670" w:type="dxa"/>
          </w:tcPr>
          <w:p w14:paraId="23FF3D23" w14:textId="77777777" w:rsidR="00742D46" w:rsidRPr="00BA3841" w:rsidRDefault="00742D46" w:rsidP="007B4E74">
            <w:pPr>
              <w:spacing w:line="360" w:lineRule="auto"/>
              <w:jc w:val="both"/>
              <w:rPr>
                <w:rFonts w:ascii="Arial" w:hAnsi="Arial" w:cs="Arial"/>
              </w:rPr>
            </w:pPr>
          </w:p>
        </w:tc>
      </w:tr>
      <w:tr w:rsidR="00742D46" w:rsidRPr="00BA3841" w14:paraId="66D89FC3" w14:textId="77777777" w:rsidTr="00742D46">
        <w:tc>
          <w:tcPr>
            <w:tcW w:w="3397" w:type="dxa"/>
          </w:tcPr>
          <w:p w14:paraId="4B5C0C04" w14:textId="77777777" w:rsidR="00742D46" w:rsidRPr="00BA3841" w:rsidRDefault="00742D46" w:rsidP="007B4E74">
            <w:pPr>
              <w:spacing w:line="360" w:lineRule="auto"/>
              <w:jc w:val="both"/>
              <w:rPr>
                <w:rFonts w:ascii="Arial" w:hAnsi="Arial" w:cs="Arial"/>
              </w:rPr>
            </w:pPr>
            <w:r w:rsidRPr="00BA3841">
              <w:rPr>
                <w:rFonts w:ascii="Arial" w:hAnsi="Arial" w:cs="Arial"/>
              </w:rPr>
              <w:t>Legal Dept</w:t>
            </w:r>
          </w:p>
        </w:tc>
        <w:tc>
          <w:tcPr>
            <w:tcW w:w="4678" w:type="dxa"/>
          </w:tcPr>
          <w:p w14:paraId="2545D8E3" w14:textId="1A61FC6F" w:rsidR="00742D46" w:rsidRPr="00BA3841" w:rsidRDefault="00131A6E" w:rsidP="007B4E74">
            <w:pPr>
              <w:spacing w:line="360" w:lineRule="auto"/>
              <w:jc w:val="both"/>
              <w:rPr>
                <w:rFonts w:ascii="Arial" w:hAnsi="Arial" w:cs="Arial"/>
              </w:rPr>
            </w:pPr>
            <w:r>
              <w:rPr>
                <w:rFonts w:ascii="Arial" w:hAnsi="Arial" w:cs="Arial"/>
              </w:rPr>
              <w:t>Ensure Legal Compliance, align with organisational polices and integrate identified risks into the corporate risk register</w:t>
            </w:r>
          </w:p>
        </w:tc>
        <w:tc>
          <w:tcPr>
            <w:tcW w:w="5670" w:type="dxa"/>
          </w:tcPr>
          <w:p w14:paraId="039E315E" w14:textId="77777777" w:rsidR="00742D46" w:rsidRPr="00BA3841" w:rsidRDefault="00742D46" w:rsidP="007B4E74">
            <w:pPr>
              <w:spacing w:line="360" w:lineRule="auto"/>
              <w:jc w:val="both"/>
              <w:rPr>
                <w:rFonts w:ascii="Arial" w:hAnsi="Arial" w:cs="Arial"/>
              </w:rPr>
            </w:pPr>
          </w:p>
        </w:tc>
      </w:tr>
      <w:tr w:rsidR="00742D46" w:rsidRPr="00BA3841" w14:paraId="08684A58" w14:textId="77777777" w:rsidTr="00742D46">
        <w:tc>
          <w:tcPr>
            <w:tcW w:w="3397" w:type="dxa"/>
          </w:tcPr>
          <w:p w14:paraId="1F75FA05" w14:textId="77777777" w:rsidR="00742D46" w:rsidRPr="00BA3841" w:rsidRDefault="00742D46" w:rsidP="007B4E74">
            <w:pPr>
              <w:spacing w:line="360" w:lineRule="auto"/>
              <w:jc w:val="both"/>
              <w:rPr>
                <w:rFonts w:ascii="Arial" w:hAnsi="Arial" w:cs="Arial"/>
              </w:rPr>
            </w:pPr>
            <w:r w:rsidRPr="00BA3841">
              <w:rPr>
                <w:rFonts w:ascii="Arial" w:hAnsi="Arial" w:cs="Arial"/>
              </w:rPr>
              <w:t>Policy Section</w:t>
            </w:r>
          </w:p>
        </w:tc>
        <w:tc>
          <w:tcPr>
            <w:tcW w:w="4678" w:type="dxa"/>
          </w:tcPr>
          <w:p w14:paraId="0C05672A" w14:textId="3C1DE4DF" w:rsidR="00742D46" w:rsidRPr="00BA3841" w:rsidRDefault="00131A6E" w:rsidP="007B4E74">
            <w:pPr>
              <w:spacing w:line="360" w:lineRule="auto"/>
              <w:jc w:val="both"/>
              <w:rPr>
                <w:rFonts w:ascii="Arial" w:hAnsi="Arial" w:cs="Arial"/>
              </w:rPr>
            </w:pPr>
            <w:r>
              <w:rPr>
                <w:rFonts w:ascii="Arial" w:hAnsi="Arial" w:cs="Arial"/>
              </w:rPr>
              <w:t>Ensure Legal Compliance, align with organisational polices and integrate identified risks into the corporate risk register</w:t>
            </w:r>
          </w:p>
        </w:tc>
        <w:tc>
          <w:tcPr>
            <w:tcW w:w="5670" w:type="dxa"/>
          </w:tcPr>
          <w:p w14:paraId="46536576" w14:textId="77777777" w:rsidR="00742D46" w:rsidRPr="00BA3841" w:rsidRDefault="00742D46" w:rsidP="007B4E74">
            <w:pPr>
              <w:spacing w:line="360" w:lineRule="auto"/>
              <w:jc w:val="both"/>
              <w:rPr>
                <w:rFonts w:ascii="Arial" w:hAnsi="Arial" w:cs="Arial"/>
              </w:rPr>
            </w:pPr>
          </w:p>
        </w:tc>
      </w:tr>
      <w:tr w:rsidR="00742D46" w:rsidRPr="00BA3841" w14:paraId="353E0263" w14:textId="77777777" w:rsidTr="00742D46">
        <w:tc>
          <w:tcPr>
            <w:tcW w:w="3397" w:type="dxa"/>
          </w:tcPr>
          <w:p w14:paraId="23F8C9B8" w14:textId="77777777" w:rsidR="00742D46" w:rsidRPr="00BA3841" w:rsidRDefault="00742D46" w:rsidP="007B4E74">
            <w:pPr>
              <w:spacing w:line="360" w:lineRule="auto"/>
              <w:jc w:val="both"/>
              <w:rPr>
                <w:rFonts w:ascii="Arial" w:hAnsi="Arial" w:cs="Arial"/>
              </w:rPr>
            </w:pPr>
            <w:r w:rsidRPr="00BA3841">
              <w:rPr>
                <w:rFonts w:ascii="Arial" w:hAnsi="Arial" w:cs="Arial"/>
              </w:rPr>
              <w:lastRenderedPageBreak/>
              <w:t>Data Protection Commission (In addition to Stage 7)</w:t>
            </w:r>
          </w:p>
        </w:tc>
        <w:tc>
          <w:tcPr>
            <w:tcW w:w="4678" w:type="dxa"/>
          </w:tcPr>
          <w:p w14:paraId="1A5F50B8" w14:textId="3C739A45" w:rsidR="00742D46" w:rsidRPr="00BA3841" w:rsidRDefault="004F2DEC" w:rsidP="007B4E74">
            <w:pPr>
              <w:spacing w:line="360" w:lineRule="auto"/>
              <w:jc w:val="both"/>
              <w:rPr>
                <w:rFonts w:ascii="Arial" w:hAnsi="Arial" w:cs="Arial"/>
              </w:rPr>
            </w:pPr>
            <w:r>
              <w:rPr>
                <w:rFonts w:ascii="Arial" w:hAnsi="Arial" w:cs="Arial"/>
              </w:rPr>
              <w:t>Engaged for prior consultation if high risks remain unmitigated or to seek regulatory guidance on temporary surveillance measures</w:t>
            </w:r>
          </w:p>
        </w:tc>
        <w:tc>
          <w:tcPr>
            <w:tcW w:w="5670" w:type="dxa"/>
          </w:tcPr>
          <w:p w14:paraId="55A85126" w14:textId="77777777" w:rsidR="00742D46" w:rsidRPr="00BA3841" w:rsidRDefault="00742D46" w:rsidP="007B4E74">
            <w:pPr>
              <w:spacing w:line="360" w:lineRule="auto"/>
              <w:jc w:val="both"/>
              <w:rPr>
                <w:rFonts w:ascii="Arial" w:hAnsi="Arial" w:cs="Arial"/>
              </w:rPr>
            </w:pPr>
          </w:p>
        </w:tc>
      </w:tr>
      <w:tr w:rsidR="00742D46" w:rsidRPr="00BA3841" w14:paraId="79E48816" w14:textId="77777777" w:rsidTr="00742D46">
        <w:tc>
          <w:tcPr>
            <w:tcW w:w="3397" w:type="dxa"/>
          </w:tcPr>
          <w:p w14:paraId="31BE0F19" w14:textId="77777777" w:rsidR="00742D46" w:rsidRPr="00BA3841" w:rsidRDefault="00742D46" w:rsidP="007B4E74">
            <w:pPr>
              <w:spacing w:line="360" w:lineRule="auto"/>
              <w:jc w:val="both"/>
              <w:rPr>
                <w:rFonts w:ascii="Arial" w:hAnsi="Arial" w:cs="Arial"/>
              </w:rPr>
            </w:pPr>
            <w:r w:rsidRPr="00BA3841">
              <w:rPr>
                <w:rFonts w:ascii="Arial" w:hAnsi="Arial" w:cs="Arial"/>
              </w:rPr>
              <w:t>Processors (Contractors)</w:t>
            </w:r>
          </w:p>
        </w:tc>
        <w:tc>
          <w:tcPr>
            <w:tcW w:w="4678" w:type="dxa"/>
          </w:tcPr>
          <w:p w14:paraId="6356088C" w14:textId="4A487790" w:rsidR="00742D46" w:rsidRPr="00BA3841" w:rsidRDefault="004F2DEC" w:rsidP="007B4E74">
            <w:pPr>
              <w:spacing w:line="360" w:lineRule="auto"/>
              <w:jc w:val="both"/>
              <w:rPr>
                <w:rFonts w:ascii="Arial" w:hAnsi="Arial" w:cs="Arial"/>
              </w:rPr>
            </w:pPr>
            <w:r>
              <w:rPr>
                <w:rFonts w:ascii="Arial" w:hAnsi="Arial" w:cs="Arial"/>
              </w:rPr>
              <w:t>Ensure CCTV vendors and technical contractors comply wit</w:t>
            </w:r>
            <w:r w:rsidR="001976D2">
              <w:rPr>
                <w:rFonts w:ascii="Arial" w:hAnsi="Arial" w:cs="Arial"/>
              </w:rPr>
              <w:t>h</w:t>
            </w:r>
            <w:r>
              <w:rPr>
                <w:rFonts w:ascii="Arial" w:hAnsi="Arial" w:cs="Arial"/>
              </w:rPr>
              <w:t xml:space="preserve"> Article 28 requirements via legally binding Data Processing Agreements </w:t>
            </w:r>
          </w:p>
        </w:tc>
        <w:tc>
          <w:tcPr>
            <w:tcW w:w="5670" w:type="dxa"/>
          </w:tcPr>
          <w:p w14:paraId="7692D439" w14:textId="77777777" w:rsidR="00742D46" w:rsidRPr="00BA3841" w:rsidRDefault="00742D46" w:rsidP="007B4E74">
            <w:pPr>
              <w:spacing w:line="360" w:lineRule="auto"/>
              <w:jc w:val="both"/>
              <w:rPr>
                <w:rFonts w:ascii="Arial" w:hAnsi="Arial" w:cs="Arial"/>
              </w:rPr>
            </w:pPr>
          </w:p>
        </w:tc>
      </w:tr>
    </w:tbl>
    <w:p w14:paraId="274931D9" w14:textId="77777777" w:rsidR="00CF6ADE" w:rsidRDefault="00CF6ADE" w:rsidP="00CF6ADE">
      <w:pPr>
        <w:jc w:val="both"/>
        <w:rPr>
          <w:rFonts w:ascii="Arial" w:hAnsi="Arial"/>
          <w:b/>
          <w:color w:val="002060"/>
          <w:sz w:val="28"/>
          <w:szCs w:val="28"/>
        </w:rPr>
      </w:pPr>
    </w:p>
    <w:p w14:paraId="3E0A296C" w14:textId="77777777" w:rsidR="00CF6ADE" w:rsidRDefault="00CF6ADE">
      <w:pPr>
        <w:rPr>
          <w:rFonts w:ascii="Arial" w:hAnsi="Arial"/>
          <w:b/>
          <w:color w:val="002060"/>
          <w:sz w:val="28"/>
          <w:szCs w:val="28"/>
        </w:rPr>
      </w:pPr>
      <w:r>
        <w:rPr>
          <w:rFonts w:ascii="Arial" w:hAnsi="Arial"/>
          <w:b/>
          <w:color w:val="002060"/>
          <w:sz w:val="28"/>
          <w:szCs w:val="28"/>
        </w:rPr>
        <w:br w:type="page"/>
      </w:r>
    </w:p>
    <w:p w14:paraId="26E3FB0A" w14:textId="77777777" w:rsidR="00CF6ADE" w:rsidRDefault="00CF6ADE" w:rsidP="00CF6ADE">
      <w:pPr>
        <w:jc w:val="both"/>
        <w:rPr>
          <w:rFonts w:ascii="Arial" w:hAnsi="Arial"/>
          <w:b/>
          <w:color w:val="002060"/>
          <w:sz w:val="28"/>
          <w:szCs w:val="28"/>
        </w:rPr>
        <w:sectPr w:rsidR="00CF6ADE" w:rsidSect="00742D46">
          <w:pgSz w:w="16838" w:h="11906" w:orient="landscape" w:code="9"/>
          <w:pgMar w:top="1797" w:right="1440" w:bottom="1797" w:left="1440" w:header="709" w:footer="709" w:gutter="0"/>
          <w:cols w:space="708"/>
          <w:titlePg/>
          <w:docGrid w:linePitch="360"/>
        </w:sectPr>
      </w:pPr>
    </w:p>
    <w:p w14:paraId="13226A34" w14:textId="77777777" w:rsidR="00CF6ADE" w:rsidRDefault="00CF6ADE" w:rsidP="00CF6ADE">
      <w:pPr>
        <w:jc w:val="both"/>
        <w:rPr>
          <w:rFonts w:ascii="Arial" w:hAnsi="Arial" w:cs="Arial"/>
          <w:sz w:val="20"/>
          <w:szCs w:val="20"/>
        </w:rPr>
      </w:pPr>
      <w:r w:rsidRPr="00BA3841">
        <w:rPr>
          <w:rFonts w:ascii="Arial" w:hAnsi="Arial"/>
          <w:b/>
          <w:color w:val="002060"/>
          <w:sz w:val="28"/>
          <w:szCs w:val="28"/>
        </w:rPr>
        <w:lastRenderedPageBreak/>
        <w:t xml:space="preserve">Stage </w:t>
      </w:r>
      <w:r>
        <w:rPr>
          <w:rFonts w:ascii="Arial" w:hAnsi="Arial"/>
          <w:b/>
          <w:color w:val="002060"/>
          <w:sz w:val="28"/>
          <w:szCs w:val="28"/>
        </w:rPr>
        <w:t>Six</w:t>
      </w:r>
      <w:r w:rsidRPr="00BA3841">
        <w:rPr>
          <w:rFonts w:ascii="Arial" w:hAnsi="Arial"/>
          <w:b/>
          <w:color w:val="002060"/>
          <w:sz w:val="28"/>
          <w:szCs w:val="28"/>
        </w:rPr>
        <w:t xml:space="preserve">: </w:t>
      </w:r>
      <w:r>
        <w:rPr>
          <w:rFonts w:ascii="Arial" w:hAnsi="Arial"/>
          <w:b/>
          <w:color w:val="002060"/>
          <w:sz w:val="28"/>
          <w:szCs w:val="28"/>
        </w:rPr>
        <w:t>Risk Assessment</w:t>
      </w:r>
    </w:p>
    <w:p w14:paraId="2A510FE1" w14:textId="77777777" w:rsidR="00CF6ADE" w:rsidRDefault="00CF6ADE" w:rsidP="00CF6ADE">
      <w:pPr>
        <w:jc w:val="both"/>
        <w:rPr>
          <w:rFonts w:ascii="Arial" w:hAnsi="Arial" w:cs="Arial"/>
          <w:sz w:val="20"/>
          <w:szCs w:val="20"/>
        </w:rPr>
      </w:pPr>
    </w:p>
    <w:p w14:paraId="02DAED0E" w14:textId="77777777" w:rsidR="00CF6ADE" w:rsidRPr="00CF6ADE" w:rsidRDefault="00CF6ADE" w:rsidP="00CF6ADE">
      <w:pPr>
        <w:jc w:val="both"/>
        <w:rPr>
          <w:rFonts w:ascii="Arial" w:hAnsi="Arial" w:cs="Arial"/>
          <w:b/>
          <w:sz w:val="20"/>
          <w:szCs w:val="20"/>
        </w:rPr>
      </w:pPr>
      <w:r w:rsidRPr="00CF6ADE">
        <w:rPr>
          <w:rFonts w:ascii="Arial" w:hAnsi="Arial" w:cs="Arial"/>
          <w:b/>
          <w:sz w:val="20"/>
          <w:szCs w:val="20"/>
        </w:rPr>
        <w:t>6.1 Guidance on Risk Assessment</w:t>
      </w:r>
      <w:r w:rsidR="004B7008">
        <w:rPr>
          <w:rFonts w:ascii="Arial" w:hAnsi="Arial" w:cs="Arial"/>
          <w:b/>
          <w:sz w:val="20"/>
          <w:szCs w:val="20"/>
        </w:rPr>
        <w:t xml:space="preserve"> and Risk Matrix</w:t>
      </w:r>
    </w:p>
    <w:p w14:paraId="23C4DC0C" w14:textId="77777777" w:rsidR="00CF6ADE" w:rsidRDefault="00CF6ADE" w:rsidP="00CF6ADE">
      <w:pPr>
        <w:spacing w:after="0" w:line="360" w:lineRule="auto"/>
        <w:jc w:val="both"/>
        <w:rPr>
          <w:rFonts w:ascii="Arial" w:hAnsi="Arial" w:cs="Arial"/>
          <w:sz w:val="20"/>
          <w:szCs w:val="20"/>
        </w:rPr>
      </w:pPr>
      <w:r>
        <w:rPr>
          <w:rFonts w:ascii="Arial" w:hAnsi="Arial" w:cs="Arial"/>
          <w:sz w:val="20"/>
          <w:szCs w:val="20"/>
        </w:rPr>
        <w:t>The identification of data protection and other related risks is the most important aspect of the DPIA.</w:t>
      </w:r>
    </w:p>
    <w:p w14:paraId="523A8769" w14:textId="77777777" w:rsidR="00AA05E0" w:rsidRDefault="00AA05E0" w:rsidP="00CF6ADE">
      <w:pPr>
        <w:spacing w:after="0" w:line="360" w:lineRule="auto"/>
        <w:jc w:val="both"/>
        <w:rPr>
          <w:rFonts w:ascii="Arial" w:hAnsi="Arial" w:cs="Arial"/>
          <w:sz w:val="20"/>
          <w:szCs w:val="20"/>
        </w:rPr>
      </w:pPr>
    </w:p>
    <w:p w14:paraId="2A69A9D4" w14:textId="77777777" w:rsidR="00AA05E0" w:rsidRPr="00AA05E0" w:rsidRDefault="00AA05E0" w:rsidP="00CF6ADE">
      <w:pPr>
        <w:spacing w:after="0" w:line="360" w:lineRule="auto"/>
        <w:jc w:val="both"/>
        <w:rPr>
          <w:rFonts w:ascii="Arial" w:hAnsi="Arial" w:cs="Arial"/>
          <w:sz w:val="20"/>
          <w:szCs w:val="20"/>
        </w:rPr>
      </w:pPr>
      <w:r>
        <w:rPr>
          <w:rFonts w:ascii="Arial" w:hAnsi="Arial" w:cs="Arial"/>
          <w:sz w:val="20"/>
          <w:szCs w:val="20"/>
        </w:rPr>
        <w:t xml:space="preserve">The template for risk identification, scoring and assessment is outlined overleaf in </w:t>
      </w:r>
      <w:r w:rsidRPr="00AA05E0">
        <w:rPr>
          <w:rFonts w:ascii="Arial" w:hAnsi="Arial" w:cs="Arial"/>
          <w:b/>
          <w:sz w:val="20"/>
          <w:szCs w:val="20"/>
        </w:rPr>
        <w:t>Section 6.2</w:t>
      </w:r>
      <w:r>
        <w:rPr>
          <w:rFonts w:ascii="Arial" w:hAnsi="Arial" w:cs="Arial"/>
          <w:sz w:val="20"/>
          <w:szCs w:val="20"/>
        </w:rPr>
        <w:t xml:space="preserve">. All identified risks related to the processing activity (to data subjects, </w:t>
      </w:r>
      <w:r w:rsidRPr="00AA05E0">
        <w:rPr>
          <w:rFonts w:ascii="Arial" w:hAnsi="Arial" w:cs="Arial"/>
          <w:sz w:val="20"/>
          <w:szCs w:val="20"/>
        </w:rPr>
        <w:t>An Garda Síochána</w:t>
      </w:r>
      <w:r>
        <w:rPr>
          <w:rFonts w:ascii="Arial" w:hAnsi="Arial" w:cs="Arial"/>
          <w:sz w:val="20"/>
          <w:szCs w:val="20"/>
        </w:rPr>
        <w:t xml:space="preserve"> as the data controller, and any other relevant stakeholders) should be documented here, along with the proposed solutions and safeguards designed to reduce or eliminate the identified risk.</w:t>
      </w:r>
    </w:p>
    <w:p w14:paraId="32A4E5F6" w14:textId="77777777" w:rsidR="00CF6ADE" w:rsidRDefault="00CF6ADE" w:rsidP="00CF6ADE">
      <w:pPr>
        <w:spacing w:after="0" w:line="360" w:lineRule="auto"/>
        <w:jc w:val="both"/>
        <w:rPr>
          <w:rFonts w:ascii="Arial" w:hAnsi="Arial" w:cs="Arial"/>
          <w:sz w:val="20"/>
          <w:szCs w:val="20"/>
        </w:rPr>
      </w:pPr>
    </w:p>
    <w:p w14:paraId="7B16CDD4" w14:textId="77777777" w:rsidR="00AA05E0" w:rsidRDefault="005C217F" w:rsidP="007B4E74">
      <w:pPr>
        <w:spacing w:after="0" w:line="360" w:lineRule="auto"/>
        <w:jc w:val="both"/>
        <w:rPr>
          <w:rFonts w:ascii="Arial" w:hAnsi="Arial" w:cs="Arial"/>
          <w:sz w:val="20"/>
          <w:szCs w:val="20"/>
        </w:rPr>
      </w:pPr>
      <w:r w:rsidRPr="00BA3841">
        <w:rPr>
          <w:rFonts w:ascii="Arial" w:hAnsi="Arial"/>
          <w:noProof/>
          <w:sz w:val="20"/>
          <w:szCs w:val="20"/>
          <w:lang w:eastAsia="en-IE"/>
        </w:rPr>
        <w:drawing>
          <wp:anchor distT="0" distB="0" distL="114300" distR="114300" simplePos="0" relativeHeight="251659264" behindDoc="0" locked="0" layoutInCell="1" allowOverlap="1" wp14:anchorId="6C2CF43A" wp14:editId="13A2416B">
            <wp:simplePos x="0" y="0"/>
            <wp:positionH relativeFrom="margin">
              <wp:align>center</wp:align>
            </wp:positionH>
            <wp:positionV relativeFrom="paragraph">
              <wp:posOffset>1092144</wp:posOffset>
            </wp:positionV>
            <wp:extent cx="4611370" cy="40119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611370" cy="4011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05E0">
        <w:rPr>
          <w:rFonts w:ascii="Arial" w:hAnsi="Arial" w:cs="Arial"/>
          <w:sz w:val="20"/>
          <w:szCs w:val="20"/>
        </w:rPr>
        <w:t xml:space="preserve">All risks should be scored before and after the implementation of the identified mitigating safeguards according to impact, likelihood, and the resulting combined risk score, and in line with the below </w:t>
      </w:r>
      <w:r w:rsidR="00AA05E0" w:rsidRPr="004B7008">
        <w:rPr>
          <w:rFonts w:ascii="Arial" w:hAnsi="Arial" w:cs="Arial"/>
          <w:sz w:val="20"/>
          <w:szCs w:val="20"/>
        </w:rPr>
        <w:t>risk matrix</w:t>
      </w:r>
      <w:r w:rsidR="00AA05E0">
        <w:rPr>
          <w:rFonts w:ascii="Arial" w:hAnsi="Arial" w:cs="Arial"/>
          <w:sz w:val="20"/>
          <w:szCs w:val="20"/>
        </w:rPr>
        <w:t>. Impact and l</w:t>
      </w:r>
      <w:r w:rsidR="00CF6ADE" w:rsidRPr="00BA3841">
        <w:rPr>
          <w:rFonts w:ascii="Arial" w:hAnsi="Arial" w:cs="Arial"/>
          <w:sz w:val="20"/>
          <w:szCs w:val="20"/>
        </w:rPr>
        <w:t xml:space="preserve">ikelihood are assessed on a scale of 1-5. The </w:t>
      </w:r>
      <w:r w:rsidR="00AA05E0">
        <w:rPr>
          <w:rFonts w:ascii="Arial" w:hAnsi="Arial" w:cs="Arial"/>
          <w:sz w:val="20"/>
          <w:szCs w:val="20"/>
        </w:rPr>
        <w:t>o</w:t>
      </w:r>
      <w:r w:rsidR="00CF6ADE" w:rsidRPr="00BA3841">
        <w:rPr>
          <w:rFonts w:ascii="Arial" w:hAnsi="Arial" w:cs="Arial"/>
          <w:sz w:val="20"/>
          <w:szCs w:val="20"/>
        </w:rPr>
        <w:t>verall Risk Rating is the product of Impact and Lik</w:t>
      </w:r>
      <w:r w:rsidR="004B7008">
        <w:rPr>
          <w:rFonts w:ascii="Arial" w:hAnsi="Arial" w:cs="Arial"/>
          <w:sz w:val="20"/>
          <w:szCs w:val="20"/>
        </w:rPr>
        <w:t>elihood of the identified risk, before and after mitigation.</w:t>
      </w:r>
    </w:p>
    <w:p w14:paraId="34E33873" w14:textId="77777777" w:rsidR="004B7008" w:rsidRDefault="004B7008" w:rsidP="007B4E74">
      <w:pPr>
        <w:spacing w:after="0" w:line="360" w:lineRule="auto"/>
        <w:jc w:val="both"/>
        <w:rPr>
          <w:rFonts w:ascii="Arial" w:hAnsi="Arial" w:cs="Arial"/>
          <w:sz w:val="20"/>
          <w:szCs w:val="20"/>
        </w:rPr>
      </w:pPr>
    </w:p>
    <w:p w14:paraId="0BF96621" w14:textId="77777777" w:rsidR="004B7008" w:rsidRPr="00BA3841" w:rsidRDefault="004B7008" w:rsidP="007B4E74">
      <w:pPr>
        <w:spacing w:after="0" w:line="360" w:lineRule="auto"/>
        <w:jc w:val="both"/>
        <w:rPr>
          <w:rFonts w:ascii="Arial" w:hAnsi="Arial" w:cs="Arial"/>
          <w:sz w:val="20"/>
          <w:szCs w:val="20"/>
        </w:rPr>
        <w:sectPr w:rsidR="004B7008" w:rsidRPr="00BA3841" w:rsidSect="00CF6ADE">
          <w:pgSz w:w="11906" w:h="16838" w:code="9"/>
          <w:pgMar w:top="1440" w:right="1797" w:bottom="1440" w:left="1797" w:header="709" w:footer="709" w:gutter="0"/>
          <w:cols w:space="708"/>
          <w:titlePg/>
          <w:docGrid w:linePitch="360"/>
        </w:sectPr>
      </w:pPr>
      <w:r>
        <w:rPr>
          <w:rFonts w:ascii="Arial" w:hAnsi="Arial" w:cs="Arial"/>
          <w:sz w:val="20"/>
          <w:szCs w:val="20"/>
        </w:rPr>
        <w:t xml:space="preserve">Where a risk remains rated as high following mitigation, consultation with the Data Protection Commission on the draft DPIA is </w:t>
      </w:r>
      <w:r w:rsidRPr="004B7008">
        <w:rPr>
          <w:rFonts w:ascii="Arial" w:hAnsi="Arial" w:cs="Arial"/>
          <w:b/>
          <w:sz w:val="20"/>
          <w:szCs w:val="20"/>
          <w:u w:val="single"/>
        </w:rPr>
        <w:t>mandatory</w:t>
      </w:r>
      <w:r>
        <w:rPr>
          <w:rFonts w:ascii="Arial" w:hAnsi="Arial" w:cs="Arial"/>
          <w:sz w:val="20"/>
          <w:szCs w:val="20"/>
        </w:rPr>
        <w:t>.</w:t>
      </w:r>
    </w:p>
    <w:p w14:paraId="79CFA500" w14:textId="77777777" w:rsidR="00742D46" w:rsidRDefault="00742D46" w:rsidP="007B4E74">
      <w:pPr>
        <w:spacing w:after="0" w:line="360" w:lineRule="auto"/>
        <w:jc w:val="both"/>
        <w:rPr>
          <w:rFonts w:ascii="Arial" w:hAnsi="Arial" w:cs="Arial"/>
          <w:b/>
          <w:bCs/>
        </w:rPr>
      </w:pPr>
    </w:p>
    <w:p w14:paraId="2DF9E6DD" w14:textId="77777777" w:rsidR="00742D46" w:rsidRPr="00BA3841" w:rsidRDefault="00CF6ADE" w:rsidP="007B4E74">
      <w:pPr>
        <w:spacing w:after="0" w:line="360" w:lineRule="auto"/>
        <w:jc w:val="both"/>
        <w:rPr>
          <w:rFonts w:ascii="Arial" w:hAnsi="Arial" w:cs="Arial"/>
          <w:b/>
          <w:color w:val="D59F0F"/>
        </w:rPr>
      </w:pPr>
      <w:r>
        <w:rPr>
          <w:rFonts w:ascii="Arial" w:eastAsia="Tahoma" w:hAnsi="Arial" w:cs="Arial"/>
          <w:b/>
          <w:spacing w:val="5"/>
          <w:sz w:val="20"/>
          <w:szCs w:val="20"/>
          <w:lang w:val="en-US"/>
        </w:rPr>
        <w:t>6.2</w:t>
      </w:r>
      <w:r w:rsidR="00742D46" w:rsidRPr="00BA3841">
        <w:rPr>
          <w:rFonts w:ascii="Arial" w:eastAsia="Tahoma" w:hAnsi="Arial" w:cs="Arial"/>
          <w:b/>
          <w:spacing w:val="5"/>
          <w:sz w:val="20"/>
          <w:szCs w:val="20"/>
          <w:lang w:val="en-US"/>
        </w:rPr>
        <w:tab/>
      </w:r>
      <w:r>
        <w:rPr>
          <w:rFonts w:ascii="Arial" w:eastAsia="Tahoma" w:hAnsi="Arial" w:cs="Arial"/>
          <w:b/>
          <w:spacing w:val="5"/>
          <w:sz w:val="20"/>
          <w:szCs w:val="20"/>
          <w:lang w:val="en-US"/>
        </w:rPr>
        <w:t>Risk Assessment</w:t>
      </w:r>
    </w:p>
    <w:p w14:paraId="671A7B7B" w14:textId="77777777" w:rsidR="00742D46" w:rsidRPr="00BA3841" w:rsidRDefault="00742D46" w:rsidP="007B4E74">
      <w:pPr>
        <w:spacing w:after="0" w:line="360" w:lineRule="auto"/>
        <w:jc w:val="both"/>
        <w:rPr>
          <w:rFonts w:ascii="Arial" w:hAnsi="Arial" w:cs="Arial"/>
          <w:sz w:val="20"/>
          <w:szCs w:val="20"/>
        </w:rPr>
      </w:pPr>
    </w:p>
    <w:tbl>
      <w:tblPr>
        <w:tblStyle w:val="TableGrid"/>
        <w:tblW w:w="14312" w:type="dxa"/>
        <w:tblLook w:val="04A0" w:firstRow="1" w:lastRow="0" w:firstColumn="1" w:lastColumn="0" w:noHBand="0" w:noVBand="1"/>
      </w:tblPr>
      <w:tblGrid>
        <w:gridCol w:w="1186"/>
        <w:gridCol w:w="1710"/>
        <w:gridCol w:w="2148"/>
        <w:gridCol w:w="1055"/>
        <w:gridCol w:w="1043"/>
        <w:gridCol w:w="1055"/>
        <w:gridCol w:w="1043"/>
        <w:gridCol w:w="1141"/>
        <w:gridCol w:w="1084"/>
        <w:gridCol w:w="2847"/>
      </w:tblGrid>
      <w:tr w:rsidR="00F37905" w:rsidRPr="00965E10" w14:paraId="57E8AC06" w14:textId="77777777" w:rsidTr="006035BD">
        <w:trPr>
          <w:trHeight w:val="1409"/>
        </w:trPr>
        <w:tc>
          <w:tcPr>
            <w:tcW w:w="1186" w:type="dxa"/>
            <w:vMerge w:val="restart"/>
            <w:shd w:val="clear" w:color="auto" w:fill="DEEAF6" w:themeFill="accent1" w:themeFillTint="33"/>
          </w:tcPr>
          <w:p w14:paraId="7E001DA8" w14:textId="77777777" w:rsidR="00F37905" w:rsidRPr="00965E10" w:rsidRDefault="00F37905" w:rsidP="007B4E74">
            <w:pPr>
              <w:spacing w:line="360" w:lineRule="auto"/>
              <w:jc w:val="both"/>
              <w:rPr>
                <w:rFonts w:ascii="Arial" w:hAnsi="Arial" w:cs="Arial"/>
              </w:rPr>
            </w:pPr>
            <w:r w:rsidRPr="00965E10">
              <w:rPr>
                <w:rFonts w:ascii="Arial" w:hAnsi="Arial" w:cs="Arial"/>
                <w:b/>
              </w:rPr>
              <w:t>Risk Reference Number</w:t>
            </w:r>
          </w:p>
        </w:tc>
        <w:tc>
          <w:tcPr>
            <w:tcW w:w="1710" w:type="dxa"/>
            <w:vMerge w:val="restart"/>
            <w:shd w:val="clear" w:color="auto" w:fill="DEEAF6" w:themeFill="accent1" w:themeFillTint="33"/>
          </w:tcPr>
          <w:p w14:paraId="657EBF86" w14:textId="77777777" w:rsidR="00F37905" w:rsidRPr="00965E10" w:rsidRDefault="00F37905" w:rsidP="007B4E74">
            <w:pPr>
              <w:spacing w:line="360" w:lineRule="auto"/>
              <w:jc w:val="both"/>
              <w:rPr>
                <w:rFonts w:ascii="Arial" w:hAnsi="Arial" w:cs="Arial"/>
              </w:rPr>
            </w:pPr>
            <w:r w:rsidRPr="00965E10">
              <w:rPr>
                <w:rFonts w:ascii="Arial" w:hAnsi="Arial" w:cs="Arial"/>
                <w:b/>
              </w:rPr>
              <w:t>Details of the risk identified</w:t>
            </w:r>
          </w:p>
        </w:tc>
        <w:tc>
          <w:tcPr>
            <w:tcW w:w="2148" w:type="dxa"/>
            <w:vMerge w:val="restart"/>
            <w:shd w:val="clear" w:color="auto" w:fill="DEEAF6" w:themeFill="accent1" w:themeFillTint="33"/>
          </w:tcPr>
          <w:p w14:paraId="4A865D82" w14:textId="77777777" w:rsidR="00F37905" w:rsidRPr="00965E10" w:rsidRDefault="00F37905" w:rsidP="007B4E74">
            <w:pPr>
              <w:spacing w:line="360" w:lineRule="auto"/>
              <w:jc w:val="both"/>
              <w:rPr>
                <w:rFonts w:ascii="Arial" w:hAnsi="Arial" w:cs="Arial"/>
              </w:rPr>
            </w:pPr>
            <w:r w:rsidRPr="00965E10">
              <w:rPr>
                <w:rFonts w:ascii="Arial" w:hAnsi="Arial" w:cs="Arial"/>
                <w:b/>
              </w:rPr>
              <w:t>Proposed Solution(s); Safeguards; Mitigating Measures to address the risk</w:t>
            </w:r>
          </w:p>
        </w:tc>
        <w:tc>
          <w:tcPr>
            <w:tcW w:w="2098" w:type="dxa"/>
            <w:gridSpan w:val="2"/>
            <w:shd w:val="clear" w:color="auto" w:fill="DEEAF6" w:themeFill="accent1" w:themeFillTint="33"/>
          </w:tcPr>
          <w:p w14:paraId="1FBE184C" w14:textId="77777777" w:rsidR="00F37905" w:rsidRPr="00965E10" w:rsidRDefault="00F37905" w:rsidP="007B4E74">
            <w:pPr>
              <w:spacing w:line="360" w:lineRule="auto"/>
              <w:jc w:val="both"/>
              <w:rPr>
                <w:rFonts w:ascii="Arial" w:hAnsi="Arial" w:cs="Arial"/>
                <w:b/>
              </w:rPr>
            </w:pPr>
            <w:r w:rsidRPr="00965E10">
              <w:rPr>
                <w:rFonts w:ascii="Arial" w:hAnsi="Arial" w:cs="Arial"/>
                <w:b/>
              </w:rPr>
              <w:t>Impact of the identified risk</w:t>
            </w:r>
          </w:p>
          <w:p w14:paraId="5AB6EDCE" w14:textId="77777777" w:rsidR="00F37905" w:rsidRPr="00965E10" w:rsidRDefault="00F37905" w:rsidP="007B4E74">
            <w:pPr>
              <w:spacing w:line="360" w:lineRule="auto"/>
              <w:jc w:val="both"/>
              <w:rPr>
                <w:rFonts w:ascii="Arial" w:hAnsi="Arial" w:cs="Arial"/>
                <w:b/>
              </w:rPr>
            </w:pPr>
            <w:r w:rsidRPr="00965E10">
              <w:rPr>
                <w:rFonts w:ascii="Arial" w:hAnsi="Arial" w:cs="Arial"/>
                <w:b/>
              </w:rPr>
              <w:t>(1 – 5)</w:t>
            </w:r>
          </w:p>
          <w:p w14:paraId="36CDDBA4" w14:textId="77777777" w:rsidR="00F37905" w:rsidRPr="00965E10" w:rsidRDefault="00F37905" w:rsidP="007B4E74">
            <w:pPr>
              <w:spacing w:line="360" w:lineRule="auto"/>
              <w:jc w:val="both"/>
              <w:rPr>
                <w:rFonts w:ascii="Arial" w:hAnsi="Arial" w:cs="Arial"/>
                <w:b/>
              </w:rPr>
            </w:pPr>
          </w:p>
          <w:p w14:paraId="126FFA52" w14:textId="77777777" w:rsidR="00F37905" w:rsidRPr="00965E10" w:rsidRDefault="00F37905" w:rsidP="007B4E74">
            <w:pPr>
              <w:spacing w:line="360" w:lineRule="auto"/>
              <w:jc w:val="both"/>
              <w:rPr>
                <w:rFonts w:ascii="Arial" w:hAnsi="Arial" w:cs="Arial"/>
                <w:b/>
              </w:rPr>
            </w:pPr>
          </w:p>
          <w:p w14:paraId="6CE2EA29" w14:textId="77777777" w:rsidR="00F37905" w:rsidRPr="00965E10" w:rsidRDefault="00F37905" w:rsidP="007B4E74">
            <w:pPr>
              <w:spacing w:line="360" w:lineRule="auto"/>
              <w:jc w:val="both"/>
              <w:rPr>
                <w:rFonts w:ascii="Arial" w:hAnsi="Arial" w:cs="Arial"/>
              </w:rPr>
            </w:pPr>
          </w:p>
        </w:tc>
        <w:tc>
          <w:tcPr>
            <w:tcW w:w="2098" w:type="dxa"/>
            <w:gridSpan w:val="2"/>
            <w:shd w:val="clear" w:color="auto" w:fill="DEEAF6" w:themeFill="accent1" w:themeFillTint="33"/>
          </w:tcPr>
          <w:p w14:paraId="583E26F2" w14:textId="77777777" w:rsidR="00F37905" w:rsidRPr="00965E10" w:rsidRDefault="00F37905" w:rsidP="007B4E74">
            <w:pPr>
              <w:spacing w:line="360" w:lineRule="auto"/>
              <w:jc w:val="both"/>
              <w:rPr>
                <w:rFonts w:ascii="Arial" w:hAnsi="Arial" w:cs="Arial"/>
                <w:b/>
              </w:rPr>
            </w:pPr>
            <w:r w:rsidRPr="00965E10">
              <w:rPr>
                <w:rFonts w:ascii="Arial" w:hAnsi="Arial" w:cs="Arial"/>
                <w:b/>
              </w:rPr>
              <w:t>Likelihood of the identified risk</w:t>
            </w:r>
          </w:p>
          <w:p w14:paraId="6368FC16" w14:textId="77777777" w:rsidR="00F37905" w:rsidRPr="00965E10" w:rsidRDefault="00F37905" w:rsidP="007B4E74">
            <w:pPr>
              <w:spacing w:line="360" w:lineRule="auto"/>
              <w:jc w:val="both"/>
              <w:rPr>
                <w:rFonts w:ascii="Arial" w:hAnsi="Arial" w:cs="Arial"/>
              </w:rPr>
            </w:pPr>
            <w:r w:rsidRPr="00965E10">
              <w:rPr>
                <w:rFonts w:ascii="Arial" w:hAnsi="Arial" w:cs="Arial"/>
                <w:b/>
              </w:rPr>
              <w:t>(1 – 5)</w:t>
            </w:r>
          </w:p>
        </w:tc>
        <w:tc>
          <w:tcPr>
            <w:tcW w:w="2225" w:type="dxa"/>
            <w:gridSpan w:val="2"/>
            <w:shd w:val="clear" w:color="auto" w:fill="DEEAF6" w:themeFill="accent1" w:themeFillTint="33"/>
          </w:tcPr>
          <w:p w14:paraId="4D9BC097" w14:textId="77777777" w:rsidR="00F37905" w:rsidRPr="00965E10" w:rsidRDefault="00F37905" w:rsidP="00F37905">
            <w:pPr>
              <w:spacing w:line="360" w:lineRule="auto"/>
              <w:jc w:val="both"/>
              <w:rPr>
                <w:rFonts w:ascii="Arial" w:hAnsi="Arial" w:cs="Arial"/>
                <w:b/>
              </w:rPr>
            </w:pPr>
            <w:r w:rsidRPr="00965E10">
              <w:rPr>
                <w:rFonts w:ascii="Arial" w:hAnsi="Arial" w:cs="Arial"/>
                <w:b/>
              </w:rPr>
              <w:t>Overall Risk Rating</w:t>
            </w:r>
          </w:p>
          <w:p w14:paraId="6B385092" w14:textId="77777777" w:rsidR="00F37905" w:rsidRPr="00965E10" w:rsidRDefault="00F37905" w:rsidP="00F37905">
            <w:pPr>
              <w:spacing w:line="360" w:lineRule="auto"/>
              <w:jc w:val="both"/>
              <w:rPr>
                <w:rFonts w:ascii="Arial" w:hAnsi="Arial" w:cs="Arial"/>
              </w:rPr>
            </w:pPr>
            <w:r w:rsidRPr="00965E10">
              <w:rPr>
                <w:rFonts w:ascii="Arial" w:hAnsi="Arial" w:cs="Arial"/>
                <w:b/>
              </w:rPr>
              <w:t xml:space="preserve">(1 – 25) </w:t>
            </w:r>
          </w:p>
          <w:p w14:paraId="6A77EA92" w14:textId="77777777" w:rsidR="00F37905" w:rsidRPr="00965E10" w:rsidRDefault="00F37905" w:rsidP="007B4E74">
            <w:pPr>
              <w:spacing w:line="360" w:lineRule="auto"/>
              <w:jc w:val="both"/>
              <w:rPr>
                <w:rFonts w:ascii="Arial" w:hAnsi="Arial" w:cs="Arial"/>
              </w:rPr>
            </w:pPr>
          </w:p>
        </w:tc>
        <w:tc>
          <w:tcPr>
            <w:tcW w:w="2847" w:type="dxa"/>
            <w:vMerge w:val="restart"/>
            <w:shd w:val="clear" w:color="auto" w:fill="DEEAF6" w:themeFill="accent1" w:themeFillTint="33"/>
          </w:tcPr>
          <w:p w14:paraId="156ED4DC" w14:textId="77777777" w:rsidR="00F37905" w:rsidRPr="00965E10" w:rsidRDefault="00F37905" w:rsidP="00F37905">
            <w:pPr>
              <w:spacing w:line="360" w:lineRule="auto"/>
              <w:jc w:val="both"/>
              <w:rPr>
                <w:rFonts w:ascii="Arial" w:hAnsi="Arial" w:cs="Arial"/>
                <w:b/>
              </w:rPr>
            </w:pPr>
            <w:r w:rsidRPr="00965E10">
              <w:rPr>
                <w:rFonts w:ascii="Arial" w:hAnsi="Arial" w:cs="Arial"/>
                <w:b/>
              </w:rPr>
              <w:t>Summary and evaluation of risk</w:t>
            </w:r>
          </w:p>
        </w:tc>
      </w:tr>
      <w:tr w:rsidR="006035BD" w:rsidRPr="00965E10" w14:paraId="3423D3D1" w14:textId="77777777" w:rsidTr="006035BD">
        <w:trPr>
          <w:trHeight w:val="320"/>
        </w:trPr>
        <w:tc>
          <w:tcPr>
            <w:tcW w:w="1186" w:type="dxa"/>
            <w:vMerge/>
          </w:tcPr>
          <w:p w14:paraId="141C538D" w14:textId="77777777" w:rsidR="00F37905" w:rsidRPr="00965E10" w:rsidRDefault="00F37905" w:rsidP="007B4E74">
            <w:pPr>
              <w:spacing w:line="360" w:lineRule="auto"/>
              <w:jc w:val="both"/>
              <w:rPr>
                <w:rFonts w:ascii="Arial" w:hAnsi="Arial" w:cs="Arial"/>
                <w:b/>
              </w:rPr>
            </w:pPr>
          </w:p>
        </w:tc>
        <w:tc>
          <w:tcPr>
            <w:tcW w:w="1710" w:type="dxa"/>
            <w:vMerge/>
          </w:tcPr>
          <w:p w14:paraId="1DBDF4E2" w14:textId="77777777" w:rsidR="00F37905" w:rsidRPr="00965E10" w:rsidRDefault="00F37905" w:rsidP="007B4E74">
            <w:pPr>
              <w:spacing w:line="360" w:lineRule="auto"/>
              <w:jc w:val="both"/>
              <w:rPr>
                <w:rFonts w:ascii="Arial" w:hAnsi="Arial" w:cs="Arial"/>
                <w:b/>
              </w:rPr>
            </w:pPr>
          </w:p>
        </w:tc>
        <w:tc>
          <w:tcPr>
            <w:tcW w:w="2148" w:type="dxa"/>
            <w:vMerge/>
          </w:tcPr>
          <w:p w14:paraId="1B683F78" w14:textId="77777777" w:rsidR="00F37905" w:rsidRPr="00965E10" w:rsidRDefault="00F37905" w:rsidP="007B4E74">
            <w:pPr>
              <w:spacing w:line="360" w:lineRule="auto"/>
              <w:jc w:val="both"/>
              <w:rPr>
                <w:rFonts w:ascii="Arial" w:hAnsi="Arial" w:cs="Arial"/>
                <w:b/>
              </w:rPr>
            </w:pPr>
          </w:p>
        </w:tc>
        <w:tc>
          <w:tcPr>
            <w:tcW w:w="1055" w:type="dxa"/>
            <w:shd w:val="clear" w:color="auto" w:fill="DEEAF6" w:themeFill="accent1" w:themeFillTint="33"/>
          </w:tcPr>
          <w:p w14:paraId="0957AF5F" w14:textId="77777777" w:rsidR="00F37905" w:rsidRPr="00965E10" w:rsidRDefault="00F37905" w:rsidP="007B4E74">
            <w:pPr>
              <w:spacing w:line="360" w:lineRule="auto"/>
              <w:jc w:val="both"/>
              <w:rPr>
                <w:rFonts w:ascii="Arial" w:hAnsi="Arial" w:cs="Arial"/>
                <w:b/>
              </w:rPr>
            </w:pPr>
            <w:r w:rsidRPr="00965E10">
              <w:rPr>
                <w:rFonts w:ascii="Arial" w:hAnsi="Arial" w:cs="Arial"/>
                <w:b/>
              </w:rPr>
              <w:t>Before</w:t>
            </w:r>
          </w:p>
        </w:tc>
        <w:tc>
          <w:tcPr>
            <w:tcW w:w="1043" w:type="dxa"/>
            <w:shd w:val="clear" w:color="auto" w:fill="DEEAF6" w:themeFill="accent1" w:themeFillTint="33"/>
          </w:tcPr>
          <w:p w14:paraId="03EF7BA6" w14:textId="77777777" w:rsidR="00F37905" w:rsidRPr="00965E10" w:rsidRDefault="00F37905" w:rsidP="007B4E74">
            <w:pPr>
              <w:spacing w:line="360" w:lineRule="auto"/>
              <w:jc w:val="both"/>
              <w:rPr>
                <w:rFonts w:ascii="Arial" w:hAnsi="Arial" w:cs="Arial"/>
                <w:b/>
              </w:rPr>
            </w:pPr>
            <w:r w:rsidRPr="00965E10">
              <w:rPr>
                <w:rFonts w:ascii="Arial" w:hAnsi="Arial" w:cs="Arial"/>
                <w:b/>
              </w:rPr>
              <w:t>After</w:t>
            </w:r>
          </w:p>
        </w:tc>
        <w:tc>
          <w:tcPr>
            <w:tcW w:w="1055" w:type="dxa"/>
            <w:shd w:val="clear" w:color="auto" w:fill="DEEAF6" w:themeFill="accent1" w:themeFillTint="33"/>
          </w:tcPr>
          <w:p w14:paraId="15674242" w14:textId="77777777" w:rsidR="00F37905" w:rsidRPr="00965E10" w:rsidRDefault="00F37905" w:rsidP="007B4E74">
            <w:pPr>
              <w:spacing w:line="360" w:lineRule="auto"/>
              <w:jc w:val="both"/>
              <w:rPr>
                <w:rFonts w:ascii="Arial" w:hAnsi="Arial" w:cs="Arial"/>
                <w:b/>
              </w:rPr>
            </w:pPr>
            <w:r w:rsidRPr="00965E10">
              <w:rPr>
                <w:rFonts w:ascii="Arial" w:hAnsi="Arial" w:cs="Arial"/>
                <w:b/>
              </w:rPr>
              <w:t>Before</w:t>
            </w:r>
          </w:p>
        </w:tc>
        <w:tc>
          <w:tcPr>
            <w:tcW w:w="1043" w:type="dxa"/>
            <w:shd w:val="clear" w:color="auto" w:fill="DEEAF6" w:themeFill="accent1" w:themeFillTint="33"/>
          </w:tcPr>
          <w:p w14:paraId="3565A53C" w14:textId="77777777" w:rsidR="00F37905" w:rsidRPr="00965E10" w:rsidRDefault="00F37905" w:rsidP="007B4E74">
            <w:pPr>
              <w:spacing w:line="360" w:lineRule="auto"/>
              <w:jc w:val="both"/>
              <w:rPr>
                <w:rFonts w:ascii="Arial" w:hAnsi="Arial" w:cs="Arial"/>
                <w:b/>
              </w:rPr>
            </w:pPr>
            <w:r w:rsidRPr="00965E10">
              <w:rPr>
                <w:rFonts w:ascii="Arial" w:hAnsi="Arial" w:cs="Arial"/>
                <w:b/>
              </w:rPr>
              <w:t>After</w:t>
            </w:r>
          </w:p>
        </w:tc>
        <w:tc>
          <w:tcPr>
            <w:tcW w:w="1141" w:type="dxa"/>
            <w:shd w:val="clear" w:color="auto" w:fill="DEEAF6" w:themeFill="accent1" w:themeFillTint="33"/>
          </w:tcPr>
          <w:p w14:paraId="1780BEAC" w14:textId="77777777" w:rsidR="00F37905" w:rsidRPr="00965E10" w:rsidRDefault="00F37905" w:rsidP="007B4E74">
            <w:pPr>
              <w:spacing w:line="360" w:lineRule="auto"/>
              <w:jc w:val="both"/>
              <w:rPr>
                <w:rFonts w:ascii="Arial" w:hAnsi="Arial" w:cs="Arial"/>
                <w:b/>
              </w:rPr>
            </w:pPr>
            <w:r w:rsidRPr="00965E10">
              <w:rPr>
                <w:rFonts w:ascii="Arial" w:hAnsi="Arial" w:cs="Arial"/>
                <w:b/>
              </w:rPr>
              <w:t xml:space="preserve">Before </w:t>
            </w:r>
          </w:p>
        </w:tc>
        <w:tc>
          <w:tcPr>
            <w:tcW w:w="1084" w:type="dxa"/>
            <w:shd w:val="clear" w:color="auto" w:fill="DEEAF6" w:themeFill="accent1" w:themeFillTint="33"/>
          </w:tcPr>
          <w:p w14:paraId="411F9816" w14:textId="77777777" w:rsidR="00F37905" w:rsidRPr="00965E10" w:rsidRDefault="00F37905" w:rsidP="007B4E74">
            <w:pPr>
              <w:spacing w:line="360" w:lineRule="auto"/>
              <w:jc w:val="both"/>
              <w:rPr>
                <w:rFonts w:ascii="Arial" w:hAnsi="Arial" w:cs="Arial"/>
                <w:b/>
              </w:rPr>
            </w:pPr>
            <w:r w:rsidRPr="00965E10">
              <w:rPr>
                <w:rFonts w:ascii="Arial" w:hAnsi="Arial" w:cs="Arial"/>
                <w:b/>
              </w:rPr>
              <w:t xml:space="preserve">After </w:t>
            </w:r>
          </w:p>
        </w:tc>
        <w:tc>
          <w:tcPr>
            <w:tcW w:w="2847" w:type="dxa"/>
            <w:vMerge/>
          </w:tcPr>
          <w:p w14:paraId="741A6865" w14:textId="77777777" w:rsidR="00F37905" w:rsidRPr="00965E10" w:rsidRDefault="00F37905" w:rsidP="007B4E74">
            <w:pPr>
              <w:spacing w:line="360" w:lineRule="auto"/>
              <w:jc w:val="both"/>
              <w:rPr>
                <w:rFonts w:ascii="Arial" w:hAnsi="Arial" w:cs="Arial"/>
                <w:b/>
              </w:rPr>
            </w:pPr>
          </w:p>
        </w:tc>
      </w:tr>
      <w:tr w:rsidR="006035BD" w:rsidRPr="00965E10" w14:paraId="09D065AC" w14:textId="77777777" w:rsidTr="006035BD">
        <w:trPr>
          <w:trHeight w:val="3298"/>
        </w:trPr>
        <w:tc>
          <w:tcPr>
            <w:tcW w:w="1186" w:type="dxa"/>
          </w:tcPr>
          <w:p w14:paraId="5D81CCC5" w14:textId="77777777" w:rsidR="00F37905" w:rsidRPr="00965E10" w:rsidRDefault="00F37905" w:rsidP="00F37905">
            <w:pPr>
              <w:spacing w:line="360" w:lineRule="auto"/>
              <w:jc w:val="both"/>
              <w:rPr>
                <w:rFonts w:ascii="Arial" w:hAnsi="Arial" w:cs="Arial"/>
              </w:rPr>
            </w:pPr>
            <w:r w:rsidRPr="00965E10">
              <w:rPr>
                <w:rFonts w:ascii="Arial" w:hAnsi="Arial" w:cs="Arial"/>
              </w:rPr>
              <w:t>1</w:t>
            </w:r>
          </w:p>
        </w:tc>
        <w:tc>
          <w:tcPr>
            <w:tcW w:w="1710" w:type="dxa"/>
          </w:tcPr>
          <w:p w14:paraId="07398ED6" w14:textId="464B1481" w:rsidR="006035BD" w:rsidRPr="0018257C" w:rsidRDefault="006035BD" w:rsidP="006035BD">
            <w:pPr>
              <w:rPr>
                <w:rFonts w:ascii="Arial" w:hAnsi="Arial" w:cs="Arial"/>
                <w:shd w:val="clear" w:color="auto" w:fill="FFFFFF"/>
              </w:rPr>
            </w:pPr>
            <w:r w:rsidRPr="0018257C">
              <w:rPr>
                <w:rFonts w:ascii="Arial" w:hAnsi="Arial" w:cs="Arial"/>
                <w:shd w:val="clear" w:color="auto" w:fill="FFFFFF"/>
                <w:lang w:val="en-IE"/>
              </w:rPr>
              <w:t xml:space="preserve">Unauthorised Access </w:t>
            </w:r>
            <w:r>
              <w:rPr>
                <w:rFonts w:ascii="Arial" w:hAnsi="Arial" w:cs="Arial"/>
                <w:shd w:val="clear" w:color="auto" w:fill="FFFFFF"/>
                <w:lang w:val="en-IE"/>
              </w:rPr>
              <w:t>could compromise operational tactics or national security.</w:t>
            </w:r>
          </w:p>
          <w:p w14:paraId="57998538" w14:textId="495E6032" w:rsidR="00F37905" w:rsidRPr="00965E10" w:rsidRDefault="00F37905" w:rsidP="00F37905">
            <w:pPr>
              <w:spacing w:line="360" w:lineRule="auto"/>
              <w:jc w:val="both"/>
              <w:textAlignment w:val="baseline"/>
              <w:rPr>
                <w:rFonts w:ascii="Arial" w:hAnsi="Arial" w:cs="Arial"/>
                <w:color w:val="111111"/>
                <w:highlight w:val="yellow"/>
                <w:shd w:val="clear" w:color="auto" w:fill="FFFFFF"/>
              </w:rPr>
            </w:pPr>
          </w:p>
          <w:p w14:paraId="3798A583" w14:textId="77777777" w:rsidR="00F37905" w:rsidRPr="00965E10" w:rsidRDefault="00F37905" w:rsidP="00F37905">
            <w:pPr>
              <w:spacing w:line="360" w:lineRule="auto"/>
              <w:jc w:val="both"/>
              <w:rPr>
                <w:rFonts w:ascii="Arial" w:hAnsi="Arial" w:cs="Arial"/>
                <w:color w:val="FF0000"/>
              </w:rPr>
            </w:pPr>
          </w:p>
        </w:tc>
        <w:tc>
          <w:tcPr>
            <w:tcW w:w="2148" w:type="dxa"/>
          </w:tcPr>
          <w:p w14:paraId="1C18581E" w14:textId="77777777" w:rsidR="006035BD" w:rsidRPr="004F3D9C" w:rsidRDefault="006035BD" w:rsidP="007735DB">
            <w:pPr>
              <w:pStyle w:val="NoSpacing"/>
              <w:numPr>
                <w:ilvl w:val="0"/>
                <w:numId w:val="26"/>
              </w:numPr>
              <w:rPr>
                <w:rFonts w:ascii="Arial" w:eastAsia="Tahoma" w:hAnsi="Arial" w:cs="Arial"/>
              </w:rPr>
            </w:pPr>
            <w:r w:rsidRPr="004F3D9C">
              <w:rPr>
                <w:rFonts w:ascii="Arial" w:eastAsia="Tahoma" w:hAnsi="Arial" w:cs="Arial"/>
              </w:rPr>
              <w:t>Encrypted storage and transmission</w:t>
            </w:r>
          </w:p>
          <w:p w14:paraId="6CF938E8" w14:textId="77777777" w:rsidR="006035BD" w:rsidRPr="004F3D9C" w:rsidRDefault="006035BD" w:rsidP="007735DB">
            <w:pPr>
              <w:pStyle w:val="NoSpacing"/>
              <w:numPr>
                <w:ilvl w:val="0"/>
                <w:numId w:val="26"/>
              </w:numPr>
              <w:rPr>
                <w:rFonts w:ascii="Arial" w:eastAsia="Tahoma" w:hAnsi="Arial" w:cs="Arial"/>
              </w:rPr>
            </w:pPr>
            <w:r w:rsidRPr="004F3D9C">
              <w:rPr>
                <w:rFonts w:ascii="Arial" w:eastAsia="Tahoma" w:hAnsi="Arial" w:cs="Arial"/>
              </w:rPr>
              <w:t>Tiered access roles (Garda vs. State Security)</w:t>
            </w:r>
          </w:p>
          <w:p w14:paraId="30091D75" w14:textId="77777777" w:rsidR="006035BD" w:rsidRPr="004F3D9C" w:rsidRDefault="006035BD" w:rsidP="007735DB">
            <w:pPr>
              <w:pStyle w:val="NoSpacing"/>
              <w:numPr>
                <w:ilvl w:val="0"/>
                <w:numId w:val="26"/>
              </w:numPr>
              <w:rPr>
                <w:rFonts w:ascii="Arial" w:eastAsia="Tahoma" w:hAnsi="Arial" w:cs="Arial"/>
              </w:rPr>
            </w:pPr>
            <w:r w:rsidRPr="004F3D9C">
              <w:rPr>
                <w:rFonts w:ascii="Arial" w:eastAsia="Tahoma" w:hAnsi="Arial" w:cs="Arial"/>
              </w:rPr>
              <w:t>Operational access briefings</w:t>
            </w:r>
          </w:p>
          <w:p w14:paraId="68BBF109" w14:textId="77777777" w:rsidR="006035BD" w:rsidRPr="004F3D9C" w:rsidRDefault="006035BD" w:rsidP="007735DB">
            <w:pPr>
              <w:pStyle w:val="NoSpacing"/>
              <w:numPr>
                <w:ilvl w:val="0"/>
                <w:numId w:val="26"/>
              </w:numPr>
              <w:rPr>
                <w:rFonts w:ascii="Arial" w:eastAsia="Tahoma" w:hAnsi="Arial" w:cs="Arial"/>
              </w:rPr>
            </w:pPr>
            <w:r w:rsidRPr="004F3D9C">
              <w:rPr>
                <w:rFonts w:ascii="Arial" w:eastAsia="Tahoma" w:hAnsi="Arial" w:cs="Arial"/>
              </w:rPr>
              <w:t>Physical control room security</w:t>
            </w:r>
          </w:p>
          <w:p w14:paraId="0D1AD6D1" w14:textId="77777777" w:rsidR="006035BD" w:rsidRPr="004F3D9C" w:rsidRDefault="006035BD" w:rsidP="007735DB">
            <w:pPr>
              <w:pStyle w:val="NoSpacing"/>
              <w:numPr>
                <w:ilvl w:val="0"/>
                <w:numId w:val="26"/>
              </w:numPr>
              <w:rPr>
                <w:rFonts w:ascii="Arial" w:eastAsia="Tahoma" w:hAnsi="Arial" w:cs="Arial"/>
              </w:rPr>
            </w:pPr>
            <w:r w:rsidRPr="004F3D9C">
              <w:rPr>
                <w:rFonts w:ascii="Arial" w:eastAsia="Tahoma" w:hAnsi="Arial" w:cs="Arial"/>
              </w:rPr>
              <w:t>Continuous audit-log review</w:t>
            </w:r>
          </w:p>
          <w:p w14:paraId="3B5AEF32" w14:textId="77777777" w:rsidR="00F37905" w:rsidRPr="00965E10" w:rsidRDefault="00F37905" w:rsidP="00F37905">
            <w:pPr>
              <w:spacing w:line="360" w:lineRule="auto"/>
              <w:jc w:val="both"/>
              <w:rPr>
                <w:rFonts w:ascii="Arial" w:hAnsi="Arial" w:cs="Arial"/>
                <w:color w:val="FF0000"/>
              </w:rPr>
            </w:pPr>
          </w:p>
        </w:tc>
        <w:tc>
          <w:tcPr>
            <w:tcW w:w="1055" w:type="dxa"/>
          </w:tcPr>
          <w:p w14:paraId="2A971C05" w14:textId="69D8CFE5" w:rsidR="00F37905" w:rsidRPr="006035BD" w:rsidRDefault="006035BD" w:rsidP="00F37905">
            <w:pPr>
              <w:spacing w:line="360" w:lineRule="auto"/>
              <w:jc w:val="both"/>
              <w:textAlignment w:val="baseline"/>
              <w:rPr>
                <w:rFonts w:ascii="Arial" w:hAnsi="Arial" w:cs="Arial"/>
                <w:color w:val="111111"/>
                <w:shd w:val="clear" w:color="auto" w:fill="FFFFFF"/>
              </w:rPr>
            </w:pPr>
            <w:r w:rsidRPr="006035BD">
              <w:rPr>
                <w:rFonts w:ascii="Arial" w:hAnsi="Arial" w:cs="Arial"/>
                <w:color w:val="111111"/>
                <w:shd w:val="clear" w:color="auto" w:fill="FFFFFF"/>
              </w:rPr>
              <w:t>5</w:t>
            </w:r>
          </w:p>
          <w:p w14:paraId="021AB0E8" w14:textId="77777777" w:rsidR="00F37905" w:rsidRPr="006035BD" w:rsidRDefault="00F37905" w:rsidP="00F37905">
            <w:pPr>
              <w:spacing w:line="360" w:lineRule="auto"/>
              <w:jc w:val="both"/>
              <w:rPr>
                <w:rFonts w:ascii="Arial" w:hAnsi="Arial" w:cs="Arial"/>
                <w:color w:val="FF0000"/>
              </w:rPr>
            </w:pPr>
          </w:p>
          <w:p w14:paraId="55015387" w14:textId="77777777" w:rsidR="00F37905" w:rsidRPr="006035BD" w:rsidRDefault="00F37905" w:rsidP="00F37905">
            <w:pPr>
              <w:spacing w:line="360" w:lineRule="auto"/>
              <w:jc w:val="both"/>
              <w:rPr>
                <w:rFonts w:ascii="Arial" w:hAnsi="Arial" w:cs="Arial"/>
                <w:i/>
                <w:color w:val="000000" w:themeColor="text1"/>
              </w:rPr>
            </w:pPr>
          </w:p>
        </w:tc>
        <w:tc>
          <w:tcPr>
            <w:tcW w:w="1043" w:type="dxa"/>
          </w:tcPr>
          <w:p w14:paraId="2EEE3212" w14:textId="37BD0796" w:rsidR="00F37905" w:rsidRPr="006035BD" w:rsidRDefault="006035BD" w:rsidP="00F37905">
            <w:pPr>
              <w:spacing w:line="360" w:lineRule="auto"/>
              <w:jc w:val="both"/>
              <w:textAlignment w:val="baseline"/>
              <w:rPr>
                <w:rFonts w:ascii="Arial" w:hAnsi="Arial" w:cs="Arial"/>
                <w:color w:val="111111"/>
                <w:shd w:val="clear" w:color="auto" w:fill="FFFFFF"/>
              </w:rPr>
            </w:pPr>
            <w:r w:rsidRPr="006035BD">
              <w:rPr>
                <w:rFonts w:ascii="Arial" w:hAnsi="Arial" w:cs="Arial"/>
                <w:color w:val="111111"/>
                <w:shd w:val="clear" w:color="auto" w:fill="FFFFFF"/>
              </w:rPr>
              <w:t>2</w:t>
            </w:r>
          </w:p>
          <w:p w14:paraId="0303A6B9" w14:textId="77777777" w:rsidR="00F37905" w:rsidRPr="006035BD" w:rsidRDefault="00F37905" w:rsidP="00F37905">
            <w:pPr>
              <w:spacing w:line="360" w:lineRule="auto"/>
              <w:jc w:val="both"/>
              <w:rPr>
                <w:rFonts w:ascii="Arial" w:hAnsi="Arial" w:cs="Arial"/>
              </w:rPr>
            </w:pPr>
          </w:p>
        </w:tc>
        <w:tc>
          <w:tcPr>
            <w:tcW w:w="1055" w:type="dxa"/>
          </w:tcPr>
          <w:p w14:paraId="3E1FB3F1" w14:textId="59BD15AC" w:rsidR="00F37905" w:rsidRPr="006035BD" w:rsidRDefault="006035BD" w:rsidP="00F37905">
            <w:pPr>
              <w:spacing w:line="360" w:lineRule="auto"/>
              <w:jc w:val="both"/>
              <w:textAlignment w:val="baseline"/>
              <w:rPr>
                <w:rFonts w:ascii="Arial" w:hAnsi="Arial" w:cs="Arial"/>
                <w:color w:val="111111"/>
                <w:shd w:val="clear" w:color="auto" w:fill="FFFFFF"/>
              </w:rPr>
            </w:pPr>
            <w:r w:rsidRPr="006035BD">
              <w:rPr>
                <w:rFonts w:ascii="Arial" w:eastAsia="Tahoma" w:hAnsi="Arial"/>
                <w:spacing w:val="5"/>
                <w:lang w:val="en-US"/>
              </w:rPr>
              <w:t>3</w:t>
            </w:r>
          </w:p>
          <w:p w14:paraId="6146E8E3" w14:textId="77777777" w:rsidR="00F37905" w:rsidRPr="006035BD" w:rsidRDefault="00F37905" w:rsidP="00F37905">
            <w:pPr>
              <w:spacing w:line="360" w:lineRule="auto"/>
              <w:jc w:val="both"/>
              <w:rPr>
                <w:rFonts w:ascii="Arial" w:hAnsi="Arial" w:cs="Arial"/>
              </w:rPr>
            </w:pPr>
          </w:p>
        </w:tc>
        <w:tc>
          <w:tcPr>
            <w:tcW w:w="1043" w:type="dxa"/>
          </w:tcPr>
          <w:p w14:paraId="7861301E" w14:textId="6E30CF4D" w:rsidR="00F37905" w:rsidRPr="006035BD" w:rsidRDefault="006035BD" w:rsidP="00F37905">
            <w:pPr>
              <w:spacing w:line="360" w:lineRule="auto"/>
              <w:jc w:val="both"/>
              <w:textAlignment w:val="baseline"/>
              <w:rPr>
                <w:rFonts w:ascii="Arial" w:hAnsi="Arial" w:cs="Arial"/>
                <w:color w:val="111111"/>
                <w:shd w:val="clear" w:color="auto" w:fill="FFFFFF"/>
              </w:rPr>
            </w:pPr>
            <w:r w:rsidRPr="006035BD">
              <w:rPr>
                <w:rFonts w:ascii="Arial" w:eastAsia="Tahoma" w:hAnsi="Arial"/>
                <w:spacing w:val="5"/>
                <w:lang w:val="en-US"/>
              </w:rPr>
              <w:t>1</w:t>
            </w:r>
          </w:p>
          <w:p w14:paraId="437FDF11" w14:textId="77777777" w:rsidR="00F37905" w:rsidRPr="006035BD" w:rsidRDefault="00F37905" w:rsidP="00F37905">
            <w:pPr>
              <w:spacing w:line="360" w:lineRule="auto"/>
              <w:jc w:val="both"/>
              <w:rPr>
                <w:rFonts w:ascii="Arial" w:hAnsi="Arial" w:cs="Arial"/>
              </w:rPr>
            </w:pPr>
          </w:p>
        </w:tc>
        <w:tc>
          <w:tcPr>
            <w:tcW w:w="1141" w:type="dxa"/>
          </w:tcPr>
          <w:p w14:paraId="0059D590" w14:textId="221EDC9D" w:rsidR="00F37905" w:rsidRPr="006035BD" w:rsidRDefault="006035BD" w:rsidP="00F37905">
            <w:pPr>
              <w:spacing w:line="360" w:lineRule="auto"/>
              <w:jc w:val="both"/>
              <w:textAlignment w:val="baseline"/>
              <w:rPr>
                <w:rFonts w:ascii="Arial" w:hAnsi="Arial" w:cs="Arial"/>
                <w:color w:val="111111"/>
                <w:shd w:val="clear" w:color="auto" w:fill="FFFFFF"/>
              </w:rPr>
            </w:pPr>
            <w:r w:rsidRPr="006035BD">
              <w:rPr>
                <w:rFonts w:ascii="Arial" w:eastAsia="Tahoma" w:hAnsi="Arial"/>
                <w:spacing w:val="5"/>
                <w:lang w:val="en-US"/>
              </w:rPr>
              <w:t>15</w:t>
            </w:r>
          </w:p>
          <w:p w14:paraId="1162959C" w14:textId="77777777" w:rsidR="00F37905" w:rsidRPr="006035BD" w:rsidRDefault="00F37905" w:rsidP="00F37905">
            <w:pPr>
              <w:spacing w:line="360" w:lineRule="auto"/>
              <w:jc w:val="both"/>
              <w:rPr>
                <w:rFonts w:ascii="Arial" w:hAnsi="Arial" w:cs="Arial"/>
                <w:color w:val="FF0000"/>
              </w:rPr>
            </w:pPr>
          </w:p>
        </w:tc>
        <w:tc>
          <w:tcPr>
            <w:tcW w:w="1084" w:type="dxa"/>
          </w:tcPr>
          <w:p w14:paraId="0D4D52D8" w14:textId="0EFF3C18" w:rsidR="00F37905" w:rsidRPr="006035BD" w:rsidRDefault="006035BD" w:rsidP="00F37905">
            <w:pPr>
              <w:spacing w:line="360" w:lineRule="auto"/>
              <w:jc w:val="both"/>
              <w:textAlignment w:val="baseline"/>
              <w:rPr>
                <w:rFonts w:ascii="Arial" w:hAnsi="Arial" w:cs="Arial"/>
                <w:color w:val="111111"/>
                <w:shd w:val="clear" w:color="auto" w:fill="FFFFFF"/>
              </w:rPr>
            </w:pPr>
            <w:r w:rsidRPr="006035BD">
              <w:rPr>
                <w:rFonts w:ascii="Arial" w:eastAsia="Tahoma" w:hAnsi="Arial"/>
                <w:spacing w:val="5"/>
                <w:lang w:val="en-US"/>
              </w:rPr>
              <w:t>2</w:t>
            </w:r>
          </w:p>
          <w:p w14:paraId="6A6FD3B3" w14:textId="77777777" w:rsidR="00F37905" w:rsidRPr="006035BD" w:rsidRDefault="00F37905" w:rsidP="00F37905">
            <w:pPr>
              <w:spacing w:line="360" w:lineRule="auto"/>
              <w:jc w:val="both"/>
              <w:rPr>
                <w:rFonts w:ascii="Arial" w:hAnsi="Arial" w:cs="Arial"/>
                <w:color w:val="FF0000"/>
              </w:rPr>
            </w:pPr>
          </w:p>
        </w:tc>
        <w:tc>
          <w:tcPr>
            <w:tcW w:w="2847" w:type="dxa"/>
          </w:tcPr>
          <w:p w14:paraId="61014C13" w14:textId="5333DC45" w:rsidR="00F37905" w:rsidRPr="00965E10" w:rsidRDefault="006035BD" w:rsidP="00F37905">
            <w:pPr>
              <w:spacing w:line="360" w:lineRule="auto"/>
              <w:jc w:val="both"/>
              <w:rPr>
                <w:rFonts w:ascii="Arial" w:hAnsi="Arial" w:cs="Arial"/>
                <w:color w:val="FF0000"/>
              </w:rPr>
            </w:pPr>
            <w:r w:rsidRPr="0018257C">
              <w:rPr>
                <w:rFonts w:ascii="Arial" w:hAnsi="Arial" w:cs="Arial"/>
              </w:rPr>
              <w:t xml:space="preserve">Risk reduced </w:t>
            </w:r>
            <w:r>
              <w:rPr>
                <w:rFonts w:ascii="Arial" w:hAnsi="Arial" w:cs="Arial"/>
              </w:rPr>
              <w:t>following the implementation of tiered access controls, secure operational environments and audit logging. Residual risk considered low and acceptable within the operational State Security context.</w:t>
            </w:r>
          </w:p>
        </w:tc>
      </w:tr>
      <w:tr w:rsidR="006035BD" w:rsidRPr="00965E10" w14:paraId="3EBC8BC9" w14:textId="77777777" w:rsidTr="006035BD">
        <w:trPr>
          <w:trHeight w:val="355"/>
        </w:trPr>
        <w:tc>
          <w:tcPr>
            <w:tcW w:w="1186" w:type="dxa"/>
          </w:tcPr>
          <w:p w14:paraId="1AD93920" w14:textId="77777777" w:rsidR="00F37905" w:rsidRPr="00965E10" w:rsidRDefault="00F37905" w:rsidP="00F37905">
            <w:pPr>
              <w:spacing w:line="360" w:lineRule="auto"/>
              <w:jc w:val="both"/>
              <w:rPr>
                <w:rFonts w:ascii="Arial" w:hAnsi="Arial" w:cs="Arial"/>
              </w:rPr>
            </w:pPr>
            <w:r w:rsidRPr="00965E10">
              <w:rPr>
                <w:rFonts w:ascii="Arial" w:hAnsi="Arial" w:cs="Arial"/>
              </w:rPr>
              <w:lastRenderedPageBreak/>
              <w:t>2</w:t>
            </w:r>
          </w:p>
        </w:tc>
        <w:tc>
          <w:tcPr>
            <w:tcW w:w="1710" w:type="dxa"/>
          </w:tcPr>
          <w:p w14:paraId="1A713899" w14:textId="03F08815" w:rsidR="00F37905" w:rsidRPr="00965E10" w:rsidRDefault="006035BD" w:rsidP="00F37905">
            <w:pPr>
              <w:spacing w:line="360" w:lineRule="auto"/>
              <w:jc w:val="both"/>
              <w:textAlignment w:val="baseline"/>
              <w:rPr>
                <w:rFonts w:ascii="Arial" w:hAnsi="Arial" w:cs="Arial"/>
                <w:color w:val="111111"/>
                <w:highlight w:val="yellow"/>
                <w:shd w:val="clear" w:color="auto" w:fill="FFFFFF"/>
              </w:rPr>
            </w:pPr>
            <w:r w:rsidRPr="0018257C">
              <w:rPr>
                <w:rFonts w:ascii="Arial" w:eastAsia="Tahoma" w:hAnsi="Arial" w:cs="Arial"/>
                <w:lang w:val="en-IE"/>
              </w:rPr>
              <w:t>Sensitive recordings could be retained longer than justified, increasing risk of misuse or unauthorised disclosure.</w:t>
            </w:r>
          </w:p>
        </w:tc>
        <w:tc>
          <w:tcPr>
            <w:tcW w:w="2148" w:type="dxa"/>
          </w:tcPr>
          <w:p w14:paraId="2E6614DA" w14:textId="77777777" w:rsidR="006035BD" w:rsidRPr="0018257C" w:rsidRDefault="006035BD" w:rsidP="007735DB">
            <w:pPr>
              <w:pStyle w:val="ListParagraph"/>
              <w:numPr>
                <w:ilvl w:val="0"/>
                <w:numId w:val="27"/>
              </w:numPr>
              <w:rPr>
                <w:rFonts w:ascii="Arial" w:eastAsia="Tahoma" w:hAnsi="Arial"/>
                <w:sz w:val="20"/>
                <w:szCs w:val="20"/>
              </w:rPr>
            </w:pPr>
            <w:r w:rsidRPr="0018257C">
              <w:rPr>
                <w:rFonts w:ascii="Arial" w:eastAsia="Tahoma" w:hAnsi="Arial"/>
                <w:sz w:val="20"/>
                <w:szCs w:val="20"/>
              </w:rPr>
              <w:t>Event-specific retention schedule</w:t>
            </w:r>
          </w:p>
          <w:p w14:paraId="1D3ABA6D" w14:textId="77777777" w:rsidR="006035BD" w:rsidRPr="0018257C" w:rsidRDefault="006035BD" w:rsidP="007735DB">
            <w:pPr>
              <w:pStyle w:val="ListParagraph"/>
              <w:numPr>
                <w:ilvl w:val="0"/>
                <w:numId w:val="27"/>
              </w:numPr>
              <w:rPr>
                <w:rFonts w:ascii="Arial" w:eastAsia="Tahoma" w:hAnsi="Arial"/>
                <w:sz w:val="20"/>
                <w:szCs w:val="20"/>
              </w:rPr>
            </w:pPr>
            <w:r w:rsidRPr="0018257C">
              <w:rPr>
                <w:rFonts w:ascii="Arial" w:eastAsia="Tahoma" w:hAnsi="Arial"/>
                <w:sz w:val="20"/>
                <w:szCs w:val="20"/>
              </w:rPr>
              <w:t>Security-sensitive retention reviewed by senior officer</w:t>
            </w:r>
          </w:p>
          <w:p w14:paraId="710EA928" w14:textId="77777777" w:rsidR="006035BD" w:rsidRPr="0018257C" w:rsidRDefault="006035BD" w:rsidP="007735DB">
            <w:pPr>
              <w:pStyle w:val="ListParagraph"/>
              <w:numPr>
                <w:ilvl w:val="0"/>
                <w:numId w:val="27"/>
              </w:numPr>
              <w:rPr>
                <w:rFonts w:ascii="Arial" w:eastAsia="Tahoma" w:hAnsi="Arial"/>
                <w:sz w:val="20"/>
                <w:szCs w:val="20"/>
              </w:rPr>
            </w:pPr>
            <w:r w:rsidRPr="0018257C">
              <w:rPr>
                <w:rFonts w:ascii="Arial" w:eastAsia="Tahoma" w:hAnsi="Arial"/>
                <w:sz w:val="20"/>
                <w:szCs w:val="20"/>
              </w:rPr>
              <w:t>Automated deletion</w:t>
            </w:r>
          </w:p>
          <w:p w14:paraId="5A7C6142" w14:textId="77777777" w:rsidR="006035BD" w:rsidRPr="0018257C" w:rsidRDefault="006035BD" w:rsidP="007735DB">
            <w:pPr>
              <w:pStyle w:val="ListParagraph"/>
              <w:numPr>
                <w:ilvl w:val="0"/>
                <w:numId w:val="27"/>
              </w:numPr>
              <w:rPr>
                <w:rFonts w:ascii="Arial" w:eastAsia="Tahoma" w:hAnsi="Arial"/>
                <w:sz w:val="20"/>
                <w:szCs w:val="20"/>
              </w:rPr>
            </w:pPr>
            <w:r w:rsidRPr="0018257C">
              <w:rPr>
                <w:rFonts w:ascii="Arial" w:eastAsia="Tahoma" w:hAnsi="Arial"/>
                <w:sz w:val="20"/>
                <w:szCs w:val="20"/>
              </w:rPr>
              <w:t>Exception logging for investigations only</w:t>
            </w:r>
          </w:p>
          <w:p w14:paraId="0495135D" w14:textId="77777777"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55" w:type="dxa"/>
          </w:tcPr>
          <w:p w14:paraId="661478BA" w14:textId="53F93613"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4</w:t>
            </w:r>
          </w:p>
        </w:tc>
        <w:tc>
          <w:tcPr>
            <w:tcW w:w="1043" w:type="dxa"/>
          </w:tcPr>
          <w:p w14:paraId="3A685C46" w14:textId="1A9C53AB"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2</w:t>
            </w:r>
          </w:p>
        </w:tc>
        <w:tc>
          <w:tcPr>
            <w:tcW w:w="1055" w:type="dxa"/>
          </w:tcPr>
          <w:p w14:paraId="50A8C810" w14:textId="7A4275A6"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3</w:t>
            </w:r>
          </w:p>
        </w:tc>
        <w:tc>
          <w:tcPr>
            <w:tcW w:w="1043" w:type="dxa"/>
          </w:tcPr>
          <w:p w14:paraId="760FF775" w14:textId="62A859CA"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1</w:t>
            </w:r>
          </w:p>
        </w:tc>
        <w:tc>
          <w:tcPr>
            <w:tcW w:w="1141" w:type="dxa"/>
          </w:tcPr>
          <w:p w14:paraId="5D95480D" w14:textId="07AF7B36"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12</w:t>
            </w:r>
          </w:p>
        </w:tc>
        <w:tc>
          <w:tcPr>
            <w:tcW w:w="1084" w:type="dxa"/>
          </w:tcPr>
          <w:p w14:paraId="42FA0100" w14:textId="72166E67"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2</w:t>
            </w:r>
          </w:p>
        </w:tc>
        <w:tc>
          <w:tcPr>
            <w:tcW w:w="2847" w:type="dxa"/>
          </w:tcPr>
          <w:p w14:paraId="5E9D9AEC" w14:textId="77777777" w:rsidR="006035BD" w:rsidRDefault="006035BD" w:rsidP="006035BD">
            <w:pPr>
              <w:rPr>
                <w:rFonts w:ascii="Arial" w:eastAsia="Tahoma" w:hAnsi="Arial" w:cs="Arial"/>
              </w:rPr>
            </w:pPr>
            <w:r w:rsidRPr="00114C8D">
              <w:rPr>
                <w:rFonts w:ascii="Arial" w:eastAsia="Tahoma" w:hAnsi="Arial" w:cs="Arial"/>
              </w:rPr>
              <w:t>Risk reduced through the implementation of an event-specific retention schedule, automated deletion processes and supervisory oversight for any extended retention. Residual risk considered low and proportionate to the operational requirements.</w:t>
            </w:r>
          </w:p>
          <w:p w14:paraId="4EA3DA10" w14:textId="77777777" w:rsidR="00A125CA" w:rsidRDefault="00A125CA" w:rsidP="006035BD">
            <w:pPr>
              <w:rPr>
                <w:rFonts w:ascii="Arial" w:eastAsia="Tahoma" w:hAnsi="Arial" w:cs="Arial"/>
              </w:rPr>
            </w:pPr>
          </w:p>
          <w:p w14:paraId="2A9A6545" w14:textId="69DB28C1" w:rsidR="00A125CA" w:rsidRPr="00114C8D" w:rsidRDefault="00A125CA" w:rsidP="006035BD">
            <w:pPr>
              <w:rPr>
                <w:rFonts w:ascii="Arial" w:eastAsia="Tahoma" w:hAnsi="Arial" w:cs="Arial"/>
              </w:rPr>
            </w:pPr>
            <w:r>
              <w:rPr>
                <w:rFonts w:ascii="Arial" w:eastAsia="Tahoma" w:hAnsi="Arial" w:cs="Arial"/>
              </w:rPr>
              <w:t>Any CCTV Data held for evidential purposes must be treated as evidence and this should mitigate any risk here</w:t>
            </w:r>
          </w:p>
          <w:p w14:paraId="0C053485" w14:textId="77777777" w:rsidR="00F37905" w:rsidRPr="00965E10" w:rsidRDefault="00F37905" w:rsidP="00F37905">
            <w:pPr>
              <w:spacing w:line="360" w:lineRule="auto"/>
              <w:jc w:val="both"/>
              <w:textAlignment w:val="baseline"/>
              <w:rPr>
                <w:rFonts w:ascii="Arial" w:eastAsia="Tahoma" w:hAnsi="Arial"/>
                <w:spacing w:val="5"/>
                <w:highlight w:val="yellow"/>
                <w:lang w:val="en-US"/>
              </w:rPr>
            </w:pPr>
          </w:p>
        </w:tc>
      </w:tr>
      <w:tr w:rsidR="006035BD" w:rsidRPr="00965E10" w14:paraId="4C1C5141" w14:textId="77777777" w:rsidTr="006035BD">
        <w:trPr>
          <w:trHeight w:val="355"/>
        </w:trPr>
        <w:tc>
          <w:tcPr>
            <w:tcW w:w="1186" w:type="dxa"/>
          </w:tcPr>
          <w:p w14:paraId="624B8412" w14:textId="77777777" w:rsidR="00F37905" w:rsidRPr="00965E10" w:rsidRDefault="00F37905" w:rsidP="00F37905">
            <w:pPr>
              <w:spacing w:line="360" w:lineRule="auto"/>
              <w:jc w:val="both"/>
              <w:rPr>
                <w:rFonts w:ascii="Arial" w:hAnsi="Arial" w:cs="Arial"/>
              </w:rPr>
            </w:pPr>
            <w:r w:rsidRPr="00965E10">
              <w:rPr>
                <w:rFonts w:ascii="Arial" w:hAnsi="Arial" w:cs="Arial"/>
              </w:rPr>
              <w:t>3</w:t>
            </w:r>
          </w:p>
        </w:tc>
        <w:tc>
          <w:tcPr>
            <w:tcW w:w="1710" w:type="dxa"/>
          </w:tcPr>
          <w:p w14:paraId="06168F84" w14:textId="0B3AA6EB" w:rsidR="00F37905" w:rsidRPr="00965E10" w:rsidRDefault="006035BD" w:rsidP="00F37905">
            <w:pPr>
              <w:spacing w:line="360" w:lineRule="auto"/>
              <w:jc w:val="both"/>
              <w:textAlignment w:val="baseline"/>
              <w:rPr>
                <w:rFonts w:ascii="Arial" w:eastAsia="Tahoma" w:hAnsi="Arial"/>
                <w:spacing w:val="5"/>
                <w:highlight w:val="yellow"/>
                <w:lang w:val="en-US"/>
              </w:rPr>
            </w:pPr>
            <w:r>
              <w:rPr>
                <w:rFonts w:ascii="Arial" w:hAnsi="Arial" w:cs="Arial"/>
              </w:rPr>
              <w:t>The presence of state security operations may limit what can be publicly disclosed, potentially reducing transparency</w:t>
            </w:r>
          </w:p>
        </w:tc>
        <w:tc>
          <w:tcPr>
            <w:tcW w:w="2148" w:type="dxa"/>
          </w:tcPr>
          <w:p w14:paraId="36DE1532" w14:textId="77777777" w:rsidR="006035BD" w:rsidRPr="00FF4C69" w:rsidRDefault="006035BD" w:rsidP="007735DB">
            <w:pPr>
              <w:numPr>
                <w:ilvl w:val="0"/>
                <w:numId w:val="28"/>
              </w:numPr>
              <w:tabs>
                <w:tab w:val="left" w:pos="709"/>
              </w:tabs>
              <w:rPr>
                <w:rFonts w:ascii="Arial" w:eastAsia="Tahoma" w:hAnsi="Arial"/>
              </w:rPr>
            </w:pPr>
            <w:r w:rsidRPr="00FF4C69">
              <w:rPr>
                <w:rFonts w:ascii="Arial" w:eastAsia="Tahoma" w:hAnsi="Arial"/>
              </w:rPr>
              <w:t>Clear general signage</w:t>
            </w:r>
          </w:p>
          <w:p w14:paraId="00DFE5FA" w14:textId="77777777" w:rsidR="006035BD" w:rsidRPr="00FF4C69" w:rsidRDefault="006035BD" w:rsidP="007735DB">
            <w:pPr>
              <w:numPr>
                <w:ilvl w:val="0"/>
                <w:numId w:val="28"/>
              </w:numPr>
              <w:tabs>
                <w:tab w:val="left" w:pos="709"/>
              </w:tabs>
              <w:rPr>
                <w:rFonts w:ascii="Arial" w:eastAsia="Tahoma" w:hAnsi="Arial"/>
              </w:rPr>
            </w:pPr>
            <w:r w:rsidRPr="00FF4C69">
              <w:rPr>
                <w:rFonts w:ascii="Arial" w:eastAsia="Tahoma" w:hAnsi="Arial"/>
              </w:rPr>
              <w:t>Public information appropriate to security sensitivity</w:t>
            </w:r>
          </w:p>
          <w:p w14:paraId="2886595A" w14:textId="77777777" w:rsidR="006035BD" w:rsidRPr="00FF4C69" w:rsidRDefault="006035BD" w:rsidP="007735DB">
            <w:pPr>
              <w:numPr>
                <w:ilvl w:val="0"/>
                <w:numId w:val="28"/>
              </w:numPr>
              <w:tabs>
                <w:tab w:val="left" w:pos="709"/>
              </w:tabs>
              <w:rPr>
                <w:rFonts w:ascii="Arial" w:eastAsia="Tahoma" w:hAnsi="Arial"/>
              </w:rPr>
            </w:pPr>
            <w:r w:rsidRPr="00FF4C69">
              <w:rPr>
                <w:rFonts w:ascii="Arial" w:eastAsia="Tahoma" w:hAnsi="Arial"/>
              </w:rPr>
              <w:t>Use of DPIA exemptions only where legally justified</w:t>
            </w:r>
          </w:p>
          <w:p w14:paraId="2A8C80CA" w14:textId="77777777"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55" w:type="dxa"/>
          </w:tcPr>
          <w:p w14:paraId="6B3583F2" w14:textId="1FA53539"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3</w:t>
            </w:r>
          </w:p>
        </w:tc>
        <w:tc>
          <w:tcPr>
            <w:tcW w:w="1043" w:type="dxa"/>
          </w:tcPr>
          <w:p w14:paraId="7F13CE73" w14:textId="1FF79DC1"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2</w:t>
            </w:r>
          </w:p>
        </w:tc>
        <w:tc>
          <w:tcPr>
            <w:tcW w:w="1055" w:type="dxa"/>
          </w:tcPr>
          <w:p w14:paraId="35E41594" w14:textId="796BCAFA"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3</w:t>
            </w:r>
          </w:p>
        </w:tc>
        <w:tc>
          <w:tcPr>
            <w:tcW w:w="1043" w:type="dxa"/>
          </w:tcPr>
          <w:p w14:paraId="0A1C95BA" w14:textId="3756DF2B"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2</w:t>
            </w:r>
          </w:p>
        </w:tc>
        <w:tc>
          <w:tcPr>
            <w:tcW w:w="1141" w:type="dxa"/>
          </w:tcPr>
          <w:p w14:paraId="05A8B493" w14:textId="1ABC4253"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9</w:t>
            </w:r>
          </w:p>
        </w:tc>
        <w:tc>
          <w:tcPr>
            <w:tcW w:w="1084" w:type="dxa"/>
          </w:tcPr>
          <w:p w14:paraId="34242121" w14:textId="43492B7D"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4</w:t>
            </w:r>
          </w:p>
        </w:tc>
        <w:tc>
          <w:tcPr>
            <w:tcW w:w="2847" w:type="dxa"/>
          </w:tcPr>
          <w:p w14:paraId="6917AB87" w14:textId="67494573" w:rsidR="00F37905" w:rsidRPr="00965E10" w:rsidRDefault="006035BD" w:rsidP="00F37905">
            <w:pPr>
              <w:spacing w:line="360" w:lineRule="auto"/>
              <w:jc w:val="both"/>
              <w:textAlignment w:val="baseline"/>
              <w:rPr>
                <w:rFonts w:ascii="Arial" w:eastAsia="Tahoma" w:hAnsi="Arial"/>
                <w:spacing w:val="5"/>
                <w:highlight w:val="yellow"/>
                <w:lang w:val="en-US"/>
              </w:rPr>
            </w:pPr>
            <w:r w:rsidRPr="00114C8D">
              <w:rPr>
                <w:rFonts w:ascii="Arial" w:hAnsi="Arial" w:cs="Arial"/>
                <w:lang w:val="en-IE"/>
              </w:rPr>
              <w:t>Risk reduced using public signage and appropriate information measures while balancing national security sensitivities. Residual risk considered acceptable within the legal exemptions applicable to security operations.</w:t>
            </w:r>
          </w:p>
        </w:tc>
      </w:tr>
      <w:tr w:rsidR="006035BD" w:rsidRPr="00965E10" w14:paraId="4C3311EB" w14:textId="77777777" w:rsidTr="006035BD">
        <w:trPr>
          <w:trHeight w:val="355"/>
        </w:trPr>
        <w:tc>
          <w:tcPr>
            <w:tcW w:w="1186" w:type="dxa"/>
          </w:tcPr>
          <w:p w14:paraId="75660413" w14:textId="77777777" w:rsidR="00F37905" w:rsidRPr="00965E10" w:rsidRDefault="00F37905" w:rsidP="00F37905">
            <w:pPr>
              <w:spacing w:line="360" w:lineRule="auto"/>
              <w:jc w:val="both"/>
              <w:rPr>
                <w:rFonts w:ascii="Arial" w:hAnsi="Arial" w:cs="Arial"/>
              </w:rPr>
            </w:pPr>
            <w:r w:rsidRPr="00965E10">
              <w:rPr>
                <w:rFonts w:ascii="Arial" w:hAnsi="Arial" w:cs="Arial"/>
              </w:rPr>
              <w:t>4</w:t>
            </w:r>
          </w:p>
        </w:tc>
        <w:tc>
          <w:tcPr>
            <w:tcW w:w="1710" w:type="dxa"/>
          </w:tcPr>
          <w:p w14:paraId="47CB9206" w14:textId="77777777" w:rsidR="006035BD" w:rsidRDefault="006035BD" w:rsidP="006035BD">
            <w:pPr>
              <w:rPr>
                <w:rFonts w:ascii="Arial" w:hAnsi="Arial" w:cs="Arial"/>
                <w:lang w:val="en-IE"/>
              </w:rPr>
            </w:pPr>
            <w:r w:rsidRPr="00FF4C69">
              <w:rPr>
                <w:rFonts w:ascii="Arial" w:hAnsi="Arial" w:cs="Arial"/>
                <w:lang w:val="en-IE"/>
              </w:rPr>
              <w:t xml:space="preserve">Footage of threat actors could inadvertently reveal patterns, </w:t>
            </w:r>
            <w:r w:rsidRPr="00FF4C69">
              <w:rPr>
                <w:rFonts w:ascii="Arial" w:hAnsi="Arial" w:cs="Arial"/>
                <w:lang w:val="en-IE"/>
              </w:rPr>
              <w:lastRenderedPageBreak/>
              <w:t>associates, or operational details that become actionable intelligence if leaked or misused.</w:t>
            </w:r>
          </w:p>
          <w:p w14:paraId="65B74875" w14:textId="67ADBF4D" w:rsidR="00F37905" w:rsidRPr="00965E10" w:rsidRDefault="006035BD" w:rsidP="006035BD">
            <w:pPr>
              <w:spacing w:line="360" w:lineRule="auto"/>
              <w:jc w:val="both"/>
              <w:textAlignment w:val="baseline"/>
              <w:rPr>
                <w:rFonts w:ascii="Arial" w:eastAsia="Tahoma" w:hAnsi="Arial"/>
                <w:spacing w:val="5"/>
                <w:highlight w:val="yellow"/>
                <w:lang w:val="en-US"/>
              </w:rPr>
            </w:pPr>
            <w:r w:rsidRPr="00FF4C69">
              <w:rPr>
                <w:rFonts w:ascii="Arial" w:hAnsi="Arial" w:cs="Arial"/>
                <w:lang w:val="en-IE"/>
              </w:rPr>
              <w:t>This could compromise investigations or escalate threats.</w:t>
            </w:r>
          </w:p>
        </w:tc>
        <w:tc>
          <w:tcPr>
            <w:tcW w:w="2148" w:type="dxa"/>
          </w:tcPr>
          <w:p w14:paraId="4F75A057" w14:textId="77777777" w:rsidR="006035BD" w:rsidRPr="00CE16F5" w:rsidRDefault="006035BD" w:rsidP="007735DB">
            <w:pPr>
              <w:pStyle w:val="ListParagraph"/>
              <w:numPr>
                <w:ilvl w:val="0"/>
                <w:numId w:val="29"/>
              </w:numPr>
              <w:rPr>
                <w:rFonts w:ascii="Arial" w:hAnsi="Arial"/>
                <w:sz w:val="20"/>
                <w:szCs w:val="20"/>
              </w:rPr>
            </w:pPr>
            <w:r w:rsidRPr="00CE16F5">
              <w:rPr>
                <w:rFonts w:ascii="Arial" w:hAnsi="Arial"/>
                <w:sz w:val="20"/>
                <w:szCs w:val="20"/>
              </w:rPr>
              <w:lastRenderedPageBreak/>
              <w:t>Strict classification of sensitive footage</w:t>
            </w:r>
          </w:p>
          <w:p w14:paraId="6E951127" w14:textId="77777777" w:rsidR="006035BD" w:rsidRPr="00CE16F5" w:rsidRDefault="006035BD" w:rsidP="007735DB">
            <w:pPr>
              <w:pStyle w:val="ListParagraph"/>
              <w:numPr>
                <w:ilvl w:val="0"/>
                <w:numId w:val="30"/>
              </w:numPr>
              <w:rPr>
                <w:rFonts w:ascii="Arial" w:hAnsi="Arial"/>
                <w:sz w:val="20"/>
                <w:szCs w:val="20"/>
              </w:rPr>
            </w:pPr>
            <w:r w:rsidRPr="00CE16F5">
              <w:rPr>
                <w:rFonts w:ascii="Arial" w:hAnsi="Arial"/>
                <w:sz w:val="20"/>
                <w:szCs w:val="20"/>
              </w:rPr>
              <w:lastRenderedPageBreak/>
              <w:t>Controlled sharing protocols with need-to-know basis</w:t>
            </w:r>
          </w:p>
          <w:p w14:paraId="67C0066B" w14:textId="77777777" w:rsidR="006035BD" w:rsidRPr="00CE16F5" w:rsidRDefault="006035BD" w:rsidP="007735DB">
            <w:pPr>
              <w:pStyle w:val="ListParagraph"/>
              <w:numPr>
                <w:ilvl w:val="0"/>
                <w:numId w:val="31"/>
              </w:numPr>
              <w:rPr>
                <w:rFonts w:ascii="Arial" w:hAnsi="Arial"/>
                <w:sz w:val="20"/>
                <w:szCs w:val="20"/>
              </w:rPr>
            </w:pPr>
            <w:r w:rsidRPr="00CE16F5">
              <w:rPr>
                <w:rFonts w:ascii="Arial" w:hAnsi="Arial"/>
                <w:sz w:val="20"/>
                <w:szCs w:val="20"/>
              </w:rPr>
              <w:t>Redaction of identifiable markers before external review</w:t>
            </w:r>
          </w:p>
          <w:p w14:paraId="4CC31D73" w14:textId="77777777" w:rsidR="006035BD" w:rsidRPr="00CE16F5" w:rsidRDefault="006035BD" w:rsidP="007735DB">
            <w:pPr>
              <w:pStyle w:val="ListParagraph"/>
              <w:numPr>
                <w:ilvl w:val="0"/>
                <w:numId w:val="32"/>
              </w:numPr>
              <w:rPr>
                <w:rFonts w:ascii="Arial" w:hAnsi="Arial"/>
                <w:sz w:val="20"/>
                <w:szCs w:val="20"/>
              </w:rPr>
            </w:pPr>
            <w:r w:rsidRPr="00CE16F5">
              <w:rPr>
                <w:rFonts w:ascii="Arial" w:hAnsi="Arial"/>
                <w:sz w:val="20"/>
                <w:szCs w:val="20"/>
              </w:rPr>
              <w:t>Secure chain-of-custody for intelligence-related recordings</w:t>
            </w:r>
          </w:p>
          <w:p w14:paraId="43639E93" w14:textId="77777777"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55" w:type="dxa"/>
          </w:tcPr>
          <w:p w14:paraId="5FC740B9" w14:textId="57360BA9"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lastRenderedPageBreak/>
              <w:t>5</w:t>
            </w:r>
          </w:p>
        </w:tc>
        <w:tc>
          <w:tcPr>
            <w:tcW w:w="1043" w:type="dxa"/>
          </w:tcPr>
          <w:p w14:paraId="7A0AD272" w14:textId="4F6A2710"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2</w:t>
            </w:r>
          </w:p>
        </w:tc>
        <w:tc>
          <w:tcPr>
            <w:tcW w:w="1055" w:type="dxa"/>
          </w:tcPr>
          <w:p w14:paraId="0C384612" w14:textId="36697FDB"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3</w:t>
            </w:r>
          </w:p>
        </w:tc>
        <w:tc>
          <w:tcPr>
            <w:tcW w:w="1043" w:type="dxa"/>
          </w:tcPr>
          <w:p w14:paraId="65E4CE51" w14:textId="085AD5BF"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1</w:t>
            </w:r>
          </w:p>
        </w:tc>
        <w:tc>
          <w:tcPr>
            <w:tcW w:w="1141" w:type="dxa"/>
          </w:tcPr>
          <w:p w14:paraId="15CBF8F5" w14:textId="2290723F"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15</w:t>
            </w:r>
          </w:p>
        </w:tc>
        <w:tc>
          <w:tcPr>
            <w:tcW w:w="1084" w:type="dxa"/>
          </w:tcPr>
          <w:p w14:paraId="4D1A8853" w14:textId="1A7BA777"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2</w:t>
            </w:r>
          </w:p>
        </w:tc>
        <w:tc>
          <w:tcPr>
            <w:tcW w:w="2847" w:type="dxa"/>
          </w:tcPr>
          <w:p w14:paraId="2F798E44" w14:textId="77777777" w:rsidR="006035BD" w:rsidRPr="00114C8D" w:rsidRDefault="006035BD" w:rsidP="006035BD">
            <w:pPr>
              <w:rPr>
                <w:rFonts w:ascii="Arial" w:hAnsi="Arial" w:cs="Arial"/>
              </w:rPr>
            </w:pPr>
            <w:r w:rsidRPr="00114C8D">
              <w:rPr>
                <w:rFonts w:ascii="Arial" w:hAnsi="Arial" w:cs="Arial"/>
              </w:rPr>
              <w:t xml:space="preserve">Risk reduced through strict classification controls, restricted information sharing protocols and secure chain-of-custody procedures for </w:t>
            </w:r>
            <w:r w:rsidRPr="00114C8D">
              <w:rPr>
                <w:rFonts w:ascii="Arial" w:hAnsi="Arial" w:cs="Arial"/>
              </w:rPr>
              <w:lastRenderedPageBreak/>
              <w:t>sensitive recordings. Residual risk considered low within the controlled operational environment.</w:t>
            </w:r>
          </w:p>
          <w:p w14:paraId="0DECB045" w14:textId="77777777" w:rsidR="00F37905" w:rsidRPr="00965E10" w:rsidRDefault="00F37905" w:rsidP="00F37905">
            <w:pPr>
              <w:spacing w:line="360" w:lineRule="auto"/>
              <w:jc w:val="both"/>
              <w:textAlignment w:val="baseline"/>
              <w:rPr>
                <w:rFonts w:ascii="Arial" w:eastAsia="Tahoma" w:hAnsi="Arial"/>
                <w:spacing w:val="5"/>
                <w:highlight w:val="yellow"/>
                <w:lang w:val="en-US"/>
              </w:rPr>
            </w:pPr>
          </w:p>
        </w:tc>
      </w:tr>
      <w:tr w:rsidR="006035BD" w:rsidRPr="00965E10" w14:paraId="607D853E" w14:textId="77777777" w:rsidTr="006035BD">
        <w:trPr>
          <w:trHeight w:val="355"/>
        </w:trPr>
        <w:tc>
          <w:tcPr>
            <w:tcW w:w="1186" w:type="dxa"/>
          </w:tcPr>
          <w:p w14:paraId="5E434FD1" w14:textId="77777777" w:rsidR="00F37905" w:rsidRPr="00965E10" w:rsidRDefault="00F37905" w:rsidP="00F37905">
            <w:pPr>
              <w:spacing w:line="360" w:lineRule="auto"/>
              <w:jc w:val="both"/>
              <w:rPr>
                <w:rFonts w:ascii="Arial" w:hAnsi="Arial" w:cs="Arial"/>
              </w:rPr>
            </w:pPr>
            <w:r w:rsidRPr="00965E10">
              <w:rPr>
                <w:rFonts w:ascii="Arial" w:hAnsi="Arial" w:cs="Arial"/>
              </w:rPr>
              <w:lastRenderedPageBreak/>
              <w:t>5</w:t>
            </w:r>
          </w:p>
        </w:tc>
        <w:tc>
          <w:tcPr>
            <w:tcW w:w="1710" w:type="dxa"/>
          </w:tcPr>
          <w:p w14:paraId="1B25369A" w14:textId="77777777" w:rsidR="006035BD" w:rsidRPr="0046570C" w:rsidRDefault="006035BD" w:rsidP="006035BD">
            <w:pPr>
              <w:rPr>
                <w:rFonts w:ascii="Arial" w:hAnsi="Arial" w:cs="Arial"/>
              </w:rPr>
            </w:pPr>
            <w:r w:rsidRPr="0046570C">
              <w:rPr>
                <w:rFonts w:ascii="Arial" w:hAnsi="Arial" w:cs="Arial"/>
              </w:rPr>
              <w:t>Deliberate interference with surveillance systems—such as jamming wireless feeds or sabotaging hardware—could blind security operations during critical events.</w:t>
            </w:r>
          </w:p>
          <w:p w14:paraId="5759F0E5" w14:textId="77777777"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2148" w:type="dxa"/>
          </w:tcPr>
          <w:p w14:paraId="616E4E54" w14:textId="77777777" w:rsidR="006035BD" w:rsidRPr="0046570C" w:rsidRDefault="006035BD" w:rsidP="007735DB">
            <w:pPr>
              <w:numPr>
                <w:ilvl w:val="0"/>
                <w:numId w:val="33"/>
              </w:numPr>
              <w:rPr>
                <w:rFonts w:ascii="Arial" w:eastAsia="Tahoma" w:hAnsi="Arial" w:cs="Arial"/>
              </w:rPr>
            </w:pPr>
            <w:r w:rsidRPr="0046570C">
              <w:rPr>
                <w:rFonts w:ascii="Arial" w:eastAsia="Tahoma" w:hAnsi="Arial" w:cs="Arial"/>
              </w:rPr>
              <w:t>Hardened network infrastructure with anti-jamming measures</w:t>
            </w:r>
          </w:p>
          <w:p w14:paraId="5FBFD0FE" w14:textId="77777777" w:rsidR="006035BD" w:rsidRPr="0046570C" w:rsidRDefault="006035BD" w:rsidP="007735DB">
            <w:pPr>
              <w:numPr>
                <w:ilvl w:val="0"/>
                <w:numId w:val="33"/>
              </w:numPr>
              <w:rPr>
                <w:rFonts w:ascii="Arial" w:eastAsia="Tahoma" w:hAnsi="Arial" w:cs="Arial"/>
              </w:rPr>
            </w:pPr>
            <w:r w:rsidRPr="0046570C">
              <w:rPr>
                <w:rFonts w:ascii="Arial" w:eastAsia="Tahoma" w:hAnsi="Arial" w:cs="Arial"/>
              </w:rPr>
              <w:t>Redundant wired and wireless feeds</w:t>
            </w:r>
          </w:p>
          <w:p w14:paraId="5CC1905D" w14:textId="77777777" w:rsidR="006035BD" w:rsidRPr="0046570C" w:rsidRDefault="006035BD" w:rsidP="007735DB">
            <w:pPr>
              <w:numPr>
                <w:ilvl w:val="0"/>
                <w:numId w:val="33"/>
              </w:numPr>
              <w:rPr>
                <w:rFonts w:ascii="Arial" w:eastAsia="Tahoma" w:hAnsi="Arial" w:cs="Arial"/>
              </w:rPr>
            </w:pPr>
            <w:r w:rsidRPr="0046570C">
              <w:rPr>
                <w:rFonts w:ascii="Arial" w:eastAsia="Tahoma" w:hAnsi="Arial" w:cs="Arial"/>
              </w:rPr>
              <w:t>Tamper-evident hardware seals</w:t>
            </w:r>
          </w:p>
          <w:p w14:paraId="08CC35CD" w14:textId="77777777" w:rsidR="006035BD" w:rsidRPr="0046570C" w:rsidRDefault="006035BD" w:rsidP="007735DB">
            <w:pPr>
              <w:numPr>
                <w:ilvl w:val="0"/>
                <w:numId w:val="33"/>
              </w:numPr>
              <w:rPr>
                <w:rFonts w:ascii="Arial" w:eastAsia="Tahoma" w:hAnsi="Arial" w:cs="Arial"/>
              </w:rPr>
            </w:pPr>
            <w:r w:rsidRPr="0046570C">
              <w:rPr>
                <w:rFonts w:ascii="Arial" w:eastAsia="Tahoma" w:hAnsi="Arial" w:cs="Arial"/>
              </w:rPr>
              <w:t xml:space="preserve">Real-time system health </w:t>
            </w:r>
            <w:r w:rsidRPr="0046570C">
              <w:rPr>
                <w:rFonts w:ascii="Arial" w:eastAsia="Tahoma" w:hAnsi="Arial" w:cs="Arial"/>
              </w:rPr>
              <w:lastRenderedPageBreak/>
              <w:t>monitoring and alerts</w:t>
            </w:r>
          </w:p>
          <w:p w14:paraId="307B7794" w14:textId="77777777" w:rsidR="00F37905" w:rsidRPr="00965E10" w:rsidRDefault="00F37905" w:rsidP="00F37905">
            <w:pPr>
              <w:spacing w:line="360" w:lineRule="auto"/>
              <w:jc w:val="both"/>
              <w:textAlignment w:val="baseline"/>
              <w:rPr>
                <w:rFonts w:ascii="Arial" w:eastAsia="Tahoma" w:hAnsi="Arial"/>
                <w:spacing w:val="5"/>
                <w:highlight w:val="yellow"/>
                <w:lang w:val="en-US"/>
              </w:rPr>
            </w:pPr>
          </w:p>
        </w:tc>
        <w:tc>
          <w:tcPr>
            <w:tcW w:w="1055" w:type="dxa"/>
          </w:tcPr>
          <w:p w14:paraId="0BA7424F" w14:textId="028DFA73"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lastRenderedPageBreak/>
              <w:t>5</w:t>
            </w:r>
          </w:p>
        </w:tc>
        <w:tc>
          <w:tcPr>
            <w:tcW w:w="1043" w:type="dxa"/>
          </w:tcPr>
          <w:p w14:paraId="2AA78680" w14:textId="1BCDCB4C"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3</w:t>
            </w:r>
          </w:p>
        </w:tc>
        <w:tc>
          <w:tcPr>
            <w:tcW w:w="1055" w:type="dxa"/>
          </w:tcPr>
          <w:p w14:paraId="77DFA002" w14:textId="40FCDAF5"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3</w:t>
            </w:r>
          </w:p>
        </w:tc>
        <w:tc>
          <w:tcPr>
            <w:tcW w:w="1043" w:type="dxa"/>
          </w:tcPr>
          <w:p w14:paraId="590A5FD1" w14:textId="3F68CA43"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1</w:t>
            </w:r>
          </w:p>
        </w:tc>
        <w:tc>
          <w:tcPr>
            <w:tcW w:w="1141" w:type="dxa"/>
          </w:tcPr>
          <w:p w14:paraId="7E0AAEC3" w14:textId="3351F3A5"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15</w:t>
            </w:r>
          </w:p>
        </w:tc>
        <w:tc>
          <w:tcPr>
            <w:tcW w:w="1084" w:type="dxa"/>
          </w:tcPr>
          <w:p w14:paraId="7ADF66DF" w14:textId="69FCCDE4" w:rsidR="00F37905" w:rsidRPr="00E8227A" w:rsidRDefault="006035BD" w:rsidP="00F37905">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3</w:t>
            </w:r>
          </w:p>
        </w:tc>
        <w:tc>
          <w:tcPr>
            <w:tcW w:w="2847" w:type="dxa"/>
          </w:tcPr>
          <w:p w14:paraId="46CAD6B6" w14:textId="77777777" w:rsidR="006035BD" w:rsidRPr="00114C8D" w:rsidRDefault="006035BD" w:rsidP="006035BD">
            <w:pPr>
              <w:rPr>
                <w:rFonts w:ascii="Arial" w:hAnsi="Arial" w:cs="Arial"/>
              </w:rPr>
            </w:pPr>
            <w:r w:rsidRPr="00114C8D">
              <w:rPr>
                <w:rFonts w:ascii="Arial" w:hAnsi="Arial" w:cs="Arial"/>
              </w:rPr>
              <w:t>Risk reduced through hardened infrastructure, redundant communication channels, tamper protection measures and real-time system monitoring. Residual risk considered low and acceptable given the safeguards in place.</w:t>
            </w:r>
          </w:p>
          <w:p w14:paraId="677A78EA" w14:textId="77777777" w:rsidR="00F37905" w:rsidRPr="00965E10" w:rsidRDefault="00F37905" w:rsidP="00F37905">
            <w:pPr>
              <w:spacing w:line="360" w:lineRule="auto"/>
              <w:jc w:val="both"/>
              <w:textAlignment w:val="baseline"/>
              <w:rPr>
                <w:rFonts w:ascii="Arial" w:eastAsia="Tahoma" w:hAnsi="Arial"/>
                <w:spacing w:val="5"/>
                <w:highlight w:val="yellow"/>
                <w:lang w:val="en-US"/>
              </w:rPr>
            </w:pPr>
          </w:p>
        </w:tc>
      </w:tr>
      <w:tr w:rsidR="006035BD" w:rsidRPr="00965E10" w14:paraId="7D5C493B" w14:textId="77777777" w:rsidTr="006035BD">
        <w:trPr>
          <w:trHeight w:val="355"/>
        </w:trPr>
        <w:tc>
          <w:tcPr>
            <w:tcW w:w="1186" w:type="dxa"/>
          </w:tcPr>
          <w:p w14:paraId="4A6D8C5D" w14:textId="77777777" w:rsidR="006035BD" w:rsidRPr="00965E10" w:rsidRDefault="006035BD" w:rsidP="006035BD">
            <w:pPr>
              <w:spacing w:line="360" w:lineRule="auto"/>
              <w:jc w:val="both"/>
              <w:rPr>
                <w:rFonts w:ascii="Arial" w:hAnsi="Arial" w:cs="Arial"/>
              </w:rPr>
            </w:pPr>
            <w:r w:rsidRPr="00965E10">
              <w:rPr>
                <w:rFonts w:ascii="Arial" w:hAnsi="Arial" w:cs="Arial"/>
              </w:rPr>
              <w:t>6</w:t>
            </w:r>
          </w:p>
        </w:tc>
        <w:tc>
          <w:tcPr>
            <w:tcW w:w="1710" w:type="dxa"/>
          </w:tcPr>
          <w:p w14:paraId="46F539F5" w14:textId="77777777" w:rsidR="006035BD" w:rsidRPr="0046570C" w:rsidRDefault="006035BD" w:rsidP="006035BD">
            <w:pPr>
              <w:rPr>
                <w:rFonts w:ascii="Arial" w:hAnsi="Arial" w:cs="Arial"/>
              </w:rPr>
            </w:pPr>
            <w:r w:rsidRPr="0046570C">
              <w:rPr>
                <w:rFonts w:ascii="Arial" w:hAnsi="Arial" w:cs="Arial"/>
              </w:rPr>
              <w:t>Collaboration between multiple agencies increases exposure to insider threats, where individuals with legitimate access misuse their privileges for espionage or sabotage.</w:t>
            </w:r>
          </w:p>
          <w:p w14:paraId="67AEBAC0" w14:textId="77777777" w:rsidR="006035BD" w:rsidRPr="00965E10" w:rsidRDefault="006035BD" w:rsidP="006035BD">
            <w:pPr>
              <w:spacing w:line="360" w:lineRule="auto"/>
              <w:jc w:val="both"/>
              <w:textAlignment w:val="baseline"/>
              <w:rPr>
                <w:rFonts w:ascii="Arial" w:eastAsia="Tahoma" w:hAnsi="Arial"/>
                <w:spacing w:val="5"/>
                <w:highlight w:val="yellow"/>
                <w:lang w:val="en-US"/>
              </w:rPr>
            </w:pPr>
          </w:p>
        </w:tc>
        <w:tc>
          <w:tcPr>
            <w:tcW w:w="2148" w:type="dxa"/>
          </w:tcPr>
          <w:p w14:paraId="42BC85D2" w14:textId="77777777" w:rsidR="006035BD" w:rsidRPr="0046570C" w:rsidRDefault="006035BD" w:rsidP="007735DB">
            <w:pPr>
              <w:numPr>
                <w:ilvl w:val="0"/>
                <w:numId w:val="34"/>
              </w:numPr>
              <w:rPr>
                <w:rFonts w:ascii="Arial" w:eastAsia="Tahoma" w:hAnsi="Arial"/>
              </w:rPr>
            </w:pPr>
            <w:r w:rsidRPr="0046570C">
              <w:rPr>
                <w:rFonts w:ascii="Arial" w:eastAsia="Tahoma" w:hAnsi="Arial"/>
              </w:rPr>
              <w:t>Vetting and background checks for all personnel</w:t>
            </w:r>
          </w:p>
          <w:p w14:paraId="556694D1" w14:textId="77777777" w:rsidR="006035BD" w:rsidRPr="0046570C" w:rsidRDefault="006035BD" w:rsidP="007735DB">
            <w:pPr>
              <w:numPr>
                <w:ilvl w:val="0"/>
                <w:numId w:val="34"/>
              </w:numPr>
              <w:rPr>
                <w:rFonts w:ascii="Arial" w:eastAsia="Tahoma" w:hAnsi="Arial"/>
              </w:rPr>
            </w:pPr>
            <w:r w:rsidRPr="0046570C">
              <w:rPr>
                <w:rFonts w:ascii="Arial" w:eastAsia="Tahoma" w:hAnsi="Arial"/>
              </w:rPr>
              <w:t>Segregated access based on operational role</w:t>
            </w:r>
          </w:p>
          <w:p w14:paraId="4FFFDA03" w14:textId="77777777" w:rsidR="006035BD" w:rsidRDefault="006035BD" w:rsidP="007735DB">
            <w:pPr>
              <w:numPr>
                <w:ilvl w:val="0"/>
                <w:numId w:val="34"/>
              </w:numPr>
              <w:rPr>
                <w:rFonts w:ascii="Arial" w:eastAsia="Tahoma" w:hAnsi="Arial"/>
              </w:rPr>
            </w:pPr>
            <w:r w:rsidRPr="0046570C">
              <w:rPr>
                <w:rFonts w:ascii="Arial" w:eastAsia="Tahoma" w:hAnsi="Arial"/>
              </w:rPr>
              <w:t>Continuous behavioural monitoring and anomaly detection</w:t>
            </w:r>
          </w:p>
          <w:p w14:paraId="353F5854" w14:textId="32891538" w:rsidR="006035BD" w:rsidRPr="006035BD" w:rsidRDefault="006035BD" w:rsidP="007735DB">
            <w:pPr>
              <w:numPr>
                <w:ilvl w:val="0"/>
                <w:numId w:val="34"/>
              </w:numPr>
              <w:rPr>
                <w:rFonts w:ascii="Arial" w:eastAsia="Tahoma" w:hAnsi="Arial"/>
              </w:rPr>
            </w:pPr>
            <w:r w:rsidRPr="006035BD">
              <w:rPr>
                <w:rFonts w:ascii="Arial" w:eastAsia="Tahoma" w:hAnsi="Arial"/>
              </w:rPr>
              <w:t>Mandatory confidentiality agreements and periodic re-briefings</w:t>
            </w:r>
          </w:p>
        </w:tc>
        <w:tc>
          <w:tcPr>
            <w:tcW w:w="1055" w:type="dxa"/>
          </w:tcPr>
          <w:p w14:paraId="5A2C5CAA" w14:textId="255B88AC" w:rsidR="006035BD" w:rsidRPr="00E8227A" w:rsidRDefault="006035BD" w:rsidP="006035BD">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4</w:t>
            </w:r>
          </w:p>
        </w:tc>
        <w:tc>
          <w:tcPr>
            <w:tcW w:w="1043" w:type="dxa"/>
          </w:tcPr>
          <w:p w14:paraId="72EBD0E7" w14:textId="4396F152" w:rsidR="006035BD" w:rsidRPr="00E8227A" w:rsidRDefault="006035BD" w:rsidP="006035BD">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2</w:t>
            </w:r>
          </w:p>
        </w:tc>
        <w:tc>
          <w:tcPr>
            <w:tcW w:w="1055" w:type="dxa"/>
          </w:tcPr>
          <w:p w14:paraId="5BBA2461" w14:textId="10B4B188" w:rsidR="006035BD" w:rsidRPr="00E8227A" w:rsidRDefault="006035BD" w:rsidP="006035BD">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3</w:t>
            </w:r>
          </w:p>
        </w:tc>
        <w:tc>
          <w:tcPr>
            <w:tcW w:w="1043" w:type="dxa"/>
          </w:tcPr>
          <w:p w14:paraId="0F127DD3" w14:textId="7F0B609B" w:rsidR="006035BD" w:rsidRPr="00E8227A" w:rsidRDefault="006035BD" w:rsidP="006035BD">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1</w:t>
            </w:r>
          </w:p>
        </w:tc>
        <w:tc>
          <w:tcPr>
            <w:tcW w:w="1141" w:type="dxa"/>
          </w:tcPr>
          <w:p w14:paraId="5371C04C" w14:textId="1BF93941" w:rsidR="006035BD" w:rsidRPr="00E8227A" w:rsidRDefault="006035BD" w:rsidP="006035BD">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12</w:t>
            </w:r>
          </w:p>
        </w:tc>
        <w:tc>
          <w:tcPr>
            <w:tcW w:w="1084" w:type="dxa"/>
          </w:tcPr>
          <w:p w14:paraId="4DEB09BC" w14:textId="43164183" w:rsidR="006035BD" w:rsidRPr="00E8227A" w:rsidRDefault="006035BD" w:rsidP="006035BD">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2</w:t>
            </w:r>
          </w:p>
        </w:tc>
        <w:tc>
          <w:tcPr>
            <w:tcW w:w="2847" w:type="dxa"/>
          </w:tcPr>
          <w:p w14:paraId="236D9C44" w14:textId="77777777" w:rsidR="006035BD" w:rsidRPr="00114C8D" w:rsidRDefault="006035BD" w:rsidP="006035BD">
            <w:pPr>
              <w:rPr>
                <w:rFonts w:ascii="Arial" w:hAnsi="Arial" w:cs="Arial"/>
              </w:rPr>
            </w:pPr>
            <w:r w:rsidRPr="00114C8D">
              <w:rPr>
                <w:rFonts w:ascii="Arial" w:hAnsi="Arial" w:cs="Arial"/>
              </w:rPr>
              <w:t>Risk reduced through personnel vetting, role-based access controls, behavioural monitoring and confidentiality obligations. Residual risk considered low within the managed operational environment.</w:t>
            </w:r>
          </w:p>
          <w:p w14:paraId="4CE1613D" w14:textId="77777777" w:rsidR="006035BD" w:rsidRPr="00965E10" w:rsidRDefault="006035BD" w:rsidP="006035BD">
            <w:pPr>
              <w:spacing w:line="360" w:lineRule="auto"/>
              <w:jc w:val="both"/>
              <w:textAlignment w:val="baseline"/>
              <w:rPr>
                <w:rFonts w:ascii="Arial" w:eastAsia="Tahoma" w:hAnsi="Arial"/>
                <w:spacing w:val="5"/>
                <w:highlight w:val="yellow"/>
                <w:lang w:val="en-US"/>
              </w:rPr>
            </w:pPr>
          </w:p>
        </w:tc>
      </w:tr>
      <w:tr w:rsidR="006035BD" w:rsidRPr="00965E10" w14:paraId="2B930C01" w14:textId="77777777" w:rsidTr="006035BD">
        <w:trPr>
          <w:trHeight w:val="355"/>
        </w:trPr>
        <w:tc>
          <w:tcPr>
            <w:tcW w:w="1186" w:type="dxa"/>
          </w:tcPr>
          <w:p w14:paraId="58726819" w14:textId="77777777" w:rsidR="006035BD" w:rsidRPr="00965E10" w:rsidRDefault="006035BD" w:rsidP="006035BD">
            <w:pPr>
              <w:spacing w:line="360" w:lineRule="auto"/>
              <w:jc w:val="both"/>
              <w:rPr>
                <w:rFonts w:ascii="Arial" w:hAnsi="Arial" w:cs="Arial"/>
              </w:rPr>
            </w:pPr>
            <w:r w:rsidRPr="00965E10">
              <w:rPr>
                <w:rFonts w:ascii="Arial" w:hAnsi="Arial" w:cs="Arial"/>
              </w:rPr>
              <w:t>7</w:t>
            </w:r>
          </w:p>
        </w:tc>
        <w:tc>
          <w:tcPr>
            <w:tcW w:w="1710" w:type="dxa"/>
          </w:tcPr>
          <w:p w14:paraId="3810771A" w14:textId="436360F8" w:rsidR="006035BD" w:rsidRPr="00965E10" w:rsidRDefault="006035BD" w:rsidP="006035BD">
            <w:pPr>
              <w:spacing w:line="360" w:lineRule="auto"/>
              <w:jc w:val="both"/>
              <w:textAlignment w:val="baseline"/>
              <w:rPr>
                <w:rFonts w:ascii="Arial" w:eastAsia="Tahoma" w:hAnsi="Arial"/>
                <w:spacing w:val="5"/>
                <w:highlight w:val="yellow"/>
                <w:lang w:val="en-US"/>
              </w:rPr>
            </w:pPr>
            <w:r w:rsidRPr="003509A2">
              <w:rPr>
                <w:rFonts w:ascii="Arial" w:hAnsi="Arial" w:cs="Arial"/>
                <w:lang w:val="en-IE"/>
              </w:rPr>
              <w:t xml:space="preserve">High-pressure environments may lead to incorrect identification of individuals as threat actors, resulting in </w:t>
            </w:r>
            <w:r w:rsidRPr="003509A2">
              <w:rPr>
                <w:rFonts w:ascii="Arial" w:hAnsi="Arial" w:cs="Arial"/>
                <w:lang w:val="en-IE"/>
              </w:rPr>
              <w:lastRenderedPageBreak/>
              <w:t>operational errors or rights violations.</w:t>
            </w:r>
          </w:p>
        </w:tc>
        <w:tc>
          <w:tcPr>
            <w:tcW w:w="2148" w:type="dxa"/>
          </w:tcPr>
          <w:p w14:paraId="7177B225" w14:textId="77777777" w:rsidR="006035BD" w:rsidRPr="003509A2" w:rsidRDefault="006035BD" w:rsidP="007735DB">
            <w:pPr>
              <w:numPr>
                <w:ilvl w:val="0"/>
                <w:numId w:val="35"/>
              </w:numPr>
              <w:spacing w:after="140" w:line="276" w:lineRule="auto"/>
              <w:rPr>
                <w:rFonts w:ascii="Arial" w:hAnsi="Arial" w:cs="Arial"/>
              </w:rPr>
            </w:pPr>
            <w:r w:rsidRPr="003509A2">
              <w:rPr>
                <w:rFonts w:ascii="Arial" w:hAnsi="Arial" w:cs="Arial"/>
              </w:rPr>
              <w:lastRenderedPageBreak/>
              <w:t>Multi-factor verification protocols</w:t>
            </w:r>
          </w:p>
          <w:p w14:paraId="17FA3858" w14:textId="77777777" w:rsidR="006035BD" w:rsidRPr="003509A2" w:rsidRDefault="006035BD" w:rsidP="007735DB">
            <w:pPr>
              <w:numPr>
                <w:ilvl w:val="0"/>
                <w:numId w:val="35"/>
              </w:numPr>
              <w:spacing w:after="140" w:line="276" w:lineRule="auto"/>
              <w:rPr>
                <w:rFonts w:ascii="Arial" w:hAnsi="Arial" w:cs="Arial"/>
              </w:rPr>
            </w:pPr>
            <w:r w:rsidRPr="003509A2">
              <w:rPr>
                <w:rFonts w:ascii="Arial" w:hAnsi="Arial" w:cs="Arial"/>
              </w:rPr>
              <w:t>Clear escalation procedures for uncertain cases</w:t>
            </w:r>
          </w:p>
          <w:p w14:paraId="6AB5E920" w14:textId="75504808" w:rsidR="006035BD" w:rsidRPr="00965E10" w:rsidRDefault="006035BD" w:rsidP="006035BD">
            <w:pPr>
              <w:spacing w:line="360" w:lineRule="auto"/>
              <w:jc w:val="both"/>
              <w:textAlignment w:val="baseline"/>
              <w:rPr>
                <w:rFonts w:ascii="Arial" w:eastAsia="Tahoma" w:hAnsi="Arial"/>
                <w:spacing w:val="5"/>
                <w:highlight w:val="yellow"/>
                <w:lang w:val="en-US"/>
              </w:rPr>
            </w:pPr>
            <w:r w:rsidRPr="003509A2">
              <w:rPr>
                <w:rFonts w:ascii="Arial" w:hAnsi="Arial" w:cs="Arial"/>
              </w:rPr>
              <w:lastRenderedPageBreak/>
              <w:t>Post-incident review and corrective training</w:t>
            </w:r>
          </w:p>
        </w:tc>
        <w:tc>
          <w:tcPr>
            <w:tcW w:w="1055" w:type="dxa"/>
          </w:tcPr>
          <w:p w14:paraId="5FBD51CE" w14:textId="71528FA4" w:rsidR="006035BD" w:rsidRPr="00E8227A" w:rsidRDefault="006035BD" w:rsidP="006035BD">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lastRenderedPageBreak/>
              <w:t>4</w:t>
            </w:r>
          </w:p>
        </w:tc>
        <w:tc>
          <w:tcPr>
            <w:tcW w:w="1043" w:type="dxa"/>
          </w:tcPr>
          <w:p w14:paraId="7CF83C3A" w14:textId="075D6D15" w:rsidR="006035BD" w:rsidRPr="00E8227A" w:rsidRDefault="006035BD" w:rsidP="006035BD">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2</w:t>
            </w:r>
          </w:p>
        </w:tc>
        <w:tc>
          <w:tcPr>
            <w:tcW w:w="1055" w:type="dxa"/>
          </w:tcPr>
          <w:p w14:paraId="5A2B6897" w14:textId="262E84B0" w:rsidR="006035BD" w:rsidRPr="00E8227A" w:rsidRDefault="006035BD" w:rsidP="006035BD">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3</w:t>
            </w:r>
          </w:p>
        </w:tc>
        <w:tc>
          <w:tcPr>
            <w:tcW w:w="1043" w:type="dxa"/>
          </w:tcPr>
          <w:p w14:paraId="4E585BDF" w14:textId="61A52768" w:rsidR="006035BD" w:rsidRPr="00E8227A" w:rsidRDefault="006035BD" w:rsidP="006035BD">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2</w:t>
            </w:r>
          </w:p>
        </w:tc>
        <w:tc>
          <w:tcPr>
            <w:tcW w:w="1141" w:type="dxa"/>
          </w:tcPr>
          <w:p w14:paraId="2EC94CE2" w14:textId="60694069" w:rsidR="006035BD" w:rsidRPr="00E8227A" w:rsidRDefault="006035BD" w:rsidP="006035BD">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12</w:t>
            </w:r>
          </w:p>
        </w:tc>
        <w:tc>
          <w:tcPr>
            <w:tcW w:w="1084" w:type="dxa"/>
          </w:tcPr>
          <w:p w14:paraId="7B974FE4" w14:textId="40D8F741" w:rsidR="006035BD" w:rsidRPr="00E8227A" w:rsidRDefault="006035BD" w:rsidP="006035BD">
            <w:pPr>
              <w:spacing w:line="360" w:lineRule="auto"/>
              <w:jc w:val="both"/>
              <w:textAlignment w:val="baseline"/>
              <w:rPr>
                <w:rFonts w:ascii="Arial" w:eastAsia="Tahoma" w:hAnsi="Arial"/>
                <w:spacing w:val="5"/>
                <w:lang w:val="en-US"/>
              </w:rPr>
            </w:pPr>
            <w:r w:rsidRPr="00E8227A">
              <w:rPr>
                <w:rFonts w:ascii="Arial" w:eastAsia="Tahoma" w:hAnsi="Arial"/>
                <w:spacing w:val="5"/>
                <w:lang w:val="en-US"/>
              </w:rPr>
              <w:t>4</w:t>
            </w:r>
          </w:p>
        </w:tc>
        <w:tc>
          <w:tcPr>
            <w:tcW w:w="2847" w:type="dxa"/>
          </w:tcPr>
          <w:p w14:paraId="68A5638C" w14:textId="77777777" w:rsidR="006035BD" w:rsidRPr="00114C8D" w:rsidRDefault="006035BD" w:rsidP="006035BD">
            <w:pPr>
              <w:rPr>
                <w:rFonts w:ascii="Arial" w:hAnsi="Arial" w:cs="Arial"/>
              </w:rPr>
            </w:pPr>
            <w:r w:rsidRPr="00114C8D">
              <w:rPr>
                <w:rFonts w:ascii="Arial" w:hAnsi="Arial" w:cs="Arial"/>
              </w:rPr>
              <w:t>Risk reduced through multi-factor verification procedures, escalation protocols and post-incident review processes. Residual risk considered acceptable within the operational decision-making context.</w:t>
            </w:r>
          </w:p>
          <w:p w14:paraId="76E0DD34" w14:textId="77777777" w:rsidR="006035BD" w:rsidRPr="00965E10" w:rsidRDefault="006035BD" w:rsidP="006035BD">
            <w:pPr>
              <w:spacing w:line="360" w:lineRule="auto"/>
              <w:jc w:val="both"/>
              <w:textAlignment w:val="baseline"/>
              <w:rPr>
                <w:rFonts w:ascii="Arial" w:eastAsia="Tahoma" w:hAnsi="Arial"/>
                <w:spacing w:val="5"/>
                <w:highlight w:val="yellow"/>
                <w:lang w:val="en-US"/>
              </w:rPr>
            </w:pPr>
          </w:p>
        </w:tc>
      </w:tr>
    </w:tbl>
    <w:p w14:paraId="71A147B5" w14:textId="77777777" w:rsidR="00742D46" w:rsidRPr="00BA3841" w:rsidRDefault="00742D46" w:rsidP="007B4E74">
      <w:pPr>
        <w:spacing w:after="0" w:line="360" w:lineRule="auto"/>
        <w:jc w:val="both"/>
        <w:rPr>
          <w:rFonts w:ascii="Arial" w:hAnsi="Arial" w:cs="Arial"/>
          <w:sz w:val="20"/>
          <w:szCs w:val="20"/>
        </w:rPr>
        <w:sectPr w:rsidR="00742D46" w:rsidRPr="00BA3841" w:rsidSect="00742D46">
          <w:pgSz w:w="16838" w:h="11906" w:orient="landscape" w:code="9"/>
          <w:pgMar w:top="1797" w:right="1440" w:bottom="1797" w:left="1440" w:header="709" w:footer="709" w:gutter="0"/>
          <w:cols w:space="708"/>
          <w:titlePg/>
          <w:docGrid w:linePitch="360"/>
        </w:sectPr>
      </w:pPr>
    </w:p>
    <w:p w14:paraId="5348EFE7" w14:textId="77777777" w:rsidR="00C4181D" w:rsidRDefault="00C4181D" w:rsidP="00C4181D">
      <w:pPr>
        <w:jc w:val="both"/>
        <w:rPr>
          <w:rFonts w:ascii="Arial" w:hAnsi="Arial" w:cs="Arial"/>
          <w:sz w:val="20"/>
          <w:szCs w:val="20"/>
        </w:rPr>
      </w:pPr>
      <w:r w:rsidRPr="00BA3841">
        <w:rPr>
          <w:rFonts w:ascii="Arial" w:hAnsi="Arial"/>
          <w:b/>
          <w:color w:val="002060"/>
          <w:sz w:val="28"/>
          <w:szCs w:val="28"/>
        </w:rPr>
        <w:lastRenderedPageBreak/>
        <w:t xml:space="preserve">Stage </w:t>
      </w:r>
      <w:r>
        <w:rPr>
          <w:rFonts w:ascii="Arial" w:hAnsi="Arial"/>
          <w:b/>
          <w:color w:val="002060"/>
          <w:sz w:val="28"/>
          <w:szCs w:val="28"/>
        </w:rPr>
        <w:t>Seven</w:t>
      </w:r>
      <w:r w:rsidRPr="00BA3841">
        <w:rPr>
          <w:rFonts w:ascii="Arial" w:hAnsi="Arial"/>
          <w:b/>
          <w:color w:val="002060"/>
          <w:sz w:val="28"/>
          <w:szCs w:val="28"/>
        </w:rPr>
        <w:t xml:space="preserve">: </w:t>
      </w:r>
      <w:r>
        <w:rPr>
          <w:rFonts w:ascii="Arial" w:hAnsi="Arial"/>
          <w:b/>
          <w:color w:val="002060"/>
          <w:sz w:val="28"/>
          <w:szCs w:val="28"/>
        </w:rPr>
        <w:t>Consultation with the DPC</w:t>
      </w:r>
    </w:p>
    <w:p w14:paraId="30284237" w14:textId="77777777" w:rsidR="00742D46" w:rsidRPr="00BA3841" w:rsidRDefault="00742D46" w:rsidP="007B4E74">
      <w:pPr>
        <w:spacing w:after="0" w:line="360" w:lineRule="auto"/>
        <w:jc w:val="both"/>
        <w:rPr>
          <w:rFonts w:ascii="Arial" w:hAnsi="Arial" w:cs="Arial"/>
          <w:b/>
          <w:color w:val="D59F0F"/>
        </w:rPr>
      </w:pPr>
    </w:p>
    <w:p w14:paraId="138114E5" w14:textId="77777777" w:rsidR="00742D46" w:rsidRPr="00965E10" w:rsidRDefault="00742D46" w:rsidP="007B4E74">
      <w:pPr>
        <w:spacing w:after="0" w:line="360" w:lineRule="auto"/>
        <w:jc w:val="both"/>
        <w:rPr>
          <w:rFonts w:ascii="Arial" w:hAnsi="Arial" w:cs="Arial"/>
          <w:sz w:val="20"/>
          <w:szCs w:val="20"/>
        </w:rPr>
      </w:pPr>
      <w:r w:rsidRPr="00965E10">
        <w:rPr>
          <w:rFonts w:ascii="Arial" w:hAnsi="Arial" w:cs="Arial"/>
          <w:sz w:val="20"/>
          <w:szCs w:val="20"/>
        </w:rPr>
        <w:t>If the DPIA outcomes suggest that any identified risks</w:t>
      </w:r>
      <w:r w:rsidR="00965E10" w:rsidRPr="00965E10">
        <w:rPr>
          <w:rFonts w:ascii="Arial" w:hAnsi="Arial" w:cs="Arial"/>
          <w:sz w:val="20"/>
          <w:szCs w:val="20"/>
        </w:rPr>
        <w:t xml:space="preserve"> remain high</w:t>
      </w:r>
      <w:r w:rsidRPr="00965E10">
        <w:rPr>
          <w:rFonts w:ascii="Arial" w:hAnsi="Arial" w:cs="Arial"/>
          <w:sz w:val="20"/>
          <w:szCs w:val="20"/>
        </w:rPr>
        <w:t xml:space="preserve"> </w:t>
      </w:r>
      <w:r w:rsidR="00965E10" w:rsidRPr="00965E10">
        <w:rPr>
          <w:rFonts w:ascii="Arial" w:hAnsi="Arial" w:cs="Arial"/>
          <w:sz w:val="20"/>
          <w:szCs w:val="20"/>
        </w:rPr>
        <w:t>following mitigation</w:t>
      </w:r>
      <w:r w:rsidRPr="00965E10">
        <w:rPr>
          <w:rFonts w:ascii="Arial" w:hAnsi="Arial" w:cs="Arial"/>
          <w:sz w:val="20"/>
          <w:szCs w:val="20"/>
        </w:rPr>
        <w:t xml:space="preserve">, it is a legislative requirement </w:t>
      </w:r>
      <w:r w:rsidR="00965E10" w:rsidRPr="00965E10">
        <w:rPr>
          <w:rFonts w:ascii="Arial" w:hAnsi="Arial" w:cs="Arial"/>
          <w:sz w:val="20"/>
          <w:szCs w:val="20"/>
        </w:rPr>
        <w:t xml:space="preserve">under </w:t>
      </w:r>
      <w:hyperlink r:id="rId70" w:anchor="sec84" w:history="1">
        <w:r w:rsidR="00965E10" w:rsidRPr="00965E10">
          <w:rPr>
            <w:rStyle w:val="Hyperlink"/>
            <w:rFonts w:ascii="Arial" w:hAnsi="Arial" w:cs="Arial"/>
            <w:sz w:val="20"/>
            <w:szCs w:val="20"/>
          </w:rPr>
          <w:t>Section 84</w:t>
        </w:r>
      </w:hyperlink>
      <w:r w:rsidR="00965E10" w:rsidRPr="00965E10">
        <w:rPr>
          <w:rFonts w:ascii="Arial" w:hAnsi="Arial" w:cs="Arial"/>
          <w:sz w:val="20"/>
          <w:szCs w:val="20"/>
        </w:rPr>
        <w:t xml:space="preserve"> of the Data Protection Act 2018 and </w:t>
      </w:r>
      <w:hyperlink r:id="rId71" w:history="1">
        <w:r w:rsidR="00965E10" w:rsidRPr="00965E10">
          <w:rPr>
            <w:rStyle w:val="Hyperlink"/>
            <w:rFonts w:ascii="Arial" w:hAnsi="Arial" w:cs="Arial"/>
            <w:sz w:val="20"/>
            <w:szCs w:val="20"/>
          </w:rPr>
          <w:t>Article 36</w:t>
        </w:r>
      </w:hyperlink>
      <w:r w:rsidR="00965E10" w:rsidRPr="00965E10">
        <w:rPr>
          <w:rFonts w:ascii="Arial" w:hAnsi="Arial" w:cs="Arial"/>
          <w:sz w:val="20"/>
          <w:szCs w:val="20"/>
        </w:rPr>
        <w:t xml:space="preserve"> GDPR to consult</w:t>
      </w:r>
      <w:r w:rsidRPr="00965E10">
        <w:rPr>
          <w:rFonts w:ascii="Arial" w:hAnsi="Arial" w:cs="Arial"/>
          <w:sz w:val="20"/>
          <w:szCs w:val="20"/>
        </w:rPr>
        <w:t xml:space="preserve"> with t</w:t>
      </w:r>
      <w:r w:rsidR="00965E10" w:rsidRPr="00965E10">
        <w:rPr>
          <w:rFonts w:ascii="Arial" w:hAnsi="Arial" w:cs="Arial"/>
          <w:sz w:val="20"/>
          <w:szCs w:val="20"/>
        </w:rPr>
        <w:t xml:space="preserve">he Data Protection Commission </w:t>
      </w:r>
      <w:r w:rsidRPr="00965E10">
        <w:rPr>
          <w:rFonts w:ascii="Arial" w:hAnsi="Arial" w:cs="Arial"/>
          <w:sz w:val="20"/>
          <w:szCs w:val="20"/>
        </w:rPr>
        <w:t xml:space="preserve">before </w:t>
      </w:r>
      <w:r w:rsidR="00965E10" w:rsidRPr="00965E10">
        <w:rPr>
          <w:rFonts w:ascii="Arial" w:hAnsi="Arial" w:cs="Arial"/>
          <w:sz w:val="20"/>
          <w:szCs w:val="20"/>
        </w:rPr>
        <w:t>the commencement of the processing activity</w:t>
      </w:r>
      <w:r w:rsidRPr="00965E10">
        <w:rPr>
          <w:rFonts w:ascii="Arial" w:hAnsi="Arial" w:cs="Arial"/>
          <w:sz w:val="20"/>
          <w:szCs w:val="20"/>
        </w:rPr>
        <w:t xml:space="preserve">. </w:t>
      </w:r>
    </w:p>
    <w:p w14:paraId="5A0B51A8" w14:textId="77777777" w:rsidR="00965E10" w:rsidRPr="00965E10" w:rsidRDefault="00965E10" w:rsidP="007B4E74">
      <w:pPr>
        <w:spacing w:after="0" w:line="360" w:lineRule="auto"/>
        <w:jc w:val="both"/>
        <w:rPr>
          <w:rFonts w:ascii="Arial" w:hAnsi="Arial" w:cs="Arial"/>
          <w:sz w:val="20"/>
          <w:szCs w:val="20"/>
        </w:rPr>
      </w:pPr>
    </w:p>
    <w:p w14:paraId="7F488A45" w14:textId="77777777" w:rsidR="00965E10" w:rsidRPr="00965E10" w:rsidRDefault="00965E10" w:rsidP="007B4E74">
      <w:pPr>
        <w:spacing w:after="0" w:line="360" w:lineRule="auto"/>
        <w:jc w:val="both"/>
        <w:rPr>
          <w:rFonts w:ascii="Arial" w:hAnsi="Arial" w:cs="Arial"/>
          <w:sz w:val="20"/>
          <w:szCs w:val="20"/>
        </w:rPr>
      </w:pPr>
      <w:r w:rsidRPr="00965E10">
        <w:rPr>
          <w:rFonts w:ascii="Arial" w:hAnsi="Arial" w:cs="Arial"/>
          <w:sz w:val="20"/>
          <w:szCs w:val="20"/>
        </w:rPr>
        <w:t>Depending on the nature of the processing activity, the Data Protection Unit may recommend informal consultation on a draft DPIAs to seek their expertise and feedback on the processing activity and the safeguards identified.</w:t>
      </w:r>
    </w:p>
    <w:p w14:paraId="1CED7D05" w14:textId="77777777" w:rsidR="00742D46" w:rsidRPr="00965E10" w:rsidRDefault="00742D46" w:rsidP="007B4E74">
      <w:pPr>
        <w:spacing w:after="0" w:line="360" w:lineRule="auto"/>
        <w:jc w:val="both"/>
        <w:rPr>
          <w:rFonts w:ascii="Arial" w:hAnsi="Arial" w:cs="Arial"/>
          <w:sz w:val="20"/>
          <w:szCs w:val="20"/>
        </w:rPr>
      </w:pPr>
    </w:p>
    <w:p w14:paraId="5DE1D758" w14:textId="77777777" w:rsidR="00684B73" w:rsidRDefault="00965E10" w:rsidP="00965E10">
      <w:pPr>
        <w:spacing w:after="0" w:line="360" w:lineRule="auto"/>
        <w:jc w:val="both"/>
        <w:textAlignment w:val="baseline"/>
        <w:rPr>
          <w:rFonts w:ascii="Arial" w:hAnsi="Arial" w:cs="Arial"/>
          <w:color w:val="111111"/>
          <w:sz w:val="20"/>
          <w:szCs w:val="20"/>
          <w:highlight w:val="yellow"/>
          <w:shd w:val="clear" w:color="auto" w:fill="FFFFFF"/>
        </w:rPr>
      </w:pPr>
      <w:bookmarkStart w:id="16" w:name="_Toc116639547"/>
      <w:r w:rsidRPr="00965E10">
        <w:rPr>
          <w:rFonts w:ascii="Arial" w:eastAsia="Tahoma" w:hAnsi="Arial"/>
          <w:spacing w:val="5"/>
          <w:sz w:val="20"/>
          <w:szCs w:val="20"/>
          <w:highlight w:val="yellow"/>
          <w:lang w:val="en-US"/>
        </w:rPr>
        <w:t>[</w:t>
      </w:r>
      <w:r w:rsidR="00684B73">
        <w:rPr>
          <w:rFonts w:ascii="Arial" w:hAnsi="Arial" w:cs="Arial"/>
          <w:color w:val="111111"/>
          <w:sz w:val="20"/>
          <w:szCs w:val="20"/>
          <w:highlight w:val="yellow"/>
          <w:shd w:val="clear" w:color="auto" w:fill="FFFFFF"/>
        </w:rPr>
        <w:t>This section can be updated as required to:</w:t>
      </w:r>
    </w:p>
    <w:p w14:paraId="3C0F4374" w14:textId="77777777" w:rsidR="00684B73" w:rsidRDefault="00684B73" w:rsidP="007735DB">
      <w:pPr>
        <w:pStyle w:val="ListParagraph"/>
        <w:numPr>
          <w:ilvl w:val="0"/>
          <w:numId w:val="15"/>
        </w:numPr>
        <w:spacing w:line="360" w:lineRule="auto"/>
        <w:jc w:val="both"/>
        <w:textAlignment w:val="baseline"/>
        <w:rPr>
          <w:rFonts w:ascii="Arial" w:hAnsi="Arial"/>
          <w:color w:val="111111"/>
          <w:sz w:val="20"/>
          <w:szCs w:val="20"/>
          <w:highlight w:val="yellow"/>
          <w:shd w:val="clear" w:color="auto" w:fill="FFFFFF"/>
        </w:rPr>
      </w:pPr>
      <w:r>
        <w:rPr>
          <w:rFonts w:ascii="Arial" w:hAnsi="Arial"/>
          <w:color w:val="111111"/>
          <w:sz w:val="20"/>
          <w:szCs w:val="20"/>
          <w:highlight w:val="yellow"/>
          <w:shd w:val="clear" w:color="auto" w:fill="FFFFFF"/>
        </w:rPr>
        <w:t>Document the consultation feedback from the DPC (whether from formal or informal consultation) and the changes made to the DPIA to account for the DPC’s feedback; or,</w:t>
      </w:r>
    </w:p>
    <w:p w14:paraId="309B95FA" w14:textId="77777777" w:rsidR="00965E10" w:rsidRPr="00684B73" w:rsidRDefault="00684B73" w:rsidP="007735DB">
      <w:pPr>
        <w:pStyle w:val="ListParagraph"/>
        <w:numPr>
          <w:ilvl w:val="0"/>
          <w:numId w:val="15"/>
        </w:numPr>
        <w:spacing w:line="360" w:lineRule="auto"/>
        <w:jc w:val="both"/>
        <w:textAlignment w:val="baseline"/>
        <w:rPr>
          <w:rFonts w:ascii="Arial" w:hAnsi="Arial"/>
          <w:color w:val="111111"/>
          <w:sz w:val="20"/>
          <w:szCs w:val="20"/>
          <w:highlight w:val="yellow"/>
          <w:shd w:val="clear" w:color="auto" w:fill="FFFFFF"/>
        </w:rPr>
      </w:pPr>
      <w:r>
        <w:rPr>
          <w:rFonts w:ascii="Arial" w:hAnsi="Arial"/>
          <w:color w:val="111111"/>
          <w:sz w:val="20"/>
          <w:szCs w:val="20"/>
          <w:highlight w:val="yellow"/>
          <w:shd w:val="clear" w:color="auto" w:fill="FFFFFF"/>
        </w:rPr>
        <w:t>Document the rationale, on the basis of the processing activity and the risks identified for why consultation with the DPC is not required for this DPIA.</w:t>
      </w:r>
      <w:r w:rsidR="00965E10" w:rsidRPr="00684B73">
        <w:rPr>
          <w:rFonts w:ascii="Arial" w:hAnsi="Arial"/>
          <w:color w:val="111111"/>
          <w:sz w:val="20"/>
          <w:szCs w:val="20"/>
          <w:highlight w:val="yellow"/>
          <w:shd w:val="clear" w:color="auto" w:fill="FFFFFF"/>
        </w:rPr>
        <w:t>]</w:t>
      </w:r>
    </w:p>
    <w:p w14:paraId="5BD573AE" w14:textId="77777777" w:rsidR="00965E10" w:rsidRPr="00965E10" w:rsidRDefault="00965E10">
      <w:pPr>
        <w:rPr>
          <w:rFonts w:ascii="Arial" w:eastAsia="Times New Roman" w:hAnsi="Arial" w:cs="Arial"/>
          <w:bCs/>
          <w:color w:val="C41230"/>
          <w:kern w:val="32"/>
          <w:sz w:val="20"/>
          <w:szCs w:val="20"/>
          <w:u w:val="single"/>
          <w:lang w:val="en-GB" w:eastAsia="en-GB"/>
        </w:rPr>
      </w:pPr>
      <w:r w:rsidRPr="00965E10">
        <w:rPr>
          <w:rFonts w:ascii="Arial" w:hAnsi="Arial"/>
          <w:sz w:val="20"/>
          <w:szCs w:val="20"/>
          <w:u w:val="single"/>
        </w:rPr>
        <w:br w:type="page"/>
      </w:r>
    </w:p>
    <w:bookmarkEnd w:id="16"/>
    <w:p w14:paraId="26C3CE94" w14:textId="77777777" w:rsidR="003338CE" w:rsidRDefault="003338CE" w:rsidP="003338CE">
      <w:pPr>
        <w:jc w:val="both"/>
        <w:rPr>
          <w:rFonts w:ascii="Arial" w:hAnsi="Arial" w:cs="Arial"/>
          <w:sz w:val="20"/>
          <w:szCs w:val="20"/>
        </w:rPr>
      </w:pPr>
      <w:r w:rsidRPr="00BA3841">
        <w:rPr>
          <w:rFonts w:ascii="Arial" w:hAnsi="Arial"/>
          <w:b/>
          <w:color w:val="002060"/>
          <w:sz w:val="28"/>
          <w:szCs w:val="28"/>
        </w:rPr>
        <w:lastRenderedPageBreak/>
        <w:t xml:space="preserve">Stage </w:t>
      </w:r>
      <w:r>
        <w:rPr>
          <w:rFonts w:ascii="Arial" w:hAnsi="Arial"/>
          <w:b/>
          <w:color w:val="002060"/>
          <w:sz w:val="28"/>
          <w:szCs w:val="28"/>
        </w:rPr>
        <w:t>Eight</w:t>
      </w:r>
      <w:r w:rsidRPr="00BA3841">
        <w:rPr>
          <w:rFonts w:ascii="Arial" w:hAnsi="Arial"/>
          <w:b/>
          <w:color w:val="002060"/>
          <w:sz w:val="28"/>
          <w:szCs w:val="28"/>
        </w:rPr>
        <w:t xml:space="preserve">: </w:t>
      </w:r>
      <w:r>
        <w:rPr>
          <w:rFonts w:ascii="Arial" w:hAnsi="Arial"/>
          <w:b/>
          <w:color w:val="002060"/>
          <w:sz w:val="28"/>
          <w:szCs w:val="28"/>
        </w:rPr>
        <w:t>Final Sign-Off and Review</w:t>
      </w:r>
    </w:p>
    <w:p w14:paraId="40D8BA9D" w14:textId="77777777" w:rsidR="00742D46" w:rsidRPr="00BA3841" w:rsidRDefault="00742D46" w:rsidP="007B4E74">
      <w:pPr>
        <w:spacing w:after="0" w:line="360" w:lineRule="auto"/>
        <w:jc w:val="both"/>
        <w:rPr>
          <w:rFonts w:ascii="Arial" w:hAnsi="Arial" w:cs="Arial"/>
          <w:b/>
          <w:sz w:val="20"/>
          <w:szCs w:val="20"/>
        </w:rPr>
      </w:pPr>
    </w:p>
    <w:p w14:paraId="557BF160" w14:textId="77777777" w:rsidR="00742D46" w:rsidRPr="00BA3841" w:rsidRDefault="00742D46" w:rsidP="007B4E74">
      <w:pPr>
        <w:spacing w:after="0" w:line="360" w:lineRule="auto"/>
        <w:jc w:val="both"/>
        <w:rPr>
          <w:rFonts w:ascii="Arial" w:hAnsi="Arial" w:cs="Arial"/>
          <w:sz w:val="20"/>
          <w:szCs w:val="20"/>
        </w:rPr>
      </w:pPr>
      <w:r w:rsidRPr="00BA3841">
        <w:rPr>
          <w:rFonts w:ascii="Arial" w:hAnsi="Arial" w:cs="Arial"/>
          <w:b/>
          <w:sz w:val="20"/>
          <w:szCs w:val="20"/>
        </w:rPr>
        <w:t>Final Sign-Off</w:t>
      </w:r>
    </w:p>
    <w:p w14:paraId="0EE7CFA3" w14:textId="77777777" w:rsidR="002309E4" w:rsidRDefault="002309E4" w:rsidP="002309E4">
      <w:pPr>
        <w:spacing w:after="0" w:line="360" w:lineRule="auto"/>
        <w:jc w:val="both"/>
        <w:textAlignment w:val="baseline"/>
        <w:rPr>
          <w:rFonts w:ascii="Arial" w:eastAsia="Tahoma" w:hAnsi="Arial"/>
          <w:spacing w:val="5"/>
          <w:sz w:val="20"/>
          <w:szCs w:val="20"/>
          <w:highlight w:val="yellow"/>
          <w:lang w:val="en-US"/>
        </w:rPr>
      </w:pPr>
    </w:p>
    <w:p w14:paraId="6E1558EF" w14:textId="77777777" w:rsidR="002309E4" w:rsidRDefault="002309E4" w:rsidP="002309E4">
      <w:pPr>
        <w:spacing w:after="0" w:line="360" w:lineRule="auto"/>
        <w:jc w:val="both"/>
        <w:textAlignment w:val="baseline"/>
        <w:rPr>
          <w:rFonts w:ascii="Arial" w:hAnsi="Arial" w:cs="Arial"/>
          <w:color w:val="111111"/>
          <w:sz w:val="20"/>
          <w:szCs w:val="20"/>
          <w:highlight w:val="yellow"/>
          <w:shd w:val="clear" w:color="auto" w:fill="FFFFFF"/>
        </w:rPr>
      </w:pPr>
      <w:r w:rsidRPr="00965E10">
        <w:rPr>
          <w:rFonts w:ascii="Arial" w:eastAsia="Tahoma" w:hAnsi="Arial"/>
          <w:spacing w:val="5"/>
          <w:sz w:val="20"/>
          <w:szCs w:val="20"/>
          <w:highlight w:val="yellow"/>
          <w:lang w:val="en-US"/>
        </w:rPr>
        <w:t>[</w:t>
      </w:r>
      <w:r>
        <w:rPr>
          <w:rFonts w:ascii="Arial" w:hAnsi="Arial" w:cs="Arial"/>
          <w:color w:val="111111"/>
          <w:sz w:val="20"/>
          <w:szCs w:val="20"/>
          <w:highlight w:val="yellow"/>
          <w:shd w:val="clear" w:color="auto" w:fill="FFFFFF"/>
        </w:rPr>
        <w:t>This section can be updated as required to:</w:t>
      </w:r>
    </w:p>
    <w:p w14:paraId="4401B5EB" w14:textId="77777777" w:rsidR="009F4AA9" w:rsidRDefault="002309E4" w:rsidP="007735DB">
      <w:pPr>
        <w:pStyle w:val="ListParagraph"/>
        <w:numPr>
          <w:ilvl w:val="0"/>
          <w:numId w:val="15"/>
        </w:numPr>
        <w:spacing w:line="360" w:lineRule="auto"/>
        <w:jc w:val="both"/>
        <w:textAlignment w:val="baseline"/>
        <w:rPr>
          <w:rFonts w:ascii="Arial" w:hAnsi="Arial"/>
          <w:color w:val="111111"/>
          <w:sz w:val="20"/>
          <w:szCs w:val="20"/>
          <w:highlight w:val="yellow"/>
          <w:shd w:val="clear" w:color="auto" w:fill="FFFFFF"/>
        </w:rPr>
      </w:pPr>
      <w:r w:rsidRPr="009F4AA9">
        <w:rPr>
          <w:rFonts w:ascii="Arial" w:hAnsi="Arial"/>
          <w:color w:val="111111"/>
          <w:sz w:val="20"/>
          <w:szCs w:val="20"/>
          <w:highlight w:val="yellow"/>
          <w:shd w:val="clear" w:color="auto" w:fill="FFFFFF"/>
        </w:rPr>
        <w:t xml:space="preserve">Document the </w:t>
      </w:r>
      <w:r w:rsidR="009F4AA9" w:rsidRPr="009F4AA9">
        <w:rPr>
          <w:rFonts w:ascii="Arial" w:hAnsi="Arial"/>
          <w:color w:val="111111"/>
          <w:sz w:val="20"/>
          <w:szCs w:val="20"/>
          <w:highlight w:val="yellow"/>
          <w:shd w:val="clear" w:color="auto" w:fill="FFFFFF"/>
        </w:rPr>
        <w:t xml:space="preserve">sign off </w:t>
      </w:r>
      <w:r w:rsidR="009F4AA9">
        <w:rPr>
          <w:rFonts w:ascii="Arial" w:hAnsi="Arial"/>
          <w:color w:val="111111"/>
          <w:sz w:val="20"/>
          <w:szCs w:val="20"/>
          <w:highlight w:val="yellow"/>
          <w:shd w:val="clear" w:color="auto" w:fill="FFFFFF"/>
        </w:rPr>
        <w:t xml:space="preserve">and finalisation of the DPIA by </w:t>
      </w:r>
      <w:r w:rsidR="009F4AA9" w:rsidRPr="009F4AA9">
        <w:rPr>
          <w:rFonts w:ascii="Arial" w:hAnsi="Arial"/>
          <w:color w:val="111111"/>
          <w:sz w:val="20"/>
          <w:szCs w:val="20"/>
          <w:highlight w:val="yellow"/>
          <w:shd w:val="clear" w:color="auto" w:fill="FFFFFF"/>
        </w:rPr>
        <w:t xml:space="preserve"> the business owner responsible for the processing activity</w:t>
      </w:r>
      <w:r w:rsidR="009F4AA9">
        <w:rPr>
          <w:rFonts w:ascii="Arial" w:hAnsi="Arial"/>
          <w:color w:val="111111"/>
          <w:sz w:val="20"/>
          <w:szCs w:val="20"/>
          <w:highlight w:val="yellow"/>
          <w:shd w:val="clear" w:color="auto" w:fill="FFFFFF"/>
        </w:rPr>
        <w:t>;</w:t>
      </w:r>
    </w:p>
    <w:p w14:paraId="10ACE432" w14:textId="77777777" w:rsidR="009F4AA9" w:rsidRDefault="009F4AA9" w:rsidP="007735DB">
      <w:pPr>
        <w:pStyle w:val="ListParagraph"/>
        <w:numPr>
          <w:ilvl w:val="0"/>
          <w:numId w:val="15"/>
        </w:numPr>
        <w:spacing w:line="360" w:lineRule="auto"/>
        <w:jc w:val="both"/>
        <w:textAlignment w:val="baseline"/>
        <w:rPr>
          <w:rFonts w:ascii="Arial" w:hAnsi="Arial"/>
          <w:color w:val="111111"/>
          <w:sz w:val="20"/>
          <w:szCs w:val="20"/>
          <w:highlight w:val="yellow"/>
          <w:shd w:val="clear" w:color="auto" w:fill="FFFFFF"/>
        </w:rPr>
      </w:pPr>
      <w:r>
        <w:rPr>
          <w:rFonts w:ascii="Arial" w:hAnsi="Arial"/>
          <w:color w:val="111111"/>
          <w:sz w:val="20"/>
          <w:szCs w:val="20"/>
          <w:highlight w:val="yellow"/>
          <w:shd w:val="clear" w:color="auto" w:fill="FFFFFF"/>
        </w:rPr>
        <w:t>Document</w:t>
      </w:r>
      <w:r w:rsidRPr="009F4AA9">
        <w:rPr>
          <w:rFonts w:ascii="Arial" w:hAnsi="Arial"/>
          <w:color w:val="111111"/>
          <w:sz w:val="20"/>
          <w:szCs w:val="20"/>
          <w:highlight w:val="yellow"/>
          <w:shd w:val="clear" w:color="auto" w:fill="FFFFFF"/>
        </w:rPr>
        <w:t xml:space="preserve"> that the Data Protection Officer has been consulted on the DPIA</w:t>
      </w:r>
      <w:r>
        <w:rPr>
          <w:rFonts w:ascii="Arial" w:hAnsi="Arial"/>
          <w:color w:val="111111"/>
          <w:sz w:val="20"/>
          <w:szCs w:val="20"/>
          <w:highlight w:val="yellow"/>
          <w:shd w:val="clear" w:color="auto" w:fill="FFFFFF"/>
        </w:rPr>
        <w:t xml:space="preserve"> and their feedback incorporated;</w:t>
      </w:r>
      <w:r w:rsidRPr="009F4AA9">
        <w:rPr>
          <w:rFonts w:ascii="Arial" w:hAnsi="Arial"/>
          <w:color w:val="111111"/>
          <w:sz w:val="20"/>
          <w:szCs w:val="20"/>
          <w:highlight w:val="yellow"/>
          <w:shd w:val="clear" w:color="auto" w:fill="FFFFFF"/>
        </w:rPr>
        <w:t xml:space="preserve"> </w:t>
      </w:r>
    </w:p>
    <w:p w14:paraId="53BB1440" w14:textId="77777777" w:rsidR="002309E4" w:rsidRPr="009F4AA9" w:rsidRDefault="009F4AA9" w:rsidP="007735DB">
      <w:pPr>
        <w:pStyle w:val="ListParagraph"/>
        <w:numPr>
          <w:ilvl w:val="0"/>
          <w:numId w:val="15"/>
        </w:numPr>
        <w:spacing w:line="360" w:lineRule="auto"/>
        <w:jc w:val="both"/>
        <w:textAlignment w:val="baseline"/>
        <w:rPr>
          <w:rFonts w:ascii="Arial" w:hAnsi="Arial"/>
          <w:color w:val="111111"/>
          <w:sz w:val="20"/>
          <w:szCs w:val="20"/>
          <w:highlight w:val="yellow"/>
          <w:shd w:val="clear" w:color="auto" w:fill="FFFFFF"/>
        </w:rPr>
      </w:pPr>
      <w:r>
        <w:rPr>
          <w:rFonts w:ascii="Arial" w:hAnsi="Arial"/>
          <w:color w:val="111111"/>
          <w:sz w:val="20"/>
          <w:szCs w:val="20"/>
          <w:highlight w:val="yellow"/>
          <w:shd w:val="clear" w:color="auto" w:fill="FFFFFF"/>
        </w:rPr>
        <w:t>Document the consent to the processing as outlined in the DPIA by</w:t>
      </w:r>
      <w:r w:rsidRPr="009F4AA9">
        <w:rPr>
          <w:rFonts w:ascii="Arial" w:hAnsi="Arial"/>
          <w:color w:val="111111"/>
          <w:sz w:val="20"/>
          <w:szCs w:val="20"/>
          <w:highlight w:val="yellow"/>
          <w:shd w:val="clear" w:color="auto" w:fill="FFFFFF"/>
        </w:rPr>
        <w:t xml:space="preserve"> any other key stakeholders (e.g. ICT Security, external partner data controllers) involved in the project</w:t>
      </w:r>
      <w:r>
        <w:rPr>
          <w:rFonts w:ascii="Arial" w:hAnsi="Arial"/>
          <w:color w:val="111111"/>
          <w:sz w:val="20"/>
          <w:szCs w:val="20"/>
          <w:highlight w:val="yellow"/>
          <w:shd w:val="clear" w:color="auto" w:fill="FFFFFF"/>
        </w:rPr>
        <w:t>, as required.</w:t>
      </w:r>
    </w:p>
    <w:p w14:paraId="4B04BD08" w14:textId="77777777" w:rsidR="002309E4" w:rsidRPr="00684B73" w:rsidRDefault="002309E4" w:rsidP="002309E4">
      <w:pPr>
        <w:pStyle w:val="ListParagraph"/>
        <w:spacing w:line="360" w:lineRule="auto"/>
        <w:jc w:val="both"/>
        <w:textAlignment w:val="baseline"/>
        <w:rPr>
          <w:rFonts w:ascii="Arial" w:hAnsi="Arial"/>
          <w:color w:val="111111"/>
          <w:sz w:val="20"/>
          <w:szCs w:val="20"/>
          <w:highlight w:val="yellow"/>
          <w:shd w:val="clear" w:color="auto" w:fill="FFFFFF"/>
        </w:rPr>
      </w:pPr>
    </w:p>
    <w:tbl>
      <w:tblPr>
        <w:tblStyle w:val="TableGrid"/>
        <w:tblW w:w="0" w:type="auto"/>
        <w:tblLook w:val="04A0" w:firstRow="1" w:lastRow="0" w:firstColumn="1" w:lastColumn="0" w:noHBand="0" w:noVBand="1"/>
      </w:tblPr>
      <w:tblGrid>
        <w:gridCol w:w="2657"/>
        <w:gridCol w:w="2670"/>
        <w:gridCol w:w="2975"/>
      </w:tblGrid>
      <w:tr w:rsidR="002309E4" w:rsidRPr="00BA3841" w14:paraId="590194BD" w14:textId="77777777" w:rsidTr="00B1693B">
        <w:tc>
          <w:tcPr>
            <w:tcW w:w="2657" w:type="dxa"/>
            <w:shd w:val="clear" w:color="auto" w:fill="DEEAF6" w:themeFill="accent1" w:themeFillTint="33"/>
          </w:tcPr>
          <w:p w14:paraId="0FD4B752" w14:textId="77777777" w:rsidR="002309E4" w:rsidRPr="002309E4" w:rsidRDefault="002309E4" w:rsidP="009F4AA9">
            <w:pPr>
              <w:spacing w:line="360" w:lineRule="auto"/>
              <w:jc w:val="both"/>
              <w:rPr>
                <w:rFonts w:ascii="Arial" w:hAnsi="Arial"/>
                <w:u w:val="single"/>
              </w:rPr>
            </w:pPr>
            <w:r w:rsidRPr="00965E10">
              <w:rPr>
                <w:rFonts w:ascii="Arial" w:hAnsi="Arial"/>
                <w:u w:val="single"/>
              </w:rPr>
              <w:br w:type="page"/>
            </w:r>
            <w:r w:rsidR="009F4AA9">
              <w:rPr>
                <w:rFonts w:ascii="Arial" w:hAnsi="Arial" w:cs="Arial"/>
                <w:b/>
              </w:rPr>
              <w:t>Name</w:t>
            </w:r>
          </w:p>
        </w:tc>
        <w:tc>
          <w:tcPr>
            <w:tcW w:w="2670" w:type="dxa"/>
            <w:shd w:val="clear" w:color="auto" w:fill="DEEAF6" w:themeFill="accent1" w:themeFillTint="33"/>
          </w:tcPr>
          <w:p w14:paraId="6E898F57" w14:textId="77777777" w:rsidR="002309E4" w:rsidRPr="00BA3841" w:rsidRDefault="002309E4" w:rsidP="006E0789">
            <w:pPr>
              <w:spacing w:line="360" w:lineRule="auto"/>
              <w:jc w:val="both"/>
              <w:rPr>
                <w:rFonts w:ascii="Arial" w:hAnsi="Arial" w:cs="Arial"/>
                <w:b/>
              </w:rPr>
            </w:pPr>
            <w:r w:rsidRPr="00BA3841">
              <w:rPr>
                <w:rFonts w:ascii="Arial" w:hAnsi="Arial" w:cs="Arial"/>
                <w:b/>
              </w:rPr>
              <w:t>Stakeholder</w:t>
            </w:r>
            <w:r>
              <w:rPr>
                <w:rFonts w:ascii="Arial" w:hAnsi="Arial" w:cs="Arial"/>
                <w:b/>
              </w:rPr>
              <w:t xml:space="preserve"> Role</w:t>
            </w:r>
          </w:p>
        </w:tc>
        <w:tc>
          <w:tcPr>
            <w:tcW w:w="2975" w:type="dxa"/>
            <w:shd w:val="clear" w:color="auto" w:fill="DEEAF6" w:themeFill="accent1" w:themeFillTint="33"/>
          </w:tcPr>
          <w:p w14:paraId="2E4CF28B" w14:textId="77777777" w:rsidR="002309E4" w:rsidRPr="00BA3841" w:rsidRDefault="002309E4" w:rsidP="006E0789">
            <w:pPr>
              <w:spacing w:line="360" w:lineRule="auto"/>
              <w:jc w:val="both"/>
              <w:rPr>
                <w:rFonts w:ascii="Arial" w:hAnsi="Arial" w:cs="Arial"/>
                <w:b/>
              </w:rPr>
            </w:pPr>
            <w:r w:rsidRPr="00BA3841">
              <w:rPr>
                <w:rFonts w:ascii="Arial" w:hAnsi="Arial" w:cs="Arial"/>
                <w:b/>
              </w:rPr>
              <w:t>Contact Details</w:t>
            </w:r>
          </w:p>
        </w:tc>
      </w:tr>
      <w:tr w:rsidR="002309E4" w:rsidRPr="00BA3841" w14:paraId="7683E532" w14:textId="77777777" w:rsidTr="002309E4">
        <w:tc>
          <w:tcPr>
            <w:tcW w:w="2657" w:type="dxa"/>
          </w:tcPr>
          <w:p w14:paraId="2CB3F320" w14:textId="77777777" w:rsidR="002309E4" w:rsidRPr="00BA3841" w:rsidRDefault="002309E4" w:rsidP="006E0789">
            <w:pPr>
              <w:spacing w:line="360" w:lineRule="auto"/>
              <w:jc w:val="both"/>
              <w:rPr>
                <w:rFonts w:ascii="Arial" w:hAnsi="Arial" w:cs="Arial"/>
              </w:rPr>
            </w:pPr>
          </w:p>
        </w:tc>
        <w:tc>
          <w:tcPr>
            <w:tcW w:w="2670" w:type="dxa"/>
          </w:tcPr>
          <w:p w14:paraId="0E82CBA6" w14:textId="77777777" w:rsidR="002309E4" w:rsidRPr="00BA3841" w:rsidRDefault="002309E4" w:rsidP="006E0789">
            <w:pPr>
              <w:spacing w:line="360" w:lineRule="auto"/>
              <w:jc w:val="both"/>
              <w:rPr>
                <w:rFonts w:ascii="Arial" w:hAnsi="Arial" w:cs="Arial"/>
              </w:rPr>
            </w:pPr>
            <w:r>
              <w:rPr>
                <w:rFonts w:ascii="Arial" w:hAnsi="Arial" w:cs="Arial"/>
              </w:rPr>
              <w:t>Business Owner</w:t>
            </w:r>
          </w:p>
        </w:tc>
        <w:tc>
          <w:tcPr>
            <w:tcW w:w="2975" w:type="dxa"/>
          </w:tcPr>
          <w:p w14:paraId="4ACB5B8C" w14:textId="77777777" w:rsidR="002309E4" w:rsidRPr="00BA3841" w:rsidRDefault="002309E4" w:rsidP="006E0789">
            <w:pPr>
              <w:spacing w:line="360" w:lineRule="auto"/>
              <w:jc w:val="both"/>
              <w:rPr>
                <w:rFonts w:ascii="Arial" w:hAnsi="Arial" w:cs="Arial"/>
              </w:rPr>
            </w:pPr>
          </w:p>
        </w:tc>
      </w:tr>
      <w:tr w:rsidR="002309E4" w:rsidRPr="00BA3841" w14:paraId="6B9BDFFE" w14:textId="77777777" w:rsidTr="002309E4">
        <w:tc>
          <w:tcPr>
            <w:tcW w:w="2657" w:type="dxa"/>
          </w:tcPr>
          <w:p w14:paraId="3CFC991D" w14:textId="77777777" w:rsidR="002309E4" w:rsidRPr="00BA3841" w:rsidRDefault="002309E4" w:rsidP="006E0789">
            <w:pPr>
              <w:spacing w:line="360" w:lineRule="auto"/>
              <w:jc w:val="both"/>
              <w:rPr>
                <w:rFonts w:ascii="Arial" w:hAnsi="Arial" w:cs="Arial"/>
              </w:rPr>
            </w:pPr>
          </w:p>
        </w:tc>
        <w:tc>
          <w:tcPr>
            <w:tcW w:w="2670" w:type="dxa"/>
          </w:tcPr>
          <w:p w14:paraId="418AC161" w14:textId="77777777" w:rsidR="002309E4" w:rsidRPr="00BA3841" w:rsidRDefault="002309E4" w:rsidP="006E0789">
            <w:pPr>
              <w:spacing w:line="360" w:lineRule="auto"/>
              <w:jc w:val="both"/>
              <w:rPr>
                <w:rFonts w:ascii="Arial" w:hAnsi="Arial" w:cs="Arial"/>
              </w:rPr>
            </w:pPr>
            <w:r>
              <w:rPr>
                <w:rFonts w:ascii="Arial" w:hAnsi="Arial" w:cs="Arial"/>
              </w:rPr>
              <w:t>Data Protection Officer</w:t>
            </w:r>
          </w:p>
        </w:tc>
        <w:tc>
          <w:tcPr>
            <w:tcW w:w="2975" w:type="dxa"/>
          </w:tcPr>
          <w:p w14:paraId="032989E6" w14:textId="77777777" w:rsidR="002309E4" w:rsidRPr="00BA3841" w:rsidRDefault="002309E4" w:rsidP="006E0789">
            <w:pPr>
              <w:spacing w:line="360" w:lineRule="auto"/>
              <w:jc w:val="both"/>
              <w:rPr>
                <w:rFonts w:ascii="Arial" w:hAnsi="Arial" w:cs="Arial"/>
              </w:rPr>
            </w:pPr>
            <w:hyperlink r:id="rId72" w:history="1">
              <w:r w:rsidRPr="00421E75">
                <w:rPr>
                  <w:rStyle w:val="Hyperlink"/>
                  <w:rFonts w:ascii="Arial" w:hAnsi="Arial" w:cs="Arial"/>
                </w:rPr>
                <w:t>gdpr.dataprotection@garda.ie</w:t>
              </w:r>
            </w:hyperlink>
            <w:r>
              <w:rPr>
                <w:rFonts w:ascii="Arial" w:hAnsi="Arial" w:cs="Arial"/>
              </w:rPr>
              <w:t xml:space="preserve">  </w:t>
            </w:r>
          </w:p>
        </w:tc>
      </w:tr>
      <w:tr w:rsidR="002309E4" w:rsidRPr="00BA3841" w14:paraId="1F79DA98" w14:textId="77777777" w:rsidTr="002309E4">
        <w:tc>
          <w:tcPr>
            <w:tcW w:w="2657" w:type="dxa"/>
          </w:tcPr>
          <w:p w14:paraId="55ED1041" w14:textId="77777777" w:rsidR="002309E4" w:rsidRPr="00BA3841" w:rsidRDefault="002309E4" w:rsidP="006E0789">
            <w:pPr>
              <w:spacing w:line="360" w:lineRule="auto"/>
              <w:jc w:val="both"/>
              <w:rPr>
                <w:rFonts w:ascii="Arial" w:hAnsi="Arial" w:cs="Arial"/>
              </w:rPr>
            </w:pPr>
          </w:p>
        </w:tc>
        <w:tc>
          <w:tcPr>
            <w:tcW w:w="2670" w:type="dxa"/>
          </w:tcPr>
          <w:p w14:paraId="02957DA3" w14:textId="77777777" w:rsidR="002309E4" w:rsidRPr="009F4AA9" w:rsidRDefault="009F4AA9" w:rsidP="006E0789">
            <w:pPr>
              <w:spacing w:line="360" w:lineRule="auto"/>
              <w:jc w:val="both"/>
              <w:rPr>
                <w:rFonts w:ascii="Arial" w:hAnsi="Arial" w:cs="Arial"/>
                <w:highlight w:val="yellow"/>
              </w:rPr>
            </w:pPr>
            <w:r w:rsidRPr="009F4AA9">
              <w:rPr>
                <w:rFonts w:ascii="Arial" w:hAnsi="Arial" w:cs="Arial"/>
                <w:highlight w:val="yellow"/>
              </w:rPr>
              <w:t>[Add additional key stakeholders as required]</w:t>
            </w:r>
          </w:p>
        </w:tc>
        <w:tc>
          <w:tcPr>
            <w:tcW w:w="2975" w:type="dxa"/>
          </w:tcPr>
          <w:p w14:paraId="3C017888" w14:textId="77777777" w:rsidR="002309E4" w:rsidRPr="00BA3841" w:rsidRDefault="002309E4" w:rsidP="006E0789">
            <w:pPr>
              <w:spacing w:line="360" w:lineRule="auto"/>
              <w:jc w:val="both"/>
              <w:rPr>
                <w:rFonts w:ascii="Arial" w:hAnsi="Arial" w:cs="Arial"/>
              </w:rPr>
            </w:pPr>
          </w:p>
        </w:tc>
      </w:tr>
      <w:tr w:rsidR="002309E4" w:rsidRPr="00BA3841" w14:paraId="443EBE8B" w14:textId="77777777" w:rsidTr="002309E4">
        <w:tc>
          <w:tcPr>
            <w:tcW w:w="2657" w:type="dxa"/>
          </w:tcPr>
          <w:p w14:paraId="20C3B3E4" w14:textId="77777777" w:rsidR="002309E4" w:rsidRPr="00BA3841" w:rsidRDefault="002309E4" w:rsidP="006E0789">
            <w:pPr>
              <w:spacing w:line="360" w:lineRule="auto"/>
              <w:jc w:val="both"/>
              <w:rPr>
                <w:rFonts w:ascii="Arial" w:hAnsi="Arial" w:cs="Arial"/>
              </w:rPr>
            </w:pPr>
          </w:p>
        </w:tc>
        <w:tc>
          <w:tcPr>
            <w:tcW w:w="2670" w:type="dxa"/>
          </w:tcPr>
          <w:p w14:paraId="0ED8EDED" w14:textId="77777777" w:rsidR="002309E4" w:rsidRPr="00BA3841" w:rsidRDefault="002309E4" w:rsidP="006E0789">
            <w:pPr>
              <w:spacing w:line="360" w:lineRule="auto"/>
              <w:jc w:val="both"/>
              <w:rPr>
                <w:rFonts w:ascii="Arial" w:hAnsi="Arial" w:cs="Arial"/>
              </w:rPr>
            </w:pPr>
          </w:p>
        </w:tc>
        <w:tc>
          <w:tcPr>
            <w:tcW w:w="2975" w:type="dxa"/>
          </w:tcPr>
          <w:p w14:paraId="332C4423" w14:textId="77777777" w:rsidR="002309E4" w:rsidRPr="00BA3841" w:rsidRDefault="002309E4" w:rsidP="006E0789">
            <w:pPr>
              <w:spacing w:line="360" w:lineRule="auto"/>
              <w:jc w:val="both"/>
              <w:rPr>
                <w:rFonts w:ascii="Arial" w:hAnsi="Arial" w:cs="Arial"/>
              </w:rPr>
            </w:pPr>
          </w:p>
        </w:tc>
      </w:tr>
    </w:tbl>
    <w:p w14:paraId="3620AD71" w14:textId="77777777" w:rsidR="002309E4" w:rsidRDefault="002309E4" w:rsidP="007B4E74">
      <w:pPr>
        <w:spacing w:after="0" w:line="360" w:lineRule="auto"/>
        <w:jc w:val="both"/>
        <w:rPr>
          <w:rFonts w:ascii="Arial" w:hAnsi="Arial" w:cs="Arial"/>
          <w:b/>
          <w:sz w:val="20"/>
          <w:szCs w:val="20"/>
        </w:rPr>
      </w:pPr>
    </w:p>
    <w:p w14:paraId="1EAAA4D0" w14:textId="77777777" w:rsidR="00742D46" w:rsidRPr="00BA3841" w:rsidRDefault="00742D46" w:rsidP="007B4E74">
      <w:pPr>
        <w:spacing w:after="0" w:line="360" w:lineRule="auto"/>
        <w:jc w:val="both"/>
        <w:rPr>
          <w:rFonts w:ascii="Arial" w:hAnsi="Arial" w:cs="Arial"/>
          <w:b/>
          <w:sz w:val="20"/>
          <w:szCs w:val="20"/>
        </w:rPr>
      </w:pPr>
      <w:r w:rsidRPr="00BA3841">
        <w:rPr>
          <w:rFonts w:ascii="Arial" w:hAnsi="Arial" w:cs="Arial"/>
          <w:b/>
          <w:sz w:val="20"/>
          <w:szCs w:val="20"/>
        </w:rPr>
        <w:t>Repetition &amp; Review</w:t>
      </w:r>
    </w:p>
    <w:p w14:paraId="13819476" w14:textId="77777777" w:rsidR="009F4AA9" w:rsidRPr="009F4AA9" w:rsidRDefault="009F4AA9" w:rsidP="007B4E74">
      <w:pPr>
        <w:spacing w:after="0" w:line="360" w:lineRule="auto"/>
        <w:jc w:val="both"/>
        <w:rPr>
          <w:rFonts w:ascii="Arial" w:hAnsi="Arial" w:cs="Arial"/>
          <w:sz w:val="20"/>
          <w:szCs w:val="20"/>
          <w:highlight w:val="yellow"/>
        </w:rPr>
      </w:pPr>
      <w:r w:rsidRPr="009F4AA9">
        <w:rPr>
          <w:rFonts w:ascii="Arial" w:hAnsi="Arial" w:cs="Arial"/>
          <w:sz w:val="20"/>
          <w:szCs w:val="20"/>
          <w:highlight w:val="yellow"/>
        </w:rPr>
        <w:t>[</w:t>
      </w:r>
      <w:r w:rsidR="00742D46" w:rsidRPr="009F4AA9">
        <w:rPr>
          <w:rFonts w:ascii="Arial" w:hAnsi="Arial" w:cs="Arial"/>
          <w:sz w:val="20"/>
          <w:szCs w:val="20"/>
          <w:highlight w:val="yellow"/>
        </w:rPr>
        <w:t xml:space="preserve">The effectiveness of the measures/solutions put in place to manage the data protection risks should be evaluated and assessed </w:t>
      </w:r>
      <w:r w:rsidRPr="009F4AA9">
        <w:rPr>
          <w:rFonts w:ascii="Arial" w:hAnsi="Arial" w:cs="Arial"/>
          <w:sz w:val="20"/>
          <w:szCs w:val="20"/>
          <w:highlight w:val="yellow"/>
        </w:rPr>
        <w:t>as</w:t>
      </w:r>
      <w:r w:rsidR="00742D46" w:rsidRPr="009F4AA9">
        <w:rPr>
          <w:rFonts w:ascii="Arial" w:hAnsi="Arial" w:cs="Arial"/>
          <w:sz w:val="20"/>
          <w:szCs w:val="20"/>
          <w:highlight w:val="yellow"/>
        </w:rPr>
        <w:t xml:space="preserve"> the processing </w:t>
      </w:r>
      <w:r w:rsidRPr="009F4AA9">
        <w:rPr>
          <w:rFonts w:ascii="Arial" w:hAnsi="Arial" w:cs="Arial"/>
          <w:sz w:val="20"/>
          <w:szCs w:val="20"/>
          <w:highlight w:val="yellow"/>
        </w:rPr>
        <w:t>activity is implemented. This section can be updated to record the review mechanism for the DPIA</w:t>
      </w:r>
      <w:r w:rsidR="008F709B">
        <w:rPr>
          <w:rFonts w:ascii="Arial" w:hAnsi="Arial" w:cs="Arial"/>
          <w:sz w:val="20"/>
          <w:szCs w:val="20"/>
          <w:highlight w:val="yellow"/>
        </w:rPr>
        <w:t xml:space="preserve"> for the given processing activity</w:t>
      </w:r>
      <w:r w:rsidRPr="009F4AA9">
        <w:rPr>
          <w:rFonts w:ascii="Arial" w:hAnsi="Arial" w:cs="Arial"/>
          <w:sz w:val="20"/>
          <w:szCs w:val="20"/>
          <w:highlight w:val="yellow"/>
        </w:rPr>
        <w:t>.</w:t>
      </w:r>
    </w:p>
    <w:p w14:paraId="6D291E9F" w14:textId="77777777" w:rsidR="009F4AA9" w:rsidRPr="009F4AA9" w:rsidRDefault="009F4AA9" w:rsidP="007B4E74">
      <w:pPr>
        <w:spacing w:after="0" w:line="360" w:lineRule="auto"/>
        <w:jc w:val="both"/>
        <w:rPr>
          <w:rFonts w:ascii="Arial" w:hAnsi="Arial" w:cs="Arial"/>
          <w:sz w:val="20"/>
          <w:szCs w:val="20"/>
          <w:highlight w:val="yellow"/>
        </w:rPr>
      </w:pPr>
    </w:p>
    <w:p w14:paraId="5D88BCF6" w14:textId="77777777" w:rsidR="00742D46" w:rsidRPr="00BA3841" w:rsidRDefault="009F4AA9" w:rsidP="009F4AA9">
      <w:pPr>
        <w:spacing w:after="0" w:line="360" w:lineRule="auto"/>
        <w:jc w:val="both"/>
        <w:rPr>
          <w:rFonts w:ascii="Arial" w:hAnsi="Arial" w:cs="Arial"/>
          <w:sz w:val="20"/>
          <w:szCs w:val="20"/>
        </w:rPr>
      </w:pPr>
      <w:r w:rsidRPr="009F4AA9">
        <w:rPr>
          <w:rFonts w:ascii="Arial" w:hAnsi="Arial" w:cs="Arial"/>
          <w:sz w:val="20"/>
          <w:szCs w:val="20"/>
          <w:highlight w:val="yellow"/>
        </w:rPr>
        <w:t>DPIA</w:t>
      </w:r>
      <w:r w:rsidR="004B5579">
        <w:rPr>
          <w:rFonts w:ascii="Arial" w:hAnsi="Arial" w:cs="Arial"/>
          <w:sz w:val="20"/>
          <w:szCs w:val="20"/>
          <w:highlight w:val="yellow"/>
        </w:rPr>
        <w:t>s</w:t>
      </w:r>
      <w:r w:rsidRPr="009F4AA9">
        <w:rPr>
          <w:rFonts w:ascii="Arial" w:hAnsi="Arial" w:cs="Arial"/>
          <w:sz w:val="20"/>
          <w:szCs w:val="20"/>
          <w:highlight w:val="yellow"/>
        </w:rPr>
        <w:t xml:space="preserve"> should be reviewed after 3 years, or sooner if the scope and nature of the processing is subject to changes such that the risks and safeguards associated with the processing require re-evaluation</w:t>
      </w:r>
      <w:r>
        <w:rPr>
          <w:rFonts w:ascii="Arial" w:hAnsi="Arial" w:cs="Arial"/>
          <w:sz w:val="20"/>
          <w:szCs w:val="20"/>
          <w:highlight w:val="yellow"/>
        </w:rPr>
        <w:t xml:space="preserve"> (e.g. expanding the scope or scale of data being processed, or introducing new processing activities related to the DPIA’s subject matter)</w:t>
      </w:r>
      <w:r w:rsidRPr="009F4AA9">
        <w:rPr>
          <w:rFonts w:ascii="Arial" w:hAnsi="Arial" w:cs="Arial"/>
          <w:sz w:val="20"/>
          <w:szCs w:val="20"/>
          <w:highlight w:val="yellow"/>
        </w:rPr>
        <w:t>]</w:t>
      </w:r>
    </w:p>
    <w:p w14:paraId="61C6054D" w14:textId="77777777" w:rsidR="00742D46" w:rsidRPr="00BA3841" w:rsidRDefault="00742D46" w:rsidP="007B4E74">
      <w:pPr>
        <w:spacing w:after="0" w:line="360" w:lineRule="auto"/>
        <w:jc w:val="both"/>
        <w:rPr>
          <w:rFonts w:ascii="Arial" w:hAnsi="Arial" w:cs="Arial"/>
          <w:sz w:val="20"/>
          <w:szCs w:val="20"/>
        </w:rPr>
      </w:pPr>
    </w:p>
    <w:p w14:paraId="04C6564F" w14:textId="77777777" w:rsidR="00742D46" w:rsidRPr="00BA3841" w:rsidRDefault="00742D46" w:rsidP="007B4E74">
      <w:pPr>
        <w:spacing w:after="0" w:line="360" w:lineRule="auto"/>
        <w:jc w:val="both"/>
        <w:rPr>
          <w:rFonts w:ascii="Arial" w:hAnsi="Arial" w:cs="Arial"/>
          <w:sz w:val="20"/>
          <w:szCs w:val="20"/>
        </w:rPr>
      </w:pPr>
    </w:p>
    <w:p w14:paraId="47E9C76D" w14:textId="77777777" w:rsidR="00742D46" w:rsidRPr="00BA3841" w:rsidRDefault="00742D46" w:rsidP="007B4E74">
      <w:pPr>
        <w:spacing w:after="0" w:line="360" w:lineRule="auto"/>
        <w:jc w:val="both"/>
        <w:rPr>
          <w:rFonts w:ascii="Arial" w:hAnsi="Arial" w:cs="Arial"/>
          <w:sz w:val="20"/>
          <w:szCs w:val="20"/>
        </w:rPr>
      </w:pPr>
    </w:p>
    <w:p w14:paraId="6E94794F" w14:textId="77777777" w:rsidR="00742D46" w:rsidRPr="00BA3841" w:rsidRDefault="00742D46" w:rsidP="007B4E74">
      <w:pPr>
        <w:spacing w:after="0" w:line="360" w:lineRule="auto"/>
        <w:jc w:val="both"/>
        <w:rPr>
          <w:rFonts w:ascii="Arial" w:hAnsi="Arial" w:cs="Arial"/>
          <w:bCs/>
          <w:color w:val="C41230"/>
          <w:kern w:val="32"/>
          <w:sz w:val="20"/>
          <w:szCs w:val="20"/>
        </w:rPr>
      </w:pPr>
    </w:p>
    <w:p w14:paraId="50FECE4C" w14:textId="77777777" w:rsidR="006E0789" w:rsidRDefault="006E0789">
      <w:pPr>
        <w:rPr>
          <w:rFonts w:ascii="Arial" w:hAnsi="Arial" w:cs="Arial"/>
        </w:rPr>
      </w:pPr>
      <w:r>
        <w:rPr>
          <w:rFonts w:ascii="Arial" w:hAnsi="Arial" w:cs="Arial"/>
        </w:rPr>
        <w:br w:type="page"/>
      </w:r>
    </w:p>
    <w:p w14:paraId="5A3D2A86" w14:textId="77777777" w:rsidR="006E0789" w:rsidRDefault="006E0789" w:rsidP="006E0789">
      <w:pPr>
        <w:jc w:val="both"/>
        <w:rPr>
          <w:rFonts w:ascii="Arial" w:hAnsi="Arial" w:cs="Arial"/>
          <w:sz w:val="20"/>
          <w:szCs w:val="20"/>
        </w:rPr>
      </w:pPr>
      <w:r>
        <w:rPr>
          <w:rFonts w:ascii="Arial" w:hAnsi="Arial"/>
          <w:b/>
          <w:color w:val="002060"/>
          <w:sz w:val="28"/>
          <w:szCs w:val="28"/>
        </w:rPr>
        <w:lastRenderedPageBreak/>
        <w:t>Appendix A</w:t>
      </w:r>
      <w:r w:rsidRPr="00BA3841">
        <w:rPr>
          <w:rFonts w:ascii="Arial" w:hAnsi="Arial"/>
          <w:b/>
          <w:color w:val="002060"/>
          <w:sz w:val="28"/>
          <w:szCs w:val="28"/>
        </w:rPr>
        <w:t xml:space="preserve">: </w:t>
      </w:r>
      <w:r>
        <w:rPr>
          <w:rFonts w:ascii="Arial" w:hAnsi="Arial"/>
          <w:b/>
          <w:color w:val="002060"/>
          <w:sz w:val="28"/>
          <w:szCs w:val="28"/>
        </w:rPr>
        <w:t>Example Risks</w:t>
      </w:r>
    </w:p>
    <w:p w14:paraId="77954C9D" w14:textId="77777777" w:rsidR="004F7A91" w:rsidRDefault="004F7A91" w:rsidP="007B4E74">
      <w:pPr>
        <w:spacing w:after="0" w:line="360" w:lineRule="auto"/>
        <w:jc w:val="both"/>
        <w:rPr>
          <w:rFonts w:ascii="Arial" w:hAnsi="Arial" w:cs="Arial"/>
        </w:rPr>
      </w:pPr>
    </w:p>
    <w:p w14:paraId="35A91F7E" w14:textId="77777777" w:rsidR="006E0789" w:rsidRDefault="006E0789" w:rsidP="006E0789">
      <w:pPr>
        <w:spacing w:after="0" w:line="360" w:lineRule="auto"/>
        <w:jc w:val="both"/>
        <w:rPr>
          <w:rFonts w:ascii="Arial" w:hAnsi="Arial" w:cs="Arial"/>
          <w:sz w:val="20"/>
          <w:szCs w:val="20"/>
        </w:rPr>
      </w:pPr>
      <w:r>
        <w:rPr>
          <w:rFonts w:ascii="Arial" w:hAnsi="Arial" w:cs="Arial"/>
          <w:sz w:val="20"/>
          <w:szCs w:val="20"/>
        </w:rPr>
        <w:t>To assist with developing and completing the risk assessment for a DPIA (</w:t>
      </w:r>
      <w:r w:rsidRPr="00B1693B">
        <w:rPr>
          <w:rFonts w:ascii="Arial" w:hAnsi="Arial" w:cs="Arial"/>
          <w:b/>
          <w:sz w:val="20"/>
          <w:szCs w:val="20"/>
        </w:rPr>
        <w:t>Section 6.2</w:t>
      </w:r>
      <w:r>
        <w:rPr>
          <w:rFonts w:ascii="Arial" w:hAnsi="Arial" w:cs="Arial"/>
          <w:sz w:val="20"/>
          <w:szCs w:val="20"/>
        </w:rPr>
        <w:t xml:space="preserve">), below are a set of example risks based on previous </w:t>
      </w:r>
      <w:r w:rsidR="00177855">
        <w:rPr>
          <w:rFonts w:ascii="Arial" w:hAnsi="Arial" w:cs="Arial"/>
          <w:sz w:val="20"/>
          <w:szCs w:val="20"/>
        </w:rPr>
        <w:t>assessments that</w:t>
      </w:r>
      <w:r>
        <w:rPr>
          <w:rFonts w:ascii="Arial" w:hAnsi="Arial" w:cs="Arial"/>
          <w:sz w:val="20"/>
          <w:szCs w:val="20"/>
        </w:rPr>
        <w:t xml:space="preserve"> can be used as guidance for issues to consider for a given processing activity.</w:t>
      </w:r>
    </w:p>
    <w:p w14:paraId="3429F360" w14:textId="77777777" w:rsidR="00177855" w:rsidRDefault="00177855" w:rsidP="006E0789">
      <w:pPr>
        <w:spacing w:after="0" w:line="360" w:lineRule="auto"/>
        <w:jc w:val="both"/>
        <w:rPr>
          <w:rFonts w:ascii="Arial" w:hAnsi="Arial" w:cs="Arial"/>
          <w:sz w:val="20"/>
          <w:szCs w:val="20"/>
        </w:rPr>
      </w:pPr>
    </w:p>
    <w:p w14:paraId="486A721B" w14:textId="77777777" w:rsidR="00177855" w:rsidRDefault="00177855" w:rsidP="006E0789">
      <w:pPr>
        <w:spacing w:after="0" w:line="360" w:lineRule="auto"/>
        <w:jc w:val="both"/>
        <w:rPr>
          <w:rFonts w:ascii="Arial" w:hAnsi="Arial" w:cs="Arial"/>
          <w:sz w:val="20"/>
          <w:szCs w:val="20"/>
        </w:rPr>
      </w:pPr>
      <w:r>
        <w:rPr>
          <w:rFonts w:ascii="Arial" w:hAnsi="Arial" w:cs="Arial"/>
          <w:sz w:val="20"/>
          <w:szCs w:val="20"/>
        </w:rPr>
        <w:t>Note that this list is not exhaustive, and that not every risk will be relevant to every processing activity. Based on the processing activity that is the subject of the DPIA, some of the examples below may need to be split into sub-categories of risk based on the nature of the activity.</w:t>
      </w:r>
    </w:p>
    <w:p w14:paraId="36A8538B" w14:textId="77777777" w:rsidR="006E0789" w:rsidRDefault="006E0789" w:rsidP="006E0789">
      <w:pPr>
        <w:spacing w:after="0" w:line="36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1184"/>
        <w:gridCol w:w="2355"/>
        <w:gridCol w:w="4763"/>
      </w:tblGrid>
      <w:tr w:rsidR="006E0789" w14:paraId="2837BE48" w14:textId="77777777" w:rsidTr="00987858">
        <w:tc>
          <w:tcPr>
            <w:tcW w:w="1184" w:type="dxa"/>
            <w:shd w:val="clear" w:color="auto" w:fill="DEEAF6" w:themeFill="accent1" w:themeFillTint="33"/>
          </w:tcPr>
          <w:p w14:paraId="7299DE40" w14:textId="77777777" w:rsidR="006E0789" w:rsidRPr="006E0789" w:rsidRDefault="006E0789" w:rsidP="006E0789">
            <w:pPr>
              <w:spacing w:line="360" w:lineRule="auto"/>
              <w:jc w:val="both"/>
              <w:rPr>
                <w:rFonts w:ascii="Arial" w:hAnsi="Arial" w:cs="Arial"/>
                <w:b/>
              </w:rPr>
            </w:pPr>
            <w:r w:rsidRPr="006E0789">
              <w:rPr>
                <w:rFonts w:ascii="Arial" w:hAnsi="Arial" w:cs="Arial"/>
                <w:b/>
              </w:rPr>
              <w:t>Example Risk Reference</w:t>
            </w:r>
          </w:p>
        </w:tc>
        <w:tc>
          <w:tcPr>
            <w:tcW w:w="2355" w:type="dxa"/>
            <w:shd w:val="clear" w:color="auto" w:fill="DEEAF6" w:themeFill="accent1" w:themeFillTint="33"/>
          </w:tcPr>
          <w:p w14:paraId="13F02687" w14:textId="77777777" w:rsidR="006E0789" w:rsidRPr="006E0789" w:rsidRDefault="005B7AD9" w:rsidP="006E0789">
            <w:pPr>
              <w:spacing w:line="360" w:lineRule="auto"/>
              <w:jc w:val="both"/>
              <w:rPr>
                <w:rFonts w:ascii="Arial" w:hAnsi="Arial" w:cs="Arial"/>
                <w:b/>
              </w:rPr>
            </w:pPr>
            <w:r>
              <w:rPr>
                <w:rFonts w:ascii="Arial" w:hAnsi="Arial" w:cs="Arial"/>
                <w:b/>
              </w:rPr>
              <w:t xml:space="preserve">Example </w:t>
            </w:r>
            <w:r w:rsidR="006E0789" w:rsidRPr="006E0789">
              <w:rPr>
                <w:rFonts w:ascii="Arial" w:hAnsi="Arial" w:cs="Arial"/>
                <w:b/>
              </w:rPr>
              <w:t>Risk</w:t>
            </w:r>
          </w:p>
        </w:tc>
        <w:tc>
          <w:tcPr>
            <w:tcW w:w="4763" w:type="dxa"/>
            <w:shd w:val="clear" w:color="auto" w:fill="DEEAF6" w:themeFill="accent1" w:themeFillTint="33"/>
          </w:tcPr>
          <w:p w14:paraId="7F02C475" w14:textId="77777777" w:rsidR="006E0789" w:rsidRPr="006E0789" w:rsidRDefault="00D03FAD" w:rsidP="006E0789">
            <w:pPr>
              <w:spacing w:line="360" w:lineRule="auto"/>
              <w:jc w:val="both"/>
              <w:rPr>
                <w:rFonts w:ascii="Arial" w:hAnsi="Arial" w:cs="Arial"/>
                <w:b/>
              </w:rPr>
            </w:pPr>
            <w:r>
              <w:rPr>
                <w:rFonts w:ascii="Arial" w:hAnsi="Arial" w:cs="Arial"/>
                <w:b/>
              </w:rPr>
              <w:t>Guidance on identifying and documenting mitigations</w:t>
            </w:r>
          </w:p>
        </w:tc>
      </w:tr>
      <w:tr w:rsidR="00987858" w14:paraId="6FBB07B0" w14:textId="77777777" w:rsidTr="00EA630C">
        <w:tc>
          <w:tcPr>
            <w:tcW w:w="8302" w:type="dxa"/>
            <w:gridSpan w:val="3"/>
            <w:shd w:val="clear" w:color="auto" w:fill="DEEAF6" w:themeFill="accent1" w:themeFillTint="33"/>
          </w:tcPr>
          <w:p w14:paraId="7D8B9AB5" w14:textId="77777777" w:rsidR="00987858" w:rsidRPr="00987858" w:rsidRDefault="00987858" w:rsidP="006E0789">
            <w:pPr>
              <w:spacing w:line="360" w:lineRule="auto"/>
              <w:jc w:val="both"/>
              <w:rPr>
                <w:rFonts w:ascii="Arial" w:hAnsi="Arial" w:cs="Arial"/>
                <w:b/>
              </w:rPr>
            </w:pPr>
            <w:r>
              <w:rPr>
                <w:rFonts w:ascii="Arial" w:hAnsi="Arial" w:cs="Arial"/>
                <w:b/>
              </w:rPr>
              <w:t xml:space="preserve">Risk Category 1 - </w:t>
            </w:r>
            <w:r w:rsidRPr="00987858">
              <w:rPr>
                <w:rFonts w:ascii="Arial" w:hAnsi="Arial" w:cs="Arial"/>
                <w:b/>
              </w:rPr>
              <w:t>Legal risks</w:t>
            </w:r>
          </w:p>
        </w:tc>
      </w:tr>
      <w:tr w:rsidR="006E0789" w14:paraId="6096B165" w14:textId="77777777" w:rsidTr="00987858">
        <w:tc>
          <w:tcPr>
            <w:tcW w:w="1184" w:type="dxa"/>
          </w:tcPr>
          <w:p w14:paraId="7522E78A" w14:textId="77777777" w:rsidR="006E0789" w:rsidRPr="00987858" w:rsidRDefault="00987858" w:rsidP="006E0789">
            <w:pPr>
              <w:spacing w:line="360" w:lineRule="auto"/>
              <w:jc w:val="both"/>
              <w:rPr>
                <w:rFonts w:ascii="Arial" w:hAnsi="Arial" w:cs="Arial"/>
                <w:b/>
              </w:rPr>
            </w:pPr>
            <w:r w:rsidRPr="00987858">
              <w:rPr>
                <w:rFonts w:ascii="Arial" w:hAnsi="Arial" w:cs="Arial"/>
                <w:b/>
              </w:rPr>
              <w:t>1.1</w:t>
            </w:r>
          </w:p>
        </w:tc>
        <w:tc>
          <w:tcPr>
            <w:tcW w:w="2355" w:type="dxa"/>
          </w:tcPr>
          <w:p w14:paraId="57199C08" w14:textId="77777777" w:rsidR="006E0789" w:rsidRDefault="00987858" w:rsidP="006E0789">
            <w:pPr>
              <w:spacing w:line="360" w:lineRule="auto"/>
              <w:jc w:val="both"/>
              <w:rPr>
                <w:rFonts w:ascii="Arial" w:hAnsi="Arial" w:cs="Arial"/>
              </w:rPr>
            </w:pPr>
            <w:r>
              <w:rPr>
                <w:rFonts w:ascii="Arial" w:hAnsi="Arial" w:cs="Arial"/>
              </w:rPr>
              <w:t>Processing of personal data without an adequate legal basis</w:t>
            </w:r>
          </w:p>
        </w:tc>
        <w:tc>
          <w:tcPr>
            <w:tcW w:w="4763" w:type="dxa"/>
          </w:tcPr>
          <w:p w14:paraId="0C83C556" w14:textId="77777777" w:rsidR="006E0789" w:rsidRDefault="00987858" w:rsidP="007735DB">
            <w:pPr>
              <w:pStyle w:val="ListParagraph"/>
              <w:numPr>
                <w:ilvl w:val="0"/>
                <w:numId w:val="22"/>
              </w:numPr>
              <w:spacing w:line="360" w:lineRule="auto"/>
              <w:jc w:val="both"/>
              <w:rPr>
                <w:rFonts w:ascii="Arial" w:hAnsi="Arial"/>
                <w:sz w:val="20"/>
                <w:szCs w:val="20"/>
              </w:rPr>
            </w:pPr>
            <w:r w:rsidRPr="00987858">
              <w:rPr>
                <w:rFonts w:ascii="Arial" w:hAnsi="Arial"/>
                <w:sz w:val="20"/>
                <w:szCs w:val="20"/>
              </w:rPr>
              <w:t xml:space="preserve">Outline in the DPIA the legal basis for processing, based on relevant statutory functions, provisions </w:t>
            </w:r>
            <w:r>
              <w:rPr>
                <w:rFonts w:ascii="Arial" w:hAnsi="Arial"/>
                <w:sz w:val="20"/>
                <w:szCs w:val="20"/>
              </w:rPr>
              <w:t>relevant to specific processing activities</w:t>
            </w:r>
            <w:r w:rsidRPr="00987858">
              <w:rPr>
                <w:rFonts w:ascii="Arial" w:hAnsi="Arial"/>
                <w:sz w:val="20"/>
                <w:szCs w:val="20"/>
              </w:rPr>
              <w:t xml:space="preserve"> and relevant </w:t>
            </w:r>
            <w:r>
              <w:rPr>
                <w:rFonts w:ascii="Arial" w:hAnsi="Arial"/>
                <w:sz w:val="20"/>
                <w:szCs w:val="20"/>
              </w:rPr>
              <w:t>provisions of data protection legislation</w:t>
            </w:r>
          </w:p>
          <w:p w14:paraId="36363355" w14:textId="77777777" w:rsidR="00987858" w:rsidRDefault="00987858" w:rsidP="007735DB">
            <w:pPr>
              <w:pStyle w:val="ListParagraph"/>
              <w:numPr>
                <w:ilvl w:val="0"/>
                <w:numId w:val="22"/>
              </w:numPr>
              <w:spacing w:line="360" w:lineRule="auto"/>
              <w:jc w:val="both"/>
              <w:rPr>
                <w:rFonts w:ascii="Arial" w:hAnsi="Arial"/>
                <w:sz w:val="20"/>
                <w:szCs w:val="20"/>
              </w:rPr>
            </w:pPr>
            <w:r>
              <w:rPr>
                <w:rFonts w:ascii="Arial" w:hAnsi="Arial"/>
                <w:sz w:val="20"/>
                <w:szCs w:val="20"/>
              </w:rPr>
              <w:t>Seek Legal advice as required</w:t>
            </w:r>
            <w:r w:rsidR="00D03FAD">
              <w:rPr>
                <w:rFonts w:ascii="Arial" w:hAnsi="Arial"/>
                <w:sz w:val="20"/>
                <w:szCs w:val="20"/>
              </w:rPr>
              <w:t xml:space="preserve"> for any particular areas of concern</w:t>
            </w:r>
          </w:p>
          <w:p w14:paraId="585C1B78" w14:textId="77777777" w:rsidR="00987858" w:rsidRPr="00987858" w:rsidRDefault="00987858" w:rsidP="007735DB">
            <w:pPr>
              <w:pStyle w:val="ListParagraph"/>
              <w:numPr>
                <w:ilvl w:val="0"/>
                <w:numId w:val="22"/>
              </w:numPr>
              <w:spacing w:line="360" w:lineRule="auto"/>
              <w:jc w:val="both"/>
              <w:rPr>
                <w:rFonts w:ascii="Arial" w:hAnsi="Arial"/>
                <w:sz w:val="20"/>
                <w:szCs w:val="20"/>
              </w:rPr>
            </w:pPr>
            <w:r>
              <w:rPr>
                <w:rFonts w:ascii="Arial" w:hAnsi="Arial"/>
                <w:sz w:val="20"/>
                <w:szCs w:val="20"/>
              </w:rPr>
              <w:t>Consult with the Data Protection Unit and Data Protection Commission, as required, on the draft DPIA</w:t>
            </w:r>
          </w:p>
        </w:tc>
      </w:tr>
      <w:tr w:rsidR="006E0789" w14:paraId="4920EA95" w14:textId="77777777" w:rsidTr="00987858">
        <w:tc>
          <w:tcPr>
            <w:tcW w:w="1184" w:type="dxa"/>
          </w:tcPr>
          <w:p w14:paraId="102051A0" w14:textId="77777777" w:rsidR="006E0789" w:rsidRPr="005B7AD9" w:rsidRDefault="00987858" w:rsidP="006E0789">
            <w:pPr>
              <w:spacing w:line="360" w:lineRule="auto"/>
              <w:jc w:val="both"/>
              <w:rPr>
                <w:rFonts w:ascii="Arial" w:hAnsi="Arial" w:cs="Arial"/>
                <w:b/>
              </w:rPr>
            </w:pPr>
            <w:r w:rsidRPr="005B7AD9">
              <w:rPr>
                <w:rFonts w:ascii="Arial" w:hAnsi="Arial" w:cs="Arial"/>
                <w:b/>
              </w:rPr>
              <w:t>1.2</w:t>
            </w:r>
          </w:p>
        </w:tc>
        <w:tc>
          <w:tcPr>
            <w:tcW w:w="2355" w:type="dxa"/>
          </w:tcPr>
          <w:p w14:paraId="42E82A1C" w14:textId="77777777" w:rsidR="006E0789" w:rsidRDefault="00987858" w:rsidP="006E0789">
            <w:pPr>
              <w:spacing w:line="360" w:lineRule="auto"/>
              <w:jc w:val="both"/>
              <w:rPr>
                <w:rFonts w:ascii="Arial" w:hAnsi="Arial" w:cs="Arial"/>
              </w:rPr>
            </w:pPr>
            <w:r>
              <w:rPr>
                <w:rFonts w:ascii="Arial" w:hAnsi="Arial" w:cs="Arial"/>
              </w:rPr>
              <w:t xml:space="preserve">Processing </w:t>
            </w:r>
            <w:r>
              <w:rPr>
                <w:rFonts w:ascii="Arial" w:hAnsi="Arial"/>
              </w:rPr>
              <w:t>of special category personal data without an adequate legal basis and/or additional protections</w:t>
            </w:r>
          </w:p>
        </w:tc>
        <w:tc>
          <w:tcPr>
            <w:tcW w:w="4763" w:type="dxa"/>
          </w:tcPr>
          <w:p w14:paraId="5FA45CD8" w14:textId="77777777" w:rsidR="006E0789" w:rsidRDefault="00987858" w:rsidP="007735DB">
            <w:pPr>
              <w:pStyle w:val="ListParagraph"/>
              <w:numPr>
                <w:ilvl w:val="0"/>
                <w:numId w:val="23"/>
              </w:numPr>
              <w:spacing w:line="360" w:lineRule="auto"/>
              <w:jc w:val="both"/>
              <w:rPr>
                <w:rFonts w:ascii="Arial" w:hAnsi="Arial"/>
                <w:sz w:val="20"/>
                <w:szCs w:val="20"/>
              </w:rPr>
            </w:pPr>
            <w:r>
              <w:rPr>
                <w:rFonts w:ascii="Arial" w:hAnsi="Arial"/>
                <w:sz w:val="20"/>
                <w:szCs w:val="20"/>
              </w:rPr>
              <w:t>As above for</w:t>
            </w:r>
            <w:r w:rsidR="005B7AD9">
              <w:rPr>
                <w:rFonts w:ascii="Arial" w:hAnsi="Arial"/>
                <w:sz w:val="20"/>
                <w:szCs w:val="20"/>
              </w:rPr>
              <w:t xml:space="preserve"> </w:t>
            </w:r>
            <w:r w:rsidR="005B7AD9" w:rsidRPr="005B7AD9">
              <w:rPr>
                <w:rFonts w:ascii="Arial" w:hAnsi="Arial"/>
                <w:sz w:val="20"/>
                <w:szCs w:val="20"/>
              </w:rPr>
              <w:t>Example Risk</w:t>
            </w:r>
            <w:r>
              <w:rPr>
                <w:rFonts w:ascii="Arial" w:hAnsi="Arial"/>
                <w:sz w:val="20"/>
                <w:szCs w:val="20"/>
              </w:rPr>
              <w:t xml:space="preserve"> </w:t>
            </w:r>
            <w:r w:rsidRPr="00987858">
              <w:rPr>
                <w:rFonts w:ascii="Arial" w:hAnsi="Arial"/>
                <w:b/>
                <w:sz w:val="20"/>
                <w:szCs w:val="20"/>
              </w:rPr>
              <w:t>1.1</w:t>
            </w:r>
            <w:r>
              <w:rPr>
                <w:rFonts w:ascii="Arial" w:hAnsi="Arial"/>
                <w:sz w:val="20"/>
                <w:szCs w:val="20"/>
              </w:rPr>
              <w:t>, with additional content outlined for the legal basis for processing to address the specific basis for processing of special category data under Article 9 GDPR or Section 73 of the Data Protection Act 2018, as applicable</w:t>
            </w:r>
          </w:p>
          <w:p w14:paraId="3F8AC128" w14:textId="77777777" w:rsidR="00987858" w:rsidRPr="00987858" w:rsidRDefault="00987858" w:rsidP="007735DB">
            <w:pPr>
              <w:pStyle w:val="ListParagraph"/>
              <w:numPr>
                <w:ilvl w:val="0"/>
                <w:numId w:val="23"/>
              </w:numPr>
              <w:spacing w:line="360" w:lineRule="auto"/>
              <w:jc w:val="both"/>
              <w:rPr>
                <w:rFonts w:ascii="Arial" w:hAnsi="Arial"/>
                <w:sz w:val="20"/>
                <w:szCs w:val="20"/>
              </w:rPr>
            </w:pPr>
            <w:r>
              <w:rPr>
                <w:rFonts w:ascii="Arial" w:hAnsi="Arial"/>
                <w:sz w:val="20"/>
                <w:szCs w:val="20"/>
              </w:rPr>
              <w:t xml:space="preserve">Reference additional technical/organisational safeguards for special category personal data in DPIA </w:t>
            </w:r>
          </w:p>
        </w:tc>
      </w:tr>
      <w:tr w:rsidR="006E0789" w14:paraId="0A171849" w14:textId="77777777" w:rsidTr="00987858">
        <w:tc>
          <w:tcPr>
            <w:tcW w:w="1184" w:type="dxa"/>
          </w:tcPr>
          <w:p w14:paraId="0ED421CF" w14:textId="77777777" w:rsidR="006E0789" w:rsidRPr="005B7AD9" w:rsidRDefault="005B7AD9" w:rsidP="006E0789">
            <w:pPr>
              <w:spacing w:line="360" w:lineRule="auto"/>
              <w:jc w:val="both"/>
              <w:rPr>
                <w:rFonts w:ascii="Arial" w:hAnsi="Arial" w:cs="Arial"/>
                <w:b/>
              </w:rPr>
            </w:pPr>
            <w:r w:rsidRPr="005B7AD9">
              <w:rPr>
                <w:rFonts w:ascii="Arial" w:hAnsi="Arial" w:cs="Arial"/>
                <w:b/>
              </w:rPr>
              <w:t>1.3</w:t>
            </w:r>
          </w:p>
        </w:tc>
        <w:tc>
          <w:tcPr>
            <w:tcW w:w="2355" w:type="dxa"/>
          </w:tcPr>
          <w:p w14:paraId="7B21C734" w14:textId="77777777" w:rsidR="005B7AD9" w:rsidRPr="005B7AD9" w:rsidRDefault="005B7AD9" w:rsidP="005B7AD9">
            <w:pPr>
              <w:spacing w:line="360" w:lineRule="auto"/>
              <w:jc w:val="both"/>
              <w:rPr>
                <w:rFonts w:ascii="Arial" w:hAnsi="Arial"/>
              </w:rPr>
            </w:pPr>
            <w:r w:rsidRPr="005B7AD9">
              <w:rPr>
                <w:rFonts w:ascii="Arial" w:hAnsi="Arial"/>
              </w:rPr>
              <w:t xml:space="preserve">Processing of data concerning criminal convictions and offences without an adequate legal basis </w:t>
            </w:r>
            <w:r w:rsidRPr="005B7AD9">
              <w:rPr>
                <w:rFonts w:ascii="Arial" w:hAnsi="Arial"/>
              </w:rPr>
              <w:lastRenderedPageBreak/>
              <w:t>and/or additional protections</w:t>
            </w:r>
          </w:p>
          <w:p w14:paraId="59E42142" w14:textId="77777777" w:rsidR="006E0789" w:rsidRDefault="006E0789" w:rsidP="006E0789">
            <w:pPr>
              <w:spacing w:line="360" w:lineRule="auto"/>
              <w:jc w:val="both"/>
              <w:rPr>
                <w:rFonts w:ascii="Arial" w:hAnsi="Arial" w:cs="Arial"/>
              </w:rPr>
            </w:pPr>
          </w:p>
        </w:tc>
        <w:tc>
          <w:tcPr>
            <w:tcW w:w="4763" w:type="dxa"/>
          </w:tcPr>
          <w:p w14:paraId="1FDCB520" w14:textId="77777777" w:rsidR="005B7AD9" w:rsidRDefault="005B7AD9" w:rsidP="007735DB">
            <w:pPr>
              <w:pStyle w:val="ListParagraph"/>
              <w:numPr>
                <w:ilvl w:val="0"/>
                <w:numId w:val="23"/>
              </w:numPr>
              <w:spacing w:line="360" w:lineRule="auto"/>
              <w:jc w:val="both"/>
              <w:rPr>
                <w:rFonts w:ascii="Arial" w:hAnsi="Arial"/>
                <w:sz w:val="20"/>
                <w:szCs w:val="20"/>
              </w:rPr>
            </w:pPr>
            <w:r>
              <w:rPr>
                <w:rFonts w:ascii="Arial" w:hAnsi="Arial"/>
                <w:sz w:val="20"/>
                <w:szCs w:val="20"/>
              </w:rPr>
              <w:lastRenderedPageBreak/>
              <w:t xml:space="preserve">As above for </w:t>
            </w:r>
            <w:r w:rsidRPr="005B7AD9">
              <w:rPr>
                <w:rFonts w:ascii="Arial" w:hAnsi="Arial"/>
                <w:sz w:val="20"/>
                <w:szCs w:val="20"/>
              </w:rPr>
              <w:t>Example Risk</w:t>
            </w:r>
            <w:r>
              <w:rPr>
                <w:rFonts w:ascii="Arial" w:hAnsi="Arial"/>
                <w:sz w:val="20"/>
                <w:szCs w:val="20"/>
              </w:rPr>
              <w:t xml:space="preserve"> </w:t>
            </w:r>
            <w:r w:rsidRPr="00987858">
              <w:rPr>
                <w:rFonts w:ascii="Arial" w:hAnsi="Arial"/>
                <w:b/>
                <w:sz w:val="20"/>
                <w:szCs w:val="20"/>
              </w:rPr>
              <w:t>1.1</w:t>
            </w:r>
            <w:r>
              <w:rPr>
                <w:rFonts w:ascii="Arial" w:hAnsi="Arial"/>
                <w:sz w:val="20"/>
                <w:szCs w:val="20"/>
              </w:rPr>
              <w:t xml:space="preserve">, with additional content outlined for the legal basis for processing to address the specific basis for processing of data concerning criminal convictions and offences for non-law </w:t>
            </w:r>
            <w:r>
              <w:rPr>
                <w:rFonts w:ascii="Arial" w:hAnsi="Arial"/>
                <w:sz w:val="20"/>
                <w:szCs w:val="20"/>
              </w:rPr>
              <w:lastRenderedPageBreak/>
              <w:t>enforcement purposes (i.e. with reference to Section 55 of the Data Protection Act 2018)</w:t>
            </w:r>
          </w:p>
          <w:p w14:paraId="711D3F6C" w14:textId="77777777" w:rsidR="006E0789" w:rsidRPr="005B7AD9" w:rsidRDefault="005B7AD9" w:rsidP="007735DB">
            <w:pPr>
              <w:pStyle w:val="ListParagraph"/>
              <w:numPr>
                <w:ilvl w:val="0"/>
                <w:numId w:val="23"/>
              </w:numPr>
              <w:spacing w:line="360" w:lineRule="auto"/>
              <w:jc w:val="both"/>
              <w:rPr>
                <w:rFonts w:ascii="Arial" w:hAnsi="Arial"/>
                <w:sz w:val="20"/>
                <w:szCs w:val="20"/>
              </w:rPr>
            </w:pPr>
            <w:r w:rsidRPr="005B7AD9">
              <w:rPr>
                <w:rFonts w:ascii="Arial" w:hAnsi="Arial" w:cs="Times New Roman"/>
                <w:sz w:val="20"/>
                <w:szCs w:val="20"/>
              </w:rPr>
              <w:t>Reference additional technical/organisational safeguards for data</w:t>
            </w:r>
            <w:r>
              <w:rPr>
                <w:rFonts w:ascii="Arial" w:hAnsi="Arial" w:cs="Times New Roman"/>
                <w:sz w:val="20"/>
                <w:szCs w:val="20"/>
              </w:rPr>
              <w:t xml:space="preserve"> concerning criminal convictions and offences</w:t>
            </w:r>
            <w:r w:rsidRPr="005B7AD9">
              <w:rPr>
                <w:rFonts w:ascii="Arial" w:hAnsi="Arial" w:cs="Times New Roman"/>
                <w:sz w:val="20"/>
                <w:szCs w:val="20"/>
              </w:rPr>
              <w:t xml:space="preserve"> in DPIA</w:t>
            </w:r>
          </w:p>
        </w:tc>
      </w:tr>
      <w:tr w:rsidR="006E0789" w14:paraId="342B80EA" w14:textId="77777777" w:rsidTr="00987858">
        <w:tc>
          <w:tcPr>
            <w:tcW w:w="1184" w:type="dxa"/>
          </w:tcPr>
          <w:p w14:paraId="330B5A59" w14:textId="77777777" w:rsidR="006E0789" w:rsidRPr="005B7AD9" w:rsidRDefault="005B7AD9" w:rsidP="006E0789">
            <w:pPr>
              <w:spacing w:line="360" w:lineRule="auto"/>
              <w:jc w:val="both"/>
              <w:rPr>
                <w:rFonts w:ascii="Arial" w:hAnsi="Arial" w:cs="Arial"/>
                <w:b/>
              </w:rPr>
            </w:pPr>
            <w:r w:rsidRPr="005B7AD9">
              <w:rPr>
                <w:rFonts w:ascii="Arial" w:hAnsi="Arial" w:cs="Arial"/>
                <w:b/>
              </w:rPr>
              <w:lastRenderedPageBreak/>
              <w:t>1.4</w:t>
            </w:r>
          </w:p>
        </w:tc>
        <w:tc>
          <w:tcPr>
            <w:tcW w:w="2355" w:type="dxa"/>
          </w:tcPr>
          <w:p w14:paraId="5595DA27" w14:textId="77777777" w:rsidR="006E0789" w:rsidRPr="005B7AD9" w:rsidRDefault="005B7AD9" w:rsidP="005B7AD9">
            <w:pPr>
              <w:spacing w:line="360" w:lineRule="auto"/>
              <w:jc w:val="both"/>
              <w:rPr>
                <w:rFonts w:ascii="Arial" w:hAnsi="Arial"/>
              </w:rPr>
            </w:pPr>
            <w:r w:rsidRPr="005B7AD9">
              <w:rPr>
                <w:rFonts w:ascii="Arial" w:hAnsi="Arial"/>
              </w:rPr>
              <w:t xml:space="preserve">Processing does not take account of other legal or procedural requirements </w:t>
            </w:r>
          </w:p>
        </w:tc>
        <w:tc>
          <w:tcPr>
            <w:tcW w:w="4763" w:type="dxa"/>
          </w:tcPr>
          <w:p w14:paraId="70DEF17E" w14:textId="77777777" w:rsidR="006E0789" w:rsidRPr="005B7AD9" w:rsidRDefault="005B7AD9" w:rsidP="007735DB">
            <w:pPr>
              <w:pStyle w:val="ListParagraph"/>
              <w:numPr>
                <w:ilvl w:val="0"/>
                <w:numId w:val="22"/>
              </w:numPr>
              <w:spacing w:line="360" w:lineRule="auto"/>
              <w:jc w:val="both"/>
              <w:rPr>
                <w:rFonts w:ascii="Arial" w:hAnsi="Arial"/>
              </w:rPr>
            </w:pPr>
            <w:r>
              <w:rPr>
                <w:rFonts w:ascii="Arial" w:hAnsi="Arial"/>
                <w:sz w:val="20"/>
                <w:szCs w:val="20"/>
              </w:rPr>
              <w:t>Reference other relevant requirements and how the processing concerned aligns with and satisfies these requirements in your description of the processing activity (</w:t>
            </w:r>
            <w:r>
              <w:rPr>
                <w:rFonts w:ascii="Arial" w:hAnsi="Arial"/>
                <w:b/>
                <w:sz w:val="20"/>
                <w:szCs w:val="20"/>
              </w:rPr>
              <w:t>Stage 2</w:t>
            </w:r>
            <w:r>
              <w:rPr>
                <w:rFonts w:ascii="Arial" w:hAnsi="Arial"/>
                <w:sz w:val="20"/>
                <w:szCs w:val="20"/>
              </w:rPr>
              <w:t>) and the legal basis sections of the DPIA (</w:t>
            </w:r>
            <w:r w:rsidRPr="005B7AD9">
              <w:rPr>
                <w:rFonts w:ascii="Arial" w:hAnsi="Arial"/>
                <w:b/>
                <w:sz w:val="20"/>
                <w:szCs w:val="20"/>
              </w:rPr>
              <w:t>Stage 3</w:t>
            </w:r>
            <w:r>
              <w:rPr>
                <w:rFonts w:ascii="Arial" w:hAnsi="Arial"/>
                <w:sz w:val="20"/>
                <w:szCs w:val="20"/>
              </w:rPr>
              <w:t>)</w:t>
            </w:r>
          </w:p>
          <w:p w14:paraId="33E35B1F" w14:textId="77777777" w:rsidR="005B7AD9" w:rsidRDefault="005B7AD9" w:rsidP="007735DB">
            <w:pPr>
              <w:pStyle w:val="ListParagraph"/>
              <w:numPr>
                <w:ilvl w:val="0"/>
                <w:numId w:val="22"/>
              </w:numPr>
              <w:spacing w:line="360" w:lineRule="auto"/>
              <w:jc w:val="both"/>
              <w:rPr>
                <w:rFonts w:ascii="Arial" w:hAnsi="Arial"/>
              </w:rPr>
            </w:pPr>
            <w:r>
              <w:rPr>
                <w:rFonts w:ascii="Arial" w:hAnsi="Arial"/>
                <w:sz w:val="20"/>
                <w:szCs w:val="20"/>
              </w:rPr>
              <w:t>Seek further advice from subject matter experts (e.g. Policy Owners for specific processing activities) as required</w:t>
            </w:r>
          </w:p>
        </w:tc>
      </w:tr>
      <w:tr w:rsidR="006E0789" w14:paraId="0F679B9F" w14:textId="77777777" w:rsidTr="00987858">
        <w:tc>
          <w:tcPr>
            <w:tcW w:w="1184" w:type="dxa"/>
          </w:tcPr>
          <w:p w14:paraId="03FD63E2" w14:textId="77777777" w:rsidR="006E0789" w:rsidRPr="005B7AD9" w:rsidRDefault="005B7AD9" w:rsidP="006E0789">
            <w:pPr>
              <w:spacing w:line="360" w:lineRule="auto"/>
              <w:jc w:val="both"/>
              <w:rPr>
                <w:rFonts w:ascii="Arial" w:hAnsi="Arial" w:cs="Arial"/>
                <w:b/>
              </w:rPr>
            </w:pPr>
            <w:r w:rsidRPr="005B7AD9">
              <w:rPr>
                <w:rFonts w:ascii="Arial" w:hAnsi="Arial" w:cs="Arial"/>
                <w:b/>
              </w:rPr>
              <w:t>1.5</w:t>
            </w:r>
          </w:p>
        </w:tc>
        <w:tc>
          <w:tcPr>
            <w:tcW w:w="2355" w:type="dxa"/>
          </w:tcPr>
          <w:p w14:paraId="2AED8488" w14:textId="77777777" w:rsidR="006E0789" w:rsidRPr="005B7AD9" w:rsidRDefault="005B7AD9" w:rsidP="006E0789">
            <w:pPr>
              <w:spacing w:line="360" w:lineRule="auto"/>
              <w:jc w:val="both"/>
              <w:rPr>
                <w:rFonts w:ascii="Arial" w:hAnsi="Arial"/>
              </w:rPr>
            </w:pPr>
            <w:r w:rsidRPr="005B7AD9">
              <w:rPr>
                <w:rFonts w:ascii="Arial" w:hAnsi="Arial"/>
              </w:rPr>
              <w:t>Risk of enforcement action by the Data Protection Commission on account of infringements of or non-compliance with data protection law</w:t>
            </w:r>
          </w:p>
        </w:tc>
        <w:tc>
          <w:tcPr>
            <w:tcW w:w="4763" w:type="dxa"/>
          </w:tcPr>
          <w:p w14:paraId="75022E6B" w14:textId="77777777" w:rsidR="006E0789" w:rsidRPr="005B7AD9" w:rsidRDefault="005B7AD9" w:rsidP="007735DB">
            <w:pPr>
              <w:pStyle w:val="ListParagraph"/>
              <w:numPr>
                <w:ilvl w:val="0"/>
                <w:numId w:val="24"/>
              </w:numPr>
              <w:spacing w:line="360" w:lineRule="auto"/>
              <w:jc w:val="both"/>
              <w:rPr>
                <w:rFonts w:ascii="Arial" w:hAnsi="Arial"/>
                <w:sz w:val="20"/>
                <w:szCs w:val="20"/>
              </w:rPr>
            </w:pPr>
            <w:r>
              <w:rPr>
                <w:rFonts w:ascii="Arial" w:hAnsi="Arial" w:cs="Times New Roman"/>
                <w:sz w:val="20"/>
                <w:szCs w:val="20"/>
              </w:rPr>
              <w:t xml:space="preserve">Refer to content outlined in </w:t>
            </w:r>
            <w:r w:rsidRPr="005B7AD9">
              <w:rPr>
                <w:rFonts w:ascii="Arial" w:hAnsi="Arial" w:cs="Times New Roman"/>
                <w:b/>
                <w:sz w:val="20"/>
                <w:szCs w:val="20"/>
              </w:rPr>
              <w:t>Stage 3</w:t>
            </w:r>
            <w:r>
              <w:rPr>
                <w:rFonts w:ascii="Arial" w:hAnsi="Arial" w:cs="Times New Roman"/>
                <w:sz w:val="20"/>
                <w:szCs w:val="20"/>
              </w:rPr>
              <w:t xml:space="preserve"> to demonstrate adherence to key data protection principles</w:t>
            </w:r>
          </w:p>
          <w:p w14:paraId="6FBBB6FB" w14:textId="77777777" w:rsidR="005B7AD9" w:rsidRPr="005B7AD9" w:rsidRDefault="005B7AD9" w:rsidP="007735DB">
            <w:pPr>
              <w:pStyle w:val="ListParagraph"/>
              <w:numPr>
                <w:ilvl w:val="0"/>
                <w:numId w:val="24"/>
              </w:numPr>
              <w:spacing w:line="360" w:lineRule="auto"/>
              <w:jc w:val="both"/>
              <w:rPr>
                <w:rFonts w:ascii="Arial" w:hAnsi="Arial"/>
                <w:sz w:val="20"/>
                <w:szCs w:val="20"/>
              </w:rPr>
            </w:pPr>
            <w:r>
              <w:rPr>
                <w:rFonts w:ascii="Arial" w:hAnsi="Arial"/>
                <w:sz w:val="20"/>
                <w:szCs w:val="20"/>
              </w:rPr>
              <w:t>Consult with the Data Protection Unit and Data Protection Commission, as required, on the draft DPIA</w:t>
            </w:r>
          </w:p>
        </w:tc>
      </w:tr>
      <w:tr w:rsidR="006E0789" w14:paraId="5F30BB45" w14:textId="77777777" w:rsidTr="00987858">
        <w:tc>
          <w:tcPr>
            <w:tcW w:w="1184" w:type="dxa"/>
          </w:tcPr>
          <w:p w14:paraId="14C9CD8C" w14:textId="77777777" w:rsidR="006E0789" w:rsidRPr="005B7AD9" w:rsidRDefault="005B7AD9" w:rsidP="006E0789">
            <w:pPr>
              <w:spacing w:line="360" w:lineRule="auto"/>
              <w:jc w:val="both"/>
              <w:rPr>
                <w:rFonts w:ascii="Arial" w:hAnsi="Arial" w:cs="Arial"/>
                <w:b/>
              </w:rPr>
            </w:pPr>
            <w:r w:rsidRPr="005B7AD9">
              <w:rPr>
                <w:rFonts w:ascii="Arial" w:hAnsi="Arial" w:cs="Arial"/>
                <w:b/>
              </w:rPr>
              <w:t>1.6</w:t>
            </w:r>
          </w:p>
        </w:tc>
        <w:tc>
          <w:tcPr>
            <w:tcW w:w="2355" w:type="dxa"/>
          </w:tcPr>
          <w:p w14:paraId="1CDF42D6" w14:textId="77777777" w:rsidR="006E0789" w:rsidRPr="005B7AD9" w:rsidRDefault="005B7AD9" w:rsidP="006E0789">
            <w:pPr>
              <w:spacing w:line="360" w:lineRule="auto"/>
              <w:jc w:val="both"/>
              <w:rPr>
                <w:rFonts w:ascii="Arial" w:hAnsi="Arial"/>
              </w:rPr>
            </w:pPr>
            <w:r w:rsidRPr="005B7AD9">
              <w:rPr>
                <w:rFonts w:ascii="Arial" w:hAnsi="Arial"/>
              </w:rPr>
              <w:t>Risk of litigation by data subjects on account of infringements of or non-compliance with data protection law</w:t>
            </w:r>
          </w:p>
        </w:tc>
        <w:tc>
          <w:tcPr>
            <w:tcW w:w="4763" w:type="dxa"/>
          </w:tcPr>
          <w:p w14:paraId="3C13D074" w14:textId="77777777" w:rsidR="006E0789" w:rsidRPr="005B7AD9" w:rsidRDefault="005B7AD9" w:rsidP="007735DB">
            <w:pPr>
              <w:pStyle w:val="ListParagraph"/>
              <w:numPr>
                <w:ilvl w:val="0"/>
                <w:numId w:val="24"/>
              </w:numPr>
              <w:spacing w:line="360" w:lineRule="auto"/>
              <w:jc w:val="both"/>
              <w:rPr>
                <w:rFonts w:ascii="Arial" w:hAnsi="Arial"/>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1.5</w:t>
            </w:r>
          </w:p>
        </w:tc>
      </w:tr>
      <w:tr w:rsidR="005B7AD9" w14:paraId="21ABC655" w14:textId="77777777" w:rsidTr="00EA630C">
        <w:tc>
          <w:tcPr>
            <w:tcW w:w="8302" w:type="dxa"/>
            <w:gridSpan w:val="3"/>
            <w:shd w:val="clear" w:color="auto" w:fill="DEEAF6" w:themeFill="accent1" w:themeFillTint="33"/>
          </w:tcPr>
          <w:p w14:paraId="6B8D2AB1" w14:textId="77777777" w:rsidR="005B7AD9" w:rsidRPr="005B7AD9" w:rsidRDefault="005B7AD9" w:rsidP="005B7AD9">
            <w:pPr>
              <w:spacing w:line="360" w:lineRule="auto"/>
              <w:jc w:val="both"/>
              <w:rPr>
                <w:rFonts w:ascii="Arial" w:hAnsi="Arial"/>
              </w:rPr>
            </w:pPr>
            <w:r>
              <w:rPr>
                <w:rFonts w:ascii="Arial" w:hAnsi="Arial" w:cs="Arial"/>
                <w:b/>
              </w:rPr>
              <w:t>Risk Category 2 - Processing Risks</w:t>
            </w:r>
          </w:p>
        </w:tc>
      </w:tr>
      <w:tr w:rsidR="005B7AD9" w14:paraId="12FD6AE2" w14:textId="77777777" w:rsidTr="00987858">
        <w:tc>
          <w:tcPr>
            <w:tcW w:w="1184" w:type="dxa"/>
          </w:tcPr>
          <w:p w14:paraId="55E4726F" w14:textId="77777777" w:rsidR="005B7AD9" w:rsidRPr="005B7AD9" w:rsidRDefault="005B7AD9" w:rsidP="006E0789">
            <w:pPr>
              <w:spacing w:line="360" w:lineRule="auto"/>
              <w:jc w:val="both"/>
              <w:rPr>
                <w:rFonts w:ascii="Arial" w:hAnsi="Arial" w:cs="Arial"/>
                <w:b/>
              </w:rPr>
            </w:pPr>
            <w:r>
              <w:rPr>
                <w:rFonts w:ascii="Arial" w:hAnsi="Arial" w:cs="Arial"/>
                <w:b/>
              </w:rPr>
              <w:t>2.1</w:t>
            </w:r>
          </w:p>
        </w:tc>
        <w:tc>
          <w:tcPr>
            <w:tcW w:w="2355" w:type="dxa"/>
          </w:tcPr>
          <w:p w14:paraId="3806F812" w14:textId="77777777" w:rsidR="005B7AD9" w:rsidRPr="005B7AD9" w:rsidRDefault="005B7AD9" w:rsidP="006E0789">
            <w:pPr>
              <w:spacing w:line="360" w:lineRule="auto"/>
              <w:jc w:val="both"/>
              <w:rPr>
                <w:rFonts w:ascii="Arial" w:hAnsi="Arial"/>
              </w:rPr>
            </w:pPr>
            <w:r>
              <w:rPr>
                <w:rFonts w:ascii="Arial" w:hAnsi="Arial"/>
              </w:rPr>
              <w:t>Risk of unnecessary or disproportionate processing</w:t>
            </w:r>
          </w:p>
        </w:tc>
        <w:tc>
          <w:tcPr>
            <w:tcW w:w="4763" w:type="dxa"/>
          </w:tcPr>
          <w:p w14:paraId="7E67AC04" w14:textId="77777777" w:rsidR="005B7AD9" w:rsidRDefault="005B7AD9"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Ensure the necessity/proportionality assessment in </w:t>
            </w:r>
            <w:r w:rsidRPr="005B7AD9">
              <w:rPr>
                <w:rFonts w:ascii="Arial" w:hAnsi="Arial" w:cs="Times New Roman"/>
                <w:b/>
                <w:sz w:val="20"/>
                <w:szCs w:val="20"/>
              </w:rPr>
              <w:t>Stage 3</w:t>
            </w:r>
            <w:r>
              <w:rPr>
                <w:rFonts w:ascii="Arial" w:hAnsi="Arial" w:cs="Times New Roman"/>
                <w:sz w:val="20"/>
                <w:szCs w:val="20"/>
              </w:rPr>
              <w:t xml:space="preserve"> is completed in full to demonstrate the necessity and proportionality of the processing versus less intrusive alternatives.</w:t>
            </w:r>
          </w:p>
          <w:p w14:paraId="6A3F21B7" w14:textId="77777777" w:rsidR="005B7AD9" w:rsidRDefault="005B7AD9"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Outline why each of the categories of personal data and data subjects need to be included within scope of the processing activity to achieve the stated purpose of processing</w:t>
            </w:r>
          </w:p>
        </w:tc>
      </w:tr>
      <w:tr w:rsidR="005B7AD9" w14:paraId="55E97E85" w14:textId="77777777" w:rsidTr="00987858">
        <w:tc>
          <w:tcPr>
            <w:tcW w:w="1184" w:type="dxa"/>
          </w:tcPr>
          <w:p w14:paraId="1EFA2E2E" w14:textId="77777777" w:rsidR="005B7AD9" w:rsidRDefault="005B7AD9" w:rsidP="006E0789">
            <w:pPr>
              <w:spacing w:line="360" w:lineRule="auto"/>
              <w:jc w:val="both"/>
              <w:rPr>
                <w:rFonts w:ascii="Arial" w:hAnsi="Arial" w:cs="Arial"/>
                <w:b/>
              </w:rPr>
            </w:pPr>
            <w:r>
              <w:rPr>
                <w:rFonts w:ascii="Arial" w:hAnsi="Arial" w:cs="Arial"/>
                <w:b/>
              </w:rPr>
              <w:t>2.2</w:t>
            </w:r>
          </w:p>
        </w:tc>
        <w:tc>
          <w:tcPr>
            <w:tcW w:w="2355" w:type="dxa"/>
          </w:tcPr>
          <w:p w14:paraId="7ECA5886" w14:textId="77777777" w:rsidR="005B7AD9" w:rsidRPr="005B7AD9" w:rsidRDefault="005B7AD9" w:rsidP="005B7AD9">
            <w:pPr>
              <w:spacing w:line="360" w:lineRule="auto"/>
              <w:jc w:val="both"/>
              <w:rPr>
                <w:rFonts w:ascii="Arial" w:hAnsi="Arial"/>
              </w:rPr>
            </w:pPr>
            <w:r w:rsidRPr="005B7AD9">
              <w:rPr>
                <w:rFonts w:ascii="Arial" w:hAnsi="Arial"/>
              </w:rPr>
              <w:t>Data is further processed for incompatible or unlawful purposes</w:t>
            </w:r>
          </w:p>
          <w:p w14:paraId="33B30743" w14:textId="77777777" w:rsidR="005B7AD9" w:rsidRDefault="005B7AD9" w:rsidP="006E0789">
            <w:pPr>
              <w:spacing w:line="360" w:lineRule="auto"/>
              <w:jc w:val="both"/>
              <w:rPr>
                <w:rFonts w:ascii="Arial" w:hAnsi="Arial"/>
              </w:rPr>
            </w:pPr>
          </w:p>
        </w:tc>
        <w:tc>
          <w:tcPr>
            <w:tcW w:w="4763" w:type="dxa"/>
          </w:tcPr>
          <w:p w14:paraId="762A7578" w14:textId="77777777" w:rsidR="005B7AD9" w:rsidRDefault="005B7AD9"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lastRenderedPageBreak/>
              <w:t xml:space="preserve">Refer to the safeguards in respect of purpose limitation outlined in </w:t>
            </w:r>
            <w:r>
              <w:rPr>
                <w:rFonts w:ascii="Arial" w:hAnsi="Arial" w:cs="Times New Roman"/>
                <w:b/>
                <w:sz w:val="20"/>
                <w:szCs w:val="20"/>
              </w:rPr>
              <w:t>Stage 3</w:t>
            </w:r>
            <w:r>
              <w:rPr>
                <w:rFonts w:ascii="Arial" w:hAnsi="Arial" w:cs="Times New Roman"/>
                <w:sz w:val="20"/>
                <w:szCs w:val="20"/>
              </w:rPr>
              <w:t xml:space="preserve"> to demonstrate the controls in place to ensure any further </w:t>
            </w:r>
            <w:r>
              <w:rPr>
                <w:rFonts w:ascii="Arial" w:hAnsi="Arial" w:cs="Times New Roman"/>
                <w:sz w:val="20"/>
                <w:szCs w:val="20"/>
              </w:rPr>
              <w:lastRenderedPageBreak/>
              <w:t>processing is compatible with the original purpose for which the data is being collected</w:t>
            </w:r>
          </w:p>
        </w:tc>
      </w:tr>
      <w:tr w:rsidR="005B7AD9" w14:paraId="73BAFEE0" w14:textId="77777777" w:rsidTr="00987858">
        <w:tc>
          <w:tcPr>
            <w:tcW w:w="1184" w:type="dxa"/>
          </w:tcPr>
          <w:p w14:paraId="79A78CF4" w14:textId="77777777" w:rsidR="005B7AD9" w:rsidRDefault="005B7AD9" w:rsidP="006E0789">
            <w:pPr>
              <w:spacing w:line="360" w:lineRule="auto"/>
              <w:jc w:val="both"/>
              <w:rPr>
                <w:rFonts w:ascii="Arial" w:hAnsi="Arial" w:cs="Arial"/>
                <w:b/>
              </w:rPr>
            </w:pPr>
            <w:r>
              <w:rPr>
                <w:rFonts w:ascii="Arial" w:hAnsi="Arial" w:cs="Arial"/>
                <w:b/>
              </w:rPr>
              <w:lastRenderedPageBreak/>
              <w:t>2.3</w:t>
            </w:r>
          </w:p>
        </w:tc>
        <w:tc>
          <w:tcPr>
            <w:tcW w:w="2355" w:type="dxa"/>
          </w:tcPr>
          <w:p w14:paraId="2BD76846" w14:textId="77777777" w:rsidR="005B7AD9" w:rsidRPr="005B7AD9" w:rsidRDefault="00EA630C" w:rsidP="005B7AD9">
            <w:pPr>
              <w:spacing w:line="360" w:lineRule="auto"/>
              <w:jc w:val="both"/>
              <w:rPr>
                <w:rFonts w:ascii="Arial" w:hAnsi="Arial"/>
              </w:rPr>
            </w:pPr>
            <w:r>
              <w:rPr>
                <w:rFonts w:ascii="Arial" w:hAnsi="Arial"/>
              </w:rPr>
              <w:t>Excessive data is collected and processed that is irrelevant to the processing activity</w:t>
            </w:r>
          </w:p>
        </w:tc>
        <w:tc>
          <w:tcPr>
            <w:tcW w:w="4763" w:type="dxa"/>
          </w:tcPr>
          <w:p w14:paraId="01C8142F" w14:textId="77777777" w:rsidR="00EA630C" w:rsidRPr="00EA630C" w:rsidRDefault="00EA630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Refer to the safeguards in respect of data minimisation outlined in </w:t>
            </w:r>
            <w:r>
              <w:rPr>
                <w:rFonts w:ascii="Arial" w:hAnsi="Arial" w:cs="Times New Roman"/>
                <w:b/>
                <w:sz w:val="20"/>
                <w:szCs w:val="20"/>
              </w:rPr>
              <w:t>Stage 3</w:t>
            </w:r>
            <w:r>
              <w:rPr>
                <w:rFonts w:ascii="Arial" w:hAnsi="Arial" w:cs="Times New Roman"/>
                <w:sz w:val="20"/>
                <w:szCs w:val="20"/>
              </w:rPr>
              <w:t xml:space="preserve"> to demonstrate the controls in place to ensure that only the data that is necessary and proportionate to achieving the purpose of the processing activity is collected and processed.</w:t>
            </w:r>
          </w:p>
        </w:tc>
      </w:tr>
      <w:tr w:rsidR="00EA630C" w14:paraId="7E5356BA" w14:textId="77777777" w:rsidTr="00987858">
        <w:tc>
          <w:tcPr>
            <w:tcW w:w="1184" w:type="dxa"/>
          </w:tcPr>
          <w:p w14:paraId="67D0D33B" w14:textId="77777777" w:rsidR="00EA630C" w:rsidRDefault="00EA630C" w:rsidP="00EA630C">
            <w:pPr>
              <w:spacing w:line="360" w:lineRule="auto"/>
              <w:jc w:val="both"/>
              <w:rPr>
                <w:rFonts w:ascii="Arial" w:hAnsi="Arial" w:cs="Arial"/>
                <w:b/>
              </w:rPr>
            </w:pPr>
            <w:r>
              <w:rPr>
                <w:rFonts w:ascii="Arial" w:hAnsi="Arial" w:cs="Arial"/>
                <w:b/>
              </w:rPr>
              <w:t>2.4</w:t>
            </w:r>
          </w:p>
        </w:tc>
        <w:tc>
          <w:tcPr>
            <w:tcW w:w="2355" w:type="dxa"/>
          </w:tcPr>
          <w:p w14:paraId="514478F1" w14:textId="77777777" w:rsidR="00EA630C" w:rsidRPr="005B7AD9" w:rsidRDefault="00EA630C" w:rsidP="00EA630C">
            <w:pPr>
              <w:spacing w:line="360" w:lineRule="auto"/>
              <w:jc w:val="both"/>
              <w:rPr>
                <w:rFonts w:ascii="Arial" w:hAnsi="Arial"/>
              </w:rPr>
            </w:pPr>
            <w:r>
              <w:rPr>
                <w:rFonts w:ascii="Arial" w:hAnsi="Arial"/>
              </w:rPr>
              <w:t>Data collected is inaccurate or out of date</w:t>
            </w:r>
          </w:p>
        </w:tc>
        <w:tc>
          <w:tcPr>
            <w:tcW w:w="4763" w:type="dxa"/>
          </w:tcPr>
          <w:p w14:paraId="4AE08EB7" w14:textId="77777777" w:rsidR="00EA630C" w:rsidRDefault="00EA630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Refer to the safeguards in respect of the accuracy of the data outlined in </w:t>
            </w:r>
            <w:r>
              <w:rPr>
                <w:rFonts w:ascii="Arial" w:hAnsi="Arial" w:cs="Times New Roman"/>
                <w:b/>
                <w:sz w:val="20"/>
                <w:szCs w:val="20"/>
              </w:rPr>
              <w:t>Stage 3</w:t>
            </w:r>
            <w:r>
              <w:rPr>
                <w:rFonts w:ascii="Arial" w:hAnsi="Arial" w:cs="Times New Roman"/>
                <w:sz w:val="20"/>
                <w:szCs w:val="20"/>
              </w:rPr>
              <w:t xml:space="preserve"> to demonstrate the controls in place to ensure any further processing is compatible with the original purpose for which the data is being collected</w:t>
            </w:r>
          </w:p>
          <w:p w14:paraId="23CFE22A" w14:textId="77777777" w:rsidR="00EA630C" w:rsidRDefault="00EA630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Include specific reference to policies and procedures designed to ensure data quality and in particular to ensure data collected is both accurate and kept up to date</w:t>
            </w:r>
          </w:p>
          <w:p w14:paraId="79243D5F" w14:textId="77777777" w:rsidR="00EA630C" w:rsidRPr="00EA630C" w:rsidRDefault="00EA630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Reference any relevant audit or other checking mechanisms used to ensure the accuracy of data held.</w:t>
            </w:r>
          </w:p>
        </w:tc>
      </w:tr>
      <w:tr w:rsidR="00EA630C" w14:paraId="1780A281" w14:textId="77777777" w:rsidTr="00987858">
        <w:tc>
          <w:tcPr>
            <w:tcW w:w="1184" w:type="dxa"/>
          </w:tcPr>
          <w:p w14:paraId="5E330917" w14:textId="77777777" w:rsidR="00EA630C" w:rsidRDefault="00EA630C" w:rsidP="00EA630C">
            <w:pPr>
              <w:spacing w:line="360" w:lineRule="auto"/>
              <w:jc w:val="both"/>
              <w:rPr>
                <w:rFonts w:ascii="Arial" w:hAnsi="Arial" w:cs="Arial"/>
                <w:b/>
              </w:rPr>
            </w:pPr>
            <w:r>
              <w:rPr>
                <w:rFonts w:ascii="Arial" w:hAnsi="Arial" w:cs="Arial"/>
                <w:b/>
              </w:rPr>
              <w:t>2.5</w:t>
            </w:r>
          </w:p>
        </w:tc>
        <w:tc>
          <w:tcPr>
            <w:tcW w:w="2355" w:type="dxa"/>
          </w:tcPr>
          <w:p w14:paraId="66F0AA5E" w14:textId="77777777" w:rsidR="00EA630C" w:rsidRPr="00EA630C" w:rsidRDefault="00EA630C" w:rsidP="00EA630C">
            <w:pPr>
              <w:spacing w:line="360" w:lineRule="auto"/>
              <w:jc w:val="both"/>
              <w:rPr>
                <w:rFonts w:ascii="Arial" w:hAnsi="Arial"/>
              </w:rPr>
            </w:pPr>
            <w:r w:rsidRPr="00EA630C">
              <w:rPr>
                <w:rFonts w:ascii="Arial" w:hAnsi="Arial"/>
              </w:rPr>
              <w:t xml:space="preserve">Data obtained from other connected systems is inaccurate of out of date </w:t>
            </w:r>
          </w:p>
          <w:p w14:paraId="39C4D162" w14:textId="77777777" w:rsidR="00EA630C" w:rsidRDefault="00EA630C" w:rsidP="00EA630C">
            <w:pPr>
              <w:spacing w:line="360" w:lineRule="auto"/>
              <w:jc w:val="both"/>
              <w:rPr>
                <w:rFonts w:ascii="Arial" w:hAnsi="Arial"/>
              </w:rPr>
            </w:pPr>
          </w:p>
        </w:tc>
        <w:tc>
          <w:tcPr>
            <w:tcW w:w="4763" w:type="dxa"/>
          </w:tcPr>
          <w:p w14:paraId="4EA17265" w14:textId="77777777" w:rsidR="00EA630C" w:rsidRDefault="00EA630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Outline the safeguards in place to ensure data from connected systems (internal or external) is accurate and kept up to date</w:t>
            </w:r>
          </w:p>
          <w:p w14:paraId="22AE65B5" w14:textId="77777777" w:rsidR="00EA630C" w:rsidRDefault="00EA630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Outline how often communication of changes to data in a connected system is updated in the system that is the subject of the DPIA.</w:t>
            </w:r>
          </w:p>
        </w:tc>
      </w:tr>
      <w:tr w:rsidR="00EA630C" w14:paraId="1CED5555" w14:textId="77777777" w:rsidTr="00987858">
        <w:tc>
          <w:tcPr>
            <w:tcW w:w="1184" w:type="dxa"/>
          </w:tcPr>
          <w:p w14:paraId="3CE6E8DC" w14:textId="77777777" w:rsidR="00EA630C" w:rsidRDefault="00EA630C" w:rsidP="00EA630C">
            <w:pPr>
              <w:spacing w:line="360" w:lineRule="auto"/>
              <w:jc w:val="both"/>
              <w:rPr>
                <w:rFonts w:ascii="Arial" w:hAnsi="Arial" w:cs="Arial"/>
                <w:b/>
              </w:rPr>
            </w:pPr>
            <w:r>
              <w:rPr>
                <w:rFonts w:ascii="Arial" w:hAnsi="Arial" w:cs="Arial"/>
                <w:b/>
              </w:rPr>
              <w:t>2.6</w:t>
            </w:r>
          </w:p>
        </w:tc>
        <w:tc>
          <w:tcPr>
            <w:tcW w:w="2355" w:type="dxa"/>
          </w:tcPr>
          <w:p w14:paraId="01800A08" w14:textId="77777777" w:rsidR="00EA630C" w:rsidRPr="00EA630C" w:rsidRDefault="00EA630C" w:rsidP="00EA630C">
            <w:pPr>
              <w:spacing w:line="360" w:lineRule="auto"/>
              <w:jc w:val="both"/>
              <w:rPr>
                <w:rFonts w:ascii="Arial" w:hAnsi="Arial"/>
              </w:rPr>
            </w:pPr>
            <w:r w:rsidRPr="00EA630C">
              <w:rPr>
                <w:rFonts w:ascii="Arial" w:hAnsi="Arial"/>
              </w:rPr>
              <w:t xml:space="preserve">Risk that </w:t>
            </w:r>
            <w:proofErr w:type="gramStart"/>
            <w:r w:rsidRPr="00EA630C">
              <w:rPr>
                <w:rFonts w:ascii="Arial" w:hAnsi="Arial"/>
              </w:rPr>
              <w:t>live</w:t>
            </w:r>
            <w:proofErr w:type="gramEnd"/>
            <w:r w:rsidRPr="00EA630C">
              <w:rPr>
                <w:rFonts w:ascii="Arial" w:hAnsi="Arial"/>
              </w:rPr>
              <w:t xml:space="preserve"> data is not adequately distinguished from historical (i.e. out of date) data</w:t>
            </w:r>
          </w:p>
        </w:tc>
        <w:tc>
          <w:tcPr>
            <w:tcW w:w="4763" w:type="dxa"/>
          </w:tcPr>
          <w:p w14:paraId="280D7AAC" w14:textId="77777777" w:rsidR="00EA630C" w:rsidRDefault="00EA630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Detail the design features and safeguards that distinguishes historic (i.e. out of date) data from live data for users</w:t>
            </w:r>
          </w:p>
          <w:p w14:paraId="2827E0F1" w14:textId="77777777" w:rsidR="00EA630C" w:rsidRDefault="00EA630C" w:rsidP="00EA630C">
            <w:pPr>
              <w:pStyle w:val="ListParagraph"/>
              <w:spacing w:line="360" w:lineRule="auto"/>
              <w:ind w:left="360"/>
              <w:jc w:val="both"/>
              <w:rPr>
                <w:rFonts w:ascii="Arial" w:hAnsi="Arial" w:cs="Times New Roman"/>
                <w:sz w:val="20"/>
                <w:szCs w:val="20"/>
              </w:rPr>
            </w:pPr>
          </w:p>
        </w:tc>
      </w:tr>
      <w:tr w:rsidR="00EA630C" w14:paraId="3D1BE7C9" w14:textId="77777777" w:rsidTr="00987858">
        <w:tc>
          <w:tcPr>
            <w:tcW w:w="1184" w:type="dxa"/>
          </w:tcPr>
          <w:p w14:paraId="57EF5C8E" w14:textId="77777777" w:rsidR="00EA630C" w:rsidRDefault="00EA630C" w:rsidP="00EA630C">
            <w:pPr>
              <w:spacing w:line="360" w:lineRule="auto"/>
              <w:jc w:val="both"/>
              <w:rPr>
                <w:rFonts w:ascii="Arial" w:hAnsi="Arial" w:cs="Arial"/>
                <w:b/>
              </w:rPr>
            </w:pPr>
            <w:r>
              <w:rPr>
                <w:rFonts w:ascii="Arial" w:hAnsi="Arial" w:cs="Arial"/>
                <w:b/>
              </w:rPr>
              <w:t>2.7</w:t>
            </w:r>
          </w:p>
        </w:tc>
        <w:tc>
          <w:tcPr>
            <w:tcW w:w="2355" w:type="dxa"/>
          </w:tcPr>
          <w:p w14:paraId="14BE9E66" w14:textId="77777777" w:rsidR="00EA630C" w:rsidRPr="00EA630C" w:rsidRDefault="00EA630C" w:rsidP="00EA630C">
            <w:pPr>
              <w:spacing w:line="360" w:lineRule="auto"/>
              <w:jc w:val="both"/>
              <w:rPr>
                <w:rFonts w:ascii="Arial" w:hAnsi="Arial"/>
              </w:rPr>
            </w:pPr>
            <w:r w:rsidRPr="00EA630C">
              <w:rPr>
                <w:rFonts w:ascii="Arial" w:hAnsi="Arial"/>
              </w:rPr>
              <w:t>Metadata generated by system (including logs of user activity) is inaccurate</w:t>
            </w:r>
          </w:p>
          <w:p w14:paraId="6FCF72F0" w14:textId="77777777" w:rsidR="00EA630C" w:rsidRPr="00EA630C" w:rsidRDefault="00EA630C" w:rsidP="00EA630C">
            <w:pPr>
              <w:spacing w:line="360" w:lineRule="auto"/>
              <w:jc w:val="both"/>
              <w:rPr>
                <w:rFonts w:ascii="Arial" w:hAnsi="Arial"/>
              </w:rPr>
            </w:pPr>
          </w:p>
        </w:tc>
        <w:tc>
          <w:tcPr>
            <w:tcW w:w="4763" w:type="dxa"/>
          </w:tcPr>
          <w:p w14:paraId="047950C2" w14:textId="77777777" w:rsidR="00EA630C" w:rsidRDefault="00EA630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Detail the design features that ensure that metadata generated by the system as part of the processing activity is kept accurate and securely stored for review as required</w:t>
            </w:r>
          </w:p>
        </w:tc>
      </w:tr>
      <w:tr w:rsidR="00EA630C" w14:paraId="49BC221D" w14:textId="77777777" w:rsidTr="00987858">
        <w:tc>
          <w:tcPr>
            <w:tcW w:w="1184" w:type="dxa"/>
          </w:tcPr>
          <w:p w14:paraId="7297E488" w14:textId="77777777" w:rsidR="00EA630C" w:rsidRDefault="00EA630C" w:rsidP="00EA630C">
            <w:pPr>
              <w:spacing w:line="360" w:lineRule="auto"/>
              <w:jc w:val="both"/>
              <w:rPr>
                <w:rFonts w:ascii="Arial" w:hAnsi="Arial" w:cs="Arial"/>
                <w:b/>
              </w:rPr>
            </w:pPr>
            <w:r>
              <w:rPr>
                <w:rFonts w:ascii="Arial" w:hAnsi="Arial" w:cs="Arial"/>
                <w:b/>
              </w:rPr>
              <w:t>2.8</w:t>
            </w:r>
          </w:p>
        </w:tc>
        <w:tc>
          <w:tcPr>
            <w:tcW w:w="2355" w:type="dxa"/>
          </w:tcPr>
          <w:p w14:paraId="48271F6E" w14:textId="77777777" w:rsidR="00EA630C" w:rsidRPr="00EA630C" w:rsidRDefault="00EA630C" w:rsidP="00EA630C">
            <w:pPr>
              <w:spacing w:line="360" w:lineRule="auto"/>
              <w:jc w:val="both"/>
              <w:rPr>
                <w:rFonts w:ascii="Arial" w:hAnsi="Arial"/>
              </w:rPr>
            </w:pPr>
            <w:r>
              <w:rPr>
                <w:rFonts w:ascii="Arial" w:hAnsi="Arial"/>
              </w:rPr>
              <w:t>Data retained for longer than is required</w:t>
            </w:r>
          </w:p>
        </w:tc>
        <w:tc>
          <w:tcPr>
            <w:tcW w:w="4763" w:type="dxa"/>
          </w:tcPr>
          <w:p w14:paraId="1FED99B4" w14:textId="77777777" w:rsidR="00EA630C" w:rsidRDefault="00EA630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Refer to the safeguards in respect of storage limitation outlined in </w:t>
            </w:r>
            <w:r>
              <w:rPr>
                <w:rFonts w:ascii="Arial" w:hAnsi="Arial" w:cs="Times New Roman"/>
                <w:b/>
                <w:sz w:val="20"/>
                <w:szCs w:val="20"/>
              </w:rPr>
              <w:t>Stage 3</w:t>
            </w:r>
            <w:r>
              <w:rPr>
                <w:rFonts w:ascii="Arial" w:hAnsi="Arial" w:cs="Times New Roman"/>
                <w:sz w:val="20"/>
                <w:szCs w:val="20"/>
              </w:rPr>
              <w:t xml:space="preserve"> to demonstrate the controls in place to ensure data is </w:t>
            </w:r>
            <w:r w:rsidRPr="00EA630C">
              <w:rPr>
                <w:rFonts w:ascii="Arial" w:hAnsi="Arial" w:cs="Times New Roman"/>
                <w:sz w:val="20"/>
                <w:szCs w:val="20"/>
              </w:rPr>
              <w:t xml:space="preserve">kept for no </w:t>
            </w:r>
            <w:r w:rsidRPr="00EA630C">
              <w:rPr>
                <w:rFonts w:ascii="Arial" w:hAnsi="Arial" w:cs="Times New Roman"/>
                <w:sz w:val="20"/>
                <w:szCs w:val="20"/>
              </w:rPr>
              <w:lastRenderedPageBreak/>
              <w:t>longer than is necessary for the purposes for which the personal data are processed</w:t>
            </w:r>
          </w:p>
          <w:p w14:paraId="792E4097" w14:textId="77777777" w:rsidR="00EA630C" w:rsidRDefault="00EA630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Reference any applicable retention periods for the data held, how these retention periods are applied (e.g. manually or automatically)</w:t>
            </w:r>
          </w:p>
          <w:p w14:paraId="7E70D584" w14:textId="77777777" w:rsidR="00EA630C" w:rsidRPr="00EA630C" w:rsidRDefault="00EA630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Reference any applicable review periods applicable to check that the rationale for retention continues to apply</w:t>
            </w:r>
          </w:p>
        </w:tc>
      </w:tr>
      <w:tr w:rsidR="00EA630C" w14:paraId="610BB533" w14:textId="77777777" w:rsidTr="00987858">
        <w:tc>
          <w:tcPr>
            <w:tcW w:w="1184" w:type="dxa"/>
          </w:tcPr>
          <w:p w14:paraId="5175816F" w14:textId="77777777" w:rsidR="00EA630C" w:rsidRDefault="00EA630C" w:rsidP="00EA630C">
            <w:pPr>
              <w:spacing w:line="360" w:lineRule="auto"/>
              <w:jc w:val="both"/>
              <w:rPr>
                <w:rFonts w:ascii="Arial" w:hAnsi="Arial" w:cs="Arial"/>
                <w:b/>
              </w:rPr>
            </w:pPr>
            <w:r>
              <w:rPr>
                <w:rFonts w:ascii="Arial" w:hAnsi="Arial" w:cs="Arial"/>
                <w:b/>
              </w:rPr>
              <w:lastRenderedPageBreak/>
              <w:t>2.9</w:t>
            </w:r>
          </w:p>
        </w:tc>
        <w:tc>
          <w:tcPr>
            <w:tcW w:w="2355" w:type="dxa"/>
          </w:tcPr>
          <w:p w14:paraId="23F3636E" w14:textId="77777777" w:rsidR="00EA630C" w:rsidRDefault="00EA630C" w:rsidP="00EA630C">
            <w:pPr>
              <w:spacing w:line="360" w:lineRule="auto"/>
              <w:jc w:val="both"/>
              <w:rPr>
                <w:rFonts w:ascii="Arial" w:hAnsi="Arial"/>
              </w:rPr>
            </w:pPr>
            <w:r>
              <w:rPr>
                <w:rFonts w:ascii="Arial" w:hAnsi="Arial"/>
              </w:rPr>
              <w:t>Risk of automated processing producing a decision that has a significant effect on the data subject</w:t>
            </w:r>
          </w:p>
        </w:tc>
        <w:tc>
          <w:tcPr>
            <w:tcW w:w="4763" w:type="dxa"/>
          </w:tcPr>
          <w:p w14:paraId="4B3A4036" w14:textId="77777777" w:rsidR="00EA630C" w:rsidRDefault="00EA630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For automated processing activities relevant to the processing activity that is the subject of the DPIA, detail the measures in place to ensure that no automated decision making can take place that produces a significant effect on a data subject</w:t>
            </w:r>
          </w:p>
          <w:p w14:paraId="14BE3BE0" w14:textId="77777777" w:rsidR="00EA630C" w:rsidRDefault="00EA630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Outline the human intervention points in any automated process to ensure accountability and oversight of any significant decisions made</w:t>
            </w:r>
          </w:p>
        </w:tc>
      </w:tr>
      <w:tr w:rsidR="00EA630C" w14:paraId="5E662711" w14:textId="77777777" w:rsidTr="00123BAC">
        <w:tc>
          <w:tcPr>
            <w:tcW w:w="8302" w:type="dxa"/>
            <w:gridSpan w:val="3"/>
            <w:shd w:val="clear" w:color="auto" w:fill="DEEAF6" w:themeFill="accent1" w:themeFillTint="33"/>
          </w:tcPr>
          <w:p w14:paraId="1933418B" w14:textId="77777777" w:rsidR="00EA630C" w:rsidRPr="00EA630C" w:rsidRDefault="00EA630C" w:rsidP="00EA630C">
            <w:pPr>
              <w:spacing w:line="360" w:lineRule="auto"/>
              <w:jc w:val="both"/>
              <w:rPr>
                <w:rFonts w:ascii="Arial" w:hAnsi="Arial"/>
              </w:rPr>
            </w:pPr>
            <w:r>
              <w:rPr>
                <w:rFonts w:ascii="Arial" w:hAnsi="Arial" w:cs="Arial"/>
                <w:b/>
              </w:rPr>
              <w:t>Risk Category 3 – Rights of Data Subjects</w:t>
            </w:r>
          </w:p>
        </w:tc>
      </w:tr>
      <w:tr w:rsidR="00EA630C" w14:paraId="77D03B50" w14:textId="77777777" w:rsidTr="00987858">
        <w:tc>
          <w:tcPr>
            <w:tcW w:w="1184" w:type="dxa"/>
          </w:tcPr>
          <w:p w14:paraId="0FF5B283" w14:textId="77777777" w:rsidR="00EA630C" w:rsidRDefault="000F546B" w:rsidP="00EA630C">
            <w:pPr>
              <w:spacing w:line="360" w:lineRule="auto"/>
              <w:jc w:val="both"/>
              <w:rPr>
                <w:rFonts w:ascii="Arial" w:hAnsi="Arial" w:cs="Arial"/>
                <w:b/>
              </w:rPr>
            </w:pPr>
            <w:r>
              <w:rPr>
                <w:rFonts w:ascii="Arial" w:hAnsi="Arial" w:cs="Arial"/>
                <w:b/>
              </w:rPr>
              <w:t>3.1</w:t>
            </w:r>
          </w:p>
        </w:tc>
        <w:tc>
          <w:tcPr>
            <w:tcW w:w="2355" w:type="dxa"/>
          </w:tcPr>
          <w:p w14:paraId="5FCDFE51" w14:textId="77777777" w:rsidR="00EA630C" w:rsidRDefault="000F546B" w:rsidP="00EA630C">
            <w:pPr>
              <w:spacing w:line="360" w:lineRule="auto"/>
              <w:jc w:val="both"/>
              <w:rPr>
                <w:rFonts w:ascii="Arial" w:hAnsi="Arial"/>
              </w:rPr>
            </w:pPr>
            <w:r>
              <w:rPr>
                <w:rFonts w:ascii="Arial" w:hAnsi="Arial"/>
              </w:rPr>
              <w:t>Insufficient information available to data subjects</w:t>
            </w:r>
          </w:p>
        </w:tc>
        <w:tc>
          <w:tcPr>
            <w:tcW w:w="4763" w:type="dxa"/>
          </w:tcPr>
          <w:p w14:paraId="7CA24223" w14:textId="77777777" w:rsidR="00EA630C" w:rsidRDefault="000F546B"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Outline the measures in place to provide information to data subjects on the processing activity in question (e.g. signage for CCTV schemes, FAQs or notices on the Garda website, press/media coverage of a processing activity) and where they can seek additional information or exercise their rights</w:t>
            </w:r>
          </w:p>
        </w:tc>
      </w:tr>
      <w:tr w:rsidR="000F546B" w14:paraId="18C6F99B" w14:textId="77777777" w:rsidTr="00987858">
        <w:tc>
          <w:tcPr>
            <w:tcW w:w="1184" w:type="dxa"/>
          </w:tcPr>
          <w:p w14:paraId="0A805CFC" w14:textId="77777777" w:rsidR="000F546B" w:rsidRDefault="000F546B" w:rsidP="00EA630C">
            <w:pPr>
              <w:spacing w:line="360" w:lineRule="auto"/>
              <w:jc w:val="both"/>
              <w:rPr>
                <w:rFonts w:ascii="Arial" w:hAnsi="Arial" w:cs="Arial"/>
                <w:b/>
              </w:rPr>
            </w:pPr>
            <w:r>
              <w:rPr>
                <w:rFonts w:ascii="Arial" w:hAnsi="Arial" w:cs="Arial"/>
                <w:b/>
              </w:rPr>
              <w:t>3.2</w:t>
            </w:r>
          </w:p>
        </w:tc>
        <w:tc>
          <w:tcPr>
            <w:tcW w:w="2355" w:type="dxa"/>
          </w:tcPr>
          <w:p w14:paraId="797BD8D4" w14:textId="77777777" w:rsidR="000F546B" w:rsidRDefault="00D92F5E" w:rsidP="00EA630C">
            <w:pPr>
              <w:spacing w:line="360" w:lineRule="auto"/>
              <w:jc w:val="both"/>
              <w:rPr>
                <w:rFonts w:ascii="Arial" w:hAnsi="Arial"/>
              </w:rPr>
            </w:pPr>
            <w:r>
              <w:rPr>
                <w:rFonts w:ascii="Arial" w:hAnsi="Arial"/>
              </w:rPr>
              <w:t>Risk</w:t>
            </w:r>
            <w:r w:rsidR="00C7677C">
              <w:rPr>
                <w:rFonts w:ascii="Arial" w:hAnsi="Arial"/>
              </w:rPr>
              <w:t xml:space="preserve"> that data subjects will not </w:t>
            </w:r>
            <w:r w:rsidR="00C7677C" w:rsidRPr="005B7AD9">
              <w:rPr>
                <w:rFonts w:ascii="Arial" w:hAnsi="Arial"/>
              </w:rPr>
              <w:t>be able to exercise their right to access in accordance with data protection legislation</w:t>
            </w:r>
          </w:p>
        </w:tc>
        <w:tc>
          <w:tcPr>
            <w:tcW w:w="4763" w:type="dxa"/>
          </w:tcPr>
          <w:p w14:paraId="1F3A4071" w14:textId="77777777" w:rsidR="000F546B" w:rsidRDefault="00C7677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Refer to the content in </w:t>
            </w:r>
            <w:r w:rsidRPr="00C7677C">
              <w:rPr>
                <w:rFonts w:ascii="Arial" w:hAnsi="Arial" w:cs="Times New Roman"/>
                <w:b/>
                <w:sz w:val="20"/>
                <w:szCs w:val="20"/>
              </w:rPr>
              <w:t>Stage 4</w:t>
            </w:r>
            <w:r>
              <w:rPr>
                <w:rFonts w:ascii="Arial" w:hAnsi="Arial" w:cs="Times New Roman"/>
                <w:sz w:val="20"/>
                <w:szCs w:val="20"/>
              </w:rPr>
              <w:t xml:space="preserve"> of the DPIA to outline how data subjects can exercise their rights under the data protection framework applicable to the processing activity in question. </w:t>
            </w:r>
          </w:p>
        </w:tc>
      </w:tr>
      <w:tr w:rsidR="00C7677C" w14:paraId="15BAAD91" w14:textId="77777777" w:rsidTr="00987858">
        <w:tc>
          <w:tcPr>
            <w:tcW w:w="1184" w:type="dxa"/>
          </w:tcPr>
          <w:p w14:paraId="24627EE2" w14:textId="77777777" w:rsidR="00C7677C" w:rsidRDefault="00C7677C" w:rsidP="00EA630C">
            <w:pPr>
              <w:spacing w:line="360" w:lineRule="auto"/>
              <w:jc w:val="both"/>
              <w:rPr>
                <w:rFonts w:ascii="Arial" w:hAnsi="Arial" w:cs="Arial"/>
                <w:b/>
              </w:rPr>
            </w:pPr>
            <w:r>
              <w:rPr>
                <w:rFonts w:ascii="Arial" w:hAnsi="Arial" w:cs="Arial"/>
                <w:b/>
              </w:rPr>
              <w:t>3.3</w:t>
            </w:r>
          </w:p>
        </w:tc>
        <w:tc>
          <w:tcPr>
            <w:tcW w:w="2355" w:type="dxa"/>
          </w:tcPr>
          <w:p w14:paraId="71AA7A31" w14:textId="77777777" w:rsidR="00C7677C" w:rsidRDefault="00C7677C" w:rsidP="00EA630C">
            <w:pPr>
              <w:spacing w:line="360" w:lineRule="auto"/>
              <w:jc w:val="both"/>
              <w:rPr>
                <w:rFonts w:ascii="Arial" w:hAnsi="Arial"/>
              </w:rPr>
            </w:pPr>
            <w:r w:rsidRPr="00C7677C">
              <w:rPr>
                <w:rFonts w:ascii="Arial" w:hAnsi="Arial"/>
              </w:rPr>
              <w:t>Risk that data subjects will not be able to exercise their right to request rectification or erasure or personal data</w:t>
            </w:r>
            <w:r>
              <w:rPr>
                <w:rFonts w:ascii="Arial" w:hAnsi="Arial"/>
              </w:rPr>
              <w:t>, or a restriction on processing</w:t>
            </w:r>
            <w:r w:rsidRPr="00C7677C">
              <w:rPr>
                <w:rFonts w:ascii="Arial" w:hAnsi="Arial"/>
              </w:rPr>
              <w:t xml:space="preserve"> in accordance with data protection legislation</w:t>
            </w:r>
          </w:p>
        </w:tc>
        <w:tc>
          <w:tcPr>
            <w:tcW w:w="4763" w:type="dxa"/>
          </w:tcPr>
          <w:p w14:paraId="341E9EB1" w14:textId="77777777" w:rsidR="00C7677C" w:rsidRDefault="00C7677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3.2</w:t>
            </w:r>
          </w:p>
        </w:tc>
      </w:tr>
      <w:tr w:rsidR="00C7677C" w14:paraId="323A1B19" w14:textId="77777777" w:rsidTr="00987858">
        <w:tc>
          <w:tcPr>
            <w:tcW w:w="1184" w:type="dxa"/>
          </w:tcPr>
          <w:p w14:paraId="35A14F2B" w14:textId="77777777" w:rsidR="00C7677C" w:rsidRDefault="00C7677C" w:rsidP="00EA630C">
            <w:pPr>
              <w:spacing w:line="360" w:lineRule="auto"/>
              <w:jc w:val="both"/>
              <w:rPr>
                <w:rFonts w:ascii="Arial" w:hAnsi="Arial" w:cs="Arial"/>
                <w:b/>
              </w:rPr>
            </w:pPr>
            <w:r>
              <w:rPr>
                <w:rFonts w:ascii="Arial" w:hAnsi="Arial" w:cs="Arial"/>
                <w:b/>
              </w:rPr>
              <w:lastRenderedPageBreak/>
              <w:t>3.4</w:t>
            </w:r>
          </w:p>
        </w:tc>
        <w:tc>
          <w:tcPr>
            <w:tcW w:w="2355" w:type="dxa"/>
          </w:tcPr>
          <w:p w14:paraId="08670701" w14:textId="77777777" w:rsidR="00C7677C" w:rsidRPr="00C7677C" w:rsidRDefault="00C7677C" w:rsidP="00C7677C">
            <w:pPr>
              <w:spacing w:line="360" w:lineRule="auto"/>
              <w:jc w:val="both"/>
              <w:rPr>
                <w:rFonts w:ascii="Arial" w:hAnsi="Arial"/>
              </w:rPr>
            </w:pPr>
            <w:r w:rsidRPr="00C7677C">
              <w:rPr>
                <w:rFonts w:ascii="Arial" w:hAnsi="Arial"/>
              </w:rPr>
              <w:t xml:space="preserve">Risk that data subjects will not be able to exercise their rights </w:t>
            </w:r>
            <w:r>
              <w:rPr>
                <w:rFonts w:ascii="Arial" w:hAnsi="Arial"/>
              </w:rPr>
              <w:t>concerning data portability or their right to</w:t>
            </w:r>
            <w:r w:rsidRPr="00C7677C">
              <w:rPr>
                <w:rFonts w:ascii="Arial" w:hAnsi="Arial"/>
              </w:rPr>
              <w:t xml:space="preserve"> object to processing of data in accordance with data protection legislation</w:t>
            </w:r>
          </w:p>
        </w:tc>
        <w:tc>
          <w:tcPr>
            <w:tcW w:w="4763" w:type="dxa"/>
          </w:tcPr>
          <w:p w14:paraId="738477CB" w14:textId="77777777" w:rsidR="00C44464" w:rsidRPr="00C44464" w:rsidRDefault="00C7677C"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3.2</w:t>
            </w:r>
          </w:p>
          <w:p w14:paraId="3BF49D0F" w14:textId="77777777" w:rsidR="00C7677C" w:rsidRDefault="00C7677C" w:rsidP="007735DB">
            <w:pPr>
              <w:pStyle w:val="ListParagraph"/>
              <w:numPr>
                <w:ilvl w:val="0"/>
                <w:numId w:val="24"/>
              </w:numPr>
              <w:spacing w:line="360" w:lineRule="auto"/>
              <w:jc w:val="both"/>
              <w:rPr>
                <w:rFonts w:ascii="Arial" w:hAnsi="Arial" w:cs="Times New Roman"/>
                <w:sz w:val="20"/>
                <w:szCs w:val="20"/>
              </w:rPr>
            </w:pPr>
            <w:r>
              <w:rPr>
                <w:rFonts w:ascii="Arial" w:hAnsi="Arial"/>
                <w:sz w:val="20"/>
                <w:szCs w:val="20"/>
              </w:rPr>
              <w:t>Note that these rights apply to processing under GDPR, and are not applicable to processing under Part 5 of the Data Protection Act 2018</w:t>
            </w:r>
          </w:p>
        </w:tc>
      </w:tr>
      <w:tr w:rsidR="00C7677C" w14:paraId="6E955E62" w14:textId="77777777" w:rsidTr="00987858">
        <w:tc>
          <w:tcPr>
            <w:tcW w:w="1184" w:type="dxa"/>
          </w:tcPr>
          <w:p w14:paraId="7A2E4EF7" w14:textId="77777777" w:rsidR="00C7677C" w:rsidRDefault="00C44464" w:rsidP="00EA630C">
            <w:pPr>
              <w:spacing w:line="360" w:lineRule="auto"/>
              <w:jc w:val="both"/>
              <w:rPr>
                <w:rFonts w:ascii="Arial" w:hAnsi="Arial" w:cs="Arial"/>
                <w:b/>
              </w:rPr>
            </w:pPr>
            <w:r>
              <w:rPr>
                <w:rFonts w:ascii="Arial" w:hAnsi="Arial" w:cs="Arial"/>
                <w:b/>
              </w:rPr>
              <w:t>3.5</w:t>
            </w:r>
          </w:p>
        </w:tc>
        <w:tc>
          <w:tcPr>
            <w:tcW w:w="2355" w:type="dxa"/>
          </w:tcPr>
          <w:p w14:paraId="5D986578" w14:textId="77777777" w:rsidR="00C7677C" w:rsidRPr="00C7677C" w:rsidRDefault="00C44464" w:rsidP="00C7677C">
            <w:pPr>
              <w:spacing w:line="360" w:lineRule="auto"/>
              <w:jc w:val="both"/>
              <w:rPr>
                <w:rFonts w:ascii="Arial" w:hAnsi="Arial"/>
              </w:rPr>
            </w:pPr>
            <w:r w:rsidRPr="00C44464">
              <w:rPr>
                <w:rFonts w:ascii="Arial" w:hAnsi="Arial"/>
              </w:rPr>
              <w:t xml:space="preserve">Risk of reluctance of data subjects to exercise their right to freedom of expression and assembly due to processing activity </w:t>
            </w:r>
          </w:p>
        </w:tc>
        <w:tc>
          <w:tcPr>
            <w:tcW w:w="4763" w:type="dxa"/>
          </w:tcPr>
          <w:p w14:paraId="3A79A3A8" w14:textId="77777777" w:rsidR="00C7677C" w:rsidRDefault="00C44464"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Outline why the processing activity is not anticipated to have a chilling effect on the rights and freedoms of data subjects in respect of freedom of expression or assembly</w:t>
            </w:r>
          </w:p>
          <w:p w14:paraId="67882F8F" w14:textId="77777777" w:rsidR="00C44464" w:rsidRPr="00C44464" w:rsidRDefault="00C44464"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Outline particular safeguards in place to ensure processing is based on necessity and proportionality and subject to oversight and accountability in respect of any surveillance activity or other activity that could have an impact on freedom of expression or assembly</w:t>
            </w:r>
          </w:p>
        </w:tc>
      </w:tr>
      <w:tr w:rsidR="00C44464" w14:paraId="19910C54" w14:textId="77777777" w:rsidTr="00987858">
        <w:tc>
          <w:tcPr>
            <w:tcW w:w="1184" w:type="dxa"/>
          </w:tcPr>
          <w:p w14:paraId="7352C2D8" w14:textId="77777777" w:rsidR="00C44464" w:rsidRDefault="00C44464" w:rsidP="00EA630C">
            <w:pPr>
              <w:spacing w:line="360" w:lineRule="auto"/>
              <w:jc w:val="both"/>
              <w:rPr>
                <w:rFonts w:ascii="Arial" w:hAnsi="Arial" w:cs="Arial"/>
                <w:b/>
              </w:rPr>
            </w:pPr>
            <w:r>
              <w:rPr>
                <w:rFonts w:ascii="Arial" w:hAnsi="Arial" w:cs="Arial"/>
                <w:b/>
              </w:rPr>
              <w:t>3.6</w:t>
            </w:r>
          </w:p>
        </w:tc>
        <w:tc>
          <w:tcPr>
            <w:tcW w:w="2355" w:type="dxa"/>
          </w:tcPr>
          <w:p w14:paraId="4909D260" w14:textId="77777777" w:rsidR="00C44464" w:rsidRPr="00C44464" w:rsidRDefault="00C44464" w:rsidP="00C7677C">
            <w:pPr>
              <w:spacing w:line="360" w:lineRule="auto"/>
              <w:jc w:val="both"/>
              <w:rPr>
                <w:rFonts w:ascii="Arial" w:hAnsi="Arial"/>
              </w:rPr>
            </w:pPr>
            <w:r w:rsidRPr="00C44464">
              <w:rPr>
                <w:rFonts w:ascii="Arial" w:hAnsi="Arial"/>
              </w:rPr>
              <w:t>Inability to identify, notify and mitigate against data breaches and adequately manage their impact on data subjects</w:t>
            </w:r>
          </w:p>
        </w:tc>
        <w:tc>
          <w:tcPr>
            <w:tcW w:w="4763" w:type="dxa"/>
          </w:tcPr>
          <w:p w14:paraId="18D89B19" w14:textId="77777777" w:rsidR="00C44464" w:rsidRDefault="00C44464"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Refer to the content in </w:t>
            </w:r>
            <w:r w:rsidRPr="00C7677C">
              <w:rPr>
                <w:rFonts w:ascii="Arial" w:hAnsi="Arial" w:cs="Times New Roman"/>
                <w:b/>
                <w:sz w:val="20"/>
                <w:szCs w:val="20"/>
              </w:rPr>
              <w:t>Stage 4</w:t>
            </w:r>
            <w:r>
              <w:rPr>
                <w:rFonts w:ascii="Arial" w:hAnsi="Arial" w:cs="Times New Roman"/>
                <w:sz w:val="20"/>
                <w:szCs w:val="20"/>
              </w:rPr>
              <w:t xml:space="preserve"> of the DPIA to outline how data breaches are identified and the procedures in place to notify a breach to the Data Protection Commission as required</w:t>
            </w:r>
          </w:p>
          <w:p w14:paraId="48C2C8FA" w14:textId="77777777" w:rsidR="00C44464" w:rsidRDefault="00C44464"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Outline measures undertaken to ensure personnel involved in the processing activity are aware of what constitutes a personal data breach and the procedures to report same</w:t>
            </w:r>
          </w:p>
          <w:p w14:paraId="73A4EFD1" w14:textId="77777777" w:rsidR="00C44464" w:rsidRDefault="00C44464"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Outline any mitigations that can be deployed quickly in the event of a personal data breach to reduce the risks to affected data subjects</w:t>
            </w:r>
          </w:p>
        </w:tc>
      </w:tr>
      <w:tr w:rsidR="00C44464" w14:paraId="54C826F9" w14:textId="77777777" w:rsidTr="00C44464">
        <w:tc>
          <w:tcPr>
            <w:tcW w:w="8302" w:type="dxa"/>
            <w:gridSpan w:val="3"/>
            <w:shd w:val="clear" w:color="auto" w:fill="DEEAF6" w:themeFill="accent1" w:themeFillTint="33"/>
          </w:tcPr>
          <w:p w14:paraId="6C92BF77" w14:textId="77777777" w:rsidR="00C44464" w:rsidRPr="00C44464" w:rsidRDefault="00C44464" w:rsidP="00C44464">
            <w:pPr>
              <w:spacing w:line="360" w:lineRule="auto"/>
              <w:jc w:val="both"/>
              <w:rPr>
                <w:rFonts w:ascii="Arial" w:hAnsi="Arial"/>
              </w:rPr>
            </w:pPr>
            <w:r>
              <w:rPr>
                <w:rFonts w:ascii="Arial" w:hAnsi="Arial" w:cs="Arial"/>
                <w:b/>
              </w:rPr>
              <w:t>Risk Category 4 – System and User Risks</w:t>
            </w:r>
          </w:p>
        </w:tc>
      </w:tr>
      <w:tr w:rsidR="00C44464" w14:paraId="16CA814E" w14:textId="77777777" w:rsidTr="00987858">
        <w:tc>
          <w:tcPr>
            <w:tcW w:w="1184" w:type="dxa"/>
          </w:tcPr>
          <w:p w14:paraId="1D8C0A48" w14:textId="77777777" w:rsidR="00C44464" w:rsidRDefault="00D03FAD" w:rsidP="00EA630C">
            <w:pPr>
              <w:spacing w:line="360" w:lineRule="auto"/>
              <w:jc w:val="both"/>
              <w:rPr>
                <w:rFonts w:ascii="Arial" w:hAnsi="Arial" w:cs="Arial"/>
                <w:b/>
              </w:rPr>
            </w:pPr>
            <w:r>
              <w:rPr>
                <w:rFonts w:ascii="Arial" w:hAnsi="Arial" w:cs="Arial"/>
                <w:b/>
              </w:rPr>
              <w:t>4.1</w:t>
            </w:r>
          </w:p>
        </w:tc>
        <w:tc>
          <w:tcPr>
            <w:tcW w:w="2355" w:type="dxa"/>
          </w:tcPr>
          <w:p w14:paraId="20732E3F" w14:textId="77777777" w:rsidR="00C44464" w:rsidRPr="00C44464" w:rsidRDefault="00D03FAD" w:rsidP="00C7677C">
            <w:pPr>
              <w:spacing w:line="360" w:lineRule="auto"/>
              <w:jc w:val="both"/>
              <w:rPr>
                <w:rFonts w:ascii="Arial" w:hAnsi="Arial"/>
              </w:rPr>
            </w:pPr>
            <w:r w:rsidRPr="00D03FAD">
              <w:rPr>
                <w:rFonts w:ascii="Arial" w:hAnsi="Arial"/>
              </w:rPr>
              <w:t>Inadequate technical security measures for personal data processed</w:t>
            </w:r>
          </w:p>
        </w:tc>
        <w:tc>
          <w:tcPr>
            <w:tcW w:w="4763" w:type="dxa"/>
          </w:tcPr>
          <w:p w14:paraId="7DC1E24D" w14:textId="77777777" w:rsidR="00C44464" w:rsidRDefault="00D03FAD"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Refer to the key technical and organisational safeguards outlined under the Integrity and Confidentiality section in </w:t>
            </w:r>
            <w:r>
              <w:rPr>
                <w:rFonts w:ascii="Arial" w:hAnsi="Arial" w:cs="Times New Roman"/>
                <w:b/>
                <w:sz w:val="20"/>
                <w:szCs w:val="20"/>
              </w:rPr>
              <w:t>Stage 3</w:t>
            </w:r>
            <w:r>
              <w:rPr>
                <w:rFonts w:ascii="Arial" w:hAnsi="Arial" w:cs="Times New Roman"/>
                <w:sz w:val="20"/>
                <w:szCs w:val="20"/>
              </w:rPr>
              <w:t xml:space="preserve"> that help to mitigate against this risk</w:t>
            </w:r>
          </w:p>
          <w:p w14:paraId="1213A5C0" w14:textId="77777777" w:rsidR="00D03FAD" w:rsidRDefault="00D03FAD"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If there are distinct aspects of the processing activity that are subject to separate safeguards, break this risk into multiple entries to assess the likelihood, impact and safeguards separately for the distinct aspects of the processing activity</w:t>
            </w:r>
          </w:p>
        </w:tc>
      </w:tr>
      <w:tr w:rsidR="00C44464" w14:paraId="5C4C07C2" w14:textId="77777777" w:rsidTr="00987858">
        <w:tc>
          <w:tcPr>
            <w:tcW w:w="1184" w:type="dxa"/>
          </w:tcPr>
          <w:p w14:paraId="71CF5CE8" w14:textId="77777777" w:rsidR="00C44464" w:rsidRDefault="00D03FAD" w:rsidP="00D03FAD">
            <w:pPr>
              <w:spacing w:line="360" w:lineRule="auto"/>
              <w:jc w:val="both"/>
              <w:rPr>
                <w:rFonts w:ascii="Arial" w:hAnsi="Arial" w:cs="Arial"/>
                <w:b/>
              </w:rPr>
            </w:pPr>
            <w:r>
              <w:rPr>
                <w:rFonts w:ascii="Arial" w:hAnsi="Arial" w:cs="Arial"/>
                <w:b/>
              </w:rPr>
              <w:lastRenderedPageBreak/>
              <w:t>4.2</w:t>
            </w:r>
          </w:p>
        </w:tc>
        <w:tc>
          <w:tcPr>
            <w:tcW w:w="2355" w:type="dxa"/>
          </w:tcPr>
          <w:p w14:paraId="3B2C2CBD" w14:textId="77777777" w:rsidR="00D03FAD" w:rsidRPr="00D03FAD" w:rsidRDefault="00D03FAD" w:rsidP="00D03FAD">
            <w:pPr>
              <w:spacing w:line="360" w:lineRule="auto"/>
              <w:jc w:val="both"/>
              <w:rPr>
                <w:rFonts w:ascii="Arial" w:hAnsi="Arial"/>
              </w:rPr>
            </w:pPr>
            <w:r w:rsidRPr="00D03FAD">
              <w:rPr>
                <w:rFonts w:ascii="Arial" w:hAnsi="Arial"/>
              </w:rPr>
              <w:t>Inadequate physical security measures for personal data processed</w:t>
            </w:r>
          </w:p>
          <w:p w14:paraId="28BD1D43" w14:textId="77777777" w:rsidR="00C44464" w:rsidRPr="00C44464" w:rsidRDefault="00C44464" w:rsidP="00C7677C">
            <w:pPr>
              <w:spacing w:line="360" w:lineRule="auto"/>
              <w:jc w:val="both"/>
              <w:rPr>
                <w:rFonts w:ascii="Arial" w:hAnsi="Arial"/>
              </w:rPr>
            </w:pPr>
          </w:p>
        </w:tc>
        <w:tc>
          <w:tcPr>
            <w:tcW w:w="4763" w:type="dxa"/>
          </w:tcPr>
          <w:p w14:paraId="7A185B91" w14:textId="77777777" w:rsidR="00C44464" w:rsidRDefault="00D03FAD"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Refer to the key technical and organisational safeguards outlined under the Integrity and Confidentiality section in </w:t>
            </w:r>
            <w:r>
              <w:rPr>
                <w:rFonts w:ascii="Arial" w:hAnsi="Arial" w:cs="Times New Roman"/>
                <w:b/>
                <w:sz w:val="20"/>
                <w:szCs w:val="20"/>
              </w:rPr>
              <w:t>Stage 3</w:t>
            </w:r>
            <w:r>
              <w:rPr>
                <w:rFonts w:ascii="Arial" w:hAnsi="Arial" w:cs="Times New Roman"/>
                <w:sz w:val="20"/>
                <w:szCs w:val="20"/>
              </w:rPr>
              <w:t xml:space="preserve"> that help to mitigate against this risk</w:t>
            </w:r>
          </w:p>
          <w:p w14:paraId="137DCDC7" w14:textId="77777777" w:rsidR="00D03FAD" w:rsidRPr="00D03FAD" w:rsidRDefault="00D03FAD"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For processing undertaken across multiple locations, focus on the common security standards in place to protect the personal data processed</w:t>
            </w:r>
          </w:p>
        </w:tc>
      </w:tr>
      <w:tr w:rsidR="00C44464" w14:paraId="7B9E5C38" w14:textId="77777777" w:rsidTr="00987858">
        <w:tc>
          <w:tcPr>
            <w:tcW w:w="1184" w:type="dxa"/>
          </w:tcPr>
          <w:p w14:paraId="6BD28DB7" w14:textId="77777777" w:rsidR="00C44464" w:rsidRDefault="00D03FAD" w:rsidP="00EA630C">
            <w:pPr>
              <w:spacing w:line="360" w:lineRule="auto"/>
              <w:jc w:val="both"/>
              <w:rPr>
                <w:rFonts w:ascii="Arial" w:hAnsi="Arial" w:cs="Arial"/>
                <w:b/>
              </w:rPr>
            </w:pPr>
            <w:r>
              <w:rPr>
                <w:rFonts w:ascii="Arial" w:hAnsi="Arial" w:cs="Arial"/>
                <w:b/>
              </w:rPr>
              <w:t>4.3</w:t>
            </w:r>
          </w:p>
        </w:tc>
        <w:tc>
          <w:tcPr>
            <w:tcW w:w="2355" w:type="dxa"/>
          </w:tcPr>
          <w:p w14:paraId="0793A96F" w14:textId="77777777" w:rsidR="00D03FAD" w:rsidRPr="00D03FAD" w:rsidRDefault="00D03FAD" w:rsidP="00D03FAD">
            <w:pPr>
              <w:spacing w:line="360" w:lineRule="auto"/>
              <w:jc w:val="both"/>
              <w:rPr>
                <w:rFonts w:ascii="Arial" w:hAnsi="Arial"/>
              </w:rPr>
            </w:pPr>
            <w:r w:rsidRPr="00D03FAD">
              <w:rPr>
                <w:rFonts w:ascii="Arial" w:hAnsi="Arial"/>
              </w:rPr>
              <w:t>Risk of breach of ICT system on account of hacking by malicious third parties</w:t>
            </w:r>
          </w:p>
          <w:p w14:paraId="46D7B5DB" w14:textId="77777777" w:rsidR="00C44464" w:rsidRPr="00C44464" w:rsidRDefault="00C44464" w:rsidP="00C7677C">
            <w:pPr>
              <w:spacing w:line="360" w:lineRule="auto"/>
              <w:jc w:val="both"/>
              <w:rPr>
                <w:rFonts w:ascii="Arial" w:hAnsi="Arial"/>
              </w:rPr>
            </w:pPr>
          </w:p>
        </w:tc>
        <w:tc>
          <w:tcPr>
            <w:tcW w:w="4763" w:type="dxa"/>
          </w:tcPr>
          <w:p w14:paraId="5C6864AE" w14:textId="77777777" w:rsidR="000D66CF" w:rsidRDefault="000D66CF"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Refer to the key technical and organisational safeguards outlined under the Integrity and Confidentiality section in </w:t>
            </w:r>
            <w:r>
              <w:rPr>
                <w:rFonts w:ascii="Arial" w:hAnsi="Arial" w:cs="Times New Roman"/>
                <w:b/>
                <w:sz w:val="20"/>
                <w:szCs w:val="20"/>
              </w:rPr>
              <w:t>Stage 3</w:t>
            </w:r>
            <w:r>
              <w:rPr>
                <w:rFonts w:ascii="Arial" w:hAnsi="Arial" w:cs="Times New Roman"/>
                <w:sz w:val="20"/>
                <w:szCs w:val="20"/>
              </w:rPr>
              <w:t xml:space="preserve"> that help to mitigate against this risk</w:t>
            </w:r>
          </w:p>
          <w:p w14:paraId="2BEB440C" w14:textId="77777777" w:rsidR="00C44464" w:rsidRDefault="00C44464" w:rsidP="000D66CF">
            <w:pPr>
              <w:pStyle w:val="ListParagraph"/>
              <w:spacing w:line="360" w:lineRule="auto"/>
              <w:ind w:left="360"/>
              <w:jc w:val="both"/>
              <w:rPr>
                <w:rFonts w:ascii="Arial" w:hAnsi="Arial" w:cs="Times New Roman"/>
                <w:sz w:val="20"/>
                <w:szCs w:val="20"/>
              </w:rPr>
            </w:pPr>
          </w:p>
        </w:tc>
      </w:tr>
      <w:tr w:rsidR="00C44464" w14:paraId="00F248E6" w14:textId="77777777" w:rsidTr="00987858">
        <w:tc>
          <w:tcPr>
            <w:tcW w:w="1184" w:type="dxa"/>
          </w:tcPr>
          <w:p w14:paraId="0544C4B6" w14:textId="77777777" w:rsidR="00C44464" w:rsidRDefault="000D66CF" w:rsidP="00EA630C">
            <w:pPr>
              <w:spacing w:line="360" w:lineRule="auto"/>
              <w:jc w:val="both"/>
              <w:rPr>
                <w:rFonts w:ascii="Arial" w:hAnsi="Arial" w:cs="Arial"/>
                <w:b/>
              </w:rPr>
            </w:pPr>
            <w:r>
              <w:rPr>
                <w:rFonts w:ascii="Arial" w:hAnsi="Arial" w:cs="Arial"/>
                <w:b/>
              </w:rPr>
              <w:t>4.4</w:t>
            </w:r>
          </w:p>
        </w:tc>
        <w:tc>
          <w:tcPr>
            <w:tcW w:w="2355" w:type="dxa"/>
          </w:tcPr>
          <w:p w14:paraId="3A3B310A" w14:textId="77777777" w:rsidR="000D66CF" w:rsidRPr="000D66CF" w:rsidRDefault="000D66CF" w:rsidP="000D66CF">
            <w:pPr>
              <w:spacing w:line="360" w:lineRule="auto"/>
              <w:jc w:val="both"/>
              <w:rPr>
                <w:rFonts w:ascii="Arial" w:hAnsi="Arial"/>
              </w:rPr>
            </w:pPr>
            <w:r w:rsidRPr="000D66CF">
              <w:rPr>
                <w:rFonts w:ascii="Arial" w:hAnsi="Arial"/>
              </w:rPr>
              <w:t>Risk of system failure leading to loss/corruption of data</w:t>
            </w:r>
          </w:p>
          <w:p w14:paraId="0BD52BF2" w14:textId="77777777" w:rsidR="00C44464" w:rsidRPr="00C44464" w:rsidRDefault="00C44464" w:rsidP="00C7677C">
            <w:pPr>
              <w:spacing w:line="360" w:lineRule="auto"/>
              <w:jc w:val="both"/>
              <w:rPr>
                <w:rFonts w:ascii="Arial" w:hAnsi="Arial"/>
              </w:rPr>
            </w:pPr>
          </w:p>
        </w:tc>
        <w:tc>
          <w:tcPr>
            <w:tcW w:w="4763" w:type="dxa"/>
          </w:tcPr>
          <w:p w14:paraId="0C039831" w14:textId="77777777" w:rsidR="00C44464" w:rsidRDefault="000D66CF"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0D66CF" w14:paraId="065944FE" w14:textId="77777777" w:rsidTr="00987858">
        <w:tc>
          <w:tcPr>
            <w:tcW w:w="1184" w:type="dxa"/>
          </w:tcPr>
          <w:p w14:paraId="69E362C3" w14:textId="77777777" w:rsidR="000D66CF" w:rsidRDefault="000D66CF" w:rsidP="000D66CF">
            <w:pPr>
              <w:spacing w:line="360" w:lineRule="auto"/>
              <w:jc w:val="both"/>
              <w:rPr>
                <w:rFonts w:ascii="Arial" w:hAnsi="Arial" w:cs="Arial"/>
                <w:b/>
              </w:rPr>
            </w:pPr>
            <w:r>
              <w:rPr>
                <w:rFonts w:ascii="Arial" w:hAnsi="Arial" w:cs="Arial"/>
                <w:b/>
              </w:rPr>
              <w:t>4.5</w:t>
            </w:r>
          </w:p>
        </w:tc>
        <w:tc>
          <w:tcPr>
            <w:tcW w:w="2355" w:type="dxa"/>
          </w:tcPr>
          <w:p w14:paraId="5350D06C" w14:textId="77777777" w:rsidR="000D66CF" w:rsidRPr="000D66CF" w:rsidRDefault="000D66CF" w:rsidP="000D66CF">
            <w:pPr>
              <w:spacing w:line="360" w:lineRule="auto"/>
              <w:jc w:val="both"/>
              <w:rPr>
                <w:rFonts w:ascii="Arial" w:hAnsi="Arial"/>
              </w:rPr>
            </w:pPr>
            <w:r w:rsidRPr="000D66CF">
              <w:rPr>
                <w:rFonts w:ascii="Arial" w:hAnsi="Arial"/>
              </w:rPr>
              <w:t>Risk of access to personal data by unauthorised users</w:t>
            </w:r>
          </w:p>
          <w:p w14:paraId="5E588EA8" w14:textId="77777777" w:rsidR="000D66CF" w:rsidRPr="00C44464" w:rsidRDefault="000D66CF" w:rsidP="000D66CF">
            <w:pPr>
              <w:spacing w:line="360" w:lineRule="auto"/>
              <w:jc w:val="both"/>
              <w:rPr>
                <w:rFonts w:ascii="Arial" w:hAnsi="Arial"/>
              </w:rPr>
            </w:pPr>
          </w:p>
        </w:tc>
        <w:tc>
          <w:tcPr>
            <w:tcW w:w="4763" w:type="dxa"/>
          </w:tcPr>
          <w:p w14:paraId="0665B18E" w14:textId="77777777" w:rsidR="000D66CF" w:rsidRDefault="000D66CF"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0D66CF" w14:paraId="4F154B7A" w14:textId="77777777" w:rsidTr="00987858">
        <w:tc>
          <w:tcPr>
            <w:tcW w:w="1184" w:type="dxa"/>
          </w:tcPr>
          <w:p w14:paraId="29B884CA" w14:textId="77777777" w:rsidR="000D66CF" w:rsidRDefault="000D66CF" w:rsidP="000D66CF">
            <w:pPr>
              <w:spacing w:line="360" w:lineRule="auto"/>
              <w:jc w:val="both"/>
              <w:rPr>
                <w:rFonts w:ascii="Arial" w:hAnsi="Arial" w:cs="Arial"/>
                <w:b/>
              </w:rPr>
            </w:pPr>
            <w:r>
              <w:rPr>
                <w:rFonts w:ascii="Arial" w:hAnsi="Arial" w:cs="Arial"/>
                <w:b/>
              </w:rPr>
              <w:t>4.6</w:t>
            </w:r>
          </w:p>
        </w:tc>
        <w:tc>
          <w:tcPr>
            <w:tcW w:w="2355" w:type="dxa"/>
          </w:tcPr>
          <w:p w14:paraId="26CAFBEC" w14:textId="77777777" w:rsidR="000D66CF" w:rsidRPr="000D66CF" w:rsidRDefault="000D66CF" w:rsidP="000D66CF">
            <w:pPr>
              <w:spacing w:line="360" w:lineRule="auto"/>
              <w:jc w:val="both"/>
              <w:rPr>
                <w:rFonts w:ascii="Arial" w:hAnsi="Arial"/>
              </w:rPr>
            </w:pPr>
            <w:r w:rsidRPr="000D66CF">
              <w:rPr>
                <w:rFonts w:ascii="Arial" w:hAnsi="Arial"/>
              </w:rPr>
              <w:t>Unauthorised processing or deliberate misuse of data by system users</w:t>
            </w:r>
          </w:p>
          <w:p w14:paraId="542F4B99" w14:textId="77777777" w:rsidR="000D66CF" w:rsidRPr="000D66CF" w:rsidRDefault="000D66CF" w:rsidP="000D66CF">
            <w:pPr>
              <w:spacing w:line="360" w:lineRule="auto"/>
              <w:jc w:val="both"/>
              <w:rPr>
                <w:rFonts w:ascii="Arial" w:hAnsi="Arial"/>
              </w:rPr>
            </w:pPr>
          </w:p>
        </w:tc>
        <w:tc>
          <w:tcPr>
            <w:tcW w:w="4763" w:type="dxa"/>
          </w:tcPr>
          <w:p w14:paraId="357415A2" w14:textId="77777777" w:rsidR="000D66CF" w:rsidRPr="000D66CF" w:rsidRDefault="000D66CF"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p w14:paraId="416EB4A7" w14:textId="77777777" w:rsidR="000D66CF" w:rsidRDefault="000D66CF" w:rsidP="007735DB">
            <w:pPr>
              <w:pStyle w:val="ListParagraph"/>
              <w:numPr>
                <w:ilvl w:val="0"/>
                <w:numId w:val="24"/>
              </w:numPr>
              <w:spacing w:line="360" w:lineRule="auto"/>
              <w:jc w:val="both"/>
              <w:rPr>
                <w:rFonts w:ascii="Arial" w:hAnsi="Arial" w:cs="Times New Roman"/>
                <w:sz w:val="20"/>
                <w:szCs w:val="20"/>
              </w:rPr>
            </w:pPr>
            <w:r>
              <w:rPr>
                <w:rFonts w:ascii="Arial" w:hAnsi="Arial"/>
                <w:sz w:val="20"/>
                <w:szCs w:val="20"/>
              </w:rPr>
              <w:t xml:space="preserve">Reference both technical safeguards (e.g. logging of access and usage of systems) and organisational controls (vetting of staff, policies, procedures, audit, communications and training) </w:t>
            </w:r>
          </w:p>
        </w:tc>
      </w:tr>
      <w:tr w:rsidR="000D66CF" w14:paraId="193CC7B7" w14:textId="77777777" w:rsidTr="00987858">
        <w:tc>
          <w:tcPr>
            <w:tcW w:w="1184" w:type="dxa"/>
          </w:tcPr>
          <w:p w14:paraId="7EFD54DE" w14:textId="77777777" w:rsidR="000D66CF" w:rsidRDefault="000D66CF" w:rsidP="000D66CF">
            <w:pPr>
              <w:spacing w:line="360" w:lineRule="auto"/>
              <w:jc w:val="both"/>
              <w:rPr>
                <w:rFonts w:ascii="Arial" w:hAnsi="Arial" w:cs="Arial"/>
                <w:b/>
              </w:rPr>
            </w:pPr>
            <w:r>
              <w:rPr>
                <w:rFonts w:ascii="Arial" w:hAnsi="Arial" w:cs="Arial"/>
                <w:b/>
              </w:rPr>
              <w:t>4.7</w:t>
            </w:r>
          </w:p>
        </w:tc>
        <w:tc>
          <w:tcPr>
            <w:tcW w:w="2355" w:type="dxa"/>
          </w:tcPr>
          <w:p w14:paraId="57ADC8C6" w14:textId="77777777" w:rsidR="000D66CF" w:rsidRPr="000D66CF" w:rsidRDefault="000D66CF" w:rsidP="000D66CF">
            <w:pPr>
              <w:spacing w:line="360" w:lineRule="auto"/>
              <w:jc w:val="both"/>
              <w:rPr>
                <w:rFonts w:ascii="Arial" w:hAnsi="Arial"/>
              </w:rPr>
            </w:pPr>
            <w:r w:rsidRPr="000D66CF">
              <w:rPr>
                <w:rFonts w:ascii="Arial" w:hAnsi="Arial"/>
              </w:rPr>
              <w:t>Unauthorised disclosure of system or user data to third parties</w:t>
            </w:r>
          </w:p>
          <w:p w14:paraId="40FC4526" w14:textId="77777777" w:rsidR="000D66CF" w:rsidRPr="000D66CF" w:rsidRDefault="000D66CF" w:rsidP="000D66CF">
            <w:pPr>
              <w:spacing w:line="360" w:lineRule="auto"/>
              <w:jc w:val="both"/>
              <w:rPr>
                <w:rFonts w:ascii="Arial" w:hAnsi="Arial"/>
              </w:rPr>
            </w:pPr>
          </w:p>
        </w:tc>
        <w:tc>
          <w:tcPr>
            <w:tcW w:w="4763" w:type="dxa"/>
          </w:tcPr>
          <w:p w14:paraId="28F587E4" w14:textId="77777777" w:rsidR="000D66CF" w:rsidRDefault="000D66CF"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4.6</w:t>
            </w:r>
          </w:p>
          <w:p w14:paraId="6E6AFB6F" w14:textId="77777777" w:rsidR="000D66CF" w:rsidRDefault="000D66CF" w:rsidP="000D66CF">
            <w:pPr>
              <w:pStyle w:val="ListParagraph"/>
              <w:spacing w:line="360" w:lineRule="auto"/>
              <w:ind w:left="360"/>
              <w:jc w:val="both"/>
              <w:rPr>
                <w:rFonts w:ascii="Arial" w:hAnsi="Arial" w:cs="Times New Roman"/>
                <w:sz w:val="20"/>
                <w:szCs w:val="20"/>
              </w:rPr>
            </w:pPr>
          </w:p>
        </w:tc>
      </w:tr>
      <w:tr w:rsidR="000D66CF" w14:paraId="0085DA46" w14:textId="77777777" w:rsidTr="00987858">
        <w:tc>
          <w:tcPr>
            <w:tcW w:w="1184" w:type="dxa"/>
          </w:tcPr>
          <w:p w14:paraId="4BC66AA8" w14:textId="77777777" w:rsidR="000D66CF" w:rsidRDefault="000D66CF" w:rsidP="000D66CF">
            <w:pPr>
              <w:spacing w:line="360" w:lineRule="auto"/>
              <w:jc w:val="both"/>
              <w:rPr>
                <w:rFonts w:ascii="Arial" w:hAnsi="Arial" w:cs="Arial"/>
                <w:b/>
              </w:rPr>
            </w:pPr>
            <w:r>
              <w:rPr>
                <w:rFonts w:ascii="Arial" w:hAnsi="Arial" w:cs="Arial"/>
                <w:b/>
              </w:rPr>
              <w:t>4.8</w:t>
            </w:r>
          </w:p>
        </w:tc>
        <w:tc>
          <w:tcPr>
            <w:tcW w:w="2355" w:type="dxa"/>
          </w:tcPr>
          <w:p w14:paraId="15F68B32" w14:textId="77777777" w:rsidR="000D66CF" w:rsidRPr="000D66CF" w:rsidRDefault="000D66CF" w:rsidP="000D66CF">
            <w:pPr>
              <w:spacing w:line="360" w:lineRule="auto"/>
              <w:jc w:val="both"/>
              <w:rPr>
                <w:rFonts w:ascii="Arial" w:hAnsi="Arial"/>
              </w:rPr>
            </w:pPr>
            <w:r w:rsidRPr="000D66CF">
              <w:rPr>
                <w:rFonts w:ascii="Arial" w:hAnsi="Arial"/>
              </w:rPr>
              <w:t>Risk of unsuitable personnel being authorised for access</w:t>
            </w:r>
          </w:p>
          <w:p w14:paraId="2E46C0AD" w14:textId="77777777" w:rsidR="000D66CF" w:rsidRPr="000D66CF" w:rsidRDefault="000D66CF" w:rsidP="000D66CF">
            <w:pPr>
              <w:spacing w:line="360" w:lineRule="auto"/>
              <w:jc w:val="both"/>
              <w:rPr>
                <w:rFonts w:ascii="Arial" w:hAnsi="Arial"/>
              </w:rPr>
            </w:pPr>
          </w:p>
        </w:tc>
        <w:tc>
          <w:tcPr>
            <w:tcW w:w="4763" w:type="dxa"/>
          </w:tcPr>
          <w:p w14:paraId="6B5A7992" w14:textId="77777777" w:rsidR="000D66CF" w:rsidRDefault="000D66CF"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4.6</w:t>
            </w:r>
          </w:p>
          <w:p w14:paraId="08F6D63F" w14:textId="77777777" w:rsidR="000D66CF" w:rsidRDefault="000D66CF" w:rsidP="000D66CF">
            <w:pPr>
              <w:pStyle w:val="ListParagraph"/>
              <w:spacing w:line="360" w:lineRule="auto"/>
              <w:ind w:left="360"/>
              <w:jc w:val="both"/>
              <w:rPr>
                <w:rFonts w:ascii="Arial" w:hAnsi="Arial" w:cs="Times New Roman"/>
                <w:sz w:val="20"/>
                <w:szCs w:val="20"/>
              </w:rPr>
            </w:pPr>
          </w:p>
        </w:tc>
      </w:tr>
      <w:tr w:rsidR="000D66CF" w14:paraId="4D864491" w14:textId="77777777" w:rsidTr="00987858">
        <w:tc>
          <w:tcPr>
            <w:tcW w:w="1184" w:type="dxa"/>
          </w:tcPr>
          <w:p w14:paraId="2A13696D" w14:textId="77777777" w:rsidR="000D66CF" w:rsidRDefault="000D66CF" w:rsidP="000D66CF">
            <w:pPr>
              <w:spacing w:line="360" w:lineRule="auto"/>
              <w:jc w:val="both"/>
              <w:rPr>
                <w:rFonts w:ascii="Arial" w:hAnsi="Arial" w:cs="Arial"/>
                <w:b/>
              </w:rPr>
            </w:pPr>
            <w:r>
              <w:rPr>
                <w:rFonts w:ascii="Arial" w:hAnsi="Arial" w:cs="Arial"/>
                <w:b/>
              </w:rPr>
              <w:lastRenderedPageBreak/>
              <w:t>4.9</w:t>
            </w:r>
          </w:p>
        </w:tc>
        <w:tc>
          <w:tcPr>
            <w:tcW w:w="2355" w:type="dxa"/>
          </w:tcPr>
          <w:p w14:paraId="45C044B4" w14:textId="77777777" w:rsidR="000D66CF" w:rsidRPr="000D66CF" w:rsidRDefault="000D66CF" w:rsidP="000D66CF">
            <w:pPr>
              <w:spacing w:line="360" w:lineRule="auto"/>
              <w:jc w:val="both"/>
              <w:rPr>
                <w:rFonts w:ascii="Arial" w:hAnsi="Arial"/>
              </w:rPr>
            </w:pPr>
            <w:r w:rsidRPr="000D66CF">
              <w:rPr>
                <w:rFonts w:ascii="Arial" w:hAnsi="Arial"/>
              </w:rPr>
              <w:t>Inadequate controls to ensure system access is removed from users when no longer required</w:t>
            </w:r>
          </w:p>
          <w:p w14:paraId="7C188504" w14:textId="77777777" w:rsidR="000D66CF" w:rsidRPr="000D66CF" w:rsidRDefault="000D66CF" w:rsidP="000D66CF">
            <w:pPr>
              <w:spacing w:line="360" w:lineRule="auto"/>
              <w:jc w:val="both"/>
              <w:rPr>
                <w:rFonts w:ascii="Arial" w:hAnsi="Arial"/>
              </w:rPr>
            </w:pPr>
          </w:p>
        </w:tc>
        <w:tc>
          <w:tcPr>
            <w:tcW w:w="4763" w:type="dxa"/>
          </w:tcPr>
          <w:p w14:paraId="53B3E7E2" w14:textId="77777777" w:rsidR="000D66CF" w:rsidRPr="000D66CF" w:rsidRDefault="000D66CF"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p w14:paraId="37D3A5A4" w14:textId="77777777" w:rsidR="000D66CF" w:rsidRDefault="000D66CF" w:rsidP="000D66CF">
            <w:pPr>
              <w:pStyle w:val="ListParagraph"/>
              <w:spacing w:line="360" w:lineRule="auto"/>
              <w:ind w:left="360"/>
              <w:jc w:val="both"/>
              <w:rPr>
                <w:rFonts w:ascii="Arial" w:hAnsi="Arial" w:cs="Times New Roman"/>
                <w:sz w:val="20"/>
                <w:szCs w:val="20"/>
              </w:rPr>
            </w:pPr>
          </w:p>
        </w:tc>
      </w:tr>
      <w:tr w:rsidR="000D66CF" w14:paraId="1601C758" w14:textId="77777777" w:rsidTr="00987858">
        <w:tc>
          <w:tcPr>
            <w:tcW w:w="1184" w:type="dxa"/>
          </w:tcPr>
          <w:p w14:paraId="33014D29" w14:textId="77777777" w:rsidR="000D66CF" w:rsidRDefault="000D66CF" w:rsidP="000D66CF">
            <w:pPr>
              <w:spacing w:line="360" w:lineRule="auto"/>
              <w:jc w:val="both"/>
              <w:rPr>
                <w:rFonts w:ascii="Arial" w:hAnsi="Arial" w:cs="Arial"/>
                <w:b/>
              </w:rPr>
            </w:pPr>
            <w:r>
              <w:rPr>
                <w:rFonts w:ascii="Arial" w:hAnsi="Arial" w:cs="Arial"/>
                <w:b/>
              </w:rPr>
              <w:t>4.10</w:t>
            </w:r>
          </w:p>
        </w:tc>
        <w:tc>
          <w:tcPr>
            <w:tcW w:w="2355" w:type="dxa"/>
          </w:tcPr>
          <w:p w14:paraId="53F9F99B" w14:textId="77777777" w:rsidR="000D66CF" w:rsidRPr="000D66CF" w:rsidRDefault="000D66CF" w:rsidP="000D66CF">
            <w:pPr>
              <w:spacing w:line="360" w:lineRule="auto"/>
              <w:jc w:val="both"/>
              <w:rPr>
                <w:rFonts w:ascii="Arial" w:hAnsi="Arial"/>
              </w:rPr>
            </w:pPr>
            <w:r>
              <w:rPr>
                <w:rFonts w:ascii="Arial" w:hAnsi="Arial"/>
              </w:rPr>
              <w:t>I</w:t>
            </w:r>
            <w:r w:rsidRPr="000D66CF">
              <w:rPr>
                <w:rFonts w:ascii="Arial" w:hAnsi="Arial"/>
              </w:rPr>
              <w:t>nsufficient system logging of user activity</w:t>
            </w:r>
          </w:p>
          <w:p w14:paraId="37E995BD" w14:textId="77777777" w:rsidR="000D66CF" w:rsidRPr="000D66CF" w:rsidRDefault="000D66CF" w:rsidP="000D66CF">
            <w:pPr>
              <w:spacing w:line="360" w:lineRule="auto"/>
              <w:jc w:val="both"/>
              <w:rPr>
                <w:rFonts w:ascii="Arial" w:hAnsi="Arial"/>
              </w:rPr>
            </w:pPr>
          </w:p>
        </w:tc>
        <w:tc>
          <w:tcPr>
            <w:tcW w:w="4763" w:type="dxa"/>
          </w:tcPr>
          <w:p w14:paraId="172232C1" w14:textId="77777777" w:rsidR="000D66CF" w:rsidRDefault="000D66CF"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0D66CF" w14:paraId="6CB4A29B" w14:textId="77777777" w:rsidTr="00987858">
        <w:tc>
          <w:tcPr>
            <w:tcW w:w="1184" w:type="dxa"/>
          </w:tcPr>
          <w:p w14:paraId="5D493B68" w14:textId="77777777" w:rsidR="000D66CF" w:rsidRDefault="000D66CF" w:rsidP="000D66CF">
            <w:pPr>
              <w:spacing w:line="360" w:lineRule="auto"/>
              <w:jc w:val="both"/>
              <w:rPr>
                <w:rFonts w:ascii="Arial" w:hAnsi="Arial" w:cs="Arial"/>
                <w:b/>
              </w:rPr>
            </w:pPr>
            <w:r>
              <w:rPr>
                <w:rFonts w:ascii="Arial" w:hAnsi="Arial" w:cs="Arial"/>
                <w:b/>
              </w:rPr>
              <w:t>4.11</w:t>
            </w:r>
          </w:p>
        </w:tc>
        <w:tc>
          <w:tcPr>
            <w:tcW w:w="2355" w:type="dxa"/>
          </w:tcPr>
          <w:p w14:paraId="5D78E6B6" w14:textId="77777777" w:rsidR="000D66CF" w:rsidRPr="000D66CF" w:rsidRDefault="000D66CF" w:rsidP="000D66CF">
            <w:pPr>
              <w:spacing w:line="360" w:lineRule="auto"/>
              <w:jc w:val="both"/>
              <w:rPr>
                <w:rFonts w:ascii="Arial" w:hAnsi="Arial"/>
              </w:rPr>
            </w:pPr>
            <w:r w:rsidRPr="000D66CF">
              <w:rPr>
                <w:rFonts w:ascii="Arial" w:hAnsi="Arial"/>
              </w:rPr>
              <w:t>Insufficient audit of system logs and/or oversight of user activity</w:t>
            </w:r>
          </w:p>
          <w:p w14:paraId="0237BD78" w14:textId="77777777" w:rsidR="000D66CF" w:rsidRDefault="000D66CF" w:rsidP="000D66CF">
            <w:pPr>
              <w:spacing w:line="360" w:lineRule="auto"/>
              <w:jc w:val="both"/>
              <w:rPr>
                <w:rFonts w:ascii="Arial" w:hAnsi="Arial"/>
              </w:rPr>
            </w:pPr>
          </w:p>
        </w:tc>
        <w:tc>
          <w:tcPr>
            <w:tcW w:w="4763" w:type="dxa"/>
          </w:tcPr>
          <w:p w14:paraId="2F6C66E8" w14:textId="77777777" w:rsidR="000D66CF" w:rsidRDefault="000D66CF"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0D66CF" w14:paraId="19D7C747" w14:textId="77777777" w:rsidTr="00987858">
        <w:tc>
          <w:tcPr>
            <w:tcW w:w="1184" w:type="dxa"/>
          </w:tcPr>
          <w:p w14:paraId="68CEFA5C" w14:textId="77777777" w:rsidR="000D66CF" w:rsidRDefault="000D66CF" w:rsidP="000D66CF">
            <w:pPr>
              <w:spacing w:line="360" w:lineRule="auto"/>
              <w:jc w:val="both"/>
              <w:rPr>
                <w:rFonts w:ascii="Arial" w:hAnsi="Arial" w:cs="Arial"/>
                <w:b/>
              </w:rPr>
            </w:pPr>
            <w:r>
              <w:rPr>
                <w:rFonts w:ascii="Arial" w:hAnsi="Arial" w:cs="Arial"/>
                <w:b/>
              </w:rPr>
              <w:t>4.12</w:t>
            </w:r>
          </w:p>
        </w:tc>
        <w:tc>
          <w:tcPr>
            <w:tcW w:w="2355" w:type="dxa"/>
          </w:tcPr>
          <w:p w14:paraId="6767848B" w14:textId="77777777" w:rsidR="000D66CF" w:rsidRPr="000D66CF" w:rsidRDefault="000D66CF" w:rsidP="000D66CF">
            <w:pPr>
              <w:spacing w:line="360" w:lineRule="auto"/>
              <w:jc w:val="both"/>
              <w:rPr>
                <w:rFonts w:ascii="Arial" w:hAnsi="Arial"/>
              </w:rPr>
            </w:pPr>
            <w:r w:rsidRPr="000D66CF">
              <w:rPr>
                <w:rFonts w:ascii="Arial" w:hAnsi="Arial"/>
              </w:rPr>
              <w:t>Failure of system logging and/or audit procedures</w:t>
            </w:r>
          </w:p>
          <w:p w14:paraId="0954C2A2" w14:textId="77777777" w:rsidR="000D66CF" w:rsidRPr="000D66CF" w:rsidRDefault="000D66CF" w:rsidP="000D66CF">
            <w:pPr>
              <w:spacing w:line="360" w:lineRule="auto"/>
              <w:jc w:val="both"/>
              <w:rPr>
                <w:rFonts w:ascii="Arial" w:hAnsi="Arial"/>
              </w:rPr>
            </w:pPr>
          </w:p>
        </w:tc>
        <w:tc>
          <w:tcPr>
            <w:tcW w:w="4763" w:type="dxa"/>
          </w:tcPr>
          <w:p w14:paraId="13BB772D" w14:textId="77777777" w:rsidR="000D66CF" w:rsidRDefault="000D66CF"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0D66CF" w14:paraId="0C610A31" w14:textId="77777777" w:rsidTr="00987858">
        <w:tc>
          <w:tcPr>
            <w:tcW w:w="1184" w:type="dxa"/>
          </w:tcPr>
          <w:p w14:paraId="06049EAD" w14:textId="77777777" w:rsidR="000D66CF" w:rsidRDefault="000D66CF" w:rsidP="000D66CF">
            <w:pPr>
              <w:spacing w:line="360" w:lineRule="auto"/>
              <w:jc w:val="both"/>
              <w:rPr>
                <w:rFonts w:ascii="Arial" w:hAnsi="Arial" w:cs="Arial"/>
                <w:b/>
              </w:rPr>
            </w:pPr>
            <w:r>
              <w:rPr>
                <w:rFonts w:ascii="Arial" w:hAnsi="Arial" w:cs="Arial"/>
                <w:b/>
              </w:rPr>
              <w:t>4.13</w:t>
            </w:r>
          </w:p>
        </w:tc>
        <w:tc>
          <w:tcPr>
            <w:tcW w:w="2355" w:type="dxa"/>
          </w:tcPr>
          <w:p w14:paraId="7A4808F1" w14:textId="77777777" w:rsidR="000D66CF" w:rsidRPr="000D66CF" w:rsidRDefault="000D66CF" w:rsidP="000D66CF">
            <w:pPr>
              <w:spacing w:line="360" w:lineRule="auto"/>
              <w:jc w:val="both"/>
              <w:rPr>
                <w:rFonts w:ascii="Arial" w:hAnsi="Arial"/>
              </w:rPr>
            </w:pPr>
            <w:r w:rsidRPr="000D66CF">
              <w:rPr>
                <w:rFonts w:ascii="Arial" w:hAnsi="Arial"/>
              </w:rPr>
              <w:t>Insufficient policies, procedures and guidance for system use</w:t>
            </w:r>
          </w:p>
          <w:p w14:paraId="388C0B4C" w14:textId="77777777" w:rsidR="000D66CF" w:rsidRPr="000D66CF" w:rsidRDefault="000D66CF" w:rsidP="000D66CF">
            <w:pPr>
              <w:spacing w:line="360" w:lineRule="auto"/>
              <w:jc w:val="both"/>
              <w:rPr>
                <w:rFonts w:ascii="Arial" w:hAnsi="Arial"/>
              </w:rPr>
            </w:pPr>
          </w:p>
        </w:tc>
        <w:tc>
          <w:tcPr>
            <w:tcW w:w="4763" w:type="dxa"/>
          </w:tcPr>
          <w:p w14:paraId="6F9A454A" w14:textId="77777777" w:rsidR="000D66CF" w:rsidRDefault="000D66CF"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0D66CF" w14:paraId="2DC26A00" w14:textId="77777777" w:rsidTr="00987858">
        <w:tc>
          <w:tcPr>
            <w:tcW w:w="1184" w:type="dxa"/>
          </w:tcPr>
          <w:p w14:paraId="01D0B945" w14:textId="77777777" w:rsidR="000D66CF" w:rsidRDefault="000D66CF" w:rsidP="000D66CF">
            <w:pPr>
              <w:spacing w:line="360" w:lineRule="auto"/>
              <w:jc w:val="both"/>
              <w:rPr>
                <w:rFonts w:ascii="Arial" w:hAnsi="Arial" w:cs="Arial"/>
                <w:b/>
              </w:rPr>
            </w:pPr>
            <w:r>
              <w:rPr>
                <w:rFonts w:ascii="Arial" w:hAnsi="Arial" w:cs="Arial"/>
                <w:b/>
              </w:rPr>
              <w:t>4.14</w:t>
            </w:r>
          </w:p>
        </w:tc>
        <w:tc>
          <w:tcPr>
            <w:tcW w:w="2355" w:type="dxa"/>
          </w:tcPr>
          <w:p w14:paraId="3F6039C6" w14:textId="77777777" w:rsidR="000D66CF" w:rsidRPr="000D66CF" w:rsidRDefault="000D66CF" w:rsidP="000D66CF">
            <w:pPr>
              <w:spacing w:line="360" w:lineRule="auto"/>
              <w:jc w:val="both"/>
              <w:rPr>
                <w:rFonts w:ascii="Arial" w:hAnsi="Arial"/>
              </w:rPr>
            </w:pPr>
            <w:r w:rsidRPr="000D66CF">
              <w:rPr>
                <w:rFonts w:ascii="Arial" w:hAnsi="Arial"/>
              </w:rPr>
              <w:t>Insufficient training for system users</w:t>
            </w:r>
          </w:p>
          <w:p w14:paraId="69953320" w14:textId="77777777" w:rsidR="000D66CF" w:rsidRPr="000D66CF" w:rsidRDefault="000D66CF" w:rsidP="000D66CF">
            <w:pPr>
              <w:spacing w:line="360" w:lineRule="auto"/>
              <w:jc w:val="both"/>
              <w:rPr>
                <w:rFonts w:ascii="Arial" w:hAnsi="Arial"/>
              </w:rPr>
            </w:pPr>
          </w:p>
        </w:tc>
        <w:tc>
          <w:tcPr>
            <w:tcW w:w="4763" w:type="dxa"/>
          </w:tcPr>
          <w:p w14:paraId="1BD74D6F" w14:textId="77777777" w:rsidR="000D66CF" w:rsidRDefault="000D66CF"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As above for </w:t>
            </w:r>
            <w:r w:rsidRPr="005B7AD9">
              <w:rPr>
                <w:rFonts w:ascii="Arial" w:hAnsi="Arial"/>
                <w:sz w:val="20"/>
                <w:szCs w:val="20"/>
              </w:rPr>
              <w:t>Example Risk</w:t>
            </w:r>
            <w:r>
              <w:rPr>
                <w:rFonts w:ascii="Arial" w:hAnsi="Arial"/>
                <w:sz w:val="20"/>
                <w:szCs w:val="20"/>
              </w:rPr>
              <w:t xml:space="preserve"> </w:t>
            </w:r>
            <w:r>
              <w:rPr>
                <w:rFonts w:ascii="Arial" w:hAnsi="Arial"/>
                <w:b/>
                <w:sz w:val="20"/>
                <w:szCs w:val="20"/>
              </w:rPr>
              <w:t xml:space="preserve">4.3, </w:t>
            </w:r>
            <w:r>
              <w:rPr>
                <w:rFonts w:ascii="Arial" w:hAnsi="Arial"/>
                <w:sz w:val="20"/>
                <w:szCs w:val="20"/>
              </w:rPr>
              <w:t>but highlighting the most relevant safeguards and mitigations in place to address this specific risk</w:t>
            </w:r>
          </w:p>
        </w:tc>
      </w:tr>
      <w:tr w:rsidR="007A04FE" w14:paraId="615CEB24" w14:textId="77777777" w:rsidTr="00312D9B">
        <w:trPr>
          <w:trHeight w:val="109"/>
        </w:trPr>
        <w:tc>
          <w:tcPr>
            <w:tcW w:w="8302" w:type="dxa"/>
            <w:gridSpan w:val="3"/>
            <w:shd w:val="clear" w:color="auto" w:fill="DEEAF6" w:themeFill="accent1" w:themeFillTint="33"/>
          </w:tcPr>
          <w:p w14:paraId="16695134" w14:textId="77777777" w:rsidR="007A04FE" w:rsidRPr="007A04FE" w:rsidRDefault="007A04FE" w:rsidP="007A04FE">
            <w:pPr>
              <w:spacing w:line="360" w:lineRule="auto"/>
              <w:jc w:val="both"/>
              <w:rPr>
                <w:rFonts w:ascii="Arial" w:hAnsi="Arial"/>
              </w:rPr>
            </w:pPr>
            <w:r>
              <w:rPr>
                <w:rFonts w:ascii="Arial" w:hAnsi="Arial" w:cs="Arial"/>
                <w:b/>
              </w:rPr>
              <w:t>Risk Category 5 – Data Sharing and Transfers</w:t>
            </w:r>
          </w:p>
        </w:tc>
      </w:tr>
      <w:tr w:rsidR="007A04FE" w14:paraId="56C0C255" w14:textId="77777777" w:rsidTr="007A04FE">
        <w:trPr>
          <w:trHeight w:val="109"/>
        </w:trPr>
        <w:tc>
          <w:tcPr>
            <w:tcW w:w="1184" w:type="dxa"/>
          </w:tcPr>
          <w:p w14:paraId="44B5A735" w14:textId="77777777" w:rsidR="007A04FE" w:rsidRDefault="007A04FE" w:rsidP="000D66CF">
            <w:pPr>
              <w:spacing w:line="360" w:lineRule="auto"/>
              <w:jc w:val="both"/>
              <w:rPr>
                <w:rFonts w:ascii="Arial" w:hAnsi="Arial" w:cs="Arial"/>
                <w:b/>
              </w:rPr>
            </w:pPr>
            <w:r>
              <w:rPr>
                <w:rFonts w:ascii="Arial" w:hAnsi="Arial" w:cs="Arial"/>
                <w:b/>
              </w:rPr>
              <w:t>5.1</w:t>
            </w:r>
          </w:p>
        </w:tc>
        <w:tc>
          <w:tcPr>
            <w:tcW w:w="2355" w:type="dxa"/>
          </w:tcPr>
          <w:p w14:paraId="07DC8203" w14:textId="77777777" w:rsidR="007A04FE" w:rsidRPr="000D66CF" w:rsidRDefault="007A04FE" w:rsidP="000D66CF">
            <w:pPr>
              <w:spacing w:line="360" w:lineRule="auto"/>
              <w:jc w:val="both"/>
              <w:rPr>
                <w:rFonts w:ascii="Arial" w:hAnsi="Arial"/>
              </w:rPr>
            </w:pPr>
            <w:r w:rsidRPr="007A04FE">
              <w:rPr>
                <w:rFonts w:ascii="Arial" w:hAnsi="Arial"/>
              </w:rPr>
              <w:t>Inadequate technical security measures for personal data processed by partner organisations (data processors or other data controllers)</w:t>
            </w:r>
          </w:p>
        </w:tc>
        <w:tc>
          <w:tcPr>
            <w:tcW w:w="4763" w:type="dxa"/>
          </w:tcPr>
          <w:p w14:paraId="317453D4" w14:textId="77777777" w:rsidR="007A04FE" w:rsidRDefault="00312D9B"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Reference key controls/assurances in place for data processed (received from or disclosed to) partner organisations, including any relevant provisions of agreements with those partner organisations and/or internal policies and procedures in place within those organisations to keep personal data secure, accurate, and up to date</w:t>
            </w:r>
          </w:p>
        </w:tc>
      </w:tr>
      <w:tr w:rsidR="007A04FE" w14:paraId="0A368C06" w14:textId="77777777" w:rsidTr="007A04FE">
        <w:trPr>
          <w:trHeight w:val="109"/>
        </w:trPr>
        <w:tc>
          <w:tcPr>
            <w:tcW w:w="1184" w:type="dxa"/>
          </w:tcPr>
          <w:p w14:paraId="3BEC1A4F" w14:textId="77777777" w:rsidR="007A04FE" w:rsidRDefault="007A04FE" w:rsidP="000D66CF">
            <w:pPr>
              <w:spacing w:line="360" w:lineRule="auto"/>
              <w:jc w:val="both"/>
              <w:rPr>
                <w:rFonts w:ascii="Arial" w:hAnsi="Arial" w:cs="Arial"/>
                <w:b/>
              </w:rPr>
            </w:pPr>
            <w:r>
              <w:rPr>
                <w:rFonts w:ascii="Arial" w:hAnsi="Arial" w:cs="Arial"/>
                <w:b/>
              </w:rPr>
              <w:t>5.2</w:t>
            </w:r>
          </w:p>
        </w:tc>
        <w:tc>
          <w:tcPr>
            <w:tcW w:w="2355" w:type="dxa"/>
          </w:tcPr>
          <w:p w14:paraId="6BBA23F6" w14:textId="77777777" w:rsidR="00312D9B" w:rsidRPr="00312D9B" w:rsidRDefault="00312D9B" w:rsidP="00312D9B">
            <w:pPr>
              <w:spacing w:line="360" w:lineRule="auto"/>
              <w:jc w:val="both"/>
              <w:rPr>
                <w:rFonts w:ascii="Arial" w:hAnsi="Arial"/>
              </w:rPr>
            </w:pPr>
            <w:r w:rsidRPr="00312D9B">
              <w:rPr>
                <w:rFonts w:ascii="Arial" w:hAnsi="Arial"/>
              </w:rPr>
              <w:t>Inadequate technical security measures for personal data transfer mechanisms</w:t>
            </w:r>
          </w:p>
          <w:p w14:paraId="5F027759" w14:textId="77777777" w:rsidR="007A04FE" w:rsidRPr="000D66CF" w:rsidRDefault="007A04FE" w:rsidP="000D66CF">
            <w:pPr>
              <w:spacing w:line="360" w:lineRule="auto"/>
              <w:jc w:val="both"/>
              <w:rPr>
                <w:rFonts w:ascii="Arial" w:hAnsi="Arial"/>
              </w:rPr>
            </w:pPr>
          </w:p>
        </w:tc>
        <w:tc>
          <w:tcPr>
            <w:tcW w:w="4763" w:type="dxa"/>
          </w:tcPr>
          <w:p w14:paraId="7CA96938" w14:textId="77777777" w:rsidR="007A04FE" w:rsidRDefault="00312D9B"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Reference key controls/assurances in place for the transfer mechanisms by which data is shared with partner organisations as part of the processing activity</w:t>
            </w:r>
          </w:p>
        </w:tc>
      </w:tr>
      <w:tr w:rsidR="007A04FE" w14:paraId="3D32BB87" w14:textId="77777777" w:rsidTr="007A04FE">
        <w:trPr>
          <w:trHeight w:val="109"/>
        </w:trPr>
        <w:tc>
          <w:tcPr>
            <w:tcW w:w="1184" w:type="dxa"/>
          </w:tcPr>
          <w:p w14:paraId="69A66D43" w14:textId="77777777" w:rsidR="007A04FE" w:rsidRDefault="00312D9B" w:rsidP="000D66CF">
            <w:pPr>
              <w:spacing w:line="360" w:lineRule="auto"/>
              <w:jc w:val="both"/>
              <w:rPr>
                <w:rFonts w:ascii="Arial" w:hAnsi="Arial" w:cs="Arial"/>
                <w:b/>
              </w:rPr>
            </w:pPr>
            <w:r>
              <w:rPr>
                <w:rFonts w:ascii="Arial" w:hAnsi="Arial" w:cs="Arial"/>
                <w:b/>
              </w:rPr>
              <w:t>5.3</w:t>
            </w:r>
          </w:p>
        </w:tc>
        <w:tc>
          <w:tcPr>
            <w:tcW w:w="2355" w:type="dxa"/>
          </w:tcPr>
          <w:p w14:paraId="30BA8E30" w14:textId="77777777" w:rsidR="00312D9B" w:rsidRPr="00312D9B" w:rsidRDefault="00312D9B" w:rsidP="00312D9B">
            <w:pPr>
              <w:spacing w:line="360" w:lineRule="auto"/>
              <w:jc w:val="both"/>
              <w:rPr>
                <w:rFonts w:ascii="Arial" w:hAnsi="Arial"/>
              </w:rPr>
            </w:pPr>
            <w:r w:rsidRPr="00312D9B">
              <w:rPr>
                <w:rFonts w:ascii="Arial" w:hAnsi="Arial"/>
              </w:rPr>
              <w:t xml:space="preserve">Inadequate controls </w:t>
            </w:r>
            <w:r>
              <w:rPr>
                <w:rFonts w:ascii="Arial" w:hAnsi="Arial"/>
              </w:rPr>
              <w:t>on</w:t>
            </w:r>
            <w:r w:rsidRPr="00312D9B">
              <w:rPr>
                <w:rFonts w:ascii="Arial" w:hAnsi="Arial"/>
              </w:rPr>
              <w:t xml:space="preserve"> data processors processing data on </w:t>
            </w:r>
            <w:r w:rsidRPr="00312D9B">
              <w:rPr>
                <w:rFonts w:ascii="Arial" w:hAnsi="Arial"/>
              </w:rPr>
              <w:lastRenderedPageBreak/>
              <w:t>behalf of An Garda Síochána as part of the processing activity</w:t>
            </w:r>
          </w:p>
          <w:p w14:paraId="7FEDA206" w14:textId="77777777" w:rsidR="007A04FE" w:rsidRPr="000D66CF" w:rsidRDefault="007A04FE" w:rsidP="000D66CF">
            <w:pPr>
              <w:spacing w:line="360" w:lineRule="auto"/>
              <w:jc w:val="both"/>
              <w:rPr>
                <w:rFonts w:ascii="Arial" w:hAnsi="Arial"/>
              </w:rPr>
            </w:pPr>
          </w:p>
        </w:tc>
        <w:tc>
          <w:tcPr>
            <w:tcW w:w="4763" w:type="dxa"/>
          </w:tcPr>
          <w:p w14:paraId="5A6DB12C" w14:textId="77777777" w:rsidR="007A04FE" w:rsidRDefault="00312D9B"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lastRenderedPageBreak/>
              <w:t xml:space="preserve">Reference agreements in place with data processors along with any other key safeguards </w:t>
            </w:r>
            <w:r>
              <w:rPr>
                <w:rFonts w:ascii="Arial" w:hAnsi="Arial" w:cs="Times New Roman"/>
                <w:sz w:val="20"/>
                <w:szCs w:val="20"/>
              </w:rPr>
              <w:lastRenderedPageBreak/>
              <w:t xml:space="preserve">(e.g. vetting of processer personnel, access controls to the personal data itself) to ensure security of personal data processed on behalf of </w:t>
            </w:r>
            <w:r w:rsidRPr="00312D9B">
              <w:rPr>
                <w:rFonts w:ascii="Arial" w:hAnsi="Arial" w:cs="Times New Roman"/>
                <w:sz w:val="20"/>
                <w:szCs w:val="20"/>
              </w:rPr>
              <w:t>An Garda Síochána</w:t>
            </w:r>
            <w:r>
              <w:rPr>
                <w:rFonts w:ascii="Arial" w:hAnsi="Arial" w:cs="Times New Roman"/>
                <w:sz w:val="20"/>
                <w:szCs w:val="20"/>
              </w:rPr>
              <w:t xml:space="preserve"> by a data processor</w:t>
            </w:r>
          </w:p>
        </w:tc>
      </w:tr>
      <w:tr w:rsidR="00312D9B" w14:paraId="1E501277" w14:textId="77777777" w:rsidTr="007A04FE">
        <w:trPr>
          <w:trHeight w:val="109"/>
        </w:trPr>
        <w:tc>
          <w:tcPr>
            <w:tcW w:w="1184" w:type="dxa"/>
          </w:tcPr>
          <w:p w14:paraId="5E50FC03" w14:textId="77777777" w:rsidR="00312D9B" w:rsidRDefault="00312D9B" w:rsidP="00312D9B">
            <w:pPr>
              <w:spacing w:line="360" w:lineRule="auto"/>
              <w:jc w:val="both"/>
              <w:rPr>
                <w:rFonts w:ascii="Arial" w:hAnsi="Arial" w:cs="Arial"/>
                <w:b/>
              </w:rPr>
            </w:pPr>
            <w:r>
              <w:rPr>
                <w:rFonts w:ascii="Arial" w:hAnsi="Arial" w:cs="Arial"/>
                <w:b/>
              </w:rPr>
              <w:lastRenderedPageBreak/>
              <w:t>5.4</w:t>
            </w:r>
          </w:p>
        </w:tc>
        <w:tc>
          <w:tcPr>
            <w:tcW w:w="2355" w:type="dxa"/>
          </w:tcPr>
          <w:p w14:paraId="63E0F45A" w14:textId="77777777" w:rsidR="00312D9B" w:rsidRPr="00312D9B" w:rsidRDefault="00312D9B" w:rsidP="00312D9B">
            <w:pPr>
              <w:spacing w:line="360" w:lineRule="auto"/>
              <w:jc w:val="both"/>
              <w:rPr>
                <w:rFonts w:ascii="Arial" w:hAnsi="Arial"/>
              </w:rPr>
            </w:pPr>
            <w:r>
              <w:rPr>
                <w:rFonts w:ascii="Arial" w:hAnsi="Arial"/>
              </w:rPr>
              <w:t>I</w:t>
            </w:r>
            <w:r w:rsidRPr="00312D9B">
              <w:rPr>
                <w:rFonts w:ascii="Arial" w:hAnsi="Arial"/>
              </w:rPr>
              <w:t>nadequate controls on other data controllers involved in the processing activity</w:t>
            </w:r>
          </w:p>
          <w:p w14:paraId="480B04CD" w14:textId="77777777" w:rsidR="00312D9B" w:rsidRPr="000D66CF" w:rsidRDefault="00312D9B" w:rsidP="00312D9B">
            <w:pPr>
              <w:spacing w:line="360" w:lineRule="auto"/>
              <w:jc w:val="both"/>
              <w:rPr>
                <w:rFonts w:ascii="Arial" w:hAnsi="Arial"/>
              </w:rPr>
            </w:pPr>
          </w:p>
        </w:tc>
        <w:tc>
          <w:tcPr>
            <w:tcW w:w="4763" w:type="dxa"/>
          </w:tcPr>
          <w:p w14:paraId="69C3F9B9" w14:textId="77777777" w:rsidR="00312D9B" w:rsidRDefault="00312D9B"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 xml:space="preserve">Reference agreements in place with other data controllers along with any other key safeguards (e.g. vetting of controller personnel, access controls to the personal data itself) to ensure security of personal data shared by </w:t>
            </w:r>
            <w:r w:rsidRPr="00312D9B">
              <w:rPr>
                <w:rFonts w:ascii="Arial" w:hAnsi="Arial" w:cs="Times New Roman"/>
                <w:sz w:val="20"/>
                <w:szCs w:val="20"/>
              </w:rPr>
              <w:t>An Garda Síochána</w:t>
            </w:r>
            <w:r>
              <w:rPr>
                <w:rFonts w:ascii="Arial" w:hAnsi="Arial" w:cs="Times New Roman"/>
                <w:sz w:val="20"/>
                <w:szCs w:val="20"/>
              </w:rPr>
              <w:t xml:space="preserve"> with another data controller</w:t>
            </w:r>
          </w:p>
        </w:tc>
      </w:tr>
      <w:tr w:rsidR="00312D9B" w14:paraId="22C61008" w14:textId="77777777" w:rsidTr="007A04FE">
        <w:trPr>
          <w:trHeight w:val="109"/>
        </w:trPr>
        <w:tc>
          <w:tcPr>
            <w:tcW w:w="1184" w:type="dxa"/>
          </w:tcPr>
          <w:p w14:paraId="00E1140F" w14:textId="77777777" w:rsidR="00312D9B" w:rsidRDefault="00312D9B" w:rsidP="00312D9B">
            <w:pPr>
              <w:spacing w:line="360" w:lineRule="auto"/>
              <w:jc w:val="both"/>
              <w:rPr>
                <w:rFonts w:ascii="Arial" w:hAnsi="Arial" w:cs="Arial"/>
                <w:b/>
              </w:rPr>
            </w:pPr>
            <w:r>
              <w:rPr>
                <w:rFonts w:ascii="Arial" w:hAnsi="Arial" w:cs="Arial"/>
                <w:b/>
              </w:rPr>
              <w:t>5.5</w:t>
            </w:r>
          </w:p>
        </w:tc>
        <w:tc>
          <w:tcPr>
            <w:tcW w:w="2355" w:type="dxa"/>
          </w:tcPr>
          <w:p w14:paraId="55CB3919" w14:textId="77777777" w:rsidR="00312D9B" w:rsidRPr="00312D9B" w:rsidRDefault="00312D9B" w:rsidP="00312D9B">
            <w:pPr>
              <w:spacing w:line="360" w:lineRule="auto"/>
              <w:jc w:val="both"/>
              <w:rPr>
                <w:rFonts w:ascii="Arial" w:hAnsi="Arial"/>
              </w:rPr>
            </w:pPr>
            <w:r w:rsidRPr="00312D9B">
              <w:rPr>
                <w:rFonts w:ascii="Arial" w:hAnsi="Arial"/>
              </w:rPr>
              <w:t>Risk that personal data will be transferred outside of the EU without a clear legal basis or adequate safeguards</w:t>
            </w:r>
          </w:p>
          <w:p w14:paraId="705A5005" w14:textId="77777777" w:rsidR="00312D9B" w:rsidRDefault="00312D9B" w:rsidP="00312D9B">
            <w:pPr>
              <w:spacing w:line="360" w:lineRule="auto"/>
              <w:jc w:val="both"/>
              <w:rPr>
                <w:rFonts w:ascii="Arial" w:hAnsi="Arial"/>
              </w:rPr>
            </w:pPr>
          </w:p>
        </w:tc>
        <w:tc>
          <w:tcPr>
            <w:tcW w:w="4763" w:type="dxa"/>
          </w:tcPr>
          <w:p w14:paraId="53BCB040" w14:textId="77777777" w:rsidR="00312D9B" w:rsidRDefault="00312D9B"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Reference controls in controller and/or processor agreements defining arrangements for any transfer of personal data outside of the EU</w:t>
            </w:r>
          </w:p>
          <w:p w14:paraId="08C25867" w14:textId="77777777" w:rsidR="00312D9B" w:rsidRDefault="00312D9B" w:rsidP="007735DB">
            <w:pPr>
              <w:pStyle w:val="ListParagraph"/>
              <w:numPr>
                <w:ilvl w:val="0"/>
                <w:numId w:val="24"/>
              </w:numPr>
              <w:spacing w:line="360" w:lineRule="auto"/>
              <w:jc w:val="both"/>
              <w:rPr>
                <w:rFonts w:ascii="Arial" w:hAnsi="Arial" w:cs="Times New Roman"/>
                <w:sz w:val="20"/>
                <w:szCs w:val="20"/>
              </w:rPr>
            </w:pPr>
            <w:r>
              <w:rPr>
                <w:rFonts w:ascii="Arial" w:hAnsi="Arial" w:cs="Times New Roman"/>
                <w:sz w:val="20"/>
                <w:szCs w:val="20"/>
              </w:rPr>
              <w:t>Reference internal controls on transfers of data outside of the EU</w:t>
            </w:r>
          </w:p>
        </w:tc>
      </w:tr>
    </w:tbl>
    <w:p w14:paraId="2361C79E" w14:textId="77777777" w:rsidR="001A3EDC" w:rsidRPr="005B7AD9" w:rsidRDefault="001A3EDC" w:rsidP="007B4E74">
      <w:pPr>
        <w:spacing w:after="0" w:line="360" w:lineRule="auto"/>
        <w:jc w:val="both"/>
        <w:rPr>
          <w:rFonts w:ascii="Arial" w:hAnsi="Arial" w:cs="Arial"/>
          <w:sz w:val="20"/>
          <w:szCs w:val="20"/>
        </w:rPr>
      </w:pPr>
    </w:p>
    <w:p w14:paraId="7933C186" w14:textId="77777777" w:rsidR="005B55AF" w:rsidRPr="005B7AD9" w:rsidRDefault="005B55AF" w:rsidP="005B55AF">
      <w:pPr>
        <w:pStyle w:val="ListParagraph"/>
        <w:spacing w:line="360" w:lineRule="auto"/>
        <w:jc w:val="both"/>
        <w:rPr>
          <w:rFonts w:ascii="Arial" w:hAnsi="Arial"/>
          <w:sz w:val="20"/>
          <w:szCs w:val="20"/>
        </w:rPr>
      </w:pPr>
    </w:p>
    <w:p w14:paraId="51943CAC" w14:textId="77777777" w:rsidR="00BA2D8F" w:rsidRPr="005B7AD9" w:rsidRDefault="00BA2D8F">
      <w:pPr>
        <w:rPr>
          <w:rFonts w:ascii="Arial" w:hAnsi="Arial" w:cs="Arial"/>
          <w:sz w:val="20"/>
          <w:szCs w:val="20"/>
        </w:rPr>
      </w:pPr>
      <w:r w:rsidRPr="005B7AD9">
        <w:rPr>
          <w:rFonts w:ascii="Arial" w:hAnsi="Arial" w:cs="Arial"/>
          <w:sz w:val="20"/>
          <w:szCs w:val="20"/>
        </w:rPr>
        <w:br w:type="page"/>
      </w:r>
    </w:p>
    <w:p w14:paraId="3EE86A3A" w14:textId="77777777" w:rsidR="006E0789" w:rsidRDefault="006E0789" w:rsidP="007B4E74">
      <w:pPr>
        <w:spacing w:after="0" w:line="360" w:lineRule="auto"/>
        <w:jc w:val="both"/>
        <w:rPr>
          <w:rFonts w:ascii="Arial" w:hAnsi="Arial" w:cs="Arial"/>
        </w:rPr>
      </w:pPr>
    </w:p>
    <w:p w14:paraId="75400171" w14:textId="77777777" w:rsidR="00E55713" w:rsidRDefault="00E55713" w:rsidP="00E55713">
      <w:pPr>
        <w:jc w:val="both"/>
        <w:rPr>
          <w:rFonts w:ascii="Arial" w:hAnsi="Arial"/>
          <w:b/>
          <w:color w:val="002060"/>
          <w:sz w:val="28"/>
          <w:szCs w:val="28"/>
        </w:rPr>
      </w:pPr>
      <w:r>
        <w:rPr>
          <w:rFonts w:ascii="Arial" w:hAnsi="Arial"/>
          <w:b/>
          <w:color w:val="002060"/>
          <w:sz w:val="28"/>
          <w:szCs w:val="28"/>
        </w:rPr>
        <w:t>Appendix B</w:t>
      </w:r>
      <w:r w:rsidRPr="00BA3841">
        <w:rPr>
          <w:rFonts w:ascii="Arial" w:hAnsi="Arial"/>
          <w:b/>
          <w:color w:val="002060"/>
          <w:sz w:val="28"/>
          <w:szCs w:val="28"/>
        </w:rPr>
        <w:t xml:space="preserve">: </w:t>
      </w:r>
      <w:r>
        <w:rPr>
          <w:rFonts w:ascii="Arial" w:hAnsi="Arial"/>
          <w:b/>
          <w:color w:val="002060"/>
          <w:sz w:val="28"/>
          <w:szCs w:val="28"/>
        </w:rPr>
        <w:t>Assessment Template for New Processing Activities</w:t>
      </w:r>
    </w:p>
    <w:p w14:paraId="33844C1B" w14:textId="77777777" w:rsidR="00E55713" w:rsidRPr="009F4AA9" w:rsidRDefault="00E55713" w:rsidP="00E55713">
      <w:pPr>
        <w:spacing w:after="0" w:line="360" w:lineRule="auto"/>
        <w:jc w:val="both"/>
        <w:rPr>
          <w:rFonts w:ascii="Arial" w:hAnsi="Arial" w:cs="Arial"/>
          <w:sz w:val="20"/>
          <w:szCs w:val="20"/>
          <w:highlight w:val="yellow"/>
        </w:rPr>
      </w:pPr>
    </w:p>
    <w:p w14:paraId="75686B9E" w14:textId="77777777" w:rsidR="00E55713" w:rsidRDefault="00E55713" w:rsidP="00E55713">
      <w:pPr>
        <w:spacing w:after="0" w:line="360" w:lineRule="auto"/>
        <w:jc w:val="both"/>
        <w:rPr>
          <w:rFonts w:ascii="Arial" w:hAnsi="Arial" w:cs="Arial"/>
          <w:sz w:val="20"/>
          <w:szCs w:val="20"/>
        </w:rPr>
      </w:pPr>
      <w:r>
        <w:rPr>
          <w:rFonts w:ascii="Arial" w:hAnsi="Arial" w:cs="Arial"/>
          <w:sz w:val="20"/>
          <w:szCs w:val="20"/>
        </w:rPr>
        <w:t>The below template can be completed for any new processing activities or changes in scope to the processing activity that is the subject of the DPIA to capture the impact on the existing scope of processing, risks and safeguards outlined in the DPIA.</w:t>
      </w:r>
    </w:p>
    <w:p w14:paraId="41F57500" w14:textId="77777777" w:rsidR="00E55713" w:rsidRDefault="00E55713" w:rsidP="00E55713">
      <w:pPr>
        <w:spacing w:after="0" w:line="360" w:lineRule="auto"/>
        <w:jc w:val="both"/>
        <w:rPr>
          <w:rFonts w:ascii="Arial" w:hAnsi="Arial" w:cs="Arial"/>
          <w:sz w:val="20"/>
          <w:szCs w:val="20"/>
        </w:rPr>
      </w:pPr>
    </w:p>
    <w:tbl>
      <w:tblPr>
        <w:tblW w:w="9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7"/>
      </w:tblGrid>
      <w:tr w:rsidR="00E55713" w:rsidRPr="00372DAC" w14:paraId="20AF583B" w14:textId="77777777" w:rsidTr="005B7AD9">
        <w:tc>
          <w:tcPr>
            <w:tcW w:w="9207" w:type="dxa"/>
            <w:shd w:val="clear" w:color="auto" w:fill="CFE2F3"/>
            <w:tcMar>
              <w:top w:w="100" w:type="dxa"/>
              <w:left w:w="100" w:type="dxa"/>
              <w:bottom w:w="100" w:type="dxa"/>
              <w:right w:w="100" w:type="dxa"/>
            </w:tcMar>
          </w:tcPr>
          <w:p w14:paraId="00964A5C" w14:textId="77777777" w:rsidR="00E55713" w:rsidRPr="00372DAC" w:rsidRDefault="00E55713" w:rsidP="007735DB">
            <w:pPr>
              <w:numPr>
                <w:ilvl w:val="0"/>
                <w:numId w:val="18"/>
              </w:numPr>
              <w:spacing w:after="0" w:line="240" w:lineRule="auto"/>
              <w:rPr>
                <w:rFonts w:ascii="Arial" w:hAnsi="Arial" w:cs="Arial"/>
                <w:sz w:val="20"/>
                <w:szCs w:val="20"/>
              </w:rPr>
            </w:pPr>
            <w:r w:rsidRPr="00372DAC">
              <w:rPr>
                <w:rFonts w:ascii="Arial" w:hAnsi="Arial" w:cs="Arial"/>
                <w:b/>
                <w:sz w:val="20"/>
                <w:szCs w:val="20"/>
              </w:rPr>
              <w:t>Overview/Purpose</w:t>
            </w:r>
            <w:r w:rsidRPr="00372DAC">
              <w:rPr>
                <w:rFonts w:ascii="Arial" w:hAnsi="Arial" w:cs="Arial"/>
                <w:sz w:val="20"/>
                <w:szCs w:val="20"/>
              </w:rPr>
              <w:t xml:space="preserve"> – outline a summary of what the additional processing activity aims to achieve - the purpose(s) of processing</w:t>
            </w:r>
          </w:p>
        </w:tc>
      </w:tr>
      <w:tr w:rsidR="00E55713" w:rsidRPr="00372DAC" w14:paraId="6DB518B1" w14:textId="77777777" w:rsidTr="005B7AD9">
        <w:tc>
          <w:tcPr>
            <w:tcW w:w="9207" w:type="dxa"/>
            <w:shd w:val="clear" w:color="auto" w:fill="auto"/>
            <w:tcMar>
              <w:top w:w="100" w:type="dxa"/>
              <w:left w:w="100" w:type="dxa"/>
              <w:bottom w:w="100" w:type="dxa"/>
              <w:right w:w="100" w:type="dxa"/>
            </w:tcMar>
          </w:tcPr>
          <w:p w14:paraId="01D89ABE" w14:textId="77777777" w:rsidR="00E55713" w:rsidRPr="00372DAC" w:rsidRDefault="00E55713" w:rsidP="007735DB">
            <w:pPr>
              <w:numPr>
                <w:ilvl w:val="0"/>
                <w:numId w:val="17"/>
              </w:numPr>
              <w:spacing w:after="0" w:line="240" w:lineRule="auto"/>
              <w:rPr>
                <w:rFonts w:ascii="Arial" w:hAnsi="Arial" w:cs="Arial"/>
                <w:iCs/>
                <w:sz w:val="20"/>
                <w:szCs w:val="20"/>
              </w:rPr>
            </w:pPr>
          </w:p>
        </w:tc>
      </w:tr>
      <w:tr w:rsidR="00E55713" w:rsidRPr="00372DAC" w14:paraId="0FBD07E4" w14:textId="77777777" w:rsidTr="005B7AD9">
        <w:tc>
          <w:tcPr>
            <w:tcW w:w="9207" w:type="dxa"/>
            <w:shd w:val="clear" w:color="auto" w:fill="CFE2F3"/>
            <w:tcMar>
              <w:top w:w="100" w:type="dxa"/>
              <w:left w:w="100" w:type="dxa"/>
              <w:bottom w:w="100" w:type="dxa"/>
              <w:right w:w="100" w:type="dxa"/>
            </w:tcMar>
          </w:tcPr>
          <w:p w14:paraId="57812032" w14:textId="77777777" w:rsidR="00E55713" w:rsidRPr="00372DAC" w:rsidRDefault="00E55713" w:rsidP="007735DB">
            <w:pPr>
              <w:numPr>
                <w:ilvl w:val="0"/>
                <w:numId w:val="18"/>
              </w:numPr>
              <w:spacing w:after="0" w:line="240" w:lineRule="auto"/>
              <w:rPr>
                <w:rFonts w:ascii="Arial" w:hAnsi="Arial" w:cs="Arial"/>
                <w:sz w:val="20"/>
                <w:szCs w:val="20"/>
              </w:rPr>
            </w:pPr>
            <w:r w:rsidRPr="00372DAC">
              <w:rPr>
                <w:rFonts w:ascii="Arial" w:hAnsi="Arial" w:cs="Arial"/>
                <w:b/>
                <w:sz w:val="20"/>
                <w:szCs w:val="20"/>
              </w:rPr>
              <w:t>Personal data processing</w:t>
            </w:r>
            <w:r w:rsidRPr="00372DAC">
              <w:rPr>
                <w:rFonts w:ascii="Arial" w:hAnsi="Arial" w:cs="Arial"/>
                <w:sz w:val="20"/>
                <w:szCs w:val="20"/>
              </w:rPr>
              <w:t xml:space="preserve"> - will we process personal data?</w:t>
            </w:r>
          </w:p>
        </w:tc>
      </w:tr>
      <w:tr w:rsidR="00E55713" w:rsidRPr="00372DAC" w14:paraId="507F10F5" w14:textId="77777777" w:rsidTr="005B7AD9">
        <w:tc>
          <w:tcPr>
            <w:tcW w:w="9207" w:type="dxa"/>
            <w:shd w:val="clear" w:color="auto" w:fill="auto"/>
            <w:tcMar>
              <w:top w:w="100" w:type="dxa"/>
              <w:left w:w="100" w:type="dxa"/>
              <w:bottom w:w="100" w:type="dxa"/>
              <w:right w:w="100" w:type="dxa"/>
            </w:tcMar>
          </w:tcPr>
          <w:p w14:paraId="61E4749E" w14:textId="77777777" w:rsidR="00E55713" w:rsidRPr="00372DAC" w:rsidRDefault="00E55713" w:rsidP="007735DB">
            <w:pPr>
              <w:numPr>
                <w:ilvl w:val="0"/>
                <w:numId w:val="16"/>
              </w:numPr>
              <w:spacing w:after="0" w:line="240" w:lineRule="auto"/>
              <w:rPr>
                <w:rFonts w:ascii="Arial" w:hAnsi="Arial" w:cs="Arial"/>
                <w:iCs/>
                <w:sz w:val="20"/>
                <w:szCs w:val="20"/>
              </w:rPr>
            </w:pPr>
            <w:r w:rsidRPr="00372DAC">
              <w:rPr>
                <w:rFonts w:ascii="Arial" w:hAnsi="Arial" w:cs="Arial"/>
                <w:iCs/>
                <w:sz w:val="20"/>
                <w:szCs w:val="20"/>
              </w:rPr>
              <w:t xml:space="preserve">Confirm </w:t>
            </w:r>
            <w:r>
              <w:rPr>
                <w:rFonts w:ascii="Arial" w:hAnsi="Arial" w:cs="Arial"/>
                <w:iCs/>
                <w:sz w:val="20"/>
                <w:szCs w:val="20"/>
              </w:rPr>
              <w:t>what</w:t>
            </w:r>
            <w:r w:rsidRPr="00372DAC">
              <w:rPr>
                <w:rFonts w:ascii="Arial" w:hAnsi="Arial" w:cs="Arial"/>
                <w:iCs/>
                <w:sz w:val="20"/>
                <w:szCs w:val="20"/>
              </w:rPr>
              <w:t xml:space="preserve"> personal data will be processed</w:t>
            </w:r>
            <w:r>
              <w:rPr>
                <w:rFonts w:ascii="Arial" w:hAnsi="Arial" w:cs="Arial"/>
                <w:iCs/>
                <w:sz w:val="20"/>
                <w:szCs w:val="20"/>
              </w:rPr>
              <w:t xml:space="preserve"> that is additional to the existing scope of the DPIA</w:t>
            </w:r>
          </w:p>
          <w:p w14:paraId="145AB37C" w14:textId="77777777" w:rsidR="00E55713" w:rsidRPr="00372DAC" w:rsidRDefault="00E55713" w:rsidP="007735DB">
            <w:pPr>
              <w:numPr>
                <w:ilvl w:val="0"/>
                <w:numId w:val="16"/>
              </w:numPr>
              <w:spacing w:after="0" w:line="240" w:lineRule="auto"/>
              <w:rPr>
                <w:rFonts w:ascii="Arial" w:hAnsi="Arial" w:cs="Arial"/>
                <w:iCs/>
                <w:sz w:val="20"/>
                <w:szCs w:val="20"/>
              </w:rPr>
            </w:pPr>
            <w:r w:rsidRPr="00372DAC">
              <w:rPr>
                <w:rFonts w:ascii="Arial" w:hAnsi="Arial" w:cs="Arial"/>
                <w:iCs/>
                <w:sz w:val="20"/>
                <w:szCs w:val="20"/>
              </w:rPr>
              <w:t>List the types of personal data</w:t>
            </w:r>
            <w:r>
              <w:rPr>
                <w:rFonts w:ascii="Arial" w:hAnsi="Arial" w:cs="Arial"/>
                <w:iCs/>
                <w:sz w:val="20"/>
                <w:szCs w:val="20"/>
              </w:rPr>
              <w:t xml:space="preserve"> </w:t>
            </w:r>
            <w:r w:rsidRPr="00372DAC">
              <w:rPr>
                <w:rFonts w:ascii="Arial" w:hAnsi="Arial" w:cs="Arial"/>
                <w:iCs/>
                <w:sz w:val="20"/>
                <w:szCs w:val="20"/>
              </w:rPr>
              <w:t>e.g. names, addresses, date of birth, aliases, associates, motor vehicle, height, hair and eye colour etc</w:t>
            </w:r>
            <w:r>
              <w:rPr>
                <w:rFonts w:ascii="Arial" w:hAnsi="Arial" w:cs="Arial"/>
                <w:iCs/>
                <w:sz w:val="20"/>
                <w:szCs w:val="20"/>
              </w:rPr>
              <w:t>.</w:t>
            </w:r>
          </w:p>
          <w:p w14:paraId="76A4469A" w14:textId="77777777" w:rsidR="00E55713" w:rsidRPr="00441716" w:rsidRDefault="00E55713" w:rsidP="007735DB">
            <w:pPr>
              <w:numPr>
                <w:ilvl w:val="0"/>
                <w:numId w:val="16"/>
              </w:numPr>
              <w:spacing w:after="0" w:line="240" w:lineRule="auto"/>
              <w:rPr>
                <w:rFonts w:ascii="Arial" w:hAnsi="Arial" w:cs="Arial"/>
                <w:sz w:val="20"/>
                <w:szCs w:val="20"/>
              </w:rPr>
            </w:pPr>
            <w:r>
              <w:rPr>
                <w:rFonts w:ascii="Arial" w:hAnsi="Arial" w:cs="Arial"/>
                <w:iCs/>
                <w:sz w:val="20"/>
                <w:szCs w:val="20"/>
              </w:rPr>
              <w:t>Specify whether any additional special category personal data is to be processed</w:t>
            </w:r>
          </w:p>
          <w:p w14:paraId="173588BE" w14:textId="77777777" w:rsidR="00E55713" w:rsidRPr="00441716" w:rsidRDefault="00E55713" w:rsidP="007735DB">
            <w:pPr>
              <w:numPr>
                <w:ilvl w:val="0"/>
                <w:numId w:val="16"/>
              </w:numPr>
              <w:spacing w:after="0" w:line="240" w:lineRule="auto"/>
              <w:rPr>
                <w:rFonts w:ascii="Arial" w:hAnsi="Arial" w:cs="Arial"/>
                <w:sz w:val="20"/>
                <w:szCs w:val="20"/>
              </w:rPr>
            </w:pPr>
            <w:r>
              <w:rPr>
                <w:rFonts w:ascii="Arial" w:hAnsi="Arial" w:cs="Arial"/>
                <w:iCs/>
                <w:sz w:val="20"/>
                <w:szCs w:val="20"/>
              </w:rPr>
              <w:t>Detail types of data subject in scope for the additional processing</w:t>
            </w:r>
          </w:p>
          <w:p w14:paraId="7BCBB22B" w14:textId="77777777" w:rsidR="00E55713" w:rsidRPr="00372DAC" w:rsidRDefault="00E55713" w:rsidP="007735DB">
            <w:pPr>
              <w:numPr>
                <w:ilvl w:val="0"/>
                <w:numId w:val="16"/>
              </w:numPr>
              <w:spacing w:after="0" w:line="240" w:lineRule="auto"/>
              <w:rPr>
                <w:rFonts w:ascii="Arial" w:hAnsi="Arial" w:cs="Arial"/>
                <w:sz w:val="20"/>
                <w:szCs w:val="20"/>
              </w:rPr>
            </w:pPr>
            <w:r>
              <w:rPr>
                <w:rFonts w:ascii="Arial" w:hAnsi="Arial" w:cs="Arial"/>
                <w:iCs/>
                <w:sz w:val="20"/>
                <w:szCs w:val="20"/>
              </w:rPr>
              <w:t>Detail expected additional volumes of personal data for the processing activity</w:t>
            </w:r>
          </w:p>
        </w:tc>
      </w:tr>
      <w:tr w:rsidR="00E55713" w:rsidRPr="00372DAC" w14:paraId="4CBCF223" w14:textId="77777777" w:rsidTr="005B7AD9">
        <w:tc>
          <w:tcPr>
            <w:tcW w:w="9207" w:type="dxa"/>
            <w:shd w:val="clear" w:color="auto" w:fill="CFE2F3"/>
            <w:tcMar>
              <w:top w:w="100" w:type="dxa"/>
              <w:left w:w="100" w:type="dxa"/>
              <w:bottom w:w="100" w:type="dxa"/>
              <w:right w:w="100" w:type="dxa"/>
            </w:tcMar>
          </w:tcPr>
          <w:p w14:paraId="35BA723A" w14:textId="77777777" w:rsidR="00E55713" w:rsidRPr="00943545" w:rsidRDefault="00E55713" w:rsidP="007735DB">
            <w:pPr>
              <w:numPr>
                <w:ilvl w:val="0"/>
                <w:numId w:val="18"/>
              </w:numPr>
              <w:spacing w:after="0" w:line="240" w:lineRule="auto"/>
              <w:rPr>
                <w:rFonts w:ascii="Arial" w:hAnsi="Arial" w:cs="Arial"/>
                <w:sz w:val="20"/>
                <w:szCs w:val="20"/>
              </w:rPr>
            </w:pPr>
            <w:r w:rsidRPr="00372DAC">
              <w:rPr>
                <w:rFonts w:ascii="Arial" w:hAnsi="Arial" w:cs="Arial"/>
                <w:b/>
                <w:sz w:val="20"/>
                <w:szCs w:val="20"/>
              </w:rPr>
              <w:t>Processing overview</w:t>
            </w:r>
            <w:r w:rsidRPr="00372DAC">
              <w:rPr>
                <w:rFonts w:ascii="Arial" w:hAnsi="Arial" w:cs="Arial"/>
                <w:sz w:val="20"/>
                <w:szCs w:val="20"/>
              </w:rPr>
              <w:t xml:space="preserve"> – describe </w:t>
            </w:r>
            <w:r>
              <w:rPr>
                <w:rFonts w:ascii="Arial" w:hAnsi="Arial" w:cs="Arial"/>
                <w:sz w:val="20"/>
                <w:szCs w:val="20"/>
              </w:rPr>
              <w:t>in brief how the new processing activity</w:t>
            </w:r>
            <w:r w:rsidRPr="00372DAC">
              <w:rPr>
                <w:rFonts w:ascii="Arial" w:hAnsi="Arial" w:cs="Arial"/>
                <w:sz w:val="20"/>
                <w:szCs w:val="20"/>
              </w:rPr>
              <w:t xml:space="preserve"> will achieve </w:t>
            </w:r>
            <w:r>
              <w:rPr>
                <w:rFonts w:ascii="Arial" w:hAnsi="Arial" w:cs="Arial"/>
                <w:sz w:val="20"/>
                <w:szCs w:val="20"/>
              </w:rPr>
              <w:t>its purpose</w:t>
            </w:r>
            <w:r w:rsidRPr="00372DAC">
              <w:rPr>
                <w:rFonts w:ascii="Arial" w:hAnsi="Arial" w:cs="Arial"/>
                <w:sz w:val="20"/>
                <w:szCs w:val="20"/>
              </w:rPr>
              <w:t xml:space="preserve"> </w:t>
            </w:r>
            <w:r>
              <w:rPr>
                <w:rFonts w:ascii="Arial" w:hAnsi="Arial" w:cs="Arial"/>
                <w:sz w:val="20"/>
                <w:szCs w:val="20"/>
              </w:rPr>
              <w:t xml:space="preserve">by processing the identified personal data </w:t>
            </w:r>
          </w:p>
        </w:tc>
      </w:tr>
      <w:tr w:rsidR="00E55713" w:rsidRPr="00372DAC" w14:paraId="6DAA8EDC" w14:textId="77777777" w:rsidTr="005B7AD9">
        <w:tc>
          <w:tcPr>
            <w:tcW w:w="9207" w:type="dxa"/>
            <w:shd w:val="clear" w:color="auto" w:fill="auto"/>
            <w:tcMar>
              <w:top w:w="100" w:type="dxa"/>
              <w:left w:w="100" w:type="dxa"/>
              <w:bottom w:w="100" w:type="dxa"/>
              <w:right w:w="100" w:type="dxa"/>
            </w:tcMar>
          </w:tcPr>
          <w:p w14:paraId="07A2051B" w14:textId="77777777" w:rsidR="00E55713" w:rsidRPr="00372DAC" w:rsidRDefault="00E55713" w:rsidP="007735DB">
            <w:pPr>
              <w:numPr>
                <w:ilvl w:val="0"/>
                <w:numId w:val="19"/>
              </w:numPr>
              <w:spacing w:after="0" w:line="240" w:lineRule="auto"/>
              <w:rPr>
                <w:rFonts w:ascii="Arial" w:hAnsi="Arial" w:cs="Arial"/>
                <w:iCs/>
                <w:sz w:val="20"/>
                <w:szCs w:val="20"/>
              </w:rPr>
            </w:pPr>
          </w:p>
        </w:tc>
      </w:tr>
      <w:tr w:rsidR="00E55713" w:rsidRPr="00372DAC" w14:paraId="3E97E72D" w14:textId="77777777" w:rsidTr="005B7AD9">
        <w:tc>
          <w:tcPr>
            <w:tcW w:w="9207" w:type="dxa"/>
            <w:shd w:val="clear" w:color="auto" w:fill="CFE2F3"/>
            <w:tcMar>
              <w:top w:w="100" w:type="dxa"/>
              <w:left w:w="100" w:type="dxa"/>
              <w:bottom w:w="100" w:type="dxa"/>
              <w:right w:w="100" w:type="dxa"/>
            </w:tcMar>
          </w:tcPr>
          <w:p w14:paraId="433774A6" w14:textId="77777777" w:rsidR="00E55713" w:rsidRPr="00372DAC" w:rsidRDefault="00E55713" w:rsidP="007735DB">
            <w:pPr>
              <w:numPr>
                <w:ilvl w:val="0"/>
                <w:numId w:val="18"/>
              </w:numPr>
              <w:spacing w:after="0" w:line="240" w:lineRule="auto"/>
              <w:rPr>
                <w:rFonts w:ascii="Arial" w:hAnsi="Arial" w:cs="Arial"/>
                <w:sz w:val="20"/>
                <w:szCs w:val="20"/>
              </w:rPr>
            </w:pPr>
            <w:r w:rsidRPr="00372DAC">
              <w:rPr>
                <w:rFonts w:ascii="Arial" w:hAnsi="Arial" w:cs="Arial"/>
                <w:b/>
                <w:sz w:val="20"/>
                <w:szCs w:val="20"/>
              </w:rPr>
              <w:t>Compliance with data protection law</w:t>
            </w:r>
            <w:r w:rsidRPr="00372DAC">
              <w:rPr>
                <w:rFonts w:ascii="Arial" w:hAnsi="Arial" w:cs="Arial"/>
                <w:sz w:val="20"/>
                <w:szCs w:val="20"/>
              </w:rPr>
              <w:t xml:space="preserve"> </w:t>
            </w:r>
            <w:r>
              <w:rPr>
                <w:rFonts w:ascii="Arial" w:hAnsi="Arial" w:cs="Arial"/>
                <w:sz w:val="20"/>
                <w:szCs w:val="20"/>
              </w:rPr>
              <w:t xml:space="preserve">– </w:t>
            </w:r>
            <w:r w:rsidRPr="00943545">
              <w:rPr>
                <w:rFonts w:ascii="Arial" w:hAnsi="Arial" w:cs="Arial"/>
                <w:b/>
                <w:sz w:val="20"/>
                <w:szCs w:val="20"/>
              </w:rPr>
              <w:t>Review of Stage 3</w:t>
            </w:r>
            <w:r>
              <w:rPr>
                <w:rFonts w:ascii="Arial" w:hAnsi="Arial" w:cs="Arial"/>
                <w:b/>
                <w:sz w:val="20"/>
                <w:szCs w:val="20"/>
              </w:rPr>
              <w:t xml:space="preserve"> measures</w:t>
            </w:r>
          </w:p>
          <w:p w14:paraId="4182DF58" w14:textId="77777777" w:rsidR="00E55713" w:rsidRDefault="00E55713" w:rsidP="005B7AD9">
            <w:pPr>
              <w:ind w:left="720"/>
              <w:rPr>
                <w:rFonts w:ascii="Arial" w:hAnsi="Arial" w:cs="Arial"/>
                <w:sz w:val="20"/>
                <w:szCs w:val="20"/>
              </w:rPr>
            </w:pPr>
          </w:p>
          <w:p w14:paraId="54BF010B" w14:textId="77777777" w:rsidR="00E55713" w:rsidRPr="00372DAC" w:rsidRDefault="00E55713" w:rsidP="005B7AD9">
            <w:pPr>
              <w:ind w:left="720"/>
              <w:rPr>
                <w:rFonts w:ascii="Arial" w:hAnsi="Arial" w:cs="Arial"/>
                <w:sz w:val="20"/>
                <w:szCs w:val="20"/>
              </w:rPr>
            </w:pPr>
            <w:r>
              <w:rPr>
                <w:rFonts w:ascii="Arial" w:hAnsi="Arial" w:cs="Arial"/>
                <w:sz w:val="20"/>
                <w:szCs w:val="20"/>
              </w:rPr>
              <w:t xml:space="preserve">Review the relevant sections of </w:t>
            </w:r>
            <w:r w:rsidRPr="00441716">
              <w:rPr>
                <w:rFonts w:ascii="Arial" w:hAnsi="Arial" w:cs="Arial"/>
                <w:b/>
                <w:sz w:val="20"/>
                <w:szCs w:val="20"/>
              </w:rPr>
              <w:t>Stage 3</w:t>
            </w:r>
            <w:r>
              <w:rPr>
                <w:rFonts w:ascii="Arial" w:hAnsi="Arial" w:cs="Arial"/>
                <w:sz w:val="20"/>
                <w:szCs w:val="20"/>
              </w:rPr>
              <w:t xml:space="preserve"> of the DPIA in respect of compliance with data protection law and outline how the additional processing activity will build on the existing safeguards and approach outlined against each of the key principles in this section.</w:t>
            </w:r>
          </w:p>
        </w:tc>
      </w:tr>
      <w:tr w:rsidR="00E55713" w:rsidRPr="00372DAC" w14:paraId="18F798FF" w14:textId="77777777" w:rsidTr="005B7AD9">
        <w:tc>
          <w:tcPr>
            <w:tcW w:w="9207" w:type="dxa"/>
            <w:shd w:val="clear" w:color="auto" w:fill="auto"/>
            <w:tcMar>
              <w:top w:w="100" w:type="dxa"/>
              <w:left w:w="100" w:type="dxa"/>
              <w:bottom w:w="100" w:type="dxa"/>
              <w:right w:w="100" w:type="dxa"/>
            </w:tcMar>
          </w:tcPr>
          <w:p w14:paraId="648C7D91" w14:textId="77777777" w:rsidR="00E55713" w:rsidRPr="00441716" w:rsidRDefault="00E55713" w:rsidP="007735DB">
            <w:pPr>
              <w:pStyle w:val="ListParagraph"/>
              <w:numPr>
                <w:ilvl w:val="0"/>
                <w:numId w:val="20"/>
              </w:numPr>
              <w:rPr>
                <w:rFonts w:ascii="Arial" w:hAnsi="Arial"/>
                <w:b/>
                <w:bCs/>
                <w:iCs/>
                <w:sz w:val="20"/>
                <w:szCs w:val="20"/>
              </w:rPr>
            </w:pPr>
            <w:r w:rsidRPr="00441716">
              <w:rPr>
                <w:rFonts w:ascii="Arial" w:hAnsi="Arial"/>
                <w:b/>
                <w:bCs/>
                <w:iCs/>
                <w:sz w:val="20"/>
                <w:szCs w:val="20"/>
              </w:rPr>
              <w:t>Lawfulness, fairness and transparency</w:t>
            </w:r>
          </w:p>
          <w:p w14:paraId="7CBA03CE" w14:textId="77777777" w:rsidR="00E55713" w:rsidRPr="00441716" w:rsidRDefault="00E55713" w:rsidP="007735DB">
            <w:pPr>
              <w:pStyle w:val="ListParagraph"/>
              <w:numPr>
                <w:ilvl w:val="0"/>
                <w:numId w:val="20"/>
              </w:numPr>
              <w:rPr>
                <w:rFonts w:ascii="Arial" w:hAnsi="Arial"/>
                <w:b/>
                <w:iCs/>
                <w:sz w:val="20"/>
                <w:szCs w:val="20"/>
              </w:rPr>
            </w:pPr>
            <w:r w:rsidRPr="00441716">
              <w:rPr>
                <w:rFonts w:ascii="Arial" w:hAnsi="Arial"/>
                <w:b/>
                <w:iCs/>
                <w:sz w:val="20"/>
                <w:szCs w:val="20"/>
              </w:rPr>
              <w:t>Necessity and proportionality of processing</w:t>
            </w:r>
          </w:p>
          <w:p w14:paraId="0730F7C4" w14:textId="77777777" w:rsidR="00E55713" w:rsidRDefault="00E55713" w:rsidP="007735DB">
            <w:pPr>
              <w:pStyle w:val="ListParagraph"/>
              <w:numPr>
                <w:ilvl w:val="0"/>
                <w:numId w:val="20"/>
              </w:numPr>
              <w:rPr>
                <w:rFonts w:ascii="Arial" w:hAnsi="Arial"/>
                <w:b/>
                <w:iCs/>
                <w:sz w:val="20"/>
                <w:szCs w:val="20"/>
              </w:rPr>
            </w:pPr>
            <w:r>
              <w:rPr>
                <w:rFonts w:ascii="Arial" w:hAnsi="Arial"/>
                <w:b/>
                <w:iCs/>
                <w:sz w:val="20"/>
                <w:szCs w:val="20"/>
              </w:rPr>
              <w:t>Purpose limitation</w:t>
            </w:r>
          </w:p>
          <w:p w14:paraId="7C9DCC7A" w14:textId="77777777" w:rsidR="00E55713" w:rsidRDefault="00E55713" w:rsidP="007735DB">
            <w:pPr>
              <w:pStyle w:val="ListParagraph"/>
              <w:numPr>
                <w:ilvl w:val="0"/>
                <w:numId w:val="20"/>
              </w:numPr>
              <w:rPr>
                <w:rFonts w:ascii="Arial" w:hAnsi="Arial"/>
                <w:b/>
                <w:iCs/>
                <w:sz w:val="20"/>
                <w:szCs w:val="20"/>
              </w:rPr>
            </w:pPr>
            <w:r>
              <w:rPr>
                <w:rFonts w:ascii="Arial" w:hAnsi="Arial"/>
                <w:b/>
                <w:iCs/>
                <w:sz w:val="20"/>
                <w:szCs w:val="20"/>
              </w:rPr>
              <w:t>Data minimisation</w:t>
            </w:r>
          </w:p>
          <w:p w14:paraId="4CBA5FF4" w14:textId="77777777" w:rsidR="00E55713" w:rsidRDefault="00E55713" w:rsidP="007735DB">
            <w:pPr>
              <w:pStyle w:val="ListParagraph"/>
              <w:numPr>
                <w:ilvl w:val="0"/>
                <w:numId w:val="20"/>
              </w:numPr>
              <w:rPr>
                <w:rFonts w:ascii="Arial" w:hAnsi="Arial"/>
                <w:b/>
                <w:iCs/>
                <w:sz w:val="20"/>
                <w:szCs w:val="20"/>
              </w:rPr>
            </w:pPr>
            <w:r>
              <w:rPr>
                <w:rFonts w:ascii="Arial" w:hAnsi="Arial"/>
                <w:b/>
                <w:iCs/>
                <w:sz w:val="20"/>
                <w:szCs w:val="20"/>
              </w:rPr>
              <w:t>Accuracy</w:t>
            </w:r>
          </w:p>
          <w:p w14:paraId="24FFE264" w14:textId="77777777" w:rsidR="00E55713" w:rsidRDefault="00E55713" w:rsidP="007735DB">
            <w:pPr>
              <w:pStyle w:val="ListParagraph"/>
              <w:numPr>
                <w:ilvl w:val="0"/>
                <w:numId w:val="20"/>
              </w:numPr>
              <w:rPr>
                <w:rFonts w:ascii="Arial" w:hAnsi="Arial"/>
                <w:b/>
                <w:iCs/>
                <w:sz w:val="20"/>
                <w:szCs w:val="20"/>
              </w:rPr>
            </w:pPr>
            <w:r>
              <w:rPr>
                <w:rFonts w:ascii="Arial" w:hAnsi="Arial"/>
                <w:b/>
                <w:iCs/>
                <w:sz w:val="20"/>
                <w:szCs w:val="20"/>
              </w:rPr>
              <w:t>Storage limitation</w:t>
            </w:r>
          </w:p>
          <w:p w14:paraId="079CEC80" w14:textId="77777777" w:rsidR="00E55713" w:rsidRDefault="00E55713" w:rsidP="007735DB">
            <w:pPr>
              <w:pStyle w:val="ListParagraph"/>
              <w:numPr>
                <w:ilvl w:val="0"/>
                <w:numId w:val="20"/>
              </w:numPr>
              <w:rPr>
                <w:rFonts w:ascii="Arial" w:hAnsi="Arial"/>
                <w:b/>
                <w:iCs/>
                <w:sz w:val="20"/>
                <w:szCs w:val="20"/>
              </w:rPr>
            </w:pPr>
            <w:r>
              <w:rPr>
                <w:rFonts w:ascii="Arial" w:hAnsi="Arial"/>
                <w:b/>
                <w:iCs/>
                <w:sz w:val="20"/>
                <w:szCs w:val="20"/>
              </w:rPr>
              <w:t>Integrity and confidentiality</w:t>
            </w:r>
          </w:p>
          <w:p w14:paraId="2A2999A2" w14:textId="77777777" w:rsidR="00E55713" w:rsidRPr="00E55713" w:rsidRDefault="00E55713" w:rsidP="007735DB">
            <w:pPr>
              <w:pStyle w:val="ListParagraph"/>
              <w:numPr>
                <w:ilvl w:val="0"/>
                <w:numId w:val="20"/>
              </w:numPr>
              <w:rPr>
                <w:rFonts w:ascii="Arial" w:hAnsi="Arial"/>
                <w:b/>
                <w:iCs/>
                <w:sz w:val="20"/>
                <w:szCs w:val="20"/>
              </w:rPr>
            </w:pPr>
            <w:r>
              <w:rPr>
                <w:rFonts w:ascii="Arial" w:hAnsi="Arial"/>
                <w:b/>
                <w:iCs/>
                <w:sz w:val="20"/>
                <w:szCs w:val="20"/>
              </w:rPr>
              <w:t>Accountability</w:t>
            </w:r>
          </w:p>
        </w:tc>
      </w:tr>
      <w:tr w:rsidR="00E55713" w:rsidRPr="00372DAC" w14:paraId="68AD649E" w14:textId="77777777" w:rsidTr="005B7AD9">
        <w:trPr>
          <w:trHeight w:val="979"/>
        </w:trPr>
        <w:tc>
          <w:tcPr>
            <w:tcW w:w="9207" w:type="dxa"/>
            <w:shd w:val="clear" w:color="auto" w:fill="DEEAF6" w:themeFill="accent1" w:themeFillTint="33"/>
            <w:tcMar>
              <w:top w:w="100" w:type="dxa"/>
              <w:left w:w="100" w:type="dxa"/>
              <w:bottom w:w="100" w:type="dxa"/>
              <w:right w:w="100" w:type="dxa"/>
            </w:tcMar>
          </w:tcPr>
          <w:p w14:paraId="6DB52A81" w14:textId="77777777" w:rsidR="00E55713" w:rsidRPr="00372DAC" w:rsidRDefault="00E55713" w:rsidP="007735DB">
            <w:pPr>
              <w:numPr>
                <w:ilvl w:val="0"/>
                <w:numId w:val="18"/>
              </w:numPr>
              <w:spacing w:after="0" w:line="240" w:lineRule="auto"/>
              <w:rPr>
                <w:rFonts w:ascii="Arial" w:hAnsi="Arial" w:cs="Arial"/>
                <w:sz w:val="20"/>
                <w:szCs w:val="20"/>
              </w:rPr>
            </w:pPr>
            <w:r w:rsidRPr="00943545">
              <w:rPr>
                <w:rFonts w:ascii="Arial" w:hAnsi="Arial" w:cs="Arial"/>
                <w:b/>
                <w:sz w:val="20"/>
                <w:szCs w:val="20"/>
              </w:rPr>
              <w:t xml:space="preserve">Review of </w:t>
            </w:r>
            <w:r>
              <w:rPr>
                <w:rFonts w:ascii="Arial" w:hAnsi="Arial" w:cs="Arial"/>
                <w:b/>
                <w:sz w:val="20"/>
                <w:szCs w:val="20"/>
              </w:rPr>
              <w:t>Risk Assessment</w:t>
            </w:r>
          </w:p>
          <w:p w14:paraId="5A2C75B9" w14:textId="77777777" w:rsidR="00E55713" w:rsidRDefault="00E55713" w:rsidP="005B7AD9">
            <w:pPr>
              <w:ind w:left="720"/>
              <w:rPr>
                <w:rFonts w:ascii="Arial" w:hAnsi="Arial" w:cs="Arial"/>
                <w:sz w:val="20"/>
                <w:szCs w:val="20"/>
              </w:rPr>
            </w:pPr>
          </w:p>
          <w:p w14:paraId="76AD128B" w14:textId="77777777" w:rsidR="00E55713" w:rsidRPr="00441716" w:rsidRDefault="00E55713" w:rsidP="005B7AD9">
            <w:pPr>
              <w:rPr>
                <w:rFonts w:ascii="Arial" w:hAnsi="Arial"/>
                <w:b/>
                <w:bCs/>
                <w:iCs/>
                <w:sz w:val="20"/>
                <w:szCs w:val="20"/>
              </w:rPr>
            </w:pPr>
            <w:r>
              <w:rPr>
                <w:rFonts w:ascii="Arial" w:hAnsi="Arial" w:cs="Arial"/>
                <w:sz w:val="20"/>
                <w:szCs w:val="20"/>
              </w:rPr>
              <w:t xml:space="preserve">Review the relevant sections of </w:t>
            </w:r>
            <w:r w:rsidRPr="00441716">
              <w:rPr>
                <w:rFonts w:ascii="Arial" w:hAnsi="Arial" w:cs="Arial"/>
                <w:b/>
                <w:sz w:val="20"/>
                <w:szCs w:val="20"/>
              </w:rPr>
              <w:t xml:space="preserve">Stage </w:t>
            </w:r>
            <w:r>
              <w:rPr>
                <w:rFonts w:ascii="Arial" w:hAnsi="Arial" w:cs="Arial"/>
                <w:b/>
                <w:sz w:val="20"/>
                <w:szCs w:val="20"/>
              </w:rPr>
              <w:t xml:space="preserve">6 </w:t>
            </w:r>
            <w:r>
              <w:rPr>
                <w:rFonts w:ascii="Arial" w:hAnsi="Arial" w:cs="Arial"/>
                <w:sz w:val="20"/>
                <w:szCs w:val="20"/>
              </w:rPr>
              <w:t>of the DPIA in respect of identified risks, safeguards and the scoring of impact, likelihood and overall risk both before and after mitigation. Detail overleaf any updates to existing risks and or additional risks identified on account of the proposed new processing activity.</w:t>
            </w:r>
          </w:p>
        </w:tc>
      </w:tr>
    </w:tbl>
    <w:p w14:paraId="5EF9E0A1" w14:textId="77777777" w:rsidR="00E55713" w:rsidRDefault="00E55713" w:rsidP="00E55713">
      <w:pPr>
        <w:spacing w:after="0" w:line="360" w:lineRule="auto"/>
        <w:jc w:val="both"/>
        <w:rPr>
          <w:rFonts w:ascii="Arial" w:hAnsi="Arial" w:cs="Arial"/>
        </w:rPr>
      </w:pPr>
    </w:p>
    <w:p w14:paraId="332B7B86" w14:textId="77777777" w:rsidR="00E55713" w:rsidRDefault="00E55713" w:rsidP="00E55713">
      <w:pPr>
        <w:spacing w:line="360" w:lineRule="auto"/>
        <w:jc w:val="both"/>
        <w:rPr>
          <w:rFonts w:ascii="Arial" w:hAnsi="Arial" w:cs="Arial"/>
          <w:b/>
        </w:rPr>
        <w:sectPr w:rsidR="00E55713" w:rsidSect="00390EB7">
          <w:pgSz w:w="11906" w:h="16838" w:code="9"/>
          <w:pgMar w:top="1440" w:right="1797" w:bottom="1440" w:left="1797" w:header="709" w:footer="709" w:gutter="0"/>
          <w:cols w:space="708"/>
          <w:docGrid w:linePitch="360"/>
        </w:sectPr>
      </w:pPr>
    </w:p>
    <w:tbl>
      <w:tblPr>
        <w:tblStyle w:val="TableGrid"/>
        <w:tblW w:w="14312" w:type="dxa"/>
        <w:tblLook w:val="04A0" w:firstRow="1" w:lastRow="0" w:firstColumn="1" w:lastColumn="0" w:noHBand="0" w:noVBand="1"/>
      </w:tblPr>
      <w:tblGrid>
        <w:gridCol w:w="1239"/>
        <w:gridCol w:w="1723"/>
        <w:gridCol w:w="1863"/>
        <w:gridCol w:w="1072"/>
        <w:gridCol w:w="1072"/>
        <w:gridCol w:w="1072"/>
        <w:gridCol w:w="1072"/>
        <w:gridCol w:w="1164"/>
        <w:gridCol w:w="1117"/>
        <w:gridCol w:w="2918"/>
      </w:tblGrid>
      <w:tr w:rsidR="00E55713" w:rsidRPr="00965E10" w14:paraId="59EA13C0" w14:textId="77777777" w:rsidTr="005B7AD9">
        <w:trPr>
          <w:trHeight w:val="1409"/>
        </w:trPr>
        <w:tc>
          <w:tcPr>
            <w:tcW w:w="1185" w:type="dxa"/>
            <w:vMerge w:val="restart"/>
            <w:shd w:val="clear" w:color="auto" w:fill="DEEAF6" w:themeFill="accent1" w:themeFillTint="33"/>
          </w:tcPr>
          <w:p w14:paraId="262E80E6" w14:textId="77777777" w:rsidR="00E55713" w:rsidRPr="00965E10" w:rsidRDefault="00E55713" w:rsidP="005B7AD9">
            <w:pPr>
              <w:spacing w:line="360" w:lineRule="auto"/>
              <w:jc w:val="both"/>
              <w:rPr>
                <w:rFonts w:ascii="Arial" w:hAnsi="Arial" w:cs="Arial"/>
              </w:rPr>
            </w:pPr>
            <w:r w:rsidRPr="00965E10">
              <w:rPr>
                <w:rFonts w:ascii="Arial" w:hAnsi="Arial" w:cs="Arial"/>
                <w:b/>
              </w:rPr>
              <w:lastRenderedPageBreak/>
              <w:t>Risk Reference Number</w:t>
            </w:r>
          </w:p>
        </w:tc>
        <w:tc>
          <w:tcPr>
            <w:tcW w:w="1733" w:type="dxa"/>
            <w:vMerge w:val="restart"/>
            <w:shd w:val="clear" w:color="auto" w:fill="DEEAF6" w:themeFill="accent1" w:themeFillTint="33"/>
          </w:tcPr>
          <w:p w14:paraId="6113BA64" w14:textId="77777777" w:rsidR="00E55713" w:rsidRPr="00965E10" w:rsidRDefault="00E55713" w:rsidP="005B7AD9">
            <w:pPr>
              <w:spacing w:line="360" w:lineRule="auto"/>
              <w:jc w:val="both"/>
              <w:rPr>
                <w:rFonts w:ascii="Arial" w:hAnsi="Arial" w:cs="Arial"/>
              </w:rPr>
            </w:pPr>
            <w:r w:rsidRPr="00965E10">
              <w:rPr>
                <w:rFonts w:ascii="Arial" w:hAnsi="Arial" w:cs="Arial"/>
                <w:b/>
              </w:rPr>
              <w:t>Details of the risk identified</w:t>
            </w:r>
          </w:p>
        </w:tc>
        <w:tc>
          <w:tcPr>
            <w:tcW w:w="1873" w:type="dxa"/>
            <w:vMerge w:val="restart"/>
            <w:shd w:val="clear" w:color="auto" w:fill="DEEAF6" w:themeFill="accent1" w:themeFillTint="33"/>
          </w:tcPr>
          <w:p w14:paraId="4CE26911" w14:textId="77777777" w:rsidR="00E55713" w:rsidRPr="00965E10" w:rsidRDefault="00E55713" w:rsidP="005B7AD9">
            <w:pPr>
              <w:spacing w:line="360" w:lineRule="auto"/>
              <w:jc w:val="both"/>
              <w:rPr>
                <w:rFonts w:ascii="Arial" w:hAnsi="Arial" w:cs="Arial"/>
              </w:rPr>
            </w:pPr>
            <w:r w:rsidRPr="00965E10">
              <w:rPr>
                <w:rFonts w:ascii="Arial" w:hAnsi="Arial" w:cs="Arial"/>
                <w:b/>
              </w:rPr>
              <w:t>Proposed Solution(s); Safeguards; Mitigating Measures to address the risk</w:t>
            </w:r>
          </w:p>
        </w:tc>
        <w:tc>
          <w:tcPr>
            <w:tcW w:w="2144" w:type="dxa"/>
            <w:gridSpan w:val="2"/>
            <w:shd w:val="clear" w:color="auto" w:fill="DEEAF6" w:themeFill="accent1" w:themeFillTint="33"/>
          </w:tcPr>
          <w:p w14:paraId="24E589BE" w14:textId="77777777" w:rsidR="00E55713" w:rsidRPr="00965E10" w:rsidRDefault="00E55713" w:rsidP="005B7AD9">
            <w:pPr>
              <w:spacing w:line="360" w:lineRule="auto"/>
              <w:jc w:val="both"/>
              <w:rPr>
                <w:rFonts w:ascii="Arial" w:hAnsi="Arial" w:cs="Arial"/>
                <w:b/>
              </w:rPr>
            </w:pPr>
            <w:r w:rsidRPr="00965E10">
              <w:rPr>
                <w:rFonts w:ascii="Arial" w:hAnsi="Arial" w:cs="Arial"/>
                <w:b/>
              </w:rPr>
              <w:t>Impact of the identified risk</w:t>
            </w:r>
          </w:p>
          <w:p w14:paraId="14E20C54" w14:textId="77777777" w:rsidR="00E55713" w:rsidRPr="00965E10" w:rsidRDefault="00E55713" w:rsidP="005B7AD9">
            <w:pPr>
              <w:spacing w:line="360" w:lineRule="auto"/>
              <w:jc w:val="both"/>
              <w:rPr>
                <w:rFonts w:ascii="Arial" w:hAnsi="Arial" w:cs="Arial"/>
                <w:b/>
              </w:rPr>
            </w:pPr>
            <w:r w:rsidRPr="00965E10">
              <w:rPr>
                <w:rFonts w:ascii="Arial" w:hAnsi="Arial" w:cs="Arial"/>
                <w:b/>
              </w:rPr>
              <w:t>(1 – 5)</w:t>
            </w:r>
          </w:p>
          <w:p w14:paraId="3EFF9EE0" w14:textId="77777777" w:rsidR="00E55713" w:rsidRPr="00965E10" w:rsidRDefault="00E55713" w:rsidP="005B7AD9">
            <w:pPr>
              <w:spacing w:line="360" w:lineRule="auto"/>
              <w:jc w:val="both"/>
              <w:rPr>
                <w:rFonts w:ascii="Arial" w:hAnsi="Arial" w:cs="Arial"/>
                <w:b/>
              </w:rPr>
            </w:pPr>
          </w:p>
          <w:p w14:paraId="6F7EBF3B" w14:textId="77777777" w:rsidR="00E55713" w:rsidRPr="00965E10" w:rsidRDefault="00E55713" w:rsidP="005B7AD9">
            <w:pPr>
              <w:spacing w:line="360" w:lineRule="auto"/>
              <w:jc w:val="both"/>
              <w:rPr>
                <w:rFonts w:ascii="Arial" w:hAnsi="Arial" w:cs="Arial"/>
                <w:b/>
              </w:rPr>
            </w:pPr>
          </w:p>
          <w:p w14:paraId="6C7B1BB0" w14:textId="77777777" w:rsidR="00E55713" w:rsidRPr="00965E10" w:rsidRDefault="00E55713" w:rsidP="005B7AD9">
            <w:pPr>
              <w:spacing w:line="360" w:lineRule="auto"/>
              <w:jc w:val="both"/>
              <w:rPr>
                <w:rFonts w:ascii="Arial" w:hAnsi="Arial" w:cs="Arial"/>
              </w:rPr>
            </w:pPr>
          </w:p>
        </w:tc>
        <w:tc>
          <w:tcPr>
            <w:tcW w:w="2144" w:type="dxa"/>
            <w:gridSpan w:val="2"/>
            <w:shd w:val="clear" w:color="auto" w:fill="DEEAF6" w:themeFill="accent1" w:themeFillTint="33"/>
          </w:tcPr>
          <w:p w14:paraId="49E22673" w14:textId="77777777" w:rsidR="00E55713" w:rsidRPr="00965E10" w:rsidRDefault="00E55713" w:rsidP="005B7AD9">
            <w:pPr>
              <w:spacing w:line="360" w:lineRule="auto"/>
              <w:jc w:val="both"/>
              <w:rPr>
                <w:rFonts w:ascii="Arial" w:hAnsi="Arial" w:cs="Arial"/>
                <w:b/>
              </w:rPr>
            </w:pPr>
            <w:r w:rsidRPr="00965E10">
              <w:rPr>
                <w:rFonts w:ascii="Arial" w:hAnsi="Arial" w:cs="Arial"/>
                <w:b/>
              </w:rPr>
              <w:t>Likelihood of the identified risk</w:t>
            </w:r>
          </w:p>
          <w:p w14:paraId="03E9D8D5" w14:textId="77777777" w:rsidR="00E55713" w:rsidRPr="00965E10" w:rsidRDefault="00E55713" w:rsidP="005B7AD9">
            <w:pPr>
              <w:spacing w:line="360" w:lineRule="auto"/>
              <w:jc w:val="both"/>
              <w:rPr>
                <w:rFonts w:ascii="Arial" w:hAnsi="Arial" w:cs="Arial"/>
              </w:rPr>
            </w:pPr>
            <w:r w:rsidRPr="00965E10">
              <w:rPr>
                <w:rFonts w:ascii="Arial" w:hAnsi="Arial" w:cs="Arial"/>
                <w:b/>
              </w:rPr>
              <w:t>(1 – 5)</w:t>
            </w:r>
          </w:p>
        </w:tc>
        <w:tc>
          <w:tcPr>
            <w:tcW w:w="2282" w:type="dxa"/>
            <w:gridSpan w:val="2"/>
            <w:shd w:val="clear" w:color="auto" w:fill="DEEAF6" w:themeFill="accent1" w:themeFillTint="33"/>
          </w:tcPr>
          <w:p w14:paraId="3D3008B2" w14:textId="77777777" w:rsidR="00E55713" w:rsidRPr="00965E10" w:rsidRDefault="00E55713" w:rsidP="005B7AD9">
            <w:pPr>
              <w:spacing w:line="360" w:lineRule="auto"/>
              <w:jc w:val="both"/>
              <w:rPr>
                <w:rFonts w:ascii="Arial" w:hAnsi="Arial" w:cs="Arial"/>
                <w:b/>
              </w:rPr>
            </w:pPr>
            <w:r w:rsidRPr="00965E10">
              <w:rPr>
                <w:rFonts w:ascii="Arial" w:hAnsi="Arial" w:cs="Arial"/>
                <w:b/>
              </w:rPr>
              <w:t>Overall Risk Rating</w:t>
            </w:r>
          </w:p>
          <w:p w14:paraId="76CA59AC" w14:textId="77777777" w:rsidR="00E55713" w:rsidRPr="00965E10" w:rsidRDefault="00E55713" w:rsidP="005B7AD9">
            <w:pPr>
              <w:spacing w:line="360" w:lineRule="auto"/>
              <w:jc w:val="both"/>
              <w:rPr>
                <w:rFonts w:ascii="Arial" w:hAnsi="Arial" w:cs="Arial"/>
              </w:rPr>
            </w:pPr>
            <w:r w:rsidRPr="00965E10">
              <w:rPr>
                <w:rFonts w:ascii="Arial" w:hAnsi="Arial" w:cs="Arial"/>
                <w:b/>
              </w:rPr>
              <w:t xml:space="preserve">(1 – 25) </w:t>
            </w:r>
          </w:p>
          <w:p w14:paraId="4BDF007D" w14:textId="77777777" w:rsidR="00E55713" w:rsidRPr="00965E10" w:rsidRDefault="00E55713" w:rsidP="005B7AD9">
            <w:pPr>
              <w:spacing w:line="360" w:lineRule="auto"/>
              <w:jc w:val="both"/>
              <w:rPr>
                <w:rFonts w:ascii="Arial" w:hAnsi="Arial" w:cs="Arial"/>
              </w:rPr>
            </w:pPr>
          </w:p>
        </w:tc>
        <w:tc>
          <w:tcPr>
            <w:tcW w:w="2951" w:type="dxa"/>
            <w:vMerge w:val="restart"/>
            <w:shd w:val="clear" w:color="auto" w:fill="DEEAF6" w:themeFill="accent1" w:themeFillTint="33"/>
          </w:tcPr>
          <w:p w14:paraId="45228F8E" w14:textId="77777777" w:rsidR="00E55713" w:rsidRPr="00965E10" w:rsidRDefault="00E55713" w:rsidP="005B7AD9">
            <w:pPr>
              <w:spacing w:line="360" w:lineRule="auto"/>
              <w:jc w:val="both"/>
              <w:rPr>
                <w:rFonts w:ascii="Arial" w:hAnsi="Arial" w:cs="Arial"/>
                <w:b/>
              </w:rPr>
            </w:pPr>
            <w:r w:rsidRPr="00965E10">
              <w:rPr>
                <w:rFonts w:ascii="Arial" w:hAnsi="Arial" w:cs="Arial"/>
                <w:b/>
              </w:rPr>
              <w:t>Summary and evaluation of risk</w:t>
            </w:r>
          </w:p>
        </w:tc>
      </w:tr>
      <w:tr w:rsidR="00E55713" w:rsidRPr="00965E10" w14:paraId="51399F0C" w14:textId="77777777" w:rsidTr="005B7AD9">
        <w:trPr>
          <w:trHeight w:val="320"/>
        </w:trPr>
        <w:tc>
          <w:tcPr>
            <w:tcW w:w="1185" w:type="dxa"/>
            <w:vMerge/>
          </w:tcPr>
          <w:p w14:paraId="04048C70" w14:textId="77777777" w:rsidR="00E55713" w:rsidRPr="00965E10" w:rsidRDefault="00E55713" w:rsidP="005B7AD9">
            <w:pPr>
              <w:spacing w:line="360" w:lineRule="auto"/>
              <w:jc w:val="both"/>
              <w:rPr>
                <w:rFonts w:ascii="Arial" w:hAnsi="Arial" w:cs="Arial"/>
                <w:b/>
              </w:rPr>
            </w:pPr>
          </w:p>
        </w:tc>
        <w:tc>
          <w:tcPr>
            <w:tcW w:w="1733" w:type="dxa"/>
            <w:vMerge/>
          </w:tcPr>
          <w:p w14:paraId="3D8C5671" w14:textId="77777777" w:rsidR="00E55713" w:rsidRPr="00965E10" w:rsidRDefault="00E55713" w:rsidP="005B7AD9">
            <w:pPr>
              <w:spacing w:line="360" w:lineRule="auto"/>
              <w:jc w:val="both"/>
              <w:rPr>
                <w:rFonts w:ascii="Arial" w:hAnsi="Arial" w:cs="Arial"/>
                <w:b/>
              </w:rPr>
            </w:pPr>
          </w:p>
        </w:tc>
        <w:tc>
          <w:tcPr>
            <w:tcW w:w="1873" w:type="dxa"/>
            <w:vMerge/>
          </w:tcPr>
          <w:p w14:paraId="4BDCF7E7" w14:textId="77777777" w:rsidR="00E55713" w:rsidRPr="00965E10" w:rsidRDefault="00E55713" w:rsidP="005B7AD9">
            <w:pPr>
              <w:spacing w:line="360" w:lineRule="auto"/>
              <w:jc w:val="both"/>
              <w:rPr>
                <w:rFonts w:ascii="Arial" w:hAnsi="Arial" w:cs="Arial"/>
                <w:b/>
              </w:rPr>
            </w:pPr>
          </w:p>
        </w:tc>
        <w:tc>
          <w:tcPr>
            <w:tcW w:w="1072" w:type="dxa"/>
            <w:shd w:val="clear" w:color="auto" w:fill="DEEAF6" w:themeFill="accent1" w:themeFillTint="33"/>
          </w:tcPr>
          <w:p w14:paraId="771F445D" w14:textId="77777777" w:rsidR="00E55713" w:rsidRPr="00965E10" w:rsidRDefault="00E55713" w:rsidP="005B7AD9">
            <w:pPr>
              <w:spacing w:line="360" w:lineRule="auto"/>
              <w:jc w:val="both"/>
              <w:rPr>
                <w:rFonts w:ascii="Arial" w:hAnsi="Arial" w:cs="Arial"/>
                <w:b/>
              </w:rPr>
            </w:pPr>
            <w:r w:rsidRPr="00965E10">
              <w:rPr>
                <w:rFonts w:ascii="Arial" w:hAnsi="Arial" w:cs="Arial"/>
                <w:b/>
              </w:rPr>
              <w:t>Before</w:t>
            </w:r>
          </w:p>
        </w:tc>
        <w:tc>
          <w:tcPr>
            <w:tcW w:w="1072" w:type="dxa"/>
            <w:shd w:val="clear" w:color="auto" w:fill="DEEAF6" w:themeFill="accent1" w:themeFillTint="33"/>
          </w:tcPr>
          <w:p w14:paraId="058E8FC3" w14:textId="77777777" w:rsidR="00E55713" w:rsidRPr="00965E10" w:rsidRDefault="00E55713" w:rsidP="005B7AD9">
            <w:pPr>
              <w:spacing w:line="360" w:lineRule="auto"/>
              <w:jc w:val="both"/>
              <w:rPr>
                <w:rFonts w:ascii="Arial" w:hAnsi="Arial" w:cs="Arial"/>
                <w:b/>
              </w:rPr>
            </w:pPr>
            <w:r w:rsidRPr="00965E10">
              <w:rPr>
                <w:rFonts w:ascii="Arial" w:hAnsi="Arial" w:cs="Arial"/>
                <w:b/>
              </w:rPr>
              <w:t>After</w:t>
            </w:r>
          </w:p>
        </w:tc>
        <w:tc>
          <w:tcPr>
            <w:tcW w:w="1072" w:type="dxa"/>
            <w:shd w:val="clear" w:color="auto" w:fill="DEEAF6" w:themeFill="accent1" w:themeFillTint="33"/>
          </w:tcPr>
          <w:p w14:paraId="492DD593" w14:textId="77777777" w:rsidR="00E55713" w:rsidRPr="00965E10" w:rsidRDefault="00E55713" w:rsidP="005B7AD9">
            <w:pPr>
              <w:spacing w:line="360" w:lineRule="auto"/>
              <w:jc w:val="both"/>
              <w:rPr>
                <w:rFonts w:ascii="Arial" w:hAnsi="Arial" w:cs="Arial"/>
                <w:b/>
              </w:rPr>
            </w:pPr>
            <w:r w:rsidRPr="00965E10">
              <w:rPr>
                <w:rFonts w:ascii="Arial" w:hAnsi="Arial" w:cs="Arial"/>
                <w:b/>
              </w:rPr>
              <w:t>Before</w:t>
            </w:r>
          </w:p>
        </w:tc>
        <w:tc>
          <w:tcPr>
            <w:tcW w:w="1072" w:type="dxa"/>
            <w:shd w:val="clear" w:color="auto" w:fill="DEEAF6" w:themeFill="accent1" w:themeFillTint="33"/>
          </w:tcPr>
          <w:p w14:paraId="7E6748E8" w14:textId="77777777" w:rsidR="00E55713" w:rsidRPr="00965E10" w:rsidRDefault="00E55713" w:rsidP="005B7AD9">
            <w:pPr>
              <w:spacing w:line="360" w:lineRule="auto"/>
              <w:jc w:val="both"/>
              <w:rPr>
                <w:rFonts w:ascii="Arial" w:hAnsi="Arial" w:cs="Arial"/>
                <w:b/>
              </w:rPr>
            </w:pPr>
            <w:r w:rsidRPr="00965E10">
              <w:rPr>
                <w:rFonts w:ascii="Arial" w:hAnsi="Arial" w:cs="Arial"/>
                <w:b/>
              </w:rPr>
              <w:t>After</w:t>
            </w:r>
          </w:p>
        </w:tc>
        <w:tc>
          <w:tcPr>
            <w:tcW w:w="1165" w:type="dxa"/>
            <w:shd w:val="clear" w:color="auto" w:fill="DEEAF6" w:themeFill="accent1" w:themeFillTint="33"/>
          </w:tcPr>
          <w:p w14:paraId="5B64EAAF" w14:textId="77777777" w:rsidR="00E55713" w:rsidRPr="00965E10" w:rsidRDefault="00E55713" w:rsidP="005B7AD9">
            <w:pPr>
              <w:spacing w:line="360" w:lineRule="auto"/>
              <w:jc w:val="both"/>
              <w:rPr>
                <w:rFonts w:ascii="Arial" w:hAnsi="Arial" w:cs="Arial"/>
                <w:b/>
              </w:rPr>
            </w:pPr>
            <w:r w:rsidRPr="00965E10">
              <w:rPr>
                <w:rFonts w:ascii="Arial" w:hAnsi="Arial" w:cs="Arial"/>
                <w:b/>
              </w:rPr>
              <w:t xml:space="preserve">Before </w:t>
            </w:r>
          </w:p>
        </w:tc>
        <w:tc>
          <w:tcPr>
            <w:tcW w:w="1117" w:type="dxa"/>
            <w:shd w:val="clear" w:color="auto" w:fill="DEEAF6" w:themeFill="accent1" w:themeFillTint="33"/>
          </w:tcPr>
          <w:p w14:paraId="498C25E6" w14:textId="77777777" w:rsidR="00E55713" w:rsidRPr="00965E10" w:rsidRDefault="00E55713" w:rsidP="005B7AD9">
            <w:pPr>
              <w:spacing w:line="360" w:lineRule="auto"/>
              <w:jc w:val="both"/>
              <w:rPr>
                <w:rFonts w:ascii="Arial" w:hAnsi="Arial" w:cs="Arial"/>
                <w:b/>
              </w:rPr>
            </w:pPr>
            <w:r w:rsidRPr="00965E10">
              <w:rPr>
                <w:rFonts w:ascii="Arial" w:hAnsi="Arial" w:cs="Arial"/>
                <w:b/>
              </w:rPr>
              <w:t xml:space="preserve">After </w:t>
            </w:r>
          </w:p>
        </w:tc>
        <w:tc>
          <w:tcPr>
            <w:tcW w:w="2951" w:type="dxa"/>
            <w:vMerge/>
          </w:tcPr>
          <w:p w14:paraId="2096B8BB" w14:textId="77777777" w:rsidR="00E55713" w:rsidRPr="00965E10" w:rsidRDefault="00E55713" w:rsidP="005B7AD9">
            <w:pPr>
              <w:spacing w:line="360" w:lineRule="auto"/>
              <w:jc w:val="both"/>
              <w:rPr>
                <w:rFonts w:ascii="Arial" w:hAnsi="Arial" w:cs="Arial"/>
                <w:b/>
              </w:rPr>
            </w:pPr>
          </w:p>
        </w:tc>
      </w:tr>
      <w:tr w:rsidR="00E55713" w:rsidRPr="00965E10" w14:paraId="014A029C" w14:textId="77777777" w:rsidTr="005B7AD9">
        <w:trPr>
          <w:trHeight w:val="4787"/>
        </w:trPr>
        <w:tc>
          <w:tcPr>
            <w:tcW w:w="1185" w:type="dxa"/>
          </w:tcPr>
          <w:p w14:paraId="2A976348"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Pr>
                <w:rFonts w:ascii="Arial" w:hAnsi="Arial" w:cs="Arial"/>
                <w:color w:val="111111"/>
                <w:highlight w:val="yellow"/>
                <w:shd w:val="clear" w:color="auto" w:fill="FFFFFF"/>
              </w:rPr>
              <w:t>Reference the original risk number impacted by the new activity, or identify this risk as a new risk on account of the additional processing]</w:t>
            </w:r>
          </w:p>
          <w:p w14:paraId="0CC8856B" w14:textId="77777777" w:rsidR="00E55713" w:rsidRPr="00965E10" w:rsidRDefault="00E55713" w:rsidP="005B7AD9">
            <w:pPr>
              <w:spacing w:line="360" w:lineRule="auto"/>
              <w:jc w:val="both"/>
              <w:rPr>
                <w:rFonts w:ascii="Arial" w:hAnsi="Arial" w:cs="Arial"/>
              </w:rPr>
            </w:pPr>
          </w:p>
        </w:tc>
        <w:tc>
          <w:tcPr>
            <w:tcW w:w="1733" w:type="dxa"/>
          </w:tcPr>
          <w:p w14:paraId="03B31F8F"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Provide a brief description of the identified risk</w:t>
            </w:r>
            <w:r>
              <w:rPr>
                <w:rFonts w:ascii="Arial" w:hAnsi="Arial" w:cs="Arial"/>
                <w:color w:val="111111"/>
                <w:highlight w:val="yellow"/>
                <w:shd w:val="clear" w:color="auto" w:fill="FFFFFF"/>
              </w:rPr>
              <w:t>, detailing any updates on account of the new processing concerned</w:t>
            </w:r>
            <w:r w:rsidRPr="00965E10">
              <w:rPr>
                <w:rFonts w:ascii="Arial" w:hAnsi="Arial" w:cs="Arial"/>
                <w:color w:val="111111"/>
                <w:highlight w:val="yellow"/>
                <w:shd w:val="clear" w:color="auto" w:fill="FFFFFF"/>
              </w:rPr>
              <w:t>]</w:t>
            </w:r>
          </w:p>
          <w:p w14:paraId="09CE6195" w14:textId="77777777" w:rsidR="00E55713" w:rsidRPr="00965E10" w:rsidRDefault="00E55713" w:rsidP="005B7AD9">
            <w:pPr>
              <w:spacing w:line="360" w:lineRule="auto"/>
              <w:jc w:val="both"/>
              <w:rPr>
                <w:rFonts w:ascii="Arial" w:hAnsi="Arial" w:cs="Arial"/>
                <w:color w:val="FF0000"/>
              </w:rPr>
            </w:pPr>
          </w:p>
        </w:tc>
        <w:tc>
          <w:tcPr>
            <w:tcW w:w="1873" w:type="dxa"/>
          </w:tcPr>
          <w:p w14:paraId="4D82402F"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 xml:space="preserve">Outline relevant </w:t>
            </w:r>
            <w:r>
              <w:rPr>
                <w:rFonts w:ascii="Arial" w:hAnsi="Arial" w:cs="Arial"/>
                <w:color w:val="111111"/>
                <w:highlight w:val="yellow"/>
                <w:shd w:val="clear" w:color="auto" w:fill="FFFFFF"/>
              </w:rPr>
              <w:t xml:space="preserve">and updated </w:t>
            </w:r>
            <w:r w:rsidRPr="00965E10">
              <w:rPr>
                <w:rFonts w:ascii="Arial" w:hAnsi="Arial" w:cs="Arial"/>
                <w:color w:val="111111"/>
                <w:highlight w:val="yellow"/>
                <w:shd w:val="clear" w:color="auto" w:fill="FFFFFF"/>
              </w:rPr>
              <w:t>safeguards to manage the risk]</w:t>
            </w:r>
          </w:p>
          <w:p w14:paraId="18E5279D" w14:textId="77777777" w:rsidR="00E55713" w:rsidRPr="00965E10" w:rsidRDefault="00E55713" w:rsidP="005B7AD9">
            <w:pPr>
              <w:spacing w:line="360" w:lineRule="auto"/>
              <w:jc w:val="both"/>
              <w:rPr>
                <w:rFonts w:ascii="Arial" w:hAnsi="Arial" w:cs="Arial"/>
                <w:color w:val="FF0000"/>
              </w:rPr>
            </w:pPr>
          </w:p>
        </w:tc>
        <w:tc>
          <w:tcPr>
            <w:tcW w:w="1072" w:type="dxa"/>
          </w:tcPr>
          <w:p w14:paraId="2A2D7207"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Score impact of risk before mitigation (1-5)]</w:t>
            </w:r>
          </w:p>
          <w:p w14:paraId="2C7C2EAA" w14:textId="77777777" w:rsidR="00E55713" w:rsidRPr="00965E10" w:rsidRDefault="00E55713" w:rsidP="005B7AD9">
            <w:pPr>
              <w:spacing w:line="360" w:lineRule="auto"/>
              <w:jc w:val="both"/>
              <w:rPr>
                <w:rFonts w:ascii="Arial" w:hAnsi="Arial" w:cs="Arial"/>
                <w:color w:val="FF0000"/>
              </w:rPr>
            </w:pPr>
          </w:p>
          <w:p w14:paraId="33170B79" w14:textId="77777777" w:rsidR="00E55713" w:rsidRPr="00965E10" w:rsidRDefault="00E55713" w:rsidP="005B7AD9">
            <w:pPr>
              <w:spacing w:line="360" w:lineRule="auto"/>
              <w:jc w:val="both"/>
              <w:rPr>
                <w:rFonts w:ascii="Arial" w:hAnsi="Arial" w:cs="Arial"/>
                <w:i/>
                <w:color w:val="000000" w:themeColor="text1"/>
              </w:rPr>
            </w:pPr>
          </w:p>
        </w:tc>
        <w:tc>
          <w:tcPr>
            <w:tcW w:w="1072" w:type="dxa"/>
          </w:tcPr>
          <w:p w14:paraId="161FE106"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Score impact of risk after mitigation (1-5)]</w:t>
            </w:r>
          </w:p>
          <w:p w14:paraId="60086245" w14:textId="77777777" w:rsidR="00E55713" w:rsidRPr="00965E10" w:rsidRDefault="00E55713" w:rsidP="005B7AD9">
            <w:pPr>
              <w:spacing w:line="360" w:lineRule="auto"/>
              <w:jc w:val="both"/>
              <w:rPr>
                <w:rFonts w:ascii="Arial" w:hAnsi="Arial" w:cs="Arial"/>
              </w:rPr>
            </w:pPr>
          </w:p>
        </w:tc>
        <w:tc>
          <w:tcPr>
            <w:tcW w:w="1072" w:type="dxa"/>
          </w:tcPr>
          <w:p w14:paraId="3CAEC8A8"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Score likelihood of risk before mitigation (1-5)]</w:t>
            </w:r>
          </w:p>
          <w:p w14:paraId="1854BBD6" w14:textId="77777777" w:rsidR="00E55713" w:rsidRPr="00965E10" w:rsidRDefault="00E55713" w:rsidP="005B7AD9">
            <w:pPr>
              <w:spacing w:line="360" w:lineRule="auto"/>
              <w:jc w:val="both"/>
              <w:rPr>
                <w:rFonts w:ascii="Arial" w:hAnsi="Arial" w:cs="Arial"/>
              </w:rPr>
            </w:pPr>
          </w:p>
        </w:tc>
        <w:tc>
          <w:tcPr>
            <w:tcW w:w="1072" w:type="dxa"/>
          </w:tcPr>
          <w:p w14:paraId="05B6BC50"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Score likelihood of risk after mitigation (1-5)]</w:t>
            </w:r>
          </w:p>
          <w:p w14:paraId="4E630C0C" w14:textId="77777777" w:rsidR="00E55713" w:rsidRPr="00965E10" w:rsidRDefault="00E55713" w:rsidP="005B7AD9">
            <w:pPr>
              <w:spacing w:line="360" w:lineRule="auto"/>
              <w:jc w:val="both"/>
              <w:rPr>
                <w:rFonts w:ascii="Arial" w:hAnsi="Arial" w:cs="Arial"/>
              </w:rPr>
            </w:pPr>
          </w:p>
        </w:tc>
        <w:tc>
          <w:tcPr>
            <w:tcW w:w="1165" w:type="dxa"/>
          </w:tcPr>
          <w:p w14:paraId="48D21109"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Calculate overall risk score before mitigation (impact x likelihood)</w:t>
            </w:r>
          </w:p>
          <w:p w14:paraId="3DE45698"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color w:val="111111"/>
                <w:highlight w:val="yellow"/>
                <w:shd w:val="clear" w:color="auto" w:fill="FFFFFF"/>
              </w:rPr>
              <w:t>(1-25)]</w:t>
            </w:r>
          </w:p>
          <w:p w14:paraId="7BDAD444" w14:textId="77777777" w:rsidR="00E55713" w:rsidRPr="00965E10" w:rsidRDefault="00E55713" w:rsidP="005B7AD9">
            <w:pPr>
              <w:spacing w:line="360" w:lineRule="auto"/>
              <w:jc w:val="both"/>
              <w:rPr>
                <w:rFonts w:ascii="Arial" w:hAnsi="Arial" w:cs="Arial"/>
                <w:color w:val="FF0000"/>
              </w:rPr>
            </w:pPr>
          </w:p>
        </w:tc>
        <w:tc>
          <w:tcPr>
            <w:tcW w:w="1117" w:type="dxa"/>
          </w:tcPr>
          <w:p w14:paraId="150E26BF"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Calculate overall risk score after mitigation</w:t>
            </w:r>
          </w:p>
          <w:p w14:paraId="5AF1328B"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color w:val="111111"/>
                <w:highlight w:val="yellow"/>
                <w:shd w:val="clear" w:color="auto" w:fill="FFFFFF"/>
              </w:rPr>
              <w:t>(impact x likelihood)</w:t>
            </w:r>
          </w:p>
          <w:p w14:paraId="722CF16F"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color w:val="111111"/>
                <w:highlight w:val="yellow"/>
                <w:shd w:val="clear" w:color="auto" w:fill="FFFFFF"/>
              </w:rPr>
              <w:t>(1-25)]</w:t>
            </w:r>
          </w:p>
          <w:p w14:paraId="41372197" w14:textId="77777777" w:rsidR="00E55713" w:rsidRPr="00965E10" w:rsidRDefault="00E55713" w:rsidP="005B7AD9">
            <w:pPr>
              <w:spacing w:line="360" w:lineRule="auto"/>
              <w:jc w:val="both"/>
              <w:rPr>
                <w:rFonts w:ascii="Arial" w:hAnsi="Arial" w:cs="Arial"/>
                <w:color w:val="FF0000"/>
              </w:rPr>
            </w:pPr>
          </w:p>
        </w:tc>
        <w:tc>
          <w:tcPr>
            <w:tcW w:w="2951" w:type="dxa"/>
          </w:tcPr>
          <w:p w14:paraId="7B1077D7"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eastAsia="Tahoma" w:hAnsi="Arial"/>
                <w:spacing w:val="5"/>
                <w:highlight w:val="yellow"/>
                <w:lang w:val="en-US"/>
              </w:rPr>
              <w:t>[</w:t>
            </w:r>
            <w:r w:rsidRPr="00965E10">
              <w:rPr>
                <w:rFonts w:ascii="Arial" w:hAnsi="Arial" w:cs="Arial"/>
                <w:color w:val="111111"/>
                <w:highlight w:val="yellow"/>
                <w:shd w:val="clear" w:color="auto" w:fill="FFFFFF"/>
              </w:rPr>
              <w:t xml:space="preserve">Outline whether the risk has been </w:t>
            </w:r>
          </w:p>
          <w:p w14:paraId="41D27914"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b/>
                <w:color w:val="111111"/>
                <w:highlight w:val="yellow"/>
                <w:shd w:val="clear" w:color="auto" w:fill="FFFFFF"/>
              </w:rPr>
              <w:t>reduced</w:t>
            </w:r>
            <w:r w:rsidRPr="00965E10">
              <w:rPr>
                <w:rFonts w:ascii="Arial" w:hAnsi="Arial" w:cs="Arial"/>
                <w:color w:val="111111"/>
                <w:highlight w:val="yellow"/>
                <w:shd w:val="clear" w:color="auto" w:fill="FFFFFF"/>
              </w:rPr>
              <w:t xml:space="preserve"> on account of mitigations (i.e. lower risk score following mitigation), </w:t>
            </w:r>
            <w:r w:rsidRPr="00965E10">
              <w:rPr>
                <w:rFonts w:ascii="Arial" w:hAnsi="Arial" w:cs="Arial"/>
                <w:b/>
                <w:color w:val="111111"/>
                <w:highlight w:val="yellow"/>
                <w:shd w:val="clear" w:color="auto" w:fill="FFFFFF"/>
              </w:rPr>
              <w:t>eliminated</w:t>
            </w:r>
            <w:r w:rsidRPr="00965E10">
              <w:rPr>
                <w:rFonts w:ascii="Arial" w:hAnsi="Arial" w:cs="Arial"/>
                <w:color w:val="111111"/>
                <w:highlight w:val="yellow"/>
                <w:shd w:val="clear" w:color="auto" w:fill="FFFFFF"/>
              </w:rPr>
              <w:t xml:space="preserve"> (i.e. risk is now zero) or </w:t>
            </w:r>
          </w:p>
          <w:p w14:paraId="427BC56A"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b/>
                <w:color w:val="111111"/>
                <w:highlight w:val="yellow"/>
                <w:shd w:val="clear" w:color="auto" w:fill="FFFFFF"/>
              </w:rPr>
              <w:t>accepted</w:t>
            </w:r>
            <w:r w:rsidRPr="00965E10">
              <w:rPr>
                <w:rFonts w:ascii="Arial" w:hAnsi="Arial" w:cs="Arial"/>
                <w:color w:val="111111"/>
                <w:highlight w:val="yellow"/>
                <w:shd w:val="clear" w:color="auto" w:fill="FFFFFF"/>
              </w:rPr>
              <w:t xml:space="preserve"> (i.e. no change but initial risk score seen as acceptable)]</w:t>
            </w:r>
          </w:p>
          <w:p w14:paraId="2151427C" w14:textId="77777777" w:rsidR="00E55713" w:rsidRPr="00965E10" w:rsidRDefault="00E55713" w:rsidP="005B7AD9">
            <w:pPr>
              <w:spacing w:line="360" w:lineRule="auto"/>
              <w:jc w:val="both"/>
              <w:textAlignment w:val="baseline"/>
              <w:rPr>
                <w:rFonts w:ascii="Arial" w:hAnsi="Arial" w:cs="Arial"/>
                <w:color w:val="111111"/>
                <w:highlight w:val="yellow"/>
                <w:shd w:val="clear" w:color="auto" w:fill="FFFFFF"/>
              </w:rPr>
            </w:pPr>
            <w:r w:rsidRPr="00965E10">
              <w:rPr>
                <w:rFonts w:ascii="Arial" w:hAnsi="Arial" w:cs="Arial"/>
                <w:color w:val="111111"/>
                <w:highlight w:val="yellow"/>
                <w:shd w:val="clear" w:color="auto" w:fill="FFFFFF"/>
              </w:rPr>
              <w:t>Document rationale for continuing processing activity on account of the risk score after mitigation.</w:t>
            </w:r>
          </w:p>
          <w:p w14:paraId="457053C2" w14:textId="77777777" w:rsidR="00E55713" w:rsidRPr="00965E10" w:rsidRDefault="00E55713" w:rsidP="005B7AD9">
            <w:pPr>
              <w:spacing w:line="360" w:lineRule="auto"/>
              <w:jc w:val="both"/>
              <w:rPr>
                <w:rFonts w:ascii="Arial" w:hAnsi="Arial" w:cs="Arial"/>
                <w:color w:val="FF0000"/>
              </w:rPr>
            </w:pPr>
          </w:p>
        </w:tc>
      </w:tr>
    </w:tbl>
    <w:p w14:paraId="0F52D8F1" w14:textId="77777777" w:rsidR="00E55713" w:rsidRDefault="00E55713" w:rsidP="00E55713">
      <w:pPr>
        <w:rPr>
          <w:rFonts w:ascii="Arial" w:hAnsi="Arial" w:cs="Arial"/>
        </w:rPr>
        <w:sectPr w:rsidR="00E55713" w:rsidSect="005B7AD9">
          <w:pgSz w:w="16838" w:h="11906" w:orient="landscape" w:code="9"/>
          <w:pgMar w:top="1797" w:right="1440" w:bottom="1797" w:left="1440" w:header="709" w:footer="709" w:gutter="0"/>
          <w:cols w:space="708"/>
          <w:docGrid w:linePitch="360"/>
        </w:sectPr>
      </w:pPr>
    </w:p>
    <w:p w14:paraId="785946DA" w14:textId="77777777" w:rsidR="00E55713" w:rsidRDefault="00E55713" w:rsidP="00E55713">
      <w:pPr>
        <w:jc w:val="both"/>
        <w:rPr>
          <w:rFonts w:ascii="Arial" w:hAnsi="Arial" w:cs="Arial"/>
          <w:sz w:val="20"/>
          <w:szCs w:val="20"/>
        </w:rPr>
      </w:pPr>
    </w:p>
    <w:tbl>
      <w:tblPr>
        <w:tblW w:w="92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7"/>
      </w:tblGrid>
      <w:tr w:rsidR="00E55713" w:rsidRPr="00372DAC" w14:paraId="1D74B4C2" w14:textId="77777777" w:rsidTr="005B7AD9">
        <w:tc>
          <w:tcPr>
            <w:tcW w:w="9207" w:type="dxa"/>
            <w:shd w:val="clear" w:color="auto" w:fill="CFE2F3"/>
            <w:tcMar>
              <w:top w:w="100" w:type="dxa"/>
              <w:left w:w="100" w:type="dxa"/>
              <w:bottom w:w="100" w:type="dxa"/>
              <w:right w:w="100" w:type="dxa"/>
            </w:tcMar>
          </w:tcPr>
          <w:p w14:paraId="14001278" w14:textId="77777777" w:rsidR="00E55713" w:rsidRDefault="00E55713" w:rsidP="007735DB">
            <w:pPr>
              <w:numPr>
                <w:ilvl w:val="0"/>
                <w:numId w:val="18"/>
              </w:numPr>
              <w:spacing w:after="0" w:line="240" w:lineRule="auto"/>
              <w:rPr>
                <w:rFonts w:ascii="Arial" w:hAnsi="Arial" w:cs="Arial"/>
                <w:sz w:val="20"/>
                <w:szCs w:val="20"/>
              </w:rPr>
            </w:pPr>
            <w:r>
              <w:rPr>
                <w:rFonts w:ascii="Arial" w:hAnsi="Arial" w:cs="Arial"/>
                <w:b/>
                <w:sz w:val="20"/>
                <w:szCs w:val="20"/>
              </w:rPr>
              <w:t>Document conclusions</w:t>
            </w:r>
            <w:r>
              <w:rPr>
                <w:rFonts w:ascii="Arial" w:hAnsi="Arial" w:cs="Arial"/>
                <w:sz w:val="20"/>
                <w:szCs w:val="20"/>
              </w:rPr>
              <w:t xml:space="preserve"> – outline your conclusions, based on the review of the new processing activity and the impact it has on your original risk assessment, and outline any further actions required.</w:t>
            </w:r>
          </w:p>
          <w:p w14:paraId="61D14BCD" w14:textId="77777777" w:rsidR="00E55713" w:rsidRDefault="00E55713" w:rsidP="00E55713">
            <w:pPr>
              <w:spacing w:after="0" w:line="240" w:lineRule="auto"/>
              <w:ind w:left="720"/>
              <w:rPr>
                <w:rFonts w:ascii="Arial" w:hAnsi="Arial" w:cs="Arial"/>
                <w:b/>
                <w:sz w:val="20"/>
                <w:szCs w:val="20"/>
              </w:rPr>
            </w:pPr>
          </w:p>
          <w:p w14:paraId="3555D8E1" w14:textId="77777777" w:rsidR="00E46A6E" w:rsidRDefault="00E55713" w:rsidP="00E55713">
            <w:pPr>
              <w:spacing w:after="0" w:line="240" w:lineRule="auto"/>
              <w:ind w:left="720"/>
              <w:rPr>
                <w:rFonts w:ascii="Arial" w:hAnsi="Arial" w:cs="Arial"/>
                <w:b/>
                <w:sz w:val="20"/>
                <w:szCs w:val="20"/>
              </w:rPr>
            </w:pPr>
            <w:r>
              <w:rPr>
                <w:rFonts w:ascii="Arial" w:hAnsi="Arial" w:cs="Arial"/>
                <w:b/>
                <w:sz w:val="20"/>
                <w:szCs w:val="20"/>
              </w:rPr>
              <w:t xml:space="preserve">Note: </w:t>
            </w:r>
          </w:p>
          <w:p w14:paraId="396E0EAC" w14:textId="77777777" w:rsidR="00AF24C6" w:rsidRDefault="00AF24C6" w:rsidP="00E55713">
            <w:pPr>
              <w:spacing w:after="0" w:line="240" w:lineRule="auto"/>
              <w:ind w:left="720"/>
              <w:rPr>
                <w:rFonts w:ascii="Arial" w:hAnsi="Arial" w:cs="Arial"/>
                <w:b/>
                <w:sz w:val="20"/>
                <w:szCs w:val="20"/>
              </w:rPr>
            </w:pPr>
          </w:p>
          <w:p w14:paraId="4E35BBA5" w14:textId="77777777" w:rsidR="00E46A6E" w:rsidRDefault="00E46A6E" w:rsidP="00E55713">
            <w:pPr>
              <w:spacing w:after="0" w:line="240" w:lineRule="auto"/>
              <w:ind w:left="720"/>
              <w:rPr>
                <w:rFonts w:ascii="Arial" w:hAnsi="Arial" w:cs="Arial"/>
                <w:b/>
                <w:sz w:val="20"/>
                <w:szCs w:val="20"/>
              </w:rPr>
            </w:pPr>
            <w:r>
              <w:rPr>
                <w:rFonts w:ascii="Arial" w:hAnsi="Arial" w:cs="Arial"/>
                <w:b/>
                <w:sz w:val="20"/>
                <w:szCs w:val="20"/>
              </w:rPr>
              <w:t>I</w:t>
            </w:r>
            <w:r w:rsidR="00E55713">
              <w:rPr>
                <w:rFonts w:ascii="Arial" w:hAnsi="Arial" w:cs="Arial"/>
                <w:b/>
                <w:sz w:val="20"/>
                <w:szCs w:val="20"/>
              </w:rPr>
              <w:t>f the change in the scope of the processing activity fundamentally changes</w:t>
            </w:r>
            <w:r w:rsidR="00B3296D">
              <w:rPr>
                <w:rFonts w:ascii="Arial" w:hAnsi="Arial" w:cs="Arial"/>
                <w:b/>
                <w:sz w:val="20"/>
                <w:szCs w:val="20"/>
              </w:rPr>
              <w:t xml:space="preserve"> either</w:t>
            </w:r>
            <w:r>
              <w:rPr>
                <w:rFonts w:ascii="Arial" w:hAnsi="Arial" w:cs="Arial"/>
                <w:b/>
                <w:sz w:val="20"/>
                <w:szCs w:val="20"/>
              </w:rPr>
              <w:t>:</w:t>
            </w:r>
          </w:p>
          <w:p w14:paraId="7E6C76A3" w14:textId="77777777" w:rsidR="00E46A6E" w:rsidRDefault="00E46A6E" w:rsidP="00E55713">
            <w:pPr>
              <w:spacing w:after="0" w:line="240" w:lineRule="auto"/>
              <w:ind w:left="720"/>
              <w:rPr>
                <w:rFonts w:ascii="Arial" w:hAnsi="Arial" w:cs="Arial"/>
                <w:b/>
                <w:sz w:val="20"/>
                <w:szCs w:val="20"/>
              </w:rPr>
            </w:pPr>
          </w:p>
          <w:p w14:paraId="22105948" w14:textId="77777777" w:rsidR="00E46A6E" w:rsidRDefault="00E55713" w:rsidP="007735DB">
            <w:pPr>
              <w:pStyle w:val="ListParagraph"/>
              <w:numPr>
                <w:ilvl w:val="0"/>
                <w:numId w:val="21"/>
              </w:numPr>
              <w:rPr>
                <w:rFonts w:ascii="Arial" w:hAnsi="Arial"/>
                <w:b/>
                <w:sz w:val="20"/>
                <w:szCs w:val="20"/>
              </w:rPr>
            </w:pPr>
            <w:r w:rsidRPr="00E46A6E">
              <w:rPr>
                <w:rFonts w:ascii="Arial" w:hAnsi="Arial"/>
                <w:b/>
                <w:sz w:val="20"/>
                <w:szCs w:val="20"/>
              </w:rPr>
              <w:t>the nature of the processing activity (</w:t>
            </w:r>
            <w:r w:rsidR="00E46A6E" w:rsidRPr="00E46A6E">
              <w:rPr>
                <w:rFonts w:ascii="Arial" w:hAnsi="Arial"/>
                <w:b/>
                <w:sz w:val="20"/>
                <w:szCs w:val="20"/>
              </w:rPr>
              <w:t xml:space="preserve">for example, the introduction of an entirely </w:t>
            </w:r>
            <w:r w:rsidRPr="00E46A6E">
              <w:rPr>
                <w:rFonts w:ascii="Arial" w:hAnsi="Arial"/>
                <w:b/>
                <w:sz w:val="20"/>
                <w:szCs w:val="20"/>
              </w:rPr>
              <w:t>new system)</w:t>
            </w:r>
            <w:r w:rsidR="00E46A6E">
              <w:rPr>
                <w:rFonts w:ascii="Arial" w:hAnsi="Arial"/>
                <w:b/>
                <w:sz w:val="20"/>
                <w:szCs w:val="20"/>
              </w:rPr>
              <w:t>;</w:t>
            </w:r>
            <w:r w:rsidRPr="00E46A6E">
              <w:rPr>
                <w:rFonts w:ascii="Arial" w:hAnsi="Arial"/>
                <w:b/>
                <w:sz w:val="20"/>
                <w:szCs w:val="20"/>
              </w:rPr>
              <w:t xml:space="preserve"> or</w:t>
            </w:r>
            <w:r w:rsidR="00E46A6E">
              <w:rPr>
                <w:rFonts w:ascii="Arial" w:hAnsi="Arial"/>
                <w:b/>
                <w:sz w:val="20"/>
                <w:szCs w:val="20"/>
              </w:rPr>
              <w:t>,</w:t>
            </w:r>
          </w:p>
          <w:p w14:paraId="683DE19E" w14:textId="77777777" w:rsidR="00E46A6E" w:rsidRDefault="00E55713" w:rsidP="007735DB">
            <w:pPr>
              <w:pStyle w:val="ListParagraph"/>
              <w:numPr>
                <w:ilvl w:val="0"/>
                <w:numId w:val="21"/>
              </w:numPr>
              <w:rPr>
                <w:rFonts w:ascii="Arial" w:hAnsi="Arial"/>
                <w:b/>
                <w:sz w:val="20"/>
                <w:szCs w:val="20"/>
              </w:rPr>
            </w:pPr>
            <w:r w:rsidRPr="00E46A6E">
              <w:rPr>
                <w:rFonts w:ascii="Arial" w:hAnsi="Arial"/>
                <w:b/>
                <w:sz w:val="20"/>
                <w:szCs w:val="20"/>
              </w:rPr>
              <w:t xml:space="preserve">the risks associated with </w:t>
            </w:r>
            <w:r w:rsidR="00E46A6E" w:rsidRPr="00E46A6E">
              <w:rPr>
                <w:rFonts w:ascii="Arial" w:hAnsi="Arial"/>
                <w:b/>
                <w:sz w:val="20"/>
                <w:szCs w:val="20"/>
              </w:rPr>
              <w:t>a given processing activity (for example, the processing of new and sensitive categories of personal data not previously within the scope of the DPIA)</w:t>
            </w:r>
            <w:r w:rsidR="00E46A6E">
              <w:rPr>
                <w:rFonts w:ascii="Arial" w:hAnsi="Arial"/>
                <w:b/>
                <w:sz w:val="20"/>
                <w:szCs w:val="20"/>
              </w:rPr>
              <w:t>;</w:t>
            </w:r>
            <w:r w:rsidRPr="00E46A6E">
              <w:rPr>
                <w:rFonts w:ascii="Arial" w:hAnsi="Arial"/>
                <w:b/>
                <w:sz w:val="20"/>
                <w:szCs w:val="20"/>
              </w:rPr>
              <w:t xml:space="preserve"> </w:t>
            </w:r>
          </w:p>
          <w:p w14:paraId="290548A9" w14:textId="77777777" w:rsidR="00E46A6E" w:rsidRDefault="00E46A6E" w:rsidP="00E46A6E">
            <w:pPr>
              <w:pStyle w:val="ListParagraph"/>
              <w:ind w:left="1440"/>
              <w:rPr>
                <w:rFonts w:ascii="Arial" w:hAnsi="Arial"/>
                <w:b/>
                <w:sz w:val="20"/>
                <w:szCs w:val="20"/>
              </w:rPr>
            </w:pPr>
          </w:p>
          <w:p w14:paraId="4AC14234" w14:textId="77777777" w:rsidR="00E55713" w:rsidRPr="00E46A6E" w:rsidRDefault="00E46A6E" w:rsidP="00E46A6E">
            <w:pPr>
              <w:rPr>
                <w:rFonts w:ascii="Arial" w:hAnsi="Arial"/>
                <w:b/>
                <w:sz w:val="20"/>
                <w:szCs w:val="20"/>
              </w:rPr>
            </w:pPr>
            <w:r>
              <w:rPr>
                <w:rFonts w:ascii="Arial" w:hAnsi="Arial"/>
                <w:b/>
                <w:sz w:val="20"/>
                <w:szCs w:val="20"/>
              </w:rPr>
              <w:t xml:space="preserve">              </w:t>
            </w:r>
            <w:r w:rsidR="00E55713" w:rsidRPr="00E46A6E">
              <w:rPr>
                <w:rFonts w:ascii="Arial" w:hAnsi="Arial"/>
                <w:b/>
                <w:sz w:val="20"/>
                <w:szCs w:val="20"/>
              </w:rPr>
              <w:t>it is recommended that a new DPIA be completed in full.</w:t>
            </w:r>
          </w:p>
          <w:p w14:paraId="73159151" w14:textId="77777777" w:rsidR="00E55713" w:rsidRPr="00372DAC" w:rsidRDefault="00E55713" w:rsidP="00E55713">
            <w:pPr>
              <w:spacing w:after="0" w:line="240" w:lineRule="auto"/>
              <w:ind w:left="720"/>
              <w:rPr>
                <w:rFonts w:ascii="Arial" w:hAnsi="Arial" w:cs="Arial"/>
                <w:sz w:val="20"/>
                <w:szCs w:val="20"/>
              </w:rPr>
            </w:pPr>
          </w:p>
        </w:tc>
      </w:tr>
      <w:tr w:rsidR="00E55713" w:rsidRPr="00372DAC" w14:paraId="436338D4" w14:textId="77777777" w:rsidTr="005B7AD9">
        <w:tc>
          <w:tcPr>
            <w:tcW w:w="9207" w:type="dxa"/>
            <w:shd w:val="clear" w:color="auto" w:fill="auto"/>
            <w:tcMar>
              <w:top w:w="100" w:type="dxa"/>
              <w:left w:w="100" w:type="dxa"/>
              <w:bottom w:w="100" w:type="dxa"/>
              <w:right w:w="100" w:type="dxa"/>
            </w:tcMar>
          </w:tcPr>
          <w:p w14:paraId="21473259" w14:textId="77777777" w:rsidR="00E55713" w:rsidRPr="00372DAC" w:rsidRDefault="00E55713" w:rsidP="007735DB">
            <w:pPr>
              <w:numPr>
                <w:ilvl w:val="0"/>
                <w:numId w:val="17"/>
              </w:numPr>
              <w:spacing w:after="0" w:line="240" w:lineRule="auto"/>
              <w:rPr>
                <w:rFonts w:ascii="Arial" w:hAnsi="Arial" w:cs="Arial"/>
                <w:iCs/>
                <w:sz w:val="20"/>
                <w:szCs w:val="20"/>
              </w:rPr>
            </w:pPr>
          </w:p>
        </w:tc>
      </w:tr>
    </w:tbl>
    <w:p w14:paraId="5087F535" w14:textId="77777777" w:rsidR="00E55713" w:rsidRDefault="00E55713" w:rsidP="00E55713"/>
    <w:p w14:paraId="0AD6C414" w14:textId="27256CD7" w:rsidR="00BC7FA2" w:rsidRDefault="00BC7FA2">
      <w:pPr>
        <w:rPr>
          <w:rFonts w:ascii="Arial" w:hAnsi="Arial" w:cs="Arial"/>
        </w:rPr>
      </w:pPr>
      <w:r>
        <w:rPr>
          <w:rFonts w:ascii="Arial" w:hAnsi="Arial" w:cs="Arial"/>
        </w:rPr>
        <w:br w:type="page"/>
      </w:r>
    </w:p>
    <w:p w14:paraId="37D2FDEE" w14:textId="1944D0F6" w:rsidR="00A20302" w:rsidRPr="00415E21" w:rsidRDefault="00A20302" w:rsidP="00A20302">
      <w:pPr>
        <w:pStyle w:val="Heading2"/>
        <w:spacing w:before="60" w:line="276" w:lineRule="auto"/>
        <w:jc w:val="both"/>
      </w:pPr>
      <w:r>
        <w:lastRenderedPageBreak/>
        <w:t xml:space="preserve">Annex 1: </w:t>
      </w:r>
      <w:r w:rsidRPr="00E90F1B">
        <w:rPr>
          <w:rFonts w:cstheme="minorBidi"/>
          <w:sz w:val="22"/>
          <w:szCs w:val="22"/>
        </w:rPr>
        <w:t>CCTV Signage Specification</w:t>
      </w:r>
      <w:r w:rsidRPr="00A20302">
        <w:t xml:space="preserve"> </w:t>
      </w:r>
      <w:r w:rsidRPr="00E90F1B">
        <w:rPr>
          <w:rFonts w:cstheme="minorBidi"/>
          <w:sz w:val="22"/>
          <w:szCs w:val="22"/>
        </w:rPr>
        <w:t>For Town Centres</w:t>
      </w:r>
    </w:p>
    <w:p w14:paraId="5FD8ED41" w14:textId="6A307AF6" w:rsidR="00A20302" w:rsidRPr="009D62F6" w:rsidRDefault="00A20302" w:rsidP="009D62F6">
      <w:pPr>
        <w:pStyle w:val="BodyText"/>
        <w:spacing w:before="60" w:line="276" w:lineRule="auto"/>
        <w:jc w:val="both"/>
        <w:rPr>
          <w:b/>
          <w:bCs/>
          <w:sz w:val="4"/>
          <w:szCs w:val="4"/>
        </w:rPr>
      </w:pPr>
      <w:r>
        <w:rPr>
          <w:noProof/>
          <w:lang w:eastAsia="en-IE"/>
        </w:rPr>
        <mc:AlternateContent>
          <mc:Choice Requires="wps">
            <w:drawing>
              <wp:anchor distT="0" distB="0" distL="0" distR="0" simplePos="0" relativeHeight="251661312" behindDoc="1" locked="0" layoutInCell="1" allowOverlap="1" wp14:anchorId="0B9F7633" wp14:editId="7F8640A4">
                <wp:simplePos x="0" y="0"/>
                <wp:positionH relativeFrom="page">
                  <wp:posOffset>895985</wp:posOffset>
                </wp:positionH>
                <wp:positionV relativeFrom="paragraph">
                  <wp:posOffset>53340</wp:posOffset>
                </wp:positionV>
                <wp:extent cx="5777230" cy="25400"/>
                <wp:effectExtent l="0" t="0" r="0" b="0"/>
                <wp:wrapTopAndBottom/>
                <wp:docPr id="161" name="docshape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7230" cy="25400"/>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5005E" id="docshape272" o:spid="_x0000_s1026" style="position:absolute;margin-left:70.55pt;margin-top:4.2pt;width:454.9pt;height:2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" fillcolor="#339" stroked="f">
                <w10:wrap type="topAndBottom" anchorx="page"/>
              </v:rect>
            </w:pict>
          </mc:Fallback>
        </mc:AlternateContent>
      </w:r>
    </w:p>
    <w:p w14:paraId="671E5521" w14:textId="02D547A0" w:rsidR="00A20302" w:rsidRDefault="00A20302" w:rsidP="00A20302">
      <w:pPr>
        <w:rPr>
          <w:b/>
          <w:bCs/>
          <w:color w:val="1E2A4C"/>
          <w:sz w:val="28"/>
          <w:szCs w:val="24"/>
        </w:rPr>
      </w:pPr>
      <w:r w:rsidRPr="00787A01">
        <w:rPr>
          <w:b/>
          <w:bCs/>
          <w:color w:val="1E2A4C"/>
          <w:sz w:val="28"/>
          <w:szCs w:val="24"/>
        </w:rPr>
        <w:t xml:space="preserve">Purpose of </w:t>
      </w:r>
      <w:r>
        <w:rPr>
          <w:b/>
          <w:bCs/>
          <w:color w:val="1E2A4C"/>
          <w:sz w:val="28"/>
          <w:szCs w:val="24"/>
        </w:rPr>
        <w:t>CCTV Signage Specification Document</w:t>
      </w:r>
    </w:p>
    <w:p w14:paraId="56F04EEF" w14:textId="125A9017" w:rsidR="00D93375" w:rsidRDefault="00A20302" w:rsidP="00D93375">
      <w:r w:rsidRPr="00006CCE">
        <w:t xml:space="preserve">The purpose of this document is to provide </w:t>
      </w:r>
      <w:r>
        <w:t xml:space="preserve">Tenderers with </w:t>
      </w:r>
      <w:r w:rsidRPr="00871DDF">
        <w:t>An Garda Síochána</w:t>
      </w:r>
      <w:r>
        <w:t xml:space="preserve"> design specification and requirements for signage required when erecting CCTV in Town Centres.  </w:t>
      </w:r>
    </w:p>
    <w:p w14:paraId="1BF90333" w14:textId="77777777" w:rsidR="00D93375" w:rsidRPr="009D62F6" w:rsidRDefault="00D93375" w:rsidP="009D62F6"/>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4" w:type="dxa"/>
        </w:tblCellMar>
        <w:tblLook w:val="04A0" w:firstRow="1" w:lastRow="0" w:firstColumn="1" w:lastColumn="0" w:noHBand="0" w:noVBand="1"/>
        <w:tblDescription w:val="First table has company name, date and time, second table has interviewer name, third table has interviewer title, interviewer phone number and fourth table has position applied for and required skills"/>
      </w:tblPr>
      <w:tblGrid>
        <w:gridCol w:w="8312"/>
      </w:tblGrid>
      <w:tr w:rsidR="00A20302" w:rsidRPr="00A7326E" w14:paraId="2A89E7C1" w14:textId="77777777" w:rsidTr="00E90F1B">
        <w:trPr>
          <w:trHeight w:val="432"/>
        </w:trPr>
        <w:tc>
          <w:tcPr>
            <w:tcW w:w="9026" w:type="dxa"/>
            <w:shd w:val="clear" w:color="auto" w:fill="1E2A4C"/>
            <w:tcMar>
              <w:left w:w="0" w:type="dxa"/>
              <w:right w:w="115" w:type="dxa"/>
            </w:tcMar>
            <w:vAlign w:val="center"/>
          </w:tcPr>
          <w:p w14:paraId="56984488" w14:textId="77777777" w:rsidR="00A20302" w:rsidRPr="00AC52E2" w:rsidRDefault="00A20302" w:rsidP="00E90F1B">
            <w:pPr>
              <w:spacing w:line="276" w:lineRule="auto"/>
              <w:jc w:val="center"/>
            </w:pPr>
            <w:r>
              <w:rPr>
                <w:b/>
                <w:bCs/>
                <w:noProof/>
                <w:color w:val="1E2A4C"/>
                <w:sz w:val="28"/>
                <w:szCs w:val="24"/>
              </w:rPr>
              <w:tab/>
            </w:r>
            <w:r>
              <w:rPr>
                <w:b/>
                <w:color w:val="E4CA2F"/>
                <w:sz w:val="28"/>
                <w:szCs w:val="24"/>
              </w:rPr>
              <w:t>Re</w:t>
            </w:r>
            <w:r w:rsidRPr="005628AE">
              <w:rPr>
                <w:b/>
                <w:color w:val="E4CA2F"/>
                <w:sz w:val="28"/>
                <w:szCs w:val="24"/>
              </w:rPr>
              <w:t>quest Overview</w:t>
            </w:r>
          </w:p>
        </w:tc>
      </w:tr>
    </w:tbl>
    <w:p w14:paraId="078CA27F" w14:textId="77777777" w:rsidR="00A20302" w:rsidRDefault="00A20302" w:rsidP="00A20302">
      <w:r>
        <w:t>It is required to supply and install CCTV Signage which will provide information to the general public.</w:t>
      </w:r>
    </w:p>
    <w:p w14:paraId="39428B46" w14:textId="77777777" w:rsidR="00A20302" w:rsidRDefault="00A20302" w:rsidP="00A20302">
      <w:r>
        <w:t>There will be two sign designs.  The first will be placed on access routes to the town centres.  The second will be attached to the poles on which CCTV cameras are mounted.</w:t>
      </w:r>
    </w:p>
    <w:p w14:paraId="48E5CB8E" w14:textId="77777777" w:rsidR="00A20302" w:rsidRPr="009D62F6" w:rsidRDefault="00A20302" w:rsidP="007735DB">
      <w:pPr>
        <w:pStyle w:val="ListParagraph"/>
        <w:numPr>
          <w:ilvl w:val="0"/>
          <w:numId w:val="55"/>
        </w:numPr>
        <w:rPr>
          <w:rFonts w:asciiTheme="minorHAnsi" w:hAnsiTheme="minorHAnsi" w:cstheme="minorHAnsi"/>
          <w:sz w:val="22"/>
          <w:szCs w:val="22"/>
        </w:rPr>
      </w:pPr>
      <w:r w:rsidRPr="009D62F6">
        <w:rPr>
          <w:rFonts w:asciiTheme="minorHAnsi" w:hAnsiTheme="minorHAnsi" w:cstheme="minorHAnsi"/>
          <w:sz w:val="22"/>
          <w:szCs w:val="22"/>
        </w:rPr>
        <w:t xml:space="preserve">All signs are to be aluminum with rounded corners. </w:t>
      </w:r>
    </w:p>
    <w:p w14:paraId="32BED93C" w14:textId="77777777" w:rsidR="00A20302" w:rsidRPr="009D62F6" w:rsidRDefault="00A20302" w:rsidP="007735DB">
      <w:pPr>
        <w:pStyle w:val="ListParagraph"/>
        <w:numPr>
          <w:ilvl w:val="0"/>
          <w:numId w:val="55"/>
        </w:numPr>
        <w:rPr>
          <w:rFonts w:asciiTheme="minorHAnsi" w:hAnsiTheme="minorHAnsi" w:cstheme="minorHAnsi"/>
          <w:sz w:val="22"/>
          <w:szCs w:val="22"/>
        </w:rPr>
      </w:pPr>
      <w:r w:rsidRPr="009D62F6">
        <w:rPr>
          <w:rFonts w:asciiTheme="minorHAnsi" w:hAnsiTheme="minorHAnsi" w:cstheme="minorHAnsi"/>
          <w:sz w:val="22"/>
          <w:szCs w:val="22"/>
        </w:rPr>
        <w:t>They are to be 3mm thick to road sign standard.</w:t>
      </w:r>
    </w:p>
    <w:p w14:paraId="5EA093AF" w14:textId="77777777" w:rsidR="00A20302" w:rsidRPr="009D62F6" w:rsidRDefault="00A20302" w:rsidP="007735DB">
      <w:pPr>
        <w:pStyle w:val="ListParagraph"/>
        <w:numPr>
          <w:ilvl w:val="0"/>
          <w:numId w:val="55"/>
        </w:numPr>
        <w:rPr>
          <w:rFonts w:asciiTheme="minorHAnsi" w:hAnsiTheme="minorHAnsi" w:cstheme="minorHAnsi"/>
          <w:sz w:val="22"/>
          <w:szCs w:val="22"/>
        </w:rPr>
      </w:pPr>
      <w:r w:rsidRPr="009D62F6">
        <w:rPr>
          <w:rFonts w:asciiTheme="minorHAnsi" w:hAnsiTheme="minorHAnsi" w:cstheme="minorHAnsi"/>
          <w:sz w:val="22"/>
          <w:szCs w:val="22"/>
        </w:rPr>
        <w:t>Brackets are to be supplied and suitable for permanent road signs</w:t>
      </w:r>
    </w:p>
    <w:p w14:paraId="514E85F4" w14:textId="77777777" w:rsidR="00A20302" w:rsidRPr="009D62F6" w:rsidRDefault="00A20302" w:rsidP="007735DB">
      <w:pPr>
        <w:pStyle w:val="ListParagraph"/>
        <w:numPr>
          <w:ilvl w:val="0"/>
          <w:numId w:val="55"/>
        </w:numPr>
        <w:rPr>
          <w:rFonts w:asciiTheme="minorHAnsi" w:hAnsiTheme="minorHAnsi" w:cstheme="minorHAnsi"/>
          <w:sz w:val="22"/>
          <w:szCs w:val="22"/>
        </w:rPr>
      </w:pPr>
      <w:r w:rsidRPr="009D62F6">
        <w:rPr>
          <w:rFonts w:asciiTheme="minorHAnsi" w:hAnsiTheme="minorHAnsi" w:cstheme="minorHAnsi"/>
          <w:sz w:val="22"/>
          <w:szCs w:val="22"/>
        </w:rPr>
        <w:t>All Irish language text is to be above English language text as per legislation - Official Languages Act 2003 (as amended).</w:t>
      </w:r>
    </w:p>
    <w:p w14:paraId="4C75B243" w14:textId="77777777" w:rsidR="00A20302" w:rsidRPr="009D62F6" w:rsidRDefault="00A20302" w:rsidP="007735DB">
      <w:pPr>
        <w:pStyle w:val="ListParagraph"/>
        <w:numPr>
          <w:ilvl w:val="0"/>
          <w:numId w:val="55"/>
        </w:numPr>
        <w:rPr>
          <w:rFonts w:asciiTheme="minorHAnsi" w:hAnsiTheme="minorHAnsi" w:cstheme="minorHAnsi"/>
          <w:sz w:val="22"/>
          <w:szCs w:val="22"/>
        </w:rPr>
      </w:pPr>
      <w:r w:rsidRPr="009D62F6">
        <w:rPr>
          <w:rFonts w:asciiTheme="minorHAnsi" w:hAnsiTheme="minorHAnsi" w:cstheme="minorHAnsi"/>
          <w:sz w:val="22"/>
          <w:szCs w:val="22"/>
        </w:rPr>
        <w:t>All Irish language text is to be no less than equal in size to equivalent English language text.</w:t>
      </w:r>
    </w:p>
    <w:p w14:paraId="5A449F43" w14:textId="77777777" w:rsidR="00A20302" w:rsidRPr="009D62F6" w:rsidRDefault="00A20302" w:rsidP="007735DB">
      <w:pPr>
        <w:pStyle w:val="ListParagraph"/>
        <w:numPr>
          <w:ilvl w:val="0"/>
          <w:numId w:val="55"/>
        </w:numPr>
        <w:rPr>
          <w:rFonts w:asciiTheme="minorHAnsi" w:hAnsiTheme="minorHAnsi" w:cstheme="minorHAnsi"/>
          <w:sz w:val="22"/>
          <w:szCs w:val="22"/>
        </w:rPr>
      </w:pPr>
      <w:r w:rsidRPr="009D62F6">
        <w:rPr>
          <w:rFonts w:asciiTheme="minorHAnsi" w:hAnsiTheme="minorHAnsi" w:cstheme="minorHAnsi"/>
          <w:sz w:val="22"/>
          <w:szCs w:val="22"/>
        </w:rPr>
        <w:t>Signs must have a black border</w:t>
      </w:r>
    </w:p>
    <w:p w14:paraId="159EAEE6" w14:textId="77777777" w:rsidR="00A20302" w:rsidRPr="009D62F6" w:rsidRDefault="00A20302" w:rsidP="007735DB">
      <w:pPr>
        <w:pStyle w:val="ListParagraph"/>
        <w:numPr>
          <w:ilvl w:val="0"/>
          <w:numId w:val="55"/>
        </w:numPr>
        <w:rPr>
          <w:rFonts w:asciiTheme="minorHAnsi" w:hAnsiTheme="minorHAnsi" w:cstheme="minorHAnsi"/>
          <w:sz w:val="22"/>
          <w:szCs w:val="22"/>
        </w:rPr>
      </w:pPr>
      <w:r w:rsidRPr="009D62F6">
        <w:rPr>
          <w:rFonts w:asciiTheme="minorHAnsi" w:hAnsiTheme="minorHAnsi" w:cstheme="minorHAnsi"/>
          <w:sz w:val="22"/>
          <w:szCs w:val="22"/>
        </w:rPr>
        <w:t xml:space="preserve">Fonts are to be </w:t>
      </w:r>
      <w:proofErr w:type="spellStart"/>
      <w:r w:rsidRPr="009D62F6">
        <w:rPr>
          <w:rFonts w:asciiTheme="minorHAnsi" w:hAnsiTheme="minorHAnsi" w:cstheme="minorHAnsi"/>
          <w:sz w:val="22"/>
          <w:szCs w:val="22"/>
        </w:rPr>
        <w:t>Calabri</w:t>
      </w:r>
      <w:proofErr w:type="spellEnd"/>
      <w:r w:rsidRPr="009D62F6">
        <w:rPr>
          <w:rFonts w:asciiTheme="minorHAnsi" w:hAnsiTheme="minorHAnsi" w:cstheme="minorHAnsi"/>
          <w:sz w:val="22"/>
          <w:szCs w:val="22"/>
        </w:rPr>
        <w:t xml:space="preserve"> or Cabin font as appropriate.</w:t>
      </w:r>
    </w:p>
    <w:p w14:paraId="03A87411" w14:textId="77777777" w:rsidR="00A20302" w:rsidRPr="009D62F6" w:rsidRDefault="00A20302" w:rsidP="007735DB">
      <w:pPr>
        <w:pStyle w:val="ListParagraph"/>
        <w:numPr>
          <w:ilvl w:val="0"/>
          <w:numId w:val="55"/>
        </w:numPr>
        <w:rPr>
          <w:rFonts w:asciiTheme="minorHAnsi" w:hAnsiTheme="minorHAnsi" w:cstheme="minorHAnsi"/>
          <w:sz w:val="22"/>
          <w:szCs w:val="22"/>
        </w:rPr>
      </w:pPr>
      <w:r w:rsidRPr="009D62F6">
        <w:rPr>
          <w:rFonts w:asciiTheme="minorHAnsi" w:hAnsiTheme="minorHAnsi" w:cstheme="minorHAnsi"/>
          <w:sz w:val="22"/>
          <w:szCs w:val="22"/>
        </w:rPr>
        <w:t>Garda Crest template attached</w:t>
      </w:r>
    </w:p>
    <w:p w14:paraId="707960BA" w14:textId="77777777" w:rsidR="00A20302" w:rsidRPr="009D62F6" w:rsidRDefault="00A20302" w:rsidP="007735DB">
      <w:pPr>
        <w:pStyle w:val="ListParagraph"/>
        <w:numPr>
          <w:ilvl w:val="0"/>
          <w:numId w:val="55"/>
        </w:numPr>
        <w:rPr>
          <w:rFonts w:asciiTheme="minorHAnsi" w:hAnsiTheme="minorHAnsi" w:cstheme="minorHAnsi"/>
          <w:sz w:val="22"/>
          <w:szCs w:val="22"/>
        </w:rPr>
      </w:pPr>
      <w:r w:rsidRPr="009D62F6">
        <w:rPr>
          <w:rFonts w:asciiTheme="minorHAnsi" w:hAnsiTheme="minorHAnsi" w:cstheme="minorHAnsi"/>
          <w:sz w:val="22"/>
          <w:szCs w:val="22"/>
        </w:rPr>
        <w:t xml:space="preserve">Any images used by suppliers must have all copyright fees paid on behalf of AGS with proof of same (retained). </w:t>
      </w:r>
    </w:p>
    <w:p w14:paraId="65DF9F44" w14:textId="334B3D60" w:rsidR="00A20302" w:rsidRDefault="00A20302" w:rsidP="007735DB">
      <w:pPr>
        <w:pStyle w:val="ListParagraph"/>
        <w:numPr>
          <w:ilvl w:val="0"/>
          <w:numId w:val="55"/>
        </w:numPr>
        <w:rPr>
          <w:rFonts w:asciiTheme="minorHAnsi" w:hAnsiTheme="minorHAnsi" w:cstheme="minorHAnsi"/>
          <w:sz w:val="22"/>
          <w:szCs w:val="22"/>
        </w:rPr>
      </w:pPr>
      <w:r w:rsidRPr="009D62F6">
        <w:rPr>
          <w:rFonts w:asciiTheme="minorHAnsi" w:hAnsiTheme="minorHAnsi" w:cstheme="minorHAnsi"/>
          <w:sz w:val="22"/>
          <w:szCs w:val="22"/>
        </w:rPr>
        <w:t>Official certified English to Irish translation is required before signing off on signage.  The Irish language below is indicative only.</w:t>
      </w:r>
    </w:p>
    <w:p w14:paraId="28CB57ED" w14:textId="77777777" w:rsidR="00A20302" w:rsidRDefault="00A20302" w:rsidP="00A20302">
      <w:pPr>
        <w:spacing w:after="0" w:line="360" w:lineRule="auto"/>
        <w:jc w:val="both"/>
        <w:rPr>
          <w:rFonts w:ascii="Arial" w:hAnsi="Arial" w:cs="Arial"/>
        </w:rPr>
      </w:pPr>
    </w:p>
    <w:p w14:paraId="502EC2F5" w14:textId="77777777" w:rsidR="00D93375" w:rsidRDefault="00D93375" w:rsidP="00A20302">
      <w:pPr>
        <w:spacing w:after="0" w:line="360" w:lineRule="auto"/>
        <w:jc w:val="both"/>
        <w:rPr>
          <w:rFonts w:ascii="Arial" w:hAnsi="Arial" w:cs="Arial"/>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117"/>
        <w:gridCol w:w="7229"/>
      </w:tblGrid>
      <w:tr w:rsidR="00A20302" w:rsidRPr="005E4FED" w14:paraId="5FDB4276" w14:textId="77777777" w:rsidTr="009D62F6">
        <w:trPr>
          <w:trHeight w:val="584"/>
        </w:trPr>
        <w:tc>
          <w:tcPr>
            <w:tcW w:w="9346" w:type="dxa"/>
            <w:gridSpan w:val="2"/>
            <w:shd w:val="clear" w:color="auto" w:fill="1E2A4C"/>
            <w:tcMar>
              <w:top w:w="72" w:type="dxa"/>
              <w:left w:w="144" w:type="dxa"/>
              <w:bottom w:w="72" w:type="dxa"/>
              <w:right w:w="144" w:type="dxa"/>
            </w:tcMar>
            <w:vAlign w:val="center"/>
          </w:tcPr>
          <w:p w14:paraId="4EE9E35B" w14:textId="77777777" w:rsidR="00A20302" w:rsidRDefault="00A20302" w:rsidP="00E90F1B">
            <w:pPr>
              <w:spacing w:after="0"/>
              <w:jc w:val="center"/>
              <w:rPr>
                <w:b/>
                <w:color w:val="E4CA2F"/>
                <w:sz w:val="28"/>
                <w:szCs w:val="24"/>
              </w:rPr>
            </w:pPr>
            <w:r>
              <w:rPr>
                <w:b/>
                <w:color w:val="E4CA2F"/>
                <w:sz w:val="28"/>
                <w:szCs w:val="24"/>
              </w:rPr>
              <w:t>Design</w:t>
            </w:r>
            <w:r w:rsidRPr="004A60C8">
              <w:rPr>
                <w:b/>
                <w:color w:val="E4CA2F"/>
                <w:sz w:val="28"/>
                <w:szCs w:val="24"/>
              </w:rPr>
              <w:t xml:space="preserve"> </w:t>
            </w:r>
            <w:r>
              <w:rPr>
                <w:b/>
                <w:color w:val="E4CA2F"/>
                <w:sz w:val="28"/>
                <w:szCs w:val="24"/>
              </w:rPr>
              <w:t>Requirements</w:t>
            </w:r>
          </w:p>
          <w:p w14:paraId="7DC3E954" w14:textId="77777777" w:rsidR="00A20302" w:rsidRPr="004F04F1" w:rsidRDefault="00A20302" w:rsidP="00E90F1B">
            <w:pPr>
              <w:spacing w:after="0"/>
              <w:jc w:val="center"/>
              <w:rPr>
                <w:b/>
                <w:iCs/>
                <w:color w:val="DFEEFF"/>
              </w:rPr>
            </w:pPr>
          </w:p>
        </w:tc>
      </w:tr>
      <w:tr w:rsidR="00A20302" w:rsidRPr="005E4FED" w14:paraId="79DD3159" w14:textId="77777777" w:rsidTr="009D62F6">
        <w:trPr>
          <w:trHeight w:val="584"/>
        </w:trPr>
        <w:tc>
          <w:tcPr>
            <w:tcW w:w="2117" w:type="dxa"/>
            <w:shd w:val="clear" w:color="auto" w:fill="DFEEFF"/>
            <w:tcMar>
              <w:top w:w="72" w:type="dxa"/>
              <w:left w:w="144" w:type="dxa"/>
              <w:bottom w:w="72" w:type="dxa"/>
              <w:right w:w="144" w:type="dxa"/>
            </w:tcMar>
          </w:tcPr>
          <w:p w14:paraId="799187F3" w14:textId="77777777" w:rsidR="00A20302" w:rsidRPr="009D62F6" w:rsidRDefault="00A20302" w:rsidP="007735DB">
            <w:pPr>
              <w:pStyle w:val="ListParagraph"/>
              <w:numPr>
                <w:ilvl w:val="0"/>
                <w:numId w:val="52"/>
              </w:numPr>
              <w:spacing w:before="120" w:after="120" w:line="276" w:lineRule="auto"/>
              <w:contextualSpacing/>
              <w:rPr>
                <w:rFonts w:asciiTheme="minorHAnsi" w:hAnsiTheme="minorHAnsi" w:cstheme="minorHAnsi"/>
                <w:b/>
                <w:sz w:val="22"/>
                <w:szCs w:val="22"/>
              </w:rPr>
            </w:pPr>
            <w:r w:rsidRPr="009D62F6">
              <w:rPr>
                <w:rFonts w:asciiTheme="minorHAnsi" w:hAnsiTheme="minorHAnsi" w:cstheme="minorHAnsi"/>
                <w:b/>
                <w:sz w:val="22"/>
                <w:szCs w:val="22"/>
              </w:rPr>
              <w:t>Town Edge</w:t>
            </w:r>
          </w:p>
        </w:tc>
        <w:tc>
          <w:tcPr>
            <w:tcW w:w="7229" w:type="dxa"/>
            <w:shd w:val="clear" w:color="auto" w:fill="auto"/>
            <w:tcMar>
              <w:top w:w="72" w:type="dxa"/>
              <w:left w:w="144" w:type="dxa"/>
              <w:bottom w:w="72" w:type="dxa"/>
              <w:right w:w="144" w:type="dxa"/>
            </w:tcMar>
          </w:tcPr>
          <w:p w14:paraId="5F19625F" w14:textId="77777777" w:rsidR="00A20302" w:rsidRPr="009D62F6" w:rsidRDefault="00A20302" w:rsidP="007735DB">
            <w:pPr>
              <w:pStyle w:val="ListParagraph"/>
              <w:numPr>
                <w:ilvl w:val="0"/>
                <w:numId w:val="53"/>
              </w:numPr>
              <w:spacing w:after="160" w:line="259" w:lineRule="auto"/>
              <w:contextualSpacing/>
              <w:rPr>
                <w:rFonts w:asciiTheme="minorHAnsi" w:hAnsiTheme="minorHAnsi" w:cstheme="minorHAnsi"/>
                <w:sz w:val="22"/>
                <w:szCs w:val="22"/>
              </w:rPr>
            </w:pPr>
            <w:r w:rsidRPr="009D62F6">
              <w:rPr>
                <w:rFonts w:asciiTheme="minorHAnsi" w:hAnsiTheme="minorHAnsi" w:cstheme="minorHAnsi"/>
                <w:sz w:val="22"/>
                <w:szCs w:val="22"/>
              </w:rPr>
              <w:t>600 x 600 mm</w:t>
            </w:r>
          </w:p>
          <w:p w14:paraId="6BDFC255" w14:textId="77777777" w:rsidR="00A20302" w:rsidRPr="009D62F6" w:rsidRDefault="00A20302" w:rsidP="007735DB">
            <w:pPr>
              <w:pStyle w:val="ListParagraph"/>
              <w:numPr>
                <w:ilvl w:val="0"/>
                <w:numId w:val="53"/>
              </w:numPr>
              <w:spacing w:after="160" w:line="259" w:lineRule="auto"/>
              <w:contextualSpacing/>
              <w:rPr>
                <w:rFonts w:asciiTheme="minorHAnsi" w:hAnsiTheme="minorHAnsi" w:cstheme="minorHAnsi"/>
                <w:sz w:val="22"/>
                <w:szCs w:val="22"/>
              </w:rPr>
            </w:pPr>
            <w:r w:rsidRPr="009D62F6">
              <w:rPr>
                <w:rFonts w:asciiTheme="minorHAnsi" w:hAnsiTheme="minorHAnsi" w:cstheme="minorHAnsi"/>
                <w:sz w:val="22"/>
                <w:szCs w:val="22"/>
              </w:rPr>
              <w:t xml:space="preserve">Reflective surface.  </w:t>
            </w:r>
          </w:p>
          <w:p w14:paraId="022F1F55" w14:textId="77777777" w:rsidR="00A20302" w:rsidRPr="009D62F6" w:rsidRDefault="00A20302" w:rsidP="007735DB">
            <w:pPr>
              <w:pStyle w:val="ListParagraph"/>
              <w:numPr>
                <w:ilvl w:val="0"/>
                <w:numId w:val="53"/>
              </w:numPr>
              <w:spacing w:after="160" w:line="259" w:lineRule="auto"/>
              <w:contextualSpacing/>
              <w:rPr>
                <w:rFonts w:asciiTheme="minorHAnsi" w:hAnsiTheme="minorHAnsi" w:cstheme="minorHAnsi"/>
                <w:sz w:val="22"/>
                <w:szCs w:val="22"/>
              </w:rPr>
            </w:pPr>
            <w:r w:rsidRPr="009D62F6">
              <w:rPr>
                <w:rFonts w:asciiTheme="minorHAnsi" w:hAnsiTheme="minorHAnsi" w:cstheme="minorHAnsi"/>
                <w:sz w:val="22"/>
                <w:szCs w:val="22"/>
              </w:rPr>
              <w:t xml:space="preserve">Text Irish: CCTV </w:t>
            </w:r>
            <w:proofErr w:type="spellStart"/>
            <w:r w:rsidRPr="009D62F6">
              <w:rPr>
                <w:rFonts w:asciiTheme="minorHAnsi" w:hAnsiTheme="minorHAnsi" w:cstheme="minorHAnsi"/>
                <w:sz w:val="22"/>
                <w:szCs w:val="22"/>
              </w:rPr>
              <w:t>na</w:t>
            </w:r>
            <w:proofErr w:type="spellEnd"/>
            <w:r w:rsidRPr="009D62F6">
              <w:rPr>
                <w:rFonts w:asciiTheme="minorHAnsi" w:hAnsiTheme="minorHAnsi" w:cstheme="minorHAnsi"/>
                <w:sz w:val="22"/>
                <w:szCs w:val="22"/>
              </w:rPr>
              <w:t xml:space="preserve"> </w:t>
            </w:r>
            <w:proofErr w:type="spellStart"/>
            <w:r w:rsidRPr="009D62F6">
              <w:rPr>
                <w:rFonts w:asciiTheme="minorHAnsi" w:hAnsiTheme="minorHAnsi" w:cstheme="minorHAnsi"/>
                <w:sz w:val="22"/>
                <w:szCs w:val="22"/>
              </w:rPr>
              <w:t>nGardaí</w:t>
            </w:r>
            <w:proofErr w:type="spellEnd"/>
            <w:r w:rsidRPr="009D62F6">
              <w:rPr>
                <w:rFonts w:asciiTheme="minorHAnsi" w:hAnsiTheme="minorHAnsi" w:cstheme="minorHAnsi"/>
                <w:sz w:val="22"/>
                <w:szCs w:val="22"/>
              </w:rPr>
              <w:t xml:space="preserve"> i </w:t>
            </w:r>
            <w:proofErr w:type="spellStart"/>
            <w:r w:rsidRPr="009D62F6">
              <w:rPr>
                <w:rFonts w:asciiTheme="minorHAnsi" w:hAnsiTheme="minorHAnsi" w:cstheme="minorHAnsi"/>
                <w:sz w:val="22"/>
                <w:szCs w:val="22"/>
              </w:rPr>
              <w:t>bhFeidhm</w:t>
            </w:r>
            <w:proofErr w:type="spellEnd"/>
          </w:p>
          <w:p w14:paraId="64D1BB72" w14:textId="77777777" w:rsidR="00A20302" w:rsidRPr="009D62F6" w:rsidRDefault="00A20302" w:rsidP="007735DB">
            <w:pPr>
              <w:pStyle w:val="ListParagraph"/>
              <w:numPr>
                <w:ilvl w:val="0"/>
                <w:numId w:val="53"/>
              </w:numPr>
              <w:spacing w:after="160" w:line="259" w:lineRule="auto"/>
              <w:contextualSpacing/>
              <w:rPr>
                <w:rFonts w:asciiTheme="minorHAnsi" w:hAnsiTheme="minorHAnsi" w:cstheme="minorHAnsi"/>
                <w:sz w:val="22"/>
                <w:szCs w:val="22"/>
              </w:rPr>
            </w:pPr>
            <w:r w:rsidRPr="009D62F6">
              <w:rPr>
                <w:rFonts w:asciiTheme="minorHAnsi" w:hAnsiTheme="minorHAnsi" w:cstheme="minorHAnsi"/>
                <w:sz w:val="22"/>
                <w:szCs w:val="22"/>
              </w:rPr>
              <w:t>Text English: Garda CCTV In Operation</w:t>
            </w:r>
          </w:p>
          <w:p w14:paraId="5D10EDC4" w14:textId="77777777" w:rsidR="00A20302" w:rsidRPr="009D62F6" w:rsidRDefault="00A20302" w:rsidP="007735DB">
            <w:pPr>
              <w:pStyle w:val="ListParagraph"/>
              <w:numPr>
                <w:ilvl w:val="0"/>
                <w:numId w:val="53"/>
              </w:numPr>
              <w:spacing w:after="160" w:line="259" w:lineRule="auto"/>
              <w:contextualSpacing/>
              <w:rPr>
                <w:rFonts w:asciiTheme="minorHAnsi" w:hAnsiTheme="minorHAnsi" w:cstheme="minorHAnsi"/>
                <w:sz w:val="22"/>
                <w:szCs w:val="22"/>
              </w:rPr>
            </w:pPr>
            <w:r w:rsidRPr="009D62F6">
              <w:rPr>
                <w:rFonts w:asciiTheme="minorHAnsi" w:hAnsiTheme="minorHAnsi" w:cstheme="minorHAnsi"/>
                <w:sz w:val="22"/>
                <w:szCs w:val="22"/>
              </w:rPr>
              <w:t>CCTV symbol</w:t>
            </w:r>
          </w:p>
          <w:p w14:paraId="220A2293" w14:textId="73AD0409" w:rsidR="00A20302" w:rsidRPr="00C802ED" w:rsidRDefault="00A20302" w:rsidP="007735DB">
            <w:pPr>
              <w:pStyle w:val="ListParagraph"/>
              <w:numPr>
                <w:ilvl w:val="0"/>
                <w:numId w:val="53"/>
              </w:numPr>
              <w:spacing w:after="160" w:line="259" w:lineRule="auto"/>
              <w:contextualSpacing/>
              <w:rPr>
                <w:rFonts w:cstheme="minorHAnsi"/>
              </w:rPr>
            </w:pPr>
            <w:r w:rsidRPr="009D62F6">
              <w:rPr>
                <w:rFonts w:asciiTheme="minorHAnsi" w:hAnsiTheme="minorHAnsi" w:cstheme="minorHAnsi"/>
                <w:sz w:val="22"/>
                <w:szCs w:val="22"/>
              </w:rPr>
              <w:t>Garda Crest</w:t>
            </w:r>
          </w:p>
        </w:tc>
      </w:tr>
      <w:tr w:rsidR="00A20302" w:rsidRPr="005E4FED" w14:paraId="3CFA596A" w14:textId="77777777" w:rsidTr="009D62F6">
        <w:trPr>
          <w:trHeight w:val="584"/>
        </w:trPr>
        <w:tc>
          <w:tcPr>
            <w:tcW w:w="2117" w:type="dxa"/>
            <w:shd w:val="clear" w:color="auto" w:fill="DFEEFF"/>
            <w:tcMar>
              <w:top w:w="72" w:type="dxa"/>
              <w:left w:w="144" w:type="dxa"/>
              <w:bottom w:w="72" w:type="dxa"/>
              <w:right w:w="144" w:type="dxa"/>
            </w:tcMar>
          </w:tcPr>
          <w:p w14:paraId="35BB1C44" w14:textId="77777777" w:rsidR="00A20302" w:rsidRPr="009D62F6" w:rsidRDefault="00A20302" w:rsidP="007735DB">
            <w:pPr>
              <w:pStyle w:val="ListParagraph"/>
              <w:numPr>
                <w:ilvl w:val="0"/>
                <w:numId w:val="52"/>
              </w:numPr>
              <w:spacing w:before="120" w:after="120" w:line="276" w:lineRule="auto"/>
              <w:contextualSpacing/>
              <w:rPr>
                <w:rFonts w:asciiTheme="minorHAnsi" w:hAnsiTheme="minorHAnsi" w:cstheme="minorHAnsi"/>
                <w:b/>
                <w:sz w:val="22"/>
                <w:szCs w:val="22"/>
              </w:rPr>
            </w:pPr>
            <w:r w:rsidRPr="009D62F6">
              <w:rPr>
                <w:rFonts w:asciiTheme="minorHAnsi" w:hAnsiTheme="minorHAnsi" w:cstheme="minorHAnsi"/>
                <w:b/>
                <w:sz w:val="22"/>
                <w:szCs w:val="22"/>
              </w:rPr>
              <w:t>CCTV Pole</w:t>
            </w:r>
          </w:p>
        </w:tc>
        <w:tc>
          <w:tcPr>
            <w:tcW w:w="7229" w:type="dxa"/>
            <w:shd w:val="clear" w:color="auto" w:fill="auto"/>
            <w:tcMar>
              <w:top w:w="72" w:type="dxa"/>
              <w:left w:w="144" w:type="dxa"/>
              <w:bottom w:w="72" w:type="dxa"/>
              <w:right w:w="144" w:type="dxa"/>
            </w:tcMar>
          </w:tcPr>
          <w:p w14:paraId="66383D22" w14:textId="77777777" w:rsidR="00A20302" w:rsidRPr="009D62F6" w:rsidRDefault="00A20302" w:rsidP="007735DB">
            <w:pPr>
              <w:pStyle w:val="ListParagraph"/>
              <w:numPr>
                <w:ilvl w:val="0"/>
                <w:numId w:val="54"/>
              </w:numPr>
              <w:spacing w:after="160" w:line="259" w:lineRule="auto"/>
              <w:contextualSpacing/>
              <w:rPr>
                <w:rFonts w:asciiTheme="minorHAnsi" w:hAnsiTheme="minorHAnsi" w:cstheme="minorHAnsi"/>
                <w:sz w:val="22"/>
                <w:szCs w:val="22"/>
              </w:rPr>
            </w:pPr>
            <w:r w:rsidRPr="009D62F6">
              <w:rPr>
                <w:rFonts w:asciiTheme="minorHAnsi" w:hAnsiTheme="minorHAnsi" w:cstheme="minorHAnsi"/>
                <w:sz w:val="22"/>
                <w:szCs w:val="22"/>
              </w:rPr>
              <w:t>200 x 300 mm Portrait</w:t>
            </w:r>
          </w:p>
          <w:p w14:paraId="168E38CA" w14:textId="77777777" w:rsidR="00A20302" w:rsidRPr="009D62F6" w:rsidRDefault="00A20302" w:rsidP="007735DB">
            <w:pPr>
              <w:pStyle w:val="ListParagraph"/>
              <w:numPr>
                <w:ilvl w:val="0"/>
                <w:numId w:val="54"/>
              </w:numPr>
              <w:spacing w:after="160" w:line="259" w:lineRule="auto"/>
              <w:contextualSpacing/>
              <w:rPr>
                <w:rFonts w:asciiTheme="minorHAnsi" w:hAnsiTheme="minorHAnsi" w:cstheme="minorHAnsi"/>
                <w:sz w:val="22"/>
                <w:szCs w:val="22"/>
              </w:rPr>
            </w:pPr>
            <w:r w:rsidRPr="009D62F6">
              <w:rPr>
                <w:rFonts w:asciiTheme="minorHAnsi" w:hAnsiTheme="minorHAnsi" w:cstheme="minorHAnsi"/>
                <w:sz w:val="22"/>
                <w:szCs w:val="22"/>
              </w:rPr>
              <w:t>Suggested Template attached</w:t>
            </w:r>
          </w:p>
          <w:p w14:paraId="69256563" w14:textId="77777777" w:rsidR="00A20302" w:rsidRPr="009D62F6" w:rsidRDefault="00A20302" w:rsidP="007735DB">
            <w:pPr>
              <w:pStyle w:val="ListParagraph"/>
              <w:numPr>
                <w:ilvl w:val="0"/>
                <w:numId w:val="54"/>
              </w:numPr>
              <w:spacing w:after="160" w:line="259" w:lineRule="auto"/>
              <w:contextualSpacing/>
              <w:rPr>
                <w:rFonts w:asciiTheme="minorHAnsi" w:hAnsiTheme="minorHAnsi" w:cstheme="minorHAnsi"/>
                <w:sz w:val="22"/>
                <w:szCs w:val="22"/>
              </w:rPr>
            </w:pPr>
            <w:r w:rsidRPr="009D62F6">
              <w:rPr>
                <w:rFonts w:asciiTheme="minorHAnsi" w:hAnsiTheme="minorHAnsi" w:cstheme="minorHAnsi"/>
                <w:sz w:val="22"/>
                <w:szCs w:val="22"/>
              </w:rPr>
              <w:t xml:space="preserve">Garda Crest </w:t>
            </w:r>
          </w:p>
          <w:p w14:paraId="5AAF7628" w14:textId="77777777" w:rsidR="00A20302" w:rsidRPr="009D62F6" w:rsidRDefault="00A20302" w:rsidP="007735DB">
            <w:pPr>
              <w:pStyle w:val="ListParagraph"/>
              <w:numPr>
                <w:ilvl w:val="0"/>
                <w:numId w:val="54"/>
              </w:numPr>
              <w:spacing w:after="160" w:line="259" w:lineRule="auto"/>
              <w:contextualSpacing/>
              <w:rPr>
                <w:rFonts w:asciiTheme="minorHAnsi" w:hAnsiTheme="minorHAnsi" w:cstheme="minorHAnsi"/>
                <w:sz w:val="22"/>
                <w:szCs w:val="22"/>
              </w:rPr>
            </w:pPr>
            <w:r w:rsidRPr="009D62F6">
              <w:rPr>
                <w:rFonts w:asciiTheme="minorHAnsi" w:hAnsiTheme="minorHAnsi" w:cstheme="minorHAnsi"/>
                <w:sz w:val="22"/>
                <w:szCs w:val="22"/>
              </w:rPr>
              <w:t>CCTV Symbol</w:t>
            </w:r>
          </w:p>
          <w:p w14:paraId="08158775" w14:textId="5D0BB731" w:rsidR="00A20302" w:rsidRPr="009D62F6" w:rsidRDefault="00A20302" w:rsidP="007735DB">
            <w:pPr>
              <w:pStyle w:val="ListParagraph"/>
              <w:numPr>
                <w:ilvl w:val="0"/>
                <w:numId w:val="54"/>
              </w:numPr>
              <w:spacing w:after="160" w:line="259" w:lineRule="auto"/>
              <w:contextualSpacing/>
              <w:rPr>
                <w:rFonts w:asciiTheme="minorHAnsi" w:hAnsiTheme="minorHAnsi" w:cstheme="minorHAnsi"/>
                <w:sz w:val="22"/>
                <w:szCs w:val="22"/>
              </w:rPr>
            </w:pPr>
            <w:r w:rsidRPr="009D62F6">
              <w:rPr>
                <w:rFonts w:asciiTheme="minorHAnsi" w:hAnsiTheme="minorHAnsi" w:cstheme="minorHAnsi"/>
                <w:sz w:val="22"/>
                <w:szCs w:val="22"/>
              </w:rPr>
              <w:t>Text as per design template below</w:t>
            </w:r>
          </w:p>
        </w:tc>
      </w:tr>
    </w:tbl>
    <w:p w14:paraId="42ACBC88" w14:textId="370911AE" w:rsidR="00D93375" w:rsidRPr="009D62F6" w:rsidRDefault="00D93375" w:rsidP="00A20302">
      <w:pPr>
        <w:spacing w:after="0" w:line="360" w:lineRule="auto"/>
        <w:jc w:val="both"/>
        <w:rPr>
          <w:rFonts w:ascii="Arial" w:hAnsi="Arial" w:cs="Arial"/>
          <w:b/>
          <w:bCs/>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615"/>
        <w:gridCol w:w="7731"/>
      </w:tblGrid>
      <w:tr w:rsidR="00D93375" w:rsidRPr="00972994" w14:paraId="142491FC" w14:textId="77777777" w:rsidTr="009D62F6">
        <w:trPr>
          <w:trHeight w:val="584"/>
        </w:trPr>
        <w:tc>
          <w:tcPr>
            <w:tcW w:w="9346" w:type="dxa"/>
            <w:gridSpan w:val="2"/>
            <w:shd w:val="clear" w:color="auto" w:fill="002060"/>
            <w:tcMar>
              <w:top w:w="72" w:type="dxa"/>
              <w:left w:w="144" w:type="dxa"/>
              <w:bottom w:w="72" w:type="dxa"/>
              <w:right w:w="144" w:type="dxa"/>
            </w:tcMar>
          </w:tcPr>
          <w:p w14:paraId="5E523E15" w14:textId="2B198573" w:rsidR="00D93375" w:rsidRPr="00BA53AF" w:rsidRDefault="00D93375" w:rsidP="009D62F6">
            <w:pPr>
              <w:spacing w:after="0"/>
              <w:jc w:val="center"/>
              <w:rPr>
                <w:noProof/>
                <w:u w:val="single"/>
                <w:lang w:eastAsia="en-IE"/>
              </w:rPr>
            </w:pPr>
            <w:r w:rsidRPr="009D62F6">
              <w:rPr>
                <w:b/>
                <w:color w:val="E4CA2F"/>
                <w:sz w:val="28"/>
                <w:szCs w:val="24"/>
              </w:rPr>
              <w:t>Design Sample</w:t>
            </w:r>
          </w:p>
        </w:tc>
      </w:tr>
      <w:tr w:rsidR="00D93375" w:rsidRPr="00972994" w14:paraId="4E374915" w14:textId="77777777" w:rsidTr="00E90F1B">
        <w:trPr>
          <w:trHeight w:val="584"/>
        </w:trPr>
        <w:tc>
          <w:tcPr>
            <w:tcW w:w="1615" w:type="dxa"/>
            <w:shd w:val="clear" w:color="auto" w:fill="DFEEFF"/>
            <w:tcMar>
              <w:top w:w="72" w:type="dxa"/>
              <w:left w:w="144" w:type="dxa"/>
              <w:bottom w:w="72" w:type="dxa"/>
              <w:right w:w="144" w:type="dxa"/>
            </w:tcMar>
          </w:tcPr>
          <w:p w14:paraId="461ABE6C" w14:textId="77777777" w:rsidR="00D93375" w:rsidRPr="00037F59" w:rsidRDefault="00D93375" w:rsidP="00E90F1B">
            <w:pPr>
              <w:spacing w:before="120" w:after="120"/>
              <w:rPr>
                <w:b/>
                <w:bCs/>
              </w:rPr>
            </w:pPr>
            <w:r>
              <w:rPr>
                <w:b/>
                <w:bCs/>
              </w:rPr>
              <w:t>CCTV Pole (Suggested design)</w:t>
            </w:r>
          </w:p>
        </w:tc>
        <w:tc>
          <w:tcPr>
            <w:tcW w:w="7731" w:type="dxa"/>
            <w:shd w:val="clear" w:color="auto" w:fill="auto"/>
            <w:tcMar>
              <w:top w:w="72" w:type="dxa"/>
              <w:left w:w="144" w:type="dxa"/>
              <w:bottom w:w="72" w:type="dxa"/>
              <w:right w:w="144" w:type="dxa"/>
            </w:tcMar>
          </w:tcPr>
          <w:p w14:paraId="0B080869" w14:textId="77777777" w:rsidR="00D93375" w:rsidRPr="00E75FEF" w:rsidRDefault="00D93375" w:rsidP="00E90F1B">
            <w:pPr>
              <w:spacing w:before="120" w:after="120"/>
              <w:rPr>
                <w:iCs/>
              </w:rPr>
            </w:pPr>
            <w:r w:rsidRPr="00BA53AF">
              <w:rPr>
                <w:noProof/>
                <w:u w:val="single"/>
                <w:lang w:eastAsia="en-IE"/>
              </w:rPr>
              <w:drawing>
                <wp:inline distT="0" distB="0" distL="0" distR="0" wp14:anchorId="39FB9986" wp14:editId="043D7CEE">
                  <wp:extent cx="4726745" cy="4723687"/>
                  <wp:effectExtent l="0" t="0" r="0" b="1270"/>
                  <wp:docPr id="11" name="Picture 11" descr="C:\Users\t080924\Desktop\CCTV Tender\CCTV Sign 200x300 Desig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t080924\Desktop\CCTV Tender\CCTV Sign 200x300 Design 2.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735537" cy="4732473"/>
                          </a:xfrm>
                          <a:prstGeom prst="rect">
                            <a:avLst/>
                          </a:prstGeom>
                          <a:noFill/>
                          <a:ln>
                            <a:noFill/>
                          </a:ln>
                        </pic:spPr>
                      </pic:pic>
                    </a:graphicData>
                  </a:graphic>
                </wp:inline>
              </w:drawing>
            </w:r>
          </w:p>
        </w:tc>
      </w:tr>
      <w:tr w:rsidR="00D93375" w:rsidRPr="00E75FEF" w14:paraId="39D7186D" w14:textId="77777777" w:rsidTr="00D93375">
        <w:trPr>
          <w:trHeight w:val="584"/>
        </w:trPr>
        <w:tc>
          <w:tcPr>
            <w:tcW w:w="1615" w:type="dxa"/>
            <w:tcBorders>
              <w:top w:val="single" w:sz="4" w:space="0" w:color="auto"/>
              <w:left w:val="single" w:sz="4" w:space="0" w:color="auto"/>
              <w:bottom w:val="single" w:sz="4" w:space="0" w:color="auto"/>
              <w:right w:val="single" w:sz="4" w:space="0" w:color="auto"/>
            </w:tcBorders>
            <w:shd w:val="clear" w:color="auto" w:fill="DFEEFF"/>
            <w:tcMar>
              <w:top w:w="72" w:type="dxa"/>
              <w:left w:w="144" w:type="dxa"/>
              <w:bottom w:w="72" w:type="dxa"/>
              <w:right w:w="144" w:type="dxa"/>
            </w:tcMar>
          </w:tcPr>
          <w:p w14:paraId="6780676E" w14:textId="77777777" w:rsidR="00D93375" w:rsidRPr="00037F59" w:rsidRDefault="00D93375" w:rsidP="00E90F1B">
            <w:pPr>
              <w:spacing w:before="120" w:after="120"/>
              <w:rPr>
                <w:b/>
                <w:bCs/>
              </w:rPr>
            </w:pPr>
            <w:r>
              <w:rPr>
                <w:b/>
                <w:bCs/>
              </w:rPr>
              <w:t>Garda Crest</w:t>
            </w:r>
          </w:p>
        </w:tc>
        <w:tc>
          <w:tcPr>
            <w:tcW w:w="7731"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14:paraId="440CCB11" w14:textId="2A80FF4E" w:rsidR="00D93375" w:rsidRPr="00D93375" w:rsidRDefault="00D93375" w:rsidP="009D62F6">
            <w:pPr>
              <w:spacing w:before="120" w:after="120"/>
              <w:jc w:val="center"/>
              <w:rPr>
                <w:noProof/>
                <w:u w:val="single"/>
                <w:lang w:eastAsia="en-IE"/>
              </w:rPr>
            </w:pPr>
            <w:r w:rsidRPr="0065577F">
              <w:rPr>
                <w:noProof/>
                <w:lang w:eastAsia="en-IE"/>
              </w:rPr>
              <w:drawing>
                <wp:inline distT="0" distB="0" distL="0" distR="0" wp14:anchorId="31CF1A85" wp14:editId="71392938">
                  <wp:extent cx="3021991" cy="2278966"/>
                  <wp:effectExtent l="0" t="0" r="6985" b="7620"/>
                  <wp:docPr id="15" name="Picture 15" descr="C:\Users\t080924\Desktop\CCTV Tender\Garda-Crest - External - Vertical-charco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080924\Desktop\CCTV Tender\Garda-Crest - External - Vertical-charcoal.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040168" cy="2292674"/>
                          </a:xfrm>
                          <a:prstGeom prst="rect">
                            <a:avLst/>
                          </a:prstGeom>
                          <a:noFill/>
                          <a:ln>
                            <a:noFill/>
                          </a:ln>
                        </pic:spPr>
                      </pic:pic>
                    </a:graphicData>
                  </a:graphic>
                </wp:inline>
              </w:drawing>
            </w:r>
          </w:p>
        </w:tc>
      </w:tr>
    </w:tbl>
    <w:p w14:paraId="76C201C3" w14:textId="77777777" w:rsidR="00D93375" w:rsidRPr="00BA3841" w:rsidRDefault="00D93375" w:rsidP="00A20302">
      <w:pPr>
        <w:spacing w:after="0" w:line="360" w:lineRule="auto"/>
        <w:jc w:val="both"/>
        <w:rPr>
          <w:rFonts w:ascii="Arial" w:hAnsi="Arial" w:cs="Arial"/>
        </w:rPr>
      </w:pPr>
    </w:p>
    <w:sectPr w:rsidR="00D93375" w:rsidRPr="00BA3841" w:rsidSect="00390EB7">
      <w:pgSz w:w="11906" w:h="16838" w:code="9"/>
      <w:pgMar w:top="1440" w:right="1797" w:bottom="1440" w:left="1797"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Kearney, Catherine" w:date="2026-07-29T11:19:00Z" w:initials="CK">
    <w:p w14:paraId="2F366453" w14:textId="77777777" w:rsidR="006F7963" w:rsidRDefault="006F7963" w:rsidP="006F7963">
      <w:pPr>
        <w:pStyle w:val="CommentText"/>
      </w:pPr>
      <w:r>
        <w:rPr>
          <w:rStyle w:val="CommentReference"/>
        </w:rPr>
        <w:annotationRef/>
      </w:r>
      <w:r>
        <w:t>Not sure if we have anything here?</w:t>
      </w:r>
    </w:p>
  </w:comment>
  <w:comment w:id="11" w:author="Kavanagh, Siobhan" w:date="2026-08-05T12:00:00Z" w:initials="SK">
    <w:p w14:paraId="7066E90B" w14:textId="77777777" w:rsidR="005C0307" w:rsidRDefault="005C0307" w:rsidP="005C0307">
      <w:pPr>
        <w:pStyle w:val="CommentText"/>
      </w:pPr>
      <w:r>
        <w:rPr>
          <w:rStyle w:val="CommentReference"/>
        </w:rPr>
        <w:annotationRef/>
      </w:r>
      <w:r>
        <w:t xml:space="preserve">Codes of Practice, AGS website and signage could be referred to </w:t>
      </w:r>
    </w:p>
  </w:comment>
  <w:comment w:id="12" w:author="Murphy, John" w:date="2026-08-05T15:51:00Z" w:initials="JM">
    <w:p w14:paraId="64B131F2" w14:textId="77777777" w:rsidR="00A125CA" w:rsidRDefault="00A125CA" w:rsidP="00A125CA">
      <w:pPr>
        <w:pStyle w:val="CommentText"/>
      </w:pPr>
      <w:r>
        <w:rPr>
          <w:rStyle w:val="CommentReference"/>
        </w:rPr>
        <w:annotationRef/>
      </w:r>
      <w:r>
        <w:t>Hi Siobhan can you put the signage template in the back of this document</w:t>
      </w:r>
    </w:p>
  </w:comment>
  <w:comment w:id="13" w:author="Murphy, John" w:date="2026-08-05T15:54:00Z" w:initials="JM">
    <w:p w14:paraId="45C64B05" w14:textId="77777777" w:rsidR="00A125CA" w:rsidRDefault="00A125CA" w:rsidP="00A125CA">
      <w:pPr>
        <w:pStyle w:val="CommentText"/>
      </w:pPr>
      <w:r>
        <w:rPr>
          <w:rStyle w:val="CommentReference"/>
        </w:rPr>
        <w:annotationRef/>
      </w:r>
      <w:r>
        <w:t xml:space="preserve">This was already covered earlier in the document </w:t>
      </w:r>
    </w:p>
  </w:comment>
  <w:comment w:id="14" w:author="Kearney, Catherine" w:date="2026-07-29T11:19:00Z" w:initials="CK">
    <w:p w14:paraId="34968C2F" w14:textId="31554C1D" w:rsidR="006F7963" w:rsidRDefault="006F7963" w:rsidP="006F7963">
      <w:pPr>
        <w:pStyle w:val="CommentText"/>
      </w:pPr>
      <w:r>
        <w:rPr>
          <w:rStyle w:val="CommentReference"/>
        </w:rPr>
        <w:annotationRef/>
      </w:r>
      <w:r>
        <w:t>Anything to add?</w:t>
      </w:r>
    </w:p>
  </w:comment>
  <w:comment w:id="15" w:author="Kavanagh, Siobhan" w:date="2026-08-05T12:01:00Z" w:initials="SK">
    <w:p w14:paraId="1D3E9630" w14:textId="77777777" w:rsidR="005C0307" w:rsidRDefault="005C0307" w:rsidP="005C0307">
      <w:pPr>
        <w:pStyle w:val="CommentText"/>
      </w:pPr>
      <w:r>
        <w:rPr>
          <w:rStyle w:val="CommentReference"/>
        </w:rPr>
        <w:annotationRef/>
      </w:r>
      <w:r>
        <w:t>n/a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F366453" w15:done="0"/>
  <w15:commentEx w15:paraId="7066E90B" w15:paraIdParent="2F366453" w15:done="0"/>
  <w15:commentEx w15:paraId="64B131F2" w15:paraIdParent="2F366453" w15:done="0"/>
  <w15:commentEx w15:paraId="45C64B05" w15:paraIdParent="2F366453" w15:done="0"/>
  <w15:commentEx w15:paraId="34968C2F" w15:done="1"/>
  <w15:commentEx w15:paraId="1D3E9630" w15:paraIdParent="34968C2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EBB213" w16cex:dateUtc="2026-07-29T10:19:00Z"/>
  <w16cex:commentExtensible w16cex:durableId="38027516" w16cex:dateUtc="2026-08-05T11:00:00Z"/>
  <w16cex:commentExtensible w16cex:durableId="012F5BEF" w16cex:dateUtc="2026-08-05T14:51:00Z"/>
  <w16cex:commentExtensible w16cex:durableId="66860781" w16cex:dateUtc="2026-08-05T14:54:00Z"/>
  <w16cex:commentExtensible w16cex:durableId="3ECD356C" w16cex:dateUtc="2026-07-29T10:19:00Z"/>
  <w16cex:commentExtensible w16cex:durableId="645B2530" w16cex:dateUtc="2026-08-05T11: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F366453" w16cid:durableId="57EBB213"/>
  <w16cid:commentId w16cid:paraId="7066E90B" w16cid:durableId="38027516"/>
  <w16cid:commentId w16cid:paraId="64B131F2" w16cid:durableId="012F5BEF"/>
  <w16cid:commentId w16cid:paraId="45C64B05" w16cid:durableId="66860781"/>
  <w16cid:commentId w16cid:paraId="34968C2F" w16cid:durableId="3ECD356C"/>
  <w16cid:commentId w16cid:paraId="1D3E9630" w16cid:durableId="645B25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64A37" w14:textId="77777777" w:rsidR="00930921" w:rsidRDefault="00930921" w:rsidP="00390EB7">
      <w:pPr>
        <w:spacing w:after="0" w:line="240" w:lineRule="auto"/>
      </w:pPr>
      <w:r>
        <w:separator/>
      </w:r>
    </w:p>
  </w:endnote>
  <w:endnote w:type="continuationSeparator" w:id="0">
    <w:p w14:paraId="32536A03" w14:textId="77777777" w:rsidR="00930921" w:rsidRDefault="00930921" w:rsidP="00390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Liberation Mono">
    <w:altName w:val="Courier New"/>
    <w:charset w:val="01"/>
    <w:family w:val="modern"/>
    <w:pitch w:val="fixed"/>
  </w:font>
  <w:font w:name="Noto Sans Mono CJK SC">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518608"/>
      <w:docPartObj>
        <w:docPartGallery w:val="Page Numbers (Bottom of Page)"/>
        <w:docPartUnique/>
      </w:docPartObj>
    </w:sdtPr>
    <w:sdtEndPr>
      <w:rPr>
        <w:noProof/>
      </w:rPr>
    </w:sdtEndPr>
    <w:sdtContent>
      <w:p w14:paraId="17FFD505" w14:textId="77777777" w:rsidR="005B7AD9" w:rsidRDefault="005B7AD9">
        <w:pPr>
          <w:pStyle w:val="Footer"/>
          <w:jc w:val="center"/>
        </w:pPr>
        <w:r w:rsidRPr="00A9745D">
          <w:rPr>
            <w:rFonts w:ascii="Arial" w:hAnsi="Arial"/>
            <w:sz w:val="16"/>
            <w:szCs w:val="16"/>
          </w:rPr>
          <w:fldChar w:fldCharType="begin"/>
        </w:r>
        <w:r w:rsidRPr="00A9745D">
          <w:rPr>
            <w:rFonts w:ascii="Arial" w:hAnsi="Arial"/>
            <w:sz w:val="16"/>
            <w:szCs w:val="16"/>
          </w:rPr>
          <w:instrText xml:space="preserve"> PAGE   \* MERGEFORMAT </w:instrText>
        </w:r>
        <w:r w:rsidRPr="00A9745D">
          <w:rPr>
            <w:rFonts w:ascii="Arial" w:hAnsi="Arial"/>
            <w:sz w:val="16"/>
            <w:szCs w:val="16"/>
          </w:rPr>
          <w:fldChar w:fldCharType="separate"/>
        </w:r>
        <w:r w:rsidR="00312D9B">
          <w:rPr>
            <w:rFonts w:ascii="Arial" w:hAnsi="Arial"/>
            <w:noProof/>
            <w:sz w:val="16"/>
            <w:szCs w:val="16"/>
          </w:rPr>
          <w:t>53</w:t>
        </w:r>
        <w:r w:rsidRPr="00A9745D">
          <w:rPr>
            <w:rFonts w:ascii="Arial" w:hAnsi="Arial"/>
            <w:noProof/>
            <w:sz w:val="16"/>
            <w:szCs w:val="16"/>
          </w:rPr>
          <w:fldChar w:fldCharType="end"/>
        </w:r>
      </w:p>
    </w:sdtContent>
  </w:sdt>
  <w:p w14:paraId="4C9BEA2C" w14:textId="77777777" w:rsidR="005B7AD9" w:rsidRDefault="005B7A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6A042" w14:textId="77777777" w:rsidR="00930921" w:rsidRDefault="00930921" w:rsidP="00390EB7">
      <w:pPr>
        <w:spacing w:after="0" w:line="240" w:lineRule="auto"/>
      </w:pPr>
      <w:r>
        <w:separator/>
      </w:r>
    </w:p>
  </w:footnote>
  <w:footnote w:type="continuationSeparator" w:id="0">
    <w:p w14:paraId="59DADD87" w14:textId="77777777" w:rsidR="00930921" w:rsidRDefault="00930921" w:rsidP="00390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642" w:type="pct"/>
      <w:tblCellMar>
        <w:left w:w="40" w:type="dxa"/>
        <w:right w:w="40" w:type="dxa"/>
      </w:tblCellMar>
      <w:tblLook w:val="04A0" w:firstRow="1" w:lastRow="0" w:firstColumn="1" w:lastColumn="0" w:noHBand="0" w:noVBand="1"/>
    </w:tblPr>
    <w:tblGrid>
      <w:gridCol w:w="2001"/>
      <w:gridCol w:w="4574"/>
    </w:tblGrid>
    <w:tr w:rsidR="00506FF9" w:rsidRPr="00DC259B" w14:paraId="21A5689E" w14:textId="77777777" w:rsidTr="004F7A91">
      <w:tc>
        <w:tcPr>
          <w:tcW w:w="1522" w:type="pct"/>
          <w:hideMark/>
        </w:tcPr>
        <w:p w14:paraId="5B5EED06" w14:textId="77777777" w:rsidR="005B7AD9" w:rsidRPr="00DC259B" w:rsidRDefault="005B7AD9" w:rsidP="004F7A91">
          <w:pPr>
            <w:tabs>
              <w:tab w:val="left" w:pos="7960"/>
            </w:tabs>
            <w:spacing w:after="182" w:line="240" w:lineRule="atLeast"/>
            <w:rPr>
              <w:rFonts w:ascii="Arial" w:eastAsia="Calibri" w:hAnsi="Arial" w:cs="Arial"/>
              <w:color w:val="000000"/>
            </w:rPr>
          </w:pPr>
          <w:r w:rsidRPr="00DC259B">
            <w:rPr>
              <w:rFonts w:ascii="Arial" w:hAnsi="Arial" w:cs="Arial"/>
              <w:noProof/>
              <w:lang w:eastAsia="en-IE"/>
            </w:rPr>
            <w:drawing>
              <wp:anchor distT="0" distB="0" distL="114300" distR="114300" simplePos="0" relativeHeight="251659264" behindDoc="0" locked="0" layoutInCell="1" allowOverlap="1" wp14:anchorId="4433AC8F" wp14:editId="0D6FC032">
                <wp:simplePos x="0" y="0"/>
                <wp:positionH relativeFrom="column">
                  <wp:posOffset>232410</wp:posOffset>
                </wp:positionH>
                <wp:positionV relativeFrom="paragraph">
                  <wp:posOffset>-92710</wp:posOffset>
                </wp:positionV>
                <wp:extent cx="419100" cy="419100"/>
                <wp:effectExtent l="0" t="0" r="0" b="0"/>
                <wp:wrapNone/>
                <wp:docPr id="10" name="Picture 10" descr="gard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garda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pic:spPr>
                    </pic:pic>
                  </a:graphicData>
                </a:graphic>
                <wp14:sizeRelH relativeFrom="page">
                  <wp14:pctWidth>0</wp14:pctWidth>
                </wp14:sizeRelH>
                <wp14:sizeRelV relativeFrom="page">
                  <wp14:pctHeight>0</wp14:pctHeight>
                </wp14:sizeRelV>
              </wp:anchor>
            </w:drawing>
          </w:r>
        </w:p>
      </w:tc>
      <w:tc>
        <w:tcPr>
          <w:tcW w:w="3478" w:type="pct"/>
          <w:vAlign w:val="bottom"/>
          <w:hideMark/>
        </w:tcPr>
        <w:p w14:paraId="63B7EA53" w14:textId="77777777" w:rsidR="005B7AD9" w:rsidRPr="00DC259B" w:rsidRDefault="005B7AD9" w:rsidP="004F7A91">
          <w:pPr>
            <w:tabs>
              <w:tab w:val="left" w:pos="7960"/>
            </w:tabs>
            <w:spacing w:after="182" w:line="240" w:lineRule="atLeast"/>
            <w:ind w:right="-40"/>
            <w:jc w:val="center"/>
            <w:rPr>
              <w:rFonts w:ascii="Arial" w:eastAsia="Calibri" w:hAnsi="Arial" w:cs="Arial"/>
              <w:b/>
              <w:color w:val="000000"/>
              <w:sz w:val="24"/>
              <w:szCs w:val="24"/>
            </w:rPr>
          </w:pPr>
          <w:r w:rsidRPr="00DC259B">
            <w:rPr>
              <w:rFonts w:ascii="Arial" w:eastAsia="Calibri" w:hAnsi="Arial" w:cs="Arial"/>
              <w:b/>
              <w:color w:val="44546A" w:themeColor="text2"/>
              <w:sz w:val="24"/>
              <w:szCs w:val="24"/>
            </w:rPr>
            <w:t>Data Protection Impact Assessment</w:t>
          </w:r>
        </w:p>
      </w:tc>
    </w:tr>
  </w:tbl>
  <w:p w14:paraId="61AB2F8B" w14:textId="77777777" w:rsidR="005B7AD9" w:rsidRPr="00DC259B" w:rsidRDefault="005B7AD9">
    <w:pPr>
      <w:pStyle w:val="Header"/>
      <w:rPr>
        <w:rFonts w:ascii="Arial" w:hAnsi="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642" w:type="pct"/>
      <w:tblCellMar>
        <w:left w:w="40" w:type="dxa"/>
        <w:right w:w="40" w:type="dxa"/>
      </w:tblCellMar>
      <w:tblLook w:val="04A0" w:firstRow="1" w:lastRow="0" w:firstColumn="1" w:lastColumn="0" w:noHBand="0" w:noVBand="1"/>
    </w:tblPr>
    <w:tblGrid>
      <w:gridCol w:w="2001"/>
      <w:gridCol w:w="4574"/>
    </w:tblGrid>
    <w:tr w:rsidR="00506FF9" w:rsidRPr="00390EB7" w14:paraId="244C74AD" w14:textId="77777777" w:rsidTr="00390EB7">
      <w:tc>
        <w:tcPr>
          <w:tcW w:w="1522" w:type="pct"/>
          <w:hideMark/>
        </w:tcPr>
        <w:p w14:paraId="2B2F62D6" w14:textId="77777777" w:rsidR="005B7AD9" w:rsidRPr="00390EB7" w:rsidRDefault="005B7AD9" w:rsidP="00390EB7">
          <w:pPr>
            <w:tabs>
              <w:tab w:val="left" w:pos="7960"/>
            </w:tabs>
            <w:spacing w:after="182" w:line="240" w:lineRule="atLeast"/>
            <w:rPr>
              <w:rFonts w:ascii="Arial" w:eastAsia="Calibri" w:hAnsi="Arial"/>
              <w:color w:val="000000"/>
            </w:rPr>
          </w:pPr>
          <w:r w:rsidRPr="00390EB7">
            <w:rPr>
              <w:noProof/>
              <w:lang w:eastAsia="en-IE"/>
            </w:rPr>
            <w:drawing>
              <wp:anchor distT="0" distB="0" distL="114300" distR="114300" simplePos="0" relativeHeight="251661312" behindDoc="0" locked="0" layoutInCell="1" allowOverlap="1" wp14:anchorId="132CF444" wp14:editId="3EA38DB9">
                <wp:simplePos x="0" y="0"/>
                <wp:positionH relativeFrom="column">
                  <wp:posOffset>232410</wp:posOffset>
                </wp:positionH>
                <wp:positionV relativeFrom="paragraph">
                  <wp:posOffset>-92710</wp:posOffset>
                </wp:positionV>
                <wp:extent cx="419100" cy="419100"/>
                <wp:effectExtent l="0" t="0" r="0" b="0"/>
                <wp:wrapNone/>
                <wp:docPr id="5" name="Picture 5" descr="gard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garda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pic:spPr>
                    </pic:pic>
                  </a:graphicData>
                </a:graphic>
                <wp14:sizeRelH relativeFrom="page">
                  <wp14:pctWidth>0</wp14:pctWidth>
                </wp14:sizeRelH>
                <wp14:sizeRelV relativeFrom="page">
                  <wp14:pctHeight>0</wp14:pctHeight>
                </wp14:sizeRelV>
              </wp:anchor>
            </w:drawing>
          </w:r>
        </w:p>
      </w:tc>
      <w:tc>
        <w:tcPr>
          <w:tcW w:w="3478" w:type="pct"/>
          <w:vAlign w:val="bottom"/>
          <w:hideMark/>
        </w:tcPr>
        <w:p w14:paraId="53EF7446" w14:textId="77777777" w:rsidR="005B7AD9" w:rsidRPr="00390EB7" w:rsidRDefault="005B7AD9" w:rsidP="00390EB7">
          <w:pPr>
            <w:tabs>
              <w:tab w:val="left" w:pos="7960"/>
            </w:tabs>
            <w:spacing w:after="182" w:line="240" w:lineRule="atLeast"/>
            <w:ind w:right="-40"/>
            <w:jc w:val="center"/>
            <w:rPr>
              <w:rFonts w:ascii="Calibri" w:eastAsia="Calibri" w:hAnsi="Calibri" w:cs="Calibri"/>
              <w:b/>
              <w:color w:val="000000"/>
              <w:sz w:val="28"/>
              <w:szCs w:val="28"/>
            </w:rPr>
          </w:pPr>
          <w:r w:rsidRPr="00390EB7">
            <w:rPr>
              <w:rFonts w:ascii="Calibri" w:eastAsia="Calibri" w:hAnsi="Calibri" w:cs="Calibri"/>
              <w:b/>
              <w:color w:val="44546A" w:themeColor="text2"/>
              <w:sz w:val="28"/>
              <w:szCs w:val="28"/>
            </w:rPr>
            <w:t>Data Protection Impact Assessment</w:t>
          </w:r>
        </w:p>
      </w:tc>
    </w:tr>
  </w:tbl>
  <w:p w14:paraId="2424E31F" w14:textId="77777777" w:rsidR="005B7AD9" w:rsidRDefault="005B7A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0331"/>
    <w:multiLevelType w:val="hybridMultilevel"/>
    <w:tmpl w:val="3FAC31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C764B"/>
    <w:multiLevelType w:val="hybridMultilevel"/>
    <w:tmpl w:val="F718D4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A537A2"/>
    <w:multiLevelType w:val="hybridMultilevel"/>
    <w:tmpl w:val="7D02249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B0276C3"/>
    <w:multiLevelType w:val="hybridMultilevel"/>
    <w:tmpl w:val="0684628E"/>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15476A6"/>
    <w:multiLevelType w:val="hybridMultilevel"/>
    <w:tmpl w:val="377032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7854CA"/>
    <w:multiLevelType w:val="hybridMultilevel"/>
    <w:tmpl w:val="11A419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6207FCA"/>
    <w:multiLevelType w:val="hybridMultilevel"/>
    <w:tmpl w:val="9A6A6D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E366D0"/>
    <w:multiLevelType w:val="hybridMultilevel"/>
    <w:tmpl w:val="BC34A7D2"/>
    <w:lvl w:ilvl="0" w:tplc="6C7667B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C9C42A2"/>
    <w:multiLevelType w:val="multilevel"/>
    <w:tmpl w:val="90046E48"/>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FF52CE3"/>
    <w:multiLevelType w:val="hybridMultilevel"/>
    <w:tmpl w:val="6F82487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0" w15:restartNumberingAfterBreak="0">
    <w:nsid w:val="265B3729"/>
    <w:multiLevelType w:val="hybridMultilevel"/>
    <w:tmpl w:val="AEE87DEE"/>
    <w:lvl w:ilvl="0" w:tplc="18090001">
      <w:start w:val="1"/>
      <w:numFmt w:val="bullet"/>
      <w:lvlText w:val=""/>
      <w:lvlJc w:val="left"/>
      <w:pPr>
        <w:ind w:left="810" w:hanging="45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BB017D"/>
    <w:multiLevelType w:val="multilevel"/>
    <w:tmpl w:val="6C4C3B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70F1881"/>
    <w:multiLevelType w:val="multilevel"/>
    <w:tmpl w:val="6DE43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1E5CD0"/>
    <w:multiLevelType w:val="multilevel"/>
    <w:tmpl w:val="C59EDAF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590789"/>
    <w:multiLevelType w:val="hybridMultilevel"/>
    <w:tmpl w:val="712AB29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C0A2732"/>
    <w:multiLevelType w:val="hybridMultilevel"/>
    <w:tmpl w:val="C076F7DE"/>
    <w:lvl w:ilvl="0" w:tplc="9B08086A">
      <w:start w:val="1"/>
      <w:numFmt w:val="lowerLetter"/>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EC90BE0"/>
    <w:multiLevelType w:val="hybridMultilevel"/>
    <w:tmpl w:val="A3B872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FC42E98"/>
    <w:multiLevelType w:val="hybridMultilevel"/>
    <w:tmpl w:val="1C8A2D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49D1FEE"/>
    <w:multiLevelType w:val="hybridMultilevel"/>
    <w:tmpl w:val="6A8CF912"/>
    <w:lvl w:ilvl="0" w:tplc="18090001">
      <w:start w:val="1"/>
      <w:numFmt w:val="bullet"/>
      <w:lvlText w:val=""/>
      <w:lvlJc w:val="left"/>
      <w:pPr>
        <w:ind w:left="1004" w:hanging="360"/>
      </w:pPr>
      <w:rPr>
        <w:rFonts w:ascii="Symbol" w:hAnsi="Symbol" w:hint="default"/>
      </w:rPr>
    </w:lvl>
    <w:lvl w:ilvl="1" w:tplc="18090003">
      <w:start w:val="1"/>
      <w:numFmt w:val="bullet"/>
      <w:lvlText w:val="o"/>
      <w:lvlJc w:val="left"/>
      <w:pPr>
        <w:ind w:left="1724" w:hanging="360"/>
      </w:pPr>
      <w:rPr>
        <w:rFonts w:ascii="Courier New" w:hAnsi="Courier New" w:cs="Courier New" w:hint="default"/>
      </w:rPr>
    </w:lvl>
    <w:lvl w:ilvl="2" w:tplc="18090005">
      <w:start w:val="1"/>
      <w:numFmt w:val="bullet"/>
      <w:lvlText w:val=""/>
      <w:lvlJc w:val="left"/>
      <w:pPr>
        <w:ind w:left="2444" w:hanging="360"/>
      </w:pPr>
      <w:rPr>
        <w:rFonts w:ascii="Wingdings" w:hAnsi="Wingdings" w:hint="default"/>
      </w:rPr>
    </w:lvl>
    <w:lvl w:ilvl="3" w:tplc="18090001">
      <w:start w:val="1"/>
      <w:numFmt w:val="bullet"/>
      <w:lvlText w:val=""/>
      <w:lvlJc w:val="left"/>
      <w:pPr>
        <w:ind w:left="3164" w:hanging="360"/>
      </w:pPr>
      <w:rPr>
        <w:rFonts w:ascii="Symbol" w:hAnsi="Symbol" w:hint="default"/>
      </w:rPr>
    </w:lvl>
    <w:lvl w:ilvl="4" w:tplc="18090003">
      <w:start w:val="1"/>
      <w:numFmt w:val="bullet"/>
      <w:lvlText w:val="o"/>
      <w:lvlJc w:val="left"/>
      <w:pPr>
        <w:ind w:left="3884" w:hanging="360"/>
      </w:pPr>
      <w:rPr>
        <w:rFonts w:ascii="Courier New" w:hAnsi="Courier New" w:cs="Courier New" w:hint="default"/>
      </w:rPr>
    </w:lvl>
    <w:lvl w:ilvl="5" w:tplc="18090005">
      <w:start w:val="1"/>
      <w:numFmt w:val="bullet"/>
      <w:lvlText w:val=""/>
      <w:lvlJc w:val="left"/>
      <w:pPr>
        <w:ind w:left="4604" w:hanging="360"/>
      </w:pPr>
      <w:rPr>
        <w:rFonts w:ascii="Wingdings" w:hAnsi="Wingdings" w:hint="default"/>
      </w:rPr>
    </w:lvl>
    <w:lvl w:ilvl="6" w:tplc="18090001">
      <w:start w:val="1"/>
      <w:numFmt w:val="bullet"/>
      <w:lvlText w:val=""/>
      <w:lvlJc w:val="left"/>
      <w:pPr>
        <w:ind w:left="5324" w:hanging="360"/>
      </w:pPr>
      <w:rPr>
        <w:rFonts w:ascii="Symbol" w:hAnsi="Symbol" w:hint="default"/>
      </w:rPr>
    </w:lvl>
    <w:lvl w:ilvl="7" w:tplc="18090003">
      <w:start w:val="1"/>
      <w:numFmt w:val="bullet"/>
      <w:lvlText w:val="o"/>
      <w:lvlJc w:val="left"/>
      <w:pPr>
        <w:ind w:left="6044" w:hanging="360"/>
      </w:pPr>
      <w:rPr>
        <w:rFonts w:ascii="Courier New" w:hAnsi="Courier New" w:cs="Courier New" w:hint="default"/>
      </w:rPr>
    </w:lvl>
    <w:lvl w:ilvl="8" w:tplc="18090005">
      <w:start w:val="1"/>
      <w:numFmt w:val="bullet"/>
      <w:lvlText w:val=""/>
      <w:lvlJc w:val="left"/>
      <w:pPr>
        <w:ind w:left="6764" w:hanging="360"/>
      </w:pPr>
      <w:rPr>
        <w:rFonts w:ascii="Wingdings" w:hAnsi="Wingdings" w:hint="default"/>
      </w:rPr>
    </w:lvl>
  </w:abstractNum>
  <w:abstractNum w:abstractNumId="19" w15:restartNumberingAfterBreak="0">
    <w:nsid w:val="358A2BBF"/>
    <w:multiLevelType w:val="hybridMultilevel"/>
    <w:tmpl w:val="E65876BA"/>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9507347"/>
    <w:multiLevelType w:val="multilevel"/>
    <w:tmpl w:val="73BA40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C60014B"/>
    <w:multiLevelType w:val="multilevel"/>
    <w:tmpl w:val="AD2E35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FA31A6A"/>
    <w:multiLevelType w:val="multilevel"/>
    <w:tmpl w:val="50507E0E"/>
    <w:lvl w:ilvl="0">
      <w:start w:val="1"/>
      <w:numFmt w:val="bullet"/>
      <w:lvlText w:val=""/>
      <w:lvlJc w:val="left"/>
      <w:pPr>
        <w:tabs>
          <w:tab w:val="num" w:pos="709"/>
        </w:tabs>
        <w:ind w:left="709" w:hanging="283"/>
      </w:pPr>
      <w:rPr>
        <w:rFonts w:ascii="Wingdings" w:hAnsi="Wingdings"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15:restartNumberingAfterBreak="0">
    <w:nsid w:val="3FC35DD8"/>
    <w:multiLevelType w:val="hybridMultilevel"/>
    <w:tmpl w:val="FA52C2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9A7E77"/>
    <w:multiLevelType w:val="hybridMultilevel"/>
    <w:tmpl w:val="D226B5B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442D30E6"/>
    <w:multiLevelType w:val="hybridMultilevel"/>
    <w:tmpl w:val="4AB8FD5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5187257"/>
    <w:multiLevelType w:val="multilevel"/>
    <w:tmpl w:val="C8CA603A"/>
    <w:lvl w:ilvl="0">
      <w:start w:val="1"/>
      <w:numFmt w:val="bullet"/>
      <w:lvlText w:val=""/>
      <w:lvlJc w:val="left"/>
      <w:pPr>
        <w:tabs>
          <w:tab w:val="num" w:pos="709"/>
        </w:tabs>
        <w:ind w:left="709" w:hanging="283"/>
      </w:pPr>
      <w:rPr>
        <w:rFonts w:ascii="Wingdings" w:hAnsi="Wingdings"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15:restartNumberingAfterBreak="0">
    <w:nsid w:val="45F2252B"/>
    <w:multiLevelType w:val="hybridMultilevel"/>
    <w:tmpl w:val="4AA86D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F34CA4"/>
    <w:multiLevelType w:val="hybridMultilevel"/>
    <w:tmpl w:val="D99838D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49923529"/>
    <w:multiLevelType w:val="hybridMultilevel"/>
    <w:tmpl w:val="48229D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EA47B4"/>
    <w:multiLevelType w:val="hybridMultilevel"/>
    <w:tmpl w:val="FD7876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EA6608"/>
    <w:multiLevelType w:val="hybridMultilevel"/>
    <w:tmpl w:val="3E0015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D725CC9"/>
    <w:multiLevelType w:val="hybridMultilevel"/>
    <w:tmpl w:val="A87632B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4D951607"/>
    <w:multiLevelType w:val="multilevel"/>
    <w:tmpl w:val="C054F91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580" w:hanging="50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C13159"/>
    <w:multiLevelType w:val="hybridMultilevel"/>
    <w:tmpl w:val="A46E89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9D02FE"/>
    <w:multiLevelType w:val="hybridMultilevel"/>
    <w:tmpl w:val="0DFA6B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5483651E"/>
    <w:multiLevelType w:val="hybridMultilevel"/>
    <w:tmpl w:val="1E2257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1673F4"/>
    <w:multiLevelType w:val="hybridMultilevel"/>
    <w:tmpl w:val="3DDCA0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5B554E5"/>
    <w:multiLevelType w:val="hybridMultilevel"/>
    <w:tmpl w:val="1EB8F5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EA3272"/>
    <w:multiLevelType w:val="hybridMultilevel"/>
    <w:tmpl w:val="112651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6AA0832"/>
    <w:multiLevelType w:val="multilevel"/>
    <w:tmpl w:val="3D2C0DA2"/>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5A856CCC"/>
    <w:multiLevelType w:val="multilevel"/>
    <w:tmpl w:val="6A7EF7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5F593460"/>
    <w:multiLevelType w:val="hybridMultilevel"/>
    <w:tmpl w:val="121AC9EC"/>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2F3474C"/>
    <w:multiLevelType w:val="hybridMultilevel"/>
    <w:tmpl w:val="CB0642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630630F6"/>
    <w:multiLevelType w:val="hybridMultilevel"/>
    <w:tmpl w:val="17E869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65176CEE"/>
    <w:multiLevelType w:val="hybridMultilevel"/>
    <w:tmpl w:val="4462AF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5E31454"/>
    <w:multiLevelType w:val="multilevel"/>
    <w:tmpl w:val="12662BB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69813698"/>
    <w:multiLevelType w:val="hybridMultilevel"/>
    <w:tmpl w:val="C690007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8" w15:restartNumberingAfterBreak="0">
    <w:nsid w:val="6A342AC0"/>
    <w:multiLevelType w:val="hybridMultilevel"/>
    <w:tmpl w:val="6A7EC6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E67249B"/>
    <w:multiLevelType w:val="multilevel"/>
    <w:tmpl w:val="31E8F0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1581381"/>
    <w:multiLevelType w:val="hybridMultilevel"/>
    <w:tmpl w:val="F5B0E7E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1" w15:restartNumberingAfterBreak="0">
    <w:nsid w:val="722D7273"/>
    <w:multiLevelType w:val="hybridMultilevel"/>
    <w:tmpl w:val="0406CEF0"/>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2B02B39"/>
    <w:multiLevelType w:val="hybridMultilevel"/>
    <w:tmpl w:val="EE80663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3" w15:restartNumberingAfterBreak="0">
    <w:nsid w:val="75895D6F"/>
    <w:multiLevelType w:val="hybridMultilevel"/>
    <w:tmpl w:val="4D2274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2089392">
    <w:abstractNumId w:val="4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89261671">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9140637">
    <w:abstractNumId w:val="4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264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8943944">
    <w:abstractNumId w:val="49"/>
  </w:num>
  <w:num w:numId="6" w16cid:durableId="432744033">
    <w:abstractNumId w:val="9"/>
  </w:num>
  <w:num w:numId="7" w16cid:durableId="1959603115">
    <w:abstractNumId w:val="31"/>
  </w:num>
  <w:num w:numId="8" w16cid:durableId="1322461964">
    <w:abstractNumId w:val="50"/>
  </w:num>
  <w:num w:numId="9" w16cid:durableId="14039802">
    <w:abstractNumId w:val="1"/>
  </w:num>
  <w:num w:numId="10" w16cid:durableId="663901034">
    <w:abstractNumId w:val="10"/>
  </w:num>
  <w:num w:numId="11" w16cid:durableId="1425418197">
    <w:abstractNumId w:val="5"/>
  </w:num>
  <w:num w:numId="12" w16cid:durableId="161773836">
    <w:abstractNumId w:val="44"/>
  </w:num>
  <w:num w:numId="13" w16cid:durableId="894195446">
    <w:abstractNumId w:val="16"/>
  </w:num>
  <w:num w:numId="14" w16cid:durableId="1065178338">
    <w:abstractNumId w:val="18"/>
  </w:num>
  <w:num w:numId="15" w16cid:durableId="384333488">
    <w:abstractNumId w:val="27"/>
  </w:num>
  <w:num w:numId="16" w16cid:durableId="64225917">
    <w:abstractNumId w:val="21"/>
  </w:num>
  <w:num w:numId="17" w16cid:durableId="1954941487">
    <w:abstractNumId w:val="11"/>
  </w:num>
  <w:num w:numId="18" w16cid:durableId="510072707">
    <w:abstractNumId w:val="40"/>
  </w:num>
  <w:num w:numId="19" w16cid:durableId="1483694115">
    <w:abstractNumId w:val="20"/>
  </w:num>
  <w:num w:numId="20" w16cid:durableId="675498981">
    <w:abstractNumId w:val="14"/>
  </w:num>
  <w:num w:numId="21" w16cid:durableId="1590000873">
    <w:abstractNumId w:val="52"/>
  </w:num>
  <w:num w:numId="22" w16cid:durableId="656156796">
    <w:abstractNumId w:val="43"/>
  </w:num>
  <w:num w:numId="23" w16cid:durableId="1527064826">
    <w:abstractNumId w:val="35"/>
  </w:num>
  <w:num w:numId="24" w16cid:durableId="175199103">
    <w:abstractNumId w:val="32"/>
  </w:num>
  <w:num w:numId="25" w16cid:durableId="2122915686">
    <w:abstractNumId w:val="8"/>
  </w:num>
  <w:num w:numId="26" w16cid:durableId="623342988">
    <w:abstractNumId w:val="36"/>
  </w:num>
  <w:num w:numId="27" w16cid:durableId="335772308">
    <w:abstractNumId w:val="34"/>
  </w:num>
  <w:num w:numId="28" w16cid:durableId="1385593643">
    <w:abstractNumId w:val="26"/>
  </w:num>
  <w:num w:numId="29" w16cid:durableId="264850728">
    <w:abstractNumId w:val="30"/>
  </w:num>
  <w:num w:numId="30" w16cid:durableId="1859152005">
    <w:abstractNumId w:val="6"/>
  </w:num>
  <w:num w:numId="31" w16cid:durableId="1310549051">
    <w:abstractNumId w:val="48"/>
  </w:num>
  <w:num w:numId="32" w16cid:durableId="1112896027">
    <w:abstractNumId w:val="37"/>
  </w:num>
  <w:num w:numId="33" w16cid:durableId="1602451633">
    <w:abstractNumId w:val="13"/>
  </w:num>
  <w:num w:numId="34" w16cid:durableId="753934885">
    <w:abstractNumId w:val="12"/>
  </w:num>
  <w:num w:numId="35" w16cid:durableId="594283634">
    <w:abstractNumId w:val="25"/>
  </w:num>
  <w:num w:numId="36" w16cid:durableId="1425613384">
    <w:abstractNumId w:val="38"/>
  </w:num>
  <w:num w:numId="37" w16cid:durableId="1562131842">
    <w:abstractNumId w:val="47"/>
  </w:num>
  <w:num w:numId="38" w16cid:durableId="372193415">
    <w:abstractNumId w:val="28"/>
  </w:num>
  <w:num w:numId="39" w16cid:durableId="937562220">
    <w:abstractNumId w:val="24"/>
  </w:num>
  <w:num w:numId="40" w16cid:durableId="1170801682">
    <w:abstractNumId w:val="39"/>
  </w:num>
  <w:num w:numId="41" w16cid:durableId="442652858">
    <w:abstractNumId w:val="4"/>
  </w:num>
  <w:num w:numId="42" w16cid:durableId="1792895589">
    <w:abstractNumId w:val="53"/>
  </w:num>
  <w:num w:numId="43" w16cid:durableId="40518746">
    <w:abstractNumId w:val="45"/>
  </w:num>
  <w:num w:numId="44" w16cid:durableId="2046639432">
    <w:abstractNumId w:val="22"/>
  </w:num>
  <w:num w:numId="45" w16cid:durableId="1769933745">
    <w:abstractNumId w:val="17"/>
  </w:num>
  <w:num w:numId="46" w16cid:durableId="316568511">
    <w:abstractNumId w:val="29"/>
  </w:num>
  <w:num w:numId="47" w16cid:durableId="358899801">
    <w:abstractNumId w:val="42"/>
  </w:num>
  <w:num w:numId="48" w16cid:durableId="1829713814">
    <w:abstractNumId w:val="23"/>
  </w:num>
  <w:num w:numId="49" w16cid:durableId="1905027182">
    <w:abstractNumId w:val="0"/>
  </w:num>
  <w:num w:numId="50" w16cid:durableId="2121756980">
    <w:abstractNumId w:val="7"/>
  </w:num>
  <w:num w:numId="51" w16cid:durableId="1064445920">
    <w:abstractNumId w:val="33"/>
  </w:num>
  <w:num w:numId="52" w16cid:durableId="1722514921">
    <w:abstractNumId w:val="2"/>
  </w:num>
  <w:num w:numId="53" w16cid:durableId="853690391">
    <w:abstractNumId w:val="51"/>
  </w:num>
  <w:num w:numId="54" w16cid:durableId="1451392110">
    <w:abstractNumId w:val="19"/>
  </w:num>
  <w:num w:numId="55" w16cid:durableId="1643073864">
    <w:abstractNumId w:val="3"/>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arney, Catherine">
    <w15:presenceInfo w15:providerId="AD" w15:userId="S::S3015515@gardais.ie::0ec02556-afd9-4eaf-903e-b45d1aaa7350"/>
  </w15:person>
  <w15:person w15:author="Kavanagh, Siobhan">
    <w15:presenceInfo w15:providerId="AD" w15:userId="S::T300624@gardais.ie::fba1cf76-4f2a-496c-bc67-8e5245a23831"/>
  </w15:person>
  <w15:person w15:author="Murphy, John">
    <w15:presenceInfo w15:providerId="AD" w15:userId="S::S3016665@gardais.ie::d9c8f16f-a26a-415a-8333-352f784e8c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9DA"/>
    <w:rsid w:val="00011F91"/>
    <w:rsid w:val="0002230B"/>
    <w:rsid w:val="00023F1A"/>
    <w:rsid w:val="0002524B"/>
    <w:rsid w:val="0002724A"/>
    <w:rsid w:val="000308F1"/>
    <w:rsid w:val="0003189D"/>
    <w:rsid w:val="00043283"/>
    <w:rsid w:val="0005263A"/>
    <w:rsid w:val="00061256"/>
    <w:rsid w:val="00066327"/>
    <w:rsid w:val="000917F5"/>
    <w:rsid w:val="000917FC"/>
    <w:rsid w:val="000A123C"/>
    <w:rsid w:val="000A4737"/>
    <w:rsid w:val="000B0502"/>
    <w:rsid w:val="000B33E5"/>
    <w:rsid w:val="000D66CF"/>
    <w:rsid w:val="000F546B"/>
    <w:rsid w:val="000F6225"/>
    <w:rsid w:val="0011594A"/>
    <w:rsid w:val="00122945"/>
    <w:rsid w:val="00123BAC"/>
    <w:rsid w:val="001247E0"/>
    <w:rsid w:val="001272C4"/>
    <w:rsid w:val="00131A6E"/>
    <w:rsid w:val="00174AE5"/>
    <w:rsid w:val="00177855"/>
    <w:rsid w:val="00194052"/>
    <w:rsid w:val="00195E80"/>
    <w:rsid w:val="001969E0"/>
    <w:rsid w:val="001976D2"/>
    <w:rsid w:val="001A3EDC"/>
    <w:rsid w:val="001A70C4"/>
    <w:rsid w:val="001B1C0A"/>
    <w:rsid w:val="001B735F"/>
    <w:rsid w:val="001D47A0"/>
    <w:rsid w:val="001F0DED"/>
    <w:rsid w:val="001F4C21"/>
    <w:rsid w:val="002007AD"/>
    <w:rsid w:val="00202424"/>
    <w:rsid w:val="00210727"/>
    <w:rsid w:val="0021269A"/>
    <w:rsid w:val="00215344"/>
    <w:rsid w:val="00223412"/>
    <w:rsid w:val="002309E4"/>
    <w:rsid w:val="00242C84"/>
    <w:rsid w:val="00243398"/>
    <w:rsid w:val="00264B62"/>
    <w:rsid w:val="00274E7A"/>
    <w:rsid w:val="002810B6"/>
    <w:rsid w:val="00281D89"/>
    <w:rsid w:val="002828BC"/>
    <w:rsid w:val="002905C6"/>
    <w:rsid w:val="002A6542"/>
    <w:rsid w:val="002A76A1"/>
    <w:rsid w:val="002B1F45"/>
    <w:rsid w:val="002B20B9"/>
    <w:rsid w:val="002B36DE"/>
    <w:rsid w:val="002B6836"/>
    <w:rsid w:val="002B75DC"/>
    <w:rsid w:val="002D264D"/>
    <w:rsid w:val="002D7F80"/>
    <w:rsid w:val="002F1A8C"/>
    <w:rsid w:val="00303810"/>
    <w:rsid w:val="00304534"/>
    <w:rsid w:val="00312D9B"/>
    <w:rsid w:val="003222F9"/>
    <w:rsid w:val="0032475F"/>
    <w:rsid w:val="00326110"/>
    <w:rsid w:val="003338CE"/>
    <w:rsid w:val="003548D9"/>
    <w:rsid w:val="00354E22"/>
    <w:rsid w:val="00377695"/>
    <w:rsid w:val="00390EB7"/>
    <w:rsid w:val="00391E1C"/>
    <w:rsid w:val="003A5EDE"/>
    <w:rsid w:val="003A7044"/>
    <w:rsid w:val="003B6262"/>
    <w:rsid w:val="003C1AC6"/>
    <w:rsid w:val="003E056E"/>
    <w:rsid w:val="003E6607"/>
    <w:rsid w:val="003F0EB1"/>
    <w:rsid w:val="003F13D3"/>
    <w:rsid w:val="0041189C"/>
    <w:rsid w:val="00414EBD"/>
    <w:rsid w:val="004179D8"/>
    <w:rsid w:val="00425485"/>
    <w:rsid w:val="00425D90"/>
    <w:rsid w:val="00425DA5"/>
    <w:rsid w:val="00432693"/>
    <w:rsid w:val="00441135"/>
    <w:rsid w:val="00442313"/>
    <w:rsid w:val="004446C1"/>
    <w:rsid w:val="0045448C"/>
    <w:rsid w:val="0045580E"/>
    <w:rsid w:val="00470FE4"/>
    <w:rsid w:val="004761EF"/>
    <w:rsid w:val="004846F1"/>
    <w:rsid w:val="004B5579"/>
    <w:rsid w:val="004B7008"/>
    <w:rsid w:val="004B78F7"/>
    <w:rsid w:val="004C102F"/>
    <w:rsid w:val="004C236A"/>
    <w:rsid w:val="004C788A"/>
    <w:rsid w:val="004E2933"/>
    <w:rsid w:val="004E42CB"/>
    <w:rsid w:val="004F2DEC"/>
    <w:rsid w:val="004F5790"/>
    <w:rsid w:val="004F647D"/>
    <w:rsid w:val="004F7A91"/>
    <w:rsid w:val="00506E33"/>
    <w:rsid w:val="00506FF9"/>
    <w:rsid w:val="005162E2"/>
    <w:rsid w:val="00553832"/>
    <w:rsid w:val="005600FB"/>
    <w:rsid w:val="00577740"/>
    <w:rsid w:val="00583A49"/>
    <w:rsid w:val="005848BE"/>
    <w:rsid w:val="005A2AC5"/>
    <w:rsid w:val="005B056B"/>
    <w:rsid w:val="005B55AF"/>
    <w:rsid w:val="005B7939"/>
    <w:rsid w:val="005B7AD9"/>
    <w:rsid w:val="005C0307"/>
    <w:rsid w:val="005C0C0E"/>
    <w:rsid w:val="005C0E2A"/>
    <w:rsid w:val="005C217F"/>
    <w:rsid w:val="005D218F"/>
    <w:rsid w:val="005D59AB"/>
    <w:rsid w:val="005D7C8D"/>
    <w:rsid w:val="005F08DB"/>
    <w:rsid w:val="005F3048"/>
    <w:rsid w:val="006035BD"/>
    <w:rsid w:val="0060520B"/>
    <w:rsid w:val="00606355"/>
    <w:rsid w:val="006122AC"/>
    <w:rsid w:val="006140CF"/>
    <w:rsid w:val="00615291"/>
    <w:rsid w:val="006156A2"/>
    <w:rsid w:val="0062292F"/>
    <w:rsid w:val="0062691E"/>
    <w:rsid w:val="00640265"/>
    <w:rsid w:val="0064087B"/>
    <w:rsid w:val="00646105"/>
    <w:rsid w:val="006509DA"/>
    <w:rsid w:val="006552EC"/>
    <w:rsid w:val="00661F3D"/>
    <w:rsid w:val="006708FF"/>
    <w:rsid w:val="00670C70"/>
    <w:rsid w:val="00675F1E"/>
    <w:rsid w:val="00676727"/>
    <w:rsid w:val="00684B73"/>
    <w:rsid w:val="0069752B"/>
    <w:rsid w:val="006E0789"/>
    <w:rsid w:val="006F1643"/>
    <w:rsid w:val="006F7963"/>
    <w:rsid w:val="007138C1"/>
    <w:rsid w:val="00717776"/>
    <w:rsid w:val="007316A7"/>
    <w:rsid w:val="00742D46"/>
    <w:rsid w:val="00753B2D"/>
    <w:rsid w:val="007735DB"/>
    <w:rsid w:val="0079023C"/>
    <w:rsid w:val="007A04FE"/>
    <w:rsid w:val="007A09A4"/>
    <w:rsid w:val="007B4E74"/>
    <w:rsid w:val="007B706B"/>
    <w:rsid w:val="007D4592"/>
    <w:rsid w:val="007E0053"/>
    <w:rsid w:val="007F347E"/>
    <w:rsid w:val="00805527"/>
    <w:rsid w:val="00823A65"/>
    <w:rsid w:val="00835715"/>
    <w:rsid w:val="008446FC"/>
    <w:rsid w:val="00887DF9"/>
    <w:rsid w:val="00891B49"/>
    <w:rsid w:val="008A3A0F"/>
    <w:rsid w:val="008A3AF6"/>
    <w:rsid w:val="008A54B3"/>
    <w:rsid w:val="008A65BC"/>
    <w:rsid w:val="008B4AAA"/>
    <w:rsid w:val="008D064D"/>
    <w:rsid w:val="008D3CFD"/>
    <w:rsid w:val="008D7C9C"/>
    <w:rsid w:val="008E0344"/>
    <w:rsid w:val="008F709B"/>
    <w:rsid w:val="009077E8"/>
    <w:rsid w:val="009122C5"/>
    <w:rsid w:val="00922923"/>
    <w:rsid w:val="009275C8"/>
    <w:rsid w:val="00927EFB"/>
    <w:rsid w:val="00930921"/>
    <w:rsid w:val="009517D0"/>
    <w:rsid w:val="009644DB"/>
    <w:rsid w:val="00965E10"/>
    <w:rsid w:val="0096692F"/>
    <w:rsid w:val="00974260"/>
    <w:rsid w:val="009746B5"/>
    <w:rsid w:val="00987858"/>
    <w:rsid w:val="009923B4"/>
    <w:rsid w:val="00995CC2"/>
    <w:rsid w:val="009A096C"/>
    <w:rsid w:val="009D0288"/>
    <w:rsid w:val="009D6191"/>
    <w:rsid w:val="009D62F6"/>
    <w:rsid w:val="009E0C1C"/>
    <w:rsid w:val="009F2048"/>
    <w:rsid w:val="009F31D0"/>
    <w:rsid w:val="009F4AA9"/>
    <w:rsid w:val="00A125CA"/>
    <w:rsid w:val="00A12B4C"/>
    <w:rsid w:val="00A163E2"/>
    <w:rsid w:val="00A20302"/>
    <w:rsid w:val="00A4013A"/>
    <w:rsid w:val="00A42587"/>
    <w:rsid w:val="00A51D62"/>
    <w:rsid w:val="00A546CC"/>
    <w:rsid w:val="00A60984"/>
    <w:rsid w:val="00A7010E"/>
    <w:rsid w:val="00A7269D"/>
    <w:rsid w:val="00A804C1"/>
    <w:rsid w:val="00A94C16"/>
    <w:rsid w:val="00A9745D"/>
    <w:rsid w:val="00AA05E0"/>
    <w:rsid w:val="00AB42C3"/>
    <w:rsid w:val="00AD17A5"/>
    <w:rsid w:val="00AE00D3"/>
    <w:rsid w:val="00AF24C6"/>
    <w:rsid w:val="00B0535B"/>
    <w:rsid w:val="00B1693B"/>
    <w:rsid w:val="00B27E6F"/>
    <w:rsid w:val="00B3296D"/>
    <w:rsid w:val="00B5298C"/>
    <w:rsid w:val="00B62C50"/>
    <w:rsid w:val="00B65506"/>
    <w:rsid w:val="00B73DEC"/>
    <w:rsid w:val="00B97F85"/>
    <w:rsid w:val="00BA2D8F"/>
    <w:rsid w:val="00BA3841"/>
    <w:rsid w:val="00BA71AC"/>
    <w:rsid w:val="00BB2B37"/>
    <w:rsid w:val="00BB3117"/>
    <w:rsid w:val="00BC4FF9"/>
    <w:rsid w:val="00BC7FA2"/>
    <w:rsid w:val="00BE6E1C"/>
    <w:rsid w:val="00BF3366"/>
    <w:rsid w:val="00BF5AAA"/>
    <w:rsid w:val="00C01E6A"/>
    <w:rsid w:val="00C369C4"/>
    <w:rsid w:val="00C4181D"/>
    <w:rsid w:val="00C44464"/>
    <w:rsid w:val="00C614AE"/>
    <w:rsid w:val="00C7677C"/>
    <w:rsid w:val="00C802ED"/>
    <w:rsid w:val="00C868CA"/>
    <w:rsid w:val="00C93AD8"/>
    <w:rsid w:val="00CB01ED"/>
    <w:rsid w:val="00CC0E09"/>
    <w:rsid w:val="00CC2B82"/>
    <w:rsid w:val="00CC7597"/>
    <w:rsid w:val="00CD782F"/>
    <w:rsid w:val="00CE5E89"/>
    <w:rsid w:val="00CF369F"/>
    <w:rsid w:val="00CF4A6D"/>
    <w:rsid w:val="00CF4B92"/>
    <w:rsid w:val="00CF6ADE"/>
    <w:rsid w:val="00D03FAD"/>
    <w:rsid w:val="00D4662D"/>
    <w:rsid w:val="00D5766D"/>
    <w:rsid w:val="00D67FEB"/>
    <w:rsid w:val="00D92F5E"/>
    <w:rsid w:val="00D93375"/>
    <w:rsid w:val="00D93BAC"/>
    <w:rsid w:val="00DA3805"/>
    <w:rsid w:val="00DB4E49"/>
    <w:rsid w:val="00DC0BD3"/>
    <w:rsid w:val="00DC2545"/>
    <w:rsid w:val="00DC259B"/>
    <w:rsid w:val="00DC7DB5"/>
    <w:rsid w:val="00DD4085"/>
    <w:rsid w:val="00DE41D1"/>
    <w:rsid w:val="00E01751"/>
    <w:rsid w:val="00E10582"/>
    <w:rsid w:val="00E27EF7"/>
    <w:rsid w:val="00E40B2D"/>
    <w:rsid w:val="00E428DF"/>
    <w:rsid w:val="00E46A6E"/>
    <w:rsid w:val="00E55713"/>
    <w:rsid w:val="00E60C2B"/>
    <w:rsid w:val="00E712F5"/>
    <w:rsid w:val="00E8227A"/>
    <w:rsid w:val="00E9077B"/>
    <w:rsid w:val="00E930BF"/>
    <w:rsid w:val="00EA0934"/>
    <w:rsid w:val="00EA3FF8"/>
    <w:rsid w:val="00EA630C"/>
    <w:rsid w:val="00EB0281"/>
    <w:rsid w:val="00ED3A9C"/>
    <w:rsid w:val="00EF570E"/>
    <w:rsid w:val="00EF755B"/>
    <w:rsid w:val="00F057AC"/>
    <w:rsid w:val="00F22E11"/>
    <w:rsid w:val="00F37905"/>
    <w:rsid w:val="00F550E9"/>
    <w:rsid w:val="00F853AD"/>
    <w:rsid w:val="00F944D0"/>
    <w:rsid w:val="00F9753B"/>
    <w:rsid w:val="00FC511A"/>
    <w:rsid w:val="00FC719A"/>
    <w:rsid w:val="00FD0541"/>
    <w:rsid w:val="00FE5E3A"/>
    <w:rsid w:val="00FE76BA"/>
    <w:rsid w:val="00FF70C2"/>
    <w:rsid w:val="00FF75C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10AE7"/>
  <w15:chartTrackingRefBased/>
  <w15:docId w15:val="{19A72E60-6E19-414D-854B-7949CE9F3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09DA"/>
    <w:pPr>
      <w:keepNext/>
      <w:spacing w:before="240" w:after="60" w:line="240" w:lineRule="auto"/>
      <w:outlineLvl w:val="0"/>
    </w:pPr>
    <w:rPr>
      <w:rFonts w:ascii="Times New Roman" w:eastAsia="Times New Roman" w:hAnsi="Times New Roman" w:cs="Arial"/>
      <w:bCs/>
      <w:color w:val="C41230"/>
      <w:kern w:val="32"/>
      <w:szCs w:val="32"/>
      <w:lang w:val="en-GB" w:eastAsia="en-GB"/>
    </w:rPr>
  </w:style>
  <w:style w:type="paragraph" w:styleId="Heading2">
    <w:name w:val="heading 2"/>
    <w:basedOn w:val="Normal"/>
    <w:next w:val="Normal"/>
    <w:link w:val="Heading2Char1"/>
    <w:uiPriority w:val="9"/>
    <w:qFormat/>
    <w:rsid w:val="006509DA"/>
    <w:pPr>
      <w:keepNext/>
      <w:spacing w:before="360" w:after="240" w:line="240" w:lineRule="auto"/>
      <w:outlineLvl w:val="1"/>
    </w:pPr>
    <w:rPr>
      <w:rFonts w:ascii="Verdana" w:eastAsia="Times New Roman" w:hAnsi="Verdana" w:cs="Arial"/>
      <w:b/>
      <w:bCs/>
      <w:iCs/>
      <w:sz w:val="24"/>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09DA"/>
    <w:rPr>
      <w:rFonts w:ascii="Times New Roman" w:eastAsia="Times New Roman" w:hAnsi="Times New Roman" w:cs="Arial"/>
      <w:bCs/>
      <w:color w:val="C41230"/>
      <w:kern w:val="32"/>
      <w:szCs w:val="32"/>
      <w:lang w:val="en-GB" w:eastAsia="en-GB"/>
    </w:rPr>
  </w:style>
  <w:style w:type="character" w:customStyle="1" w:styleId="Heading2Char">
    <w:name w:val="Heading 2 Char"/>
    <w:basedOn w:val="DefaultParagraphFont"/>
    <w:uiPriority w:val="9"/>
    <w:rsid w:val="006509DA"/>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6509DA"/>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509DA"/>
    <w:rPr>
      <w:color w:val="0000FF"/>
      <w:u w:val="single"/>
    </w:rPr>
  </w:style>
  <w:style w:type="paragraph" w:styleId="ListParagraph">
    <w:name w:val="List Paragraph"/>
    <w:aliases w:val="Proposal Bullet List,TOC style,Resume Title,Bullet Style,lp1,Bullet OSM,Bullet,Bullet List,FooterText,Use Case List Paragraph,Heading2,Bullet 1,Subtitle Cover Page,Bullit 01,igunore"/>
    <w:basedOn w:val="Normal"/>
    <w:link w:val="ListParagraphChar"/>
    <w:uiPriority w:val="34"/>
    <w:qFormat/>
    <w:rsid w:val="006509DA"/>
    <w:pPr>
      <w:spacing w:after="0" w:line="240" w:lineRule="auto"/>
      <w:ind w:left="720"/>
    </w:pPr>
    <w:rPr>
      <w:rFonts w:ascii="Verdana" w:eastAsia="Times New Roman" w:hAnsi="Verdana" w:cs="Arial"/>
      <w:sz w:val="24"/>
      <w:szCs w:val="24"/>
      <w:lang w:val="en-GB" w:eastAsia="en-GB"/>
    </w:rPr>
  </w:style>
  <w:style w:type="character" w:customStyle="1" w:styleId="Heading2Char1">
    <w:name w:val="Heading 2 Char1"/>
    <w:link w:val="Heading2"/>
    <w:rsid w:val="006509DA"/>
    <w:rPr>
      <w:rFonts w:ascii="Verdana" w:eastAsia="Times New Roman" w:hAnsi="Verdana" w:cs="Arial"/>
      <w:b/>
      <w:bCs/>
      <w:iCs/>
      <w:sz w:val="24"/>
      <w:szCs w:val="28"/>
      <w:lang w:val="en-GB" w:eastAsia="en-GB"/>
    </w:rPr>
  </w:style>
  <w:style w:type="character" w:customStyle="1" w:styleId="ListParagraphChar">
    <w:name w:val="List Paragraph Char"/>
    <w:aliases w:val="Proposal Bullet List Char,TOC style Char,Resume Title Char,Bullet Style Char,lp1 Char,Bullet OSM Char,Bullet Char,Bullet List Char,FooterText Char,Use Case List Paragraph Char,Heading2 Char,Bullet 1 Char,Subtitle Cover Page Char"/>
    <w:basedOn w:val="DefaultParagraphFont"/>
    <w:link w:val="ListParagraph"/>
    <w:uiPriority w:val="34"/>
    <w:locked/>
    <w:rsid w:val="006509DA"/>
    <w:rPr>
      <w:rFonts w:ascii="Verdana" w:eastAsia="Times New Roman" w:hAnsi="Verdana" w:cs="Arial"/>
      <w:sz w:val="24"/>
      <w:szCs w:val="24"/>
      <w:lang w:val="en-GB" w:eastAsia="en-GB"/>
    </w:rPr>
  </w:style>
  <w:style w:type="paragraph" w:styleId="Header">
    <w:name w:val="header"/>
    <w:basedOn w:val="Normal"/>
    <w:link w:val="HeaderChar"/>
    <w:uiPriority w:val="99"/>
    <w:rsid w:val="004F7A91"/>
    <w:pPr>
      <w:tabs>
        <w:tab w:val="center" w:pos="4153"/>
        <w:tab w:val="right" w:pos="8306"/>
      </w:tabs>
      <w:spacing w:after="0" w:line="240" w:lineRule="auto"/>
    </w:pPr>
    <w:rPr>
      <w:rFonts w:ascii="Verdana" w:eastAsia="Times New Roman" w:hAnsi="Verdana" w:cs="Arial"/>
      <w:sz w:val="24"/>
      <w:szCs w:val="24"/>
      <w:lang w:val="en-GB" w:eastAsia="en-GB"/>
    </w:rPr>
  </w:style>
  <w:style w:type="character" w:customStyle="1" w:styleId="HeaderChar">
    <w:name w:val="Header Char"/>
    <w:basedOn w:val="DefaultParagraphFont"/>
    <w:link w:val="Header"/>
    <w:uiPriority w:val="99"/>
    <w:rsid w:val="004F7A91"/>
    <w:rPr>
      <w:rFonts w:ascii="Verdana" w:eastAsia="Times New Roman" w:hAnsi="Verdana" w:cs="Arial"/>
      <w:sz w:val="24"/>
      <w:szCs w:val="24"/>
      <w:lang w:val="en-GB" w:eastAsia="en-GB"/>
    </w:rPr>
  </w:style>
  <w:style w:type="paragraph" w:styleId="Footer">
    <w:name w:val="footer"/>
    <w:basedOn w:val="Normal"/>
    <w:link w:val="FooterChar"/>
    <w:uiPriority w:val="99"/>
    <w:rsid w:val="004F7A91"/>
    <w:pPr>
      <w:tabs>
        <w:tab w:val="center" w:pos="4153"/>
        <w:tab w:val="right" w:pos="8306"/>
      </w:tabs>
      <w:spacing w:after="0" w:line="240" w:lineRule="auto"/>
    </w:pPr>
    <w:rPr>
      <w:rFonts w:ascii="Verdana" w:eastAsia="Times New Roman" w:hAnsi="Verdana" w:cs="Arial"/>
      <w:sz w:val="24"/>
      <w:szCs w:val="24"/>
      <w:lang w:val="en-GB" w:eastAsia="en-GB"/>
    </w:rPr>
  </w:style>
  <w:style w:type="character" w:customStyle="1" w:styleId="FooterChar">
    <w:name w:val="Footer Char"/>
    <w:basedOn w:val="DefaultParagraphFont"/>
    <w:link w:val="Footer"/>
    <w:uiPriority w:val="99"/>
    <w:rsid w:val="004F7A91"/>
    <w:rPr>
      <w:rFonts w:ascii="Verdana" w:eastAsia="Times New Roman" w:hAnsi="Verdana" w:cs="Arial"/>
      <w:sz w:val="24"/>
      <w:szCs w:val="24"/>
      <w:lang w:val="en-GB" w:eastAsia="en-GB"/>
    </w:rPr>
  </w:style>
  <w:style w:type="character" w:styleId="Strong">
    <w:name w:val="Strong"/>
    <w:basedOn w:val="DefaultParagraphFont"/>
    <w:uiPriority w:val="22"/>
    <w:qFormat/>
    <w:rsid w:val="00390EB7"/>
    <w:rPr>
      <w:b/>
      <w:bCs/>
    </w:rPr>
  </w:style>
  <w:style w:type="character" w:styleId="FollowedHyperlink">
    <w:name w:val="FollowedHyperlink"/>
    <w:basedOn w:val="DefaultParagraphFont"/>
    <w:uiPriority w:val="99"/>
    <w:semiHidden/>
    <w:unhideWhenUsed/>
    <w:rsid w:val="005600FB"/>
    <w:rPr>
      <w:color w:val="954F72" w:themeColor="followedHyperlink"/>
      <w:u w:val="single"/>
    </w:rPr>
  </w:style>
  <w:style w:type="paragraph" w:styleId="NormalWeb">
    <w:name w:val="Normal (Web)"/>
    <w:basedOn w:val="Normal"/>
    <w:uiPriority w:val="99"/>
    <w:semiHidden/>
    <w:unhideWhenUsed/>
    <w:rsid w:val="001B1C0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SourceText">
    <w:name w:val="Source Text"/>
    <w:qFormat/>
    <w:rsid w:val="00B73DEC"/>
    <w:rPr>
      <w:rFonts w:ascii="Liberation Mono" w:eastAsia="Noto Sans Mono CJK SC" w:hAnsi="Liberation Mono" w:cs="Liberation Mono"/>
    </w:rPr>
  </w:style>
  <w:style w:type="paragraph" w:customStyle="1" w:styleId="PreformattedText">
    <w:name w:val="Preformatted Text"/>
    <w:basedOn w:val="Normal"/>
    <w:qFormat/>
    <w:rsid w:val="00B73DEC"/>
    <w:pPr>
      <w:suppressAutoHyphens/>
      <w:spacing w:after="0" w:line="240" w:lineRule="auto"/>
    </w:pPr>
    <w:rPr>
      <w:rFonts w:ascii="Liberation Mono" w:eastAsia="Noto Sans Mono CJK SC" w:hAnsi="Liberation Mono" w:cs="Liberation Mono"/>
      <w:kern w:val="2"/>
      <w:sz w:val="20"/>
      <w:szCs w:val="20"/>
      <w:lang w:val="en-GB" w:eastAsia="zh-CN" w:bidi="hi-IN"/>
    </w:rPr>
  </w:style>
  <w:style w:type="paragraph" w:styleId="NoSpacing">
    <w:name w:val="No Spacing"/>
    <w:uiPriority w:val="1"/>
    <w:qFormat/>
    <w:rsid w:val="00B73DEC"/>
    <w:pPr>
      <w:spacing w:after="0" w:line="240" w:lineRule="auto"/>
    </w:pPr>
  </w:style>
  <w:style w:type="character" w:styleId="CommentReference">
    <w:name w:val="annotation reference"/>
    <w:basedOn w:val="DefaultParagraphFont"/>
    <w:uiPriority w:val="99"/>
    <w:semiHidden/>
    <w:unhideWhenUsed/>
    <w:rsid w:val="004179D8"/>
    <w:rPr>
      <w:sz w:val="16"/>
      <w:szCs w:val="16"/>
    </w:rPr>
  </w:style>
  <w:style w:type="paragraph" w:styleId="CommentText">
    <w:name w:val="annotation text"/>
    <w:basedOn w:val="Normal"/>
    <w:link w:val="CommentTextChar"/>
    <w:uiPriority w:val="99"/>
    <w:unhideWhenUsed/>
    <w:rsid w:val="004179D8"/>
    <w:pPr>
      <w:spacing w:line="240" w:lineRule="auto"/>
    </w:pPr>
    <w:rPr>
      <w:sz w:val="20"/>
      <w:szCs w:val="20"/>
    </w:rPr>
  </w:style>
  <w:style w:type="character" w:customStyle="1" w:styleId="CommentTextChar">
    <w:name w:val="Comment Text Char"/>
    <w:basedOn w:val="DefaultParagraphFont"/>
    <w:link w:val="CommentText"/>
    <w:uiPriority w:val="99"/>
    <w:rsid w:val="004179D8"/>
    <w:rPr>
      <w:sz w:val="20"/>
      <w:szCs w:val="20"/>
    </w:rPr>
  </w:style>
  <w:style w:type="paragraph" w:styleId="CommentSubject">
    <w:name w:val="annotation subject"/>
    <w:basedOn w:val="CommentText"/>
    <w:next w:val="CommentText"/>
    <w:link w:val="CommentSubjectChar"/>
    <w:uiPriority w:val="99"/>
    <w:semiHidden/>
    <w:unhideWhenUsed/>
    <w:rsid w:val="004179D8"/>
    <w:rPr>
      <w:b/>
      <w:bCs/>
    </w:rPr>
  </w:style>
  <w:style w:type="character" w:customStyle="1" w:styleId="CommentSubjectChar">
    <w:name w:val="Comment Subject Char"/>
    <w:basedOn w:val="CommentTextChar"/>
    <w:link w:val="CommentSubject"/>
    <w:uiPriority w:val="99"/>
    <w:semiHidden/>
    <w:rsid w:val="004179D8"/>
    <w:rPr>
      <w:b/>
      <w:bCs/>
      <w:sz w:val="20"/>
      <w:szCs w:val="20"/>
    </w:rPr>
  </w:style>
  <w:style w:type="paragraph" w:styleId="BodyText">
    <w:name w:val="Body Text"/>
    <w:basedOn w:val="Normal"/>
    <w:link w:val="BodyTextChar"/>
    <w:uiPriority w:val="99"/>
    <w:unhideWhenUsed/>
    <w:rsid w:val="00FE5E3A"/>
    <w:pPr>
      <w:spacing w:after="120"/>
    </w:pPr>
  </w:style>
  <w:style w:type="character" w:customStyle="1" w:styleId="BodyTextChar">
    <w:name w:val="Body Text Char"/>
    <w:basedOn w:val="DefaultParagraphFont"/>
    <w:link w:val="BodyText"/>
    <w:uiPriority w:val="99"/>
    <w:rsid w:val="00FE5E3A"/>
  </w:style>
  <w:style w:type="paragraph" w:styleId="Revision">
    <w:name w:val="Revision"/>
    <w:hidden/>
    <w:uiPriority w:val="99"/>
    <w:semiHidden/>
    <w:rsid w:val="00EF570E"/>
    <w:pPr>
      <w:spacing w:after="0" w:line="240" w:lineRule="auto"/>
    </w:pPr>
  </w:style>
  <w:style w:type="paragraph" w:customStyle="1" w:styleId="Tabellentext">
    <w:name w:val="Tabellentext"/>
    <w:basedOn w:val="Normal"/>
    <w:link w:val="TabellentextZchn"/>
    <w:qFormat/>
    <w:rsid w:val="009E0C1C"/>
    <w:pPr>
      <w:keepLines/>
      <w:spacing w:before="60" w:after="60" w:line="288" w:lineRule="auto"/>
    </w:pPr>
    <w:rPr>
      <w:rFonts w:ascii="Arial" w:eastAsia="Times New Roman" w:hAnsi="Arial" w:cs="Times New Roman"/>
      <w:szCs w:val="20"/>
      <w:lang w:val="de-DE" w:eastAsia="de-DE"/>
    </w:rPr>
  </w:style>
  <w:style w:type="paragraph" w:customStyle="1" w:styleId="Tabellenkopf">
    <w:name w:val="Tabellenkopf"/>
    <w:basedOn w:val="Normal"/>
    <w:rsid w:val="009E0C1C"/>
    <w:pPr>
      <w:keepNext/>
      <w:spacing w:before="60" w:after="60" w:line="288" w:lineRule="atLeast"/>
    </w:pPr>
    <w:rPr>
      <w:rFonts w:ascii="Arial" w:eastAsia="Times New Roman" w:hAnsi="Arial" w:cs="Times New Roman"/>
      <w:b/>
      <w:szCs w:val="20"/>
      <w:lang w:val="de-DE" w:eastAsia="de-DE"/>
    </w:rPr>
  </w:style>
  <w:style w:type="character" w:customStyle="1" w:styleId="TabellentextZchn">
    <w:name w:val="Tabellentext Zchn"/>
    <w:link w:val="Tabellentext"/>
    <w:rsid w:val="009E0C1C"/>
    <w:rPr>
      <w:rFonts w:ascii="Arial" w:eastAsia="Times New Roman" w:hAnsi="Arial" w:cs="Times New Roman"/>
      <w:szCs w:val="20"/>
      <w:lang w:val="de-DE" w:eastAsia="de-DE"/>
    </w:rPr>
  </w:style>
  <w:style w:type="character" w:styleId="UnresolvedMention">
    <w:name w:val="Unresolved Mention"/>
    <w:basedOn w:val="DefaultParagraphFont"/>
    <w:uiPriority w:val="99"/>
    <w:semiHidden/>
    <w:unhideWhenUsed/>
    <w:rsid w:val="005B7939"/>
    <w:rPr>
      <w:color w:val="605E5C"/>
      <w:shd w:val="clear" w:color="auto" w:fill="E1DFDD"/>
    </w:rPr>
  </w:style>
  <w:style w:type="table" w:styleId="TableGridLight">
    <w:name w:val="Grid Table Light"/>
    <w:basedOn w:val="TableNormal"/>
    <w:uiPriority w:val="40"/>
    <w:rsid w:val="00A20302"/>
    <w:pPr>
      <w:spacing w:after="0" w:line="240" w:lineRule="auto"/>
    </w:pPr>
    <w:rPr>
      <w:rFonts w:eastAsiaTheme="minorEastAsia"/>
      <w:lang w:val="en-US"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CE5E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2849">
      <w:bodyDiv w:val="1"/>
      <w:marLeft w:val="0"/>
      <w:marRight w:val="0"/>
      <w:marTop w:val="0"/>
      <w:marBottom w:val="0"/>
      <w:divBdr>
        <w:top w:val="none" w:sz="0" w:space="0" w:color="auto"/>
        <w:left w:val="none" w:sz="0" w:space="0" w:color="auto"/>
        <w:bottom w:val="none" w:sz="0" w:space="0" w:color="auto"/>
        <w:right w:val="none" w:sz="0" w:space="0" w:color="auto"/>
      </w:divBdr>
    </w:div>
    <w:div w:id="39597493">
      <w:bodyDiv w:val="1"/>
      <w:marLeft w:val="0"/>
      <w:marRight w:val="0"/>
      <w:marTop w:val="0"/>
      <w:marBottom w:val="0"/>
      <w:divBdr>
        <w:top w:val="none" w:sz="0" w:space="0" w:color="auto"/>
        <w:left w:val="none" w:sz="0" w:space="0" w:color="auto"/>
        <w:bottom w:val="none" w:sz="0" w:space="0" w:color="auto"/>
        <w:right w:val="none" w:sz="0" w:space="0" w:color="auto"/>
      </w:divBdr>
    </w:div>
    <w:div w:id="856312419">
      <w:bodyDiv w:val="1"/>
      <w:marLeft w:val="0"/>
      <w:marRight w:val="0"/>
      <w:marTop w:val="0"/>
      <w:marBottom w:val="0"/>
      <w:divBdr>
        <w:top w:val="none" w:sz="0" w:space="0" w:color="auto"/>
        <w:left w:val="none" w:sz="0" w:space="0" w:color="auto"/>
        <w:bottom w:val="none" w:sz="0" w:space="0" w:color="auto"/>
        <w:right w:val="none" w:sz="0" w:space="0" w:color="auto"/>
      </w:divBdr>
    </w:div>
    <w:div w:id="1134054959">
      <w:bodyDiv w:val="1"/>
      <w:marLeft w:val="0"/>
      <w:marRight w:val="0"/>
      <w:marTop w:val="0"/>
      <w:marBottom w:val="0"/>
      <w:divBdr>
        <w:top w:val="none" w:sz="0" w:space="0" w:color="auto"/>
        <w:left w:val="none" w:sz="0" w:space="0" w:color="auto"/>
        <w:bottom w:val="none" w:sz="0" w:space="0" w:color="auto"/>
        <w:right w:val="none" w:sz="0" w:space="0" w:color="auto"/>
      </w:divBdr>
    </w:div>
    <w:div w:id="1647780373">
      <w:bodyDiv w:val="1"/>
      <w:marLeft w:val="0"/>
      <w:marRight w:val="0"/>
      <w:marTop w:val="0"/>
      <w:marBottom w:val="0"/>
      <w:divBdr>
        <w:top w:val="none" w:sz="0" w:space="0" w:color="auto"/>
        <w:left w:val="none" w:sz="0" w:space="0" w:color="auto"/>
        <w:bottom w:val="none" w:sz="0" w:space="0" w:color="auto"/>
        <w:right w:val="none" w:sz="0" w:space="0" w:color="auto"/>
      </w:divBdr>
    </w:div>
    <w:div w:id="1683510143">
      <w:bodyDiv w:val="1"/>
      <w:marLeft w:val="0"/>
      <w:marRight w:val="0"/>
      <w:marTop w:val="0"/>
      <w:marBottom w:val="0"/>
      <w:divBdr>
        <w:top w:val="none" w:sz="0" w:space="0" w:color="auto"/>
        <w:left w:val="none" w:sz="0" w:space="0" w:color="auto"/>
        <w:bottom w:val="none" w:sz="0" w:space="0" w:color="auto"/>
        <w:right w:val="none" w:sz="0" w:space="0" w:color="auto"/>
      </w:divBdr>
    </w:div>
    <w:div w:id="187422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ur-lex.europa.eu/legal-content/EN/TXT/PDF/?uri=CELEX:32016L0680" TargetMode="External"/><Relationship Id="rId21" Type="http://schemas.openxmlformats.org/officeDocument/2006/relationships/hyperlink" Target="https://www.irishstatutebook.ie/eli/2018/act/7/enacted/en/print" TargetMode="External"/><Relationship Id="rId42" Type="http://schemas.openxmlformats.org/officeDocument/2006/relationships/hyperlink" Target="https://www.irishstatutebook.ie/eli/2018/act/7/enacted/en/print" TargetMode="External"/><Relationship Id="rId47" Type="http://schemas.openxmlformats.org/officeDocument/2006/relationships/hyperlink" Target="https://gdpr-info.eu/art-13-gdpr/" TargetMode="External"/><Relationship Id="rId63" Type="http://schemas.microsoft.com/office/2016/09/relationships/commentsIds" Target="commentsIds.xml"/><Relationship Id="rId68" Type="http://schemas.openxmlformats.org/officeDocument/2006/relationships/hyperlink" Target="mailto:GDPR.dataprotection@garda.ie" TargetMode="External"/><Relationship Id="rId16" Type="http://schemas.openxmlformats.org/officeDocument/2006/relationships/hyperlink" Target="https://www.irishstatutebook.ie/2023/en/act/pub/0032/sec0027.html" TargetMode="External"/><Relationship Id="rId11" Type="http://schemas.openxmlformats.org/officeDocument/2006/relationships/hyperlink" Target="https://www.irishstatutebook.ie/eli/2018/act/7/section/84/enacted/en/html" TargetMode="External"/><Relationship Id="rId24" Type="http://schemas.openxmlformats.org/officeDocument/2006/relationships/hyperlink" Target="https://www.irishstatutebook.ie/eli/2018/act/7/enacted/en/print" TargetMode="External"/><Relationship Id="rId32" Type="http://schemas.openxmlformats.org/officeDocument/2006/relationships/hyperlink" Target="mailto:GDPR.dataprotection@garda.ie" TargetMode="External"/><Relationship Id="rId37" Type="http://schemas.openxmlformats.org/officeDocument/2006/relationships/hyperlink" Target="https://www.garda.ie/en/about-us/organisational-structure/garda-equipment/public-cctv/public-cctv-faqs/" TargetMode="External"/><Relationship Id="rId40" Type="http://schemas.openxmlformats.org/officeDocument/2006/relationships/header" Target="header2.xml"/><Relationship Id="rId45" Type="http://schemas.openxmlformats.org/officeDocument/2006/relationships/hyperlink" Target="https://www.irishstatutebook.ie/eli/2018/act/7/enacted/en/print" TargetMode="External"/><Relationship Id="rId53" Type="http://schemas.openxmlformats.org/officeDocument/2006/relationships/hyperlink" Target="https://gdpr-info.eu/art-17-gdpr/" TargetMode="External"/><Relationship Id="rId58" Type="http://schemas.openxmlformats.org/officeDocument/2006/relationships/hyperlink" Target="https://gdpr-info.eu/art-21-gdpr/" TargetMode="External"/><Relationship Id="rId66" Type="http://schemas.openxmlformats.org/officeDocument/2006/relationships/hyperlink" Target="https://www.irishstatutebook.ie/eli/2018/act/7/section/94/enacted/en/html" TargetMode="External"/><Relationship Id="rId74" Type="http://schemas.openxmlformats.org/officeDocument/2006/relationships/image" Target="media/image4.jpeg"/><Relationship Id="rId5" Type="http://schemas.openxmlformats.org/officeDocument/2006/relationships/numbering" Target="numbering.xml"/><Relationship Id="rId61" Type="http://schemas.openxmlformats.org/officeDocument/2006/relationships/comments" Target="comments.xml"/><Relationship Id="rId19" Type="http://schemas.openxmlformats.org/officeDocument/2006/relationships/hyperlink" Target="https://www.irishstatutebook.ie/2023/en/act/pub/0032/sec0027.html" TargetMode="External"/><Relationship Id="rId14" Type="http://schemas.openxmlformats.org/officeDocument/2006/relationships/hyperlink" Target="https://www.dataprotection.ie/sites/default/files/uploads/2019-10/Guide%20to%20Data%20Protection%20Impact%20Assessments%20(DPIAs)_Oct19.pdf" TargetMode="External"/><Relationship Id="rId22" Type="http://schemas.openxmlformats.org/officeDocument/2006/relationships/hyperlink" Target="https://gdpr-info.eu/art-9-gdpr/" TargetMode="External"/><Relationship Id="rId27" Type="http://schemas.openxmlformats.org/officeDocument/2006/relationships/hyperlink" Target="https://www.dataprotection.ie/en/organisations/know-your-obligations/data-protection-impact-assessments" TargetMode="External"/><Relationship Id="rId30" Type="http://schemas.openxmlformats.org/officeDocument/2006/relationships/hyperlink" Target="https://www.dataprotection.ie/sites/default/files/uploads/2018-11/Data-Protection-Impact-Assessment.pdf" TargetMode="External"/><Relationship Id="rId35" Type="http://schemas.openxmlformats.org/officeDocument/2006/relationships/hyperlink" Target="https://gdpr-info.eu/art-5-gdpr/" TargetMode="External"/><Relationship Id="rId43" Type="http://schemas.openxmlformats.org/officeDocument/2006/relationships/hyperlink" Target="https://www.irishstatutebook.ie/eli/2018/act/7/section/82/enacted/en/html" TargetMode="External"/><Relationship Id="rId48" Type="http://schemas.openxmlformats.org/officeDocument/2006/relationships/hyperlink" Target="https://gdpr-info.eu/art-14-gdpr/" TargetMode="External"/><Relationship Id="rId56" Type="http://schemas.openxmlformats.org/officeDocument/2006/relationships/hyperlink" Target="https://gdpr-info.eu/art-22-gdpr/" TargetMode="External"/><Relationship Id="rId64" Type="http://schemas.microsoft.com/office/2018/08/relationships/commentsExtensible" Target="commentsExtensible.xml"/><Relationship Id="rId69" Type="http://schemas.openxmlformats.org/officeDocument/2006/relationships/image" Target="media/image2.png"/><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irishstatutebook.ie/eli/2018/act/7/enacted/en/print" TargetMode="External"/><Relationship Id="rId72" Type="http://schemas.openxmlformats.org/officeDocument/2006/relationships/hyperlink" Target="mailto:gdpr.dataprotection@garda.ie" TargetMode="External"/><Relationship Id="rId3" Type="http://schemas.openxmlformats.org/officeDocument/2006/relationships/customXml" Target="../customXml/item3.xml"/><Relationship Id="rId12" Type="http://schemas.openxmlformats.org/officeDocument/2006/relationships/hyperlink" Target="https://gdpr-info.eu/art-35-gdpr/" TargetMode="External"/><Relationship Id="rId17" Type="http://schemas.openxmlformats.org/officeDocument/2006/relationships/hyperlink" Target="https://www.irishstatutebook.ie/2023/en/act/pub/0032/sec0028.html" TargetMode="External"/><Relationship Id="rId25" Type="http://schemas.openxmlformats.org/officeDocument/2006/relationships/hyperlink" Target="https://www.irishstatutebook.ie/eli/2018/act/7/section/70/enacted/en/html" TargetMode="External"/><Relationship Id="rId33" Type="http://schemas.openxmlformats.org/officeDocument/2006/relationships/hyperlink" Target="https://www.irishstatutebook.ie/eli/2018/act/7/enacted/en/print" TargetMode="External"/><Relationship Id="rId38" Type="http://schemas.openxmlformats.org/officeDocument/2006/relationships/header" Target="header1.xml"/><Relationship Id="rId46" Type="http://schemas.openxmlformats.org/officeDocument/2006/relationships/hyperlink" Target="https://www.irishstatutebook.ie/eli/2018/act/7/enacted/en/print" TargetMode="External"/><Relationship Id="rId59" Type="http://schemas.openxmlformats.org/officeDocument/2006/relationships/hyperlink" Target="mailto:GDPR.dataprotection@garda.ie" TargetMode="External"/><Relationship Id="rId67" Type="http://schemas.openxmlformats.org/officeDocument/2006/relationships/hyperlink" Target="https://www.irishstatutebook.ie/eli/2018/act/7/section/60/enacted/en/html" TargetMode="External"/><Relationship Id="rId20" Type="http://schemas.openxmlformats.org/officeDocument/2006/relationships/hyperlink" Target="https://www.irishstatutebook.ie/2023/en/act/pub/0032/sec0028.html" TargetMode="External"/><Relationship Id="rId41" Type="http://schemas.openxmlformats.org/officeDocument/2006/relationships/hyperlink" Target="https://eur-lex.europa.eu/legal-content/EN/TXT/PDF/?uri=CELEX:12012P/TXT&amp;from=EN" TargetMode="External"/><Relationship Id="rId54" Type="http://schemas.openxmlformats.org/officeDocument/2006/relationships/hyperlink" Target="https://gdpr-info.eu/art-18-gdpr/" TargetMode="External"/><Relationship Id="rId62" Type="http://schemas.microsoft.com/office/2011/relationships/commentsExtended" Target="commentsExtended.xml"/><Relationship Id="rId70" Type="http://schemas.openxmlformats.org/officeDocument/2006/relationships/hyperlink" Target="https://www.irishstatutebook.ie/eli/2018/act/7/section/84/enacted/en/html"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dataprotection.ie/sites/default/files/uploads/2018-11/Data-Protection-Impact-Assessment.pdf" TargetMode="External"/><Relationship Id="rId23" Type="http://schemas.openxmlformats.org/officeDocument/2006/relationships/hyperlink" Target="https://gdpr-info.eu/art-10-gdpr/" TargetMode="External"/><Relationship Id="rId28" Type="http://schemas.openxmlformats.org/officeDocument/2006/relationships/hyperlink" Target="https://ec.europa.eu/newsroom/article29/items/611236/en" TargetMode="External"/><Relationship Id="rId36" Type="http://schemas.openxmlformats.org/officeDocument/2006/relationships/hyperlink" Target="https://www.irishstatutebook.ie/eli/2005/act/20/section/7/enacted/en/html" TargetMode="External"/><Relationship Id="rId49" Type="http://schemas.openxmlformats.org/officeDocument/2006/relationships/hyperlink" Target="https://www.irishstatutebook.ie/eli/2018/act/7/enacted/en/print" TargetMode="External"/><Relationship Id="rId57" Type="http://schemas.openxmlformats.org/officeDocument/2006/relationships/hyperlink" Target="https://gdpr-info.eu/art-20-gdpr/" TargetMode="External"/><Relationship Id="rId10" Type="http://schemas.openxmlformats.org/officeDocument/2006/relationships/endnotes" Target="endnotes.xml"/><Relationship Id="rId31" Type="http://schemas.openxmlformats.org/officeDocument/2006/relationships/hyperlink" Target="https://www.irishstatutebook.ie/eli/2018/act/7/section/8/enacted/en/html" TargetMode="External"/><Relationship Id="rId44" Type="http://schemas.openxmlformats.org/officeDocument/2006/relationships/hyperlink" Target="https://www.irishstatutebook.ie/eli/2018/act/7/enacted/en/print" TargetMode="External"/><Relationship Id="rId52" Type="http://schemas.openxmlformats.org/officeDocument/2006/relationships/hyperlink" Target="https://gdpr-info.eu/art-16-gdpr/" TargetMode="External"/><Relationship Id="rId60" Type="http://schemas.openxmlformats.org/officeDocument/2006/relationships/hyperlink" Target="https://www.garda.ie/en/information-centre/data-protection/data-protection-and-an-garda-siochana.html" TargetMode="External"/><Relationship Id="rId65" Type="http://schemas.openxmlformats.org/officeDocument/2006/relationships/hyperlink" Target="https://www.garda.ie/en/about-us/organisational-structure/garda-equipment/public-cctv/public-cctv-faqs/" TargetMode="External"/><Relationship Id="rId73"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dataprotection.ie/en/organisations/know-your-obligations/data-protection-impact-assessments" TargetMode="External"/><Relationship Id="rId18" Type="http://schemas.openxmlformats.org/officeDocument/2006/relationships/hyperlink" Target="https://www.irishstatutebook.ie/eli/2005/act/20/section/7/enacted/en/html" TargetMode="External"/><Relationship Id="rId39" Type="http://schemas.openxmlformats.org/officeDocument/2006/relationships/footer" Target="footer1.xml"/><Relationship Id="rId34" Type="http://schemas.openxmlformats.org/officeDocument/2006/relationships/hyperlink" Target="https://www.irishstatutebook.ie/eli/2018/act/7/section/71" TargetMode="External"/><Relationship Id="rId50" Type="http://schemas.openxmlformats.org/officeDocument/2006/relationships/hyperlink" Target="https://gdpr-info.eu/art-15-gdpr/" TargetMode="External"/><Relationship Id="rId55" Type="http://schemas.openxmlformats.org/officeDocument/2006/relationships/hyperlink" Target="https://www.irishstatutebook.ie/eli/2018/act/7/enacted/en/print" TargetMode="External"/><Relationship Id="rId76" Type="http://schemas.microsoft.com/office/2011/relationships/people" Target="people.xml"/><Relationship Id="rId7" Type="http://schemas.openxmlformats.org/officeDocument/2006/relationships/settings" Target="settings.xml"/><Relationship Id="rId71" Type="http://schemas.openxmlformats.org/officeDocument/2006/relationships/hyperlink" Target="https://gdpr-info.eu/art-36-gdpr/" TargetMode="External"/><Relationship Id="rId2" Type="http://schemas.openxmlformats.org/officeDocument/2006/relationships/customXml" Target="../customXml/item2.xml"/><Relationship Id="rId29" Type="http://schemas.openxmlformats.org/officeDocument/2006/relationships/hyperlink" Target="https://www.dataprotection.ie/sites/default/files/uploads/2018-11/Data-Protection-Impact-Assessmen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GardaTitle xmlns="ae10aad7-29b5-4330-921a-aa1aafea651a" xsi:nil="true"/>
    <GardaDescription xmlns="ae10aad7-29b5-4330-921a-aa1aafea651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B4E5617A9372F418E8729E21E72835A" ma:contentTypeVersion="5" ma:contentTypeDescription="Create a new document." ma:contentTypeScope="" ma:versionID="e79810ec725d65db47044e7ae36749a1">
  <xsd:schema xmlns:xsd="http://www.w3.org/2001/XMLSchema" xmlns:p="http://schemas.microsoft.com/office/2006/metadata/properties" xmlns:ns2="ae10aad7-29b5-4330-921a-aa1aafea651a" targetNamespace="http://schemas.microsoft.com/office/2006/metadata/properties" ma:root="true" ma:fieldsID="125453dcbd5f46dd265d5b9d0f49c61a" ns2:_="">
    <xsd:import namespace="ae10aad7-29b5-4330-921a-aa1aafea651a"/>
    <xsd:element name="properties">
      <xsd:complexType>
        <xsd:sequence>
          <xsd:element name="documentManagement">
            <xsd:complexType>
              <xsd:all>
                <xsd:element ref="ns2:GardaTitle" minOccurs="0"/>
                <xsd:element ref="ns2:GardaDescription" minOccurs="0"/>
              </xsd:all>
            </xsd:complexType>
          </xsd:element>
        </xsd:sequence>
      </xsd:complexType>
    </xsd:element>
  </xsd:schema>
  <xsd:schema xmlns:xsd="http://www.w3.org/2001/XMLSchema" xmlns:dms="http://schemas.microsoft.com/office/2006/documentManagement/types" targetNamespace="ae10aad7-29b5-4330-921a-aa1aafea651a" elementFormDefault="qualified">
    <xsd:import namespace="http://schemas.microsoft.com/office/2006/documentManagement/types"/>
    <xsd:element name="GardaTitle" ma:index="8" nillable="true" ma:displayName="Display Title" ma:default="" ma:internalName="GardaTitle">
      <xsd:simpleType>
        <xsd:restriction base="dms:Text">
          <xsd:maxLength value="255"/>
        </xsd:restriction>
      </xsd:simpleType>
    </xsd:element>
    <xsd:element name="GardaDescription" ma:index="9" nillable="true" ma:displayName="Description" ma:default="" ma:internalName="GardaDescrip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ocument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CDDB4F-624D-4C87-BC1F-04C99A30986D}">
  <ds:schemaRefs>
    <ds:schemaRef ds:uri="http://schemas.microsoft.com/office/2006/metadata/properties"/>
    <ds:schemaRef ds:uri="ae10aad7-29b5-4330-921a-aa1aafea651a"/>
  </ds:schemaRefs>
</ds:datastoreItem>
</file>

<file path=customXml/itemProps2.xml><?xml version="1.0" encoding="utf-8"?>
<ds:datastoreItem xmlns:ds="http://schemas.openxmlformats.org/officeDocument/2006/customXml" ds:itemID="{6AC5C629-6267-41DB-97BC-F9E993F88564}">
  <ds:schemaRefs>
    <ds:schemaRef ds:uri="http://schemas.openxmlformats.org/officeDocument/2006/bibliography"/>
  </ds:schemaRefs>
</ds:datastoreItem>
</file>

<file path=customXml/itemProps3.xml><?xml version="1.0" encoding="utf-8"?>
<ds:datastoreItem xmlns:ds="http://schemas.openxmlformats.org/officeDocument/2006/customXml" ds:itemID="{3800F16F-B13A-4514-A644-01625B76A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10aad7-29b5-4330-921a-aa1aafea651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E559613-484B-4D39-90FD-C42EC6CD09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70</Pages>
  <Words>14600</Words>
  <Characters>83226</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DPIA Template</vt:lpstr>
    </vt:vector>
  </TitlesOfParts>
  <Company>An Garda Síochána</Company>
  <LinksUpToDate>false</LinksUpToDate>
  <CharactersWithSpaces>97631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DPIA Template</dc:title>
  <dc:subject/>
  <dc:creator>S5059496</dc:creator>
  <cp:keywords/>
  <dc:description/>
  <cp:lastModifiedBy>Smyth, Peter</cp:lastModifiedBy>
  <cp:revision>10</cp:revision>
  <dcterms:created xsi:type="dcterms:W3CDTF">2026-08-13T13:46:00Z</dcterms:created>
  <dcterms:modified xsi:type="dcterms:W3CDTF">2026-09-19T23:44:00Z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0x0101006B4E5617A9372F418E8729E21E72835A</vt:lpwstr>
  </property>
</Properties>
</file>