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8457C" w14:textId="3A9FF56F" w:rsidR="00A77183" w:rsidRDefault="00770BE8" w:rsidP="00A77183">
      <w:pPr>
        <w:pStyle w:val="NormalWeb"/>
      </w:pPr>
      <w:r>
        <w:rPr>
          <w:noProof/>
          <w:lang w:val="en-IE" w:eastAsia="en-IE"/>
        </w:rPr>
        <w:drawing>
          <wp:anchor distT="0" distB="0" distL="114300" distR="114300" simplePos="0" relativeHeight="251658240" behindDoc="1" locked="0" layoutInCell="1" allowOverlap="1" wp14:anchorId="58AE970A" wp14:editId="1098E591">
            <wp:simplePos x="0" y="0"/>
            <wp:positionH relativeFrom="column">
              <wp:posOffset>-1090267</wp:posOffset>
            </wp:positionH>
            <wp:positionV relativeFrom="paragraph">
              <wp:posOffset>-940501</wp:posOffset>
            </wp:positionV>
            <wp:extent cx="7694295" cy="11115318"/>
            <wp:effectExtent l="0" t="0" r="1905" b="0"/>
            <wp:wrapNone/>
            <wp:docPr id="1" name="Picture 1" descr="A blue and yellow diagonally cut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yellow diagonally cut lines&#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94295" cy="11115318"/>
                    </a:xfrm>
                    <a:prstGeom prst="rect">
                      <a:avLst/>
                    </a:prstGeom>
                    <a:noFill/>
                    <a:ln>
                      <a:noFill/>
                    </a:ln>
                  </pic:spPr>
                </pic:pic>
              </a:graphicData>
            </a:graphic>
            <wp14:sizeRelH relativeFrom="page">
              <wp14:pctWidth>0</wp14:pctWidth>
            </wp14:sizeRelH>
            <wp14:sizeRelV relativeFrom="page">
              <wp14:pctHeight>0</wp14:pctHeight>
            </wp14:sizeRelV>
          </wp:anchor>
        </w:drawing>
      </w:r>
      <w:r w:rsidR="005A0C8B">
        <w:rPr>
          <w:noProof/>
          <w:lang w:val="en-IE" w:eastAsia="en-IE"/>
        </w:rPr>
        <w:drawing>
          <wp:anchor distT="0" distB="0" distL="114300" distR="114300" simplePos="0" relativeHeight="251658242" behindDoc="0" locked="0" layoutInCell="1" allowOverlap="1" wp14:anchorId="7A7F28FC" wp14:editId="0A41E504">
            <wp:simplePos x="0" y="0"/>
            <wp:positionH relativeFrom="column">
              <wp:posOffset>-750326</wp:posOffset>
            </wp:positionH>
            <wp:positionV relativeFrom="paragraph">
              <wp:posOffset>-436245</wp:posOffset>
            </wp:positionV>
            <wp:extent cx="2115403" cy="2274431"/>
            <wp:effectExtent l="0" t="0" r="0" b="0"/>
            <wp:wrapNone/>
            <wp:docPr id="15786613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a:stretch>
                      <a:fillRect/>
                    </a:stretch>
                  </pic:blipFill>
                  <pic:spPr bwMode="auto">
                    <a:xfrm>
                      <a:off x="0" y="0"/>
                      <a:ext cx="2115403" cy="227443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E7BE0D7" w14:textId="146710E6" w:rsidR="00164CC7" w:rsidRDefault="005A0C8B">
      <w:pPr>
        <w:rPr>
          <w:rFonts w:ascii="Times New Roman" w:eastAsia="Times New Roman" w:hAnsi="Times New Roman" w:cs="Times New Roman"/>
          <w:kern w:val="0"/>
          <w:lang w:eastAsia="en-GB"/>
          <w14:ligatures w14:val="none"/>
        </w:rPr>
      </w:pPr>
      <w:r>
        <w:rPr>
          <w:noProof/>
          <w:lang w:val="en-IE" w:eastAsia="en-IE"/>
        </w:rPr>
        <mc:AlternateContent>
          <mc:Choice Requires="wps">
            <w:drawing>
              <wp:anchor distT="45720" distB="45720" distL="114300" distR="114300" simplePos="0" relativeHeight="251658244" behindDoc="0" locked="0" layoutInCell="1" allowOverlap="1" wp14:anchorId="028B125B" wp14:editId="356B1188">
                <wp:simplePos x="0" y="0"/>
                <wp:positionH relativeFrom="column">
                  <wp:posOffset>1041513</wp:posOffset>
                </wp:positionH>
                <wp:positionV relativeFrom="paragraph">
                  <wp:posOffset>9667</wp:posOffset>
                </wp:positionV>
                <wp:extent cx="5047615" cy="1404620"/>
                <wp:effectExtent l="0" t="0" r="0" b="0"/>
                <wp:wrapNone/>
                <wp:docPr id="16710598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7615" cy="1404620"/>
                        </a:xfrm>
                        <a:prstGeom prst="rect">
                          <a:avLst/>
                        </a:prstGeom>
                        <a:noFill/>
                        <a:ln w="9525">
                          <a:noFill/>
                          <a:miter lim="800000"/>
                          <a:headEnd/>
                          <a:tailEnd/>
                        </a:ln>
                      </wps:spPr>
                      <wps:txbx>
                        <w:txbxContent>
                          <w:p w14:paraId="775281FA" w14:textId="62E4D2C8" w:rsidR="00D766EB" w:rsidRPr="00411F18" w:rsidRDefault="00D766EB" w:rsidP="00D766EB">
                            <w:pPr>
                              <w:jc w:val="center"/>
                              <w:rPr>
                                <w:rFonts w:ascii="Abadi" w:hAnsi="Abadi"/>
                                <w:b/>
                                <w:bCs/>
                                <w:color w:val="00007A"/>
                                <w:sz w:val="72"/>
                                <w:szCs w:val="72"/>
                              </w:rPr>
                            </w:pPr>
                            <w:r w:rsidRPr="00411F18">
                              <w:rPr>
                                <w:rFonts w:ascii="Abadi" w:hAnsi="Abadi"/>
                                <w:b/>
                                <w:bCs/>
                                <w:color w:val="00007A"/>
                                <w:sz w:val="72"/>
                                <w:szCs w:val="72"/>
                              </w:rPr>
                              <w:t xml:space="preserve">An Garda </w:t>
                            </w:r>
                            <w:r w:rsidR="00783B2D" w:rsidRPr="00411F18">
                              <w:rPr>
                                <w:rFonts w:ascii="Abadi" w:hAnsi="Abadi"/>
                                <w:b/>
                                <w:bCs/>
                                <w:color w:val="00007A"/>
                                <w:sz w:val="72"/>
                                <w:szCs w:val="72"/>
                              </w:rPr>
                              <w:t>Síochána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28B125B" id="_x0000_t202" coordsize="21600,21600" o:spt="202" path="m,l,21600r21600,l21600,xe">
                <v:stroke joinstyle="miter"/>
                <v:path gradientshapeok="t" o:connecttype="rect"/>
              </v:shapetype>
              <v:shape id="Text Box 2" o:spid="_x0000_s1026" type="#_x0000_t202" style="position:absolute;margin-left:82pt;margin-top:.75pt;width:397.45pt;height:110.6pt;z-index:2516582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TKM+gEAAM4DAAAOAAAAZHJzL2Uyb0RvYy54bWysU9Fu2yAUfZ+0f0C8L7YjJ22tOFXXLtOk&#10;rpvU7QMwxjEacBmQ2NnX74LdNNrepvkBgS/33HvOPWxuR63IUTgvwdS0WOSUCMOhlWZf0+/fdu+u&#10;KfGBmZYpMKKmJ+Hp7fbtm81gK7GEHlQrHEEQ46vB1rQPwVZZ5nkvNPMLsMJgsAOnWcCj22etYwOi&#10;a5Ut83ydDeBa64AL7/HvwxSk24TfdYKHL13nRSCqpthbSKtLaxPXbLth1d4x20s+t8H+oQvNpMGi&#10;Z6gHFhg5OPkXlJbcgYcuLDjoDLpOcpE4IJsi/4PNc8+sSFxQHG/PMvn/B8ufjs/2qyNhfA8jDjCR&#10;8PYR+A9PDNz3zOzFnXMw9IK1WLiIkmWD9dWcGqX2lY8gzfAZWhwyOwRIQGPndFQFeRJExwGczqKL&#10;MRCOP1d5ebUuVpRwjBVlXq6XaSwZq17SrfPhowBN4qamDqea4Nnx0YfYDqtersRqBnZSqTRZZchQ&#10;05vVcpUSLiJaBjSekrqm13n8JitElh9Mm5IDk2raYwFlZtqR6cQ5jM2IFyP9BtoTCuBgMhg+CNz0&#10;4H5RMqC5aup/HpgTlKhPBkW8KcoyujEdytUVMibuMtJcRpjhCFXTQMm0vQ/JwZGrt3co9k4mGV47&#10;mXtF0yR1ZoNHV16e063XZ7j9DQAA//8DAFBLAwQUAAYACAAAACEA35o9090AAAAJAQAADwAAAGRy&#10;cy9kb3ducmV2LnhtbEyPzU7DMBCE70i8g7VI3KiDRf9CnKpCbTkCJeLsxksSEa+t2E3D27Oc4Laj&#10;Gc1+U2wm14sRh9h50nA/y0Ag1d521Gio3vd3KxAxGbKm94QavjHCpry+Kkxu/YXecDymRnAJxdxo&#10;aFMKuZSxbtGZOPMBib1PPziTWA6NtIO5cLnrpcqyhXSmI/7QmoBPLdZfx7PTEFI4LJ+Hl9ftbj9m&#10;1cehUl2z0/r2Zto+gkg4pb8w/OIzOpTMdPJnslH0rBcPvCXxMQfB/nq+WoM4aVBKLUGWhfy/oPwB&#10;AAD//wMAUEsBAi0AFAAGAAgAAAAhALaDOJL+AAAA4QEAABMAAAAAAAAAAAAAAAAAAAAAAFtDb250&#10;ZW50X1R5cGVzXS54bWxQSwECLQAUAAYACAAAACEAOP0h/9YAAACUAQAACwAAAAAAAAAAAAAAAAAv&#10;AQAAX3JlbHMvLnJlbHNQSwECLQAUAAYACAAAACEA1L0yjPoBAADOAwAADgAAAAAAAAAAAAAAAAAu&#10;AgAAZHJzL2Uyb0RvYy54bWxQSwECLQAUAAYACAAAACEA35o9090AAAAJAQAADwAAAAAAAAAAAAAA&#10;AABUBAAAZHJzL2Rvd25yZXYueG1sUEsFBgAAAAAEAAQA8wAAAF4FAAAAAA==&#10;" filled="f" stroked="f">
                <v:textbox style="mso-fit-shape-to-text:t">
                  <w:txbxContent>
                    <w:p w14:paraId="775281FA" w14:textId="62E4D2C8" w:rsidR="00D766EB" w:rsidRPr="00411F18" w:rsidRDefault="00D766EB" w:rsidP="00D766EB">
                      <w:pPr>
                        <w:jc w:val="center"/>
                        <w:rPr>
                          <w:rFonts w:ascii="Abadi" w:hAnsi="Abadi"/>
                          <w:b/>
                          <w:bCs/>
                          <w:color w:val="00007A"/>
                          <w:sz w:val="72"/>
                          <w:szCs w:val="72"/>
                        </w:rPr>
                      </w:pPr>
                      <w:r w:rsidRPr="00411F18">
                        <w:rPr>
                          <w:rFonts w:ascii="Abadi" w:hAnsi="Abadi"/>
                          <w:b/>
                          <w:bCs/>
                          <w:color w:val="00007A"/>
                          <w:sz w:val="72"/>
                          <w:szCs w:val="72"/>
                        </w:rPr>
                        <w:t xml:space="preserve">An Garda </w:t>
                      </w:r>
                      <w:r w:rsidR="00783B2D" w:rsidRPr="00411F18">
                        <w:rPr>
                          <w:rFonts w:ascii="Abadi" w:hAnsi="Abadi"/>
                          <w:b/>
                          <w:bCs/>
                          <w:color w:val="00007A"/>
                          <w:sz w:val="72"/>
                          <w:szCs w:val="72"/>
                        </w:rPr>
                        <w:t>Síochána</w:t>
                      </w:r>
                    </w:p>
                  </w:txbxContent>
                </v:textbox>
              </v:shape>
            </w:pict>
          </mc:Fallback>
        </mc:AlternateContent>
      </w:r>
    </w:p>
    <w:p w14:paraId="71BB7D9D" w14:textId="6AE7C4E0" w:rsidR="0056010F" w:rsidRPr="0056010F" w:rsidRDefault="0056010F" w:rsidP="0056010F"/>
    <w:p w14:paraId="5A56CEC6" w14:textId="1A11EDC1" w:rsidR="0056010F" w:rsidRPr="0056010F" w:rsidRDefault="0056010F" w:rsidP="0056010F"/>
    <w:p w14:paraId="0041FE9D" w14:textId="36D95C2A" w:rsidR="0056010F" w:rsidRPr="0056010F" w:rsidRDefault="0056010F" w:rsidP="0056010F"/>
    <w:p w14:paraId="44396A6A" w14:textId="317C845D" w:rsidR="0056010F" w:rsidRPr="0056010F" w:rsidRDefault="0056010F" w:rsidP="0056010F"/>
    <w:p w14:paraId="4072C8E7" w14:textId="7E015A5A" w:rsidR="0056010F" w:rsidRPr="0056010F" w:rsidRDefault="0056010F" w:rsidP="0056010F"/>
    <w:p w14:paraId="18C1D12A" w14:textId="7DA1B71B" w:rsidR="0056010F" w:rsidRPr="0056010F" w:rsidRDefault="005A0C8B" w:rsidP="0056010F">
      <w:r>
        <w:rPr>
          <w:noProof/>
          <w:lang w:val="en-IE" w:eastAsia="en-IE"/>
        </w:rPr>
        <mc:AlternateContent>
          <mc:Choice Requires="wps">
            <w:drawing>
              <wp:anchor distT="45720" distB="45720" distL="114300" distR="114300" simplePos="0" relativeHeight="251658241" behindDoc="0" locked="0" layoutInCell="1" allowOverlap="1" wp14:anchorId="698C99E3" wp14:editId="4CBD7F5D">
                <wp:simplePos x="0" y="0"/>
                <wp:positionH relativeFrom="column">
                  <wp:posOffset>61595</wp:posOffset>
                </wp:positionH>
                <wp:positionV relativeFrom="paragraph">
                  <wp:posOffset>269240</wp:posOffset>
                </wp:positionV>
                <wp:extent cx="5809615" cy="577850"/>
                <wp:effectExtent l="0" t="0" r="0" b="0"/>
                <wp:wrapSquare wrapText="bothSides"/>
                <wp:docPr id="13579609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9615" cy="577850"/>
                        </a:xfrm>
                        <a:prstGeom prst="rect">
                          <a:avLst/>
                        </a:prstGeom>
                        <a:noFill/>
                        <a:ln w="9525">
                          <a:noFill/>
                          <a:miter lim="800000"/>
                          <a:headEnd/>
                          <a:tailEnd/>
                        </a:ln>
                      </wps:spPr>
                      <wps:txbx>
                        <w:txbxContent>
                          <w:p w14:paraId="1AD16398" w14:textId="77777777" w:rsidR="003E22D1" w:rsidRPr="00CC45E2" w:rsidRDefault="003E22D1" w:rsidP="003E22D1">
                            <w:pPr>
                              <w:rPr>
                                <w:rFonts w:ascii="Abadi" w:hAnsi="Abadi"/>
                                <w:sz w:val="64"/>
                                <w:szCs w:val="64"/>
                              </w:rPr>
                            </w:pPr>
                            <w:r w:rsidRPr="00411F18">
                              <w:rPr>
                                <w:rFonts w:ascii="Abadi" w:hAnsi="Abadi"/>
                                <w:sz w:val="64"/>
                                <w:szCs w:val="64"/>
                              </w:rPr>
                              <w:t xml:space="preserve">Preliminary Health &amp; Safety Plan </w:t>
                            </w:r>
                            <w:r w:rsidRPr="00CC45E2">
                              <w:rPr>
                                <w:rFonts w:ascii="Abadi" w:hAnsi="Abadi"/>
                                <w:sz w:val="64"/>
                                <w:szCs w:val="64"/>
                              </w:rPr>
                              <w:t>Plan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8C99E3" id="_x0000_s1027" type="#_x0000_t202" style="position:absolute;margin-left:4.85pt;margin-top:21.2pt;width:457.45pt;height:45.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Cy2+wEAANQDAAAOAAAAZHJzL2Uyb0RvYy54bWysU9Fu2yAUfZ+0f0C8L3aiuEmsOFXXrtOk&#10;rpvU9QMwxjEacBmQ2NnX74LdNNreqvkBXbi+h3vOPWyvB63IUTgvwVR0PsspEYZDI82+os8/7j+s&#10;KfGBmYYpMKKiJ+Hp9e79u21vS7GADlQjHEEQ48veVrQLwZZZ5nknNPMzsMJgsgWnWcCt22eNYz2i&#10;a5Ut8vwq68E11gEX3uPp3Ziku4TftoKHb23rRSCqothbSKtLax3XbLdl5d4x20k+tcHe0IVm0uCl&#10;Z6g7Fhg5OPkPlJbcgYc2zDjoDNpWcpE4IJt5/hebp45ZkbigON6eZfL/D5Y/Hp/sd0fC8BEGHGAi&#10;4e0D8J+eGLjtmNmLG+eg7wRr8OJ5lCzrrS+n0ii1L30Eqfuv0OCQ2SFAAhpap6MqyJMgOg7gdBZd&#10;DIFwPCzW+eZqXlDCMVesVusiTSVj5Uu1dT58FqBJDCrqcKgJnR0ffIjdsPLll3iZgXupVBqsMqSv&#10;6KZYFKngIqNlQN8pqSu6zuM3OiGS/GSaVByYVGOMFygzsY5ER8phqAcim0mSKEINzQllcDDaDJ8F&#10;Bh2435T0aLGK+l8H5gQl6otBKTfz5TJ6Mm2WxWqBG3eZqS8zzHCEqmigZAxvQ/LxSPkGJW9lUuO1&#10;k6lltE4SabJ59OblPv31+hh3fwAAAP//AwBQSwMEFAAGAAgAAAAhAKgVTtrcAAAACAEAAA8AAABk&#10;cnMvZG93bnJldi54bWxMj8FOwzAQRO9I/IO1SNyoTWpaEuJUCMQVRKFI3Nx4m0TE6yh2m/D3LCc4&#10;ruZp5m25mX0vTjjGLpCB64UCgVQH11Fj4P3t6eoWREyWnO0DoYFvjLCpzs9KW7gw0SuetqkRXEKx&#10;sAbalIZCyli36G1chAGJs0MYvU18jo10o5243PcyU2olve2IF1o74EOL9df26A3sng+fH1q9NI/+&#10;ZpjCrCT5XBpzeTHf34FIOKc/GH71WR0qdtqHI7koegP5mkEDOtMgOM4zvQKxZ2651CCrUv5/oPoB&#10;AAD//wMAUEsBAi0AFAAGAAgAAAAhALaDOJL+AAAA4QEAABMAAAAAAAAAAAAAAAAAAAAAAFtDb250&#10;ZW50X1R5cGVzXS54bWxQSwECLQAUAAYACAAAACEAOP0h/9YAAACUAQAACwAAAAAAAAAAAAAAAAAv&#10;AQAAX3JlbHMvLnJlbHNQSwECLQAUAAYACAAAACEAJagstvsBAADUAwAADgAAAAAAAAAAAAAAAAAu&#10;AgAAZHJzL2Uyb0RvYy54bWxQSwECLQAUAAYACAAAACEAqBVO2twAAAAIAQAADwAAAAAAAAAAAAAA&#10;AABVBAAAZHJzL2Rvd25yZXYueG1sUEsFBgAAAAAEAAQA8wAAAF4FAAAAAA==&#10;" filled="f" stroked="f">
                <v:textbox>
                  <w:txbxContent>
                    <w:p w14:paraId="1AD16398" w14:textId="77777777" w:rsidR="003E22D1" w:rsidRPr="00CC45E2" w:rsidRDefault="003E22D1" w:rsidP="003E22D1">
                      <w:pPr>
                        <w:rPr>
                          <w:rFonts w:ascii="Abadi" w:hAnsi="Abadi"/>
                          <w:sz w:val="64"/>
                          <w:szCs w:val="64"/>
                        </w:rPr>
                      </w:pPr>
                      <w:r w:rsidRPr="00411F18">
                        <w:rPr>
                          <w:rFonts w:ascii="Abadi" w:hAnsi="Abadi"/>
                          <w:sz w:val="64"/>
                          <w:szCs w:val="64"/>
                        </w:rPr>
                        <w:t xml:space="preserve">Preliminary Health &amp; Safety Plan </w:t>
                      </w:r>
                      <w:r w:rsidRPr="00CC45E2">
                        <w:rPr>
                          <w:rFonts w:ascii="Abadi" w:hAnsi="Abadi"/>
                          <w:sz w:val="64"/>
                          <w:szCs w:val="64"/>
                        </w:rPr>
                        <w:t>Plan</w:t>
                      </w:r>
                    </w:p>
                  </w:txbxContent>
                </v:textbox>
                <w10:wrap type="square"/>
              </v:shape>
            </w:pict>
          </mc:Fallback>
        </mc:AlternateContent>
      </w:r>
    </w:p>
    <w:p w14:paraId="3D6AACDC" w14:textId="5498674F" w:rsidR="0056010F" w:rsidRPr="0056010F" w:rsidRDefault="005A0C8B" w:rsidP="0056010F">
      <w:r>
        <w:rPr>
          <w:noProof/>
          <w:lang w:val="en-IE" w:eastAsia="en-IE"/>
        </w:rPr>
        <mc:AlternateContent>
          <mc:Choice Requires="wps">
            <w:drawing>
              <wp:anchor distT="45720" distB="45720" distL="114300" distR="114300" simplePos="0" relativeHeight="251658243" behindDoc="0" locked="0" layoutInCell="1" allowOverlap="1" wp14:anchorId="58CCF8B4" wp14:editId="23F87771">
                <wp:simplePos x="0" y="0"/>
                <wp:positionH relativeFrom="column">
                  <wp:posOffset>-635606</wp:posOffset>
                </wp:positionH>
                <wp:positionV relativeFrom="paragraph">
                  <wp:posOffset>818468</wp:posOffset>
                </wp:positionV>
                <wp:extent cx="6876415"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6415" cy="1404620"/>
                        </a:xfrm>
                        <a:prstGeom prst="rect">
                          <a:avLst/>
                        </a:prstGeom>
                        <a:noFill/>
                        <a:ln w="9525">
                          <a:noFill/>
                          <a:miter lim="800000"/>
                          <a:headEnd/>
                          <a:tailEnd/>
                        </a:ln>
                      </wps:spPr>
                      <wps:txbx>
                        <w:txbxContent>
                          <w:p w14:paraId="7F741FD8" w14:textId="723B00F8" w:rsidR="00D8458C" w:rsidRPr="00411F18" w:rsidRDefault="00D8458C" w:rsidP="00D8458C">
                            <w:pPr>
                              <w:jc w:val="center"/>
                              <w:rPr>
                                <w:rFonts w:ascii="Abadi" w:hAnsi="Abadi"/>
                                <w:sz w:val="56"/>
                                <w:szCs w:val="56"/>
                              </w:rPr>
                            </w:pPr>
                            <w:r w:rsidRPr="00411F18">
                              <w:rPr>
                                <w:rFonts w:ascii="Abadi" w:hAnsi="Abadi"/>
                                <w:sz w:val="56"/>
                                <w:szCs w:val="56"/>
                              </w:rPr>
                              <w:t>CCTV Temporary Services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8CCF8B4" id="_x0000_s1028" type="#_x0000_t202" style="position:absolute;margin-left:-50.05pt;margin-top:64.45pt;width:541.45pt;height:110.6pt;z-index:25165824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T6h/wEAANUDAAAOAAAAZHJzL2Uyb0RvYy54bWysU9Fu2yAUfZ+0f0C8L7YjJ22tkKprl2lS&#10;103q9gEE4xgNuAxI7Ozrd8FpGm1v0/yAgOt77j3nHla3o9HkIH1QYBmtZiUl0gpold0x+v3b5t01&#10;JSFy23INVjJ6lIHert++WQ2ukXPoQbfSEwSxoRkco32MrimKIHppeJiBkxaDHXjDIx79rmg9HxDd&#10;6GJelstiAN86D0KGgLcPU5CuM37XSRG/dF2QkWhGsbeYV5/XbVqL9Yo3O89dr8SpDf4PXRiuLBY9&#10;Qz3wyMneq7+gjBIeAnRxJsAU0HVKyMwB2VTlH2yee+5k5oLiBHeWKfw/WPF0eHZfPYnjexhxgJlE&#10;cI8gfgRi4b7ndifvvIehl7zFwlWSrBhcaE6pSerQhASyHT5Di0Pm+wgZaOy8SaogT4LoOIDjWXQ5&#10;RiLwcnl9tayrBSUCY1Vd1st5HkvBm5d050P8KMGQtGHU41QzPD88hpja4c3LL6mahY3SOk9WWzIw&#10;erOYL3LCRcSoiMbTyjB6XaZvskJi+cG2OTlypac9FtD2RDsxnTjHcTsS1TI6T7lJhS20R9TBw+Qz&#10;fBe46cH/omRAjzEafu65l5ToTxa1vKnqOpkyH+rFFRIn/jKyvYxwKxCK0UjJtL2P2ciJcnB3qPlG&#10;ZTVeOzm1jN7JIp18nsx5ec5/vb7G9W8AAAD//wMAUEsDBBQABgAIAAAAIQC3aKfT3wAAAAwBAAAP&#10;AAAAZHJzL2Rvd25yZXYueG1sTI/LTsMwEEX3SPyDNUjsWjtBQBriVBVqy5JSItZuPCQR8UO2m4a/&#10;Z1jBcnSP7pxbrWczsglDHJyVkC0FMLSt04PtJDTvu0UBLCZltRqdRQnfGGFdX19VqtTuYt9wOqaO&#10;UYmNpZLQp+RLzmPbo1Fx6Txayj5dMCrRGTqug7pQuRl5LsQDN2qw9KFXHp97bL+OZyPBJ79/fAmv&#10;h812N4nmY9/kQ7eV8vZm3jwBSzinPxh+9UkdanI6ubPVkY0SFpkQGbGU5MUKGCGrIqc1Jwl39xTx&#10;uuL/R9Q/AAAA//8DAFBLAQItABQABgAIAAAAIQC2gziS/gAAAOEBAAATAAAAAAAAAAAAAAAAAAAA&#10;AABbQ29udGVudF9UeXBlc10ueG1sUEsBAi0AFAAGAAgAAAAhADj9If/WAAAAlAEAAAsAAAAAAAAA&#10;AAAAAAAALwEAAF9yZWxzLy5yZWxzUEsBAi0AFAAGAAgAAAAhAHNpPqH/AQAA1QMAAA4AAAAAAAAA&#10;AAAAAAAALgIAAGRycy9lMm9Eb2MueG1sUEsBAi0AFAAGAAgAAAAhALdop9PfAAAADAEAAA8AAAAA&#10;AAAAAAAAAAAAWQQAAGRycy9kb3ducmV2LnhtbFBLBQYAAAAABAAEAPMAAABlBQAAAAA=&#10;" filled="f" stroked="f">
                <v:textbox style="mso-fit-shape-to-text:t">
                  <w:txbxContent>
                    <w:p w14:paraId="7F741FD8" w14:textId="723B00F8" w:rsidR="00D8458C" w:rsidRPr="00411F18" w:rsidRDefault="00D8458C" w:rsidP="00D8458C">
                      <w:pPr>
                        <w:jc w:val="center"/>
                        <w:rPr>
                          <w:rFonts w:ascii="Abadi" w:hAnsi="Abadi"/>
                          <w:sz w:val="56"/>
                          <w:szCs w:val="56"/>
                        </w:rPr>
                      </w:pPr>
                      <w:r w:rsidRPr="00411F18">
                        <w:rPr>
                          <w:rFonts w:ascii="Abadi" w:hAnsi="Abadi"/>
                          <w:sz w:val="56"/>
                          <w:szCs w:val="56"/>
                        </w:rPr>
                        <w:t>CCTV Temporary Services</w:t>
                      </w:r>
                    </w:p>
                  </w:txbxContent>
                </v:textbox>
              </v:shape>
            </w:pict>
          </mc:Fallback>
        </mc:AlternateContent>
      </w:r>
    </w:p>
    <w:p w14:paraId="15BA41B4" w14:textId="3FD7CB20" w:rsidR="0056010F" w:rsidRPr="0056010F" w:rsidRDefault="0056010F" w:rsidP="0056010F"/>
    <w:p w14:paraId="6F227B3F" w14:textId="44BE3804" w:rsidR="0056010F" w:rsidRPr="0056010F" w:rsidRDefault="0056010F" w:rsidP="0056010F"/>
    <w:p w14:paraId="3F1ECF4C" w14:textId="77777777" w:rsidR="0056010F" w:rsidRPr="0056010F" w:rsidRDefault="0056010F" w:rsidP="0056010F"/>
    <w:p w14:paraId="4B459A37" w14:textId="77777777" w:rsidR="0056010F" w:rsidRPr="0056010F" w:rsidRDefault="0056010F" w:rsidP="0056010F"/>
    <w:p w14:paraId="77551AEA" w14:textId="77777777" w:rsidR="0056010F" w:rsidRPr="0056010F" w:rsidRDefault="0056010F" w:rsidP="0056010F"/>
    <w:p w14:paraId="06460C22" w14:textId="77777777" w:rsidR="0056010F" w:rsidRPr="0056010F" w:rsidRDefault="0056010F" w:rsidP="0056010F"/>
    <w:p w14:paraId="2EF3C6EB" w14:textId="77777777" w:rsidR="0056010F" w:rsidRPr="0056010F" w:rsidRDefault="0056010F" w:rsidP="0056010F"/>
    <w:p w14:paraId="2D387CB7" w14:textId="1E3F9BB1" w:rsidR="0056010F" w:rsidRPr="0056010F" w:rsidRDefault="0056010F" w:rsidP="0056010F"/>
    <w:p w14:paraId="29E49DE8" w14:textId="788D6C8D" w:rsidR="0056010F" w:rsidRPr="0056010F" w:rsidRDefault="0056010F" w:rsidP="0056010F"/>
    <w:p w14:paraId="582990C0" w14:textId="77777777" w:rsidR="0056010F" w:rsidRPr="0056010F" w:rsidRDefault="0056010F" w:rsidP="0056010F"/>
    <w:p w14:paraId="7E164DCD" w14:textId="77777777" w:rsidR="0056010F" w:rsidRPr="0056010F" w:rsidRDefault="0056010F" w:rsidP="0056010F"/>
    <w:p w14:paraId="5FEAD4A5" w14:textId="77777777" w:rsidR="0056010F" w:rsidRPr="0056010F" w:rsidRDefault="0056010F" w:rsidP="0056010F"/>
    <w:p w14:paraId="697E57AD" w14:textId="77777777" w:rsidR="0056010F" w:rsidRPr="0056010F" w:rsidRDefault="0056010F" w:rsidP="0056010F"/>
    <w:p w14:paraId="3D730A15" w14:textId="77777777" w:rsidR="0056010F" w:rsidRPr="0056010F" w:rsidRDefault="0056010F" w:rsidP="0056010F"/>
    <w:p w14:paraId="74CD9B22" w14:textId="474283EC" w:rsidR="0056010F" w:rsidRDefault="0056010F" w:rsidP="0056010F">
      <w:pPr>
        <w:tabs>
          <w:tab w:val="left" w:pos="3560"/>
        </w:tabs>
      </w:pPr>
      <w:r>
        <w:tab/>
      </w:r>
    </w:p>
    <w:p w14:paraId="4BDF6AB1" w14:textId="77777777" w:rsidR="0056010F" w:rsidRDefault="0056010F" w:rsidP="0056010F">
      <w:pPr>
        <w:tabs>
          <w:tab w:val="left" w:pos="3560"/>
        </w:tabs>
      </w:pPr>
    </w:p>
    <w:p w14:paraId="6CD033C7" w14:textId="77777777" w:rsidR="0056010F" w:rsidRDefault="0056010F" w:rsidP="0056010F">
      <w:pPr>
        <w:tabs>
          <w:tab w:val="left" w:pos="3560"/>
        </w:tabs>
      </w:pPr>
    </w:p>
    <w:tbl>
      <w:tblPr>
        <w:tblW w:w="9418" w:type="dxa"/>
        <w:jc w:val="center"/>
        <w:tblLayout w:type="fixed"/>
        <w:tblLook w:val="04A0" w:firstRow="1" w:lastRow="0" w:firstColumn="1" w:lastColumn="0" w:noHBand="0" w:noVBand="1"/>
      </w:tblPr>
      <w:tblGrid>
        <w:gridCol w:w="1882"/>
        <w:gridCol w:w="1232"/>
        <w:gridCol w:w="645"/>
        <w:gridCol w:w="942"/>
        <w:gridCol w:w="1531"/>
        <w:gridCol w:w="1136"/>
        <w:gridCol w:w="2050"/>
      </w:tblGrid>
      <w:tr w:rsidR="002A66E0" w:rsidRPr="00330C97" w14:paraId="72026C14" w14:textId="77777777" w:rsidTr="002705DA">
        <w:trPr>
          <w:trHeight w:val="2133"/>
          <w:jc w:val="center"/>
        </w:trPr>
        <w:tc>
          <w:tcPr>
            <w:tcW w:w="9418" w:type="dxa"/>
            <w:gridSpan w:val="7"/>
            <w:tcBorders>
              <w:top w:val="single" w:sz="4" w:space="0" w:color="auto"/>
              <w:left w:val="single" w:sz="4" w:space="0" w:color="auto"/>
              <w:bottom w:val="single" w:sz="4" w:space="0" w:color="auto"/>
              <w:right w:val="single" w:sz="4" w:space="0" w:color="auto"/>
            </w:tcBorders>
            <w:hideMark/>
          </w:tcPr>
          <w:p w14:paraId="55D5254E" w14:textId="77777777" w:rsidR="002A66E0" w:rsidRPr="00330C97" w:rsidRDefault="002A66E0" w:rsidP="002705DA">
            <w:pPr>
              <w:spacing w:before="100" w:beforeAutospacing="1" w:after="100" w:afterAutospacing="1" w:line="360" w:lineRule="auto"/>
              <w:jc w:val="both"/>
              <w:rPr>
                <w:rFonts w:ascii="Times New Roman" w:eastAsia="Times New Roman" w:hAnsi="Times New Roman" w:cs="Times New Roman"/>
                <w:b/>
                <w:bCs/>
                <w:color w:val="000000"/>
                <w:kern w:val="0"/>
                <w:sz w:val="28"/>
                <w:szCs w:val="28"/>
                <w:lang w:eastAsia="ar-SA"/>
                <w14:ligatures w14:val="none"/>
              </w:rPr>
            </w:pPr>
            <w:bookmarkStart w:id="0" w:name="_Hlk77922456"/>
            <w:bookmarkStart w:id="1" w:name="_Hlk77922316"/>
            <w:r w:rsidRPr="00330C97">
              <w:rPr>
                <w:rFonts w:ascii="Times New Roman" w:eastAsia="Times New Roman" w:hAnsi="Times New Roman" w:cs="Times New Roman"/>
                <w:b/>
                <w:color w:val="000000"/>
                <w:kern w:val="0"/>
                <w:sz w:val="28"/>
                <w:lang w:eastAsia="ar-SA"/>
                <w14:ligatures w14:val="none"/>
              </w:rPr>
              <w:lastRenderedPageBreak/>
              <w:t>TITLE OF THE DOCUMENT:</w:t>
            </w:r>
          </w:p>
          <w:p w14:paraId="6D04F39B" w14:textId="77777777" w:rsidR="002A66E0" w:rsidRPr="00330C97" w:rsidRDefault="002A66E0" w:rsidP="002705DA">
            <w:pPr>
              <w:spacing w:before="100" w:beforeAutospacing="1" w:after="100" w:afterAutospacing="1" w:line="360" w:lineRule="auto"/>
              <w:jc w:val="center"/>
              <w:rPr>
                <w:rFonts w:ascii="Times New Roman" w:eastAsia="Times New Roman" w:hAnsi="Times New Roman" w:cs="Times New Roman"/>
                <w:b/>
                <w:bCs/>
                <w:color w:val="000000"/>
                <w:kern w:val="0"/>
                <w:sz w:val="32"/>
                <w:szCs w:val="32"/>
                <w:lang w:eastAsia="ar-SA"/>
                <w14:ligatures w14:val="none"/>
              </w:rPr>
            </w:pPr>
            <w:r w:rsidRPr="00330C97">
              <w:rPr>
                <w:rFonts w:ascii="Times New Roman" w:eastAsia="Times New Roman" w:hAnsi="Times New Roman" w:cs="Times New Roman"/>
                <w:b/>
                <w:color w:val="000000"/>
                <w:kern w:val="0"/>
                <w:sz w:val="32"/>
                <w:lang w:eastAsia="ar-SA"/>
                <w14:ligatures w14:val="none"/>
              </w:rPr>
              <w:t>Preliminary Health &amp; Safety Plan</w:t>
            </w:r>
          </w:p>
        </w:tc>
      </w:tr>
      <w:tr w:rsidR="002A66E0" w:rsidRPr="00330C97" w14:paraId="1E99CCF3" w14:textId="77777777" w:rsidTr="002705DA">
        <w:trPr>
          <w:trHeight w:val="300"/>
          <w:jc w:val="center"/>
        </w:trPr>
        <w:tc>
          <w:tcPr>
            <w:tcW w:w="1882" w:type="dxa"/>
            <w:tcBorders>
              <w:top w:val="nil"/>
              <w:left w:val="nil"/>
              <w:bottom w:val="nil"/>
              <w:right w:val="nil"/>
            </w:tcBorders>
            <w:noWrap/>
            <w:vAlign w:val="bottom"/>
            <w:hideMark/>
          </w:tcPr>
          <w:p w14:paraId="61F93552" w14:textId="77777777" w:rsidR="002A66E0" w:rsidRPr="00330C97" w:rsidRDefault="002A66E0" w:rsidP="002705DA">
            <w:pPr>
              <w:spacing w:before="100" w:beforeAutospacing="1" w:after="100" w:afterAutospacing="1" w:line="360" w:lineRule="auto"/>
              <w:jc w:val="both"/>
              <w:rPr>
                <w:rFonts w:ascii="Times New Roman" w:eastAsia="Times New Roman" w:hAnsi="Times New Roman" w:cs="Times New Roman"/>
                <w:b/>
                <w:bCs/>
                <w:color w:val="000000"/>
                <w:kern w:val="0"/>
                <w:sz w:val="32"/>
                <w:szCs w:val="32"/>
                <w14:ligatures w14:val="none"/>
              </w:rPr>
            </w:pPr>
          </w:p>
        </w:tc>
        <w:tc>
          <w:tcPr>
            <w:tcW w:w="1232" w:type="dxa"/>
            <w:tcBorders>
              <w:top w:val="nil"/>
              <w:left w:val="nil"/>
              <w:bottom w:val="nil"/>
              <w:right w:val="nil"/>
            </w:tcBorders>
            <w:noWrap/>
            <w:vAlign w:val="bottom"/>
            <w:hideMark/>
          </w:tcPr>
          <w:p w14:paraId="307F86F2" w14:textId="77777777" w:rsidR="002A66E0" w:rsidRPr="00330C97" w:rsidRDefault="002A66E0" w:rsidP="002705DA">
            <w:pPr>
              <w:spacing w:before="100" w:beforeAutospacing="1" w:after="100" w:afterAutospacing="1" w:line="360" w:lineRule="auto"/>
              <w:jc w:val="both"/>
              <w:rPr>
                <w:rFonts w:ascii="Times New Roman" w:eastAsia="Times New Roman" w:hAnsi="Times New Roman" w:cs="Times New Roman"/>
                <w:kern w:val="0"/>
                <w:sz w:val="20"/>
                <w:szCs w:val="20"/>
                <w14:ligatures w14:val="none"/>
              </w:rPr>
            </w:pPr>
          </w:p>
        </w:tc>
        <w:tc>
          <w:tcPr>
            <w:tcW w:w="1587" w:type="dxa"/>
            <w:gridSpan w:val="2"/>
            <w:tcBorders>
              <w:top w:val="nil"/>
              <w:left w:val="nil"/>
              <w:bottom w:val="nil"/>
              <w:right w:val="nil"/>
            </w:tcBorders>
            <w:noWrap/>
            <w:vAlign w:val="bottom"/>
            <w:hideMark/>
          </w:tcPr>
          <w:p w14:paraId="2768CAEE" w14:textId="77777777" w:rsidR="002A66E0" w:rsidRPr="00330C97" w:rsidRDefault="002A66E0" w:rsidP="002705DA">
            <w:pPr>
              <w:spacing w:before="100" w:beforeAutospacing="1" w:after="100" w:afterAutospacing="1" w:line="360" w:lineRule="auto"/>
              <w:jc w:val="both"/>
              <w:rPr>
                <w:rFonts w:ascii="Times New Roman" w:eastAsia="Times New Roman" w:hAnsi="Times New Roman" w:cs="Times New Roman"/>
                <w:kern w:val="0"/>
                <w:sz w:val="20"/>
                <w:szCs w:val="20"/>
                <w14:ligatures w14:val="none"/>
              </w:rPr>
            </w:pPr>
          </w:p>
        </w:tc>
        <w:tc>
          <w:tcPr>
            <w:tcW w:w="1531" w:type="dxa"/>
            <w:tcBorders>
              <w:top w:val="nil"/>
              <w:left w:val="nil"/>
              <w:bottom w:val="nil"/>
              <w:right w:val="nil"/>
            </w:tcBorders>
            <w:noWrap/>
            <w:vAlign w:val="bottom"/>
            <w:hideMark/>
          </w:tcPr>
          <w:p w14:paraId="7A3DDE34" w14:textId="77777777" w:rsidR="002A66E0" w:rsidRPr="00330C97" w:rsidRDefault="002A66E0" w:rsidP="002705DA">
            <w:pPr>
              <w:spacing w:before="100" w:beforeAutospacing="1" w:after="100" w:afterAutospacing="1" w:line="360" w:lineRule="auto"/>
              <w:jc w:val="both"/>
              <w:rPr>
                <w:rFonts w:ascii="Times New Roman" w:eastAsia="Times New Roman" w:hAnsi="Times New Roman" w:cs="Times New Roman"/>
                <w:kern w:val="0"/>
                <w:sz w:val="20"/>
                <w:szCs w:val="20"/>
                <w14:ligatures w14:val="none"/>
              </w:rPr>
            </w:pPr>
          </w:p>
        </w:tc>
        <w:tc>
          <w:tcPr>
            <w:tcW w:w="1136" w:type="dxa"/>
            <w:tcBorders>
              <w:top w:val="nil"/>
              <w:left w:val="nil"/>
              <w:bottom w:val="nil"/>
              <w:right w:val="nil"/>
            </w:tcBorders>
            <w:noWrap/>
            <w:vAlign w:val="bottom"/>
            <w:hideMark/>
          </w:tcPr>
          <w:p w14:paraId="3282779D" w14:textId="77777777" w:rsidR="002A66E0" w:rsidRPr="00330C97" w:rsidRDefault="002A66E0" w:rsidP="002705DA">
            <w:pPr>
              <w:spacing w:before="100" w:beforeAutospacing="1" w:after="100" w:afterAutospacing="1" w:line="360" w:lineRule="auto"/>
              <w:jc w:val="both"/>
              <w:rPr>
                <w:rFonts w:ascii="Times New Roman" w:eastAsia="Times New Roman" w:hAnsi="Times New Roman" w:cs="Times New Roman"/>
                <w:kern w:val="0"/>
                <w:sz w:val="20"/>
                <w:szCs w:val="20"/>
                <w14:ligatures w14:val="none"/>
              </w:rPr>
            </w:pPr>
          </w:p>
        </w:tc>
        <w:tc>
          <w:tcPr>
            <w:tcW w:w="2050" w:type="dxa"/>
            <w:tcBorders>
              <w:top w:val="nil"/>
              <w:left w:val="nil"/>
              <w:bottom w:val="nil"/>
              <w:right w:val="nil"/>
            </w:tcBorders>
            <w:noWrap/>
            <w:vAlign w:val="bottom"/>
            <w:hideMark/>
          </w:tcPr>
          <w:p w14:paraId="52338C4A" w14:textId="77777777" w:rsidR="002A66E0" w:rsidRPr="00330C97" w:rsidRDefault="002A66E0" w:rsidP="002705DA">
            <w:pPr>
              <w:spacing w:before="100" w:beforeAutospacing="1" w:after="100" w:afterAutospacing="1" w:line="360" w:lineRule="auto"/>
              <w:jc w:val="both"/>
              <w:rPr>
                <w:rFonts w:ascii="Times New Roman" w:eastAsia="Times New Roman" w:hAnsi="Times New Roman" w:cs="Times New Roman"/>
                <w:kern w:val="0"/>
                <w:sz w:val="20"/>
                <w:szCs w:val="20"/>
                <w14:ligatures w14:val="none"/>
              </w:rPr>
            </w:pPr>
          </w:p>
        </w:tc>
      </w:tr>
      <w:tr w:rsidR="002A66E0" w:rsidRPr="00330C97" w14:paraId="316A165A" w14:textId="77777777" w:rsidTr="002705DA">
        <w:trPr>
          <w:trHeight w:val="300"/>
          <w:jc w:val="center"/>
        </w:trPr>
        <w:tc>
          <w:tcPr>
            <w:tcW w:w="1882" w:type="dxa"/>
            <w:tcBorders>
              <w:top w:val="nil"/>
              <w:left w:val="nil"/>
              <w:bottom w:val="nil"/>
              <w:right w:val="nil"/>
            </w:tcBorders>
            <w:noWrap/>
            <w:vAlign w:val="bottom"/>
            <w:hideMark/>
          </w:tcPr>
          <w:p w14:paraId="0D58467F" w14:textId="77777777" w:rsidR="002A66E0" w:rsidRPr="00330C97" w:rsidRDefault="002A66E0" w:rsidP="002705DA">
            <w:pPr>
              <w:spacing w:before="100" w:beforeAutospacing="1" w:after="100" w:afterAutospacing="1" w:line="360" w:lineRule="auto"/>
              <w:jc w:val="both"/>
              <w:rPr>
                <w:rFonts w:ascii="Times New Roman" w:eastAsia="Times New Roman" w:hAnsi="Times New Roman" w:cs="Times New Roman"/>
                <w:kern w:val="0"/>
                <w:sz w:val="20"/>
                <w:szCs w:val="20"/>
                <w14:ligatures w14:val="none"/>
              </w:rPr>
            </w:pPr>
          </w:p>
        </w:tc>
        <w:tc>
          <w:tcPr>
            <w:tcW w:w="1232" w:type="dxa"/>
            <w:tcBorders>
              <w:top w:val="nil"/>
              <w:left w:val="nil"/>
              <w:bottom w:val="nil"/>
              <w:right w:val="nil"/>
            </w:tcBorders>
            <w:noWrap/>
            <w:vAlign w:val="bottom"/>
            <w:hideMark/>
          </w:tcPr>
          <w:p w14:paraId="0E951CCE" w14:textId="77777777" w:rsidR="002A66E0" w:rsidRPr="00330C97" w:rsidRDefault="002A66E0" w:rsidP="002705DA">
            <w:pPr>
              <w:spacing w:before="100" w:beforeAutospacing="1" w:after="100" w:afterAutospacing="1" w:line="360" w:lineRule="auto"/>
              <w:jc w:val="both"/>
              <w:rPr>
                <w:rFonts w:ascii="Times New Roman" w:eastAsia="Times New Roman" w:hAnsi="Times New Roman" w:cs="Times New Roman"/>
                <w:kern w:val="0"/>
                <w:sz w:val="20"/>
                <w:szCs w:val="20"/>
                <w14:ligatures w14:val="none"/>
              </w:rPr>
            </w:pPr>
          </w:p>
        </w:tc>
        <w:tc>
          <w:tcPr>
            <w:tcW w:w="1587" w:type="dxa"/>
            <w:gridSpan w:val="2"/>
            <w:tcBorders>
              <w:top w:val="nil"/>
              <w:left w:val="nil"/>
              <w:bottom w:val="nil"/>
              <w:right w:val="nil"/>
            </w:tcBorders>
            <w:noWrap/>
            <w:vAlign w:val="bottom"/>
            <w:hideMark/>
          </w:tcPr>
          <w:p w14:paraId="097EB3D3" w14:textId="77777777" w:rsidR="002A66E0" w:rsidRPr="00330C97" w:rsidRDefault="002A66E0" w:rsidP="002705DA">
            <w:pPr>
              <w:spacing w:before="100" w:beforeAutospacing="1" w:after="100" w:afterAutospacing="1" w:line="360" w:lineRule="auto"/>
              <w:jc w:val="both"/>
              <w:rPr>
                <w:rFonts w:ascii="Times New Roman" w:eastAsia="Times New Roman" w:hAnsi="Times New Roman" w:cs="Times New Roman"/>
                <w:kern w:val="0"/>
                <w:sz w:val="20"/>
                <w:szCs w:val="20"/>
                <w14:ligatures w14:val="none"/>
              </w:rPr>
            </w:pPr>
          </w:p>
        </w:tc>
        <w:tc>
          <w:tcPr>
            <w:tcW w:w="1531" w:type="dxa"/>
            <w:tcBorders>
              <w:top w:val="nil"/>
              <w:left w:val="nil"/>
              <w:bottom w:val="nil"/>
              <w:right w:val="nil"/>
            </w:tcBorders>
            <w:noWrap/>
            <w:vAlign w:val="bottom"/>
            <w:hideMark/>
          </w:tcPr>
          <w:p w14:paraId="5CC566D7" w14:textId="77777777" w:rsidR="002A66E0" w:rsidRPr="00330C97" w:rsidRDefault="002A66E0" w:rsidP="002705DA">
            <w:pPr>
              <w:spacing w:before="100" w:beforeAutospacing="1" w:after="100" w:afterAutospacing="1" w:line="360" w:lineRule="auto"/>
              <w:jc w:val="both"/>
              <w:rPr>
                <w:rFonts w:ascii="Times New Roman" w:eastAsia="Times New Roman" w:hAnsi="Times New Roman" w:cs="Times New Roman"/>
                <w:kern w:val="0"/>
                <w:sz w:val="20"/>
                <w:szCs w:val="20"/>
                <w14:ligatures w14:val="none"/>
              </w:rPr>
            </w:pPr>
          </w:p>
        </w:tc>
        <w:tc>
          <w:tcPr>
            <w:tcW w:w="1136" w:type="dxa"/>
            <w:tcBorders>
              <w:top w:val="nil"/>
              <w:left w:val="nil"/>
              <w:bottom w:val="nil"/>
              <w:right w:val="nil"/>
            </w:tcBorders>
            <w:noWrap/>
            <w:vAlign w:val="bottom"/>
            <w:hideMark/>
          </w:tcPr>
          <w:p w14:paraId="1C0720FF" w14:textId="77777777" w:rsidR="002A66E0" w:rsidRPr="00330C97" w:rsidRDefault="002A66E0" w:rsidP="002705DA">
            <w:pPr>
              <w:spacing w:before="100" w:beforeAutospacing="1" w:after="100" w:afterAutospacing="1" w:line="360" w:lineRule="auto"/>
              <w:jc w:val="both"/>
              <w:rPr>
                <w:rFonts w:ascii="Times New Roman" w:eastAsia="Times New Roman" w:hAnsi="Times New Roman" w:cs="Times New Roman"/>
                <w:kern w:val="0"/>
                <w:sz w:val="20"/>
                <w:szCs w:val="20"/>
                <w14:ligatures w14:val="none"/>
              </w:rPr>
            </w:pPr>
          </w:p>
        </w:tc>
        <w:tc>
          <w:tcPr>
            <w:tcW w:w="2050" w:type="dxa"/>
            <w:tcBorders>
              <w:top w:val="nil"/>
              <w:left w:val="nil"/>
              <w:bottom w:val="nil"/>
              <w:right w:val="nil"/>
            </w:tcBorders>
            <w:noWrap/>
            <w:vAlign w:val="bottom"/>
            <w:hideMark/>
          </w:tcPr>
          <w:p w14:paraId="588996C6" w14:textId="77777777" w:rsidR="002A66E0" w:rsidRPr="00330C97" w:rsidRDefault="002A66E0" w:rsidP="002705DA">
            <w:pPr>
              <w:spacing w:before="100" w:beforeAutospacing="1" w:after="100" w:afterAutospacing="1" w:line="360" w:lineRule="auto"/>
              <w:jc w:val="both"/>
              <w:rPr>
                <w:rFonts w:ascii="Times New Roman" w:eastAsia="Times New Roman" w:hAnsi="Times New Roman" w:cs="Times New Roman"/>
                <w:kern w:val="0"/>
                <w:sz w:val="20"/>
                <w:szCs w:val="20"/>
                <w14:ligatures w14:val="none"/>
              </w:rPr>
            </w:pPr>
          </w:p>
        </w:tc>
      </w:tr>
      <w:tr w:rsidR="002A66E0" w:rsidRPr="00330C97" w14:paraId="2F3CEF2F" w14:textId="77777777" w:rsidTr="00F721AE">
        <w:trPr>
          <w:trHeight w:val="567"/>
          <w:jc w:val="center"/>
        </w:trPr>
        <w:tc>
          <w:tcPr>
            <w:tcW w:w="1882" w:type="dxa"/>
            <w:tcBorders>
              <w:top w:val="single" w:sz="4" w:space="0" w:color="auto"/>
              <w:left w:val="single" w:sz="4" w:space="0" w:color="auto"/>
              <w:bottom w:val="single" w:sz="4" w:space="0" w:color="auto"/>
              <w:right w:val="single" w:sz="4" w:space="0" w:color="auto"/>
            </w:tcBorders>
            <w:shd w:val="clear" w:color="auto" w:fill="000099"/>
            <w:vAlign w:val="center"/>
            <w:hideMark/>
          </w:tcPr>
          <w:p w14:paraId="4DE84E2A" w14:textId="77777777" w:rsidR="002A66E0" w:rsidRPr="00330C97" w:rsidRDefault="002A66E0" w:rsidP="002705DA">
            <w:pPr>
              <w:spacing w:before="100" w:beforeAutospacing="1" w:after="100" w:afterAutospacing="1" w:line="360" w:lineRule="auto"/>
              <w:jc w:val="center"/>
              <w:rPr>
                <w:rFonts w:ascii="Times New Roman" w:eastAsia="Times New Roman" w:hAnsi="Times New Roman" w:cs="Times New Roman"/>
                <w:b/>
                <w:bCs/>
                <w:color w:val="153D63" w:themeColor="text2" w:themeTint="E6"/>
                <w:kern w:val="0"/>
                <w:sz w:val="20"/>
                <w:szCs w:val="20"/>
                <w:lang w:eastAsia="ar-SA"/>
                <w14:ligatures w14:val="none"/>
              </w:rPr>
            </w:pPr>
            <w:r w:rsidRPr="00330C97">
              <w:rPr>
                <w:rFonts w:ascii="Times New Roman" w:eastAsia="Times New Roman" w:hAnsi="Times New Roman" w:cs="Times New Roman"/>
                <w:b/>
                <w:color w:val="FFFFFF"/>
                <w:kern w:val="0"/>
                <w:sz w:val="20"/>
                <w:lang w:eastAsia="ar-SA"/>
                <w14:ligatures w14:val="none"/>
              </w:rPr>
              <w:t>REVIEW NO:</w:t>
            </w:r>
          </w:p>
        </w:tc>
        <w:tc>
          <w:tcPr>
            <w:tcW w:w="1877" w:type="dxa"/>
            <w:gridSpan w:val="2"/>
            <w:tcBorders>
              <w:top w:val="single" w:sz="4" w:space="0" w:color="auto"/>
              <w:left w:val="nil"/>
              <w:bottom w:val="single" w:sz="4" w:space="0" w:color="auto"/>
              <w:right w:val="single" w:sz="4" w:space="0" w:color="000000"/>
            </w:tcBorders>
            <w:vAlign w:val="center"/>
            <w:hideMark/>
          </w:tcPr>
          <w:p w14:paraId="640B886F" w14:textId="77777777" w:rsidR="002A66E0" w:rsidRPr="00330C97" w:rsidRDefault="002A66E0" w:rsidP="002705DA">
            <w:pPr>
              <w:spacing w:before="100" w:beforeAutospacing="1" w:after="100" w:afterAutospacing="1" w:line="360" w:lineRule="auto"/>
              <w:jc w:val="center"/>
              <w:rPr>
                <w:rFonts w:ascii="Times New Roman" w:eastAsia="Times New Roman" w:hAnsi="Times New Roman" w:cs="Times New Roman"/>
                <w:kern w:val="0"/>
                <w:sz w:val="20"/>
                <w:szCs w:val="20"/>
                <w:lang w:eastAsia="ar-SA"/>
                <w14:ligatures w14:val="none"/>
              </w:rPr>
            </w:pPr>
            <w:r w:rsidRPr="00330C97">
              <w:rPr>
                <w:rFonts w:ascii="Times New Roman" w:eastAsia="Times New Roman" w:hAnsi="Times New Roman" w:cs="Times New Roman"/>
                <w:kern w:val="0"/>
                <w:sz w:val="20"/>
                <w:lang w:eastAsia="ar-SA"/>
                <w14:ligatures w14:val="none"/>
              </w:rPr>
              <w:t>01</w:t>
            </w:r>
          </w:p>
        </w:tc>
        <w:tc>
          <w:tcPr>
            <w:tcW w:w="3609" w:type="dxa"/>
            <w:gridSpan w:val="3"/>
            <w:tcBorders>
              <w:top w:val="single" w:sz="4" w:space="0" w:color="auto"/>
              <w:left w:val="single" w:sz="4" w:space="0" w:color="auto"/>
              <w:bottom w:val="single" w:sz="4" w:space="0" w:color="auto"/>
              <w:right w:val="single" w:sz="4" w:space="0" w:color="auto"/>
            </w:tcBorders>
            <w:shd w:val="clear" w:color="auto" w:fill="000099"/>
            <w:vAlign w:val="center"/>
            <w:hideMark/>
          </w:tcPr>
          <w:p w14:paraId="297DE8BC" w14:textId="77777777" w:rsidR="002A66E0" w:rsidRPr="00330C97" w:rsidRDefault="002A66E0" w:rsidP="002705DA">
            <w:pPr>
              <w:spacing w:before="100" w:beforeAutospacing="1" w:after="100" w:afterAutospacing="1" w:line="360" w:lineRule="auto"/>
              <w:jc w:val="center"/>
              <w:rPr>
                <w:rFonts w:ascii="Times New Roman" w:eastAsia="Times New Roman" w:hAnsi="Times New Roman" w:cs="Times New Roman"/>
                <w:b/>
                <w:bCs/>
                <w:kern w:val="0"/>
                <w:sz w:val="20"/>
                <w:szCs w:val="20"/>
                <w:lang w:eastAsia="ar-SA"/>
                <w14:ligatures w14:val="none"/>
              </w:rPr>
            </w:pPr>
            <w:r w:rsidRPr="00330C97">
              <w:rPr>
                <w:rFonts w:ascii="Times New Roman" w:eastAsia="Times New Roman" w:hAnsi="Times New Roman" w:cs="Times New Roman"/>
                <w:b/>
                <w:color w:val="FFFFFF"/>
                <w:kern w:val="0"/>
                <w:sz w:val="20"/>
                <w:lang w:eastAsia="ar-SA"/>
                <w14:ligatures w14:val="none"/>
              </w:rPr>
              <w:t>DOCUMENT ISSUED FOR</w:t>
            </w:r>
          </w:p>
        </w:tc>
        <w:tc>
          <w:tcPr>
            <w:tcW w:w="2050" w:type="dxa"/>
            <w:tcBorders>
              <w:top w:val="single" w:sz="4" w:space="0" w:color="auto"/>
              <w:left w:val="single" w:sz="4" w:space="0" w:color="auto"/>
              <w:bottom w:val="single" w:sz="4" w:space="0" w:color="auto"/>
              <w:right w:val="single" w:sz="4" w:space="0" w:color="auto"/>
            </w:tcBorders>
            <w:vAlign w:val="center"/>
            <w:hideMark/>
          </w:tcPr>
          <w:p w14:paraId="5E56490A" w14:textId="77777777" w:rsidR="002A66E0" w:rsidRPr="00330C97" w:rsidRDefault="002A66E0" w:rsidP="002705DA">
            <w:pPr>
              <w:spacing w:before="100" w:beforeAutospacing="1" w:after="100" w:afterAutospacing="1" w:line="360" w:lineRule="auto"/>
              <w:jc w:val="center"/>
              <w:rPr>
                <w:rFonts w:ascii="Times New Roman" w:eastAsia="Times New Roman" w:hAnsi="Times New Roman" w:cs="Times New Roman"/>
                <w:kern w:val="0"/>
                <w:sz w:val="20"/>
                <w:szCs w:val="20"/>
                <w:lang w:eastAsia="ar-SA"/>
                <w14:ligatures w14:val="none"/>
              </w:rPr>
            </w:pPr>
            <w:r w:rsidRPr="00330C97">
              <w:rPr>
                <w:rFonts w:ascii="Times New Roman" w:eastAsia="Times New Roman" w:hAnsi="Times New Roman" w:cs="Times New Roman"/>
                <w:kern w:val="0"/>
                <w:sz w:val="20"/>
                <w:lang w:eastAsia="ar-SA"/>
                <w14:ligatures w14:val="none"/>
              </w:rPr>
              <w:t>APPROVAL</w:t>
            </w:r>
          </w:p>
        </w:tc>
      </w:tr>
      <w:tr w:rsidR="002A66E0" w:rsidRPr="00330C97" w14:paraId="02BD6630" w14:textId="77777777" w:rsidTr="002705DA">
        <w:trPr>
          <w:trHeight w:val="300"/>
          <w:jc w:val="center"/>
        </w:trPr>
        <w:tc>
          <w:tcPr>
            <w:tcW w:w="1882" w:type="dxa"/>
            <w:tcBorders>
              <w:top w:val="nil"/>
              <w:left w:val="nil"/>
              <w:bottom w:val="nil"/>
              <w:right w:val="nil"/>
            </w:tcBorders>
            <w:noWrap/>
            <w:vAlign w:val="center"/>
            <w:hideMark/>
          </w:tcPr>
          <w:p w14:paraId="4FB09CCA" w14:textId="77777777" w:rsidR="002A66E0" w:rsidRPr="00330C97" w:rsidRDefault="002A66E0" w:rsidP="002705DA">
            <w:pPr>
              <w:spacing w:before="100" w:beforeAutospacing="1" w:after="100" w:afterAutospacing="1" w:line="360" w:lineRule="auto"/>
              <w:jc w:val="both"/>
              <w:rPr>
                <w:rFonts w:ascii="Times New Roman" w:eastAsia="Times New Roman" w:hAnsi="Times New Roman" w:cs="Times New Roman"/>
                <w:kern w:val="0"/>
                <w:sz w:val="20"/>
                <w:szCs w:val="20"/>
                <w14:ligatures w14:val="none"/>
              </w:rPr>
            </w:pPr>
          </w:p>
        </w:tc>
        <w:tc>
          <w:tcPr>
            <w:tcW w:w="1232" w:type="dxa"/>
            <w:tcBorders>
              <w:top w:val="nil"/>
              <w:left w:val="nil"/>
              <w:bottom w:val="nil"/>
              <w:right w:val="nil"/>
            </w:tcBorders>
            <w:noWrap/>
            <w:vAlign w:val="center"/>
            <w:hideMark/>
          </w:tcPr>
          <w:p w14:paraId="457BCC7F" w14:textId="77777777" w:rsidR="002A66E0" w:rsidRPr="00330C97" w:rsidRDefault="002A66E0" w:rsidP="002705DA">
            <w:pPr>
              <w:spacing w:before="100" w:beforeAutospacing="1" w:after="100" w:afterAutospacing="1" w:line="360" w:lineRule="auto"/>
              <w:jc w:val="center"/>
              <w:rPr>
                <w:rFonts w:ascii="Times New Roman" w:eastAsia="Times New Roman" w:hAnsi="Times New Roman" w:cs="Times New Roman"/>
                <w:kern w:val="0"/>
                <w:sz w:val="20"/>
                <w:szCs w:val="20"/>
                <w14:ligatures w14:val="none"/>
              </w:rPr>
            </w:pPr>
          </w:p>
        </w:tc>
        <w:tc>
          <w:tcPr>
            <w:tcW w:w="1587" w:type="dxa"/>
            <w:gridSpan w:val="2"/>
            <w:tcBorders>
              <w:top w:val="nil"/>
              <w:left w:val="nil"/>
              <w:bottom w:val="nil"/>
              <w:right w:val="nil"/>
            </w:tcBorders>
            <w:noWrap/>
            <w:vAlign w:val="center"/>
            <w:hideMark/>
          </w:tcPr>
          <w:p w14:paraId="3960F92E" w14:textId="77777777" w:rsidR="002A66E0" w:rsidRPr="00330C97" w:rsidRDefault="002A66E0" w:rsidP="002705DA">
            <w:pPr>
              <w:spacing w:before="100" w:beforeAutospacing="1" w:after="100" w:afterAutospacing="1" w:line="360" w:lineRule="auto"/>
              <w:jc w:val="center"/>
              <w:rPr>
                <w:rFonts w:ascii="Times New Roman" w:eastAsia="Times New Roman" w:hAnsi="Times New Roman" w:cs="Times New Roman"/>
                <w:kern w:val="0"/>
                <w:sz w:val="20"/>
                <w:szCs w:val="20"/>
                <w14:ligatures w14:val="none"/>
              </w:rPr>
            </w:pPr>
          </w:p>
        </w:tc>
        <w:tc>
          <w:tcPr>
            <w:tcW w:w="1531" w:type="dxa"/>
            <w:tcBorders>
              <w:top w:val="nil"/>
              <w:left w:val="nil"/>
              <w:bottom w:val="nil"/>
              <w:right w:val="nil"/>
            </w:tcBorders>
            <w:noWrap/>
            <w:vAlign w:val="center"/>
            <w:hideMark/>
          </w:tcPr>
          <w:p w14:paraId="584439C5" w14:textId="77777777" w:rsidR="002A66E0" w:rsidRPr="00330C97" w:rsidRDefault="002A66E0" w:rsidP="002705DA">
            <w:pPr>
              <w:spacing w:before="100" w:beforeAutospacing="1" w:after="100" w:afterAutospacing="1" w:line="360" w:lineRule="auto"/>
              <w:jc w:val="center"/>
              <w:rPr>
                <w:rFonts w:ascii="Times New Roman" w:eastAsia="Times New Roman" w:hAnsi="Times New Roman" w:cs="Times New Roman"/>
                <w:kern w:val="0"/>
                <w:sz w:val="20"/>
                <w:szCs w:val="20"/>
                <w14:ligatures w14:val="none"/>
              </w:rPr>
            </w:pPr>
          </w:p>
        </w:tc>
        <w:tc>
          <w:tcPr>
            <w:tcW w:w="1136" w:type="dxa"/>
            <w:tcBorders>
              <w:top w:val="nil"/>
              <w:left w:val="nil"/>
              <w:bottom w:val="nil"/>
              <w:right w:val="nil"/>
            </w:tcBorders>
            <w:noWrap/>
            <w:vAlign w:val="center"/>
            <w:hideMark/>
          </w:tcPr>
          <w:p w14:paraId="4C690F29" w14:textId="77777777" w:rsidR="002A66E0" w:rsidRPr="00330C97" w:rsidRDefault="002A66E0" w:rsidP="002705DA">
            <w:pPr>
              <w:spacing w:before="100" w:beforeAutospacing="1" w:after="100" w:afterAutospacing="1" w:line="360" w:lineRule="auto"/>
              <w:jc w:val="center"/>
              <w:rPr>
                <w:rFonts w:ascii="Times New Roman" w:eastAsia="Times New Roman" w:hAnsi="Times New Roman" w:cs="Times New Roman"/>
                <w:kern w:val="0"/>
                <w:sz w:val="20"/>
                <w:szCs w:val="20"/>
                <w14:ligatures w14:val="none"/>
              </w:rPr>
            </w:pPr>
          </w:p>
        </w:tc>
        <w:tc>
          <w:tcPr>
            <w:tcW w:w="2050" w:type="dxa"/>
            <w:tcBorders>
              <w:top w:val="nil"/>
              <w:left w:val="nil"/>
              <w:bottom w:val="nil"/>
              <w:right w:val="nil"/>
            </w:tcBorders>
            <w:noWrap/>
            <w:vAlign w:val="center"/>
            <w:hideMark/>
          </w:tcPr>
          <w:p w14:paraId="75777481" w14:textId="77777777" w:rsidR="002A66E0" w:rsidRPr="00330C97" w:rsidRDefault="002A66E0" w:rsidP="002705DA">
            <w:pPr>
              <w:spacing w:before="100" w:beforeAutospacing="1" w:after="100" w:afterAutospacing="1" w:line="360" w:lineRule="auto"/>
              <w:jc w:val="center"/>
              <w:rPr>
                <w:rFonts w:ascii="Times New Roman" w:eastAsia="Times New Roman" w:hAnsi="Times New Roman" w:cs="Times New Roman"/>
                <w:kern w:val="0"/>
                <w:sz w:val="20"/>
                <w:szCs w:val="20"/>
                <w14:ligatures w14:val="none"/>
              </w:rPr>
            </w:pPr>
          </w:p>
        </w:tc>
      </w:tr>
      <w:tr w:rsidR="002A66E0" w:rsidRPr="00330C97" w14:paraId="57E0289D" w14:textId="77777777" w:rsidTr="002705DA">
        <w:trPr>
          <w:trHeight w:val="300"/>
          <w:jc w:val="center"/>
        </w:trPr>
        <w:tc>
          <w:tcPr>
            <w:tcW w:w="1882" w:type="dxa"/>
            <w:tcBorders>
              <w:top w:val="nil"/>
              <w:left w:val="nil"/>
              <w:bottom w:val="nil"/>
              <w:right w:val="nil"/>
            </w:tcBorders>
            <w:noWrap/>
            <w:vAlign w:val="bottom"/>
            <w:hideMark/>
          </w:tcPr>
          <w:p w14:paraId="3705F383" w14:textId="77777777" w:rsidR="002A66E0" w:rsidRPr="00330C97" w:rsidRDefault="002A66E0" w:rsidP="002705DA">
            <w:pPr>
              <w:spacing w:before="100" w:beforeAutospacing="1" w:after="100" w:afterAutospacing="1" w:line="360" w:lineRule="auto"/>
              <w:jc w:val="both"/>
              <w:rPr>
                <w:rFonts w:ascii="Times New Roman" w:eastAsia="Times New Roman" w:hAnsi="Times New Roman" w:cs="Times New Roman"/>
                <w:kern w:val="0"/>
                <w:sz w:val="20"/>
                <w:szCs w:val="20"/>
                <w14:ligatures w14:val="none"/>
              </w:rPr>
            </w:pPr>
          </w:p>
        </w:tc>
        <w:tc>
          <w:tcPr>
            <w:tcW w:w="1232" w:type="dxa"/>
            <w:tcBorders>
              <w:top w:val="nil"/>
              <w:left w:val="nil"/>
              <w:bottom w:val="nil"/>
              <w:right w:val="nil"/>
            </w:tcBorders>
            <w:noWrap/>
            <w:vAlign w:val="bottom"/>
            <w:hideMark/>
          </w:tcPr>
          <w:p w14:paraId="7A5BCBA5" w14:textId="77777777" w:rsidR="002A66E0" w:rsidRPr="00330C97" w:rsidRDefault="002A66E0" w:rsidP="002705DA">
            <w:pPr>
              <w:spacing w:before="100" w:beforeAutospacing="1" w:after="100" w:afterAutospacing="1" w:line="360" w:lineRule="auto"/>
              <w:jc w:val="both"/>
              <w:rPr>
                <w:rFonts w:ascii="Times New Roman" w:eastAsia="Times New Roman" w:hAnsi="Times New Roman" w:cs="Times New Roman"/>
                <w:kern w:val="0"/>
                <w:sz w:val="20"/>
                <w:szCs w:val="20"/>
                <w14:ligatures w14:val="none"/>
              </w:rPr>
            </w:pPr>
          </w:p>
        </w:tc>
        <w:tc>
          <w:tcPr>
            <w:tcW w:w="1587" w:type="dxa"/>
            <w:gridSpan w:val="2"/>
            <w:tcBorders>
              <w:top w:val="nil"/>
              <w:left w:val="nil"/>
              <w:bottom w:val="nil"/>
              <w:right w:val="nil"/>
            </w:tcBorders>
            <w:noWrap/>
            <w:vAlign w:val="bottom"/>
            <w:hideMark/>
          </w:tcPr>
          <w:p w14:paraId="2EA06EBB" w14:textId="77777777" w:rsidR="002A66E0" w:rsidRPr="00330C97" w:rsidRDefault="002A66E0" w:rsidP="002705DA">
            <w:pPr>
              <w:spacing w:before="100" w:beforeAutospacing="1" w:after="100" w:afterAutospacing="1" w:line="360" w:lineRule="auto"/>
              <w:jc w:val="both"/>
              <w:rPr>
                <w:rFonts w:ascii="Times New Roman" w:eastAsia="Times New Roman" w:hAnsi="Times New Roman" w:cs="Times New Roman"/>
                <w:kern w:val="0"/>
                <w:sz w:val="20"/>
                <w:szCs w:val="20"/>
                <w14:ligatures w14:val="none"/>
              </w:rPr>
            </w:pPr>
          </w:p>
        </w:tc>
        <w:tc>
          <w:tcPr>
            <w:tcW w:w="1531" w:type="dxa"/>
            <w:tcBorders>
              <w:top w:val="nil"/>
              <w:left w:val="nil"/>
              <w:bottom w:val="nil"/>
              <w:right w:val="nil"/>
            </w:tcBorders>
            <w:noWrap/>
            <w:vAlign w:val="bottom"/>
            <w:hideMark/>
          </w:tcPr>
          <w:p w14:paraId="5BC4C417" w14:textId="77777777" w:rsidR="002A66E0" w:rsidRPr="00330C97" w:rsidRDefault="002A66E0" w:rsidP="002705DA">
            <w:pPr>
              <w:spacing w:before="100" w:beforeAutospacing="1" w:after="100" w:afterAutospacing="1" w:line="360" w:lineRule="auto"/>
              <w:jc w:val="both"/>
              <w:rPr>
                <w:rFonts w:ascii="Times New Roman" w:eastAsia="Times New Roman" w:hAnsi="Times New Roman" w:cs="Times New Roman"/>
                <w:kern w:val="0"/>
                <w:sz w:val="20"/>
                <w:szCs w:val="20"/>
                <w14:ligatures w14:val="none"/>
              </w:rPr>
            </w:pPr>
          </w:p>
        </w:tc>
        <w:tc>
          <w:tcPr>
            <w:tcW w:w="1136" w:type="dxa"/>
            <w:tcBorders>
              <w:top w:val="nil"/>
              <w:left w:val="nil"/>
              <w:bottom w:val="nil"/>
              <w:right w:val="nil"/>
            </w:tcBorders>
            <w:noWrap/>
            <w:vAlign w:val="bottom"/>
            <w:hideMark/>
          </w:tcPr>
          <w:p w14:paraId="26A37D20" w14:textId="77777777" w:rsidR="002A66E0" w:rsidRPr="00330C97" w:rsidRDefault="002A66E0" w:rsidP="002705DA">
            <w:pPr>
              <w:spacing w:before="100" w:beforeAutospacing="1" w:after="100" w:afterAutospacing="1" w:line="360" w:lineRule="auto"/>
              <w:jc w:val="both"/>
              <w:rPr>
                <w:rFonts w:ascii="Times New Roman" w:eastAsia="Times New Roman" w:hAnsi="Times New Roman" w:cs="Times New Roman"/>
                <w:kern w:val="0"/>
                <w:sz w:val="20"/>
                <w:szCs w:val="20"/>
                <w14:ligatures w14:val="none"/>
              </w:rPr>
            </w:pPr>
          </w:p>
        </w:tc>
        <w:tc>
          <w:tcPr>
            <w:tcW w:w="2050" w:type="dxa"/>
            <w:tcBorders>
              <w:top w:val="nil"/>
              <w:left w:val="nil"/>
              <w:bottom w:val="nil"/>
              <w:right w:val="nil"/>
            </w:tcBorders>
            <w:noWrap/>
            <w:vAlign w:val="bottom"/>
            <w:hideMark/>
          </w:tcPr>
          <w:p w14:paraId="6903F523" w14:textId="77777777" w:rsidR="002A66E0" w:rsidRPr="00330C97" w:rsidRDefault="002A66E0" w:rsidP="002705DA">
            <w:pPr>
              <w:spacing w:before="100" w:beforeAutospacing="1" w:after="100" w:afterAutospacing="1" w:line="360" w:lineRule="auto"/>
              <w:jc w:val="both"/>
              <w:rPr>
                <w:rFonts w:ascii="Times New Roman" w:eastAsia="Times New Roman" w:hAnsi="Times New Roman" w:cs="Times New Roman"/>
                <w:kern w:val="0"/>
                <w:sz w:val="20"/>
                <w:szCs w:val="20"/>
                <w14:ligatures w14:val="none"/>
              </w:rPr>
            </w:pPr>
          </w:p>
        </w:tc>
      </w:tr>
      <w:tr w:rsidR="002A66E0" w:rsidRPr="00330C97" w14:paraId="6789C628" w14:textId="77777777" w:rsidTr="002705DA">
        <w:trPr>
          <w:trHeight w:val="1121"/>
          <w:jc w:val="center"/>
        </w:trPr>
        <w:tc>
          <w:tcPr>
            <w:tcW w:w="3114" w:type="dxa"/>
            <w:gridSpan w:val="2"/>
            <w:tcBorders>
              <w:top w:val="single" w:sz="4" w:space="0" w:color="auto"/>
              <w:left w:val="single" w:sz="4" w:space="0" w:color="auto"/>
              <w:bottom w:val="single" w:sz="4" w:space="0" w:color="auto"/>
              <w:right w:val="single" w:sz="4" w:space="0" w:color="000000"/>
            </w:tcBorders>
            <w:vAlign w:val="center"/>
            <w:hideMark/>
          </w:tcPr>
          <w:p w14:paraId="4D82F443" w14:textId="77777777" w:rsidR="002A66E0" w:rsidRPr="00330C97" w:rsidRDefault="002A66E0" w:rsidP="002705DA">
            <w:pPr>
              <w:spacing w:before="100" w:beforeAutospacing="1" w:after="100" w:afterAutospacing="1" w:line="360" w:lineRule="auto"/>
              <w:jc w:val="both"/>
              <w:rPr>
                <w:rFonts w:ascii="Times New Roman" w:eastAsia="Times New Roman" w:hAnsi="Times New Roman" w:cs="Times New Roman"/>
                <w:b/>
                <w:bCs/>
                <w:color w:val="FFFFFF"/>
                <w:kern w:val="0"/>
                <w:sz w:val="20"/>
                <w:szCs w:val="20"/>
                <w:lang w:eastAsia="ar-SA"/>
                <w14:ligatures w14:val="none"/>
              </w:rPr>
            </w:pPr>
          </w:p>
        </w:tc>
        <w:tc>
          <w:tcPr>
            <w:tcW w:w="3118" w:type="dxa"/>
            <w:gridSpan w:val="3"/>
            <w:tcBorders>
              <w:top w:val="single" w:sz="4" w:space="0" w:color="auto"/>
              <w:left w:val="nil"/>
              <w:bottom w:val="single" w:sz="4" w:space="0" w:color="auto"/>
              <w:right w:val="single" w:sz="4" w:space="0" w:color="000000"/>
            </w:tcBorders>
            <w:vAlign w:val="center"/>
            <w:hideMark/>
          </w:tcPr>
          <w:p w14:paraId="33E19764" w14:textId="77777777" w:rsidR="002A66E0" w:rsidRPr="00330C97" w:rsidRDefault="002A66E0" w:rsidP="002705DA">
            <w:pPr>
              <w:spacing w:before="100" w:beforeAutospacing="1" w:after="100" w:afterAutospacing="1" w:line="360" w:lineRule="auto"/>
              <w:jc w:val="both"/>
              <w:rPr>
                <w:rFonts w:ascii="Times New Roman" w:eastAsia="Times New Roman" w:hAnsi="Times New Roman" w:cs="Times New Roman"/>
                <w:b/>
                <w:bCs/>
                <w:color w:val="FFFFFF"/>
                <w:kern w:val="0"/>
                <w:sz w:val="20"/>
                <w:szCs w:val="20"/>
                <w:lang w:eastAsia="ar-SA"/>
                <w14:ligatures w14:val="none"/>
              </w:rPr>
            </w:pPr>
            <w:r w:rsidRPr="00330C97">
              <w:rPr>
                <w:rFonts w:ascii="Times New Roman" w:eastAsia="Times New Roman" w:hAnsi="Times New Roman" w:cs="Times New Roman"/>
                <w:b/>
                <w:color w:val="FFFFFF"/>
                <w:kern w:val="0"/>
                <w:sz w:val="20"/>
                <w:lang w:eastAsia="ar-SA"/>
                <w14:ligatures w14:val="none"/>
              </w:rPr>
              <w:t> </w:t>
            </w:r>
          </w:p>
          <w:p w14:paraId="7079A421" w14:textId="77777777" w:rsidR="002A66E0" w:rsidRPr="00330C97" w:rsidRDefault="002A66E0" w:rsidP="002705DA">
            <w:pPr>
              <w:spacing w:before="100" w:beforeAutospacing="1" w:after="100" w:afterAutospacing="1" w:line="360" w:lineRule="auto"/>
              <w:jc w:val="both"/>
              <w:rPr>
                <w:rFonts w:ascii="Times New Roman" w:eastAsia="Times New Roman" w:hAnsi="Times New Roman" w:cs="Times New Roman"/>
                <w:b/>
                <w:bCs/>
                <w:color w:val="FFFFFF"/>
                <w:kern w:val="0"/>
                <w:sz w:val="20"/>
                <w:szCs w:val="20"/>
                <w14:ligatures w14:val="none"/>
              </w:rPr>
            </w:pPr>
          </w:p>
          <w:p w14:paraId="059A66CD" w14:textId="77777777" w:rsidR="002A66E0" w:rsidRPr="00330C97" w:rsidRDefault="002A66E0" w:rsidP="002705DA">
            <w:pPr>
              <w:spacing w:before="100" w:beforeAutospacing="1" w:after="100" w:afterAutospacing="1" w:line="360" w:lineRule="auto"/>
              <w:jc w:val="both"/>
              <w:rPr>
                <w:rFonts w:ascii="Times New Roman" w:eastAsia="Times New Roman" w:hAnsi="Times New Roman" w:cs="Times New Roman"/>
                <w:b/>
                <w:bCs/>
                <w:color w:val="FFFFFF"/>
                <w:kern w:val="0"/>
                <w:sz w:val="20"/>
                <w:szCs w:val="20"/>
                <w14:ligatures w14:val="none"/>
              </w:rPr>
            </w:pPr>
          </w:p>
        </w:tc>
        <w:tc>
          <w:tcPr>
            <w:tcW w:w="3186" w:type="dxa"/>
            <w:gridSpan w:val="2"/>
            <w:tcBorders>
              <w:top w:val="single" w:sz="4" w:space="0" w:color="auto"/>
              <w:left w:val="nil"/>
              <w:bottom w:val="single" w:sz="4" w:space="0" w:color="auto"/>
              <w:right w:val="single" w:sz="4" w:space="0" w:color="000000"/>
            </w:tcBorders>
            <w:vAlign w:val="center"/>
            <w:hideMark/>
          </w:tcPr>
          <w:p w14:paraId="0F666DAA" w14:textId="77777777" w:rsidR="002A66E0" w:rsidRPr="00330C97" w:rsidRDefault="002A66E0" w:rsidP="002705DA">
            <w:pPr>
              <w:spacing w:before="100" w:beforeAutospacing="1" w:after="100" w:afterAutospacing="1" w:line="360" w:lineRule="auto"/>
              <w:jc w:val="both"/>
              <w:rPr>
                <w:rFonts w:ascii="Times New Roman" w:eastAsia="Times New Roman" w:hAnsi="Times New Roman" w:cs="Times New Roman"/>
                <w:b/>
                <w:bCs/>
                <w:color w:val="FFFFFF"/>
                <w:kern w:val="0"/>
                <w:sz w:val="20"/>
                <w:szCs w:val="20"/>
                <w:lang w:eastAsia="ar-SA"/>
                <w14:ligatures w14:val="none"/>
              </w:rPr>
            </w:pPr>
          </w:p>
        </w:tc>
      </w:tr>
      <w:tr w:rsidR="002A66E0" w:rsidRPr="00330C97" w14:paraId="15707264" w14:textId="77777777" w:rsidTr="002A66E0">
        <w:trPr>
          <w:trHeight w:val="531"/>
          <w:jc w:val="center"/>
        </w:trPr>
        <w:tc>
          <w:tcPr>
            <w:tcW w:w="3114" w:type="dxa"/>
            <w:gridSpan w:val="2"/>
            <w:tcBorders>
              <w:top w:val="single" w:sz="4" w:space="0" w:color="auto"/>
              <w:left w:val="single" w:sz="4" w:space="0" w:color="auto"/>
              <w:right w:val="single" w:sz="4" w:space="0" w:color="000000"/>
            </w:tcBorders>
            <w:shd w:val="clear" w:color="auto" w:fill="000000" w:themeFill="text1"/>
            <w:vAlign w:val="center"/>
            <w:hideMark/>
          </w:tcPr>
          <w:p w14:paraId="2B83DD9A" w14:textId="77777777" w:rsidR="002A66E0" w:rsidRPr="00330C97" w:rsidRDefault="002A66E0" w:rsidP="002705DA">
            <w:pPr>
              <w:spacing w:before="100" w:beforeAutospacing="1" w:after="100" w:afterAutospacing="1" w:line="360" w:lineRule="auto"/>
              <w:rPr>
                <w:rFonts w:ascii="Times New Roman" w:eastAsia="Times New Roman" w:hAnsi="Times New Roman" w:cs="Times New Roman"/>
                <w:b/>
                <w:bCs/>
                <w:color w:val="FFFFFF"/>
                <w:kern w:val="0"/>
                <w:sz w:val="20"/>
                <w:szCs w:val="20"/>
                <w:lang w:eastAsia="ar-SA"/>
                <w14:ligatures w14:val="none"/>
              </w:rPr>
            </w:pPr>
            <w:r w:rsidRPr="00330C97">
              <w:rPr>
                <w:rFonts w:ascii="Times New Roman" w:eastAsia="Times New Roman" w:hAnsi="Times New Roman" w:cs="Times New Roman"/>
                <w:b/>
                <w:color w:val="FFFFFF"/>
                <w:kern w:val="0"/>
                <w:sz w:val="20"/>
                <w:lang w:eastAsia="ar-SA"/>
                <w14:ligatures w14:val="none"/>
              </w:rPr>
              <w:t>Prepared by:</w:t>
            </w:r>
          </w:p>
        </w:tc>
        <w:tc>
          <w:tcPr>
            <w:tcW w:w="3118" w:type="dxa"/>
            <w:gridSpan w:val="3"/>
            <w:tcBorders>
              <w:top w:val="single" w:sz="4" w:space="0" w:color="auto"/>
              <w:left w:val="nil"/>
              <w:right w:val="single" w:sz="4" w:space="0" w:color="000000"/>
            </w:tcBorders>
            <w:shd w:val="clear" w:color="auto" w:fill="000000" w:themeFill="text1"/>
            <w:vAlign w:val="center"/>
            <w:hideMark/>
          </w:tcPr>
          <w:p w14:paraId="7CD91417" w14:textId="77777777" w:rsidR="002A66E0" w:rsidRPr="00330C97" w:rsidRDefault="002A66E0" w:rsidP="002705DA">
            <w:pPr>
              <w:spacing w:before="100" w:beforeAutospacing="1" w:after="100" w:afterAutospacing="1" w:line="360" w:lineRule="auto"/>
              <w:rPr>
                <w:rFonts w:ascii="Times New Roman" w:eastAsia="Times New Roman" w:hAnsi="Times New Roman" w:cs="Times New Roman"/>
                <w:b/>
                <w:bCs/>
                <w:color w:val="FFFFFF"/>
                <w:kern w:val="0"/>
                <w:sz w:val="20"/>
                <w:szCs w:val="20"/>
                <w:lang w:eastAsia="ar-SA"/>
                <w14:ligatures w14:val="none"/>
              </w:rPr>
            </w:pPr>
            <w:r w:rsidRPr="00330C97">
              <w:rPr>
                <w:rFonts w:ascii="Times New Roman" w:eastAsia="Times New Roman" w:hAnsi="Times New Roman" w:cs="Times New Roman"/>
                <w:b/>
                <w:color w:val="FFFFFF"/>
                <w:kern w:val="0"/>
                <w:sz w:val="20"/>
                <w:lang w:eastAsia="ar-SA"/>
                <w14:ligatures w14:val="none"/>
              </w:rPr>
              <w:t>Reviewed by:</w:t>
            </w:r>
          </w:p>
        </w:tc>
        <w:tc>
          <w:tcPr>
            <w:tcW w:w="3186" w:type="dxa"/>
            <w:gridSpan w:val="2"/>
            <w:tcBorders>
              <w:top w:val="single" w:sz="4" w:space="0" w:color="auto"/>
              <w:left w:val="nil"/>
              <w:right w:val="single" w:sz="4" w:space="0" w:color="000000"/>
            </w:tcBorders>
            <w:shd w:val="clear" w:color="auto" w:fill="000000" w:themeFill="text1"/>
            <w:vAlign w:val="center"/>
            <w:hideMark/>
          </w:tcPr>
          <w:p w14:paraId="2EE4AA92" w14:textId="77777777" w:rsidR="002A66E0" w:rsidRPr="00330C97" w:rsidRDefault="002A66E0" w:rsidP="002705DA">
            <w:pPr>
              <w:spacing w:before="100" w:beforeAutospacing="1" w:after="100" w:afterAutospacing="1" w:line="360" w:lineRule="auto"/>
              <w:rPr>
                <w:rFonts w:ascii="Times New Roman" w:eastAsia="Times New Roman" w:hAnsi="Times New Roman" w:cs="Times New Roman"/>
                <w:b/>
                <w:bCs/>
                <w:color w:val="FFFFFF"/>
                <w:kern w:val="0"/>
                <w:sz w:val="20"/>
                <w:szCs w:val="20"/>
                <w:lang w:eastAsia="ar-SA"/>
                <w14:ligatures w14:val="none"/>
              </w:rPr>
            </w:pPr>
            <w:r w:rsidRPr="00330C97">
              <w:rPr>
                <w:rFonts w:ascii="Times New Roman" w:eastAsia="Times New Roman" w:hAnsi="Times New Roman" w:cs="Times New Roman"/>
                <w:b/>
                <w:color w:val="FFFFFF"/>
                <w:kern w:val="0"/>
                <w:sz w:val="20"/>
                <w:lang w:eastAsia="ar-SA"/>
                <w14:ligatures w14:val="none"/>
              </w:rPr>
              <w:t>Approved by:</w:t>
            </w:r>
          </w:p>
        </w:tc>
      </w:tr>
      <w:tr w:rsidR="002A66E0" w:rsidRPr="00330C97" w14:paraId="3FA149A1" w14:textId="77777777" w:rsidTr="00F721AE">
        <w:trPr>
          <w:trHeight w:val="390"/>
          <w:jc w:val="center"/>
        </w:trPr>
        <w:tc>
          <w:tcPr>
            <w:tcW w:w="3114" w:type="dxa"/>
            <w:gridSpan w:val="2"/>
            <w:tcBorders>
              <w:top w:val="nil"/>
              <w:left w:val="single" w:sz="4" w:space="0" w:color="auto"/>
              <w:bottom w:val="single" w:sz="4" w:space="0" w:color="auto"/>
              <w:right w:val="single" w:sz="4" w:space="0" w:color="000000"/>
            </w:tcBorders>
            <w:shd w:val="clear" w:color="auto" w:fill="000099"/>
            <w:vAlign w:val="center"/>
          </w:tcPr>
          <w:p w14:paraId="15E12785" w14:textId="77777777" w:rsidR="002A66E0" w:rsidRPr="00330C97" w:rsidRDefault="002A66E0" w:rsidP="002705DA">
            <w:pPr>
              <w:suppressAutoHyphens/>
              <w:autoSpaceDE w:val="0"/>
              <w:autoSpaceDN w:val="0"/>
              <w:adjustRightInd w:val="0"/>
              <w:spacing w:before="120" w:after="0" w:line="240" w:lineRule="auto"/>
              <w:rPr>
                <w:rFonts w:ascii="Times New Roman" w:eastAsia="Times New Roman" w:hAnsi="Times New Roman" w:cs="Times New Roman"/>
                <w:color w:val="FFFFFF"/>
                <w:kern w:val="0"/>
                <w:sz w:val="20"/>
                <w:szCs w:val="20"/>
                <w:lang w:eastAsia="ar-SA"/>
                <w14:ligatures w14:val="none"/>
              </w:rPr>
            </w:pPr>
            <w:r w:rsidRPr="00330C97">
              <w:rPr>
                <w:rFonts w:ascii="Times New Roman" w:eastAsia="Times New Roman" w:hAnsi="Times New Roman" w:cs="Times New Roman"/>
                <w:color w:val="FFFFFF"/>
                <w:kern w:val="0"/>
                <w:sz w:val="20"/>
                <w:lang w:eastAsia="ar-SA"/>
                <w14:ligatures w14:val="none"/>
              </w:rPr>
              <w:t>Laura Garcia</w:t>
            </w:r>
          </w:p>
          <w:p w14:paraId="79B5CDD7" w14:textId="77777777" w:rsidR="002A66E0" w:rsidRPr="00330C97" w:rsidRDefault="002A66E0" w:rsidP="002705DA">
            <w:pPr>
              <w:suppressAutoHyphens/>
              <w:autoSpaceDE w:val="0"/>
              <w:autoSpaceDN w:val="0"/>
              <w:adjustRightInd w:val="0"/>
              <w:spacing w:before="120" w:after="0" w:line="240" w:lineRule="auto"/>
              <w:rPr>
                <w:rFonts w:ascii="Times New Roman" w:eastAsia="Times New Roman" w:hAnsi="Times New Roman" w:cs="Times New Roman"/>
                <w:color w:val="FFFFFF"/>
                <w:kern w:val="0"/>
                <w:sz w:val="20"/>
                <w:szCs w:val="20"/>
                <w:lang w:eastAsia="ar-SA"/>
                <w14:ligatures w14:val="none"/>
              </w:rPr>
            </w:pPr>
            <w:r w:rsidRPr="00330C97">
              <w:rPr>
                <w:rFonts w:ascii="Times New Roman" w:eastAsia="Times New Roman" w:hAnsi="Times New Roman" w:cs="Times New Roman"/>
                <w:color w:val="FFFFFF"/>
                <w:kern w:val="0"/>
                <w:sz w:val="20"/>
                <w:lang w:eastAsia="ar-SA"/>
                <w14:ligatures w14:val="none"/>
              </w:rPr>
              <w:t>Position: PSDP Safety Engineer</w:t>
            </w:r>
          </w:p>
        </w:tc>
        <w:tc>
          <w:tcPr>
            <w:tcW w:w="3118" w:type="dxa"/>
            <w:gridSpan w:val="3"/>
            <w:tcBorders>
              <w:top w:val="nil"/>
              <w:left w:val="nil"/>
              <w:bottom w:val="single" w:sz="4" w:space="0" w:color="auto"/>
              <w:right w:val="single" w:sz="4" w:space="0" w:color="000000"/>
            </w:tcBorders>
            <w:shd w:val="clear" w:color="auto" w:fill="000099"/>
            <w:vAlign w:val="center"/>
          </w:tcPr>
          <w:p w14:paraId="4EA6979B" w14:textId="77777777" w:rsidR="002A66E0" w:rsidRPr="00330C97" w:rsidRDefault="002A66E0" w:rsidP="002705DA">
            <w:pPr>
              <w:suppressAutoHyphens/>
              <w:autoSpaceDE w:val="0"/>
              <w:autoSpaceDN w:val="0"/>
              <w:adjustRightInd w:val="0"/>
              <w:spacing w:before="120" w:after="0" w:line="240" w:lineRule="auto"/>
              <w:rPr>
                <w:rFonts w:ascii="Times New Roman" w:eastAsia="Times New Roman" w:hAnsi="Times New Roman" w:cs="Times New Roman"/>
                <w:color w:val="FFFFFF"/>
                <w:kern w:val="0"/>
                <w:sz w:val="20"/>
                <w:szCs w:val="20"/>
                <w:lang w:eastAsia="ar-SA"/>
                <w14:ligatures w14:val="none"/>
              </w:rPr>
            </w:pPr>
            <w:r w:rsidRPr="00330C97">
              <w:rPr>
                <w:rFonts w:ascii="Times New Roman" w:eastAsia="Times New Roman" w:hAnsi="Times New Roman" w:cs="Times New Roman"/>
                <w:color w:val="FFFFFF"/>
                <w:kern w:val="0"/>
                <w:sz w:val="20"/>
                <w:lang w:eastAsia="ar-SA"/>
                <w14:ligatures w14:val="none"/>
              </w:rPr>
              <w:t>Eoin Kirby</w:t>
            </w:r>
          </w:p>
          <w:p w14:paraId="681301BA" w14:textId="7F9BCD24" w:rsidR="002A66E0" w:rsidRPr="00330C97" w:rsidRDefault="002A66E0" w:rsidP="002705DA">
            <w:pPr>
              <w:suppressAutoHyphens/>
              <w:autoSpaceDE w:val="0"/>
              <w:autoSpaceDN w:val="0"/>
              <w:adjustRightInd w:val="0"/>
              <w:spacing w:before="120" w:after="0" w:line="240" w:lineRule="auto"/>
              <w:rPr>
                <w:rFonts w:ascii="Times New Roman" w:eastAsia="Times New Roman" w:hAnsi="Times New Roman" w:cs="Times New Roman"/>
                <w:color w:val="FFFFFF"/>
                <w:kern w:val="0"/>
                <w:sz w:val="20"/>
                <w:szCs w:val="20"/>
                <w:lang w:eastAsia="ar-SA"/>
                <w14:ligatures w14:val="none"/>
              </w:rPr>
            </w:pPr>
            <w:r w:rsidRPr="00330C97">
              <w:rPr>
                <w:rFonts w:ascii="Times New Roman" w:eastAsia="Times New Roman" w:hAnsi="Times New Roman" w:cs="Times New Roman"/>
                <w:color w:val="FFFFFF"/>
                <w:kern w:val="0"/>
                <w:sz w:val="20"/>
                <w:lang w:eastAsia="ar-SA"/>
                <w14:ligatures w14:val="none"/>
              </w:rPr>
              <w:t xml:space="preserve">Position: </w:t>
            </w:r>
            <w:r w:rsidR="00086DF7">
              <w:rPr>
                <w:rFonts w:ascii="Times New Roman" w:eastAsia="Times New Roman" w:hAnsi="Times New Roman" w:cs="Times New Roman"/>
                <w:color w:val="FFFFFF"/>
                <w:kern w:val="0"/>
                <w:sz w:val="20"/>
                <w:lang w:eastAsia="ar-SA"/>
                <w14:ligatures w14:val="none"/>
              </w:rPr>
              <w:t xml:space="preserve">Operations Manager &amp; </w:t>
            </w:r>
            <w:r w:rsidRPr="00330C97">
              <w:rPr>
                <w:rFonts w:ascii="Times New Roman" w:eastAsia="Times New Roman" w:hAnsi="Times New Roman" w:cs="Times New Roman"/>
                <w:color w:val="FFFFFF"/>
                <w:kern w:val="0"/>
                <w:sz w:val="20"/>
                <w:lang w:eastAsia="ar-SA"/>
                <w14:ligatures w14:val="none"/>
              </w:rPr>
              <w:t>Client Account Manager</w:t>
            </w:r>
          </w:p>
          <w:p w14:paraId="3C363667" w14:textId="77777777" w:rsidR="002A66E0" w:rsidRPr="00330C97" w:rsidRDefault="002A66E0" w:rsidP="002705DA">
            <w:pPr>
              <w:spacing w:before="100" w:beforeAutospacing="1" w:after="100" w:afterAutospacing="1" w:line="240" w:lineRule="auto"/>
              <w:contextualSpacing/>
              <w:rPr>
                <w:rFonts w:ascii="Times New Roman" w:eastAsia="Times New Roman" w:hAnsi="Times New Roman" w:cs="Times New Roman"/>
                <w:color w:val="FFFFFF"/>
                <w:kern w:val="0"/>
                <w:sz w:val="20"/>
                <w:szCs w:val="20"/>
                <w:lang w:eastAsia="ar-SA"/>
                <w14:ligatures w14:val="none"/>
              </w:rPr>
            </w:pPr>
          </w:p>
        </w:tc>
        <w:tc>
          <w:tcPr>
            <w:tcW w:w="3186" w:type="dxa"/>
            <w:gridSpan w:val="2"/>
            <w:tcBorders>
              <w:top w:val="nil"/>
              <w:left w:val="nil"/>
              <w:bottom w:val="single" w:sz="4" w:space="0" w:color="auto"/>
              <w:right w:val="single" w:sz="4" w:space="0" w:color="000000"/>
            </w:tcBorders>
            <w:shd w:val="clear" w:color="auto" w:fill="000099"/>
            <w:vAlign w:val="center"/>
          </w:tcPr>
          <w:p w14:paraId="06D1F499" w14:textId="77777777" w:rsidR="002A66E0" w:rsidRPr="00330C97" w:rsidRDefault="002A66E0" w:rsidP="002705DA">
            <w:pPr>
              <w:suppressAutoHyphens/>
              <w:autoSpaceDE w:val="0"/>
              <w:autoSpaceDN w:val="0"/>
              <w:adjustRightInd w:val="0"/>
              <w:spacing w:before="120" w:after="0" w:line="240" w:lineRule="auto"/>
              <w:rPr>
                <w:rFonts w:ascii="Times New Roman" w:eastAsia="Times New Roman" w:hAnsi="Times New Roman" w:cs="Times New Roman"/>
                <w:color w:val="FFFFFF"/>
                <w:kern w:val="0"/>
                <w:sz w:val="20"/>
                <w:szCs w:val="20"/>
                <w:lang w:eastAsia="ar-SA"/>
                <w14:ligatures w14:val="none"/>
              </w:rPr>
            </w:pPr>
          </w:p>
        </w:tc>
      </w:tr>
      <w:tr w:rsidR="002A66E0" w:rsidRPr="00330C97" w14:paraId="3002C41A" w14:textId="77777777" w:rsidTr="002705DA">
        <w:trPr>
          <w:trHeight w:val="300"/>
          <w:jc w:val="center"/>
        </w:trPr>
        <w:tc>
          <w:tcPr>
            <w:tcW w:w="1882" w:type="dxa"/>
            <w:tcBorders>
              <w:top w:val="single" w:sz="4" w:space="0" w:color="auto"/>
              <w:left w:val="nil"/>
              <w:bottom w:val="nil"/>
              <w:right w:val="nil"/>
            </w:tcBorders>
            <w:noWrap/>
            <w:vAlign w:val="bottom"/>
            <w:hideMark/>
          </w:tcPr>
          <w:p w14:paraId="29927A3C" w14:textId="77777777" w:rsidR="002A66E0" w:rsidRPr="00330C97" w:rsidRDefault="002A66E0" w:rsidP="002705DA">
            <w:pPr>
              <w:spacing w:before="100" w:beforeAutospacing="1" w:after="100" w:afterAutospacing="1" w:line="360" w:lineRule="auto"/>
              <w:jc w:val="both"/>
              <w:rPr>
                <w:rFonts w:ascii="Times New Roman" w:eastAsia="Times New Roman" w:hAnsi="Times New Roman" w:cs="Times New Roman"/>
                <w:color w:val="FFFFFF"/>
                <w:kern w:val="0"/>
                <w:sz w:val="20"/>
                <w:szCs w:val="20"/>
                <w14:ligatures w14:val="none"/>
              </w:rPr>
            </w:pPr>
          </w:p>
        </w:tc>
        <w:tc>
          <w:tcPr>
            <w:tcW w:w="1232" w:type="dxa"/>
            <w:tcBorders>
              <w:top w:val="single" w:sz="4" w:space="0" w:color="auto"/>
              <w:left w:val="nil"/>
              <w:bottom w:val="nil"/>
              <w:right w:val="nil"/>
            </w:tcBorders>
            <w:noWrap/>
            <w:vAlign w:val="bottom"/>
            <w:hideMark/>
          </w:tcPr>
          <w:p w14:paraId="736813FB" w14:textId="77777777" w:rsidR="002A66E0" w:rsidRPr="00330C97" w:rsidRDefault="002A66E0" w:rsidP="002705DA">
            <w:pPr>
              <w:spacing w:before="100" w:beforeAutospacing="1" w:after="100" w:afterAutospacing="1" w:line="360" w:lineRule="auto"/>
              <w:jc w:val="both"/>
              <w:rPr>
                <w:rFonts w:ascii="Times New Roman" w:eastAsia="Times New Roman" w:hAnsi="Times New Roman" w:cs="Times New Roman"/>
                <w:color w:val="FFFFFF"/>
                <w:kern w:val="0"/>
                <w:sz w:val="20"/>
                <w:szCs w:val="20"/>
                <w14:ligatures w14:val="none"/>
              </w:rPr>
            </w:pPr>
          </w:p>
          <w:p w14:paraId="7AD36942" w14:textId="77777777" w:rsidR="002A66E0" w:rsidRPr="00330C97" w:rsidRDefault="002A66E0" w:rsidP="002705DA">
            <w:pPr>
              <w:spacing w:before="100" w:beforeAutospacing="1" w:after="100" w:afterAutospacing="1" w:line="360" w:lineRule="auto"/>
              <w:jc w:val="both"/>
              <w:rPr>
                <w:rFonts w:ascii="Times New Roman" w:eastAsia="Times New Roman" w:hAnsi="Times New Roman" w:cs="Times New Roman"/>
                <w:color w:val="FFFFFF"/>
                <w:kern w:val="0"/>
                <w:sz w:val="20"/>
                <w:szCs w:val="20"/>
                <w14:ligatures w14:val="none"/>
              </w:rPr>
            </w:pPr>
          </w:p>
        </w:tc>
        <w:tc>
          <w:tcPr>
            <w:tcW w:w="1587" w:type="dxa"/>
            <w:gridSpan w:val="2"/>
            <w:tcBorders>
              <w:top w:val="single" w:sz="4" w:space="0" w:color="auto"/>
              <w:left w:val="nil"/>
              <w:bottom w:val="nil"/>
              <w:right w:val="nil"/>
            </w:tcBorders>
            <w:noWrap/>
            <w:vAlign w:val="bottom"/>
            <w:hideMark/>
          </w:tcPr>
          <w:p w14:paraId="1B7A0A88" w14:textId="77777777" w:rsidR="002A66E0" w:rsidRPr="00330C97" w:rsidRDefault="002A66E0" w:rsidP="002705DA">
            <w:pPr>
              <w:spacing w:before="100" w:beforeAutospacing="1" w:after="100" w:afterAutospacing="1" w:line="360" w:lineRule="auto"/>
              <w:jc w:val="both"/>
              <w:rPr>
                <w:rFonts w:ascii="Times New Roman" w:eastAsia="Times New Roman" w:hAnsi="Times New Roman" w:cs="Times New Roman"/>
                <w:color w:val="FFFFFF"/>
                <w:kern w:val="0"/>
                <w:sz w:val="20"/>
                <w:szCs w:val="20"/>
                <w14:ligatures w14:val="none"/>
              </w:rPr>
            </w:pPr>
          </w:p>
        </w:tc>
        <w:tc>
          <w:tcPr>
            <w:tcW w:w="1531" w:type="dxa"/>
            <w:tcBorders>
              <w:top w:val="single" w:sz="4" w:space="0" w:color="auto"/>
              <w:left w:val="nil"/>
              <w:bottom w:val="nil"/>
              <w:right w:val="nil"/>
            </w:tcBorders>
            <w:noWrap/>
            <w:vAlign w:val="bottom"/>
            <w:hideMark/>
          </w:tcPr>
          <w:p w14:paraId="33F2B922" w14:textId="77777777" w:rsidR="002A66E0" w:rsidRPr="00330C97" w:rsidRDefault="002A66E0" w:rsidP="002705DA">
            <w:pPr>
              <w:spacing w:before="100" w:beforeAutospacing="1" w:after="100" w:afterAutospacing="1" w:line="360" w:lineRule="auto"/>
              <w:jc w:val="both"/>
              <w:rPr>
                <w:rFonts w:ascii="Times New Roman" w:eastAsia="Times New Roman" w:hAnsi="Times New Roman" w:cs="Times New Roman"/>
                <w:color w:val="FFFFFF"/>
                <w:kern w:val="0"/>
                <w:sz w:val="20"/>
                <w:szCs w:val="20"/>
                <w14:ligatures w14:val="none"/>
              </w:rPr>
            </w:pPr>
          </w:p>
        </w:tc>
        <w:tc>
          <w:tcPr>
            <w:tcW w:w="1136" w:type="dxa"/>
            <w:tcBorders>
              <w:top w:val="single" w:sz="4" w:space="0" w:color="auto"/>
              <w:left w:val="nil"/>
              <w:bottom w:val="nil"/>
              <w:right w:val="nil"/>
            </w:tcBorders>
            <w:noWrap/>
            <w:vAlign w:val="bottom"/>
            <w:hideMark/>
          </w:tcPr>
          <w:p w14:paraId="01B509E6" w14:textId="77777777" w:rsidR="002A66E0" w:rsidRPr="00330C97" w:rsidRDefault="002A66E0" w:rsidP="002705DA">
            <w:pPr>
              <w:spacing w:before="100" w:beforeAutospacing="1" w:after="100" w:afterAutospacing="1" w:line="360" w:lineRule="auto"/>
              <w:jc w:val="both"/>
              <w:rPr>
                <w:rFonts w:ascii="Times New Roman" w:eastAsia="Times New Roman" w:hAnsi="Times New Roman" w:cs="Times New Roman"/>
                <w:color w:val="FFFFFF"/>
                <w:kern w:val="0"/>
                <w:sz w:val="20"/>
                <w:szCs w:val="20"/>
                <w14:ligatures w14:val="none"/>
              </w:rPr>
            </w:pPr>
          </w:p>
        </w:tc>
        <w:tc>
          <w:tcPr>
            <w:tcW w:w="2050" w:type="dxa"/>
            <w:tcBorders>
              <w:top w:val="single" w:sz="4" w:space="0" w:color="auto"/>
              <w:left w:val="nil"/>
              <w:bottom w:val="nil"/>
              <w:right w:val="nil"/>
            </w:tcBorders>
            <w:noWrap/>
            <w:vAlign w:val="bottom"/>
            <w:hideMark/>
          </w:tcPr>
          <w:p w14:paraId="1949670B" w14:textId="77777777" w:rsidR="002A66E0" w:rsidRPr="00330C97" w:rsidRDefault="002A66E0" w:rsidP="002705DA">
            <w:pPr>
              <w:spacing w:before="100" w:beforeAutospacing="1" w:after="100" w:afterAutospacing="1" w:line="360" w:lineRule="auto"/>
              <w:jc w:val="both"/>
              <w:rPr>
                <w:rFonts w:ascii="Times New Roman" w:eastAsia="Times New Roman" w:hAnsi="Times New Roman" w:cs="Times New Roman"/>
                <w:color w:val="FFFFFF"/>
                <w:kern w:val="0"/>
                <w:sz w:val="20"/>
                <w:szCs w:val="20"/>
                <w14:ligatures w14:val="none"/>
              </w:rPr>
            </w:pPr>
          </w:p>
        </w:tc>
      </w:tr>
    </w:tbl>
    <w:tbl>
      <w:tblPr>
        <w:tblStyle w:val="Tablaconcuadrcula1"/>
        <w:tblW w:w="9819" w:type="dxa"/>
        <w:jc w:val="center"/>
        <w:tblLayout w:type="fixed"/>
        <w:tblLook w:val="04A0" w:firstRow="1" w:lastRow="0" w:firstColumn="1" w:lastColumn="0" w:noHBand="0" w:noVBand="1"/>
      </w:tblPr>
      <w:tblGrid>
        <w:gridCol w:w="1177"/>
        <w:gridCol w:w="1330"/>
        <w:gridCol w:w="3158"/>
        <w:gridCol w:w="1276"/>
        <w:gridCol w:w="1624"/>
        <w:gridCol w:w="1254"/>
      </w:tblGrid>
      <w:tr w:rsidR="002A66E0" w:rsidRPr="00330C97" w14:paraId="62678BB8" w14:textId="77777777" w:rsidTr="002A66E0">
        <w:trPr>
          <w:trHeight w:val="430"/>
          <w:jc w:val="center"/>
        </w:trPr>
        <w:tc>
          <w:tcPr>
            <w:tcW w:w="9819" w:type="dxa"/>
            <w:gridSpan w:val="6"/>
            <w:tcBorders>
              <w:top w:val="single" w:sz="4" w:space="0" w:color="000000"/>
              <w:left w:val="single" w:sz="4" w:space="0" w:color="000000"/>
              <w:bottom w:val="single" w:sz="4" w:space="0" w:color="000000"/>
              <w:right w:val="single" w:sz="4" w:space="0" w:color="000000"/>
            </w:tcBorders>
            <w:shd w:val="clear" w:color="auto" w:fill="000000" w:themeFill="text1"/>
            <w:vAlign w:val="center"/>
            <w:hideMark/>
          </w:tcPr>
          <w:bookmarkEnd w:id="0"/>
          <w:bookmarkEnd w:id="1"/>
          <w:p w14:paraId="7529DF47" w14:textId="77777777" w:rsidR="002A66E0" w:rsidRPr="00330C97" w:rsidRDefault="002A66E0" w:rsidP="002705DA">
            <w:pPr>
              <w:autoSpaceDE w:val="0"/>
              <w:autoSpaceDN w:val="0"/>
              <w:adjustRightInd w:val="0"/>
              <w:spacing w:before="100" w:beforeAutospacing="1" w:after="100" w:afterAutospacing="1" w:line="360" w:lineRule="auto"/>
              <w:ind w:left="340"/>
              <w:jc w:val="center"/>
              <w:rPr>
                <w:b/>
                <w:bCs/>
                <w:color w:val="FFFFFF"/>
                <w:lang w:eastAsia="ar-SA"/>
              </w:rPr>
            </w:pPr>
            <w:r w:rsidRPr="00330C97">
              <w:rPr>
                <w:b/>
                <w:color w:val="FFFFFF"/>
                <w:lang w:eastAsia="ar-SA"/>
              </w:rPr>
              <w:t>DOCUMENT VERSION CONTROL</w:t>
            </w:r>
          </w:p>
        </w:tc>
      </w:tr>
      <w:tr w:rsidR="002A66E0" w:rsidRPr="00330C97" w14:paraId="0044719F" w14:textId="77777777" w:rsidTr="006D56DF">
        <w:trPr>
          <w:trHeight w:val="622"/>
          <w:jc w:val="center"/>
        </w:trPr>
        <w:tc>
          <w:tcPr>
            <w:tcW w:w="1177" w:type="dxa"/>
            <w:tcBorders>
              <w:top w:val="single" w:sz="4" w:space="0" w:color="000000"/>
              <w:left w:val="single" w:sz="4" w:space="0" w:color="000000"/>
              <w:bottom w:val="single" w:sz="4" w:space="0" w:color="000000"/>
              <w:right w:val="single" w:sz="4" w:space="0" w:color="000000"/>
            </w:tcBorders>
            <w:shd w:val="clear" w:color="auto" w:fill="000099"/>
            <w:vAlign w:val="center"/>
            <w:hideMark/>
          </w:tcPr>
          <w:p w14:paraId="39680575" w14:textId="77777777" w:rsidR="002A66E0" w:rsidRPr="00330C97" w:rsidRDefault="002A66E0" w:rsidP="002705DA">
            <w:pPr>
              <w:autoSpaceDE w:val="0"/>
              <w:autoSpaceDN w:val="0"/>
              <w:adjustRightInd w:val="0"/>
              <w:spacing w:before="100" w:beforeAutospacing="1" w:after="100" w:afterAutospacing="1" w:line="360" w:lineRule="auto"/>
              <w:jc w:val="left"/>
              <w:rPr>
                <w:b/>
                <w:bCs/>
                <w:color w:val="FFFFFF"/>
                <w:lang w:eastAsia="ar-SA"/>
              </w:rPr>
            </w:pPr>
            <w:r w:rsidRPr="00330C97">
              <w:rPr>
                <w:b/>
                <w:color w:val="FFFFFF"/>
                <w:sz w:val="18"/>
                <w:lang w:eastAsia="ar-SA"/>
              </w:rPr>
              <w:t>Review</w:t>
            </w:r>
          </w:p>
        </w:tc>
        <w:tc>
          <w:tcPr>
            <w:tcW w:w="1330" w:type="dxa"/>
            <w:tcBorders>
              <w:top w:val="single" w:sz="4" w:space="0" w:color="000000"/>
              <w:left w:val="single" w:sz="4" w:space="0" w:color="000000"/>
              <w:bottom w:val="single" w:sz="4" w:space="0" w:color="000000"/>
              <w:right w:val="single" w:sz="4" w:space="0" w:color="000000"/>
            </w:tcBorders>
            <w:shd w:val="clear" w:color="auto" w:fill="000099"/>
            <w:vAlign w:val="center"/>
            <w:hideMark/>
          </w:tcPr>
          <w:p w14:paraId="66A63DC2" w14:textId="77777777" w:rsidR="002A66E0" w:rsidRPr="00330C97" w:rsidRDefault="002A66E0" w:rsidP="002705DA">
            <w:pPr>
              <w:autoSpaceDE w:val="0"/>
              <w:autoSpaceDN w:val="0"/>
              <w:adjustRightInd w:val="0"/>
              <w:spacing w:before="100" w:beforeAutospacing="1" w:after="100" w:afterAutospacing="1" w:line="360" w:lineRule="auto"/>
              <w:jc w:val="left"/>
              <w:rPr>
                <w:b/>
                <w:bCs/>
                <w:color w:val="FFFFFF"/>
                <w:lang w:eastAsia="ar-SA"/>
              </w:rPr>
            </w:pPr>
            <w:r w:rsidRPr="00330C97">
              <w:rPr>
                <w:b/>
                <w:color w:val="FFFFFF"/>
                <w:sz w:val="18"/>
                <w:lang w:eastAsia="ar-SA"/>
              </w:rPr>
              <w:t>Date</w:t>
            </w:r>
          </w:p>
        </w:tc>
        <w:tc>
          <w:tcPr>
            <w:tcW w:w="3158" w:type="dxa"/>
            <w:tcBorders>
              <w:top w:val="single" w:sz="4" w:space="0" w:color="000000"/>
              <w:left w:val="single" w:sz="4" w:space="0" w:color="000000"/>
              <w:bottom w:val="single" w:sz="4" w:space="0" w:color="000000"/>
              <w:right w:val="single" w:sz="4" w:space="0" w:color="000000"/>
            </w:tcBorders>
            <w:shd w:val="clear" w:color="auto" w:fill="000099"/>
            <w:vAlign w:val="center"/>
            <w:hideMark/>
          </w:tcPr>
          <w:p w14:paraId="129C16AB" w14:textId="77777777" w:rsidR="002A66E0" w:rsidRPr="00330C97" w:rsidRDefault="002A66E0" w:rsidP="002705DA">
            <w:pPr>
              <w:autoSpaceDE w:val="0"/>
              <w:autoSpaceDN w:val="0"/>
              <w:adjustRightInd w:val="0"/>
              <w:spacing w:before="100" w:beforeAutospacing="1" w:after="100" w:afterAutospacing="1" w:line="360" w:lineRule="auto"/>
              <w:jc w:val="left"/>
              <w:rPr>
                <w:b/>
                <w:bCs/>
                <w:color w:val="FFFFFF"/>
                <w:lang w:eastAsia="ar-SA"/>
              </w:rPr>
            </w:pPr>
            <w:r w:rsidRPr="00330C97">
              <w:rPr>
                <w:b/>
                <w:color w:val="FFFFFF"/>
                <w:sz w:val="18"/>
                <w:lang w:eastAsia="ar-SA"/>
              </w:rPr>
              <w:t>Reason for Revision</w:t>
            </w:r>
          </w:p>
        </w:tc>
        <w:tc>
          <w:tcPr>
            <w:tcW w:w="1276" w:type="dxa"/>
            <w:tcBorders>
              <w:top w:val="single" w:sz="4" w:space="0" w:color="000000"/>
              <w:left w:val="single" w:sz="4" w:space="0" w:color="000000"/>
              <w:bottom w:val="single" w:sz="4" w:space="0" w:color="000000"/>
              <w:right w:val="single" w:sz="4" w:space="0" w:color="000000"/>
            </w:tcBorders>
            <w:shd w:val="clear" w:color="auto" w:fill="000099"/>
            <w:vAlign w:val="center"/>
            <w:hideMark/>
          </w:tcPr>
          <w:p w14:paraId="091E53C6" w14:textId="77777777" w:rsidR="002A66E0" w:rsidRPr="00330C97" w:rsidRDefault="002A66E0" w:rsidP="002705DA">
            <w:pPr>
              <w:autoSpaceDE w:val="0"/>
              <w:autoSpaceDN w:val="0"/>
              <w:adjustRightInd w:val="0"/>
              <w:spacing w:before="100" w:beforeAutospacing="1" w:after="100" w:afterAutospacing="1" w:line="360" w:lineRule="auto"/>
              <w:jc w:val="left"/>
              <w:rPr>
                <w:b/>
                <w:bCs/>
                <w:color w:val="FFFFFF"/>
                <w:lang w:eastAsia="ar-SA"/>
              </w:rPr>
            </w:pPr>
            <w:r w:rsidRPr="00330C97">
              <w:rPr>
                <w:b/>
                <w:color w:val="FFFFFF"/>
                <w:sz w:val="18"/>
                <w:lang w:eastAsia="ar-SA"/>
              </w:rPr>
              <w:t>Originator</w:t>
            </w:r>
          </w:p>
        </w:tc>
        <w:tc>
          <w:tcPr>
            <w:tcW w:w="1624" w:type="dxa"/>
            <w:tcBorders>
              <w:top w:val="single" w:sz="4" w:space="0" w:color="000000"/>
              <w:left w:val="single" w:sz="4" w:space="0" w:color="000000"/>
              <w:bottom w:val="single" w:sz="4" w:space="0" w:color="000000"/>
              <w:right w:val="single" w:sz="4" w:space="0" w:color="000000"/>
            </w:tcBorders>
            <w:shd w:val="clear" w:color="auto" w:fill="000099"/>
            <w:vAlign w:val="center"/>
            <w:hideMark/>
          </w:tcPr>
          <w:p w14:paraId="6B808880" w14:textId="77777777" w:rsidR="002A66E0" w:rsidRPr="00330C97" w:rsidRDefault="002A66E0" w:rsidP="002705DA">
            <w:pPr>
              <w:autoSpaceDE w:val="0"/>
              <w:autoSpaceDN w:val="0"/>
              <w:adjustRightInd w:val="0"/>
              <w:spacing w:before="100" w:beforeAutospacing="1" w:after="100" w:afterAutospacing="1" w:line="360" w:lineRule="auto"/>
              <w:jc w:val="left"/>
              <w:rPr>
                <w:b/>
                <w:bCs/>
                <w:color w:val="FFFFFF"/>
                <w:lang w:eastAsia="ar-SA"/>
              </w:rPr>
            </w:pPr>
            <w:r w:rsidRPr="00330C97">
              <w:rPr>
                <w:b/>
                <w:color w:val="FFFFFF"/>
                <w:sz w:val="18"/>
                <w:lang w:eastAsia="ar-SA"/>
              </w:rPr>
              <w:t>Reviewer</w:t>
            </w:r>
          </w:p>
        </w:tc>
        <w:tc>
          <w:tcPr>
            <w:tcW w:w="1254" w:type="dxa"/>
            <w:tcBorders>
              <w:top w:val="single" w:sz="4" w:space="0" w:color="000000"/>
              <w:left w:val="single" w:sz="4" w:space="0" w:color="000000"/>
              <w:bottom w:val="single" w:sz="4" w:space="0" w:color="000000"/>
              <w:right w:val="single" w:sz="4" w:space="0" w:color="000000"/>
            </w:tcBorders>
            <w:shd w:val="clear" w:color="auto" w:fill="000099"/>
            <w:vAlign w:val="center"/>
            <w:hideMark/>
          </w:tcPr>
          <w:p w14:paraId="3D0191D5" w14:textId="77777777" w:rsidR="002A66E0" w:rsidRPr="00330C97" w:rsidRDefault="002A66E0" w:rsidP="002705DA">
            <w:pPr>
              <w:autoSpaceDE w:val="0"/>
              <w:autoSpaceDN w:val="0"/>
              <w:adjustRightInd w:val="0"/>
              <w:spacing w:before="100" w:beforeAutospacing="1" w:after="100" w:afterAutospacing="1" w:line="360" w:lineRule="auto"/>
              <w:jc w:val="left"/>
              <w:rPr>
                <w:b/>
                <w:bCs/>
                <w:color w:val="FFFFFF"/>
                <w:lang w:eastAsia="ar-SA"/>
              </w:rPr>
            </w:pPr>
            <w:r w:rsidRPr="00330C97">
              <w:rPr>
                <w:b/>
                <w:color w:val="FFFFFF"/>
                <w:sz w:val="18"/>
                <w:lang w:eastAsia="ar-SA"/>
              </w:rPr>
              <w:t>Approver</w:t>
            </w:r>
          </w:p>
        </w:tc>
      </w:tr>
      <w:tr w:rsidR="002A66E0" w:rsidRPr="00330C97" w14:paraId="21375D5B" w14:textId="77777777" w:rsidTr="002705DA">
        <w:trPr>
          <w:trHeight w:val="286"/>
          <w:jc w:val="center"/>
        </w:trPr>
        <w:tc>
          <w:tcPr>
            <w:tcW w:w="1177" w:type="dxa"/>
            <w:tcBorders>
              <w:top w:val="single" w:sz="4" w:space="0" w:color="000000"/>
              <w:left w:val="single" w:sz="4" w:space="0" w:color="000000"/>
              <w:bottom w:val="single" w:sz="4" w:space="0" w:color="000000"/>
              <w:right w:val="single" w:sz="4" w:space="0" w:color="000000"/>
            </w:tcBorders>
            <w:vAlign w:val="center"/>
            <w:hideMark/>
          </w:tcPr>
          <w:p w14:paraId="5CC7A10C" w14:textId="77777777" w:rsidR="002A66E0" w:rsidRPr="00330C97" w:rsidRDefault="002A66E0" w:rsidP="002705DA">
            <w:pPr>
              <w:spacing w:before="120" w:line="360" w:lineRule="auto"/>
              <w:jc w:val="center"/>
              <w:rPr>
                <w:sz w:val="18"/>
                <w:szCs w:val="18"/>
                <w:lang w:eastAsia="ar-SA"/>
              </w:rPr>
            </w:pPr>
            <w:r w:rsidRPr="00330C97">
              <w:rPr>
                <w:sz w:val="18"/>
                <w:szCs w:val="18"/>
                <w:lang w:eastAsia="ar-SA"/>
              </w:rPr>
              <w:t>-</w:t>
            </w:r>
          </w:p>
        </w:tc>
        <w:tc>
          <w:tcPr>
            <w:tcW w:w="1330" w:type="dxa"/>
            <w:tcBorders>
              <w:top w:val="single" w:sz="4" w:space="0" w:color="000000"/>
              <w:left w:val="single" w:sz="4" w:space="0" w:color="000000"/>
              <w:bottom w:val="single" w:sz="4" w:space="0" w:color="000000"/>
              <w:right w:val="single" w:sz="4" w:space="0" w:color="000000"/>
            </w:tcBorders>
            <w:vAlign w:val="center"/>
          </w:tcPr>
          <w:p w14:paraId="717A43B7" w14:textId="77777777" w:rsidR="002A66E0" w:rsidRPr="00330C97" w:rsidRDefault="002A66E0" w:rsidP="002705DA">
            <w:pPr>
              <w:spacing w:before="120" w:line="360" w:lineRule="auto"/>
              <w:ind w:left="-104"/>
              <w:jc w:val="center"/>
              <w:rPr>
                <w:color w:val="FF0000"/>
                <w:sz w:val="18"/>
                <w:szCs w:val="18"/>
                <w:lang w:eastAsia="ar-SA"/>
              </w:rPr>
            </w:pPr>
            <w:r w:rsidRPr="00330C97">
              <w:rPr>
                <w:color w:val="000000" w:themeColor="text1"/>
                <w:sz w:val="18"/>
                <w:szCs w:val="18"/>
                <w:lang w:eastAsia="ar-SA"/>
              </w:rPr>
              <w:t>01/07/2025</w:t>
            </w:r>
          </w:p>
        </w:tc>
        <w:tc>
          <w:tcPr>
            <w:tcW w:w="3158" w:type="dxa"/>
            <w:tcBorders>
              <w:top w:val="single" w:sz="4" w:space="0" w:color="000000"/>
              <w:left w:val="single" w:sz="4" w:space="0" w:color="000000"/>
              <w:bottom w:val="single" w:sz="4" w:space="0" w:color="000000"/>
              <w:right w:val="single" w:sz="4" w:space="0" w:color="000000"/>
            </w:tcBorders>
            <w:vAlign w:val="center"/>
            <w:hideMark/>
          </w:tcPr>
          <w:p w14:paraId="7A84C374" w14:textId="77777777" w:rsidR="002A66E0" w:rsidRPr="00330C97" w:rsidRDefault="002A66E0" w:rsidP="002705DA">
            <w:pPr>
              <w:spacing w:before="120" w:line="360" w:lineRule="auto"/>
              <w:ind w:hanging="227"/>
              <w:jc w:val="center"/>
              <w:rPr>
                <w:sz w:val="18"/>
                <w:szCs w:val="18"/>
                <w:lang w:eastAsia="ar-SA"/>
              </w:rPr>
            </w:pPr>
            <w:r w:rsidRPr="00330C97">
              <w:rPr>
                <w:sz w:val="18"/>
                <w:szCs w:val="18"/>
                <w:lang w:eastAsia="ar-SA"/>
              </w:rPr>
              <w:t>Draft</w:t>
            </w:r>
          </w:p>
        </w:tc>
        <w:tc>
          <w:tcPr>
            <w:tcW w:w="1276" w:type="dxa"/>
            <w:tcBorders>
              <w:top w:val="single" w:sz="4" w:space="0" w:color="000000"/>
              <w:left w:val="single" w:sz="4" w:space="0" w:color="000000"/>
              <w:bottom w:val="single" w:sz="4" w:space="0" w:color="000000"/>
              <w:right w:val="single" w:sz="4" w:space="0" w:color="000000"/>
            </w:tcBorders>
            <w:vAlign w:val="center"/>
          </w:tcPr>
          <w:p w14:paraId="524B42A2" w14:textId="77777777" w:rsidR="002A66E0" w:rsidRPr="00330C97" w:rsidRDefault="002A66E0" w:rsidP="002705DA">
            <w:pPr>
              <w:spacing w:before="120" w:line="360" w:lineRule="auto"/>
              <w:ind w:left="30"/>
              <w:jc w:val="center"/>
              <w:rPr>
                <w:color w:val="FF0000"/>
                <w:sz w:val="18"/>
                <w:szCs w:val="18"/>
                <w:lang w:eastAsia="ar-SA"/>
              </w:rPr>
            </w:pPr>
            <w:r w:rsidRPr="00330C97">
              <w:rPr>
                <w:color w:val="000000" w:themeColor="text1"/>
                <w:sz w:val="18"/>
                <w:szCs w:val="18"/>
                <w:lang w:eastAsia="ar-SA"/>
              </w:rPr>
              <w:t>Laura Garcia</w:t>
            </w:r>
          </w:p>
        </w:tc>
        <w:tc>
          <w:tcPr>
            <w:tcW w:w="1624" w:type="dxa"/>
            <w:tcBorders>
              <w:top w:val="single" w:sz="4" w:space="0" w:color="000000"/>
              <w:left w:val="single" w:sz="4" w:space="0" w:color="000000"/>
              <w:bottom w:val="single" w:sz="4" w:space="0" w:color="000000"/>
              <w:right w:val="single" w:sz="4" w:space="0" w:color="000000"/>
            </w:tcBorders>
            <w:vAlign w:val="center"/>
          </w:tcPr>
          <w:p w14:paraId="2C4826AE" w14:textId="77777777" w:rsidR="002A66E0" w:rsidRPr="00330C97" w:rsidRDefault="002A66E0" w:rsidP="002705DA">
            <w:pPr>
              <w:spacing w:before="120" w:line="360" w:lineRule="auto"/>
              <w:ind w:left="-84" w:right="-160"/>
              <w:jc w:val="left"/>
              <w:rPr>
                <w:color w:val="000000" w:themeColor="text1"/>
                <w:sz w:val="18"/>
                <w:szCs w:val="18"/>
                <w:lang w:eastAsia="ar-SA"/>
              </w:rPr>
            </w:pPr>
            <w:r w:rsidRPr="00330C97">
              <w:rPr>
                <w:color w:val="000000" w:themeColor="text1"/>
                <w:sz w:val="18"/>
                <w:szCs w:val="18"/>
                <w:lang w:eastAsia="ar-SA"/>
              </w:rPr>
              <w:t xml:space="preserve">          Eoin Kirby</w:t>
            </w:r>
          </w:p>
        </w:tc>
        <w:tc>
          <w:tcPr>
            <w:tcW w:w="1254" w:type="dxa"/>
            <w:tcBorders>
              <w:top w:val="single" w:sz="4" w:space="0" w:color="000000"/>
              <w:left w:val="single" w:sz="4" w:space="0" w:color="000000"/>
              <w:bottom w:val="single" w:sz="4" w:space="0" w:color="000000"/>
              <w:right w:val="single" w:sz="4" w:space="0" w:color="000000"/>
            </w:tcBorders>
            <w:vAlign w:val="center"/>
          </w:tcPr>
          <w:p w14:paraId="6700B547" w14:textId="77777777" w:rsidR="002A66E0" w:rsidRPr="00330C97" w:rsidRDefault="002A66E0" w:rsidP="002705DA">
            <w:pPr>
              <w:spacing w:before="100" w:beforeAutospacing="1" w:after="100" w:afterAutospacing="1" w:line="360" w:lineRule="auto"/>
              <w:ind w:left="-112" w:firstLine="339"/>
              <w:jc w:val="center"/>
              <w:rPr>
                <w:color w:val="FF0000"/>
                <w:sz w:val="18"/>
                <w:szCs w:val="18"/>
                <w:lang w:eastAsia="ar-SA"/>
              </w:rPr>
            </w:pPr>
          </w:p>
        </w:tc>
      </w:tr>
      <w:tr w:rsidR="002A66E0" w:rsidRPr="00330C97" w14:paraId="19E7412B" w14:textId="77777777" w:rsidTr="002705DA">
        <w:trPr>
          <w:trHeight w:val="430"/>
          <w:jc w:val="center"/>
        </w:trPr>
        <w:tc>
          <w:tcPr>
            <w:tcW w:w="1177" w:type="dxa"/>
            <w:tcBorders>
              <w:top w:val="single" w:sz="4" w:space="0" w:color="000000"/>
              <w:left w:val="single" w:sz="4" w:space="0" w:color="000000"/>
              <w:bottom w:val="single" w:sz="4" w:space="0" w:color="000000"/>
              <w:right w:val="single" w:sz="4" w:space="0" w:color="000000"/>
            </w:tcBorders>
            <w:vAlign w:val="center"/>
          </w:tcPr>
          <w:p w14:paraId="6405297F" w14:textId="77777777" w:rsidR="002A66E0" w:rsidRPr="00330C97" w:rsidRDefault="002A66E0" w:rsidP="002705DA">
            <w:pPr>
              <w:spacing w:before="120" w:line="360" w:lineRule="auto"/>
              <w:jc w:val="center"/>
              <w:rPr>
                <w:sz w:val="18"/>
                <w:szCs w:val="18"/>
              </w:rPr>
            </w:pPr>
            <w:r w:rsidRPr="00330C97">
              <w:rPr>
                <w:sz w:val="18"/>
                <w:szCs w:val="18"/>
              </w:rPr>
              <w:t>01</w:t>
            </w:r>
          </w:p>
        </w:tc>
        <w:tc>
          <w:tcPr>
            <w:tcW w:w="1330" w:type="dxa"/>
            <w:tcBorders>
              <w:top w:val="single" w:sz="4" w:space="0" w:color="000000"/>
              <w:left w:val="single" w:sz="4" w:space="0" w:color="000000"/>
              <w:bottom w:val="single" w:sz="4" w:space="0" w:color="000000"/>
              <w:right w:val="single" w:sz="4" w:space="0" w:color="000000"/>
            </w:tcBorders>
            <w:vAlign w:val="center"/>
          </w:tcPr>
          <w:p w14:paraId="3515EB3E" w14:textId="6CDF18B9" w:rsidR="002A66E0" w:rsidRPr="00330C97" w:rsidRDefault="00086DF7" w:rsidP="002705DA">
            <w:pPr>
              <w:spacing w:before="120" w:line="360" w:lineRule="auto"/>
              <w:ind w:left="-104"/>
              <w:jc w:val="center"/>
              <w:rPr>
                <w:sz w:val="18"/>
                <w:szCs w:val="18"/>
              </w:rPr>
            </w:pPr>
            <w:r>
              <w:rPr>
                <w:sz w:val="18"/>
                <w:szCs w:val="18"/>
              </w:rPr>
              <w:t>18</w:t>
            </w:r>
            <w:r w:rsidR="002A66E0" w:rsidRPr="00330C97">
              <w:rPr>
                <w:sz w:val="18"/>
                <w:szCs w:val="18"/>
              </w:rPr>
              <w:t>/0</w:t>
            </w:r>
            <w:r>
              <w:rPr>
                <w:sz w:val="18"/>
                <w:szCs w:val="18"/>
              </w:rPr>
              <w:t>8</w:t>
            </w:r>
            <w:r w:rsidR="002A66E0" w:rsidRPr="00330C97">
              <w:rPr>
                <w:sz w:val="18"/>
                <w:szCs w:val="18"/>
              </w:rPr>
              <w:t>/2025</w:t>
            </w:r>
          </w:p>
        </w:tc>
        <w:tc>
          <w:tcPr>
            <w:tcW w:w="3158" w:type="dxa"/>
            <w:tcBorders>
              <w:top w:val="single" w:sz="4" w:space="0" w:color="000000"/>
              <w:left w:val="single" w:sz="4" w:space="0" w:color="000000"/>
              <w:bottom w:val="single" w:sz="4" w:space="0" w:color="000000"/>
              <w:right w:val="single" w:sz="4" w:space="0" w:color="000000"/>
            </w:tcBorders>
            <w:vAlign w:val="center"/>
          </w:tcPr>
          <w:p w14:paraId="24EE77E7" w14:textId="77777777" w:rsidR="002A66E0" w:rsidRPr="00330C97" w:rsidRDefault="002A66E0" w:rsidP="002705DA">
            <w:pPr>
              <w:spacing w:before="120" w:line="360" w:lineRule="auto"/>
              <w:ind w:hanging="227"/>
              <w:jc w:val="center"/>
              <w:rPr>
                <w:sz w:val="18"/>
                <w:szCs w:val="18"/>
                <w:lang w:eastAsia="ar-SA"/>
              </w:rPr>
            </w:pPr>
            <w:r w:rsidRPr="00330C97">
              <w:rPr>
                <w:sz w:val="18"/>
                <w:szCs w:val="18"/>
                <w:lang w:eastAsia="ar-SA"/>
              </w:rPr>
              <w:t>Initial Version</w:t>
            </w:r>
          </w:p>
        </w:tc>
        <w:tc>
          <w:tcPr>
            <w:tcW w:w="1276" w:type="dxa"/>
            <w:tcBorders>
              <w:top w:val="single" w:sz="4" w:space="0" w:color="000000"/>
              <w:left w:val="single" w:sz="4" w:space="0" w:color="000000"/>
              <w:bottom w:val="single" w:sz="4" w:space="0" w:color="000000"/>
              <w:right w:val="single" w:sz="4" w:space="0" w:color="000000"/>
            </w:tcBorders>
            <w:vAlign w:val="center"/>
          </w:tcPr>
          <w:p w14:paraId="6B7A8C3E" w14:textId="77777777" w:rsidR="002A66E0" w:rsidRPr="00330C97" w:rsidRDefault="002A66E0" w:rsidP="002705DA">
            <w:pPr>
              <w:spacing w:before="120" w:line="360" w:lineRule="auto"/>
              <w:ind w:left="30"/>
              <w:jc w:val="center"/>
              <w:rPr>
                <w:color w:val="FF0000"/>
                <w:sz w:val="18"/>
                <w:szCs w:val="18"/>
              </w:rPr>
            </w:pPr>
            <w:r w:rsidRPr="00330C97">
              <w:rPr>
                <w:sz w:val="18"/>
                <w:szCs w:val="18"/>
              </w:rPr>
              <w:t>Laura Garcia</w:t>
            </w:r>
          </w:p>
        </w:tc>
        <w:tc>
          <w:tcPr>
            <w:tcW w:w="1624" w:type="dxa"/>
            <w:tcBorders>
              <w:top w:val="single" w:sz="4" w:space="0" w:color="000000"/>
              <w:left w:val="single" w:sz="4" w:space="0" w:color="000000"/>
              <w:bottom w:val="single" w:sz="4" w:space="0" w:color="000000"/>
              <w:right w:val="single" w:sz="4" w:space="0" w:color="000000"/>
            </w:tcBorders>
            <w:vAlign w:val="center"/>
          </w:tcPr>
          <w:p w14:paraId="5763109F" w14:textId="77777777" w:rsidR="002A66E0" w:rsidRPr="00330C97" w:rsidRDefault="002A66E0" w:rsidP="002705DA">
            <w:pPr>
              <w:spacing w:before="120" w:line="360" w:lineRule="auto"/>
              <w:ind w:left="0"/>
              <w:jc w:val="center"/>
              <w:rPr>
                <w:color w:val="000000" w:themeColor="text1"/>
                <w:sz w:val="18"/>
                <w:szCs w:val="18"/>
              </w:rPr>
            </w:pPr>
            <w:r w:rsidRPr="00330C97">
              <w:rPr>
                <w:color w:val="000000" w:themeColor="text1"/>
                <w:sz w:val="18"/>
                <w:szCs w:val="18"/>
                <w:lang w:eastAsia="ar-SA"/>
              </w:rPr>
              <w:t>Eoin Kirby</w:t>
            </w:r>
          </w:p>
        </w:tc>
        <w:tc>
          <w:tcPr>
            <w:tcW w:w="1254" w:type="dxa"/>
            <w:tcBorders>
              <w:top w:val="single" w:sz="4" w:space="0" w:color="000000"/>
              <w:left w:val="single" w:sz="4" w:space="0" w:color="000000"/>
              <w:bottom w:val="single" w:sz="4" w:space="0" w:color="000000"/>
              <w:right w:val="single" w:sz="4" w:space="0" w:color="000000"/>
            </w:tcBorders>
            <w:vAlign w:val="center"/>
          </w:tcPr>
          <w:p w14:paraId="0E818566" w14:textId="77777777" w:rsidR="002A66E0" w:rsidRPr="00330C97" w:rsidRDefault="002A66E0" w:rsidP="002705DA">
            <w:pPr>
              <w:spacing w:before="100" w:beforeAutospacing="1" w:after="100" w:afterAutospacing="1" w:line="360" w:lineRule="auto"/>
              <w:ind w:left="-112" w:firstLine="339"/>
              <w:jc w:val="center"/>
              <w:rPr>
                <w:color w:val="FF0000"/>
                <w:sz w:val="18"/>
                <w:szCs w:val="18"/>
              </w:rPr>
            </w:pPr>
          </w:p>
        </w:tc>
      </w:tr>
      <w:tr w:rsidR="002A66E0" w:rsidRPr="00330C97" w14:paraId="05BC0D41" w14:textId="77777777" w:rsidTr="002705DA">
        <w:trPr>
          <w:trHeight w:val="415"/>
          <w:jc w:val="center"/>
        </w:trPr>
        <w:tc>
          <w:tcPr>
            <w:tcW w:w="1177" w:type="dxa"/>
            <w:tcBorders>
              <w:top w:val="single" w:sz="4" w:space="0" w:color="000000"/>
              <w:left w:val="single" w:sz="4" w:space="0" w:color="000000"/>
              <w:bottom w:val="single" w:sz="4" w:space="0" w:color="000000"/>
              <w:right w:val="single" w:sz="4" w:space="0" w:color="000000"/>
            </w:tcBorders>
            <w:vAlign w:val="center"/>
          </w:tcPr>
          <w:p w14:paraId="57BBE16A" w14:textId="77777777" w:rsidR="002A66E0" w:rsidRPr="00330C97" w:rsidRDefault="002A66E0" w:rsidP="002705DA">
            <w:pPr>
              <w:spacing w:before="120" w:line="360" w:lineRule="auto"/>
              <w:jc w:val="center"/>
              <w:rPr>
                <w:sz w:val="18"/>
                <w:szCs w:val="18"/>
                <w:lang w:eastAsia="ar-SA"/>
              </w:rPr>
            </w:pPr>
          </w:p>
        </w:tc>
        <w:tc>
          <w:tcPr>
            <w:tcW w:w="1330" w:type="dxa"/>
            <w:tcBorders>
              <w:top w:val="single" w:sz="4" w:space="0" w:color="000000"/>
              <w:left w:val="single" w:sz="4" w:space="0" w:color="000000"/>
              <w:bottom w:val="single" w:sz="4" w:space="0" w:color="000000"/>
              <w:right w:val="single" w:sz="4" w:space="0" w:color="000000"/>
            </w:tcBorders>
            <w:vAlign w:val="center"/>
          </w:tcPr>
          <w:p w14:paraId="5DC394B2" w14:textId="77777777" w:rsidR="002A66E0" w:rsidRPr="00330C97" w:rsidRDefault="002A66E0" w:rsidP="002705DA">
            <w:pPr>
              <w:spacing w:before="120" w:line="360" w:lineRule="auto"/>
              <w:ind w:left="-104"/>
              <w:jc w:val="center"/>
              <w:rPr>
                <w:color w:val="000000" w:themeColor="text1"/>
                <w:sz w:val="18"/>
                <w:szCs w:val="18"/>
                <w:lang w:eastAsia="ar-SA"/>
              </w:rPr>
            </w:pPr>
          </w:p>
        </w:tc>
        <w:tc>
          <w:tcPr>
            <w:tcW w:w="3158" w:type="dxa"/>
            <w:tcBorders>
              <w:top w:val="single" w:sz="4" w:space="0" w:color="000000"/>
              <w:left w:val="single" w:sz="4" w:space="0" w:color="000000"/>
              <w:bottom w:val="single" w:sz="4" w:space="0" w:color="000000"/>
              <w:right w:val="single" w:sz="4" w:space="0" w:color="000000"/>
            </w:tcBorders>
            <w:vAlign w:val="center"/>
          </w:tcPr>
          <w:p w14:paraId="332C4DCD" w14:textId="77777777" w:rsidR="002A66E0" w:rsidRPr="00330C97" w:rsidRDefault="002A66E0" w:rsidP="002705DA">
            <w:pPr>
              <w:spacing w:before="120" w:line="360" w:lineRule="auto"/>
              <w:ind w:hanging="227"/>
              <w:jc w:val="center"/>
              <w:rPr>
                <w:color w:val="000000" w:themeColor="text1"/>
                <w:sz w:val="18"/>
                <w:szCs w:val="18"/>
                <w:lang w:eastAsia="ar-SA"/>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5B182D8" w14:textId="77777777" w:rsidR="002A66E0" w:rsidRPr="00330C97" w:rsidRDefault="002A66E0" w:rsidP="002705DA">
            <w:pPr>
              <w:spacing w:before="120" w:line="360" w:lineRule="auto"/>
              <w:ind w:left="30"/>
              <w:jc w:val="center"/>
              <w:rPr>
                <w:color w:val="000000" w:themeColor="text1"/>
                <w:sz w:val="18"/>
                <w:szCs w:val="18"/>
                <w:lang w:eastAsia="ar-SA"/>
              </w:rPr>
            </w:pPr>
          </w:p>
        </w:tc>
        <w:tc>
          <w:tcPr>
            <w:tcW w:w="1624" w:type="dxa"/>
            <w:tcBorders>
              <w:top w:val="single" w:sz="4" w:space="0" w:color="000000"/>
              <w:left w:val="single" w:sz="4" w:space="0" w:color="000000"/>
              <w:bottom w:val="single" w:sz="4" w:space="0" w:color="000000"/>
              <w:right w:val="single" w:sz="4" w:space="0" w:color="000000"/>
            </w:tcBorders>
            <w:vAlign w:val="center"/>
          </w:tcPr>
          <w:p w14:paraId="45F57C59" w14:textId="77777777" w:rsidR="002A66E0" w:rsidRPr="00330C97" w:rsidRDefault="002A66E0" w:rsidP="002705DA">
            <w:pPr>
              <w:spacing w:before="120" w:line="360" w:lineRule="auto"/>
              <w:ind w:left="-84"/>
              <w:jc w:val="center"/>
              <w:rPr>
                <w:color w:val="000000" w:themeColor="text1"/>
                <w:sz w:val="18"/>
                <w:szCs w:val="18"/>
                <w:lang w:eastAsia="ar-SA"/>
              </w:rPr>
            </w:pPr>
          </w:p>
        </w:tc>
        <w:tc>
          <w:tcPr>
            <w:tcW w:w="1254" w:type="dxa"/>
            <w:tcBorders>
              <w:top w:val="single" w:sz="4" w:space="0" w:color="000000"/>
              <w:left w:val="single" w:sz="4" w:space="0" w:color="000000"/>
              <w:bottom w:val="single" w:sz="4" w:space="0" w:color="000000"/>
              <w:right w:val="single" w:sz="4" w:space="0" w:color="000000"/>
            </w:tcBorders>
            <w:vAlign w:val="center"/>
          </w:tcPr>
          <w:p w14:paraId="75B0410A" w14:textId="77777777" w:rsidR="002A66E0" w:rsidRPr="00330C97" w:rsidRDefault="002A66E0" w:rsidP="002705DA">
            <w:pPr>
              <w:spacing w:before="100" w:beforeAutospacing="1" w:after="100" w:afterAutospacing="1" w:line="360" w:lineRule="auto"/>
              <w:ind w:left="-112" w:firstLine="339"/>
              <w:jc w:val="center"/>
              <w:rPr>
                <w:color w:val="FF0000"/>
                <w:sz w:val="18"/>
                <w:szCs w:val="18"/>
                <w:lang w:eastAsia="ar-SA"/>
              </w:rPr>
            </w:pPr>
          </w:p>
        </w:tc>
      </w:tr>
      <w:tr w:rsidR="002A66E0" w:rsidRPr="00330C97" w14:paraId="0E9CD543" w14:textId="77777777" w:rsidTr="002705DA">
        <w:trPr>
          <w:trHeight w:val="430"/>
          <w:jc w:val="center"/>
        </w:trPr>
        <w:tc>
          <w:tcPr>
            <w:tcW w:w="1177" w:type="dxa"/>
            <w:tcBorders>
              <w:top w:val="single" w:sz="4" w:space="0" w:color="000000"/>
              <w:left w:val="single" w:sz="4" w:space="0" w:color="000000"/>
              <w:bottom w:val="single" w:sz="4" w:space="0" w:color="000000"/>
              <w:right w:val="single" w:sz="4" w:space="0" w:color="000000"/>
            </w:tcBorders>
            <w:vAlign w:val="center"/>
          </w:tcPr>
          <w:p w14:paraId="1A552A64" w14:textId="77777777" w:rsidR="002A66E0" w:rsidRPr="00330C97" w:rsidRDefault="002A66E0" w:rsidP="002705DA">
            <w:pPr>
              <w:spacing w:before="100" w:beforeAutospacing="1" w:after="100" w:afterAutospacing="1" w:line="360" w:lineRule="auto"/>
              <w:jc w:val="center"/>
              <w:rPr>
                <w:color w:val="000000"/>
                <w:sz w:val="18"/>
                <w:szCs w:val="18"/>
              </w:rPr>
            </w:pPr>
          </w:p>
        </w:tc>
        <w:tc>
          <w:tcPr>
            <w:tcW w:w="1330" w:type="dxa"/>
            <w:tcBorders>
              <w:top w:val="single" w:sz="4" w:space="0" w:color="000000"/>
              <w:left w:val="single" w:sz="4" w:space="0" w:color="000000"/>
              <w:bottom w:val="single" w:sz="4" w:space="0" w:color="000000"/>
              <w:right w:val="single" w:sz="4" w:space="0" w:color="000000"/>
            </w:tcBorders>
            <w:vAlign w:val="center"/>
          </w:tcPr>
          <w:p w14:paraId="50480582" w14:textId="77777777" w:rsidR="002A66E0" w:rsidRPr="00330C97" w:rsidRDefault="002A66E0" w:rsidP="002705DA">
            <w:pPr>
              <w:spacing w:before="100" w:beforeAutospacing="1" w:after="100" w:afterAutospacing="1" w:line="360" w:lineRule="auto"/>
              <w:ind w:left="0"/>
              <w:jc w:val="left"/>
              <w:rPr>
                <w:color w:val="000000"/>
                <w:sz w:val="18"/>
                <w:szCs w:val="18"/>
              </w:rPr>
            </w:pPr>
          </w:p>
        </w:tc>
        <w:tc>
          <w:tcPr>
            <w:tcW w:w="3158" w:type="dxa"/>
            <w:tcBorders>
              <w:top w:val="single" w:sz="4" w:space="0" w:color="000000"/>
              <w:left w:val="single" w:sz="4" w:space="0" w:color="000000"/>
              <w:bottom w:val="single" w:sz="4" w:space="0" w:color="000000"/>
              <w:right w:val="single" w:sz="4" w:space="0" w:color="000000"/>
            </w:tcBorders>
            <w:vAlign w:val="center"/>
          </w:tcPr>
          <w:p w14:paraId="76083B7E" w14:textId="77777777" w:rsidR="002A66E0" w:rsidRPr="00330C97" w:rsidRDefault="002A66E0" w:rsidP="002705DA">
            <w:pPr>
              <w:spacing w:before="100" w:beforeAutospacing="1" w:after="100" w:afterAutospacing="1" w:line="360" w:lineRule="auto"/>
              <w:ind w:hanging="227"/>
              <w:jc w:val="left"/>
              <w:rPr>
                <w:color w:val="000000"/>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34DF46DD" w14:textId="77777777" w:rsidR="002A66E0" w:rsidRPr="00330C97" w:rsidRDefault="002A66E0" w:rsidP="002705DA">
            <w:pPr>
              <w:spacing w:before="100" w:beforeAutospacing="1" w:after="100" w:afterAutospacing="1" w:line="360" w:lineRule="auto"/>
              <w:ind w:left="30"/>
              <w:jc w:val="center"/>
              <w:rPr>
                <w:color w:val="000000"/>
                <w:sz w:val="18"/>
                <w:szCs w:val="18"/>
              </w:rPr>
            </w:pPr>
          </w:p>
        </w:tc>
        <w:tc>
          <w:tcPr>
            <w:tcW w:w="1624" w:type="dxa"/>
            <w:tcBorders>
              <w:top w:val="single" w:sz="4" w:space="0" w:color="000000"/>
              <w:left w:val="single" w:sz="4" w:space="0" w:color="000000"/>
              <w:bottom w:val="single" w:sz="4" w:space="0" w:color="000000"/>
              <w:right w:val="single" w:sz="4" w:space="0" w:color="000000"/>
            </w:tcBorders>
            <w:vAlign w:val="center"/>
          </w:tcPr>
          <w:p w14:paraId="74AE49F3" w14:textId="77777777" w:rsidR="002A66E0" w:rsidRPr="00330C97" w:rsidRDefault="002A66E0" w:rsidP="002705DA">
            <w:pPr>
              <w:spacing w:before="100" w:beforeAutospacing="1" w:after="100" w:afterAutospacing="1" w:line="360" w:lineRule="auto"/>
              <w:ind w:left="-112"/>
              <w:jc w:val="center"/>
              <w:rPr>
                <w:sz w:val="18"/>
                <w:szCs w:val="18"/>
              </w:rPr>
            </w:pPr>
          </w:p>
        </w:tc>
        <w:tc>
          <w:tcPr>
            <w:tcW w:w="1254" w:type="dxa"/>
            <w:tcBorders>
              <w:top w:val="single" w:sz="4" w:space="0" w:color="000000"/>
              <w:left w:val="single" w:sz="4" w:space="0" w:color="000000"/>
              <w:bottom w:val="single" w:sz="4" w:space="0" w:color="000000"/>
              <w:right w:val="single" w:sz="4" w:space="0" w:color="000000"/>
            </w:tcBorders>
            <w:vAlign w:val="center"/>
          </w:tcPr>
          <w:p w14:paraId="5D57DBEC" w14:textId="77777777" w:rsidR="002A66E0" w:rsidRPr="00330C97" w:rsidRDefault="002A66E0" w:rsidP="002705DA">
            <w:pPr>
              <w:spacing w:before="100" w:beforeAutospacing="1" w:after="100" w:afterAutospacing="1" w:line="360" w:lineRule="auto"/>
              <w:ind w:left="-112" w:firstLine="339"/>
              <w:jc w:val="left"/>
              <w:rPr>
                <w:color w:val="000000"/>
                <w:sz w:val="18"/>
                <w:szCs w:val="18"/>
              </w:rPr>
            </w:pPr>
          </w:p>
        </w:tc>
      </w:tr>
    </w:tbl>
    <w:p w14:paraId="31AE2DBA" w14:textId="77777777" w:rsidR="002A66E0" w:rsidRPr="00330C97" w:rsidRDefault="002A66E0" w:rsidP="002A66E0">
      <w:pPr>
        <w:rPr>
          <w:rFonts w:ascii="Times New Roman" w:hAnsi="Times New Roman" w:cs="Times New Roman"/>
        </w:rPr>
      </w:pPr>
    </w:p>
    <w:p w14:paraId="068BF3CD" w14:textId="5D159B1E" w:rsidR="0056010F" w:rsidRPr="00330C97" w:rsidRDefault="0056010F" w:rsidP="0056010F">
      <w:pPr>
        <w:tabs>
          <w:tab w:val="left" w:pos="3560"/>
        </w:tabs>
        <w:rPr>
          <w:rFonts w:ascii="Times New Roman" w:hAnsi="Times New Roman" w:cs="Times New Roman"/>
        </w:rPr>
      </w:pPr>
    </w:p>
    <w:p w14:paraId="3094B544" w14:textId="68D586E1" w:rsidR="0056010F" w:rsidRPr="00330C97" w:rsidRDefault="0056010F" w:rsidP="0056010F">
      <w:pPr>
        <w:tabs>
          <w:tab w:val="left" w:pos="3560"/>
        </w:tabs>
        <w:rPr>
          <w:rFonts w:ascii="Times New Roman" w:hAnsi="Times New Roman" w:cs="Times New Roman"/>
        </w:rPr>
      </w:pPr>
    </w:p>
    <w:p w14:paraId="581FFC81" w14:textId="77777777" w:rsidR="0056010F" w:rsidRPr="00330C97" w:rsidRDefault="0056010F" w:rsidP="0056010F">
      <w:pPr>
        <w:tabs>
          <w:tab w:val="left" w:pos="3560"/>
        </w:tabs>
        <w:rPr>
          <w:rFonts w:ascii="Times New Roman" w:hAnsi="Times New Roman" w:cs="Times New Roman"/>
        </w:rPr>
      </w:pPr>
    </w:p>
    <w:p w14:paraId="0DA1CAE7" w14:textId="2D1882AF" w:rsidR="0056010F" w:rsidRDefault="0056010F" w:rsidP="0056010F">
      <w:pPr>
        <w:tabs>
          <w:tab w:val="left" w:pos="3560"/>
        </w:tabs>
        <w:rPr>
          <w:rFonts w:ascii="Times New Roman" w:hAnsi="Times New Roman" w:cs="Times New Roman"/>
        </w:rPr>
      </w:pPr>
    </w:p>
    <w:p w14:paraId="083EB54A" w14:textId="77777777" w:rsidR="00330C97" w:rsidRPr="00330C97" w:rsidRDefault="00330C97" w:rsidP="0056010F">
      <w:pPr>
        <w:tabs>
          <w:tab w:val="left" w:pos="3560"/>
        </w:tabs>
        <w:rPr>
          <w:rFonts w:ascii="Times New Roman" w:hAnsi="Times New Roman" w:cs="Times New Roman"/>
        </w:rPr>
      </w:pPr>
    </w:p>
    <w:p w14:paraId="01C561CB" w14:textId="77777777" w:rsidR="00411F18" w:rsidRPr="00330C97" w:rsidRDefault="00411F18" w:rsidP="00411F18">
      <w:pPr>
        <w:rPr>
          <w:rFonts w:ascii="Times New Roman" w:hAnsi="Times New Roman" w:cs="Times New Roman"/>
          <w:b/>
          <w:bCs/>
          <w:color w:val="00007A"/>
          <w:sz w:val="32"/>
          <w:szCs w:val="32"/>
          <w:lang w:eastAsia="ar-SA"/>
        </w:rPr>
      </w:pPr>
      <w:r w:rsidRPr="00330C97">
        <w:rPr>
          <w:rFonts w:ascii="Times New Roman" w:hAnsi="Times New Roman" w:cs="Times New Roman"/>
          <w:b/>
          <w:bCs/>
          <w:color w:val="00007A"/>
          <w:sz w:val="32"/>
          <w:szCs w:val="32"/>
          <w:lang w:eastAsia="ar-SA"/>
        </w:rPr>
        <w:t>Project Abbreviation &amp; Definitions</w:t>
      </w:r>
    </w:p>
    <w:tbl>
      <w:tblPr>
        <w:tblStyle w:val="Tablaconcuadrcula1"/>
        <w:tblW w:w="0" w:type="auto"/>
        <w:tblBorders>
          <w:bottom w:val="none" w:sz="0" w:space="0" w:color="auto"/>
        </w:tblBorders>
        <w:tblLook w:val="04A0" w:firstRow="1" w:lastRow="0" w:firstColumn="1" w:lastColumn="0" w:noHBand="0" w:noVBand="1"/>
      </w:tblPr>
      <w:tblGrid>
        <w:gridCol w:w="2263"/>
        <w:gridCol w:w="6753"/>
      </w:tblGrid>
      <w:tr w:rsidR="00D77384" w:rsidRPr="00330C97" w14:paraId="34647484" w14:textId="77777777" w:rsidTr="00E11962">
        <w:tc>
          <w:tcPr>
            <w:tcW w:w="2263" w:type="dxa"/>
            <w:shd w:val="clear" w:color="auto" w:fill="000099"/>
            <w:hideMark/>
          </w:tcPr>
          <w:p w14:paraId="2DC5C6FE" w14:textId="77777777" w:rsidR="00D77384" w:rsidRPr="0079759D" w:rsidRDefault="00D77384" w:rsidP="00E11962">
            <w:pPr>
              <w:suppressAutoHyphens/>
              <w:spacing w:before="120" w:after="120" w:line="360" w:lineRule="exact"/>
              <w:jc w:val="center"/>
              <w:rPr>
                <w:b/>
                <w:bCs/>
                <w:sz w:val="24"/>
                <w:szCs w:val="36"/>
                <w:lang w:eastAsia="ar-SA"/>
              </w:rPr>
            </w:pPr>
            <w:r w:rsidRPr="0079759D">
              <w:rPr>
                <w:b/>
                <w:bCs/>
                <w:sz w:val="24"/>
                <w:szCs w:val="36"/>
                <w:lang w:eastAsia="ar-SA"/>
              </w:rPr>
              <w:t>Abbreviation</w:t>
            </w:r>
          </w:p>
        </w:tc>
        <w:tc>
          <w:tcPr>
            <w:tcW w:w="6753" w:type="dxa"/>
            <w:shd w:val="clear" w:color="auto" w:fill="000099"/>
            <w:hideMark/>
          </w:tcPr>
          <w:p w14:paraId="176FBAF8" w14:textId="77777777" w:rsidR="00D77384" w:rsidRPr="0079759D" w:rsidRDefault="00D77384" w:rsidP="00E11962">
            <w:pPr>
              <w:suppressAutoHyphens/>
              <w:spacing w:before="120" w:after="120" w:line="360" w:lineRule="exact"/>
              <w:jc w:val="center"/>
              <w:rPr>
                <w:b/>
                <w:bCs/>
                <w:sz w:val="24"/>
                <w:szCs w:val="36"/>
                <w:lang w:eastAsia="ar-SA"/>
              </w:rPr>
            </w:pPr>
            <w:r w:rsidRPr="0079759D">
              <w:rPr>
                <w:b/>
                <w:bCs/>
                <w:sz w:val="24"/>
                <w:szCs w:val="36"/>
                <w:lang w:eastAsia="ar-SA"/>
              </w:rPr>
              <w:t>Definition</w:t>
            </w:r>
          </w:p>
        </w:tc>
      </w:tr>
      <w:tr w:rsidR="00D77384" w:rsidRPr="00330C97" w14:paraId="7A5026D5" w14:textId="77777777" w:rsidTr="00E11962">
        <w:tc>
          <w:tcPr>
            <w:tcW w:w="2263" w:type="dxa"/>
          </w:tcPr>
          <w:p w14:paraId="0CD6BD2E" w14:textId="77777777" w:rsidR="00D77384" w:rsidRPr="00330C97" w:rsidRDefault="00D77384" w:rsidP="00E11962">
            <w:pPr>
              <w:suppressAutoHyphens/>
              <w:spacing w:before="120" w:after="120" w:line="360" w:lineRule="exact"/>
              <w:jc w:val="center"/>
              <w:rPr>
                <w:b/>
                <w:bCs/>
                <w:sz w:val="24"/>
                <w:szCs w:val="24"/>
                <w:lang w:eastAsia="ar-SA"/>
              </w:rPr>
            </w:pPr>
            <w:r w:rsidRPr="00330C97">
              <w:rPr>
                <w:b/>
                <w:bCs/>
                <w:sz w:val="24"/>
                <w:szCs w:val="24"/>
                <w:lang w:eastAsia="ar-SA"/>
              </w:rPr>
              <w:t>ALARP</w:t>
            </w:r>
          </w:p>
        </w:tc>
        <w:tc>
          <w:tcPr>
            <w:tcW w:w="6753" w:type="dxa"/>
          </w:tcPr>
          <w:p w14:paraId="25243D4B" w14:textId="77777777" w:rsidR="00D77384" w:rsidRPr="00330C97" w:rsidRDefault="00D77384" w:rsidP="00E11962">
            <w:pPr>
              <w:suppressAutoHyphens/>
              <w:spacing w:before="120" w:after="120" w:line="360" w:lineRule="exact"/>
              <w:jc w:val="left"/>
              <w:rPr>
                <w:sz w:val="24"/>
                <w:szCs w:val="24"/>
                <w:lang w:eastAsia="ar-SA"/>
              </w:rPr>
            </w:pPr>
            <w:r w:rsidRPr="00330C97">
              <w:rPr>
                <w:sz w:val="24"/>
                <w:szCs w:val="24"/>
                <w:lang w:eastAsia="ar-SA"/>
              </w:rPr>
              <w:t xml:space="preserve">As Low as Reasonably Practicable </w:t>
            </w:r>
          </w:p>
        </w:tc>
      </w:tr>
      <w:tr w:rsidR="00D77384" w:rsidRPr="00330C97" w14:paraId="6E7EF7A4" w14:textId="77777777" w:rsidTr="00E11962">
        <w:tc>
          <w:tcPr>
            <w:tcW w:w="2263" w:type="dxa"/>
            <w:shd w:val="clear" w:color="auto" w:fill="F2F2F2" w:themeFill="background1" w:themeFillShade="F2"/>
          </w:tcPr>
          <w:p w14:paraId="6FEEA93F" w14:textId="77777777" w:rsidR="00D77384" w:rsidRPr="00330C97" w:rsidRDefault="00D77384" w:rsidP="00E11962">
            <w:pPr>
              <w:suppressAutoHyphens/>
              <w:spacing w:before="120" w:after="120" w:line="360" w:lineRule="exact"/>
              <w:jc w:val="center"/>
              <w:rPr>
                <w:b/>
                <w:bCs/>
                <w:sz w:val="24"/>
                <w:szCs w:val="24"/>
                <w:lang w:eastAsia="ar-SA"/>
              </w:rPr>
            </w:pPr>
            <w:r w:rsidRPr="00330C97">
              <w:rPr>
                <w:b/>
                <w:bCs/>
                <w:sz w:val="24"/>
                <w:szCs w:val="24"/>
                <w:lang w:eastAsia="ar-SA"/>
              </w:rPr>
              <w:t>AA</w:t>
            </w:r>
          </w:p>
        </w:tc>
        <w:tc>
          <w:tcPr>
            <w:tcW w:w="6753" w:type="dxa"/>
          </w:tcPr>
          <w:p w14:paraId="31DFB712" w14:textId="77777777" w:rsidR="00D77384" w:rsidRPr="00330C97" w:rsidRDefault="00D77384" w:rsidP="00E11962">
            <w:pPr>
              <w:suppressAutoHyphens/>
              <w:spacing w:before="120" w:after="120" w:line="360" w:lineRule="exact"/>
              <w:jc w:val="left"/>
              <w:rPr>
                <w:sz w:val="24"/>
                <w:szCs w:val="24"/>
                <w:lang w:eastAsia="ar-SA"/>
              </w:rPr>
            </w:pPr>
            <w:r w:rsidRPr="00330C97">
              <w:rPr>
                <w:sz w:val="24"/>
                <w:szCs w:val="24"/>
                <w:lang w:eastAsia="ar-SA"/>
              </w:rPr>
              <w:t>Appropriate Assessment</w:t>
            </w:r>
          </w:p>
        </w:tc>
      </w:tr>
      <w:tr w:rsidR="00D77384" w:rsidRPr="00330C97" w14:paraId="28C55DEA" w14:textId="77777777" w:rsidTr="00E11962">
        <w:tc>
          <w:tcPr>
            <w:tcW w:w="2263" w:type="dxa"/>
          </w:tcPr>
          <w:p w14:paraId="17EF4112" w14:textId="77777777" w:rsidR="00D77384" w:rsidRPr="00330C97" w:rsidRDefault="00D77384" w:rsidP="00E11962">
            <w:pPr>
              <w:suppressAutoHyphens/>
              <w:spacing w:before="120" w:after="120" w:line="360" w:lineRule="exact"/>
              <w:jc w:val="center"/>
              <w:rPr>
                <w:b/>
                <w:bCs/>
                <w:sz w:val="24"/>
                <w:szCs w:val="24"/>
                <w:lang w:eastAsia="ar-SA"/>
              </w:rPr>
            </w:pPr>
            <w:r>
              <w:rPr>
                <w:b/>
                <w:bCs/>
                <w:sz w:val="24"/>
                <w:szCs w:val="36"/>
                <w:lang w:eastAsia="ar-SA"/>
              </w:rPr>
              <w:t>DRA</w:t>
            </w:r>
          </w:p>
        </w:tc>
        <w:tc>
          <w:tcPr>
            <w:tcW w:w="6753" w:type="dxa"/>
          </w:tcPr>
          <w:p w14:paraId="50A017FE" w14:textId="77777777" w:rsidR="00D77384" w:rsidRPr="00330C97" w:rsidRDefault="00D77384" w:rsidP="00E11962">
            <w:pPr>
              <w:suppressAutoHyphens/>
              <w:spacing w:before="120" w:after="120" w:line="360" w:lineRule="exact"/>
              <w:jc w:val="left"/>
              <w:rPr>
                <w:sz w:val="24"/>
                <w:szCs w:val="24"/>
                <w:lang w:eastAsia="ar-SA"/>
              </w:rPr>
            </w:pPr>
            <w:r w:rsidRPr="00330C97">
              <w:rPr>
                <w:sz w:val="24"/>
                <w:szCs w:val="24"/>
                <w:lang w:eastAsia="ar-SA"/>
              </w:rPr>
              <w:t>Design Risk Assessment</w:t>
            </w:r>
          </w:p>
        </w:tc>
      </w:tr>
      <w:tr w:rsidR="00D77384" w:rsidRPr="00330C97" w14:paraId="5698F048" w14:textId="77777777" w:rsidTr="00E11962">
        <w:tc>
          <w:tcPr>
            <w:tcW w:w="2263" w:type="dxa"/>
            <w:shd w:val="clear" w:color="auto" w:fill="F2F2F2" w:themeFill="background1" w:themeFillShade="F2"/>
          </w:tcPr>
          <w:p w14:paraId="36B0B067" w14:textId="77777777" w:rsidR="00D77384" w:rsidRPr="00330C97" w:rsidRDefault="00D77384" w:rsidP="00E11962">
            <w:pPr>
              <w:suppressAutoHyphens/>
              <w:spacing w:before="120" w:after="120" w:line="360" w:lineRule="exact"/>
              <w:jc w:val="center"/>
              <w:rPr>
                <w:b/>
                <w:bCs/>
                <w:sz w:val="24"/>
                <w:szCs w:val="36"/>
                <w:lang w:eastAsia="ar-SA"/>
              </w:rPr>
            </w:pPr>
            <w:r w:rsidRPr="00330C97">
              <w:rPr>
                <w:b/>
                <w:bCs/>
                <w:sz w:val="24"/>
                <w:szCs w:val="36"/>
                <w:lang w:eastAsia="ar-SA"/>
              </w:rPr>
              <w:t>ESB</w:t>
            </w:r>
          </w:p>
        </w:tc>
        <w:tc>
          <w:tcPr>
            <w:tcW w:w="6753" w:type="dxa"/>
          </w:tcPr>
          <w:p w14:paraId="336C2374" w14:textId="77777777" w:rsidR="00D77384" w:rsidRPr="00330C97" w:rsidRDefault="00D77384" w:rsidP="00E11962">
            <w:pPr>
              <w:suppressAutoHyphens/>
              <w:spacing w:before="120" w:after="120" w:line="360" w:lineRule="exact"/>
              <w:jc w:val="left"/>
              <w:rPr>
                <w:sz w:val="24"/>
                <w:szCs w:val="36"/>
                <w:lang w:eastAsia="ar-SA"/>
              </w:rPr>
            </w:pPr>
            <w:r w:rsidRPr="00330C97">
              <w:rPr>
                <w:sz w:val="24"/>
                <w:szCs w:val="36"/>
                <w:lang w:eastAsia="ar-SA"/>
              </w:rPr>
              <w:t xml:space="preserve">Electricity Supply Board </w:t>
            </w:r>
          </w:p>
        </w:tc>
      </w:tr>
      <w:tr w:rsidR="00D77384" w:rsidRPr="00330C97" w14:paraId="1723CB35" w14:textId="77777777" w:rsidTr="00E11962">
        <w:tc>
          <w:tcPr>
            <w:tcW w:w="2263" w:type="dxa"/>
          </w:tcPr>
          <w:p w14:paraId="4446DD83" w14:textId="77777777" w:rsidR="00D77384" w:rsidRPr="00330C97" w:rsidRDefault="00D77384" w:rsidP="00E11962">
            <w:pPr>
              <w:suppressAutoHyphens/>
              <w:spacing w:before="120" w:after="120" w:line="360" w:lineRule="exact"/>
              <w:jc w:val="center"/>
              <w:rPr>
                <w:b/>
                <w:bCs/>
                <w:sz w:val="24"/>
                <w:szCs w:val="36"/>
                <w:lang w:eastAsia="ar-SA"/>
              </w:rPr>
            </w:pPr>
            <w:r w:rsidRPr="00330C97">
              <w:rPr>
                <w:b/>
                <w:bCs/>
                <w:sz w:val="24"/>
                <w:szCs w:val="36"/>
                <w:lang w:eastAsia="ar-SA"/>
              </w:rPr>
              <w:t>ESBN</w:t>
            </w:r>
          </w:p>
        </w:tc>
        <w:tc>
          <w:tcPr>
            <w:tcW w:w="6753" w:type="dxa"/>
          </w:tcPr>
          <w:p w14:paraId="6DACBEE2" w14:textId="77777777" w:rsidR="00D77384" w:rsidRPr="00330C97" w:rsidRDefault="00D77384" w:rsidP="00E11962">
            <w:pPr>
              <w:suppressAutoHyphens/>
              <w:spacing w:before="120" w:after="120" w:line="360" w:lineRule="exact"/>
              <w:jc w:val="left"/>
              <w:rPr>
                <w:sz w:val="24"/>
                <w:szCs w:val="36"/>
                <w:lang w:eastAsia="ar-SA"/>
              </w:rPr>
            </w:pPr>
            <w:r w:rsidRPr="00330C97">
              <w:rPr>
                <w:sz w:val="24"/>
                <w:szCs w:val="36"/>
                <w:lang w:eastAsia="ar-SA"/>
              </w:rPr>
              <w:t xml:space="preserve">ESB Networks </w:t>
            </w:r>
          </w:p>
        </w:tc>
      </w:tr>
      <w:tr w:rsidR="00D77384" w:rsidRPr="00330C97" w14:paraId="57AAAD32" w14:textId="77777777" w:rsidTr="00E11962">
        <w:tc>
          <w:tcPr>
            <w:tcW w:w="2263" w:type="dxa"/>
            <w:shd w:val="clear" w:color="auto" w:fill="F2F2F2" w:themeFill="background1" w:themeFillShade="F2"/>
          </w:tcPr>
          <w:p w14:paraId="53376155" w14:textId="77777777" w:rsidR="00D77384" w:rsidRPr="00330C97" w:rsidRDefault="00D77384" w:rsidP="00E11962">
            <w:pPr>
              <w:suppressAutoHyphens/>
              <w:spacing w:before="120" w:after="120" w:line="360" w:lineRule="exact"/>
              <w:jc w:val="center"/>
              <w:rPr>
                <w:b/>
                <w:bCs/>
                <w:sz w:val="24"/>
                <w:szCs w:val="36"/>
                <w:lang w:eastAsia="ar-SA"/>
              </w:rPr>
            </w:pPr>
            <w:r w:rsidRPr="00330C97">
              <w:rPr>
                <w:b/>
                <w:bCs/>
                <w:sz w:val="24"/>
                <w:szCs w:val="36"/>
                <w:lang w:eastAsia="ar-SA"/>
              </w:rPr>
              <w:t xml:space="preserve">GPS </w:t>
            </w:r>
          </w:p>
        </w:tc>
        <w:tc>
          <w:tcPr>
            <w:tcW w:w="6753" w:type="dxa"/>
          </w:tcPr>
          <w:p w14:paraId="0E9DD2BF" w14:textId="77777777" w:rsidR="00D77384" w:rsidRPr="00330C97" w:rsidRDefault="00D77384" w:rsidP="00E11962">
            <w:pPr>
              <w:suppressAutoHyphens/>
              <w:spacing w:before="120" w:after="120" w:line="360" w:lineRule="exact"/>
              <w:jc w:val="left"/>
              <w:rPr>
                <w:sz w:val="24"/>
                <w:szCs w:val="36"/>
                <w:lang w:eastAsia="ar-SA"/>
              </w:rPr>
            </w:pPr>
            <w:r w:rsidRPr="00330C97">
              <w:rPr>
                <w:sz w:val="24"/>
                <w:szCs w:val="36"/>
                <w:lang w:eastAsia="ar-SA"/>
              </w:rPr>
              <w:t xml:space="preserve">Global Positioning Systems </w:t>
            </w:r>
          </w:p>
        </w:tc>
      </w:tr>
      <w:tr w:rsidR="00D77384" w:rsidRPr="00330C97" w14:paraId="4C32401F" w14:textId="77777777" w:rsidTr="00E11962">
        <w:tc>
          <w:tcPr>
            <w:tcW w:w="2263" w:type="dxa"/>
          </w:tcPr>
          <w:p w14:paraId="49C33FC4" w14:textId="77777777" w:rsidR="00D77384" w:rsidRPr="00330C97" w:rsidRDefault="00D77384" w:rsidP="00E11962">
            <w:pPr>
              <w:suppressAutoHyphens/>
              <w:spacing w:before="120" w:after="120" w:line="360" w:lineRule="exact"/>
              <w:jc w:val="center"/>
              <w:rPr>
                <w:b/>
                <w:bCs/>
                <w:sz w:val="24"/>
                <w:szCs w:val="36"/>
                <w:lang w:eastAsia="ar-SA"/>
              </w:rPr>
            </w:pPr>
            <w:r w:rsidRPr="00330C97">
              <w:rPr>
                <w:b/>
                <w:bCs/>
                <w:sz w:val="24"/>
                <w:szCs w:val="36"/>
                <w:lang w:eastAsia="ar-SA"/>
              </w:rPr>
              <w:t xml:space="preserve">HSA </w:t>
            </w:r>
          </w:p>
        </w:tc>
        <w:tc>
          <w:tcPr>
            <w:tcW w:w="6753" w:type="dxa"/>
          </w:tcPr>
          <w:p w14:paraId="62720B8E" w14:textId="77777777" w:rsidR="00D77384" w:rsidRPr="00330C97" w:rsidRDefault="00D77384" w:rsidP="00E11962">
            <w:pPr>
              <w:suppressAutoHyphens/>
              <w:spacing w:before="120" w:after="120" w:line="360" w:lineRule="exact"/>
              <w:jc w:val="left"/>
              <w:rPr>
                <w:sz w:val="24"/>
                <w:szCs w:val="36"/>
                <w:lang w:eastAsia="ar-SA"/>
              </w:rPr>
            </w:pPr>
            <w:r w:rsidRPr="00330C97">
              <w:rPr>
                <w:sz w:val="24"/>
                <w:szCs w:val="36"/>
                <w:lang w:eastAsia="ar-SA"/>
              </w:rPr>
              <w:t xml:space="preserve">Health and Safety Authority </w:t>
            </w:r>
          </w:p>
        </w:tc>
      </w:tr>
      <w:tr w:rsidR="00D77384" w:rsidRPr="00330C97" w14:paraId="456C8B80" w14:textId="77777777" w:rsidTr="00E11962">
        <w:tc>
          <w:tcPr>
            <w:tcW w:w="2263" w:type="dxa"/>
            <w:shd w:val="clear" w:color="auto" w:fill="F2F2F2" w:themeFill="background1" w:themeFillShade="F2"/>
          </w:tcPr>
          <w:p w14:paraId="3ED2B091" w14:textId="77777777" w:rsidR="00D77384" w:rsidRPr="00330C97" w:rsidRDefault="00D77384" w:rsidP="00E11962">
            <w:pPr>
              <w:suppressAutoHyphens/>
              <w:spacing w:before="120" w:after="120" w:line="360" w:lineRule="exact"/>
              <w:jc w:val="center"/>
              <w:rPr>
                <w:b/>
                <w:bCs/>
                <w:sz w:val="24"/>
                <w:szCs w:val="36"/>
                <w:lang w:eastAsia="ar-SA"/>
              </w:rPr>
            </w:pPr>
            <w:r w:rsidRPr="00330C97">
              <w:rPr>
                <w:b/>
                <w:bCs/>
                <w:sz w:val="24"/>
                <w:szCs w:val="36"/>
                <w:lang w:eastAsia="ar-SA"/>
              </w:rPr>
              <w:t xml:space="preserve">HSE </w:t>
            </w:r>
          </w:p>
        </w:tc>
        <w:tc>
          <w:tcPr>
            <w:tcW w:w="6753" w:type="dxa"/>
          </w:tcPr>
          <w:p w14:paraId="33CC7335" w14:textId="77777777" w:rsidR="00D77384" w:rsidRPr="00330C97" w:rsidRDefault="00D77384" w:rsidP="00E11962">
            <w:pPr>
              <w:suppressAutoHyphens/>
              <w:spacing w:before="120" w:after="120" w:line="360" w:lineRule="exact"/>
              <w:jc w:val="left"/>
              <w:rPr>
                <w:sz w:val="24"/>
                <w:szCs w:val="36"/>
                <w:lang w:eastAsia="ar-SA"/>
              </w:rPr>
            </w:pPr>
            <w:r w:rsidRPr="00330C97">
              <w:rPr>
                <w:sz w:val="24"/>
                <w:szCs w:val="36"/>
                <w:lang w:eastAsia="ar-SA"/>
              </w:rPr>
              <w:t xml:space="preserve">Health Service Executive </w:t>
            </w:r>
          </w:p>
        </w:tc>
      </w:tr>
      <w:tr w:rsidR="00D77384" w:rsidRPr="00330C97" w14:paraId="6AFB444C" w14:textId="77777777" w:rsidTr="00E11962">
        <w:tc>
          <w:tcPr>
            <w:tcW w:w="2263" w:type="dxa"/>
            <w:shd w:val="clear" w:color="auto" w:fill="FFFFFF" w:themeFill="background1"/>
          </w:tcPr>
          <w:p w14:paraId="70307FC5" w14:textId="77777777" w:rsidR="00D77384" w:rsidRPr="00330C97" w:rsidRDefault="00D77384" w:rsidP="00E11962">
            <w:pPr>
              <w:suppressAutoHyphens/>
              <w:spacing w:before="120" w:after="120" w:line="360" w:lineRule="exact"/>
              <w:jc w:val="center"/>
              <w:rPr>
                <w:b/>
                <w:bCs/>
                <w:sz w:val="24"/>
                <w:szCs w:val="36"/>
                <w:lang w:eastAsia="ar-SA"/>
              </w:rPr>
            </w:pPr>
            <w:r w:rsidRPr="00330C97">
              <w:rPr>
                <w:b/>
                <w:bCs/>
                <w:sz w:val="24"/>
                <w:szCs w:val="24"/>
              </w:rPr>
              <w:t>HAZID</w:t>
            </w:r>
          </w:p>
        </w:tc>
        <w:tc>
          <w:tcPr>
            <w:tcW w:w="6753" w:type="dxa"/>
          </w:tcPr>
          <w:p w14:paraId="0FA29358" w14:textId="77777777" w:rsidR="00D77384" w:rsidRPr="00330C97" w:rsidRDefault="00D77384" w:rsidP="00E11962">
            <w:pPr>
              <w:suppressAutoHyphens/>
              <w:spacing w:before="120" w:after="120" w:line="360" w:lineRule="exact"/>
              <w:jc w:val="left"/>
              <w:rPr>
                <w:sz w:val="24"/>
                <w:szCs w:val="36"/>
                <w:lang w:eastAsia="ar-SA"/>
              </w:rPr>
            </w:pPr>
            <w:r w:rsidRPr="00330C97">
              <w:rPr>
                <w:sz w:val="24"/>
                <w:szCs w:val="24"/>
                <w:lang w:eastAsia="ar-SA"/>
              </w:rPr>
              <w:t>Hazard Identification</w:t>
            </w:r>
          </w:p>
        </w:tc>
      </w:tr>
      <w:tr w:rsidR="00D77384" w:rsidRPr="00330C97" w14:paraId="64C30F33" w14:textId="77777777" w:rsidTr="00E11962">
        <w:tc>
          <w:tcPr>
            <w:tcW w:w="2263" w:type="dxa"/>
            <w:shd w:val="clear" w:color="auto" w:fill="F2F2F2" w:themeFill="background1" w:themeFillShade="F2"/>
          </w:tcPr>
          <w:p w14:paraId="447813B1" w14:textId="77777777" w:rsidR="00D77384" w:rsidRPr="00330C97" w:rsidRDefault="00D77384" w:rsidP="00E11962">
            <w:pPr>
              <w:suppressAutoHyphens/>
              <w:spacing w:before="120" w:after="120" w:line="360" w:lineRule="exact"/>
              <w:jc w:val="center"/>
              <w:rPr>
                <w:b/>
                <w:bCs/>
                <w:sz w:val="24"/>
                <w:szCs w:val="24"/>
                <w:lang w:eastAsia="ar-SA"/>
              </w:rPr>
            </w:pPr>
            <w:r w:rsidRPr="00330C97">
              <w:rPr>
                <w:b/>
                <w:bCs/>
                <w:sz w:val="24"/>
                <w:szCs w:val="36"/>
                <w:lang w:eastAsia="ar-SA"/>
              </w:rPr>
              <w:t xml:space="preserve">MEWP </w:t>
            </w:r>
          </w:p>
        </w:tc>
        <w:tc>
          <w:tcPr>
            <w:tcW w:w="6753" w:type="dxa"/>
          </w:tcPr>
          <w:p w14:paraId="4D983F59" w14:textId="77777777" w:rsidR="00D77384" w:rsidRPr="00330C97" w:rsidRDefault="00D77384" w:rsidP="00E11962">
            <w:pPr>
              <w:suppressAutoHyphens/>
              <w:spacing w:before="120" w:after="120" w:line="360" w:lineRule="exact"/>
              <w:rPr>
                <w:sz w:val="24"/>
                <w:szCs w:val="24"/>
                <w:lang w:eastAsia="ar-SA"/>
              </w:rPr>
            </w:pPr>
            <w:r w:rsidRPr="00330C97">
              <w:rPr>
                <w:sz w:val="24"/>
                <w:szCs w:val="36"/>
                <w:lang w:eastAsia="ar-SA"/>
              </w:rPr>
              <w:t xml:space="preserve">Mobile elevating work platform (scissors lift or boom arm type) </w:t>
            </w:r>
          </w:p>
        </w:tc>
      </w:tr>
      <w:tr w:rsidR="00D77384" w:rsidRPr="00330C97" w14:paraId="636E60B6" w14:textId="77777777" w:rsidTr="00E11962">
        <w:tc>
          <w:tcPr>
            <w:tcW w:w="2263" w:type="dxa"/>
            <w:shd w:val="clear" w:color="auto" w:fill="FFFFFF" w:themeFill="background1"/>
          </w:tcPr>
          <w:p w14:paraId="2A2AF783" w14:textId="77777777" w:rsidR="00D77384" w:rsidRPr="00330C97" w:rsidRDefault="00D77384" w:rsidP="00E11962">
            <w:pPr>
              <w:suppressAutoHyphens/>
              <w:spacing w:before="120" w:after="120" w:line="360" w:lineRule="exact"/>
              <w:jc w:val="center"/>
              <w:rPr>
                <w:b/>
                <w:bCs/>
                <w:sz w:val="24"/>
                <w:szCs w:val="36"/>
                <w:lang w:eastAsia="ar-SA"/>
              </w:rPr>
            </w:pPr>
            <w:r w:rsidRPr="00330C97">
              <w:rPr>
                <w:b/>
                <w:bCs/>
                <w:sz w:val="24"/>
                <w:szCs w:val="36"/>
                <w:lang w:eastAsia="ar-SA"/>
              </w:rPr>
              <w:t>OEM</w:t>
            </w:r>
          </w:p>
        </w:tc>
        <w:tc>
          <w:tcPr>
            <w:tcW w:w="6753" w:type="dxa"/>
          </w:tcPr>
          <w:p w14:paraId="4D662A37" w14:textId="77777777" w:rsidR="00D77384" w:rsidRPr="00330C97" w:rsidRDefault="00D77384" w:rsidP="00E11962">
            <w:pPr>
              <w:suppressAutoHyphens/>
              <w:spacing w:before="120" w:after="120" w:line="360" w:lineRule="exact"/>
              <w:jc w:val="left"/>
              <w:rPr>
                <w:sz w:val="24"/>
                <w:szCs w:val="36"/>
                <w:lang w:eastAsia="ar-SA"/>
              </w:rPr>
            </w:pPr>
            <w:r w:rsidRPr="00330C97">
              <w:rPr>
                <w:sz w:val="24"/>
                <w:szCs w:val="36"/>
                <w:lang w:eastAsia="ar-SA"/>
              </w:rPr>
              <w:t xml:space="preserve">Original Equipment Manufacturer </w:t>
            </w:r>
          </w:p>
        </w:tc>
      </w:tr>
      <w:tr w:rsidR="00D77384" w:rsidRPr="00330C97" w14:paraId="0D03DF5C" w14:textId="77777777" w:rsidTr="00E11962">
        <w:tc>
          <w:tcPr>
            <w:tcW w:w="2263" w:type="dxa"/>
            <w:shd w:val="clear" w:color="auto" w:fill="F2F2F2" w:themeFill="background1" w:themeFillShade="F2"/>
          </w:tcPr>
          <w:p w14:paraId="1C811311" w14:textId="77777777" w:rsidR="00D77384" w:rsidRPr="00330C97" w:rsidRDefault="00D77384" w:rsidP="00E11962">
            <w:pPr>
              <w:suppressAutoHyphens/>
              <w:spacing w:before="120" w:after="120" w:line="360" w:lineRule="exact"/>
              <w:jc w:val="center"/>
              <w:rPr>
                <w:b/>
                <w:bCs/>
                <w:sz w:val="24"/>
                <w:szCs w:val="36"/>
                <w:lang w:eastAsia="ar-SA"/>
              </w:rPr>
            </w:pPr>
            <w:r w:rsidRPr="00330C97">
              <w:rPr>
                <w:b/>
                <w:bCs/>
                <w:sz w:val="24"/>
                <w:szCs w:val="36"/>
                <w:lang w:eastAsia="ar-SA"/>
              </w:rPr>
              <w:t xml:space="preserve">PSCS </w:t>
            </w:r>
          </w:p>
        </w:tc>
        <w:tc>
          <w:tcPr>
            <w:tcW w:w="6753" w:type="dxa"/>
          </w:tcPr>
          <w:p w14:paraId="1EC52AB3" w14:textId="77777777" w:rsidR="00D77384" w:rsidRPr="00330C97" w:rsidRDefault="00D77384" w:rsidP="00E11962">
            <w:pPr>
              <w:suppressAutoHyphens/>
              <w:spacing w:before="120" w:after="120" w:line="360" w:lineRule="exact"/>
              <w:jc w:val="left"/>
              <w:rPr>
                <w:sz w:val="24"/>
                <w:szCs w:val="36"/>
                <w:lang w:eastAsia="ar-SA"/>
              </w:rPr>
            </w:pPr>
            <w:r w:rsidRPr="00330C97">
              <w:rPr>
                <w:sz w:val="24"/>
                <w:szCs w:val="36"/>
                <w:lang w:eastAsia="ar-SA"/>
              </w:rPr>
              <w:t>Project Supervisor Construction Stage</w:t>
            </w:r>
          </w:p>
        </w:tc>
      </w:tr>
      <w:tr w:rsidR="00D77384" w:rsidRPr="00330C97" w14:paraId="48237BF7" w14:textId="77777777" w:rsidTr="00E11962">
        <w:tc>
          <w:tcPr>
            <w:tcW w:w="2263" w:type="dxa"/>
            <w:shd w:val="clear" w:color="auto" w:fill="FFFFFF" w:themeFill="background1"/>
          </w:tcPr>
          <w:p w14:paraId="689C8717" w14:textId="77777777" w:rsidR="00D77384" w:rsidRPr="00330C97" w:rsidRDefault="00D77384" w:rsidP="00E11962">
            <w:pPr>
              <w:suppressAutoHyphens/>
              <w:spacing w:before="120" w:after="120" w:line="360" w:lineRule="exact"/>
              <w:jc w:val="center"/>
              <w:rPr>
                <w:b/>
                <w:bCs/>
                <w:sz w:val="24"/>
                <w:szCs w:val="36"/>
                <w:lang w:eastAsia="ar-SA"/>
              </w:rPr>
            </w:pPr>
            <w:r w:rsidRPr="00330C97">
              <w:rPr>
                <w:b/>
                <w:bCs/>
                <w:sz w:val="24"/>
                <w:szCs w:val="36"/>
                <w:lang w:eastAsia="ar-SA"/>
              </w:rPr>
              <w:t xml:space="preserve">PSDP </w:t>
            </w:r>
          </w:p>
        </w:tc>
        <w:tc>
          <w:tcPr>
            <w:tcW w:w="6753" w:type="dxa"/>
          </w:tcPr>
          <w:p w14:paraId="57F75FCF" w14:textId="77777777" w:rsidR="00D77384" w:rsidRPr="00330C97" w:rsidRDefault="00D77384" w:rsidP="00E11962">
            <w:pPr>
              <w:suppressAutoHyphens/>
              <w:spacing w:before="120" w:after="120" w:line="360" w:lineRule="exact"/>
              <w:jc w:val="left"/>
              <w:rPr>
                <w:sz w:val="24"/>
                <w:szCs w:val="36"/>
                <w:lang w:eastAsia="ar-SA"/>
              </w:rPr>
            </w:pPr>
            <w:r w:rsidRPr="00330C97">
              <w:rPr>
                <w:sz w:val="24"/>
                <w:szCs w:val="36"/>
                <w:lang w:eastAsia="ar-SA"/>
              </w:rPr>
              <w:t xml:space="preserve">Project Supervisor Design Process </w:t>
            </w:r>
          </w:p>
        </w:tc>
      </w:tr>
      <w:tr w:rsidR="00D77384" w:rsidRPr="00330C97" w14:paraId="1ED85BF4" w14:textId="77777777" w:rsidTr="00E11962">
        <w:tc>
          <w:tcPr>
            <w:tcW w:w="2263" w:type="dxa"/>
            <w:shd w:val="clear" w:color="auto" w:fill="F2F2F2" w:themeFill="background1" w:themeFillShade="F2"/>
          </w:tcPr>
          <w:p w14:paraId="14577E90" w14:textId="77777777" w:rsidR="00D77384" w:rsidRPr="00330C97" w:rsidRDefault="00D77384" w:rsidP="00E11962">
            <w:pPr>
              <w:suppressAutoHyphens/>
              <w:spacing w:before="120" w:after="120" w:line="360" w:lineRule="exact"/>
              <w:jc w:val="center"/>
              <w:rPr>
                <w:b/>
                <w:bCs/>
                <w:sz w:val="24"/>
                <w:szCs w:val="36"/>
                <w:lang w:eastAsia="ar-SA"/>
              </w:rPr>
            </w:pPr>
            <w:r w:rsidRPr="00330C97">
              <w:rPr>
                <w:b/>
                <w:bCs/>
                <w:sz w:val="24"/>
                <w:szCs w:val="36"/>
                <w:lang w:eastAsia="ar-SA"/>
              </w:rPr>
              <w:t>PHSP</w:t>
            </w:r>
          </w:p>
        </w:tc>
        <w:tc>
          <w:tcPr>
            <w:tcW w:w="6753" w:type="dxa"/>
          </w:tcPr>
          <w:p w14:paraId="7B9F06E4" w14:textId="77777777" w:rsidR="00D77384" w:rsidRPr="00330C97" w:rsidRDefault="00D77384" w:rsidP="00E11962">
            <w:pPr>
              <w:suppressAutoHyphens/>
              <w:spacing w:before="120" w:after="120" w:line="360" w:lineRule="exact"/>
              <w:jc w:val="left"/>
              <w:rPr>
                <w:sz w:val="24"/>
                <w:szCs w:val="36"/>
                <w:lang w:eastAsia="ar-SA"/>
              </w:rPr>
            </w:pPr>
            <w:r w:rsidRPr="00330C97">
              <w:rPr>
                <w:sz w:val="24"/>
                <w:szCs w:val="36"/>
                <w:lang w:eastAsia="ar-SA"/>
              </w:rPr>
              <w:t>Preliminary Health</w:t>
            </w:r>
            <w:r w:rsidRPr="00330C97">
              <w:rPr>
                <w:szCs w:val="36"/>
                <w:lang w:eastAsia="ar-SA"/>
              </w:rPr>
              <w:t xml:space="preserve"> </w:t>
            </w:r>
            <w:r w:rsidRPr="00330C97">
              <w:rPr>
                <w:sz w:val="22"/>
                <w:szCs w:val="22"/>
                <w:lang w:eastAsia="ar-SA"/>
              </w:rPr>
              <w:t>and Safety Plan</w:t>
            </w:r>
          </w:p>
        </w:tc>
      </w:tr>
      <w:tr w:rsidR="00D77384" w:rsidRPr="00330C97" w14:paraId="14BA4499" w14:textId="77777777" w:rsidTr="00E11962">
        <w:tc>
          <w:tcPr>
            <w:tcW w:w="2263" w:type="dxa"/>
            <w:tcBorders>
              <w:bottom w:val="single" w:sz="4" w:space="0" w:color="auto"/>
            </w:tcBorders>
            <w:shd w:val="clear" w:color="auto" w:fill="FFFFFF" w:themeFill="background1"/>
          </w:tcPr>
          <w:p w14:paraId="6D4C74AF" w14:textId="77777777" w:rsidR="00D77384" w:rsidRPr="00330C97" w:rsidRDefault="00D77384" w:rsidP="00E11962">
            <w:pPr>
              <w:suppressAutoHyphens/>
              <w:spacing w:before="120" w:after="120" w:line="360" w:lineRule="exact"/>
              <w:jc w:val="center"/>
              <w:rPr>
                <w:b/>
                <w:bCs/>
                <w:sz w:val="24"/>
                <w:szCs w:val="36"/>
                <w:lang w:eastAsia="ar-SA"/>
              </w:rPr>
            </w:pPr>
            <w:r w:rsidRPr="00330C97">
              <w:rPr>
                <w:b/>
                <w:bCs/>
                <w:sz w:val="24"/>
                <w:szCs w:val="36"/>
                <w:lang w:eastAsia="ar-SA"/>
              </w:rPr>
              <w:t xml:space="preserve">TMP </w:t>
            </w:r>
          </w:p>
        </w:tc>
        <w:tc>
          <w:tcPr>
            <w:tcW w:w="6753" w:type="dxa"/>
            <w:tcBorders>
              <w:bottom w:val="single" w:sz="4" w:space="0" w:color="auto"/>
            </w:tcBorders>
          </w:tcPr>
          <w:p w14:paraId="29253DA2" w14:textId="77777777" w:rsidR="00D77384" w:rsidRPr="00330C97" w:rsidRDefault="00D77384" w:rsidP="00E11962">
            <w:pPr>
              <w:suppressAutoHyphens/>
              <w:spacing w:before="120" w:after="120" w:line="360" w:lineRule="exact"/>
              <w:jc w:val="left"/>
              <w:rPr>
                <w:sz w:val="24"/>
                <w:szCs w:val="36"/>
                <w:lang w:eastAsia="ar-SA"/>
              </w:rPr>
            </w:pPr>
            <w:r w:rsidRPr="00330C97">
              <w:rPr>
                <w:sz w:val="24"/>
                <w:szCs w:val="36"/>
                <w:lang w:eastAsia="ar-SA"/>
              </w:rPr>
              <w:t xml:space="preserve">Traffic Management Plan </w:t>
            </w:r>
          </w:p>
        </w:tc>
      </w:tr>
    </w:tbl>
    <w:p w14:paraId="0AD7F2F0" w14:textId="77777777" w:rsidR="00411F18" w:rsidRPr="00330C97" w:rsidRDefault="00411F18" w:rsidP="00411F18">
      <w:pPr>
        <w:rPr>
          <w:rFonts w:ascii="Times New Roman" w:hAnsi="Times New Roman" w:cs="Times New Roman"/>
          <w:b/>
          <w:bCs/>
          <w:color w:val="E4BA20"/>
          <w:sz w:val="32"/>
          <w:szCs w:val="32"/>
        </w:rPr>
      </w:pPr>
    </w:p>
    <w:p w14:paraId="2C61936D" w14:textId="77777777" w:rsidR="00D77384" w:rsidRDefault="00D77384" w:rsidP="0057510D">
      <w:pPr>
        <w:spacing w:line="276" w:lineRule="auto"/>
        <w:jc w:val="both"/>
        <w:rPr>
          <w:rFonts w:ascii="Times New Roman" w:hAnsi="Times New Roman" w:cs="Times New Roman"/>
          <w:b/>
          <w:bCs/>
          <w:color w:val="00007A"/>
          <w:sz w:val="32"/>
          <w:szCs w:val="32"/>
        </w:rPr>
      </w:pPr>
    </w:p>
    <w:p w14:paraId="56AD3130" w14:textId="77777777" w:rsidR="00D77384" w:rsidRDefault="00D77384" w:rsidP="0057510D">
      <w:pPr>
        <w:spacing w:line="276" w:lineRule="auto"/>
        <w:jc w:val="both"/>
        <w:rPr>
          <w:rFonts w:ascii="Times New Roman" w:hAnsi="Times New Roman" w:cs="Times New Roman"/>
          <w:b/>
          <w:bCs/>
          <w:color w:val="00007A"/>
          <w:sz w:val="32"/>
          <w:szCs w:val="32"/>
        </w:rPr>
      </w:pPr>
    </w:p>
    <w:p w14:paraId="68B084DB" w14:textId="77777777" w:rsidR="00D77384" w:rsidRDefault="00D77384" w:rsidP="0057510D">
      <w:pPr>
        <w:spacing w:line="276" w:lineRule="auto"/>
        <w:jc w:val="both"/>
        <w:rPr>
          <w:rFonts w:ascii="Times New Roman" w:hAnsi="Times New Roman" w:cs="Times New Roman"/>
          <w:b/>
          <w:bCs/>
          <w:color w:val="00007A"/>
          <w:sz w:val="32"/>
          <w:szCs w:val="32"/>
        </w:rPr>
      </w:pPr>
    </w:p>
    <w:p w14:paraId="439C4CA8" w14:textId="77777777" w:rsidR="00D77384" w:rsidRDefault="00D77384" w:rsidP="0057510D">
      <w:pPr>
        <w:spacing w:line="276" w:lineRule="auto"/>
        <w:jc w:val="both"/>
        <w:rPr>
          <w:rFonts w:ascii="Times New Roman" w:hAnsi="Times New Roman" w:cs="Times New Roman"/>
          <w:b/>
          <w:bCs/>
          <w:color w:val="00007A"/>
          <w:sz w:val="32"/>
          <w:szCs w:val="32"/>
        </w:rPr>
      </w:pPr>
    </w:p>
    <w:p w14:paraId="27DA458B" w14:textId="56E5A949" w:rsidR="00330C97" w:rsidRPr="00C4333E" w:rsidRDefault="00330C97" w:rsidP="0057510D">
      <w:pPr>
        <w:spacing w:line="276" w:lineRule="auto"/>
        <w:jc w:val="both"/>
        <w:rPr>
          <w:rFonts w:ascii="Times New Roman" w:hAnsi="Times New Roman" w:cs="Times New Roman"/>
          <w:b/>
          <w:bCs/>
          <w:color w:val="00007A"/>
          <w:sz w:val="32"/>
          <w:szCs w:val="32"/>
        </w:rPr>
      </w:pPr>
      <w:r w:rsidRPr="00C4333E">
        <w:rPr>
          <w:rFonts w:ascii="Times New Roman" w:hAnsi="Times New Roman" w:cs="Times New Roman"/>
          <w:b/>
          <w:bCs/>
          <w:color w:val="00007A"/>
          <w:sz w:val="32"/>
          <w:szCs w:val="32"/>
        </w:rPr>
        <w:t xml:space="preserve">Conditions of Issue </w:t>
      </w:r>
    </w:p>
    <w:p w14:paraId="7BAAA196" w14:textId="77777777" w:rsidR="00330C97" w:rsidRPr="00C4333E" w:rsidRDefault="00330C97" w:rsidP="002769AB">
      <w:pPr>
        <w:spacing w:line="276" w:lineRule="auto"/>
        <w:jc w:val="both"/>
        <w:rPr>
          <w:rFonts w:ascii="Times New Roman" w:hAnsi="Times New Roman" w:cs="Times New Roman"/>
        </w:rPr>
      </w:pPr>
      <w:r w:rsidRPr="00C4333E">
        <w:rPr>
          <w:rFonts w:ascii="Times New Roman" w:hAnsi="Times New Roman" w:cs="Times New Roman"/>
          <w:b/>
          <w:bCs/>
        </w:rPr>
        <w:t>Copyright notice:</w:t>
      </w:r>
      <w:r w:rsidRPr="00C4333E">
        <w:rPr>
          <w:rFonts w:ascii="Times New Roman" w:hAnsi="Times New Roman" w:cs="Times New Roman"/>
        </w:rPr>
        <w:t xml:space="preserve"> copyright details and intellectual property rights for the content of this document are reserved with Holland Consulting. </w:t>
      </w:r>
    </w:p>
    <w:p w14:paraId="5C05EB41" w14:textId="77777777" w:rsidR="00330C97" w:rsidRPr="00C4333E" w:rsidRDefault="00330C97" w:rsidP="002769AB">
      <w:pPr>
        <w:spacing w:line="276" w:lineRule="auto"/>
        <w:jc w:val="both"/>
        <w:rPr>
          <w:rFonts w:ascii="Times New Roman" w:hAnsi="Times New Roman" w:cs="Times New Roman"/>
        </w:rPr>
      </w:pPr>
      <w:r w:rsidRPr="00C4333E">
        <w:rPr>
          <w:rFonts w:ascii="Times New Roman" w:hAnsi="Times New Roman" w:cs="Times New Roman"/>
          <w:b/>
          <w:bCs/>
        </w:rPr>
        <w:t>Disclaimer:</w:t>
      </w:r>
      <w:r w:rsidRPr="00C4333E">
        <w:rPr>
          <w:rFonts w:ascii="Times New Roman" w:hAnsi="Times New Roman" w:cs="Times New Roman"/>
        </w:rPr>
        <w:t xml:space="preserve"> Holland Consulting have followed best industry practice in preparation of this report. The source data used in this report may have been provided to Holland Consulting by external parties. Holland Consulting cannot verify the accuracy or completeness of third-party data or associated documentation. </w:t>
      </w:r>
    </w:p>
    <w:p w14:paraId="6A1F0EE0" w14:textId="77777777" w:rsidR="00330C97" w:rsidRPr="00C4333E" w:rsidRDefault="00330C97" w:rsidP="002769AB">
      <w:pPr>
        <w:spacing w:line="276" w:lineRule="auto"/>
        <w:jc w:val="both"/>
        <w:rPr>
          <w:rFonts w:ascii="Times New Roman" w:hAnsi="Times New Roman" w:cs="Times New Roman"/>
        </w:rPr>
      </w:pPr>
      <w:r w:rsidRPr="00C4333E">
        <w:rPr>
          <w:rFonts w:ascii="Times New Roman" w:hAnsi="Times New Roman" w:cs="Times New Roman"/>
        </w:rPr>
        <w:t xml:space="preserve">This Health and Safety Plan has been prepared, as required under S.I. 291 of 2013, to identify exceptional features of design and construction affecting safety and health from information provided by the designers, client and by reference to the contract documentation. It is not the intention to identify normal construction-related risks that a competent Contractor would anticipate in a project of this nature. </w:t>
      </w:r>
    </w:p>
    <w:p w14:paraId="448AA7A7" w14:textId="77777777" w:rsidR="00330C97" w:rsidRPr="00C4333E" w:rsidRDefault="00330C97" w:rsidP="002769AB">
      <w:pPr>
        <w:spacing w:line="276" w:lineRule="auto"/>
        <w:jc w:val="both"/>
        <w:rPr>
          <w:rFonts w:ascii="Times New Roman" w:hAnsi="Times New Roman" w:cs="Times New Roman"/>
        </w:rPr>
      </w:pPr>
      <w:r w:rsidRPr="00C4333E">
        <w:rPr>
          <w:rFonts w:ascii="Times New Roman" w:hAnsi="Times New Roman" w:cs="Times New Roman"/>
        </w:rPr>
        <w:t xml:space="preserve">The information in this Health and Safety Plan only pertains to what is known about the site and hazards at the time of writing. If further hazards are identified, the document will be revised to assess the associated risks. </w:t>
      </w:r>
    </w:p>
    <w:p w14:paraId="164E8A50" w14:textId="77777777" w:rsidR="00330C97" w:rsidRPr="00C4333E" w:rsidRDefault="00330C97" w:rsidP="002769AB">
      <w:pPr>
        <w:spacing w:line="276" w:lineRule="auto"/>
        <w:jc w:val="both"/>
        <w:rPr>
          <w:rFonts w:ascii="Times New Roman" w:hAnsi="Times New Roman" w:cs="Times New Roman"/>
        </w:rPr>
      </w:pPr>
      <w:r w:rsidRPr="00C4333E">
        <w:rPr>
          <w:rFonts w:ascii="Times New Roman" w:hAnsi="Times New Roman" w:cs="Times New Roman"/>
        </w:rPr>
        <w:t xml:space="preserve">A limited inspection has been undertaken of the site. The Contractor and Project Supervisor at the Construction Stage are advised that commencement of excavation or opening up of works may reveal changes requiring reassessment of the construction/design risks. Absence of mention of conditions, items, or systems of work must not be deemed to be an endorsement by us that such are safe. It is a requirement that the Contractor always undertake written risk assessments pre-construction to enable the development of safe systems of work and work safely. Where a national standard is referred to but has been superseded by a Harmonised European Standard or a European Standard, then the Harmonised European Standard or European Standard shall be substituted for the national standard. </w:t>
      </w:r>
    </w:p>
    <w:p w14:paraId="5E1CCDF7" w14:textId="3F8AB86F" w:rsidR="00330C97" w:rsidRPr="00C4333E" w:rsidRDefault="00330C97" w:rsidP="002769AB">
      <w:pPr>
        <w:spacing w:line="276" w:lineRule="auto"/>
        <w:jc w:val="both"/>
        <w:rPr>
          <w:rFonts w:ascii="Times New Roman" w:hAnsi="Times New Roman" w:cs="Times New Roman"/>
          <w:b/>
          <w:bCs/>
          <w:i/>
          <w:iCs/>
          <w:color w:val="C00000"/>
          <w:sz w:val="32"/>
          <w:szCs w:val="32"/>
          <w:lang w:eastAsia="ar-SA"/>
        </w:rPr>
      </w:pPr>
      <w:r w:rsidRPr="00C4333E">
        <w:rPr>
          <w:rFonts w:ascii="Times New Roman" w:hAnsi="Times New Roman" w:cs="Times New Roman"/>
        </w:rPr>
        <w:t>This document has been prepared for the exclusive use of the Addressee(s) and may only be provided to any third party with the consent of Holland Consulting. No reliance shall be placed on this report by any third party without the express written consent of Holland Consulting. This document, its content and any attachments may contain legally privileged and/or confidential information. Access by any other party is unauthorised without the express written permission of Holland Consulting.</w:t>
      </w:r>
      <w:r w:rsidRPr="00C4333E">
        <w:rPr>
          <w:rFonts w:ascii="Times New Roman" w:hAnsi="Times New Roman" w:cs="Times New Roman"/>
          <w:i/>
          <w:iCs/>
        </w:rPr>
        <w:t xml:space="preserve"> </w:t>
      </w:r>
    </w:p>
    <w:p w14:paraId="6041FB6B" w14:textId="77777777" w:rsidR="0056010F" w:rsidRPr="00C4333E" w:rsidRDefault="0056010F" w:rsidP="002769AB">
      <w:pPr>
        <w:tabs>
          <w:tab w:val="left" w:pos="3560"/>
        </w:tabs>
        <w:spacing w:line="276" w:lineRule="auto"/>
        <w:jc w:val="both"/>
        <w:rPr>
          <w:rFonts w:ascii="Times New Roman" w:hAnsi="Times New Roman" w:cs="Times New Roman"/>
        </w:rPr>
      </w:pPr>
    </w:p>
    <w:p w14:paraId="4FED06A8" w14:textId="77777777" w:rsidR="0056010F" w:rsidRPr="00C4333E" w:rsidRDefault="0056010F" w:rsidP="002769AB">
      <w:pPr>
        <w:tabs>
          <w:tab w:val="left" w:pos="3560"/>
        </w:tabs>
        <w:spacing w:line="276" w:lineRule="auto"/>
        <w:jc w:val="both"/>
        <w:rPr>
          <w:rFonts w:ascii="Times New Roman" w:hAnsi="Times New Roman" w:cs="Times New Roman"/>
        </w:rPr>
      </w:pPr>
    </w:p>
    <w:p w14:paraId="552DC366" w14:textId="77777777" w:rsidR="0056010F" w:rsidRPr="00C4333E" w:rsidRDefault="0056010F" w:rsidP="002769AB">
      <w:pPr>
        <w:tabs>
          <w:tab w:val="left" w:pos="3560"/>
        </w:tabs>
        <w:spacing w:line="276" w:lineRule="auto"/>
        <w:jc w:val="both"/>
        <w:rPr>
          <w:rFonts w:ascii="Times New Roman" w:hAnsi="Times New Roman" w:cs="Times New Roman"/>
        </w:rPr>
      </w:pPr>
    </w:p>
    <w:p w14:paraId="49BFE7B2" w14:textId="77777777" w:rsidR="0056010F" w:rsidRPr="00C4333E" w:rsidRDefault="0056010F" w:rsidP="002769AB">
      <w:pPr>
        <w:tabs>
          <w:tab w:val="left" w:pos="3560"/>
        </w:tabs>
        <w:spacing w:line="276" w:lineRule="auto"/>
        <w:jc w:val="both"/>
        <w:rPr>
          <w:rFonts w:ascii="Times New Roman" w:hAnsi="Times New Roman" w:cs="Times New Roman"/>
        </w:rPr>
      </w:pPr>
    </w:p>
    <w:p w14:paraId="47D02E6B" w14:textId="77777777" w:rsidR="0056010F" w:rsidRPr="00C4333E" w:rsidRDefault="0056010F" w:rsidP="002769AB">
      <w:pPr>
        <w:tabs>
          <w:tab w:val="left" w:pos="3560"/>
        </w:tabs>
        <w:spacing w:line="276" w:lineRule="auto"/>
        <w:jc w:val="both"/>
        <w:rPr>
          <w:rFonts w:ascii="Times New Roman" w:hAnsi="Times New Roman" w:cs="Times New Roman"/>
        </w:rPr>
      </w:pPr>
    </w:p>
    <w:sdt>
      <w:sdtPr>
        <w:rPr>
          <w:rFonts w:ascii="Times New Roman" w:eastAsiaTheme="minorHAnsi" w:hAnsi="Times New Roman" w:cs="Times New Roman"/>
          <w:color w:val="auto"/>
          <w:kern w:val="2"/>
          <w:sz w:val="24"/>
          <w:szCs w:val="24"/>
          <w:lang w:val="en-GB"/>
          <w14:ligatures w14:val="standardContextual"/>
        </w:rPr>
        <w:id w:val="-1527476172"/>
        <w:docPartObj>
          <w:docPartGallery w:val="Table of Contents"/>
          <w:docPartUnique/>
        </w:docPartObj>
      </w:sdtPr>
      <w:sdtEndPr>
        <w:rPr>
          <w:b/>
          <w:bCs/>
          <w:noProof/>
        </w:rPr>
      </w:sdtEndPr>
      <w:sdtContent>
        <w:p w14:paraId="60C6FF04" w14:textId="06A7126E" w:rsidR="00D030A2" w:rsidRPr="00C4333E" w:rsidRDefault="00D030A2">
          <w:pPr>
            <w:pStyle w:val="TOCHeading"/>
            <w:rPr>
              <w:rFonts w:ascii="Times New Roman" w:hAnsi="Times New Roman" w:cs="Times New Roman"/>
              <w:color w:val="000099"/>
            </w:rPr>
          </w:pPr>
          <w:r w:rsidRPr="00C4333E">
            <w:rPr>
              <w:rFonts w:ascii="Times New Roman" w:hAnsi="Times New Roman" w:cs="Times New Roman"/>
              <w:color w:val="000099"/>
            </w:rPr>
            <w:t>Contents</w:t>
          </w:r>
        </w:p>
        <w:p w14:paraId="3D0AED02" w14:textId="31006225" w:rsidR="00933C6C" w:rsidRDefault="00D030A2">
          <w:pPr>
            <w:pStyle w:val="TOC1"/>
            <w:tabs>
              <w:tab w:val="left" w:pos="480"/>
              <w:tab w:val="right" w:leader="dot" w:pos="9016"/>
            </w:tabs>
            <w:rPr>
              <w:rFonts w:eastAsiaTheme="minorEastAsia"/>
              <w:noProof/>
              <w:lang w:val="en-IE" w:eastAsia="en-IE"/>
            </w:rPr>
          </w:pPr>
          <w:r w:rsidRPr="00C4333E">
            <w:rPr>
              <w:rFonts w:ascii="Times New Roman" w:hAnsi="Times New Roman" w:cs="Times New Roman"/>
            </w:rPr>
            <w:fldChar w:fldCharType="begin"/>
          </w:r>
          <w:r w:rsidRPr="00C4333E">
            <w:rPr>
              <w:rFonts w:ascii="Times New Roman" w:hAnsi="Times New Roman" w:cs="Times New Roman"/>
            </w:rPr>
            <w:instrText xml:space="preserve"> TOC \o "1-3" \h \z \u </w:instrText>
          </w:r>
          <w:r w:rsidRPr="00C4333E">
            <w:rPr>
              <w:rFonts w:ascii="Times New Roman" w:hAnsi="Times New Roman" w:cs="Times New Roman"/>
            </w:rPr>
            <w:fldChar w:fldCharType="separate"/>
          </w:r>
          <w:hyperlink w:anchor="_Toc206681008" w:history="1">
            <w:r w:rsidR="00933C6C" w:rsidRPr="00F41294">
              <w:rPr>
                <w:rStyle w:val="Hyperlink"/>
                <w:rFonts w:ascii="Times New Roman" w:hAnsi="Times New Roman" w:cs="Times New Roman"/>
                <w:b/>
                <w:bCs/>
                <w:noProof/>
              </w:rPr>
              <w:t>1.</w:t>
            </w:r>
            <w:r w:rsidR="00933C6C">
              <w:rPr>
                <w:rFonts w:eastAsiaTheme="minorEastAsia"/>
                <w:noProof/>
                <w:lang w:val="en-IE" w:eastAsia="en-IE"/>
              </w:rPr>
              <w:tab/>
            </w:r>
            <w:r w:rsidR="00933C6C" w:rsidRPr="00F41294">
              <w:rPr>
                <w:rStyle w:val="Hyperlink"/>
                <w:rFonts w:ascii="Times New Roman" w:hAnsi="Times New Roman" w:cs="Times New Roman"/>
                <w:b/>
                <w:bCs/>
                <w:noProof/>
              </w:rPr>
              <w:t>Project General Information</w:t>
            </w:r>
            <w:r w:rsidR="00933C6C">
              <w:rPr>
                <w:noProof/>
                <w:webHidden/>
              </w:rPr>
              <w:tab/>
            </w:r>
            <w:r w:rsidR="00933C6C">
              <w:rPr>
                <w:noProof/>
                <w:webHidden/>
              </w:rPr>
              <w:fldChar w:fldCharType="begin"/>
            </w:r>
            <w:r w:rsidR="00933C6C">
              <w:rPr>
                <w:noProof/>
                <w:webHidden/>
              </w:rPr>
              <w:instrText xml:space="preserve"> PAGEREF _Toc206681008 \h </w:instrText>
            </w:r>
            <w:r w:rsidR="00933C6C">
              <w:rPr>
                <w:noProof/>
                <w:webHidden/>
              </w:rPr>
            </w:r>
            <w:r w:rsidR="00933C6C">
              <w:rPr>
                <w:noProof/>
                <w:webHidden/>
              </w:rPr>
              <w:fldChar w:fldCharType="separate"/>
            </w:r>
            <w:r w:rsidR="00E24D2E">
              <w:rPr>
                <w:noProof/>
                <w:webHidden/>
              </w:rPr>
              <w:t>8</w:t>
            </w:r>
            <w:r w:rsidR="00933C6C">
              <w:rPr>
                <w:noProof/>
                <w:webHidden/>
              </w:rPr>
              <w:fldChar w:fldCharType="end"/>
            </w:r>
          </w:hyperlink>
        </w:p>
        <w:p w14:paraId="67332C75" w14:textId="093E7EA6" w:rsidR="00933C6C" w:rsidRDefault="00933C6C">
          <w:pPr>
            <w:pStyle w:val="TOC2"/>
            <w:tabs>
              <w:tab w:val="left" w:pos="960"/>
              <w:tab w:val="right" w:leader="dot" w:pos="9016"/>
            </w:tabs>
            <w:rPr>
              <w:rFonts w:eastAsiaTheme="minorEastAsia"/>
              <w:noProof/>
              <w:lang w:val="en-IE" w:eastAsia="en-IE"/>
            </w:rPr>
          </w:pPr>
          <w:hyperlink w:anchor="_Toc206681009" w:history="1">
            <w:r w:rsidRPr="00F41294">
              <w:rPr>
                <w:rStyle w:val="Hyperlink"/>
                <w:rFonts w:ascii="Times New Roman" w:hAnsi="Times New Roman" w:cs="Times New Roman"/>
                <w:b/>
                <w:bCs/>
                <w:noProof/>
              </w:rPr>
              <w:t>1.1</w:t>
            </w:r>
            <w:r>
              <w:rPr>
                <w:rFonts w:eastAsiaTheme="minorEastAsia"/>
                <w:noProof/>
                <w:lang w:val="en-IE" w:eastAsia="en-IE"/>
              </w:rPr>
              <w:tab/>
            </w:r>
            <w:r w:rsidRPr="00F41294">
              <w:rPr>
                <w:rStyle w:val="Hyperlink"/>
                <w:rFonts w:ascii="Times New Roman" w:hAnsi="Times New Roman" w:cs="Times New Roman"/>
                <w:b/>
                <w:bCs/>
                <w:noProof/>
              </w:rPr>
              <w:t>Introduction</w:t>
            </w:r>
            <w:r>
              <w:rPr>
                <w:noProof/>
                <w:webHidden/>
              </w:rPr>
              <w:tab/>
            </w:r>
            <w:r>
              <w:rPr>
                <w:noProof/>
                <w:webHidden/>
              </w:rPr>
              <w:fldChar w:fldCharType="begin"/>
            </w:r>
            <w:r>
              <w:rPr>
                <w:noProof/>
                <w:webHidden/>
              </w:rPr>
              <w:instrText xml:space="preserve"> PAGEREF _Toc206681009 \h </w:instrText>
            </w:r>
            <w:r>
              <w:rPr>
                <w:noProof/>
                <w:webHidden/>
              </w:rPr>
            </w:r>
            <w:r>
              <w:rPr>
                <w:noProof/>
                <w:webHidden/>
              </w:rPr>
              <w:fldChar w:fldCharType="separate"/>
            </w:r>
            <w:r w:rsidR="00E24D2E">
              <w:rPr>
                <w:noProof/>
                <w:webHidden/>
              </w:rPr>
              <w:t>8</w:t>
            </w:r>
            <w:r>
              <w:rPr>
                <w:noProof/>
                <w:webHidden/>
              </w:rPr>
              <w:fldChar w:fldCharType="end"/>
            </w:r>
          </w:hyperlink>
        </w:p>
        <w:p w14:paraId="313D7054" w14:textId="72E25D84" w:rsidR="00933C6C" w:rsidRDefault="00933C6C">
          <w:pPr>
            <w:pStyle w:val="TOC2"/>
            <w:tabs>
              <w:tab w:val="left" w:pos="960"/>
              <w:tab w:val="right" w:leader="dot" w:pos="9016"/>
            </w:tabs>
            <w:rPr>
              <w:rFonts w:eastAsiaTheme="minorEastAsia"/>
              <w:noProof/>
              <w:lang w:val="en-IE" w:eastAsia="en-IE"/>
            </w:rPr>
          </w:pPr>
          <w:hyperlink w:anchor="_Toc206681010" w:history="1">
            <w:r w:rsidRPr="00F41294">
              <w:rPr>
                <w:rStyle w:val="Hyperlink"/>
                <w:rFonts w:ascii="Times New Roman" w:hAnsi="Times New Roman" w:cs="Times New Roman"/>
                <w:b/>
                <w:bCs/>
                <w:noProof/>
              </w:rPr>
              <w:t>1.2</w:t>
            </w:r>
            <w:r>
              <w:rPr>
                <w:rFonts w:eastAsiaTheme="minorEastAsia"/>
                <w:noProof/>
                <w:lang w:val="en-IE" w:eastAsia="en-IE"/>
              </w:rPr>
              <w:tab/>
            </w:r>
            <w:r w:rsidRPr="00F41294">
              <w:rPr>
                <w:rStyle w:val="Hyperlink"/>
                <w:rFonts w:ascii="Times New Roman" w:hAnsi="Times New Roman" w:cs="Times New Roman"/>
                <w:b/>
                <w:bCs/>
                <w:noProof/>
              </w:rPr>
              <w:t>Summary &amp; Objectives</w:t>
            </w:r>
            <w:r>
              <w:rPr>
                <w:noProof/>
                <w:webHidden/>
              </w:rPr>
              <w:tab/>
            </w:r>
            <w:r>
              <w:rPr>
                <w:noProof/>
                <w:webHidden/>
              </w:rPr>
              <w:fldChar w:fldCharType="begin"/>
            </w:r>
            <w:r>
              <w:rPr>
                <w:noProof/>
                <w:webHidden/>
              </w:rPr>
              <w:instrText xml:space="preserve"> PAGEREF _Toc206681010 \h </w:instrText>
            </w:r>
            <w:r>
              <w:rPr>
                <w:noProof/>
                <w:webHidden/>
              </w:rPr>
            </w:r>
            <w:r>
              <w:rPr>
                <w:noProof/>
                <w:webHidden/>
              </w:rPr>
              <w:fldChar w:fldCharType="separate"/>
            </w:r>
            <w:r w:rsidR="00E24D2E">
              <w:rPr>
                <w:noProof/>
                <w:webHidden/>
              </w:rPr>
              <w:t>9</w:t>
            </w:r>
            <w:r>
              <w:rPr>
                <w:noProof/>
                <w:webHidden/>
              </w:rPr>
              <w:fldChar w:fldCharType="end"/>
            </w:r>
          </w:hyperlink>
        </w:p>
        <w:p w14:paraId="1D0B089B" w14:textId="06189F6D" w:rsidR="00933C6C" w:rsidRDefault="00933C6C">
          <w:pPr>
            <w:pStyle w:val="TOC2"/>
            <w:tabs>
              <w:tab w:val="left" w:pos="960"/>
              <w:tab w:val="right" w:leader="dot" w:pos="9016"/>
            </w:tabs>
            <w:rPr>
              <w:rFonts w:eastAsiaTheme="minorEastAsia"/>
              <w:noProof/>
              <w:lang w:val="en-IE" w:eastAsia="en-IE"/>
            </w:rPr>
          </w:pPr>
          <w:hyperlink w:anchor="_Toc206681011" w:history="1">
            <w:r w:rsidRPr="00F41294">
              <w:rPr>
                <w:rStyle w:val="Hyperlink"/>
                <w:rFonts w:ascii="Times New Roman" w:hAnsi="Times New Roman" w:cs="Times New Roman"/>
                <w:b/>
                <w:bCs/>
                <w:noProof/>
              </w:rPr>
              <w:t>1.3</w:t>
            </w:r>
            <w:r>
              <w:rPr>
                <w:rFonts w:eastAsiaTheme="minorEastAsia"/>
                <w:noProof/>
                <w:lang w:val="en-IE" w:eastAsia="en-IE"/>
              </w:rPr>
              <w:tab/>
            </w:r>
            <w:r w:rsidRPr="00F41294">
              <w:rPr>
                <w:rStyle w:val="Hyperlink"/>
                <w:rFonts w:ascii="Times New Roman" w:hAnsi="Times New Roman" w:cs="Times New Roman"/>
                <w:b/>
                <w:bCs/>
                <w:noProof/>
              </w:rPr>
              <w:t>Project Health &amp; Safety Requirements</w:t>
            </w:r>
            <w:r>
              <w:rPr>
                <w:noProof/>
                <w:webHidden/>
              </w:rPr>
              <w:tab/>
            </w:r>
            <w:r>
              <w:rPr>
                <w:noProof/>
                <w:webHidden/>
              </w:rPr>
              <w:fldChar w:fldCharType="begin"/>
            </w:r>
            <w:r>
              <w:rPr>
                <w:noProof/>
                <w:webHidden/>
              </w:rPr>
              <w:instrText xml:space="preserve"> PAGEREF _Toc206681011 \h </w:instrText>
            </w:r>
            <w:r>
              <w:rPr>
                <w:noProof/>
                <w:webHidden/>
              </w:rPr>
            </w:r>
            <w:r>
              <w:rPr>
                <w:noProof/>
                <w:webHidden/>
              </w:rPr>
              <w:fldChar w:fldCharType="separate"/>
            </w:r>
            <w:r w:rsidR="00E24D2E">
              <w:rPr>
                <w:noProof/>
                <w:webHidden/>
              </w:rPr>
              <w:t>9</w:t>
            </w:r>
            <w:r>
              <w:rPr>
                <w:noProof/>
                <w:webHidden/>
              </w:rPr>
              <w:fldChar w:fldCharType="end"/>
            </w:r>
          </w:hyperlink>
        </w:p>
        <w:p w14:paraId="4B55DDBA" w14:textId="58F7E59C" w:rsidR="00933C6C" w:rsidRDefault="00933C6C">
          <w:pPr>
            <w:pStyle w:val="TOC2"/>
            <w:tabs>
              <w:tab w:val="left" w:pos="960"/>
              <w:tab w:val="right" w:leader="dot" w:pos="9016"/>
            </w:tabs>
            <w:rPr>
              <w:rFonts w:eastAsiaTheme="minorEastAsia"/>
              <w:noProof/>
              <w:lang w:val="en-IE" w:eastAsia="en-IE"/>
            </w:rPr>
          </w:pPr>
          <w:hyperlink w:anchor="_Toc206681012" w:history="1">
            <w:r w:rsidRPr="00F41294">
              <w:rPr>
                <w:rStyle w:val="Hyperlink"/>
                <w:rFonts w:ascii="Times New Roman" w:hAnsi="Times New Roman" w:cs="Times New Roman"/>
                <w:b/>
                <w:bCs/>
                <w:noProof/>
              </w:rPr>
              <w:t>1.4</w:t>
            </w:r>
            <w:r>
              <w:rPr>
                <w:rFonts w:eastAsiaTheme="minorEastAsia"/>
                <w:noProof/>
                <w:lang w:val="en-IE" w:eastAsia="en-IE"/>
              </w:rPr>
              <w:tab/>
            </w:r>
            <w:r w:rsidRPr="00F41294">
              <w:rPr>
                <w:rStyle w:val="Hyperlink"/>
                <w:rFonts w:ascii="Times New Roman" w:hAnsi="Times New Roman" w:cs="Times New Roman"/>
                <w:b/>
                <w:bCs/>
                <w:noProof/>
              </w:rPr>
              <w:t>Organisational Structure &amp; Responsibilities</w:t>
            </w:r>
            <w:r>
              <w:rPr>
                <w:noProof/>
                <w:webHidden/>
              </w:rPr>
              <w:tab/>
            </w:r>
            <w:r>
              <w:rPr>
                <w:noProof/>
                <w:webHidden/>
              </w:rPr>
              <w:fldChar w:fldCharType="begin"/>
            </w:r>
            <w:r>
              <w:rPr>
                <w:noProof/>
                <w:webHidden/>
              </w:rPr>
              <w:instrText xml:space="preserve"> PAGEREF _Toc206681012 \h </w:instrText>
            </w:r>
            <w:r>
              <w:rPr>
                <w:noProof/>
                <w:webHidden/>
              </w:rPr>
            </w:r>
            <w:r>
              <w:rPr>
                <w:noProof/>
                <w:webHidden/>
              </w:rPr>
              <w:fldChar w:fldCharType="separate"/>
            </w:r>
            <w:r w:rsidR="00E24D2E">
              <w:rPr>
                <w:noProof/>
                <w:webHidden/>
              </w:rPr>
              <w:t>10</w:t>
            </w:r>
            <w:r>
              <w:rPr>
                <w:noProof/>
                <w:webHidden/>
              </w:rPr>
              <w:fldChar w:fldCharType="end"/>
            </w:r>
          </w:hyperlink>
        </w:p>
        <w:p w14:paraId="382803FC" w14:textId="160B9F0D" w:rsidR="00933C6C" w:rsidRDefault="00933C6C">
          <w:pPr>
            <w:pStyle w:val="TOC3"/>
            <w:tabs>
              <w:tab w:val="left" w:pos="1440"/>
              <w:tab w:val="right" w:leader="dot" w:pos="9016"/>
            </w:tabs>
            <w:rPr>
              <w:rFonts w:eastAsiaTheme="minorEastAsia"/>
              <w:noProof/>
              <w:lang w:val="en-IE" w:eastAsia="en-IE"/>
            </w:rPr>
          </w:pPr>
          <w:hyperlink w:anchor="_Toc206681013" w:history="1">
            <w:r w:rsidRPr="00F41294">
              <w:rPr>
                <w:rStyle w:val="Hyperlink"/>
                <w:rFonts w:ascii="Times New Roman" w:hAnsi="Times New Roman" w:cs="Times New Roman"/>
                <w:b/>
                <w:bCs/>
                <w:noProof/>
              </w:rPr>
              <w:t>1.4.1</w:t>
            </w:r>
            <w:r>
              <w:rPr>
                <w:rFonts w:eastAsiaTheme="minorEastAsia"/>
                <w:noProof/>
                <w:lang w:val="en-IE" w:eastAsia="en-IE"/>
              </w:rPr>
              <w:tab/>
            </w:r>
            <w:r w:rsidRPr="00F41294">
              <w:rPr>
                <w:rStyle w:val="Hyperlink"/>
                <w:rFonts w:ascii="Times New Roman" w:hAnsi="Times New Roman" w:cs="Times New Roman"/>
                <w:b/>
                <w:bCs/>
                <w:noProof/>
              </w:rPr>
              <w:t>Project Supervisor for the Design Process</w:t>
            </w:r>
            <w:r>
              <w:rPr>
                <w:noProof/>
                <w:webHidden/>
              </w:rPr>
              <w:tab/>
            </w:r>
            <w:r>
              <w:rPr>
                <w:noProof/>
                <w:webHidden/>
              </w:rPr>
              <w:fldChar w:fldCharType="begin"/>
            </w:r>
            <w:r>
              <w:rPr>
                <w:noProof/>
                <w:webHidden/>
              </w:rPr>
              <w:instrText xml:space="preserve"> PAGEREF _Toc206681013 \h </w:instrText>
            </w:r>
            <w:r>
              <w:rPr>
                <w:noProof/>
                <w:webHidden/>
              </w:rPr>
            </w:r>
            <w:r>
              <w:rPr>
                <w:noProof/>
                <w:webHidden/>
              </w:rPr>
              <w:fldChar w:fldCharType="separate"/>
            </w:r>
            <w:r w:rsidR="00E24D2E">
              <w:rPr>
                <w:noProof/>
                <w:webHidden/>
              </w:rPr>
              <w:t>10</w:t>
            </w:r>
            <w:r>
              <w:rPr>
                <w:noProof/>
                <w:webHidden/>
              </w:rPr>
              <w:fldChar w:fldCharType="end"/>
            </w:r>
          </w:hyperlink>
        </w:p>
        <w:p w14:paraId="722DA519" w14:textId="2322BD75" w:rsidR="00933C6C" w:rsidRDefault="00933C6C">
          <w:pPr>
            <w:pStyle w:val="TOC2"/>
            <w:tabs>
              <w:tab w:val="left" w:pos="960"/>
              <w:tab w:val="right" w:leader="dot" w:pos="9016"/>
            </w:tabs>
            <w:rPr>
              <w:rFonts w:eastAsiaTheme="minorEastAsia"/>
              <w:noProof/>
              <w:lang w:val="en-IE" w:eastAsia="en-IE"/>
            </w:rPr>
          </w:pPr>
          <w:hyperlink w:anchor="_Toc206681014" w:history="1">
            <w:r w:rsidRPr="00F41294">
              <w:rPr>
                <w:rStyle w:val="Hyperlink"/>
                <w:rFonts w:ascii="Times New Roman" w:hAnsi="Times New Roman" w:cs="Times New Roman"/>
                <w:b/>
                <w:bCs/>
                <w:noProof/>
              </w:rPr>
              <w:t>1.5</w:t>
            </w:r>
            <w:r>
              <w:rPr>
                <w:rFonts w:eastAsiaTheme="minorEastAsia"/>
                <w:noProof/>
                <w:lang w:val="en-IE" w:eastAsia="en-IE"/>
              </w:rPr>
              <w:tab/>
            </w:r>
            <w:r w:rsidRPr="00F41294">
              <w:rPr>
                <w:rStyle w:val="Hyperlink"/>
                <w:rFonts w:ascii="Times New Roman" w:hAnsi="Times New Roman" w:cs="Times New Roman"/>
                <w:b/>
                <w:bCs/>
                <w:noProof/>
              </w:rPr>
              <w:t>Project Team</w:t>
            </w:r>
            <w:r>
              <w:rPr>
                <w:noProof/>
                <w:webHidden/>
              </w:rPr>
              <w:tab/>
            </w:r>
            <w:r>
              <w:rPr>
                <w:noProof/>
                <w:webHidden/>
              </w:rPr>
              <w:fldChar w:fldCharType="begin"/>
            </w:r>
            <w:r>
              <w:rPr>
                <w:noProof/>
                <w:webHidden/>
              </w:rPr>
              <w:instrText xml:space="preserve"> PAGEREF _Toc206681014 \h </w:instrText>
            </w:r>
            <w:r>
              <w:rPr>
                <w:noProof/>
                <w:webHidden/>
              </w:rPr>
            </w:r>
            <w:r>
              <w:rPr>
                <w:noProof/>
                <w:webHidden/>
              </w:rPr>
              <w:fldChar w:fldCharType="separate"/>
            </w:r>
            <w:r w:rsidR="00E24D2E">
              <w:rPr>
                <w:noProof/>
                <w:webHidden/>
              </w:rPr>
              <w:t>13</w:t>
            </w:r>
            <w:r>
              <w:rPr>
                <w:noProof/>
                <w:webHidden/>
              </w:rPr>
              <w:fldChar w:fldCharType="end"/>
            </w:r>
          </w:hyperlink>
        </w:p>
        <w:p w14:paraId="5C23A605" w14:textId="325D303C" w:rsidR="00933C6C" w:rsidRDefault="00933C6C">
          <w:pPr>
            <w:pStyle w:val="TOC2"/>
            <w:tabs>
              <w:tab w:val="right" w:leader="dot" w:pos="9016"/>
            </w:tabs>
            <w:rPr>
              <w:rFonts w:eastAsiaTheme="minorEastAsia"/>
              <w:noProof/>
              <w:lang w:val="en-IE" w:eastAsia="en-IE"/>
            </w:rPr>
          </w:pPr>
          <w:hyperlink w:anchor="_Toc206681015" w:history="1">
            <w:r w:rsidRPr="00F41294">
              <w:rPr>
                <w:rStyle w:val="Hyperlink"/>
                <w:rFonts w:ascii="Times New Roman" w:hAnsi="Times New Roman" w:cs="Times New Roman"/>
                <w:b/>
                <w:bCs/>
                <w:noProof/>
              </w:rPr>
              <w:t>1.6 Description of the Project</w:t>
            </w:r>
            <w:r>
              <w:rPr>
                <w:noProof/>
                <w:webHidden/>
              </w:rPr>
              <w:tab/>
            </w:r>
            <w:r>
              <w:rPr>
                <w:noProof/>
                <w:webHidden/>
              </w:rPr>
              <w:fldChar w:fldCharType="begin"/>
            </w:r>
            <w:r>
              <w:rPr>
                <w:noProof/>
                <w:webHidden/>
              </w:rPr>
              <w:instrText xml:space="preserve"> PAGEREF _Toc206681015 \h </w:instrText>
            </w:r>
            <w:r>
              <w:rPr>
                <w:noProof/>
                <w:webHidden/>
              </w:rPr>
            </w:r>
            <w:r>
              <w:rPr>
                <w:noProof/>
                <w:webHidden/>
              </w:rPr>
              <w:fldChar w:fldCharType="separate"/>
            </w:r>
            <w:r w:rsidR="00E24D2E">
              <w:rPr>
                <w:noProof/>
                <w:webHidden/>
              </w:rPr>
              <w:t>14</w:t>
            </w:r>
            <w:r>
              <w:rPr>
                <w:noProof/>
                <w:webHidden/>
              </w:rPr>
              <w:fldChar w:fldCharType="end"/>
            </w:r>
          </w:hyperlink>
        </w:p>
        <w:p w14:paraId="5EA4E40F" w14:textId="54D5E9B3" w:rsidR="00933C6C" w:rsidRDefault="00933C6C">
          <w:pPr>
            <w:pStyle w:val="TOC3"/>
            <w:tabs>
              <w:tab w:val="left" w:pos="1440"/>
              <w:tab w:val="right" w:leader="dot" w:pos="9016"/>
            </w:tabs>
            <w:rPr>
              <w:rFonts w:eastAsiaTheme="minorEastAsia"/>
              <w:noProof/>
              <w:lang w:val="en-IE" w:eastAsia="en-IE"/>
            </w:rPr>
          </w:pPr>
          <w:hyperlink w:anchor="_Toc206681016" w:history="1">
            <w:r w:rsidRPr="00F41294">
              <w:rPr>
                <w:rStyle w:val="Hyperlink"/>
                <w:rFonts w:ascii="Times New Roman" w:hAnsi="Times New Roman" w:cs="Times New Roman"/>
                <w:b/>
                <w:bCs/>
                <w:noProof/>
              </w:rPr>
              <w:t>1.6.1</w:t>
            </w:r>
            <w:r>
              <w:rPr>
                <w:rFonts w:eastAsiaTheme="minorEastAsia"/>
                <w:noProof/>
                <w:lang w:val="en-IE" w:eastAsia="en-IE"/>
              </w:rPr>
              <w:tab/>
            </w:r>
            <w:r w:rsidRPr="00F41294">
              <w:rPr>
                <w:rStyle w:val="Hyperlink"/>
                <w:rFonts w:ascii="Times New Roman" w:hAnsi="Times New Roman" w:cs="Times New Roman"/>
                <w:b/>
                <w:bCs/>
                <w:noProof/>
              </w:rPr>
              <w:t>Pre-Planning and Documentation</w:t>
            </w:r>
            <w:r>
              <w:rPr>
                <w:noProof/>
                <w:webHidden/>
              </w:rPr>
              <w:tab/>
            </w:r>
            <w:r>
              <w:rPr>
                <w:noProof/>
                <w:webHidden/>
              </w:rPr>
              <w:fldChar w:fldCharType="begin"/>
            </w:r>
            <w:r>
              <w:rPr>
                <w:noProof/>
                <w:webHidden/>
              </w:rPr>
              <w:instrText xml:space="preserve"> PAGEREF _Toc206681016 \h </w:instrText>
            </w:r>
            <w:r>
              <w:rPr>
                <w:noProof/>
                <w:webHidden/>
              </w:rPr>
            </w:r>
            <w:r>
              <w:rPr>
                <w:noProof/>
                <w:webHidden/>
              </w:rPr>
              <w:fldChar w:fldCharType="separate"/>
            </w:r>
            <w:r w:rsidR="00E24D2E">
              <w:rPr>
                <w:noProof/>
                <w:webHidden/>
              </w:rPr>
              <w:t>15</w:t>
            </w:r>
            <w:r>
              <w:rPr>
                <w:noProof/>
                <w:webHidden/>
              </w:rPr>
              <w:fldChar w:fldCharType="end"/>
            </w:r>
          </w:hyperlink>
        </w:p>
        <w:p w14:paraId="76CDEFE8" w14:textId="3E79E7E7" w:rsidR="00933C6C" w:rsidRDefault="00933C6C">
          <w:pPr>
            <w:pStyle w:val="TOC3"/>
            <w:tabs>
              <w:tab w:val="left" w:pos="1440"/>
              <w:tab w:val="right" w:leader="dot" w:pos="9016"/>
            </w:tabs>
            <w:rPr>
              <w:rFonts w:eastAsiaTheme="minorEastAsia"/>
              <w:noProof/>
              <w:lang w:val="en-IE" w:eastAsia="en-IE"/>
            </w:rPr>
          </w:pPr>
          <w:hyperlink w:anchor="_Toc206681017" w:history="1">
            <w:r w:rsidRPr="00F41294">
              <w:rPr>
                <w:rStyle w:val="Hyperlink"/>
                <w:rFonts w:ascii="Times New Roman" w:hAnsi="Times New Roman" w:cs="Times New Roman"/>
                <w:b/>
                <w:bCs/>
                <w:noProof/>
              </w:rPr>
              <w:t>1.6.2</w:t>
            </w:r>
            <w:r>
              <w:rPr>
                <w:rFonts w:eastAsiaTheme="minorEastAsia"/>
                <w:noProof/>
                <w:lang w:val="en-IE" w:eastAsia="en-IE"/>
              </w:rPr>
              <w:tab/>
            </w:r>
            <w:r w:rsidRPr="00F41294">
              <w:rPr>
                <w:rStyle w:val="Hyperlink"/>
                <w:rFonts w:ascii="Times New Roman" w:hAnsi="Times New Roman" w:cs="Times New Roman"/>
                <w:b/>
                <w:bCs/>
                <w:noProof/>
              </w:rPr>
              <w:t>Coordination with An Garda Síochána</w:t>
            </w:r>
            <w:r>
              <w:rPr>
                <w:noProof/>
                <w:webHidden/>
              </w:rPr>
              <w:tab/>
            </w:r>
            <w:r>
              <w:rPr>
                <w:noProof/>
                <w:webHidden/>
              </w:rPr>
              <w:fldChar w:fldCharType="begin"/>
            </w:r>
            <w:r>
              <w:rPr>
                <w:noProof/>
                <w:webHidden/>
              </w:rPr>
              <w:instrText xml:space="preserve"> PAGEREF _Toc206681017 \h </w:instrText>
            </w:r>
            <w:r>
              <w:rPr>
                <w:noProof/>
                <w:webHidden/>
              </w:rPr>
            </w:r>
            <w:r>
              <w:rPr>
                <w:noProof/>
                <w:webHidden/>
              </w:rPr>
              <w:fldChar w:fldCharType="separate"/>
            </w:r>
            <w:r w:rsidR="00E24D2E">
              <w:rPr>
                <w:noProof/>
                <w:webHidden/>
              </w:rPr>
              <w:t>15</w:t>
            </w:r>
            <w:r>
              <w:rPr>
                <w:noProof/>
                <w:webHidden/>
              </w:rPr>
              <w:fldChar w:fldCharType="end"/>
            </w:r>
          </w:hyperlink>
        </w:p>
        <w:p w14:paraId="55799D07" w14:textId="6E8FAFEC" w:rsidR="00933C6C" w:rsidRDefault="00933C6C">
          <w:pPr>
            <w:pStyle w:val="TOC3"/>
            <w:tabs>
              <w:tab w:val="left" w:pos="1440"/>
              <w:tab w:val="right" w:leader="dot" w:pos="9016"/>
            </w:tabs>
            <w:rPr>
              <w:rFonts w:eastAsiaTheme="minorEastAsia"/>
              <w:noProof/>
              <w:lang w:val="en-IE" w:eastAsia="en-IE"/>
            </w:rPr>
          </w:pPr>
          <w:hyperlink w:anchor="_Toc206681018" w:history="1">
            <w:r w:rsidRPr="00F41294">
              <w:rPr>
                <w:rStyle w:val="Hyperlink"/>
                <w:rFonts w:ascii="Times New Roman" w:hAnsi="Times New Roman" w:cs="Times New Roman"/>
                <w:b/>
                <w:bCs/>
                <w:noProof/>
              </w:rPr>
              <w:t>1.6.3</w:t>
            </w:r>
            <w:r>
              <w:rPr>
                <w:rFonts w:eastAsiaTheme="minorEastAsia"/>
                <w:noProof/>
                <w:lang w:val="en-IE" w:eastAsia="en-IE"/>
              </w:rPr>
              <w:tab/>
            </w:r>
            <w:r w:rsidRPr="00F41294">
              <w:rPr>
                <w:rStyle w:val="Hyperlink"/>
                <w:rFonts w:ascii="Times New Roman" w:hAnsi="Times New Roman" w:cs="Times New Roman"/>
                <w:b/>
                <w:bCs/>
                <w:noProof/>
              </w:rPr>
              <w:t>Site Survey &amp; Assessment</w:t>
            </w:r>
            <w:r>
              <w:rPr>
                <w:noProof/>
                <w:webHidden/>
              </w:rPr>
              <w:tab/>
            </w:r>
            <w:r>
              <w:rPr>
                <w:noProof/>
                <w:webHidden/>
              </w:rPr>
              <w:fldChar w:fldCharType="begin"/>
            </w:r>
            <w:r>
              <w:rPr>
                <w:noProof/>
                <w:webHidden/>
              </w:rPr>
              <w:instrText xml:space="preserve"> PAGEREF _Toc206681018 \h </w:instrText>
            </w:r>
            <w:r>
              <w:rPr>
                <w:noProof/>
                <w:webHidden/>
              </w:rPr>
            </w:r>
            <w:r>
              <w:rPr>
                <w:noProof/>
                <w:webHidden/>
              </w:rPr>
              <w:fldChar w:fldCharType="separate"/>
            </w:r>
            <w:r w:rsidR="00E24D2E">
              <w:rPr>
                <w:noProof/>
                <w:webHidden/>
              </w:rPr>
              <w:t>16</w:t>
            </w:r>
            <w:r>
              <w:rPr>
                <w:noProof/>
                <w:webHidden/>
              </w:rPr>
              <w:fldChar w:fldCharType="end"/>
            </w:r>
          </w:hyperlink>
        </w:p>
        <w:p w14:paraId="3589F839" w14:textId="18D12FC5" w:rsidR="00933C6C" w:rsidRDefault="00933C6C">
          <w:pPr>
            <w:pStyle w:val="TOC3"/>
            <w:tabs>
              <w:tab w:val="left" w:pos="1440"/>
              <w:tab w:val="right" w:leader="dot" w:pos="9016"/>
            </w:tabs>
            <w:rPr>
              <w:rFonts w:eastAsiaTheme="minorEastAsia"/>
              <w:noProof/>
              <w:lang w:val="en-IE" w:eastAsia="en-IE"/>
            </w:rPr>
          </w:pPr>
          <w:hyperlink w:anchor="_Toc206681019" w:history="1">
            <w:r w:rsidRPr="00F41294">
              <w:rPr>
                <w:rStyle w:val="Hyperlink"/>
                <w:rFonts w:ascii="Times New Roman" w:hAnsi="Times New Roman" w:cs="Times New Roman"/>
                <w:b/>
                <w:bCs/>
                <w:noProof/>
              </w:rPr>
              <w:t>1.6.4</w:t>
            </w:r>
            <w:r>
              <w:rPr>
                <w:rFonts w:eastAsiaTheme="minorEastAsia"/>
                <w:noProof/>
                <w:lang w:val="en-IE" w:eastAsia="en-IE"/>
              </w:rPr>
              <w:tab/>
            </w:r>
            <w:r w:rsidRPr="00F41294">
              <w:rPr>
                <w:rStyle w:val="Hyperlink"/>
                <w:rFonts w:ascii="Times New Roman" w:hAnsi="Times New Roman" w:cs="Times New Roman"/>
                <w:b/>
                <w:bCs/>
                <w:noProof/>
              </w:rPr>
              <w:t>Site Clearance</w:t>
            </w:r>
            <w:r>
              <w:rPr>
                <w:noProof/>
                <w:webHidden/>
              </w:rPr>
              <w:tab/>
            </w:r>
            <w:r>
              <w:rPr>
                <w:noProof/>
                <w:webHidden/>
              </w:rPr>
              <w:fldChar w:fldCharType="begin"/>
            </w:r>
            <w:r>
              <w:rPr>
                <w:noProof/>
                <w:webHidden/>
              </w:rPr>
              <w:instrText xml:space="preserve"> PAGEREF _Toc206681019 \h </w:instrText>
            </w:r>
            <w:r>
              <w:rPr>
                <w:noProof/>
                <w:webHidden/>
              </w:rPr>
            </w:r>
            <w:r>
              <w:rPr>
                <w:noProof/>
                <w:webHidden/>
              </w:rPr>
              <w:fldChar w:fldCharType="separate"/>
            </w:r>
            <w:r w:rsidR="00E24D2E">
              <w:rPr>
                <w:noProof/>
                <w:webHidden/>
              </w:rPr>
              <w:t>16</w:t>
            </w:r>
            <w:r>
              <w:rPr>
                <w:noProof/>
                <w:webHidden/>
              </w:rPr>
              <w:fldChar w:fldCharType="end"/>
            </w:r>
          </w:hyperlink>
        </w:p>
        <w:p w14:paraId="09048504" w14:textId="3EEB0435" w:rsidR="00933C6C" w:rsidRDefault="00933C6C">
          <w:pPr>
            <w:pStyle w:val="TOC3"/>
            <w:tabs>
              <w:tab w:val="left" w:pos="1440"/>
              <w:tab w:val="right" w:leader="dot" w:pos="9016"/>
            </w:tabs>
            <w:rPr>
              <w:rFonts w:eastAsiaTheme="minorEastAsia"/>
              <w:noProof/>
              <w:lang w:val="en-IE" w:eastAsia="en-IE"/>
            </w:rPr>
          </w:pPr>
          <w:hyperlink w:anchor="_Toc206681020" w:history="1">
            <w:r w:rsidRPr="00F41294">
              <w:rPr>
                <w:rStyle w:val="Hyperlink"/>
                <w:rFonts w:ascii="Times New Roman" w:hAnsi="Times New Roman" w:cs="Times New Roman"/>
                <w:b/>
                <w:bCs/>
                <w:noProof/>
              </w:rPr>
              <w:t>1.6.5</w:t>
            </w:r>
            <w:r>
              <w:rPr>
                <w:rFonts w:eastAsiaTheme="minorEastAsia"/>
                <w:noProof/>
                <w:lang w:val="en-IE" w:eastAsia="en-IE"/>
              </w:rPr>
              <w:tab/>
            </w:r>
            <w:r w:rsidRPr="00F41294">
              <w:rPr>
                <w:rStyle w:val="Hyperlink"/>
                <w:rFonts w:ascii="Times New Roman" w:hAnsi="Times New Roman" w:cs="Times New Roman"/>
                <w:b/>
                <w:bCs/>
                <w:noProof/>
              </w:rPr>
              <w:t>Access &amp; Egress Planning</w:t>
            </w:r>
            <w:r>
              <w:rPr>
                <w:noProof/>
                <w:webHidden/>
              </w:rPr>
              <w:tab/>
            </w:r>
            <w:r>
              <w:rPr>
                <w:noProof/>
                <w:webHidden/>
              </w:rPr>
              <w:fldChar w:fldCharType="begin"/>
            </w:r>
            <w:r>
              <w:rPr>
                <w:noProof/>
                <w:webHidden/>
              </w:rPr>
              <w:instrText xml:space="preserve"> PAGEREF _Toc206681020 \h </w:instrText>
            </w:r>
            <w:r>
              <w:rPr>
                <w:noProof/>
                <w:webHidden/>
              </w:rPr>
            </w:r>
            <w:r>
              <w:rPr>
                <w:noProof/>
                <w:webHidden/>
              </w:rPr>
              <w:fldChar w:fldCharType="separate"/>
            </w:r>
            <w:r w:rsidR="00E24D2E">
              <w:rPr>
                <w:noProof/>
                <w:webHidden/>
              </w:rPr>
              <w:t>16</w:t>
            </w:r>
            <w:r>
              <w:rPr>
                <w:noProof/>
                <w:webHidden/>
              </w:rPr>
              <w:fldChar w:fldCharType="end"/>
            </w:r>
          </w:hyperlink>
        </w:p>
        <w:p w14:paraId="0D6FA9EC" w14:textId="69B94A3A" w:rsidR="00933C6C" w:rsidRDefault="00933C6C">
          <w:pPr>
            <w:pStyle w:val="TOC3"/>
            <w:tabs>
              <w:tab w:val="left" w:pos="1440"/>
              <w:tab w:val="right" w:leader="dot" w:pos="9016"/>
            </w:tabs>
            <w:rPr>
              <w:rFonts w:eastAsiaTheme="minorEastAsia"/>
              <w:noProof/>
              <w:lang w:val="en-IE" w:eastAsia="en-IE"/>
            </w:rPr>
          </w:pPr>
          <w:hyperlink w:anchor="_Toc206681021" w:history="1">
            <w:r w:rsidRPr="00F41294">
              <w:rPr>
                <w:rStyle w:val="Hyperlink"/>
                <w:rFonts w:ascii="Times New Roman" w:hAnsi="Times New Roman" w:cs="Times New Roman"/>
                <w:b/>
                <w:bCs/>
                <w:noProof/>
              </w:rPr>
              <w:t>1.6.6</w:t>
            </w:r>
            <w:r>
              <w:rPr>
                <w:rFonts w:eastAsiaTheme="minorEastAsia"/>
                <w:noProof/>
                <w:lang w:val="en-IE" w:eastAsia="en-IE"/>
              </w:rPr>
              <w:tab/>
            </w:r>
            <w:r w:rsidRPr="00F41294">
              <w:rPr>
                <w:rStyle w:val="Hyperlink"/>
                <w:rFonts w:ascii="Times New Roman" w:hAnsi="Times New Roman" w:cs="Times New Roman"/>
                <w:b/>
                <w:bCs/>
                <w:noProof/>
              </w:rPr>
              <w:t>MEWP Set-Up and Safety Controls</w:t>
            </w:r>
            <w:r>
              <w:rPr>
                <w:noProof/>
                <w:webHidden/>
              </w:rPr>
              <w:tab/>
            </w:r>
            <w:r>
              <w:rPr>
                <w:noProof/>
                <w:webHidden/>
              </w:rPr>
              <w:fldChar w:fldCharType="begin"/>
            </w:r>
            <w:r>
              <w:rPr>
                <w:noProof/>
                <w:webHidden/>
              </w:rPr>
              <w:instrText xml:space="preserve"> PAGEREF _Toc206681021 \h </w:instrText>
            </w:r>
            <w:r>
              <w:rPr>
                <w:noProof/>
                <w:webHidden/>
              </w:rPr>
            </w:r>
            <w:r>
              <w:rPr>
                <w:noProof/>
                <w:webHidden/>
              </w:rPr>
              <w:fldChar w:fldCharType="separate"/>
            </w:r>
            <w:r w:rsidR="00E24D2E">
              <w:rPr>
                <w:noProof/>
                <w:webHidden/>
              </w:rPr>
              <w:t>16</w:t>
            </w:r>
            <w:r>
              <w:rPr>
                <w:noProof/>
                <w:webHidden/>
              </w:rPr>
              <w:fldChar w:fldCharType="end"/>
            </w:r>
          </w:hyperlink>
        </w:p>
        <w:p w14:paraId="0FD67072" w14:textId="2E0859DA" w:rsidR="00933C6C" w:rsidRDefault="00933C6C">
          <w:pPr>
            <w:pStyle w:val="TOC3"/>
            <w:tabs>
              <w:tab w:val="left" w:pos="1440"/>
              <w:tab w:val="right" w:leader="dot" w:pos="9016"/>
            </w:tabs>
            <w:rPr>
              <w:rFonts w:eastAsiaTheme="minorEastAsia"/>
              <w:noProof/>
              <w:lang w:val="en-IE" w:eastAsia="en-IE"/>
            </w:rPr>
          </w:pPr>
          <w:hyperlink w:anchor="_Toc206681022" w:history="1">
            <w:r w:rsidRPr="00F41294">
              <w:rPr>
                <w:rStyle w:val="Hyperlink"/>
                <w:rFonts w:ascii="Times New Roman" w:hAnsi="Times New Roman" w:cs="Times New Roman"/>
                <w:b/>
                <w:bCs/>
                <w:noProof/>
              </w:rPr>
              <w:t>1.6.7</w:t>
            </w:r>
            <w:r>
              <w:rPr>
                <w:rFonts w:eastAsiaTheme="minorEastAsia"/>
                <w:noProof/>
                <w:lang w:val="en-IE" w:eastAsia="en-IE"/>
              </w:rPr>
              <w:tab/>
            </w:r>
            <w:r w:rsidRPr="00F41294">
              <w:rPr>
                <w:rStyle w:val="Hyperlink"/>
                <w:rFonts w:ascii="Times New Roman" w:hAnsi="Times New Roman" w:cs="Times New Roman"/>
                <w:b/>
                <w:bCs/>
                <w:noProof/>
              </w:rPr>
              <w:t>Installation of CCTV Systems</w:t>
            </w:r>
            <w:r>
              <w:rPr>
                <w:noProof/>
                <w:webHidden/>
              </w:rPr>
              <w:tab/>
            </w:r>
            <w:r>
              <w:rPr>
                <w:noProof/>
                <w:webHidden/>
              </w:rPr>
              <w:fldChar w:fldCharType="begin"/>
            </w:r>
            <w:r>
              <w:rPr>
                <w:noProof/>
                <w:webHidden/>
              </w:rPr>
              <w:instrText xml:space="preserve"> PAGEREF _Toc206681022 \h </w:instrText>
            </w:r>
            <w:r>
              <w:rPr>
                <w:noProof/>
                <w:webHidden/>
              </w:rPr>
            </w:r>
            <w:r>
              <w:rPr>
                <w:noProof/>
                <w:webHidden/>
              </w:rPr>
              <w:fldChar w:fldCharType="separate"/>
            </w:r>
            <w:r w:rsidR="00E24D2E">
              <w:rPr>
                <w:noProof/>
                <w:webHidden/>
              </w:rPr>
              <w:t>17</w:t>
            </w:r>
            <w:r>
              <w:rPr>
                <w:noProof/>
                <w:webHidden/>
              </w:rPr>
              <w:fldChar w:fldCharType="end"/>
            </w:r>
          </w:hyperlink>
        </w:p>
        <w:p w14:paraId="30A47140" w14:textId="7230B616" w:rsidR="00933C6C" w:rsidRDefault="00933C6C">
          <w:pPr>
            <w:pStyle w:val="TOC3"/>
            <w:tabs>
              <w:tab w:val="left" w:pos="1440"/>
              <w:tab w:val="right" w:leader="dot" w:pos="9016"/>
            </w:tabs>
            <w:rPr>
              <w:rFonts w:eastAsiaTheme="minorEastAsia"/>
              <w:noProof/>
              <w:lang w:val="en-IE" w:eastAsia="en-IE"/>
            </w:rPr>
          </w:pPr>
          <w:hyperlink w:anchor="_Toc206681023" w:history="1">
            <w:r w:rsidRPr="00F41294">
              <w:rPr>
                <w:rStyle w:val="Hyperlink"/>
                <w:rFonts w:ascii="Times New Roman" w:hAnsi="Times New Roman" w:cs="Times New Roman"/>
                <w:b/>
                <w:bCs/>
                <w:noProof/>
              </w:rPr>
              <w:t>1.6.8</w:t>
            </w:r>
            <w:r>
              <w:rPr>
                <w:rFonts w:eastAsiaTheme="minorEastAsia"/>
                <w:noProof/>
                <w:lang w:val="en-IE" w:eastAsia="en-IE"/>
              </w:rPr>
              <w:tab/>
            </w:r>
            <w:r w:rsidRPr="00F41294">
              <w:rPr>
                <w:rStyle w:val="Hyperlink"/>
                <w:rFonts w:ascii="Times New Roman" w:hAnsi="Times New Roman" w:cs="Times New Roman"/>
                <w:b/>
                <w:bCs/>
                <w:noProof/>
              </w:rPr>
              <w:t>Testing and Commissioning</w:t>
            </w:r>
            <w:r>
              <w:rPr>
                <w:noProof/>
                <w:webHidden/>
              </w:rPr>
              <w:tab/>
            </w:r>
            <w:r>
              <w:rPr>
                <w:noProof/>
                <w:webHidden/>
              </w:rPr>
              <w:fldChar w:fldCharType="begin"/>
            </w:r>
            <w:r>
              <w:rPr>
                <w:noProof/>
                <w:webHidden/>
              </w:rPr>
              <w:instrText xml:space="preserve"> PAGEREF _Toc206681023 \h </w:instrText>
            </w:r>
            <w:r>
              <w:rPr>
                <w:noProof/>
                <w:webHidden/>
              </w:rPr>
            </w:r>
            <w:r>
              <w:rPr>
                <w:noProof/>
                <w:webHidden/>
              </w:rPr>
              <w:fldChar w:fldCharType="separate"/>
            </w:r>
            <w:r w:rsidR="00E24D2E">
              <w:rPr>
                <w:noProof/>
                <w:webHidden/>
              </w:rPr>
              <w:t>17</w:t>
            </w:r>
            <w:r>
              <w:rPr>
                <w:noProof/>
                <w:webHidden/>
              </w:rPr>
              <w:fldChar w:fldCharType="end"/>
            </w:r>
          </w:hyperlink>
        </w:p>
        <w:p w14:paraId="2F9961B1" w14:textId="3FD720AC" w:rsidR="00933C6C" w:rsidRDefault="00933C6C">
          <w:pPr>
            <w:pStyle w:val="TOC3"/>
            <w:tabs>
              <w:tab w:val="left" w:pos="1440"/>
              <w:tab w:val="right" w:leader="dot" w:pos="9016"/>
            </w:tabs>
            <w:rPr>
              <w:rFonts w:eastAsiaTheme="minorEastAsia"/>
              <w:noProof/>
              <w:lang w:val="en-IE" w:eastAsia="en-IE"/>
            </w:rPr>
          </w:pPr>
          <w:hyperlink w:anchor="_Toc206681024" w:history="1">
            <w:r w:rsidRPr="00F41294">
              <w:rPr>
                <w:rStyle w:val="Hyperlink"/>
                <w:rFonts w:ascii="Times New Roman" w:hAnsi="Times New Roman" w:cs="Times New Roman"/>
                <w:b/>
                <w:bCs/>
                <w:noProof/>
              </w:rPr>
              <w:t>1.6.9</w:t>
            </w:r>
            <w:r>
              <w:rPr>
                <w:rFonts w:eastAsiaTheme="minorEastAsia"/>
                <w:noProof/>
                <w:lang w:val="en-IE" w:eastAsia="en-IE"/>
              </w:rPr>
              <w:tab/>
            </w:r>
            <w:r w:rsidRPr="00F41294">
              <w:rPr>
                <w:rStyle w:val="Hyperlink"/>
                <w:rFonts w:ascii="Times New Roman" w:hAnsi="Times New Roman" w:cs="Times New Roman"/>
                <w:b/>
                <w:bCs/>
                <w:noProof/>
              </w:rPr>
              <w:t>Monitoring During Event</w:t>
            </w:r>
            <w:r>
              <w:rPr>
                <w:noProof/>
                <w:webHidden/>
              </w:rPr>
              <w:tab/>
            </w:r>
            <w:r>
              <w:rPr>
                <w:noProof/>
                <w:webHidden/>
              </w:rPr>
              <w:fldChar w:fldCharType="begin"/>
            </w:r>
            <w:r>
              <w:rPr>
                <w:noProof/>
                <w:webHidden/>
              </w:rPr>
              <w:instrText xml:space="preserve"> PAGEREF _Toc206681024 \h </w:instrText>
            </w:r>
            <w:r>
              <w:rPr>
                <w:noProof/>
                <w:webHidden/>
              </w:rPr>
            </w:r>
            <w:r>
              <w:rPr>
                <w:noProof/>
                <w:webHidden/>
              </w:rPr>
              <w:fldChar w:fldCharType="separate"/>
            </w:r>
            <w:r w:rsidR="00E24D2E">
              <w:rPr>
                <w:noProof/>
                <w:webHidden/>
              </w:rPr>
              <w:t>17</w:t>
            </w:r>
            <w:r>
              <w:rPr>
                <w:noProof/>
                <w:webHidden/>
              </w:rPr>
              <w:fldChar w:fldCharType="end"/>
            </w:r>
          </w:hyperlink>
        </w:p>
        <w:p w14:paraId="2A459B0B" w14:textId="072A192A" w:rsidR="00933C6C" w:rsidRDefault="00933C6C">
          <w:pPr>
            <w:pStyle w:val="TOC3"/>
            <w:tabs>
              <w:tab w:val="left" w:pos="1440"/>
              <w:tab w:val="right" w:leader="dot" w:pos="9016"/>
            </w:tabs>
            <w:rPr>
              <w:rFonts w:eastAsiaTheme="minorEastAsia"/>
              <w:noProof/>
              <w:lang w:val="en-IE" w:eastAsia="en-IE"/>
            </w:rPr>
          </w:pPr>
          <w:hyperlink w:anchor="_Toc206681025" w:history="1">
            <w:r w:rsidRPr="00F41294">
              <w:rPr>
                <w:rStyle w:val="Hyperlink"/>
                <w:rFonts w:ascii="Times New Roman" w:hAnsi="Times New Roman" w:cs="Times New Roman"/>
                <w:b/>
                <w:bCs/>
                <w:noProof/>
              </w:rPr>
              <w:t>1.6.10</w:t>
            </w:r>
            <w:r>
              <w:rPr>
                <w:rFonts w:eastAsiaTheme="minorEastAsia"/>
                <w:noProof/>
                <w:lang w:val="en-IE" w:eastAsia="en-IE"/>
              </w:rPr>
              <w:tab/>
            </w:r>
            <w:r w:rsidRPr="00F41294">
              <w:rPr>
                <w:rStyle w:val="Hyperlink"/>
                <w:rFonts w:ascii="Times New Roman" w:hAnsi="Times New Roman" w:cs="Times New Roman"/>
                <w:b/>
                <w:bCs/>
                <w:noProof/>
              </w:rPr>
              <w:t>Dismantling and Removal</w:t>
            </w:r>
            <w:r>
              <w:rPr>
                <w:noProof/>
                <w:webHidden/>
              </w:rPr>
              <w:tab/>
            </w:r>
            <w:r>
              <w:rPr>
                <w:noProof/>
                <w:webHidden/>
              </w:rPr>
              <w:fldChar w:fldCharType="begin"/>
            </w:r>
            <w:r>
              <w:rPr>
                <w:noProof/>
                <w:webHidden/>
              </w:rPr>
              <w:instrText xml:space="preserve"> PAGEREF _Toc206681025 \h </w:instrText>
            </w:r>
            <w:r>
              <w:rPr>
                <w:noProof/>
                <w:webHidden/>
              </w:rPr>
            </w:r>
            <w:r>
              <w:rPr>
                <w:noProof/>
                <w:webHidden/>
              </w:rPr>
              <w:fldChar w:fldCharType="separate"/>
            </w:r>
            <w:r w:rsidR="00E24D2E">
              <w:rPr>
                <w:noProof/>
                <w:webHidden/>
              </w:rPr>
              <w:t>17</w:t>
            </w:r>
            <w:r>
              <w:rPr>
                <w:noProof/>
                <w:webHidden/>
              </w:rPr>
              <w:fldChar w:fldCharType="end"/>
            </w:r>
          </w:hyperlink>
        </w:p>
        <w:p w14:paraId="4B59C35F" w14:textId="1D1252CF" w:rsidR="00933C6C" w:rsidRDefault="00933C6C">
          <w:pPr>
            <w:pStyle w:val="TOC2"/>
            <w:tabs>
              <w:tab w:val="left" w:pos="960"/>
              <w:tab w:val="right" w:leader="dot" w:pos="9016"/>
            </w:tabs>
            <w:rPr>
              <w:rFonts w:eastAsiaTheme="minorEastAsia"/>
              <w:noProof/>
              <w:lang w:val="en-IE" w:eastAsia="en-IE"/>
            </w:rPr>
          </w:pPr>
          <w:hyperlink w:anchor="_Toc206681026" w:history="1">
            <w:r w:rsidRPr="00F41294">
              <w:rPr>
                <w:rStyle w:val="Hyperlink"/>
                <w:rFonts w:ascii="Times New Roman" w:hAnsi="Times New Roman" w:cs="Times New Roman"/>
                <w:b/>
                <w:bCs/>
                <w:noProof/>
              </w:rPr>
              <w:t>1.7</w:t>
            </w:r>
            <w:r>
              <w:rPr>
                <w:rFonts w:eastAsiaTheme="minorEastAsia"/>
                <w:noProof/>
                <w:lang w:val="en-IE" w:eastAsia="en-IE"/>
              </w:rPr>
              <w:tab/>
            </w:r>
            <w:r w:rsidRPr="00F41294">
              <w:rPr>
                <w:rStyle w:val="Hyperlink"/>
                <w:rFonts w:ascii="Times New Roman" w:hAnsi="Times New Roman" w:cs="Times New Roman"/>
                <w:b/>
                <w:bCs/>
                <w:noProof/>
              </w:rPr>
              <w:t>Location of the Project</w:t>
            </w:r>
            <w:r>
              <w:rPr>
                <w:noProof/>
                <w:webHidden/>
              </w:rPr>
              <w:tab/>
            </w:r>
            <w:r>
              <w:rPr>
                <w:noProof/>
                <w:webHidden/>
              </w:rPr>
              <w:fldChar w:fldCharType="begin"/>
            </w:r>
            <w:r>
              <w:rPr>
                <w:noProof/>
                <w:webHidden/>
              </w:rPr>
              <w:instrText xml:space="preserve"> PAGEREF _Toc206681026 \h </w:instrText>
            </w:r>
            <w:r>
              <w:rPr>
                <w:noProof/>
                <w:webHidden/>
              </w:rPr>
            </w:r>
            <w:r>
              <w:rPr>
                <w:noProof/>
                <w:webHidden/>
              </w:rPr>
              <w:fldChar w:fldCharType="separate"/>
            </w:r>
            <w:r w:rsidR="00E24D2E">
              <w:rPr>
                <w:noProof/>
                <w:webHidden/>
              </w:rPr>
              <w:t>17</w:t>
            </w:r>
            <w:r>
              <w:rPr>
                <w:noProof/>
                <w:webHidden/>
              </w:rPr>
              <w:fldChar w:fldCharType="end"/>
            </w:r>
          </w:hyperlink>
        </w:p>
        <w:p w14:paraId="4DA8ED33" w14:textId="020DD873" w:rsidR="00933C6C" w:rsidRDefault="00933C6C">
          <w:pPr>
            <w:pStyle w:val="TOC2"/>
            <w:tabs>
              <w:tab w:val="left" w:pos="960"/>
              <w:tab w:val="right" w:leader="dot" w:pos="9016"/>
            </w:tabs>
            <w:rPr>
              <w:rFonts w:eastAsiaTheme="minorEastAsia"/>
              <w:noProof/>
              <w:lang w:val="en-IE" w:eastAsia="en-IE"/>
            </w:rPr>
          </w:pPr>
          <w:hyperlink w:anchor="_Toc206681027" w:history="1">
            <w:r w:rsidRPr="00F41294">
              <w:rPr>
                <w:rStyle w:val="Hyperlink"/>
                <w:rFonts w:ascii="Times New Roman" w:hAnsi="Times New Roman" w:cs="Times New Roman"/>
                <w:b/>
                <w:bCs/>
                <w:noProof/>
              </w:rPr>
              <w:t>1.8</w:t>
            </w:r>
            <w:r>
              <w:rPr>
                <w:rFonts w:eastAsiaTheme="minorEastAsia"/>
                <w:noProof/>
                <w:lang w:val="en-IE" w:eastAsia="en-IE"/>
              </w:rPr>
              <w:tab/>
            </w:r>
            <w:r w:rsidRPr="00F41294">
              <w:rPr>
                <w:rStyle w:val="Hyperlink"/>
                <w:rFonts w:ascii="Times New Roman" w:hAnsi="Times New Roman" w:cs="Times New Roman"/>
                <w:b/>
                <w:bCs/>
                <w:noProof/>
              </w:rPr>
              <w:t>Working Hours</w:t>
            </w:r>
            <w:r>
              <w:rPr>
                <w:noProof/>
                <w:webHidden/>
              </w:rPr>
              <w:tab/>
            </w:r>
            <w:r>
              <w:rPr>
                <w:noProof/>
                <w:webHidden/>
              </w:rPr>
              <w:fldChar w:fldCharType="begin"/>
            </w:r>
            <w:r>
              <w:rPr>
                <w:noProof/>
                <w:webHidden/>
              </w:rPr>
              <w:instrText xml:space="preserve"> PAGEREF _Toc206681027 \h </w:instrText>
            </w:r>
            <w:r>
              <w:rPr>
                <w:noProof/>
                <w:webHidden/>
              </w:rPr>
            </w:r>
            <w:r>
              <w:rPr>
                <w:noProof/>
                <w:webHidden/>
              </w:rPr>
              <w:fldChar w:fldCharType="separate"/>
            </w:r>
            <w:r w:rsidR="00E24D2E">
              <w:rPr>
                <w:noProof/>
                <w:webHidden/>
              </w:rPr>
              <w:t>18</w:t>
            </w:r>
            <w:r>
              <w:rPr>
                <w:noProof/>
                <w:webHidden/>
              </w:rPr>
              <w:fldChar w:fldCharType="end"/>
            </w:r>
          </w:hyperlink>
        </w:p>
        <w:p w14:paraId="64A0A7A0" w14:textId="65C6A344" w:rsidR="00933C6C" w:rsidRDefault="00933C6C">
          <w:pPr>
            <w:pStyle w:val="TOC2"/>
            <w:tabs>
              <w:tab w:val="left" w:pos="960"/>
              <w:tab w:val="right" w:leader="dot" w:pos="9016"/>
            </w:tabs>
            <w:rPr>
              <w:rFonts w:eastAsiaTheme="minorEastAsia"/>
              <w:noProof/>
              <w:lang w:val="en-IE" w:eastAsia="en-IE"/>
            </w:rPr>
          </w:pPr>
          <w:hyperlink w:anchor="_Toc206681028" w:history="1">
            <w:r w:rsidRPr="00F41294">
              <w:rPr>
                <w:rStyle w:val="Hyperlink"/>
                <w:rFonts w:ascii="Times New Roman" w:hAnsi="Times New Roman" w:cs="Times New Roman"/>
                <w:b/>
                <w:bCs/>
                <w:noProof/>
              </w:rPr>
              <w:t>1.9</w:t>
            </w:r>
            <w:r>
              <w:rPr>
                <w:rFonts w:eastAsiaTheme="minorEastAsia"/>
                <w:noProof/>
                <w:lang w:val="en-IE" w:eastAsia="en-IE"/>
              </w:rPr>
              <w:tab/>
            </w:r>
            <w:r w:rsidRPr="00F41294">
              <w:rPr>
                <w:rStyle w:val="Hyperlink"/>
                <w:rFonts w:ascii="Times New Roman" w:hAnsi="Times New Roman" w:cs="Times New Roman"/>
                <w:b/>
                <w:bCs/>
                <w:noProof/>
              </w:rPr>
              <w:t>High-Risk Activities &amp; Controls</w:t>
            </w:r>
            <w:r>
              <w:rPr>
                <w:noProof/>
                <w:webHidden/>
              </w:rPr>
              <w:tab/>
            </w:r>
            <w:r>
              <w:rPr>
                <w:noProof/>
                <w:webHidden/>
              </w:rPr>
              <w:fldChar w:fldCharType="begin"/>
            </w:r>
            <w:r>
              <w:rPr>
                <w:noProof/>
                <w:webHidden/>
              </w:rPr>
              <w:instrText xml:space="preserve"> PAGEREF _Toc206681028 \h </w:instrText>
            </w:r>
            <w:r>
              <w:rPr>
                <w:noProof/>
                <w:webHidden/>
              </w:rPr>
            </w:r>
            <w:r>
              <w:rPr>
                <w:noProof/>
                <w:webHidden/>
              </w:rPr>
              <w:fldChar w:fldCharType="separate"/>
            </w:r>
            <w:r w:rsidR="00E24D2E">
              <w:rPr>
                <w:noProof/>
                <w:webHidden/>
              </w:rPr>
              <w:t>19</w:t>
            </w:r>
            <w:r>
              <w:rPr>
                <w:noProof/>
                <w:webHidden/>
              </w:rPr>
              <w:fldChar w:fldCharType="end"/>
            </w:r>
          </w:hyperlink>
        </w:p>
        <w:p w14:paraId="024B86C3" w14:textId="0CF84443" w:rsidR="00933C6C" w:rsidRDefault="00933C6C">
          <w:pPr>
            <w:pStyle w:val="TOC3"/>
            <w:tabs>
              <w:tab w:val="left" w:pos="1440"/>
              <w:tab w:val="right" w:leader="dot" w:pos="9016"/>
            </w:tabs>
            <w:rPr>
              <w:rFonts w:eastAsiaTheme="minorEastAsia"/>
              <w:noProof/>
              <w:lang w:val="en-IE" w:eastAsia="en-IE"/>
            </w:rPr>
          </w:pPr>
          <w:hyperlink w:anchor="_Toc206681029" w:history="1">
            <w:r w:rsidRPr="00F41294">
              <w:rPr>
                <w:rStyle w:val="Hyperlink"/>
                <w:rFonts w:ascii="Times New Roman" w:hAnsi="Times New Roman" w:cs="Times New Roman"/>
                <w:b/>
                <w:bCs/>
                <w:noProof/>
              </w:rPr>
              <w:t>1.9.1</w:t>
            </w:r>
            <w:r>
              <w:rPr>
                <w:rFonts w:eastAsiaTheme="minorEastAsia"/>
                <w:noProof/>
                <w:lang w:val="en-IE" w:eastAsia="en-IE"/>
              </w:rPr>
              <w:tab/>
            </w:r>
            <w:r w:rsidRPr="00F41294">
              <w:rPr>
                <w:rStyle w:val="Hyperlink"/>
                <w:rFonts w:ascii="Times New Roman" w:hAnsi="Times New Roman" w:cs="Times New Roman"/>
                <w:b/>
                <w:bCs/>
                <w:noProof/>
              </w:rPr>
              <w:t>Work at Height (MEWP Operations)</w:t>
            </w:r>
            <w:r>
              <w:rPr>
                <w:noProof/>
                <w:webHidden/>
              </w:rPr>
              <w:tab/>
            </w:r>
            <w:r>
              <w:rPr>
                <w:noProof/>
                <w:webHidden/>
              </w:rPr>
              <w:fldChar w:fldCharType="begin"/>
            </w:r>
            <w:r>
              <w:rPr>
                <w:noProof/>
                <w:webHidden/>
              </w:rPr>
              <w:instrText xml:space="preserve"> PAGEREF _Toc206681029 \h </w:instrText>
            </w:r>
            <w:r>
              <w:rPr>
                <w:noProof/>
                <w:webHidden/>
              </w:rPr>
            </w:r>
            <w:r>
              <w:rPr>
                <w:noProof/>
                <w:webHidden/>
              </w:rPr>
              <w:fldChar w:fldCharType="separate"/>
            </w:r>
            <w:r w:rsidR="00E24D2E">
              <w:rPr>
                <w:noProof/>
                <w:webHidden/>
              </w:rPr>
              <w:t>19</w:t>
            </w:r>
            <w:r>
              <w:rPr>
                <w:noProof/>
                <w:webHidden/>
              </w:rPr>
              <w:fldChar w:fldCharType="end"/>
            </w:r>
          </w:hyperlink>
        </w:p>
        <w:p w14:paraId="267D8DF4" w14:textId="096CFBC8" w:rsidR="00933C6C" w:rsidRDefault="00933C6C">
          <w:pPr>
            <w:pStyle w:val="TOC3"/>
            <w:tabs>
              <w:tab w:val="left" w:pos="1440"/>
              <w:tab w:val="right" w:leader="dot" w:pos="9016"/>
            </w:tabs>
            <w:rPr>
              <w:rFonts w:eastAsiaTheme="minorEastAsia"/>
              <w:noProof/>
              <w:lang w:val="en-IE" w:eastAsia="en-IE"/>
            </w:rPr>
          </w:pPr>
          <w:hyperlink w:anchor="_Toc206681030" w:history="1">
            <w:r w:rsidRPr="00F41294">
              <w:rPr>
                <w:rStyle w:val="Hyperlink"/>
                <w:rFonts w:ascii="Times New Roman" w:hAnsi="Times New Roman" w:cs="Times New Roman"/>
                <w:b/>
                <w:bCs/>
                <w:noProof/>
              </w:rPr>
              <w:t>1.9.2</w:t>
            </w:r>
            <w:r>
              <w:rPr>
                <w:rFonts w:eastAsiaTheme="minorEastAsia"/>
                <w:noProof/>
                <w:lang w:val="en-IE" w:eastAsia="en-IE"/>
              </w:rPr>
              <w:tab/>
            </w:r>
            <w:r w:rsidRPr="00F41294">
              <w:rPr>
                <w:rStyle w:val="Hyperlink"/>
                <w:rFonts w:ascii="Times New Roman" w:hAnsi="Times New Roman" w:cs="Times New Roman"/>
                <w:b/>
                <w:bCs/>
                <w:noProof/>
              </w:rPr>
              <w:t>Work Adjacent to the Public &amp; Crowds</w:t>
            </w:r>
            <w:r>
              <w:rPr>
                <w:noProof/>
                <w:webHidden/>
              </w:rPr>
              <w:tab/>
            </w:r>
            <w:r>
              <w:rPr>
                <w:noProof/>
                <w:webHidden/>
              </w:rPr>
              <w:fldChar w:fldCharType="begin"/>
            </w:r>
            <w:r>
              <w:rPr>
                <w:noProof/>
                <w:webHidden/>
              </w:rPr>
              <w:instrText xml:space="preserve"> PAGEREF _Toc206681030 \h </w:instrText>
            </w:r>
            <w:r>
              <w:rPr>
                <w:noProof/>
                <w:webHidden/>
              </w:rPr>
            </w:r>
            <w:r>
              <w:rPr>
                <w:noProof/>
                <w:webHidden/>
              </w:rPr>
              <w:fldChar w:fldCharType="separate"/>
            </w:r>
            <w:r w:rsidR="00E24D2E">
              <w:rPr>
                <w:noProof/>
                <w:webHidden/>
              </w:rPr>
              <w:t>19</w:t>
            </w:r>
            <w:r>
              <w:rPr>
                <w:noProof/>
                <w:webHidden/>
              </w:rPr>
              <w:fldChar w:fldCharType="end"/>
            </w:r>
          </w:hyperlink>
        </w:p>
        <w:p w14:paraId="39BB9C70" w14:textId="6E372D53" w:rsidR="00933C6C" w:rsidRDefault="00933C6C">
          <w:pPr>
            <w:pStyle w:val="TOC3"/>
            <w:tabs>
              <w:tab w:val="left" w:pos="1440"/>
              <w:tab w:val="right" w:leader="dot" w:pos="9016"/>
            </w:tabs>
            <w:rPr>
              <w:rFonts w:eastAsiaTheme="minorEastAsia"/>
              <w:noProof/>
              <w:lang w:val="en-IE" w:eastAsia="en-IE"/>
            </w:rPr>
          </w:pPr>
          <w:hyperlink w:anchor="_Toc206681031" w:history="1">
            <w:r w:rsidRPr="00F41294">
              <w:rPr>
                <w:rStyle w:val="Hyperlink"/>
                <w:rFonts w:ascii="Times New Roman" w:hAnsi="Times New Roman" w:cs="Times New Roman"/>
                <w:b/>
                <w:bCs/>
                <w:noProof/>
              </w:rPr>
              <w:t>1.9.3</w:t>
            </w:r>
            <w:r>
              <w:rPr>
                <w:rFonts w:eastAsiaTheme="minorEastAsia"/>
                <w:noProof/>
                <w:lang w:val="en-IE" w:eastAsia="en-IE"/>
              </w:rPr>
              <w:tab/>
            </w:r>
            <w:r w:rsidRPr="00F41294">
              <w:rPr>
                <w:rStyle w:val="Hyperlink"/>
                <w:rFonts w:ascii="Times New Roman" w:hAnsi="Times New Roman" w:cs="Times New Roman"/>
                <w:b/>
                <w:bCs/>
                <w:noProof/>
              </w:rPr>
              <w:t>Temporary Works &amp; Supporting Structures</w:t>
            </w:r>
            <w:r>
              <w:rPr>
                <w:noProof/>
                <w:webHidden/>
              </w:rPr>
              <w:tab/>
            </w:r>
            <w:r>
              <w:rPr>
                <w:noProof/>
                <w:webHidden/>
              </w:rPr>
              <w:fldChar w:fldCharType="begin"/>
            </w:r>
            <w:r>
              <w:rPr>
                <w:noProof/>
                <w:webHidden/>
              </w:rPr>
              <w:instrText xml:space="preserve"> PAGEREF _Toc206681031 \h </w:instrText>
            </w:r>
            <w:r>
              <w:rPr>
                <w:noProof/>
                <w:webHidden/>
              </w:rPr>
            </w:r>
            <w:r>
              <w:rPr>
                <w:noProof/>
                <w:webHidden/>
              </w:rPr>
              <w:fldChar w:fldCharType="separate"/>
            </w:r>
            <w:r w:rsidR="00E24D2E">
              <w:rPr>
                <w:noProof/>
                <w:webHidden/>
              </w:rPr>
              <w:t>19</w:t>
            </w:r>
            <w:r>
              <w:rPr>
                <w:noProof/>
                <w:webHidden/>
              </w:rPr>
              <w:fldChar w:fldCharType="end"/>
            </w:r>
          </w:hyperlink>
        </w:p>
        <w:p w14:paraId="6D6D5A83" w14:textId="11ABE36F" w:rsidR="00933C6C" w:rsidRDefault="00933C6C">
          <w:pPr>
            <w:pStyle w:val="TOC3"/>
            <w:tabs>
              <w:tab w:val="left" w:pos="1440"/>
              <w:tab w:val="right" w:leader="dot" w:pos="9016"/>
            </w:tabs>
            <w:rPr>
              <w:rFonts w:eastAsiaTheme="minorEastAsia"/>
              <w:noProof/>
              <w:lang w:val="en-IE" w:eastAsia="en-IE"/>
            </w:rPr>
          </w:pPr>
          <w:hyperlink w:anchor="_Toc206681032" w:history="1">
            <w:r w:rsidRPr="00F41294">
              <w:rPr>
                <w:rStyle w:val="Hyperlink"/>
                <w:rFonts w:ascii="Times New Roman" w:hAnsi="Times New Roman" w:cs="Times New Roman"/>
                <w:b/>
                <w:bCs/>
                <w:noProof/>
              </w:rPr>
              <w:t>1.9.4</w:t>
            </w:r>
            <w:r>
              <w:rPr>
                <w:rFonts w:eastAsiaTheme="minorEastAsia"/>
                <w:noProof/>
                <w:lang w:val="en-IE" w:eastAsia="en-IE"/>
              </w:rPr>
              <w:tab/>
            </w:r>
            <w:r w:rsidRPr="00F41294">
              <w:rPr>
                <w:rStyle w:val="Hyperlink"/>
                <w:rFonts w:ascii="Times New Roman" w:hAnsi="Times New Roman" w:cs="Times New Roman"/>
                <w:b/>
                <w:bCs/>
                <w:noProof/>
              </w:rPr>
              <w:t>Ground Conditions</w:t>
            </w:r>
            <w:r>
              <w:rPr>
                <w:noProof/>
                <w:webHidden/>
              </w:rPr>
              <w:tab/>
            </w:r>
            <w:r>
              <w:rPr>
                <w:noProof/>
                <w:webHidden/>
              </w:rPr>
              <w:fldChar w:fldCharType="begin"/>
            </w:r>
            <w:r>
              <w:rPr>
                <w:noProof/>
                <w:webHidden/>
              </w:rPr>
              <w:instrText xml:space="preserve"> PAGEREF _Toc206681032 \h </w:instrText>
            </w:r>
            <w:r>
              <w:rPr>
                <w:noProof/>
                <w:webHidden/>
              </w:rPr>
            </w:r>
            <w:r>
              <w:rPr>
                <w:noProof/>
                <w:webHidden/>
              </w:rPr>
              <w:fldChar w:fldCharType="separate"/>
            </w:r>
            <w:r w:rsidR="00E24D2E">
              <w:rPr>
                <w:noProof/>
                <w:webHidden/>
              </w:rPr>
              <w:t>20</w:t>
            </w:r>
            <w:r>
              <w:rPr>
                <w:noProof/>
                <w:webHidden/>
              </w:rPr>
              <w:fldChar w:fldCharType="end"/>
            </w:r>
          </w:hyperlink>
        </w:p>
        <w:p w14:paraId="17364E07" w14:textId="733FC32B" w:rsidR="00933C6C" w:rsidRDefault="00933C6C">
          <w:pPr>
            <w:pStyle w:val="TOC3"/>
            <w:tabs>
              <w:tab w:val="left" w:pos="1440"/>
              <w:tab w:val="right" w:leader="dot" w:pos="9016"/>
            </w:tabs>
            <w:rPr>
              <w:rFonts w:eastAsiaTheme="minorEastAsia"/>
              <w:noProof/>
              <w:lang w:val="en-IE" w:eastAsia="en-IE"/>
            </w:rPr>
          </w:pPr>
          <w:hyperlink w:anchor="_Toc206681033" w:history="1">
            <w:r w:rsidRPr="00F41294">
              <w:rPr>
                <w:rStyle w:val="Hyperlink"/>
                <w:rFonts w:ascii="Times New Roman" w:hAnsi="Times New Roman" w:cs="Times New Roman"/>
                <w:b/>
                <w:bCs/>
                <w:noProof/>
              </w:rPr>
              <w:t>1.9.5</w:t>
            </w:r>
            <w:r>
              <w:rPr>
                <w:rFonts w:eastAsiaTheme="minorEastAsia"/>
                <w:noProof/>
                <w:lang w:val="en-IE" w:eastAsia="en-IE"/>
              </w:rPr>
              <w:tab/>
            </w:r>
            <w:r w:rsidRPr="00F41294">
              <w:rPr>
                <w:rStyle w:val="Hyperlink"/>
                <w:rFonts w:ascii="Times New Roman" w:hAnsi="Times New Roman" w:cs="Times New Roman"/>
                <w:b/>
                <w:bCs/>
                <w:noProof/>
              </w:rPr>
              <w:t>Site Traffic Management Plan</w:t>
            </w:r>
            <w:r>
              <w:rPr>
                <w:noProof/>
                <w:webHidden/>
              </w:rPr>
              <w:tab/>
            </w:r>
            <w:r>
              <w:rPr>
                <w:noProof/>
                <w:webHidden/>
              </w:rPr>
              <w:fldChar w:fldCharType="begin"/>
            </w:r>
            <w:r>
              <w:rPr>
                <w:noProof/>
                <w:webHidden/>
              </w:rPr>
              <w:instrText xml:space="preserve"> PAGEREF _Toc206681033 \h </w:instrText>
            </w:r>
            <w:r>
              <w:rPr>
                <w:noProof/>
                <w:webHidden/>
              </w:rPr>
            </w:r>
            <w:r>
              <w:rPr>
                <w:noProof/>
                <w:webHidden/>
              </w:rPr>
              <w:fldChar w:fldCharType="separate"/>
            </w:r>
            <w:r w:rsidR="00E24D2E">
              <w:rPr>
                <w:noProof/>
                <w:webHidden/>
              </w:rPr>
              <w:t>21</w:t>
            </w:r>
            <w:r>
              <w:rPr>
                <w:noProof/>
                <w:webHidden/>
              </w:rPr>
              <w:fldChar w:fldCharType="end"/>
            </w:r>
          </w:hyperlink>
        </w:p>
        <w:p w14:paraId="195C0E87" w14:textId="5E439844" w:rsidR="00933C6C" w:rsidRDefault="00933C6C">
          <w:pPr>
            <w:pStyle w:val="TOC3"/>
            <w:tabs>
              <w:tab w:val="left" w:pos="1440"/>
              <w:tab w:val="right" w:leader="dot" w:pos="9016"/>
            </w:tabs>
            <w:rPr>
              <w:rFonts w:eastAsiaTheme="minorEastAsia"/>
              <w:noProof/>
              <w:lang w:val="en-IE" w:eastAsia="en-IE"/>
            </w:rPr>
          </w:pPr>
          <w:hyperlink w:anchor="_Toc206681034" w:history="1">
            <w:r w:rsidRPr="00F41294">
              <w:rPr>
                <w:rStyle w:val="Hyperlink"/>
                <w:rFonts w:ascii="Times New Roman" w:hAnsi="Times New Roman" w:cs="Times New Roman"/>
                <w:b/>
                <w:bCs/>
                <w:noProof/>
              </w:rPr>
              <w:t>1.9.6</w:t>
            </w:r>
            <w:r>
              <w:rPr>
                <w:rFonts w:eastAsiaTheme="minorEastAsia"/>
                <w:noProof/>
                <w:lang w:val="en-IE" w:eastAsia="en-IE"/>
              </w:rPr>
              <w:tab/>
            </w:r>
            <w:r w:rsidRPr="00F41294">
              <w:rPr>
                <w:rStyle w:val="Hyperlink"/>
                <w:rFonts w:ascii="Times New Roman" w:hAnsi="Times New Roman" w:cs="Times New Roman"/>
                <w:b/>
                <w:bCs/>
                <w:noProof/>
              </w:rPr>
              <w:t>Electrical Connections and Temporary Power Supply</w:t>
            </w:r>
            <w:r>
              <w:rPr>
                <w:noProof/>
                <w:webHidden/>
              </w:rPr>
              <w:tab/>
            </w:r>
            <w:r>
              <w:rPr>
                <w:noProof/>
                <w:webHidden/>
              </w:rPr>
              <w:fldChar w:fldCharType="begin"/>
            </w:r>
            <w:r>
              <w:rPr>
                <w:noProof/>
                <w:webHidden/>
              </w:rPr>
              <w:instrText xml:space="preserve"> PAGEREF _Toc206681034 \h </w:instrText>
            </w:r>
            <w:r>
              <w:rPr>
                <w:noProof/>
                <w:webHidden/>
              </w:rPr>
            </w:r>
            <w:r>
              <w:rPr>
                <w:noProof/>
                <w:webHidden/>
              </w:rPr>
              <w:fldChar w:fldCharType="separate"/>
            </w:r>
            <w:r w:rsidR="00E24D2E">
              <w:rPr>
                <w:noProof/>
                <w:webHidden/>
              </w:rPr>
              <w:t>21</w:t>
            </w:r>
            <w:r>
              <w:rPr>
                <w:noProof/>
                <w:webHidden/>
              </w:rPr>
              <w:fldChar w:fldCharType="end"/>
            </w:r>
          </w:hyperlink>
        </w:p>
        <w:p w14:paraId="7BA61C6B" w14:textId="3348FD82" w:rsidR="00933C6C" w:rsidRDefault="00933C6C">
          <w:pPr>
            <w:pStyle w:val="TOC3"/>
            <w:tabs>
              <w:tab w:val="left" w:pos="1440"/>
              <w:tab w:val="right" w:leader="dot" w:pos="9016"/>
            </w:tabs>
            <w:rPr>
              <w:rFonts w:eastAsiaTheme="minorEastAsia"/>
              <w:noProof/>
              <w:lang w:val="en-IE" w:eastAsia="en-IE"/>
            </w:rPr>
          </w:pPr>
          <w:hyperlink w:anchor="_Toc206681035" w:history="1">
            <w:r w:rsidRPr="00F41294">
              <w:rPr>
                <w:rStyle w:val="Hyperlink"/>
                <w:rFonts w:ascii="Times New Roman" w:hAnsi="Times New Roman" w:cs="Times New Roman"/>
                <w:b/>
                <w:bCs/>
                <w:noProof/>
              </w:rPr>
              <w:t>1.9.7</w:t>
            </w:r>
            <w:r>
              <w:rPr>
                <w:rFonts w:eastAsiaTheme="minorEastAsia"/>
                <w:noProof/>
                <w:lang w:val="en-IE" w:eastAsia="en-IE"/>
              </w:rPr>
              <w:tab/>
            </w:r>
            <w:r w:rsidRPr="00F41294">
              <w:rPr>
                <w:rStyle w:val="Hyperlink"/>
                <w:rFonts w:ascii="Times New Roman" w:hAnsi="Times New Roman" w:cs="Times New Roman"/>
                <w:b/>
                <w:bCs/>
                <w:noProof/>
              </w:rPr>
              <w:t>Work During Adverse Weather or Outside Normal Hours</w:t>
            </w:r>
            <w:r>
              <w:rPr>
                <w:noProof/>
                <w:webHidden/>
              </w:rPr>
              <w:tab/>
            </w:r>
            <w:r>
              <w:rPr>
                <w:noProof/>
                <w:webHidden/>
              </w:rPr>
              <w:fldChar w:fldCharType="begin"/>
            </w:r>
            <w:r>
              <w:rPr>
                <w:noProof/>
                <w:webHidden/>
              </w:rPr>
              <w:instrText xml:space="preserve"> PAGEREF _Toc206681035 \h </w:instrText>
            </w:r>
            <w:r>
              <w:rPr>
                <w:noProof/>
                <w:webHidden/>
              </w:rPr>
            </w:r>
            <w:r>
              <w:rPr>
                <w:noProof/>
                <w:webHidden/>
              </w:rPr>
              <w:fldChar w:fldCharType="separate"/>
            </w:r>
            <w:r w:rsidR="00E24D2E">
              <w:rPr>
                <w:noProof/>
                <w:webHidden/>
              </w:rPr>
              <w:t>22</w:t>
            </w:r>
            <w:r>
              <w:rPr>
                <w:noProof/>
                <w:webHidden/>
              </w:rPr>
              <w:fldChar w:fldCharType="end"/>
            </w:r>
          </w:hyperlink>
        </w:p>
        <w:p w14:paraId="2E9D2ABC" w14:textId="2DA916A8" w:rsidR="00933C6C" w:rsidRDefault="00933C6C">
          <w:pPr>
            <w:pStyle w:val="TOC2"/>
            <w:tabs>
              <w:tab w:val="left" w:pos="960"/>
              <w:tab w:val="right" w:leader="dot" w:pos="9016"/>
            </w:tabs>
            <w:rPr>
              <w:rFonts w:eastAsiaTheme="minorEastAsia"/>
              <w:noProof/>
              <w:lang w:val="en-IE" w:eastAsia="en-IE"/>
            </w:rPr>
          </w:pPr>
          <w:hyperlink w:anchor="_Toc206681036" w:history="1">
            <w:r w:rsidRPr="00F41294">
              <w:rPr>
                <w:rStyle w:val="Hyperlink"/>
                <w:rFonts w:ascii="Times New Roman" w:hAnsi="Times New Roman" w:cs="Times New Roman"/>
                <w:b/>
                <w:bCs/>
                <w:noProof/>
              </w:rPr>
              <w:t>1.10</w:t>
            </w:r>
            <w:r>
              <w:rPr>
                <w:rFonts w:eastAsiaTheme="minorEastAsia"/>
                <w:noProof/>
                <w:lang w:val="en-IE" w:eastAsia="en-IE"/>
              </w:rPr>
              <w:tab/>
            </w:r>
            <w:r w:rsidRPr="00F41294">
              <w:rPr>
                <w:rStyle w:val="Hyperlink"/>
                <w:rFonts w:ascii="Times New Roman" w:hAnsi="Times New Roman" w:cs="Times New Roman"/>
                <w:b/>
                <w:bCs/>
                <w:noProof/>
              </w:rPr>
              <w:t>Selection of the Project Supervisor for the Construction Stage</w:t>
            </w:r>
            <w:r>
              <w:rPr>
                <w:noProof/>
                <w:webHidden/>
              </w:rPr>
              <w:tab/>
            </w:r>
            <w:r>
              <w:rPr>
                <w:noProof/>
                <w:webHidden/>
              </w:rPr>
              <w:fldChar w:fldCharType="begin"/>
            </w:r>
            <w:r>
              <w:rPr>
                <w:noProof/>
                <w:webHidden/>
              </w:rPr>
              <w:instrText xml:space="preserve"> PAGEREF _Toc206681036 \h </w:instrText>
            </w:r>
            <w:r>
              <w:rPr>
                <w:noProof/>
                <w:webHidden/>
              </w:rPr>
            </w:r>
            <w:r>
              <w:rPr>
                <w:noProof/>
                <w:webHidden/>
              </w:rPr>
              <w:fldChar w:fldCharType="separate"/>
            </w:r>
            <w:r w:rsidR="00E24D2E">
              <w:rPr>
                <w:noProof/>
                <w:webHidden/>
              </w:rPr>
              <w:t>23</w:t>
            </w:r>
            <w:r>
              <w:rPr>
                <w:noProof/>
                <w:webHidden/>
              </w:rPr>
              <w:fldChar w:fldCharType="end"/>
            </w:r>
          </w:hyperlink>
        </w:p>
        <w:p w14:paraId="5E7D3D7F" w14:textId="3610AE9E" w:rsidR="00933C6C" w:rsidRDefault="00933C6C">
          <w:pPr>
            <w:pStyle w:val="TOC2"/>
            <w:tabs>
              <w:tab w:val="left" w:pos="960"/>
              <w:tab w:val="right" w:leader="dot" w:pos="9016"/>
            </w:tabs>
            <w:rPr>
              <w:rFonts w:eastAsiaTheme="minorEastAsia"/>
              <w:noProof/>
              <w:lang w:val="en-IE" w:eastAsia="en-IE"/>
            </w:rPr>
          </w:pPr>
          <w:hyperlink w:anchor="_Toc206681037" w:history="1">
            <w:r w:rsidRPr="00F41294">
              <w:rPr>
                <w:rStyle w:val="Hyperlink"/>
                <w:rFonts w:ascii="Times New Roman" w:hAnsi="Times New Roman" w:cs="Times New Roman"/>
                <w:b/>
                <w:bCs/>
                <w:noProof/>
              </w:rPr>
              <w:t>1.11</w:t>
            </w:r>
            <w:r>
              <w:rPr>
                <w:rFonts w:eastAsiaTheme="minorEastAsia"/>
                <w:noProof/>
                <w:lang w:val="en-IE" w:eastAsia="en-IE"/>
              </w:rPr>
              <w:tab/>
            </w:r>
            <w:r w:rsidRPr="00F41294">
              <w:rPr>
                <w:rStyle w:val="Hyperlink"/>
                <w:rFonts w:ascii="Times New Roman" w:hAnsi="Times New Roman" w:cs="Times New Roman"/>
                <w:b/>
                <w:bCs/>
                <w:noProof/>
              </w:rPr>
              <w:t>Contractor Pre-Qualification &amp; Approval</w:t>
            </w:r>
            <w:r>
              <w:rPr>
                <w:noProof/>
                <w:webHidden/>
              </w:rPr>
              <w:tab/>
            </w:r>
            <w:r>
              <w:rPr>
                <w:noProof/>
                <w:webHidden/>
              </w:rPr>
              <w:fldChar w:fldCharType="begin"/>
            </w:r>
            <w:r>
              <w:rPr>
                <w:noProof/>
                <w:webHidden/>
              </w:rPr>
              <w:instrText xml:space="preserve"> PAGEREF _Toc206681037 \h </w:instrText>
            </w:r>
            <w:r>
              <w:rPr>
                <w:noProof/>
                <w:webHidden/>
              </w:rPr>
            </w:r>
            <w:r>
              <w:rPr>
                <w:noProof/>
                <w:webHidden/>
              </w:rPr>
              <w:fldChar w:fldCharType="separate"/>
            </w:r>
            <w:r w:rsidR="00E24D2E">
              <w:rPr>
                <w:noProof/>
                <w:webHidden/>
              </w:rPr>
              <w:t>23</w:t>
            </w:r>
            <w:r>
              <w:rPr>
                <w:noProof/>
                <w:webHidden/>
              </w:rPr>
              <w:fldChar w:fldCharType="end"/>
            </w:r>
          </w:hyperlink>
        </w:p>
        <w:p w14:paraId="05AD0AC1" w14:textId="74C08F32" w:rsidR="00933C6C" w:rsidRDefault="00933C6C">
          <w:pPr>
            <w:pStyle w:val="TOC2"/>
            <w:tabs>
              <w:tab w:val="left" w:pos="960"/>
              <w:tab w:val="right" w:leader="dot" w:pos="9016"/>
            </w:tabs>
            <w:rPr>
              <w:rFonts w:eastAsiaTheme="minorEastAsia"/>
              <w:noProof/>
              <w:lang w:val="en-IE" w:eastAsia="en-IE"/>
            </w:rPr>
          </w:pPr>
          <w:hyperlink w:anchor="_Toc206681038" w:history="1">
            <w:r w:rsidRPr="00F41294">
              <w:rPr>
                <w:rStyle w:val="Hyperlink"/>
                <w:rFonts w:ascii="Times New Roman" w:hAnsi="Times New Roman" w:cs="Times New Roman"/>
                <w:b/>
                <w:bCs/>
                <w:noProof/>
              </w:rPr>
              <w:t>1.12</w:t>
            </w:r>
            <w:r>
              <w:rPr>
                <w:rFonts w:eastAsiaTheme="minorEastAsia"/>
                <w:noProof/>
                <w:lang w:val="en-IE" w:eastAsia="en-IE"/>
              </w:rPr>
              <w:tab/>
            </w:r>
            <w:r w:rsidRPr="00F41294">
              <w:rPr>
                <w:rStyle w:val="Hyperlink"/>
                <w:rFonts w:ascii="Times New Roman" w:hAnsi="Times New Roman" w:cs="Times New Roman"/>
                <w:b/>
                <w:bCs/>
                <w:noProof/>
              </w:rPr>
              <w:t>Health &amp; Safety Documentation</w:t>
            </w:r>
            <w:r>
              <w:rPr>
                <w:noProof/>
                <w:webHidden/>
              </w:rPr>
              <w:tab/>
            </w:r>
            <w:r>
              <w:rPr>
                <w:noProof/>
                <w:webHidden/>
              </w:rPr>
              <w:fldChar w:fldCharType="begin"/>
            </w:r>
            <w:r>
              <w:rPr>
                <w:noProof/>
                <w:webHidden/>
              </w:rPr>
              <w:instrText xml:space="preserve"> PAGEREF _Toc206681038 \h </w:instrText>
            </w:r>
            <w:r>
              <w:rPr>
                <w:noProof/>
                <w:webHidden/>
              </w:rPr>
            </w:r>
            <w:r>
              <w:rPr>
                <w:noProof/>
                <w:webHidden/>
              </w:rPr>
              <w:fldChar w:fldCharType="separate"/>
            </w:r>
            <w:r w:rsidR="00E24D2E">
              <w:rPr>
                <w:noProof/>
                <w:webHidden/>
              </w:rPr>
              <w:t>24</w:t>
            </w:r>
            <w:r>
              <w:rPr>
                <w:noProof/>
                <w:webHidden/>
              </w:rPr>
              <w:fldChar w:fldCharType="end"/>
            </w:r>
          </w:hyperlink>
        </w:p>
        <w:p w14:paraId="5A824AE1" w14:textId="02F56A09" w:rsidR="00933C6C" w:rsidRDefault="00933C6C">
          <w:pPr>
            <w:pStyle w:val="TOC2"/>
            <w:tabs>
              <w:tab w:val="left" w:pos="960"/>
              <w:tab w:val="right" w:leader="dot" w:pos="9016"/>
            </w:tabs>
            <w:rPr>
              <w:rFonts w:eastAsiaTheme="minorEastAsia"/>
              <w:noProof/>
              <w:lang w:val="en-IE" w:eastAsia="en-IE"/>
            </w:rPr>
          </w:pPr>
          <w:hyperlink w:anchor="_Toc206681039" w:history="1">
            <w:r w:rsidRPr="00F41294">
              <w:rPr>
                <w:rStyle w:val="Hyperlink"/>
                <w:rFonts w:ascii="Times New Roman" w:hAnsi="Times New Roman" w:cs="Times New Roman"/>
                <w:b/>
                <w:bCs/>
                <w:noProof/>
              </w:rPr>
              <w:t>1.13</w:t>
            </w:r>
            <w:r>
              <w:rPr>
                <w:rFonts w:eastAsiaTheme="minorEastAsia"/>
                <w:noProof/>
                <w:lang w:val="en-IE" w:eastAsia="en-IE"/>
              </w:rPr>
              <w:tab/>
            </w:r>
            <w:r w:rsidRPr="00F41294">
              <w:rPr>
                <w:rStyle w:val="Hyperlink"/>
                <w:rFonts w:ascii="Times New Roman" w:hAnsi="Times New Roman" w:cs="Times New Roman"/>
                <w:b/>
                <w:bCs/>
                <w:noProof/>
              </w:rPr>
              <w:t>Monitoring of Health &amp; Safety on Site</w:t>
            </w:r>
            <w:r>
              <w:rPr>
                <w:noProof/>
                <w:webHidden/>
              </w:rPr>
              <w:tab/>
            </w:r>
            <w:r>
              <w:rPr>
                <w:noProof/>
                <w:webHidden/>
              </w:rPr>
              <w:fldChar w:fldCharType="begin"/>
            </w:r>
            <w:r>
              <w:rPr>
                <w:noProof/>
                <w:webHidden/>
              </w:rPr>
              <w:instrText xml:space="preserve"> PAGEREF _Toc206681039 \h </w:instrText>
            </w:r>
            <w:r>
              <w:rPr>
                <w:noProof/>
                <w:webHidden/>
              </w:rPr>
            </w:r>
            <w:r>
              <w:rPr>
                <w:noProof/>
                <w:webHidden/>
              </w:rPr>
              <w:fldChar w:fldCharType="separate"/>
            </w:r>
            <w:r w:rsidR="00E24D2E">
              <w:rPr>
                <w:noProof/>
                <w:webHidden/>
              </w:rPr>
              <w:t>24</w:t>
            </w:r>
            <w:r>
              <w:rPr>
                <w:noProof/>
                <w:webHidden/>
              </w:rPr>
              <w:fldChar w:fldCharType="end"/>
            </w:r>
          </w:hyperlink>
        </w:p>
        <w:p w14:paraId="537F7F7D" w14:textId="1DD59D5D" w:rsidR="00933C6C" w:rsidRDefault="00933C6C">
          <w:pPr>
            <w:pStyle w:val="TOC2"/>
            <w:tabs>
              <w:tab w:val="left" w:pos="960"/>
              <w:tab w:val="right" w:leader="dot" w:pos="9016"/>
            </w:tabs>
            <w:rPr>
              <w:rFonts w:eastAsiaTheme="minorEastAsia"/>
              <w:noProof/>
              <w:lang w:val="en-IE" w:eastAsia="en-IE"/>
            </w:rPr>
          </w:pPr>
          <w:hyperlink w:anchor="_Toc206681040" w:history="1">
            <w:r w:rsidRPr="00F41294">
              <w:rPr>
                <w:rStyle w:val="Hyperlink"/>
                <w:rFonts w:ascii="Times New Roman" w:hAnsi="Times New Roman" w:cs="Times New Roman"/>
                <w:b/>
                <w:bCs/>
                <w:noProof/>
              </w:rPr>
              <w:t>1.14</w:t>
            </w:r>
            <w:r>
              <w:rPr>
                <w:rFonts w:eastAsiaTheme="minorEastAsia"/>
                <w:noProof/>
                <w:lang w:val="en-IE" w:eastAsia="en-IE"/>
              </w:rPr>
              <w:tab/>
            </w:r>
            <w:r w:rsidRPr="00F41294">
              <w:rPr>
                <w:rStyle w:val="Hyperlink"/>
                <w:rFonts w:ascii="Times New Roman" w:hAnsi="Times New Roman" w:cs="Times New Roman"/>
                <w:b/>
                <w:bCs/>
                <w:noProof/>
              </w:rPr>
              <w:t>Safety File</w:t>
            </w:r>
            <w:r>
              <w:rPr>
                <w:noProof/>
                <w:webHidden/>
              </w:rPr>
              <w:tab/>
            </w:r>
            <w:r>
              <w:rPr>
                <w:noProof/>
                <w:webHidden/>
              </w:rPr>
              <w:fldChar w:fldCharType="begin"/>
            </w:r>
            <w:r>
              <w:rPr>
                <w:noProof/>
                <w:webHidden/>
              </w:rPr>
              <w:instrText xml:space="preserve"> PAGEREF _Toc206681040 \h </w:instrText>
            </w:r>
            <w:r>
              <w:rPr>
                <w:noProof/>
                <w:webHidden/>
              </w:rPr>
            </w:r>
            <w:r>
              <w:rPr>
                <w:noProof/>
                <w:webHidden/>
              </w:rPr>
              <w:fldChar w:fldCharType="separate"/>
            </w:r>
            <w:r w:rsidR="00E24D2E">
              <w:rPr>
                <w:noProof/>
                <w:webHidden/>
              </w:rPr>
              <w:t>25</w:t>
            </w:r>
            <w:r>
              <w:rPr>
                <w:noProof/>
                <w:webHidden/>
              </w:rPr>
              <w:fldChar w:fldCharType="end"/>
            </w:r>
          </w:hyperlink>
        </w:p>
        <w:p w14:paraId="5D4AD1E0" w14:textId="2FA534D6" w:rsidR="00933C6C" w:rsidRDefault="00933C6C">
          <w:pPr>
            <w:pStyle w:val="TOC2"/>
            <w:tabs>
              <w:tab w:val="left" w:pos="960"/>
              <w:tab w:val="right" w:leader="dot" w:pos="9016"/>
            </w:tabs>
            <w:rPr>
              <w:rFonts w:eastAsiaTheme="minorEastAsia"/>
              <w:noProof/>
              <w:lang w:val="en-IE" w:eastAsia="en-IE"/>
            </w:rPr>
          </w:pPr>
          <w:hyperlink w:anchor="_Toc206681041" w:history="1">
            <w:r w:rsidRPr="00F41294">
              <w:rPr>
                <w:rStyle w:val="Hyperlink"/>
                <w:rFonts w:ascii="Times New Roman" w:hAnsi="Times New Roman" w:cs="Times New Roman"/>
                <w:b/>
                <w:bCs/>
                <w:noProof/>
              </w:rPr>
              <w:t>1.15</w:t>
            </w:r>
            <w:r>
              <w:rPr>
                <w:rFonts w:eastAsiaTheme="minorEastAsia"/>
                <w:noProof/>
                <w:lang w:val="en-IE" w:eastAsia="en-IE"/>
              </w:rPr>
              <w:tab/>
            </w:r>
            <w:r w:rsidRPr="00F41294">
              <w:rPr>
                <w:rStyle w:val="Hyperlink"/>
                <w:rFonts w:ascii="Times New Roman" w:hAnsi="Times New Roman" w:cs="Times New Roman"/>
                <w:b/>
                <w:bCs/>
                <w:noProof/>
              </w:rPr>
              <w:t>Preparation of Safety File</w:t>
            </w:r>
            <w:r>
              <w:rPr>
                <w:noProof/>
                <w:webHidden/>
              </w:rPr>
              <w:tab/>
            </w:r>
            <w:r>
              <w:rPr>
                <w:noProof/>
                <w:webHidden/>
              </w:rPr>
              <w:fldChar w:fldCharType="begin"/>
            </w:r>
            <w:r>
              <w:rPr>
                <w:noProof/>
                <w:webHidden/>
              </w:rPr>
              <w:instrText xml:space="preserve"> PAGEREF _Toc206681041 \h </w:instrText>
            </w:r>
            <w:r>
              <w:rPr>
                <w:noProof/>
                <w:webHidden/>
              </w:rPr>
            </w:r>
            <w:r>
              <w:rPr>
                <w:noProof/>
                <w:webHidden/>
              </w:rPr>
              <w:fldChar w:fldCharType="separate"/>
            </w:r>
            <w:r w:rsidR="00E24D2E">
              <w:rPr>
                <w:noProof/>
                <w:webHidden/>
              </w:rPr>
              <w:t>25</w:t>
            </w:r>
            <w:r>
              <w:rPr>
                <w:noProof/>
                <w:webHidden/>
              </w:rPr>
              <w:fldChar w:fldCharType="end"/>
            </w:r>
          </w:hyperlink>
        </w:p>
        <w:p w14:paraId="1A6254B2" w14:textId="501D280F" w:rsidR="00933C6C" w:rsidRDefault="00933C6C">
          <w:pPr>
            <w:pStyle w:val="TOC2"/>
            <w:tabs>
              <w:tab w:val="left" w:pos="960"/>
              <w:tab w:val="right" w:leader="dot" w:pos="9016"/>
            </w:tabs>
            <w:rPr>
              <w:rFonts w:eastAsiaTheme="minorEastAsia"/>
              <w:noProof/>
              <w:lang w:val="en-IE" w:eastAsia="en-IE"/>
            </w:rPr>
          </w:pPr>
          <w:hyperlink w:anchor="_Toc206681042" w:history="1">
            <w:r w:rsidRPr="00F41294">
              <w:rPr>
                <w:rStyle w:val="Hyperlink"/>
                <w:rFonts w:ascii="Times New Roman" w:hAnsi="Times New Roman" w:cs="Times New Roman"/>
                <w:b/>
                <w:bCs/>
                <w:noProof/>
              </w:rPr>
              <w:t>1.16</w:t>
            </w:r>
            <w:r>
              <w:rPr>
                <w:rFonts w:eastAsiaTheme="minorEastAsia"/>
                <w:noProof/>
                <w:lang w:val="en-IE" w:eastAsia="en-IE"/>
              </w:rPr>
              <w:tab/>
            </w:r>
            <w:r w:rsidRPr="00F41294">
              <w:rPr>
                <w:rStyle w:val="Hyperlink"/>
                <w:rFonts w:ascii="Times New Roman" w:hAnsi="Times New Roman" w:cs="Times New Roman"/>
                <w:b/>
                <w:bCs/>
                <w:noProof/>
              </w:rPr>
              <w:t>Project Review</w:t>
            </w:r>
            <w:r>
              <w:rPr>
                <w:noProof/>
                <w:webHidden/>
              </w:rPr>
              <w:tab/>
            </w:r>
            <w:r>
              <w:rPr>
                <w:noProof/>
                <w:webHidden/>
              </w:rPr>
              <w:fldChar w:fldCharType="begin"/>
            </w:r>
            <w:r>
              <w:rPr>
                <w:noProof/>
                <w:webHidden/>
              </w:rPr>
              <w:instrText xml:space="preserve"> PAGEREF _Toc206681042 \h </w:instrText>
            </w:r>
            <w:r>
              <w:rPr>
                <w:noProof/>
                <w:webHidden/>
              </w:rPr>
            </w:r>
            <w:r>
              <w:rPr>
                <w:noProof/>
                <w:webHidden/>
              </w:rPr>
              <w:fldChar w:fldCharType="separate"/>
            </w:r>
            <w:r w:rsidR="00E24D2E">
              <w:rPr>
                <w:noProof/>
                <w:webHidden/>
              </w:rPr>
              <w:t>26</w:t>
            </w:r>
            <w:r>
              <w:rPr>
                <w:noProof/>
                <w:webHidden/>
              </w:rPr>
              <w:fldChar w:fldCharType="end"/>
            </w:r>
          </w:hyperlink>
        </w:p>
        <w:p w14:paraId="4957EDBB" w14:textId="7687B995" w:rsidR="00933C6C" w:rsidRDefault="00933C6C">
          <w:pPr>
            <w:pStyle w:val="TOC2"/>
            <w:tabs>
              <w:tab w:val="left" w:pos="960"/>
              <w:tab w:val="right" w:leader="dot" w:pos="9016"/>
            </w:tabs>
            <w:rPr>
              <w:rFonts w:eastAsiaTheme="minorEastAsia"/>
              <w:noProof/>
              <w:lang w:val="en-IE" w:eastAsia="en-IE"/>
            </w:rPr>
          </w:pPr>
          <w:hyperlink w:anchor="_Toc206681043" w:history="1">
            <w:r w:rsidRPr="00F41294">
              <w:rPr>
                <w:rStyle w:val="Hyperlink"/>
                <w:rFonts w:ascii="Times New Roman" w:hAnsi="Times New Roman" w:cs="Times New Roman"/>
                <w:b/>
                <w:bCs/>
                <w:noProof/>
              </w:rPr>
              <w:t>1.17</w:t>
            </w:r>
            <w:r>
              <w:rPr>
                <w:rFonts w:eastAsiaTheme="minorEastAsia"/>
                <w:noProof/>
                <w:lang w:val="en-IE" w:eastAsia="en-IE"/>
              </w:rPr>
              <w:tab/>
            </w:r>
            <w:r w:rsidRPr="00F41294">
              <w:rPr>
                <w:rStyle w:val="Hyperlink"/>
                <w:rFonts w:ascii="Times New Roman" w:hAnsi="Times New Roman" w:cs="Times New Roman"/>
                <w:b/>
                <w:bCs/>
                <w:noProof/>
              </w:rPr>
              <w:t>Notification to the Health &amp; Safety Authority</w:t>
            </w:r>
            <w:r>
              <w:rPr>
                <w:noProof/>
                <w:webHidden/>
              </w:rPr>
              <w:tab/>
            </w:r>
            <w:r>
              <w:rPr>
                <w:noProof/>
                <w:webHidden/>
              </w:rPr>
              <w:fldChar w:fldCharType="begin"/>
            </w:r>
            <w:r>
              <w:rPr>
                <w:noProof/>
                <w:webHidden/>
              </w:rPr>
              <w:instrText xml:space="preserve"> PAGEREF _Toc206681043 \h </w:instrText>
            </w:r>
            <w:r>
              <w:rPr>
                <w:noProof/>
                <w:webHidden/>
              </w:rPr>
            </w:r>
            <w:r>
              <w:rPr>
                <w:noProof/>
                <w:webHidden/>
              </w:rPr>
              <w:fldChar w:fldCharType="separate"/>
            </w:r>
            <w:r w:rsidR="00E24D2E">
              <w:rPr>
                <w:noProof/>
                <w:webHidden/>
              </w:rPr>
              <w:t>26</w:t>
            </w:r>
            <w:r>
              <w:rPr>
                <w:noProof/>
                <w:webHidden/>
              </w:rPr>
              <w:fldChar w:fldCharType="end"/>
            </w:r>
          </w:hyperlink>
        </w:p>
        <w:p w14:paraId="4D47FA32" w14:textId="7D78B70F" w:rsidR="00933C6C" w:rsidRDefault="00933C6C">
          <w:pPr>
            <w:pStyle w:val="TOC2"/>
            <w:tabs>
              <w:tab w:val="left" w:pos="960"/>
              <w:tab w:val="right" w:leader="dot" w:pos="9016"/>
            </w:tabs>
            <w:rPr>
              <w:rFonts w:eastAsiaTheme="minorEastAsia"/>
              <w:noProof/>
              <w:lang w:val="en-IE" w:eastAsia="en-IE"/>
            </w:rPr>
          </w:pPr>
          <w:hyperlink w:anchor="_Toc206681044" w:history="1">
            <w:r w:rsidRPr="00F41294">
              <w:rPr>
                <w:rStyle w:val="Hyperlink"/>
                <w:rFonts w:ascii="Times New Roman" w:hAnsi="Times New Roman" w:cs="Times New Roman"/>
                <w:b/>
                <w:bCs/>
                <w:noProof/>
              </w:rPr>
              <w:t>1.18</w:t>
            </w:r>
            <w:r>
              <w:rPr>
                <w:rFonts w:eastAsiaTheme="minorEastAsia"/>
                <w:noProof/>
                <w:lang w:val="en-IE" w:eastAsia="en-IE"/>
              </w:rPr>
              <w:tab/>
            </w:r>
            <w:r w:rsidRPr="00F41294">
              <w:rPr>
                <w:rStyle w:val="Hyperlink"/>
                <w:rFonts w:ascii="Times New Roman" w:hAnsi="Times New Roman" w:cs="Times New Roman"/>
                <w:b/>
                <w:bCs/>
                <w:noProof/>
              </w:rPr>
              <w:t>Consultation Amongst Contractors</w:t>
            </w:r>
            <w:r>
              <w:rPr>
                <w:noProof/>
                <w:webHidden/>
              </w:rPr>
              <w:tab/>
            </w:r>
            <w:r>
              <w:rPr>
                <w:noProof/>
                <w:webHidden/>
              </w:rPr>
              <w:fldChar w:fldCharType="begin"/>
            </w:r>
            <w:r>
              <w:rPr>
                <w:noProof/>
                <w:webHidden/>
              </w:rPr>
              <w:instrText xml:space="preserve"> PAGEREF _Toc206681044 \h </w:instrText>
            </w:r>
            <w:r>
              <w:rPr>
                <w:noProof/>
                <w:webHidden/>
              </w:rPr>
            </w:r>
            <w:r>
              <w:rPr>
                <w:noProof/>
                <w:webHidden/>
              </w:rPr>
              <w:fldChar w:fldCharType="separate"/>
            </w:r>
            <w:r w:rsidR="00E24D2E">
              <w:rPr>
                <w:noProof/>
                <w:webHidden/>
              </w:rPr>
              <w:t>26</w:t>
            </w:r>
            <w:r>
              <w:rPr>
                <w:noProof/>
                <w:webHidden/>
              </w:rPr>
              <w:fldChar w:fldCharType="end"/>
            </w:r>
          </w:hyperlink>
        </w:p>
        <w:p w14:paraId="5D563325" w14:textId="5CA4E497" w:rsidR="00933C6C" w:rsidRDefault="00933C6C">
          <w:pPr>
            <w:pStyle w:val="TOC2"/>
            <w:tabs>
              <w:tab w:val="left" w:pos="960"/>
              <w:tab w:val="right" w:leader="dot" w:pos="9016"/>
            </w:tabs>
            <w:rPr>
              <w:rFonts w:eastAsiaTheme="minorEastAsia"/>
              <w:noProof/>
              <w:lang w:val="en-IE" w:eastAsia="en-IE"/>
            </w:rPr>
          </w:pPr>
          <w:hyperlink w:anchor="_Toc206681045" w:history="1">
            <w:r w:rsidRPr="00F41294">
              <w:rPr>
                <w:rStyle w:val="Hyperlink"/>
                <w:rFonts w:ascii="Times New Roman" w:hAnsi="Times New Roman" w:cs="Times New Roman"/>
                <w:b/>
                <w:bCs/>
                <w:noProof/>
              </w:rPr>
              <w:t>1.19</w:t>
            </w:r>
            <w:r>
              <w:rPr>
                <w:rFonts w:eastAsiaTheme="minorEastAsia"/>
                <w:noProof/>
                <w:lang w:val="en-IE" w:eastAsia="en-IE"/>
              </w:rPr>
              <w:tab/>
            </w:r>
            <w:r w:rsidRPr="00F41294">
              <w:rPr>
                <w:rStyle w:val="Hyperlink"/>
                <w:rFonts w:ascii="Times New Roman" w:hAnsi="Times New Roman" w:cs="Times New Roman"/>
                <w:b/>
                <w:bCs/>
                <w:noProof/>
              </w:rPr>
              <w:t>Review of Method Statement Risk Assessment (RAMS)</w:t>
            </w:r>
            <w:r>
              <w:rPr>
                <w:noProof/>
                <w:webHidden/>
              </w:rPr>
              <w:tab/>
            </w:r>
            <w:r>
              <w:rPr>
                <w:noProof/>
                <w:webHidden/>
              </w:rPr>
              <w:fldChar w:fldCharType="begin"/>
            </w:r>
            <w:r>
              <w:rPr>
                <w:noProof/>
                <w:webHidden/>
              </w:rPr>
              <w:instrText xml:space="preserve"> PAGEREF _Toc206681045 \h </w:instrText>
            </w:r>
            <w:r>
              <w:rPr>
                <w:noProof/>
                <w:webHidden/>
              </w:rPr>
            </w:r>
            <w:r>
              <w:rPr>
                <w:noProof/>
                <w:webHidden/>
              </w:rPr>
              <w:fldChar w:fldCharType="separate"/>
            </w:r>
            <w:r w:rsidR="00E24D2E">
              <w:rPr>
                <w:noProof/>
                <w:webHidden/>
              </w:rPr>
              <w:t>27</w:t>
            </w:r>
            <w:r>
              <w:rPr>
                <w:noProof/>
                <w:webHidden/>
              </w:rPr>
              <w:fldChar w:fldCharType="end"/>
            </w:r>
          </w:hyperlink>
        </w:p>
        <w:p w14:paraId="4EF4EA42" w14:textId="5583BFB3" w:rsidR="00933C6C" w:rsidRDefault="00933C6C">
          <w:pPr>
            <w:pStyle w:val="TOC2"/>
            <w:tabs>
              <w:tab w:val="right" w:leader="dot" w:pos="9016"/>
            </w:tabs>
            <w:rPr>
              <w:rFonts w:eastAsiaTheme="minorEastAsia"/>
              <w:noProof/>
              <w:lang w:val="en-IE" w:eastAsia="en-IE"/>
            </w:rPr>
          </w:pPr>
          <w:hyperlink w:anchor="_Toc206681046" w:history="1">
            <w:r w:rsidRPr="00F41294">
              <w:rPr>
                <w:rStyle w:val="Hyperlink"/>
                <w:rFonts w:ascii="Times New Roman" w:hAnsi="Times New Roman" w:cs="Times New Roman"/>
                <w:b/>
                <w:bCs/>
                <w:noProof/>
              </w:rPr>
              <w:t>1.20 Accident Management</w:t>
            </w:r>
            <w:r>
              <w:rPr>
                <w:noProof/>
                <w:webHidden/>
              </w:rPr>
              <w:tab/>
            </w:r>
            <w:r>
              <w:rPr>
                <w:noProof/>
                <w:webHidden/>
              </w:rPr>
              <w:fldChar w:fldCharType="begin"/>
            </w:r>
            <w:r>
              <w:rPr>
                <w:noProof/>
                <w:webHidden/>
              </w:rPr>
              <w:instrText xml:space="preserve"> PAGEREF _Toc206681046 \h </w:instrText>
            </w:r>
            <w:r>
              <w:rPr>
                <w:noProof/>
                <w:webHidden/>
              </w:rPr>
            </w:r>
            <w:r>
              <w:rPr>
                <w:noProof/>
                <w:webHidden/>
              </w:rPr>
              <w:fldChar w:fldCharType="separate"/>
            </w:r>
            <w:r w:rsidR="00E24D2E">
              <w:rPr>
                <w:noProof/>
                <w:webHidden/>
              </w:rPr>
              <w:t>27</w:t>
            </w:r>
            <w:r>
              <w:rPr>
                <w:noProof/>
                <w:webHidden/>
              </w:rPr>
              <w:fldChar w:fldCharType="end"/>
            </w:r>
          </w:hyperlink>
        </w:p>
        <w:p w14:paraId="24CBBB52" w14:textId="471D579A" w:rsidR="00933C6C" w:rsidRDefault="00933C6C">
          <w:pPr>
            <w:pStyle w:val="TOC2"/>
            <w:tabs>
              <w:tab w:val="left" w:pos="960"/>
              <w:tab w:val="right" w:leader="dot" w:pos="9016"/>
            </w:tabs>
            <w:rPr>
              <w:rFonts w:eastAsiaTheme="minorEastAsia"/>
              <w:noProof/>
              <w:lang w:val="en-IE" w:eastAsia="en-IE"/>
            </w:rPr>
          </w:pPr>
          <w:hyperlink w:anchor="_Toc206681047" w:history="1">
            <w:r w:rsidRPr="00F41294">
              <w:rPr>
                <w:rStyle w:val="Hyperlink"/>
                <w:rFonts w:ascii="Times New Roman" w:hAnsi="Times New Roman" w:cs="Times New Roman"/>
                <w:b/>
                <w:bCs/>
                <w:noProof/>
              </w:rPr>
              <w:t>1.20</w:t>
            </w:r>
            <w:r>
              <w:rPr>
                <w:rFonts w:eastAsiaTheme="minorEastAsia"/>
                <w:noProof/>
                <w:lang w:val="en-IE" w:eastAsia="en-IE"/>
              </w:rPr>
              <w:tab/>
            </w:r>
            <w:r w:rsidRPr="00F41294">
              <w:rPr>
                <w:rStyle w:val="Hyperlink"/>
                <w:rFonts w:ascii="Times New Roman" w:hAnsi="Times New Roman" w:cs="Times New Roman"/>
                <w:b/>
                <w:bCs/>
                <w:noProof/>
              </w:rPr>
              <w:t>Reporting Accidents &amp; Incidents</w:t>
            </w:r>
            <w:r>
              <w:rPr>
                <w:noProof/>
                <w:webHidden/>
              </w:rPr>
              <w:tab/>
            </w:r>
            <w:r>
              <w:rPr>
                <w:noProof/>
                <w:webHidden/>
              </w:rPr>
              <w:fldChar w:fldCharType="begin"/>
            </w:r>
            <w:r>
              <w:rPr>
                <w:noProof/>
                <w:webHidden/>
              </w:rPr>
              <w:instrText xml:space="preserve"> PAGEREF _Toc206681047 \h </w:instrText>
            </w:r>
            <w:r>
              <w:rPr>
                <w:noProof/>
                <w:webHidden/>
              </w:rPr>
            </w:r>
            <w:r>
              <w:rPr>
                <w:noProof/>
                <w:webHidden/>
              </w:rPr>
              <w:fldChar w:fldCharType="separate"/>
            </w:r>
            <w:r w:rsidR="00E24D2E">
              <w:rPr>
                <w:noProof/>
                <w:webHidden/>
              </w:rPr>
              <w:t>28</w:t>
            </w:r>
            <w:r>
              <w:rPr>
                <w:noProof/>
                <w:webHidden/>
              </w:rPr>
              <w:fldChar w:fldCharType="end"/>
            </w:r>
          </w:hyperlink>
        </w:p>
        <w:p w14:paraId="36DE0E5C" w14:textId="3639E6B7" w:rsidR="00933C6C" w:rsidRDefault="00933C6C">
          <w:pPr>
            <w:pStyle w:val="TOC2"/>
            <w:tabs>
              <w:tab w:val="left" w:pos="720"/>
              <w:tab w:val="right" w:leader="dot" w:pos="9016"/>
            </w:tabs>
            <w:rPr>
              <w:rFonts w:eastAsiaTheme="minorEastAsia"/>
              <w:noProof/>
              <w:lang w:val="en-IE" w:eastAsia="en-IE"/>
            </w:rPr>
          </w:pPr>
          <w:hyperlink w:anchor="_Toc206681048" w:history="1">
            <w:r w:rsidRPr="00F41294">
              <w:rPr>
                <w:rStyle w:val="Hyperlink"/>
                <w:rFonts w:ascii="Times New Roman" w:hAnsi="Times New Roman" w:cs="Times New Roman"/>
                <w:b/>
                <w:bCs/>
                <w:noProof/>
              </w:rPr>
              <w:t>2.</w:t>
            </w:r>
            <w:r>
              <w:rPr>
                <w:rFonts w:eastAsiaTheme="minorEastAsia"/>
                <w:noProof/>
                <w:lang w:val="en-IE" w:eastAsia="en-IE"/>
              </w:rPr>
              <w:tab/>
            </w:r>
            <w:r w:rsidRPr="00F41294">
              <w:rPr>
                <w:rStyle w:val="Hyperlink"/>
                <w:rFonts w:ascii="Times New Roman" w:hAnsi="Times New Roman" w:cs="Times New Roman"/>
                <w:b/>
                <w:bCs/>
                <w:noProof/>
              </w:rPr>
              <w:t>Design</w:t>
            </w:r>
            <w:r>
              <w:rPr>
                <w:noProof/>
                <w:webHidden/>
              </w:rPr>
              <w:tab/>
            </w:r>
            <w:r>
              <w:rPr>
                <w:noProof/>
                <w:webHidden/>
              </w:rPr>
              <w:fldChar w:fldCharType="begin"/>
            </w:r>
            <w:r>
              <w:rPr>
                <w:noProof/>
                <w:webHidden/>
              </w:rPr>
              <w:instrText xml:space="preserve"> PAGEREF _Toc206681048 \h </w:instrText>
            </w:r>
            <w:r>
              <w:rPr>
                <w:noProof/>
                <w:webHidden/>
              </w:rPr>
            </w:r>
            <w:r>
              <w:rPr>
                <w:noProof/>
                <w:webHidden/>
              </w:rPr>
              <w:fldChar w:fldCharType="separate"/>
            </w:r>
            <w:r w:rsidR="00E24D2E">
              <w:rPr>
                <w:noProof/>
                <w:webHidden/>
              </w:rPr>
              <w:t>28</w:t>
            </w:r>
            <w:r>
              <w:rPr>
                <w:noProof/>
                <w:webHidden/>
              </w:rPr>
              <w:fldChar w:fldCharType="end"/>
            </w:r>
          </w:hyperlink>
        </w:p>
        <w:p w14:paraId="7FD9A387" w14:textId="5FB57BB5" w:rsidR="00933C6C" w:rsidRDefault="00933C6C">
          <w:pPr>
            <w:pStyle w:val="TOC2"/>
            <w:tabs>
              <w:tab w:val="left" w:pos="960"/>
              <w:tab w:val="right" w:leader="dot" w:pos="9016"/>
            </w:tabs>
            <w:rPr>
              <w:rFonts w:eastAsiaTheme="minorEastAsia"/>
              <w:noProof/>
              <w:lang w:val="en-IE" w:eastAsia="en-IE"/>
            </w:rPr>
          </w:pPr>
          <w:hyperlink w:anchor="_Toc206681049" w:history="1">
            <w:r w:rsidRPr="00F41294">
              <w:rPr>
                <w:rStyle w:val="Hyperlink"/>
                <w:rFonts w:ascii="Times New Roman" w:hAnsi="Times New Roman" w:cs="Times New Roman"/>
                <w:b/>
                <w:bCs/>
                <w:noProof/>
              </w:rPr>
              <w:t>2.1</w:t>
            </w:r>
            <w:r>
              <w:rPr>
                <w:rFonts w:eastAsiaTheme="minorEastAsia"/>
                <w:noProof/>
                <w:lang w:val="en-IE" w:eastAsia="en-IE"/>
              </w:rPr>
              <w:tab/>
            </w:r>
            <w:r w:rsidRPr="00F41294">
              <w:rPr>
                <w:rStyle w:val="Hyperlink"/>
                <w:rFonts w:ascii="Times New Roman" w:hAnsi="Times New Roman" w:cs="Times New Roman"/>
                <w:b/>
                <w:bCs/>
                <w:noProof/>
              </w:rPr>
              <w:t>Design Principles</w:t>
            </w:r>
            <w:r>
              <w:rPr>
                <w:noProof/>
                <w:webHidden/>
              </w:rPr>
              <w:tab/>
            </w:r>
            <w:r>
              <w:rPr>
                <w:noProof/>
                <w:webHidden/>
              </w:rPr>
              <w:fldChar w:fldCharType="begin"/>
            </w:r>
            <w:r>
              <w:rPr>
                <w:noProof/>
                <w:webHidden/>
              </w:rPr>
              <w:instrText xml:space="preserve"> PAGEREF _Toc206681049 \h </w:instrText>
            </w:r>
            <w:r>
              <w:rPr>
                <w:noProof/>
                <w:webHidden/>
              </w:rPr>
            </w:r>
            <w:r>
              <w:rPr>
                <w:noProof/>
                <w:webHidden/>
              </w:rPr>
              <w:fldChar w:fldCharType="separate"/>
            </w:r>
            <w:r w:rsidR="00E24D2E">
              <w:rPr>
                <w:noProof/>
                <w:webHidden/>
              </w:rPr>
              <w:t>28</w:t>
            </w:r>
            <w:r>
              <w:rPr>
                <w:noProof/>
                <w:webHidden/>
              </w:rPr>
              <w:fldChar w:fldCharType="end"/>
            </w:r>
          </w:hyperlink>
        </w:p>
        <w:p w14:paraId="5B637684" w14:textId="52F08715" w:rsidR="00933C6C" w:rsidRDefault="00933C6C">
          <w:pPr>
            <w:pStyle w:val="TOC2"/>
            <w:tabs>
              <w:tab w:val="left" w:pos="960"/>
              <w:tab w:val="right" w:leader="dot" w:pos="9016"/>
            </w:tabs>
            <w:rPr>
              <w:rFonts w:eastAsiaTheme="minorEastAsia"/>
              <w:noProof/>
              <w:lang w:val="en-IE" w:eastAsia="en-IE"/>
            </w:rPr>
          </w:pPr>
          <w:hyperlink w:anchor="_Toc206681050" w:history="1">
            <w:r w:rsidRPr="00F41294">
              <w:rPr>
                <w:rStyle w:val="Hyperlink"/>
                <w:rFonts w:ascii="Times New Roman" w:hAnsi="Times New Roman" w:cs="Times New Roman"/>
                <w:b/>
                <w:bCs/>
                <w:noProof/>
              </w:rPr>
              <w:t>2.2</w:t>
            </w:r>
            <w:r>
              <w:rPr>
                <w:rFonts w:eastAsiaTheme="minorEastAsia"/>
                <w:noProof/>
                <w:lang w:val="en-IE" w:eastAsia="en-IE"/>
              </w:rPr>
              <w:tab/>
            </w:r>
            <w:r w:rsidRPr="00F41294">
              <w:rPr>
                <w:rStyle w:val="Hyperlink"/>
                <w:rFonts w:ascii="Times New Roman" w:hAnsi="Times New Roman" w:cs="Times New Roman"/>
                <w:b/>
                <w:bCs/>
                <w:noProof/>
              </w:rPr>
              <w:t>Risk Mitigation</w:t>
            </w:r>
            <w:r>
              <w:rPr>
                <w:noProof/>
                <w:webHidden/>
              </w:rPr>
              <w:tab/>
            </w:r>
            <w:r>
              <w:rPr>
                <w:noProof/>
                <w:webHidden/>
              </w:rPr>
              <w:fldChar w:fldCharType="begin"/>
            </w:r>
            <w:r>
              <w:rPr>
                <w:noProof/>
                <w:webHidden/>
              </w:rPr>
              <w:instrText xml:space="preserve"> PAGEREF _Toc206681050 \h </w:instrText>
            </w:r>
            <w:r>
              <w:rPr>
                <w:noProof/>
                <w:webHidden/>
              </w:rPr>
            </w:r>
            <w:r>
              <w:rPr>
                <w:noProof/>
                <w:webHidden/>
              </w:rPr>
              <w:fldChar w:fldCharType="separate"/>
            </w:r>
            <w:r w:rsidR="00E24D2E">
              <w:rPr>
                <w:noProof/>
                <w:webHidden/>
              </w:rPr>
              <w:t>30</w:t>
            </w:r>
            <w:r>
              <w:rPr>
                <w:noProof/>
                <w:webHidden/>
              </w:rPr>
              <w:fldChar w:fldCharType="end"/>
            </w:r>
          </w:hyperlink>
        </w:p>
        <w:p w14:paraId="11C68531" w14:textId="3B225135" w:rsidR="00933C6C" w:rsidRDefault="00933C6C">
          <w:pPr>
            <w:pStyle w:val="TOC2"/>
            <w:tabs>
              <w:tab w:val="left" w:pos="960"/>
              <w:tab w:val="right" w:leader="dot" w:pos="9016"/>
            </w:tabs>
            <w:rPr>
              <w:rFonts w:eastAsiaTheme="minorEastAsia"/>
              <w:noProof/>
              <w:lang w:val="en-IE" w:eastAsia="en-IE"/>
            </w:rPr>
          </w:pPr>
          <w:hyperlink w:anchor="_Toc206681051" w:history="1">
            <w:r w:rsidRPr="00F41294">
              <w:rPr>
                <w:rStyle w:val="Hyperlink"/>
                <w:rFonts w:ascii="Times New Roman" w:hAnsi="Times New Roman" w:cs="Times New Roman"/>
                <w:b/>
                <w:bCs/>
                <w:noProof/>
              </w:rPr>
              <w:t>2.3</w:t>
            </w:r>
            <w:r>
              <w:rPr>
                <w:rFonts w:eastAsiaTheme="minorEastAsia"/>
                <w:noProof/>
                <w:lang w:val="en-IE" w:eastAsia="en-IE"/>
              </w:rPr>
              <w:tab/>
            </w:r>
            <w:r w:rsidRPr="00F41294">
              <w:rPr>
                <w:rStyle w:val="Hyperlink"/>
                <w:rFonts w:ascii="Times New Roman" w:hAnsi="Times New Roman" w:cs="Times New Roman"/>
                <w:b/>
                <w:bCs/>
                <w:noProof/>
              </w:rPr>
              <w:t>Design Risk Assessment</w:t>
            </w:r>
            <w:r>
              <w:rPr>
                <w:noProof/>
                <w:webHidden/>
              </w:rPr>
              <w:tab/>
            </w:r>
            <w:r>
              <w:rPr>
                <w:noProof/>
                <w:webHidden/>
              </w:rPr>
              <w:fldChar w:fldCharType="begin"/>
            </w:r>
            <w:r>
              <w:rPr>
                <w:noProof/>
                <w:webHidden/>
              </w:rPr>
              <w:instrText xml:space="preserve"> PAGEREF _Toc206681051 \h </w:instrText>
            </w:r>
            <w:r>
              <w:rPr>
                <w:noProof/>
                <w:webHidden/>
              </w:rPr>
            </w:r>
            <w:r>
              <w:rPr>
                <w:noProof/>
                <w:webHidden/>
              </w:rPr>
              <w:fldChar w:fldCharType="separate"/>
            </w:r>
            <w:r w:rsidR="00E24D2E">
              <w:rPr>
                <w:noProof/>
                <w:webHidden/>
              </w:rPr>
              <w:t>30</w:t>
            </w:r>
            <w:r>
              <w:rPr>
                <w:noProof/>
                <w:webHidden/>
              </w:rPr>
              <w:fldChar w:fldCharType="end"/>
            </w:r>
          </w:hyperlink>
        </w:p>
        <w:p w14:paraId="07F0571C" w14:textId="38345CC6" w:rsidR="00933C6C" w:rsidRDefault="00933C6C">
          <w:pPr>
            <w:pStyle w:val="TOC2"/>
            <w:tabs>
              <w:tab w:val="left" w:pos="960"/>
              <w:tab w:val="right" w:leader="dot" w:pos="9016"/>
            </w:tabs>
            <w:rPr>
              <w:rFonts w:eastAsiaTheme="minorEastAsia"/>
              <w:noProof/>
              <w:lang w:val="en-IE" w:eastAsia="en-IE"/>
            </w:rPr>
          </w:pPr>
          <w:hyperlink w:anchor="_Toc206681052" w:history="1">
            <w:r w:rsidRPr="00F41294">
              <w:rPr>
                <w:rStyle w:val="Hyperlink"/>
                <w:rFonts w:ascii="Times New Roman" w:hAnsi="Times New Roman" w:cs="Times New Roman"/>
                <w:b/>
                <w:bCs/>
                <w:noProof/>
              </w:rPr>
              <w:t>2.4</w:t>
            </w:r>
            <w:r>
              <w:rPr>
                <w:rFonts w:eastAsiaTheme="minorEastAsia"/>
                <w:noProof/>
                <w:lang w:val="en-IE" w:eastAsia="en-IE"/>
              </w:rPr>
              <w:tab/>
            </w:r>
            <w:r w:rsidRPr="00F41294">
              <w:rPr>
                <w:rStyle w:val="Hyperlink"/>
                <w:rFonts w:ascii="Times New Roman" w:hAnsi="Times New Roman" w:cs="Times New Roman"/>
                <w:b/>
                <w:bCs/>
                <w:noProof/>
              </w:rPr>
              <w:t>Conclusions drawn by designers and PSDP</w:t>
            </w:r>
            <w:r>
              <w:rPr>
                <w:noProof/>
                <w:webHidden/>
              </w:rPr>
              <w:tab/>
            </w:r>
            <w:r>
              <w:rPr>
                <w:noProof/>
                <w:webHidden/>
              </w:rPr>
              <w:fldChar w:fldCharType="begin"/>
            </w:r>
            <w:r>
              <w:rPr>
                <w:noProof/>
                <w:webHidden/>
              </w:rPr>
              <w:instrText xml:space="preserve"> PAGEREF _Toc206681052 \h </w:instrText>
            </w:r>
            <w:r>
              <w:rPr>
                <w:noProof/>
                <w:webHidden/>
              </w:rPr>
            </w:r>
            <w:r>
              <w:rPr>
                <w:noProof/>
                <w:webHidden/>
              </w:rPr>
              <w:fldChar w:fldCharType="separate"/>
            </w:r>
            <w:r w:rsidR="00E24D2E">
              <w:rPr>
                <w:noProof/>
                <w:webHidden/>
              </w:rPr>
              <w:t>30</w:t>
            </w:r>
            <w:r>
              <w:rPr>
                <w:noProof/>
                <w:webHidden/>
              </w:rPr>
              <w:fldChar w:fldCharType="end"/>
            </w:r>
          </w:hyperlink>
        </w:p>
        <w:p w14:paraId="2A4A8A64" w14:textId="35D32AB5" w:rsidR="00933C6C" w:rsidRDefault="00933C6C">
          <w:pPr>
            <w:pStyle w:val="TOC2"/>
            <w:tabs>
              <w:tab w:val="left" w:pos="960"/>
              <w:tab w:val="right" w:leader="dot" w:pos="9016"/>
            </w:tabs>
            <w:rPr>
              <w:rFonts w:eastAsiaTheme="minorEastAsia"/>
              <w:noProof/>
              <w:lang w:val="en-IE" w:eastAsia="en-IE"/>
            </w:rPr>
          </w:pPr>
          <w:hyperlink w:anchor="_Toc206681053" w:history="1">
            <w:r w:rsidRPr="00F41294">
              <w:rPr>
                <w:rStyle w:val="Hyperlink"/>
                <w:rFonts w:ascii="Times New Roman" w:hAnsi="Times New Roman" w:cs="Times New Roman"/>
                <w:b/>
                <w:bCs/>
                <w:noProof/>
              </w:rPr>
              <w:t>2.5</w:t>
            </w:r>
            <w:r>
              <w:rPr>
                <w:rFonts w:eastAsiaTheme="minorEastAsia"/>
                <w:noProof/>
                <w:lang w:val="en-IE" w:eastAsia="en-IE"/>
              </w:rPr>
              <w:tab/>
            </w:r>
            <w:r w:rsidRPr="00F41294">
              <w:rPr>
                <w:rStyle w:val="Hyperlink"/>
                <w:rFonts w:ascii="Times New Roman" w:hAnsi="Times New Roman" w:cs="Times New Roman"/>
                <w:b/>
                <w:bCs/>
                <w:noProof/>
              </w:rPr>
              <w:t>Substances Hazardous</w:t>
            </w:r>
            <w:r>
              <w:rPr>
                <w:noProof/>
                <w:webHidden/>
              </w:rPr>
              <w:tab/>
            </w:r>
            <w:r>
              <w:rPr>
                <w:noProof/>
                <w:webHidden/>
              </w:rPr>
              <w:fldChar w:fldCharType="begin"/>
            </w:r>
            <w:r>
              <w:rPr>
                <w:noProof/>
                <w:webHidden/>
              </w:rPr>
              <w:instrText xml:space="preserve"> PAGEREF _Toc206681053 \h </w:instrText>
            </w:r>
            <w:r>
              <w:rPr>
                <w:noProof/>
                <w:webHidden/>
              </w:rPr>
            </w:r>
            <w:r>
              <w:rPr>
                <w:noProof/>
                <w:webHidden/>
              </w:rPr>
              <w:fldChar w:fldCharType="separate"/>
            </w:r>
            <w:r w:rsidR="00E24D2E">
              <w:rPr>
                <w:noProof/>
                <w:webHidden/>
              </w:rPr>
              <w:t>31</w:t>
            </w:r>
            <w:r>
              <w:rPr>
                <w:noProof/>
                <w:webHidden/>
              </w:rPr>
              <w:fldChar w:fldCharType="end"/>
            </w:r>
          </w:hyperlink>
        </w:p>
        <w:p w14:paraId="08ABE12B" w14:textId="62BE324F" w:rsidR="00933C6C" w:rsidRDefault="00933C6C">
          <w:pPr>
            <w:pStyle w:val="TOC1"/>
            <w:tabs>
              <w:tab w:val="left" w:pos="480"/>
              <w:tab w:val="right" w:leader="dot" w:pos="9016"/>
            </w:tabs>
            <w:rPr>
              <w:rFonts w:eastAsiaTheme="minorEastAsia"/>
              <w:noProof/>
              <w:lang w:val="en-IE" w:eastAsia="en-IE"/>
            </w:rPr>
          </w:pPr>
          <w:hyperlink w:anchor="_Toc206681054" w:history="1">
            <w:r w:rsidRPr="00F41294">
              <w:rPr>
                <w:rStyle w:val="Hyperlink"/>
                <w:rFonts w:ascii="Times New Roman" w:hAnsi="Times New Roman" w:cs="Times New Roman"/>
                <w:b/>
                <w:bCs/>
                <w:noProof/>
              </w:rPr>
              <w:t>3.</w:t>
            </w:r>
            <w:r>
              <w:rPr>
                <w:rFonts w:eastAsiaTheme="minorEastAsia"/>
                <w:noProof/>
                <w:lang w:val="en-IE" w:eastAsia="en-IE"/>
              </w:rPr>
              <w:tab/>
            </w:r>
            <w:r w:rsidRPr="00F41294">
              <w:rPr>
                <w:rStyle w:val="Hyperlink"/>
                <w:rFonts w:ascii="Times New Roman" w:hAnsi="Times New Roman" w:cs="Times New Roman"/>
                <w:b/>
                <w:bCs/>
                <w:noProof/>
              </w:rPr>
              <w:t>Site-Wide Elements</w:t>
            </w:r>
            <w:r>
              <w:rPr>
                <w:noProof/>
                <w:webHidden/>
              </w:rPr>
              <w:tab/>
            </w:r>
            <w:r>
              <w:rPr>
                <w:noProof/>
                <w:webHidden/>
              </w:rPr>
              <w:fldChar w:fldCharType="begin"/>
            </w:r>
            <w:r>
              <w:rPr>
                <w:noProof/>
                <w:webHidden/>
              </w:rPr>
              <w:instrText xml:space="preserve"> PAGEREF _Toc206681054 \h </w:instrText>
            </w:r>
            <w:r>
              <w:rPr>
                <w:noProof/>
                <w:webHidden/>
              </w:rPr>
            </w:r>
            <w:r>
              <w:rPr>
                <w:noProof/>
                <w:webHidden/>
              </w:rPr>
              <w:fldChar w:fldCharType="separate"/>
            </w:r>
            <w:r w:rsidR="00E24D2E">
              <w:rPr>
                <w:noProof/>
                <w:webHidden/>
              </w:rPr>
              <w:t>31</w:t>
            </w:r>
            <w:r>
              <w:rPr>
                <w:noProof/>
                <w:webHidden/>
              </w:rPr>
              <w:fldChar w:fldCharType="end"/>
            </w:r>
          </w:hyperlink>
        </w:p>
        <w:p w14:paraId="44E9E2FF" w14:textId="5EC06E86" w:rsidR="00933C6C" w:rsidRDefault="00933C6C">
          <w:pPr>
            <w:pStyle w:val="TOC2"/>
            <w:tabs>
              <w:tab w:val="right" w:leader="dot" w:pos="9016"/>
            </w:tabs>
            <w:rPr>
              <w:rFonts w:eastAsiaTheme="minorEastAsia"/>
              <w:noProof/>
              <w:lang w:val="en-IE" w:eastAsia="en-IE"/>
            </w:rPr>
          </w:pPr>
          <w:hyperlink w:anchor="_Toc206681055" w:history="1">
            <w:r w:rsidRPr="00F41294">
              <w:rPr>
                <w:rStyle w:val="Hyperlink"/>
                <w:rFonts w:ascii="Times New Roman" w:hAnsi="Times New Roman" w:cs="Times New Roman"/>
                <w:b/>
                <w:bCs/>
                <w:noProof/>
              </w:rPr>
              <w:t>3.1 Emergency Arrangements</w:t>
            </w:r>
            <w:r>
              <w:rPr>
                <w:noProof/>
                <w:webHidden/>
              </w:rPr>
              <w:tab/>
            </w:r>
            <w:r>
              <w:rPr>
                <w:noProof/>
                <w:webHidden/>
              </w:rPr>
              <w:fldChar w:fldCharType="begin"/>
            </w:r>
            <w:r>
              <w:rPr>
                <w:noProof/>
                <w:webHidden/>
              </w:rPr>
              <w:instrText xml:space="preserve"> PAGEREF _Toc206681055 \h </w:instrText>
            </w:r>
            <w:r>
              <w:rPr>
                <w:noProof/>
                <w:webHidden/>
              </w:rPr>
            </w:r>
            <w:r>
              <w:rPr>
                <w:noProof/>
                <w:webHidden/>
              </w:rPr>
              <w:fldChar w:fldCharType="separate"/>
            </w:r>
            <w:r w:rsidR="00E24D2E">
              <w:rPr>
                <w:noProof/>
                <w:webHidden/>
              </w:rPr>
              <w:t>31</w:t>
            </w:r>
            <w:r>
              <w:rPr>
                <w:noProof/>
                <w:webHidden/>
              </w:rPr>
              <w:fldChar w:fldCharType="end"/>
            </w:r>
          </w:hyperlink>
        </w:p>
        <w:p w14:paraId="5BB62933" w14:textId="64C850AE" w:rsidR="00933C6C" w:rsidRDefault="00933C6C">
          <w:pPr>
            <w:pStyle w:val="TOC1"/>
            <w:tabs>
              <w:tab w:val="left" w:pos="480"/>
              <w:tab w:val="right" w:leader="dot" w:pos="9016"/>
            </w:tabs>
            <w:rPr>
              <w:rFonts w:eastAsiaTheme="minorEastAsia"/>
              <w:noProof/>
              <w:lang w:val="en-IE" w:eastAsia="en-IE"/>
            </w:rPr>
          </w:pPr>
          <w:hyperlink w:anchor="_Toc206681056" w:history="1">
            <w:r w:rsidRPr="00F41294">
              <w:rPr>
                <w:rStyle w:val="Hyperlink"/>
                <w:rFonts w:ascii="Times New Roman" w:hAnsi="Times New Roman" w:cs="Times New Roman"/>
                <w:b/>
                <w:bCs/>
                <w:noProof/>
              </w:rPr>
              <w:t>4.</w:t>
            </w:r>
            <w:r>
              <w:rPr>
                <w:rFonts w:eastAsiaTheme="minorEastAsia"/>
                <w:noProof/>
                <w:lang w:val="en-IE" w:eastAsia="en-IE"/>
              </w:rPr>
              <w:tab/>
            </w:r>
            <w:r w:rsidRPr="00F41294">
              <w:rPr>
                <w:rStyle w:val="Hyperlink"/>
                <w:rFonts w:ascii="Times New Roman" w:hAnsi="Times New Roman" w:cs="Times New Roman"/>
                <w:b/>
                <w:bCs/>
                <w:noProof/>
              </w:rPr>
              <w:t>Continuing Liaison</w:t>
            </w:r>
            <w:r>
              <w:rPr>
                <w:noProof/>
                <w:webHidden/>
              </w:rPr>
              <w:tab/>
            </w:r>
            <w:r>
              <w:rPr>
                <w:noProof/>
                <w:webHidden/>
              </w:rPr>
              <w:fldChar w:fldCharType="begin"/>
            </w:r>
            <w:r>
              <w:rPr>
                <w:noProof/>
                <w:webHidden/>
              </w:rPr>
              <w:instrText xml:space="preserve"> PAGEREF _Toc206681056 \h </w:instrText>
            </w:r>
            <w:r>
              <w:rPr>
                <w:noProof/>
                <w:webHidden/>
              </w:rPr>
            </w:r>
            <w:r>
              <w:rPr>
                <w:noProof/>
                <w:webHidden/>
              </w:rPr>
              <w:fldChar w:fldCharType="separate"/>
            </w:r>
            <w:r w:rsidR="00E24D2E">
              <w:rPr>
                <w:noProof/>
                <w:webHidden/>
              </w:rPr>
              <w:t>32</w:t>
            </w:r>
            <w:r>
              <w:rPr>
                <w:noProof/>
                <w:webHidden/>
              </w:rPr>
              <w:fldChar w:fldCharType="end"/>
            </w:r>
          </w:hyperlink>
        </w:p>
        <w:p w14:paraId="76577E30" w14:textId="7786218D" w:rsidR="00933C6C" w:rsidRDefault="00933C6C">
          <w:pPr>
            <w:pStyle w:val="TOC2"/>
            <w:tabs>
              <w:tab w:val="right" w:leader="dot" w:pos="9016"/>
            </w:tabs>
            <w:rPr>
              <w:rFonts w:eastAsiaTheme="minorEastAsia"/>
              <w:noProof/>
              <w:lang w:val="en-IE" w:eastAsia="en-IE"/>
            </w:rPr>
          </w:pPr>
          <w:hyperlink w:anchor="_Toc206681057" w:history="1">
            <w:r w:rsidRPr="00F41294">
              <w:rPr>
                <w:rStyle w:val="Hyperlink"/>
                <w:rFonts w:ascii="Times New Roman" w:hAnsi="Times New Roman" w:cs="Times New Roman"/>
                <w:b/>
                <w:bCs/>
                <w:noProof/>
              </w:rPr>
              <w:t>4.1 Liaison &amp; Communication Arrangements</w:t>
            </w:r>
            <w:r>
              <w:rPr>
                <w:noProof/>
                <w:webHidden/>
              </w:rPr>
              <w:tab/>
            </w:r>
            <w:r>
              <w:rPr>
                <w:noProof/>
                <w:webHidden/>
              </w:rPr>
              <w:fldChar w:fldCharType="begin"/>
            </w:r>
            <w:r>
              <w:rPr>
                <w:noProof/>
                <w:webHidden/>
              </w:rPr>
              <w:instrText xml:space="preserve"> PAGEREF _Toc206681057 \h </w:instrText>
            </w:r>
            <w:r>
              <w:rPr>
                <w:noProof/>
                <w:webHidden/>
              </w:rPr>
            </w:r>
            <w:r>
              <w:rPr>
                <w:noProof/>
                <w:webHidden/>
              </w:rPr>
              <w:fldChar w:fldCharType="separate"/>
            </w:r>
            <w:r w:rsidR="00E24D2E">
              <w:rPr>
                <w:noProof/>
                <w:webHidden/>
              </w:rPr>
              <w:t>32</w:t>
            </w:r>
            <w:r>
              <w:rPr>
                <w:noProof/>
                <w:webHidden/>
              </w:rPr>
              <w:fldChar w:fldCharType="end"/>
            </w:r>
          </w:hyperlink>
        </w:p>
        <w:p w14:paraId="1590F086" w14:textId="02A3698B" w:rsidR="00933C6C" w:rsidRDefault="00933C6C">
          <w:pPr>
            <w:pStyle w:val="TOC2"/>
            <w:tabs>
              <w:tab w:val="right" w:leader="dot" w:pos="9016"/>
            </w:tabs>
            <w:rPr>
              <w:rFonts w:eastAsiaTheme="minorEastAsia"/>
              <w:noProof/>
              <w:lang w:val="en-IE" w:eastAsia="en-IE"/>
            </w:rPr>
          </w:pPr>
          <w:hyperlink w:anchor="_Toc206681058" w:history="1">
            <w:r w:rsidRPr="00F41294">
              <w:rPr>
                <w:rStyle w:val="Hyperlink"/>
                <w:rFonts w:ascii="Times New Roman" w:hAnsi="Times New Roman" w:cs="Times New Roman"/>
                <w:b/>
                <w:bCs/>
                <w:noProof/>
              </w:rPr>
              <w:t>4.2 Design Changes</w:t>
            </w:r>
            <w:r>
              <w:rPr>
                <w:noProof/>
                <w:webHidden/>
              </w:rPr>
              <w:tab/>
            </w:r>
            <w:r>
              <w:rPr>
                <w:noProof/>
                <w:webHidden/>
              </w:rPr>
              <w:fldChar w:fldCharType="begin"/>
            </w:r>
            <w:r>
              <w:rPr>
                <w:noProof/>
                <w:webHidden/>
              </w:rPr>
              <w:instrText xml:space="preserve"> PAGEREF _Toc206681058 \h </w:instrText>
            </w:r>
            <w:r>
              <w:rPr>
                <w:noProof/>
                <w:webHidden/>
              </w:rPr>
            </w:r>
            <w:r>
              <w:rPr>
                <w:noProof/>
                <w:webHidden/>
              </w:rPr>
              <w:fldChar w:fldCharType="separate"/>
            </w:r>
            <w:r w:rsidR="00E24D2E">
              <w:rPr>
                <w:noProof/>
                <w:webHidden/>
              </w:rPr>
              <w:t>33</w:t>
            </w:r>
            <w:r>
              <w:rPr>
                <w:noProof/>
                <w:webHidden/>
              </w:rPr>
              <w:fldChar w:fldCharType="end"/>
            </w:r>
          </w:hyperlink>
        </w:p>
        <w:p w14:paraId="74680C88" w14:textId="7BE0F949" w:rsidR="00933C6C" w:rsidRDefault="00933C6C">
          <w:pPr>
            <w:pStyle w:val="TOC2"/>
            <w:tabs>
              <w:tab w:val="right" w:leader="dot" w:pos="9016"/>
            </w:tabs>
            <w:rPr>
              <w:rFonts w:eastAsiaTheme="minorEastAsia"/>
              <w:noProof/>
              <w:lang w:val="en-IE" w:eastAsia="en-IE"/>
            </w:rPr>
          </w:pPr>
          <w:hyperlink w:anchor="_Toc206681059" w:history="1">
            <w:r w:rsidRPr="00F41294">
              <w:rPr>
                <w:rStyle w:val="Hyperlink"/>
                <w:rFonts w:ascii="Times New Roman" w:hAnsi="Times New Roman" w:cs="Times New Roman"/>
                <w:b/>
                <w:bCs/>
                <w:noProof/>
              </w:rPr>
              <w:t>4.3 Unforeseen Eventualities</w:t>
            </w:r>
            <w:r>
              <w:rPr>
                <w:noProof/>
                <w:webHidden/>
              </w:rPr>
              <w:tab/>
            </w:r>
            <w:r>
              <w:rPr>
                <w:noProof/>
                <w:webHidden/>
              </w:rPr>
              <w:fldChar w:fldCharType="begin"/>
            </w:r>
            <w:r>
              <w:rPr>
                <w:noProof/>
                <w:webHidden/>
              </w:rPr>
              <w:instrText xml:space="preserve"> PAGEREF _Toc206681059 \h </w:instrText>
            </w:r>
            <w:r>
              <w:rPr>
                <w:noProof/>
                <w:webHidden/>
              </w:rPr>
            </w:r>
            <w:r>
              <w:rPr>
                <w:noProof/>
                <w:webHidden/>
              </w:rPr>
              <w:fldChar w:fldCharType="separate"/>
            </w:r>
            <w:r w:rsidR="00E24D2E">
              <w:rPr>
                <w:noProof/>
                <w:webHidden/>
              </w:rPr>
              <w:t>33</w:t>
            </w:r>
            <w:r>
              <w:rPr>
                <w:noProof/>
                <w:webHidden/>
              </w:rPr>
              <w:fldChar w:fldCharType="end"/>
            </w:r>
          </w:hyperlink>
        </w:p>
        <w:p w14:paraId="56B5C507" w14:textId="23CAD255" w:rsidR="00933C6C" w:rsidRDefault="00933C6C">
          <w:pPr>
            <w:pStyle w:val="TOC1"/>
            <w:tabs>
              <w:tab w:val="left" w:pos="480"/>
              <w:tab w:val="right" w:leader="dot" w:pos="9016"/>
            </w:tabs>
            <w:rPr>
              <w:rFonts w:eastAsiaTheme="minorEastAsia"/>
              <w:noProof/>
              <w:lang w:val="en-IE" w:eastAsia="en-IE"/>
            </w:rPr>
          </w:pPr>
          <w:hyperlink w:anchor="_Toc206681060" w:history="1">
            <w:r w:rsidRPr="00F41294">
              <w:rPr>
                <w:rStyle w:val="Hyperlink"/>
                <w:rFonts w:ascii="Times New Roman" w:hAnsi="Times New Roman" w:cs="Times New Roman"/>
                <w:b/>
                <w:bCs/>
                <w:noProof/>
              </w:rPr>
              <w:t>5.</w:t>
            </w:r>
            <w:r>
              <w:rPr>
                <w:rFonts w:eastAsiaTheme="minorEastAsia"/>
                <w:noProof/>
                <w:lang w:val="en-IE" w:eastAsia="en-IE"/>
              </w:rPr>
              <w:tab/>
            </w:r>
            <w:r w:rsidRPr="00F41294">
              <w:rPr>
                <w:rStyle w:val="Hyperlink"/>
                <w:rFonts w:ascii="Times New Roman" w:hAnsi="Times New Roman" w:cs="Times New Roman"/>
                <w:b/>
                <w:bCs/>
                <w:noProof/>
              </w:rPr>
              <w:t>Particular Risk</w:t>
            </w:r>
            <w:r>
              <w:rPr>
                <w:noProof/>
                <w:webHidden/>
              </w:rPr>
              <w:tab/>
            </w:r>
            <w:r>
              <w:rPr>
                <w:noProof/>
                <w:webHidden/>
              </w:rPr>
              <w:fldChar w:fldCharType="begin"/>
            </w:r>
            <w:r>
              <w:rPr>
                <w:noProof/>
                <w:webHidden/>
              </w:rPr>
              <w:instrText xml:space="preserve"> PAGEREF _Toc206681060 \h </w:instrText>
            </w:r>
            <w:r>
              <w:rPr>
                <w:noProof/>
                <w:webHidden/>
              </w:rPr>
            </w:r>
            <w:r>
              <w:rPr>
                <w:noProof/>
                <w:webHidden/>
              </w:rPr>
              <w:fldChar w:fldCharType="separate"/>
            </w:r>
            <w:r w:rsidR="00E24D2E">
              <w:rPr>
                <w:noProof/>
                <w:webHidden/>
              </w:rPr>
              <w:t>33</w:t>
            </w:r>
            <w:r>
              <w:rPr>
                <w:noProof/>
                <w:webHidden/>
              </w:rPr>
              <w:fldChar w:fldCharType="end"/>
            </w:r>
          </w:hyperlink>
        </w:p>
        <w:p w14:paraId="16546EB1" w14:textId="40F31EB4" w:rsidR="00933C6C" w:rsidRDefault="00933C6C">
          <w:pPr>
            <w:pStyle w:val="TOC2"/>
            <w:tabs>
              <w:tab w:val="left" w:pos="960"/>
              <w:tab w:val="right" w:leader="dot" w:pos="9016"/>
            </w:tabs>
            <w:rPr>
              <w:rFonts w:eastAsiaTheme="minorEastAsia"/>
              <w:noProof/>
              <w:lang w:val="en-IE" w:eastAsia="en-IE"/>
            </w:rPr>
          </w:pPr>
          <w:hyperlink w:anchor="_Toc206681061" w:history="1">
            <w:r w:rsidRPr="00F41294">
              <w:rPr>
                <w:rStyle w:val="Hyperlink"/>
                <w:rFonts w:ascii="Times New Roman" w:hAnsi="Times New Roman" w:cs="Times New Roman"/>
                <w:b/>
                <w:bCs/>
                <w:noProof/>
              </w:rPr>
              <w:t>5.1</w:t>
            </w:r>
            <w:r>
              <w:rPr>
                <w:rFonts w:eastAsiaTheme="minorEastAsia"/>
                <w:noProof/>
                <w:lang w:val="en-IE" w:eastAsia="en-IE"/>
              </w:rPr>
              <w:tab/>
            </w:r>
            <w:r w:rsidRPr="00F41294">
              <w:rPr>
                <w:rStyle w:val="Hyperlink"/>
                <w:rFonts w:ascii="Times New Roman" w:hAnsi="Times New Roman" w:cs="Times New Roman"/>
                <w:b/>
                <w:bCs/>
                <w:noProof/>
              </w:rPr>
              <w:t>Review</w:t>
            </w:r>
            <w:r>
              <w:rPr>
                <w:noProof/>
                <w:webHidden/>
              </w:rPr>
              <w:tab/>
            </w:r>
            <w:r>
              <w:rPr>
                <w:noProof/>
                <w:webHidden/>
              </w:rPr>
              <w:fldChar w:fldCharType="begin"/>
            </w:r>
            <w:r>
              <w:rPr>
                <w:noProof/>
                <w:webHidden/>
              </w:rPr>
              <w:instrText xml:space="preserve"> PAGEREF _Toc206681061 \h </w:instrText>
            </w:r>
            <w:r>
              <w:rPr>
                <w:noProof/>
                <w:webHidden/>
              </w:rPr>
            </w:r>
            <w:r>
              <w:rPr>
                <w:noProof/>
                <w:webHidden/>
              </w:rPr>
              <w:fldChar w:fldCharType="separate"/>
            </w:r>
            <w:r w:rsidR="00E24D2E">
              <w:rPr>
                <w:noProof/>
                <w:webHidden/>
              </w:rPr>
              <w:t>33</w:t>
            </w:r>
            <w:r>
              <w:rPr>
                <w:noProof/>
                <w:webHidden/>
              </w:rPr>
              <w:fldChar w:fldCharType="end"/>
            </w:r>
          </w:hyperlink>
        </w:p>
        <w:p w14:paraId="40274B47" w14:textId="40C53426" w:rsidR="00933C6C" w:rsidRDefault="00933C6C">
          <w:pPr>
            <w:pStyle w:val="TOC2"/>
            <w:tabs>
              <w:tab w:val="left" w:pos="960"/>
              <w:tab w:val="right" w:leader="dot" w:pos="9016"/>
            </w:tabs>
            <w:rPr>
              <w:rFonts w:eastAsiaTheme="minorEastAsia"/>
              <w:noProof/>
              <w:lang w:val="en-IE" w:eastAsia="en-IE"/>
            </w:rPr>
          </w:pPr>
          <w:hyperlink w:anchor="_Toc206681062" w:history="1">
            <w:r w:rsidRPr="00F41294">
              <w:rPr>
                <w:rStyle w:val="Hyperlink"/>
                <w:rFonts w:ascii="Times New Roman" w:hAnsi="Times New Roman" w:cs="Times New Roman"/>
                <w:b/>
                <w:bCs/>
                <w:noProof/>
              </w:rPr>
              <w:t>5.2</w:t>
            </w:r>
            <w:r>
              <w:rPr>
                <w:rFonts w:eastAsiaTheme="minorEastAsia"/>
                <w:noProof/>
                <w:lang w:val="en-IE" w:eastAsia="en-IE"/>
              </w:rPr>
              <w:tab/>
            </w:r>
            <w:r w:rsidRPr="00F41294">
              <w:rPr>
                <w:rStyle w:val="Hyperlink"/>
                <w:rFonts w:ascii="Times New Roman" w:hAnsi="Times New Roman" w:cs="Times New Roman"/>
                <w:b/>
                <w:bCs/>
                <w:noProof/>
              </w:rPr>
              <w:t>The ALARP Principle</w:t>
            </w:r>
            <w:r>
              <w:rPr>
                <w:noProof/>
                <w:webHidden/>
              </w:rPr>
              <w:tab/>
            </w:r>
            <w:r>
              <w:rPr>
                <w:noProof/>
                <w:webHidden/>
              </w:rPr>
              <w:fldChar w:fldCharType="begin"/>
            </w:r>
            <w:r>
              <w:rPr>
                <w:noProof/>
                <w:webHidden/>
              </w:rPr>
              <w:instrText xml:space="preserve"> PAGEREF _Toc206681062 \h </w:instrText>
            </w:r>
            <w:r>
              <w:rPr>
                <w:noProof/>
                <w:webHidden/>
              </w:rPr>
            </w:r>
            <w:r>
              <w:rPr>
                <w:noProof/>
                <w:webHidden/>
              </w:rPr>
              <w:fldChar w:fldCharType="separate"/>
            </w:r>
            <w:r w:rsidR="00E24D2E">
              <w:rPr>
                <w:noProof/>
                <w:webHidden/>
              </w:rPr>
              <w:t>34</w:t>
            </w:r>
            <w:r>
              <w:rPr>
                <w:noProof/>
                <w:webHidden/>
              </w:rPr>
              <w:fldChar w:fldCharType="end"/>
            </w:r>
          </w:hyperlink>
        </w:p>
        <w:p w14:paraId="3E7FA781" w14:textId="6E1D115D" w:rsidR="00933C6C" w:rsidRDefault="00933C6C">
          <w:pPr>
            <w:pStyle w:val="TOC2"/>
            <w:tabs>
              <w:tab w:val="right" w:leader="dot" w:pos="9016"/>
            </w:tabs>
            <w:rPr>
              <w:rFonts w:eastAsiaTheme="minorEastAsia"/>
              <w:noProof/>
              <w:lang w:val="en-IE" w:eastAsia="en-IE"/>
            </w:rPr>
          </w:pPr>
          <w:hyperlink w:anchor="_Toc206681063" w:history="1">
            <w:r w:rsidRPr="00F41294">
              <w:rPr>
                <w:rStyle w:val="Hyperlink"/>
                <w:rFonts w:ascii="Times New Roman" w:hAnsi="Times New Roman" w:cs="Times New Roman"/>
                <w:b/>
                <w:bCs/>
                <w:noProof/>
              </w:rPr>
              <w:t>5.3 Likelihood or Probability</w:t>
            </w:r>
            <w:r>
              <w:rPr>
                <w:noProof/>
                <w:webHidden/>
              </w:rPr>
              <w:tab/>
            </w:r>
            <w:r>
              <w:rPr>
                <w:noProof/>
                <w:webHidden/>
              </w:rPr>
              <w:fldChar w:fldCharType="begin"/>
            </w:r>
            <w:r>
              <w:rPr>
                <w:noProof/>
                <w:webHidden/>
              </w:rPr>
              <w:instrText xml:space="preserve"> PAGEREF _Toc206681063 \h </w:instrText>
            </w:r>
            <w:r>
              <w:rPr>
                <w:noProof/>
                <w:webHidden/>
              </w:rPr>
            </w:r>
            <w:r>
              <w:rPr>
                <w:noProof/>
                <w:webHidden/>
              </w:rPr>
              <w:fldChar w:fldCharType="separate"/>
            </w:r>
            <w:r w:rsidR="00E24D2E">
              <w:rPr>
                <w:noProof/>
                <w:webHidden/>
              </w:rPr>
              <w:t>34</w:t>
            </w:r>
            <w:r>
              <w:rPr>
                <w:noProof/>
                <w:webHidden/>
              </w:rPr>
              <w:fldChar w:fldCharType="end"/>
            </w:r>
          </w:hyperlink>
        </w:p>
        <w:p w14:paraId="4249C8FE" w14:textId="0A53E46D" w:rsidR="00933C6C" w:rsidRDefault="00933C6C">
          <w:pPr>
            <w:pStyle w:val="TOC2"/>
            <w:tabs>
              <w:tab w:val="left" w:pos="960"/>
              <w:tab w:val="right" w:leader="dot" w:pos="9016"/>
            </w:tabs>
            <w:rPr>
              <w:rFonts w:eastAsiaTheme="minorEastAsia"/>
              <w:noProof/>
              <w:lang w:val="en-IE" w:eastAsia="en-IE"/>
            </w:rPr>
          </w:pPr>
          <w:hyperlink w:anchor="_Toc206681064" w:history="1">
            <w:r w:rsidRPr="00F41294">
              <w:rPr>
                <w:rStyle w:val="Hyperlink"/>
                <w:rFonts w:ascii="Times New Roman" w:hAnsi="Times New Roman" w:cs="Times New Roman"/>
                <w:b/>
                <w:bCs/>
                <w:noProof/>
              </w:rPr>
              <w:t>5.3</w:t>
            </w:r>
            <w:r>
              <w:rPr>
                <w:rFonts w:eastAsiaTheme="minorEastAsia"/>
                <w:noProof/>
                <w:lang w:val="en-IE" w:eastAsia="en-IE"/>
              </w:rPr>
              <w:tab/>
            </w:r>
            <w:r w:rsidRPr="00F41294">
              <w:rPr>
                <w:rStyle w:val="Hyperlink"/>
                <w:rFonts w:ascii="Times New Roman" w:hAnsi="Times New Roman" w:cs="Times New Roman"/>
                <w:b/>
                <w:bCs/>
                <w:noProof/>
              </w:rPr>
              <w:t>Consequences</w:t>
            </w:r>
            <w:r>
              <w:rPr>
                <w:noProof/>
                <w:webHidden/>
              </w:rPr>
              <w:tab/>
            </w:r>
            <w:r>
              <w:rPr>
                <w:noProof/>
                <w:webHidden/>
              </w:rPr>
              <w:fldChar w:fldCharType="begin"/>
            </w:r>
            <w:r>
              <w:rPr>
                <w:noProof/>
                <w:webHidden/>
              </w:rPr>
              <w:instrText xml:space="preserve"> PAGEREF _Toc206681064 \h </w:instrText>
            </w:r>
            <w:r>
              <w:rPr>
                <w:noProof/>
                <w:webHidden/>
              </w:rPr>
            </w:r>
            <w:r>
              <w:rPr>
                <w:noProof/>
                <w:webHidden/>
              </w:rPr>
              <w:fldChar w:fldCharType="separate"/>
            </w:r>
            <w:r w:rsidR="00E24D2E">
              <w:rPr>
                <w:noProof/>
                <w:webHidden/>
              </w:rPr>
              <w:t>34</w:t>
            </w:r>
            <w:r>
              <w:rPr>
                <w:noProof/>
                <w:webHidden/>
              </w:rPr>
              <w:fldChar w:fldCharType="end"/>
            </w:r>
          </w:hyperlink>
        </w:p>
        <w:p w14:paraId="23B09CE7" w14:textId="6AD37731" w:rsidR="00933C6C" w:rsidRDefault="00933C6C">
          <w:pPr>
            <w:pStyle w:val="TOC2"/>
            <w:tabs>
              <w:tab w:val="right" w:leader="dot" w:pos="9016"/>
            </w:tabs>
            <w:rPr>
              <w:rFonts w:eastAsiaTheme="minorEastAsia"/>
              <w:noProof/>
              <w:lang w:val="en-IE" w:eastAsia="en-IE"/>
            </w:rPr>
          </w:pPr>
          <w:hyperlink w:anchor="_Toc206681065" w:history="1">
            <w:r w:rsidRPr="00F41294">
              <w:rPr>
                <w:rStyle w:val="Hyperlink"/>
                <w:rFonts w:ascii="Times New Roman" w:hAnsi="Times New Roman" w:cs="Times New Roman"/>
                <w:b/>
                <w:bCs/>
                <w:noProof/>
              </w:rPr>
              <w:t>5.4 Calculation of Risk</w:t>
            </w:r>
            <w:r>
              <w:rPr>
                <w:noProof/>
                <w:webHidden/>
              </w:rPr>
              <w:tab/>
            </w:r>
            <w:r>
              <w:rPr>
                <w:noProof/>
                <w:webHidden/>
              </w:rPr>
              <w:fldChar w:fldCharType="begin"/>
            </w:r>
            <w:r>
              <w:rPr>
                <w:noProof/>
                <w:webHidden/>
              </w:rPr>
              <w:instrText xml:space="preserve"> PAGEREF _Toc206681065 \h </w:instrText>
            </w:r>
            <w:r>
              <w:rPr>
                <w:noProof/>
                <w:webHidden/>
              </w:rPr>
            </w:r>
            <w:r>
              <w:rPr>
                <w:noProof/>
                <w:webHidden/>
              </w:rPr>
              <w:fldChar w:fldCharType="separate"/>
            </w:r>
            <w:r w:rsidR="00E24D2E">
              <w:rPr>
                <w:noProof/>
                <w:webHidden/>
              </w:rPr>
              <w:t>36</w:t>
            </w:r>
            <w:r>
              <w:rPr>
                <w:noProof/>
                <w:webHidden/>
              </w:rPr>
              <w:fldChar w:fldCharType="end"/>
            </w:r>
          </w:hyperlink>
        </w:p>
        <w:p w14:paraId="49802195" w14:textId="3E5E9F5E" w:rsidR="00933C6C" w:rsidRDefault="00933C6C">
          <w:pPr>
            <w:pStyle w:val="TOC2"/>
            <w:tabs>
              <w:tab w:val="right" w:leader="dot" w:pos="9016"/>
            </w:tabs>
            <w:rPr>
              <w:rFonts w:eastAsiaTheme="minorEastAsia"/>
              <w:noProof/>
              <w:lang w:val="en-IE" w:eastAsia="en-IE"/>
            </w:rPr>
          </w:pPr>
          <w:hyperlink w:anchor="_Toc206681066" w:history="1">
            <w:r w:rsidRPr="00F41294">
              <w:rPr>
                <w:rStyle w:val="Hyperlink"/>
                <w:rFonts w:ascii="Times New Roman" w:hAnsi="Times New Roman" w:cs="Times New Roman"/>
                <w:b/>
                <w:bCs/>
                <w:noProof/>
              </w:rPr>
              <w:t>5.5 Assessment of Particular Risks</w:t>
            </w:r>
            <w:r>
              <w:rPr>
                <w:noProof/>
                <w:webHidden/>
              </w:rPr>
              <w:tab/>
            </w:r>
            <w:r>
              <w:rPr>
                <w:noProof/>
                <w:webHidden/>
              </w:rPr>
              <w:fldChar w:fldCharType="begin"/>
            </w:r>
            <w:r>
              <w:rPr>
                <w:noProof/>
                <w:webHidden/>
              </w:rPr>
              <w:instrText xml:space="preserve"> PAGEREF _Toc206681066 \h </w:instrText>
            </w:r>
            <w:r>
              <w:rPr>
                <w:noProof/>
                <w:webHidden/>
              </w:rPr>
            </w:r>
            <w:r>
              <w:rPr>
                <w:noProof/>
                <w:webHidden/>
              </w:rPr>
              <w:fldChar w:fldCharType="separate"/>
            </w:r>
            <w:r w:rsidR="00E24D2E">
              <w:rPr>
                <w:noProof/>
                <w:webHidden/>
              </w:rPr>
              <w:t>37</w:t>
            </w:r>
            <w:r>
              <w:rPr>
                <w:noProof/>
                <w:webHidden/>
              </w:rPr>
              <w:fldChar w:fldCharType="end"/>
            </w:r>
          </w:hyperlink>
        </w:p>
        <w:p w14:paraId="53953EE6" w14:textId="6A59AC1A" w:rsidR="00933C6C" w:rsidRDefault="00933C6C">
          <w:pPr>
            <w:pStyle w:val="TOC2"/>
            <w:tabs>
              <w:tab w:val="right" w:leader="dot" w:pos="9016"/>
            </w:tabs>
            <w:rPr>
              <w:rFonts w:eastAsiaTheme="minorEastAsia"/>
              <w:noProof/>
              <w:lang w:val="en-IE" w:eastAsia="en-IE"/>
            </w:rPr>
          </w:pPr>
          <w:hyperlink w:anchor="_Toc206681067" w:history="1">
            <w:r w:rsidRPr="00F41294">
              <w:rPr>
                <w:rStyle w:val="Hyperlink"/>
                <w:rFonts w:ascii="Times New Roman" w:hAnsi="Times New Roman" w:cs="Times New Roman"/>
                <w:b/>
                <w:bCs/>
                <w:noProof/>
              </w:rPr>
              <w:t>6.1 General</w:t>
            </w:r>
            <w:r>
              <w:rPr>
                <w:noProof/>
                <w:webHidden/>
              </w:rPr>
              <w:tab/>
            </w:r>
            <w:r>
              <w:rPr>
                <w:noProof/>
                <w:webHidden/>
              </w:rPr>
              <w:fldChar w:fldCharType="begin"/>
            </w:r>
            <w:r>
              <w:rPr>
                <w:noProof/>
                <w:webHidden/>
              </w:rPr>
              <w:instrText xml:space="preserve"> PAGEREF _Toc206681067 \h </w:instrText>
            </w:r>
            <w:r>
              <w:rPr>
                <w:noProof/>
                <w:webHidden/>
              </w:rPr>
            </w:r>
            <w:r>
              <w:rPr>
                <w:noProof/>
                <w:webHidden/>
              </w:rPr>
              <w:fldChar w:fldCharType="separate"/>
            </w:r>
            <w:r w:rsidR="00E24D2E">
              <w:rPr>
                <w:noProof/>
                <w:webHidden/>
              </w:rPr>
              <w:t>41</w:t>
            </w:r>
            <w:r>
              <w:rPr>
                <w:noProof/>
                <w:webHidden/>
              </w:rPr>
              <w:fldChar w:fldCharType="end"/>
            </w:r>
          </w:hyperlink>
        </w:p>
        <w:p w14:paraId="1F9ADB5E" w14:textId="79AB1A7C" w:rsidR="00933C6C" w:rsidRDefault="00933C6C">
          <w:pPr>
            <w:pStyle w:val="TOC3"/>
            <w:tabs>
              <w:tab w:val="right" w:leader="dot" w:pos="9016"/>
            </w:tabs>
            <w:rPr>
              <w:rFonts w:eastAsiaTheme="minorEastAsia"/>
              <w:noProof/>
              <w:lang w:val="en-IE" w:eastAsia="en-IE"/>
            </w:rPr>
          </w:pPr>
          <w:hyperlink w:anchor="_Toc206681068" w:history="1">
            <w:r w:rsidRPr="00F41294">
              <w:rPr>
                <w:rStyle w:val="Hyperlink"/>
                <w:rFonts w:ascii="Times New Roman" w:hAnsi="Times New Roman" w:cs="Times New Roman"/>
                <w:b/>
                <w:bCs/>
                <w:noProof/>
              </w:rPr>
              <w:t>6.1.1 Work at Height</w:t>
            </w:r>
            <w:r>
              <w:rPr>
                <w:noProof/>
                <w:webHidden/>
              </w:rPr>
              <w:tab/>
            </w:r>
            <w:r>
              <w:rPr>
                <w:noProof/>
                <w:webHidden/>
              </w:rPr>
              <w:fldChar w:fldCharType="begin"/>
            </w:r>
            <w:r>
              <w:rPr>
                <w:noProof/>
                <w:webHidden/>
              </w:rPr>
              <w:instrText xml:space="preserve"> PAGEREF _Toc206681068 \h </w:instrText>
            </w:r>
            <w:r>
              <w:rPr>
                <w:noProof/>
                <w:webHidden/>
              </w:rPr>
            </w:r>
            <w:r>
              <w:rPr>
                <w:noProof/>
                <w:webHidden/>
              </w:rPr>
              <w:fldChar w:fldCharType="separate"/>
            </w:r>
            <w:r w:rsidR="00E24D2E">
              <w:rPr>
                <w:noProof/>
                <w:webHidden/>
              </w:rPr>
              <w:t>41</w:t>
            </w:r>
            <w:r>
              <w:rPr>
                <w:noProof/>
                <w:webHidden/>
              </w:rPr>
              <w:fldChar w:fldCharType="end"/>
            </w:r>
          </w:hyperlink>
        </w:p>
        <w:p w14:paraId="12DE6883" w14:textId="629EF1CB" w:rsidR="00933C6C" w:rsidRDefault="00933C6C">
          <w:pPr>
            <w:pStyle w:val="TOC3"/>
            <w:tabs>
              <w:tab w:val="right" w:leader="dot" w:pos="9016"/>
            </w:tabs>
            <w:rPr>
              <w:rFonts w:eastAsiaTheme="minorEastAsia"/>
              <w:noProof/>
              <w:lang w:val="en-IE" w:eastAsia="en-IE"/>
            </w:rPr>
          </w:pPr>
          <w:hyperlink w:anchor="_Toc206681069" w:history="1">
            <w:r w:rsidRPr="00F41294">
              <w:rPr>
                <w:rStyle w:val="Hyperlink"/>
                <w:rFonts w:ascii="Times New Roman" w:hAnsi="Times New Roman" w:cs="Times New Roman"/>
                <w:b/>
                <w:bCs/>
                <w:noProof/>
              </w:rPr>
              <w:t>6.1.2 Dropped Objects</w:t>
            </w:r>
            <w:r>
              <w:rPr>
                <w:noProof/>
                <w:webHidden/>
              </w:rPr>
              <w:tab/>
            </w:r>
            <w:r>
              <w:rPr>
                <w:noProof/>
                <w:webHidden/>
              </w:rPr>
              <w:fldChar w:fldCharType="begin"/>
            </w:r>
            <w:r>
              <w:rPr>
                <w:noProof/>
                <w:webHidden/>
              </w:rPr>
              <w:instrText xml:space="preserve"> PAGEREF _Toc206681069 \h </w:instrText>
            </w:r>
            <w:r>
              <w:rPr>
                <w:noProof/>
                <w:webHidden/>
              </w:rPr>
            </w:r>
            <w:r>
              <w:rPr>
                <w:noProof/>
                <w:webHidden/>
              </w:rPr>
              <w:fldChar w:fldCharType="separate"/>
            </w:r>
            <w:r w:rsidR="00E24D2E">
              <w:rPr>
                <w:noProof/>
                <w:webHidden/>
              </w:rPr>
              <w:t>42</w:t>
            </w:r>
            <w:r>
              <w:rPr>
                <w:noProof/>
                <w:webHidden/>
              </w:rPr>
              <w:fldChar w:fldCharType="end"/>
            </w:r>
          </w:hyperlink>
        </w:p>
        <w:p w14:paraId="795C2860" w14:textId="006F0104" w:rsidR="00933C6C" w:rsidRDefault="00933C6C">
          <w:pPr>
            <w:pStyle w:val="TOC3"/>
            <w:tabs>
              <w:tab w:val="right" w:leader="dot" w:pos="9016"/>
            </w:tabs>
            <w:rPr>
              <w:rFonts w:eastAsiaTheme="minorEastAsia"/>
              <w:noProof/>
              <w:lang w:val="en-IE" w:eastAsia="en-IE"/>
            </w:rPr>
          </w:pPr>
          <w:hyperlink w:anchor="_Toc206681070" w:history="1">
            <w:r w:rsidRPr="00F41294">
              <w:rPr>
                <w:rStyle w:val="Hyperlink"/>
                <w:rFonts w:ascii="Times New Roman" w:hAnsi="Times New Roman" w:cs="Times New Roman"/>
                <w:b/>
                <w:bCs/>
                <w:noProof/>
              </w:rPr>
              <w:t>6.1.3 Mobile Elevated Work Platforms (MEWP’s)</w:t>
            </w:r>
            <w:r>
              <w:rPr>
                <w:noProof/>
                <w:webHidden/>
              </w:rPr>
              <w:tab/>
            </w:r>
            <w:r>
              <w:rPr>
                <w:noProof/>
                <w:webHidden/>
              </w:rPr>
              <w:fldChar w:fldCharType="begin"/>
            </w:r>
            <w:r>
              <w:rPr>
                <w:noProof/>
                <w:webHidden/>
              </w:rPr>
              <w:instrText xml:space="preserve"> PAGEREF _Toc206681070 \h </w:instrText>
            </w:r>
            <w:r>
              <w:rPr>
                <w:noProof/>
                <w:webHidden/>
              </w:rPr>
            </w:r>
            <w:r>
              <w:rPr>
                <w:noProof/>
                <w:webHidden/>
              </w:rPr>
              <w:fldChar w:fldCharType="separate"/>
            </w:r>
            <w:r w:rsidR="00E24D2E">
              <w:rPr>
                <w:noProof/>
                <w:webHidden/>
              </w:rPr>
              <w:t>42</w:t>
            </w:r>
            <w:r>
              <w:rPr>
                <w:noProof/>
                <w:webHidden/>
              </w:rPr>
              <w:fldChar w:fldCharType="end"/>
            </w:r>
          </w:hyperlink>
        </w:p>
        <w:p w14:paraId="5F85F351" w14:textId="71434BDE" w:rsidR="00933C6C" w:rsidRDefault="00933C6C">
          <w:pPr>
            <w:pStyle w:val="TOC3"/>
            <w:tabs>
              <w:tab w:val="right" w:leader="dot" w:pos="9016"/>
            </w:tabs>
            <w:rPr>
              <w:rFonts w:eastAsiaTheme="minorEastAsia"/>
              <w:noProof/>
              <w:lang w:val="en-IE" w:eastAsia="en-IE"/>
            </w:rPr>
          </w:pPr>
          <w:hyperlink w:anchor="_Toc206681071" w:history="1">
            <w:r w:rsidRPr="00F41294">
              <w:rPr>
                <w:rStyle w:val="Hyperlink"/>
                <w:rFonts w:ascii="Times New Roman" w:hAnsi="Times New Roman" w:cs="Times New Roman"/>
                <w:b/>
                <w:bCs/>
                <w:noProof/>
              </w:rPr>
              <w:t>6.1.4 High Voltage Overhead Powerlines</w:t>
            </w:r>
            <w:r>
              <w:rPr>
                <w:noProof/>
                <w:webHidden/>
              </w:rPr>
              <w:tab/>
            </w:r>
            <w:r>
              <w:rPr>
                <w:noProof/>
                <w:webHidden/>
              </w:rPr>
              <w:fldChar w:fldCharType="begin"/>
            </w:r>
            <w:r>
              <w:rPr>
                <w:noProof/>
                <w:webHidden/>
              </w:rPr>
              <w:instrText xml:space="preserve"> PAGEREF _Toc206681071 \h </w:instrText>
            </w:r>
            <w:r>
              <w:rPr>
                <w:noProof/>
                <w:webHidden/>
              </w:rPr>
            </w:r>
            <w:r>
              <w:rPr>
                <w:noProof/>
                <w:webHidden/>
              </w:rPr>
              <w:fldChar w:fldCharType="separate"/>
            </w:r>
            <w:r w:rsidR="00E24D2E">
              <w:rPr>
                <w:noProof/>
                <w:webHidden/>
              </w:rPr>
              <w:t>44</w:t>
            </w:r>
            <w:r>
              <w:rPr>
                <w:noProof/>
                <w:webHidden/>
              </w:rPr>
              <w:fldChar w:fldCharType="end"/>
            </w:r>
          </w:hyperlink>
        </w:p>
        <w:p w14:paraId="30D461CA" w14:textId="65B448B4" w:rsidR="00933C6C" w:rsidRDefault="00933C6C">
          <w:pPr>
            <w:pStyle w:val="TOC3"/>
            <w:tabs>
              <w:tab w:val="right" w:leader="dot" w:pos="9016"/>
            </w:tabs>
            <w:rPr>
              <w:rFonts w:eastAsiaTheme="minorEastAsia"/>
              <w:noProof/>
              <w:lang w:val="en-IE" w:eastAsia="en-IE"/>
            </w:rPr>
          </w:pPr>
          <w:hyperlink w:anchor="_Toc206681072" w:history="1">
            <w:r w:rsidRPr="00F41294">
              <w:rPr>
                <w:rStyle w:val="Hyperlink"/>
                <w:rFonts w:ascii="Times New Roman" w:hAnsi="Times New Roman" w:cs="Times New Roman"/>
                <w:b/>
                <w:bCs/>
                <w:noProof/>
              </w:rPr>
              <w:t>6.1.5 Control of Hazardous Energy (CoHE)</w:t>
            </w:r>
            <w:r>
              <w:rPr>
                <w:noProof/>
                <w:webHidden/>
              </w:rPr>
              <w:tab/>
            </w:r>
            <w:r>
              <w:rPr>
                <w:noProof/>
                <w:webHidden/>
              </w:rPr>
              <w:fldChar w:fldCharType="begin"/>
            </w:r>
            <w:r>
              <w:rPr>
                <w:noProof/>
                <w:webHidden/>
              </w:rPr>
              <w:instrText xml:space="preserve"> PAGEREF _Toc206681072 \h </w:instrText>
            </w:r>
            <w:r>
              <w:rPr>
                <w:noProof/>
                <w:webHidden/>
              </w:rPr>
            </w:r>
            <w:r>
              <w:rPr>
                <w:noProof/>
                <w:webHidden/>
              </w:rPr>
              <w:fldChar w:fldCharType="separate"/>
            </w:r>
            <w:r w:rsidR="00E24D2E">
              <w:rPr>
                <w:noProof/>
                <w:webHidden/>
              </w:rPr>
              <w:t>45</w:t>
            </w:r>
            <w:r>
              <w:rPr>
                <w:noProof/>
                <w:webHidden/>
              </w:rPr>
              <w:fldChar w:fldCharType="end"/>
            </w:r>
          </w:hyperlink>
        </w:p>
        <w:p w14:paraId="5EB8436B" w14:textId="1350B606" w:rsidR="00933C6C" w:rsidRDefault="00933C6C">
          <w:pPr>
            <w:pStyle w:val="TOC3"/>
            <w:tabs>
              <w:tab w:val="right" w:leader="dot" w:pos="9016"/>
            </w:tabs>
            <w:rPr>
              <w:rFonts w:eastAsiaTheme="minorEastAsia"/>
              <w:noProof/>
              <w:lang w:val="en-IE" w:eastAsia="en-IE"/>
            </w:rPr>
          </w:pPr>
          <w:hyperlink w:anchor="_Toc206681073" w:history="1">
            <w:r w:rsidRPr="00F41294">
              <w:rPr>
                <w:rStyle w:val="Hyperlink"/>
                <w:rFonts w:ascii="Times New Roman" w:hAnsi="Times New Roman" w:cs="Times New Roman"/>
                <w:b/>
                <w:bCs/>
                <w:noProof/>
              </w:rPr>
              <w:t>6.1.6 Electrical Hazards</w:t>
            </w:r>
            <w:r>
              <w:rPr>
                <w:noProof/>
                <w:webHidden/>
              </w:rPr>
              <w:tab/>
            </w:r>
            <w:r>
              <w:rPr>
                <w:noProof/>
                <w:webHidden/>
              </w:rPr>
              <w:fldChar w:fldCharType="begin"/>
            </w:r>
            <w:r>
              <w:rPr>
                <w:noProof/>
                <w:webHidden/>
              </w:rPr>
              <w:instrText xml:space="preserve"> PAGEREF _Toc206681073 \h </w:instrText>
            </w:r>
            <w:r>
              <w:rPr>
                <w:noProof/>
                <w:webHidden/>
              </w:rPr>
            </w:r>
            <w:r>
              <w:rPr>
                <w:noProof/>
                <w:webHidden/>
              </w:rPr>
              <w:fldChar w:fldCharType="separate"/>
            </w:r>
            <w:r w:rsidR="00E24D2E">
              <w:rPr>
                <w:noProof/>
                <w:webHidden/>
              </w:rPr>
              <w:t>45</w:t>
            </w:r>
            <w:r>
              <w:rPr>
                <w:noProof/>
                <w:webHidden/>
              </w:rPr>
              <w:fldChar w:fldCharType="end"/>
            </w:r>
          </w:hyperlink>
        </w:p>
        <w:p w14:paraId="5DFF532F" w14:textId="7F16535D" w:rsidR="00933C6C" w:rsidRDefault="00933C6C">
          <w:pPr>
            <w:pStyle w:val="TOC3"/>
            <w:tabs>
              <w:tab w:val="right" w:leader="dot" w:pos="9016"/>
            </w:tabs>
            <w:rPr>
              <w:rFonts w:eastAsiaTheme="minorEastAsia"/>
              <w:noProof/>
              <w:lang w:val="en-IE" w:eastAsia="en-IE"/>
            </w:rPr>
          </w:pPr>
          <w:hyperlink w:anchor="_Toc206681074" w:history="1">
            <w:r w:rsidRPr="00F41294">
              <w:rPr>
                <w:rStyle w:val="Hyperlink"/>
                <w:rFonts w:ascii="Times New Roman" w:hAnsi="Times New Roman" w:cs="Times New Roman"/>
                <w:b/>
                <w:bCs/>
                <w:noProof/>
              </w:rPr>
              <w:t>6.1.7 Temporary Electricity Supplies.</w:t>
            </w:r>
            <w:r>
              <w:rPr>
                <w:noProof/>
                <w:webHidden/>
              </w:rPr>
              <w:tab/>
            </w:r>
            <w:r>
              <w:rPr>
                <w:noProof/>
                <w:webHidden/>
              </w:rPr>
              <w:fldChar w:fldCharType="begin"/>
            </w:r>
            <w:r>
              <w:rPr>
                <w:noProof/>
                <w:webHidden/>
              </w:rPr>
              <w:instrText xml:space="preserve"> PAGEREF _Toc206681074 \h </w:instrText>
            </w:r>
            <w:r>
              <w:rPr>
                <w:noProof/>
                <w:webHidden/>
              </w:rPr>
            </w:r>
            <w:r>
              <w:rPr>
                <w:noProof/>
                <w:webHidden/>
              </w:rPr>
              <w:fldChar w:fldCharType="separate"/>
            </w:r>
            <w:r w:rsidR="00E24D2E">
              <w:rPr>
                <w:noProof/>
                <w:webHidden/>
              </w:rPr>
              <w:t>46</w:t>
            </w:r>
            <w:r>
              <w:rPr>
                <w:noProof/>
                <w:webHidden/>
              </w:rPr>
              <w:fldChar w:fldCharType="end"/>
            </w:r>
          </w:hyperlink>
        </w:p>
        <w:p w14:paraId="272720D2" w14:textId="22AE6BF8" w:rsidR="00933C6C" w:rsidRDefault="00933C6C">
          <w:pPr>
            <w:pStyle w:val="TOC3"/>
            <w:tabs>
              <w:tab w:val="right" w:leader="dot" w:pos="9016"/>
            </w:tabs>
            <w:rPr>
              <w:rFonts w:eastAsiaTheme="minorEastAsia"/>
              <w:noProof/>
              <w:lang w:val="en-IE" w:eastAsia="en-IE"/>
            </w:rPr>
          </w:pPr>
          <w:hyperlink w:anchor="_Toc206681075" w:history="1">
            <w:r w:rsidRPr="00F41294">
              <w:rPr>
                <w:rStyle w:val="Hyperlink"/>
                <w:rFonts w:ascii="Times New Roman" w:hAnsi="Times New Roman" w:cs="Times New Roman"/>
                <w:b/>
                <w:bCs/>
                <w:noProof/>
              </w:rPr>
              <w:t>6.1.8 Safe Operation of Vehicles &amp; Mobile Equipment</w:t>
            </w:r>
            <w:r>
              <w:rPr>
                <w:noProof/>
                <w:webHidden/>
              </w:rPr>
              <w:tab/>
            </w:r>
            <w:r>
              <w:rPr>
                <w:noProof/>
                <w:webHidden/>
              </w:rPr>
              <w:fldChar w:fldCharType="begin"/>
            </w:r>
            <w:r>
              <w:rPr>
                <w:noProof/>
                <w:webHidden/>
              </w:rPr>
              <w:instrText xml:space="preserve"> PAGEREF _Toc206681075 \h </w:instrText>
            </w:r>
            <w:r>
              <w:rPr>
                <w:noProof/>
                <w:webHidden/>
              </w:rPr>
            </w:r>
            <w:r>
              <w:rPr>
                <w:noProof/>
                <w:webHidden/>
              </w:rPr>
              <w:fldChar w:fldCharType="separate"/>
            </w:r>
            <w:r w:rsidR="00E24D2E">
              <w:rPr>
                <w:noProof/>
                <w:webHidden/>
              </w:rPr>
              <w:t>47</w:t>
            </w:r>
            <w:r>
              <w:rPr>
                <w:noProof/>
                <w:webHidden/>
              </w:rPr>
              <w:fldChar w:fldCharType="end"/>
            </w:r>
          </w:hyperlink>
        </w:p>
        <w:p w14:paraId="2322DD9A" w14:textId="3ADBFDBC" w:rsidR="00933C6C" w:rsidRDefault="00933C6C">
          <w:pPr>
            <w:pStyle w:val="TOC3"/>
            <w:tabs>
              <w:tab w:val="right" w:leader="dot" w:pos="9016"/>
            </w:tabs>
            <w:rPr>
              <w:rFonts w:eastAsiaTheme="minorEastAsia"/>
              <w:noProof/>
              <w:lang w:val="en-IE" w:eastAsia="en-IE"/>
            </w:rPr>
          </w:pPr>
          <w:hyperlink w:anchor="_Toc206681076" w:history="1">
            <w:r w:rsidRPr="00F41294">
              <w:rPr>
                <w:rStyle w:val="Hyperlink"/>
                <w:rFonts w:ascii="Times New Roman" w:hAnsi="Times New Roman" w:cs="Times New Roman"/>
                <w:noProof/>
              </w:rPr>
              <w:t>6.1.9 Plant Machinery &amp; Work Equipment.</w:t>
            </w:r>
            <w:r>
              <w:rPr>
                <w:noProof/>
                <w:webHidden/>
              </w:rPr>
              <w:tab/>
            </w:r>
            <w:r>
              <w:rPr>
                <w:noProof/>
                <w:webHidden/>
              </w:rPr>
              <w:fldChar w:fldCharType="begin"/>
            </w:r>
            <w:r>
              <w:rPr>
                <w:noProof/>
                <w:webHidden/>
              </w:rPr>
              <w:instrText xml:space="preserve"> PAGEREF _Toc206681076 \h </w:instrText>
            </w:r>
            <w:r>
              <w:rPr>
                <w:noProof/>
                <w:webHidden/>
              </w:rPr>
            </w:r>
            <w:r>
              <w:rPr>
                <w:noProof/>
                <w:webHidden/>
              </w:rPr>
              <w:fldChar w:fldCharType="separate"/>
            </w:r>
            <w:r w:rsidR="00E24D2E">
              <w:rPr>
                <w:noProof/>
                <w:webHidden/>
              </w:rPr>
              <w:t>47</w:t>
            </w:r>
            <w:r>
              <w:rPr>
                <w:noProof/>
                <w:webHidden/>
              </w:rPr>
              <w:fldChar w:fldCharType="end"/>
            </w:r>
          </w:hyperlink>
        </w:p>
        <w:p w14:paraId="0B9C1119" w14:textId="710CDE28" w:rsidR="00933C6C" w:rsidRDefault="00933C6C">
          <w:pPr>
            <w:pStyle w:val="TOC2"/>
            <w:tabs>
              <w:tab w:val="right" w:leader="dot" w:pos="9016"/>
            </w:tabs>
            <w:rPr>
              <w:rFonts w:eastAsiaTheme="minorEastAsia"/>
              <w:noProof/>
              <w:lang w:val="en-IE" w:eastAsia="en-IE"/>
            </w:rPr>
          </w:pPr>
          <w:hyperlink w:anchor="_Toc206681077" w:history="1">
            <w:r w:rsidRPr="00F41294">
              <w:rPr>
                <w:rStyle w:val="Hyperlink"/>
                <w:rFonts w:ascii="Times New Roman" w:hAnsi="Times New Roman" w:cs="Times New Roman"/>
                <w:b/>
                <w:bCs/>
                <w:noProof/>
              </w:rPr>
              <w:t>7. Safety Documentation</w:t>
            </w:r>
            <w:r>
              <w:rPr>
                <w:noProof/>
                <w:webHidden/>
              </w:rPr>
              <w:tab/>
            </w:r>
            <w:r>
              <w:rPr>
                <w:noProof/>
                <w:webHidden/>
              </w:rPr>
              <w:fldChar w:fldCharType="begin"/>
            </w:r>
            <w:r>
              <w:rPr>
                <w:noProof/>
                <w:webHidden/>
              </w:rPr>
              <w:instrText xml:space="preserve"> PAGEREF _Toc206681077 \h </w:instrText>
            </w:r>
            <w:r>
              <w:rPr>
                <w:noProof/>
                <w:webHidden/>
              </w:rPr>
            </w:r>
            <w:r>
              <w:rPr>
                <w:noProof/>
                <w:webHidden/>
              </w:rPr>
              <w:fldChar w:fldCharType="separate"/>
            </w:r>
            <w:r w:rsidR="00E24D2E">
              <w:rPr>
                <w:noProof/>
                <w:webHidden/>
              </w:rPr>
              <w:t>49</w:t>
            </w:r>
            <w:r>
              <w:rPr>
                <w:noProof/>
                <w:webHidden/>
              </w:rPr>
              <w:fldChar w:fldCharType="end"/>
            </w:r>
          </w:hyperlink>
        </w:p>
        <w:p w14:paraId="7D48AFBD" w14:textId="234E6577" w:rsidR="00933C6C" w:rsidRDefault="00933C6C">
          <w:pPr>
            <w:pStyle w:val="TOC2"/>
            <w:tabs>
              <w:tab w:val="right" w:leader="dot" w:pos="9016"/>
            </w:tabs>
            <w:rPr>
              <w:rFonts w:eastAsiaTheme="minorEastAsia"/>
              <w:noProof/>
              <w:lang w:val="en-IE" w:eastAsia="en-IE"/>
            </w:rPr>
          </w:pPr>
          <w:hyperlink w:anchor="_Toc206681078" w:history="1">
            <w:r w:rsidRPr="00F41294">
              <w:rPr>
                <w:rStyle w:val="Hyperlink"/>
                <w:rFonts w:ascii="Times New Roman" w:eastAsiaTheme="majorEastAsia" w:hAnsi="Times New Roman" w:cs="Times New Roman"/>
                <w:b/>
                <w:bCs/>
                <w:noProof/>
              </w:rPr>
              <w:t>7.1 Pre-Commencement</w:t>
            </w:r>
            <w:r>
              <w:rPr>
                <w:noProof/>
                <w:webHidden/>
              </w:rPr>
              <w:tab/>
            </w:r>
            <w:r>
              <w:rPr>
                <w:noProof/>
                <w:webHidden/>
              </w:rPr>
              <w:fldChar w:fldCharType="begin"/>
            </w:r>
            <w:r>
              <w:rPr>
                <w:noProof/>
                <w:webHidden/>
              </w:rPr>
              <w:instrText xml:space="preserve"> PAGEREF _Toc206681078 \h </w:instrText>
            </w:r>
            <w:r>
              <w:rPr>
                <w:noProof/>
                <w:webHidden/>
              </w:rPr>
            </w:r>
            <w:r>
              <w:rPr>
                <w:noProof/>
                <w:webHidden/>
              </w:rPr>
              <w:fldChar w:fldCharType="separate"/>
            </w:r>
            <w:r w:rsidR="00E24D2E">
              <w:rPr>
                <w:noProof/>
                <w:webHidden/>
              </w:rPr>
              <w:t>49</w:t>
            </w:r>
            <w:r>
              <w:rPr>
                <w:noProof/>
                <w:webHidden/>
              </w:rPr>
              <w:fldChar w:fldCharType="end"/>
            </w:r>
          </w:hyperlink>
        </w:p>
        <w:p w14:paraId="688AE6AF" w14:textId="718AC68D" w:rsidR="00933C6C" w:rsidRDefault="00933C6C">
          <w:pPr>
            <w:pStyle w:val="TOC2"/>
            <w:tabs>
              <w:tab w:val="right" w:leader="dot" w:pos="9016"/>
            </w:tabs>
            <w:rPr>
              <w:rFonts w:eastAsiaTheme="minorEastAsia"/>
              <w:noProof/>
              <w:lang w:val="en-IE" w:eastAsia="en-IE"/>
            </w:rPr>
          </w:pPr>
          <w:hyperlink w:anchor="_Toc206681079" w:history="1">
            <w:r w:rsidRPr="00F41294">
              <w:rPr>
                <w:rStyle w:val="Hyperlink"/>
                <w:rFonts w:ascii="Times New Roman" w:eastAsiaTheme="majorEastAsia" w:hAnsi="Times New Roman" w:cs="Times New Roman"/>
                <w:b/>
                <w:bCs/>
                <w:noProof/>
              </w:rPr>
              <w:t>7.2 File on site</w:t>
            </w:r>
            <w:r>
              <w:rPr>
                <w:noProof/>
                <w:webHidden/>
              </w:rPr>
              <w:tab/>
            </w:r>
            <w:r>
              <w:rPr>
                <w:noProof/>
                <w:webHidden/>
              </w:rPr>
              <w:fldChar w:fldCharType="begin"/>
            </w:r>
            <w:r>
              <w:rPr>
                <w:noProof/>
                <w:webHidden/>
              </w:rPr>
              <w:instrText xml:space="preserve"> PAGEREF _Toc206681079 \h </w:instrText>
            </w:r>
            <w:r>
              <w:rPr>
                <w:noProof/>
                <w:webHidden/>
              </w:rPr>
            </w:r>
            <w:r>
              <w:rPr>
                <w:noProof/>
                <w:webHidden/>
              </w:rPr>
              <w:fldChar w:fldCharType="separate"/>
            </w:r>
            <w:r w:rsidR="00E24D2E">
              <w:rPr>
                <w:noProof/>
                <w:webHidden/>
              </w:rPr>
              <w:t>49</w:t>
            </w:r>
            <w:r>
              <w:rPr>
                <w:noProof/>
                <w:webHidden/>
              </w:rPr>
              <w:fldChar w:fldCharType="end"/>
            </w:r>
          </w:hyperlink>
        </w:p>
        <w:p w14:paraId="33C0BFAF" w14:textId="5C1973EE" w:rsidR="00933C6C" w:rsidRDefault="00933C6C">
          <w:pPr>
            <w:pStyle w:val="TOC2"/>
            <w:tabs>
              <w:tab w:val="right" w:leader="dot" w:pos="9016"/>
            </w:tabs>
            <w:rPr>
              <w:rFonts w:eastAsiaTheme="minorEastAsia"/>
              <w:noProof/>
              <w:lang w:val="en-IE" w:eastAsia="en-IE"/>
            </w:rPr>
          </w:pPr>
          <w:hyperlink w:anchor="_Toc206681080" w:history="1">
            <w:r w:rsidRPr="00F41294">
              <w:rPr>
                <w:rStyle w:val="Hyperlink"/>
                <w:rFonts w:ascii="Times New Roman" w:hAnsi="Times New Roman" w:cs="Times New Roman"/>
                <w:b/>
                <w:bCs/>
                <w:noProof/>
              </w:rPr>
              <w:t>8. Emergencies</w:t>
            </w:r>
            <w:r>
              <w:rPr>
                <w:noProof/>
                <w:webHidden/>
              </w:rPr>
              <w:tab/>
            </w:r>
            <w:r>
              <w:rPr>
                <w:noProof/>
                <w:webHidden/>
              </w:rPr>
              <w:fldChar w:fldCharType="begin"/>
            </w:r>
            <w:r>
              <w:rPr>
                <w:noProof/>
                <w:webHidden/>
              </w:rPr>
              <w:instrText xml:space="preserve"> PAGEREF _Toc206681080 \h </w:instrText>
            </w:r>
            <w:r>
              <w:rPr>
                <w:noProof/>
                <w:webHidden/>
              </w:rPr>
            </w:r>
            <w:r>
              <w:rPr>
                <w:noProof/>
                <w:webHidden/>
              </w:rPr>
              <w:fldChar w:fldCharType="separate"/>
            </w:r>
            <w:r w:rsidR="00E24D2E">
              <w:rPr>
                <w:noProof/>
                <w:webHidden/>
              </w:rPr>
              <w:t>50</w:t>
            </w:r>
            <w:r>
              <w:rPr>
                <w:noProof/>
                <w:webHidden/>
              </w:rPr>
              <w:fldChar w:fldCharType="end"/>
            </w:r>
          </w:hyperlink>
        </w:p>
        <w:p w14:paraId="04867CF0" w14:textId="1A5FEA8A" w:rsidR="00933C6C" w:rsidRDefault="00933C6C">
          <w:pPr>
            <w:pStyle w:val="TOC2"/>
            <w:tabs>
              <w:tab w:val="right" w:leader="dot" w:pos="9016"/>
            </w:tabs>
            <w:rPr>
              <w:rFonts w:eastAsiaTheme="minorEastAsia"/>
              <w:noProof/>
              <w:lang w:val="en-IE" w:eastAsia="en-IE"/>
            </w:rPr>
          </w:pPr>
          <w:hyperlink w:anchor="_Toc206681081" w:history="1">
            <w:r w:rsidRPr="00F41294">
              <w:rPr>
                <w:rStyle w:val="Hyperlink"/>
                <w:rFonts w:ascii="Times New Roman" w:eastAsiaTheme="majorEastAsia" w:hAnsi="Times New Roman" w:cs="Times New Roman"/>
                <w:b/>
                <w:bCs/>
                <w:noProof/>
              </w:rPr>
              <w:t>8.1 Emergency Numbers</w:t>
            </w:r>
            <w:r>
              <w:rPr>
                <w:noProof/>
                <w:webHidden/>
              </w:rPr>
              <w:tab/>
            </w:r>
            <w:r>
              <w:rPr>
                <w:noProof/>
                <w:webHidden/>
              </w:rPr>
              <w:fldChar w:fldCharType="begin"/>
            </w:r>
            <w:r>
              <w:rPr>
                <w:noProof/>
                <w:webHidden/>
              </w:rPr>
              <w:instrText xml:space="preserve"> PAGEREF _Toc206681081 \h </w:instrText>
            </w:r>
            <w:r>
              <w:rPr>
                <w:noProof/>
                <w:webHidden/>
              </w:rPr>
            </w:r>
            <w:r>
              <w:rPr>
                <w:noProof/>
                <w:webHidden/>
              </w:rPr>
              <w:fldChar w:fldCharType="separate"/>
            </w:r>
            <w:r w:rsidR="00E24D2E">
              <w:rPr>
                <w:noProof/>
                <w:webHidden/>
              </w:rPr>
              <w:t>50</w:t>
            </w:r>
            <w:r>
              <w:rPr>
                <w:noProof/>
                <w:webHidden/>
              </w:rPr>
              <w:fldChar w:fldCharType="end"/>
            </w:r>
          </w:hyperlink>
        </w:p>
        <w:p w14:paraId="3673A6EE" w14:textId="05E36789" w:rsidR="00933C6C" w:rsidRDefault="00933C6C">
          <w:pPr>
            <w:pStyle w:val="TOC2"/>
            <w:tabs>
              <w:tab w:val="right" w:leader="dot" w:pos="9016"/>
            </w:tabs>
            <w:rPr>
              <w:rFonts w:eastAsiaTheme="minorEastAsia"/>
              <w:noProof/>
              <w:lang w:val="en-IE" w:eastAsia="en-IE"/>
            </w:rPr>
          </w:pPr>
          <w:hyperlink w:anchor="_Toc206681082" w:history="1">
            <w:r w:rsidRPr="00F41294">
              <w:rPr>
                <w:rStyle w:val="Hyperlink"/>
                <w:rFonts w:ascii="Times New Roman" w:hAnsi="Times New Roman" w:cs="Times New Roman"/>
                <w:b/>
                <w:bCs/>
                <w:noProof/>
              </w:rPr>
              <w:t>9. AF1</w:t>
            </w:r>
            <w:r>
              <w:rPr>
                <w:noProof/>
                <w:webHidden/>
              </w:rPr>
              <w:tab/>
            </w:r>
            <w:r>
              <w:rPr>
                <w:noProof/>
                <w:webHidden/>
              </w:rPr>
              <w:fldChar w:fldCharType="begin"/>
            </w:r>
            <w:r>
              <w:rPr>
                <w:noProof/>
                <w:webHidden/>
              </w:rPr>
              <w:instrText xml:space="preserve"> PAGEREF _Toc206681082 \h </w:instrText>
            </w:r>
            <w:r>
              <w:rPr>
                <w:noProof/>
                <w:webHidden/>
              </w:rPr>
            </w:r>
            <w:r>
              <w:rPr>
                <w:noProof/>
                <w:webHidden/>
              </w:rPr>
              <w:fldChar w:fldCharType="separate"/>
            </w:r>
            <w:r w:rsidR="00E24D2E">
              <w:rPr>
                <w:noProof/>
                <w:webHidden/>
              </w:rPr>
              <w:t>51</w:t>
            </w:r>
            <w:r>
              <w:rPr>
                <w:noProof/>
                <w:webHidden/>
              </w:rPr>
              <w:fldChar w:fldCharType="end"/>
            </w:r>
          </w:hyperlink>
        </w:p>
        <w:p w14:paraId="4D321CE3" w14:textId="0DD7C497" w:rsidR="00D030A2" w:rsidRPr="00C4333E" w:rsidRDefault="00D030A2">
          <w:pPr>
            <w:rPr>
              <w:rFonts w:ascii="Times New Roman" w:hAnsi="Times New Roman" w:cs="Times New Roman"/>
            </w:rPr>
          </w:pPr>
          <w:r w:rsidRPr="00C4333E">
            <w:rPr>
              <w:rFonts w:ascii="Times New Roman" w:hAnsi="Times New Roman" w:cs="Times New Roman"/>
              <w:b/>
              <w:bCs/>
              <w:noProof/>
            </w:rPr>
            <w:fldChar w:fldCharType="end"/>
          </w:r>
        </w:p>
      </w:sdtContent>
    </w:sdt>
    <w:p w14:paraId="25852551" w14:textId="77777777" w:rsidR="0056010F" w:rsidRPr="00C4333E" w:rsidRDefault="0056010F" w:rsidP="002769AB">
      <w:pPr>
        <w:tabs>
          <w:tab w:val="left" w:pos="3560"/>
        </w:tabs>
        <w:spacing w:line="276" w:lineRule="auto"/>
        <w:jc w:val="both"/>
        <w:rPr>
          <w:rFonts w:ascii="Times New Roman" w:hAnsi="Times New Roman" w:cs="Times New Roman"/>
        </w:rPr>
      </w:pPr>
    </w:p>
    <w:p w14:paraId="017AC795" w14:textId="77777777" w:rsidR="0056010F" w:rsidRPr="00C4333E" w:rsidRDefault="0056010F" w:rsidP="002769AB">
      <w:pPr>
        <w:tabs>
          <w:tab w:val="left" w:pos="3560"/>
        </w:tabs>
        <w:spacing w:line="276" w:lineRule="auto"/>
        <w:jc w:val="both"/>
        <w:rPr>
          <w:rFonts w:ascii="Times New Roman" w:hAnsi="Times New Roman" w:cs="Times New Roman"/>
        </w:rPr>
      </w:pPr>
    </w:p>
    <w:p w14:paraId="725E08CA" w14:textId="77777777" w:rsidR="0056010F" w:rsidRPr="00C4333E" w:rsidRDefault="0056010F" w:rsidP="002769AB">
      <w:pPr>
        <w:tabs>
          <w:tab w:val="left" w:pos="3560"/>
        </w:tabs>
        <w:spacing w:line="276" w:lineRule="auto"/>
        <w:jc w:val="both"/>
        <w:rPr>
          <w:rFonts w:ascii="Times New Roman" w:hAnsi="Times New Roman" w:cs="Times New Roman"/>
        </w:rPr>
      </w:pPr>
    </w:p>
    <w:p w14:paraId="11FBB187" w14:textId="77777777" w:rsidR="0056010F" w:rsidRPr="00C4333E" w:rsidRDefault="0056010F" w:rsidP="002769AB">
      <w:pPr>
        <w:tabs>
          <w:tab w:val="left" w:pos="3560"/>
        </w:tabs>
        <w:spacing w:line="276" w:lineRule="auto"/>
        <w:jc w:val="both"/>
        <w:rPr>
          <w:rFonts w:ascii="Times New Roman" w:hAnsi="Times New Roman" w:cs="Times New Roman"/>
        </w:rPr>
      </w:pPr>
    </w:p>
    <w:p w14:paraId="57C1D9FB" w14:textId="77777777" w:rsidR="0056010F" w:rsidRPr="00C4333E" w:rsidRDefault="0056010F" w:rsidP="002769AB">
      <w:pPr>
        <w:tabs>
          <w:tab w:val="left" w:pos="3560"/>
        </w:tabs>
        <w:spacing w:line="276" w:lineRule="auto"/>
        <w:jc w:val="both"/>
        <w:rPr>
          <w:rFonts w:ascii="Times New Roman" w:hAnsi="Times New Roman" w:cs="Times New Roman"/>
        </w:rPr>
      </w:pPr>
    </w:p>
    <w:p w14:paraId="66278BD5" w14:textId="77777777" w:rsidR="0056010F" w:rsidRPr="00C4333E" w:rsidRDefault="0056010F" w:rsidP="002769AB">
      <w:pPr>
        <w:tabs>
          <w:tab w:val="left" w:pos="3560"/>
        </w:tabs>
        <w:spacing w:line="276" w:lineRule="auto"/>
        <w:jc w:val="both"/>
        <w:rPr>
          <w:rFonts w:ascii="Times New Roman" w:hAnsi="Times New Roman" w:cs="Times New Roman"/>
        </w:rPr>
      </w:pPr>
    </w:p>
    <w:p w14:paraId="3D24D44A" w14:textId="77777777" w:rsidR="0056010F" w:rsidRPr="00C4333E" w:rsidRDefault="0056010F" w:rsidP="002769AB">
      <w:pPr>
        <w:tabs>
          <w:tab w:val="left" w:pos="3560"/>
        </w:tabs>
        <w:spacing w:line="276" w:lineRule="auto"/>
        <w:jc w:val="both"/>
        <w:rPr>
          <w:rFonts w:ascii="Times New Roman" w:hAnsi="Times New Roman" w:cs="Times New Roman"/>
        </w:rPr>
      </w:pPr>
    </w:p>
    <w:p w14:paraId="69D1A04D" w14:textId="77777777" w:rsidR="006A45DD" w:rsidRPr="00C4333E" w:rsidRDefault="006A45DD" w:rsidP="002769AB">
      <w:pPr>
        <w:pStyle w:val="Heading1"/>
        <w:numPr>
          <w:ilvl w:val="0"/>
          <w:numId w:val="1"/>
        </w:numPr>
        <w:shd w:val="clear" w:color="auto" w:fill="F2F2F2" w:themeFill="background1" w:themeFillShade="F2"/>
        <w:spacing w:line="276" w:lineRule="auto"/>
        <w:jc w:val="both"/>
        <w:rPr>
          <w:rFonts w:ascii="Times New Roman" w:hAnsi="Times New Roman" w:cs="Times New Roman"/>
          <w:b/>
          <w:bCs/>
          <w:color w:val="00007A"/>
          <w:sz w:val="32"/>
          <w:szCs w:val="32"/>
        </w:rPr>
      </w:pPr>
      <w:bookmarkStart w:id="2" w:name="_Toc201668619"/>
      <w:bookmarkStart w:id="3" w:name="_Toc206681008"/>
      <w:r w:rsidRPr="00C4333E">
        <w:rPr>
          <w:rFonts w:ascii="Times New Roman" w:hAnsi="Times New Roman" w:cs="Times New Roman"/>
          <w:b/>
          <w:bCs/>
          <w:color w:val="00007A"/>
          <w:sz w:val="32"/>
          <w:szCs w:val="32"/>
        </w:rPr>
        <w:lastRenderedPageBreak/>
        <w:t>Project General Information</w:t>
      </w:r>
      <w:bookmarkEnd w:id="2"/>
      <w:bookmarkEnd w:id="3"/>
    </w:p>
    <w:p w14:paraId="29FF8FE0" w14:textId="5C7A7462" w:rsidR="006A45DD" w:rsidRPr="00C4333E" w:rsidRDefault="006A45DD" w:rsidP="00B233D4">
      <w:pPr>
        <w:pStyle w:val="Heading2"/>
        <w:numPr>
          <w:ilvl w:val="1"/>
          <w:numId w:val="2"/>
        </w:numPr>
        <w:spacing w:line="276" w:lineRule="auto"/>
        <w:jc w:val="both"/>
        <w:rPr>
          <w:rFonts w:ascii="Times New Roman" w:hAnsi="Times New Roman" w:cs="Times New Roman"/>
          <w:b/>
          <w:bCs/>
          <w:color w:val="auto"/>
          <w:sz w:val="28"/>
          <w:szCs w:val="28"/>
        </w:rPr>
      </w:pPr>
      <w:bookmarkStart w:id="4" w:name="_Toc201668620"/>
      <w:bookmarkStart w:id="5" w:name="_Toc206681009"/>
      <w:r w:rsidRPr="00C4333E">
        <w:rPr>
          <w:rFonts w:ascii="Times New Roman" w:hAnsi="Times New Roman" w:cs="Times New Roman"/>
          <w:b/>
          <w:bCs/>
          <w:color w:val="auto"/>
          <w:sz w:val="28"/>
          <w:szCs w:val="28"/>
        </w:rPr>
        <w:t>Introduction</w:t>
      </w:r>
      <w:bookmarkEnd w:id="4"/>
      <w:bookmarkEnd w:id="5"/>
    </w:p>
    <w:p w14:paraId="6A0528A4" w14:textId="77777777" w:rsidR="00AA60A4" w:rsidRPr="00AA60A4" w:rsidRDefault="00AA60A4" w:rsidP="00AA60A4">
      <w:pPr>
        <w:spacing w:line="276" w:lineRule="auto"/>
        <w:jc w:val="both"/>
        <w:rPr>
          <w:rFonts w:ascii="Times New Roman" w:hAnsi="Times New Roman" w:cs="Times New Roman"/>
        </w:rPr>
      </w:pPr>
      <w:r w:rsidRPr="00AA60A4">
        <w:rPr>
          <w:rFonts w:ascii="Times New Roman" w:hAnsi="Times New Roman" w:cs="Times New Roman"/>
        </w:rPr>
        <w:t>This Preliminary Health and Safety Plan (PHSP) has been prepared in compliance with Regulation 12 of the Safety, Health and Welfare at Work (Construction) Regulations 2013 (S.I. No. 291 of 2013), as amended, and in accordance with the accompanying Guidelines published by the Health and Safety Authority (HSA).</w:t>
      </w:r>
    </w:p>
    <w:p w14:paraId="62F51CD4" w14:textId="77777777" w:rsidR="00AA60A4" w:rsidRPr="00AA60A4" w:rsidRDefault="00AA60A4" w:rsidP="00AA60A4">
      <w:pPr>
        <w:spacing w:line="276" w:lineRule="auto"/>
        <w:jc w:val="both"/>
        <w:rPr>
          <w:rFonts w:ascii="Times New Roman" w:hAnsi="Times New Roman" w:cs="Times New Roman"/>
        </w:rPr>
      </w:pPr>
      <w:r w:rsidRPr="00AA60A4">
        <w:rPr>
          <w:rFonts w:ascii="Times New Roman" w:hAnsi="Times New Roman" w:cs="Times New Roman"/>
        </w:rPr>
        <w:t>The PHSP outlines health and safety considerations identified during the design process and sets out key project-specific risks and control measures that must be considered by all contractors tendering for the works. It serves to inform the planning, organisation, coordination, and control of construction activities to ensure the health and safety of all persons involved in the project.</w:t>
      </w:r>
    </w:p>
    <w:p w14:paraId="705FD784" w14:textId="0E08AFE4" w:rsidR="00AA60A4" w:rsidRPr="00AA60A4" w:rsidRDefault="00AA60A4" w:rsidP="00AA60A4">
      <w:pPr>
        <w:spacing w:line="276" w:lineRule="auto"/>
        <w:jc w:val="both"/>
        <w:rPr>
          <w:rFonts w:ascii="Times New Roman" w:hAnsi="Times New Roman" w:cs="Times New Roman"/>
        </w:rPr>
      </w:pPr>
      <w:r w:rsidRPr="00AA60A4">
        <w:rPr>
          <w:rFonts w:ascii="Times New Roman" w:hAnsi="Times New Roman" w:cs="Times New Roman"/>
        </w:rPr>
        <w:t>This document has been prepared by Holland Consulting</w:t>
      </w:r>
      <w:r w:rsidR="000D4055">
        <w:rPr>
          <w:rFonts w:ascii="Times New Roman" w:hAnsi="Times New Roman" w:cs="Times New Roman"/>
        </w:rPr>
        <w:t xml:space="preserve">, </w:t>
      </w:r>
      <w:r w:rsidRPr="00AA60A4">
        <w:rPr>
          <w:rFonts w:ascii="Times New Roman" w:hAnsi="Times New Roman" w:cs="Times New Roman"/>
        </w:rPr>
        <w:t>following a request by the Client. As part of the development of this plan, site visits were undertaken to assess existing conditions and potential hazards.</w:t>
      </w:r>
    </w:p>
    <w:p w14:paraId="27DBCF60" w14:textId="77777777" w:rsidR="00AA60A4" w:rsidRPr="00AA60A4" w:rsidRDefault="00AA60A4" w:rsidP="00AA60A4">
      <w:pPr>
        <w:spacing w:line="276" w:lineRule="auto"/>
        <w:jc w:val="both"/>
        <w:rPr>
          <w:rFonts w:ascii="Times New Roman" w:hAnsi="Times New Roman" w:cs="Times New Roman"/>
        </w:rPr>
      </w:pPr>
      <w:r w:rsidRPr="00AA60A4">
        <w:rPr>
          <w:rFonts w:ascii="Times New Roman" w:hAnsi="Times New Roman" w:cs="Times New Roman"/>
        </w:rPr>
        <w:t>It is the Client’s intention that the project be designed and executed to eliminate hazards where reasonably practicable, and to reduce residual risks to an acceptable level for all persons involved in the construction, future use, maintenance, and eventual decommissioning of the facility, in full compliance with applicable health and safety legislation.</w:t>
      </w:r>
    </w:p>
    <w:p w14:paraId="36AF696C" w14:textId="77777777" w:rsidR="00AA60A4" w:rsidRPr="00AA60A4" w:rsidRDefault="00AA60A4" w:rsidP="00AA60A4">
      <w:pPr>
        <w:spacing w:line="276" w:lineRule="auto"/>
        <w:jc w:val="both"/>
        <w:rPr>
          <w:rFonts w:ascii="Times New Roman" w:hAnsi="Times New Roman" w:cs="Times New Roman"/>
        </w:rPr>
      </w:pPr>
      <w:r w:rsidRPr="00AA60A4">
        <w:rPr>
          <w:rFonts w:ascii="Times New Roman" w:hAnsi="Times New Roman" w:cs="Times New Roman"/>
        </w:rPr>
        <w:t>This document must be taken account of in the development of a comprehensive Construction Stage Safety and Health Plan, by the Project Supervisor for the Construction Stage (PSCS), before commencement of site works. All designers, consultants, and contractors have a statutory obligation to cooperate with the PSDP and PSCS by providing all relevant information necessary to update and maintain this plan throughout the project lifecycle.</w:t>
      </w:r>
    </w:p>
    <w:p w14:paraId="7A6725F0" w14:textId="77777777" w:rsidR="006A45DD" w:rsidRPr="00C4333E" w:rsidRDefault="006A45DD" w:rsidP="002769AB">
      <w:pPr>
        <w:spacing w:line="276" w:lineRule="auto"/>
        <w:jc w:val="both"/>
        <w:rPr>
          <w:rFonts w:ascii="Times New Roman" w:hAnsi="Times New Roman" w:cs="Times New Roman"/>
        </w:rPr>
      </w:pPr>
    </w:p>
    <w:p w14:paraId="72D19543" w14:textId="1877154D" w:rsidR="003428C6" w:rsidRPr="00C4333E" w:rsidRDefault="003428C6" w:rsidP="00B233D4">
      <w:pPr>
        <w:pStyle w:val="Heading2"/>
        <w:numPr>
          <w:ilvl w:val="1"/>
          <w:numId w:val="2"/>
        </w:numPr>
        <w:spacing w:line="276" w:lineRule="auto"/>
        <w:jc w:val="both"/>
        <w:rPr>
          <w:rFonts w:ascii="Times New Roman" w:hAnsi="Times New Roman" w:cs="Times New Roman"/>
          <w:b/>
          <w:bCs/>
          <w:color w:val="auto"/>
          <w:sz w:val="28"/>
          <w:szCs w:val="28"/>
        </w:rPr>
      </w:pPr>
      <w:bookmarkStart w:id="6" w:name="_Toc201668621"/>
      <w:bookmarkStart w:id="7" w:name="_Toc206681010"/>
      <w:r w:rsidRPr="00C4333E">
        <w:rPr>
          <w:rFonts w:ascii="Times New Roman" w:hAnsi="Times New Roman" w:cs="Times New Roman"/>
          <w:b/>
          <w:bCs/>
          <w:color w:val="auto"/>
          <w:sz w:val="28"/>
          <w:szCs w:val="28"/>
        </w:rPr>
        <w:t>Summary &amp; Objectives</w:t>
      </w:r>
      <w:bookmarkEnd w:id="6"/>
      <w:bookmarkEnd w:id="7"/>
    </w:p>
    <w:p w14:paraId="6D583355" w14:textId="77777777" w:rsidR="003428C6" w:rsidRPr="00C4333E" w:rsidRDefault="003428C6" w:rsidP="002769AB">
      <w:pPr>
        <w:spacing w:line="276" w:lineRule="auto"/>
        <w:jc w:val="both"/>
        <w:rPr>
          <w:rFonts w:ascii="Times New Roman" w:hAnsi="Times New Roman" w:cs="Times New Roman"/>
        </w:rPr>
      </w:pPr>
      <w:r w:rsidRPr="00C4333E">
        <w:rPr>
          <w:rFonts w:ascii="Times New Roman" w:hAnsi="Times New Roman" w:cs="Times New Roman"/>
        </w:rPr>
        <w:t xml:space="preserve">The Safety Health &amp; Welfare at Work (Construction) Regulations 2013 places duties on clients, designers and contractors with respect to safety, health and welfare provisions, so as to ensure that they are coordinated and managed effectively throughout all stages of the construction project. </w:t>
      </w:r>
    </w:p>
    <w:p w14:paraId="2BC75F59" w14:textId="0AC975EB" w:rsidR="000D2D7F" w:rsidRPr="00C4333E" w:rsidRDefault="003428C6" w:rsidP="002769AB">
      <w:pPr>
        <w:spacing w:line="276" w:lineRule="auto"/>
        <w:jc w:val="both"/>
        <w:rPr>
          <w:rFonts w:ascii="Times New Roman" w:hAnsi="Times New Roman" w:cs="Times New Roman"/>
        </w:rPr>
      </w:pPr>
      <w:r w:rsidRPr="00C4333E">
        <w:rPr>
          <w:rFonts w:ascii="Times New Roman" w:hAnsi="Times New Roman" w:cs="Times New Roman"/>
        </w:rPr>
        <w:t xml:space="preserve">This Preliminary Health &amp; Safety Plan sets out to ensure that the project is managed and constructed in a safe manner and complies with current legislation. The Project Supervisor for the Construction Stage is under a legal duty to implement and update, as required by changes in design or circumstances, the Safety &amp; Health Plan throughout the project lifetime. </w:t>
      </w:r>
    </w:p>
    <w:p w14:paraId="78AF3469" w14:textId="77777777" w:rsidR="002769AB" w:rsidRPr="00C4333E" w:rsidRDefault="002769AB" w:rsidP="002769AB">
      <w:pPr>
        <w:spacing w:line="276" w:lineRule="auto"/>
        <w:jc w:val="both"/>
        <w:rPr>
          <w:rFonts w:ascii="Times New Roman" w:hAnsi="Times New Roman" w:cs="Times New Roman"/>
        </w:rPr>
      </w:pPr>
    </w:p>
    <w:p w14:paraId="69F22264" w14:textId="31A57607" w:rsidR="006B6BF7" w:rsidRPr="00C4333E" w:rsidRDefault="006B6BF7" w:rsidP="00B233D4">
      <w:pPr>
        <w:pStyle w:val="Heading2"/>
        <w:numPr>
          <w:ilvl w:val="1"/>
          <w:numId w:val="2"/>
        </w:numPr>
        <w:spacing w:line="276" w:lineRule="auto"/>
        <w:jc w:val="both"/>
        <w:rPr>
          <w:rFonts w:ascii="Times New Roman" w:hAnsi="Times New Roman" w:cs="Times New Roman"/>
          <w:b/>
          <w:bCs/>
          <w:color w:val="auto"/>
          <w:sz w:val="28"/>
          <w:szCs w:val="28"/>
        </w:rPr>
      </w:pPr>
      <w:bookmarkStart w:id="8" w:name="_Toc206681011"/>
      <w:r w:rsidRPr="00C4333E">
        <w:rPr>
          <w:rFonts w:ascii="Times New Roman" w:hAnsi="Times New Roman" w:cs="Times New Roman"/>
          <w:b/>
          <w:bCs/>
          <w:color w:val="auto"/>
          <w:sz w:val="28"/>
          <w:szCs w:val="28"/>
        </w:rPr>
        <w:lastRenderedPageBreak/>
        <w:t xml:space="preserve">Project Health &amp; Safety </w:t>
      </w:r>
      <w:r w:rsidR="0021019B" w:rsidRPr="00C4333E">
        <w:rPr>
          <w:rFonts w:ascii="Times New Roman" w:hAnsi="Times New Roman" w:cs="Times New Roman"/>
          <w:b/>
          <w:bCs/>
          <w:color w:val="auto"/>
          <w:sz w:val="28"/>
          <w:szCs w:val="28"/>
        </w:rPr>
        <w:t>Requirements</w:t>
      </w:r>
      <w:bookmarkEnd w:id="8"/>
    </w:p>
    <w:p w14:paraId="1A308317" w14:textId="77777777" w:rsidR="0021019B" w:rsidRPr="00C4333E" w:rsidRDefault="0021019B" w:rsidP="002769AB">
      <w:pPr>
        <w:spacing w:line="276" w:lineRule="auto"/>
        <w:jc w:val="both"/>
        <w:rPr>
          <w:rFonts w:ascii="Times New Roman" w:hAnsi="Times New Roman" w:cs="Times New Roman"/>
        </w:rPr>
      </w:pPr>
      <w:r w:rsidRPr="00C4333E">
        <w:rPr>
          <w:rFonts w:ascii="Times New Roman" w:hAnsi="Times New Roman" w:cs="Times New Roman"/>
        </w:rPr>
        <w:t xml:space="preserve">All work will be carried out in accordance with the statutory regulations, in particular, but not limited to: </w:t>
      </w:r>
    </w:p>
    <w:p w14:paraId="5221BA5C" w14:textId="77777777" w:rsidR="0021019B" w:rsidRPr="00C4333E" w:rsidRDefault="0021019B" w:rsidP="00B233D4">
      <w:pPr>
        <w:pStyle w:val="ListParagraph"/>
        <w:numPr>
          <w:ilvl w:val="0"/>
          <w:numId w:val="3"/>
        </w:numPr>
        <w:spacing w:line="276" w:lineRule="auto"/>
        <w:jc w:val="both"/>
        <w:rPr>
          <w:rFonts w:ascii="Times New Roman" w:hAnsi="Times New Roman" w:cs="Times New Roman"/>
        </w:rPr>
      </w:pPr>
      <w:r w:rsidRPr="00C4333E">
        <w:rPr>
          <w:rFonts w:ascii="Times New Roman" w:hAnsi="Times New Roman" w:cs="Times New Roman"/>
        </w:rPr>
        <w:t xml:space="preserve">The Safety, Health and Welfare at Work Act 2005 </w:t>
      </w:r>
    </w:p>
    <w:p w14:paraId="72F72D51" w14:textId="77777777" w:rsidR="0021019B" w:rsidRPr="00C4333E" w:rsidRDefault="0021019B" w:rsidP="00B233D4">
      <w:pPr>
        <w:pStyle w:val="ListParagraph"/>
        <w:numPr>
          <w:ilvl w:val="0"/>
          <w:numId w:val="3"/>
        </w:numPr>
        <w:spacing w:line="276" w:lineRule="auto"/>
        <w:jc w:val="both"/>
        <w:rPr>
          <w:rFonts w:ascii="Times New Roman" w:hAnsi="Times New Roman" w:cs="Times New Roman"/>
        </w:rPr>
      </w:pPr>
      <w:r w:rsidRPr="00C4333E">
        <w:rPr>
          <w:rFonts w:ascii="Times New Roman" w:hAnsi="Times New Roman" w:cs="Times New Roman"/>
        </w:rPr>
        <w:t>The Safety, Health and Welfare at Work (General Application) Regulations 2007 – 2020</w:t>
      </w:r>
    </w:p>
    <w:p w14:paraId="0F926AB9" w14:textId="77777777" w:rsidR="0021019B" w:rsidRPr="00C4333E" w:rsidRDefault="0021019B" w:rsidP="00B233D4">
      <w:pPr>
        <w:pStyle w:val="ListParagraph"/>
        <w:numPr>
          <w:ilvl w:val="0"/>
          <w:numId w:val="3"/>
        </w:numPr>
        <w:spacing w:line="276" w:lineRule="auto"/>
        <w:jc w:val="both"/>
        <w:rPr>
          <w:rFonts w:ascii="Times New Roman" w:hAnsi="Times New Roman" w:cs="Times New Roman"/>
        </w:rPr>
      </w:pPr>
      <w:r w:rsidRPr="00C4333E">
        <w:rPr>
          <w:rFonts w:ascii="Times New Roman" w:hAnsi="Times New Roman" w:cs="Times New Roman"/>
        </w:rPr>
        <w:t xml:space="preserve">The Safety, Health and Welfare at Work (Construction) Regulations 2013 </w:t>
      </w:r>
    </w:p>
    <w:p w14:paraId="7F14FD11" w14:textId="77777777" w:rsidR="0021019B" w:rsidRPr="00C4333E" w:rsidRDefault="0021019B" w:rsidP="00B233D4">
      <w:pPr>
        <w:pStyle w:val="ListParagraph"/>
        <w:numPr>
          <w:ilvl w:val="0"/>
          <w:numId w:val="3"/>
        </w:numPr>
        <w:spacing w:line="276" w:lineRule="auto"/>
        <w:jc w:val="both"/>
        <w:rPr>
          <w:rFonts w:ascii="Times New Roman" w:hAnsi="Times New Roman" w:cs="Times New Roman"/>
        </w:rPr>
      </w:pPr>
      <w:r w:rsidRPr="00C4333E">
        <w:rPr>
          <w:rFonts w:ascii="Times New Roman" w:hAnsi="Times New Roman" w:cs="Times New Roman"/>
        </w:rPr>
        <w:t xml:space="preserve">Safety in Industry Act 1980 </w:t>
      </w:r>
    </w:p>
    <w:p w14:paraId="633D686A" w14:textId="77777777" w:rsidR="0021019B" w:rsidRPr="00C4333E" w:rsidRDefault="0021019B" w:rsidP="00B233D4">
      <w:pPr>
        <w:pStyle w:val="ListParagraph"/>
        <w:numPr>
          <w:ilvl w:val="0"/>
          <w:numId w:val="3"/>
        </w:numPr>
        <w:spacing w:line="276" w:lineRule="auto"/>
        <w:jc w:val="both"/>
        <w:rPr>
          <w:rFonts w:ascii="Times New Roman" w:hAnsi="Times New Roman" w:cs="Times New Roman"/>
        </w:rPr>
      </w:pPr>
      <w:r w:rsidRPr="00C4333E">
        <w:rPr>
          <w:rFonts w:ascii="Times New Roman" w:hAnsi="Times New Roman" w:cs="Times New Roman"/>
        </w:rPr>
        <w:t xml:space="preserve">The Safety, Health and Welfare at Work (Carcinogens) Regulations 2001 - 2019 </w:t>
      </w:r>
    </w:p>
    <w:p w14:paraId="45DB926F" w14:textId="77777777" w:rsidR="0021019B" w:rsidRPr="00C4333E" w:rsidRDefault="0021019B" w:rsidP="00B233D4">
      <w:pPr>
        <w:pStyle w:val="ListParagraph"/>
        <w:numPr>
          <w:ilvl w:val="0"/>
          <w:numId w:val="3"/>
        </w:numPr>
        <w:spacing w:line="276" w:lineRule="auto"/>
        <w:jc w:val="both"/>
        <w:rPr>
          <w:rFonts w:ascii="Times New Roman" w:hAnsi="Times New Roman" w:cs="Times New Roman"/>
        </w:rPr>
      </w:pPr>
      <w:r w:rsidRPr="00C4333E">
        <w:rPr>
          <w:rFonts w:ascii="Times New Roman" w:hAnsi="Times New Roman" w:cs="Times New Roman"/>
        </w:rPr>
        <w:t xml:space="preserve">The Safety, Health and Welfare at Work (Chemical Agents) Regulations 2001 – 2021 European Communities (Protection of Workers) (Exposure to Asbestos) Regulations 1989 - 2000 </w:t>
      </w:r>
    </w:p>
    <w:p w14:paraId="138D83B2" w14:textId="77777777" w:rsidR="0021019B" w:rsidRPr="00C4333E" w:rsidRDefault="0021019B" w:rsidP="00B233D4">
      <w:pPr>
        <w:pStyle w:val="ListParagraph"/>
        <w:numPr>
          <w:ilvl w:val="0"/>
          <w:numId w:val="3"/>
        </w:numPr>
        <w:spacing w:line="276" w:lineRule="auto"/>
        <w:jc w:val="both"/>
        <w:rPr>
          <w:rFonts w:ascii="Times New Roman" w:hAnsi="Times New Roman" w:cs="Times New Roman"/>
        </w:rPr>
      </w:pPr>
      <w:r w:rsidRPr="00C4333E">
        <w:rPr>
          <w:rFonts w:ascii="Times New Roman" w:hAnsi="Times New Roman" w:cs="Times New Roman"/>
        </w:rPr>
        <w:t xml:space="preserve">Safety, Health &amp; Welfare at Work (Exposure to Asbestos) Regulations 2006 &amp; 2010 European Communities (Protection of Workers) (Exposure to Lead) Regulations 1989 - 2006 </w:t>
      </w:r>
    </w:p>
    <w:p w14:paraId="3701EF33" w14:textId="77777777" w:rsidR="0021019B" w:rsidRPr="00C4333E" w:rsidRDefault="0021019B" w:rsidP="00B233D4">
      <w:pPr>
        <w:pStyle w:val="ListParagraph"/>
        <w:numPr>
          <w:ilvl w:val="0"/>
          <w:numId w:val="3"/>
        </w:numPr>
        <w:spacing w:line="276" w:lineRule="auto"/>
        <w:jc w:val="both"/>
        <w:rPr>
          <w:rFonts w:ascii="Times New Roman" w:hAnsi="Times New Roman" w:cs="Times New Roman"/>
        </w:rPr>
      </w:pPr>
      <w:r w:rsidRPr="00C4333E">
        <w:rPr>
          <w:rFonts w:ascii="Times New Roman" w:hAnsi="Times New Roman" w:cs="Times New Roman"/>
        </w:rPr>
        <w:t xml:space="preserve">Safety, Health &amp; Welfare at Work (Biological Agents) Regulations 2013 </w:t>
      </w:r>
    </w:p>
    <w:p w14:paraId="60423F75" w14:textId="77777777" w:rsidR="0021019B" w:rsidRPr="00C4333E" w:rsidRDefault="0021019B" w:rsidP="00B233D4">
      <w:pPr>
        <w:pStyle w:val="ListParagraph"/>
        <w:numPr>
          <w:ilvl w:val="0"/>
          <w:numId w:val="3"/>
        </w:numPr>
        <w:spacing w:line="276" w:lineRule="auto"/>
        <w:jc w:val="both"/>
        <w:rPr>
          <w:rFonts w:ascii="Times New Roman" w:hAnsi="Times New Roman" w:cs="Times New Roman"/>
        </w:rPr>
      </w:pPr>
      <w:r w:rsidRPr="00C4333E">
        <w:rPr>
          <w:rFonts w:ascii="Times New Roman" w:hAnsi="Times New Roman" w:cs="Times New Roman"/>
        </w:rPr>
        <w:t xml:space="preserve">European Communities (Classification, Packaging, and Labelling of Dangerous Preparations) (Amendment) Regulations 2008 </w:t>
      </w:r>
    </w:p>
    <w:p w14:paraId="688953BA" w14:textId="77777777" w:rsidR="0021019B" w:rsidRPr="00C4333E" w:rsidRDefault="0021019B" w:rsidP="00B233D4">
      <w:pPr>
        <w:pStyle w:val="ListParagraph"/>
        <w:numPr>
          <w:ilvl w:val="0"/>
          <w:numId w:val="3"/>
        </w:numPr>
        <w:spacing w:line="276" w:lineRule="auto"/>
        <w:jc w:val="both"/>
        <w:rPr>
          <w:rFonts w:ascii="Times New Roman" w:hAnsi="Times New Roman" w:cs="Times New Roman"/>
        </w:rPr>
      </w:pPr>
      <w:r w:rsidRPr="00C4333E">
        <w:rPr>
          <w:rFonts w:ascii="Times New Roman" w:hAnsi="Times New Roman" w:cs="Times New Roman"/>
        </w:rPr>
        <w:t xml:space="preserve">European Communities (Classification, Packaging, and Labelling of Dangerous Substances) Regulations 2003 </w:t>
      </w:r>
    </w:p>
    <w:p w14:paraId="775DF9CF" w14:textId="77777777" w:rsidR="0021019B" w:rsidRPr="00C4333E" w:rsidRDefault="0021019B" w:rsidP="00B233D4">
      <w:pPr>
        <w:pStyle w:val="ListParagraph"/>
        <w:numPr>
          <w:ilvl w:val="0"/>
          <w:numId w:val="3"/>
        </w:numPr>
        <w:spacing w:line="276" w:lineRule="auto"/>
        <w:jc w:val="both"/>
        <w:rPr>
          <w:rFonts w:ascii="Times New Roman" w:hAnsi="Times New Roman" w:cs="Times New Roman"/>
        </w:rPr>
      </w:pPr>
      <w:r w:rsidRPr="00C4333E">
        <w:rPr>
          <w:rFonts w:ascii="Times New Roman" w:hAnsi="Times New Roman" w:cs="Times New Roman"/>
        </w:rPr>
        <w:t xml:space="preserve">Safety, Health and Welfare at Work (Confined Spaces) Regulations 2001 </w:t>
      </w:r>
    </w:p>
    <w:p w14:paraId="6B4561F9" w14:textId="77777777" w:rsidR="0021019B" w:rsidRPr="00C4333E" w:rsidRDefault="0021019B" w:rsidP="00B233D4">
      <w:pPr>
        <w:pStyle w:val="ListParagraph"/>
        <w:numPr>
          <w:ilvl w:val="0"/>
          <w:numId w:val="3"/>
        </w:numPr>
        <w:spacing w:line="276" w:lineRule="auto"/>
        <w:jc w:val="both"/>
        <w:rPr>
          <w:rFonts w:ascii="Times New Roman" w:hAnsi="Times New Roman" w:cs="Times New Roman"/>
        </w:rPr>
      </w:pPr>
      <w:r w:rsidRPr="00C4333E">
        <w:rPr>
          <w:rFonts w:ascii="Times New Roman" w:hAnsi="Times New Roman" w:cs="Times New Roman"/>
        </w:rPr>
        <w:t xml:space="preserve">The Chemicals (Asbestos Articles) Regulations 2011 </w:t>
      </w:r>
    </w:p>
    <w:p w14:paraId="5FCC7D53" w14:textId="77777777" w:rsidR="0021019B" w:rsidRPr="00C4333E" w:rsidRDefault="0021019B" w:rsidP="00B233D4">
      <w:pPr>
        <w:pStyle w:val="ListParagraph"/>
        <w:numPr>
          <w:ilvl w:val="0"/>
          <w:numId w:val="3"/>
        </w:numPr>
        <w:spacing w:line="276" w:lineRule="auto"/>
        <w:jc w:val="both"/>
        <w:rPr>
          <w:rFonts w:ascii="Times New Roman" w:hAnsi="Times New Roman" w:cs="Times New Roman"/>
        </w:rPr>
      </w:pPr>
      <w:r w:rsidRPr="00C4333E">
        <w:rPr>
          <w:rFonts w:ascii="Times New Roman" w:hAnsi="Times New Roman" w:cs="Times New Roman"/>
        </w:rPr>
        <w:t xml:space="preserve">BS 6187:2011 Code of Practice for Full and Partial Demolition ESB Code of Practice for Avoiding Danger from Overhead and Underground Electricity Lines </w:t>
      </w:r>
    </w:p>
    <w:p w14:paraId="42F0BA56" w14:textId="77777777" w:rsidR="0021019B" w:rsidRPr="00C4333E" w:rsidRDefault="0021019B" w:rsidP="00B233D4">
      <w:pPr>
        <w:pStyle w:val="ListParagraph"/>
        <w:numPr>
          <w:ilvl w:val="0"/>
          <w:numId w:val="3"/>
        </w:numPr>
        <w:spacing w:line="276" w:lineRule="auto"/>
        <w:jc w:val="both"/>
        <w:rPr>
          <w:rFonts w:ascii="Times New Roman" w:hAnsi="Times New Roman" w:cs="Times New Roman"/>
        </w:rPr>
      </w:pPr>
      <w:r w:rsidRPr="00C4333E">
        <w:rPr>
          <w:rFonts w:ascii="Times New Roman" w:hAnsi="Times New Roman" w:cs="Times New Roman"/>
        </w:rPr>
        <w:t xml:space="preserve">Safety, Health and Welfare at Work (Carcinogens, Mutagens and Reprotoxic Substances) Regulations 2024 </w:t>
      </w:r>
    </w:p>
    <w:p w14:paraId="28293F46" w14:textId="77777777" w:rsidR="0021019B" w:rsidRPr="00C4333E" w:rsidRDefault="0021019B" w:rsidP="00B233D4">
      <w:pPr>
        <w:pStyle w:val="ListParagraph"/>
        <w:numPr>
          <w:ilvl w:val="0"/>
          <w:numId w:val="3"/>
        </w:numPr>
        <w:spacing w:line="276" w:lineRule="auto"/>
        <w:jc w:val="both"/>
        <w:rPr>
          <w:rFonts w:ascii="Times New Roman" w:hAnsi="Times New Roman" w:cs="Times New Roman"/>
        </w:rPr>
      </w:pPr>
      <w:r w:rsidRPr="00C4333E">
        <w:rPr>
          <w:rFonts w:ascii="Times New Roman" w:hAnsi="Times New Roman" w:cs="Times New Roman"/>
        </w:rPr>
        <w:t xml:space="preserve">HSA Code of Practice for Safety in Roof Work 2016 </w:t>
      </w:r>
    </w:p>
    <w:p w14:paraId="516D2596" w14:textId="77777777" w:rsidR="0021019B" w:rsidRPr="00C4333E" w:rsidRDefault="0021019B" w:rsidP="00B233D4">
      <w:pPr>
        <w:pStyle w:val="ListParagraph"/>
        <w:numPr>
          <w:ilvl w:val="0"/>
          <w:numId w:val="3"/>
        </w:numPr>
        <w:spacing w:line="276" w:lineRule="auto"/>
        <w:jc w:val="both"/>
        <w:rPr>
          <w:rFonts w:ascii="Times New Roman" w:hAnsi="Times New Roman" w:cs="Times New Roman"/>
        </w:rPr>
      </w:pPr>
      <w:r w:rsidRPr="00C4333E">
        <w:rPr>
          <w:rFonts w:ascii="Times New Roman" w:hAnsi="Times New Roman" w:cs="Times New Roman"/>
        </w:rPr>
        <w:t xml:space="preserve">HSA Code of Practice for Avoiding Danger from Underground Services 2017 </w:t>
      </w:r>
    </w:p>
    <w:p w14:paraId="6347DE6E" w14:textId="77777777" w:rsidR="0021019B" w:rsidRPr="00C4333E" w:rsidRDefault="0021019B" w:rsidP="00B233D4">
      <w:pPr>
        <w:pStyle w:val="ListParagraph"/>
        <w:numPr>
          <w:ilvl w:val="0"/>
          <w:numId w:val="3"/>
        </w:numPr>
        <w:spacing w:line="276" w:lineRule="auto"/>
        <w:jc w:val="both"/>
        <w:rPr>
          <w:rFonts w:ascii="Times New Roman" w:hAnsi="Times New Roman" w:cs="Times New Roman"/>
        </w:rPr>
      </w:pPr>
      <w:r w:rsidRPr="00C4333E">
        <w:rPr>
          <w:rFonts w:ascii="Times New Roman" w:hAnsi="Times New Roman" w:cs="Times New Roman"/>
        </w:rPr>
        <w:t xml:space="preserve">HSA Code of Practice for the Design and Installation of Anchors 2017 </w:t>
      </w:r>
    </w:p>
    <w:p w14:paraId="572D143A" w14:textId="77777777" w:rsidR="0021019B" w:rsidRPr="00C4333E" w:rsidRDefault="0021019B" w:rsidP="00B233D4">
      <w:pPr>
        <w:pStyle w:val="ListParagraph"/>
        <w:numPr>
          <w:ilvl w:val="0"/>
          <w:numId w:val="3"/>
        </w:numPr>
        <w:spacing w:line="276" w:lineRule="auto"/>
        <w:jc w:val="both"/>
        <w:rPr>
          <w:rFonts w:ascii="Times New Roman" w:hAnsi="Times New Roman" w:cs="Times New Roman"/>
        </w:rPr>
      </w:pPr>
      <w:r w:rsidRPr="00C4333E">
        <w:rPr>
          <w:rFonts w:ascii="Times New Roman" w:hAnsi="Times New Roman" w:cs="Times New Roman"/>
        </w:rPr>
        <w:t xml:space="preserve">HSA Code of Practice for Working in Confined Spaces 2017 </w:t>
      </w:r>
    </w:p>
    <w:p w14:paraId="776DCEFB" w14:textId="77777777" w:rsidR="0021019B" w:rsidRPr="00C4333E" w:rsidRDefault="0021019B" w:rsidP="00B233D4">
      <w:pPr>
        <w:pStyle w:val="ListParagraph"/>
        <w:numPr>
          <w:ilvl w:val="0"/>
          <w:numId w:val="3"/>
        </w:numPr>
        <w:spacing w:line="276" w:lineRule="auto"/>
        <w:jc w:val="both"/>
        <w:rPr>
          <w:rFonts w:ascii="Times New Roman" w:hAnsi="Times New Roman" w:cs="Times New Roman"/>
        </w:rPr>
      </w:pPr>
      <w:r w:rsidRPr="00C4333E">
        <w:rPr>
          <w:rFonts w:ascii="Times New Roman" w:hAnsi="Times New Roman" w:cs="Times New Roman"/>
        </w:rPr>
        <w:t xml:space="preserve">HSA Code of Practice for Access and Working Scaffolds 2018 </w:t>
      </w:r>
    </w:p>
    <w:p w14:paraId="4AAA7230" w14:textId="77777777" w:rsidR="0021019B" w:rsidRPr="00C4333E" w:rsidRDefault="0021019B" w:rsidP="00B233D4">
      <w:pPr>
        <w:pStyle w:val="ListParagraph"/>
        <w:numPr>
          <w:ilvl w:val="0"/>
          <w:numId w:val="3"/>
        </w:numPr>
        <w:spacing w:line="276" w:lineRule="auto"/>
        <w:jc w:val="both"/>
        <w:rPr>
          <w:rFonts w:ascii="Times New Roman" w:hAnsi="Times New Roman" w:cs="Times New Roman"/>
        </w:rPr>
      </w:pPr>
      <w:r w:rsidRPr="00C4333E">
        <w:rPr>
          <w:rFonts w:ascii="Times New Roman" w:hAnsi="Times New Roman" w:cs="Times New Roman"/>
        </w:rPr>
        <w:t xml:space="preserve">ESB Code of Practice for Avoiding Danger from Overhead and Underground Electricity Lines 2019 </w:t>
      </w:r>
    </w:p>
    <w:p w14:paraId="07EB70C9" w14:textId="77777777" w:rsidR="0021019B" w:rsidRPr="00C4333E" w:rsidRDefault="0021019B" w:rsidP="00B233D4">
      <w:pPr>
        <w:pStyle w:val="ListParagraph"/>
        <w:numPr>
          <w:ilvl w:val="0"/>
          <w:numId w:val="3"/>
        </w:numPr>
        <w:spacing w:line="276" w:lineRule="auto"/>
        <w:jc w:val="both"/>
        <w:rPr>
          <w:rFonts w:ascii="Times New Roman" w:hAnsi="Times New Roman" w:cs="Times New Roman"/>
        </w:rPr>
      </w:pPr>
      <w:r w:rsidRPr="00C4333E">
        <w:rPr>
          <w:rFonts w:ascii="Times New Roman" w:hAnsi="Times New Roman" w:cs="Times New Roman"/>
        </w:rPr>
        <w:t xml:space="preserve">HSA Biological Agents Code of Practice 2020 </w:t>
      </w:r>
    </w:p>
    <w:p w14:paraId="6E527E39" w14:textId="77777777" w:rsidR="0021019B" w:rsidRPr="00C4333E" w:rsidRDefault="0021019B" w:rsidP="00B233D4">
      <w:pPr>
        <w:pStyle w:val="ListParagraph"/>
        <w:numPr>
          <w:ilvl w:val="0"/>
          <w:numId w:val="3"/>
        </w:numPr>
        <w:spacing w:line="276" w:lineRule="auto"/>
        <w:jc w:val="both"/>
        <w:rPr>
          <w:rFonts w:ascii="Times New Roman" w:hAnsi="Times New Roman" w:cs="Times New Roman"/>
        </w:rPr>
      </w:pPr>
      <w:r w:rsidRPr="00C4333E">
        <w:rPr>
          <w:rFonts w:ascii="Times New Roman" w:hAnsi="Times New Roman" w:cs="Times New Roman"/>
        </w:rPr>
        <w:t xml:space="preserve">HSA Chemical Agents Code of Practice 2024 </w:t>
      </w:r>
    </w:p>
    <w:p w14:paraId="6987BE76" w14:textId="7A3BBC09" w:rsidR="00D8101C" w:rsidRPr="00C4333E" w:rsidRDefault="0021019B" w:rsidP="002769AB">
      <w:pPr>
        <w:spacing w:line="276" w:lineRule="auto"/>
        <w:jc w:val="both"/>
        <w:rPr>
          <w:rFonts w:ascii="Times New Roman" w:hAnsi="Times New Roman" w:cs="Times New Roman"/>
        </w:rPr>
      </w:pPr>
      <w:r w:rsidRPr="00C4333E">
        <w:rPr>
          <w:rFonts w:ascii="Times New Roman" w:hAnsi="Times New Roman" w:cs="Times New Roman"/>
        </w:rPr>
        <w:t xml:space="preserve">In addition to this, the Contractor is expected by the Employer to adopt ‘best practice’ control measures for risks encountered during the works. </w:t>
      </w:r>
    </w:p>
    <w:p w14:paraId="1CF3A446" w14:textId="77777777" w:rsidR="002769AB" w:rsidRPr="00C4333E" w:rsidRDefault="002769AB" w:rsidP="002769AB">
      <w:pPr>
        <w:spacing w:line="276" w:lineRule="auto"/>
        <w:jc w:val="both"/>
        <w:rPr>
          <w:rFonts w:ascii="Times New Roman" w:hAnsi="Times New Roman" w:cs="Times New Roman"/>
        </w:rPr>
      </w:pPr>
    </w:p>
    <w:p w14:paraId="32D1A1FD" w14:textId="7E995B68" w:rsidR="00D8101C" w:rsidRPr="00C4333E" w:rsidRDefault="0020214C" w:rsidP="00B233D4">
      <w:pPr>
        <w:pStyle w:val="Heading2"/>
        <w:numPr>
          <w:ilvl w:val="1"/>
          <w:numId w:val="2"/>
        </w:numPr>
        <w:spacing w:line="276" w:lineRule="auto"/>
        <w:jc w:val="both"/>
        <w:rPr>
          <w:rFonts w:ascii="Times New Roman" w:hAnsi="Times New Roman" w:cs="Times New Roman"/>
          <w:b/>
          <w:bCs/>
          <w:color w:val="auto"/>
          <w:sz w:val="28"/>
          <w:szCs w:val="28"/>
        </w:rPr>
      </w:pPr>
      <w:bookmarkStart w:id="9" w:name="_Toc206681012"/>
      <w:r w:rsidRPr="00C4333E">
        <w:rPr>
          <w:rFonts w:ascii="Times New Roman" w:hAnsi="Times New Roman" w:cs="Times New Roman"/>
          <w:b/>
          <w:bCs/>
          <w:color w:val="auto"/>
          <w:sz w:val="28"/>
          <w:szCs w:val="28"/>
        </w:rPr>
        <w:lastRenderedPageBreak/>
        <w:t>Organisational Structure &amp; Responsibilities</w:t>
      </w:r>
      <w:bookmarkEnd w:id="9"/>
    </w:p>
    <w:p w14:paraId="1DDF4A70" w14:textId="21CD2878" w:rsidR="006A45DD" w:rsidRPr="00C4333E" w:rsidRDefault="00D219AA" w:rsidP="002769AB">
      <w:pPr>
        <w:spacing w:line="276" w:lineRule="auto"/>
        <w:jc w:val="both"/>
        <w:rPr>
          <w:rFonts w:ascii="Times New Roman" w:hAnsi="Times New Roman" w:cs="Times New Roman"/>
        </w:rPr>
      </w:pPr>
      <w:r w:rsidRPr="00C4333E">
        <w:rPr>
          <w:rFonts w:ascii="Times New Roman" w:hAnsi="Times New Roman" w:cs="Times New Roman"/>
        </w:rPr>
        <w:t xml:space="preserve">The parties responsible for the completion and implementation of the Safety &amp; Health Plan are as follows. </w:t>
      </w:r>
    </w:p>
    <w:p w14:paraId="5E7FE2E5" w14:textId="77777777" w:rsidR="002769AB" w:rsidRPr="00C4333E" w:rsidRDefault="002769AB" w:rsidP="002769AB">
      <w:pPr>
        <w:spacing w:line="276" w:lineRule="auto"/>
        <w:jc w:val="both"/>
        <w:rPr>
          <w:rFonts w:ascii="Times New Roman" w:hAnsi="Times New Roman" w:cs="Times New Roman"/>
        </w:rPr>
      </w:pPr>
    </w:p>
    <w:p w14:paraId="5C0701B1" w14:textId="164743BE" w:rsidR="006A45DD" w:rsidRPr="00C4333E" w:rsidRDefault="000D2D7F" w:rsidP="00B233D4">
      <w:pPr>
        <w:pStyle w:val="Heading3"/>
        <w:numPr>
          <w:ilvl w:val="2"/>
          <w:numId w:val="2"/>
        </w:numPr>
        <w:spacing w:line="276" w:lineRule="auto"/>
        <w:jc w:val="both"/>
        <w:rPr>
          <w:rFonts w:ascii="Times New Roman" w:hAnsi="Times New Roman" w:cs="Times New Roman"/>
          <w:b/>
          <w:bCs/>
          <w:color w:val="auto"/>
          <w:sz w:val="24"/>
          <w:szCs w:val="24"/>
        </w:rPr>
      </w:pPr>
      <w:bookmarkStart w:id="10" w:name="_Toc206681013"/>
      <w:r w:rsidRPr="00C4333E">
        <w:rPr>
          <w:rFonts w:ascii="Times New Roman" w:hAnsi="Times New Roman" w:cs="Times New Roman"/>
          <w:b/>
          <w:bCs/>
          <w:color w:val="auto"/>
          <w:sz w:val="24"/>
          <w:szCs w:val="24"/>
        </w:rPr>
        <w:t>Project Supervisor for the Design Process</w:t>
      </w:r>
      <w:bookmarkEnd w:id="10"/>
    </w:p>
    <w:p w14:paraId="67B058D8" w14:textId="77777777" w:rsidR="00AB03A0" w:rsidRPr="00C4333E" w:rsidRDefault="00AB03A0" w:rsidP="002769AB">
      <w:pPr>
        <w:spacing w:line="276" w:lineRule="auto"/>
        <w:jc w:val="both"/>
        <w:rPr>
          <w:rFonts w:ascii="Times New Roman" w:hAnsi="Times New Roman" w:cs="Times New Roman"/>
        </w:rPr>
      </w:pPr>
      <w:r w:rsidRPr="00C4333E">
        <w:rPr>
          <w:rFonts w:ascii="Times New Roman" w:hAnsi="Times New Roman" w:cs="Times New Roman"/>
        </w:rPr>
        <w:t xml:space="preserve">The Project Supervisor for the Design Process is the person appointed by the Client to co-ordinate the health and safety aspects of the projects design at the planning stages, including the preparation of the Preliminary Health &amp; Safety Plan. This appointment shall be made and accepted in writing. The client will be responsible for sending notification, AF1 Form, to the Health &amp; Safety Authority prior to design work beginning. </w:t>
      </w:r>
    </w:p>
    <w:p w14:paraId="734D38D9" w14:textId="47E60CEB" w:rsidR="00AB03A0" w:rsidRPr="00C4333E" w:rsidRDefault="00AB03A0" w:rsidP="002769AB">
      <w:pPr>
        <w:spacing w:line="276" w:lineRule="auto"/>
        <w:jc w:val="both"/>
        <w:rPr>
          <w:rFonts w:ascii="Times New Roman" w:hAnsi="Times New Roman" w:cs="Times New Roman"/>
        </w:rPr>
      </w:pPr>
      <w:r w:rsidRPr="00C4333E">
        <w:rPr>
          <w:rFonts w:ascii="Times New Roman" w:hAnsi="Times New Roman" w:cs="Times New Roman"/>
        </w:rPr>
        <w:t>During the design process, the Project Supervisor for the Design Process is required to take account of the General Principles of Prevention, outlined below, when deciding technical and organi</w:t>
      </w:r>
      <w:r w:rsidR="00A23989">
        <w:rPr>
          <w:rFonts w:ascii="Times New Roman" w:hAnsi="Times New Roman" w:cs="Times New Roman"/>
        </w:rPr>
        <w:t>s</w:t>
      </w:r>
      <w:r w:rsidRPr="00C4333E">
        <w:rPr>
          <w:rFonts w:ascii="Times New Roman" w:hAnsi="Times New Roman" w:cs="Times New Roman"/>
        </w:rPr>
        <w:t xml:space="preserve">ational aspects of the project. This will help in the planning and phasing of the project and when estimating the timeframe for the safe completion of the project and, where appropriate, for phases of the project. </w:t>
      </w:r>
    </w:p>
    <w:p w14:paraId="748AC9A0" w14:textId="77777777" w:rsidR="00AB03A0" w:rsidRPr="00C4333E" w:rsidRDefault="00AB03A0" w:rsidP="002769AB">
      <w:pPr>
        <w:spacing w:line="276" w:lineRule="auto"/>
        <w:jc w:val="both"/>
        <w:rPr>
          <w:rFonts w:ascii="Times New Roman" w:hAnsi="Times New Roman" w:cs="Times New Roman"/>
        </w:rPr>
      </w:pPr>
      <w:r w:rsidRPr="00C4333E">
        <w:rPr>
          <w:rFonts w:ascii="Times New Roman" w:hAnsi="Times New Roman" w:cs="Times New Roman"/>
        </w:rPr>
        <w:t>In addition, the Project Supervisor for the Design Process must take account of any existing Safety &amp; Health Plan or Safety File. The Safety File may contain information which will alert the Project Supervisor for the Design Process and Designers of significant safety and health risks that will need to be addressed in the Construction Stage Health &amp; Safety Plan.</w:t>
      </w:r>
    </w:p>
    <w:p w14:paraId="0B65F571" w14:textId="77777777" w:rsidR="00AB03A0" w:rsidRPr="00C4333E" w:rsidRDefault="00AB03A0" w:rsidP="002769AB">
      <w:pPr>
        <w:spacing w:line="276" w:lineRule="auto"/>
        <w:jc w:val="both"/>
        <w:rPr>
          <w:rFonts w:ascii="Times New Roman" w:hAnsi="Times New Roman" w:cs="Times New Roman"/>
        </w:rPr>
      </w:pPr>
      <w:r w:rsidRPr="00C4333E">
        <w:rPr>
          <w:rFonts w:ascii="Times New Roman" w:hAnsi="Times New Roman" w:cs="Times New Roman"/>
        </w:rPr>
        <w:t xml:space="preserve"> When the Project Supervisor for the Design Process is estimating time schedules for the project or phases of the project, consideration must be given to how the timing of the progression of the construction work is calculated as to ensure worker safety and health is taken into account. The Project Supervisor for the Design Process should consult with the Client and Designers when establishing the timeframe. Both are obliged to co-operate with the Project Supervisor for the Design Process so that work be completed within reasonable time frames. While the Project Supervisor for the Construction Stage also has a responsibility under Regulation 17(1) concerning the estimation of time, both the Project Supervisors have independent roles in this regard. </w:t>
      </w:r>
    </w:p>
    <w:p w14:paraId="61859C55" w14:textId="77777777" w:rsidR="00AB03A0" w:rsidRPr="00C4333E" w:rsidRDefault="00AB03A0" w:rsidP="002769AB">
      <w:pPr>
        <w:spacing w:line="276" w:lineRule="auto"/>
        <w:jc w:val="both"/>
        <w:rPr>
          <w:rFonts w:ascii="Times New Roman" w:hAnsi="Times New Roman" w:cs="Times New Roman"/>
        </w:rPr>
      </w:pPr>
      <w:r w:rsidRPr="00C4333E">
        <w:rPr>
          <w:rFonts w:ascii="Times New Roman" w:hAnsi="Times New Roman" w:cs="Times New Roman"/>
        </w:rPr>
        <w:t xml:space="preserve">The General Principle of Prevention, contained in Schedule 1 of the Safety, Health &amp; Welfare at Work Act 2005, sets out a key hierarchy with regard to the prevention of accidents and ill-health. In the context of the Construction Regulations 2013, the Principles of Prevention apply to construction work and its associated preparation. </w:t>
      </w:r>
    </w:p>
    <w:p w14:paraId="5DCB5021" w14:textId="77777777" w:rsidR="00AB03A0" w:rsidRPr="00C4333E" w:rsidRDefault="00AB03A0" w:rsidP="002769AB">
      <w:pPr>
        <w:spacing w:line="276" w:lineRule="auto"/>
        <w:jc w:val="both"/>
        <w:rPr>
          <w:rFonts w:ascii="Times New Roman" w:hAnsi="Times New Roman" w:cs="Times New Roman"/>
        </w:rPr>
      </w:pPr>
      <w:r w:rsidRPr="00C4333E">
        <w:rPr>
          <w:rFonts w:ascii="Times New Roman" w:hAnsi="Times New Roman" w:cs="Times New Roman"/>
        </w:rPr>
        <w:t xml:space="preserve">The General Principles of Prevention are as follows; </w:t>
      </w:r>
    </w:p>
    <w:p w14:paraId="5BCDE75D" w14:textId="77777777" w:rsidR="00AB03A0" w:rsidRPr="00C4333E" w:rsidRDefault="00AB03A0" w:rsidP="00B233D4">
      <w:pPr>
        <w:pStyle w:val="ListParagraph"/>
        <w:numPr>
          <w:ilvl w:val="0"/>
          <w:numId w:val="4"/>
        </w:numPr>
        <w:spacing w:line="276" w:lineRule="auto"/>
        <w:jc w:val="both"/>
        <w:rPr>
          <w:rFonts w:ascii="Times New Roman" w:hAnsi="Times New Roman" w:cs="Times New Roman"/>
        </w:rPr>
      </w:pPr>
      <w:r w:rsidRPr="00C4333E">
        <w:rPr>
          <w:rFonts w:ascii="Times New Roman" w:hAnsi="Times New Roman" w:cs="Times New Roman"/>
        </w:rPr>
        <w:t xml:space="preserve">The avoidance or risks, e.g. where appropriate by selecting non-fragile roofing materials or by avoiding the disturbance of contaminated land where practicable. </w:t>
      </w:r>
    </w:p>
    <w:p w14:paraId="0531D1C6" w14:textId="77777777" w:rsidR="00AB03A0" w:rsidRPr="00C4333E" w:rsidRDefault="00AB03A0" w:rsidP="00B233D4">
      <w:pPr>
        <w:pStyle w:val="ListParagraph"/>
        <w:numPr>
          <w:ilvl w:val="0"/>
          <w:numId w:val="4"/>
        </w:numPr>
        <w:spacing w:line="276" w:lineRule="auto"/>
        <w:jc w:val="both"/>
        <w:rPr>
          <w:rFonts w:ascii="Times New Roman" w:hAnsi="Times New Roman" w:cs="Times New Roman"/>
        </w:rPr>
      </w:pPr>
      <w:r w:rsidRPr="00C4333E">
        <w:rPr>
          <w:rFonts w:ascii="Times New Roman" w:hAnsi="Times New Roman" w:cs="Times New Roman"/>
        </w:rPr>
        <w:lastRenderedPageBreak/>
        <w:t xml:space="preserve">The evaluation of unavoidable risks, e.g. evaluating the likely consequences of such risks. </w:t>
      </w:r>
    </w:p>
    <w:p w14:paraId="63495D7D" w14:textId="77777777" w:rsidR="00AB03A0" w:rsidRPr="00C4333E" w:rsidRDefault="00AB03A0" w:rsidP="00B233D4">
      <w:pPr>
        <w:pStyle w:val="ListParagraph"/>
        <w:numPr>
          <w:ilvl w:val="0"/>
          <w:numId w:val="4"/>
        </w:numPr>
        <w:spacing w:line="276" w:lineRule="auto"/>
        <w:jc w:val="both"/>
        <w:rPr>
          <w:rFonts w:ascii="Times New Roman" w:hAnsi="Times New Roman" w:cs="Times New Roman"/>
        </w:rPr>
      </w:pPr>
      <w:r w:rsidRPr="00C4333E">
        <w:rPr>
          <w:rFonts w:ascii="Times New Roman" w:hAnsi="Times New Roman" w:cs="Times New Roman"/>
        </w:rPr>
        <w:t xml:space="preserve">The combating of risks at source. If risks cannot be avoided, they should be combated at source so far as practicable, e.g. by specifying brush application of a treatment rather than spraying to reduce solvent exposure or specifying finishing materials containing less harmful constituents. </w:t>
      </w:r>
    </w:p>
    <w:p w14:paraId="109465F8" w14:textId="77777777" w:rsidR="00AB03A0" w:rsidRPr="00C4333E" w:rsidRDefault="00AB03A0" w:rsidP="00B233D4">
      <w:pPr>
        <w:pStyle w:val="ListParagraph"/>
        <w:numPr>
          <w:ilvl w:val="0"/>
          <w:numId w:val="4"/>
        </w:numPr>
        <w:spacing w:line="276" w:lineRule="auto"/>
        <w:jc w:val="both"/>
        <w:rPr>
          <w:rFonts w:ascii="Times New Roman" w:hAnsi="Times New Roman" w:cs="Times New Roman"/>
        </w:rPr>
      </w:pPr>
      <w:r w:rsidRPr="00C4333E">
        <w:rPr>
          <w:rFonts w:ascii="Times New Roman" w:hAnsi="Times New Roman" w:cs="Times New Roman"/>
        </w:rPr>
        <w:t xml:space="preserve">The adaptation of work to the individual, especially as regards the design of places of work, the choice of work equipment and the choice of work equipment and the choice of systems of work, with a view, in particular, to alleviating monotonous work and work at a predetermined work rate, and to reducing their effect on health. This will make work less monotonous and improve concentration and reduce the temptation to take short cuts or to improvise equipment and materials. </w:t>
      </w:r>
    </w:p>
    <w:p w14:paraId="2818A19A" w14:textId="77777777" w:rsidR="00AB03A0" w:rsidRPr="00C4333E" w:rsidRDefault="00AB03A0" w:rsidP="00B233D4">
      <w:pPr>
        <w:pStyle w:val="ListParagraph"/>
        <w:numPr>
          <w:ilvl w:val="0"/>
          <w:numId w:val="4"/>
        </w:numPr>
        <w:spacing w:line="276" w:lineRule="auto"/>
        <w:jc w:val="both"/>
        <w:rPr>
          <w:rFonts w:ascii="Times New Roman" w:hAnsi="Times New Roman" w:cs="Times New Roman"/>
        </w:rPr>
      </w:pPr>
      <w:r w:rsidRPr="00C4333E">
        <w:rPr>
          <w:rFonts w:ascii="Times New Roman" w:hAnsi="Times New Roman" w:cs="Times New Roman"/>
        </w:rPr>
        <w:t xml:space="preserve">The adaptation of the place of work to technical progress, taking advantage of technical progress often offers opportunities for safe and more efficient working methods. </w:t>
      </w:r>
    </w:p>
    <w:p w14:paraId="53FC67DC" w14:textId="77777777" w:rsidR="00AB03A0" w:rsidRPr="00C4333E" w:rsidRDefault="00AB03A0" w:rsidP="00B233D4">
      <w:pPr>
        <w:pStyle w:val="ListParagraph"/>
        <w:numPr>
          <w:ilvl w:val="0"/>
          <w:numId w:val="4"/>
        </w:numPr>
        <w:spacing w:line="276" w:lineRule="auto"/>
        <w:jc w:val="both"/>
        <w:rPr>
          <w:rFonts w:ascii="Times New Roman" w:hAnsi="Times New Roman" w:cs="Times New Roman"/>
        </w:rPr>
      </w:pPr>
      <w:r w:rsidRPr="00C4333E">
        <w:rPr>
          <w:rFonts w:ascii="Times New Roman" w:hAnsi="Times New Roman" w:cs="Times New Roman"/>
        </w:rPr>
        <w:t xml:space="preserve">Replacement of dangerous articles, substances or systems of work by non-dangerous or less dangerous articles, substances or systems of work, e.g. replacing solvent-based paints with water-based ones where practicable. </w:t>
      </w:r>
    </w:p>
    <w:p w14:paraId="152957BD" w14:textId="77777777" w:rsidR="00AB03A0" w:rsidRPr="00C4333E" w:rsidRDefault="00AB03A0" w:rsidP="00B233D4">
      <w:pPr>
        <w:pStyle w:val="ListParagraph"/>
        <w:numPr>
          <w:ilvl w:val="0"/>
          <w:numId w:val="4"/>
        </w:numPr>
        <w:spacing w:line="276" w:lineRule="auto"/>
        <w:jc w:val="both"/>
        <w:rPr>
          <w:rFonts w:ascii="Times New Roman" w:hAnsi="Times New Roman" w:cs="Times New Roman"/>
        </w:rPr>
      </w:pPr>
      <w:r w:rsidRPr="00C4333E">
        <w:rPr>
          <w:rFonts w:ascii="Times New Roman" w:hAnsi="Times New Roman" w:cs="Times New Roman"/>
        </w:rPr>
        <w:t xml:space="preserve">The giving priority to collective protective measures over individual protective measures. Measures which protect everyone should be given priority over those which protect only an individual, e.g. the provision of fixed guard rails on a maintenance walkway rather than safety harnesses, the installation of safety nets rather than relying on individual safety harnesses, the provision of local exhaust ventilation in preference to personal protective equipment. </w:t>
      </w:r>
    </w:p>
    <w:p w14:paraId="6E17A7F4" w14:textId="77777777" w:rsidR="00AB03A0" w:rsidRPr="00C4333E" w:rsidRDefault="00AB03A0" w:rsidP="00B233D4">
      <w:pPr>
        <w:pStyle w:val="ListParagraph"/>
        <w:numPr>
          <w:ilvl w:val="0"/>
          <w:numId w:val="4"/>
        </w:numPr>
        <w:spacing w:line="276" w:lineRule="auto"/>
        <w:jc w:val="both"/>
        <w:rPr>
          <w:rFonts w:ascii="Times New Roman" w:hAnsi="Times New Roman" w:cs="Times New Roman"/>
        </w:rPr>
      </w:pPr>
      <w:r w:rsidRPr="00C4333E">
        <w:rPr>
          <w:rFonts w:ascii="Times New Roman" w:hAnsi="Times New Roman" w:cs="Times New Roman"/>
        </w:rPr>
        <w:t xml:space="preserve">The development of an adequate prevention policy in relation to safety, health and welfare at work, which takes account of technology, organization of work, working conditions, social factors and the influence of factors related to the working environment. The Safety &amp; Health Plan for the site should act as the focus for the bringing together and co-ordination of the preventive policies of the various contractors involved in the project. Where a Safety &amp; Health Plan is not required under the Construction Regulations 2013, the Safety Statement, as required by the 2005 Act, must contain an adequate prevention policy. </w:t>
      </w:r>
    </w:p>
    <w:p w14:paraId="1C93219F" w14:textId="77777777" w:rsidR="00AB03A0" w:rsidRPr="00C4333E" w:rsidRDefault="00AB03A0" w:rsidP="00B233D4">
      <w:pPr>
        <w:pStyle w:val="ListParagraph"/>
        <w:numPr>
          <w:ilvl w:val="0"/>
          <w:numId w:val="4"/>
        </w:numPr>
        <w:spacing w:line="276" w:lineRule="auto"/>
        <w:jc w:val="both"/>
        <w:rPr>
          <w:rFonts w:ascii="Times New Roman" w:hAnsi="Times New Roman" w:cs="Times New Roman"/>
        </w:rPr>
      </w:pPr>
      <w:r w:rsidRPr="00C4333E">
        <w:rPr>
          <w:rFonts w:ascii="Times New Roman" w:hAnsi="Times New Roman" w:cs="Times New Roman"/>
        </w:rPr>
        <w:t xml:space="preserve">The giving of appropriate training and instruction to employees. </w:t>
      </w:r>
    </w:p>
    <w:p w14:paraId="6E5C5832" w14:textId="5FD09D4A" w:rsidR="00AB03A0" w:rsidRPr="00C4333E" w:rsidRDefault="00AB03A0" w:rsidP="002769AB">
      <w:pPr>
        <w:spacing w:line="276" w:lineRule="auto"/>
        <w:jc w:val="both"/>
        <w:rPr>
          <w:rFonts w:ascii="Times New Roman" w:hAnsi="Times New Roman" w:cs="Times New Roman"/>
        </w:rPr>
      </w:pPr>
      <w:r w:rsidRPr="00C4333E">
        <w:rPr>
          <w:rFonts w:ascii="Times New Roman" w:hAnsi="Times New Roman" w:cs="Times New Roman"/>
        </w:rPr>
        <w:t xml:space="preserve">In coordinating the application of the above principles, the Project Supervisor for the Design Process must consider how risks during the construction process can be proactively eliminated or mitigated by designers during the design process. If it is apparent that certain risks cannot be reasonably eliminated, then the second principle of prevention suggests that risks must be evaluated. One method of evaluating the risks as required is by carrying out a written risk assessment of the integral elements of the design process. This is commonly referred to as a design risk assessment. The Project Supervisor for the Design Process has a key role in </w:t>
      </w:r>
      <w:r w:rsidRPr="00C4333E">
        <w:rPr>
          <w:rFonts w:ascii="Times New Roman" w:hAnsi="Times New Roman" w:cs="Times New Roman"/>
        </w:rPr>
        <w:lastRenderedPageBreak/>
        <w:t xml:space="preserve">coordinating the carrying out of these risk assessments and to assess if any gaps have been left in the assessment process. </w:t>
      </w:r>
    </w:p>
    <w:p w14:paraId="38F9F15E" w14:textId="77777777" w:rsidR="002769AB" w:rsidRPr="00C4333E" w:rsidRDefault="002769AB" w:rsidP="002769AB">
      <w:pPr>
        <w:spacing w:line="276" w:lineRule="auto"/>
        <w:jc w:val="both"/>
        <w:rPr>
          <w:rFonts w:ascii="Times New Roman" w:hAnsi="Times New Roman" w:cs="Times New Roman"/>
        </w:rPr>
      </w:pPr>
    </w:p>
    <w:p w14:paraId="44FF6EB7" w14:textId="6AEE0FAE" w:rsidR="000D2D7F" w:rsidRPr="00C4333E" w:rsidRDefault="00775CCE" w:rsidP="00B233D4">
      <w:pPr>
        <w:pStyle w:val="ListParagraph"/>
        <w:numPr>
          <w:ilvl w:val="2"/>
          <w:numId w:val="2"/>
        </w:numPr>
        <w:spacing w:line="276" w:lineRule="auto"/>
        <w:jc w:val="both"/>
        <w:rPr>
          <w:rFonts w:ascii="Times New Roman" w:hAnsi="Times New Roman" w:cs="Times New Roman"/>
          <w:b/>
          <w:bCs/>
        </w:rPr>
      </w:pPr>
      <w:r w:rsidRPr="00C4333E">
        <w:rPr>
          <w:rFonts w:ascii="Times New Roman" w:hAnsi="Times New Roman" w:cs="Times New Roman"/>
          <w:b/>
          <w:bCs/>
        </w:rPr>
        <w:t>Project Supervisor for the Construction Stage</w:t>
      </w:r>
    </w:p>
    <w:p w14:paraId="63078562" w14:textId="0E3FC581" w:rsidR="00AB03A0" w:rsidRPr="00C4333E" w:rsidRDefault="008D4969" w:rsidP="002769AB">
      <w:pPr>
        <w:spacing w:line="276" w:lineRule="auto"/>
        <w:jc w:val="both"/>
        <w:rPr>
          <w:rFonts w:ascii="Times New Roman" w:hAnsi="Times New Roman" w:cs="Times New Roman"/>
        </w:rPr>
      </w:pPr>
      <w:r w:rsidRPr="00C4333E">
        <w:rPr>
          <w:rFonts w:ascii="Times New Roman" w:hAnsi="Times New Roman" w:cs="Times New Roman"/>
        </w:rPr>
        <w:t xml:space="preserve">The Project Supervisor for the Construction Stage is the person appointed by the Client to manage the construction work, control, coordinate and implement the health and safety requirements during the construction phase. This appointment shall be made and accepted in writing. Notification shall be sent, on the AF2 Form, to the Health and Safety Authority prior to construction work beginning. </w:t>
      </w:r>
    </w:p>
    <w:p w14:paraId="05224D47" w14:textId="77777777" w:rsidR="002769AB" w:rsidRPr="00C4333E" w:rsidRDefault="002769AB" w:rsidP="002769AB">
      <w:pPr>
        <w:spacing w:line="276" w:lineRule="auto"/>
        <w:jc w:val="both"/>
        <w:rPr>
          <w:rFonts w:ascii="Times New Roman" w:hAnsi="Times New Roman" w:cs="Times New Roman"/>
        </w:rPr>
      </w:pPr>
    </w:p>
    <w:p w14:paraId="2A4037B9" w14:textId="4165F52E" w:rsidR="00775CCE" w:rsidRPr="00C4333E" w:rsidRDefault="005F2158" w:rsidP="00B233D4">
      <w:pPr>
        <w:pStyle w:val="ListParagraph"/>
        <w:numPr>
          <w:ilvl w:val="2"/>
          <w:numId w:val="2"/>
        </w:numPr>
        <w:spacing w:line="276" w:lineRule="auto"/>
        <w:jc w:val="both"/>
        <w:rPr>
          <w:rFonts w:ascii="Times New Roman" w:hAnsi="Times New Roman" w:cs="Times New Roman"/>
          <w:b/>
          <w:bCs/>
        </w:rPr>
      </w:pPr>
      <w:r w:rsidRPr="00C4333E">
        <w:rPr>
          <w:rFonts w:ascii="Times New Roman" w:hAnsi="Times New Roman" w:cs="Times New Roman"/>
          <w:b/>
          <w:bCs/>
        </w:rPr>
        <w:t>Contractor</w:t>
      </w:r>
      <w:r w:rsidR="00775CCE" w:rsidRPr="00C4333E">
        <w:rPr>
          <w:rFonts w:ascii="Times New Roman" w:hAnsi="Times New Roman" w:cs="Times New Roman"/>
          <w:b/>
          <w:bCs/>
        </w:rPr>
        <w:t>/Sub-Contractor</w:t>
      </w:r>
    </w:p>
    <w:p w14:paraId="31A48867" w14:textId="47CC8EEF" w:rsidR="00761B66" w:rsidRPr="00C4333E" w:rsidRDefault="00812C3B" w:rsidP="002769AB">
      <w:pPr>
        <w:spacing w:line="276" w:lineRule="auto"/>
        <w:jc w:val="both"/>
        <w:rPr>
          <w:rFonts w:ascii="Times New Roman" w:hAnsi="Times New Roman" w:cs="Times New Roman"/>
        </w:rPr>
      </w:pPr>
      <w:r w:rsidRPr="00C4333E">
        <w:rPr>
          <w:rFonts w:ascii="Times New Roman" w:hAnsi="Times New Roman" w:cs="Times New Roman"/>
        </w:rPr>
        <w:t xml:space="preserve">Any person engaged by the main contractor to carry out construction works under the direction of the main contractor/Project Supervisor for the Construction Stage. </w:t>
      </w:r>
    </w:p>
    <w:p w14:paraId="359F8B9F" w14:textId="77777777" w:rsidR="002769AB" w:rsidRPr="00C4333E" w:rsidRDefault="002769AB" w:rsidP="002769AB">
      <w:pPr>
        <w:spacing w:line="276" w:lineRule="auto"/>
        <w:jc w:val="both"/>
        <w:rPr>
          <w:rFonts w:ascii="Times New Roman" w:hAnsi="Times New Roman" w:cs="Times New Roman"/>
        </w:rPr>
      </w:pPr>
    </w:p>
    <w:p w14:paraId="246DA188" w14:textId="41CE6B9D" w:rsidR="005F2158" w:rsidRPr="00C4333E" w:rsidRDefault="005F2158" w:rsidP="00B233D4">
      <w:pPr>
        <w:pStyle w:val="ListParagraph"/>
        <w:numPr>
          <w:ilvl w:val="2"/>
          <w:numId w:val="2"/>
        </w:numPr>
        <w:spacing w:line="276" w:lineRule="auto"/>
        <w:jc w:val="both"/>
        <w:rPr>
          <w:rFonts w:ascii="Times New Roman" w:hAnsi="Times New Roman" w:cs="Times New Roman"/>
          <w:b/>
          <w:bCs/>
        </w:rPr>
      </w:pPr>
      <w:r w:rsidRPr="00C4333E">
        <w:rPr>
          <w:rFonts w:ascii="Times New Roman" w:hAnsi="Times New Roman" w:cs="Times New Roman"/>
          <w:b/>
          <w:bCs/>
        </w:rPr>
        <w:t>Designers</w:t>
      </w:r>
    </w:p>
    <w:p w14:paraId="5D31DFF5" w14:textId="77777777" w:rsidR="00C7353A" w:rsidRPr="00C4333E" w:rsidRDefault="00C7353A" w:rsidP="002769AB">
      <w:pPr>
        <w:spacing w:line="276" w:lineRule="auto"/>
        <w:jc w:val="both"/>
        <w:rPr>
          <w:rFonts w:ascii="Times New Roman" w:hAnsi="Times New Roman" w:cs="Times New Roman"/>
        </w:rPr>
      </w:pPr>
      <w:r w:rsidRPr="00C4333E">
        <w:rPr>
          <w:rFonts w:ascii="Times New Roman" w:hAnsi="Times New Roman" w:cs="Times New Roman"/>
        </w:rPr>
        <w:t xml:space="preserve">Any person who carries on a trade, business or other undertaking in connection with: </w:t>
      </w:r>
    </w:p>
    <w:p w14:paraId="5D69A84C" w14:textId="77777777" w:rsidR="00C7353A" w:rsidRPr="00C4333E" w:rsidRDefault="00C7353A" w:rsidP="00B233D4">
      <w:pPr>
        <w:pStyle w:val="ListParagraph"/>
        <w:numPr>
          <w:ilvl w:val="0"/>
          <w:numId w:val="5"/>
        </w:numPr>
        <w:spacing w:line="276" w:lineRule="auto"/>
        <w:jc w:val="both"/>
        <w:rPr>
          <w:rFonts w:ascii="Times New Roman" w:hAnsi="Times New Roman" w:cs="Times New Roman"/>
        </w:rPr>
      </w:pPr>
      <w:r w:rsidRPr="00C4333E">
        <w:rPr>
          <w:rFonts w:ascii="Times New Roman" w:hAnsi="Times New Roman" w:cs="Times New Roman"/>
        </w:rPr>
        <w:t xml:space="preserve">preparing the design, </w:t>
      </w:r>
    </w:p>
    <w:p w14:paraId="1284DA3F" w14:textId="40C8521D" w:rsidR="00761B66" w:rsidRPr="00C4333E" w:rsidRDefault="00C7353A" w:rsidP="00B233D4">
      <w:pPr>
        <w:pStyle w:val="ListParagraph"/>
        <w:numPr>
          <w:ilvl w:val="0"/>
          <w:numId w:val="5"/>
        </w:numPr>
        <w:spacing w:line="276" w:lineRule="auto"/>
        <w:jc w:val="both"/>
        <w:rPr>
          <w:rFonts w:ascii="Times New Roman" w:hAnsi="Times New Roman" w:cs="Times New Roman"/>
        </w:rPr>
      </w:pPr>
      <w:r w:rsidRPr="00C4333E">
        <w:rPr>
          <w:rFonts w:ascii="Times New Roman" w:hAnsi="Times New Roman" w:cs="Times New Roman"/>
        </w:rPr>
        <w:t xml:space="preserve">Arranging for any person under the designer’s control to prepare a design, relating to a structure to be erected by a competent contractor. </w:t>
      </w:r>
    </w:p>
    <w:p w14:paraId="0024F759" w14:textId="77777777" w:rsidR="002769AB" w:rsidRPr="00C4333E" w:rsidRDefault="002769AB" w:rsidP="002769AB">
      <w:pPr>
        <w:pStyle w:val="ListParagraph"/>
        <w:spacing w:line="276" w:lineRule="auto"/>
        <w:jc w:val="both"/>
        <w:rPr>
          <w:rFonts w:ascii="Times New Roman" w:hAnsi="Times New Roman" w:cs="Times New Roman"/>
        </w:rPr>
      </w:pPr>
    </w:p>
    <w:p w14:paraId="46E3D340" w14:textId="56B009A9" w:rsidR="005F2158" w:rsidRPr="00C4333E" w:rsidRDefault="005F2158" w:rsidP="00B233D4">
      <w:pPr>
        <w:pStyle w:val="ListParagraph"/>
        <w:numPr>
          <w:ilvl w:val="2"/>
          <w:numId w:val="2"/>
        </w:numPr>
        <w:spacing w:line="276" w:lineRule="auto"/>
        <w:jc w:val="both"/>
        <w:rPr>
          <w:rFonts w:ascii="Times New Roman" w:hAnsi="Times New Roman" w:cs="Times New Roman"/>
          <w:b/>
          <w:bCs/>
        </w:rPr>
      </w:pPr>
      <w:r w:rsidRPr="00C4333E">
        <w:rPr>
          <w:rFonts w:ascii="Times New Roman" w:hAnsi="Times New Roman" w:cs="Times New Roman"/>
          <w:b/>
          <w:bCs/>
        </w:rPr>
        <w:t>Safety Officer</w:t>
      </w:r>
    </w:p>
    <w:p w14:paraId="6E539823" w14:textId="461926FB" w:rsidR="00BD0FD0" w:rsidRPr="00C4333E" w:rsidRDefault="0011725B" w:rsidP="002769AB">
      <w:pPr>
        <w:spacing w:line="276" w:lineRule="auto"/>
        <w:jc w:val="both"/>
        <w:rPr>
          <w:rFonts w:ascii="Times New Roman" w:hAnsi="Times New Roman" w:cs="Times New Roman"/>
        </w:rPr>
      </w:pPr>
      <w:r w:rsidRPr="00C4333E">
        <w:rPr>
          <w:rFonts w:ascii="Times New Roman" w:hAnsi="Times New Roman" w:cs="Times New Roman"/>
        </w:rPr>
        <w:t xml:space="preserve">The person(s) appointed, in accordance with Regulation 18 &amp; 26 of the Safety, Health &amp; Welfare at Work (Construction) Regulations 2013, to advise the contractor(s) as to the observance of statutory requirements, exercise a general supervision of the observance of the statutory requirements, and the promotion of the safe conduct of work generally. </w:t>
      </w:r>
    </w:p>
    <w:p w14:paraId="5FA3C34C" w14:textId="07F1EE84" w:rsidR="005F2158" w:rsidRPr="00C4333E" w:rsidRDefault="005F2158" w:rsidP="00B233D4">
      <w:pPr>
        <w:pStyle w:val="ListParagraph"/>
        <w:numPr>
          <w:ilvl w:val="2"/>
          <w:numId w:val="2"/>
        </w:numPr>
        <w:spacing w:line="276" w:lineRule="auto"/>
        <w:jc w:val="both"/>
        <w:rPr>
          <w:rFonts w:ascii="Times New Roman" w:hAnsi="Times New Roman" w:cs="Times New Roman"/>
          <w:b/>
          <w:bCs/>
        </w:rPr>
      </w:pPr>
      <w:r w:rsidRPr="00C4333E">
        <w:rPr>
          <w:rFonts w:ascii="Times New Roman" w:hAnsi="Times New Roman" w:cs="Times New Roman"/>
          <w:b/>
          <w:bCs/>
        </w:rPr>
        <w:t>Site Safety Representative</w:t>
      </w:r>
    </w:p>
    <w:p w14:paraId="7F0D6687" w14:textId="6EDCC932" w:rsidR="006A45DD" w:rsidRPr="00C4333E" w:rsidRDefault="0057510D" w:rsidP="002769AB">
      <w:pPr>
        <w:spacing w:line="276" w:lineRule="auto"/>
        <w:jc w:val="both"/>
        <w:rPr>
          <w:rFonts w:ascii="Times New Roman" w:hAnsi="Times New Roman" w:cs="Times New Roman"/>
        </w:rPr>
      </w:pPr>
      <w:r w:rsidRPr="00C4333E">
        <w:rPr>
          <w:rFonts w:ascii="Times New Roman" w:hAnsi="Times New Roman" w:cs="Times New Roman"/>
        </w:rPr>
        <w:t xml:space="preserve">The person appointed/ elected in accordance with Regulation 23 of the Safety, Health &amp; Welfare at Work (Construction) Regulations 2013, who may obtain safety information from the Project Supervisor for the Construction Stage, make representations to the Project Supervisor for the Construction Stage or contractor(s) on site, investigate accidents and dangerous occurrences, make representations to the H.S.A. inspectors, carry out safety inspections, investigate potential hazards and complaints and accompany H.S.A. inspectors whilst they are on site. </w:t>
      </w:r>
    </w:p>
    <w:p w14:paraId="40467617" w14:textId="77777777" w:rsidR="006A45DD" w:rsidRPr="00C4333E" w:rsidRDefault="006A45DD" w:rsidP="002769AB">
      <w:pPr>
        <w:spacing w:line="276" w:lineRule="auto"/>
        <w:rPr>
          <w:rFonts w:ascii="Times New Roman" w:hAnsi="Times New Roman" w:cs="Times New Roman"/>
        </w:rPr>
      </w:pPr>
    </w:p>
    <w:p w14:paraId="6006855D" w14:textId="4FAF59A8" w:rsidR="006A45DD" w:rsidRPr="00C4333E" w:rsidRDefault="005F542C" w:rsidP="00B233D4">
      <w:pPr>
        <w:pStyle w:val="Heading2"/>
        <w:numPr>
          <w:ilvl w:val="1"/>
          <w:numId w:val="2"/>
        </w:numPr>
        <w:spacing w:line="276" w:lineRule="auto"/>
        <w:jc w:val="both"/>
        <w:rPr>
          <w:rFonts w:ascii="Times New Roman" w:hAnsi="Times New Roman" w:cs="Times New Roman"/>
        </w:rPr>
      </w:pPr>
      <w:bookmarkStart w:id="11" w:name="_Toc206681014"/>
      <w:r w:rsidRPr="00C4333E">
        <w:rPr>
          <w:rFonts w:ascii="Times New Roman" w:hAnsi="Times New Roman" w:cs="Times New Roman"/>
          <w:b/>
          <w:bCs/>
          <w:color w:val="auto"/>
          <w:sz w:val="28"/>
          <w:szCs w:val="28"/>
        </w:rPr>
        <w:lastRenderedPageBreak/>
        <w:t>Project Team</w:t>
      </w:r>
      <w:bookmarkEnd w:id="11"/>
    </w:p>
    <w:tbl>
      <w:tblPr>
        <w:tblStyle w:val="Tablaconcuadrcula1"/>
        <w:tblW w:w="10005" w:type="dxa"/>
        <w:tblInd w:w="-431" w:type="dxa"/>
        <w:tblLook w:val="04A0" w:firstRow="1" w:lastRow="0" w:firstColumn="1" w:lastColumn="0" w:noHBand="0" w:noVBand="1"/>
      </w:tblPr>
      <w:tblGrid>
        <w:gridCol w:w="1976"/>
        <w:gridCol w:w="1444"/>
        <w:gridCol w:w="1382"/>
        <w:gridCol w:w="3424"/>
        <w:gridCol w:w="1779"/>
      </w:tblGrid>
      <w:tr w:rsidR="00E16CAC" w:rsidRPr="00C4333E" w14:paraId="3A73BFF9" w14:textId="77777777" w:rsidTr="002705DA">
        <w:trPr>
          <w:trHeight w:val="656"/>
        </w:trPr>
        <w:tc>
          <w:tcPr>
            <w:tcW w:w="1950" w:type="dxa"/>
            <w:shd w:val="clear" w:color="auto" w:fill="000000" w:themeFill="text1"/>
          </w:tcPr>
          <w:p w14:paraId="3F7A37EB" w14:textId="77777777" w:rsidR="00E16CAC" w:rsidRPr="00C4333E" w:rsidRDefault="00E16CAC" w:rsidP="002769AB">
            <w:pPr>
              <w:spacing w:line="276" w:lineRule="auto"/>
              <w:jc w:val="center"/>
              <w:rPr>
                <w:b/>
                <w:bCs/>
                <w:color w:val="FFFFFF" w:themeColor="background1"/>
                <w:sz w:val="24"/>
                <w:szCs w:val="24"/>
              </w:rPr>
            </w:pPr>
            <w:r w:rsidRPr="00C4333E">
              <w:rPr>
                <w:b/>
                <w:bCs/>
                <w:color w:val="FFFFFF" w:themeColor="background1"/>
                <w:sz w:val="24"/>
                <w:szCs w:val="24"/>
              </w:rPr>
              <w:t>Title</w:t>
            </w:r>
          </w:p>
        </w:tc>
        <w:tc>
          <w:tcPr>
            <w:tcW w:w="1393" w:type="dxa"/>
            <w:shd w:val="clear" w:color="auto" w:fill="000000" w:themeFill="text1"/>
          </w:tcPr>
          <w:p w14:paraId="4EC0101B" w14:textId="77777777" w:rsidR="00E16CAC" w:rsidRPr="00C4333E" w:rsidRDefault="00E16CAC" w:rsidP="002769AB">
            <w:pPr>
              <w:spacing w:line="276" w:lineRule="auto"/>
              <w:jc w:val="center"/>
              <w:rPr>
                <w:b/>
                <w:bCs/>
                <w:color w:val="FFFFFF" w:themeColor="background1"/>
                <w:sz w:val="24"/>
                <w:szCs w:val="24"/>
              </w:rPr>
            </w:pPr>
            <w:r w:rsidRPr="00C4333E">
              <w:rPr>
                <w:b/>
                <w:bCs/>
                <w:color w:val="FFFFFF" w:themeColor="background1"/>
                <w:sz w:val="24"/>
                <w:szCs w:val="24"/>
              </w:rPr>
              <w:t>Company</w:t>
            </w:r>
          </w:p>
        </w:tc>
        <w:tc>
          <w:tcPr>
            <w:tcW w:w="1385" w:type="dxa"/>
            <w:shd w:val="clear" w:color="auto" w:fill="000000" w:themeFill="text1"/>
          </w:tcPr>
          <w:p w14:paraId="3936BE91" w14:textId="77777777" w:rsidR="00E16CAC" w:rsidRPr="00C4333E" w:rsidRDefault="00E16CAC" w:rsidP="002769AB">
            <w:pPr>
              <w:spacing w:line="276" w:lineRule="auto"/>
              <w:jc w:val="center"/>
              <w:rPr>
                <w:b/>
                <w:bCs/>
                <w:color w:val="FFFFFF" w:themeColor="background1"/>
                <w:sz w:val="24"/>
                <w:szCs w:val="24"/>
              </w:rPr>
            </w:pPr>
            <w:r w:rsidRPr="00C4333E">
              <w:rPr>
                <w:b/>
                <w:bCs/>
                <w:color w:val="FFFFFF" w:themeColor="background1"/>
                <w:sz w:val="24"/>
                <w:szCs w:val="24"/>
              </w:rPr>
              <w:t>Contact</w:t>
            </w:r>
          </w:p>
        </w:tc>
        <w:tc>
          <w:tcPr>
            <w:tcW w:w="3481" w:type="dxa"/>
            <w:shd w:val="clear" w:color="auto" w:fill="000000" w:themeFill="text1"/>
          </w:tcPr>
          <w:p w14:paraId="04398397" w14:textId="77777777" w:rsidR="00E16CAC" w:rsidRPr="00C4333E" w:rsidRDefault="00E16CAC" w:rsidP="002769AB">
            <w:pPr>
              <w:spacing w:line="276" w:lineRule="auto"/>
              <w:jc w:val="center"/>
              <w:rPr>
                <w:b/>
                <w:bCs/>
                <w:color w:val="FFFFFF" w:themeColor="background1"/>
                <w:sz w:val="24"/>
                <w:szCs w:val="24"/>
              </w:rPr>
            </w:pPr>
            <w:r w:rsidRPr="00C4333E">
              <w:rPr>
                <w:b/>
                <w:bCs/>
                <w:color w:val="FFFFFF" w:themeColor="background1"/>
                <w:sz w:val="24"/>
                <w:szCs w:val="24"/>
              </w:rPr>
              <w:t>Email</w:t>
            </w:r>
          </w:p>
        </w:tc>
        <w:tc>
          <w:tcPr>
            <w:tcW w:w="1796" w:type="dxa"/>
            <w:shd w:val="clear" w:color="auto" w:fill="000000" w:themeFill="text1"/>
          </w:tcPr>
          <w:p w14:paraId="2D79F333" w14:textId="77777777" w:rsidR="00E16CAC" w:rsidRPr="00C4333E" w:rsidRDefault="00E16CAC" w:rsidP="002769AB">
            <w:pPr>
              <w:spacing w:line="276" w:lineRule="auto"/>
              <w:jc w:val="center"/>
              <w:rPr>
                <w:b/>
                <w:bCs/>
                <w:color w:val="FFFFFF" w:themeColor="background1"/>
                <w:sz w:val="24"/>
                <w:szCs w:val="24"/>
              </w:rPr>
            </w:pPr>
            <w:r w:rsidRPr="00C4333E">
              <w:rPr>
                <w:b/>
                <w:bCs/>
                <w:color w:val="FFFFFF" w:themeColor="background1"/>
                <w:sz w:val="24"/>
                <w:szCs w:val="24"/>
              </w:rPr>
              <w:t>Phone</w:t>
            </w:r>
          </w:p>
        </w:tc>
      </w:tr>
      <w:tr w:rsidR="00E16CAC" w:rsidRPr="00C4333E" w14:paraId="457DA34E" w14:textId="77777777" w:rsidTr="006D56DF">
        <w:trPr>
          <w:trHeight w:val="464"/>
        </w:trPr>
        <w:tc>
          <w:tcPr>
            <w:tcW w:w="1950" w:type="dxa"/>
            <w:shd w:val="clear" w:color="auto" w:fill="000099"/>
            <w:vAlign w:val="center"/>
          </w:tcPr>
          <w:p w14:paraId="05988223" w14:textId="77777777" w:rsidR="00E16CAC" w:rsidRPr="00C4333E" w:rsidRDefault="00E16CAC" w:rsidP="002769AB">
            <w:pPr>
              <w:spacing w:line="276" w:lineRule="auto"/>
              <w:jc w:val="left"/>
              <w:rPr>
                <w:b/>
                <w:bCs/>
                <w:sz w:val="24"/>
                <w:szCs w:val="24"/>
              </w:rPr>
            </w:pPr>
            <w:r w:rsidRPr="00C4333E">
              <w:rPr>
                <w:b/>
                <w:bCs/>
                <w:sz w:val="24"/>
                <w:szCs w:val="24"/>
              </w:rPr>
              <w:t>Client</w:t>
            </w:r>
          </w:p>
        </w:tc>
        <w:tc>
          <w:tcPr>
            <w:tcW w:w="1393" w:type="dxa"/>
            <w:vAlign w:val="center"/>
          </w:tcPr>
          <w:p w14:paraId="46C5218D" w14:textId="77777777" w:rsidR="00E16CAC" w:rsidRPr="00C4333E" w:rsidRDefault="00E16CAC" w:rsidP="002769AB">
            <w:pPr>
              <w:spacing w:line="276" w:lineRule="auto"/>
              <w:ind w:left="0"/>
              <w:jc w:val="center"/>
              <w:rPr>
                <w:sz w:val="24"/>
                <w:szCs w:val="24"/>
                <w:highlight w:val="yellow"/>
              </w:rPr>
            </w:pPr>
            <w:r w:rsidRPr="00C4333E">
              <w:rPr>
                <w:sz w:val="24"/>
                <w:szCs w:val="24"/>
                <w:highlight w:val="yellow"/>
              </w:rPr>
              <w:t>TBC</w:t>
            </w:r>
          </w:p>
        </w:tc>
        <w:tc>
          <w:tcPr>
            <w:tcW w:w="1385" w:type="dxa"/>
            <w:vAlign w:val="center"/>
          </w:tcPr>
          <w:p w14:paraId="1C352C19" w14:textId="77777777" w:rsidR="00FF39B6" w:rsidRPr="00C4333E" w:rsidRDefault="00FF39B6" w:rsidP="002769AB">
            <w:pPr>
              <w:spacing w:line="276" w:lineRule="auto"/>
              <w:ind w:left="0"/>
              <w:jc w:val="center"/>
              <w:rPr>
                <w:sz w:val="24"/>
                <w:szCs w:val="24"/>
                <w:highlight w:val="yellow"/>
              </w:rPr>
            </w:pPr>
          </w:p>
          <w:p w14:paraId="0D76F774" w14:textId="27FFD257" w:rsidR="00E16CAC" w:rsidRPr="00C4333E" w:rsidRDefault="00E16CAC" w:rsidP="002769AB">
            <w:pPr>
              <w:spacing w:line="276" w:lineRule="auto"/>
              <w:ind w:left="0"/>
              <w:jc w:val="center"/>
              <w:rPr>
                <w:sz w:val="24"/>
                <w:szCs w:val="24"/>
                <w:highlight w:val="yellow"/>
              </w:rPr>
            </w:pPr>
            <w:r w:rsidRPr="00C4333E">
              <w:rPr>
                <w:sz w:val="24"/>
                <w:szCs w:val="24"/>
                <w:highlight w:val="yellow"/>
              </w:rPr>
              <w:t>TBC</w:t>
            </w:r>
          </w:p>
          <w:p w14:paraId="13A4F7D7" w14:textId="77777777" w:rsidR="00FF39B6" w:rsidRPr="00C4333E" w:rsidRDefault="00FF39B6" w:rsidP="002769AB">
            <w:pPr>
              <w:spacing w:line="276" w:lineRule="auto"/>
              <w:ind w:left="0"/>
              <w:jc w:val="center"/>
              <w:rPr>
                <w:sz w:val="24"/>
                <w:szCs w:val="24"/>
                <w:highlight w:val="yellow"/>
              </w:rPr>
            </w:pPr>
          </w:p>
        </w:tc>
        <w:tc>
          <w:tcPr>
            <w:tcW w:w="3481" w:type="dxa"/>
            <w:vAlign w:val="center"/>
          </w:tcPr>
          <w:p w14:paraId="3AC4AFDF" w14:textId="77777777" w:rsidR="00E16CAC" w:rsidRPr="00C4333E" w:rsidRDefault="00E16CAC" w:rsidP="002769AB">
            <w:pPr>
              <w:spacing w:line="276" w:lineRule="auto"/>
              <w:ind w:left="0"/>
              <w:jc w:val="center"/>
              <w:rPr>
                <w:color w:val="4C94D8" w:themeColor="text2" w:themeTint="80"/>
                <w:sz w:val="24"/>
                <w:szCs w:val="24"/>
                <w:highlight w:val="yellow"/>
              </w:rPr>
            </w:pPr>
            <w:r w:rsidRPr="00C4333E">
              <w:rPr>
                <w:sz w:val="24"/>
                <w:szCs w:val="24"/>
                <w:highlight w:val="yellow"/>
              </w:rPr>
              <w:t>TBC</w:t>
            </w:r>
          </w:p>
        </w:tc>
        <w:tc>
          <w:tcPr>
            <w:tcW w:w="1796" w:type="dxa"/>
            <w:vAlign w:val="center"/>
          </w:tcPr>
          <w:p w14:paraId="269BE3C4" w14:textId="77777777" w:rsidR="00E16CAC" w:rsidRPr="00C4333E" w:rsidRDefault="00E16CAC" w:rsidP="002769AB">
            <w:pPr>
              <w:spacing w:line="276" w:lineRule="auto"/>
              <w:ind w:left="0"/>
              <w:jc w:val="center"/>
              <w:rPr>
                <w:color w:val="4C94D8" w:themeColor="text2" w:themeTint="80"/>
                <w:sz w:val="24"/>
                <w:szCs w:val="24"/>
                <w:highlight w:val="yellow"/>
              </w:rPr>
            </w:pPr>
            <w:r w:rsidRPr="00C4333E">
              <w:rPr>
                <w:sz w:val="24"/>
                <w:szCs w:val="24"/>
                <w:highlight w:val="yellow"/>
              </w:rPr>
              <w:t>TBC</w:t>
            </w:r>
          </w:p>
        </w:tc>
      </w:tr>
      <w:tr w:rsidR="00E16CAC" w:rsidRPr="00C4333E" w14:paraId="155DDF45" w14:textId="77777777" w:rsidTr="006D56DF">
        <w:trPr>
          <w:trHeight w:val="454"/>
        </w:trPr>
        <w:tc>
          <w:tcPr>
            <w:tcW w:w="1950" w:type="dxa"/>
            <w:shd w:val="clear" w:color="auto" w:fill="000099"/>
            <w:vAlign w:val="center"/>
          </w:tcPr>
          <w:p w14:paraId="7FEEBDA6" w14:textId="77777777" w:rsidR="00E16CAC" w:rsidRPr="00C4333E" w:rsidRDefault="00E16CAC" w:rsidP="002769AB">
            <w:pPr>
              <w:spacing w:line="276" w:lineRule="auto"/>
              <w:jc w:val="left"/>
              <w:rPr>
                <w:b/>
                <w:bCs/>
                <w:sz w:val="24"/>
                <w:szCs w:val="24"/>
              </w:rPr>
            </w:pPr>
            <w:r w:rsidRPr="00C4333E">
              <w:rPr>
                <w:b/>
                <w:bCs/>
                <w:sz w:val="24"/>
                <w:szCs w:val="24"/>
              </w:rPr>
              <w:t>Project Supervisor Design Process (PSDP)</w:t>
            </w:r>
          </w:p>
        </w:tc>
        <w:tc>
          <w:tcPr>
            <w:tcW w:w="1393" w:type="dxa"/>
            <w:vAlign w:val="center"/>
          </w:tcPr>
          <w:p w14:paraId="04EE931A" w14:textId="77777777" w:rsidR="00E16CAC" w:rsidRPr="00C4333E" w:rsidRDefault="00E16CAC" w:rsidP="002769AB">
            <w:pPr>
              <w:spacing w:line="276" w:lineRule="auto"/>
              <w:ind w:left="0"/>
              <w:jc w:val="center"/>
              <w:rPr>
                <w:sz w:val="24"/>
                <w:szCs w:val="24"/>
                <w:highlight w:val="yellow"/>
              </w:rPr>
            </w:pPr>
            <w:r w:rsidRPr="00C4333E">
              <w:rPr>
                <w:sz w:val="24"/>
                <w:szCs w:val="24"/>
                <w:highlight w:val="yellow"/>
              </w:rPr>
              <w:t>TBC</w:t>
            </w:r>
          </w:p>
        </w:tc>
        <w:tc>
          <w:tcPr>
            <w:tcW w:w="1385" w:type="dxa"/>
            <w:vAlign w:val="center"/>
          </w:tcPr>
          <w:p w14:paraId="4F8E016B" w14:textId="77777777" w:rsidR="00E16CAC" w:rsidRPr="00C4333E" w:rsidRDefault="00E16CAC" w:rsidP="002769AB">
            <w:pPr>
              <w:spacing w:line="276" w:lineRule="auto"/>
              <w:ind w:left="0"/>
              <w:jc w:val="center"/>
              <w:rPr>
                <w:sz w:val="24"/>
                <w:szCs w:val="24"/>
                <w:highlight w:val="yellow"/>
              </w:rPr>
            </w:pPr>
            <w:r w:rsidRPr="00C4333E">
              <w:rPr>
                <w:sz w:val="24"/>
                <w:szCs w:val="24"/>
                <w:highlight w:val="yellow"/>
              </w:rPr>
              <w:t>TBC</w:t>
            </w:r>
          </w:p>
        </w:tc>
        <w:tc>
          <w:tcPr>
            <w:tcW w:w="3481" w:type="dxa"/>
            <w:vAlign w:val="center"/>
          </w:tcPr>
          <w:p w14:paraId="15D94FD3" w14:textId="77777777" w:rsidR="00E16CAC" w:rsidRPr="00C4333E" w:rsidRDefault="00E16CAC" w:rsidP="002769AB">
            <w:pPr>
              <w:spacing w:line="276" w:lineRule="auto"/>
              <w:ind w:left="0"/>
              <w:jc w:val="center"/>
              <w:rPr>
                <w:color w:val="4C94D8" w:themeColor="text2" w:themeTint="80"/>
                <w:sz w:val="24"/>
                <w:szCs w:val="24"/>
                <w:highlight w:val="yellow"/>
              </w:rPr>
            </w:pPr>
            <w:r w:rsidRPr="00C4333E">
              <w:rPr>
                <w:sz w:val="24"/>
                <w:szCs w:val="24"/>
                <w:highlight w:val="yellow"/>
              </w:rPr>
              <w:t>TBC</w:t>
            </w:r>
          </w:p>
        </w:tc>
        <w:tc>
          <w:tcPr>
            <w:tcW w:w="1796" w:type="dxa"/>
            <w:vAlign w:val="center"/>
          </w:tcPr>
          <w:p w14:paraId="4CD7FEFC" w14:textId="77777777" w:rsidR="00E16CAC" w:rsidRPr="00C4333E" w:rsidRDefault="00E16CAC" w:rsidP="002769AB">
            <w:pPr>
              <w:spacing w:line="276" w:lineRule="auto"/>
              <w:ind w:left="0"/>
              <w:jc w:val="center"/>
              <w:rPr>
                <w:color w:val="4C94D8" w:themeColor="text2" w:themeTint="80"/>
                <w:sz w:val="24"/>
                <w:szCs w:val="24"/>
                <w:highlight w:val="yellow"/>
              </w:rPr>
            </w:pPr>
            <w:r w:rsidRPr="00C4333E">
              <w:rPr>
                <w:sz w:val="24"/>
                <w:szCs w:val="24"/>
                <w:highlight w:val="yellow"/>
              </w:rPr>
              <w:t>TBC</w:t>
            </w:r>
          </w:p>
        </w:tc>
      </w:tr>
      <w:tr w:rsidR="00E16CAC" w:rsidRPr="00C4333E" w14:paraId="1FB8646C" w14:textId="77777777" w:rsidTr="006D56DF">
        <w:trPr>
          <w:trHeight w:val="464"/>
        </w:trPr>
        <w:tc>
          <w:tcPr>
            <w:tcW w:w="1950" w:type="dxa"/>
            <w:shd w:val="clear" w:color="auto" w:fill="000099"/>
            <w:vAlign w:val="center"/>
          </w:tcPr>
          <w:p w14:paraId="4D4B05C0" w14:textId="77777777" w:rsidR="00E16CAC" w:rsidRPr="00C4333E" w:rsidRDefault="00E16CAC" w:rsidP="002769AB">
            <w:pPr>
              <w:spacing w:line="276" w:lineRule="auto"/>
              <w:jc w:val="left"/>
              <w:rPr>
                <w:b/>
                <w:bCs/>
                <w:sz w:val="24"/>
                <w:szCs w:val="24"/>
              </w:rPr>
            </w:pPr>
            <w:r w:rsidRPr="00C4333E">
              <w:rPr>
                <w:b/>
                <w:bCs/>
                <w:sz w:val="24"/>
                <w:szCs w:val="24"/>
              </w:rPr>
              <w:t>Project Supervisor Construction Stage (PSCS)</w:t>
            </w:r>
          </w:p>
        </w:tc>
        <w:tc>
          <w:tcPr>
            <w:tcW w:w="1393" w:type="dxa"/>
            <w:vAlign w:val="center"/>
          </w:tcPr>
          <w:p w14:paraId="52286C9E" w14:textId="77777777" w:rsidR="00E16CAC" w:rsidRPr="00C4333E" w:rsidRDefault="00E16CAC" w:rsidP="002769AB">
            <w:pPr>
              <w:spacing w:line="276" w:lineRule="auto"/>
              <w:ind w:left="0"/>
              <w:jc w:val="center"/>
              <w:rPr>
                <w:sz w:val="24"/>
                <w:szCs w:val="24"/>
                <w:highlight w:val="yellow"/>
              </w:rPr>
            </w:pPr>
            <w:r w:rsidRPr="00C4333E">
              <w:rPr>
                <w:sz w:val="24"/>
                <w:szCs w:val="24"/>
                <w:highlight w:val="yellow"/>
              </w:rPr>
              <w:t>TBC</w:t>
            </w:r>
          </w:p>
        </w:tc>
        <w:tc>
          <w:tcPr>
            <w:tcW w:w="1385" w:type="dxa"/>
            <w:vAlign w:val="center"/>
          </w:tcPr>
          <w:p w14:paraId="73DBC961" w14:textId="77777777" w:rsidR="00E16CAC" w:rsidRPr="00C4333E" w:rsidRDefault="00E16CAC" w:rsidP="002769AB">
            <w:pPr>
              <w:spacing w:line="276" w:lineRule="auto"/>
              <w:ind w:left="0"/>
              <w:jc w:val="center"/>
              <w:rPr>
                <w:sz w:val="24"/>
                <w:szCs w:val="24"/>
                <w:highlight w:val="yellow"/>
              </w:rPr>
            </w:pPr>
            <w:r w:rsidRPr="00C4333E">
              <w:rPr>
                <w:sz w:val="24"/>
                <w:szCs w:val="24"/>
                <w:highlight w:val="yellow"/>
              </w:rPr>
              <w:t>TBC</w:t>
            </w:r>
          </w:p>
        </w:tc>
        <w:tc>
          <w:tcPr>
            <w:tcW w:w="3481" w:type="dxa"/>
            <w:vAlign w:val="center"/>
          </w:tcPr>
          <w:p w14:paraId="51C9823A" w14:textId="77777777" w:rsidR="00E16CAC" w:rsidRPr="00C4333E" w:rsidRDefault="00E16CAC" w:rsidP="002769AB">
            <w:pPr>
              <w:spacing w:line="276" w:lineRule="auto"/>
              <w:ind w:left="0"/>
              <w:jc w:val="center"/>
              <w:rPr>
                <w:highlight w:val="yellow"/>
              </w:rPr>
            </w:pPr>
            <w:r w:rsidRPr="00C4333E">
              <w:rPr>
                <w:sz w:val="24"/>
                <w:szCs w:val="24"/>
                <w:highlight w:val="yellow"/>
              </w:rPr>
              <w:t>TBC</w:t>
            </w:r>
          </w:p>
        </w:tc>
        <w:tc>
          <w:tcPr>
            <w:tcW w:w="1796" w:type="dxa"/>
            <w:vAlign w:val="center"/>
          </w:tcPr>
          <w:p w14:paraId="3A95CBCE" w14:textId="77777777" w:rsidR="00E16CAC" w:rsidRPr="00C4333E" w:rsidRDefault="00E16CAC" w:rsidP="002769AB">
            <w:pPr>
              <w:spacing w:line="276" w:lineRule="auto"/>
              <w:ind w:left="0"/>
              <w:jc w:val="center"/>
              <w:rPr>
                <w:color w:val="4C94D8" w:themeColor="text2" w:themeTint="80"/>
                <w:sz w:val="24"/>
                <w:szCs w:val="24"/>
                <w:highlight w:val="yellow"/>
              </w:rPr>
            </w:pPr>
            <w:r w:rsidRPr="00C4333E">
              <w:rPr>
                <w:sz w:val="24"/>
                <w:szCs w:val="24"/>
                <w:highlight w:val="yellow"/>
              </w:rPr>
              <w:t>TBC</w:t>
            </w:r>
          </w:p>
        </w:tc>
      </w:tr>
      <w:tr w:rsidR="00E16CAC" w:rsidRPr="00C4333E" w14:paraId="1F1F7773" w14:textId="77777777" w:rsidTr="006D56DF">
        <w:trPr>
          <w:trHeight w:val="464"/>
        </w:trPr>
        <w:tc>
          <w:tcPr>
            <w:tcW w:w="1950" w:type="dxa"/>
            <w:shd w:val="clear" w:color="auto" w:fill="000099"/>
            <w:vAlign w:val="center"/>
          </w:tcPr>
          <w:p w14:paraId="7FF13AC1" w14:textId="77777777" w:rsidR="00E16CAC" w:rsidRPr="00C4333E" w:rsidRDefault="00E16CAC" w:rsidP="002769AB">
            <w:pPr>
              <w:spacing w:line="276" w:lineRule="auto"/>
              <w:jc w:val="left"/>
              <w:rPr>
                <w:b/>
                <w:bCs/>
                <w:sz w:val="24"/>
                <w:szCs w:val="24"/>
              </w:rPr>
            </w:pPr>
            <w:r w:rsidRPr="00C4333E">
              <w:rPr>
                <w:b/>
                <w:bCs/>
                <w:sz w:val="24"/>
                <w:szCs w:val="24"/>
              </w:rPr>
              <w:t>Lead Installer / Installation Team</w:t>
            </w:r>
          </w:p>
        </w:tc>
        <w:tc>
          <w:tcPr>
            <w:tcW w:w="1393" w:type="dxa"/>
            <w:vAlign w:val="center"/>
          </w:tcPr>
          <w:p w14:paraId="6467EECE" w14:textId="77777777" w:rsidR="00E16CAC" w:rsidRPr="00C4333E" w:rsidRDefault="00E16CAC" w:rsidP="002769AB">
            <w:pPr>
              <w:spacing w:line="276" w:lineRule="auto"/>
              <w:ind w:left="0"/>
              <w:jc w:val="center"/>
              <w:rPr>
                <w:sz w:val="24"/>
                <w:szCs w:val="24"/>
                <w:highlight w:val="yellow"/>
              </w:rPr>
            </w:pPr>
            <w:r w:rsidRPr="00C4333E">
              <w:rPr>
                <w:sz w:val="24"/>
                <w:szCs w:val="24"/>
                <w:highlight w:val="yellow"/>
              </w:rPr>
              <w:t>TBC</w:t>
            </w:r>
          </w:p>
        </w:tc>
        <w:tc>
          <w:tcPr>
            <w:tcW w:w="1385" w:type="dxa"/>
            <w:vAlign w:val="center"/>
          </w:tcPr>
          <w:p w14:paraId="024135DF" w14:textId="77777777" w:rsidR="00E16CAC" w:rsidRPr="00C4333E" w:rsidRDefault="00E16CAC" w:rsidP="002769AB">
            <w:pPr>
              <w:spacing w:line="276" w:lineRule="auto"/>
              <w:ind w:left="0"/>
              <w:jc w:val="center"/>
              <w:rPr>
                <w:sz w:val="24"/>
                <w:szCs w:val="24"/>
                <w:highlight w:val="yellow"/>
              </w:rPr>
            </w:pPr>
            <w:r w:rsidRPr="00C4333E">
              <w:rPr>
                <w:sz w:val="24"/>
                <w:szCs w:val="24"/>
                <w:highlight w:val="yellow"/>
              </w:rPr>
              <w:t>TBC</w:t>
            </w:r>
          </w:p>
        </w:tc>
        <w:tc>
          <w:tcPr>
            <w:tcW w:w="3481" w:type="dxa"/>
            <w:vAlign w:val="center"/>
          </w:tcPr>
          <w:p w14:paraId="1ABC681B" w14:textId="77777777" w:rsidR="00E16CAC" w:rsidRPr="00C4333E" w:rsidRDefault="00E16CAC" w:rsidP="002769AB">
            <w:pPr>
              <w:spacing w:line="276" w:lineRule="auto"/>
              <w:ind w:left="0"/>
              <w:jc w:val="center"/>
              <w:rPr>
                <w:color w:val="4C94D8" w:themeColor="text2" w:themeTint="80"/>
                <w:sz w:val="24"/>
                <w:szCs w:val="24"/>
                <w:highlight w:val="yellow"/>
              </w:rPr>
            </w:pPr>
            <w:r w:rsidRPr="00C4333E">
              <w:rPr>
                <w:sz w:val="24"/>
                <w:szCs w:val="24"/>
                <w:highlight w:val="yellow"/>
              </w:rPr>
              <w:t>TBC</w:t>
            </w:r>
          </w:p>
        </w:tc>
        <w:tc>
          <w:tcPr>
            <w:tcW w:w="1796" w:type="dxa"/>
            <w:vAlign w:val="center"/>
          </w:tcPr>
          <w:p w14:paraId="48F2A136" w14:textId="77777777" w:rsidR="00E16CAC" w:rsidRPr="00C4333E" w:rsidRDefault="00E16CAC" w:rsidP="002769AB">
            <w:pPr>
              <w:spacing w:line="276" w:lineRule="auto"/>
              <w:ind w:left="0"/>
              <w:jc w:val="center"/>
              <w:rPr>
                <w:color w:val="4C94D8" w:themeColor="text2" w:themeTint="80"/>
                <w:sz w:val="24"/>
                <w:szCs w:val="24"/>
                <w:highlight w:val="yellow"/>
              </w:rPr>
            </w:pPr>
            <w:r w:rsidRPr="00C4333E">
              <w:rPr>
                <w:sz w:val="24"/>
                <w:szCs w:val="24"/>
                <w:highlight w:val="yellow"/>
              </w:rPr>
              <w:t>TBC</w:t>
            </w:r>
          </w:p>
        </w:tc>
      </w:tr>
      <w:tr w:rsidR="00E16CAC" w:rsidRPr="00C4333E" w14:paraId="1026F436" w14:textId="77777777" w:rsidTr="006D56DF">
        <w:trPr>
          <w:trHeight w:val="464"/>
        </w:trPr>
        <w:tc>
          <w:tcPr>
            <w:tcW w:w="1950" w:type="dxa"/>
            <w:shd w:val="clear" w:color="auto" w:fill="000099"/>
            <w:vAlign w:val="center"/>
          </w:tcPr>
          <w:p w14:paraId="153640A9" w14:textId="77777777" w:rsidR="00E16CAC" w:rsidRPr="00C4333E" w:rsidRDefault="00E16CAC" w:rsidP="002769AB">
            <w:pPr>
              <w:spacing w:line="276" w:lineRule="auto"/>
              <w:rPr>
                <w:b/>
                <w:bCs/>
                <w:sz w:val="24"/>
                <w:szCs w:val="24"/>
              </w:rPr>
            </w:pPr>
            <w:r w:rsidRPr="00C4333E">
              <w:rPr>
                <w:b/>
                <w:bCs/>
                <w:sz w:val="24"/>
                <w:szCs w:val="24"/>
              </w:rPr>
              <w:t>Event Security Liaison / Garda Representative</w:t>
            </w:r>
          </w:p>
        </w:tc>
        <w:tc>
          <w:tcPr>
            <w:tcW w:w="1393" w:type="dxa"/>
            <w:vAlign w:val="center"/>
          </w:tcPr>
          <w:p w14:paraId="5D5B4A9D" w14:textId="77777777" w:rsidR="00E16CAC" w:rsidRPr="00C4333E" w:rsidRDefault="00E16CAC" w:rsidP="002769AB">
            <w:pPr>
              <w:spacing w:line="276" w:lineRule="auto"/>
              <w:jc w:val="center"/>
              <w:rPr>
                <w:highlight w:val="yellow"/>
              </w:rPr>
            </w:pPr>
            <w:r w:rsidRPr="00C4333E">
              <w:rPr>
                <w:sz w:val="24"/>
                <w:szCs w:val="24"/>
                <w:highlight w:val="yellow"/>
              </w:rPr>
              <w:t>TBC</w:t>
            </w:r>
          </w:p>
        </w:tc>
        <w:tc>
          <w:tcPr>
            <w:tcW w:w="1385" w:type="dxa"/>
            <w:vAlign w:val="center"/>
          </w:tcPr>
          <w:p w14:paraId="124A6438" w14:textId="77777777" w:rsidR="00E16CAC" w:rsidRPr="00C4333E" w:rsidRDefault="00E16CAC" w:rsidP="002769AB">
            <w:pPr>
              <w:spacing w:line="276" w:lineRule="auto"/>
              <w:jc w:val="center"/>
              <w:rPr>
                <w:highlight w:val="yellow"/>
              </w:rPr>
            </w:pPr>
            <w:r w:rsidRPr="00C4333E">
              <w:rPr>
                <w:sz w:val="24"/>
                <w:szCs w:val="24"/>
                <w:highlight w:val="yellow"/>
              </w:rPr>
              <w:t>TBC</w:t>
            </w:r>
          </w:p>
        </w:tc>
        <w:tc>
          <w:tcPr>
            <w:tcW w:w="3481" w:type="dxa"/>
            <w:vAlign w:val="center"/>
          </w:tcPr>
          <w:p w14:paraId="4AF3837F" w14:textId="77777777" w:rsidR="00E16CAC" w:rsidRPr="00C4333E" w:rsidRDefault="00E16CAC" w:rsidP="002769AB">
            <w:pPr>
              <w:spacing w:line="276" w:lineRule="auto"/>
              <w:jc w:val="center"/>
              <w:rPr>
                <w:color w:val="4C94D8" w:themeColor="text2" w:themeTint="80"/>
                <w:highlight w:val="yellow"/>
              </w:rPr>
            </w:pPr>
            <w:r w:rsidRPr="00C4333E">
              <w:rPr>
                <w:sz w:val="24"/>
                <w:szCs w:val="24"/>
                <w:highlight w:val="yellow"/>
              </w:rPr>
              <w:t>TBC</w:t>
            </w:r>
          </w:p>
        </w:tc>
        <w:tc>
          <w:tcPr>
            <w:tcW w:w="1796" w:type="dxa"/>
            <w:vAlign w:val="center"/>
          </w:tcPr>
          <w:p w14:paraId="7B088017" w14:textId="77777777" w:rsidR="00E16CAC" w:rsidRPr="00C4333E" w:rsidRDefault="00E16CAC" w:rsidP="002769AB">
            <w:pPr>
              <w:spacing w:line="276" w:lineRule="auto"/>
              <w:jc w:val="center"/>
              <w:rPr>
                <w:color w:val="4C94D8" w:themeColor="text2" w:themeTint="80"/>
                <w:highlight w:val="yellow"/>
              </w:rPr>
            </w:pPr>
            <w:r w:rsidRPr="00C4333E">
              <w:rPr>
                <w:sz w:val="24"/>
                <w:szCs w:val="24"/>
                <w:highlight w:val="yellow"/>
              </w:rPr>
              <w:t>TBC</w:t>
            </w:r>
          </w:p>
        </w:tc>
      </w:tr>
      <w:tr w:rsidR="00E16CAC" w:rsidRPr="00C4333E" w14:paraId="3CA406AF" w14:textId="77777777" w:rsidTr="006D56DF">
        <w:trPr>
          <w:trHeight w:val="464"/>
        </w:trPr>
        <w:tc>
          <w:tcPr>
            <w:tcW w:w="1950" w:type="dxa"/>
            <w:shd w:val="clear" w:color="auto" w:fill="000099"/>
            <w:vAlign w:val="center"/>
          </w:tcPr>
          <w:p w14:paraId="417366DA" w14:textId="77777777" w:rsidR="00E16CAC" w:rsidRPr="00C4333E" w:rsidRDefault="00E16CAC" w:rsidP="002769AB">
            <w:pPr>
              <w:spacing w:line="276" w:lineRule="auto"/>
              <w:rPr>
                <w:b/>
                <w:bCs/>
                <w:sz w:val="24"/>
                <w:szCs w:val="24"/>
              </w:rPr>
            </w:pPr>
            <w:r w:rsidRPr="00C4333E">
              <w:rPr>
                <w:b/>
                <w:bCs/>
                <w:sz w:val="24"/>
                <w:szCs w:val="24"/>
              </w:rPr>
              <w:t>Emergency Response Coordinator</w:t>
            </w:r>
          </w:p>
        </w:tc>
        <w:tc>
          <w:tcPr>
            <w:tcW w:w="1393" w:type="dxa"/>
            <w:vAlign w:val="center"/>
          </w:tcPr>
          <w:p w14:paraId="033D8B9F" w14:textId="77777777" w:rsidR="00E16CAC" w:rsidRPr="00C4333E" w:rsidRDefault="00E16CAC" w:rsidP="002769AB">
            <w:pPr>
              <w:spacing w:line="276" w:lineRule="auto"/>
              <w:jc w:val="center"/>
              <w:rPr>
                <w:highlight w:val="yellow"/>
              </w:rPr>
            </w:pPr>
            <w:r w:rsidRPr="00C4333E">
              <w:rPr>
                <w:sz w:val="24"/>
                <w:szCs w:val="24"/>
                <w:highlight w:val="yellow"/>
              </w:rPr>
              <w:t>TBC</w:t>
            </w:r>
          </w:p>
        </w:tc>
        <w:tc>
          <w:tcPr>
            <w:tcW w:w="1385" w:type="dxa"/>
            <w:vAlign w:val="center"/>
          </w:tcPr>
          <w:p w14:paraId="6B21FEBE" w14:textId="77777777" w:rsidR="00E16CAC" w:rsidRPr="00C4333E" w:rsidRDefault="00E16CAC" w:rsidP="002769AB">
            <w:pPr>
              <w:spacing w:line="276" w:lineRule="auto"/>
              <w:jc w:val="center"/>
              <w:rPr>
                <w:highlight w:val="yellow"/>
              </w:rPr>
            </w:pPr>
            <w:r w:rsidRPr="00C4333E">
              <w:rPr>
                <w:sz w:val="24"/>
                <w:szCs w:val="24"/>
                <w:highlight w:val="yellow"/>
              </w:rPr>
              <w:t>TBC</w:t>
            </w:r>
          </w:p>
        </w:tc>
        <w:tc>
          <w:tcPr>
            <w:tcW w:w="3481" w:type="dxa"/>
            <w:vAlign w:val="center"/>
          </w:tcPr>
          <w:p w14:paraId="1236B0C5" w14:textId="77777777" w:rsidR="00E16CAC" w:rsidRPr="00C4333E" w:rsidRDefault="00E16CAC" w:rsidP="002769AB">
            <w:pPr>
              <w:spacing w:line="276" w:lineRule="auto"/>
              <w:jc w:val="center"/>
              <w:rPr>
                <w:color w:val="4C94D8" w:themeColor="text2" w:themeTint="80"/>
                <w:highlight w:val="yellow"/>
              </w:rPr>
            </w:pPr>
            <w:r w:rsidRPr="00C4333E">
              <w:rPr>
                <w:sz w:val="24"/>
                <w:szCs w:val="24"/>
                <w:highlight w:val="yellow"/>
              </w:rPr>
              <w:t>TBC</w:t>
            </w:r>
          </w:p>
        </w:tc>
        <w:tc>
          <w:tcPr>
            <w:tcW w:w="1796" w:type="dxa"/>
            <w:vAlign w:val="center"/>
          </w:tcPr>
          <w:p w14:paraId="572835C7" w14:textId="77777777" w:rsidR="00E16CAC" w:rsidRPr="00C4333E" w:rsidRDefault="00E16CAC" w:rsidP="002769AB">
            <w:pPr>
              <w:spacing w:line="276" w:lineRule="auto"/>
              <w:jc w:val="center"/>
              <w:rPr>
                <w:color w:val="4C94D8" w:themeColor="text2" w:themeTint="80"/>
                <w:highlight w:val="yellow"/>
              </w:rPr>
            </w:pPr>
            <w:r w:rsidRPr="00C4333E">
              <w:rPr>
                <w:sz w:val="24"/>
                <w:szCs w:val="24"/>
                <w:highlight w:val="yellow"/>
              </w:rPr>
              <w:t>TBC</w:t>
            </w:r>
          </w:p>
        </w:tc>
      </w:tr>
    </w:tbl>
    <w:p w14:paraId="5F38CFF5" w14:textId="77777777" w:rsidR="006A45DD" w:rsidRPr="00C4333E" w:rsidRDefault="006A45DD" w:rsidP="002769AB">
      <w:pPr>
        <w:spacing w:line="276" w:lineRule="auto"/>
        <w:rPr>
          <w:rFonts w:ascii="Times New Roman" w:hAnsi="Times New Roman" w:cs="Times New Roman"/>
        </w:rPr>
      </w:pPr>
    </w:p>
    <w:p w14:paraId="7FD6264A" w14:textId="77777777" w:rsidR="006A45DD" w:rsidRPr="00C4333E" w:rsidRDefault="006A45DD" w:rsidP="002769AB">
      <w:pPr>
        <w:spacing w:line="276" w:lineRule="auto"/>
        <w:rPr>
          <w:rFonts w:ascii="Times New Roman" w:hAnsi="Times New Roman" w:cs="Times New Roman"/>
        </w:rPr>
      </w:pPr>
    </w:p>
    <w:p w14:paraId="57B76265" w14:textId="77777777" w:rsidR="006A45DD" w:rsidRPr="00C4333E" w:rsidRDefault="006A45DD" w:rsidP="002769AB">
      <w:pPr>
        <w:spacing w:line="276" w:lineRule="auto"/>
        <w:rPr>
          <w:rFonts w:ascii="Times New Roman" w:hAnsi="Times New Roman" w:cs="Times New Roman"/>
        </w:rPr>
      </w:pPr>
    </w:p>
    <w:p w14:paraId="7EE6B019" w14:textId="77777777" w:rsidR="006A45DD" w:rsidRPr="00C4333E" w:rsidRDefault="006A45DD" w:rsidP="002769AB">
      <w:pPr>
        <w:spacing w:line="276" w:lineRule="auto"/>
        <w:rPr>
          <w:rFonts w:ascii="Times New Roman" w:hAnsi="Times New Roman" w:cs="Times New Roman"/>
        </w:rPr>
      </w:pPr>
    </w:p>
    <w:p w14:paraId="2D444FF7" w14:textId="77777777" w:rsidR="006A45DD" w:rsidRPr="00C4333E" w:rsidRDefault="006A45DD" w:rsidP="002769AB">
      <w:pPr>
        <w:spacing w:line="276" w:lineRule="auto"/>
        <w:rPr>
          <w:rFonts w:ascii="Times New Roman" w:hAnsi="Times New Roman" w:cs="Times New Roman"/>
        </w:rPr>
      </w:pPr>
    </w:p>
    <w:p w14:paraId="01180E29" w14:textId="77777777" w:rsidR="006A45DD" w:rsidRPr="00C4333E" w:rsidRDefault="006A45DD" w:rsidP="002769AB">
      <w:pPr>
        <w:spacing w:line="276" w:lineRule="auto"/>
        <w:rPr>
          <w:rFonts w:ascii="Times New Roman" w:hAnsi="Times New Roman" w:cs="Times New Roman"/>
        </w:rPr>
      </w:pPr>
    </w:p>
    <w:p w14:paraId="404A57A8" w14:textId="6B1AD350" w:rsidR="00FF39B6" w:rsidRPr="00C4333E" w:rsidRDefault="00B46529" w:rsidP="002769AB">
      <w:pPr>
        <w:pStyle w:val="Heading2"/>
        <w:spacing w:line="276" w:lineRule="auto"/>
        <w:rPr>
          <w:rFonts w:ascii="Times New Roman" w:hAnsi="Times New Roman" w:cs="Times New Roman"/>
          <w:b/>
          <w:bCs/>
          <w:color w:val="auto"/>
          <w:sz w:val="28"/>
          <w:szCs w:val="28"/>
        </w:rPr>
      </w:pPr>
      <w:bookmarkStart w:id="12" w:name="_Toc206681015"/>
      <w:r w:rsidRPr="00C4333E">
        <w:rPr>
          <w:rFonts w:ascii="Times New Roman" w:hAnsi="Times New Roman" w:cs="Times New Roman"/>
          <w:b/>
          <w:bCs/>
          <w:color w:val="auto"/>
          <w:sz w:val="28"/>
          <w:szCs w:val="28"/>
        </w:rPr>
        <w:lastRenderedPageBreak/>
        <w:t>1.6 Description</w:t>
      </w:r>
      <w:r w:rsidR="00FF39B6" w:rsidRPr="00C4333E">
        <w:rPr>
          <w:rFonts w:ascii="Times New Roman" w:hAnsi="Times New Roman" w:cs="Times New Roman"/>
          <w:b/>
          <w:bCs/>
          <w:color w:val="auto"/>
          <w:sz w:val="28"/>
          <w:szCs w:val="28"/>
        </w:rPr>
        <w:t xml:space="preserve"> of the Project</w:t>
      </w:r>
      <w:bookmarkEnd w:id="12"/>
    </w:p>
    <w:p w14:paraId="4CB43CBD" w14:textId="77777777" w:rsidR="00B6528C" w:rsidRPr="00C4333E" w:rsidRDefault="00B6528C" w:rsidP="002769AB">
      <w:pPr>
        <w:spacing w:line="276" w:lineRule="auto"/>
        <w:jc w:val="both"/>
        <w:rPr>
          <w:rFonts w:ascii="Times New Roman" w:hAnsi="Times New Roman" w:cs="Times New Roman"/>
        </w:rPr>
      </w:pPr>
      <w:r w:rsidRPr="00C4333E">
        <w:rPr>
          <w:rFonts w:ascii="Times New Roman" w:hAnsi="Times New Roman" w:cs="Times New Roman"/>
        </w:rPr>
        <w:t xml:space="preserve">This section is included for information only and does not form part of the contract. The full scope of works and the obligations of the contractor are to be ascertained by reference to the full set of contract documents. </w:t>
      </w:r>
    </w:p>
    <w:p w14:paraId="6684154E" w14:textId="77777777" w:rsidR="005D068F" w:rsidRPr="00C4333E" w:rsidRDefault="00B6528C" w:rsidP="002769AB">
      <w:pPr>
        <w:spacing w:line="276" w:lineRule="auto"/>
        <w:jc w:val="both"/>
        <w:rPr>
          <w:rFonts w:ascii="Times New Roman" w:hAnsi="Times New Roman" w:cs="Times New Roman"/>
        </w:rPr>
      </w:pPr>
      <w:r w:rsidRPr="00C4333E">
        <w:rPr>
          <w:rFonts w:ascii="Times New Roman" w:hAnsi="Times New Roman" w:cs="Times New Roman"/>
        </w:rPr>
        <w:t xml:space="preserve">The scope for the installation, operation, and removal of temporary CCTV systems for events such as concerts, festivals, and other public gatherings. </w:t>
      </w:r>
      <w:r w:rsidR="005D068F" w:rsidRPr="00C4333E">
        <w:rPr>
          <w:rFonts w:ascii="Times New Roman" w:hAnsi="Times New Roman" w:cs="Times New Roman"/>
        </w:rPr>
        <w:t>All installation activities will be carried out exclusively through the use of Mobile Elevating Work Platforms (MEWPs). These operations require strict attention to site safety, including robust barricading, traffic management, and exclusion zones to safeguard both workers and the public.</w:t>
      </w:r>
    </w:p>
    <w:p w14:paraId="2696B3B4" w14:textId="7F93DCA1" w:rsidR="00B6528C" w:rsidRPr="00C4333E" w:rsidRDefault="00B6528C" w:rsidP="002769AB">
      <w:pPr>
        <w:spacing w:line="276" w:lineRule="auto"/>
        <w:jc w:val="both"/>
        <w:rPr>
          <w:rFonts w:ascii="Times New Roman" w:hAnsi="Times New Roman" w:cs="Times New Roman"/>
        </w:rPr>
      </w:pPr>
      <w:r w:rsidRPr="00C4333E">
        <w:rPr>
          <w:rFonts w:ascii="Times New Roman" w:hAnsi="Times New Roman" w:cs="Times New Roman"/>
        </w:rPr>
        <w:t>Site surveys and risk assessments will account for the dynamic nature of event sites, including crowd management, vehicle access, and temporary power supply arrangements. Installation activities often require the use of Mobile Elevating Work Platforms (MEWPs), necessitating robust barricading, traffic management, and security measures to protect workers and the public.</w:t>
      </w:r>
    </w:p>
    <w:p w14:paraId="15AF0806" w14:textId="77777777" w:rsidR="0006392C" w:rsidRPr="00C4333E" w:rsidRDefault="00B6528C" w:rsidP="002769AB">
      <w:pPr>
        <w:spacing w:line="276" w:lineRule="auto"/>
        <w:jc w:val="both"/>
        <w:rPr>
          <w:rFonts w:ascii="Times New Roman" w:hAnsi="Times New Roman" w:cs="Times New Roman"/>
        </w:rPr>
      </w:pPr>
      <w:r w:rsidRPr="00C4333E">
        <w:rPr>
          <w:rFonts w:ascii="Times New Roman" w:hAnsi="Times New Roman" w:cs="Times New Roman"/>
        </w:rPr>
        <w:t>Weather monitoring is critical, as adverse conditions may impact MEWP operations and worker safety. Upon event completion, systems will be safely dismantled, with equipment either removed or redeployed as appropriate. Coordination with event organizers, security teams, and local authorities will be maintained to ensure smooth operational flow and compliance with all applicable safety and data protection standards.</w:t>
      </w:r>
    </w:p>
    <w:p w14:paraId="5848D911" w14:textId="77777777" w:rsidR="002769AB" w:rsidRPr="00C4333E" w:rsidRDefault="002769AB" w:rsidP="002769AB">
      <w:pPr>
        <w:spacing w:line="276" w:lineRule="auto"/>
        <w:jc w:val="both"/>
        <w:rPr>
          <w:rFonts w:ascii="Times New Roman" w:hAnsi="Times New Roman" w:cs="Times New Roman"/>
        </w:rPr>
      </w:pPr>
    </w:p>
    <w:p w14:paraId="2892211D" w14:textId="77777777" w:rsidR="00192CF1" w:rsidRPr="00C4333E" w:rsidRDefault="0006392C" w:rsidP="00B233D4">
      <w:pPr>
        <w:pStyle w:val="Heading3"/>
        <w:numPr>
          <w:ilvl w:val="2"/>
          <w:numId w:val="6"/>
        </w:numPr>
        <w:spacing w:line="276" w:lineRule="auto"/>
        <w:rPr>
          <w:rFonts w:ascii="Times New Roman" w:hAnsi="Times New Roman" w:cs="Times New Roman"/>
          <w:b/>
          <w:bCs/>
          <w:color w:val="auto"/>
          <w:sz w:val="24"/>
          <w:szCs w:val="24"/>
        </w:rPr>
      </w:pPr>
      <w:bookmarkStart w:id="13" w:name="_Toc206681016"/>
      <w:r w:rsidRPr="00C4333E">
        <w:rPr>
          <w:rFonts w:ascii="Times New Roman" w:hAnsi="Times New Roman" w:cs="Times New Roman"/>
          <w:b/>
          <w:bCs/>
          <w:color w:val="auto"/>
          <w:sz w:val="24"/>
          <w:szCs w:val="24"/>
        </w:rPr>
        <w:t>Pre-Planning and Documentation</w:t>
      </w:r>
      <w:bookmarkEnd w:id="13"/>
    </w:p>
    <w:p w14:paraId="378CD718" w14:textId="24D5454D" w:rsidR="009058FC" w:rsidRPr="00C4333E" w:rsidRDefault="009058FC" w:rsidP="002769AB">
      <w:pPr>
        <w:spacing w:line="276" w:lineRule="auto"/>
        <w:jc w:val="both"/>
        <w:rPr>
          <w:rFonts w:ascii="Times New Roman" w:hAnsi="Times New Roman" w:cs="Times New Roman"/>
        </w:rPr>
      </w:pPr>
      <w:r w:rsidRPr="00C4333E">
        <w:rPr>
          <w:rFonts w:ascii="Times New Roman" w:hAnsi="Times New Roman" w:cs="Times New Roman"/>
        </w:rPr>
        <w:t xml:space="preserve">The works will commence with a pre-planning phase to ensure all statutory and contractual obligations are in place. This will include </w:t>
      </w:r>
      <w:r w:rsidR="007B4C7B" w:rsidRPr="00C4333E">
        <w:rPr>
          <w:rFonts w:ascii="Times New Roman" w:hAnsi="Times New Roman" w:cs="Times New Roman"/>
        </w:rPr>
        <w:t>preparing and submitting risk assessments and method statements (RAMS), verifying</w:t>
      </w:r>
      <w:r w:rsidRPr="00C4333E">
        <w:rPr>
          <w:rFonts w:ascii="Times New Roman" w:hAnsi="Times New Roman" w:cs="Times New Roman"/>
        </w:rPr>
        <w:t xml:space="preserve"> operator training records and statutory documentation such as </w:t>
      </w:r>
      <w:r w:rsidR="005A091B" w:rsidRPr="00C4333E">
        <w:rPr>
          <w:rFonts w:ascii="Times New Roman" w:hAnsi="Times New Roman" w:cs="Times New Roman"/>
        </w:rPr>
        <w:t xml:space="preserve">Competent Assessment, </w:t>
      </w:r>
      <w:r w:rsidRPr="00C4333E">
        <w:rPr>
          <w:rFonts w:ascii="Times New Roman" w:hAnsi="Times New Roman" w:cs="Times New Roman"/>
        </w:rPr>
        <w:t>Safe Pass, Manual Handling, and CSCS certification where applicable. All MEWPs will carry current GA1 inspection certification, and copies of Employers’ and Public Liability insurance will be filed prior to mobilisation. Pre-planning will also cover liaison with event organisers, An Garda Síochána, and other relevant stakeholders to agree operational parameters, access permissions, and scheduling to minimise disruption to other site activities.</w:t>
      </w:r>
    </w:p>
    <w:p w14:paraId="3C69D502" w14:textId="77777777" w:rsidR="002769AB" w:rsidRPr="00C4333E" w:rsidRDefault="002769AB" w:rsidP="002769AB">
      <w:pPr>
        <w:spacing w:line="276" w:lineRule="auto"/>
        <w:jc w:val="both"/>
        <w:rPr>
          <w:rFonts w:ascii="Times New Roman" w:hAnsi="Times New Roman" w:cs="Times New Roman"/>
        </w:rPr>
      </w:pPr>
    </w:p>
    <w:p w14:paraId="1ACAA7D7" w14:textId="5BD9028A" w:rsidR="00F46127" w:rsidRPr="00C4333E" w:rsidRDefault="00F46127" w:rsidP="00B233D4">
      <w:pPr>
        <w:pStyle w:val="Heading3"/>
        <w:numPr>
          <w:ilvl w:val="2"/>
          <w:numId w:val="6"/>
        </w:numPr>
        <w:spacing w:line="276" w:lineRule="auto"/>
        <w:rPr>
          <w:rFonts w:ascii="Times New Roman" w:hAnsi="Times New Roman" w:cs="Times New Roman"/>
          <w:b/>
          <w:bCs/>
          <w:color w:val="auto"/>
          <w:sz w:val="24"/>
          <w:szCs w:val="24"/>
        </w:rPr>
      </w:pPr>
      <w:bookmarkStart w:id="14" w:name="_Toc206681017"/>
      <w:r w:rsidRPr="00C4333E">
        <w:rPr>
          <w:rFonts w:ascii="Times New Roman" w:hAnsi="Times New Roman" w:cs="Times New Roman"/>
          <w:b/>
          <w:bCs/>
          <w:color w:val="auto"/>
          <w:sz w:val="24"/>
          <w:szCs w:val="24"/>
        </w:rPr>
        <w:t xml:space="preserve">Coordination with An Garda </w:t>
      </w:r>
      <w:r w:rsidR="000D3D9B" w:rsidRPr="00C4333E">
        <w:rPr>
          <w:rFonts w:ascii="Times New Roman" w:hAnsi="Times New Roman" w:cs="Times New Roman"/>
          <w:b/>
          <w:bCs/>
          <w:color w:val="auto"/>
          <w:sz w:val="24"/>
          <w:szCs w:val="24"/>
        </w:rPr>
        <w:t>Síochána</w:t>
      </w:r>
      <w:bookmarkEnd w:id="14"/>
    </w:p>
    <w:p w14:paraId="15A5C737" w14:textId="15473DA5" w:rsidR="00D718D8" w:rsidRPr="00C4333E" w:rsidRDefault="001E2850" w:rsidP="001E2850">
      <w:pPr>
        <w:jc w:val="both"/>
        <w:rPr>
          <w:rFonts w:ascii="Times New Roman" w:hAnsi="Times New Roman" w:cs="Times New Roman"/>
        </w:rPr>
      </w:pPr>
      <w:r w:rsidRPr="00C4333E">
        <w:rPr>
          <w:rFonts w:ascii="Times New Roman" w:hAnsi="Times New Roman" w:cs="Times New Roman"/>
        </w:rPr>
        <w:t xml:space="preserve">Close communication will be maintained with An Garda Síochána and with all contractors operating on site to ensure that preparation and installation activities are carried out in a safe and coordinated manner. Scheduling will be planned to minimise disruption to ongoing site operations and to maintain safe access for the public where required. Effective stakeholder </w:t>
      </w:r>
      <w:r w:rsidRPr="00C4333E">
        <w:rPr>
          <w:rFonts w:ascii="Times New Roman" w:hAnsi="Times New Roman" w:cs="Times New Roman"/>
        </w:rPr>
        <w:lastRenderedPageBreak/>
        <w:t>engagement will be a priority throughout the process, ensuring that all parties are informed, aligned, and able to address issues promptly. In parallel, strict compliance with data protection legislation will be observed in relation to the installation and operation of CCTV systems, safeguarding privacy and ensuring that all legal obligations are fully met.</w:t>
      </w:r>
    </w:p>
    <w:p w14:paraId="22F0CCDA" w14:textId="77777777" w:rsidR="00B46529" w:rsidRPr="00C4333E" w:rsidRDefault="00B46529" w:rsidP="001E2850">
      <w:pPr>
        <w:jc w:val="both"/>
        <w:rPr>
          <w:rFonts w:ascii="Times New Roman" w:hAnsi="Times New Roman" w:cs="Times New Roman"/>
        </w:rPr>
      </w:pPr>
    </w:p>
    <w:p w14:paraId="201BCDC4" w14:textId="61E49F93" w:rsidR="00192CF1" w:rsidRPr="00C4333E" w:rsidRDefault="00BF696A" w:rsidP="00B233D4">
      <w:pPr>
        <w:pStyle w:val="Heading3"/>
        <w:numPr>
          <w:ilvl w:val="2"/>
          <w:numId w:val="6"/>
        </w:numPr>
        <w:spacing w:line="276" w:lineRule="auto"/>
        <w:rPr>
          <w:rFonts w:ascii="Times New Roman" w:hAnsi="Times New Roman" w:cs="Times New Roman"/>
          <w:b/>
          <w:bCs/>
          <w:color w:val="auto"/>
          <w:sz w:val="24"/>
          <w:szCs w:val="24"/>
        </w:rPr>
      </w:pPr>
      <w:bookmarkStart w:id="15" w:name="_Toc206681018"/>
      <w:r w:rsidRPr="00C4333E">
        <w:rPr>
          <w:rFonts w:ascii="Times New Roman" w:hAnsi="Times New Roman" w:cs="Times New Roman"/>
          <w:b/>
          <w:bCs/>
          <w:color w:val="auto"/>
          <w:sz w:val="24"/>
          <w:szCs w:val="24"/>
        </w:rPr>
        <w:t>Site Survey &amp; Assessment</w:t>
      </w:r>
      <w:bookmarkEnd w:id="15"/>
    </w:p>
    <w:p w14:paraId="66BD3F2E" w14:textId="237A17BF" w:rsidR="005A091B" w:rsidRPr="00C4333E" w:rsidRDefault="005A091B" w:rsidP="002769AB">
      <w:pPr>
        <w:spacing w:line="276" w:lineRule="auto"/>
        <w:jc w:val="both"/>
        <w:rPr>
          <w:rFonts w:ascii="Times New Roman" w:hAnsi="Times New Roman" w:cs="Times New Roman"/>
        </w:rPr>
      </w:pPr>
      <w:r w:rsidRPr="00C4333E">
        <w:rPr>
          <w:rFonts w:ascii="Times New Roman" w:hAnsi="Times New Roman" w:cs="Times New Roman"/>
        </w:rPr>
        <w:t>A detailed site survey will be undertaken before commencement of works to identify and confirm all camera installation points and assess site-specific conditions. The survey will consider ground stability for MEWP deployment, overhead hazards such as power lines or event structures, underground services, and pedestrian or vehicle flows. Safe access routes for MEWP movement will be mapped, and potential risks arising from confined spaces, restricted working areas, or crowd management will be documented. Findings from the survey will inform site-specific control measures and will be integrated into the final RAMS for approval.</w:t>
      </w:r>
    </w:p>
    <w:p w14:paraId="5FD24CBE" w14:textId="77777777" w:rsidR="002769AB" w:rsidRPr="00C4333E" w:rsidRDefault="002769AB" w:rsidP="002769AB">
      <w:pPr>
        <w:spacing w:line="276" w:lineRule="auto"/>
        <w:jc w:val="both"/>
        <w:rPr>
          <w:rFonts w:ascii="Times New Roman" w:hAnsi="Times New Roman" w:cs="Times New Roman"/>
        </w:rPr>
      </w:pPr>
    </w:p>
    <w:p w14:paraId="2739BFC1" w14:textId="77777777" w:rsidR="00192CF1" w:rsidRPr="00C4333E" w:rsidRDefault="000643FD" w:rsidP="00B233D4">
      <w:pPr>
        <w:pStyle w:val="Heading3"/>
        <w:numPr>
          <w:ilvl w:val="2"/>
          <w:numId w:val="6"/>
        </w:numPr>
        <w:spacing w:line="276" w:lineRule="auto"/>
        <w:rPr>
          <w:rFonts w:ascii="Times New Roman" w:hAnsi="Times New Roman" w:cs="Times New Roman"/>
          <w:b/>
          <w:bCs/>
          <w:color w:val="auto"/>
          <w:sz w:val="24"/>
          <w:szCs w:val="24"/>
        </w:rPr>
      </w:pPr>
      <w:bookmarkStart w:id="16" w:name="_Toc206681019"/>
      <w:r w:rsidRPr="00C4333E">
        <w:rPr>
          <w:rFonts w:ascii="Times New Roman" w:hAnsi="Times New Roman" w:cs="Times New Roman"/>
          <w:b/>
          <w:bCs/>
          <w:color w:val="auto"/>
          <w:sz w:val="24"/>
          <w:szCs w:val="24"/>
        </w:rPr>
        <w:t>Site Clearance</w:t>
      </w:r>
      <w:bookmarkEnd w:id="16"/>
    </w:p>
    <w:p w14:paraId="49DB4F06" w14:textId="1BAD39BD" w:rsidR="00DC219D" w:rsidRPr="00C4333E" w:rsidRDefault="00DC219D" w:rsidP="002769AB">
      <w:pPr>
        <w:spacing w:line="276" w:lineRule="auto"/>
        <w:jc w:val="both"/>
        <w:rPr>
          <w:rFonts w:ascii="Times New Roman" w:hAnsi="Times New Roman" w:cs="Times New Roman"/>
        </w:rPr>
      </w:pPr>
      <w:r w:rsidRPr="00C4333E">
        <w:rPr>
          <w:rFonts w:ascii="Times New Roman" w:hAnsi="Times New Roman" w:cs="Times New Roman"/>
        </w:rPr>
        <w:t>Once survey findings have been reviewed, working areas will be cleared of obstacles, debris, or temporary hazards that could affect safe MEWP operation. Dedicated work zones will be established at each installation point, with barriers erected to prevent unauthorised access. To ensure safe ground conditions, track mats will be deployed where surfaces are soft or uneven, distributing the weight of the MEWP and preventing damage to underlying areas such as turf or grass. This clearance process ensures that both the equipment and personnel can operate safely throughout the project.</w:t>
      </w:r>
    </w:p>
    <w:p w14:paraId="4E9EDA0F" w14:textId="77777777" w:rsidR="002769AB" w:rsidRPr="00C4333E" w:rsidRDefault="002769AB" w:rsidP="002769AB">
      <w:pPr>
        <w:spacing w:line="276" w:lineRule="auto"/>
        <w:jc w:val="both"/>
        <w:rPr>
          <w:rFonts w:ascii="Times New Roman" w:hAnsi="Times New Roman" w:cs="Times New Roman"/>
        </w:rPr>
      </w:pPr>
    </w:p>
    <w:p w14:paraId="785451F6" w14:textId="77777777" w:rsidR="00192CF1" w:rsidRPr="00C4333E" w:rsidRDefault="000643FD" w:rsidP="00B233D4">
      <w:pPr>
        <w:pStyle w:val="Heading3"/>
        <w:numPr>
          <w:ilvl w:val="2"/>
          <w:numId w:val="6"/>
        </w:numPr>
        <w:spacing w:line="276" w:lineRule="auto"/>
        <w:rPr>
          <w:rFonts w:ascii="Times New Roman" w:hAnsi="Times New Roman" w:cs="Times New Roman"/>
          <w:b/>
          <w:bCs/>
          <w:color w:val="auto"/>
          <w:sz w:val="24"/>
          <w:szCs w:val="24"/>
        </w:rPr>
      </w:pPr>
      <w:bookmarkStart w:id="17" w:name="_Toc206681020"/>
      <w:r w:rsidRPr="00C4333E">
        <w:rPr>
          <w:rFonts w:ascii="Times New Roman" w:hAnsi="Times New Roman" w:cs="Times New Roman"/>
          <w:b/>
          <w:bCs/>
          <w:color w:val="auto"/>
          <w:sz w:val="24"/>
          <w:szCs w:val="24"/>
        </w:rPr>
        <w:t>Access &amp; Egress Planning</w:t>
      </w:r>
      <w:bookmarkEnd w:id="17"/>
    </w:p>
    <w:p w14:paraId="18382F15" w14:textId="48566053" w:rsidR="003E6991" w:rsidRPr="00C4333E" w:rsidRDefault="003E6991" w:rsidP="002769AB">
      <w:pPr>
        <w:spacing w:line="276" w:lineRule="auto"/>
        <w:jc w:val="both"/>
        <w:rPr>
          <w:rFonts w:ascii="Times New Roman" w:hAnsi="Times New Roman" w:cs="Times New Roman"/>
        </w:rPr>
      </w:pPr>
      <w:r w:rsidRPr="00C4333E">
        <w:rPr>
          <w:rFonts w:ascii="Times New Roman" w:hAnsi="Times New Roman" w:cs="Times New Roman"/>
        </w:rPr>
        <w:t>Safe access and egress arrangements will be established for all personnel and equipment. Defined ground-level entry and exit points will be maintained to support the movement of MEWPs, workers, and materials, while emergency evacuation routes will be identified, kept clear, and communicated to staff. As installation will be performed exclusively from MEWPs, no personnel will remain at height once cameras are secured. CCTV systems are designed for remote ground-level operation, removing the need for routine elevated access. Weather considerations, particularly wind speed, will be integral to planning, with installation suspended if conditions exceed safe operating thresholds.</w:t>
      </w:r>
    </w:p>
    <w:p w14:paraId="55906092" w14:textId="77777777" w:rsidR="002769AB" w:rsidRPr="00C4333E" w:rsidRDefault="002769AB" w:rsidP="002769AB">
      <w:pPr>
        <w:spacing w:line="276" w:lineRule="auto"/>
        <w:jc w:val="both"/>
        <w:rPr>
          <w:rFonts w:ascii="Times New Roman" w:hAnsi="Times New Roman" w:cs="Times New Roman"/>
        </w:rPr>
      </w:pPr>
    </w:p>
    <w:p w14:paraId="74AD2066" w14:textId="77777777" w:rsidR="00192CF1" w:rsidRPr="00C4333E" w:rsidRDefault="00E97F24" w:rsidP="00B233D4">
      <w:pPr>
        <w:pStyle w:val="Heading3"/>
        <w:numPr>
          <w:ilvl w:val="2"/>
          <w:numId w:val="6"/>
        </w:numPr>
        <w:spacing w:line="276" w:lineRule="auto"/>
        <w:rPr>
          <w:rFonts w:ascii="Times New Roman" w:hAnsi="Times New Roman" w:cs="Times New Roman"/>
          <w:b/>
          <w:bCs/>
          <w:color w:val="auto"/>
          <w:sz w:val="24"/>
          <w:szCs w:val="24"/>
        </w:rPr>
      </w:pPr>
      <w:bookmarkStart w:id="18" w:name="_Toc206681021"/>
      <w:r w:rsidRPr="00C4333E">
        <w:rPr>
          <w:rFonts w:ascii="Times New Roman" w:hAnsi="Times New Roman" w:cs="Times New Roman"/>
          <w:b/>
          <w:bCs/>
          <w:color w:val="auto"/>
          <w:sz w:val="24"/>
          <w:szCs w:val="24"/>
        </w:rPr>
        <w:t>MEWP Set-Up and Safety Controls</w:t>
      </w:r>
      <w:bookmarkEnd w:id="18"/>
    </w:p>
    <w:p w14:paraId="4C8E01B8" w14:textId="047F8B75" w:rsidR="0024343F" w:rsidRPr="00C4333E" w:rsidRDefault="0024343F" w:rsidP="002769AB">
      <w:pPr>
        <w:spacing w:line="276" w:lineRule="auto"/>
        <w:jc w:val="both"/>
        <w:rPr>
          <w:rFonts w:ascii="Times New Roman" w:hAnsi="Times New Roman" w:cs="Times New Roman"/>
        </w:rPr>
      </w:pPr>
      <w:r w:rsidRPr="00C4333E">
        <w:rPr>
          <w:rFonts w:ascii="Times New Roman" w:hAnsi="Times New Roman" w:cs="Times New Roman"/>
        </w:rPr>
        <w:t xml:space="preserve">MEWPs will be positioned and stabilised on firm, level ground in accordance with manufacturer instructions. Outriggers will be fully deployed, with spreader plates used where </w:t>
      </w:r>
      <w:r w:rsidRPr="00C4333E">
        <w:rPr>
          <w:rFonts w:ascii="Times New Roman" w:hAnsi="Times New Roman" w:cs="Times New Roman"/>
        </w:rPr>
        <w:lastRenderedPageBreak/>
        <w:t>required. Each MEWP will be subject to pre-use inspection, and only trained, certified operators will be permitted to use the equipment. Work areas around the MEWPs will be cordoned off with secure fencing and warning signage, with exclusion zones preventing public or unauthorised personnel from entering. A trained ground operative will remain on site at all times to monitor conditions, manage access, and operate emergency lowering controls if required.</w:t>
      </w:r>
    </w:p>
    <w:p w14:paraId="04B76F00" w14:textId="77777777" w:rsidR="002769AB" w:rsidRPr="00C4333E" w:rsidRDefault="002769AB" w:rsidP="002769AB">
      <w:pPr>
        <w:spacing w:line="276" w:lineRule="auto"/>
        <w:jc w:val="both"/>
        <w:rPr>
          <w:rFonts w:ascii="Times New Roman" w:hAnsi="Times New Roman" w:cs="Times New Roman"/>
        </w:rPr>
      </w:pPr>
    </w:p>
    <w:p w14:paraId="552AD5D6" w14:textId="77777777" w:rsidR="00192CF1" w:rsidRPr="00C4333E" w:rsidRDefault="00E97F24" w:rsidP="00B233D4">
      <w:pPr>
        <w:pStyle w:val="Heading3"/>
        <w:numPr>
          <w:ilvl w:val="2"/>
          <w:numId w:val="6"/>
        </w:numPr>
        <w:spacing w:line="276" w:lineRule="auto"/>
        <w:rPr>
          <w:rFonts w:ascii="Times New Roman" w:hAnsi="Times New Roman" w:cs="Times New Roman"/>
          <w:b/>
          <w:bCs/>
          <w:color w:val="auto"/>
          <w:sz w:val="24"/>
          <w:szCs w:val="24"/>
        </w:rPr>
      </w:pPr>
      <w:bookmarkStart w:id="19" w:name="_Toc206681022"/>
      <w:r w:rsidRPr="00C4333E">
        <w:rPr>
          <w:rFonts w:ascii="Times New Roman" w:hAnsi="Times New Roman" w:cs="Times New Roman"/>
          <w:b/>
          <w:bCs/>
          <w:color w:val="auto"/>
          <w:sz w:val="24"/>
          <w:szCs w:val="24"/>
        </w:rPr>
        <w:t>Installation of CCTV Systems</w:t>
      </w:r>
      <w:bookmarkEnd w:id="19"/>
    </w:p>
    <w:p w14:paraId="1721B375" w14:textId="6E7B77CA" w:rsidR="0024343F" w:rsidRPr="00C4333E" w:rsidRDefault="008E2ECA" w:rsidP="002769AB">
      <w:pPr>
        <w:spacing w:line="276" w:lineRule="auto"/>
        <w:jc w:val="both"/>
        <w:rPr>
          <w:rFonts w:ascii="Times New Roman" w:hAnsi="Times New Roman" w:cs="Times New Roman"/>
        </w:rPr>
      </w:pPr>
      <w:r w:rsidRPr="00C4333E">
        <w:rPr>
          <w:rFonts w:ascii="Times New Roman" w:hAnsi="Times New Roman" w:cs="Times New Roman"/>
        </w:rPr>
        <w:t>Cameras and associated fixtures will be securely lifted and installed from within the MEWP basket by competent operatives. Equipment will be fixed in accordance with manufacturer specifications, ensuring stability throughout the duration of the event. Cables will be routed safely to designated power and control points, avoiding pedestrian walkways or vehicle access routes. All fixings will be inspected immediately upon installation to confirm structural integrity.</w:t>
      </w:r>
    </w:p>
    <w:p w14:paraId="416A1D76" w14:textId="77777777" w:rsidR="002769AB" w:rsidRPr="00C4333E" w:rsidRDefault="002769AB" w:rsidP="002769AB">
      <w:pPr>
        <w:spacing w:line="276" w:lineRule="auto"/>
        <w:jc w:val="both"/>
        <w:rPr>
          <w:rFonts w:ascii="Times New Roman" w:hAnsi="Times New Roman" w:cs="Times New Roman"/>
        </w:rPr>
      </w:pPr>
    </w:p>
    <w:p w14:paraId="0BA5757D" w14:textId="77777777" w:rsidR="00192CF1" w:rsidRPr="00C4333E" w:rsidRDefault="00E97F24" w:rsidP="00B233D4">
      <w:pPr>
        <w:pStyle w:val="Heading3"/>
        <w:numPr>
          <w:ilvl w:val="2"/>
          <w:numId w:val="6"/>
        </w:numPr>
        <w:spacing w:line="276" w:lineRule="auto"/>
        <w:rPr>
          <w:rFonts w:ascii="Times New Roman" w:hAnsi="Times New Roman" w:cs="Times New Roman"/>
          <w:b/>
          <w:bCs/>
          <w:color w:val="auto"/>
          <w:sz w:val="24"/>
          <w:szCs w:val="24"/>
        </w:rPr>
      </w:pPr>
      <w:bookmarkStart w:id="20" w:name="_Toc206681023"/>
      <w:r w:rsidRPr="00C4333E">
        <w:rPr>
          <w:rFonts w:ascii="Times New Roman" w:hAnsi="Times New Roman" w:cs="Times New Roman"/>
          <w:b/>
          <w:bCs/>
          <w:color w:val="auto"/>
          <w:sz w:val="24"/>
          <w:szCs w:val="24"/>
        </w:rPr>
        <w:t>Testing and Commissioning</w:t>
      </w:r>
      <w:bookmarkEnd w:id="20"/>
    </w:p>
    <w:p w14:paraId="7C7D5E69" w14:textId="7CAC7580" w:rsidR="008E2ECA" w:rsidRPr="00C4333E" w:rsidRDefault="008E2ECA" w:rsidP="002769AB">
      <w:pPr>
        <w:spacing w:line="276" w:lineRule="auto"/>
        <w:jc w:val="both"/>
        <w:rPr>
          <w:rFonts w:ascii="Times New Roman" w:hAnsi="Times New Roman" w:cs="Times New Roman"/>
        </w:rPr>
      </w:pPr>
      <w:r w:rsidRPr="00C4333E">
        <w:rPr>
          <w:rFonts w:ascii="Times New Roman" w:hAnsi="Times New Roman" w:cs="Times New Roman"/>
        </w:rPr>
        <w:t>Once installed, each CCTV unit will be powered, configured, and tested to confirm image quality, coverage, and transmission capability. Adjustments to positioning or focus will be completed using the MEWP as required. The system will then be commissioned and formally handed over to event organisers or security teams, with operational instructions provided.</w:t>
      </w:r>
    </w:p>
    <w:p w14:paraId="5320AA53" w14:textId="77777777" w:rsidR="002769AB" w:rsidRPr="00C4333E" w:rsidRDefault="002769AB" w:rsidP="002769AB">
      <w:pPr>
        <w:spacing w:line="276" w:lineRule="auto"/>
        <w:jc w:val="both"/>
        <w:rPr>
          <w:rFonts w:ascii="Times New Roman" w:hAnsi="Times New Roman" w:cs="Times New Roman"/>
        </w:rPr>
      </w:pPr>
    </w:p>
    <w:p w14:paraId="5B3CC968" w14:textId="77777777" w:rsidR="00192CF1" w:rsidRPr="00C4333E" w:rsidRDefault="00192CF1" w:rsidP="00B233D4">
      <w:pPr>
        <w:pStyle w:val="Heading3"/>
        <w:numPr>
          <w:ilvl w:val="2"/>
          <w:numId w:val="6"/>
        </w:numPr>
        <w:spacing w:line="276" w:lineRule="auto"/>
        <w:rPr>
          <w:rFonts w:ascii="Times New Roman" w:hAnsi="Times New Roman" w:cs="Times New Roman"/>
          <w:b/>
          <w:bCs/>
          <w:color w:val="auto"/>
          <w:sz w:val="24"/>
          <w:szCs w:val="24"/>
        </w:rPr>
      </w:pPr>
      <w:bookmarkStart w:id="21" w:name="_Toc206681024"/>
      <w:r w:rsidRPr="00C4333E">
        <w:rPr>
          <w:rFonts w:ascii="Times New Roman" w:hAnsi="Times New Roman" w:cs="Times New Roman"/>
          <w:b/>
          <w:bCs/>
          <w:color w:val="auto"/>
          <w:sz w:val="24"/>
          <w:szCs w:val="24"/>
        </w:rPr>
        <w:t>Monitoring During Event</w:t>
      </w:r>
      <w:bookmarkEnd w:id="21"/>
    </w:p>
    <w:p w14:paraId="273017F1" w14:textId="1A76F531" w:rsidR="008E2ECA" w:rsidRPr="00C4333E" w:rsidRDefault="002769AB" w:rsidP="002769AB">
      <w:pPr>
        <w:spacing w:line="276" w:lineRule="auto"/>
        <w:jc w:val="both"/>
        <w:rPr>
          <w:rFonts w:ascii="Times New Roman" w:hAnsi="Times New Roman" w:cs="Times New Roman"/>
        </w:rPr>
      </w:pPr>
      <w:r w:rsidRPr="00C4333E">
        <w:rPr>
          <w:rFonts w:ascii="Times New Roman" w:hAnsi="Times New Roman" w:cs="Times New Roman"/>
        </w:rPr>
        <w:t>During the event, the installed CCTV systems will be subject to regular monitoring to ensure ongoing performance. Visual inspections of equipment stability will be carried out from ground level, with any issues reported immediately to the supervising contractor. Weather conditions will continue to be monitored, particularly wind speeds, as sudden changes could impact equipment stability. Coordination with event security and An Garda Síochána will be maintained to ensure system functionality aligns with operational requirements.</w:t>
      </w:r>
    </w:p>
    <w:p w14:paraId="6BA2297A" w14:textId="77777777" w:rsidR="002769AB" w:rsidRPr="00C4333E" w:rsidRDefault="002769AB" w:rsidP="002769AB">
      <w:pPr>
        <w:spacing w:line="276" w:lineRule="auto"/>
        <w:jc w:val="both"/>
        <w:rPr>
          <w:rFonts w:ascii="Times New Roman" w:hAnsi="Times New Roman" w:cs="Times New Roman"/>
        </w:rPr>
      </w:pPr>
    </w:p>
    <w:p w14:paraId="30E28CEF" w14:textId="5B11F6FA" w:rsidR="00192CF1" w:rsidRPr="00C4333E" w:rsidRDefault="00192CF1" w:rsidP="00B233D4">
      <w:pPr>
        <w:pStyle w:val="Heading3"/>
        <w:numPr>
          <w:ilvl w:val="2"/>
          <w:numId w:val="6"/>
        </w:numPr>
        <w:spacing w:line="276" w:lineRule="auto"/>
        <w:rPr>
          <w:rFonts w:ascii="Times New Roman" w:hAnsi="Times New Roman" w:cs="Times New Roman"/>
          <w:b/>
          <w:bCs/>
          <w:color w:val="auto"/>
          <w:sz w:val="24"/>
          <w:szCs w:val="24"/>
        </w:rPr>
      </w:pPr>
      <w:bookmarkStart w:id="22" w:name="_Toc206681025"/>
      <w:r w:rsidRPr="00C4333E">
        <w:rPr>
          <w:rFonts w:ascii="Times New Roman" w:hAnsi="Times New Roman" w:cs="Times New Roman"/>
          <w:b/>
          <w:bCs/>
          <w:color w:val="auto"/>
          <w:sz w:val="24"/>
          <w:szCs w:val="24"/>
        </w:rPr>
        <w:t>Dismantling and Removal</w:t>
      </w:r>
      <w:bookmarkEnd w:id="22"/>
    </w:p>
    <w:p w14:paraId="28AA0617" w14:textId="2680A54C" w:rsidR="002769AB" w:rsidRPr="00C4333E" w:rsidRDefault="002769AB" w:rsidP="002769AB">
      <w:pPr>
        <w:spacing w:line="276" w:lineRule="auto"/>
        <w:jc w:val="both"/>
        <w:rPr>
          <w:rFonts w:ascii="Times New Roman" w:hAnsi="Times New Roman" w:cs="Times New Roman"/>
        </w:rPr>
      </w:pPr>
      <w:r w:rsidRPr="00C4333E">
        <w:rPr>
          <w:rFonts w:ascii="Times New Roman" w:hAnsi="Times New Roman" w:cs="Times New Roman"/>
        </w:rPr>
        <w:t>At the conclusion of the event, CCTV systems will be safely de-energised, disconnected, and dismantled using MEWPs. Equipment will be lowered in a controlled manner and removed from site for storage or redeployment. All temporary barriers, signage, and exclusion zones will be dismantled, and the site reinstated to its original condition. Final checks will be conducted with the event organiser to confirm safe removal and clearance of the work areas.</w:t>
      </w:r>
    </w:p>
    <w:p w14:paraId="712180FE" w14:textId="462C7D84" w:rsidR="00B67587" w:rsidRPr="00C4333E" w:rsidRDefault="00B67587" w:rsidP="00B233D4">
      <w:pPr>
        <w:pStyle w:val="Heading2"/>
        <w:numPr>
          <w:ilvl w:val="1"/>
          <w:numId w:val="6"/>
        </w:numPr>
        <w:spacing w:line="276" w:lineRule="auto"/>
        <w:rPr>
          <w:rFonts w:ascii="Times New Roman" w:hAnsi="Times New Roman" w:cs="Times New Roman"/>
          <w:b/>
          <w:bCs/>
          <w:color w:val="auto"/>
          <w:sz w:val="28"/>
          <w:szCs w:val="28"/>
        </w:rPr>
      </w:pPr>
      <w:bookmarkStart w:id="23" w:name="_Toc206681026"/>
      <w:r w:rsidRPr="00C4333E">
        <w:rPr>
          <w:rFonts w:ascii="Times New Roman" w:hAnsi="Times New Roman" w:cs="Times New Roman"/>
          <w:b/>
          <w:bCs/>
          <w:color w:val="auto"/>
          <w:sz w:val="28"/>
          <w:szCs w:val="28"/>
        </w:rPr>
        <w:lastRenderedPageBreak/>
        <w:t>Location of the Project</w:t>
      </w:r>
      <w:bookmarkEnd w:id="23"/>
    </w:p>
    <w:p w14:paraId="011E0251" w14:textId="4E69CBCC" w:rsidR="00EC1EB2" w:rsidRPr="00C4333E" w:rsidRDefault="00EC1EB2" w:rsidP="00EC1EB2">
      <w:pPr>
        <w:jc w:val="both"/>
        <w:rPr>
          <w:rFonts w:ascii="Times New Roman" w:hAnsi="Times New Roman" w:cs="Times New Roman"/>
        </w:rPr>
      </w:pPr>
      <w:r w:rsidRPr="00C4333E">
        <w:rPr>
          <w:rFonts w:ascii="Times New Roman" w:hAnsi="Times New Roman" w:cs="Times New Roman"/>
        </w:rPr>
        <w:t>The location of the project is subject to the specific event layout, with camera positions determined in coordination with the event organisers. Contractors will strategically plan and agree the placement of CCTV units to ensure full site coverage, taking into account key areas such as entrances, exits, crowd zones, and vehicle access points. The positioning will be designed to maximise security visibility while maintaining safe installation practices, with adjustments made as required to reflect the unique requirements of each event.</w:t>
      </w:r>
    </w:p>
    <w:p w14:paraId="7B989140" w14:textId="77777777" w:rsidR="008C771E" w:rsidRPr="00C4333E" w:rsidRDefault="00AD5ED8" w:rsidP="008C771E">
      <w:pPr>
        <w:keepNext/>
        <w:jc w:val="center"/>
        <w:rPr>
          <w:rFonts w:ascii="Times New Roman" w:hAnsi="Times New Roman" w:cs="Times New Roman"/>
        </w:rPr>
      </w:pPr>
      <w:r w:rsidRPr="00C4333E">
        <w:rPr>
          <w:rFonts w:ascii="Times New Roman" w:hAnsi="Times New Roman" w:cs="Times New Roman"/>
          <w:noProof/>
          <w:lang w:val="en-IE" w:eastAsia="en-IE"/>
        </w:rPr>
        <w:drawing>
          <wp:inline distT="0" distB="0" distL="0" distR="0" wp14:anchorId="50614516" wp14:editId="26AB0740">
            <wp:extent cx="5316687" cy="4063718"/>
            <wp:effectExtent l="0" t="0" r="0" b="0"/>
            <wp:docPr id="31477620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a:stretch>
                      <a:fillRect/>
                    </a:stretch>
                  </pic:blipFill>
                  <pic:spPr bwMode="auto">
                    <a:xfrm>
                      <a:off x="0" y="0"/>
                      <a:ext cx="5320365" cy="4066529"/>
                    </a:xfrm>
                    <a:prstGeom prst="rect">
                      <a:avLst/>
                    </a:prstGeom>
                    <a:noFill/>
                    <a:ln>
                      <a:noFill/>
                    </a:ln>
                    <a:extLst>
                      <a:ext uri="{53640926-AAD7-44D8-BBD7-CCE9431645EC}">
                        <a14:shadowObscured xmlns:a14="http://schemas.microsoft.com/office/drawing/2010/main"/>
                      </a:ext>
                    </a:extLst>
                  </pic:spPr>
                </pic:pic>
              </a:graphicData>
            </a:graphic>
          </wp:inline>
        </w:drawing>
      </w:r>
    </w:p>
    <w:p w14:paraId="031174B0" w14:textId="49302D6C" w:rsidR="00B67587" w:rsidRPr="00C4333E" w:rsidRDefault="008C771E" w:rsidP="00DA3E4B">
      <w:pPr>
        <w:pStyle w:val="Caption"/>
        <w:rPr>
          <w:rFonts w:ascii="Times New Roman" w:hAnsi="Times New Roman" w:cs="Times New Roman"/>
        </w:rPr>
      </w:pPr>
      <w:r w:rsidRPr="00C4333E">
        <w:rPr>
          <w:rFonts w:ascii="Times New Roman" w:hAnsi="Times New Roman" w:cs="Times New Roman"/>
          <w:b/>
          <w:bCs/>
        </w:rPr>
        <w:t xml:space="preserve">Figure </w:t>
      </w:r>
      <w:r w:rsidRPr="00C4333E">
        <w:rPr>
          <w:rFonts w:ascii="Times New Roman" w:hAnsi="Times New Roman" w:cs="Times New Roman"/>
          <w:b/>
          <w:bCs/>
        </w:rPr>
        <w:fldChar w:fldCharType="begin"/>
      </w:r>
      <w:r w:rsidRPr="00C4333E">
        <w:rPr>
          <w:rFonts w:ascii="Times New Roman" w:hAnsi="Times New Roman" w:cs="Times New Roman"/>
          <w:b/>
          <w:bCs/>
        </w:rPr>
        <w:instrText xml:space="preserve"> SEQ Figure \* ARABIC </w:instrText>
      </w:r>
      <w:r w:rsidRPr="00C4333E">
        <w:rPr>
          <w:rFonts w:ascii="Times New Roman" w:hAnsi="Times New Roman" w:cs="Times New Roman"/>
          <w:b/>
          <w:bCs/>
        </w:rPr>
        <w:fldChar w:fldCharType="separate"/>
      </w:r>
      <w:r w:rsidR="00E24D2E">
        <w:rPr>
          <w:rFonts w:ascii="Times New Roman" w:hAnsi="Times New Roman" w:cs="Times New Roman"/>
          <w:b/>
          <w:bCs/>
          <w:noProof/>
        </w:rPr>
        <w:t>1</w:t>
      </w:r>
      <w:r w:rsidRPr="00C4333E">
        <w:rPr>
          <w:rFonts w:ascii="Times New Roman" w:hAnsi="Times New Roman" w:cs="Times New Roman"/>
          <w:b/>
          <w:bCs/>
        </w:rPr>
        <w:fldChar w:fldCharType="end"/>
      </w:r>
      <w:r w:rsidRPr="00C4333E">
        <w:rPr>
          <w:rFonts w:ascii="Times New Roman" w:hAnsi="Times New Roman" w:cs="Times New Roman"/>
        </w:rPr>
        <w:t xml:space="preserve">Typical Temporary CCTV </w:t>
      </w:r>
      <w:r w:rsidR="00CF1CEE" w:rsidRPr="00C4333E">
        <w:rPr>
          <w:rFonts w:ascii="Times New Roman" w:hAnsi="Times New Roman" w:cs="Times New Roman"/>
        </w:rPr>
        <w:t>Installation</w:t>
      </w:r>
      <w:r w:rsidRPr="00C4333E">
        <w:rPr>
          <w:rFonts w:ascii="Times New Roman" w:hAnsi="Times New Roman" w:cs="Times New Roman"/>
        </w:rPr>
        <w:t xml:space="preserve"> Layout</w:t>
      </w:r>
    </w:p>
    <w:p w14:paraId="5181C733" w14:textId="1D331AD9" w:rsidR="00F26AF6" w:rsidRPr="00C4333E" w:rsidRDefault="00F26AF6" w:rsidP="00B233D4">
      <w:pPr>
        <w:pStyle w:val="Heading2"/>
        <w:numPr>
          <w:ilvl w:val="1"/>
          <w:numId w:val="6"/>
        </w:numPr>
        <w:spacing w:line="276" w:lineRule="auto"/>
        <w:rPr>
          <w:rFonts w:ascii="Times New Roman" w:hAnsi="Times New Roman" w:cs="Times New Roman"/>
          <w:b/>
          <w:bCs/>
          <w:color w:val="auto"/>
          <w:sz w:val="28"/>
          <w:szCs w:val="28"/>
        </w:rPr>
      </w:pPr>
      <w:bookmarkStart w:id="24" w:name="_Toc206681027"/>
      <w:r w:rsidRPr="00C4333E">
        <w:rPr>
          <w:rFonts w:ascii="Times New Roman" w:hAnsi="Times New Roman" w:cs="Times New Roman"/>
          <w:b/>
          <w:bCs/>
          <w:color w:val="auto"/>
          <w:sz w:val="28"/>
          <w:szCs w:val="28"/>
        </w:rPr>
        <w:t>Working Hours</w:t>
      </w:r>
      <w:bookmarkEnd w:id="24"/>
    </w:p>
    <w:p w14:paraId="022D340B" w14:textId="77777777" w:rsidR="004B1E1D" w:rsidRPr="00C4333E" w:rsidRDefault="004B1E1D" w:rsidP="004B1E1D">
      <w:pPr>
        <w:jc w:val="both"/>
        <w:rPr>
          <w:rFonts w:ascii="Times New Roman" w:hAnsi="Times New Roman" w:cs="Times New Roman"/>
        </w:rPr>
      </w:pPr>
      <w:r w:rsidRPr="00C4333E">
        <w:rPr>
          <w:rFonts w:ascii="Times New Roman" w:hAnsi="Times New Roman" w:cs="Times New Roman"/>
        </w:rPr>
        <w:t>The working hours associated with the installation, operation, and removal of temporary CCTV systems shall not be considered fixed and will be determined by the specific nature and scheduling of the event. All such activities shall be coordinated in advance with An Garda Síochána, the event organisers, and shall be fully compliant with the conditions imposed by the County Council or any other relevant statutory authority. The contractor shall ensure that CCTV systems are installed and commissioned prior to the commencement of the event so as to provide complete coverage in accordance with security requirements.</w:t>
      </w:r>
    </w:p>
    <w:p w14:paraId="1B323349" w14:textId="77777777" w:rsidR="004B1E1D" w:rsidRPr="00C4333E" w:rsidRDefault="004B1E1D" w:rsidP="004B1E1D">
      <w:pPr>
        <w:jc w:val="both"/>
        <w:rPr>
          <w:rFonts w:ascii="Times New Roman" w:hAnsi="Times New Roman" w:cs="Times New Roman"/>
        </w:rPr>
      </w:pPr>
    </w:p>
    <w:p w14:paraId="3D9A90B5" w14:textId="46F9C4C8" w:rsidR="00F26AF6" w:rsidRPr="00C4333E" w:rsidRDefault="004B1E1D" w:rsidP="004B1E1D">
      <w:pPr>
        <w:jc w:val="both"/>
        <w:rPr>
          <w:rFonts w:ascii="Times New Roman" w:hAnsi="Times New Roman" w:cs="Times New Roman"/>
        </w:rPr>
      </w:pPr>
      <w:r w:rsidRPr="00C4333E">
        <w:rPr>
          <w:rFonts w:ascii="Times New Roman" w:hAnsi="Times New Roman" w:cs="Times New Roman"/>
        </w:rPr>
        <w:lastRenderedPageBreak/>
        <w:t xml:space="preserve">Where operational demands dictate, installation works may be required to take place during either daytime or nighttime hours. The contractor shall clearly specify the proposed working hours and arrangements within the Method Statement and Risk Assessment, and these details shall be reflected in the </w:t>
      </w:r>
      <w:r w:rsidR="006A3EDE" w:rsidRPr="00C4333E">
        <w:rPr>
          <w:rFonts w:ascii="Times New Roman" w:hAnsi="Times New Roman" w:cs="Times New Roman"/>
        </w:rPr>
        <w:t>Project Supervisor for the Construction Stage (</w:t>
      </w:r>
      <w:r w:rsidRPr="00C4333E">
        <w:rPr>
          <w:rFonts w:ascii="Times New Roman" w:hAnsi="Times New Roman" w:cs="Times New Roman"/>
        </w:rPr>
        <w:t>PS</w:t>
      </w:r>
      <w:r w:rsidR="000524B9" w:rsidRPr="00C4333E">
        <w:rPr>
          <w:rFonts w:ascii="Times New Roman" w:hAnsi="Times New Roman" w:cs="Times New Roman"/>
        </w:rPr>
        <w:t>CS</w:t>
      </w:r>
      <w:r w:rsidR="006A3EDE" w:rsidRPr="00C4333E">
        <w:rPr>
          <w:rFonts w:ascii="Times New Roman" w:hAnsi="Times New Roman" w:cs="Times New Roman"/>
        </w:rPr>
        <w:t>)</w:t>
      </w:r>
      <w:r w:rsidRPr="00C4333E">
        <w:rPr>
          <w:rFonts w:ascii="Times New Roman" w:hAnsi="Times New Roman" w:cs="Times New Roman"/>
        </w:rPr>
        <w:t xml:space="preserve"> Construction Stage Health and Safety Plan.</w:t>
      </w:r>
    </w:p>
    <w:p w14:paraId="0FF531FE" w14:textId="3E800D0F" w:rsidR="00B46529" w:rsidRPr="00C4333E" w:rsidRDefault="00B46529" w:rsidP="00B233D4">
      <w:pPr>
        <w:pStyle w:val="Heading2"/>
        <w:numPr>
          <w:ilvl w:val="1"/>
          <w:numId w:val="6"/>
        </w:numPr>
        <w:spacing w:line="276" w:lineRule="auto"/>
        <w:rPr>
          <w:rFonts w:ascii="Times New Roman" w:hAnsi="Times New Roman" w:cs="Times New Roman"/>
          <w:b/>
          <w:bCs/>
          <w:color w:val="auto"/>
          <w:sz w:val="28"/>
          <w:szCs w:val="28"/>
        </w:rPr>
      </w:pPr>
      <w:bookmarkStart w:id="25" w:name="_Toc206681028"/>
      <w:r w:rsidRPr="00C4333E">
        <w:rPr>
          <w:rFonts w:ascii="Times New Roman" w:hAnsi="Times New Roman" w:cs="Times New Roman"/>
          <w:b/>
          <w:bCs/>
          <w:color w:val="auto"/>
          <w:sz w:val="28"/>
          <w:szCs w:val="28"/>
        </w:rPr>
        <w:t>High-Risk Activities &amp; Controls</w:t>
      </w:r>
      <w:bookmarkEnd w:id="25"/>
    </w:p>
    <w:p w14:paraId="7A17BCBD" w14:textId="799533F5" w:rsidR="005E1B14" w:rsidRPr="00C4333E" w:rsidRDefault="00E44437" w:rsidP="00B233D4">
      <w:pPr>
        <w:pStyle w:val="Heading3"/>
        <w:numPr>
          <w:ilvl w:val="2"/>
          <w:numId w:val="6"/>
        </w:numPr>
        <w:rPr>
          <w:rFonts w:ascii="Times New Roman" w:hAnsi="Times New Roman" w:cs="Times New Roman"/>
          <w:b/>
          <w:bCs/>
          <w:color w:val="auto"/>
          <w:sz w:val="24"/>
          <w:szCs w:val="24"/>
        </w:rPr>
      </w:pPr>
      <w:bookmarkStart w:id="26" w:name="_Toc206681029"/>
      <w:r w:rsidRPr="00C4333E">
        <w:rPr>
          <w:rFonts w:ascii="Times New Roman" w:hAnsi="Times New Roman" w:cs="Times New Roman"/>
          <w:b/>
          <w:bCs/>
          <w:color w:val="auto"/>
          <w:sz w:val="24"/>
          <w:szCs w:val="24"/>
        </w:rPr>
        <w:t>Work at Height (MEWP Operations)</w:t>
      </w:r>
      <w:bookmarkEnd w:id="26"/>
    </w:p>
    <w:p w14:paraId="75E87CBD" w14:textId="312F5D4C" w:rsidR="009E7C4D" w:rsidRPr="00C4333E" w:rsidRDefault="009E7C4D" w:rsidP="009E7C4D">
      <w:pPr>
        <w:jc w:val="both"/>
        <w:rPr>
          <w:rFonts w:ascii="Times New Roman" w:hAnsi="Times New Roman" w:cs="Times New Roman"/>
        </w:rPr>
      </w:pPr>
      <w:r w:rsidRPr="00C4333E">
        <w:rPr>
          <w:rFonts w:ascii="Times New Roman" w:hAnsi="Times New Roman" w:cs="Times New Roman"/>
        </w:rPr>
        <w:t>The use of Mobile Elevating Work Platforms (MEWPs) for the installation and removal of CCTV cameras presents one of the most significant hazards on site. The Health and Safety Authority (HSA) identifies work at height as the leading cause of fatal accidents in construction in Ireland, and MEWP operations are specifically highlighted in HSA guidance as requiring robust planning and control. Risks include falls from the basket, overturning due to poor or unstable ground conditions or high winds, entrapment between the basket and adjacent structures, and falling tools or materials striking persons below. The Safety, Health and Welfare at Work (General Application) Regulations 2007, Part 4: Work at Height apply, requiring that work at height is avoided where possible, and where unavoidable, that appropriate fall protection, exclusion zones, and safe systems of work are implemented.</w:t>
      </w:r>
    </w:p>
    <w:p w14:paraId="52BDFBF4" w14:textId="77777777" w:rsidR="00462948" w:rsidRPr="00C4333E" w:rsidRDefault="00462948" w:rsidP="009E7C4D">
      <w:pPr>
        <w:jc w:val="both"/>
        <w:rPr>
          <w:rFonts w:ascii="Times New Roman" w:hAnsi="Times New Roman" w:cs="Times New Roman"/>
        </w:rPr>
      </w:pPr>
    </w:p>
    <w:p w14:paraId="60AE6559" w14:textId="66C10338" w:rsidR="00C25CCF" w:rsidRPr="00C4333E" w:rsidRDefault="00C25CCF" w:rsidP="00B233D4">
      <w:pPr>
        <w:pStyle w:val="Heading3"/>
        <w:numPr>
          <w:ilvl w:val="2"/>
          <w:numId w:val="6"/>
        </w:numPr>
        <w:rPr>
          <w:rFonts w:ascii="Times New Roman" w:hAnsi="Times New Roman" w:cs="Times New Roman"/>
          <w:b/>
          <w:bCs/>
          <w:color w:val="auto"/>
          <w:sz w:val="24"/>
          <w:szCs w:val="24"/>
        </w:rPr>
      </w:pPr>
      <w:bookmarkStart w:id="27" w:name="_Toc206681030"/>
      <w:r w:rsidRPr="00C4333E">
        <w:rPr>
          <w:rFonts w:ascii="Times New Roman" w:hAnsi="Times New Roman" w:cs="Times New Roman"/>
          <w:b/>
          <w:bCs/>
          <w:color w:val="auto"/>
          <w:sz w:val="24"/>
          <w:szCs w:val="24"/>
        </w:rPr>
        <w:t>Work Adjacent to the Public &amp; Crowds</w:t>
      </w:r>
      <w:bookmarkEnd w:id="27"/>
    </w:p>
    <w:p w14:paraId="444CAB20" w14:textId="6DEF34EA" w:rsidR="00462948" w:rsidRPr="00C4333E" w:rsidRDefault="00462948" w:rsidP="00462948">
      <w:pPr>
        <w:jc w:val="both"/>
        <w:rPr>
          <w:rFonts w:ascii="Times New Roman" w:hAnsi="Times New Roman" w:cs="Times New Roman"/>
        </w:rPr>
      </w:pPr>
      <w:r w:rsidRPr="00C4333E">
        <w:rPr>
          <w:rFonts w:ascii="Times New Roman" w:hAnsi="Times New Roman" w:cs="Times New Roman"/>
        </w:rPr>
        <w:t>The installation and removal of CCTV systems at temporary event sites often takes place in environments where other contractors, event staff, and in some cases members of the public may be present during build-up and dismantling phases. Although the CCTV equipment is non-operative until installed, the use of MEWPs and associated lifting activities create significant risks where people are working or moving nearby. Hazards include the potential for falling objects from the MEWP basket, collisions between plant and pedestrians in congested areas, or unauthorised persons entering exclusion zones.</w:t>
      </w:r>
    </w:p>
    <w:p w14:paraId="68724D05" w14:textId="4C4DCC8E" w:rsidR="009E7C4D" w:rsidRPr="00C4333E" w:rsidRDefault="00462948" w:rsidP="00462948">
      <w:pPr>
        <w:jc w:val="both"/>
        <w:rPr>
          <w:rFonts w:ascii="Times New Roman" w:hAnsi="Times New Roman" w:cs="Times New Roman"/>
        </w:rPr>
      </w:pPr>
      <w:r w:rsidRPr="00C4333E">
        <w:rPr>
          <w:rFonts w:ascii="Times New Roman" w:hAnsi="Times New Roman" w:cs="Times New Roman"/>
        </w:rPr>
        <w:t>The Health and Safety Authority (HSA) highlights risks to third parties as a key consideration within any site-specific risk assessment and requires that adequate measures are put in place to segregate the work area from the public. Control measures include the use of Heras fencing, barriers, warning signage, exclusion zones, and traffic management systems to ensure that members of the public and non-authorised personnel cannot access active work areas. Coordination with the event organiser and An Garda Síochána is essential to ensure that crowd management arrangements align with contractor activities and that installation is completed safely prior to public access to the site.</w:t>
      </w:r>
    </w:p>
    <w:p w14:paraId="4F0303F8" w14:textId="77777777" w:rsidR="00462948" w:rsidRPr="00C4333E" w:rsidRDefault="00462948" w:rsidP="00462948">
      <w:pPr>
        <w:jc w:val="both"/>
        <w:rPr>
          <w:rFonts w:ascii="Times New Roman" w:hAnsi="Times New Roman" w:cs="Times New Roman"/>
        </w:rPr>
      </w:pPr>
    </w:p>
    <w:p w14:paraId="423A1257" w14:textId="77777777" w:rsidR="00462948" w:rsidRPr="00C4333E" w:rsidRDefault="00462948" w:rsidP="00462948">
      <w:pPr>
        <w:jc w:val="both"/>
        <w:rPr>
          <w:rFonts w:ascii="Times New Roman" w:hAnsi="Times New Roman" w:cs="Times New Roman"/>
        </w:rPr>
      </w:pPr>
    </w:p>
    <w:p w14:paraId="28AF4399" w14:textId="4A6C6BA1" w:rsidR="00C25CCF" w:rsidRPr="00C4333E" w:rsidRDefault="00845C36" w:rsidP="00B233D4">
      <w:pPr>
        <w:pStyle w:val="Heading3"/>
        <w:numPr>
          <w:ilvl w:val="2"/>
          <w:numId w:val="6"/>
        </w:numPr>
        <w:rPr>
          <w:rFonts w:ascii="Times New Roman" w:hAnsi="Times New Roman" w:cs="Times New Roman"/>
          <w:b/>
          <w:bCs/>
          <w:color w:val="auto"/>
          <w:sz w:val="24"/>
          <w:szCs w:val="24"/>
        </w:rPr>
      </w:pPr>
      <w:bookmarkStart w:id="28" w:name="_Toc206681031"/>
      <w:r w:rsidRPr="00C4333E">
        <w:rPr>
          <w:rFonts w:ascii="Times New Roman" w:hAnsi="Times New Roman" w:cs="Times New Roman"/>
          <w:b/>
          <w:bCs/>
          <w:color w:val="auto"/>
          <w:sz w:val="24"/>
          <w:szCs w:val="24"/>
        </w:rPr>
        <w:lastRenderedPageBreak/>
        <w:t xml:space="preserve">Temporary Works </w:t>
      </w:r>
      <w:r w:rsidR="00177CFE" w:rsidRPr="00C4333E">
        <w:rPr>
          <w:rFonts w:ascii="Times New Roman" w:hAnsi="Times New Roman" w:cs="Times New Roman"/>
          <w:b/>
          <w:bCs/>
          <w:color w:val="auto"/>
          <w:sz w:val="24"/>
          <w:szCs w:val="24"/>
        </w:rPr>
        <w:t>&amp; Supporting Structures</w:t>
      </w:r>
      <w:bookmarkEnd w:id="28"/>
    </w:p>
    <w:p w14:paraId="5E445046" w14:textId="66CF6BC2" w:rsidR="003C0F9B" w:rsidRPr="00C4333E" w:rsidRDefault="003C0F9B" w:rsidP="003C0F9B">
      <w:pPr>
        <w:jc w:val="both"/>
        <w:rPr>
          <w:rFonts w:ascii="Times New Roman" w:hAnsi="Times New Roman" w:cs="Times New Roman"/>
        </w:rPr>
      </w:pPr>
      <w:r w:rsidRPr="00C4333E">
        <w:rPr>
          <w:rFonts w:ascii="Times New Roman" w:hAnsi="Times New Roman" w:cs="Times New Roman"/>
        </w:rPr>
        <w:t>The installation of temporary CCTV systems frequently involves the use of portable poles, scaffold towers, or other temporary supporting structures designed for short-term use at event sites. Such temporary works carry inherent risks if they are not designed, erected, and maintained in accordance with recognised standards. Hazards include structural collapse, partial failure leading to falling equipment, or instability arising from inadequate foundations, poor anchorage, or excessive wind loading.</w:t>
      </w:r>
    </w:p>
    <w:p w14:paraId="110E1B9D" w14:textId="369997BA" w:rsidR="003C0F9B" w:rsidRPr="00C4333E" w:rsidRDefault="003C0F9B" w:rsidP="003C0F9B">
      <w:pPr>
        <w:jc w:val="both"/>
        <w:rPr>
          <w:rFonts w:ascii="Times New Roman" w:hAnsi="Times New Roman" w:cs="Times New Roman"/>
        </w:rPr>
      </w:pPr>
      <w:r w:rsidRPr="00C4333E">
        <w:rPr>
          <w:rFonts w:ascii="Times New Roman" w:hAnsi="Times New Roman" w:cs="Times New Roman"/>
        </w:rPr>
        <w:t>The Health and Safety Authority (HSA) requires that all temporary works are treated with the same level of design and safety consideration as permanent works. Regulation 15 of the Safety, Health and Welfare at Work (Construction) Regulations 2013 places duties on designers and contractors to ensure that temporary structures are fit for purpose, erected by competent persons, and subject to appropriate inspection and certification. The PSDP must ensure that temporary works are fully coordinated with the event organiser and other contractors, and that all load-bearing capacities, anchoring requirements, and environmental conditions are assessed prior to use.</w:t>
      </w:r>
    </w:p>
    <w:p w14:paraId="4D041FF3" w14:textId="536493AF" w:rsidR="003C0F9B" w:rsidRPr="00C4333E" w:rsidRDefault="003C0F9B" w:rsidP="003C0F9B">
      <w:pPr>
        <w:jc w:val="both"/>
        <w:rPr>
          <w:rFonts w:ascii="Times New Roman" w:hAnsi="Times New Roman" w:cs="Times New Roman"/>
        </w:rPr>
      </w:pPr>
      <w:r w:rsidRPr="00C4333E">
        <w:rPr>
          <w:rFonts w:ascii="Times New Roman" w:hAnsi="Times New Roman" w:cs="Times New Roman"/>
        </w:rPr>
        <w:t>Particular care is required in ensuring that structures supporting CCTV cameras are not subject to excessive vibration, loading, or interference from crowds, vehicles, or nearby works. Temporary structures must also be designed to withstand anticipated weather conditions, with wind loadings assessed against manufacturer specifications. Inspections must be documented before use and after any significant weather event to confirm continued stability.</w:t>
      </w:r>
    </w:p>
    <w:p w14:paraId="1A5E25F7" w14:textId="324A7F2D" w:rsidR="00462948" w:rsidRPr="00C4333E" w:rsidRDefault="003C0F9B" w:rsidP="003C0F9B">
      <w:pPr>
        <w:jc w:val="both"/>
        <w:rPr>
          <w:rFonts w:ascii="Times New Roman" w:hAnsi="Times New Roman" w:cs="Times New Roman"/>
        </w:rPr>
      </w:pPr>
      <w:r w:rsidRPr="00C4333E">
        <w:rPr>
          <w:rFonts w:ascii="Times New Roman" w:hAnsi="Times New Roman" w:cs="Times New Roman"/>
        </w:rPr>
        <w:t>The PSDP shall require contractors to include in their Risk Assessments and Method Statements (RAMS) full details of the design, erection, inspection, and dismantling of temporary works, with competent certification retained on file.</w:t>
      </w:r>
    </w:p>
    <w:p w14:paraId="040D7B82" w14:textId="77777777" w:rsidR="00CD40CA" w:rsidRPr="00C4333E" w:rsidRDefault="00CD40CA" w:rsidP="003C0F9B">
      <w:pPr>
        <w:jc w:val="both"/>
        <w:rPr>
          <w:rFonts w:ascii="Times New Roman" w:hAnsi="Times New Roman" w:cs="Times New Roman"/>
        </w:rPr>
      </w:pPr>
    </w:p>
    <w:p w14:paraId="2870A442" w14:textId="207ADF7A" w:rsidR="00DB4D57" w:rsidRPr="00C4333E" w:rsidRDefault="00177CFE" w:rsidP="00B233D4">
      <w:pPr>
        <w:pStyle w:val="Heading3"/>
        <w:numPr>
          <w:ilvl w:val="2"/>
          <w:numId w:val="6"/>
        </w:numPr>
        <w:rPr>
          <w:rFonts w:ascii="Times New Roman" w:hAnsi="Times New Roman" w:cs="Times New Roman"/>
          <w:b/>
          <w:bCs/>
          <w:color w:val="auto"/>
          <w:sz w:val="24"/>
          <w:szCs w:val="24"/>
        </w:rPr>
      </w:pPr>
      <w:bookmarkStart w:id="29" w:name="_Toc206681032"/>
      <w:r w:rsidRPr="00C4333E">
        <w:rPr>
          <w:rFonts w:ascii="Times New Roman" w:hAnsi="Times New Roman" w:cs="Times New Roman"/>
          <w:b/>
          <w:bCs/>
          <w:color w:val="auto"/>
          <w:sz w:val="24"/>
          <w:szCs w:val="24"/>
        </w:rPr>
        <w:t>Ground Conditions</w:t>
      </w:r>
      <w:bookmarkEnd w:id="29"/>
    </w:p>
    <w:p w14:paraId="1BBDDC21" w14:textId="1C734D09" w:rsidR="006614FB" w:rsidRPr="00C4333E" w:rsidRDefault="006614FB" w:rsidP="00DB4D57">
      <w:pPr>
        <w:jc w:val="both"/>
        <w:rPr>
          <w:rFonts w:ascii="Times New Roman" w:hAnsi="Times New Roman" w:cs="Times New Roman"/>
        </w:rPr>
      </w:pPr>
      <w:r w:rsidRPr="00C4333E">
        <w:rPr>
          <w:rFonts w:ascii="Times New Roman" w:hAnsi="Times New Roman" w:cs="Times New Roman"/>
        </w:rPr>
        <w:t>The safe use of Mobile Elevating Work Platforms (MEWPs) depends critically on the stability and load-bearing capacity of the surface on which they operate. The Health and Safety Authority (HSA) highlights poor ground conditions as a frequent cause of MEWP overturning, leading to serious or fatal incidents.</w:t>
      </w:r>
    </w:p>
    <w:p w14:paraId="4101A7B2" w14:textId="08E2C4D3" w:rsidR="00DB4D57" w:rsidRPr="00C4333E" w:rsidRDefault="00DB4D57" w:rsidP="00DB4D57">
      <w:pPr>
        <w:jc w:val="both"/>
        <w:rPr>
          <w:rFonts w:ascii="Times New Roman" w:hAnsi="Times New Roman" w:cs="Times New Roman"/>
        </w:rPr>
      </w:pPr>
      <w:r w:rsidRPr="00C4333E">
        <w:rPr>
          <w:rFonts w:ascii="Times New Roman" w:hAnsi="Times New Roman" w:cs="Times New Roman"/>
        </w:rPr>
        <w:t>The ground conditions on which a MEWP rests should be examined prior to operating it. MEWPs should be operated on level ground surfaces which are stable and will not compress under the weight of the MEWP. This may require a visual inspection and/or a full geotechnical survey of the ground prior to work taking place. A risk assessment, carried out by persons who have the appropriate knowledge and expertise, should establish whether both are required or if a visual inspection will suffice</w:t>
      </w:r>
      <w:r w:rsidR="00D84D1B" w:rsidRPr="00C4333E">
        <w:rPr>
          <w:rFonts w:ascii="Times New Roman" w:hAnsi="Times New Roman" w:cs="Times New Roman"/>
        </w:rPr>
        <w:t>.</w:t>
      </w:r>
    </w:p>
    <w:p w14:paraId="72C8A0FB" w14:textId="2A648B86" w:rsidR="00D84D1B" w:rsidRPr="00C4333E" w:rsidRDefault="00D84D1B" w:rsidP="00D84D1B">
      <w:pPr>
        <w:jc w:val="both"/>
        <w:rPr>
          <w:rFonts w:ascii="Times New Roman" w:hAnsi="Times New Roman" w:cs="Times New Roman"/>
        </w:rPr>
      </w:pPr>
      <w:r w:rsidRPr="00C4333E">
        <w:rPr>
          <w:rFonts w:ascii="Times New Roman" w:hAnsi="Times New Roman" w:cs="Times New Roman"/>
        </w:rPr>
        <w:t xml:space="preserve">Where outriggers are used, suitable spreader pads or plates must be deployed and positioned correctly. Hollows in the ground must be filled prior to placement, and very poor ground </w:t>
      </w:r>
      <w:r w:rsidRPr="00C4333E">
        <w:rPr>
          <w:rFonts w:ascii="Times New Roman" w:hAnsi="Times New Roman" w:cs="Times New Roman"/>
        </w:rPr>
        <w:lastRenderedPageBreak/>
        <w:t>conditions may require additional stabilisation such as timber mats, proprietary mats, steel grillages, or concrete bases. Timbers must be of adequate strength and thickness and in good condition; scaffold boards must never be used.</w:t>
      </w:r>
    </w:p>
    <w:p w14:paraId="2E8D77DF" w14:textId="15D4AEC7" w:rsidR="00D84D1B" w:rsidRPr="00C4333E" w:rsidRDefault="00D84D1B" w:rsidP="00D84D1B">
      <w:pPr>
        <w:jc w:val="both"/>
        <w:rPr>
          <w:rFonts w:ascii="Times New Roman" w:hAnsi="Times New Roman" w:cs="Times New Roman"/>
        </w:rPr>
      </w:pPr>
      <w:r w:rsidRPr="00C4333E">
        <w:rPr>
          <w:rFonts w:ascii="Times New Roman" w:hAnsi="Times New Roman" w:cs="Times New Roman"/>
        </w:rPr>
        <w:t>MEWPs must not be located close to trenches, excavations, backfilled ground, or stored spoil, where instability may arise. Signs of cracking, subsidence, or settlement must be treated as danger indicators. If work in such areas is unavoidable, an engineering assessment by a competent person is mandatory.</w:t>
      </w:r>
    </w:p>
    <w:p w14:paraId="0F85D550" w14:textId="48B20938" w:rsidR="00D84D1B" w:rsidRPr="00C4333E" w:rsidRDefault="002D3F14" w:rsidP="00D84D1B">
      <w:pPr>
        <w:jc w:val="both"/>
        <w:rPr>
          <w:rFonts w:ascii="Times New Roman" w:hAnsi="Times New Roman" w:cs="Times New Roman"/>
        </w:rPr>
      </w:pPr>
      <w:r w:rsidRPr="00C4333E">
        <w:rPr>
          <w:rFonts w:ascii="Times New Roman" w:hAnsi="Times New Roman" w:cs="Times New Roman"/>
        </w:rPr>
        <w:t>Underground services such as drains, sewers, gas and water mains can compromise stability. Employers have a legal duty under the Safety, Health and Welfare at Work Regulations to identify and assess risks associated with underground services, ensuring that MEWPs are only deployed on surfaces capable of supporting their maximum loads under all operating conditions.</w:t>
      </w:r>
    </w:p>
    <w:p w14:paraId="22B82395" w14:textId="77777777" w:rsidR="00CD40CA" w:rsidRPr="00C4333E" w:rsidRDefault="00CD40CA" w:rsidP="00D84D1B">
      <w:pPr>
        <w:jc w:val="both"/>
        <w:rPr>
          <w:rFonts w:ascii="Times New Roman" w:hAnsi="Times New Roman" w:cs="Times New Roman"/>
        </w:rPr>
      </w:pPr>
    </w:p>
    <w:p w14:paraId="4E9D3F23" w14:textId="77777777" w:rsidR="00852BF2" w:rsidRPr="00C4333E" w:rsidRDefault="006C5E1C" w:rsidP="00B233D4">
      <w:pPr>
        <w:pStyle w:val="Heading3"/>
        <w:numPr>
          <w:ilvl w:val="2"/>
          <w:numId w:val="6"/>
        </w:numPr>
        <w:rPr>
          <w:rFonts w:ascii="Times New Roman" w:hAnsi="Times New Roman" w:cs="Times New Roman"/>
          <w:b/>
          <w:bCs/>
          <w:color w:val="auto"/>
          <w:sz w:val="24"/>
          <w:szCs w:val="24"/>
        </w:rPr>
      </w:pPr>
      <w:bookmarkStart w:id="30" w:name="_Toc206681033"/>
      <w:r w:rsidRPr="00C4333E">
        <w:rPr>
          <w:rFonts w:ascii="Times New Roman" w:hAnsi="Times New Roman" w:cs="Times New Roman"/>
          <w:b/>
          <w:bCs/>
          <w:color w:val="auto"/>
          <w:sz w:val="24"/>
          <w:szCs w:val="24"/>
        </w:rPr>
        <w:t xml:space="preserve">Site </w:t>
      </w:r>
      <w:r w:rsidR="00177CFE" w:rsidRPr="00C4333E">
        <w:rPr>
          <w:rFonts w:ascii="Times New Roman" w:hAnsi="Times New Roman" w:cs="Times New Roman"/>
          <w:b/>
          <w:bCs/>
          <w:color w:val="auto"/>
          <w:sz w:val="24"/>
          <w:szCs w:val="24"/>
        </w:rPr>
        <w:t xml:space="preserve">Traffic Management </w:t>
      </w:r>
      <w:r w:rsidRPr="00C4333E">
        <w:rPr>
          <w:rFonts w:ascii="Times New Roman" w:hAnsi="Times New Roman" w:cs="Times New Roman"/>
          <w:b/>
          <w:bCs/>
          <w:color w:val="auto"/>
          <w:sz w:val="24"/>
          <w:szCs w:val="24"/>
        </w:rPr>
        <w:t>Plan</w:t>
      </w:r>
      <w:bookmarkEnd w:id="30"/>
    </w:p>
    <w:p w14:paraId="0B4BCE08" w14:textId="6095B37B" w:rsidR="00CD40CA" w:rsidRPr="00C4333E" w:rsidRDefault="00CD40CA" w:rsidP="00CD40CA">
      <w:pPr>
        <w:jc w:val="both"/>
        <w:rPr>
          <w:rFonts w:ascii="Times New Roman" w:hAnsi="Times New Roman" w:cs="Times New Roman"/>
        </w:rPr>
      </w:pPr>
      <w:r w:rsidRPr="00C4333E">
        <w:rPr>
          <w:rFonts w:ascii="Times New Roman" w:hAnsi="Times New Roman" w:cs="Times New Roman"/>
        </w:rPr>
        <w:t>The installation of CCTV systems using MEWPs requires careful control of vehicle and plant movements within the event site. The Health and Safety Authority (HSA) requires that a safe traffic management plan is in place to segregate MEWP activities from workers, contractors, pedestrians, and vehicles.</w:t>
      </w:r>
    </w:p>
    <w:p w14:paraId="351F1BCD" w14:textId="762BBD21" w:rsidR="00CD40CA" w:rsidRPr="00C4333E" w:rsidRDefault="00CD40CA" w:rsidP="00CD40CA">
      <w:pPr>
        <w:jc w:val="both"/>
        <w:rPr>
          <w:rFonts w:ascii="Times New Roman" w:hAnsi="Times New Roman" w:cs="Times New Roman"/>
        </w:rPr>
      </w:pPr>
      <w:r w:rsidRPr="00C4333E">
        <w:rPr>
          <w:rFonts w:ascii="Times New Roman" w:hAnsi="Times New Roman" w:cs="Times New Roman"/>
        </w:rPr>
        <w:t>For CCTV installation, all MEWP movements must be planned in advance and carried out within designated exclusion zones established by barriers or fencing. Where full segregation is achieved and the MEWP operates on a clear, unobstructed route with no pedestrian or vehicle interface, a banksman is not required.</w:t>
      </w:r>
    </w:p>
    <w:p w14:paraId="0E5CE641" w14:textId="77777777" w:rsidR="002F3A5D" w:rsidRPr="00C4333E" w:rsidRDefault="002F3A5D" w:rsidP="002F3A5D">
      <w:pPr>
        <w:pStyle w:val="NormalWeb"/>
        <w:jc w:val="both"/>
      </w:pPr>
      <w:r w:rsidRPr="00C4333E">
        <w:t xml:space="preserve">Where segregation is not practicable — for example in areas of restricted access, during manoeuvres near other site activities, or where operator blind spots occur — the use of a </w:t>
      </w:r>
      <w:r w:rsidRPr="00C4333E">
        <w:rPr>
          <w:rStyle w:val="Strong"/>
          <w:rFonts w:eastAsiaTheme="majorEastAsia"/>
          <w:b w:val="0"/>
          <w:bCs w:val="0"/>
        </w:rPr>
        <w:t>competent banksman/signaller</w:t>
      </w:r>
      <w:r w:rsidRPr="00C4333E">
        <w:t xml:space="preserve"> is mandatory. In such circumstances, the system of work must include:</w:t>
      </w:r>
    </w:p>
    <w:p w14:paraId="1CFA0B3B" w14:textId="77777777" w:rsidR="002F3A5D" w:rsidRPr="00C4333E" w:rsidRDefault="002F3A5D" w:rsidP="00B233D4">
      <w:pPr>
        <w:pStyle w:val="NormalWeb"/>
        <w:numPr>
          <w:ilvl w:val="0"/>
          <w:numId w:val="8"/>
        </w:numPr>
        <w:jc w:val="both"/>
      </w:pPr>
      <w:r w:rsidRPr="00C4333E">
        <w:t>A traffic management plan that clearly defines MEWP routes, exclusion zones, and pedestrian/vehicle separation.</w:t>
      </w:r>
    </w:p>
    <w:p w14:paraId="3F8D9214" w14:textId="77777777" w:rsidR="002F3A5D" w:rsidRPr="00C4333E" w:rsidRDefault="002F3A5D" w:rsidP="00B233D4">
      <w:pPr>
        <w:pStyle w:val="NormalWeb"/>
        <w:numPr>
          <w:ilvl w:val="0"/>
          <w:numId w:val="8"/>
        </w:numPr>
        <w:jc w:val="both"/>
      </w:pPr>
      <w:r w:rsidRPr="00C4333E">
        <w:t>Deployment of a trained and competent banksman/signaller in high-visibility clothing.</w:t>
      </w:r>
    </w:p>
    <w:p w14:paraId="3529D339" w14:textId="77777777" w:rsidR="002F3A5D" w:rsidRPr="00C4333E" w:rsidRDefault="002F3A5D" w:rsidP="00B233D4">
      <w:pPr>
        <w:pStyle w:val="NormalWeb"/>
        <w:numPr>
          <w:ilvl w:val="0"/>
          <w:numId w:val="8"/>
        </w:numPr>
        <w:jc w:val="both"/>
      </w:pPr>
      <w:r w:rsidRPr="00C4333E">
        <w:t>Continuous two-way communication between the banksman and MEWP operator.</w:t>
      </w:r>
    </w:p>
    <w:p w14:paraId="2098EFE6" w14:textId="77777777" w:rsidR="002F3A5D" w:rsidRPr="00C4333E" w:rsidRDefault="002F3A5D" w:rsidP="00B233D4">
      <w:pPr>
        <w:pStyle w:val="NormalWeb"/>
        <w:numPr>
          <w:ilvl w:val="0"/>
          <w:numId w:val="8"/>
        </w:numPr>
        <w:jc w:val="both"/>
      </w:pPr>
      <w:r w:rsidRPr="00C4333E">
        <w:t>Safe operating procedures ensuring the MEWP configuration minimises blind spots.</w:t>
      </w:r>
    </w:p>
    <w:p w14:paraId="26381B41" w14:textId="77777777" w:rsidR="002F3A5D" w:rsidRPr="00C4333E" w:rsidRDefault="002F3A5D" w:rsidP="00B233D4">
      <w:pPr>
        <w:pStyle w:val="NormalWeb"/>
        <w:numPr>
          <w:ilvl w:val="0"/>
          <w:numId w:val="8"/>
        </w:numPr>
        <w:jc w:val="both"/>
      </w:pPr>
      <w:r w:rsidRPr="00C4333E">
        <w:t>Defined approach distances for banksmen and an emergency stop procedure if visual contact is lost.</w:t>
      </w:r>
    </w:p>
    <w:p w14:paraId="5F1D07DF" w14:textId="221FE5E6" w:rsidR="00CD40CA" w:rsidRPr="00C4333E" w:rsidRDefault="002F3A5D" w:rsidP="002F3A5D">
      <w:pPr>
        <w:pStyle w:val="NormalWeb"/>
        <w:jc w:val="both"/>
      </w:pPr>
      <w:r w:rsidRPr="00C4333E">
        <w:t>The PSDP shall ensure that contractors</w:t>
      </w:r>
      <w:r w:rsidR="00041A91" w:rsidRPr="00C4333E">
        <w:t xml:space="preserve"> </w:t>
      </w:r>
      <w:r w:rsidRPr="00C4333E">
        <w:rPr>
          <w:rStyle w:val="Strong"/>
          <w:rFonts w:eastAsiaTheme="majorEastAsia"/>
          <w:b w:val="0"/>
          <w:bCs w:val="0"/>
        </w:rPr>
        <w:t>RAMS</w:t>
      </w:r>
      <w:r w:rsidRPr="00C4333E">
        <w:t xml:space="preserve"> address these requirements and that the plan is coordinated with the </w:t>
      </w:r>
      <w:r w:rsidRPr="00C4333E">
        <w:rPr>
          <w:rStyle w:val="Strong"/>
          <w:rFonts w:eastAsiaTheme="majorEastAsia"/>
          <w:b w:val="0"/>
          <w:bCs w:val="0"/>
        </w:rPr>
        <w:t>overall event logistics and site layout</w:t>
      </w:r>
      <w:r w:rsidRPr="00C4333E">
        <w:rPr>
          <w:b/>
          <w:bCs/>
        </w:rPr>
        <w:t>,</w:t>
      </w:r>
      <w:r w:rsidRPr="00C4333E">
        <w:t xml:space="preserve"> ensuring consistency with crowd management and public safety arrangements.</w:t>
      </w:r>
    </w:p>
    <w:p w14:paraId="44C6F557" w14:textId="77777777" w:rsidR="00852BF2" w:rsidRPr="00C4333E" w:rsidRDefault="003E3EE0" w:rsidP="00B233D4">
      <w:pPr>
        <w:pStyle w:val="Heading3"/>
        <w:numPr>
          <w:ilvl w:val="2"/>
          <w:numId w:val="6"/>
        </w:numPr>
        <w:rPr>
          <w:rFonts w:ascii="Times New Roman" w:hAnsi="Times New Roman" w:cs="Times New Roman"/>
          <w:b/>
          <w:bCs/>
          <w:color w:val="auto"/>
          <w:sz w:val="24"/>
          <w:szCs w:val="24"/>
        </w:rPr>
      </w:pPr>
      <w:bookmarkStart w:id="31" w:name="_Toc206681034"/>
      <w:r w:rsidRPr="00C4333E">
        <w:rPr>
          <w:rFonts w:ascii="Times New Roman" w:hAnsi="Times New Roman" w:cs="Times New Roman"/>
          <w:b/>
          <w:bCs/>
          <w:color w:val="auto"/>
          <w:sz w:val="24"/>
          <w:szCs w:val="24"/>
        </w:rPr>
        <w:lastRenderedPageBreak/>
        <w:t>Electrical Connections and Temporary Power Supply</w:t>
      </w:r>
      <w:bookmarkEnd w:id="31"/>
    </w:p>
    <w:p w14:paraId="446F1EE5" w14:textId="10DD19B7" w:rsidR="00B52ED7" w:rsidRPr="00C4333E" w:rsidRDefault="00B52ED7" w:rsidP="00BE65B3">
      <w:pPr>
        <w:jc w:val="both"/>
        <w:rPr>
          <w:rFonts w:ascii="Times New Roman" w:hAnsi="Times New Roman" w:cs="Times New Roman"/>
        </w:rPr>
      </w:pPr>
      <w:r w:rsidRPr="00C4333E">
        <w:rPr>
          <w:rFonts w:ascii="Times New Roman" w:hAnsi="Times New Roman" w:cs="Times New Roman"/>
        </w:rPr>
        <w:t>The installation and operation of temporary CCTV systems at event sites often requires connection to temporary power supplies, typically via generators, distribution boards, or event-specific cabling systems. These activities present significant risks if not properly managed, including electric shock, fire, equipment damage, or overload of temporary circuits.</w:t>
      </w:r>
    </w:p>
    <w:p w14:paraId="4CC8C373" w14:textId="4C62E64B" w:rsidR="00CD40CA" w:rsidRPr="00C4333E" w:rsidRDefault="00B52ED7" w:rsidP="00BE65B3">
      <w:pPr>
        <w:jc w:val="both"/>
        <w:rPr>
          <w:rFonts w:ascii="Times New Roman" w:hAnsi="Times New Roman" w:cs="Times New Roman"/>
        </w:rPr>
      </w:pPr>
      <w:r w:rsidRPr="00C4333E">
        <w:rPr>
          <w:rFonts w:ascii="Times New Roman" w:hAnsi="Times New Roman" w:cs="Times New Roman"/>
        </w:rPr>
        <w:t>The Health and Safety Authority (HSA) highlights electrical safety as a core duty under the Safety, Health and Welfare at Work (General Application) Regulations 2007, Part 3 – Electricity, which requires that all temporary electrical installations are designed, installed, and maintained by competent persons.</w:t>
      </w:r>
    </w:p>
    <w:p w14:paraId="39703C3B" w14:textId="574215AD" w:rsidR="00BE65B3" w:rsidRPr="00C4333E" w:rsidRDefault="00BE65B3" w:rsidP="00BE65B3">
      <w:pPr>
        <w:jc w:val="both"/>
        <w:rPr>
          <w:rFonts w:ascii="Times New Roman" w:hAnsi="Times New Roman" w:cs="Times New Roman"/>
        </w:rPr>
      </w:pPr>
      <w:r w:rsidRPr="00C4333E">
        <w:rPr>
          <w:rFonts w:ascii="Times New Roman" w:hAnsi="Times New Roman" w:cs="Times New Roman"/>
        </w:rPr>
        <w:t>Specific risks include improper earthing of generators, overloading of distribution boards, trailing leads creating trip hazards, and exposure of live components during installation or dismantling. To control these risks, temporary power systems must be protected with residual current devices (RCDs), weatherproof housings, and adequate overcurrent protection. Cables and connections must be rated for outdoor/event use and inspected daily for signs of damage.</w:t>
      </w:r>
    </w:p>
    <w:p w14:paraId="21133E9D" w14:textId="21C38717" w:rsidR="00B52ED7" w:rsidRPr="00C4333E" w:rsidRDefault="00BE65B3" w:rsidP="00BE65B3">
      <w:pPr>
        <w:jc w:val="both"/>
        <w:rPr>
          <w:rFonts w:ascii="Times New Roman" w:hAnsi="Times New Roman" w:cs="Times New Roman"/>
        </w:rPr>
      </w:pPr>
      <w:r w:rsidRPr="00C4333E">
        <w:rPr>
          <w:rFonts w:ascii="Times New Roman" w:hAnsi="Times New Roman" w:cs="Times New Roman"/>
        </w:rPr>
        <w:t>Coordination is essential between the CCTV installation contractor, the appointed event electrical contractor, and the PSDP/PSCS to ensure that all power requirements are incorporated into the Construction Stage Health and Safety Plan. RAMS must clearly define responsibilities for temporary electrical works, and no equipment shall be connected until the system has been verified and declared safe for use.</w:t>
      </w:r>
    </w:p>
    <w:p w14:paraId="6D60A29E" w14:textId="228AE02D" w:rsidR="003E3EE0" w:rsidRPr="00C4333E" w:rsidRDefault="003E3EE0" w:rsidP="00B233D4">
      <w:pPr>
        <w:pStyle w:val="Heading3"/>
        <w:numPr>
          <w:ilvl w:val="2"/>
          <w:numId w:val="6"/>
        </w:numPr>
        <w:rPr>
          <w:rFonts w:ascii="Times New Roman" w:hAnsi="Times New Roman" w:cs="Times New Roman"/>
          <w:b/>
          <w:bCs/>
          <w:color w:val="auto"/>
          <w:sz w:val="22"/>
          <w:szCs w:val="22"/>
        </w:rPr>
      </w:pPr>
      <w:bookmarkStart w:id="32" w:name="_Toc206681035"/>
      <w:r w:rsidRPr="00C4333E">
        <w:rPr>
          <w:rFonts w:ascii="Times New Roman" w:hAnsi="Times New Roman" w:cs="Times New Roman"/>
          <w:b/>
          <w:bCs/>
          <w:color w:val="auto"/>
          <w:sz w:val="24"/>
          <w:szCs w:val="24"/>
        </w:rPr>
        <w:t>Work During Adverse Weather or Outside Normal Hours</w:t>
      </w:r>
      <w:bookmarkEnd w:id="32"/>
    </w:p>
    <w:p w14:paraId="10E0AFDE" w14:textId="5FE37216" w:rsidR="0077154B" w:rsidRPr="00C4333E" w:rsidRDefault="0077154B" w:rsidP="0077154B">
      <w:pPr>
        <w:jc w:val="both"/>
        <w:rPr>
          <w:rFonts w:ascii="Times New Roman" w:hAnsi="Times New Roman" w:cs="Times New Roman"/>
        </w:rPr>
      </w:pPr>
      <w:r w:rsidRPr="00C4333E">
        <w:rPr>
          <w:rFonts w:ascii="Times New Roman" w:hAnsi="Times New Roman" w:cs="Times New Roman"/>
        </w:rPr>
        <w:t xml:space="preserve">Prior to operation of a MEWP, the weather conditions need to be assessed. For example, if there has been heavy rain, flooding or freezing of the ground prior to or during the MEWP’s use, reassessment checks may need to be carried out to avoid the MEWP sinking due to the unstable environment. </w:t>
      </w:r>
    </w:p>
    <w:p w14:paraId="4C9F7C2F" w14:textId="21DC63E0" w:rsidR="003E3EE0" w:rsidRPr="00C4333E" w:rsidRDefault="003E3EE0" w:rsidP="00B233D4">
      <w:pPr>
        <w:pStyle w:val="ListParagraph"/>
        <w:numPr>
          <w:ilvl w:val="2"/>
          <w:numId w:val="6"/>
        </w:numPr>
        <w:rPr>
          <w:rFonts w:ascii="Times New Roman" w:hAnsi="Times New Roman" w:cs="Times New Roman"/>
          <w:b/>
          <w:bCs/>
        </w:rPr>
      </w:pPr>
      <w:r w:rsidRPr="00C4333E">
        <w:rPr>
          <w:rFonts w:ascii="Times New Roman" w:hAnsi="Times New Roman" w:cs="Times New Roman"/>
          <w:b/>
          <w:bCs/>
        </w:rPr>
        <w:t>Coordination with Multiple Duty Holders</w:t>
      </w:r>
    </w:p>
    <w:p w14:paraId="7A4F39FA" w14:textId="76D11AB5" w:rsidR="007D7E6D" w:rsidRPr="00C4333E" w:rsidRDefault="007D7E6D" w:rsidP="007D7E6D">
      <w:pPr>
        <w:jc w:val="both"/>
        <w:rPr>
          <w:rFonts w:ascii="Times New Roman" w:hAnsi="Times New Roman" w:cs="Times New Roman"/>
        </w:rPr>
      </w:pPr>
      <w:r w:rsidRPr="00C4333E">
        <w:rPr>
          <w:rFonts w:ascii="Times New Roman" w:hAnsi="Times New Roman" w:cs="Times New Roman"/>
        </w:rPr>
        <w:t>Temporary CCTV installation at event sites takes place within a complex environment involving numerous stakeholders. These typically include the CCTV installation contractor, event organisers, electrical contractors, security providers, other construction or fit-out contractors, and An Garda Síochána. The overlapping activities of multiple parties create interface risks, which can result in accidents if not properly managed.</w:t>
      </w:r>
    </w:p>
    <w:p w14:paraId="5D5C74B8" w14:textId="4C701C4A" w:rsidR="00E44437" w:rsidRPr="00C4333E" w:rsidRDefault="007D7E6D" w:rsidP="007D7E6D">
      <w:pPr>
        <w:jc w:val="both"/>
        <w:rPr>
          <w:rFonts w:ascii="Times New Roman" w:hAnsi="Times New Roman" w:cs="Times New Roman"/>
        </w:rPr>
      </w:pPr>
      <w:r w:rsidRPr="00C4333E">
        <w:rPr>
          <w:rFonts w:ascii="Times New Roman" w:hAnsi="Times New Roman" w:cs="Times New Roman"/>
        </w:rPr>
        <w:t>The Health and Safety Authority (HSA), under the Safety, Health and Welfare at Work (Construction) Regulations 2013, requires that the Project Supervisor Design Process (PSDP) and the Project Supervisor Construction Stage (PSCS) ensure that contractors cooperate and coordinate their activities to prevent risks to health and safety. Particular risks in this context include:</w:t>
      </w:r>
    </w:p>
    <w:p w14:paraId="29545F60" w14:textId="2EE3ED83" w:rsidR="00E91CED" w:rsidRPr="00C4333E" w:rsidRDefault="00E91CED" w:rsidP="00B233D4">
      <w:pPr>
        <w:pStyle w:val="ListParagraph"/>
        <w:numPr>
          <w:ilvl w:val="0"/>
          <w:numId w:val="9"/>
        </w:numPr>
        <w:jc w:val="both"/>
        <w:rPr>
          <w:rFonts w:ascii="Times New Roman" w:hAnsi="Times New Roman" w:cs="Times New Roman"/>
        </w:rPr>
      </w:pPr>
      <w:r w:rsidRPr="00C4333E">
        <w:rPr>
          <w:rFonts w:ascii="Times New Roman" w:hAnsi="Times New Roman" w:cs="Times New Roman"/>
        </w:rPr>
        <w:lastRenderedPageBreak/>
        <w:t>Establishing an exclusion zone around the MEWP using barriers or fencing, preventing any other workers or contractors from entering while overhead installation is taking place.</w:t>
      </w:r>
    </w:p>
    <w:p w14:paraId="1CCCA75D" w14:textId="6FFDA356" w:rsidR="00E91CED" w:rsidRPr="00C4333E" w:rsidRDefault="00E91CED" w:rsidP="00B233D4">
      <w:pPr>
        <w:pStyle w:val="ListParagraph"/>
        <w:numPr>
          <w:ilvl w:val="0"/>
          <w:numId w:val="9"/>
        </w:numPr>
        <w:jc w:val="both"/>
        <w:rPr>
          <w:rFonts w:ascii="Times New Roman" w:hAnsi="Times New Roman" w:cs="Times New Roman"/>
        </w:rPr>
      </w:pPr>
      <w:r w:rsidRPr="00C4333E">
        <w:rPr>
          <w:rFonts w:ascii="Times New Roman" w:hAnsi="Times New Roman" w:cs="Times New Roman"/>
        </w:rPr>
        <w:t>Implementing phased scheduling, ensuring MEWP operations are completed before ground-level works in that area commence.</w:t>
      </w:r>
    </w:p>
    <w:p w14:paraId="35C4E871" w14:textId="0360E1F0" w:rsidR="00E91CED" w:rsidRPr="00C4333E" w:rsidRDefault="00E91CED" w:rsidP="00B233D4">
      <w:pPr>
        <w:pStyle w:val="ListParagraph"/>
        <w:numPr>
          <w:ilvl w:val="0"/>
          <w:numId w:val="9"/>
        </w:numPr>
        <w:jc w:val="both"/>
        <w:rPr>
          <w:rFonts w:ascii="Times New Roman" w:hAnsi="Times New Roman" w:cs="Times New Roman"/>
        </w:rPr>
      </w:pPr>
      <w:r w:rsidRPr="00C4333E">
        <w:rPr>
          <w:rFonts w:ascii="Times New Roman" w:hAnsi="Times New Roman" w:cs="Times New Roman"/>
        </w:rPr>
        <w:t>Appointing a competent supervisor or banksman where necessary to enforce segregation and monitor the zone.</w:t>
      </w:r>
    </w:p>
    <w:p w14:paraId="41106E2B" w14:textId="5E161263" w:rsidR="00E44437" w:rsidRPr="00C4333E" w:rsidRDefault="00E91CED" w:rsidP="00B233D4">
      <w:pPr>
        <w:pStyle w:val="ListParagraph"/>
        <w:numPr>
          <w:ilvl w:val="0"/>
          <w:numId w:val="9"/>
        </w:numPr>
        <w:jc w:val="both"/>
        <w:rPr>
          <w:rFonts w:ascii="Times New Roman" w:hAnsi="Times New Roman" w:cs="Times New Roman"/>
        </w:rPr>
      </w:pPr>
      <w:r w:rsidRPr="00C4333E">
        <w:rPr>
          <w:rFonts w:ascii="Times New Roman" w:hAnsi="Times New Roman" w:cs="Times New Roman"/>
        </w:rPr>
        <w:t>Communicating the sequence of works clearly at coordination meetings with all contractors, including security and electrical teams, so that no unauthorised overlap occurs.</w:t>
      </w:r>
    </w:p>
    <w:p w14:paraId="3E34B403" w14:textId="25CF9AEC" w:rsidR="009E7C4D" w:rsidRPr="00C4333E" w:rsidRDefault="0038556F" w:rsidP="0038556F">
      <w:pPr>
        <w:jc w:val="both"/>
        <w:rPr>
          <w:rFonts w:ascii="Times New Roman" w:hAnsi="Times New Roman" w:cs="Times New Roman"/>
        </w:rPr>
      </w:pPr>
      <w:r w:rsidRPr="00C4333E">
        <w:rPr>
          <w:rFonts w:ascii="Times New Roman" w:hAnsi="Times New Roman" w:cs="Times New Roman"/>
        </w:rPr>
        <w:t>Where the event site remains open to other contractors or staff during build-up or dismantling, segregation measures, work sequencing, and phased scheduling must be implemented to prevent overlap. Clear communication channels must be maintained with An Garda Síochána and the event organiser’s safety team to ensure that operational and crowd management activities do not conflict with construction or installation work.</w:t>
      </w:r>
    </w:p>
    <w:p w14:paraId="557D5C6B" w14:textId="2B02AC4C" w:rsidR="00FD22AB" w:rsidRPr="00C4333E" w:rsidRDefault="006A3EDE" w:rsidP="00B233D4">
      <w:pPr>
        <w:pStyle w:val="Heading2"/>
        <w:numPr>
          <w:ilvl w:val="1"/>
          <w:numId w:val="6"/>
        </w:numPr>
        <w:spacing w:line="276" w:lineRule="auto"/>
        <w:rPr>
          <w:rFonts w:ascii="Times New Roman" w:hAnsi="Times New Roman" w:cs="Times New Roman"/>
          <w:b/>
          <w:bCs/>
          <w:color w:val="auto"/>
          <w:sz w:val="28"/>
          <w:szCs w:val="28"/>
        </w:rPr>
      </w:pPr>
      <w:bookmarkStart w:id="33" w:name="_Toc206681036"/>
      <w:r w:rsidRPr="00C4333E">
        <w:rPr>
          <w:rFonts w:ascii="Times New Roman" w:hAnsi="Times New Roman" w:cs="Times New Roman"/>
          <w:b/>
          <w:bCs/>
          <w:color w:val="auto"/>
          <w:sz w:val="28"/>
          <w:szCs w:val="28"/>
        </w:rPr>
        <w:t>Selection of the Project Supervisor for the Construction Stage</w:t>
      </w:r>
      <w:bookmarkEnd w:id="33"/>
    </w:p>
    <w:p w14:paraId="756D9A33" w14:textId="14D38DDC" w:rsidR="00197AB1" w:rsidRPr="00C4333E" w:rsidRDefault="00197AB1" w:rsidP="00197AB1">
      <w:pPr>
        <w:jc w:val="both"/>
        <w:rPr>
          <w:rFonts w:ascii="Times New Roman" w:hAnsi="Times New Roman" w:cs="Times New Roman"/>
        </w:rPr>
      </w:pPr>
      <w:r w:rsidRPr="00C4333E">
        <w:rPr>
          <w:rFonts w:ascii="Times New Roman" w:hAnsi="Times New Roman" w:cs="Times New Roman"/>
        </w:rPr>
        <w:t>The appointed contractor for the Garda CCTV Project will be furnished with a copy of the Preliminary Health and Safety Plan, which outlines the particular risks associated with this project. In accordance with the Safety, Health and Welfare at Work (Construction) Regulations 2013 (S.I. 291 of 2013), the Employer is required to appoint a competent Project Supervisor Construction Stage (PSCS).</w:t>
      </w:r>
    </w:p>
    <w:p w14:paraId="01ACE48E" w14:textId="65092A38" w:rsidR="00197AB1" w:rsidRPr="00C4333E" w:rsidRDefault="00197AB1" w:rsidP="00197AB1">
      <w:pPr>
        <w:jc w:val="both"/>
        <w:rPr>
          <w:rFonts w:ascii="Times New Roman" w:hAnsi="Times New Roman" w:cs="Times New Roman"/>
        </w:rPr>
      </w:pPr>
      <w:r w:rsidRPr="00C4333E">
        <w:rPr>
          <w:rFonts w:ascii="Times New Roman" w:hAnsi="Times New Roman" w:cs="Times New Roman"/>
        </w:rPr>
        <w:t>The Employer will make reasonable enquiries to satisfy itself of the competence of the organisation proposed to fulfil this role. It is the responsibility of the PSCS to further develop the Preliminary Health and Safety Plan into a Construction Stage Health and Safety Plan, and to update this plan throughout the project to reflect progress and any changes in methodology, risk, or site conditions.</w:t>
      </w:r>
    </w:p>
    <w:p w14:paraId="05635B8F" w14:textId="60C8CE63" w:rsidR="00197AB1" w:rsidRPr="00C4333E" w:rsidRDefault="00197AB1" w:rsidP="00197AB1">
      <w:pPr>
        <w:jc w:val="both"/>
        <w:rPr>
          <w:rFonts w:ascii="Times New Roman" w:hAnsi="Times New Roman" w:cs="Times New Roman"/>
        </w:rPr>
      </w:pPr>
      <w:r w:rsidRPr="00C4333E">
        <w:rPr>
          <w:rFonts w:ascii="Times New Roman" w:hAnsi="Times New Roman" w:cs="Times New Roman"/>
        </w:rPr>
        <w:t>The Employer reserves the right to intervene should breaches of health and safety legislation or failures in the PSCS’s duty of care be observed. In such circumstances, and in compliance with statutory obligations, the Employer retains the authority to terminate the appointment of the PSCS and appoint an alternative, competent party to the role.</w:t>
      </w:r>
    </w:p>
    <w:p w14:paraId="0C8FBDA2" w14:textId="77777777" w:rsidR="00197AB1" w:rsidRPr="00C4333E" w:rsidRDefault="00197AB1" w:rsidP="00197AB1">
      <w:pPr>
        <w:jc w:val="both"/>
        <w:rPr>
          <w:rFonts w:ascii="Times New Roman" w:hAnsi="Times New Roman" w:cs="Times New Roman"/>
        </w:rPr>
      </w:pPr>
    </w:p>
    <w:p w14:paraId="7B223802" w14:textId="53555FDF" w:rsidR="000B0F88" w:rsidRPr="00C4333E" w:rsidRDefault="000B0F88" w:rsidP="00B233D4">
      <w:pPr>
        <w:pStyle w:val="Heading2"/>
        <w:numPr>
          <w:ilvl w:val="1"/>
          <w:numId w:val="6"/>
        </w:numPr>
        <w:spacing w:line="276" w:lineRule="auto"/>
        <w:rPr>
          <w:rFonts w:ascii="Times New Roman" w:hAnsi="Times New Roman" w:cs="Times New Roman"/>
          <w:b/>
          <w:bCs/>
          <w:color w:val="auto"/>
          <w:sz w:val="28"/>
          <w:szCs w:val="28"/>
        </w:rPr>
      </w:pPr>
      <w:bookmarkStart w:id="34" w:name="_Toc206681037"/>
      <w:r w:rsidRPr="00C4333E">
        <w:rPr>
          <w:rFonts w:ascii="Times New Roman" w:hAnsi="Times New Roman" w:cs="Times New Roman"/>
          <w:b/>
          <w:bCs/>
          <w:color w:val="auto"/>
          <w:sz w:val="28"/>
          <w:szCs w:val="28"/>
        </w:rPr>
        <w:t>Contractor Pre-Qualification &amp; Approval</w:t>
      </w:r>
      <w:bookmarkEnd w:id="34"/>
    </w:p>
    <w:p w14:paraId="4F181611" w14:textId="77777777" w:rsidR="00546786" w:rsidRPr="00C4333E" w:rsidRDefault="00546786" w:rsidP="0083508E">
      <w:pPr>
        <w:spacing w:line="276" w:lineRule="auto"/>
        <w:jc w:val="both"/>
        <w:rPr>
          <w:rFonts w:ascii="Times New Roman" w:hAnsi="Times New Roman" w:cs="Times New Roman"/>
        </w:rPr>
      </w:pPr>
      <w:r w:rsidRPr="00C4333E">
        <w:rPr>
          <w:rFonts w:ascii="Times New Roman" w:hAnsi="Times New Roman" w:cs="Times New Roman"/>
        </w:rPr>
        <w:t xml:space="preserve">All Contractors are to undergo a pre-qualification assessment of their competence to perform the work, environmental, health and safety capabilities, attitudes and past health and safety performance using an appropriate pre-qualification process.  Only experienced, competent Contractor organisations who demonstrate an excellent H&amp;S record, robust H&amp;S management systems and an unwavering commitment to health and safety will be approved. Contractors are </w:t>
      </w:r>
      <w:r w:rsidRPr="00C4333E">
        <w:rPr>
          <w:rFonts w:ascii="Times New Roman" w:hAnsi="Times New Roman" w:cs="Times New Roman"/>
        </w:rPr>
        <w:lastRenderedPageBreak/>
        <w:t xml:space="preserve">to ensure appropriate insurance in place and employ trained competent personnel to carry out their work safely. Contractor’s equipment shall be certified where appropriate and inspected and maintained in good working order.   </w:t>
      </w:r>
    </w:p>
    <w:p w14:paraId="6A136EA7" w14:textId="6D6F526A" w:rsidR="00546786" w:rsidRPr="00C4333E" w:rsidRDefault="00546786" w:rsidP="0083508E">
      <w:pPr>
        <w:spacing w:line="276" w:lineRule="auto"/>
        <w:jc w:val="both"/>
        <w:rPr>
          <w:rFonts w:ascii="Times New Roman" w:hAnsi="Times New Roman" w:cs="Times New Roman"/>
        </w:rPr>
      </w:pPr>
      <w:r w:rsidRPr="00C4333E">
        <w:rPr>
          <w:rFonts w:ascii="Times New Roman" w:hAnsi="Times New Roman" w:cs="Times New Roman"/>
        </w:rPr>
        <w:t xml:space="preserve">The Contractor must be approved by the </w:t>
      </w:r>
      <w:r w:rsidR="0083508E" w:rsidRPr="00C4333E">
        <w:rPr>
          <w:rFonts w:ascii="Times New Roman" w:hAnsi="Times New Roman" w:cs="Times New Roman"/>
        </w:rPr>
        <w:t>Client</w:t>
      </w:r>
      <w:r w:rsidRPr="00C4333E">
        <w:rPr>
          <w:rFonts w:ascii="Times New Roman" w:hAnsi="Times New Roman" w:cs="Times New Roman"/>
        </w:rPr>
        <w:t xml:space="preserve">, as per the project contractor approval procedure. Prior to Contractors mobilisation on-site, the </w:t>
      </w:r>
      <w:r w:rsidR="0083508E" w:rsidRPr="00C4333E">
        <w:rPr>
          <w:rFonts w:ascii="Times New Roman" w:hAnsi="Times New Roman" w:cs="Times New Roman"/>
        </w:rPr>
        <w:t>Client</w:t>
      </w:r>
      <w:r w:rsidRPr="00C4333E">
        <w:rPr>
          <w:rFonts w:ascii="Times New Roman" w:hAnsi="Times New Roman" w:cs="Times New Roman"/>
        </w:rPr>
        <w:t xml:space="preserve"> shall hold a Construction H&amp;S Kick-Off Meeting with the appointed Contractors site management team to ensure all health and safety requirements are fully understood.</w:t>
      </w:r>
    </w:p>
    <w:p w14:paraId="0688ECC4" w14:textId="5765885C" w:rsidR="00546786" w:rsidRPr="00C4333E" w:rsidRDefault="00546786" w:rsidP="0083508E">
      <w:pPr>
        <w:spacing w:line="276" w:lineRule="auto"/>
        <w:jc w:val="both"/>
        <w:rPr>
          <w:rFonts w:ascii="Times New Roman" w:hAnsi="Times New Roman" w:cs="Times New Roman"/>
        </w:rPr>
      </w:pPr>
      <w:r w:rsidRPr="00C4333E">
        <w:rPr>
          <w:rFonts w:ascii="Times New Roman" w:hAnsi="Times New Roman" w:cs="Times New Roman"/>
        </w:rPr>
        <w:t>Contractors shall ensure a robust system is in place for the prequalification of Sub-Contractors. The Contractors prequalification of Contractors shall include an extensive health, safety and environmental assessment similar to that applied by the C</w:t>
      </w:r>
      <w:r w:rsidR="00985AE4">
        <w:rPr>
          <w:rFonts w:ascii="Times New Roman" w:hAnsi="Times New Roman" w:cs="Times New Roman"/>
        </w:rPr>
        <w:t>onstruction Management Team</w:t>
      </w:r>
      <w:r w:rsidRPr="00C4333E">
        <w:rPr>
          <w:rFonts w:ascii="Times New Roman" w:hAnsi="Times New Roman" w:cs="Times New Roman"/>
        </w:rPr>
        <w:t xml:space="preserve"> to the Main Contractors. Upon request, Contractors shall provide evidence of all Contractor prequalification’s to the Construction Management Team.</w:t>
      </w:r>
    </w:p>
    <w:p w14:paraId="2E6451B3" w14:textId="77777777" w:rsidR="000B0F88" w:rsidRPr="00C4333E" w:rsidRDefault="000B0F88" w:rsidP="000B0F88">
      <w:pPr>
        <w:rPr>
          <w:rFonts w:ascii="Times New Roman" w:hAnsi="Times New Roman" w:cs="Times New Roman"/>
        </w:rPr>
      </w:pPr>
    </w:p>
    <w:p w14:paraId="169C1B21" w14:textId="7C3EA20C" w:rsidR="006A7D74" w:rsidRPr="00C4333E" w:rsidRDefault="006A7D74" w:rsidP="00B233D4">
      <w:pPr>
        <w:pStyle w:val="Heading2"/>
        <w:numPr>
          <w:ilvl w:val="1"/>
          <w:numId w:val="6"/>
        </w:numPr>
        <w:spacing w:line="276" w:lineRule="auto"/>
        <w:rPr>
          <w:rFonts w:ascii="Times New Roman" w:hAnsi="Times New Roman" w:cs="Times New Roman"/>
          <w:b/>
          <w:bCs/>
          <w:color w:val="auto"/>
          <w:sz w:val="28"/>
          <w:szCs w:val="28"/>
        </w:rPr>
      </w:pPr>
      <w:bookmarkStart w:id="35" w:name="_Toc206681038"/>
      <w:r w:rsidRPr="00C4333E">
        <w:rPr>
          <w:rFonts w:ascii="Times New Roman" w:hAnsi="Times New Roman" w:cs="Times New Roman"/>
          <w:b/>
          <w:bCs/>
          <w:color w:val="auto"/>
          <w:sz w:val="28"/>
          <w:szCs w:val="28"/>
        </w:rPr>
        <w:t>Health &amp; Safety Documentation</w:t>
      </w:r>
      <w:bookmarkEnd w:id="35"/>
    </w:p>
    <w:p w14:paraId="609C0777" w14:textId="2F448D17" w:rsidR="00751E87" w:rsidRPr="00C4333E" w:rsidRDefault="00751E87" w:rsidP="00751E87">
      <w:pPr>
        <w:jc w:val="both"/>
        <w:rPr>
          <w:rFonts w:ascii="Times New Roman" w:hAnsi="Times New Roman" w:cs="Times New Roman"/>
        </w:rPr>
      </w:pPr>
      <w:r w:rsidRPr="00C4333E">
        <w:rPr>
          <w:rFonts w:ascii="Times New Roman" w:hAnsi="Times New Roman" w:cs="Times New Roman"/>
        </w:rPr>
        <w:t>Before commencing work on-site, the Contractors shall issue the following documents to the Construction Management Team in electronic format:</w:t>
      </w:r>
    </w:p>
    <w:p w14:paraId="5CD75558" w14:textId="77777777" w:rsidR="00751E87" w:rsidRPr="00C4333E" w:rsidRDefault="00751E87" w:rsidP="00751E87">
      <w:pPr>
        <w:pStyle w:val="ListParagraph"/>
        <w:numPr>
          <w:ilvl w:val="0"/>
          <w:numId w:val="31"/>
        </w:numPr>
        <w:spacing w:line="276" w:lineRule="auto"/>
        <w:jc w:val="both"/>
        <w:rPr>
          <w:rFonts w:ascii="Times New Roman" w:hAnsi="Times New Roman" w:cs="Times New Roman"/>
        </w:rPr>
      </w:pPr>
      <w:r w:rsidRPr="00C4333E">
        <w:rPr>
          <w:rFonts w:ascii="Times New Roman" w:hAnsi="Times New Roman" w:cs="Times New Roman"/>
        </w:rPr>
        <w:t xml:space="preserve">Complete Competency Assessment Document; </w:t>
      </w:r>
    </w:p>
    <w:p w14:paraId="4BF1E723" w14:textId="77777777" w:rsidR="00751E87" w:rsidRPr="00C4333E" w:rsidRDefault="00751E87" w:rsidP="00751E87">
      <w:pPr>
        <w:pStyle w:val="ListParagraph"/>
        <w:numPr>
          <w:ilvl w:val="0"/>
          <w:numId w:val="31"/>
        </w:numPr>
        <w:spacing w:line="276" w:lineRule="auto"/>
        <w:jc w:val="both"/>
        <w:rPr>
          <w:rFonts w:ascii="Times New Roman" w:hAnsi="Times New Roman" w:cs="Times New Roman"/>
        </w:rPr>
      </w:pPr>
      <w:r w:rsidRPr="00C4333E">
        <w:rPr>
          <w:rFonts w:ascii="Times New Roman" w:hAnsi="Times New Roman" w:cs="Times New Roman"/>
        </w:rPr>
        <w:t>Signed copy of the most recent Safety Statement or equivalent;</w:t>
      </w:r>
    </w:p>
    <w:p w14:paraId="1A3CFF36" w14:textId="3F5CDE2E" w:rsidR="00751E87" w:rsidRPr="00C4333E" w:rsidRDefault="00751E87" w:rsidP="00751E87">
      <w:pPr>
        <w:pStyle w:val="ListParagraph"/>
        <w:numPr>
          <w:ilvl w:val="0"/>
          <w:numId w:val="31"/>
        </w:numPr>
        <w:spacing w:line="276" w:lineRule="auto"/>
        <w:jc w:val="both"/>
        <w:rPr>
          <w:rFonts w:ascii="Times New Roman" w:hAnsi="Times New Roman" w:cs="Times New Roman"/>
        </w:rPr>
      </w:pPr>
      <w:r w:rsidRPr="00C4333E">
        <w:rPr>
          <w:rFonts w:ascii="Times New Roman" w:hAnsi="Times New Roman" w:cs="Times New Roman"/>
        </w:rPr>
        <w:t>Ri</w:t>
      </w:r>
      <w:r w:rsidR="00E24D2E">
        <w:rPr>
          <w:rFonts w:ascii="Times New Roman" w:hAnsi="Times New Roman" w:cs="Times New Roman"/>
        </w:rPr>
        <w:t>s</w:t>
      </w:r>
      <w:r w:rsidRPr="00C4333E">
        <w:rPr>
          <w:rFonts w:ascii="Times New Roman" w:hAnsi="Times New Roman" w:cs="Times New Roman"/>
        </w:rPr>
        <w:t>k Assessment Method Statement (RAMS).</w:t>
      </w:r>
    </w:p>
    <w:p w14:paraId="311777C3" w14:textId="77777777" w:rsidR="00751E87" w:rsidRPr="00C4333E" w:rsidRDefault="00751E87" w:rsidP="00751E87">
      <w:pPr>
        <w:pStyle w:val="ListParagraph"/>
        <w:numPr>
          <w:ilvl w:val="0"/>
          <w:numId w:val="31"/>
        </w:numPr>
        <w:spacing w:line="276" w:lineRule="auto"/>
        <w:jc w:val="both"/>
        <w:rPr>
          <w:rFonts w:ascii="Times New Roman" w:hAnsi="Times New Roman" w:cs="Times New Roman"/>
        </w:rPr>
      </w:pPr>
      <w:r w:rsidRPr="00C4333E">
        <w:rPr>
          <w:rFonts w:ascii="Times New Roman" w:hAnsi="Times New Roman" w:cs="Times New Roman"/>
        </w:rPr>
        <w:t>Relevant Training/Certifications.</w:t>
      </w:r>
    </w:p>
    <w:p w14:paraId="33DA39FC" w14:textId="0551A2B7" w:rsidR="007E0BC6" w:rsidRPr="00C4333E" w:rsidRDefault="007E0BC6" w:rsidP="00751E87">
      <w:pPr>
        <w:pStyle w:val="ListParagraph"/>
        <w:numPr>
          <w:ilvl w:val="0"/>
          <w:numId w:val="31"/>
        </w:numPr>
        <w:spacing w:line="276" w:lineRule="auto"/>
        <w:jc w:val="both"/>
        <w:rPr>
          <w:rFonts w:ascii="Times New Roman" w:hAnsi="Times New Roman" w:cs="Times New Roman"/>
        </w:rPr>
      </w:pPr>
      <w:r w:rsidRPr="00C4333E">
        <w:rPr>
          <w:rFonts w:ascii="Times New Roman" w:hAnsi="Times New Roman" w:cs="Times New Roman"/>
        </w:rPr>
        <w:t>Plant and Machinery Records</w:t>
      </w:r>
    </w:p>
    <w:p w14:paraId="6C5A2FB5" w14:textId="77777777" w:rsidR="00751E87" w:rsidRPr="00C4333E" w:rsidRDefault="00751E87" w:rsidP="00751E87">
      <w:pPr>
        <w:pStyle w:val="ListParagraph"/>
        <w:numPr>
          <w:ilvl w:val="0"/>
          <w:numId w:val="31"/>
        </w:numPr>
        <w:spacing w:line="276" w:lineRule="auto"/>
        <w:jc w:val="both"/>
        <w:rPr>
          <w:rFonts w:ascii="Times New Roman" w:hAnsi="Times New Roman" w:cs="Times New Roman"/>
        </w:rPr>
      </w:pPr>
      <w:r w:rsidRPr="00C4333E">
        <w:rPr>
          <w:rFonts w:ascii="Times New Roman" w:hAnsi="Times New Roman" w:cs="Times New Roman"/>
        </w:rPr>
        <w:t>Copy of their Employers Liability and Public Liability insurance certificate.</w:t>
      </w:r>
    </w:p>
    <w:p w14:paraId="47055CED" w14:textId="77777777" w:rsidR="006A7D74" w:rsidRPr="00C4333E" w:rsidRDefault="006A7D74" w:rsidP="006A7D74">
      <w:pPr>
        <w:rPr>
          <w:rFonts w:ascii="Times New Roman" w:hAnsi="Times New Roman" w:cs="Times New Roman"/>
        </w:rPr>
      </w:pPr>
    </w:p>
    <w:p w14:paraId="1AEBF248" w14:textId="59E08D5D" w:rsidR="00B72DD9" w:rsidRPr="00C4333E" w:rsidRDefault="00FE4FA2" w:rsidP="00B233D4">
      <w:pPr>
        <w:pStyle w:val="Heading2"/>
        <w:numPr>
          <w:ilvl w:val="1"/>
          <w:numId w:val="6"/>
        </w:numPr>
        <w:spacing w:line="276" w:lineRule="auto"/>
        <w:rPr>
          <w:rFonts w:ascii="Times New Roman" w:hAnsi="Times New Roman" w:cs="Times New Roman"/>
          <w:b/>
          <w:bCs/>
          <w:color w:val="auto"/>
          <w:sz w:val="28"/>
          <w:szCs w:val="28"/>
        </w:rPr>
      </w:pPr>
      <w:bookmarkStart w:id="36" w:name="_Toc206681039"/>
      <w:r w:rsidRPr="00C4333E">
        <w:rPr>
          <w:rFonts w:ascii="Times New Roman" w:hAnsi="Times New Roman" w:cs="Times New Roman"/>
          <w:b/>
          <w:bCs/>
          <w:color w:val="auto"/>
          <w:sz w:val="28"/>
          <w:szCs w:val="28"/>
        </w:rPr>
        <w:t>Monitoring of Health &amp; Safety on Site</w:t>
      </w:r>
      <w:bookmarkEnd w:id="36"/>
    </w:p>
    <w:p w14:paraId="6A2092B8" w14:textId="77777777" w:rsidR="007C21E5" w:rsidRPr="00C4333E" w:rsidRDefault="007C21E5" w:rsidP="00C24C11">
      <w:pPr>
        <w:jc w:val="both"/>
        <w:rPr>
          <w:rFonts w:ascii="Times New Roman" w:hAnsi="Times New Roman" w:cs="Times New Roman"/>
        </w:rPr>
      </w:pPr>
      <w:r w:rsidRPr="00C4333E">
        <w:rPr>
          <w:rFonts w:ascii="Times New Roman" w:hAnsi="Times New Roman" w:cs="Times New Roman"/>
        </w:rPr>
        <w:t xml:space="preserve">The Project Supervisor for Construction Stage, or another competent person(s) appointed by the PSCS, should carry out and record formal health and safety inspections. </w:t>
      </w:r>
    </w:p>
    <w:p w14:paraId="7EA99061" w14:textId="77777777" w:rsidR="007C21E5" w:rsidRPr="00C4333E" w:rsidRDefault="007C21E5" w:rsidP="00C24C11">
      <w:pPr>
        <w:jc w:val="both"/>
        <w:rPr>
          <w:rFonts w:ascii="Times New Roman" w:hAnsi="Times New Roman" w:cs="Times New Roman"/>
        </w:rPr>
      </w:pPr>
      <w:r w:rsidRPr="00C4333E">
        <w:rPr>
          <w:rFonts w:ascii="Times New Roman" w:hAnsi="Times New Roman" w:cs="Times New Roman"/>
        </w:rPr>
        <w:t xml:space="preserve">The main purpose is to ensure that all work on the project is being carried out in accordance with the safety and health plan and the Construction Regulations. A written report of every inspection will be submitted to the Project Supervisor for Construction and its recommendations implemented immediately by the contractor(s) concerned. </w:t>
      </w:r>
    </w:p>
    <w:p w14:paraId="4A14DCE3" w14:textId="73E584D1" w:rsidR="007C21E5" w:rsidRPr="00C4333E" w:rsidRDefault="007C21E5" w:rsidP="00C24C11">
      <w:pPr>
        <w:jc w:val="both"/>
        <w:rPr>
          <w:rFonts w:ascii="Times New Roman" w:hAnsi="Times New Roman" w:cs="Times New Roman"/>
        </w:rPr>
      </w:pPr>
      <w:r w:rsidRPr="00C4333E">
        <w:rPr>
          <w:rFonts w:ascii="Times New Roman" w:hAnsi="Times New Roman" w:cs="Times New Roman"/>
        </w:rPr>
        <w:t xml:space="preserve">Holland Consulting shall provide </w:t>
      </w:r>
      <w:proofErr w:type="spellStart"/>
      <w:r w:rsidRPr="00C4333E">
        <w:rPr>
          <w:rFonts w:ascii="Times New Roman" w:hAnsi="Times New Roman" w:cs="Times New Roman"/>
        </w:rPr>
        <w:t>advise</w:t>
      </w:r>
      <w:proofErr w:type="spellEnd"/>
      <w:r w:rsidRPr="00C4333E">
        <w:rPr>
          <w:rFonts w:ascii="Times New Roman" w:hAnsi="Times New Roman" w:cs="Times New Roman"/>
        </w:rPr>
        <w:t xml:space="preserve"> to the Employer and undertake an oversight role, conducting monthly audits and inspections as instructed by the Employer. </w:t>
      </w:r>
    </w:p>
    <w:p w14:paraId="42A7C40D" w14:textId="1D6ACFDA" w:rsidR="007C21E5" w:rsidRPr="00C4333E" w:rsidRDefault="007C21E5" w:rsidP="00C24C11">
      <w:pPr>
        <w:jc w:val="both"/>
        <w:rPr>
          <w:rFonts w:ascii="Times New Roman" w:hAnsi="Times New Roman" w:cs="Times New Roman"/>
        </w:rPr>
      </w:pPr>
      <w:r w:rsidRPr="00C4333E">
        <w:rPr>
          <w:rFonts w:ascii="Times New Roman" w:hAnsi="Times New Roman" w:cs="Times New Roman"/>
        </w:rPr>
        <w:t xml:space="preserve">The Employer requires contractors to implement best safety practices on site, and expects all contractors engaged in the development of the project to take meaningful and substantive steps to ensure that best practice is adopted. Examples include (non-exhaustive) reverse parking; </w:t>
      </w:r>
      <w:r w:rsidRPr="00C4333E">
        <w:rPr>
          <w:rFonts w:ascii="Times New Roman" w:hAnsi="Times New Roman" w:cs="Times New Roman"/>
        </w:rPr>
        <w:lastRenderedPageBreak/>
        <w:t xml:space="preserve">wearing PPE (please, refer to the table below for minimum PPE requirements), assessing risks; and implementing health and safety control measures and monitoring for compliance. </w:t>
      </w:r>
    </w:p>
    <w:p w14:paraId="69B70690" w14:textId="77777777" w:rsidR="00682693" w:rsidRPr="00C4333E" w:rsidRDefault="00682693" w:rsidP="00C24C11">
      <w:pPr>
        <w:jc w:val="both"/>
        <w:rPr>
          <w:rFonts w:ascii="Times New Roman" w:hAnsi="Times New Roman" w:cs="Times New Roman"/>
        </w:rPr>
      </w:pPr>
    </w:p>
    <w:p w14:paraId="65251D46" w14:textId="0183D931" w:rsidR="00FE4FA2" w:rsidRPr="00C4333E" w:rsidRDefault="002B79A0" w:rsidP="00B233D4">
      <w:pPr>
        <w:pStyle w:val="Heading2"/>
        <w:numPr>
          <w:ilvl w:val="1"/>
          <w:numId w:val="6"/>
        </w:numPr>
        <w:spacing w:line="276" w:lineRule="auto"/>
        <w:rPr>
          <w:rFonts w:ascii="Times New Roman" w:hAnsi="Times New Roman" w:cs="Times New Roman"/>
          <w:b/>
          <w:bCs/>
          <w:color w:val="auto"/>
          <w:sz w:val="28"/>
          <w:szCs w:val="28"/>
        </w:rPr>
      </w:pPr>
      <w:bookmarkStart w:id="37" w:name="_Toc206681040"/>
      <w:r w:rsidRPr="00C4333E">
        <w:rPr>
          <w:rFonts w:ascii="Times New Roman" w:hAnsi="Times New Roman" w:cs="Times New Roman"/>
          <w:b/>
          <w:bCs/>
          <w:color w:val="auto"/>
          <w:sz w:val="28"/>
          <w:szCs w:val="28"/>
        </w:rPr>
        <w:t>Safety File</w:t>
      </w:r>
      <w:bookmarkEnd w:id="37"/>
    </w:p>
    <w:p w14:paraId="6E4B1959" w14:textId="06FCC5CC" w:rsidR="000914D5" w:rsidRPr="00C4333E" w:rsidRDefault="000914D5" w:rsidP="00682693">
      <w:pPr>
        <w:jc w:val="both"/>
        <w:rPr>
          <w:rFonts w:ascii="Times New Roman" w:hAnsi="Times New Roman" w:cs="Times New Roman"/>
        </w:rPr>
      </w:pPr>
      <w:r w:rsidRPr="00C4333E">
        <w:rPr>
          <w:rFonts w:ascii="Times New Roman" w:hAnsi="Times New Roman" w:cs="Times New Roman"/>
        </w:rPr>
        <w:t xml:space="preserve">A Safety File will be prepared for this project, by the PSDP, in accordance with Regulation 13(a) of the Safety, Health and Welfare at Work (Construction) Regulations 2013-2021, as amended. Its purpose is to provide information on residual hazards in a structure and on a site, which should assist any person carrying out construction related or maintenance work on the structure in the future. The file forms part of the plant and process information file which is required to be developed from the collective of designers and contractors involved in the Project. </w:t>
      </w:r>
    </w:p>
    <w:p w14:paraId="521864F1" w14:textId="77777777" w:rsidR="000914D5" w:rsidRPr="00C4333E" w:rsidRDefault="000914D5" w:rsidP="00682693">
      <w:pPr>
        <w:jc w:val="both"/>
        <w:rPr>
          <w:rFonts w:ascii="Times New Roman" w:hAnsi="Times New Roman" w:cs="Times New Roman"/>
        </w:rPr>
      </w:pPr>
      <w:r w:rsidRPr="00C4333E">
        <w:rPr>
          <w:rFonts w:ascii="Times New Roman" w:hAnsi="Times New Roman" w:cs="Times New Roman"/>
        </w:rPr>
        <w:t xml:space="preserve">The Project Supervisor for Design Process is responsible for ensuring that all the relevant information is included in the Safety File. </w:t>
      </w:r>
    </w:p>
    <w:p w14:paraId="7CE722B1" w14:textId="45AFDEA2" w:rsidR="000914D5" w:rsidRPr="00C4333E" w:rsidRDefault="000914D5" w:rsidP="00682693">
      <w:pPr>
        <w:jc w:val="both"/>
        <w:rPr>
          <w:rFonts w:ascii="Times New Roman" w:hAnsi="Times New Roman" w:cs="Times New Roman"/>
        </w:rPr>
      </w:pPr>
      <w:r w:rsidRPr="00C4333E">
        <w:rPr>
          <w:rFonts w:ascii="Times New Roman" w:hAnsi="Times New Roman" w:cs="Times New Roman"/>
        </w:rPr>
        <w:t xml:space="preserve">The Project Supervisor for Construction Stage will ensure that all relevant information which needs to be included in the Safety File is passed to the Project Supervisor for Design Process. Every person or organisation involved in this project has a legal duty to provide relevant information for inclusion in the Safety File. Consequently, the Contractors and Designers shall co-operate with the preparation of the Safety File. </w:t>
      </w:r>
    </w:p>
    <w:p w14:paraId="2F0CDEB1" w14:textId="77777777" w:rsidR="00682693" w:rsidRPr="00C4333E" w:rsidRDefault="00682693" w:rsidP="00682693">
      <w:pPr>
        <w:jc w:val="both"/>
        <w:rPr>
          <w:rFonts w:ascii="Times New Roman" w:hAnsi="Times New Roman" w:cs="Times New Roman"/>
        </w:rPr>
      </w:pPr>
    </w:p>
    <w:p w14:paraId="377A1FD9" w14:textId="3A1915F2" w:rsidR="002B79A0" w:rsidRPr="00C4333E" w:rsidRDefault="002B79A0" w:rsidP="00B233D4">
      <w:pPr>
        <w:pStyle w:val="Heading2"/>
        <w:numPr>
          <w:ilvl w:val="1"/>
          <w:numId w:val="6"/>
        </w:numPr>
        <w:spacing w:line="276" w:lineRule="auto"/>
        <w:rPr>
          <w:rFonts w:ascii="Times New Roman" w:hAnsi="Times New Roman" w:cs="Times New Roman"/>
          <w:b/>
          <w:bCs/>
          <w:color w:val="auto"/>
          <w:sz w:val="28"/>
          <w:szCs w:val="28"/>
        </w:rPr>
      </w:pPr>
      <w:bookmarkStart w:id="38" w:name="_Toc206681041"/>
      <w:r w:rsidRPr="00C4333E">
        <w:rPr>
          <w:rFonts w:ascii="Times New Roman" w:hAnsi="Times New Roman" w:cs="Times New Roman"/>
          <w:b/>
          <w:bCs/>
          <w:color w:val="auto"/>
          <w:sz w:val="28"/>
          <w:szCs w:val="28"/>
        </w:rPr>
        <w:t>Preparation of Safety File</w:t>
      </w:r>
      <w:bookmarkEnd w:id="38"/>
    </w:p>
    <w:p w14:paraId="412481E6" w14:textId="77777777" w:rsidR="008E72CF" w:rsidRPr="00C4333E" w:rsidRDefault="008E72CF" w:rsidP="00884CB4">
      <w:pPr>
        <w:jc w:val="both"/>
        <w:rPr>
          <w:rFonts w:ascii="Times New Roman" w:hAnsi="Times New Roman" w:cs="Times New Roman"/>
        </w:rPr>
      </w:pPr>
      <w:r w:rsidRPr="00C4333E">
        <w:rPr>
          <w:rFonts w:ascii="Times New Roman" w:hAnsi="Times New Roman" w:cs="Times New Roman"/>
        </w:rPr>
        <w:t xml:space="preserve">A schedule of information required for the Safety File will be drawn up by the PSDP and agreed with the design team. This schedule will be issued to the PSCS. Information shall be provided on an ongoing basis and not as a whole on completion of works. The PSCS shall cooperate with the PSDP to ensure that the Safety File can be completed. </w:t>
      </w:r>
    </w:p>
    <w:p w14:paraId="30982D32" w14:textId="77777777" w:rsidR="008E72CF" w:rsidRPr="00C4333E" w:rsidRDefault="008E72CF" w:rsidP="00884CB4">
      <w:pPr>
        <w:jc w:val="both"/>
        <w:rPr>
          <w:rFonts w:ascii="Times New Roman" w:hAnsi="Times New Roman" w:cs="Times New Roman"/>
        </w:rPr>
      </w:pPr>
      <w:r w:rsidRPr="00C4333E">
        <w:rPr>
          <w:rFonts w:ascii="Times New Roman" w:hAnsi="Times New Roman" w:cs="Times New Roman"/>
        </w:rPr>
        <w:t xml:space="preserve">Typical Safety File content includes: </w:t>
      </w:r>
    </w:p>
    <w:p w14:paraId="590AAC6E" w14:textId="77777777" w:rsidR="008E72CF" w:rsidRPr="00C4333E" w:rsidRDefault="008E72CF" w:rsidP="00884CB4">
      <w:pPr>
        <w:jc w:val="both"/>
        <w:rPr>
          <w:rFonts w:ascii="Times New Roman" w:hAnsi="Times New Roman" w:cs="Times New Roman"/>
        </w:rPr>
      </w:pPr>
      <w:r w:rsidRPr="00C4333E">
        <w:rPr>
          <w:rFonts w:ascii="Times New Roman" w:hAnsi="Times New Roman" w:cs="Times New Roman"/>
          <w:b/>
          <w:bCs/>
        </w:rPr>
        <w:t>Section 1</w:t>
      </w:r>
      <w:r w:rsidRPr="00C4333E">
        <w:rPr>
          <w:rFonts w:ascii="Times New Roman" w:hAnsi="Times New Roman" w:cs="Times New Roman"/>
        </w:rPr>
        <w:t xml:space="preserve"> – As-built drawings, utility &amp; service record drawings, fire cert drawings, drawings showing emergency and firefighting systems. </w:t>
      </w:r>
    </w:p>
    <w:p w14:paraId="0985ECED" w14:textId="77777777" w:rsidR="008E72CF" w:rsidRPr="00C4333E" w:rsidRDefault="008E72CF" w:rsidP="00884CB4">
      <w:pPr>
        <w:jc w:val="both"/>
        <w:rPr>
          <w:rFonts w:ascii="Times New Roman" w:hAnsi="Times New Roman" w:cs="Times New Roman"/>
        </w:rPr>
      </w:pPr>
      <w:r w:rsidRPr="00C4333E">
        <w:rPr>
          <w:rFonts w:ascii="Times New Roman" w:hAnsi="Times New Roman" w:cs="Times New Roman"/>
          <w:b/>
          <w:bCs/>
        </w:rPr>
        <w:t>Section 2</w:t>
      </w:r>
      <w:r w:rsidRPr="00C4333E">
        <w:rPr>
          <w:rFonts w:ascii="Times New Roman" w:hAnsi="Times New Roman" w:cs="Times New Roman"/>
        </w:rPr>
        <w:t xml:space="preserve"> – Specifications. </w:t>
      </w:r>
    </w:p>
    <w:p w14:paraId="71DF0853" w14:textId="77777777" w:rsidR="008E72CF" w:rsidRPr="00C4333E" w:rsidRDefault="008E72CF" w:rsidP="00884CB4">
      <w:pPr>
        <w:jc w:val="both"/>
        <w:rPr>
          <w:rFonts w:ascii="Times New Roman" w:hAnsi="Times New Roman" w:cs="Times New Roman"/>
        </w:rPr>
      </w:pPr>
      <w:r w:rsidRPr="00C4333E">
        <w:rPr>
          <w:rFonts w:ascii="Times New Roman" w:hAnsi="Times New Roman" w:cs="Times New Roman"/>
          <w:b/>
          <w:bCs/>
        </w:rPr>
        <w:t>Section 3</w:t>
      </w:r>
      <w:r w:rsidRPr="00C4333E">
        <w:rPr>
          <w:rFonts w:ascii="Times New Roman" w:hAnsi="Times New Roman" w:cs="Times New Roman"/>
        </w:rPr>
        <w:t xml:space="preserve"> – General Information (contact details of project supervisors, consultants, designers, contractors, and subcontractors). </w:t>
      </w:r>
    </w:p>
    <w:p w14:paraId="144F5C41" w14:textId="77777777" w:rsidR="008E72CF" w:rsidRPr="00C4333E" w:rsidRDefault="008E72CF" w:rsidP="00884CB4">
      <w:pPr>
        <w:jc w:val="both"/>
        <w:rPr>
          <w:rFonts w:ascii="Times New Roman" w:hAnsi="Times New Roman" w:cs="Times New Roman"/>
        </w:rPr>
      </w:pPr>
      <w:r w:rsidRPr="00C4333E">
        <w:rPr>
          <w:rFonts w:ascii="Times New Roman" w:hAnsi="Times New Roman" w:cs="Times New Roman"/>
          <w:b/>
          <w:bCs/>
        </w:rPr>
        <w:t>Section 4</w:t>
      </w:r>
      <w:r w:rsidRPr="00C4333E">
        <w:rPr>
          <w:rFonts w:ascii="Times New Roman" w:hAnsi="Times New Roman" w:cs="Times New Roman"/>
        </w:rPr>
        <w:t xml:space="preserve"> – Design Criteria (design statements, applicable codes, and standards, loading etc). </w:t>
      </w:r>
    </w:p>
    <w:p w14:paraId="4392E615" w14:textId="77777777" w:rsidR="008E72CF" w:rsidRPr="00C4333E" w:rsidRDefault="008E72CF" w:rsidP="00884CB4">
      <w:pPr>
        <w:jc w:val="both"/>
        <w:rPr>
          <w:rFonts w:ascii="Times New Roman" w:hAnsi="Times New Roman" w:cs="Times New Roman"/>
        </w:rPr>
      </w:pPr>
      <w:r w:rsidRPr="00C4333E">
        <w:rPr>
          <w:rFonts w:ascii="Times New Roman" w:hAnsi="Times New Roman" w:cs="Times New Roman"/>
          <w:b/>
          <w:bCs/>
        </w:rPr>
        <w:t>Section 5</w:t>
      </w:r>
      <w:r w:rsidRPr="00C4333E">
        <w:rPr>
          <w:rFonts w:ascii="Times New Roman" w:hAnsi="Times New Roman" w:cs="Times New Roman"/>
        </w:rPr>
        <w:t xml:space="preserve"> – Building Products and Materials (data sheets, supplier information, product brochures). </w:t>
      </w:r>
    </w:p>
    <w:p w14:paraId="75917D81" w14:textId="77777777" w:rsidR="008E72CF" w:rsidRPr="00C4333E" w:rsidRDefault="008E72CF" w:rsidP="00884CB4">
      <w:pPr>
        <w:jc w:val="both"/>
        <w:rPr>
          <w:rFonts w:ascii="Times New Roman" w:hAnsi="Times New Roman" w:cs="Times New Roman"/>
        </w:rPr>
      </w:pPr>
      <w:r w:rsidRPr="00C4333E">
        <w:rPr>
          <w:rFonts w:ascii="Times New Roman" w:hAnsi="Times New Roman" w:cs="Times New Roman"/>
          <w:b/>
          <w:bCs/>
        </w:rPr>
        <w:lastRenderedPageBreak/>
        <w:t>Section 6</w:t>
      </w:r>
      <w:r w:rsidRPr="00C4333E">
        <w:rPr>
          <w:rFonts w:ascii="Times New Roman" w:hAnsi="Times New Roman" w:cs="Times New Roman"/>
        </w:rPr>
        <w:t xml:space="preserve"> – Design Risk Assessments and the Preliminary Safety and Health Plan.</w:t>
      </w:r>
    </w:p>
    <w:p w14:paraId="6988C1CF" w14:textId="77777777" w:rsidR="008E72CF" w:rsidRPr="00C4333E" w:rsidRDefault="008E72CF" w:rsidP="00884CB4">
      <w:pPr>
        <w:jc w:val="both"/>
        <w:rPr>
          <w:rFonts w:ascii="Times New Roman" w:hAnsi="Times New Roman" w:cs="Times New Roman"/>
        </w:rPr>
      </w:pPr>
      <w:r w:rsidRPr="00C4333E">
        <w:rPr>
          <w:rFonts w:ascii="Times New Roman" w:hAnsi="Times New Roman" w:cs="Times New Roman"/>
          <w:b/>
          <w:bCs/>
        </w:rPr>
        <w:t>Section 7</w:t>
      </w:r>
      <w:r w:rsidRPr="00C4333E">
        <w:rPr>
          <w:rFonts w:ascii="Times New Roman" w:hAnsi="Times New Roman" w:cs="Times New Roman"/>
        </w:rPr>
        <w:t xml:space="preserve"> – O&amp;M manuals &amp; certificates outlining maintenance procedures and schedules for plant and equipment. </w:t>
      </w:r>
    </w:p>
    <w:p w14:paraId="3E801D75" w14:textId="77777777" w:rsidR="008E72CF" w:rsidRPr="00C4333E" w:rsidRDefault="008E72CF" w:rsidP="00884CB4">
      <w:pPr>
        <w:jc w:val="both"/>
        <w:rPr>
          <w:rFonts w:ascii="Times New Roman" w:hAnsi="Times New Roman" w:cs="Times New Roman"/>
        </w:rPr>
      </w:pPr>
      <w:r w:rsidRPr="00C4333E">
        <w:rPr>
          <w:rFonts w:ascii="Times New Roman" w:hAnsi="Times New Roman" w:cs="Times New Roman"/>
          <w:b/>
          <w:bCs/>
        </w:rPr>
        <w:t>Section 8</w:t>
      </w:r>
      <w:r w:rsidRPr="00C4333E">
        <w:rPr>
          <w:rFonts w:ascii="Times New Roman" w:hAnsi="Times New Roman" w:cs="Times New Roman"/>
        </w:rPr>
        <w:t xml:space="preserve"> – Test certificates, guarantees, product and statutory consents. </w:t>
      </w:r>
    </w:p>
    <w:p w14:paraId="273F012C" w14:textId="79FDCB55" w:rsidR="00884CB4" w:rsidRPr="00C4333E" w:rsidRDefault="008E72CF" w:rsidP="00884CB4">
      <w:pPr>
        <w:jc w:val="both"/>
        <w:rPr>
          <w:rFonts w:ascii="Times New Roman" w:hAnsi="Times New Roman" w:cs="Times New Roman"/>
        </w:rPr>
      </w:pPr>
      <w:r w:rsidRPr="00C4333E">
        <w:rPr>
          <w:rFonts w:ascii="Times New Roman" w:hAnsi="Times New Roman" w:cs="Times New Roman"/>
        </w:rPr>
        <w:t>Non-compliance with the provision of information for the completion of the Safety File will result in the issuing of a Written Direction under Regulation 14 of the Safety, Health and Welfare at Work (Construction) Regulations 2013-2021, as amended.</w:t>
      </w:r>
    </w:p>
    <w:p w14:paraId="73DA75BE" w14:textId="77777777" w:rsidR="00197AB1" w:rsidRPr="00C4333E" w:rsidRDefault="00197AB1" w:rsidP="00884CB4">
      <w:pPr>
        <w:jc w:val="both"/>
        <w:rPr>
          <w:rFonts w:ascii="Times New Roman" w:hAnsi="Times New Roman" w:cs="Times New Roman"/>
        </w:rPr>
      </w:pPr>
    </w:p>
    <w:p w14:paraId="0B010C67" w14:textId="6B6A409E" w:rsidR="002B79A0" w:rsidRPr="00C4333E" w:rsidRDefault="002B79A0" w:rsidP="00B233D4">
      <w:pPr>
        <w:pStyle w:val="Heading2"/>
        <w:numPr>
          <w:ilvl w:val="1"/>
          <w:numId w:val="6"/>
        </w:numPr>
        <w:spacing w:line="276" w:lineRule="auto"/>
        <w:rPr>
          <w:rFonts w:ascii="Times New Roman" w:hAnsi="Times New Roman" w:cs="Times New Roman"/>
          <w:b/>
          <w:bCs/>
          <w:color w:val="auto"/>
          <w:sz w:val="28"/>
          <w:szCs w:val="28"/>
        </w:rPr>
      </w:pPr>
      <w:bookmarkStart w:id="39" w:name="_Toc206681042"/>
      <w:r w:rsidRPr="00C4333E">
        <w:rPr>
          <w:rFonts w:ascii="Times New Roman" w:hAnsi="Times New Roman" w:cs="Times New Roman"/>
          <w:b/>
          <w:bCs/>
          <w:color w:val="auto"/>
          <w:sz w:val="28"/>
          <w:szCs w:val="28"/>
        </w:rPr>
        <w:t>Project Review</w:t>
      </w:r>
      <w:bookmarkEnd w:id="39"/>
    </w:p>
    <w:p w14:paraId="62A3777A" w14:textId="2B82233A" w:rsidR="00884CB4" w:rsidRPr="00C4333E" w:rsidRDefault="00273A1A" w:rsidP="006530CC">
      <w:pPr>
        <w:jc w:val="both"/>
        <w:rPr>
          <w:rFonts w:ascii="Times New Roman" w:hAnsi="Times New Roman" w:cs="Times New Roman"/>
        </w:rPr>
      </w:pPr>
      <w:r w:rsidRPr="00C4333E">
        <w:rPr>
          <w:rFonts w:ascii="Times New Roman" w:hAnsi="Times New Roman" w:cs="Times New Roman"/>
        </w:rPr>
        <w:t xml:space="preserve">The project team will meet monthly on-site over the duration of the project. The meetings are to be arranged by the Client and/or PSDP. The implementation of the safety standards set out in the safety and health plan will be discussed. The lessons learned from these meetings will be taken forward to improve the implementation of health and safety standards. </w:t>
      </w:r>
    </w:p>
    <w:p w14:paraId="02E5E672" w14:textId="77777777" w:rsidR="00855861" w:rsidRPr="00C4333E" w:rsidRDefault="00855861" w:rsidP="006530CC">
      <w:pPr>
        <w:jc w:val="both"/>
        <w:rPr>
          <w:rFonts w:ascii="Times New Roman" w:hAnsi="Times New Roman" w:cs="Times New Roman"/>
        </w:rPr>
      </w:pPr>
    </w:p>
    <w:p w14:paraId="6D9523EF" w14:textId="389D9818" w:rsidR="002B79A0" w:rsidRPr="00C4333E" w:rsidRDefault="002B79A0" w:rsidP="00B233D4">
      <w:pPr>
        <w:pStyle w:val="Heading2"/>
        <w:numPr>
          <w:ilvl w:val="1"/>
          <w:numId w:val="6"/>
        </w:numPr>
        <w:spacing w:line="276" w:lineRule="auto"/>
        <w:rPr>
          <w:rFonts w:ascii="Times New Roman" w:hAnsi="Times New Roman" w:cs="Times New Roman"/>
          <w:b/>
          <w:bCs/>
          <w:color w:val="auto"/>
          <w:sz w:val="28"/>
          <w:szCs w:val="28"/>
        </w:rPr>
      </w:pPr>
      <w:bookmarkStart w:id="40" w:name="_Toc206681043"/>
      <w:r w:rsidRPr="00C4333E">
        <w:rPr>
          <w:rFonts w:ascii="Times New Roman" w:hAnsi="Times New Roman" w:cs="Times New Roman"/>
          <w:b/>
          <w:bCs/>
          <w:color w:val="auto"/>
          <w:sz w:val="28"/>
          <w:szCs w:val="28"/>
        </w:rPr>
        <w:t>Notification to the Health &amp; Safety Authority</w:t>
      </w:r>
      <w:bookmarkEnd w:id="40"/>
    </w:p>
    <w:p w14:paraId="7A2BAF94" w14:textId="52A0BAAE" w:rsidR="00855861" w:rsidRPr="00C4333E" w:rsidRDefault="008E57D6" w:rsidP="00360A33">
      <w:pPr>
        <w:jc w:val="both"/>
        <w:rPr>
          <w:rFonts w:ascii="Times New Roman" w:hAnsi="Times New Roman" w:cs="Times New Roman"/>
        </w:rPr>
      </w:pPr>
      <w:r w:rsidRPr="00C4333E">
        <w:rPr>
          <w:rFonts w:ascii="Times New Roman" w:hAnsi="Times New Roman" w:cs="Times New Roman"/>
        </w:rPr>
        <w:t xml:space="preserve">In accordance with Regulation 10 of the Construction Regulations 2013, where construction work is planned to last longer than 30 working days or if the volume of work is scheduled to exceed 500 person-days, and upon appointment, it is the responsibility of the Client to promptly give notice, in writing, to the Health &amp; Safety Authority in the approved AF1 Form detailing the appointment of the appointed Project Supervisors. </w:t>
      </w:r>
    </w:p>
    <w:p w14:paraId="7365B9C7" w14:textId="77777777" w:rsidR="004C1FAE" w:rsidRPr="00C4333E" w:rsidRDefault="004C1FAE" w:rsidP="00360A33">
      <w:pPr>
        <w:jc w:val="both"/>
        <w:rPr>
          <w:rFonts w:ascii="Times New Roman" w:hAnsi="Times New Roman" w:cs="Times New Roman"/>
        </w:rPr>
      </w:pPr>
    </w:p>
    <w:p w14:paraId="6192C64E" w14:textId="47AD21C1" w:rsidR="00403466" w:rsidRPr="00C4333E" w:rsidRDefault="00403466" w:rsidP="00B233D4">
      <w:pPr>
        <w:pStyle w:val="Heading2"/>
        <w:numPr>
          <w:ilvl w:val="1"/>
          <w:numId w:val="6"/>
        </w:numPr>
        <w:spacing w:line="276" w:lineRule="auto"/>
        <w:rPr>
          <w:rFonts w:ascii="Times New Roman" w:hAnsi="Times New Roman" w:cs="Times New Roman"/>
          <w:b/>
          <w:bCs/>
          <w:color w:val="auto"/>
          <w:sz w:val="28"/>
          <w:szCs w:val="28"/>
        </w:rPr>
      </w:pPr>
      <w:bookmarkStart w:id="41" w:name="_Toc206681044"/>
      <w:r w:rsidRPr="00C4333E">
        <w:rPr>
          <w:rFonts w:ascii="Times New Roman" w:hAnsi="Times New Roman" w:cs="Times New Roman"/>
          <w:b/>
          <w:bCs/>
          <w:color w:val="auto"/>
          <w:sz w:val="28"/>
          <w:szCs w:val="28"/>
        </w:rPr>
        <w:t>Consultation Amongst Contractors</w:t>
      </w:r>
      <w:bookmarkEnd w:id="41"/>
    </w:p>
    <w:p w14:paraId="6A48AAF7" w14:textId="77777777" w:rsidR="00151934" w:rsidRPr="00C4333E" w:rsidRDefault="00151934" w:rsidP="00D30A33">
      <w:pPr>
        <w:jc w:val="both"/>
        <w:rPr>
          <w:rFonts w:ascii="Times New Roman" w:hAnsi="Times New Roman" w:cs="Times New Roman"/>
        </w:rPr>
      </w:pPr>
      <w:r w:rsidRPr="00C4333E">
        <w:rPr>
          <w:rFonts w:ascii="Times New Roman" w:hAnsi="Times New Roman" w:cs="Times New Roman"/>
        </w:rPr>
        <w:t xml:space="preserve">Under Section 13, of the Safety, Health &amp; Welfare at Work Act 2005, each employer is obliged to make arrangements for effective consultation with his/her employees on matters of safety and health. In addition, employees have the right to select and appoint a safety representative to represent them in consultation on safety and health matters with the contractor. </w:t>
      </w:r>
    </w:p>
    <w:p w14:paraId="00D3C0D8" w14:textId="77777777" w:rsidR="00151934" w:rsidRPr="00C4333E" w:rsidRDefault="00151934" w:rsidP="00D30A33">
      <w:pPr>
        <w:jc w:val="both"/>
        <w:rPr>
          <w:rFonts w:ascii="Times New Roman" w:hAnsi="Times New Roman" w:cs="Times New Roman"/>
        </w:rPr>
      </w:pPr>
      <w:r w:rsidRPr="00C4333E">
        <w:rPr>
          <w:rFonts w:ascii="Times New Roman" w:hAnsi="Times New Roman" w:cs="Times New Roman"/>
        </w:rPr>
        <w:t xml:space="preserve">However, consultation does not just cover the employer/employee relationship. Consultation should be on going between Contractors, Designers, Project Supervisors, Clients and others, as relevant, on site. Decisions should not be unilaterally imposed on other parties, but due consideration should be given to inputs of those who are affected by decisions made in the context of safety, health and welfare. </w:t>
      </w:r>
    </w:p>
    <w:p w14:paraId="5699BC4A" w14:textId="77777777" w:rsidR="00151934" w:rsidRPr="00C4333E" w:rsidRDefault="00151934" w:rsidP="00D30A33">
      <w:pPr>
        <w:jc w:val="both"/>
        <w:rPr>
          <w:rFonts w:ascii="Times New Roman" w:hAnsi="Times New Roman" w:cs="Times New Roman"/>
        </w:rPr>
      </w:pPr>
      <w:r w:rsidRPr="00C4333E">
        <w:rPr>
          <w:rFonts w:ascii="Times New Roman" w:hAnsi="Times New Roman" w:cs="Times New Roman"/>
        </w:rPr>
        <w:t xml:space="preserve">In addition, the obligation on contractors to consult with their employees, they must also take account of the need for co-ordination of consultation arrangements between the various other contractors on site. The Project Supervisor for the Construction Stage will need to specify in </w:t>
      </w:r>
      <w:r w:rsidRPr="00C4333E">
        <w:rPr>
          <w:rFonts w:ascii="Times New Roman" w:hAnsi="Times New Roman" w:cs="Times New Roman"/>
        </w:rPr>
        <w:lastRenderedPageBreak/>
        <w:t>the Safety &amp; Health Plan the arrangements for consultation between different contractors. Contractors are obliged to co-operate with the Project Supervisor in ensuring that there is effective consultation between the various contractors and groups of employees on the site.</w:t>
      </w:r>
    </w:p>
    <w:p w14:paraId="0D6D85FF" w14:textId="62D947F6" w:rsidR="004C1FAE" w:rsidRPr="00C4333E" w:rsidRDefault="00151934" w:rsidP="00D30A33">
      <w:pPr>
        <w:jc w:val="both"/>
        <w:rPr>
          <w:rFonts w:ascii="Times New Roman" w:hAnsi="Times New Roman" w:cs="Times New Roman"/>
        </w:rPr>
      </w:pPr>
      <w:r w:rsidRPr="00C4333E">
        <w:rPr>
          <w:rFonts w:ascii="Times New Roman" w:hAnsi="Times New Roman" w:cs="Times New Roman"/>
        </w:rPr>
        <w:t>The Project Supervisor for the Construction Stage should ascertain the effectiveness of the arrangements made. This can be done simply by requesting feedback from the contractors and their respective employee representatives. If the project is on a large scale with numerous contractors on site, then the Project Supervisor for the Construction Stage should arrange in consultation with the various contractor employee representatives and the site safety representative, implementing structures such as joint safety committee meetings or a rotation of safety representatives attending the site safety meetings. No matter what structure is implemented it is important that consultation arrangements should include balanced participation on the part of both employers and employees.</w:t>
      </w:r>
    </w:p>
    <w:p w14:paraId="2BDAF695" w14:textId="77777777" w:rsidR="00197AB1" w:rsidRPr="00C4333E" w:rsidRDefault="00197AB1" w:rsidP="00D30A33">
      <w:pPr>
        <w:jc w:val="both"/>
        <w:rPr>
          <w:rFonts w:ascii="Times New Roman" w:hAnsi="Times New Roman" w:cs="Times New Roman"/>
        </w:rPr>
      </w:pPr>
    </w:p>
    <w:p w14:paraId="6E31DBB0" w14:textId="77777777" w:rsidR="00BF4768" w:rsidRPr="00C4333E" w:rsidRDefault="005B2E26" w:rsidP="00B233D4">
      <w:pPr>
        <w:pStyle w:val="Heading2"/>
        <w:numPr>
          <w:ilvl w:val="1"/>
          <w:numId w:val="6"/>
        </w:numPr>
        <w:spacing w:line="276" w:lineRule="auto"/>
        <w:rPr>
          <w:rFonts w:ascii="Times New Roman" w:hAnsi="Times New Roman" w:cs="Times New Roman"/>
          <w:b/>
          <w:bCs/>
          <w:color w:val="auto"/>
          <w:sz w:val="28"/>
          <w:szCs w:val="28"/>
        </w:rPr>
      </w:pPr>
      <w:bookmarkStart w:id="42" w:name="_Toc206681045"/>
      <w:r w:rsidRPr="00C4333E">
        <w:rPr>
          <w:rFonts w:ascii="Times New Roman" w:hAnsi="Times New Roman" w:cs="Times New Roman"/>
          <w:b/>
          <w:bCs/>
          <w:color w:val="auto"/>
          <w:sz w:val="28"/>
          <w:szCs w:val="28"/>
        </w:rPr>
        <w:t>Review of Method Statement R</w:t>
      </w:r>
      <w:r w:rsidR="004D26E9" w:rsidRPr="00C4333E">
        <w:rPr>
          <w:rFonts w:ascii="Times New Roman" w:hAnsi="Times New Roman" w:cs="Times New Roman"/>
          <w:b/>
          <w:bCs/>
          <w:color w:val="auto"/>
          <w:sz w:val="28"/>
          <w:szCs w:val="28"/>
        </w:rPr>
        <w:t>isk Assessment</w:t>
      </w:r>
      <w:r w:rsidR="00C042E6" w:rsidRPr="00C4333E">
        <w:rPr>
          <w:rFonts w:ascii="Times New Roman" w:hAnsi="Times New Roman" w:cs="Times New Roman"/>
          <w:b/>
          <w:bCs/>
          <w:color w:val="auto"/>
          <w:sz w:val="28"/>
          <w:szCs w:val="28"/>
        </w:rPr>
        <w:t xml:space="preserve"> (RAMS)</w:t>
      </w:r>
      <w:bookmarkEnd w:id="42"/>
    </w:p>
    <w:p w14:paraId="40E83BC8" w14:textId="5847F7C1" w:rsidR="003058C2" w:rsidRPr="00C4333E" w:rsidRDefault="003058C2" w:rsidP="003058C2">
      <w:pPr>
        <w:jc w:val="both"/>
        <w:rPr>
          <w:rFonts w:ascii="Times New Roman" w:hAnsi="Times New Roman" w:cs="Times New Roman"/>
        </w:rPr>
      </w:pPr>
      <w:r w:rsidRPr="00C4333E">
        <w:rPr>
          <w:rFonts w:ascii="Times New Roman" w:hAnsi="Times New Roman" w:cs="Times New Roman"/>
        </w:rPr>
        <w:t>The Project Supervisor for the Construction Stage (PSCS) requires that contractors submit Risk Assessment and Method Statements (RAMS) relating to any activity involving a particular risk, or activities that interface with the public, no later than two weeks prior to commencement on site.</w:t>
      </w:r>
    </w:p>
    <w:p w14:paraId="41DF6C68" w14:textId="7B4DF9C0" w:rsidR="003058C2" w:rsidRPr="00C4333E" w:rsidRDefault="003058C2" w:rsidP="003058C2">
      <w:pPr>
        <w:jc w:val="both"/>
        <w:rPr>
          <w:rFonts w:ascii="Times New Roman" w:hAnsi="Times New Roman" w:cs="Times New Roman"/>
        </w:rPr>
      </w:pPr>
      <w:r w:rsidRPr="00C4333E">
        <w:rPr>
          <w:rFonts w:ascii="Times New Roman" w:hAnsi="Times New Roman" w:cs="Times New Roman"/>
        </w:rPr>
        <w:t>Each RAMS submission must clearly set out the methodology and sequence of work, identifying all associated hazards and the control measures to be implemented. RAMS must be comprehensive and supported by all relevant documentation, which may include, but is not limited to, temporary works designs, traffic and logistics plans, safety data sheets (SDS), plant and equipment certifications, and emergency procedures.</w:t>
      </w:r>
    </w:p>
    <w:p w14:paraId="564B7AB4" w14:textId="334EA8D9" w:rsidR="00DE43F0" w:rsidRPr="00C4333E" w:rsidRDefault="003058C2" w:rsidP="003058C2">
      <w:pPr>
        <w:jc w:val="both"/>
        <w:rPr>
          <w:rFonts w:ascii="Times New Roman" w:hAnsi="Times New Roman" w:cs="Times New Roman"/>
        </w:rPr>
      </w:pPr>
      <w:r w:rsidRPr="00C4333E">
        <w:rPr>
          <w:rFonts w:ascii="Times New Roman" w:hAnsi="Times New Roman" w:cs="Times New Roman"/>
        </w:rPr>
        <w:t>RAMS will not be reviewed or approved until a complete submission has been received. Incomplete or partial submissions will be returned to the contractor for resubmission, as the PSCS must be satisfied that all risks have been fully addressed prior to any work activity commencing.</w:t>
      </w:r>
    </w:p>
    <w:p w14:paraId="3F3A5DC1" w14:textId="77777777" w:rsidR="00163237" w:rsidRPr="00C4333E" w:rsidRDefault="00163237" w:rsidP="003058C2">
      <w:pPr>
        <w:jc w:val="both"/>
        <w:rPr>
          <w:rFonts w:ascii="Times New Roman" w:hAnsi="Times New Roman" w:cs="Times New Roman"/>
        </w:rPr>
      </w:pPr>
    </w:p>
    <w:p w14:paraId="4BA144C4" w14:textId="0F18377F" w:rsidR="007355AB" w:rsidRPr="00C4333E" w:rsidRDefault="005A1F4D" w:rsidP="00163237">
      <w:pPr>
        <w:pStyle w:val="Heading2"/>
        <w:rPr>
          <w:rFonts w:ascii="Times New Roman" w:hAnsi="Times New Roman" w:cs="Times New Roman"/>
          <w:b/>
          <w:bCs/>
          <w:color w:val="auto"/>
          <w:sz w:val="28"/>
          <w:szCs w:val="28"/>
        </w:rPr>
      </w:pPr>
      <w:bookmarkStart w:id="43" w:name="_Toc206681046"/>
      <w:r w:rsidRPr="00C4333E">
        <w:rPr>
          <w:rFonts w:ascii="Times New Roman" w:hAnsi="Times New Roman" w:cs="Times New Roman"/>
          <w:b/>
          <w:bCs/>
          <w:color w:val="auto"/>
          <w:sz w:val="28"/>
          <w:szCs w:val="28"/>
        </w:rPr>
        <w:t>1.20 Accident</w:t>
      </w:r>
      <w:r w:rsidR="007355AB" w:rsidRPr="00C4333E">
        <w:rPr>
          <w:rFonts w:ascii="Times New Roman" w:hAnsi="Times New Roman" w:cs="Times New Roman"/>
          <w:b/>
          <w:bCs/>
          <w:color w:val="auto"/>
          <w:sz w:val="28"/>
          <w:szCs w:val="28"/>
        </w:rPr>
        <w:t xml:space="preserve"> Management</w:t>
      </w:r>
      <w:bookmarkEnd w:id="43"/>
    </w:p>
    <w:p w14:paraId="46B92475" w14:textId="79DF6085" w:rsidR="005A1F4D" w:rsidRPr="00C4333E" w:rsidRDefault="004F455D" w:rsidP="005A1F4D">
      <w:pPr>
        <w:jc w:val="both"/>
        <w:rPr>
          <w:rFonts w:ascii="Times New Roman" w:hAnsi="Times New Roman" w:cs="Times New Roman"/>
        </w:rPr>
      </w:pPr>
      <w:r w:rsidRPr="00C4333E">
        <w:rPr>
          <w:rFonts w:ascii="Times New Roman" w:hAnsi="Times New Roman" w:cs="Times New Roman"/>
        </w:rPr>
        <w:t>Contractors</w:t>
      </w:r>
      <w:r w:rsidR="005A1F4D" w:rsidRPr="00C4333E">
        <w:rPr>
          <w:rFonts w:ascii="Times New Roman" w:hAnsi="Times New Roman" w:cs="Times New Roman"/>
        </w:rPr>
        <w:t xml:space="preserve"> will operate a no blame policy in respect of accident / incident investigation. This encourages openness in the investigation of an accident and makes elimination of repeat accidents easier. The purpose of any investigation is to identify the underlying weaknesses in our management systems and to prevent a re-occurrence or minimise the potential loss from any accident. </w:t>
      </w:r>
    </w:p>
    <w:p w14:paraId="47B8834E" w14:textId="49503AF8" w:rsidR="005A1F4D" w:rsidRPr="00C4333E" w:rsidRDefault="005A1F4D" w:rsidP="005A1F4D">
      <w:pPr>
        <w:jc w:val="both"/>
        <w:rPr>
          <w:rFonts w:ascii="Times New Roman" w:hAnsi="Times New Roman" w:cs="Times New Roman"/>
        </w:rPr>
      </w:pPr>
      <w:r w:rsidRPr="00C4333E">
        <w:rPr>
          <w:rFonts w:ascii="Times New Roman" w:hAnsi="Times New Roman" w:cs="Times New Roman"/>
        </w:rPr>
        <w:t xml:space="preserve">Heinrich developed the accident triangle to demonstrate how repeated under-reporting of incidents and near misses, ultimately could lead to a serious accident or fatality if left </w:t>
      </w:r>
      <w:r w:rsidRPr="00C4333E">
        <w:rPr>
          <w:rFonts w:ascii="Times New Roman" w:hAnsi="Times New Roman" w:cs="Times New Roman"/>
        </w:rPr>
        <w:lastRenderedPageBreak/>
        <w:t xml:space="preserve">unchecked. It the policy of the </w:t>
      </w:r>
      <w:r w:rsidR="004F455D" w:rsidRPr="00C4333E">
        <w:rPr>
          <w:rFonts w:ascii="Times New Roman" w:hAnsi="Times New Roman" w:cs="Times New Roman"/>
        </w:rPr>
        <w:t>Client</w:t>
      </w:r>
      <w:r w:rsidRPr="00C4333E">
        <w:rPr>
          <w:rFonts w:ascii="Times New Roman" w:hAnsi="Times New Roman" w:cs="Times New Roman"/>
        </w:rPr>
        <w:t xml:space="preserve"> to encourage the reporting of unsafe practices as much as possible for the prevention of injury. </w:t>
      </w:r>
    </w:p>
    <w:p w14:paraId="44F88E32" w14:textId="77777777" w:rsidR="005B0E79" w:rsidRPr="00C4333E" w:rsidRDefault="005B0E79" w:rsidP="005A1F4D">
      <w:pPr>
        <w:jc w:val="both"/>
        <w:rPr>
          <w:rFonts w:ascii="Times New Roman" w:hAnsi="Times New Roman" w:cs="Times New Roman"/>
        </w:rPr>
      </w:pPr>
    </w:p>
    <w:p w14:paraId="44A09D89" w14:textId="3E20FDBB" w:rsidR="005B0E79" w:rsidRPr="00C4333E" w:rsidRDefault="005B0E79" w:rsidP="00F80DAD">
      <w:pPr>
        <w:pStyle w:val="Heading2"/>
        <w:numPr>
          <w:ilvl w:val="1"/>
          <w:numId w:val="6"/>
        </w:numPr>
        <w:rPr>
          <w:rFonts w:ascii="Times New Roman" w:hAnsi="Times New Roman" w:cs="Times New Roman"/>
          <w:b/>
          <w:bCs/>
          <w:color w:val="auto"/>
          <w:sz w:val="28"/>
          <w:szCs w:val="28"/>
        </w:rPr>
      </w:pPr>
      <w:bookmarkStart w:id="44" w:name="_Toc206681047"/>
      <w:r w:rsidRPr="00C4333E">
        <w:rPr>
          <w:rFonts w:ascii="Times New Roman" w:hAnsi="Times New Roman" w:cs="Times New Roman"/>
          <w:b/>
          <w:bCs/>
          <w:color w:val="auto"/>
          <w:sz w:val="28"/>
          <w:szCs w:val="28"/>
        </w:rPr>
        <w:t xml:space="preserve">Reporting </w:t>
      </w:r>
      <w:r w:rsidR="00F80DAD" w:rsidRPr="00C4333E">
        <w:rPr>
          <w:rFonts w:ascii="Times New Roman" w:hAnsi="Times New Roman" w:cs="Times New Roman"/>
          <w:b/>
          <w:bCs/>
          <w:color w:val="auto"/>
          <w:sz w:val="28"/>
          <w:szCs w:val="28"/>
        </w:rPr>
        <w:t>Accidents &amp; Incidents</w:t>
      </w:r>
      <w:bookmarkEnd w:id="44"/>
    </w:p>
    <w:p w14:paraId="147F27E9" w14:textId="77777777" w:rsidR="00EB668A" w:rsidRPr="00C4333E" w:rsidRDefault="00EB668A" w:rsidP="00EB668A">
      <w:pPr>
        <w:jc w:val="both"/>
        <w:rPr>
          <w:rFonts w:ascii="Times New Roman" w:hAnsi="Times New Roman" w:cs="Times New Roman"/>
        </w:rPr>
      </w:pPr>
      <w:r w:rsidRPr="00C4333E">
        <w:rPr>
          <w:rFonts w:ascii="Times New Roman" w:hAnsi="Times New Roman" w:cs="Times New Roman"/>
        </w:rPr>
        <w:t xml:space="preserve">The accident reporting procedure will be communicated to all Contractors during their site safety induction training. During project inductions, it will be stressed to each employee that every accident / incident must be reported promptly. The onus is on the individual in relation to the reporting of accidents. All accidents must be reported by Contractors to the CMT and provide investigation reports ASAP. </w:t>
      </w:r>
    </w:p>
    <w:p w14:paraId="6BBDEA11" w14:textId="77777777" w:rsidR="00207630" w:rsidRPr="00C4333E" w:rsidRDefault="00207630" w:rsidP="00DE43F0">
      <w:pPr>
        <w:rPr>
          <w:rFonts w:ascii="Times New Roman" w:hAnsi="Times New Roman" w:cs="Times New Roman"/>
        </w:rPr>
      </w:pPr>
    </w:p>
    <w:p w14:paraId="5D56A04B" w14:textId="398395AF" w:rsidR="00C042E6" w:rsidRPr="00C4333E" w:rsidRDefault="00BA7C7C" w:rsidP="00207630">
      <w:pPr>
        <w:pStyle w:val="Heading2"/>
        <w:numPr>
          <w:ilvl w:val="0"/>
          <w:numId w:val="1"/>
        </w:numPr>
        <w:shd w:val="clear" w:color="auto" w:fill="F2F2F2" w:themeFill="background1" w:themeFillShade="F2"/>
        <w:spacing w:line="276" w:lineRule="auto"/>
        <w:rPr>
          <w:rFonts w:ascii="Times New Roman" w:hAnsi="Times New Roman" w:cs="Times New Roman"/>
          <w:b/>
          <w:bCs/>
          <w:color w:val="00007A"/>
          <w:sz w:val="28"/>
          <w:szCs w:val="28"/>
        </w:rPr>
      </w:pPr>
      <w:bookmarkStart w:id="45" w:name="_Toc206681048"/>
      <w:r w:rsidRPr="00C4333E">
        <w:rPr>
          <w:rFonts w:ascii="Times New Roman" w:hAnsi="Times New Roman" w:cs="Times New Roman"/>
          <w:b/>
          <w:bCs/>
          <w:color w:val="00007A"/>
        </w:rPr>
        <w:t>Design</w:t>
      </w:r>
      <w:bookmarkEnd w:id="45"/>
    </w:p>
    <w:p w14:paraId="589B8E24" w14:textId="435C4E42" w:rsidR="00BF4768" w:rsidRPr="00C4333E" w:rsidRDefault="005E1B14" w:rsidP="00B233D4">
      <w:pPr>
        <w:pStyle w:val="Heading2"/>
        <w:numPr>
          <w:ilvl w:val="1"/>
          <w:numId w:val="7"/>
        </w:numPr>
        <w:rPr>
          <w:rFonts w:ascii="Times New Roman" w:hAnsi="Times New Roman" w:cs="Times New Roman"/>
          <w:b/>
          <w:bCs/>
          <w:color w:val="auto"/>
          <w:sz w:val="28"/>
          <w:szCs w:val="28"/>
        </w:rPr>
      </w:pPr>
      <w:r w:rsidRPr="00C4333E">
        <w:rPr>
          <w:rFonts w:ascii="Times New Roman" w:hAnsi="Times New Roman" w:cs="Times New Roman"/>
          <w:b/>
          <w:bCs/>
          <w:color w:val="auto"/>
          <w:sz w:val="28"/>
          <w:szCs w:val="28"/>
        </w:rPr>
        <w:t xml:space="preserve"> </w:t>
      </w:r>
      <w:bookmarkStart w:id="46" w:name="_Toc206681049"/>
      <w:r w:rsidR="00DE6903" w:rsidRPr="00C4333E">
        <w:rPr>
          <w:rFonts w:ascii="Times New Roman" w:hAnsi="Times New Roman" w:cs="Times New Roman"/>
          <w:b/>
          <w:bCs/>
          <w:color w:val="auto"/>
          <w:sz w:val="28"/>
          <w:szCs w:val="28"/>
        </w:rPr>
        <w:t>Design Principles</w:t>
      </w:r>
      <w:bookmarkEnd w:id="46"/>
    </w:p>
    <w:p w14:paraId="6901F121" w14:textId="438690D8" w:rsidR="002D75CD" w:rsidRPr="00C4333E" w:rsidRDefault="00366693" w:rsidP="0005422B">
      <w:pPr>
        <w:jc w:val="both"/>
        <w:rPr>
          <w:rFonts w:ascii="Times New Roman" w:hAnsi="Times New Roman" w:cs="Times New Roman"/>
        </w:rPr>
      </w:pPr>
      <w:r w:rsidRPr="00C4333E">
        <w:rPr>
          <w:rFonts w:ascii="Times New Roman" w:hAnsi="Times New Roman" w:cs="Times New Roman"/>
        </w:rPr>
        <w:t>It is not possible to design out all the risks. The reasonably foreseeable risks are:</w:t>
      </w:r>
    </w:p>
    <w:p w14:paraId="468E645B" w14:textId="77777777" w:rsidR="006D3EEB" w:rsidRPr="00C4333E" w:rsidRDefault="006D3EEB" w:rsidP="00B233D4">
      <w:pPr>
        <w:pStyle w:val="ListParagraph"/>
        <w:numPr>
          <w:ilvl w:val="0"/>
          <w:numId w:val="11"/>
        </w:numPr>
        <w:ind w:left="709"/>
        <w:jc w:val="both"/>
        <w:rPr>
          <w:rFonts w:ascii="Times New Roman" w:hAnsi="Times New Roman" w:cs="Times New Roman"/>
        </w:rPr>
      </w:pPr>
      <w:r w:rsidRPr="00C4333E">
        <w:rPr>
          <w:rFonts w:ascii="Times New Roman" w:hAnsi="Times New Roman" w:cs="Times New Roman"/>
        </w:rPr>
        <w:t>Ground conditions: The risk of MEWP instability due to uneven, soft, or waterlogged ground surfaces. Risk of overturning increases where proper spreader pads, mats, or ground assessments are not in place.</w:t>
      </w:r>
    </w:p>
    <w:p w14:paraId="5FACC0A3" w14:textId="77777777" w:rsidR="006D3EEB" w:rsidRPr="00C4333E" w:rsidRDefault="006D3EEB" w:rsidP="00B233D4">
      <w:pPr>
        <w:pStyle w:val="ListParagraph"/>
        <w:numPr>
          <w:ilvl w:val="0"/>
          <w:numId w:val="11"/>
        </w:numPr>
        <w:ind w:left="709"/>
        <w:jc w:val="both"/>
        <w:rPr>
          <w:rFonts w:ascii="Times New Roman" w:hAnsi="Times New Roman" w:cs="Times New Roman"/>
        </w:rPr>
      </w:pPr>
      <w:r w:rsidRPr="00C4333E">
        <w:rPr>
          <w:rFonts w:ascii="Times New Roman" w:hAnsi="Times New Roman" w:cs="Times New Roman"/>
        </w:rPr>
        <w:t>Work at height: Installation and removal of CCTV cameras using MEWPs presents risks of falls, entrapment, and falling tools or components. Where possible, cameras will be designed for remote operation and ground-level maintenance to minimise repeat work at height.</w:t>
      </w:r>
    </w:p>
    <w:p w14:paraId="0167154B" w14:textId="77777777" w:rsidR="006D3EEB" w:rsidRPr="00C4333E" w:rsidRDefault="006D3EEB" w:rsidP="00B233D4">
      <w:pPr>
        <w:pStyle w:val="ListParagraph"/>
        <w:numPr>
          <w:ilvl w:val="0"/>
          <w:numId w:val="11"/>
        </w:numPr>
        <w:ind w:left="709"/>
        <w:jc w:val="both"/>
        <w:rPr>
          <w:rFonts w:ascii="Times New Roman" w:hAnsi="Times New Roman" w:cs="Times New Roman"/>
        </w:rPr>
      </w:pPr>
      <w:r w:rsidRPr="00C4333E">
        <w:rPr>
          <w:rFonts w:ascii="Times New Roman" w:hAnsi="Times New Roman" w:cs="Times New Roman"/>
        </w:rPr>
        <w:t>Temporary works and structures: Use of portable poles, scaffolds, or other temporary supports creates risks of collapse or instability if not correctly designed, erected, and certified by competent persons.</w:t>
      </w:r>
    </w:p>
    <w:p w14:paraId="6AA89D2F" w14:textId="77777777" w:rsidR="006D3EEB" w:rsidRPr="00C4333E" w:rsidRDefault="006D3EEB" w:rsidP="00B233D4">
      <w:pPr>
        <w:pStyle w:val="ListParagraph"/>
        <w:numPr>
          <w:ilvl w:val="0"/>
          <w:numId w:val="11"/>
        </w:numPr>
        <w:ind w:left="709"/>
        <w:jc w:val="both"/>
        <w:rPr>
          <w:rFonts w:ascii="Times New Roman" w:hAnsi="Times New Roman" w:cs="Times New Roman"/>
        </w:rPr>
      </w:pPr>
      <w:r w:rsidRPr="00C4333E">
        <w:rPr>
          <w:rFonts w:ascii="Times New Roman" w:hAnsi="Times New Roman" w:cs="Times New Roman"/>
        </w:rPr>
        <w:t>Falling objects: Loose tools, fittings, or equipment falling from baskets or structures pose risks to workers and members of the public below. Exclusion zones and tool lanyards are required.</w:t>
      </w:r>
    </w:p>
    <w:p w14:paraId="61A30417" w14:textId="77777777" w:rsidR="006D3EEB" w:rsidRPr="00C4333E" w:rsidRDefault="006D3EEB" w:rsidP="00B233D4">
      <w:pPr>
        <w:pStyle w:val="ListParagraph"/>
        <w:numPr>
          <w:ilvl w:val="0"/>
          <w:numId w:val="11"/>
        </w:numPr>
        <w:ind w:left="709"/>
        <w:jc w:val="both"/>
        <w:rPr>
          <w:rFonts w:ascii="Times New Roman" w:hAnsi="Times New Roman" w:cs="Times New Roman"/>
        </w:rPr>
      </w:pPr>
      <w:r w:rsidRPr="00C4333E">
        <w:rPr>
          <w:rFonts w:ascii="Times New Roman" w:hAnsi="Times New Roman" w:cs="Times New Roman"/>
        </w:rPr>
        <w:t>Interface with the public and event staff: Activities often occur adjacent to live event build-up areas. Risks include unauthorised entry into work zones, interference with plant, or collisions with moving MEWPs. Clear fencing, signage, and security are required.</w:t>
      </w:r>
    </w:p>
    <w:p w14:paraId="45E0E0DD" w14:textId="77777777" w:rsidR="006D3EEB" w:rsidRPr="00C4333E" w:rsidRDefault="006D3EEB" w:rsidP="00B233D4">
      <w:pPr>
        <w:pStyle w:val="ListParagraph"/>
        <w:numPr>
          <w:ilvl w:val="0"/>
          <w:numId w:val="11"/>
        </w:numPr>
        <w:ind w:left="709"/>
        <w:jc w:val="both"/>
        <w:rPr>
          <w:rFonts w:ascii="Times New Roman" w:hAnsi="Times New Roman" w:cs="Times New Roman"/>
        </w:rPr>
      </w:pPr>
      <w:r w:rsidRPr="00C4333E">
        <w:rPr>
          <w:rFonts w:ascii="Times New Roman" w:hAnsi="Times New Roman" w:cs="Times New Roman"/>
        </w:rPr>
        <w:t>Traffic management and plant movement: Deliveries, MEWP travel, and contractor movements create collision risks. A site-specific traffic management plan must segregate plant routes from pedestrian flows and include banksmen where visibility is restricted.</w:t>
      </w:r>
    </w:p>
    <w:p w14:paraId="5F1F5773" w14:textId="77777777" w:rsidR="006D3EEB" w:rsidRPr="00C4333E" w:rsidRDefault="006D3EEB" w:rsidP="00B233D4">
      <w:pPr>
        <w:pStyle w:val="ListParagraph"/>
        <w:numPr>
          <w:ilvl w:val="0"/>
          <w:numId w:val="11"/>
        </w:numPr>
        <w:ind w:left="709"/>
        <w:jc w:val="both"/>
        <w:rPr>
          <w:rFonts w:ascii="Times New Roman" w:hAnsi="Times New Roman" w:cs="Times New Roman"/>
        </w:rPr>
      </w:pPr>
      <w:r w:rsidRPr="00C4333E">
        <w:rPr>
          <w:rFonts w:ascii="Times New Roman" w:hAnsi="Times New Roman" w:cs="Times New Roman"/>
        </w:rPr>
        <w:lastRenderedPageBreak/>
        <w:t>Temporary electrical systems: CCTV systems connected to generators or distribution boards pose risks of electrocution, fire, or overloading. All electrical works must be carried out by competent electricians and certified in line with IS 10101.</w:t>
      </w:r>
    </w:p>
    <w:p w14:paraId="506AB676" w14:textId="77777777" w:rsidR="006D3EEB" w:rsidRPr="00C4333E" w:rsidRDefault="006D3EEB" w:rsidP="00B233D4">
      <w:pPr>
        <w:pStyle w:val="ListParagraph"/>
        <w:numPr>
          <w:ilvl w:val="0"/>
          <w:numId w:val="11"/>
        </w:numPr>
        <w:ind w:left="709"/>
        <w:jc w:val="both"/>
        <w:rPr>
          <w:rFonts w:ascii="Times New Roman" w:hAnsi="Times New Roman" w:cs="Times New Roman"/>
        </w:rPr>
      </w:pPr>
      <w:r w:rsidRPr="00C4333E">
        <w:rPr>
          <w:rFonts w:ascii="Times New Roman" w:hAnsi="Times New Roman" w:cs="Times New Roman"/>
        </w:rPr>
        <w:t>Adverse weather: High winds, rain, or icy conditions may render MEWP operations unsafe or destabilise temporary structures. Weather monitoring must be continuous, and work suspended where thresholds are exceeded.</w:t>
      </w:r>
    </w:p>
    <w:p w14:paraId="28E6A4FC" w14:textId="77777777" w:rsidR="006D3EEB" w:rsidRPr="00C4333E" w:rsidRDefault="006D3EEB" w:rsidP="00B233D4">
      <w:pPr>
        <w:pStyle w:val="ListParagraph"/>
        <w:numPr>
          <w:ilvl w:val="0"/>
          <w:numId w:val="11"/>
        </w:numPr>
        <w:ind w:left="709"/>
        <w:jc w:val="both"/>
        <w:rPr>
          <w:rFonts w:ascii="Times New Roman" w:hAnsi="Times New Roman" w:cs="Times New Roman"/>
        </w:rPr>
      </w:pPr>
      <w:r w:rsidRPr="00C4333E">
        <w:rPr>
          <w:rFonts w:ascii="Times New Roman" w:hAnsi="Times New Roman" w:cs="Times New Roman"/>
        </w:rPr>
        <w:t>Coordination with multiple duty holders: Overlaps between CCTV installers, event organisers, security, electrical contractors, and An Garda Síochána create interface risks. The PSDP/PSCS must coordinate schedules, exclusion zones, and RAMS to prevent simultaneous conflicting activities.</w:t>
      </w:r>
    </w:p>
    <w:p w14:paraId="33542267" w14:textId="77777777" w:rsidR="006D3EEB" w:rsidRPr="00C4333E" w:rsidRDefault="006D3EEB" w:rsidP="00B233D4">
      <w:pPr>
        <w:pStyle w:val="ListParagraph"/>
        <w:numPr>
          <w:ilvl w:val="0"/>
          <w:numId w:val="11"/>
        </w:numPr>
        <w:ind w:left="709"/>
        <w:jc w:val="both"/>
        <w:rPr>
          <w:rFonts w:ascii="Times New Roman" w:hAnsi="Times New Roman" w:cs="Times New Roman"/>
        </w:rPr>
      </w:pPr>
      <w:r w:rsidRPr="00C4333E">
        <w:rPr>
          <w:rFonts w:ascii="Times New Roman" w:hAnsi="Times New Roman" w:cs="Times New Roman"/>
        </w:rPr>
        <w:t>Data protection considerations: Camera locations must be planned in line with GDPR and national data protection law, ensuring coverage is proportionate and lawful.</w:t>
      </w:r>
    </w:p>
    <w:p w14:paraId="3DB88E81" w14:textId="77777777" w:rsidR="006D3EEB" w:rsidRPr="00C4333E" w:rsidRDefault="006D3EEB" w:rsidP="0005422B">
      <w:pPr>
        <w:jc w:val="both"/>
        <w:rPr>
          <w:rFonts w:ascii="Times New Roman" w:hAnsi="Times New Roman" w:cs="Times New Roman"/>
        </w:rPr>
      </w:pPr>
      <w:r w:rsidRPr="00C4333E">
        <w:rPr>
          <w:rFonts w:ascii="Times New Roman" w:hAnsi="Times New Roman" w:cs="Times New Roman"/>
        </w:rPr>
        <w:t>Where feasible and reasonably practicable, work at height will be minimised through ground-level preparation of equipment before lifting into position. Temporary installations will be designed for safe dismantling, with modular components allowing for controlled removal.</w:t>
      </w:r>
    </w:p>
    <w:p w14:paraId="6C3FB078" w14:textId="77777777" w:rsidR="006D3EEB" w:rsidRPr="00C4333E" w:rsidRDefault="006D3EEB" w:rsidP="0005422B">
      <w:pPr>
        <w:jc w:val="both"/>
        <w:rPr>
          <w:rFonts w:ascii="Times New Roman" w:hAnsi="Times New Roman" w:cs="Times New Roman"/>
        </w:rPr>
      </w:pPr>
      <w:r w:rsidRPr="00C4333E">
        <w:rPr>
          <w:rFonts w:ascii="Times New Roman" w:hAnsi="Times New Roman" w:cs="Times New Roman"/>
        </w:rPr>
        <w:t>The reasonably foreseeable risks associated with dismantling and removal include:</w:t>
      </w:r>
    </w:p>
    <w:p w14:paraId="6261E1FB" w14:textId="77777777" w:rsidR="006D3EEB" w:rsidRPr="00C4333E" w:rsidRDefault="006D3EEB" w:rsidP="00B233D4">
      <w:pPr>
        <w:pStyle w:val="ListParagraph"/>
        <w:numPr>
          <w:ilvl w:val="0"/>
          <w:numId w:val="12"/>
        </w:numPr>
        <w:ind w:left="709"/>
        <w:jc w:val="both"/>
        <w:rPr>
          <w:rFonts w:ascii="Times New Roman" w:hAnsi="Times New Roman" w:cs="Times New Roman"/>
        </w:rPr>
      </w:pPr>
      <w:r w:rsidRPr="00C4333E">
        <w:rPr>
          <w:rFonts w:ascii="Times New Roman" w:hAnsi="Times New Roman" w:cs="Times New Roman"/>
        </w:rPr>
        <w:t>Instability of temporary CCTV supports or poles during dismantling.</w:t>
      </w:r>
    </w:p>
    <w:p w14:paraId="602733B9" w14:textId="77777777" w:rsidR="006D3EEB" w:rsidRPr="00C4333E" w:rsidRDefault="006D3EEB" w:rsidP="00B233D4">
      <w:pPr>
        <w:pStyle w:val="ListParagraph"/>
        <w:numPr>
          <w:ilvl w:val="0"/>
          <w:numId w:val="12"/>
        </w:numPr>
        <w:ind w:left="709"/>
        <w:jc w:val="both"/>
        <w:rPr>
          <w:rFonts w:ascii="Times New Roman" w:hAnsi="Times New Roman" w:cs="Times New Roman"/>
        </w:rPr>
      </w:pPr>
      <w:r w:rsidRPr="00C4333E">
        <w:rPr>
          <w:rFonts w:ascii="Times New Roman" w:hAnsi="Times New Roman" w:cs="Times New Roman"/>
        </w:rPr>
        <w:t>Falling objects during camera or structure removal.</w:t>
      </w:r>
    </w:p>
    <w:p w14:paraId="5AF81C5E" w14:textId="77777777" w:rsidR="006D3EEB" w:rsidRPr="00C4333E" w:rsidRDefault="006D3EEB" w:rsidP="00B233D4">
      <w:pPr>
        <w:pStyle w:val="ListParagraph"/>
        <w:numPr>
          <w:ilvl w:val="0"/>
          <w:numId w:val="12"/>
        </w:numPr>
        <w:ind w:left="709"/>
        <w:jc w:val="both"/>
        <w:rPr>
          <w:rFonts w:ascii="Times New Roman" w:hAnsi="Times New Roman" w:cs="Times New Roman"/>
        </w:rPr>
      </w:pPr>
      <w:r w:rsidRPr="00C4333E">
        <w:rPr>
          <w:rFonts w:ascii="Times New Roman" w:hAnsi="Times New Roman" w:cs="Times New Roman"/>
        </w:rPr>
        <w:t>Electrical hazards from residual temporary power connections.</w:t>
      </w:r>
    </w:p>
    <w:p w14:paraId="7B652C05" w14:textId="77777777" w:rsidR="006D3EEB" w:rsidRPr="00C4333E" w:rsidRDefault="006D3EEB" w:rsidP="00B233D4">
      <w:pPr>
        <w:pStyle w:val="ListParagraph"/>
        <w:numPr>
          <w:ilvl w:val="0"/>
          <w:numId w:val="12"/>
        </w:numPr>
        <w:ind w:left="709"/>
        <w:jc w:val="both"/>
        <w:rPr>
          <w:rFonts w:ascii="Times New Roman" w:hAnsi="Times New Roman" w:cs="Times New Roman"/>
        </w:rPr>
      </w:pPr>
      <w:r w:rsidRPr="00C4333E">
        <w:rPr>
          <w:rFonts w:ascii="Times New Roman" w:hAnsi="Times New Roman" w:cs="Times New Roman"/>
        </w:rPr>
        <w:t>Manual handling risks in transporting heavy CCTV units or equipment cases.</w:t>
      </w:r>
    </w:p>
    <w:p w14:paraId="7356AEE7" w14:textId="77777777" w:rsidR="006D3EEB" w:rsidRPr="00C4333E" w:rsidRDefault="006D3EEB" w:rsidP="00B233D4">
      <w:pPr>
        <w:pStyle w:val="ListParagraph"/>
        <w:numPr>
          <w:ilvl w:val="0"/>
          <w:numId w:val="12"/>
        </w:numPr>
        <w:ind w:left="709"/>
        <w:jc w:val="both"/>
        <w:rPr>
          <w:rFonts w:ascii="Times New Roman" w:hAnsi="Times New Roman" w:cs="Times New Roman"/>
        </w:rPr>
      </w:pPr>
      <w:r w:rsidRPr="00C4333E">
        <w:rPr>
          <w:rFonts w:ascii="Times New Roman" w:hAnsi="Times New Roman" w:cs="Times New Roman"/>
        </w:rPr>
        <w:t>Adverse weather conditions affecting dismantling safety.</w:t>
      </w:r>
    </w:p>
    <w:p w14:paraId="5F80D41E" w14:textId="77777777" w:rsidR="006D3EEB" w:rsidRPr="00C4333E" w:rsidRDefault="006D3EEB" w:rsidP="00B233D4">
      <w:pPr>
        <w:pStyle w:val="ListParagraph"/>
        <w:numPr>
          <w:ilvl w:val="0"/>
          <w:numId w:val="12"/>
        </w:numPr>
        <w:ind w:left="709"/>
        <w:jc w:val="both"/>
        <w:rPr>
          <w:rFonts w:ascii="Times New Roman" w:hAnsi="Times New Roman" w:cs="Times New Roman"/>
        </w:rPr>
      </w:pPr>
      <w:r w:rsidRPr="00C4333E">
        <w:rPr>
          <w:rFonts w:ascii="Times New Roman" w:hAnsi="Times New Roman" w:cs="Times New Roman"/>
        </w:rPr>
        <w:t>Vehicle movements and loading/unloading activities during equipment removal from site.</w:t>
      </w:r>
    </w:p>
    <w:p w14:paraId="1329F89C" w14:textId="77777777" w:rsidR="0005422B" w:rsidRPr="00C4333E" w:rsidRDefault="006D3EEB" w:rsidP="00B233D4">
      <w:pPr>
        <w:pStyle w:val="ListParagraph"/>
        <w:numPr>
          <w:ilvl w:val="0"/>
          <w:numId w:val="12"/>
        </w:numPr>
        <w:ind w:left="709"/>
        <w:jc w:val="both"/>
        <w:rPr>
          <w:rFonts w:ascii="Times New Roman" w:hAnsi="Times New Roman" w:cs="Times New Roman"/>
        </w:rPr>
      </w:pPr>
      <w:r w:rsidRPr="00C4333E">
        <w:rPr>
          <w:rFonts w:ascii="Times New Roman" w:hAnsi="Times New Roman" w:cs="Times New Roman"/>
        </w:rPr>
        <w:t>Risks of unauthorised public access into dismantling zones once event operations have ended.</w:t>
      </w:r>
    </w:p>
    <w:p w14:paraId="4CB9DC15" w14:textId="1BC9435D" w:rsidR="006D3EEB" w:rsidRPr="00C4333E" w:rsidRDefault="006D3EEB" w:rsidP="0005422B">
      <w:pPr>
        <w:jc w:val="both"/>
        <w:rPr>
          <w:rFonts w:ascii="Times New Roman" w:hAnsi="Times New Roman" w:cs="Times New Roman"/>
        </w:rPr>
      </w:pPr>
      <w:r w:rsidRPr="00C4333E">
        <w:rPr>
          <w:rFonts w:ascii="Times New Roman" w:hAnsi="Times New Roman" w:cs="Times New Roman"/>
        </w:rPr>
        <w:t>To reduce these risks, contractors will:</w:t>
      </w:r>
    </w:p>
    <w:p w14:paraId="113D0240" w14:textId="77777777" w:rsidR="006D3EEB" w:rsidRPr="00C4333E" w:rsidRDefault="006D3EEB" w:rsidP="00B233D4">
      <w:pPr>
        <w:pStyle w:val="ListParagraph"/>
        <w:numPr>
          <w:ilvl w:val="0"/>
          <w:numId w:val="13"/>
        </w:numPr>
        <w:ind w:left="709"/>
        <w:jc w:val="both"/>
        <w:rPr>
          <w:rFonts w:ascii="Times New Roman" w:hAnsi="Times New Roman" w:cs="Times New Roman"/>
        </w:rPr>
      </w:pPr>
      <w:r w:rsidRPr="00C4333E">
        <w:rPr>
          <w:rFonts w:ascii="Times New Roman" w:hAnsi="Times New Roman" w:cs="Times New Roman"/>
        </w:rPr>
        <w:t>Plan dismantling in a phased sequence, with exclusion zones maintained.</w:t>
      </w:r>
    </w:p>
    <w:p w14:paraId="6C8C04F3" w14:textId="77777777" w:rsidR="006D3EEB" w:rsidRPr="00C4333E" w:rsidRDefault="006D3EEB" w:rsidP="00B233D4">
      <w:pPr>
        <w:pStyle w:val="ListParagraph"/>
        <w:numPr>
          <w:ilvl w:val="0"/>
          <w:numId w:val="13"/>
        </w:numPr>
        <w:ind w:left="709"/>
        <w:jc w:val="both"/>
        <w:rPr>
          <w:rFonts w:ascii="Times New Roman" w:hAnsi="Times New Roman" w:cs="Times New Roman"/>
        </w:rPr>
      </w:pPr>
      <w:r w:rsidRPr="00C4333E">
        <w:rPr>
          <w:rFonts w:ascii="Times New Roman" w:hAnsi="Times New Roman" w:cs="Times New Roman"/>
        </w:rPr>
        <w:t>Ensure all temporary works are de-energised, isolated, and verified safe prior to removal.</w:t>
      </w:r>
    </w:p>
    <w:p w14:paraId="52A6C4DA" w14:textId="77777777" w:rsidR="006D3EEB" w:rsidRPr="00C4333E" w:rsidRDefault="006D3EEB" w:rsidP="00B233D4">
      <w:pPr>
        <w:pStyle w:val="ListParagraph"/>
        <w:numPr>
          <w:ilvl w:val="0"/>
          <w:numId w:val="13"/>
        </w:numPr>
        <w:ind w:left="709"/>
        <w:jc w:val="both"/>
        <w:rPr>
          <w:rFonts w:ascii="Times New Roman" w:hAnsi="Times New Roman" w:cs="Times New Roman"/>
        </w:rPr>
      </w:pPr>
      <w:r w:rsidRPr="00C4333E">
        <w:rPr>
          <w:rFonts w:ascii="Times New Roman" w:hAnsi="Times New Roman" w:cs="Times New Roman"/>
        </w:rPr>
        <w:t>Use lifting aids or MEWPs where practicable to reduce manual handling.</w:t>
      </w:r>
    </w:p>
    <w:p w14:paraId="62DAD2A8" w14:textId="77777777" w:rsidR="006D3EEB" w:rsidRPr="00C4333E" w:rsidRDefault="006D3EEB" w:rsidP="00B233D4">
      <w:pPr>
        <w:pStyle w:val="ListParagraph"/>
        <w:numPr>
          <w:ilvl w:val="0"/>
          <w:numId w:val="13"/>
        </w:numPr>
        <w:ind w:left="709"/>
        <w:jc w:val="both"/>
        <w:rPr>
          <w:rFonts w:ascii="Times New Roman" w:hAnsi="Times New Roman" w:cs="Times New Roman"/>
        </w:rPr>
      </w:pPr>
      <w:r w:rsidRPr="00C4333E">
        <w:rPr>
          <w:rFonts w:ascii="Times New Roman" w:hAnsi="Times New Roman" w:cs="Times New Roman"/>
        </w:rPr>
        <w:t>Secure work areas post-event to prevent trespass or interference.</w:t>
      </w:r>
    </w:p>
    <w:p w14:paraId="7FD073B5" w14:textId="77777777" w:rsidR="006D3EEB" w:rsidRPr="00C4333E" w:rsidRDefault="006D3EEB" w:rsidP="00B233D4">
      <w:pPr>
        <w:pStyle w:val="ListParagraph"/>
        <w:numPr>
          <w:ilvl w:val="0"/>
          <w:numId w:val="13"/>
        </w:numPr>
        <w:ind w:left="709"/>
        <w:jc w:val="both"/>
        <w:rPr>
          <w:rFonts w:ascii="Times New Roman" w:hAnsi="Times New Roman" w:cs="Times New Roman"/>
        </w:rPr>
      </w:pPr>
      <w:r w:rsidRPr="00C4333E">
        <w:rPr>
          <w:rFonts w:ascii="Times New Roman" w:hAnsi="Times New Roman" w:cs="Times New Roman"/>
        </w:rPr>
        <w:t>Segregate waste streams for safe disposal, recycling, or re-use of CCTV equipment.</w:t>
      </w:r>
    </w:p>
    <w:p w14:paraId="7AF3F08B" w14:textId="77777777" w:rsidR="006D3EEB" w:rsidRPr="00C4333E" w:rsidRDefault="006D3EEB" w:rsidP="0005422B">
      <w:pPr>
        <w:jc w:val="both"/>
        <w:rPr>
          <w:rFonts w:ascii="Times New Roman" w:hAnsi="Times New Roman" w:cs="Times New Roman"/>
        </w:rPr>
      </w:pPr>
      <w:r w:rsidRPr="00C4333E">
        <w:rPr>
          <w:rFonts w:ascii="Times New Roman" w:hAnsi="Times New Roman" w:cs="Times New Roman"/>
        </w:rPr>
        <w:t>Designers and planners should, at this stage, consider:</w:t>
      </w:r>
    </w:p>
    <w:p w14:paraId="7B600632" w14:textId="77777777" w:rsidR="006D3EEB" w:rsidRPr="00C4333E" w:rsidRDefault="006D3EEB" w:rsidP="00B233D4">
      <w:pPr>
        <w:pStyle w:val="ListParagraph"/>
        <w:numPr>
          <w:ilvl w:val="0"/>
          <w:numId w:val="14"/>
        </w:numPr>
        <w:ind w:left="709"/>
        <w:jc w:val="both"/>
        <w:rPr>
          <w:rFonts w:ascii="Times New Roman" w:hAnsi="Times New Roman" w:cs="Times New Roman"/>
        </w:rPr>
      </w:pPr>
      <w:r w:rsidRPr="00C4333E">
        <w:rPr>
          <w:rFonts w:ascii="Times New Roman" w:hAnsi="Times New Roman" w:cs="Times New Roman"/>
        </w:rPr>
        <w:t>The use of modular, demountable CCTV structures to support safe future dismantling.</w:t>
      </w:r>
    </w:p>
    <w:p w14:paraId="2DDA9630" w14:textId="77777777" w:rsidR="006D3EEB" w:rsidRPr="00C4333E" w:rsidRDefault="006D3EEB" w:rsidP="00B233D4">
      <w:pPr>
        <w:pStyle w:val="ListParagraph"/>
        <w:numPr>
          <w:ilvl w:val="0"/>
          <w:numId w:val="14"/>
        </w:numPr>
        <w:ind w:left="709"/>
        <w:jc w:val="both"/>
        <w:rPr>
          <w:rFonts w:ascii="Times New Roman" w:hAnsi="Times New Roman" w:cs="Times New Roman"/>
        </w:rPr>
      </w:pPr>
      <w:r w:rsidRPr="00C4333E">
        <w:rPr>
          <w:rFonts w:ascii="Times New Roman" w:hAnsi="Times New Roman" w:cs="Times New Roman"/>
        </w:rPr>
        <w:t>Ensuring durable and documented components (e.g., poles, fixings) that are easier to track and redeploy.</w:t>
      </w:r>
    </w:p>
    <w:p w14:paraId="35C08A2D" w14:textId="77777777" w:rsidR="006D3EEB" w:rsidRPr="00C4333E" w:rsidRDefault="006D3EEB" w:rsidP="00B233D4">
      <w:pPr>
        <w:pStyle w:val="ListParagraph"/>
        <w:numPr>
          <w:ilvl w:val="0"/>
          <w:numId w:val="14"/>
        </w:numPr>
        <w:ind w:left="709"/>
        <w:jc w:val="both"/>
        <w:rPr>
          <w:rFonts w:ascii="Times New Roman" w:hAnsi="Times New Roman" w:cs="Times New Roman"/>
        </w:rPr>
      </w:pPr>
      <w:r w:rsidRPr="00C4333E">
        <w:rPr>
          <w:rFonts w:ascii="Times New Roman" w:hAnsi="Times New Roman" w:cs="Times New Roman"/>
        </w:rPr>
        <w:lastRenderedPageBreak/>
        <w:t>Incorporating safe access points and anchor points for harness use during camera installation or removal.</w:t>
      </w:r>
    </w:p>
    <w:p w14:paraId="3681B8EA" w14:textId="77777777" w:rsidR="006D3EEB" w:rsidRPr="00C4333E" w:rsidRDefault="006D3EEB" w:rsidP="00B233D4">
      <w:pPr>
        <w:pStyle w:val="ListParagraph"/>
        <w:numPr>
          <w:ilvl w:val="0"/>
          <w:numId w:val="14"/>
        </w:numPr>
        <w:ind w:left="709"/>
        <w:jc w:val="both"/>
        <w:rPr>
          <w:rFonts w:ascii="Times New Roman" w:hAnsi="Times New Roman" w:cs="Times New Roman"/>
        </w:rPr>
      </w:pPr>
      <w:r w:rsidRPr="00C4333E">
        <w:rPr>
          <w:rFonts w:ascii="Times New Roman" w:hAnsi="Times New Roman" w:cs="Times New Roman"/>
        </w:rPr>
        <w:t>Minimising the use of non-recyclable or composite materials in temporary structures.</w:t>
      </w:r>
    </w:p>
    <w:p w14:paraId="299FB74F" w14:textId="77777777" w:rsidR="006D3EEB" w:rsidRPr="00C4333E" w:rsidRDefault="006D3EEB" w:rsidP="00B233D4">
      <w:pPr>
        <w:pStyle w:val="ListParagraph"/>
        <w:numPr>
          <w:ilvl w:val="0"/>
          <w:numId w:val="14"/>
        </w:numPr>
        <w:ind w:left="709"/>
        <w:jc w:val="both"/>
        <w:rPr>
          <w:rFonts w:ascii="Times New Roman" w:hAnsi="Times New Roman" w:cs="Times New Roman"/>
        </w:rPr>
      </w:pPr>
      <w:r w:rsidRPr="00C4333E">
        <w:rPr>
          <w:rFonts w:ascii="Times New Roman" w:hAnsi="Times New Roman" w:cs="Times New Roman"/>
        </w:rPr>
        <w:t>Clearly identifying temporary power supplies, load capacities, and emergency shut-offs to support safe operation and dismantling.</w:t>
      </w:r>
    </w:p>
    <w:p w14:paraId="295B9E06" w14:textId="77777777" w:rsidR="00F9383B" w:rsidRPr="00C4333E" w:rsidRDefault="00F9383B" w:rsidP="002D75CD">
      <w:pPr>
        <w:rPr>
          <w:rFonts w:ascii="Times New Roman" w:hAnsi="Times New Roman" w:cs="Times New Roman"/>
        </w:rPr>
      </w:pPr>
    </w:p>
    <w:p w14:paraId="00B44EFE" w14:textId="3D64FA0F" w:rsidR="00DE6903" w:rsidRPr="00C4333E" w:rsidRDefault="005E1B14" w:rsidP="00B233D4">
      <w:pPr>
        <w:pStyle w:val="Heading2"/>
        <w:numPr>
          <w:ilvl w:val="1"/>
          <w:numId w:val="7"/>
        </w:numPr>
        <w:rPr>
          <w:rFonts w:ascii="Times New Roman" w:hAnsi="Times New Roman" w:cs="Times New Roman"/>
          <w:b/>
          <w:bCs/>
          <w:color w:val="auto"/>
          <w:sz w:val="28"/>
          <w:szCs w:val="28"/>
        </w:rPr>
      </w:pPr>
      <w:r w:rsidRPr="00C4333E">
        <w:rPr>
          <w:rFonts w:ascii="Times New Roman" w:hAnsi="Times New Roman" w:cs="Times New Roman"/>
          <w:b/>
          <w:bCs/>
          <w:color w:val="auto"/>
          <w:sz w:val="28"/>
          <w:szCs w:val="28"/>
        </w:rPr>
        <w:t xml:space="preserve"> </w:t>
      </w:r>
      <w:bookmarkStart w:id="47" w:name="_Toc206681050"/>
      <w:r w:rsidR="00DE6903" w:rsidRPr="00C4333E">
        <w:rPr>
          <w:rFonts w:ascii="Times New Roman" w:hAnsi="Times New Roman" w:cs="Times New Roman"/>
          <w:b/>
          <w:bCs/>
          <w:color w:val="auto"/>
          <w:sz w:val="28"/>
          <w:szCs w:val="28"/>
        </w:rPr>
        <w:t>Risk Mitigation</w:t>
      </w:r>
      <w:bookmarkEnd w:id="47"/>
    </w:p>
    <w:p w14:paraId="1760AB7F" w14:textId="281C024C" w:rsidR="00BE2BFE" w:rsidRPr="00C4333E" w:rsidRDefault="005E1B14" w:rsidP="00B233D4">
      <w:pPr>
        <w:pStyle w:val="Heading2"/>
        <w:numPr>
          <w:ilvl w:val="1"/>
          <w:numId w:val="7"/>
        </w:numPr>
        <w:rPr>
          <w:rFonts w:ascii="Times New Roman" w:hAnsi="Times New Roman" w:cs="Times New Roman"/>
          <w:b/>
          <w:bCs/>
          <w:color w:val="auto"/>
          <w:sz w:val="28"/>
          <w:szCs w:val="28"/>
        </w:rPr>
      </w:pPr>
      <w:r w:rsidRPr="00C4333E">
        <w:rPr>
          <w:rFonts w:ascii="Times New Roman" w:hAnsi="Times New Roman" w:cs="Times New Roman"/>
          <w:b/>
          <w:bCs/>
          <w:color w:val="auto"/>
          <w:sz w:val="28"/>
          <w:szCs w:val="28"/>
        </w:rPr>
        <w:t xml:space="preserve"> </w:t>
      </w:r>
      <w:bookmarkStart w:id="48" w:name="_Toc206681051"/>
      <w:r w:rsidR="00E634D2" w:rsidRPr="00C4333E">
        <w:rPr>
          <w:rFonts w:ascii="Times New Roman" w:hAnsi="Times New Roman" w:cs="Times New Roman"/>
          <w:b/>
          <w:bCs/>
          <w:color w:val="auto"/>
          <w:sz w:val="28"/>
          <w:szCs w:val="28"/>
        </w:rPr>
        <w:t>Design Risk Assessment</w:t>
      </w:r>
      <w:bookmarkEnd w:id="48"/>
    </w:p>
    <w:p w14:paraId="1B3D6603" w14:textId="77777777" w:rsidR="00E634D2" w:rsidRPr="00C4333E" w:rsidRDefault="00E634D2" w:rsidP="00E634D2">
      <w:pPr>
        <w:jc w:val="both"/>
        <w:rPr>
          <w:rFonts w:ascii="Times New Roman" w:hAnsi="Times New Roman" w:cs="Times New Roman"/>
        </w:rPr>
      </w:pPr>
      <w:r w:rsidRPr="00C4333E">
        <w:rPr>
          <w:rFonts w:ascii="Times New Roman" w:hAnsi="Times New Roman" w:cs="Times New Roman"/>
        </w:rPr>
        <w:t>All designers and contractors are obliged to implement the General Principles of Prevention on this project. To give structure to this process, the PSDP recommends that the design team utilise the ERICPD Model (Eliminate, Reduce, Isolate, Control, PPE, and Discipline) to ensure all risks are reduced to ALARP (As Low as Reasonably Practicable).</w:t>
      </w:r>
    </w:p>
    <w:p w14:paraId="1D7F3A90" w14:textId="77777777" w:rsidR="00E634D2" w:rsidRPr="00C4333E" w:rsidRDefault="00E634D2" w:rsidP="00E634D2">
      <w:pPr>
        <w:jc w:val="both"/>
        <w:rPr>
          <w:rFonts w:ascii="Times New Roman" w:hAnsi="Times New Roman" w:cs="Times New Roman"/>
        </w:rPr>
      </w:pPr>
      <w:r w:rsidRPr="00C4333E">
        <w:rPr>
          <w:rFonts w:ascii="Times New Roman" w:hAnsi="Times New Roman" w:cs="Times New Roman"/>
        </w:rPr>
        <w:t xml:space="preserve">The process normally includes the following activities: </w:t>
      </w:r>
    </w:p>
    <w:p w14:paraId="34F66601" w14:textId="77777777" w:rsidR="00E634D2" w:rsidRPr="00C4333E" w:rsidRDefault="00E634D2" w:rsidP="00B233D4">
      <w:pPr>
        <w:numPr>
          <w:ilvl w:val="0"/>
          <w:numId w:val="10"/>
        </w:numPr>
        <w:jc w:val="both"/>
        <w:rPr>
          <w:rFonts w:ascii="Times New Roman" w:hAnsi="Times New Roman" w:cs="Times New Roman"/>
        </w:rPr>
      </w:pPr>
      <w:r w:rsidRPr="00C4333E">
        <w:rPr>
          <w:rFonts w:ascii="Times New Roman" w:hAnsi="Times New Roman" w:cs="Times New Roman"/>
        </w:rPr>
        <w:t xml:space="preserve">Coordination meeting </w:t>
      </w:r>
    </w:p>
    <w:p w14:paraId="6BB3F6F9" w14:textId="77777777" w:rsidR="00E634D2" w:rsidRPr="00C4333E" w:rsidRDefault="00E634D2" w:rsidP="00B233D4">
      <w:pPr>
        <w:numPr>
          <w:ilvl w:val="0"/>
          <w:numId w:val="10"/>
        </w:numPr>
        <w:jc w:val="both"/>
        <w:rPr>
          <w:rFonts w:ascii="Times New Roman" w:hAnsi="Times New Roman" w:cs="Times New Roman"/>
        </w:rPr>
      </w:pPr>
      <w:r w:rsidRPr="00C4333E">
        <w:rPr>
          <w:rFonts w:ascii="Times New Roman" w:hAnsi="Times New Roman" w:cs="Times New Roman"/>
        </w:rPr>
        <w:t xml:space="preserve">HAZID (Hazard Identification); </w:t>
      </w:r>
    </w:p>
    <w:p w14:paraId="72169AA7" w14:textId="77777777" w:rsidR="00E634D2" w:rsidRPr="00C4333E" w:rsidRDefault="00E634D2" w:rsidP="00B233D4">
      <w:pPr>
        <w:numPr>
          <w:ilvl w:val="0"/>
          <w:numId w:val="10"/>
        </w:numPr>
        <w:jc w:val="both"/>
        <w:rPr>
          <w:rFonts w:ascii="Times New Roman" w:hAnsi="Times New Roman" w:cs="Times New Roman"/>
        </w:rPr>
      </w:pPr>
      <w:r w:rsidRPr="00C4333E">
        <w:rPr>
          <w:rFonts w:ascii="Times New Roman" w:hAnsi="Times New Roman" w:cs="Times New Roman"/>
        </w:rPr>
        <w:t xml:space="preserve">Use ERICPD Model to address identified hazards. </w:t>
      </w:r>
    </w:p>
    <w:p w14:paraId="6837DD98" w14:textId="77777777" w:rsidR="00E634D2" w:rsidRPr="00C4333E" w:rsidRDefault="00E634D2" w:rsidP="00B233D4">
      <w:pPr>
        <w:numPr>
          <w:ilvl w:val="0"/>
          <w:numId w:val="10"/>
        </w:numPr>
        <w:jc w:val="both"/>
        <w:rPr>
          <w:rFonts w:ascii="Times New Roman" w:hAnsi="Times New Roman" w:cs="Times New Roman"/>
        </w:rPr>
      </w:pPr>
      <w:r w:rsidRPr="00C4333E">
        <w:rPr>
          <w:rFonts w:ascii="Times New Roman" w:hAnsi="Times New Roman" w:cs="Times New Roman"/>
        </w:rPr>
        <w:t>Creation of a Hazard Register</w:t>
      </w:r>
    </w:p>
    <w:p w14:paraId="423D03D5" w14:textId="77777777" w:rsidR="00E634D2" w:rsidRPr="00C4333E" w:rsidRDefault="00E634D2" w:rsidP="00B233D4">
      <w:pPr>
        <w:numPr>
          <w:ilvl w:val="0"/>
          <w:numId w:val="10"/>
        </w:numPr>
        <w:jc w:val="both"/>
        <w:rPr>
          <w:rFonts w:ascii="Times New Roman" w:hAnsi="Times New Roman" w:cs="Times New Roman"/>
        </w:rPr>
      </w:pPr>
      <w:r w:rsidRPr="00C4333E">
        <w:rPr>
          <w:rFonts w:ascii="Times New Roman" w:hAnsi="Times New Roman" w:cs="Times New Roman"/>
        </w:rPr>
        <w:t xml:space="preserve">Hazard Analysis </w:t>
      </w:r>
    </w:p>
    <w:p w14:paraId="39C8E6A2" w14:textId="77777777" w:rsidR="00E634D2" w:rsidRPr="00C4333E" w:rsidRDefault="00E634D2" w:rsidP="00B233D4">
      <w:pPr>
        <w:numPr>
          <w:ilvl w:val="0"/>
          <w:numId w:val="10"/>
        </w:numPr>
        <w:jc w:val="both"/>
        <w:rPr>
          <w:rFonts w:ascii="Times New Roman" w:hAnsi="Times New Roman" w:cs="Times New Roman"/>
        </w:rPr>
      </w:pPr>
      <w:r w:rsidRPr="00C4333E">
        <w:rPr>
          <w:rFonts w:ascii="Times New Roman" w:hAnsi="Times New Roman" w:cs="Times New Roman"/>
        </w:rPr>
        <w:t xml:space="preserve">Design Risk Assessments, demonstrating designer safety intervention and ALARP. </w:t>
      </w:r>
    </w:p>
    <w:p w14:paraId="6B44B009" w14:textId="77777777" w:rsidR="00E634D2" w:rsidRPr="00C4333E" w:rsidRDefault="00E634D2" w:rsidP="00B233D4">
      <w:pPr>
        <w:numPr>
          <w:ilvl w:val="0"/>
          <w:numId w:val="10"/>
        </w:numPr>
        <w:jc w:val="both"/>
        <w:rPr>
          <w:rFonts w:ascii="Times New Roman" w:hAnsi="Times New Roman" w:cs="Times New Roman"/>
        </w:rPr>
      </w:pPr>
      <w:r w:rsidRPr="00C4333E">
        <w:rPr>
          <w:rFonts w:ascii="Times New Roman" w:hAnsi="Times New Roman" w:cs="Times New Roman"/>
        </w:rPr>
        <w:t xml:space="preserve">Risk register (to include the list of residual risks); and </w:t>
      </w:r>
    </w:p>
    <w:p w14:paraId="45224BA5" w14:textId="77777777" w:rsidR="00E634D2" w:rsidRPr="00C4333E" w:rsidRDefault="00E634D2" w:rsidP="00B233D4">
      <w:pPr>
        <w:numPr>
          <w:ilvl w:val="0"/>
          <w:numId w:val="10"/>
        </w:numPr>
        <w:jc w:val="both"/>
        <w:rPr>
          <w:rFonts w:ascii="Times New Roman" w:hAnsi="Times New Roman" w:cs="Times New Roman"/>
        </w:rPr>
      </w:pPr>
      <w:r w:rsidRPr="00C4333E">
        <w:rPr>
          <w:rFonts w:ascii="Times New Roman" w:hAnsi="Times New Roman" w:cs="Times New Roman"/>
        </w:rPr>
        <w:t xml:space="preserve">Regular Project Team Review. </w:t>
      </w:r>
    </w:p>
    <w:p w14:paraId="4FBCD4E1" w14:textId="77777777" w:rsidR="00E634D2" w:rsidRPr="00C4333E" w:rsidRDefault="00E634D2" w:rsidP="00E634D2">
      <w:pPr>
        <w:jc w:val="both"/>
        <w:rPr>
          <w:rFonts w:ascii="Times New Roman" w:hAnsi="Times New Roman" w:cs="Times New Roman"/>
        </w:rPr>
      </w:pPr>
      <w:r w:rsidRPr="00C4333E">
        <w:rPr>
          <w:rFonts w:ascii="Times New Roman" w:hAnsi="Times New Roman" w:cs="Times New Roman"/>
        </w:rPr>
        <w:t xml:space="preserve">Throughout this process, the main aim is to identify, eliminate or reduce all reasonably foreseeable risks within the project. This is also an open process allowing clarity for all over how risks are identified and addressed. </w:t>
      </w:r>
    </w:p>
    <w:p w14:paraId="1A3F90B6" w14:textId="77777777" w:rsidR="00E634D2" w:rsidRPr="00C4333E" w:rsidRDefault="00E634D2" w:rsidP="00E634D2">
      <w:pPr>
        <w:jc w:val="both"/>
        <w:rPr>
          <w:rFonts w:ascii="Times New Roman" w:hAnsi="Times New Roman" w:cs="Times New Roman"/>
        </w:rPr>
      </w:pPr>
      <w:r w:rsidRPr="00C4333E">
        <w:rPr>
          <w:rFonts w:ascii="Times New Roman" w:hAnsi="Times New Roman" w:cs="Times New Roman"/>
        </w:rPr>
        <w:t xml:space="preserve">Designers are advised to concentrate in their designer risk assessment on how they can implement the General Principles of Prevention through designer intervention and to avoid abdicating risk reduction measures to the contractor using phrases such as “Contractor to risk assess, “Contractor to describe control in a method state </w:t>
      </w:r>
      <w:proofErr w:type="spellStart"/>
      <w:r w:rsidRPr="00C4333E">
        <w:rPr>
          <w:rFonts w:ascii="Times New Roman" w:hAnsi="Times New Roman" w:cs="Times New Roman"/>
        </w:rPr>
        <w:t>ment</w:t>
      </w:r>
      <w:proofErr w:type="spellEnd"/>
      <w:r w:rsidRPr="00C4333E">
        <w:rPr>
          <w:rFonts w:ascii="Times New Roman" w:hAnsi="Times New Roman" w:cs="Times New Roman"/>
        </w:rPr>
        <w:t xml:space="preserve">” or “Wear PPE”. Used correctly, the DRA is a robust tool in early risk reduction in projects. </w:t>
      </w:r>
    </w:p>
    <w:p w14:paraId="30392496" w14:textId="77777777" w:rsidR="00E634D2" w:rsidRPr="00C4333E" w:rsidRDefault="00E634D2" w:rsidP="00E634D2">
      <w:pPr>
        <w:rPr>
          <w:rFonts w:ascii="Times New Roman" w:hAnsi="Times New Roman" w:cs="Times New Roman"/>
        </w:rPr>
      </w:pPr>
    </w:p>
    <w:p w14:paraId="7CBAF2A4" w14:textId="3C8D64CC" w:rsidR="005E1B14" w:rsidRPr="00C4333E" w:rsidRDefault="00266C1B" w:rsidP="00B233D4">
      <w:pPr>
        <w:pStyle w:val="Heading2"/>
        <w:numPr>
          <w:ilvl w:val="1"/>
          <w:numId w:val="7"/>
        </w:numPr>
        <w:rPr>
          <w:rFonts w:ascii="Times New Roman" w:hAnsi="Times New Roman" w:cs="Times New Roman"/>
          <w:b/>
          <w:bCs/>
          <w:color w:val="auto"/>
          <w:sz w:val="28"/>
          <w:szCs w:val="28"/>
        </w:rPr>
      </w:pPr>
      <w:bookmarkStart w:id="49" w:name="_Toc206681052"/>
      <w:r w:rsidRPr="00C4333E">
        <w:rPr>
          <w:rFonts w:ascii="Times New Roman" w:hAnsi="Times New Roman" w:cs="Times New Roman"/>
          <w:b/>
          <w:bCs/>
          <w:color w:val="auto"/>
          <w:sz w:val="28"/>
          <w:szCs w:val="28"/>
        </w:rPr>
        <w:lastRenderedPageBreak/>
        <w:t>Conclusions drawn by designers and PSDP</w:t>
      </w:r>
      <w:bookmarkEnd w:id="49"/>
    </w:p>
    <w:p w14:paraId="053E68FB" w14:textId="3A33CB60" w:rsidR="00CD58EE" w:rsidRPr="00C4333E" w:rsidRDefault="00CD58EE" w:rsidP="009B21F0">
      <w:pPr>
        <w:jc w:val="both"/>
        <w:rPr>
          <w:rFonts w:ascii="Times New Roman" w:hAnsi="Times New Roman" w:cs="Times New Roman"/>
        </w:rPr>
      </w:pPr>
      <w:r w:rsidRPr="00C4333E">
        <w:rPr>
          <w:rFonts w:ascii="Times New Roman" w:hAnsi="Times New Roman" w:cs="Times New Roman"/>
        </w:rPr>
        <w:t xml:space="preserve">Conclusions drawn by designers and the PSDP will consider the General Principles of </w:t>
      </w:r>
      <w:r w:rsidR="009B21F0" w:rsidRPr="00C4333E">
        <w:rPr>
          <w:rFonts w:ascii="Times New Roman" w:hAnsi="Times New Roman" w:cs="Times New Roman"/>
        </w:rPr>
        <w:t>Prevention,</w:t>
      </w:r>
      <w:r w:rsidRPr="00C4333E">
        <w:rPr>
          <w:rFonts w:ascii="Times New Roman" w:hAnsi="Times New Roman" w:cs="Times New Roman"/>
        </w:rPr>
        <w:t xml:space="preserve"> and all relevant information will be kept current in the Risk Register </w:t>
      </w:r>
    </w:p>
    <w:p w14:paraId="1882DC80" w14:textId="5D6F1A02" w:rsidR="00373AE1" w:rsidRPr="00C4333E" w:rsidRDefault="00CD58EE" w:rsidP="009B21F0">
      <w:pPr>
        <w:jc w:val="both"/>
        <w:rPr>
          <w:rFonts w:ascii="Times New Roman" w:hAnsi="Times New Roman" w:cs="Times New Roman"/>
        </w:rPr>
      </w:pPr>
      <w:r w:rsidRPr="00C4333E">
        <w:rPr>
          <w:rFonts w:ascii="Times New Roman" w:hAnsi="Times New Roman" w:cs="Times New Roman"/>
        </w:rPr>
        <w:t xml:space="preserve">The PSDP will be analysing the risk highlighted by the risk management process and making comments in the Risk Register, where applicable.  </w:t>
      </w:r>
    </w:p>
    <w:p w14:paraId="2DB2650D" w14:textId="77777777" w:rsidR="009B21F0" w:rsidRPr="00C4333E" w:rsidRDefault="009B21F0" w:rsidP="009B21F0">
      <w:pPr>
        <w:jc w:val="both"/>
        <w:rPr>
          <w:rFonts w:ascii="Times New Roman" w:hAnsi="Times New Roman" w:cs="Times New Roman"/>
        </w:rPr>
      </w:pPr>
    </w:p>
    <w:p w14:paraId="4AEA9A40" w14:textId="6B9E9632" w:rsidR="00266C1B" w:rsidRPr="00C4333E" w:rsidRDefault="005E1B14" w:rsidP="00B233D4">
      <w:pPr>
        <w:pStyle w:val="Heading2"/>
        <w:numPr>
          <w:ilvl w:val="1"/>
          <w:numId w:val="7"/>
        </w:numPr>
        <w:rPr>
          <w:rFonts w:ascii="Times New Roman" w:hAnsi="Times New Roman" w:cs="Times New Roman"/>
          <w:b/>
          <w:bCs/>
          <w:color w:val="auto"/>
          <w:sz w:val="28"/>
          <w:szCs w:val="28"/>
        </w:rPr>
      </w:pPr>
      <w:r w:rsidRPr="00C4333E">
        <w:rPr>
          <w:rFonts w:ascii="Times New Roman" w:hAnsi="Times New Roman" w:cs="Times New Roman"/>
          <w:b/>
          <w:bCs/>
          <w:color w:val="auto"/>
          <w:sz w:val="28"/>
          <w:szCs w:val="28"/>
        </w:rPr>
        <w:t xml:space="preserve"> </w:t>
      </w:r>
      <w:bookmarkStart w:id="50" w:name="_Toc206681053"/>
      <w:r w:rsidRPr="00C4333E">
        <w:rPr>
          <w:rFonts w:ascii="Times New Roman" w:hAnsi="Times New Roman" w:cs="Times New Roman"/>
          <w:b/>
          <w:bCs/>
          <w:color w:val="auto"/>
          <w:sz w:val="28"/>
          <w:szCs w:val="28"/>
        </w:rPr>
        <w:t>Substances Hazardous</w:t>
      </w:r>
      <w:bookmarkEnd w:id="50"/>
    </w:p>
    <w:p w14:paraId="7CDC3378" w14:textId="6BE26BC7" w:rsidR="00BA7C7C" w:rsidRPr="00C4333E" w:rsidRDefault="005D4872" w:rsidP="005D4872">
      <w:pPr>
        <w:jc w:val="both"/>
        <w:rPr>
          <w:rFonts w:ascii="Times New Roman" w:hAnsi="Times New Roman" w:cs="Times New Roman"/>
        </w:rPr>
      </w:pPr>
      <w:r w:rsidRPr="00C4333E">
        <w:rPr>
          <w:rFonts w:ascii="Times New Roman" w:hAnsi="Times New Roman" w:cs="Times New Roman"/>
        </w:rPr>
        <w:t>Although MEWPs themselves are not classified as hazardous substances, the fuels, hydraulic oils, and batteries that power them are subject to the Safety, Health and Welfare at Work (Chemical Agents) Regulations. In addition, diesel-powered MEWPs may generate exhaust emissions that constitute a chemical risk, particularly in enclosed or semi-enclosed environments. The PSCS shall therefore ensure that Safety Data Sheets for fuels, oils, and batteries are obtained, that safe systems of work are in place to prevent leaks, spills, or fire hazards, and that adequate ventilation or substitution with electric MEWPs is considered where exhaust fumes could create a health risk. These records and controls shall be included in the Safety File to ensure ongoing compliance and to protect both workers and the public.</w:t>
      </w:r>
    </w:p>
    <w:p w14:paraId="69573BFF" w14:textId="77777777" w:rsidR="005D4872" w:rsidRPr="00C4333E" w:rsidRDefault="005D4872" w:rsidP="005D4872">
      <w:pPr>
        <w:jc w:val="both"/>
        <w:rPr>
          <w:rFonts w:ascii="Times New Roman" w:hAnsi="Times New Roman" w:cs="Times New Roman"/>
        </w:rPr>
      </w:pPr>
    </w:p>
    <w:p w14:paraId="3B284FEC" w14:textId="49FCD20B" w:rsidR="00403466" w:rsidRPr="00C4333E" w:rsidRDefault="0052000F" w:rsidP="008533B3">
      <w:pPr>
        <w:pStyle w:val="Heading1"/>
        <w:numPr>
          <w:ilvl w:val="0"/>
          <w:numId w:val="1"/>
        </w:numPr>
        <w:shd w:val="clear" w:color="auto" w:fill="F2F2F2" w:themeFill="background1" w:themeFillShade="F2"/>
        <w:rPr>
          <w:rFonts w:ascii="Times New Roman" w:hAnsi="Times New Roman" w:cs="Times New Roman"/>
          <w:b/>
          <w:bCs/>
          <w:color w:val="00007A"/>
          <w:sz w:val="32"/>
          <w:szCs w:val="32"/>
        </w:rPr>
      </w:pPr>
      <w:bookmarkStart w:id="51" w:name="_Toc206681054"/>
      <w:r w:rsidRPr="00C4333E">
        <w:rPr>
          <w:rFonts w:ascii="Times New Roman" w:hAnsi="Times New Roman" w:cs="Times New Roman"/>
          <w:b/>
          <w:bCs/>
          <w:color w:val="00007A"/>
          <w:sz w:val="32"/>
          <w:szCs w:val="32"/>
        </w:rPr>
        <w:t>Site-Wide Elements</w:t>
      </w:r>
      <w:bookmarkEnd w:id="51"/>
    </w:p>
    <w:p w14:paraId="7A73ADEF" w14:textId="3D4FCA87" w:rsidR="0009734B" w:rsidRPr="00C4333E" w:rsidRDefault="004511A1" w:rsidP="00DB5CFD">
      <w:pPr>
        <w:pStyle w:val="Heading2"/>
        <w:rPr>
          <w:rFonts w:ascii="Times New Roman" w:hAnsi="Times New Roman" w:cs="Times New Roman"/>
          <w:b/>
          <w:bCs/>
          <w:color w:val="auto"/>
          <w:sz w:val="28"/>
          <w:szCs w:val="28"/>
        </w:rPr>
      </w:pPr>
      <w:bookmarkStart w:id="52" w:name="_Toc206681055"/>
      <w:r w:rsidRPr="00C4333E">
        <w:rPr>
          <w:rFonts w:ascii="Times New Roman" w:hAnsi="Times New Roman" w:cs="Times New Roman"/>
          <w:b/>
          <w:bCs/>
          <w:color w:val="auto"/>
          <w:sz w:val="28"/>
          <w:szCs w:val="28"/>
        </w:rPr>
        <w:t>3.1 Emergency</w:t>
      </w:r>
      <w:r w:rsidR="0009734B" w:rsidRPr="00C4333E">
        <w:rPr>
          <w:rFonts w:ascii="Times New Roman" w:hAnsi="Times New Roman" w:cs="Times New Roman"/>
          <w:b/>
          <w:bCs/>
          <w:color w:val="auto"/>
          <w:sz w:val="28"/>
          <w:szCs w:val="28"/>
        </w:rPr>
        <w:t xml:space="preserve"> Arrangements</w:t>
      </w:r>
      <w:bookmarkEnd w:id="52"/>
    </w:p>
    <w:p w14:paraId="54751FF6" w14:textId="77777777" w:rsidR="00A156E6" w:rsidRPr="00C4333E" w:rsidRDefault="00A156E6" w:rsidP="00AE63BE">
      <w:pPr>
        <w:jc w:val="both"/>
        <w:rPr>
          <w:rFonts w:ascii="Times New Roman" w:hAnsi="Times New Roman" w:cs="Times New Roman"/>
        </w:rPr>
      </w:pPr>
      <w:r w:rsidRPr="00C4333E">
        <w:rPr>
          <w:rFonts w:ascii="Times New Roman" w:hAnsi="Times New Roman" w:cs="Times New Roman"/>
        </w:rPr>
        <w:t xml:space="preserve">The PSCS shall formulate prior arrangements in potential events of emergency situations arising and ensure that all site personnel are familiar with same. </w:t>
      </w:r>
    </w:p>
    <w:p w14:paraId="2C580645" w14:textId="684DA0DC" w:rsidR="00A156E6" w:rsidRPr="00C4333E" w:rsidRDefault="00A156E6" w:rsidP="00AE63BE">
      <w:pPr>
        <w:jc w:val="both"/>
        <w:rPr>
          <w:rFonts w:ascii="Times New Roman" w:hAnsi="Times New Roman" w:cs="Times New Roman"/>
        </w:rPr>
      </w:pPr>
      <w:r w:rsidRPr="00C4333E">
        <w:rPr>
          <w:rFonts w:ascii="Times New Roman" w:hAnsi="Times New Roman" w:cs="Times New Roman"/>
        </w:rPr>
        <w:t>The PSCS shall distribute all 24-hour emergency and contact telephone numbers to the Employer, design team and as appropriate site personnel.</w:t>
      </w:r>
    </w:p>
    <w:p w14:paraId="5EC65F93" w14:textId="77777777" w:rsidR="00AE63BE" w:rsidRPr="00C4333E" w:rsidRDefault="00AE63BE" w:rsidP="00AE63BE">
      <w:pPr>
        <w:jc w:val="both"/>
        <w:rPr>
          <w:rFonts w:ascii="Times New Roman" w:hAnsi="Times New Roman" w:cs="Times New Roman"/>
        </w:rPr>
      </w:pPr>
    </w:p>
    <w:p w14:paraId="338290DC" w14:textId="3919747C" w:rsidR="00274493" w:rsidRPr="00C4333E" w:rsidRDefault="004511A1" w:rsidP="00B233D4">
      <w:pPr>
        <w:pStyle w:val="ListParagraph"/>
        <w:numPr>
          <w:ilvl w:val="1"/>
          <w:numId w:val="19"/>
        </w:numPr>
        <w:rPr>
          <w:rFonts w:ascii="Times New Roman" w:eastAsiaTheme="majorEastAsia" w:hAnsi="Times New Roman" w:cs="Times New Roman"/>
          <w:b/>
          <w:bCs/>
          <w:sz w:val="28"/>
          <w:szCs w:val="28"/>
        </w:rPr>
      </w:pPr>
      <w:r w:rsidRPr="00C4333E">
        <w:rPr>
          <w:rFonts w:ascii="Times New Roman" w:eastAsiaTheme="majorEastAsia" w:hAnsi="Times New Roman" w:cs="Times New Roman"/>
          <w:b/>
          <w:bCs/>
          <w:sz w:val="28"/>
          <w:szCs w:val="28"/>
        </w:rPr>
        <w:t xml:space="preserve"> </w:t>
      </w:r>
      <w:r w:rsidR="00274493" w:rsidRPr="00C4333E">
        <w:rPr>
          <w:rFonts w:ascii="Times New Roman" w:eastAsiaTheme="majorEastAsia" w:hAnsi="Times New Roman" w:cs="Times New Roman"/>
          <w:b/>
          <w:bCs/>
          <w:sz w:val="28"/>
          <w:szCs w:val="28"/>
        </w:rPr>
        <w:t>Access &amp; Egress</w:t>
      </w:r>
    </w:p>
    <w:p w14:paraId="2B266974" w14:textId="6CFE8362" w:rsidR="00C401C8" w:rsidRPr="00C4333E" w:rsidRDefault="00C401C8" w:rsidP="00C401C8">
      <w:pPr>
        <w:jc w:val="both"/>
        <w:rPr>
          <w:rFonts w:ascii="Times New Roman" w:eastAsiaTheme="majorEastAsia" w:hAnsi="Times New Roman" w:cs="Times New Roman"/>
        </w:rPr>
      </w:pPr>
      <w:r w:rsidRPr="00C4333E">
        <w:rPr>
          <w:rFonts w:ascii="Times New Roman" w:eastAsiaTheme="majorEastAsia" w:hAnsi="Times New Roman" w:cs="Times New Roman"/>
        </w:rPr>
        <w:t>The site entrance for the CCTV installation works will be secured and locked when not in use to prevent unauthorised access. The Contractor shall ensure that no MEWPs, delivery vehicles, or other plant are positioned in a manner that obstructs visibility or creates sightline hazards for vehicles or pedestrians entering or exiting the site. Access restrictions for contractors and suppliers will be managed in line with the arrangements set out in Section 1 of this plan, and clear sightlines will be maintained at all times on egress from the site entrance.</w:t>
      </w:r>
    </w:p>
    <w:p w14:paraId="36E96583" w14:textId="5C64BC38" w:rsidR="005D4872" w:rsidRPr="00C4333E" w:rsidRDefault="00C401C8" w:rsidP="00C401C8">
      <w:pPr>
        <w:jc w:val="both"/>
        <w:rPr>
          <w:rFonts w:ascii="Times New Roman" w:eastAsiaTheme="majorEastAsia" w:hAnsi="Times New Roman" w:cs="Times New Roman"/>
        </w:rPr>
      </w:pPr>
      <w:r w:rsidRPr="00C4333E">
        <w:rPr>
          <w:rFonts w:ascii="Times New Roman" w:eastAsiaTheme="majorEastAsia" w:hAnsi="Times New Roman" w:cs="Times New Roman"/>
        </w:rPr>
        <w:t xml:space="preserve">Delivery of CCTV components, including poles, temporary structures, and MEWP access equipment, will be undertaken using pre-defined routes agreed with An Garda Síochána to </w:t>
      </w:r>
      <w:r w:rsidRPr="00C4333E">
        <w:rPr>
          <w:rFonts w:ascii="Times New Roman" w:eastAsiaTheme="majorEastAsia" w:hAnsi="Times New Roman" w:cs="Times New Roman"/>
        </w:rPr>
        <w:lastRenderedPageBreak/>
        <w:t>minimise disruption to public roads and pedestrian areas. Where small quantities of ancillary materials are procured from local suppliers, delivery routes may be adapted, but such movements will be subject to the same traffic management and safety requirements. Under no circumstances shall construction or installation traffic interfere with public access, emergency routes, or crowd management arrangements associated with the event.</w:t>
      </w:r>
    </w:p>
    <w:p w14:paraId="306D559E" w14:textId="77777777" w:rsidR="00BA02D9" w:rsidRPr="00C4333E" w:rsidRDefault="00BA02D9" w:rsidP="00C401C8">
      <w:pPr>
        <w:jc w:val="both"/>
        <w:rPr>
          <w:rFonts w:ascii="Times New Roman" w:eastAsiaTheme="majorEastAsia" w:hAnsi="Times New Roman" w:cs="Times New Roman"/>
        </w:rPr>
      </w:pPr>
    </w:p>
    <w:p w14:paraId="19940F65" w14:textId="757E7241" w:rsidR="00A77C20" w:rsidRPr="00C4333E" w:rsidRDefault="004511A1" w:rsidP="00B233D4">
      <w:pPr>
        <w:pStyle w:val="ListParagraph"/>
        <w:numPr>
          <w:ilvl w:val="1"/>
          <w:numId w:val="18"/>
        </w:numPr>
        <w:rPr>
          <w:rFonts w:ascii="Times New Roman" w:eastAsiaTheme="majorEastAsia" w:hAnsi="Times New Roman" w:cs="Times New Roman"/>
          <w:b/>
          <w:bCs/>
          <w:sz w:val="28"/>
          <w:szCs w:val="28"/>
        </w:rPr>
      </w:pPr>
      <w:r w:rsidRPr="00C4333E">
        <w:rPr>
          <w:rFonts w:ascii="Times New Roman" w:eastAsiaTheme="majorEastAsia" w:hAnsi="Times New Roman" w:cs="Times New Roman"/>
          <w:b/>
          <w:bCs/>
          <w:sz w:val="28"/>
          <w:szCs w:val="28"/>
        </w:rPr>
        <w:t xml:space="preserve"> </w:t>
      </w:r>
      <w:r w:rsidR="00613CF6" w:rsidRPr="00C4333E">
        <w:rPr>
          <w:rFonts w:ascii="Times New Roman" w:eastAsiaTheme="majorEastAsia" w:hAnsi="Times New Roman" w:cs="Times New Roman"/>
          <w:b/>
          <w:bCs/>
          <w:sz w:val="28"/>
          <w:szCs w:val="28"/>
        </w:rPr>
        <w:t xml:space="preserve">Site Accommodation &amp; Welfare </w:t>
      </w:r>
      <w:r w:rsidR="006A037E" w:rsidRPr="00C4333E">
        <w:rPr>
          <w:rFonts w:ascii="Times New Roman" w:eastAsiaTheme="majorEastAsia" w:hAnsi="Times New Roman" w:cs="Times New Roman"/>
          <w:b/>
          <w:bCs/>
          <w:sz w:val="28"/>
          <w:szCs w:val="28"/>
        </w:rPr>
        <w:t>Facilities</w:t>
      </w:r>
    </w:p>
    <w:p w14:paraId="6231D892" w14:textId="77777777" w:rsidR="00E226E5" w:rsidRPr="00C4333E" w:rsidRDefault="00E226E5" w:rsidP="00B233D4">
      <w:pPr>
        <w:pStyle w:val="ListParagraph"/>
        <w:numPr>
          <w:ilvl w:val="0"/>
          <w:numId w:val="16"/>
        </w:numPr>
        <w:ind w:left="851"/>
        <w:jc w:val="both"/>
        <w:rPr>
          <w:rFonts w:ascii="Times New Roman" w:hAnsi="Times New Roman" w:cs="Times New Roman"/>
        </w:rPr>
      </w:pPr>
      <w:r w:rsidRPr="00C4333E">
        <w:rPr>
          <w:rFonts w:ascii="Times New Roman" w:hAnsi="Times New Roman" w:cs="Times New Roman"/>
        </w:rPr>
        <w:t xml:space="preserve">The PSCS shall arrange for the welfare facilities in line with the contract documentation and the Safety, Health, and Welfare at Work (Construction) Regulations 2013-2021, as amended. </w:t>
      </w:r>
    </w:p>
    <w:p w14:paraId="2D4E545F" w14:textId="77777777" w:rsidR="00E226E5" w:rsidRPr="00C4333E" w:rsidRDefault="00E226E5" w:rsidP="00B233D4">
      <w:pPr>
        <w:pStyle w:val="ListParagraph"/>
        <w:numPr>
          <w:ilvl w:val="0"/>
          <w:numId w:val="16"/>
        </w:numPr>
        <w:ind w:left="851"/>
        <w:jc w:val="both"/>
        <w:rPr>
          <w:rFonts w:ascii="Times New Roman" w:hAnsi="Times New Roman" w:cs="Times New Roman"/>
        </w:rPr>
      </w:pPr>
      <w:r w:rsidRPr="00C4333E">
        <w:rPr>
          <w:rFonts w:ascii="Times New Roman" w:hAnsi="Times New Roman" w:cs="Times New Roman"/>
        </w:rPr>
        <w:t xml:space="preserve">The PSCS shall ensure that any other contractors provide welfare facilities for their employees and subcontractors. </w:t>
      </w:r>
    </w:p>
    <w:p w14:paraId="3107999A" w14:textId="77777777" w:rsidR="00E226E5" w:rsidRPr="00C4333E" w:rsidRDefault="00E226E5" w:rsidP="00B233D4">
      <w:pPr>
        <w:pStyle w:val="ListParagraph"/>
        <w:numPr>
          <w:ilvl w:val="0"/>
          <w:numId w:val="16"/>
        </w:numPr>
        <w:ind w:left="851"/>
        <w:jc w:val="both"/>
        <w:rPr>
          <w:rFonts w:ascii="Times New Roman" w:hAnsi="Times New Roman" w:cs="Times New Roman"/>
        </w:rPr>
      </w:pPr>
      <w:r w:rsidRPr="00C4333E">
        <w:rPr>
          <w:rFonts w:ascii="Times New Roman" w:hAnsi="Times New Roman" w:cs="Times New Roman"/>
        </w:rPr>
        <w:t xml:space="preserve">All contractors may avail of the PSCS welfare facilities. </w:t>
      </w:r>
    </w:p>
    <w:p w14:paraId="0B9C81AA" w14:textId="269B96AC" w:rsidR="00E226E5" w:rsidRPr="00C4333E" w:rsidRDefault="00E226E5" w:rsidP="00B233D4">
      <w:pPr>
        <w:pStyle w:val="ListParagraph"/>
        <w:numPr>
          <w:ilvl w:val="0"/>
          <w:numId w:val="16"/>
        </w:numPr>
        <w:ind w:left="851"/>
        <w:jc w:val="both"/>
        <w:rPr>
          <w:rFonts w:ascii="Times New Roman" w:hAnsi="Times New Roman" w:cs="Times New Roman"/>
        </w:rPr>
      </w:pPr>
      <w:r w:rsidRPr="00C4333E">
        <w:rPr>
          <w:rFonts w:ascii="Times New Roman" w:hAnsi="Times New Roman" w:cs="Times New Roman"/>
        </w:rPr>
        <w:t xml:space="preserve">It is vital that the PSCS ensures adequate first aid facilities are present at the main compound and throughout the </w:t>
      </w:r>
      <w:r w:rsidR="00C2649D">
        <w:rPr>
          <w:rFonts w:ascii="Times New Roman" w:hAnsi="Times New Roman" w:cs="Times New Roman"/>
        </w:rPr>
        <w:t>works</w:t>
      </w:r>
      <w:r w:rsidRPr="00C4333E">
        <w:rPr>
          <w:rFonts w:ascii="Times New Roman" w:hAnsi="Times New Roman" w:cs="Times New Roman"/>
        </w:rPr>
        <w:t xml:space="preserve"> locations.</w:t>
      </w:r>
    </w:p>
    <w:p w14:paraId="3353B07E" w14:textId="77777777" w:rsidR="00E226E5" w:rsidRPr="00C4333E" w:rsidRDefault="00E226E5" w:rsidP="00E226E5">
      <w:pPr>
        <w:rPr>
          <w:rFonts w:ascii="Times New Roman" w:eastAsiaTheme="majorEastAsia" w:hAnsi="Times New Roman" w:cs="Times New Roman"/>
          <w:b/>
          <w:bCs/>
          <w:sz w:val="28"/>
          <w:szCs w:val="28"/>
        </w:rPr>
      </w:pPr>
    </w:p>
    <w:p w14:paraId="0C9BD6B9" w14:textId="717F6E63" w:rsidR="00BA02D9" w:rsidRPr="00C4333E" w:rsidRDefault="007E6C8F" w:rsidP="00B233D4">
      <w:pPr>
        <w:pStyle w:val="ListParagraph"/>
        <w:numPr>
          <w:ilvl w:val="1"/>
          <w:numId w:val="17"/>
        </w:numPr>
        <w:rPr>
          <w:rFonts w:ascii="Times New Roman" w:eastAsiaTheme="majorEastAsia" w:hAnsi="Times New Roman" w:cs="Times New Roman"/>
          <w:b/>
          <w:bCs/>
          <w:sz w:val="28"/>
          <w:szCs w:val="28"/>
        </w:rPr>
      </w:pPr>
      <w:r w:rsidRPr="00C4333E">
        <w:rPr>
          <w:rFonts w:ascii="Times New Roman" w:hAnsi="Times New Roman" w:cs="Times New Roman"/>
          <w:b/>
          <w:bCs/>
          <w:sz w:val="28"/>
          <w:szCs w:val="28"/>
        </w:rPr>
        <w:t xml:space="preserve"> Logistics</w:t>
      </w:r>
    </w:p>
    <w:p w14:paraId="1D1C9A40" w14:textId="77777777" w:rsidR="00DB5CFD" w:rsidRPr="00C4333E" w:rsidRDefault="00DB5CFD" w:rsidP="00B233D4">
      <w:pPr>
        <w:pStyle w:val="ListParagraph"/>
        <w:numPr>
          <w:ilvl w:val="0"/>
          <w:numId w:val="15"/>
        </w:numPr>
        <w:ind w:left="851"/>
        <w:jc w:val="both"/>
        <w:rPr>
          <w:rFonts w:ascii="Times New Roman" w:hAnsi="Times New Roman" w:cs="Times New Roman"/>
        </w:rPr>
      </w:pPr>
      <w:r w:rsidRPr="00C4333E">
        <w:rPr>
          <w:rFonts w:ascii="Times New Roman" w:hAnsi="Times New Roman" w:cs="Times New Roman"/>
        </w:rPr>
        <w:t xml:space="preserve">Laydown will be confined to the designated areas and all deliveries should be in accordance with the contract documentation. </w:t>
      </w:r>
    </w:p>
    <w:p w14:paraId="6D563FB8" w14:textId="77777777" w:rsidR="00DB5CFD" w:rsidRPr="00C4333E" w:rsidRDefault="00DB5CFD" w:rsidP="00B233D4">
      <w:pPr>
        <w:pStyle w:val="ListParagraph"/>
        <w:numPr>
          <w:ilvl w:val="0"/>
          <w:numId w:val="15"/>
        </w:numPr>
        <w:ind w:left="851"/>
        <w:jc w:val="both"/>
        <w:rPr>
          <w:rFonts w:ascii="Times New Roman" w:hAnsi="Times New Roman" w:cs="Times New Roman"/>
        </w:rPr>
      </w:pPr>
      <w:r w:rsidRPr="00C4333E">
        <w:rPr>
          <w:rFonts w:ascii="Times New Roman" w:hAnsi="Times New Roman" w:cs="Times New Roman"/>
        </w:rPr>
        <w:t xml:space="preserve">Provision of space for a contractor’s compound will be provided for and this area must be agreed with Construction Coordinator. </w:t>
      </w:r>
    </w:p>
    <w:p w14:paraId="20D77812" w14:textId="0EDA8E93" w:rsidR="00DB5CFD" w:rsidRPr="00C4333E" w:rsidRDefault="00DB5CFD" w:rsidP="00B233D4">
      <w:pPr>
        <w:pStyle w:val="ListParagraph"/>
        <w:numPr>
          <w:ilvl w:val="0"/>
          <w:numId w:val="15"/>
        </w:numPr>
        <w:ind w:left="851"/>
        <w:jc w:val="both"/>
        <w:rPr>
          <w:rFonts w:ascii="Times New Roman" w:hAnsi="Times New Roman" w:cs="Times New Roman"/>
        </w:rPr>
      </w:pPr>
      <w:r w:rsidRPr="00C4333E">
        <w:rPr>
          <w:rFonts w:ascii="Times New Roman" w:hAnsi="Times New Roman" w:cs="Times New Roman"/>
        </w:rPr>
        <w:t>Mobile phone coverage</w:t>
      </w:r>
      <w:r w:rsidR="00405B75">
        <w:rPr>
          <w:rFonts w:ascii="Times New Roman" w:hAnsi="Times New Roman" w:cs="Times New Roman"/>
        </w:rPr>
        <w:t>, t</w:t>
      </w:r>
      <w:r w:rsidRPr="00C4333E">
        <w:rPr>
          <w:rFonts w:ascii="Times New Roman" w:hAnsi="Times New Roman" w:cs="Times New Roman"/>
        </w:rPr>
        <w:t xml:space="preserve">he PSCS should check this prior to construction works. </w:t>
      </w:r>
    </w:p>
    <w:p w14:paraId="16FBE62C" w14:textId="77777777" w:rsidR="00EA6B4E" w:rsidRPr="00C4333E" w:rsidRDefault="00EA6B4E" w:rsidP="00DB5CFD">
      <w:pPr>
        <w:rPr>
          <w:rFonts w:ascii="Times New Roman" w:eastAsiaTheme="majorEastAsia" w:hAnsi="Times New Roman" w:cs="Times New Roman"/>
          <w:b/>
          <w:bCs/>
          <w:sz w:val="28"/>
          <w:szCs w:val="28"/>
        </w:rPr>
      </w:pPr>
    </w:p>
    <w:p w14:paraId="71A65642" w14:textId="71107609" w:rsidR="001D69D0" w:rsidRPr="00C4333E" w:rsidRDefault="006A037E" w:rsidP="00B233D4">
      <w:pPr>
        <w:pStyle w:val="ListParagraph"/>
        <w:numPr>
          <w:ilvl w:val="1"/>
          <w:numId w:val="17"/>
        </w:numPr>
        <w:rPr>
          <w:rFonts w:ascii="Times New Roman" w:eastAsiaTheme="majorEastAsia" w:hAnsi="Times New Roman" w:cs="Times New Roman"/>
          <w:b/>
          <w:bCs/>
          <w:sz w:val="28"/>
          <w:szCs w:val="28"/>
        </w:rPr>
      </w:pPr>
      <w:r w:rsidRPr="00C4333E">
        <w:rPr>
          <w:rFonts w:ascii="Times New Roman" w:hAnsi="Times New Roman" w:cs="Times New Roman"/>
          <w:b/>
          <w:bCs/>
          <w:sz w:val="28"/>
          <w:szCs w:val="28"/>
        </w:rPr>
        <w:t xml:space="preserve"> </w:t>
      </w:r>
      <w:r w:rsidR="001D69D0" w:rsidRPr="00C4333E">
        <w:rPr>
          <w:rFonts w:ascii="Times New Roman" w:eastAsiaTheme="majorEastAsia" w:hAnsi="Times New Roman" w:cs="Times New Roman"/>
          <w:b/>
          <w:bCs/>
          <w:sz w:val="28"/>
          <w:szCs w:val="28"/>
        </w:rPr>
        <w:t>Rules Regarding Waste &amp; Hazardous Materials</w:t>
      </w:r>
    </w:p>
    <w:p w14:paraId="5BD3E606" w14:textId="77777777" w:rsidR="001F5F89" w:rsidRPr="00C4333E" w:rsidRDefault="001F5F89" w:rsidP="00B233D4">
      <w:pPr>
        <w:pStyle w:val="ListParagraph"/>
        <w:numPr>
          <w:ilvl w:val="0"/>
          <w:numId w:val="20"/>
        </w:numPr>
        <w:ind w:left="851" w:hanging="425"/>
        <w:jc w:val="both"/>
        <w:rPr>
          <w:rFonts w:ascii="Times New Roman" w:hAnsi="Times New Roman" w:cs="Times New Roman"/>
        </w:rPr>
      </w:pPr>
      <w:r w:rsidRPr="00C4333E">
        <w:rPr>
          <w:rFonts w:ascii="Times New Roman" w:hAnsi="Times New Roman" w:cs="Times New Roman"/>
        </w:rPr>
        <w:t xml:space="preserve">The contractor will provide bins on site for the deposit of rubbish and other construction related waste. Under no circumstance shall waste be burned on site. </w:t>
      </w:r>
    </w:p>
    <w:p w14:paraId="6B2C4D44" w14:textId="082BE160" w:rsidR="001F5F89" w:rsidRPr="00C4333E" w:rsidRDefault="001F5F89" w:rsidP="00B233D4">
      <w:pPr>
        <w:pStyle w:val="ListParagraph"/>
        <w:numPr>
          <w:ilvl w:val="0"/>
          <w:numId w:val="20"/>
        </w:numPr>
        <w:ind w:left="851" w:hanging="425"/>
        <w:jc w:val="both"/>
        <w:rPr>
          <w:rFonts w:ascii="Times New Roman" w:hAnsi="Times New Roman" w:cs="Times New Roman"/>
        </w:rPr>
      </w:pPr>
      <w:r w:rsidRPr="00C4333E">
        <w:rPr>
          <w:rFonts w:ascii="Times New Roman" w:hAnsi="Times New Roman" w:cs="Times New Roman"/>
        </w:rPr>
        <w:t xml:space="preserve">Waste shall be segregated correctly in accordance with the environmental plan and disposed of at approved licenced landfills. </w:t>
      </w:r>
    </w:p>
    <w:p w14:paraId="1D9D28C9" w14:textId="77777777" w:rsidR="001F5F89" w:rsidRPr="00C4333E" w:rsidRDefault="001F5F89" w:rsidP="00B233D4">
      <w:pPr>
        <w:pStyle w:val="ListParagraph"/>
        <w:numPr>
          <w:ilvl w:val="0"/>
          <w:numId w:val="20"/>
        </w:numPr>
        <w:ind w:left="851" w:hanging="425"/>
        <w:jc w:val="both"/>
        <w:rPr>
          <w:rFonts w:ascii="Times New Roman" w:hAnsi="Times New Roman" w:cs="Times New Roman"/>
        </w:rPr>
      </w:pPr>
      <w:r w:rsidRPr="00C4333E">
        <w:rPr>
          <w:rFonts w:ascii="Times New Roman" w:hAnsi="Times New Roman" w:cs="Times New Roman"/>
        </w:rPr>
        <w:t xml:space="preserve">A dedicated hard stand for use as a refuelling station shall be constructed at each site location. </w:t>
      </w:r>
    </w:p>
    <w:p w14:paraId="31325CE5" w14:textId="77777777" w:rsidR="001F5F89" w:rsidRPr="00C4333E" w:rsidRDefault="001F5F89" w:rsidP="00B233D4">
      <w:pPr>
        <w:pStyle w:val="ListParagraph"/>
        <w:numPr>
          <w:ilvl w:val="0"/>
          <w:numId w:val="20"/>
        </w:numPr>
        <w:ind w:left="851" w:hanging="425"/>
        <w:jc w:val="both"/>
        <w:rPr>
          <w:rFonts w:ascii="Times New Roman" w:hAnsi="Times New Roman" w:cs="Times New Roman"/>
        </w:rPr>
      </w:pPr>
      <w:r w:rsidRPr="00C4333E">
        <w:rPr>
          <w:rFonts w:ascii="Times New Roman" w:hAnsi="Times New Roman" w:cs="Times New Roman"/>
        </w:rPr>
        <w:t xml:space="preserve">Any diesel or fuel oils stored at the temporary site compounds will be bunded. </w:t>
      </w:r>
    </w:p>
    <w:p w14:paraId="470DFA35" w14:textId="154812D2" w:rsidR="00AE63BE" w:rsidRPr="00C4333E" w:rsidRDefault="00AE63BE" w:rsidP="00E47124">
      <w:pPr>
        <w:rPr>
          <w:rFonts w:ascii="Times New Roman" w:hAnsi="Times New Roman" w:cs="Times New Roman"/>
        </w:rPr>
      </w:pPr>
    </w:p>
    <w:p w14:paraId="2464EBC7" w14:textId="77777777" w:rsidR="006A037E" w:rsidRPr="00C4333E" w:rsidRDefault="006A037E" w:rsidP="006A037E">
      <w:pPr>
        <w:rPr>
          <w:rFonts w:ascii="Times New Roman" w:hAnsi="Times New Roman" w:cs="Times New Roman"/>
        </w:rPr>
      </w:pPr>
    </w:p>
    <w:p w14:paraId="002D9347" w14:textId="77777777" w:rsidR="00BF696A" w:rsidRPr="00C4333E" w:rsidRDefault="00BF696A" w:rsidP="002769AB">
      <w:pPr>
        <w:spacing w:line="276" w:lineRule="auto"/>
        <w:rPr>
          <w:rFonts w:ascii="Times New Roman" w:hAnsi="Times New Roman" w:cs="Times New Roman"/>
        </w:rPr>
      </w:pPr>
    </w:p>
    <w:p w14:paraId="132AB3CD" w14:textId="20A615DE" w:rsidR="005072B9" w:rsidRPr="00C4333E" w:rsidRDefault="005072B9" w:rsidP="005072B9">
      <w:pPr>
        <w:pStyle w:val="Heading1"/>
        <w:numPr>
          <w:ilvl w:val="0"/>
          <w:numId w:val="1"/>
        </w:numPr>
        <w:shd w:val="clear" w:color="auto" w:fill="F2F2F2" w:themeFill="background1" w:themeFillShade="F2"/>
        <w:rPr>
          <w:rFonts w:ascii="Times New Roman" w:hAnsi="Times New Roman" w:cs="Times New Roman"/>
          <w:b/>
          <w:bCs/>
          <w:color w:val="00007A"/>
          <w:sz w:val="32"/>
          <w:szCs w:val="32"/>
        </w:rPr>
      </w:pPr>
      <w:bookmarkStart w:id="53" w:name="_Toc206681056"/>
      <w:r w:rsidRPr="00C4333E">
        <w:rPr>
          <w:rFonts w:ascii="Times New Roman" w:hAnsi="Times New Roman" w:cs="Times New Roman"/>
          <w:b/>
          <w:bCs/>
          <w:color w:val="00007A"/>
          <w:sz w:val="32"/>
          <w:szCs w:val="32"/>
        </w:rPr>
        <w:lastRenderedPageBreak/>
        <w:t>Continuing Lia</w:t>
      </w:r>
      <w:r w:rsidR="000E6898" w:rsidRPr="00C4333E">
        <w:rPr>
          <w:rFonts w:ascii="Times New Roman" w:hAnsi="Times New Roman" w:cs="Times New Roman"/>
          <w:b/>
          <w:bCs/>
          <w:color w:val="00007A"/>
          <w:sz w:val="32"/>
          <w:szCs w:val="32"/>
        </w:rPr>
        <w:t>ison</w:t>
      </w:r>
      <w:bookmarkEnd w:id="53"/>
    </w:p>
    <w:p w14:paraId="05C946BE" w14:textId="619B4B67" w:rsidR="00BF696A" w:rsidRPr="00C4333E" w:rsidRDefault="007277C4" w:rsidP="001C3277">
      <w:pPr>
        <w:pStyle w:val="Heading2"/>
        <w:jc w:val="both"/>
        <w:rPr>
          <w:rFonts w:ascii="Times New Roman" w:hAnsi="Times New Roman" w:cs="Times New Roman"/>
          <w:b/>
          <w:bCs/>
          <w:color w:val="auto"/>
          <w:sz w:val="28"/>
          <w:szCs w:val="28"/>
        </w:rPr>
      </w:pPr>
      <w:bookmarkStart w:id="54" w:name="_Toc206681057"/>
      <w:r w:rsidRPr="00C4333E">
        <w:rPr>
          <w:rFonts w:ascii="Times New Roman" w:hAnsi="Times New Roman" w:cs="Times New Roman"/>
          <w:b/>
          <w:bCs/>
          <w:color w:val="auto"/>
          <w:sz w:val="28"/>
          <w:szCs w:val="28"/>
        </w:rPr>
        <w:t>4.1 Liaison</w:t>
      </w:r>
      <w:r w:rsidR="000E6898" w:rsidRPr="00C4333E">
        <w:rPr>
          <w:rFonts w:ascii="Times New Roman" w:hAnsi="Times New Roman" w:cs="Times New Roman"/>
          <w:b/>
          <w:bCs/>
          <w:color w:val="auto"/>
          <w:sz w:val="28"/>
          <w:szCs w:val="28"/>
        </w:rPr>
        <w:t xml:space="preserve"> &amp; Communication Arrangements</w:t>
      </w:r>
      <w:bookmarkEnd w:id="54"/>
    </w:p>
    <w:p w14:paraId="004E68B6" w14:textId="77777777" w:rsidR="009909FF" w:rsidRPr="00C4333E" w:rsidRDefault="009909FF" w:rsidP="001C3277">
      <w:pPr>
        <w:jc w:val="both"/>
        <w:rPr>
          <w:rFonts w:ascii="Times New Roman" w:hAnsi="Times New Roman" w:cs="Times New Roman"/>
        </w:rPr>
      </w:pPr>
      <w:r w:rsidRPr="00C4333E">
        <w:rPr>
          <w:rFonts w:ascii="Times New Roman" w:hAnsi="Times New Roman" w:cs="Times New Roman"/>
        </w:rPr>
        <w:t xml:space="preserve">The PSCS can contact the project delivery team as necessary using the contact details above in Section 1. </w:t>
      </w:r>
    </w:p>
    <w:p w14:paraId="5B13CACF" w14:textId="77777777" w:rsidR="009909FF" w:rsidRPr="00C4333E" w:rsidRDefault="009909FF" w:rsidP="001C3277">
      <w:pPr>
        <w:jc w:val="both"/>
        <w:rPr>
          <w:rFonts w:ascii="Times New Roman" w:hAnsi="Times New Roman" w:cs="Times New Roman"/>
        </w:rPr>
      </w:pPr>
      <w:r w:rsidRPr="00C4333E">
        <w:rPr>
          <w:rFonts w:ascii="Times New Roman" w:hAnsi="Times New Roman" w:cs="Times New Roman"/>
        </w:rPr>
        <w:t>The main forum for communication between the Employer, PSCS, PSDP, contractors and designers will be the monthly progress meetings at which permanent and temporary designs will be discussed and coordinated.</w:t>
      </w:r>
    </w:p>
    <w:p w14:paraId="38908220" w14:textId="77777777" w:rsidR="0021681D" w:rsidRPr="00C4333E" w:rsidRDefault="0021681D" w:rsidP="001C3277">
      <w:pPr>
        <w:jc w:val="both"/>
        <w:rPr>
          <w:rFonts w:ascii="Times New Roman" w:hAnsi="Times New Roman" w:cs="Times New Roman"/>
        </w:rPr>
      </w:pPr>
    </w:p>
    <w:p w14:paraId="4C7B56FC" w14:textId="20B70FD9" w:rsidR="0021681D" w:rsidRPr="00C4333E" w:rsidRDefault="007277C4" w:rsidP="001C3277">
      <w:pPr>
        <w:pStyle w:val="Heading2"/>
        <w:jc w:val="both"/>
        <w:rPr>
          <w:rFonts w:ascii="Times New Roman" w:hAnsi="Times New Roman" w:cs="Times New Roman"/>
          <w:b/>
          <w:bCs/>
          <w:color w:val="auto"/>
          <w:sz w:val="28"/>
          <w:szCs w:val="28"/>
        </w:rPr>
      </w:pPr>
      <w:bookmarkStart w:id="55" w:name="_Toc206681058"/>
      <w:r w:rsidRPr="00C4333E">
        <w:rPr>
          <w:rFonts w:ascii="Times New Roman" w:hAnsi="Times New Roman" w:cs="Times New Roman"/>
          <w:b/>
          <w:bCs/>
          <w:color w:val="auto"/>
          <w:sz w:val="28"/>
          <w:szCs w:val="28"/>
        </w:rPr>
        <w:t>4.2 Design</w:t>
      </w:r>
      <w:r w:rsidR="0021681D" w:rsidRPr="00C4333E">
        <w:rPr>
          <w:rFonts w:ascii="Times New Roman" w:hAnsi="Times New Roman" w:cs="Times New Roman"/>
          <w:b/>
          <w:bCs/>
          <w:color w:val="auto"/>
          <w:sz w:val="28"/>
          <w:szCs w:val="28"/>
        </w:rPr>
        <w:t xml:space="preserve"> Changes</w:t>
      </w:r>
      <w:bookmarkEnd w:id="55"/>
    </w:p>
    <w:p w14:paraId="4A17B82D" w14:textId="40941C6E" w:rsidR="000E6898" w:rsidRPr="00C4333E" w:rsidRDefault="00B9454A" w:rsidP="001C3277">
      <w:pPr>
        <w:jc w:val="both"/>
        <w:rPr>
          <w:rFonts w:ascii="Times New Roman" w:hAnsi="Times New Roman" w:cs="Times New Roman"/>
        </w:rPr>
      </w:pPr>
      <w:r w:rsidRPr="00C4333E">
        <w:rPr>
          <w:rFonts w:ascii="Times New Roman" w:hAnsi="Times New Roman" w:cs="Times New Roman"/>
        </w:rPr>
        <w:t xml:space="preserve">It is imperative that Contractors highlight any material changes in the permanent works design to the PSCS and project manager in a timely manner so that any design safety issues which may arise can be adequately coordinated with the PSDP. Similarly, all temporary works must be identified by each contractor in their method statement, and all associated designs must be communicated to the PSDP in a timely manner so that any design safety issues which may arise can be adequately coordinated with the permanent works designers. </w:t>
      </w:r>
    </w:p>
    <w:p w14:paraId="1BE4B653" w14:textId="77777777" w:rsidR="00B9454A" w:rsidRPr="00C4333E" w:rsidRDefault="00B9454A" w:rsidP="001C3277">
      <w:pPr>
        <w:jc w:val="both"/>
        <w:rPr>
          <w:rFonts w:ascii="Times New Roman" w:hAnsi="Times New Roman" w:cs="Times New Roman"/>
        </w:rPr>
      </w:pPr>
    </w:p>
    <w:p w14:paraId="26EEBD34" w14:textId="0BE72A32" w:rsidR="00B9454A" w:rsidRPr="00C4333E" w:rsidRDefault="007277C4" w:rsidP="001C3277">
      <w:pPr>
        <w:pStyle w:val="Heading2"/>
        <w:jc w:val="both"/>
        <w:rPr>
          <w:rFonts w:ascii="Times New Roman" w:hAnsi="Times New Roman" w:cs="Times New Roman"/>
          <w:b/>
          <w:bCs/>
          <w:color w:val="auto"/>
          <w:sz w:val="28"/>
          <w:szCs w:val="28"/>
        </w:rPr>
      </w:pPr>
      <w:bookmarkStart w:id="56" w:name="_Toc206681059"/>
      <w:r w:rsidRPr="00C4333E">
        <w:rPr>
          <w:rFonts w:ascii="Times New Roman" w:hAnsi="Times New Roman" w:cs="Times New Roman"/>
          <w:b/>
          <w:bCs/>
          <w:color w:val="auto"/>
          <w:sz w:val="28"/>
          <w:szCs w:val="28"/>
        </w:rPr>
        <w:t>4.3 Unforeseen</w:t>
      </w:r>
      <w:r w:rsidR="00CF7D1C" w:rsidRPr="00C4333E">
        <w:rPr>
          <w:rFonts w:ascii="Times New Roman" w:hAnsi="Times New Roman" w:cs="Times New Roman"/>
          <w:b/>
          <w:bCs/>
          <w:color w:val="auto"/>
          <w:sz w:val="28"/>
          <w:szCs w:val="28"/>
        </w:rPr>
        <w:t xml:space="preserve"> Eventualities</w:t>
      </w:r>
      <w:bookmarkEnd w:id="56"/>
    </w:p>
    <w:p w14:paraId="10B711A8" w14:textId="33030CC0" w:rsidR="00A24B65" w:rsidRPr="00C4333E" w:rsidRDefault="00BB0903" w:rsidP="001C3277">
      <w:pPr>
        <w:jc w:val="both"/>
        <w:rPr>
          <w:rFonts w:ascii="Times New Roman" w:hAnsi="Times New Roman" w:cs="Times New Roman"/>
        </w:rPr>
      </w:pPr>
      <w:r w:rsidRPr="00C4333E">
        <w:rPr>
          <w:rFonts w:ascii="Times New Roman" w:hAnsi="Times New Roman" w:cs="Times New Roman"/>
        </w:rPr>
        <w:t xml:space="preserve">Unforeseen eventualities during project execution that result in substantial design change and might affect risks, contract period, and other resources will be subject to a formal review by the PSDP, PSCS, Designers, Contractors, and Client with relevant sign-off. </w:t>
      </w:r>
    </w:p>
    <w:p w14:paraId="6A96397A" w14:textId="77777777" w:rsidR="00A43507" w:rsidRPr="00C4333E" w:rsidRDefault="00A43507" w:rsidP="001C3277">
      <w:pPr>
        <w:jc w:val="both"/>
        <w:rPr>
          <w:rFonts w:ascii="Times New Roman" w:hAnsi="Times New Roman" w:cs="Times New Roman"/>
        </w:rPr>
      </w:pPr>
    </w:p>
    <w:p w14:paraId="0ADE1ED9" w14:textId="4E324951" w:rsidR="00466856" w:rsidRPr="00C4333E" w:rsidRDefault="00466856" w:rsidP="00466856">
      <w:pPr>
        <w:pStyle w:val="Heading1"/>
        <w:numPr>
          <w:ilvl w:val="0"/>
          <w:numId w:val="1"/>
        </w:numPr>
        <w:shd w:val="clear" w:color="auto" w:fill="F2F2F2" w:themeFill="background1" w:themeFillShade="F2"/>
        <w:rPr>
          <w:rFonts w:ascii="Times New Roman" w:hAnsi="Times New Roman" w:cs="Times New Roman"/>
          <w:b/>
          <w:bCs/>
          <w:color w:val="00007A"/>
          <w:sz w:val="32"/>
          <w:szCs w:val="32"/>
        </w:rPr>
      </w:pPr>
      <w:bookmarkStart w:id="57" w:name="_Toc206681060"/>
      <w:r w:rsidRPr="00C4333E">
        <w:rPr>
          <w:rFonts w:ascii="Times New Roman" w:hAnsi="Times New Roman" w:cs="Times New Roman"/>
          <w:b/>
          <w:bCs/>
          <w:color w:val="00007A"/>
          <w:sz w:val="32"/>
          <w:szCs w:val="32"/>
        </w:rPr>
        <w:t>Particular Risk</w:t>
      </w:r>
      <w:bookmarkEnd w:id="57"/>
    </w:p>
    <w:p w14:paraId="40B66167" w14:textId="575CC985" w:rsidR="00E0721D" w:rsidRPr="00C4333E" w:rsidRDefault="00E0721D" w:rsidP="00B233D4">
      <w:pPr>
        <w:pStyle w:val="Heading2"/>
        <w:numPr>
          <w:ilvl w:val="1"/>
          <w:numId w:val="22"/>
        </w:numPr>
        <w:rPr>
          <w:rFonts w:ascii="Times New Roman" w:hAnsi="Times New Roman" w:cs="Times New Roman"/>
          <w:b/>
          <w:bCs/>
          <w:color w:val="auto"/>
          <w:sz w:val="28"/>
          <w:szCs w:val="28"/>
        </w:rPr>
      </w:pPr>
      <w:bookmarkStart w:id="58" w:name="_Toc201668673"/>
      <w:bookmarkStart w:id="59" w:name="_Toc206681061"/>
      <w:r w:rsidRPr="00C4333E">
        <w:rPr>
          <w:rFonts w:ascii="Times New Roman" w:hAnsi="Times New Roman" w:cs="Times New Roman"/>
          <w:b/>
          <w:bCs/>
          <w:color w:val="auto"/>
          <w:sz w:val="28"/>
          <w:szCs w:val="28"/>
        </w:rPr>
        <w:t>Review</w:t>
      </w:r>
      <w:bookmarkEnd w:id="58"/>
      <w:bookmarkEnd w:id="59"/>
    </w:p>
    <w:p w14:paraId="2FC379BF" w14:textId="77777777" w:rsidR="00E0721D" w:rsidRPr="00C4333E" w:rsidRDefault="00E0721D" w:rsidP="007277C4">
      <w:pPr>
        <w:jc w:val="both"/>
        <w:rPr>
          <w:rFonts w:ascii="Times New Roman" w:hAnsi="Times New Roman" w:cs="Times New Roman"/>
        </w:rPr>
      </w:pPr>
      <w:r w:rsidRPr="00C4333E">
        <w:rPr>
          <w:rFonts w:ascii="Times New Roman" w:hAnsi="Times New Roman" w:cs="Times New Roman"/>
        </w:rPr>
        <w:t xml:space="preserve">Significant safety and health risks identified during the design are outlined in the following pages. </w:t>
      </w:r>
    </w:p>
    <w:p w14:paraId="7922593E" w14:textId="77777777" w:rsidR="00E0721D" w:rsidRPr="00C4333E" w:rsidRDefault="00E0721D" w:rsidP="007277C4">
      <w:pPr>
        <w:jc w:val="both"/>
        <w:rPr>
          <w:rFonts w:ascii="Times New Roman" w:hAnsi="Times New Roman" w:cs="Times New Roman"/>
        </w:rPr>
      </w:pPr>
      <w:r w:rsidRPr="00C4333E">
        <w:rPr>
          <w:rFonts w:ascii="Times New Roman" w:hAnsi="Times New Roman" w:cs="Times New Roman"/>
        </w:rPr>
        <w:t xml:space="preserve">The following is the non-exhaustive list of risks to the safety and health of persons as set out in Schedule 1 of the Safety, Health and Welfare at Work (Construction) Regulations 2013-2021, together with the opinion of the Project Supervisor for Design Process on what elements of the works may fall within each category of Particular Risk. </w:t>
      </w:r>
    </w:p>
    <w:p w14:paraId="35C69CF4" w14:textId="77777777" w:rsidR="00E0721D" w:rsidRPr="00C4333E" w:rsidRDefault="00E0721D" w:rsidP="007277C4">
      <w:pPr>
        <w:jc w:val="both"/>
        <w:rPr>
          <w:rFonts w:ascii="Times New Roman" w:hAnsi="Times New Roman" w:cs="Times New Roman"/>
        </w:rPr>
      </w:pPr>
      <w:r w:rsidRPr="00C4333E">
        <w:rPr>
          <w:rFonts w:ascii="Times New Roman" w:hAnsi="Times New Roman" w:cs="Times New Roman"/>
        </w:rPr>
        <w:t xml:space="preserve">It should be noted that many of the risks on the project may arise out of working methods which are at the discretion of the Contractor and as such cannot be determined by the Project Supervisor for Design Process. </w:t>
      </w:r>
    </w:p>
    <w:p w14:paraId="1F80192E" w14:textId="77777777" w:rsidR="00E0721D" w:rsidRPr="00C4333E" w:rsidRDefault="00E0721D" w:rsidP="007277C4">
      <w:pPr>
        <w:jc w:val="both"/>
        <w:rPr>
          <w:rFonts w:ascii="Times New Roman" w:hAnsi="Times New Roman" w:cs="Times New Roman"/>
        </w:rPr>
      </w:pPr>
      <w:r w:rsidRPr="00C4333E">
        <w:rPr>
          <w:rFonts w:ascii="Times New Roman" w:hAnsi="Times New Roman" w:cs="Times New Roman"/>
        </w:rPr>
        <w:lastRenderedPageBreak/>
        <w:t xml:space="preserve">The Contractor shall consider the risks and propose solutions in the Construction Stage Health and Safety Plan. </w:t>
      </w:r>
    </w:p>
    <w:p w14:paraId="323D6107" w14:textId="77777777" w:rsidR="00B9454A" w:rsidRPr="00C4333E" w:rsidRDefault="00B9454A" w:rsidP="001C3277">
      <w:pPr>
        <w:jc w:val="both"/>
        <w:rPr>
          <w:rFonts w:ascii="Times New Roman" w:hAnsi="Times New Roman" w:cs="Times New Roman"/>
        </w:rPr>
      </w:pPr>
    </w:p>
    <w:p w14:paraId="11E03D8A" w14:textId="3A322A78" w:rsidR="00E15764" w:rsidRPr="00C4333E" w:rsidRDefault="00E15764" w:rsidP="00B233D4">
      <w:pPr>
        <w:pStyle w:val="Heading2"/>
        <w:numPr>
          <w:ilvl w:val="1"/>
          <w:numId w:val="22"/>
        </w:numPr>
        <w:rPr>
          <w:rFonts w:ascii="Times New Roman" w:hAnsi="Times New Roman" w:cs="Times New Roman"/>
          <w:b/>
          <w:bCs/>
          <w:color w:val="auto"/>
          <w:sz w:val="28"/>
          <w:szCs w:val="28"/>
        </w:rPr>
      </w:pPr>
      <w:bookmarkStart w:id="60" w:name="_Toc206681062"/>
      <w:r w:rsidRPr="00C4333E">
        <w:rPr>
          <w:rFonts w:ascii="Times New Roman" w:hAnsi="Times New Roman" w:cs="Times New Roman"/>
          <w:b/>
          <w:bCs/>
          <w:color w:val="auto"/>
          <w:sz w:val="28"/>
          <w:szCs w:val="28"/>
        </w:rPr>
        <w:t>The ALARP Principle</w:t>
      </w:r>
      <w:bookmarkEnd w:id="60"/>
    </w:p>
    <w:p w14:paraId="1B302D21" w14:textId="77777777" w:rsidR="00B233D4" w:rsidRPr="00C4333E" w:rsidRDefault="00B233D4" w:rsidP="007F78D7">
      <w:pPr>
        <w:jc w:val="both"/>
        <w:rPr>
          <w:rFonts w:ascii="Times New Roman" w:hAnsi="Times New Roman" w:cs="Times New Roman"/>
        </w:rPr>
      </w:pPr>
      <w:r w:rsidRPr="00C4333E">
        <w:rPr>
          <w:rFonts w:ascii="Times New Roman" w:hAnsi="Times New Roman" w:cs="Times New Roman"/>
        </w:rPr>
        <w:t xml:space="preserve">No work activity is entirely free from risk and many organisations globally require that safety risk is reduced to levels are As Low As Reasonably Practicable or `ALARP’. </w:t>
      </w:r>
    </w:p>
    <w:p w14:paraId="22401A6A" w14:textId="77777777" w:rsidR="00B233D4" w:rsidRPr="00C4333E" w:rsidRDefault="00B233D4" w:rsidP="007F78D7">
      <w:pPr>
        <w:jc w:val="both"/>
        <w:rPr>
          <w:rFonts w:ascii="Times New Roman" w:hAnsi="Times New Roman" w:cs="Times New Roman"/>
        </w:rPr>
      </w:pPr>
      <w:r w:rsidRPr="00C4333E">
        <w:rPr>
          <w:rFonts w:ascii="Times New Roman" w:hAnsi="Times New Roman" w:cs="Times New Roman"/>
        </w:rPr>
        <w:t xml:space="preserve">The `ALARP region’ lies between unacceptably high and negligible risks levels. Even if a level of risk for a `baseline case’ has been judged to be in this ALARP region it is still necessary to consider introducing further risk reduction measures to drive the remaining or `residual’ risk downwards. </w:t>
      </w:r>
    </w:p>
    <w:p w14:paraId="10421CAB" w14:textId="77777777" w:rsidR="00B233D4" w:rsidRPr="00C4333E" w:rsidRDefault="00B233D4" w:rsidP="007F78D7">
      <w:pPr>
        <w:jc w:val="both"/>
        <w:rPr>
          <w:rFonts w:ascii="Times New Roman" w:hAnsi="Times New Roman" w:cs="Times New Roman"/>
        </w:rPr>
      </w:pPr>
      <w:r w:rsidRPr="00C4333E">
        <w:rPr>
          <w:rFonts w:ascii="Times New Roman" w:hAnsi="Times New Roman" w:cs="Times New Roman"/>
        </w:rPr>
        <w:t xml:space="preserve">The ALARP level is reached when the time, trouble and cost of further reduction measures become unreasonably disproportionate to the additional risk reduction obtained. </w:t>
      </w:r>
    </w:p>
    <w:p w14:paraId="1A7ED606" w14:textId="77777777" w:rsidR="006A45DD" w:rsidRPr="00C4333E" w:rsidRDefault="006A45DD" w:rsidP="001C3277">
      <w:pPr>
        <w:spacing w:line="276" w:lineRule="auto"/>
        <w:jc w:val="both"/>
        <w:rPr>
          <w:rFonts w:ascii="Times New Roman" w:hAnsi="Times New Roman" w:cs="Times New Roman"/>
        </w:rPr>
      </w:pPr>
    </w:p>
    <w:p w14:paraId="0F4C4702" w14:textId="45FAC748" w:rsidR="002F1EA9" w:rsidRPr="00C4333E" w:rsidRDefault="002E5850" w:rsidP="005E452F">
      <w:pPr>
        <w:pStyle w:val="Heading2"/>
        <w:rPr>
          <w:rFonts w:ascii="Times New Roman" w:hAnsi="Times New Roman" w:cs="Times New Roman"/>
          <w:b/>
          <w:bCs/>
          <w:color w:val="auto"/>
          <w:sz w:val="28"/>
          <w:szCs w:val="28"/>
        </w:rPr>
      </w:pPr>
      <w:bookmarkStart w:id="61" w:name="_Toc206681063"/>
      <w:r w:rsidRPr="00C4333E">
        <w:rPr>
          <w:rFonts w:ascii="Times New Roman" w:hAnsi="Times New Roman" w:cs="Times New Roman"/>
          <w:b/>
          <w:bCs/>
          <w:color w:val="auto"/>
          <w:sz w:val="28"/>
          <w:szCs w:val="28"/>
        </w:rPr>
        <w:t>5.3 Likelihood</w:t>
      </w:r>
      <w:r w:rsidR="002F1EA9" w:rsidRPr="00C4333E">
        <w:rPr>
          <w:rFonts w:ascii="Times New Roman" w:hAnsi="Times New Roman" w:cs="Times New Roman"/>
          <w:b/>
          <w:bCs/>
          <w:color w:val="auto"/>
          <w:sz w:val="28"/>
          <w:szCs w:val="28"/>
        </w:rPr>
        <w:t xml:space="preserve"> or Probability</w:t>
      </w:r>
      <w:bookmarkEnd w:id="61"/>
    </w:p>
    <w:p w14:paraId="6CA1B666" w14:textId="77777777" w:rsidR="00760452" w:rsidRPr="00C4333E" w:rsidRDefault="00760452" w:rsidP="00760452">
      <w:pPr>
        <w:rPr>
          <w:rFonts w:ascii="Times New Roman" w:hAnsi="Times New Roman" w:cs="Times New Roman"/>
          <w:b/>
          <w:bCs/>
          <w:color w:val="00007A"/>
        </w:rPr>
      </w:pPr>
      <w:r w:rsidRPr="00C4333E">
        <w:rPr>
          <w:rFonts w:ascii="Times New Roman" w:hAnsi="Times New Roman" w:cs="Times New Roman"/>
          <w:b/>
          <w:bCs/>
          <w:color w:val="00007A"/>
        </w:rPr>
        <w:t>Probability Factors</w:t>
      </w:r>
    </w:p>
    <w:tbl>
      <w:tblPr>
        <w:tblStyle w:val="TableGrid"/>
        <w:tblW w:w="0" w:type="auto"/>
        <w:tblLook w:val="04A0" w:firstRow="1" w:lastRow="0" w:firstColumn="1" w:lastColumn="0" w:noHBand="0" w:noVBand="1"/>
      </w:tblPr>
      <w:tblGrid>
        <w:gridCol w:w="1838"/>
        <w:gridCol w:w="2977"/>
        <w:gridCol w:w="4201"/>
      </w:tblGrid>
      <w:tr w:rsidR="00760452" w:rsidRPr="00C4333E" w14:paraId="38BA1FD4" w14:textId="77777777" w:rsidTr="002705DA">
        <w:trPr>
          <w:trHeight w:val="408"/>
        </w:trPr>
        <w:tc>
          <w:tcPr>
            <w:tcW w:w="1838" w:type="dxa"/>
            <w:shd w:val="clear" w:color="auto" w:fill="000000" w:themeFill="text1"/>
          </w:tcPr>
          <w:p w14:paraId="12DF5DAB" w14:textId="77777777" w:rsidR="00760452" w:rsidRPr="00C4333E" w:rsidRDefault="00760452" w:rsidP="002705DA">
            <w:pPr>
              <w:jc w:val="center"/>
              <w:rPr>
                <w:rFonts w:ascii="Times New Roman" w:hAnsi="Times New Roman" w:cs="Times New Roman"/>
                <w:b/>
                <w:bCs/>
              </w:rPr>
            </w:pPr>
            <w:r w:rsidRPr="00C4333E">
              <w:rPr>
                <w:rFonts w:ascii="Times New Roman" w:hAnsi="Times New Roman" w:cs="Times New Roman"/>
                <w:b/>
                <w:bCs/>
              </w:rPr>
              <w:t>Factor</w:t>
            </w:r>
          </w:p>
        </w:tc>
        <w:tc>
          <w:tcPr>
            <w:tcW w:w="2977" w:type="dxa"/>
            <w:shd w:val="clear" w:color="auto" w:fill="000000" w:themeFill="text1"/>
          </w:tcPr>
          <w:p w14:paraId="1E193148" w14:textId="77777777" w:rsidR="00760452" w:rsidRPr="00C4333E" w:rsidRDefault="00760452" w:rsidP="002705DA">
            <w:pPr>
              <w:jc w:val="center"/>
              <w:rPr>
                <w:rFonts w:ascii="Times New Roman" w:hAnsi="Times New Roman" w:cs="Times New Roman"/>
                <w:b/>
                <w:bCs/>
              </w:rPr>
            </w:pPr>
            <w:r w:rsidRPr="00C4333E">
              <w:rPr>
                <w:rFonts w:ascii="Times New Roman" w:hAnsi="Times New Roman" w:cs="Times New Roman"/>
                <w:b/>
                <w:bCs/>
              </w:rPr>
              <w:t>Descriptor</w:t>
            </w:r>
          </w:p>
        </w:tc>
        <w:tc>
          <w:tcPr>
            <w:tcW w:w="4201" w:type="dxa"/>
            <w:shd w:val="clear" w:color="auto" w:fill="000000" w:themeFill="text1"/>
          </w:tcPr>
          <w:p w14:paraId="4784478F" w14:textId="77777777" w:rsidR="00760452" w:rsidRPr="00C4333E" w:rsidRDefault="00760452" w:rsidP="002705DA">
            <w:pPr>
              <w:jc w:val="center"/>
              <w:rPr>
                <w:rFonts w:ascii="Times New Roman" w:hAnsi="Times New Roman" w:cs="Times New Roman"/>
                <w:b/>
                <w:bCs/>
              </w:rPr>
            </w:pPr>
            <w:r w:rsidRPr="00C4333E">
              <w:rPr>
                <w:rFonts w:ascii="Times New Roman" w:hAnsi="Times New Roman" w:cs="Times New Roman"/>
                <w:b/>
                <w:bCs/>
              </w:rPr>
              <w:t>Note</w:t>
            </w:r>
          </w:p>
        </w:tc>
      </w:tr>
      <w:tr w:rsidR="00760452" w:rsidRPr="00C4333E" w14:paraId="7D5F4DD0" w14:textId="77777777" w:rsidTr="002705DA">
        <w:tc>
          <w:tcPr>
            <w:tcW w:w="1838" w:type="dxa"/>
            <w:vAlign w:val="center"/>
          </w:tcPr>
          <w:p w14:paraId="5763CA8D" w14:textId="77777777" w:rsidR="00760452" w:rsidRPr="00C4333E" w:rsidRDefault="00760452" w:rsidP="002705DA">
            <w:pPr>
              <w:jc w:val="center"/>
              <w:rPr>
                <w:rFonts w:ascii="Times New Roman" w:hAnsi="Times New Roman" w:cs="Times New Roman"/>
              </w:rPr>
            </w:pPr>
            <w:r w:rsidRPr="00C4333E">
              <w:rPr>
                <w:rFonts w:ascii="Times New Roman" w:hAnsi="Times New Roman" w:cs="Times New Roman"/>
              </w:rPr>
              <w:t>5</w:t>
            </w:r>
          </w:p>
        </w:tc>
        <w:tc>
          <w:tcPr>
            <w:tcW w:w="2977" w:type="dxa"/>
            <w:vAlign w:val="center"/>
          </w:tcPr>
          <w:p w14:paraId="2A5E6874" w14:textId="77777777" w:rsidR="00760452" w:rsidRPr="00C4333E" w:rsidRDefault="00760452" w:rsidP="002705DA">
            <w:pPr>
              <w:rPr>
                <w:rFonts w:ascii="Times New Roman" w:hAnsi="Times New Roman" w:cs="Times New Roman"/>
              </w:rPr>
            </w:pPr>
            <w:r w:rsidRPr="00C4333E">
              <w:rPr>
                <w:rFonts w:ascii="Times New Roman" w:hAnsi="Times New Roman" w:cs="Times New Roman"/>
              </w:rPr>
              <w:t>Probable</w:t>
            </w:r>
          </w:p>
        </w:tc>
        <w:tc>
          <w:tcPr>
            <w:tcW w:w="4201" w:type="dxa"/>
            <w:vAlign w:val="center"/>
          </w:tcPr>
          <w:p w14:paraId="02D9ECD5" w14:textId="77777777" w:rsidR="00760452" w:rsidRPr="00C4333E" w:rsidRDefault="00760452" w:rsidP="002705DA">
            <w:pPr>
              <w:rPr>
                <w:rFonts w:ascii="Times New Roman" w:hAnsi="Times New Roman" w:cs="Times New Roman"/>
              </w:rPr>
            </w:pPr>
            <w:r w:rsidRPr="00C4333E">
              <w:rPr>
                <w:rFonts w:ascii="Times New Roman" w:hAnsi="Times New Roman" w:cs="Times New Roman"/>
              </w:rPr>
              <w:t>Occurs in site of frequently in organisation.</w:t>
            </w:r>
          </w:p>
        </w:tc>
      </w:tr>
      <w:tr w:rsidR="00760452" w:rsidRPr="00C4333E" w14:paraId="55009C9C" w14:textId="77777777" w:rsidTr="002705DA">
        <w:tc>
          <w:tcPr>
            <w:tcW w:w="1838" w:type="dxa"/>
            <w:vAlign w:val="center"/>
          </w:tcPr>
          <w:p w14:paraId="4C392BBC" w14:textId="77777777" w:rsidR="00760452" w:rsidRPr="00C4333E" w:rsidRDefault="00760452" w:rsidP="002705DA">
            <w:pPr>
              <w:jc w:val="center"/>
              <w:rPr>
                <w:rFonts w:ascii="Times New Roman" w:hAnsi="Times New Roman" w:cs="Times New Roman"/>
              </w:rPr>
            </w:pPr>
            <w:r w:rsidRPr="00C4333E">
              <w:rPr>
                <w:rFonts w:ascii="Times New Roman" w:hAnsi="Times New Roman" w:cs="Times New Roman"/>
              </w:rPr>
              <w:t>4</w:t>
            </w:r>
          </w:p>
        </w:tc>
        <w:tc>
          <w:tcPr>
            <w:tcW w:w="2977" w:type="dxa"/>
            <w:vAlign w:val="center"/>
          </w:tcPr>
          <w:p w14:paraId="484FAFED" w14:textId="77777777" w:rsidR="00760452" w:rsidRPr="00C4333E" w:rsidRDefault="00760452" w:rsidP="002705DA">
            <w:pPr>
              <w:rPr>
                <w:rFonts w:ascii="Times New Roman" w:hAnsi="Times New Roman" w:cs="Times New Roman"/>
              </w:rPr>
            </w:pPr>
            <w:r w:rsidRPr="00C4333E">
              <w:rPr>
                <w:rFonts w:ascii="Times New Roman" w:hAnsi="Times New Roman" w:cs="Times New Roman"/>
              </w:rPr>
              <w:t>Occasional</w:t>
            </w:r>
          </w:p>
        </w:tc>
        <w:tc>
          <w:tcPr>
            <w:tcW w:w="4201" w:type="dxa"/>
            <w:vAlign w:val="center"/>
          </w:tcPr>
          <w:p w14:paraId="341CEEC4" w14:textId="77777777" w:rsidR="00760452" w:rsidRPr="00C4333E" w:rsidRDefault="00760452" w:rsidP="002705DA">
            <w:pPr>
              <w:rPr>
                <w:rFonts w:ascii="Times New Roman" w:hAnsi="Times New Roman" w:cs="Times New Roman"/>
              </w:rPr>
            </w:pPr>
            <w:r w:rsidRPr="00C4333E">
              <w:rPr>
                <w:rFonts w:ascii="Times New Roman" w:hAnsi="Times New Roman" w:cs="Times New Roman"/>
              </w:rPr>
              <w:t>Occurred several times within the organisation or occurred frequently in industry</w:t>
            </w:r>
          </w:p>
        </w:tc>
      </w:tr>
      <w:tr w:rsidR="00760452" w:rsidRPr="00C4333E" w14:paraId="5CA1AF0E" w14:textId="77777777" w:rsidTr="002705DA">
        <w:tc>
          <w:tcPr>
            <w:tcW w:w="1838" w:type="dxa"/>
            <w:vAlign w:val="center"/>
          </w:tcPr>
          <w:p w14:paraId="1384EA7C" w14:textId="77777777" w:rsidR="00760452" w:rsidRPr="00C4333E" w:rsidRDefault="00760452" w:rsidP="002705DA">
            <w:pPr>
              <w:jc w:val="center"/>
              <w:rPr>
                <w:rFonts w:ascii="Times New Roman" w:hAnsi="Times New Roman" w:cs="Times New Roman"/>
              </w:rPr>
            </w:pPr>
            <w:r w:rsidRPr="00C4333E">
              <w:rPr>
                <w:rFonts w:ascii="Times New Roman" w:hAnsi="Times New Roman" w:cs="Times New Roman"/>
              </w:rPr>
              <w:t>3</w:t>
            </w:r>
          </w:p>
        </w:tc>
        <w:tc>
          <w:tcPr>
            <w:tcW w:w="2977" w:type="dxa"/>
            <w:vAlign w:val="center"/>
          </w:tcPr>
          <w:p w14:paraId="6D245A68" w14:textId="77777777" w:rsidR="00760452" w:rsidRPr="00C4333E" w:rsidRDefault="00760452" w:rsidP="002705DA">
            <w:pPr>
              <w:rPr>
                <w:rFonts w:ascii="Times New Roman" w:hAnsi="Times New Roman" w:cs="Times New Roman"/>
              </w:rPr>
            </w:pPr>
            <w:r w:rsidRPr="00C4333E">
              <w:rPr>
                <w:rFonts w:ascii="Times New Roman" w:hAnsi="Times New Roman" w:cs="Times New Roman"/>
              </w:rPr>
              <w:t>Remote</w:t>
            </w:r>
          </w:p>
        </w:tc>
        <w:tc>
          <w:tcPr>
            <w:tcW w:w="4201" w:type="dxa"/>
            <w:vAlign w:val="center"/>
          </w:tcPr>
          <w:p w14:paraId="26AD2CF0" w14:textId="77777777" w:rsidR="00760452" w:rsidRPr="00C4333E" w:rsidRDefault="00760452" w:rsidP="002705DA">
            <w:pPr>
              <w:rPr>
                <w:rFonts w:ascii="Times New Roman" w:hAnsi="Times New Roman" w:cs="Times New Roman"/>
              </w:rPr>
            </w:pPr>
            <w:r w:rsidRPr="00C4333E">
              <w:rPr>
                <w:rFonts w:ascii="Times New Roman" w:hAnsi="Times New Roman" w:cs="Times New Roman"/>
              </w:rPr>
              <w:t>Occurred within the organisation or occurred several times in the industry or work type</w:t>
            </w:r>
          </w:p>
        </w:tc>
      </w:tr>
      <w:tr w:rsidR="00760452" w:rsidRPr="00C4333E" w14:paraId="4AF9FED0" w14:textId="77777777" w:rsidTr="002705DA">
        <w:tc>
          <w:tcPr>
            <w:tcW w:w="1838" w:type="dxa"/>
            <w:vAlign w:val="center"/>
          </w:tcPr>
          <w:p w14:paraId="41C58AF2" w14:textId="77777777" w:rsidR="00760452" w:rsidRPr="00C4333E" w:rsidRDefault="00760452" w:rsidP="002705DA">
            <w:pPr>
              <w:jc w:val="center"/>
              <w:rPr>
                <w:rFonts w:ascii="Times New Roman" w:hAnsi="Times New Roman" w:cs="Times New Roman"/>
              </w:rPr>
            </w:pPr>
            <w:r w:rsidRPr="00C4333E">
              <w:rPr>
                <w:rFonts w:ascii="Times New Roman" w:hAnsi="Times New Roman" w:cs="Times New Roman"/>
              </w:rPr>
              <w:t>2</w:t>
            </w:r>
          </w:p>
        </w:tc>
        <w:tc>
          <w:tcPr>
            <w:tcW w:w="2977" w:type="dxa"/>
            <w:vAlign w:val="center"/>
          </w:tcPr>
          <w:p w14:paraId="52703E1B" w14:textId="77777777" w:rsidR="00760452" w:rsidRPr="00C4333E" w:rsidRDefault="00760452" w:rsidP="002705DA">
            <w:pPr>
              <w:rPr>
                <w:rFonts w:ascii="Times New Roman" w:hAnsi="Times New Roman" w:cs="Times New Roman"/>
              </w:rPr>
            </w:pPr>
            <w:r w:rsidRPr="00C4333E">
              <w:rPr>
                <w:rFonts w:ascii="Times New Roman" w:hAnsi="Times New Roman" w:cs="Times New Roman"/>
              </w:rPr>
              <w:t>Improbable</w:t>
            </w:r>
          </w:p>
        </w:tc>
        <w:tc>
          <w:tcPr>
            <w:tcW w:w="4201" w:type="dxa"/>
            <w:vAlign w:val="center"/>
          </w:tcPr>
          <w:p w14:paraId="370B63A2" w14:textId="77777777" w:rsidR="00760452" w:rsidRPr="00C4333E" w:rsidRDefault="00760452" w:rsidP="002705DA">
            <w:pPr>
              <w:rPr>
                <w:rFonts w:ascii="Times New Roman" w:hAnsi="Times New Roman" w:cs="Times New Roman"/>
              </w:rPr>
            </w:pPr>
            <w:r w:rsidRPr="00C4333E">
              <w:rPr>
                <w:rFonts w:ascii="Times New Roman" w:hAnsi="Times New Roman" w:cs="Times New Roman"/>
              </w:rPr>
              <w:t>Heard of in industry work type</w:t>
            </w:r>
          </w:p>
        </w:tc>
      </w:tr>
      <w:tr w:rsidR="00760452" w:rsidRPr="00C4333E" w14:paraId="44156EA4" w14:textId="77777777" w:rsidTr="002705DA">
        <w:tc>
          <w:tcPr>
            <w:tcW w:w="1838" w:type="dxa"/>
            <w:vAlign w:val="center"/>
          </w:tcPr>
          <w:p w14:paraId="73B15DE8" w14:textId="77777777" w:rsidR="00760452" w:rsidRPr="00C4333E" w:rsidRDefault="00760452" w:rsidP="002705DA">
            <w:pPr>
              <w:jc w:val="center"/>
              <w:rPr>
                <w:rFonts w:ascii="Times New Roman" w:hAnsi="Times New Roman" w:cs="Times New Roman"/>
              </w:rPr>
            </w:pPr>
            <w:r w:rsidRPr="00C4333E">
              <w:rPr>
                <w:rFonts w:ascii="Times New Roman" w:hAnsi="Times New Roman" w:cs="Times New Roman"/>
              </w:rPr>
              <w:t>1</w:t>
            </w:r>
          </w:p>
        </w:tc>
        <w:tc>
          <w:tcPr>
            <w:tcW w:w="2977" w:type="dxa"/>
            <w:vAlign w:val="center"/>
          </w:tcPr>
          <w:p w14:paraId="766C8025" w14:textId="77777777" w:rsidR="00760452" w:rsidRPr="00C4333E" w:rsidRDefault="00760452" w:rsidP="002705DA">
            <w:pPr>
              <w:rPr>
                <w:rFonts w:ascii="Times New Roman" w:hAnsi="Times New Roman" w:cs="Times New Roman"/>
              </w:rPr>
            </w:pPr>
            <w:r w:rsidRPr="00C4333E">
              <w:rPr>
                <w:rFonts w:ascii="Times New Roman" w:hAnsi="Times New Roman" w:cs="Times New Roman"/>
              </w:rPr>
              <w:t>Very Unlikely</w:t>
            </w:r>
          </w:p>
        </w:tc>
        <w:tc>
          <w:tcPr>
            <w:tcW w:w="4201" w:type="dxa"/>
            <w:vAlign w:val="center"/>
          </w:tcPr>
          <w:p w14:paraId="3B7CF6D0" w14:textId="77777777" w:rsidR="00760452" w:rsidRPr="00C4333E" w:rsidRDefault="00760452" w:rsidP="002705DA">
            <w:pPr>
              <w:rPr>
                <w:rFonts w:ascii="Times New Roman" w:hAnsi="Times New Roman" w:cs="Times New Roman"/>
              </w:rPr>
            </w:pPr>
            <w:r w:rsidRPr="00C4333E">
              <w:rPr>
                <w:rFonts w:ascii="Times New Roman" w:hAnsi="Times New Roman" w:cs="Times New Roman"/>
              </w:rPr>
              <w:t>Not known yet in industry or work type</w:t>
            </w:r>
          </w:p>
        </w:tc>
      </w:tr>
    </w:tbl>
    <w:p w14:paraId="0F329BC7" w14:textId="77777777" w:rsidR="006A45DD" w:rsidRPr="00C4333E" w:rsidRDefault="006A45DD" w:rsidP="001C3277">
      <w:pPr>
        <w:spacing w:line="276" w:lineRule="auto"/>
        <w:jc w:val="both"/>
        <w:rPr>
          <w:rFonts w:ascii="Times New Roman" w:hAnsi="Times New Roman" w:cs="Times New Roman"/>
        </w:rPr>
      </w:pPr>
    </w:p>
    <w:p w14:paraId="639FD63F" w14:textId="3D6BAB9D" w:rsidR="00B25DCF" w:rsidRPr="00C4333E" w:rsidRDefault="00B25DCF" w:rsidP="00B25DCF">
      <w:pPr>
        <w:pStyle w:val="Heading2"/>
        <w:numPr>
          <w:ilvl w:val="1"/>
          <w:numId w:val="22"/>
        </w:numPr>
        <w:rPr>
          <w:rFonts w:ascii="Times New Roman" w:hAnsi="Times New Roman" w:cs="Times New Roman"/>
          <w:b/>
          <w:bCs/>
          <w:color w:val="auto"/>
          <w:sz w:val="28"/>
          <w:szCs w:val="28"/>
        </w:rPr>
      </w:pPr>
      <w:bookmarkStart w:id="62" w:name="_Toc206681064"/>
      <w:r w:rsidRPr="00C4333E">
        <w:rPr>
          <w:rFonts w:ascii="Times New Roman" w:hAnsi="Times New Roman" w:cs="Times New Roman"/>
          <w:b/>
          <w:bCs/>
          <w:color w:val="auto"/>
          <w:sz w:val="28"/>
          <w:szCs w:val="28"/>
        </w:rPr>
        <w:t>Consequences</w:t>
      </w:r>
      <w:bookmarkEnd w:id="62"/>
    </w:p>
    <w:p w14:paraId="66FAE15A" w14:textId="77777777" w:rsidR="00401FCB" w:rsidRPr="00C4333E" w:rsidRDefault="00401FCB" w:rsidP="00465055">
      <w:pPr>
        <w:rPr>
          <w:rFonts w:ascii="Times New Roman" w:hAnsi="Times New Roman" w:cs="Times New Roman"/>
          <w:b/>
          <w:bCs/>
          <w:color w:val="00007A"/>
        </w:rPr>
      </w:pPr>
      <w:r w:rsidRPr="00C4333E">
        <w:rPr>
          <w:rFonts w:ascii="Times New Roman" w:hAnsi="Times New Roman" w:cs="Times New Roman"/>
          <w:b/>
          <w:bCs/>
          <w:color w:val="00007A"/>
        </w:rPr>
        <w:t>Consequence Factor/People</w:t>
      </w:r>
    </w:p>
    <w:p w14:paraId="41A430FB" w14:textId="7F0A94EE" w:rsidR="00401FCB" w:rsidRPr="00C4333E" w:rsidRDefault="00401FCB" w:rsidP="003F4CCA">
      <w:pPr>
        <w:rPr>
          <w:rFonts w:ascii="Times New Roman" w:hAnsi="Times New Roman" w:cs="Times New Roman"/>
        </w:rPr>
      </w:pPr>
      <w:r w:rsidRPr="00C4333E">
        <w:rPr>
          <w:rFonts w:ascii="Times New Roman" w:hAnsi="Times New Roman" w:cs="Times New Roman"/>
        </w:rPr>
        <w:t>Consequences are set out using the PEAR principle (people</w:t>
      </w:r>
      <w:r w:rsidR="00C130E9" w:rsidRPr="00C4333E">
        <w:rPr>
          <w:rFonts w:ascii="Times New Roman" w:hAnsi="Times New Roman" w:cs="Times New Roman"/>
        </w:rPr>
        <w:t>)</w:t>
      </w:r>
    </w:p>
    <w:tbl>
      <w:tblPr>
        <w:tblStyle w:val="TableGrid"/>
        <w:tblW w:w="0" w:type="auto"/>
        <w:tblLook w:val="04A0" w:firstRow="1" w:lastRow="0" w:firstColumn="1" w:lastColumn="0" w:noHBand="0" w:noVBand="1"/>
      </w:tblPr>
      <w:tblGrid>
        <w:gridCol w:w="1838"/>
        <w:gridCol w:w="2977"/>
        <w:gridCol w:w="4201"/>
      </w:tblGrid>
      <w:tr w:rsidR="00401FCB" w:rsidRPr="00C4333E" w14:paraId="75AF008F" w14:textId="77777777" w:rsidTr="002705DA">
        <w:trPr>
          <w:trHeight w:val="408"/>
        </w:trPr>
        <w:tc>
          <w:tcPr>
            <w:tcW w:w="1838" w:type="dxa"/>
            <w:shd w:val="clear" w:color="auto" w:fill="000000" w:themeFill="text1"/>
          </w:tcPr>
          <w:p w14:paraId="52F7ED9E" w14:textId="77777777" w:rsidR="00401FCB" w:rsidRPr="00C4333E" w:rsidRDefault="00401FCB" w:rsidP="002705DA">
            <w:pPr>
              <w:jc w:val="center"/>
              <w:rPr>
                <w:rFonts w:ascii="Times New Roman" w:hAnsi="Times New Roman" w:cs="Times New Roman"/>
                <w:b/>
                <w:bCs/>
              </w:rPr>
            </w:pPr>
            <w:r w:rsidRPr="00C4333E">
              <w:rPr>
                <w:rFonts w:ascii="Times New Roman" w:hAnsi="Times New Roman" w:cs="Times New Roman"/>
                <w:b/>
                <w:bCs/>
              </w:rPr>
              <w:t>Factor</w:t>
            </w:r>
          </w:p>
        </w:tc>
        <w:tc>
          <w:tcPr>
            <w:tcW w:w="2977" w:type="dxa"/>
            <w:shd w:val="clear" w:color="auto" w:fill="000000" w:themeFill="text1"/>
          </w:tcPr>
          <w:p w14:paraId="0C639779" w14:textId="77777777" w:rsidR="00401FCB" w:rsidRPr="00C4333E" w:rsidRDefault="00401FCB" w:rsidP="002705DA">
            <w:pPr>
              <w:jc w:val="center"/>
              <w:rPr>
                <w:rFonts w:ascii="Times New Roman" w:hAnsi="Times New Roman" w:cs="Times New Roman"/>
                <w:b/>
                <w:bCs/>
              </w:rPr>
            </w:pPr>
            <w:r w:rsidRPr="00C4333E">
              <w:rPr>
                <w:rFonts w:ascii="Times New Roman" w:hAnsi="Times New Roman" w:cs="Times New Roman"/>
                <w:b/>
                <w:bCs/>
              </w:rPr>
              <w:t>Descriptor</w:t>
            </w:r>
          </w:p>
        </w:tc>
        <w:tc>
          <w:tcPr>
            <w:tcW w:w="4201" w:type="dxa"/>
            <w:shd w:val="clear" w:color="auto" w:fill="000000" w:themeFill="text1"/>
          </w:tcPr>
          <w:p w14:paraId="63B6C4F6" w14:textId="77777777" w:rsidR="00401FCB" w:rsidRPr="00C4333E" w:rsidRDefault="00401FCB" w:rsidP="002705DA">
            <w:pPr>
              <w:jc w:val="center"/>
              <w:rPr>
                <w:rFonts w:ascii="Times New Roman" w:hAnsi="Times New Roman" w:cs="Times New Roman"/>
                <w:b/>
                <w:bCs/>
              </w:rPr>
            </w:pPr>
            <w:r w:rsidRPr="00C4333E">
              <w:rPr>
                <w:rFonts w:ascii="Times New Roman" w:hAnsi="Times New Roman" w:cs="Times New Roman"/>
                <w:b/>
                <w:bCs/>
              </w:rPr>
              <w:t>Note</w:t>
            </w:r>
          </w:p>
        </w:tc>
      </w:tr>
      <w:tr w:rsidR="00401FCB" w:rsidRPr="00C4333E" w14:paraId="5D3AD605" w14:textId="77777777" w:rsidTr="002705DA">
        <w:tc>
          <w:tcPr>
            <w:tcW w:w="1838" w:type="dxa"/>
            <w:vAlign w:val="center"/>
          </w:tcPr>
          <w:p w14:paraId="55B55D11" w14:textId="77777777" w:rsidR="00401FCB" w:rsidRPr="00C4333E" w:rsidRDefault="00401FCB" w:rsidP="002705DA">
            <w:pPr>
              <w:jc w:val="center"/>
              <w:rPr>
                <w:rFonts w:ascii="Times New Roman" w:hAnsi="Times New Roman" w:cs="Times New Roman"/>
              </w:rPr>
            </w:pPr>
            <w:r w:rsidRPr="00C4333E">
              <w:rPr>
                <w:rFonts w:ascii="Times New Roman" w:hAnsi="Times New Roman" w:cs="Times New Roman"/>
              </w:rPr>
              <w:t>5</w:t>
            </w:r>
          </w:p>
        </w:tc>
        <w:tc>
          <w:tcPr>
            <w:tcW w:w="2977" w:type="dxa"/>
            <w:vAlign w:val="center"/>
          </w:tcPr>
          <w:p w14:paraId="29C03D67" w14:textId="77777777" w:rsidR="00401FCB" w:rsidRPr="00C4333E" w:rsidRDefault="00401FCB" w:rsidP="002705DA">
            <w:pPr>
              <w:jc w:val="center"/>
              <w:rPr>
                <w:rFonts w:ascii="Times New Roman" w:hAnsi="Times New Roman" w:cs="Times New Roman"/>
              </w:rPr>
            </w:pPr>
            <w:r w:rsidRPr="00C4333E">
              <w:rPr>
                <w:rFonts w:ascii="Times New Roman" w:hAnsi="Times New Roman" w:cs="Times New Roman"/>
              </w:rPr>
              <w:t>Catastrophic</w:t>
            </w:r>
          </w:p>
        </w:tc>
        <w:tc>
          <w:tcPr>
            <w:tcW w:w="4201" w:type="dxa"/>
            <w:vAlign w:val="center"/>
          </w:tcPr>
          <w:p w14:paraId="4F00654B" w14:textId="77777777" w:rsidR="00401FCB" w:rsidRPr="00C4333E" w:rsidRDefault="00401FCB" w:rsidP="002705DA">
            <w:pPr>
              <w:rPr>
                <w:rFonts w:ascii="Times New Roman" w:hAnsi="Times New Roman" w:cs="Times New Roman"/>
              </w:rPr>
            </w:pPr>
            <w:r w:rsidRPr="00C4333E">
              <w:rPr>
                <w:rFonts w:ascii="Times New Roman" w:hAnsi="Times New Roman" w:cs="Times New Roman"/>
              </w:rPr>
              <w:t>Fatality</w:t>
            </w:r>
          </w:p>
        </w:tc>
      </w:tr>
      <w:tr w:rsidR="00401FCB" w:rsidRPr="00C4333E" w14:paraId="526EFD4B" w14:textId="77777777" w:rsidTr="002705DA">
        <w:tc>
          <w:tcPr>
            <w:tcW w:w="1838" w:type="dxa"/>
            <w:vAlign w:val="center"/>
          </w:tcPr>
          <w:p w14:paraId="35316D9C" w14:textId="77777777" w:rsidR="00401FCB" w:rsidRPr="00C4333E" w:rsidRDefault="00401FCB" w:rsidP="002705DA">
            <w:pPr>
              <w:jc w:val="center"/>
              <w:rPr>
                <w:rFonts w:ascii="Times New Roman" w:hAnsi="Times New Roman" w:cs="Times New Roman"/>
              </w:rPr>
            </w:pPr>
            <w:r w:rsidRPr="00C4333E">
              <w:rPr>
                <w:rFonts w:ascii="Times New Roman" w:hAnsi="Times New Roman" w:cs="Times New Roman"/>
              </w:rPr>
              <w:t>4</w:t>
            </w:r>
          </w:p>
        </w:tc>
        <w:tc>
          <w:tcPr>
            <w:tcW w:w="2977" w:type="dxa"/>
            <w:vAlign w:val="center"/>
          </w:tcPr>
          <w:p w14:paraId="4446D3D0" w14:textId="77777777" w:rsidR="00401FCB" w:rsidRPr="00C4333E" w:rsidRDefault="00401FCB" w:rsidP="002705DA">
            <w:pPr>
              <w:jc w:val="center"/>
              <w:rPr>
                <w:rFonts w:ascii="Times New Roman" w:hAnsi="Times New Roman" w:cs="Times New Roman"/>
              </w:rPr>
            </w:pPr>
            <w:r w:rsidRPr="00C4333E">
              <w:rPr>
                <w:rFonts w:ascii="Times New Roman" w:hAnsi="Times New Roman" w:cs="Times New Roman"/>
              </w:rPr>
              <w:t>Severe</w:t>
            </w:r>
          </w:p>
        </w:tc>
        <w:tc>
          <w:tcPr>
            <w:tcW w:w="4201" w:type="dxa"/>
            <w:vAlign w:val="center"/>
          </w:tcPr>
          <w:p w14:paraId="6C3899BE" w14:textId="77777777" w:rsidR="00401FCB" w:rsidRPr="00C4333E" w:rsidRDefault="00401FCB" w:rsidP="002705DA">
            <w:pPr>
              <w:rPr>
                <w:rFonts w:ascii="Times New Roman" w:hAnsi="Times New Roman" w:cs="Times New Roman"/>
              </w:rPr>
            </w:pPr>
            <w:r w:rsidRPr="00C4333E">
              <w:rPr>
                <w:rFonts w:ascii="Times New Roman" w:hAnsi="Times New Roman" w:cs="Times New Roman"/>
              </w:rPr>
              <w:t>Major bone fracture, loss of limb, loss of sight or hearing, serious illness.</w:t>
            </w:r>
          </w:p>
        </w:tc>
      </w:tr>
      <w:tr w:rsidR="00401FCB" w:rsidRPr="00C4333E" w14:paraId="194670F0" w14:textId="77777777" w:rsidTr="002705DA">
        <w:tc>
          <w:tcPr>
            <w:tcW w:w="1838" w:type="dxa"/>
            <w:vAlign w:val="center"/>
          </w:tcPr>
          <w:p w14:paraId="06F7F60C" w14:textId="77777777" w:rsidR="00401FCB" w:rsidRPr="00C4333E" w:rsidRDefault="00401FCB" w:rsidP="002705DA">
            <w:pPr>
              <w:jc w:val="center"/>
              <w:rPr>
                <w:rFonts w:ascii="Times New Roman" w:hAnsi="Times New Roman" w:cs="Times New Roman"/>
              </w:rPr>
            </w:pPr>
            <w:r w:rsidRPr="00C4333E">
              <w:rPr>
                <w:rFonts w:ascii="Times New Roman" w:hAnsi="Times New Roman" w:cs="Times New Roman"/>
              </w:rPr>
              <w:t>3</w:t>
            </w:r>
          </w:p>
        </w:tc>
        <w:tc>
          <w:tcPr>
            <w:tcW w:w="2977" w:type="dxa"/>
            <w:vAlign w:val="center"/>
          </w:tcPr>
          <w:p w14:paraId="71A6EEFE" w14:textId="77777777" w:rsidR="00401FCB" w:rsidRPr="00C4333E" w:rsidRDefault="00401FCB" w:rsidP="002705DA">
            <w:pPr>
              <w:jc w:val="center"/>
              <w:rPr>
                <w:rFonts w:ascii="Times New Roman" w:hAnsi="Times New Roman" w:cs="Times New Roman"/>
              </w:rPr>
            </w:pPr>
            <w:r w:rsidRPr="00C4333E">
              <w:rPr>
                <w:rFonts w:ascii="Times New Roman" w:hAnsi="Times New Roman" w:cs="Times New Roman"/>
              </w:rPr>
              <w:t>Major</w:t>
            </w:r>
          </w:p>
        </w:tc>
        <w:tc>
          <w:tcPr>
            <w:tcW w:w="4201" w:type="dxa"/>
            <w:vAlign w:val="center"/>
          </w:tcPr>
          <w:p w14:paraId="2C2B6ECD" w14:textId="77777777" w:rsidR="00401FCB" w:rsidRPr="00C4333E" w:rsidRDefault="00401FCB" w:rsidP="002705DA">
            <w:pPr>
              <w:rPr>
                <w:rFonts w:ascii="Times New Roman" w:hAnsi="Times New Roman" w:cs="Times New Roman"/>
              </w:rPr>
            </w:pPr>
            <w:r w:rsidRPr="00C4333E">
              <w:rPr>
                <w:rFonts w:ascii="Times New Roman" w:hAnsi="Times New Roman" w:cs="Times New Roman"/>
              </w:rPr>
              <w:t>Minor bone fracture. &lt;7 days illness.</w:t>
            </w:r>
          </w:p>
        </w:tc>
      </w:tr>
      <w:tr w:rsidR="00401FCB" w:rsidRPr="00C4333E" w14:paraId="41BB4CE2" w14:textId="77777777" w:rsidTr="002705DA">
        <w:tc>
          <w:tcPr>
            <w:tcW w:w="1838" w:type="dxa"/>
            <w:vAlign w:val="center"/>
          </w:tcPr>
          <w:p w14:paraId="3E675F16" w14:textId="77777777" w:rsidR="00401FCB" w:rsidRPr="00C4333E" w:rsidRDefault="00401FCB" w:rsidP="002705DA">
            <w:pPr>
              <w:jc w:val="center"/>
              <w:rPr>
                <w:rFonts w:ascii="Times New Roman" w:hAnsi="Times New Roman" w:cs="Times New Roman"/>
              </w:rPr>
            </w:pPr>
            <w:r w:rsidRPr="00C4333E">
              <w:rPr>
                <w:rFonts w:ascii="Times New Roman" w:hAnsi="Times New Roman" w:cs="Times New Roman"/>
              </w:rPr>
              <w:lastRenderedPageBreak/>
              <w:t>2</w:t>
            </w:r>
          </w:p>
        </w:tc>
        <w:tc>
          <w:tcPr>
            <w:tcW w:w="2977" w:type="dxa"/>
            <w:vAlign w:val="center"/>
          </w:tcPr>
          <w:p w14:paraId="1EB795CD" w14:textId="77777777" w:rsidR="00401FCB" w:rsidRPr="00C4333E" w:rsidRDefault="00401FCB" w:rsidP="002705DA">
            <w:pPr>
              <w:jc w:val="center"/>
              <w:rPr>
                <w:rFonts w:ascii="Times New Roman" w:hAnsi="Times New Roman" w:cs="Times New Roman"/>
              </w:rPr>
            </w:pPr>
            <w:r w:rsidRPr="00C4333E">
              <w:rPr>
                <w:rFonts w:ascii="Times New Roman" w:hAnsi="Times New Roman" w:cs="Times New Roman"/>
              </w:rPr>
              <w:t>Minor</w:t>
            </w:r>
          </w:p>
        </w:tc>
        <w:tc>
          <w:tcPr>
            <w:tcW w:w="4201" w:type="dxa"/>
            <w:vAlign w:val="center"/>
          </w:tcPr>
          <w:p w14:paraId="03FAA5E7" w14:textId="77777777" w:rsidR="00401FCB" w:rsidRPr="00C4333E" w:rsidRDefault="00401FCB" w:rsidP="002705DA">
            <w:pPr>
              <w:rPr>
                <w:rFonts w:ascii="Times New Roman" w:hAnsi="Times New Roman" w:cs="Times New Roman"/>
              </w:rPr>
            </w:pPr>
            <w:r w:rsidRPr="00C4333E">
              <w:rPr>
                <w:rFonts w:ascii="Times New Roman" w:hAnsi="Times New Roman" w:cs="Times New Roman"/>
              </w:rPr>
              <w:t>Laceration, stitches, minor illness &lt; 3 days</w:t>
            </w:r>
          </w:p>
        </w:tc>
      </w:tr>
      <w:tr w:rsidR="00401FCB" w:rsidRPr="00C4333E" w14:paraId="3901EDD1" w14:textId="77777777" w:rsidTr="002705DA">
        <w:tc>
          <w:tcPr>
            <w:tcW w:w="1838" w:type="dxa"/>
            <w:vAlign w:val="center"/>
          </w:tcPr>
          <w:p w14:paraId="49815C42" w14:textId="77777777" w:rsidR="00401FCB" w:rsidRPr="00C4333E" w:rsidRDefault="00401FCB" w:rsidP="002705DA">
            <w:pPr>
              <w:jc w:val="center"/>
              <w:rPr>
                <w:rFonts w:ascii="Times New Roman" w:hAnsi="Times New Roman" w:cs="Times New Roman"/>
              </w:rPr>
            </w:pPr>
            <w:r w:rsidRPr="00C4333E">
              <w:rPr>
                <w:rFonts w:ascii="Times New Roman" w:hAnsi="Times New Roman" w:cs="Times New Roman"/>
              </w:rPr>
              <w:t>1</w:t>
            </w:r>
          </w:p>
        </w:tc>
        <w:tc>
          <w:tcPr>
            <w:tcW w:w="2977" w:type="dxa"/>
            <w:vAlign w:val="center"/>
          </w:tcPr>
          <w:p w14:paraId="02BD27DF" w14:textId="77777777" w:rsidR="00401FCB" w:rsidRPr="00C4333E" w:rsidRDefault="00401FCB" w:rsidP="002705DA">
            <w:pPr>
              <w:jc w:val="center"/>
              <w:rPr>
                <w:rFonts w:ascii="Times New Roman" w:hAnsi="Times New Roman" w:cs="Times New Roman"/>
              </w:rPr>
            </w:pPr>
            <w:r w:rsidRPr="00C4333E">
              <w:rPr>
                <w:rFonts w:ascii="Times New Roman" w:hAnsi="Times New Roman" w:cs="Times New Roman"/>
              </w:rPr>
              <w:t>Incidental</w:t>
            </w:r>
          </w:p>
        </w:tc>
        <w:tc>
          <w:tcPr>
            <w:tcW w:w="4201" w:type="dxa"/>
            <w:vAlign w:val="center"/>
          </w:tcPr>
          <w:p w14:paraId="2DAF4BF6" w14:textId="77777777" w:rsidR="00401FCB" w:rsidRPr="00C4333E" w:rsidRDefault="00401FCB" w:rsidP="002705DA">
            <w:pPr>
              <w:rPr>
                <w:rFonts w:ascii="Times New Roman" w:hAnsi="Times New Roman" w:cs="Times New Roman"/>
              </w:rPr>
            </w:pPr>
            <w:r w:rsidRPr="00C4333E">
              <w:rPr>
                <w:rFonts w:ascii="Times New Roman" w:hAnsi="Times New Roman" w:cs="Times New Roman"/>
              </w:rPr>
              <w:t>First aid treatment</w:t>
            </w:r>
          </w:p>
        </w:tc>
      </w:tr>
    </w:tbl>
    <w:p w14:paraId="25A6EDD2" w14:textId="77777777" w:rsidR="00401FCB" w:rsidRDefault="00401FCB" w:rsidP="00401FCB">
      <w:pPr>
        <w:rPr>
          <w:rFonts w:ascii="Times New Roman" w:hAnsi="Times New Roman" w:cs="Times New Roman"/>
        </w:rPr>
      </w:pPr>
    </w:p>
    <w:p w14:paraId="4749B26D" w14:textId="77777777" w:rsidR="006D56DF" w:rsidRDefault="006D56DF" w:rsidP="00401FCB">
      <w:pPr>
        <w:rPr>
          <w:rFonts w:ascii="Times New Roman" w:hAnsi="Times New Roman" w:cs="Times New Roman"/>
        </w:rPr>
      </w:pPr>
    </w:p>
    <w:p w14:paraId="79518B59" w14:textId="77777777" w:rsidR="006D56DF" w:rsidRPr="00C4333E" w:rsidRDefault="006D56DF" w:rsidP="00401FCB">
      <w:pPr>
        <w:rPr>
          <w:rFonts w:ascii="Times New Roman" w:hAnsi="Times New Roman" w:cs="Times New Roman"/>
        </w:rPr>
      </w:pPr>
    </w:p>
    <w:p w14:paraId="0ABEDD16" w14:textId="77777777" w:rsidR="00D10207" w:rsidRPr="00C4333E" w:rsidRDefault="00D10207" w:rsidP="00D10207">
      <w:pPr>
        <w:rPr>
          <w:rFonts w:ascii="Times New Roman" w:hAnsi="Times New Roman" w:cs="Times New Roman"/>
          <w:b/>
          <w:bCs/>
          <w:color w:val="00007A"/>
        </w:rPr>
      </w:pPr>
      <w:r w:rsidRPr="00C4333E">
        <w:rPr>
          <w:rFonts w:ascii="Times New Roman" w:hAnsi="Times New Roman" w:cs="Times New Roman"/>
          <w:b/>
          <w:bCs/>
          <w:color w:val="00007A"/>
        </w:rPr>
        <w:t>Consequence Factors/Environment</w:t>
      </w:r>
    </w:p>
    <w:tbl>
      <w:tblPr>
        <w:tblStyle w:val="TableGrid"/>
        <w:tblW w:w="0" w:type="auto"/>
        <w:tblLook w:val="04A0" w:firstRow="1" w:lastRow="0" w:firstColumn="1" w:lastColumn="0" w:noHBand="0" w:noVBand="1"/>
      </w:tblPr>
      <w:tblGrid>
        <w:gridCol w:w="1838"/>
        <w:gridCol w:w="2977"/>
        <w:gridCol w:w="4201"/>
      </w:tblGrid>
      <w:tr w:rsidR="00D10207" w:rsidRPr="00C4333E" w14:paraId="0410315C" w14:textId="77777777" w:rsidTr="002705DA">
        <w:trPr>
          <w:trHeight w:val="408"/>
        </w:trPr>
        <w:tc>
          <w:tcPr>
            <w:tcW w:w="1838" w:type="dxa"/>
            <w:shd w:val="clear" w:color="auto" w:fill="000000" w:themeFill="text1"/>
          </w:tcPr>
          <w:p w14:paraId="57345E6C" w14:textId="77777777" w:rsidR="00D10207" w:rsidRPr="00C4333E" w:rsidRDefault="00D10207" w:rsidP="002705DA">
            <w:pPr>
              <w:jc w:val="center"/>
              <w:rPr>
                <w:rFonts w:ascii="Times New Roman" w:hAnsi="Times New Roman" w:cs="Times New Roman"/>
                <w:b/>
                <w:bCs/>
              </w:rPr>
            </w:pPr>
            <w:r w:rsidRPr="00C4333E">
              <w:rPr>
                <w:rFonts w:ascii="Times New Roman" w:hAnsi="Times New Roman" w:cs="Times New Roman"/>
                <w:b/>
                <w:bCs/>
              </w:rPr>
              <w:t>Factor</w:t>
            </w:r>
          </w:p>
        </w:tc>
        <w:tc>
          <w:tcPr>
            <w:tcW w:w="2977" w:type="dxa"/>
            <w:shd w:val="clear" w:color="auto" w:fill="000000" w:themeFill="text1"/>
          </w:tcPr>
          <w:p w14:paraId="0F172F60" w14:textId="77777777" w:rsidR="00D10207" w:rsidRPr="00C4333E" w:rsidRDefault="00D10207" w:rsidP="002705DA">
            <w:pPr>
              <w:jc w:val="center"/>
              <w:rPr>
                <w:rFonts w:ascii="Times New Roman" w:hAnsi="Times New Roman" w:cs="Times New Roman"/>
                <w:b/>
                <w:bCs/>
              </w:rPr>
            </w:pPr>
            <w:r w:rsidRPr="00C4333E">
              <w:rPr>
                <w:rFonts w:ascii="Times New Roman" w:hAnsi="Times New Roman" w:cs="Times New Roman"/>
                <w:b/>
                <w:bCs/>
              </w:rPr>
              <w:t>Descriptor</w:t>
            </w:r>
          </w:p>
        </w:tc>
        <w:tc>
          <w:tcPr>
            <w:tcW w:w="4201" w:type="dxa"/>
            <w:shd w:val="clear" w:color="auto" w:fill="000000" w:themeFill="text1"/>
          </w:tcPr>
          <w:p w14:paraId="07813D10" w14:textId="77777777" w:rsidR="00D10207" w:rsidRPr="00C4333E" w:rsidRDefault="00D10207" w:rsidP="002705DA">
            <w:pPr>
              <w:jc w:val="center"/>
              <w:rPr>
                <w:rFonts w:ascii="Times New Roman" w:hAnsi="Times New Roman" w:cs="Times New Roman"/>
                <w:b/>
                <w:bCs/>
              </w:rPr>
            </w:pPr>
            <w:r w:rsidRPr="00C4333E">
              <w:rPr>
                <w:rFonts w:ascii="Times New Roman" w:hAnsi="Times New Roman" w:cs="Times New Roman"/>
                <w:b/>
                <w:bCs/>
              </w:rPr>
              <w:t>Note</w:t>
            </w:r>
          </w:p>
        </w:tc>
      </w:tr>
      <w:tr w:rsidR="00D10207" w:rsidRPr="00C4333E" w14:paraId="008AF198" w14:textId="77777777" w:rsidTr="002705DA">
        <w:tc>
          <w:tcPr>
            <w:tcW w:w="1838" w:type="dxa"/>
          </w:tcPr>
          <w:p w14:paraId="7C423FC7" w14:textId="77777777" w:rsidR="00D10207" w:rsidRPr="00C4333E" w:rsidRDefault="00D10207" w:rsidP="002705DA">
            <w:pPr>
              <w:jc w:val="center"/>
              <w:rPr>
                <w:rFonts w:ascii="Times New Roman" w:hAnsi="Times New Roman" w:cs="Times New Roman"/>
              </w:rPr>
            </w:pPr>
            <w:r w:rsidRPr="00C4333E">
              <w:rPr>
                <w:rFonts w:ascii="Times New Roman" w:hAnsi="Times New Roman" w:cs="Times New Roman"/>
              </w:rPr>
              <w:t>5</w:t>
            </w:r>
          </w:p>
        </w:tc>
        <w:tc>
          <w:tcPr>
            <w:tcW w:w="2977" w:type="dxa"/>
          </w:tcPr>
          <w:p w14:paraId="1495BFB0" w14:textId="77777777" w:rsidR="00D10207" w:rsidRPr="00C4333E" w:rsidRDefault="00D10207" w:rsidP="002705DA">
            <w:pPr>
              <w:jc w:val="center"/>
              <w:rPr>
                <w:rFonts w:ascii="Times New Roman" w:hAnsi="Times New Roman" w:cs="Times New Roman"/>
              </w:rPr>
            </w:pPr>
            <w:r w:rsidRPr="00C4333E">
              <w:rPr>
                <w:rFonts w:ascii="Times New Roman" w:hAnsi="Times New Roman" w:cs="Times New Roman"/>
              </w:rPr>
              <w:t>Catastrophic</w:t>
            </w:r>
          </w:p>
        </w:tc>
        <w:tc>
          <w:tcPr>
            <w:tcW w:w="4201" w:type="dxa"/>
          </w:tcPr>
          <w:p w14:paraId="4FE7894B" w14:textId="77777777" w:rsidR="00D10207" w:rsidRPr="00C4333E" w:rsidRDefault="00D10207" w:rsidP="002705DA">
            <w:pPr>
              <w:jc w:val="both"/>
              <w:rPr>
                <w:rFonts w:ascii="Times New Roman" w:hAnsi="Times New Roman" w:cs="Times New Roman"/>
              </w:rPr>
            </w:pPr>
            <w:r w:rsidRPr="00C4333E">
              <w:rPr>
                <w:rFonts w:ascii="Times New Roman" w:hAnsi="Times New Roman" w:cs="Times New Roman"/>
              </w:rPr>
              <w:t>Long term damage (5+ yrs), €1m to correct or in penalties</w:t>
            </w:r>
          </w:p>
        </w:tc>
      </w:tr>
      <w:tr w:rsidR="00D10207" w:rsidRPr="00C4333E" w14:paraId="7E0AF5A4" w14:textId="77777777" w:rsidTr="002705DA">
        <w:tc>
          <w:tcPr>
            <w:tcW w:w="1838" w:type="dxa"/>
          </w:tcPr>
          <w:p w14:paraId="6D63048C" w14:textId="77777777" w:rsidR="00D10207" w:rsidRPr="00C4333E" w:rsidRDefault="00D10207" w:rsidP="002705DA">
            <w:pPr>
              <w:jc w:val="center"/>
              <w:rPr>
                <w:rFonts w:ascii="Times New Roman" w:hAnsi="Times New Roman" w:cs="Times New Roman"/>
              </w:rPr>
            </w:pPr>
            <w:r w:rsidRPr="00C4333E">
              <w:rPr>
                <w:rFonts w:ascii="Times New Roman" w:hAnsi="Times New Roman" w:cs="Times New Roman"/>
              </w:rPr>
              <w:t>4</w:t>
            </w:r>
          </w:p>
        </w:tc>
        <w:tc>
          <w:tcPr>
            <w:tcW w:w="2977" w:type="dxa"/>
          </w:tcPr>
          <w:p w14:paraId="0AB24EC6" w14:textId="77777777" w:rsidR="00D10207" w:rsidRPr="00C4333E" w:rsidRDefault="00D10207" w:rsidP="002705DA">
            <w:pPr>
              <w:jc w:val="center"/>
              <w:rPr>
                <w:rFonts w:ascii="Times New Roman" w:hAnsi="Times New Roman" w:cs="Times New Roman"/>
              </w:rPr>
            </w:pPr>
            <w:r w:rsidRPr="00C4333E">
              <w:rPr>
                <w:rFonts w:ascii="Times New Roman" w:hAnsi="Times New Roman" w:cs="Times New Roman"/>
              </w:rPr>
              <w:t>Severe</w:t>
            </w:r>
          </w:p>
        </w:tc>
        <w:tc>
          <w:tcPr>
            <w:tcW w:w="4201" w:type="dxa"/>
          </w:tcPr>
          <w:p w14:paraId="7584ADC3" w14:textId="77777777" w:rsidR="00D10207" w:rsidRPr="00C4333E" w:rsidRDefault="00D10207" w:rsidP="002705DA">
            <w:pPr>
              <w:jc w:val="both"/>
              <w:rPr>
                <w:rFonts w:ascii="Times New Roman" w:hAnsi="Times New Roman" w:cs="Times New Roman"/>
              </w:rPr>
            </w:pPr>
            <w:r w:rsidRPr="00C4333E">
              <w:rPr>
                <w:rFonts w:ascii="Times New Roman" w:hAnsi="Times New Roman" w:cs="Times New Roman"/>
              </w:rPr>
              <w:t xml:space="preserve">Medium-term (1-5 years) damage, €500k-€1m to correct </w:t>
            </w:r>
          </w:p>
        </w:tc>
      </w:tr>
      <w:tr w:rsidR="00D10207" w:rsidRPr="00C4333E" w14:paraId="68A807B8" w14:textId="77777777" w:rsidTr="002705DA">
        <w:tc>
          <w:tcPr>
            <w:tcW w:w="1838" w:type="dxa"/>
          </w:tcPr>
          <w:p w14:paraId="057E92B0" w14:textId="77777777" w:rsidR="00D10207" w:rsidRPr="00C4333E" w:rsidRDefault="00D10207" w:rsidP="002705DA">
            <w:pPr>
              <w:jc w:val="center"/>
              <w:rPr>
                <w:rFonts w:ascii="Times New Roman" w:hAnsi="Times New Roman" w:cs="Times New Roman"/>
              </w:rPr>
            </w:pPr>
            <w:r w:rsidRPr="00C4333E">
              <w:rPr>
                <w:rFonts w:ascii="Times New Roman" w:hAnsi="Times New Roman" w:cs="Times New Roman"/>
              </w:rPr>
              <w:t>3</w:t>
            </w:r>
          </w:p>
        </w:tc>
        <w:tc>
          <w:tcPr>
            <w:tcW w:w="2977" w:type="dxa"/>
          </w:tcPr>
          <w:p w14:paraId="63CE1206" w14:textId="77777777" w:rsidR="00D10207" w:rsidRPr="00C4333E" w:rsidRDefault="00D10207" w:rsidP="002705DA">
            <w:pPr>
              <w:jc w:val="center"/>
              <w:rPr>
                <w:rFonts w:ascii="Times New Roman" w:hAnsi="Times New Roman" w:cs="Times New Roman"/>
              </w:rPr>
            </w:pPr>
            <w:r w:rsidRPr="00C4333E">
              <w:rPr>
                <w:rFonts w:ascii="Times New Roman" w:hAnsi="Times New Roman" w:cs="Times New Roman"/>
              </w:rPr>
              <w:t>Major</w:t>
            </w:r>
          </w:p>
        </w:tc>
        <w:tc>
          <w:tcPr>
            <w:tcW w:w="4201" w:type="dxa"/>
          </w:tcPr>
          <w:p w14:paraId="739650D6" w14:textId="77777777" w:rsidR="00D10207" w:rsidRPr="00C4333E" w:rsidRDefault="00D10207" w:rsidP="002705DA">
            <w:pPr>
              <w:jc w:val="both"/>
              <w:rPr>
                <w:rFonts w:ascii="Times New Roman" w:hAnsi="Times New Roman" w:cs="Times New Roman"/>
              </w:rPr>
            </w:pPr>
            <w:r w:rsidRPr="00C4333E">
              <w:rPr>
                <w:rFonts w:ascii="Times New Roman" w:hAnsi="Times New Roman" w:cs="Times New Roman"/>
              </w:rPr>
              <w:t xml:space="preserve">Short-term (&lt; 1 year) damage, requiring up to €500k to correct </w:t>
            </w:r>
          </w:p>
        </w:tc>
      </w:tr>
      <w:tr w:rsidR="00D10207" w:rsidRPr="00C4333E" w14:paraId="11E64067" w14:textId="77777777" w:rsidTr="002705DA">
        <w:tc>
          <w:tcPr>
            <w:tcW w:w="1838" w:type="dxa"/>
          </w:tcPr>
          <w:p w14:paraId="113CFFEE" w14:textId="77777777" w:rsidR="00D10207" w:rsidRPr="00C4333E" w:rsidRDefault="00D10207" w:rsidP="002705DA">
            <w:pPr>
              <w:jc w:val="center"/>
              <w:rPr>
                <w:rFonts w:ascii="Times New Roman" w:hAnsi="Times New Roman" w:cs="Times New Roman"/>
              </w:rPr>
            </w:pPr>
            <w:r w:rsidRPr="00C4333E">
              <w:rPr>
                <w:rFonts w:ascii="Times New Roman" w:hAnsi="Times New Roman" w:cs="Times New Roman"/>
              </w:rPr>
              <w:t>2</w:t>
            </w:r>
          </w:p>
        </w:tc>
        <w:tc>
          <w:tcPr>
            <w:tcW w:w="2977" w:type="dxa"/>
          </w:tcPr>
          <w:p w14:paraId="6C32F805" w14:textId="77777777" w:rsidR="00D10207" w:rsidRPr="00C4333E" w:rsidRDefault="00D10207" w:rsidP="002705DA">
            <w:pPr>
              <w:jc w:val="center"/>
              <w:rPr>
                <w:rFonts w:ascii="Times New Roman" w:hAnsi="Times New Roman" w:cs="Times New Roman"/>
              </w:rPr>
            </w:pPr>
            <w:r w:rsidRPr="00C4333E">
              <w:rPr>
                <w:rFonts w:ascii="Times New Roman" w:hAnsi="Times New Roman" w:cs="Times New Roman"/>
              </w:rPr>
              <w:t>Minor</w:t>
            </w:r>
          </w:p>
        </w:tc>
        <w:tc>
          <w:tcPr>
            <w:tcW w:w="4201" w:type="dxa"/>
          </w:tcPr>
          <w:p w14:paraId="7A61B83F" w14:textId="77777777" w:rsidR="00D10207" w:rsidRPr="00C4333E" w:rsidRDefault="00D10207" w:rsidP="002705DA">
            <w:pPr>
              <w:rPr>
                <w:rFonts w:ascii="Times New Roman" w:hAnsi="Times New Roman" w:cs="Times New Roman"/>
              </w:rPr>
            </w:pPr>
            <w:r w:rsidRPr="00C4333E">
              <w:rPr>
                <w:rFonts w:ascii="Times New Roman" w:hAnsi="Times New Roman" w:cs="Times New Roman"/>
              </w:rPr>
              <w:t xml:space="preserve">Minor damage, requiring up to €200k to study or correct </w:t>
            </w:r>
          </w:p>
        </w:tc>
      </w:tr>
      <w:tr w:rsidR="00D10207" w:rsidRPr="00C4333E" w14:paraId="3D88F4F3" w14:textId="77777777" w:rsidTr="002705DA">
        <w:tc>
          <w:tcPr>
            <w:tcW w:w="1838" w:type="dxa"/>
          </w:tcPr>
          <w:p w14:paraId="4941581B" w14:textId="77777777" w:rsidR="00D10207" w:rsidRPr="00C4333E" w:rsidRDefault="00D10207" w:rsidP="002705DA">
            <w:pPr>
              <w:jc w:val="center"/>
              <w:rPr>
                <w:rFonts w:ascii="Times New Roman" w:hAnsi="Times New Roman" w:cs="Times New Roman"/>
              </w:rPr>
            </w:pPr>
            <w:r w:rsidRPr="00C4333E">
              <w:rPr>
                <w:rFonts w:ascii="Times New Roman" w:hAnsi="Times New Roman" w:cs="Times New Roman"/>
              </w:rPr>
              <w:t>1</w:t>
            </w:r>
          </w:p>
        </w:tc>
        <w:tc>
          <w:tcPr>
            <w:tcW w:w="2977" w:type="dxa"/>
          </w:tcPr>
          <w:p w14:paraId="6ADDCF7C" w14:textId="77777777" w:rsidR="00D10207" w:rsidRPr="00C4333E" w:rsidRDefault="00D10207" w:rsidP="002705DA">
            <w:pPr>
              <w:jc w:val="center"/>
              <w:rPr>
                <w:rFonts w:ascii="Times New Roman" w:hAnsi="Times New Roman" w:cs="Times New Roman"/>
              </w:rPr>
            </w:pPr>
            <w:r w:rsidRPr="00C4333E">
              <w:rPr>
                <w:rFonts w:ascii="Times New Roman" w:hAnsi="Times New Roman" w:cs="Times New Roman"/>
              </w:rPr>
              <w:t>Incidental</w:t>
            </w:r>
          </w:p>
        </w:tc>
        <w:tc>
          <w:tcPr>
            <w:tcW w:w="4201" w:type="dxa"/>
          </w:tcPr>
          <w:p w14:paraId="5A6DB36B" w14:textId="77777777" w:rsidR="00D10207" w:rsidRPr="00C4333E" w:rsidRDefault="00D10207" w:rsidP="002705DA">
            <w:pPr>
              <w:rPr>
                <w:rFonts w:ascii="Times New Roman" w:hAnsi="Times New Roman" w:cs="Times New Roman"/>
              </w:rPr>
            </w:pPr>
            <w:r w:rsidRPr="00C4333E">
              <w:rPr>
                <w:rFonts w:ascii="Times New Roman" w:hAnsi="Times New Roman" w:cs="Times New Roman"/>
              </w:rPr>
              <w:t xml:space="preserve">Negligible impact, managed within operating budgets </w:t>
            </w:r>
          </w:p>
        </w:tc>
      </w:tr>
    </w:tbl>
    <w:p w14:paraId="5E441FD5" w14:textId="77777777" w:rsidR="008B48EE" w:rsidRPr="00C4333E" w:rsidRDefault="008B48EE" w:rsidP="00D10207">
      <w:pPr>
        <w:rPr>
          <w:rFonts w:ascii="Times New Roman" w:hAnsi="Times New Roman" w:cs="Times New Roman"/>
          <w:b/>
          <w:bCs/>
          <w:color w:val="00007A"/>
        </w:rPr>
      </w:pPr>
    </w:p>
    <w:p w14:paraId="44EB765F" w14:textId="5155A913" w:rsidR="00D10207" w:rsidRPr="00C4333E" w:rsidRDefault="00D10207" w:rsidP="00D10207">
      <w:pPr>
        <w:rPr>
          <w:rFonts w:ascii="Times New Roman" w:hAnsi="Times New Roman" w:cs="Times New Roman"/>
          <w:b/>
          <w:bCs/>
          <w:color w:val="00007A"/>
        </w:rPr>
      </w:pPr>
      <w:r w:rsidRPr="00C4333E">
        <w:rPr>
          <w:rFonts w:ascii="Times New Roman" w:hAnsi="Times New Roman" w:cs="Times New Roman"/>
          <w:b/>
          <w:bCs/>
          <w:color w:val="00007A"/>
        </w:rPr>
        <w:t>Consequence Factor/Assets</w:t>
      </w:r>
    </w:p>
    <w:tbl>
      <w:tblPr>
        <w:tblStyle w:val="TableGrid"/>
        <w:tblpPr w:leftFromText="180" w:rightFromText="180" w:vertAnchor="text" w:horzAnchor="margin" w:tblpY="-25"/>
        <w:tblW w:w="0" w:type="auto"/>
        <w:tblLook w:val="04A0" w:firstRow="1" w:lastRow="0" w:firstColumn="1" w:lastColumn="0" w:noHBand="0" w:noVBand="1"/>
      </w:tblPr>
      <w:tblGrid>
        <w:gridCol w:w="1838"/>
        <w:gridCol w:w="2977"/>
        <w:gridCol w:w="4201"/>
      </w:tblGrid>
      <w:tr w:rsidR="00D10207" w:rsidRPr="00C4333E" w14:paraId="7DCC522F" w14:textId="77777777" w:rsidTr="002705DA">
        <w:trPr>
          <w:trHeight w:val="408"/>
        </w:trPr>
        <w:tc>
          <w:tcPr>
            <w:tcW w:w="1838" w:type="dxa"/>
            <w:shd w:val="clear" w:color="auto" w:fill="000000" w:themeFill="text1"/>
          </w:tcPr>
          <w:p w14:paraId="1828FA93" w14:textId="77777777" w:rsidR="00D10207" w:rsidRPr="00C4333E" w:rsidRDefault="00D10207" w:rsidP="002705DA">
            <w:pPr>
              <w:jc w:val="center"/>
              <w:rPr>
                <w:rFonts w:ascii="Times New Roman" w:hAnsi="Times New Roman" w:cs="Times New Roman"/>
                <w:b/>
                <w:bCs/>
              </w:rPr>
            </w:pPr>
            <w:r w:rsidRPr="00C4333E">
              <w:rPr>
                <w:rFonts w:ascii="Times New Roman" w:hAnsi="Times New Roman" w:cs="Times New Roman"/>
                <w:b/>
                <w:bCs/>
              </w:rPr>
              <w:t>Factor</w:t>
            </w:r>
          </w:p>
        </w:tc>
        <w:tc>
          <w:tcPr>
            <w:tcW w:w="2977" w:type="dxa"/>
            <w:shd w:val="clear" w:color="auto" w:fill="000000" w:themeFill="text1"/>
          </w:tcPr>
          <w:p w14:paraId="772187A1" w14:textId="77777777" w:rsidR="00D10207" w:rsidRPr="00C4333E" w:rsidRDefault="00D10207" w:rsidP="002705DA">
            <w:pPr>
              <w:jc w:val="center"/>
              <w:rPr>
                <w:rFonts w:ascii="Times New Roman" w:hAnsi="Times New Roman" w:cs="Times New Roman"/>
                <w:b/>
                <w:bCs/>
              </w:rPr>
            </w:pPr>
            <w:r w:rsidRPr="00C4333E">
              <w:rPr>
                <w:rFonts w:ascii="Times New Roman" w:hAnsi="Times New Roman" w:cs="Times New Roman"/>
                <w:b/>
                <w:bCs/>
              </w:rPr>
              <w:t>Descriptor</w:t>
            </w:r>
          </w:p>
        </w:tc>
        <w:tc>
          <w:tcPr>
            <w:tcW w:w="4201" w:type="dxa"/>
            <w:shd w:val="clear" w:color="auto" w:fill="000000" w:themeFill="text1"/>
          </w:tcPr>
          <w:p w14:paraId="5C5D2E76" w14:textId="77777777" w:rsidR="00D10207" w:rsidRPr="00C4333E" w:rsidRDefault="00D10207" w:rsidP="002705DA">
            <w:pPr>
              <w:jc w:val="center"/>
              <w:rPr>
                <w:rFonts w:ascii="Times New Roman" w:hAnsi="Times New Roman" w:cs="Times New Roman"/>
                <w:b/>
                <w:bCs/>
              </w:rPr>
            </w:pPr>
            <w:r w:rsidRPr="00C4333E">
              <w:rPr>
                <w:rFonts w:ascii="Times New Roman" w:hAnsi="Times New Roman" w:cs="Times New Roman"/>
                <w:b/>
                <w:bCs/>
              </w:rPr>
              <w:t>Note</w:t>
            </w:r>
          </w:p>
        </w:tc>
      </w:tr>
      <w:tr w:rsidR="00D10207" w:rsidRPr="00C4333E" w14:paraId="4255E330" w14:textId="77777777" w:rsidTr="002705DA">
        <w:tc>
          <w:tcPr>
            <w:tcW w:w="1838" w:type="dxa"/>
          </w:tcPr>
          <w:p w14:paraId="2279D5CE" w14:textId="77777777" w:rsidR="00D10207" w:rsidRPr="00C4333E" w:rsidRDefault="00D10207" w:rsidP="002705DA">
            <w:pPr>
              <w:jc w:val="center"/>
              <w:rPr>
                <w:rFonts w:ascii="Times New Roman" w:hAnsi="Times New Roman" w:cs="Times New Roman"/>
              </w:rPr>
            </w:pPr>
            <w:r w:rsidRPr="00C4333E">
              <w:rPr>
                <w:rFonts w:ascii="Times New Roman" w:hAnsi="Times New Roman" w:cs="Times New Roman"/>
              </w:rPr>
              <w:t>5</w:t>
            </w:r>
          </w:p>
        </w:tc>
        <w:tc>
          <w:tcPr>
            <w:tcW w:w="2977" w:type="dxa"/>
          </w:tcPr>
          <w:p w14:paraId="370BF5B6" w14:textId="77777777" w:rsidR="00D10207" w:rsidRPr="00C4333E" w:rsidRDefault="00D10207" w:rsidP="002705DA">
            <w:pPr>
              <w:jc w:val="center"/>
              <w:rPr>
                <w:rFonts w:ascii="Times New Roman" w:hAnsi="Times New Roman" w:cs="Times New Roman"/>
              </w:rPr>
            </w:pPr>
            <w:r w:rsidRPr="00C4333E">
              <w:rPr>
                <w:rFonts w:ascii="Times New Roman" w:hAnsi="Times New Roman" w:cs="Times New Roman"/>
              </w:rPr>
              <w:t>Catastrophic</w:t>
            </w:r>
          </w:p>
        </w:tc>
        <w:tc>
          <w:tcPr>
            <w:tcW w:w="4201" w:type="dxa"/>
          </w:tcPr>
          <w:p w14:paraId="60DE1198" w14:textId="77777777" w:rsidR="00D10207" w:rsidRPr="00C4333E" w:rsidRDefault="00D10207" w:rsidP="002705DA">
            <w:pPr>
              <w:jc w:val="both"/>
              <w:rPr>
                <w:rFonts w:ascii="Times New Roman" w:hAnsi="Times New Roman" w:cs="Times New Roman"/>
              </w:rPr>
            </w:pPr>
            <w:r w:rsidRPr="00C4333E">
              <w:rPr>
                <w:rFonts w:ascii="Times New Roman" w:hAnsi="Times New Roman" w:cs="Times New Roman"/>
              </w:rPr>
              <w:t xml:space="preserve">€1M+ </w:t>
            </w:r>
          </w:p>
        </w:tc>
      </w:tr>
      <w:tr w:rsidR="00D10207" w:rsidRPr="00C4333E" w14:paraId="4CD9AFDF" w14:textId="77777777" w:rsidTr="002705DA">
        <w:tc>
          <w:tcPr>
            <w:tcW w:w="1838" w:type="dxa"/>
          </w:tcPr>
          <w:p w14:paraId="73F982A6" w14:textId="77777777" w:rsidR="00D10207" w:rsidRPr="00C4333E" w:rsidRDefault="00D10207" w:rsidP="002705DA">
            <w:pPr>
              <w:jc w:val="center"/>
              <w:rPr>
                <w:rFonts w:ascii="Times New Roman" w:hAnsi="Times New Roman" w:cs="Times New Roman"/>
              </w:rPr>
            </w:pPr>
            <w:r w:rsidRPr="00C4333E">
              <w:rPr>
                <w:rFonts w:ascii="Times New Roman" w:hAnsi="Times New Roman" w:cs="Times New Roman"/>
              </w:rPr>
              <w:t>4</w:t>
            </w:r>
          </w:p>
        </w:tc>
        <w:tc>
          <w:tcPr>
            <w:tcW w:w="2977" w:type="dxa"/>
          </w:tcPr>
          <w:p w14:paraId="46160ED1" w14:textId="77777777" w:rsidR="00D10207" w:rsidRPr="00C4333E" w:rsidRDefault="00D10207" w:rsidP="002705DA">
            <w:pPr>
              <w:jc w:val="center"/>
              <w:rPr>
                <w:rFonts w:ascii="Times New Roman" w:hAnsi="Times New Roman" w:cs="Times New Roman"/>
              </w:rPr>
            </w:pPr>
            <w:r w:rsidRPr="00C4333E">
              <w:rPr>
                <w:rFonts w:ascii="Times New Roman" w:hAnsi="Times New Roman" w:cs="Times New Roman"/>
              </w:rPr>
              <w:t>Severe</w:t>
            </w:r>
          </w:p>
        </w:tc>
        <w:tc>
          <w:tcPr>
            <w:tcW w:w="4201" w:type="dxa"/>
          </w:tcPr>
          <w:p w14:paraId="57435326" w14:textId="77777777" w:rsidR="00D10207" w:rsidRPr="00C4333E" w:rsidRDefault="00D10207" w:rsidP="002705DA">
            <w:pPr>
              <w:jc w:val="both"/>
              <w:rPr>
                <w:rFonts w:ascii="Times New Roman" w:hAnsi="Times New Roman" w:cs="Times New Roman"/>
              </w:rPr>
            </w:pPr>
            <w:r w:rsidRPr="00C4333E">
              <w:rPr>
                <w:rFonts w:ascii="Times New Roman" w:hAnsi="Times New Roman" w:cs="Times New Roman"/>
              </w:rPr>
              <w:t>€500k - €1M</w:t>
            </w:r>
          </w:p>
        </w:tc>
      </w:tr>
      <w:tr w:rsidR="00D10207" w:rsidRPr="00C4333E" w14:paraId="1ED069D4" w14:textId="77777777" w:rsidTr="002705DA">
        <w:tc>
          <w:tcPr>
            <w:tcW w:w="1838" w:type="dxa"/>
          </w:tcPr>
          <w:p w14:paraId="563CDA66" w14:textId="77777777" w:rsidR="00D10207" w:rsidRPr="00C4333E" w:rsidRDefault="00D10207" w:rsidP="002705DA">
            <w:pPr>
              <w:jc w:val="center"/>
              <w:rPr>
                <w:rFonts w:ascii="Times New Roman" w:hAnsi="Times New Roman" w:cs="Times New Roman"/>
              </w:rPr>
            </w:pPr>
            <w:r w:rsidRPr="00C4333E">
              <w:rPr>
                <w:rFonts w:ascii="Times New Roman" w:hAnsi="Times New Roman" w:cs="Times New Roman"/>
              </w:rPr>
              <w:t>3</w:t>
            </w:r>
          </w:p>
        </w:tc>
        <w:tc>
          <w:tcPr>
            <w:tcW w:w="2977" w:type="dxa"/>
          </w:tcPr>
          <w:p w14:paraId="77935378" w14:textId="77777777" w:rsidR="00D10207" w:rsidRPr="00C4333E" w:rsidRDefault="00D10207" w:rsidP="002705DA">
            <w:pPr>
              <w:jc w:val="center"/>
              <w:rPr>
                <w:rFonts w:ascii="Times New Roman" w:hAnsi="Times New Roman" w:cs="Times New Roman"/>
              </w:rPr>
            </w:pPr>
            <w:r w:rsidRPr="00C4333E">
              <w:rPr>
                <w:rFonts w:ascii="Times New Roman" w:hAnsi="Times New Roman" w:cs="Times New Roman"/>
              </w:rPr>
              <w:t>Major</w:t>
            </w:r>
          </w:p>
        </w:tc>
        <w:tc>
          <w:tcPr>
            <w:tcW w:w="4201" w:type="dxa"/>
          </w:tcPr>
          <w:p w14:paraId="69F60951" w14:textId="77777777" w:rsidR="00D10207" w:rsidRPr="00C4333E" w:rsidRDefault="00D10207" w:rsidP="002705DA">
            <w:pPr>
              <w:jc w:val="both"/>
              <w:rPr>
                <w:rFonts w:ascii="Times New Roman" w:hAnsi="Times New Roman" w:cs="Times New Roman"/>
              </w:rPr>
            </w:pPr>
            <w:r w:rsidRPr="00C4333E">
              <w:rPr>
                <w:rFonts w:ascii="Times New Roman" w:hAnsi="Times New Roman" w:cs="Times New Roman"/>
              </w:rPr>
              <w:t xml:space="preserve">€200k - €500k </w:t>
            </w:r>
          </w:p>
        </w:tc>
      </w:tr>
      <w:tr w:rsidR="00D10207" w:rsidRPr="00C4333E" w14:paraId="093FF70C" w14:textId="77777777" w:rsidTr="002705DA">
        <w:tc>
          <w:tcPr>
            <w:tcW w:w="1838" w:type="dxa"/>
          </w:tcPr>
          <w:p w14:paraId="3C78B817" w14:textId="77777777" w:rsidR="00D10207" w:rsidRPr="00C4333E" w:rsidRDefault="00D10207" w:rsidP="002705DA">
            <w:pPr>
              <w:jc w:val="center"/>
              <w:rPr>
                <w:rFonts w:ascii="Times New Roman" w:hAnsi="Times New Roman" w:cs="Times New Roman"/>
              </w:rPr>
            </w:pPr>
            <w:r w:rsidRPr="00C4333E">
              <w:rPr>
                <w:rFonts w:ascii="Times New Roman" w:hAnsi="Times New Roman" w:cs="Times New Roman"/>
              </w:rPr>
              <w:t>2</w:t>
            </w:r>
          </w:p>
        </w:tc>
        <w:tc>
          <w:tcPr>
            <w:tcW w:w="2977" w:type="dxa"/>
          </w:tcPr>
          <w:p w14:paraId="7E3B2E88" w14:textId="77777777" w:rsidR="00D10207" w:rsidRPr="00C4333E" w:rsidRDefault="00D10207" w:rsidP="002705DA">
            <w:pPr>
              <w:jc w:val="center"/>
              <w:rPr>
                <w:rFonts w:ascii="Times New Roman" w:hAnsi="Times New Roman" w:cs="Times New Roman"/>
              </w:rPr>
            </w:pPr>
            <w:r w:rsidRPr="00C4333E">
              <w:rPr>
                <w:rFonts w:ascii="Times New Roman" w:hAnsi="Times New Roman" w:cs="Times New Roman"/>
              </w:rPr>
              <w:t>Minor</w:t>
            </w:r>
          </w:p>
        </w:tc>
        <w:tc>
          <w:tcPr>
            <w:tcW w:w="4201" w:type="dxa"/>
          </w:tcPr>
          <w:p w14:paraId="3F7511FD" w14:textId="77777777" w:rsidR="00D10207" w:rsidRPr="00C4333E" w:rsidRDefault="00D10207" w:rsidP="002705DA">
            <w:pPr>
              <w:rPr>
                <w:rFonts w:ascii="Times New Roman" w:hAnsi="Times New Roman" w:cs="Times New Roman"/>
              </w:rPr>
            </w:pPr>
            <w:r w:rsidRPr="00C4333E">
              <w:rPr>
                <w:rFonts w:ascii="Times New Roman" w:hAnsi="Times New Roman" w:cs="Times New Roman"/>
              </w:rPr>
              <w:t xml:space="preserve">€5k - €200k </w:t>
            </w:r>
          </w:p>
        </w:tc>
      </w:tr>
      <w:tr w:rsidR="00D10207" w:rsidRPr="00C4333E" w14:paraId="0C2EA651" w14:textId="77777777" w:rsidTr="002705DA">
        <w:tc>
          <w:tcPr>
            <w:tcW w:w="1838" w:type="dxa"/>
          </w:tcPr>
          <w:p w14:paraId="75F53C8E" w14:textId="77777777" w:rsidR="00D10207" w:rsidRPr="00C4333E" w:rsidRDefault="00D10207" w:rsidP="002705DA">
            <w:pPr>
              <w:jc w:val="center"/>
              <w:rPr>
                <w:rFonts w:ascii="Times New Roman" w:hAnsi="Times New Roman" w:cs="Times New Roman"/>
              </w:rPr>
            </w:pPr>
            <w:r w:rsidRPr="00C4333E">
              <w:rPr>
                <w:rFonts w:ascii="Times New Roman" w:hAnsi="Times New Roman" w:cs="Times New Roman"/>
              </w:rPr>
              <w:t>1</w:t>
            </w:r>
          </w:p>
        </w:tc>
        <w:tc>
          <w:tcPr>
            <w:tcW w:w="2977" w:type="dxa"/>
          </w:tcPr>
          <w:p w14:paraId="5C211270" w14:textId="77777777" w:rsidR="00D10207" w:rsidRPr="00C4333E" w:rsidRDefault="00D10207" w:rsidP="002705DA">
            <w:pPr>
              <w:jc w:val="center"/>
              <w:rPr>
                <w:rFonts w:ascii="Times New Roman" w:hAnsi="Times New Roman" w:cs="Times New Roman"/>
              </w:rPr>
            </w:pPr>
            <w:r w:rsidRPr="00C4333E">
              <w:rPr>
                <w:rFonts w:ascii="Times New Roman" w:hAnsi="Times New Roman" w:cs="Times New Roman"/>
              </w:rPr>
              <w:t>Incidental</w:t>
            </w:r>
          </w:p>
        </w:tc>
        <w:tc>
          <w:tcPr>
            <w:tcW w:w="4201" w:type="dxa"/>
          </w:tcPr>
          <w:p w14:paraId="7BCD4074" w14:textId="77777777" w:rsidR="00D10207" w:rsidRPr="00C4333E" w:rsidRDefault="00D10207" w:rsidP="002705DA">
            <w:pPr>
              <w:rPr>
                <w:rFonts w:ascii="Times New Roman" w:hAnsi="Times New Roman" w:cs="Times New Roman"/>
              </w:rPr>
            </w:pPr>
            <w:r w:rsidRPr="00C4333E">
              <w:rPr>
                <w:rFonts w:ascii="Times New Roman" w:hAnsi="Times New Roman" w:cs="Times New Roman"/>
              </w:rPr>
              <w:t>€0 - €5k</w:t>
            </w:r>
          </w:p>
        </w:tc>
      </w:tr>
    </w:tbl>
    <w:p w14:paraId="74AF34C9" w14:textId="77777777" w:rsidR="00D10207" w:rsidRPr="00C4333E" w:rsidRDefault="00D10207" w:rsidP="00D10207">
      <w:pPr>
        <w:rPr>
          <w:rFonts w:ascii="Times New Roman" w:hAnsi="Times New Roman" w:cs="Times New Roman"/>
        </w:rPr>
      </w:pPr>
    </w:p>
    <w:tbl>
      <w:tblPr>
        <w:tblStyle w:val="TableGrid"/>
        <w:tblpPr w:leftFromText="180" w:rightFromText="180" w:vertAnchor="text" w:horzAnchor="margin" w:tblpY="359"/>
        <w:tblW w:w="0" w:type="auto"/>
        <w:tblLook w:val="04A0" w:firstRow="1" w:lastRow="0" w:firstColumn="1" w:lastColumn="0" w:noHBand="0" w:noVBand="1"/>
      </w:tblPr>
      <w:tblGrid>
        <w:gridCol w:w="1838"/>
        <w:gridCol w:w="2977"/>
        <w:gridCol w:w="4201"/>
      </w:tblGrid>
      <w:tr w:rsidR="00D10207" w:rsidRPr="00C4333E" w14:paraId="6D4999CC" w14:textId="77777777" w:rsidTr="002705DA">
        <w:trPr>
          <w:trHeight w:val="408"/>
        </w:trPr>
        <w:tc>
          <w:tcPr>
            <w:tcW w:w="1838" w:type="dxa"/>
            <w:shd w:val="clear" w:color="auto" w:fill="000000" w:themeFill="text1"/>
          </w:tcPr>
          <w:p w14:paraId="0088E82D" w14:textId="77777777" w:rsidR="00D10207" w:rsidRPr="00C4333E" w:rsidRDefault="00D10207" w:rsidP="002705DA">
            <w:pPr>
              <w:jc w:val="center"/>
              <w:rPr>
                <w:rFonts w:ascii="Times New Roman" w:hAnsi="Times New Roman" w:cs="Times New Roman"/>
                <w:b/>
                <w:bCs/>
              </w:rPr>
            </w:pPr>
            <w:r w:rsidRPr="00C4333E">
              <w:rPr>
                <w:rFonts w:ascii="Times New Roman" w:hAnsi="Times New Roman" w:cs="Times New Roman"/>
                <w:b/>
                <w:bCs/>
              </w:rPr>
              <w:t>Factor</w:t>
            </w:r>
          </w:p>
        </w:tc>
        <w:tc>
          <w:tcPr>
            <w:tcW w:w="2977" w:type="dxa"/>
            <w:shd w:val="clear" w:color="auto" w:fill="000000" w:themeFill="text1"/>
          </w:tcPr>
          <w:p w14:paraId="1F3FC238" w14:textId="77777777" w:rsidR="00D10207" w:rsidRPr="00C4333E" w:rsidRDefault="00D10207" w:rsidP="002705DA">
            <w:pPr>
              <w:jc w:val="center"/>
              <w:rPr>
                <w:rFonts w:ascii="Times New Roman" w:hAnsi="Times New Roman" w:cs="Times New Roman"/>
                <w:b/>
                <w:bCs/>
              </w:rPr>
            </w:pPr>
            <w:r w:rsidRPr="00C4333E">
              <w:rPr>
                <w:rFonts w:ascii="Times New Roman" w:hAnsi="Times New Roman" w:cs="Times New Roman"/>
                <w:b/>
                <w:bCs/>
              </w:rPr>
              <w:t>Descriptor</w:t>
            </w:r>
          </w:p>
        </w:tc>
        <w:tc>
          <w:tcPr>
            <w:tcW w:w="4201" w:type="dxa"/>
            <w:shd w:val="clear" w:color="auto" w:fill="000000" w:themeFill="text1"/>
          </w:tcPr>
          <w:p w14:paraId="6C0A96D7" w14:textId="77777777" w:rsidR="00D10207" w:rsidRPr="00C4333E" w:rsidRDefault="00D10207" w:rsidP="002705DA">
            <w:pPr>
              <w:jc w:val="center"/>
              <w:rPr>
                <w:rFonts w:ascii="Times New Roman" w:hAnsi="Times New Roman" w:cs="Times New Roman"/>
                <w:b/>
                <w:bCs/>
              </w:rPr>
            </w:pPr>
            <w:r w:rsidRPr="00C4333E">
              <w:rPr>
                <w:rFonts w:ascii="Times New Roman" w:hAnsi="Times New Roman" w:cs="Times New Roman"/>
                <w:b/>
                <w:bCs/>
              </w:rPr>
              <w:t>Note</w:t>
            </w:r>
          </w:p>
        </w:tc>
      </w:tr>
      <w:tr w:rsidR="00D10207" w:rsidRPr="00C4333E" w14:paraId="3464B47D" w14:textId="77777777" w:rsidTr="002705DA">
        <w:tc>
          <w:tcPr>
            <w:tcW w:w="1838" w:type="dxa"/>
          </w:tcPr>
          <w:p w14:paraId="3B9E07B1" w14:textId="77777777" w:rsidR="00D10207" w:rsidRPr="00C4333E" w:rsidRDefault="00D10207" w:rsidP="002705DA">
            <w:pPr>
              <w:jc w:val="center"/>
              <w:rPr>
                <w:rFonts w:ascii="Times New Roman" w:hAnsi="Times New Roman" w:cs="Times New Roman"/>
              </w:rPr>
            </w:pPr>
            <w:r w:rsidRPr="00C4333E">
              <w:rPr>
                <w:rFonts w:ascii="Times New Roman" w:hAnsi="Times New Roman" w:cs="Times New Roman"/>
              </w:rPr>
              <w:t>5</w:t>
            </w:r>
          </w:p>
        </w:tc>
        <w:tc>
          <w:tcPr>
            <w:tcW w:w="2977" w:type="dxa"/>
          </w:tcPr>
          <w:p w14:paraId="3899F063" w14:textId="77777777" w:rsidR="00D10207" w:rsidRPr="00C4333E" w:rsidRDefault="00D10207" w:rsidP="002705DA">
            <w:pPr>
              <w:jc w:val="center"/>
              <w:rPr>
                <w:rFonts w:ascii="Times New Roman" w:hAnsi="Times New Roman" w:cs="Times New Roman"/>
              </w:rPr>
            </w:pPr>
            <w:r w:rsidRPr="00C4333E">
              <w:rPr>
                <w:rFonts w:ascii="Times New Roman" w:hAnsi="Times New Roman" w:cs="Times New Roman"/>
              </w:rPr>
              <w:t>Catastrophic</w:t>
            </w:r>
          </w:p>
        </w:tc>
        <w:tc>
          <w:tcPr>
            <w:tcW w:w="4201" w:type="dxa"/>
          </w:tcPr>
          <w:p w14:paraId="04A7CCB3" w14:textId="77777777" w:rsidR="00D10207" w:rsidRPr="00C4333E" w:rsidRDefault="00D10207" w:rsidP="002705DA">
            <w:pPr>
              <w:jc w:val="both"/>
              <w:rPr>
                <w:rFonts w:ascii="Times New Roman" w:hAnsi="Times New Roman" w:cs="Times New Roman"/>
              </w:rPr>
            </w:pPr>
            <w:r w:rsidRPr="00C4333E">
              <w:rPr>
                <w:rFonts w:ascii="Times New Roman" w:hAnsi="Times New Roman" w:cs="Times New Roman"/>
              </w:rPr>
              <w:t>Loss of confidence in the organisation. Court action proceeding.</w:t>
            </w:r>
          </w:p>
        </w:tc>
      </w:tr>
      <w:tr w:rsidR="00D10207" w:rsidRPr="00C4333E" w14:paraId="4348C993" w14:textId="77777777" w:rsidTr="002705DA">
        <w:tc>
          <w:tcPr>
            <w:tcW w:w="1838" w:type="dxa"/>
          </w:tcPr>
          <w:p w14:paraId="166CE180" w14:textId="77777777" w:rsidR="00D10207" w:rsidRPr="00C4333E" w:rsidRDefault="00D10207" w:rsidP="002705DA">
            <w:pPr>
              <w:jc w:val="center"/>
              <w:rPr>
                <w:rFonts w:ascii="Times New Roman" w:hAnsi="Times New Roman" w:cs="Times New Roman"/>
              </w:rPr>
            </w:pPr>
            <w:r w:rsidRPr="00C4333E">
              <w:rPr>
                <w:rFonts w:ascii="Times New Roman" w:hAnsi="Times New Roman" w:cs="Times New Roman"/>
              </w:rPr>
              <w:t>4</w:t>
            </w:r>
          </w:p>
        </w:tc>
        <w:tc>
          <w:tcPr>
            <w:tcW w:w="2977" w:type="dxa"/>
          </w:tcPr>
          <w:p w14:paraId="6A13A6EA" w14:textId="77777777" w:rsidR="00D10207" w:rsidRPr="00C4333E" w:rsidRDefault="00D10207" w:rsidP="002705DA">
            <w:pPr>
              <w:jc w:val="center"/>
              <w:rPr>
                <w:rFonts w:ascii="Times New Roman" w:hAnsi="Times New Roman" w:cs="Times New Roman"/>
              </w:rPr>
            </w:pPr>
            <w:r w:rsidRPr="00C4333E">
              <w:rPr>
                <w:rFonts w:ascii="Times New Roman" w:hAnsi="Times New Roman" w:cs="Times New Roman"/>
              </w:rPr>
              <w:t>Severe</w:t>
            </w:r>
          </w:p>
        </w:tc>
        <w:tc>
          <w:tcPr>
            <w:tcW w:w="4201" w:type="dxa"/>
          </w:tcPr>
          <w:p w14:paraId="0EF760C9" w14:textId="77777777" w:rsidR="00D10207" w:rsidRPr="00C4333E" w:rsidRDefault="00D10207" w:rsidP="002705DA">
            <w:pPr>
              <w:jc w:val="both"/>
              <w:rPr>
                <w:rFonts w:ascii="Times New Roman" w:hAnsi="Times New Roman" w:cs="Times New Roman"/>
              </w:rPr>
            </w:pPr>
            <w:r w:rsidRPr="00C4333E">
              <w:rPr>
                <w:rFonts w:ascii="Times New Roman" w:hAnsi="Times New Roman" w:cs="Times New Roman"/>
              </w:rPr>
              <w:t>Lawsuits or prosecutions threatened/HSA Voluntary Closure.</w:t>
            </w:r>
          </w:p>
        </w:tc>
      </w:tr>
      <w:tr w:rsidR="00D10207" w:rsidRPr="00C4333E" w14:paraId="3F623F08" w14:textId="77777777" w:rsidTr="002705DA">
        <w:tc>
          <w:tcPr>
            <w:tcW w:w="1838" w:type="dxa"/>
          </w:tcPr>
          <w:p w14:paraId="5A69DBFA" w14:textId="77777777" w:rsidR="00D10207" w:rsidRPr="00C4333E" w:rsidRDefault="00D10207" w:rsidP="002705DA">
            <w:pPr>
              <w:jc w:val="center"/>
              <w:rPr>
                <w:rFonts w:ascii="Times New Roman" w:hAnsi="Times New Roman" w:cs="Times New Roman"/>
              </w:rPr>
            </w:pPr>
            <w:r w:rsidRPr="00C4333E">
              <w:rPr>
                <w:rFonts w:ascii="Times New Roman" w:hAnsi="Times New Roman" w:cs="Times New Roman"/>
              </w:rPr>
              <w:t>3</w:t>
            </w:r>
          </w:p>
        </w:tc>
        <w:tc>
          <w:tcPr>
            <w:tcW w:w="2977" w:type="dxa"/>
          </w:tcPr>
          <w:p w14:paraId="2A28DBEA" w14:textId="77777777" w:rsidR="00D10207" w:rsidRPr="00C4333E" w:rsidRDefault="00D10207" w:rsidP="002705DA">
            <w:pPr>
              <w:jc w:val="center"/>
              <w:rPr>
                <w:rFonts w:ascii="Times New Roman" w:hAnsi="Times New Roman" w:cs="Times New Roman"/>
              </w:rPr>
            </w:pPr>
            <w:r w:rsidRPr="00C4333E">
              <w:rPr>
                <w:rFonts w:ascii="Times New Roman" w:hAnsi="Times New Roman" w:cs="Times New Roman"/>
              </w:rPr>
              <w:t>Major</w:t>
            </w:r>
          </w:p>
        </w:tc>
        <w:tc>
          <w:tcPr>
            <w:tcW w:w="4201" w:type="dxa"/>
          </w:tcPr>
          <w:p w14:paraId="7C896E87" w14:textId="77777777" w:rsidR="00D10207" w:rsidRPr="00C4333E" w:rsidRDefault="00D10207" w:rsidP="002705DA">
            <w:pPr>
              <w:jc w:val="both"/>
              <w:rPr>
                <w:rFonts w:ascii="Times New Roman" w:hAnsi="Times New Roman" w:cs="Times New Roman"/>
                <w:lang w:val="es-MX"/>
              </w:rPr>
            </w:pPr>
            <w:r w:rsidRPr="00C4333E">
              <w:rPr>
                <w:rFonts w:ascii="Times New Roman" w:hAnsi="Times New Roman" w:cs="Times New Roman"/>
                <w:lang w:val="es-MX"/>
              </w:rPr>
              <w:t>Social media/national newspaper/HSA Prohibition Notice.</w:t>
            </w:r>
          </w:p>
        </w:tc>
      </w:tr>
      <w:tr w:rsidR="00D10207" w:rsidRPr="00C4333E" w14:paraId="5795F83A" w14:textId="77777777" w:rsidTr="002705DA">
        <w:tc>
          <w:tcPr>
            <w:tcW w:w="1838" w:type="dxa"/>
          </w:tcPr>
          <w:p w14:paraId="3718F7D7" w14:textId="77777777" w:rsidR="00D10207" w:rsidRPr="00C4333E" w:rsidRDefault="00D10207" w:rsidP="002705DA">
            <w:pPr>
              <w:jc w:val="center"/>
              <w:rPr>
                <w:rFonts w:ascii="Times New Roman" w:hAnsi="Times New Roman" w:cs="Times New Roman"/>
              </w:rPr>
            </w:pPr>
            <w:r w:rsidRPr="00C4333E">
              <w:rPr>
                <w:rFonts w:ascii="Times New Roman" w:hAnsi="Times New Roman" w:cs="Times New Roman"/>
              </w:rPr>
              <w:t>2</w:t>
            </w:r>
          </w:p>
        </w:tc>
        <w:tc>
          <w:tcPr>
            <w:tcW w:w="2977" w:type="dxa"/>
          </w:tcPr>
          <w:p w14:paraId="53E8B617" w14:textId="77777777" w:rsidR="00D10207" w:rsidRPr="00C4333E" w:rsidRDefault="00D10207" w:rsidP="002705DA">
            <w:pPr>
              <w:jc w:val="center"/>
              <w:rPr>
                <w:rFonts w:ascii="Times New Roman" w:hAnsi="Times New Roman" w:cs="Times New Roman"/>
              </w:rPr>
            </w:pPr>
            <w:r w:rsidRPr="00C4333E">
              <w:rPr>
                <w:rFonts w:ascii="Times New Roman" w:hAnsi="Times New Roman" w:cs="Times New Roman"/>
              </w:rPr>
              <w:t>Minor</w:t>
            </w:r>
          </w:p>
        </w:tc>
        <w:tc>
          <w:tcPr>
            <w:tcW w:w="4201" w:type="dxa"/>
          </w:tcPr>
          <w:p w14:paraId="219E7908" w14:textId="77777777" w:rsidR="00D10207" w:rsidRPr="00C4333E" w:rsidRDefault="00D10207" w:rsidP="002705DA">
            <w:pPr>
              <w:rPr>
                <w:rFonts w:ascii="Times New Roman" w:hAnsi="Times New Roman" w:cs="Times New Roman"/>
              </w:rPr>
            </w:pPr>
            <w:r w:rsidRPr="00C4333E">
              <w:rPr>
                <w:rFonts w:ascii="Times New Roman" w:hAnsi="Times New Roman" w:cs="Times New Roman"/>
              </w:rPr>
              <w:t>Local newspaper/HSA Prohibition Notice.</w:t>
            </w:r>
          </w:p>
        </w:tc>
      </w:tr>
      <w:tr w:rsidR="00D10207" w:rsidRPr="00C4333E" w14:paraId="3214BCC5" w14:textId="77777777" w:rsidTr="002705DA">
        <w:tc>
          <w:tcPr>
            <w:tcW w:w="1838" w:type="dxa"/>
          </w:tcPr>
          <w:p w14:paraId="2F60BE7C" w14:textId="77777777" w:rsidR="00D10207" w:rsidRPr="00C4333E" w:rsidRDefault="00D10207" w:rsidP="002705DA">
            <w:pPr>
              <w:jc w:val="center"/>
              <w:rPr>
                <w:rFonts w:ascii="Times New Roman" w:hAnsi="Times New Roman" w:cs="Times New Roman"/>
              </w:rPr>
            </w:pPr>
            <w:r w:rsidRPr="00C4333E">
              <w:rPr>
                <w:rFonts w:ascii="Times New Roman" w:hAnsi="Times New Roman" w:cs="Times New Roman"/>
              </w:rPr>
              <w:t>1</w:t>
            </w:r>
          </w:p>
        </w:tc>
        <w:tc>
          <w:tcPr>
            <w:tcW w:w="2977" w:type="dxa"/>
          </w:tcPr>
          <w:p w14:paraId="2D7866BA" w14:textId="77777777" w:rsidR="00D10207" w:rsidRPr="00C4333E" w:rsidRDefault="00D10207" w:rsidP="002705DA">
            <w:pPr>
              <w:jc w:val="center"/>
              <w:rPr>
                <w:rFonts w:ascii="Times New Roman" w:hAnsi="Times New Roman" w:cs="Times New Roman"/>
              </w:rPr>
            </w:pPr>
            <w:r w:rsidRPr="00C4333E">
              <w:rPr>
                <w:rFonts w:ascii="Times New Roman" w:hAnsi="Times New Roman" w:cs="Times New Roman"/>
              </w:rPr>
              <w:t>Incidental</w:t>
            </w:r>
          </w:p>
        </w:tc>
        <w:tc>
          <w:tcPr>
            <w:tcW w:w="4201" w:type="dxa"/>
          </w:tcPr>
          <w:p w14:paraId="7F09B293" w14:textId="77777777" w:rsidR="00D10207" w:rsidRPr="00C4333E" w:rsidRDefault="00D10207" w:rsidP="002705DA">
            <w:pPr>
              <w:rPr>
                <w:rFonts w:ascii="Times New Roman" w:hAnsi="Times New Roman" w:cs="Times New Roman"/>
              </w:rPr>
            </w:pPr>
            <w:r w:rsidRPr="00C4333E">
              <w:rPr>
                <w:rFonts w:ascii="Times New Roman" w:hAnsi="Times New Roman" w:cs="Times New Roman"/>
              </w:rPr>
              <w:t xml:space="preserve">Confined to the site </w:t>
            </w:r>
          </w:p>
        </w:tc>
      </w:tr>
    </w:tbl>
    <w:p w14:paraId="1B1E55E3" w14:textId="095FFF39" w:rsidR="006D56DF" w:rsidRPr="00243F23" w:rsidRDefault="00D10207" w:rsidP="00401FCB">
      <w:pPr>
        <w:rPr>
          <w:rFonts w:ascii="Times New Roman" w:hAnsi="Times New Roman" w:cs="Times New Roman"/>
          <w:b/>
          <w:bCs/>
          <w:color w:val="00007A"/>
        </w:rPr>
      </w:pPr>
      <w:r w:rsidRPr="00C4333E">
        <w:rPr>
          <w:rFonts w:ascii="Times New Roman" w:hAnsi="Times New Roman" w:cs="Times New Roman"/>
          <w:b/>
          <w:bCs/>
          <w:color w:val="00007A"/>
        </w:rPr>
        <w:t>Consequence Factors/Reputation</w:t>
      </w:r>
    </w:p>
    <w:p w14:paraId="7BFA11B0" w14:textId="77777777" w:rsidR="006D56DF" w:rsidRPr="00C4333E" w:rsidRDefault="006D56DF" w:rsidP="00401FCB">
      <w:pPr>
        <w:rPr>
          <w:rFonts w:ascii="Times New Roman" w:hAnsi="Times New Roman" w:cs="Times New Roman"/>
        </w:rPr>
      </w:pPr>
    </w:p>
    <w:p w14:paraId="73EF465F" w14:textId="642654F9" w:rsidR="00B25DCF" w:rsidRPr="00C4333E" w:rsidRDefault="00AC34C9" w:rsidP="00AC34C9">
      <w:pPr>
        <w:pStyle w:val="Heading2"/>
        <w:rPr>
          <w:rFonts w:ascii="Times New Roman" w:hAnsi="Times New Roman" w:cs="Times New Roman"/>
          <w:b/>
          <w:bCs/>
          <w:color w:val="auto"/>
        </w:rPr>
      </w:pPr>
      <w:bookmarkStart w:id="63" w:name="_Toc206681065"/>
      <w:r w:rsidRPr="00C4333E">
        <w:rPr>
          <w:rFonts w:ascii="Times New Roman" w:hAnsi="Times New Roman" w:cs="Times New Roman"/>
          <w:b/>
          <w:bCs/>
          <w:color w:val="auto"/>
        </w:rPr>
        <w:lastRenderedPageBreak/>
        <w:t xml:space="preserve">5.4 </w:t>
      </w:r>
      <w:r w:rsidR="00B25DCF" w:rsidRPr="00C4333E">
        <w:rPr>
          <w:rFonts w:ascii="Times New Roman" w:hAnsi="Times New Roman" w:cs="Times New Roman"/>
          <w:b/>
          <w:bCs/>
          <w:color w:val="auto"/>
        </w:rPr>
        <w:t>Calculation of Risk</w:t>
      </w:r>
      <w:bookmarkEnd w:id="63"/>
    </w:p>
    <w:p w14:paraId="3B50D854" w14:textId="77777777" w:rsidR="004C7709" w:rsidRPr="00C4333E" w:rsidRDefault="004C7709" w:rsidP="006C563B">
      <w:pPr>
        <w:jc w:val="both"/>
        <w:rPr>
          <w:rFonts w:ascii="Times New Roman" w:hAnsi="Times New Roman" w:cs="Times New Roman"/>
        </w:rPr>
      </w:pPr>
      <w:r w:rsidRPr="00C4333E">
        <w:rPr>
          <w:rFonts w:ascii="Times New Roman" w:hAnsi="Times New Roman" w:cs="Times New Roman"/>
        </w:rPr>
        <w:t>Risk is calculated thus: Factor of Probability (</w:t>
      </w:r>
      <w:proofErr w:type="spellStart"/>
      <w:r w:rsidRPr="00C4333E">
        <w:rPr>
          <w:rFonts w:ascii="Times New Roman" w:hAnsi="Times New Roman" w:cs="Times New Roman"/>
        </w:rPr>
        <w:t>Pr</w:t>
      </w:r>
      <w:proofErr w:type="spellEnd"/>
      <w:r w:rsidRPr="00C4333E">
        <w:rPr>
          <w:rFonts w:ascii="Times New Roman" w:hAnsi="Times New Roman" w:cs="Times New Roman"/>
        </w:rPr>
        <w:t xml:space="preserve">) multiplied by the highest of the four Factors of Consequence (C) and not as </w:t>
      </w:r>
      <w:proofErr w:type="spellStart"/>
      <w:r w:rsidRPr="00C4333E">
        <w:rPr>
          <w:rFonts w:ascii="Times New Roman" w:hAnsi="Times New Roman" w:cs="Times New Roman"/>
        </w:rPr>
        <w:t>Pr</w:t>
      </w:r>
      <w:proofErr w:type="spellEnd"/>
      <w:r w:rsidRPr="00C4333E">
        <w:rPr>
          <w:rFonts w:ascii="Times New Roman" w:hAnsi="Times New Roman" w:cs="Times New Roman"/>
        </w:rPr>
        <w:t xml:space="preserve"> x (P+E+A+R) which tends to give inconsistent readings.</w:t>
      </w:r>
    </w:p>
    <w:p w14:paraId="0BC3AB0B" w14:textId="77777777" w:rsidR="000327BC" w:rsidRPr="00C4333E" w:rsidRDefault="004C7709" w:rsidP="008156EF">
      <w:pPr>
        <w:jc w:val="both"/>
        <w:rPr>
          <w:rFonts w:ascii="Times New Roman" w:hAnsi="Times New Roman" w:cs="Times New Roman"/>
          <w:b/>
          <w:bCs/>
          <w:color w:val="00007A"/>
        </w:rPr>
      </w:pPr>
      <w:r w:rsidRPr="00C4333E">
        <w:rPr>
          <w:rFonts w:ascii="Times New Roman" w:hAnsi="Times New Roman" w:cs="Times New Roman"/>
          <w:b/>
          <w:bCs/>
          <w:color w:val="00007A"/>
        </w:rPr>
        <w:t>ALARP Level Table</w:t>
      </w:r>
    </w:p>
    <w:p w14:paraId="243862B4" w14:textId="7EC95102" w:rsidR="008C4E9C" w:rsidRPr="00C4333E" w:rsidRDefault="004C7709" w:rsidP="0066499D">
      <w:pPr>
        <w:jc w:val="both"/>
        <w:rPr>
          <w:rFonts w:ascii="Times New Roman" w:hAnsi="Times New Roman" w:cs="Times New Roman"/>
          <w:b/>
          <w:bCs/>
          <w:color w:val="00007A"/>
        </w:rPr>
      </w:pPr>
      <w:r w:rsidRPr="00C4333E">
        <w:rPr>
          <w:rFonts w:ascii="Times New Roman" w:hAnsi="Times New Roman" w:cs="Times New Roman"/>
          <w:noProof/>
          <w:lang w:val="en-IE" w:eastAsia="en-IE"/>
        </w:rPr>
        <w:drawing>
          <wp:inline distT="0" distB="0" distL="0" distR="0" wp14:anchorId="6C2808AB" wp14:editId="1C584174">
            <wp:extent cx="5961413" cy="1519555"/>
            <wp:effectExtent l="0" t="0" r="1270" b="4445"/>
            <wp:docPr id="1101808636" name="Picture 1" descr="A close-up of a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808636" name="Picture 1" descr="A close-up of a chart&#10;&#10;AI-generated content may be incorrect."/>
                    <pic:cNvPicPr/>
                  </pic:nvPicPr>
                  <pic:blipFill>
                    <a:blip r:embed="rId11"/>
                    <a:stretch>
                      <a:fillRect/>
                    </a:stretch>
                  </pic:blipFill>
                  <pic:spPr>
                    <a:xfrm>
                      <a:off x="0" y="0"/>
                      <a:ext cx="5974894" cy="1522991"/>
                    </a:xfrm>
                    <a:prstGeom prst="rect">
                      <a:avLst/>
                    </a:prstGeom>
                  </pic:spPr>
                </pic:pic>
              </a:graphicData>
            </a:graphic>
          </wp:inline>
        </w:drawing>
      </w:r>
    </w:p>
    <w:p w14:paraId="0BE806F0" w14:textId="77777777" w:rsidR="008C4E9C" w:rsidRPr="00C4333E" w:rsidRDefault="008C4E9C" w:rsidP="0066499D">
      <w:pPr>
        <w:jc w:val="both"/>
        <w:rPr>
          <w:rFonts w:ascii="Times New Roman" w:hAnsi="Times New Roman" w:cs="Times New Roman"/>
          <w:b/>
          <w:bCs/>
          <w:color w:val="00007A"/>
        </w:rPr>
      </w:pPr>
    </w:p>
    <w:p w14:paraId="169BA57A" w14:textId="222F4EA0" w:rsidR="004C7709" w:rsidRPr="00C4333E" w:rsidRDefault="004C7709" w:rsidP="0066499D">
      <w:pPr>
        <w:jc w:val="both"/>
        <w:rPr>
          <w:rFonts w:ascii="Times New Roman" w:hAnsi="Times New Roman" w:cs="Times New Roman"/>
          <w:b/>
          <w:bCs/>
          <w:color w:val="00007A"/>
        </w:rPr>
      </w:pPr>
      <w:r w:rsidRPr="00C4333E">
        <w:rPr>
          <w:rFonts w:ascii="Times New Roman" w:hAnsi="Times New Roman" w:cs="Times New Roman"/>
          <w:b/>
          <w:bCs/>
          <w:color w:val="00007A"/>
        </w:rPr>
        <w:t>Risk Matrix</w:t>
      </w:r>
    </w:p>
    <w:p w14:paraId="6DB83F2D" w14:textId="6B1147AA" w:rsidR="00D10207" w:rsidRPr="00C4333E" w:rsidRDefault="008C311B" w:rsidP="00D10207">
      <w:pPr>
        <w:rPr>
          <w:rFonts w:ascii="Times New Roman" w:hAnsi="Times New Roman" w:cs="Times New Roman"/>
          <w:b/>
          <w:bCs/>
          <w:sz w:val="28"/>
          <w:szCs w:val="28"/>
        </w:rPr>
      </w:pPr>
      <w:r w:rsidRPr="00C4333E">
        <w:rPr>
          <w:rFonts w:ascii="Times New Roman" w:hAnsi="Times New Roman" w:cs="Times New Roman"/>
          <w:b/>
          <w:bCs/>
          <w:noProof/>
          <w:sz w:val="28"/>
          <w:szCs w:val="28"/>
          <w:lang w:val="en-IE" w:eastAsia="en-IE"/>
        </w:rPr>
        <w:drawing>
          <wp:inline distT="0" distB="0" distL="0" distR="0" wp14:anchorId="1D866509" wp14:editId="459189E3">
            <wp:extent cx="5806440" cy="4013860"/>
            <wp:effectExtent l="0" t="0" r="3810" b="5715"/>
            <wp:docPr id="43964813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BEBA8EAE-BF5A-486C-A8C5-ECC9F3942E4B}">
                          <a14:imgProps xmlns:a14="http://schemas.microsoft.com/office/drawing/2010/main">
                            <a14:imgLayer r:embed="rId13">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5812367" cy="4017957"/>
                    </a:xfrm>
                    <a:prstGeom prst="rect">
                      <a:avLst/>
                    </a:prstGeom>
                    <a:noFill/>
                  </pic:spPr>
                </pic:pic>
              </a:graphicData>
            </a:graphic>
          </wp:inline>
        </w:drawing>
      </w:r>
    </w:p>
    <w:p w14:paraId="25DEA047" w14:textId="77777777" w:rsidR="001F1DC2" w:rsidRPr="00C4333E" w:rsidRDefault="001F1DC2" w:rsidP="00C130E9">
      <w:pPr>
        <w:rPr>
          <w:rFonts w:ascii="Times New Roman" w:hAnsi="Times New Roman" w:cs="Times New Roman"/>
          <w:b/>
          <w:bCs/>
          <w:sz w:val="28"/>
          <w:szCs w:val="28"/>
        </w:rPr>
      </w:pPr>
    </w:p>
    <w:p w14:paraId="1E0E9967" w14:textId="77777777" w:rsidR="0077196E" w:rsidRPr="00243F23" w:rsidRDefault="0077196E" w:rsidP="00243F23">
      <w:pPr>
        <w:rPr>
          <w:rFonts w:ascii="Times New Roman" w:hAnsi="Times New Roman" w:cs="Times New Roman"/>
          <w:b/>
          <w:bCs/>
          <w:sz w:val="28"/>
          <w:szCs w:val="28"/>
        </w:rPr>
        <w:sectPr w:rsidR="0077196E" w:rsidRPr="00243F23" w:rsidSect="00770BE8">
          <w:headerReference w:type="default" r:id="rId14"/>
          <w:footerReference w:type="default" r:id="rId15"/>
          <w:footerReference w:type="first" r:id="rId16"/>
          <w:pgSz w:w="11906" w:h="16838"/>
          <w:pgMar w:top="1440" w:right="1440" w:bottom="1440" w:left="1440" w:header="708" w:footer="708" w:gutter="0"/>
          <w:cols w:space="708"/>
          <w:titlePg/>
          <w:docGrid w:linePitch="360"/>
        </w:sectPr>
      </w:pPr>
    </w:p>
    <w:p w14:paraId="19A066D8" w14:textId="35FEBC56" w:rsidR="00B25DCF" w:rsidRPr="00C4333E" w:rsidRDefault="00AC34C9" w:rsidP="00AC34C9">
      <w:pPr>
        <w:pStyle w:val="Heading2"/>
        <w:rPr>
          <w:rFonts w:ascii="Times New Roman" w:hAnsi="Times New Roman" w:cs="Times New Roman"/>
          <w:b/>
          <w:bCs/>
          <w:color w:val="auto"/>
          <w:sz w:val="28"/>
          <w:szCs w:val="28"/>
        </w:rPr>
      </w:pPr>
      <w:r w:rsidRPr="00C4333E">
        <w:rPr>
          <w:rFonts w:ascii="Times New Roman" w:hAnsi="Times New Roman" w:cs="Times New Roman"/>
          <w:b/>
          <w:bCs/>
          <w:color w:val="auto"/>
          <w:sz w:val="28"/>
          <w:szCs w:val="28"/>
        </w:rPr>
        <w:lastRenderedPageBreak/>
        <w:t xml:space="preserve"> </w:t>
      </w:r>
      <w:bookmarkStart w:id="64" w:name="_Toc206681066"/>
      <w:r w:rsidRPr="00C4333E">
        <w:rPr>
          <w:rFonts w:ascii="Times New Roman" w:hAnsi="Times New Roman" w:cs="Times New Roman"/>
          <w:b/>
          <w:bCs/>
          <w:color w:val="auto"/>
          <w:sz w:val="28"/>
          <w:szCs w:val="28"/>
        </w:rPr>
        <w:t xml:space="preserve">5.5 </w:t>
      </w:r>
      <w:r w:rsidR="00B25DCF" w:rsidRPr="00C4333E">
        <w:rPr>
          <w:rFonts w:ascii="Times New Roman" w:hAnsi="Times New Roman" w:cs="Times New Roman"/>
          <w:b/>
          <w:bCs/>
          <w:color w:val="auto"/>
          <w:sz w:val="28"/>
          <w:szCs w:val="28"/>
        </w:rPr>
        <w:t>Assessment of Particular Risks</w:t>
      </w:r>
      <w:bookmarkEnd w:id="64"/>
    </w:p>
    <w:tbl>
      <w:tblPr>
        <w:tblStyle w:val="TableGrid"/>
        <w:tblW w:w="14885" w:type="dxa"/>
        <w:tblInd w:w="-466" w:type="dxa"/>
        <w:tblLook w:val="04A0" w:firstRow="1" w:lastRow="0" w:firstColumn="1" w:lastColumn="0" w:noHBand="0" w:noVBand="1"/>
      </w:tblPr>
      <w:tblGrid>
        <w:gridCol w:w="3828"/>
        <w:gridCol w:w="1257"/>
        <w:gridCol w:w="9800"/>
      </w:tblGrid>
      <w:tr w:rsidR="00487EA1" w:rsidRPr="00C4333E" w14:paraId="4E724078" w14:textId="77777777" w:rsidTr="00F721AE">
        <w:trPr>
          <w:trHeight w:val="535"/>
        </w:trPr>
        <w:tc>
          <w:tcPr>
            <w:tcW w:w="3828" w:type="dxa"/>
            <w:shd w:val="clear" w:color="auto" w:fill="000099"/>
            <w:vAlign w:val="center"/>
          </w:tcPr>
          <w:p w14:paraId="52CA1513" w14:textId="02393254" w:rsidR="00487EA1" w:rsidRPr="00C4333E" w:rsidRDefault="000A0F5E" w:rsidP="002705DA">
            <w:pPr>
              <w:jc w:val="center"/>
              <w:rPr>
                <w:rFonts w:ascii="Times New Roman" w:hAnsi="Times New Roman" w:cs="Times New Roman"/>
                <w:b/>
                <w:bCs/>
                <w:sz w:val="20"/>
                <w:szCs w:val="20"/>
              </w:rPr>
            </w:pPr>
            <w:r w:rsidRPr="00C4333E">
              <w:rPr>
                <w:rFonts w:ascii="Times New Roman" w:hAnsi="Times New Roman" w:cs="Times New Roman"/>
                <w:b/>
                <w:bCs/>
                <w:sz w:val="20"/>
                <w:szCs w:val="20"/>
              </w:rPr>
              <w:t>Risk</w:t>
            </w:r>
          </w:p>
        </w:tc>
        <w:tc>
          <w:tcPr>
            <w:tcW w:w="1257" w:type="dxa"/>
            <w:shd w:val="clear" w:color="auto" w:fill="000099"/>
            <w:vAlign w:val="center"/>
          </w:tcPr>
          <w:p w14:paraId="2D97492E" w14:textId="77777777" w:rsidR="00487EA1" w:rsidRPr="00C4333E" w:rsidRDefault="00487EA1" w:rsidP="002705DA">
            <w:pPr>
              <w:jc w:val="center"/>
              <w:rPr>
                <w:rFonts w:ascii="Times New Roman" w:hAnsi="Times New Roman" w:cs="Times New Roman"/>
                <w:b/>
                <w:bCs/>
                <w:sz w:val="20"/>
                <w:szCs w:val="20"/>
              </w:rPr>
            </w:pPr>
            <w:r w:rsidRPr="00C4333E">
              <w:rPr>
                <w:rFonts w:ascii="Times New Roman" w:hAnsi="Times New Roman" w:cs="Times New Roman"/>
                <w:b/>
                <w:bCs/>
                <w:sz w:val="20"/>
                <w:szCs w:val="20"/>
              </w:rPr>
              <w:t>Status</w:t>
            </w:r>
          </w:p>
        </w:tc>
        <w:tc>
          <w:tcPr>
            <w:tcW w:w="9800" w:type="dxa"/>
            <w:shd w:val="clear" w:color="auto" w:fill="000099"/>
            <w:vAlign w:val="center"/>
          </w:tcPr>
          <w:p w14:paraId="1FDF23EF" w14:textId="77777777" w:rsidR="00487EA1" w:rsidRPr="00C4333E" w:rsidRDefault="00487EA1" w:rsidP="002705DA">
            <w:pPr>
              <w:jc w:val="center"/>
              <w:rPr>
                <w:rFonts w:ascii="Times New Roman" w:hAnsi="Times New Roman" w:cs="Times New Roman"/>
                <w:b/>
                <w:bCs/>
                <w:sz w:val="20"/>
                <w:szCs w:val="20"/>
              </w:rPr>
            </w:pPr>
            <w:r w:rsidRPr="00C4333E">
              <w:rPr>
                <w:rFonts w:ascii="Times New Roman" w:hAnsi="Times New Roman" w:cs="Times New Roman"/>
                <w:b/>
                <w:bCs/>
                <w:sz w:val="20"/>
                <w:szCs w:val="20"/>
              </w:rPr>
              <w:t>Works where this Particular Risk may present during works</w:t>
            </w:r>
          </w:p>
        </w:tc>
      </w:tr>
      <w:tr w:rsidR="00487EA1" w:rsidRPr="00C4333E" w14:paraId="72B81F7B" w14:textId="77777777" w:rsidTr="002705DA">
        <w:tc>
          <w:tcPr>
            <w:tcW w:w="3828" w:type="dxa"/>
            <w:vAlign w:val="center"/>
          </w:tcPr>
          <w:p w14:paraId="102021B9" w14:textId="77777777" w:rsidR="00487EA1" w:rsidRPr="00C4333E" w:rsidRDefault="00487EA1" w:rsidP="002705DA">
            <w:pPr>
              <w:rPr>
                <w:rFonts w:ascii="Times New Roman" w:hAnsi="Times New Roman" w:cs="Times New Roman"/>
                <w:sz w:val="20"/>
                <w:szCs w:val="20"/>
              </w:rPr>
            </w:pPr>
            <w:r w:rsidRPr="00C4333E">
              <w:rPr>
                <w:rFonts w:ascii="Times New Roman" w:hAnsi="Times New Roman" w:cs="Times New Roman"/>
                <w:sz w:val="20"/>
                <w:szCs w:val="20"/>
              </w:rPr>
              <w:t xml:space="preserve">Work which puts persons at work at risk of: </w:t>
            </w:r>
          </w:p>
          <w:p w14:paraId="3BBA7FCA" w14:textId="77777777" w:rsidR="00487EA1" w:rsidRPr="00C4333E" w:rsidRDefault="00487EA1" w:rsidP="00487EA1">
            <w:pPr>
              <w:pStyle w:val="ListParagraph"/>
              <w:numPr>
                <w:ilvl w:val="0"/>
                <w:numId w:val="23"/>
              </w:numPr>
              <w:rPr>
                <w:rFonts w:ascii="Times New Roman" w:hAnsi="Times New Roman" w:cs="Times New Roman"/>
                <w:sz w:val="20"/>
                <w:szCs w:val="20"/>
              </w:rPr>
            </w:pPr>
            <w:r w:rsidRPr="00C4333E">
              <w:rPr>
                <w:rFonts w:ascii="Times New Roman" w:hAnsi="Times New Roman" w:cs="Times New Roman"/>
                <w:sz w:val="20"/>
                <w:szCs w:val="20"/>
              </w:rPr>
              <w:t>Burial under earthfalls.</w:t>
            </w:r>
          </w:p>
          <w:p w14:paraId="7CC52A17" w14:textId="77777777" w:rsidR="00487EA1" w:rsidRPr="00C4333E" w:rsidRDefault="00487EA1" w:rsidP="00487EA1">
            <w:pPr>
              <w:pStyle w:val="ListParagraph"/>
              <w:numPr>
                <w:ilvl w:val="0"/>
                <w:numId w:val="23"/>
              </w:numPr>
              <w:rPr>
                <w:rFonts w:ascii="Times New Roman" w:hAnsi="Times New Roman" w:cs="Times New Roman"/>
                <w:sz w:val="20"/>
                <w:szCs w:val="20"/>
              </w:rPr>
            </w:pPr>
            <w:r w:rsidRPr="00C4333E">
              <w:rPr>
                <w:rFonts w:ascii="Times New Roman" w:hAnsi="Times New Roman" w:cs="Times New Roman"/>
                <w:sz w:val="20"/>
                <w:szCs w:val="20"/>
              </w:rPr>
              <w:t xml:space="preserve">Engulfment in swampland; or  </w:t>
            </w:r>
          </w:p>
          <w:p w14:paraId="32ECC006" w14:textId="77777777" w:rsidR="00487EA1" w:rsidRPr="00C4333E" w:rsidRDefault="00487EA1" w:rsidP="00487EA1">
            <w:pPr>
              <w:pStyle w:val="ListParagraph"/>
              <w:numPr>
                <w:ilvl w:val="0"/>
                <w:numId w:val="23"/>
              </w:numPr>
              <w:rPr>
                <w:rFonts w:ascii="Times New Roman" w:hAnsi="Times New Roman" w:cs="Times New Roman"/>
                <w:sz w:val="20"/>
                <w:szCs w:val="20"/>
              </w:rPr>
            </w:pPr>
            <w:r w:rsidRPr="00C4333E">
              <w:rPr>
                <w:rFonts w:ascii="Times New Roman" w:hAnsi="Times New Roman" w:cs="Times New Roman"/>
                <w:sz w:val="20"/>
                <w:szCs w:val="20"/>
              </w:rPr>
              <w:t xml:space="preserve">Falling from a height. </w:t>
            </w:r>
          </w:p>
          <w:p w14:paraId="3F8F6FD6" w14:textId="77777777" w:rsidR="00487EA1" w:rsidRPr="00C4333E" w:rsidRDefault="00487EA1" w:rsidP="002705DA">
            <w:pPr>
              <w:rPr>
                <w:rFonts w:ascii="Times New Roman" w:hAnsi="Times New Roman" w:cs="Times New Roman"/>
                <w:sz w:val="20"/>
                <w:szCs w:val="20"/>
              </w:rPr>
            </w:pPr>
            <w:r w:rsidRPr="00C4333E">
              <w:rPr>
                <w:rFonts w:ascii="Times New Roman" w:hAnsi="Times New Roman" w:cs="Times New Roman"/>
                <w:i/>
                <w:iCs/>
                <w:sz w:val="20"/>
                <w:szCs w:val="20"/>
              </w:rPr>
              <w:t>Where the risk is particularly aggravated by the nature of the work or processes used, or by the environment at the place of work on site</w:t>
            </w:r>
            <w:r w:rsidRPr="00C4333E">
              <w:rPr>
                <w:rFonts w:ascii="Times New Roman" w:hAnsi="Times New Roman" w:cs="Times New Roman"/>
                <w:sz w:val="20"/>
                <w:szCs w:val="20"/>
              </w:rPr>
              <w:t xml:space="preserve">. </w:t>
            </w:r>
          </w:p>
        </w:tc>
        <w:tc>
          <w:tcPr>
            <w:tcW w:w="1257" w:type="dxa"/>
            <w:vAlign w:val="center"/>
          </w:tcPr>
          <w:p w14:paraId="7CC22D6B" w14:textId="77777777" w:rsidR="00487EA1" w:rsidRPr="00C4333E" w:rsidRDefault="00487EA1" w:rsidP="002705DA">
            <w:pPr>
              <w:jc w:val="center"/>
              <w:rPr>
                <w:rFonts w:ascii="Times New Roman" w:hAnsi="Times New Roman" w:cs="Times New Roman"/>
                <w:sz w:val="20"/>
                <w:szCs w:val="20"/>
              </w:rPr>
            </w:pPr>
            <w:r w:rsidRPr="00C4333E">
              <w:rPr>
                <w:rFonts w:ascii="Times New Roman" w:hAnsi="Times New Roman" w:cs="Times New Roman"/>
                <w:sz w:val="20"/>
                <w:szCs w:val="20"/>
              </w:rPr>
              <w:t>Anticipated</w:t>
            </w:r>
          </w:p>
        </w:tc>
        <w:tc>
          <w:tcPr>
            <w:tcW w:w="9800" w:type="dxa"/>
          </w:tcPr>
          <w:p w14:paraId="4055696B" w14:textId="77777777" w:rsidR="00487EA1" w:rsidRPr="00C4333E" w:rsidRDefault="00487EA1" w:rsidP="00487EA1">
            <w:pPr>
              <w:pStyle w:val="ListParagraph"/>
              <w:numPr>
                <w:ilvl w:val="0"/>
                <w:numId w:val="24"/>
              </w:numPr>
              <w:rPr>
                <w:rFonts w:ascii="Times New Roman" w:hAnsi="Times New Roman" w:cs="Times New Roman"/>
                <w:sz w:val="20"/>
                <w:szCs w:val="20"/>
              </w:rPr>
            </w:pPr>
            <w:r w:rsidRPr="00C4333E">
              <w:rPr>
                <w:rFonts w:ascii="Times New Roman" w:hAnsi="Times New Roman" w:cs="Times New Roman"/>
                <w:sz w:val="20"/>
                <w:szCs w:val="20"/>
              </w:rPr>
              <w:t>Working at heights</w:t>
            </w:r>
          </w:p>
          <w:p w14:paraId="27B9F7FA" w14:textId="77777777" w:rsidR="00487EA1" w:rsidRPr="00C4333E" w:rsidRDefault="00487EA1" w:rsidP="00487EA1">
            <w:pPr>
              <w:pStyle w:val="ListParagraph"/>
              <w:numPr>
                <w:ilvl w:val="0"/>
                <w:numId w:val="24"/>
              </w:numPr>
              <w:rPr>
                <w:rFonts w:ascii="Times New Roman" w:hAnsi="Times New Roman" w:cs="Times New Roman"/>
                <w:sz w:val="20"/>
                <w:szCs w:val="20"/>
              </w:rPr>
            </w:pPr>
            <w:r w:rsidRPr="00C4333E">
              <w:rPr>
                <w:rFonts w:ascii="Times New Roman" w:hAnsi="Times New Roman" w:cs="Times New Roman"/>
                <w:sz w:val="20"/>
                <w:szCs w:val="20"/>
              </w:rPr>
              <w:t>Installation of heavy prefabricated equipment (e.g., frames)</w:t>
            </w:r>
          </w:p>
          <w:p w14:paraId="246AFDF3" w14:textId="77777777" w:rsidR="00487EA1" w:rsidRPr="00C4333E" w:rsidRDefault="00487EA1" w:rsidP="00487EA1">
            <w:pPr>
              <w:pStyle w:val="ListParagraph"/>
              <w:numPr>
                <w:ilvl w:val="0"/>
                <w:numId w:val="24"/>
              </w:numPr>
              <w:rPr>
                <w:rFonts w:ascii="Times New Roman" w:hAnsi="Times New Roman" w:cs="Times New Roman"/>
                <w:sz w:val="20"/>
                <w:szCs w:val="20"/>
              </w:rPr>
            </w:pPr>
            <w:r w:rsidRPr="00C4333E">
              <w:rPr>
                <w:rFonts w:ascii="Times New Roman" w:hAnsi="Times New Roman" w:cs="Times New Roman"/>
                <w:sz w:val="20"/>
                <w:szCs w:val="20"/>
              </w:rPr>
              <w:t>Collapse of excavations or persons falling into excavations.</w:t>
            </w:r>
          </w:p>
          <w:p w14:paraId="379D1BBC" w14:textId="77777777" w:rsidR="00487EA1" w:rsidRPr="00C4333E" w:rsidRDefault="00487EA1" w:rsidP="00487EA1">
            <w:pPr>
              <w:pStyle w:val="ListParagraph"/>
              <w:numPr>
                <w:ilvl w:val="0"/>
                <w:numId w:val="24"/>
              </w:numPr>
              <w:rPr>
                <w:rFonts w:ascii="Times New Roman" w:hAnsi="Times New Roman" w:cs="Times New Roman"/>
                <w:sz w:val="20"/>
                <w:szCs w:val="20"/>
              </w:rPr>
            </w:pPr>
            <w:r w:rsidRPr="00C4333E">
              <w:rPr>
                <w:rFonts w:ascii="Times New Roman" w:hAnsi="Times New Roman" w:cs="Times New Roman"/>
                <w:sz w:val="20"/>
                <w:szCs w:val="20"/>
              </w:rPr>
              <w:t>Overturning MEWPS or cranes. - Overturning of platform ladders and mobile access towers.</w:t>
            </w:r>
          </w:p>
          <w:p w14:paraId="213DC793" w14:textId="77777777" w:rsidR="00487EA1" w:rsidRPr="00C4333E" w:rsidRDefault="00487EA1" w:rsidP="00487EA1">
            <w:pPr>
              <w:pStyle w:val="ListParagraph"/>
              <w:numPr>
                <w:ilvl w:val="0"/>
                <w:numId w:val="24"/>
              </w:numPr>
              <w:rPr>
                <w:rFonts w:ascii="Times New Roman" w:hAnsi="Times New Roman" w:cs="Times New Roman"/>
                <w:sz w:val="20"/>
                <w:szCs w:val="20"/>
              </w:rPr>
            </w:pPr>
            <w:r w:rsidRPr="00C4333E">
              <w:rPr>
                <w:rFonts w:ascii="Times New Roman" w:hAnsi="Times New Roman" w:cs="Times New Roman"/>
                <w:sz w:val="20"/>
                <w:szCs w:val="20"/>
              </w:rPr>
              <w:t>Designers are to ensure sufficient space is afforded in the designs for the positioning of MEWPS and cranes.</w:t>
            </w:r>
          </w:p>
          <w:p w14:paraId="5A1E28CB" w14:textId="77777777" w:rsidR="00487EA1" w:rsidRPr="00C4333E" w:rsidRDefault="00487EA1" w:rsidP="00487EA1">
            <w:pPr>
              <w:pStyle w:val="ListParagraph"/>
              <w:numPr>
                <w:ilvl w:val="0"/>
                <w:numId w:val="24"/>
              </w:numPr>
              <w:rPr>
                <w:rFonts w:ascii="Times New Roman" w:hAnsi="Times New Roman" w:cs="Times New Roman"/>
                <w:sz w:val="20"/>
                <w:szCs w:val="20"/>
              </w:rPr>
            </w:pPr>
            <w:r w:rsidRPr="00C4333E">
              <w:rPr>
                <w:rFonts w:ascii="Times New Roman" w:hAnsi="Times New Roman" w:cs="Times New Roman"/>
                <w:sz w:val="20"/>
                <w:szCs w:val="20"/>
              </w:rPr>
              <w:t>Designers are to maximise off-site fabrication so as to reduce the amount of work at height on site.</w:t>
            </w:r>
          </w:p>
          <w:p w14:paraId="520FDE25" w14:textId="77777777" w:rsidR="00487EA1" w:rsidRPr="00C4333E" w:rsidRDefault="00487EA1" w:rsidP="00487EA1">
            <w:pPr>
              <w:pStyle w:val="ListParagraph"/>
              <w:numPr>
                <w:ilvl w:val="0"/>
                <w:numId w:val="24"/>
              </w:numPr>
              <w:rPr>
                <w:rFonts w:ascii="Times New Roman" w:hAnsi="Times New Roman" w:cs="Times New Roman"/>
                <w:sz w:val="20"/>
                <w:szCs w:val="20"/>
              </w:rPr>
            </w:pPr>
            <w:r w:rsidRPr="00C4333E">
              <w:rPr>
                <w:rFonts w:ascii="Times New Roman" w:hAnsi="Times New Roman" w:cs="Times New Roman"/>
                <w:sz w:val="20"/>
                <w:szCs w:val="20"/>
              </w:rPr>
              <w:t>Crushing injuries due to poor control of suspended loads</w:t>
            </w:r>
          </w:p>
          <w:p w14:paraId="45CA0895" w14:textId="77777777" w:rsidR="00487EA1" w:rsidRPr="00C4333E" w:rsidRDefault="00487EA1" w:rsidP="00487EA1">
            <w:pPr>
              <w:pStyle w:val="ListParagraph"/>
              <w:numPr>
                <w:ilvl w:val="0"/>
                <w:numId w:val="24"/>
              </w:numPr>
              <w:rPr>
                <w:rFonts w:ascii="Times New Roman" w:hAnsi="Times New Roman" w:cs="Times New Roman"/>
                <w:sz w:val="20"/>
                <w:szCs w:val="20"/>
              </w:rPr>
            </w:pPr>
            <w:r w:rsidRPr="00C4333E">
              <w:rPr>
                <w:rFonts w:ascii="Times New Roman" w:hAnsi="Times New Roman" w:cs="Times New Roman"/>
                <w:sz w:val="20"/>
                <w:szCs w:val="20"/>
              </w:rPr>
              <w:t>Improper coordination of lifting equipment (cranes, telehandlers)</w:t>
            </w:r>
          </w:p>
        </w:tc>
      </w:tr>
      <w:tr w:rsidR="00487EA1" w:rsidRPr="00C4333E" w14:paraId="22BC95E0" w14:textId="77777777" w:rsidTr="002705DA">
        <w:tc>
          <w:tcPr>
            <w:tcW w:w="3828" w:type="dxa"/>
            <w:vAlign w:val="center"/>
          </w:tcPr>
          <w:p w14:paraId="1C9CAC58" w14:textId="77777777" w:rsidR="00487EA1" w:rsidRPr="00C4333E" w:rsidRDefault="00487EA1" w:rsidP="002705DA">
            <w:pPr>
              <w:rPr>
                <w:rFonts w:ascii="Times New Roman" w:hAnsi="Times New Roman" w:cs="Times New Roman"/>
                <w:i/>
                <w:iCs/>
                <w:sz w:val="20"/>
                <w:szCs w:val="20"/>
              </w:rPr>
            </w:pPr>
            <w:r w:rsidRPr="00C4333E">
              <w:rPr>
                <w:rFonts w:ascii="Times New Roman" w:hAnsi="Times New Roman" w:cs="Times New Roman"/>
                <w:i/>
                <w:iCs/>
                <w:sz w:val="20"/>
                <w:szCs w:val="20"/>
              </w:rPr>
              <w:t xml:space="preserve">Work involving the assembly or dismantling of heavy prefabricated components. </w:t>
            </w:r>
          </w:p>
        </w:tc>
        <w:tc>
          <w:tcPr>
            <w:tcW w:w="1257" w:type="dxa"/>
            <w:vAlign w:val="center"/>
          </w:tcPr>
          <w:p w14:paraId="418C6CC8" w14:textId="77777777" w:rsidR="00487EA1" w:rsidRPr="00C4333E" w:rsidRDefault="00487EA1" w:rsidP="002705DA">
            <w:pPr>
              <w:jc w:val="center"/>
              <w:rPr>
                <w:rFonts w:ascii="Times New Roman" w:hAnsi="Times New Roman" w:cs="Times New Roman"/>
                <w:sz w:val="20"/>
                <w:szCs w:val="20"/>
              </w:rPr>
            </w:pPr>
            <w:r w:rsidRPr="00C4333E">
              <w:rPr>
                <w:rFonts w:ascii="Times New Roman" w:hAnsi="Times New Roman" w:cs="Times New Roman"/>
                <w:sz w:val="20"/>
                <w:szCs w:val="20"/>
              </w:rPr>
              <w:t>Anticipated</w:t>
            </w:r>
          </w:p>
        </w:tc>
        <w:tc>
          <w:tcPr>
            <w:tcW w:w="9800" w:type="dxa"/>
          </w:tcPr>
          <w:p w14:paraId="43361311" w14:textId="77777777" w:rsidR="00487EA1" w:rsidRPr="00C4333E" w:rsidRDefault="00487EA1" w:rsidP="00487EA1">
            <w:pPr>
              <w:pStyle w:val="ListParagraph"/>
              <w:numPr>
                <w:ilvl w:val="0"/>
                <w:numId w:val="25"/>
              </w:numPr>
              <w:rPr>
                <w:rFonts w:ascii="Times New Roman" w:hAnsi="Times New Roman" w:cs="Times New Roman"/>
                <w:sz w:val="20"/>
                <w:szCs w:val="20"/>
              </w:rPr>
            </w:pPr>
            <w:r w:rsidRPr="00C4333E">
              <w:rPr>
                <w:rFonts w:ascii="Times New Roman" w:hAnsi="Times New Roman" w:cs="Times New Roman"/>
                <w:sz w:val="20"/>
                <w:szCs w:val="20"/>
              </w:rPr>
              <w:t>Collapse of components during lifting or assembly</w:t>
            </w:r>
          </w:p>
          <w:p w14:paraId="116AD874" w14:textId="77777777" w:rsidR="00487EA1" w:rsidRPr="00C4333E" w:rsidRDefault="00487EA1" w:rsidP="00487EA1">
            <w:pPr>
              <w:pStyle w:val="ListParagraph"/>
              <w:numPr>
                <w:ilvl w:val="0"/>
                <w:numId w:val="25"/>
              </w:numPr>
              <w:rPr>
                <w:rFonts w:ascii="Times New Roman" w:hAnsi="Times New Roman" w:cs="Times New Roman"/>
                <w:sz w:val="20"/>
                <w:szCs w:val="20"/>
              </w:rPr>
            </w:pPr>
            <w:r w:rsidRPr="00C4333E">
              <w:rPr>
                <w:rFonts w:ascii="Times New Roman" w:hAnsi="Times New Roman" w:cs="Times New Roman"/>
                <w:sz w:val="20"/>
                <w:szCs w:val="20"/>
              </w:rPr>
              <w:t xml:space="preserve">Designer to ensure sufficient hard stand areas are provided for in the design. - Company is responsible for liaising with civil contractor. </w:t>
            </w:r>
          </w:p>
          <w:p w14:paraId="4AFE8EE4" w14:textId="77777777" w:rsidR="00487EA1" w:rsidRPr="00C4333E" w:rsidRDefault="00487EA1" w:rsidP="00487EA1">
            <w:pPr>
              <w:pStyle w:val="ListParagraph"/>
              <w:numPr>
                <w:ilvl w:val="0"/>
                <w:numId w:val="25"/>
              </w:numPr>
              <w:rPr>
                <w:rFonts w:ascii="Times New Roman" w:hAnsi="Times New Roman" w:cs="Times New Roman"/>
                <w:sz w:val="20"/>
                <w:szCs w:val="20"/>
              </w:rPr>
            </w:pPr>
            <w:r w:rsidRPr="00C4333E">
              <w:rPr>
                <w:rFonts w:ascii="Times New Roman" w:hAnsi="Times New Roman" w:cs="Times New Roman"/>
                <w:sz w:val="20"/>
                <w:szCs w:val="20"/>
              </w:rPr>
              <w:t xml:space="preserve">RE plate bearing tests … PSCS to coordinate. - Ensure configuration is correct for loading and radius. </w:t>
            </w:r>
          </w:p>
        </w:tc>
      </w:tr>
      <w:tr w:rsidR="00487EA1" w:rsidRPr="00C4333E" w14:paraId="5BB8676E" w14:textId="77777777" w:rsidTr="002705DA">
        <w:tc>
          <w:tcPr>
            <w:tcW w:w="3828" w:type="dxa"/>
            <w:vAlign w:val="center"/>
          </w:tcPr>
          <w:p w14:paraId="37CE6C12" w14:textId="77777777" w:rsidR="00487EA1" w:rsidRPr="00C4333E" w:rsidRDefault="00487EA1" w:rsidP="002705DA">
            <w:pPr>
              <w:rPr>
                <w:rFonts w:ascii="Times New Roman" w:hAnsi="Times New Roman" w:cs="Times New Roman"/>
                <w:i/>
                <w:iCs/>
                <w:sz w:val="20"/>
                <w:szCs w:val="20"/>
              </w:rPr>
            </w:pPr>
            <w:r w:rsidRPr="00C4333E">
              <w:rPr>
                <w:rFonts w:ascii="Times New Roman" w:hAnsi="Times New Roman" w:cs="Times New Roman"/>
                <w:i/>
                <w:iCs/>
                <w:sz w:val="20"/>
                <w:szCs w:val="20"/>
              </w:rPr>
              <w:t xml:space="preserve">Work near high-voltage power lines. </w:t>
            </w:r>
          </w:p>
        </w:tc>
        <w:tc>
          <w:tcPr>
            <w:tcW w:w="1257" w:type="dxa"/>
            <w:vAlign w:val="center"/>
          </w:tcPr>
          <w:p w14:paraId="0514C323" w14:textId="77777777" w:rsidR="00487EA1" w:rsidRPr="00C4333E" w:rsidRDefault="00487EA1" w:rsidP="002705DA">
            <w:pPr>
              <w:jc w:val="center"/>
              <w:rPr>
                <w:rFonts w:ascii="Times New Roman" w:hAnsi="Times New Roman" w:cs="Times New Roman"/>
                <w:sz w:val="20"/>
                <w:szCs w:val="20"/>
              </w:rPr>
            </w:pPr>
            <w:r w:rsidRPr="00C4333E">
              <w:rPr>
                <w:rFonts w:ascii="Times New Roman" w:hAnsi="Times New Roman" w:cs="Times New Roman"/>
                <w:sz w:val="20"/>
                <w:szCs w:val="20"/>
              </w:rPr>
              <w:t>Anticipated</w:t>
            </w:r>
          </w:p>
        </w:tc>
        <w:tc>
          <w:tcPr>
            <w:tcW w:w="9800" w:type="dxa"/>
          </w:tcPr>
          <w:p w14:paraId="088ECBF7" w14:textId="77777777" w:rsidR="00487EA1" w:rsidRPr="00C4333E" w:rsidRDefault="00487EA1" w:rsidP="00487EA1">
            <w:pPr>
              <w:pStyle w:val="ListParagraph"/>
              <w:numPr>
                <w:ilvl w:val="0"/>
                <w:numId w:val="26"/>
              </w:numPr>
              <w:jc w:val="both"/>
              <w:rPr>
                <w:rFonts w:ascii="Times New Roman" w:hAnsi="Times New Roman" w:cs="Times New Roman"/>
                <w:sz w:val="20"/>
                <w:szCs w:val="20"/>
              </w:rPr>
            </w:pPr>
            <w:r w:rsidRPr="00C4333E">
              <w:rPr>
                <w:rFonts w:ascii="Times New Roman" w:hAnsi="Times New Roman" w:cs="Times New Roman"/>
                <w:sz w:val="20"/>
                <w:szCs w:val="20"/>
              </w:rPr>
              <w:t xml:space="preserve">Electrocution when working in proximity to any overhead services. - Additionally, although not overhead services, the risk of electrocution presents when: </w:t>
            </w:r>
          </w:p>
          <w:p w14:paraId="693389AF" w14:textId="77777777" w:rsidR="00487EA1" w:rsidRPr="00C4333E" w:rsidRDefault="00487EA1" w:rsidP="002705DA">
            <w:pPr>
              <w:jc w:val="both"/>
              <w:rPr>
                <w:rFonts w:ascii="Times New Roman" w:hAnsi="Times New Roman" w:cs="Times New Roman"/>
                <w:sz w:val="20"/>
                <w:szCs w:val="20"/>
              </w:rPr>
            </w:pPr>
            <w:r w:rsidRPr="00C4333E">
              <w:rPr>
                <w:rFonts w:ascii="Times New Roman" w:hAnsi="Times New Roman" w:cs="Times New Roman"/>
                <w:sz w:val="20"/>
                <w:szCs w:val="20"/>
              </w:rPr>
              <w:t xml:space="preserve">       1. Commissioning high voltage equipment; and  </w:t>
            </w:r>
          </w:p>
          <w:p w14:paraId="7935FF4C" w14:textId="77777777" w:rsidR="00487EA1" w:rsidRPr="00C4333E" w:rsidRDefault="00487EA1" w:rsidP="002705DA">
            <w:pPr>
              <w:jc w:val="both"/>
              <w:rPr>
                <w:rFonts w:ascii="Times New Roman" w:hAnsi="Times New Roman" w:cs="Times New Roman"/>
                <w:sz w:val="20"/>
                <w:szCs w:val="20"/>
              </w:rPr>
            </w:pPr>
            <w:r w:rsidRPr="00C4333E">
              <w:rPr>
                <w:rFonts w:ascii="Times New Roman" w:hAnsi="Times New Roman" w:cs="Times New Roman"/>
                <w:sz w:val="20"/>
                <w:szCs w:val="20"/>
              </w:rPr>
              <w:t xml:space="preserve">       2. Striking underground services </w:t>
            </w:r>
          </w:p>
          <w:p w14:paraId="27900910" w14:textId="77777777" w:rsidR="00487EA1" w:rsidRPr="00C4333E" w:rsidRDefault="00487EA1" w:rsidP="002705DA">
            <w:pPr>
              <w:jc w:val="both"/>
              <w:rPr>
                <w:rFonts w:ascii="Times New Roman" w:hAnsi="Times New Roman" w:cs="Times New Roman"/>
                <w:i/>
                <w:iCs/>
                <w:sz w:val="20"/>
                <w:szCs w:val="20"/>
              </w:rPr>
            </w:pPr>
            <w:r w:rsidRPr="00C4333E">
              <w:rPr>
                <w:rFonts w:ascii="Times New Roman" w:hAnsi="Times New Roman" w:cs="Times New Roman"/>
                <w:i/>
                <w:iCs/>
                <w:color w:val="000000" w:themeColor="text1"/>
                <w:sz w:val="20"/>
                <w:szCs w:val="20"/>
              </w:rPr>
              <w:t xml:space="preserve">All necessary signage and mitigation measures to be taken regarding the overhead electricity lines throughout the site boundary as outlined in the Code of Practice for Avoiding Danger from Overhead Electricity Lines </w:t>
            </w:r>
          </w:p>
        </w:tc>
      </w:tr>
      <w:tr w:rsidR="00487EA1" w:rsidRPr="00C4333E" w14:paraId="36AFB221" w14:textId="77777777" w:rsidTr="002705DA">
        <w:tc>
          <w:tcPr>
            <w:tcW w:w="3828" w:type="dxa"/>
            <w:vAlign w:val="center"/>
          </w:tcPr>
          <w:p w14:paraId="4C64BEC7" w14:textId="77777777" w:rsidR="00487EA1" w:rsidRPr="00C4333E" w:rsidRDefault="00487EA1" w:rsidP="002705DA">
            <w:pPr>
              <w:jc w:val="both"/>
              <w:rPr>
                <w:rFonts w:ascii="Times New Roman" w:hAnsi="Times New Roman" w:cs="Times New Roman"/>
                <w:i/>
                <w:iCs/>
                <w:sz w:val="20"/>
                <w:szCs w:val="20"/>
              </w:rPr>
            </w:pPr>
            <w:r w:rsidRPr="00C4333E">
              <w:rPr>
                <w:rFonts w:ascii="Times New Roman" w:hAnsi="Times New Roman" w:cs="Times New Roman"/>
                <w:i/>
                <w:iCs/>
                <w:sz w:val="20"/>
                <w:szCs w:val="20"/>
              </w:rPr>
              <w:t xml:space="preserve">Work which puts persons at work at risk from chemical or biological substances constituting a particular danger to the safety and health of such persons or involving a legal requirement for health monitoring. </w:t>
            </w:r>
          </w:p>
        </w:tc>
        <w:tc>
          <w:tcPr>
            <w:tcW w:w="1257" w:type="dxa"/>
            <w:vAlign w:val="center"/>
          </w:tcPr>
          <w:p w14:paraId="4FF7ADA3" w14:textId="77777777" w:rsidR="00487EA1" w:rsidRPr="00C4333E" w:rsidRDefault="00487EA1" w:rsidP="002705DA">
            <w:pPr>
              <w:jc w:val="center"/>
              <w:rPr>
                <w:rFonts w:ascii="Times New Roman" w:hAnsi="Times New Roman" w:cs="Times New Roman"/>
                <w:sz w:val="20"/>
                <w:szCs w:val="20"/>
              </w:rPr>
            </w:pPr>
            <w:r w:rsidRPr="00C4333E">
              <w:rPr>
                <w:rFonts w:ascii="Times New Roman" w:hAnsi="Times New Roman" w:cs="Times New Roman"/>
                <w:sz w:val="20"/>
                <w:szCs w:val="20"/>
              </w:rPr>
              <w:t>Anticipated</w:t>
            </w:r>
          </w:p>
        </w:tc>
        <w:tc>
          <w:tcPr>
            <w:tcW w:w="9800" w:type="dxa"/>
          </w:tcPr>
          <w:p w14:paraId="6BCD1BC8" w14:textId="77777777" w:rsidR="00487EA1" w:rsidRPr="00C4333E" w:rsidRDefault="00487EA1" w:rsidP="00487EA1">
            <w:pPr>
              <w:pStyle w:val="ListParagraph"/>
              <w:numPr>
                <w:ilvl w:val="0"/>
                <w:numId w:val="26"/>
              </w:numPr>
              <w:jc w:val="both"/>
              <w:rPr>
                <w:rFonts w:ascii="Times New Roman" w:hAnsi="Times New Roman" w:cs="Times New Roman"/>
                <w:sz w:val="20"/>
                <w:szCs w:val="20"/>
              </w:rPr>
            </w:pPr>
            <w:r w:rsidRPr="00C4333E">
              <w:rPr>
                <w:rFonts w:ascii="Times New Roman" w:hAnsi="Times New Roman" w:cs="Times New Roman"/>
                <w:sz w:val="20"/>
                <w:szCs w:val="20"/>
              </w:rPr>
              <w:t xml:space="preserve">Possible presence of contaminated soil.  - The use of sprays underneath footways or roadways. - The possible use of concrete additives. - Borreliosis (Lyme Disease). - Leptospirosis (Weil’s Disease). - Design of access to be in accordance with the appropriate standards. - Escape kits to be considered. - Consider the protocol regarding the number of personnel who must be involved in each entry. - Personal alarms. - Design adequate ventilation – natural or forced. </w:t>
            </w:r>
          </w:p>
        </w:tc>
      </w:tr>
    </w:tbl>
    <w:p w14:paraId="7184B26C" w14:textId="2DF58A56" w:rsidR="0077196E" w:rsidRDefault="005877DE" w:rsidP="005877DE">
      <w:pPr>
        <w:tabs>
          <w:tab w:val="left" w:pos="1390"/>
        </w:tabs>
        <w:spacing w:line="276" w:lineRule="auto"/>
        <w:rPr>
          <w:rFonts w:ascii="Times New Roman" w:hAnsi="Times New Roman" w:cs="Times New Roman"/>
        </w:rPr>
      </w:pPr>
      <w:r w:rsidRPr="00C4333E">
        <w:rPr>
          <w:rFonts w:ascii="Times New Roman" w:hAnsi="Times New Roman" w:cs="Times New Roman"/>
        </w:rPr>
        <w:tab/>
      </w:r>
    </w:p>
    <w:p w14:paraId="345046D1" w14:textId="77777777" w:rsidR="00D9777A" w:rsidRDefault="00D9777A" w:rsidP="005877DE">
      <w:pPr>
        <w:tabs>
          <w:tab w:val="left" w:pos="1390"/>
        </w:tabs>
        <w:spacing w:line="276" w:lineRule="auto"/>
        <w:rPr>
          <w:rFonts w:ascii="Times New Roman" w:hAnsi="Times New Roman" w:cs="Times New Roman"/>
        </w:rPr>
      </w:pPr>
    </w:p>
    <w:p w14:paraId="1769DB9B" w14:textId="77777777" w:rsidR="00D9777A" w:rsidRDefault="00D9777A" w:rsidP="005877DE">
      <w:pPr>
        <w:tabs>
          <w:tab w:val="left" w:pos="1390"/>
        </w:tabs>
        <w:spacing w:line="276" w:lineRule="auto"/>
        <w:rPr>
          <w:rFonts w:ascii="Times New Roman" w:hAnsi="Times New Roman" w:cs="Times New Roman"/>
        </w:rPr>
      </w:pPr>
    </w:p>
    <w:p w14:paraId="3A65BA5D" w14:textId="77777777" w:rsidR="00D9777A" w:rsidRDefault="00D9777A" w:rsidP="005877DE">
      <w:pPr>
        <w:tabs>
          <w:tab w:val="left" w:pos="1390"/>
        </w:tabs>
        <w:spacing w:line="276" w:lineRule="auto"/>
        <w:rPr>
          <w:rFonts w:ascii="Times New Roman" w:hAnsi="Times New Roman" w:cs="Times New Roman"/>
        </w:rPr>
      </w:pPr>
    </w:p>
    <w:p w14:paraId="2837572D" w14:textId="77777777" w:rsidR="00D9777A" w:rsidRPr="00C4333E" w:rsidRDefault="00D9777A" w:rsidP="005877DE">
      <w:pPr>
        <w:tabs>
          <w:tab w:val="left" w:pos="1390"/>
        </w:tabs>
        <w:spacing w:line="276" w:lineRule="auto"/>
        <w:rPr>
          <w:rFonts w:ascii="Times New Roman" w:hAnsi="Times New Roman" w:cs="Times New Roman"/>
        </w:rPr>
      </w:pPr>
    </w:p>
    <w:tbl>
      <w:tblPr>
        <w:tblStyle w:val="TableGrid"/>
        <w:tblpPr w:leftFromText="180" w:rightFromText="180" w:vertAnchor="text" w:horzAnchor="margin" w:tblpXSpec="center" w:tblpY="16"/>
        <w:tblW w:w="14885" w:type="dxa"/>
        <w:tblLook w:val="04A0" w:firstRow="1" w:lastRow="0" w:firstColumn="1" w:lastColumn="0" w:noHBand="0" w:noVBand="1"/>
      </w:tblPr>
      <w:tblGrid>
        <w:gridCol w:w="3828"/>
        <w:gridCol w:w="1257"/>
        <w:gridCol w:w="9800"/>
      </w:tblGrid>
      <w:tr w:rsidR="005877DE" w:rsidRPr="00C4333E" w14:paraId="6025A526" w14:textId="77777777" w:rsidTr="00F721AE">
        <w:trPr>
          <w:trHeight w:val="535"/>
        </w:trPr>
        <w:tc>
          <w:tcPr>
            <w:tcW w:w="3828" w:type="dxa"/>
            <w:shd w:val="clear" w:color="auto" w:fill="000099"/>
            <w:vAlign w:val="center"/>
          </w:tcPr>
          <w:p w14:paraId="06D17059" w14:textId="77777777" w:rsidR="005877DE" w:rsidRPr="00C4333E" w:rsidRDefault="005877DE" w:rsidP="002705DA">
            <w:pPr>
              <w:jc w:val="center"/>
              <w:rPr>
                <w:rFonts w:ascii="Times New Roman" w:hAnsi="Times New Roman" w:cs="Times New Roman"/>
                <w:b/>
                <w:bCs/>
                <w:sz w:val="20"/>
                <w:szCs w:val="20"/>
              </w:rPr>
            </w:pPr>
            <w:r w:rsidRPr="00C4333E">
              <w:rPr>
                <w:rFonts w:ascii="Times New Roman" w:hAnsi="Times New Roman" w:cs="Times New Roman"/>
                <w:b/>
                <w:bCs/>
                <w:sz w:val="20"/>
                <w:szCs w:val="20"/>
              </w:rPr>
              <w:lastRenderedPageBreak/>
              <w:t>Particular Risk</w:t>
            </w:r>
          </w:p>
        </w:tc>
        <w:tc>
          <w:tcPr>
            <w:tcW w:w="1257" w:type="dxa"/>
            <w:shd w:val="clear" w:color="auto" w:fill="000099"/>
            <w:vAlign w:val="center"/>
          </w:tcPr>
          <w:p w14:paraId="2BCFB89C" w14:textId="77777777" w:rsidR="005877DE" w:rsidRPr="00C4333E" w:rsidRDefault="005877DE" w:rsidP="002705DA">
            <w:pPr>
              <w:jc w:val="center"/>
              <w:rPr>
                <w:rFonts w:ascii="Times New Roman" w:hAnsi="Times New Roman" w:cs="Times New Roman"/>
                <w:b/>
                <w:bCs/>
                <w:sz w:val="20"/>
                <w:szCs w:val="20"/>
              </w:rPr>
            </w:pPr>
            <w:r w:rsidRPr="00C4333E">
              <w:rPr>
                <w:rFonts w:ascii="Times New Roman" w:hAnsi="Times New Roman" w:cs="Times New Roman"/>
                <w:b/>
                <w:bCs/>
                <w:sz w:val="20"/>
                <w:szCs w:val="20"/>
              </w:rPr>
              <w:t>Status</w:t>
            </w:r>
          </w:p>
        </w:tc>
        <w:tc>
          <w:tcPr>
            <w:tcW w:w="9800" w:type="dxa"/>
            <w:shd w:val="clear" w:color="auto" w:fill="000099"/>
            <w:vAlign w:val="center"/>
          </w:tcPr>
          <w:p w14:paraId="5AEA0DF0" w14:textId="77777777" w:rsidR="005877DE" w:rsidRPr="00C4333E" w:rsidRDefault="005877DE" w:rsidP="002705DA">
            <w:pPr>
              <w:jc w:val="center"/>
              <w:rPr>
                <w:rFonts w:ascii="Times New Roman" w:hAnsi="Times New Roman" w:cs="Times New Roman"/>
                <w:b/>
                <w:bCs/>
                <w:sz w:val="20"/>
                <w:szCs w:val="20"/>
              </w:rPr>
            </w:pPr>
            <w:r w:rsidRPr="00C4333E">
              <w:rPr>
                <w:rFonts w:ascii="Times New Roman" w:hAnsi="Times New Roman" w:cs="Times New Roman"/>
                <w:b/>
                <w:bCs/>
                <w:sz w:val="20"/>
                <w:szCs w:val="20"/>
              </w:rPr>
              <w:t>Works where this Particular Risk may present during works</w:t>
            </w:r>
          </w:p>
        </w:tc>
      </w:tr>
      <w:tr w:rsidR="005877DE" w:rsidRPr="00C4333E" w14:paraId="69B35836" w14:textId="77777777" w:rsidTr="002705DA">
        <w:tc>
          <w:tcPr>
            <w:tcW w:w="3828" w:type="dxa"/>
            <w:vAlign w:val="center"/>
          </w:tcPr>
          <w:p w14:paraId="1F3D9167" w14:textId="77777777" w:rsidR="005877DE" w:rsidRPr="00C4333E" w:rsidRDefault="005877DE" w:rsidP="002705DA">
            <w:pPr>
              <w:rPr>
                <w:rFonts w:ascii="Times New Roman" w:hAnsi="Times New Roman" w:cs="Times New Roman"/>
                <w:i/>
                <w:iCs/>
                <w:sz w:val="20"/>
                <w:szCs w:val="20"/>
              </w:rPr>
            </w:pPr>
            <w:r w:rsidRPr="00C4333E">
              <w:rPr>
                <w:rFonts w:ascii="Times New Roman" w:hAnsi="Times New Roman" w:cs="Times New Roman"/>
                <w:i/>
                <w:iCs/>
                <w:sz w:val="20"/>
                <w:szCs w:val="20"/>
              </w:rPr>
              <w:t xml:space="preserve">Work exposing persons at work to </w:t>
            </w:r>
          </w:p>
          <w:p w14:paraId="17FFD3CB" w14:textId="77777777" w:rsidR="005877DE" w:rsidRPr="00C4333E" w:rsidRDefault="005877DE" w:rsidP="002705DA">
            <w:pPr>
              <w:rPr>
                <w:rFonts w:ascii="Times New Roman" w:hAnsi="Times New Roman" w:cs="Times New Roman"/>
                <w:sz w:val="20"/>
                <w:szCs w:val="20"/>
              </w:rPr>
            </w:pPr>
            <w:r w:rsidRPr="00C4333E">
              <w:rPr>
                <w:rFonts w:ascii="Times New Roman" w:hAnsi="Times New Roman" w:cs="Times New Roman"/>
                <w:i/>
                <w:iCs/>
                <w:sz w:val="20"/>
                <w:szCs w:val="20"/>
              </w:rPr>
              <w:t>the risk of drowning.</w:t>
            </w:r>
            <w:r w:rsidRPr="00C4333E">
              <w:rPr>
                <w:rFonts w:ascii="Times New Roman" w:hAnsi="Times New Roman" w:cs="Times New Roman"/>
                <w:sz w:val="20"/>
                <w:szCs w:val="20"/>
              </w:rPr>
              <w:t xml:space="preserve"> </w:t>
            </w:r>
          </w:p>
        </w:tc>
        <w:tc>
          <w:tcPr>
            <w:tcW w:w="1257" w:type="dxa"/>
            <w:vAlign w:val="center"/>
          </w:tcPr>
          <w:p w14:paraId="4C6CCF23" w14:textId="77777777" w:rsidR="005877DE" w:rsidRPr="00C4333E" w:rsidRDefault="005877DE" w:rsidP="002705DA">
            <w:pPr>
              <w:jc w:val="center"/>
              <w:rPr>
                <w:rFonts w:ascii="Times New Roman" w:hAnsi="Times New Roman" w:cs="Times New Roman"/>
                <w:sz w:val="20"/>
                <w:szCs w:val="20"/>
              </w:rPr>
            </w:pPr>
            <w:r w:rsidRPr="00C4333E">
              <w:rPr>
                <w:rFonts w:ascii="Times New Roman" w:hAnsi="Times New Roman" w:cs="Times New Roman"/>
                <w:sz w:val="20"/>
                <w:szCs w:val="20"/>
              </w:rPr>
              <w:t>Anticipated</w:t>
            </w:r>
          </w:p>
        </w:tc>
        <w:tc>
          <w:tcPr>
            <w:tcW w:w="9800" w:type="dxa"/>
          </w:tcPr>
          <w:p w14:paraId="05535AFE" w14:textId="6A26C86F" w:rsidR="005877DE" w:rsidRPr="00C4333E" w:rsidRDefault="00D9777A" w:rsidP="005877DE">
            <w:pPr>
              <w:pStyle w:val="ListParagraph"/>
              <w:numPr>
                <w:ilvl w:val="0"/>
                <w:numId w:val="24"/>
              </w:numPr>
              <w:rPr>
                <w:rFonts w:ascii="Times New Roman" w:hAnsi="Times New Roman" w:cs="Times New Roman"/>
                <w:sz w:val="20"/>
                <w:szCs w:val="20"/>
              </w:rPr>
            </w:pPr>
            <w:r>
              <w:rPr>
                <w:rFonts w:ascii="Times New Roman" w:hAnsi="Times New Roman" w:cs="Times New Roman"/>
                <w:sz w:val="20"/>
                <w:szCs w:val="20"/>
              </w:rPr>
              <w:t>CCTV Installations</w:t>
            </w:r>
            <w:r w:rsidR="005877DE" w:rsidRPr="00C4333E">
              <w:rPr>
                <w:rFonts w:ascii="Times New Roman" w:hAnsi="Times New Roman" w:cs="Times New Roman"/>
                <w:sz w:val="20"/>
                <w:szCs w:val="20"/>
              </w:rPr>
              <w:t xml:space="preserve"> near or over water).</w:t>
            </w:r>
          </w:p>
          <w:p w14:paraId="649DEAD7" w14:textId="0DE8B679" w:rsidR="005877DE" w:rsidRPr="00C4333E" w:rsidRDefault="005877DE" w:rsidP="005877DE">
            <w:pPr>
              <w:pStyle w:val="ListParagraph"/>
              <w:numPr>
                <w:ilvl w:val="0"/>
                <w:numId w:val="24"/>
              </w:numPr>
              <w:rPr>
                <w:rFonts w:ascii="Times New Roman" w:hAnsi="Times New Roman" w:cs="Times New Roman"/>
                <w:sz w:val="20"/>
                <w:szCs w:val="20"/>
              </w:rPr>
            </w:pPr>
            <w:r w:rsidRPr="00C4333E">
              <w:rPr>
                <w:rFonts w:ascii="Times New Roman" w:hAnsi="Times New Roman" w:cs="Times New Roman"/>
                <w:sz w:val="20"/>
                <w:szCs w:val="20"/>
              </w:rPr>
              <w:t xml:space="preserve">Installation of temporary structures on or adjacent to lakes or rivers </w:t>
            </w:r>
          </w:p>
          <w:p w14:paraId="21C30632" w14:textId="77777777" w:rsidR="005877DE" w:rsidRPr="00C4333E" w:rsidRDefault="005877DE" w:rsidP="005877DE">
            <w:pPr>
              <w:pStyle w:val="ListParagraph"/>
              <w:numPr>
                <w:ilvl w:val="0"/>
                <w:numId w:val="24"/>
              </w:numPr>
              <w:rPr>
                <w:rFonts w:ascii="Times New Roman" w:hAnsi="Times New Roman" w:cs="Times New Roman"/>
                <w:sz w:val="20"/>
                <w:szCs w:val="20"/>
              </w:rPr>
            </w:pPr>
            <w:r w:rsidRPr="00C4333E">
              <w:rPr>
                <w:rFonts w:ascii="Times New Roman" w:hAnsi="Times New Roman" w:cs="Times New Roman"/>
                <w:sz w:val="20"/>
                <w:szCs w:val="20"/>
              </w:rPr>
              <w:t>Access and egress routes that involve working near the water’s edge, particularly in uneven or natural terrain.</w:t>
            </w:r>
          </w:p>
          <w:p w14:paraId="51D168EE" w14:textId="77777777" w:rsidR="005877DE" w:rsidRPr="00C4333E" w:rsidRDefault="005877DE" w:rsidP="005877DE">
            <w:pPr>
              <w:pStyle w:val="ListParagraph"/>
              <w:numPr>
                <w:ilvl w:val="0"/>
                <w:numId w:val="24"/>
              </w:numPr>
              <w:rPr>
                <w:rFonts w:ascii="Times New Roman" w:hAnsi="Times New Roman" w:cs="Times New Roman"/>
                <w:sz w:val="20"/>
                <w:szCs w:val="20"/>
              </w:rPr>
            </w:pPr>
            <w:r w:rsidRPr="00C4333E">
              <w:rPr>
                <w:rFonts w:ascii="Times New Roman" w:hAnsi="Times New Roman" w:cs="Times New Roman"/>
                <w:sz w:val="20"/>
                <w:szCs w:val="20"/>
              </w:rPr>
              <w:t>Limited rescue access or delayed emergency response.</w:t>
            </w:r>
          </w:p>
        </w:tc>
      </w:tr>
      <w:tr w:rsidR="005877DE" w:rsidRPr="00C4333E" w14:paraId="156E583C" w14:textId="77777777" w:rsidTr="002705DA">
        <w:tc>
          <w:tcPr>
            <w:tcW w:w="3828" w:type="dxa"/>
            <w:vAlign w:val="center"/>
          </w:tcPr>
          <w:p w14:paraId="204C0315" w14:textId="77777777" w:rsidR="005877DE" w:rsidRPr="00C4333E" w:rsidRDefault="005877DE" w:rsidP="002705DA">
            <w:pPr>
              <w:rPr>
                <w:rFonts w:ascii="Times New Roman" w:hAnsi="Times New Roman" w:cs="Times New Roman"/>
                <w:i/>
                <w:iCs/>
                <w:sz w:val="20"/>
                <w:szCs w:val="20"/>
              </w:rPr>
            </w:pPr>
            <w:r w:rsidRPr="00C4333E">
              <w:rPr>
                <w:rFonts w:ascii="Times New Roman" w:hAnsi="Times New Roman" w:cs="Times New Roman"/>
                <w:i/>
                <w:iCs/>
                <w:sz w:val="20"/>
                <w:szCs w:val="20"/>
              </w:rPr>
              <w:t xml:space="preserve">Work with ionising radiation requiring the designation of controlled or supervised areas as defined in Article 20 of Directive 80/836/Euratom. </w:t>
            </w:r>
          </w:p>
        </w:tc>
        <w:tc>
          <w:tcPr>
            <w:tcW w:w="1257" w:type="dxa"/>
            <w:vAlign w:val="center"/>
          </w:tcPr>
          <w:p w14:paraId="1F1F12F3" w14:textId="77777777" w:rsidR="005877DE" w:rsidRPr="00C4333E" w:rsidRDefault="005877DE" w:rsidP="002705DA">
            <w:pPr>
              <w:jc w:val="center"/>
              <w:rPr>
                <w:rFonts w:ascii="Times New Roman" w:hAnsi="Times New Roman" w:cs="Times New Roman"/>
                <w:sz w:val="20"/>
                <w:szCs w:val="20"/>
              </w:rPr>
            </w:pPr>
            <w:r w:rsidRPr="00C4333E">
              <w:rPr>
                <w:rFonts w:ascii="Times New Roman" w:hAnsi="Times New Roman" w:cs="Times New Roman"/>
                <w:sz w:val="20"/>
                <w:szCs w:val="20"/>
              </w:rPr>
              <w:t xml:space="preserve">No work of this nature envisaged. </w:t>
            </w:r>
          </w:p>
        </w:tc>
        <w:tc>
          <w:tcPr>
            <w:tcW w:w="9800" w:type="dxa"/>
          </w:tcPr>
          <w:p w14:paraId="0626B159" w14:textId="77777777" w:rsidR="005877DE" w:rsidRPr="00C4333E" w:rsidRDefault="005877DE" w:rsidP="002705DA">
            <w:pPr>
              <w:jc w:val="both"/>
              <w:rPr>
                <w:rFonts w:ascii="Times New Roman" w:hAnsi="Times New Roman" w:cs="Times New Roman"/>
                <w:i/>
                <w:iCs/>
                <w:color w:val="C00000"/>
                <w:sz w:val="20"/>
                <w:szCs w:val="20"/>
              </w:rPr>
            </w:pPr>
            <w:r w:rsidRPr="00C4333E">
              <w:rPr>
                <w:rFonts w:ascii="Times New Roman" w:hAnsi="Times New Roman" w:cs="Times New Roman"/>
                <w:i/>
                <w:iCs/>
                <w:color w:val="000000" w:themeColor="text1"/>
                <w:sz w:val="20"/>
                <w:szCs w:val="20"/>
              </w:rPr>
              <w:t xml:space="preserve">For example, radioactive lightning conductors, ionization chamber smoke detectors, other disused radioactive materials or plant, radioactive installations, work near x-ray machines, in hospital radiotherapy departments or nuclear therapy departments. </w:t>
            </w:r>
          </w:p>
        </w:tc>
      </w:tr>
      <w:tr w:rsidR="005877DE" w:rsidRPr="00C4333E" w14:paraId="2B8B4E04" w14:textId="77777777" w:rsidTr="002705DA">
        <w:tc>
          <w:tcPr>
            <w:tcW w:w="3828" w:type="dxa"/>
            <w:vAlign w:val="center"/>
          </w:tcPr>
          <w:p w14:paraId="453BB26A" w14:textId="77777777" w:rsidR="005877DE" w:rsidRPr="00C4333E" w:rsidRDefault="005877DE" w:rsidP="002705DA">
            <w:pPr>
              <w:rPr>
                <w:rFonts w:ascii="Times New Roman" w:hAnsi="Times New Roman" w:cs="Times New Roman"/>
                <w:i/>
                <w:iCs/>
                <w:sz w:val="20"/>
                <w:szCs w:val="20"/>
              </w:rPr>
            </w:pPr>
            <w:r w:rsidRPr="00C4333E">
              <w:rPr>
                <w:rFonts w:ascii="Times New Roman" w:hAnsi="Times New Roman" w:cs="Times New Roman"/>
                <w:i/>
                <w:iCs/>
                <w:sz w:val="20"/>
                <w:szCs w:val="20"/>
              </w:rPr>
              <w:t>Work on wells, underground earth</w:t>
            </w:r>
          </w:p>
          <w:p w14:paraId="1E386453" w14:textId="77777777" w:rsidR="005877DE" w:rsidRPr="00C4333E" w:rsidRDefault="005877DE" w:rsidP="002705DA">
            <w:pPr>
              <w:rPr>
                <w:rFonts w:ascii="Times New Roman" w:hAnsi="Times New Roman" w:cs="Times New Roman"/>
                <w:i/>
                <w:iCs/>
                <w:sz w:val="20"/>
                <w:szCs w:val="20"/>
              </w:rPr>
            </w:pPr>
            <w:r w:rsidRPr="00C4333E">
              <w:rPr>
                <w:rFonts w:ascii="Times New Roman" w:hAnsi="Times New Roman" w:cs="Times New Roman"/>
                <w:i/>
                <w:iCs/>
                <w:sz w:val="20"/>
                <w:szCs w:val="20"/>
              </w:rPr>
              <w:t xml:space="preserve">works and tunnels. </w:t>
            </w:r>
          </w:p>
        </w:tc>
        <w:tc>
          <w:tcPr>
            <w:tcW w:w="1257" w:type="dxa"/>
            <w:vAlign w:val="center"/>
          </w:tcPr>
          <w:p w14:paraId="746D997E" w14:textId="77777777" w:rsidR="005877DE" w:rsidRPr="00C4333E" w:rsidRDefault="005877DE" w:rsidP="002705DA">
            <w:pPr>
              <w:jc w:val="center"/>
              <w:rPr>
                <w:rFonts w:ascii="Times New Roman" w:hAnsi="Times New Roman" w:cs="Times New Roman"/>
                <w:sz w:val="20"/>
                <w:szCs w:val="20"/>
              </w:rPr>
            </w:pPr>
            <w:r w:rsidRPr="00C4333E">
              <w:rPr>
                <w:rFonts w:ascii="Times New Roman" w:hAnsi="Times New Roman" w:cs="Times New Roman"/>
                <w:sz w:val="20"/>
                <w:szCs w:val="20"/>
              </w:rPr>
              <w:t xml:space="preserve">No work of this nature envisaged. </w:t>
            </w:r>
          </w:p>
        </w:tc>
        <w:tc>
          <w:tcPr>
            <w:tcW w:w="9800" w:type="dxa"/>
          </w:tcPr>
          <w:p w14:paraId="2BA672B5" w14:textId="77777777" w:rsidR="005877DE" w:rsidRPr="00C4333E" w:rsidRDefault="005877DE" w:rsidP="002705DA">
            <w:pPr>
              <w:rPr>
                <w:rFonts w:ascii="Times New Roman" w:hAnsi="Times New Roman" w:cs="Times New Roman"/>
                <w:sz w:val="20"/>
                <w:szCs w:val="20"/>
              </w:rPr>
            </w:pPr>
          </w:p>
        </w:tc>
      </w:tr>
      <w:tr w:rsidR="005877DE" w:rsidRPr="00C4333E" w14:paraId="60CF83AB" w14:textId="77777777" w:rsidTr="002705DA">
        <w:tc>
          <w:tcPr>
            <w:tcW w:w="3828" w:type="dxa"/>
            <w:vAlign w:val="center"/>
          </w:tcPr>
          <w:p w14:paraId="1A3CB524" w14:textId="77777777" w:rsidR="005877DE" w:rsidRPr="00C4333E" w:rsidRDefault="005877DE" w:rsidP="002705DA">
            <w:pPr>
              <w:rPr>
                <w:rFonts w:ascii="Times New Roman" w:hAnsi="Times New Roman" w:cs="Times New Roman"/>
                <w:i/>
                <w:iCs/>
                <w:sz w:val="20"/>
                <w:szCs w:val="20"/>
              </w:rPr>
            </w:pPr>
            <w:r w:rsidRPr="00C4333E">
              <w:rPr>
                <w:rFonts w:ascii="Times New Roman" w:hAnsi="Times New Roman" w:cs="Times New Roman"/>
                <w:i/>
                <w:iCs/>
                <w:sz w:val="20"/>
                <w:szCs w:val="20"/>
              </w:rPr>
              <w:t xml:space="preserve">Work carried out by divers at work </w:t>
            </w:r>
          </w:p>
          <w:p w14:paraId="25FDD6B5" w14:textId="77777777" w:rsidR="005877DE" w:rsidRPr="00C4333E" w:rsidRDefault="005877DE" w:rsidP="002705DA">
            <w:pPr>
              <w:rPr>
                <w:rFonts w:ascii="Times New Roman" w:hAnsi="Times New Roman" w:cs="Times New Roman"/>
                <w:i/>
                <w:iCs/>
                <w:sz w:val="20"/>
                <w:szCs w:val="20"/>
              </w:rPr>
            </w:pPr>
            <w:r w:rsidRPr="00C4333E">
              <w:rPr>
                <w:rFonts w:ascii="Times New Roman" w:hAnsi="Times New Roman" w:cs="Times New Roman"/>
                <w:i/>
                <w:iCs/>
                <w:sz w:val="20"/>
                <w:szCs w:val="20"/>
              </w:rPr>
              <w:t xml:space="preserve">having a system of air supply. </w:t>
            </w:r>
          </w:p>
        </w:tc>
        <w:tc>
          <w:tcPr>
            <w:tcW w:w="1257" w:type="dxa"/>
            <w:vAlign w:val="center"/>
          </w:tcPr>
          <w:p w14:paraId="1622B32D" w14:textId="77777777" w:rsidR="005877DE" w:rsidRPr="00C4333E" w:rsidRDefault="005877DE" w:rsidP="002705DA">
            <w:pPr>
              <w:jc w:val="center"/>
              <w:rPr>
                <w:rFonts w:ascii="Times New Roman" w:hAnsi="Times New Roman" w:cs="Times New Roman"/>
                <w:sz w:val="20"/>
                <w:szCs w:val="20"/>
              </w:rPr>
            </w:pPr>
            <w:r w:rsidRPr="00C4333E">
              <w:rPr>
                <w:rFonts w:ascii="Times New Roman" w:hAnsi="Times New Roman" w:cs="Times New Roman"/>
                <w:sz w:val="20"/>
                <w:szCs w:val="20"/>
              </w:rPr>
              <w:t xml:space="preserve">No work of this nature envisaged. </w:t>
            </w:r>
          </w:p>
        </w:tc>
        <w:tc>
          <w:tcPr>
            <w:tcW w:w="9800" w:type="dxa"/>
          </w:tcPr>
          <w:p w14:paraId="4C407B85" w14:textId="77777777" w:rsidR="005877DE" w:rsidRPr="00C4333E" w:rsidRDefault="005877DE" w:rsidP="002705DA">
            <w:pPr>
              <w:rPr>
                <w:rFonts w:ascii="Times New Roman" w:hAnsi="Times New Roman" w:cs="Times New Roman"/>
                <w:sz w:val="20"/>
                <w:szCs w:val="20"/>
              </w:rPr>
            </w:pPr>
          </w:p>
        </w:tc>
      </w:tr>
      <w:tr w:rsidR="005877DE" w:rsidRPr="00C4333E" w14:paraId="433784F2" w14:textId="77777777" w:rsidTr="002705DA">
        <w:tc>
          <w:tcPr>
            <w:tcW w:w="3828" w:type="dxa"/>
            <w:vAlign w:val="center"/>
          </w:tcPr>
          <w:p w14:paraId="13FB159C" w14:textId="77777777" w:rsidR="005877DE" w:rsidRPr="00C4333E" w:rsidRDefault="005877DE" w:rsidP="002705DA">
            <w:pPr>
              <w:rPr>
                <w:rFonts w:ascii="Times New Roman" w:hAnsi="Times New Roman" w:cs="Times New Roman"/>
                <w:i/>
                <w:iCs/>
                <w:sz w:val="20"/>
                <w:szCs w:val="20"/>
              </w:rPr>
            </w:pPr>
            <w:r w:rsidRPr="00C4333E">
              <w:rPr>
                <w:rFonts w:ascii="Times New Roman" w:hAnsi="Times New Roman" w:cs="Times New Roman"/>
                <w:i/>
                <w:iCs/>
                <w:sz w:val="20"/>
                <w:szCs w:val="20"/>
              </w:rPr>
              <w:t xml:space="preserve">Work carried out in a caisson with a </w:t>
            </w:r>
          </w:p>
          <w:p w14:paraId="2278B706" w14:textId="77777777" w:rsidR="005877DE" w:rsidRPr="00C4333E" w:rsidRDefault="005877DE" w:rsidP="002705DA">
            <w:pPr>
              <w:rPr>
                <w:rFonts w:ascii="Times New Roman" w:hAnsi="Times New Roman" w:cs="Times New Roman"/>
                <w:i/>
                <w:iCs/>
                <w:sz w:val="20"/>
                <w:szCs w:val="20"/>
              </w:rPr>
            </w:pPr>
            <w:r w:rsidRPr="00C4333E">
              <w:rPr>
                <w:rFonts w:ascii="Times New Roman" w:hAnsi="Times New Roman" w:cs="Times New Roman"/>
                <w:i/>
                <w:iCs/>
                <w:sz w:val="20"/>
                <w:szCs w:val="20"/>
              </w:rPr>
              <w:t xml:space="preserve">compressed air atmosphere. </w:t>
            </w:r>
          </w:p>
          <w:p w14:paraId="0C12213F" w14:textId="77777777" w:rsidR="005877DE" w:rsidRPr="00C4333E" w:rsidRDefault="005877DE" w:rsidP="002705DA">
            <w:pPr>
              <w:rPr>
                <w:rFonts w:ascii="Times New Roman" w:hAnsi="Times New Roman" w:cs="Times New Roman"/>
                <w:i/>
                <w:iCs/>
                <w:sz w:val="20"/>
                <w:szCs w:val="20"/>
              </w:rPr>
            </w:pPr>
          </w:p>
        </w:tc>
        <w:tc>
          <w:tcPr>
            <w:tcW w:w="1257" w:type="dxa"/>
            <w:vAlign w:val="center"/>
          </w:tcPr>
          <w:p w14:paraId="2E922CFA" w14:textId="77777777" w:rsidR="005877DE" w:rsidRPr="00C4333E" w:rsidRDefault="005877DE" w:rsidP="002705DA">
            <w:pPr>
              <w:jc w:val="center"/>
              <w:rPr>
                <w:rFonts w:ascii="Times New Roman" w:hAnsi="Times New Roman" w:cs="Times New Roman"/>
                <w:sz w:val="20"/>
                <w:szCs w:val="20"/>
              </w:rPr>
            </w:pPr>
            <w:r w:rsidRPr="00C4333E">
              <w:rPr>
                <w:rFonts w:ascii="Times New Roman" w:hAnsi="Times New Roman" w:cs="Times New Roman"/>
                <w:sz w:val="20"/>
                <w:szCs w:val="20"/>
              </w:rPr>
              <w:t xml:space="preserve">No work of this nature envisaged. </w:t>
            </w:r>
          </w:p>
        </w:tc>
        <w:tc>
          <w:tcPr>
            <w:tcW w:w="9800" w:type="dxa"/>
          </w:tcPr>
          <w:p w14:paraId="38D44A6A" w14:textId="77777777" w:rsidR="005877DE" w:rsidRPr="00C4333E" w:rsidRDefault="005877DE" w:rsidP="002705DA">
            <w:pPr>
              <w:rPr>
                <w:rFonts w:ascii="Times New Roman" w:hAnsi="Times New Roman" w:cs="Times New Roman"/>
                <w:sz w:val="20"/>
                <w:szCs w:val="20"/>
              </w:rPr>
            </w:pPr>
          </w:p>
        </w:tc>
      </w:tr>
      <w:tr w:rsidR="005877DE" w:rsidRPr="00C4333E" w14:paraId="6A153244" w14:textId="77777777" w:rsidTr="002705DA">
        <w:tc>
          <w:tcPr>
            <w:tcW w:w="3828" w:type="dxa"/>
            <w:vAlign w:val="center"/>
          </w:tcPr>
          <w:p w14:paraId="43F419D8" w14:textId="77777777" w:rsidR="005877DE" w:rsidRPr="00C4333E" w:rsidRDefault="005877DE" w:rsidP="002705DA">
            <w:pPr>
              <w:rPr>
                <w:rFonts w:ascii="Times New Roman" w:hAnsi="Times New Roman" w:cs="Times New Roman"/>
                <w:i/>
                <w:iCs/>
                <w:sz w:val="20"/>
                <w:szCs w:val="20"/>
              </w:rPr>
            </w:pPr>
            <w:r w:rsidRPr="00C4333E">
              <w:rPr>
                <w:rFonts w:ascii="Times New Roman" w:hAnsi="Times New Roman" w:cs="Times New Roman"/>
                <w:i/>
                <w:iCs/>
                <w:sz w:val="20"/>
                <w:szCs w:val="20"/>
              </w:rPr>
              <w:t xml:space="preserve">Work involving the use of explosives. </w:t>
            </w:r>
          </w:p>
        </w:tc>
        <w:tc>
          <w:tcPr>
            <w:tcW w:w="1257" w:type="dxa"/>
            <w:vAlign w:val="center"/>
          </w:tcPr>
          <w:p w14:paraId="06905CD2" w14:textId="52C27240" w:rsidR="005877DE" w:rsidRPr="00C4333E" w:rsidRDefault="00AB5744" w:rsidP="002705DA">
            <w:pPr>
              <w:jc w:val="center"/>
              <w:rPr>
                <w:rFonts w:ascii="Times New Roman" w:hAnsi="Times New Roman" w:cs="Times New Roman"/>
                <w:sz w:val="20"/>
                <w:szCs w:val="20"/>
              </w:rPr>
            </w:pPr>
            <w:r w:rsidRPr="00C4333E">
              <w:rPr>
                <w:rFonts w:ascii="Times New Roman" w:hAnsi="Times New Roman" w:cs="Times New Roman"/>
                <w:sz w:val="20"/>
                <w:szCs w:val="20"/>
              </w:rPr>
              <w:t>No work of this nature envisaged.</w:t>
            </w:r>
          </w:p>
        </w:tc>
        <w:tc>
          <w:tcPr>
            <w:tcW w:w="9800" w:type="dxa"/>
          </w:tcPr>
          <w:p w14:paraId="6B45A699" w14:textId="13908C5B" w:rsidR="005877DE" w:rsidRPr="00C4333E" w:rsidRDefault="005877DE" w:rsidP="002705DA">
            <w:pPr>
              <w:jc w:val="both"/>
              <w:rPr>
                <w:rFonts w:ascii="Times New Roman" w:hAnsi="Times New Roman" w:cs="Times New Roman"/>
                <w:i/>
                <w:iCs/>
                <w:sz w:val="20"/>
                <w:szCs w:val="20"/>
              </w:rPr>
            </w:pPr>
          </w:p>
        </w:tc>
      </w:tr>
    </w:tbl>
    <w:p w14:paraId="15573A81" w14:textId="77777777" w:rsidR="005877DE" w:rsidRPr="00C4333E" w:rsidRDefault="005877DE" w:rsidP="005877DE">
      <w:pPr>
        <w:tabs>
          <w:tab w:val="left" w:pos="1390"/>
        </w:tabs>
        <w:spacing w:line="276" w:lineRule="auto"/>
        <w:rPr>
          <w:rFonts w:ascii="Times New Roman" w:hAnsi="Times New Roman" w:cs="Times New Roman"/>
        </w:rPr>
      </w:pPr>
    </w:p>
    <w:tbl>
      <w:tblPr>
        <w:tblStyle w:val="TableGrid"/>
        <w:tblpPr w:leftFromText="180" w:rightFromText="180" w:vertAnchor="text" w:horzAnchor="margin" w:tblpXSpec="center" w:tblpY="-68"/>
        <w:tblW w:w="14885" w:type="dxa"/>
        <w:tblLook w:val="04A0" w:firstRow="1" w:lastRow="0" w:firstColumn="1" w:lastColumn="0" w:noHBand="0" w:noVBand="1"/>
      </w:tblPr>
      <w:tblGrid>
        <w:gridCol w:w="3828"/>
        <w:gridCol w:w="1257"/>
        <w:gridCol w:w="9800"/>
      </w:tblGrid>
      <w:tr w:rsidR="007D7ACB" w:rsidRPr="00C4333E" w14:paraId="0C7B4AD8" w14:textId="77777777" w:rsidTr="006D56DF">
        <w:trPr>
          <w:trHeight w:val="535"/>
        </w:trPr>
        <w:tc>
          <w:tcPr>
            <w:tcW w:w="3828" w:type="dxa"/>
            <w:shd w:val="clear" w:color="auto" w:fill="000099"/>
            <w:vAlign w:val="center"/>
          </w:tcPr>
          <w:p w14:paraId="77CEAEBD" w14:textId="77777777" w:rsidR="007D7ACB" w:rsidRPr="00C4333E" w:rsidRDefault="007D7ACB" w:rsidP="002705DA">
            <w:pPr>
              <w:jc w:val="center"/>
              <w:rPr>
                <w:rFonts w:ascii="Times New Roman" w:hAnsi="Times New Roman" w:cs="Times New Roman"/>
                <w:b/>
                <w:bCs/>
                <w:sz w:val="20"/>
                <w:szCs w:val="20"/>
              </w:rPr>
            </w:pPr>
            <w:r w:rsidRPr="00C4333E">
              <w:rPr>
                <w:rFonts w:ascii="Times New Roman" w:hAnsi="Times New Roman" w:cs="Times New Roman"/>
                <w:b/>
                <w:bCs/>
                <w:sz w:val="20"/>
                <w:szCs w:val="20"/>
              </w:rPr>
              <w:lastRenderedPageBreak/>
              <w:t>Particular Risk</w:t>
            </w:r>
          </w:p>
        </w:tc>
        <w:tc>
          <w:tcPr>
            <w:tcW w:w="1257" w:type="dxa"/>
            <w:shd w:val="clear" w:color="auto" w:fill="000099"/>
            <w:vAlign w:val="center"/>
          </w:tcPr>
          <w:p w14:paraId="4F127FA5" w14:textId="77777777" w:rsidR="007D7ACB" w:rsidRPr="00C4333E" w:rsidRDefault="007D7ACB" w:rsidP="002705DA">
            <w:pPr>
              <w:jc w:val="center"/>
              <w:rPr>
                <w:rFonts w:ascii="Times New Roman" w:hAnsi="Times New Roman" w:cs="Times New Roman"/>
                <w:b/>
                <w:bCs/>
                <w:sz w:val="20"/>
                <w:szCs w:val="20"/>
              </w:rPr>
            </w:pPr>
            <w:r w:rsidRPr="00C4333E">
              <w:rPr>
                <w:rFonts w:ascii="Times New Roman" w:hAnsi="Times New Roman" w:cs="Times New Roman"/>
                <w:b/>
                <w:bCs/>
                <w:sz w:val="20"/>
                <w:szCs w:val="20"/>
              </w:rPr>
              <w:t>Status</w:t>
            </w:r>
          </w:p>
        </w:tc>
        <w:tc>
          <w:tcPr>
            <w:tcW w:w="9800" w:type="dxa"/>
            <w:shd w:val="clear" w:color="auto" w:fill="000099"/>
            <w:vAlign w:val="center"/>
          </w:tcPr>
          <w:p w14:paraId="13B7C7DE" w14:textId="77777777" w:rsidR="007D7ACB" w:rsidRPr="00C4333E" w:rsidRDefault="007D7ACB" w:rsidP="002705DA">
            <w:pPr>
              <w:jc w:val="center"/>
              <w:rPr>
                <w:rFonts w:ascii="Times New Roman" w:hAnsi="Times New Roman" w:cs="Times New Roman"/>
                <w:b/>
                <w:bCs/>
                <w:sz w:val="20"/>
                <w:szCs w:val="20"/>
              </w:rPr>
            </w:pPr>
            <w:r w:rsidRPr="00C4333E">
              <w:rPr>
                <w:rFonts w:ascii="Times New Roman" w:hAnsi="Times New Roman" w:cs="Times New Roman"/>
                <w:b/>
                <w:bCs/>
                <w:sz w:val="20"/>
                <w:szCs w:val="20"/>
              </w:rPr>
              <w:t>Works where this Particular Risk may present during works</w:t>
            </w:r>
          </w:p>
        </w:tc>
      </w:tr>
      <w:tr w:rsidR="007D7ACB" w:rsidRPr="00C4333E" w14:paraId="51A984FE" w14:textId="77777777" w:rsidTr="002705DA">
        <w:tc>
          <w:tcPr>
            <w:tcW w:w="3828" w:type="dxa"/>
          </w:tcPr>
          <w:p w14:paraId="70F306F9" w14:textId="77777777" w:rsidR="007D7ACB" w:rsidRPr="00C4333E" w:rsidRDefault="007D7ACB" w:rsidP="002705DA">
            <w:pPr>
              <w:jc w:val="both"/>
              <w:rPr>
                <w:rFonts w:ascii="Times New Roman" w:hAnsi="Times New Roman" w:cs="Times New Roman"/>
                <w:sz w:val="20"/>
                <w:szCs w:val="20"/>
              </w:rPr>
            </w:pPr>
            <w:r w:rsidRPr="00C4333E">
              <w:rPr>
                <w:rFonts w:ascii="Times New Roman" w:hAnsi="Times New Roman" w:cs="Times New Roman"/>
                <w:sz w:val="20"/>
                <w:szCs w:val="20"/>
              </w:rPr>
              <w:t xml:space="preserve"> Work involving asbestos</w:t>
            </w:r>
          </w:p>
        </w:tc>
        <w:tc>
          <w:tcPr>
            <w:tcW w:w="1257" w:type="dxa"/>
            <w:vAlign w:val="center"/>
          </w:tcPr>
          <w:p w14:paraId="365F7BBD" w14:textId="20BB50F3" w:rsidR="007D7ACB" w:rsidRPr="00C4333E" w:rsidRDefault="00AB5744" w:rsidP="002705DA">
            <w:pPr>
              <w:jc w:val="center"/>
              <w:rPr>
                <w:rFonts w:ascii="Times New Roman" w:hAnsi="Times New Roman" w:cs="Times New Roman"/>
                <w:sz w:val="20"/>
                <w:szCs w:val="20"/>
              </w:rPr>
            </w:pPr>
            <w:r w:rsidRPr="00C4333E">
              <w:rPr>
                <w:rFonts w:ascii="Times New Roman" w:hAnsi="Times New Roman" w:cs="Times New Roman"/>
                <w:sz w:val="20"/>
                <w:szCs w:val="20"/>
              </w:rPr>
              <w:t>No work of this nature envisaged.</w:t>
            </w:r>
          </w:p>
        </w:tc>
        <w:tc>
          <w:tcPr>
            <w:tcW w:w="9800" w:type="dxa"/>
            <w:vMerge w:val="restart"/>
          </w:tcPr>
          <w:p w14:paraId="081AD01D" w14:textId="77777777" w:rsidR="007D7ACB" w:rsidRPr="00C4333E" w:rsidRDefault="007D7ACB" w:rsidP="002705DA">
            <w:pPr>
              <w:jc w:val="both"/>
              <w:rPr>
                <w:rFonts w:ascii="Times New Roman" w:hAnsi="Times New Roman" w:cs="Times New Roman"/>
                <w:sz w:val="20"/>
                <w:szCs w:val="20"/>
              </w:rPr>
            </w:pPr>
            <w:r w:rsidRPr="00C4333E">
              <w:rPr>
                <w:rFonts w:ascii="Times New Roman" w:hAnsi="Times New Roman" w:cs="Times New Roman"/>
                <w:sz w:val="20"/>
                <w:szCs w:val="20"/>
              </w:rPr>
              <w:t>The Project Supervisor for the Construction Stage must further develop the above into their Health &amp; Safety Plan, through the use of Risk Assessments and task specific Method Statements. The Project Supervisor for the Construction Stage must ensure that the correct control measures are in place prior to commencing works on site.</w:t>
            </w:r>
          </w:p>
          <w:p w14:paraId="07AEA2D5" w14:textId="77777777" w:rsidR="007D7ACB" w:rsidRPr="00C4333E" w:rsidRDefault="007D7ACB" w:rsidP="002705DA">
            <w:pPr>
              <w:jc w:val="both"/>
              <w:rPr>
                <w:rFonts w:ascii="Times New Roman" w:hAnsi="Times New Roman" w:cs="Times New Roman"/>
                <w:sz w:val="20"/>
                <w:szCs w:val="20"/>
              </w:rPr>
            </w:pPr>
            <w:r w:rsidRPr="00C4333E">
              <w:rPr>
                <w:rFonts w:ascii="Times New Roman" w:hAnsi="Times New Roman" w:cs="Times New Roman"/>
                <w:sz w:val="20"/>
                <w:szCs w:val="20"/>
              </w:rPr>
              <w:t>The information contained in this Preliminary Health &amp; Safety Plan has been prepared prior to work commencing on site. It does not take account of any matters or information that may come to light after that time. This shall be resolved through discussion with the Project Supervisor for the Design Process/ Project Supervisor for the Construction Stage main contractor to ensure a satisfactory and safe solution. Rushed solutions will not be permitted as they may produce further risks within themselves.</w:t>
            </w:r>
          </w:p>
        </w:tc>
      </w:tr>
      <w:tr w:rsidR="007D7ACB" w:rsidRPr="00C4333E" w14:paraId="6AD86C7C" w14:textId="77777777" w:rsidTr="002705DA">
        <w:tc>
          <w:tcPr>
            <w:tcW w:w="3828" w:type="dxa"/>
          </w:tcPr>
          <w:p w14:paraId="6F5FE647" w14:textId="77777777" w:rsidR="007D7ACB" w:rsidRPr="00C4333E" w:rsidRDefault="007D7ACB" w:rsidP="002705DA">
            <w:pPr>
              <w:jc w:val="both"/>
              <w:rPr>
                <w:rFonts w:ascii="Times New Roman" w:hAnsi="Times New Roman" w:cs="Times New Roman"/>
                <w:i/>
                <w:iCs/>
                <w:sz w:val="20"/>
                <w:szCs w:val="20"/>
              </w:rPr>
            </w:pPr>
            <w:r w:rsidRPr="00C4333E">
              <w:rPr>
                <w:rFonts w:ascii="Times New Roman" w:hAnsi="Times New Roman" w:cs="Times New Roman"/>
                <w:i/>
                <w:iCs/>
                <w:sz w:val="20"/>
                <w:szCs w:val="20"/>
              </w:rPr>
              <w:t xml:space="preserve">The specification or use of substances or preparations that must be labelled with the risk </w:t>
            </w:r>
          </w:p>
          <w:p w14:paraId="4D12221C" w14:textId="77777777" w:rsidR="007D7ACB" w:rsidRPr="00C4333E" w:rsidRDefault="007D7ACB" w:rsidP="002705DA">
            <w:pPr>
              <w:jc w:val="both"/>
              <w:rPr>
                <w:rFonts w:ascii="Times New Roman" w:hAnsi="Times New Roman" w:cs="Times New Roman"/>
                <w:i/>
                <w:iCs/>
                <w:sz w:val="20"/>
                <w:szCs w:val="20"/>
              </w:rPr>
            </w:pPr>
            <w:r w:rsidRPr="00C4333E">
              <w:rPr>
                <w:rFonts w:ascii="Times New Roman" w:hAnsi="Times New Roman" w:cs="Times New Roman"/>
                <w:i/>
                <w:iCs/>
                <w:sz w:val="20"/>
                <w:szCs w:val="20"/>
              </w:rPr>
              <w:t>phrase</w:t>
            </w:r>
          </w:p>
        </w:tc>
        <w:tc>
          <w:tcPr>
            <w:tcW w:w="1257" w:type="dxa"/>
            <w:vAlign w:val="center"/>
          </w:tcPr>
          <w:p w14:paraId="4BB370CD" w14:textId="7792FE31" w:rsidR="007D7ACB" w:rsidRPr="00C4333E" w:rsidRDefault="00AB5744" w:rsidP="002705DA">
            <w:pPr>
              <w:jc w:val="center"/>
              <w:rPr>
                <w:rFonts w:ascii="Times New Roman" w:hAnsi="Times New Roman" w:cs="Times New Roman"/>
                <w:sz w:val="20"/>
                <w:szCs w:val="20"/>
              </w:rPr>
            </w:pPr>
            <w:r w:rsidRPr="00C4333E">
              <w:rPr>
                <w:rFonts w:ascii="Times New Roman" w:hAnsi="Times New Roman" w:cs="Times New Roman"/>
                <w:sz w:val="20"/>
                <w:szCs w:val="20"/>
              </w:rPr>
              <w:t>No work of this nature envisaged.</w:t>
            </w:r>
          </w:p>
        </w:tc>
        <w:tc>
          <w:tcPr>
            <w:tcW w:w="9800" w:type="dxa"/>
            <w:vMerge/>
          </w:tcPr>
          <w:p w14:paraId="3DFB4024" w14:textId="77777777" w:rsidR="007D7ACB" w:rsidRPr="00C4333E" w:rsidRDefault="007D7ACB" w:rsidP="002705DA">
            <w:pPr>
              <w:rPr>
                <w:rFonts w:ascii="Times New Roman" w:hAnsi="Times New Roman" w:cs="Times New Roman"/>
                <w:sz w:val="20"/>
                <w:szCs w:val="20"/>
              </w:rPr>
            </w:pPr>
          </w:p>
        </w:tc>
      </w:tr>
      <w:tr w:rsidR="007D7ACB" w:rsidRPr="00C4333E" w14:paraId="727584C7" w14:textId="77777777" w:rsidTr="002705DA">
        <w:tc>
          <w:tcPr>
            <w:tcW w:w="3828" w:type="dxa"/>
          </w:tcPr>
          <w:p w14:paraId="0BC6AEDC" w14:textId="77777777" w:rsidR="007D7ACB" w:rsidRPr="00C4333E" w:rsidRDefault="007D7ACB" w:rsidP="002705DA">
            <w:pPr>
              <w:jc w:val="both"/>
              <w:rPr>
                <w:rFonts w:ascii="Times New Roman" w:hAnsi="Times New Roman" w:cs="Times New Roman"/>
                <w:i/>
                <w:iCs/>
                <w:sz w:val="20"/>
                <w:szCs w:val="20"/>
              </w:rPr>
            </w:pPr>
            <w:r w:rsidRPr="00C4333E">
              <w:rPr>
                <w:rFonts w:ascii="Times New Roman" w:hAnsi="Times New Roman" w:cs="Times New Roman"/>
                <w:i/>
                <w:iCs/>
                <w:sz w:val="20"/>
                <w:szCs w:val="20"/>
              </w:rPr>
              <w:t>The presence of Ethylene Oxide or Glutaraldehyde (Sterilising Agents) works in close proximity to exhaust outlets from equipment where the substances are used</w:t>
            </w:r>
          </w:p>
        </w:tc>
        <w:tc>
          <w:tcPr>
            <w:tcW w:w="1257" w:type="dxa"/>
            <w:vAlign w:val="center"/>
          </w:tcPr>
          <w:p w14:paraId="602EF148" w14:textId="77777777" w:rsidR="007D7ACB" w:rsidRPr="00C4333E" w:rsidRDefault="007D7ACB" w:rsidP="002705DA">
            <w:pPr>
              <w:jc w:val="center"/>
              <w:rPr>
                <w:rFonts w:ascii="Times New Roman" w:hAnsi="Times New Roman" w:cs="Times New Roman"/>
                <w:sz w:val="20"/>
                <w:szCs w:val="20"/>
              </w:rPr>
            </w:pPr>
            <w:r w:rsidRPr="00C4333E">
              <w:rPr>
                <w:rFonts w:ascii="Times New Roman" w:hAnsi="Times New Roman" w:cs="Times New Roman"/>
                <w:sz w:val="20"/>
                <w:szCs w:val="20"/>
              </w:rPr>
              <w:t xml:space="preserve">No work of this nature envisaged. </w:t>
            </w:r>
          </w:p>
        </w:tc>
        <w:tc>
          <w:tcPr>
            <w:tcW w:w="9800" w:type="dxa"/>
            <w:vMerge/>
          </w:tcPr>
          <w:p w14:paraId="03EB3C50" w14:textId="77777777" w:rsidR="007D7ACB" w:rsidRPr="00C4333E" w:rsidRDefault="007D7ACB" w:rsidP="002705DA">
            <w:pPr>
              <w:rPr>
                <w:rFonts w:ascii="Times New Roman" w:hAnsi="Times New Roman" w:cs="Times New Roman"/>
                <w:sz w:val="20"/>
                <w:szCs w:val="20"/>
              </w:rPr>
            </w:pPr>
          </w:p>
        </w:tc>
      </w:tr>
    </w:tbl>
    <w:p w14:paraId="43DDAB2C" w14:textId="77777777" w:rsidR="005877DE" w:rsidRPr="00C4333E" w:rsidRDefault="005877DE" w:rsidP="005877DE">
      <w:pPr>
        <w:tabs>
          <w:tab w:val="left" w:pos="1390"/>
        </w:tabs>
        <w:rPr>
          <w:rFonts w:ascii="Times New Roman" w:hAnsi="Times New Roman" w:cs="Times New Roman"/>
        </w:rPr>
      </w:pPr>
      <w:r w:rsidRPr="00C4333E">
        <w:rPr>
          <w:rFonts w:ascii="Times New Roman" w:hAnsi="Times New Roman" w:cs="Times New Roman"/>
        </w:rPr>
        <w:tab/>
      </w:r>
    </w:p>
    <w:p w14:paraId="10E48EF6" w14:textId="77777777" w:rsidR="00A032BC" w:rsidRPr="00C4333E" w:rsidRDefault="00A032BC" w:rsidP="005877DE">
      <w:pPr>
        <w:tabs>
          <w:tab w:val="left" w:pos="1390"/>
        </w:tabs>
        <w:rPr>
          <w:rFonts w:ascii="Times New Roman" w:hAnsi="Times New Roman" w:cs="Times New Roman"/>
        </w:rPr>
      </w:pPr>
    </w:p>
    <w:p w14:paraId="60EC8056" w14:textId="77777777" w:rsidR="008D5DB3" w:rsidRPr="00C4333E" w:rsidRDefault="008D5DB3" w:rsidP="005877DE">
      <w:pPr>
        <w:tabs>
          <w:tab w:val="left" w:pos="1390"/>
        </w:tabs>
        <w:rPr>
          <w:rFonts w:ascii="Times New Roman" w:hAnsi="Times New Roman" w:cs="Times New Roman"/>
        </w:rPr>
      </w:pPr>
    </w:p>
    <w:p w14:paraId="7D5B45B9" w14:textId="77777777" w:rsidR="008D5DB3" w:rsidRPr="00C4333E" w:rsidRDefault="008D5DB3" w:rsidP="005877DE">
      <w:pPr>
        <w:tabs>
          <w:tab w:val="left" w:pos="1390"/>
        </w:tabs>
        <w:rPr>
          <w:rFonts w:ascii="Times New Roman" w:hAnsi="Times New Roman" w:cs="Times New Roman"/>
        </w:rPr>
      </w:pPr>
    </w:p>
    <w:p w14:paraId="4C2C0495" w14:textId="77777777" w:rsidR="008D5DB3" w:rsidRPr="00C4333E" w:rsidRDefault="008D5DB3" w:rsidP="005877DE">
      <w:pPr>
        <w:tabs>
          <w:tab w:val="left" w:pos="1390"/>
        </w:tabs>
        <w:rPr>
          <w:rFonts w:ascii="Times New Roman" w:hAnsi="Times New Roman" w:cs="Times New Roman"/>
        </w:rPr>
      </w:pPr>
    </w:p>
    <w:p w14:paraId="7B388118" w14:textId="77777777" w:rsidR="008D5DB3" w:rsidRPr="00C4333E" w:rsidRDefault="008D5DB3" w:rsidP="005877DE">
      <w:pPr>
        <w:tabs>
          <w:tab w:val="left" w:pos="1390"/>
        </w:tabs>
        <w:rPr>
          <w:rFonts w:ascii="Times New Roman" w:hAnsi="Times New Roman" w:cs="Times New Roman"/>
        </w:rPr>
      </w:pPr>
    </w:p>
    <w:p w14:paraId="1E477A8D" w14:textId="77777777" w:rsidR="008D5DB3" w:rsidRPr="00C4333E" w:rsidRDefault="008D5DB3" w:rsidP="005877DE">
      <w:pPr>
        <w:tabs>
          <w:tab w:val="left" w:pos="1390"/>
        </w:tabs>
        <w:rPr>
          <w:rFonts w:ascii="Times New Roman" w:hAnsi="Times New Roman" w:cs="Times New Roman"/>
        </w:rPr>
      </w:pPr>
    </w:p>
    <w:p w14:paraId="11E5DB7B" w14:textId="77777777" w:rsidR="008D5DB3" w:rsidRPr="00C4333E" w:rsidRDefault="008D5DB3" w:rsidP="005877DE">
      <w:pPr>
        <w:tabs>
          <w:tab w:val="left" w:pos="1390"/>
        </w:tabs>
        <w:rPr>
          <w:rFonts w:ascii="Times New Roman" w:hAnsi="Times New Roman" w:cs="Times New Roman"/>
        </w:rPr>
      </w:pPr>
    </w:p>
    <w:p w14:paraId="3A459BAE" w14:textId="77777777" w:rsidR="008D5DB3" w:rsidRPr="00C4333E" w:rsidRDefault="008D5DB3" w:rsidP="005877DE">
      <w:pPr>
        <w:tabs>
          <w:tab w:val="left" w:pos="1390"/>
        </w:tabs>
        <w:rPr>
          <w:rFonts w:ascii="Times New Roman" w:hAnsi="Times New Roman" w:cs="Times New Roman"/>
        </w:rPr>
      </w:pPr>
    </w:p>
    <w:p w14:paraId="6FACF1D5" w14:textId="77777777" w:rsidR="00D17A2B" w:rsidRPr="00C4333E" w:rsidRDefault="00D17A2B" w:rsidP="005877DE">
      <w:pPr>
        <w:tabs>
          <w:tab w:val="left" w:pos="1390"/>
        </w:tabs>
        <w:rPr>
          <w:rFonts w:ascii="Times New Roman" w:hAnsi="Times New Roman" w:cs="Times New Roman"/>
        </w:rPr>
      </w:pPr>
    </w:p>
    <w:p w14:paraId="4FB6AD31" w14:textId="77777777" w:rsidR="00D17A2B" w:rsidRPr="00C4333E" w:rsidRDefault="00D17A2B" w:rsidP="005877DE">
      <w:pPr>
        <w:tabs>
          <w:tab w:val="left" w:pos="1390"/>
        </w:tabs>
        <w:rPr>
          <w:rFonts w:ascii="Times New Roman" w:hAnsi="Times New Roman" w:cs="Times New Roman"/>
        </w:rPr>
      </w:pPr>
    </w:p>
    <w:tbl>
      <w:tblPr>
        <w:tblStyle w:val="TableGrid"/>
        <w:tblpPr w:leftFromText="180" w:rightFromText="180" w:vertAnchor="text" w:horzAnchor="margin" w:tblpXSpec="center" w:tblpY="524"/>
        <w:tblW w:w="14885" w:type="dxa"/>
        <w:tblLook w:val="04A0" w:firstRow="1" w:lastRow="0" w:firstColumn="1" w:lastColumn="0" w:noHBand="0" w:noVBand="1"/>
      </w:tblPr>
      <w:tblGrid>
        <w:gridCol w:w="3828"/>
        <w:gridCol w:w="1257"/>
        <w:gridCol w:w="9800"/>
      </w:tblGrid>
      <w:tr w:rsidR="003511AC" w:rsidRPr="00C4333E" w14:paraId="70EAD9E0" w14:textId="77777777" w:rsidTr="0079525E">
        <w:trPr>
          <w:trHeight w:val="535"/>
        </w:trPr>
        <w:tc>
          <w:tcPr>
            <w:tcW w:w="3828" w:type="dxa"/>
            <w:shd w:val="clear" w:color="auto" w:fill="F8DD3A"/>
            <w:vAlign w:val="center"/>
          </w:tcPr>
          <w:p w14:paraId="40B3BF47" w14:textId="77777777" w:rsidR="003511AC" w:rsidRPr="00C4333E" w:rsidRDefault="003511AC" w:rsidP="002705DA">
            <w:pPr>
              <w:jc w:val="center"/>
              <w:rPr>
                <w:rFonts w:ascii="Times New Roman" w:hAnsi="Times New Roman" w:cs="Times New Roman"/>
                <w:b/>
                <w:bCs/>
                <w:sz w:val="20"/>
                <w:szCs w:val="20"/>
              </w:rPr>
            </w:pPr>
            <w:r w:rsidRPr="00C4333E">
              <w:rPr>
                <w:rFonts w:ascii="Times New Roman" w:hAnsi="Times New Roman" w:cs="Times New Roman"/>
                <w:b/>
                <w:bCs/>
                <w:sz w:val="20"/>
                <w:szCs w:val="20"/>
              </w:rPr>
              <w:lastRenderedPageBreak/>
              <w:t>Particular Risk</w:t>
            </w:r>
          </w:p>
        </w:tc>
        <w:tc>
          <w:tcPr>
            <w:tcW w:w="1257" w:type="dxa"/>
            <w:shd w:val="clear" w:color="auto" w:fill="F8DD3A"/>
            <w:vAlign w:val="center"/>
          </w:tcPr>
          <w:p w14:paraId="4ABDD88A" w14:textId="77777777" w:rsidR="003511AC" w:rsidRPr="00C4333E" w:rsidRDefault="003511AC" w:rsidP="002705DA">
            <w:pPr>
              <w:jc w:val="center"/>
              <w:rPr>
                <w:rFonts w:ascii="Times New Roman" w:hAnsi="Times New Roman" w:cs="Times New Roman"/>
                <w:b/>
                <w:bCs/>
                <w:sz w:val="20"/>
                <w:szCs w:val="20"/>
              </w:rPr>
            </w:pPr>
            <w:r w:rsidRPr="00C4333E">
              <w:rPr>
                <w:rFonts w:ascii="Times New Roman" w:hAnsi="Times New Roman" w:cs="Times New Roman"/>
                <w:b/>
                <w:bCs/>
                <w:sz w:val="20"/>
                <w:szCs w:val="20"/>
              </w:rPr>
              <w:t>Status</w:t>
            </w:r>
          </w:p>
        </w:tc>
        <w:tc>
          <w:tcPr>
            <w:tcW w:w="9800" w:type="dxa"/>
            <w:shd w:val="clear" w:color="auto" w:fill="F8DD3A"/>
            <w:vAlign w:val="center"/>
          </w:tcPr>
          <w:p w14:paraId="7029067D" w14:textId="77777777" w:rsidR="003511AC" w:rsidRPr="00C4333E" w:rsidRDefault="003511AC" w:rsidP="002705DA">
            <w:pPr>
              <w:jc w:val="center"/>
              <w:rPr>
                <w:rFonts w:ascii="Times New Roman" w:hAnsi="Times New Roman" w:cs="Times New Roman"/>
                <w:b/>
                <w:bCs/>
                <w:sz w:val="20"/>
                <w:szCs w:val="20"/>
              </w:rPr>
            </w:pPr>
            <w:r w:rsidRPr="00C4333E">
              <w:rPr>
                <w:rFonts w:ascii="Times New Roman" w:hAnsi="Times New Roman" w:cs="Times New Roman"/>
                <w:b/>
                <w:bCs/>
                <w:sz w:val="20"/>
                <w:szCs w:val="20"/>
              </w:rPr>
              <w:t>Works where this Particular Risk may present during works</w:t>
            </w:r>
          </w:p>
        </w:tc>
      </w:tr>
      <w:tr w:rsidR="003511AC" w:rsidRPr="00C4333E" w14:paraId="246C3677" w14:textId="77777777" w:rsidTr="002705DA">
        <w:tc>
          <w:tcPr>
            <w:tcW w:w="3828" w:type="dxa"/>
          </w:tcPr>
          <w:p w14:paraId="7CB558F0" w14:textId="77777777" w:rsidR="003511AC" w:rsidRPr="00C4333E" w:rsidRDefault="003511AC" w:rsidP="002705DA">
            <w:pPr>
              <w:jc w:val="both"/>
              <w:rPr>
                <w:rFonts w:ascii="Times New Roman" w:hAnsi="Times New Roman" w:cs="Times New Roman"/>
                <w:sz w:val="20"/>
                <w:szCs w:val="20"/>
              </w:rPr>
            </w:pPr>
            <w:r w:rsidRPr="00C4333E">
              <w:rPr>
                <w:rFonts w:ascii="Times New Roman" w:hAnsi="Times New Roman" w:cs="Times New Roman"/>
                <w:sz w:val="20"/>
                <w:szCs w:val="20"/>
              </w:rPr>
              <w:t xml:space="preserve">Surrounding Land Uses/Existing Structures </w:t>
            </w:r>
          </w:p>
        </w:tc>
        <w:tc>
          <w:tcPr>
            <w:tcW w:w="1257" w:type="dxa"/>
            <w:vAlign w:val="center"/>
          </w:tcPr>
          <w:p w14:paraId="5421E50C" w14:textId="77777777" w:rsidR="003511AC" w:rsidRPr="00C4333E" w:rsidRDefault="003511AC" w:rsidP="002705DA">
            <w:pPr>
              <w:jc w:val="center"/>
              <w:rPr>
                <w:rFonts w:ascii="Times New Roman" w:hAnsi="Times New Roman" w:cs="Times New Roman"/>
                <w:sz w:val="20"/>
                <w:szCs w:val="20"/>
              </w:rPr>
            </w:pPr>
            <w:r w:rsidRPr="00C4333E">
              <w:rPr>
                <w:rFonts w:ascii="Times New Roman" w:hAnsi="Times New Roman" w:cs="Times New Roman"/>
                <w:sz w:val="20"/>
                <w:szCs w:val="20"/>
              </w:rPr>
              <w:t>Anticipated</w:t>
            </w:r>
          </w:p>
        </w:tc>
        <w:tc>
          <w:tcPr>
            <w:tcW w:w="9800" w:type="dxa"/>
          </w:tcPr>
          <w:p w14:paraId="0FE0215A" w14:textId="58C9198B" w:rsidR="003511AC" w:rsidRPr="00C4333E" w:rsidRDefault="00784766" w:rsidP="002705DA">
            <w:pPr>
              <w:jc w:val="both"/>
              <w:rPr>
                <w:rFonts w:ascii="Times New Roman" w:hAnsi="Times New Roman" w:cs="Times New Roman"/>
                <w:sz w:val="20"/>
                <w:szCs w:val="20"/>
              </w:rPr>
            </w:pPr>
            <w:r>
              <w:rPr>
                <w:rFonts w:ascii="Times New Roman" w:hAnsi="Times New Roman" w:cs="Times New Roman"/>
                <w:i/>
                <w:iCs/>
                <w:sz w:val="20"/>
                <w:szCs w:val="20"/>
              </w:rPr>
              <w:t xml:space="preserve">Variable depending on requirement to erect temporary </w:t>
            </w:r>
            <w:r w:rsidR="00473BCD">
              <w:rPr>
                <w:rFonts w:ascii="Times New Roman" w:hAnsi="Times New Roman" w:cs="Times New Roman"/>
                <w:i/>
                <w:iCs/>
                <w:sz w:val="20"/>
                <w:szCs w:val="20"/>
              </w:rPr>
              <w:t xml:space="preserve">CCTV installations. </w:t>
            </w:r>
          </w:p>
        </w:tc>
      </w:tr>
      <w:tr w:rsidR="003511AC" w:rsidRPr="00C4333E" w14:paraId="450324A4" w14:textId="77777777" w:rsidTr="002705DA">
        <w:tc>
          <w:tcPr>
            <w:tcW w:w="3828" w:type="dxa"/>
            <w:vAlign w:val="center"/>
          </w:tcPr>
          <w:p w14:paraId="6672329E" w14:textId="77777777" w:rsidR="003511AC" w:rsidRPr="00C4333E" w:rsidRDefault="003511AC" w:rsidP="002705DA">
            <w:pPr>
              <w:rPr>
                <w:rFonts w:ascii="Times New Roman" w:hAnsi="Times New Roman" w:cs="Times New Roman"/>
                <w:i/>
                <w:iCs/>
                <w:sz w:val="20"/>
                <w:szCs w:val="20"/>
              </w:rPr>
            </w:pPr>
            <w:r w:rsidRPr="00C4333E">
              <w:rPr>
                <w:rFonts w:ascii="Times New Roman" w:hAnsi="Times New Roman" w:cs="Times New Roman"/>
                <w:i/>
                <w:iCs/>
                <w:sz w:val="20"/>
                <w:szCs w:val="20"/>
              </w:rPr>
              <w:t>Existing Services</w:t>
            </w:r>
          </w:p>
        </w:tc>
        <w:tc>
          <w:tcPr>
            <w:tcW w:w="1257" w:type="dxa"/>
            <w:vAlign w:val="center"/>
          </w:tcPr>
          <w:p w14:paraId="460CCADD" w14:textId="77777777" w:rsidR="003511AC" w:rsidRPr="00C4333E" w:rsidRDefault="003511AC" w:rsidP="002705DA">
            <w:pPr>
              <w:jc w:val="center"/>
              <w:rPr>
                <w:rFonts w:ascii="Times New Roman" w:hAnsi="Times New Roman" w:cs="Times New Roman"/>
                <w:sz w:val="20"/>
                <w:szCs w:val="20"/>
              </w:rPr>
            </w:pPr>
            <w:r w:rsidRPr="00C4333E">
              <w:rPr>
                <w:rFonts w:ascii="Times New Roman" w:hAnsi="Times New Roman" w:cs="Times New Roman"/>
                <w:sz w:val="20"/>
                <w:szCs w:val="20"/>
              </w:rPr>
              <w:t>Anticipated</w:t>
            </w:r>
          </w:p>
        </w:tc>
        <w:tc>
          <w:tcPr>
            <w:tcW w:w="9800" w:type="dxa"/>
          </w:tcPr>
          <w:p w14:paraId="73CF569A" w14:textId="77777777" w:rsidR="003511AC" w:rsidRPr="00C4333E" w:rsidRDefault="003511AC" w:rsidP="002705DA">
            <w:pPr>
              <w:jc w:val="both"/>
              <w:rPr>
                <w:rFonts w:ascii="Times New Roman" w:hAnsi="Times New Roman" w:cs="Times New Roman"/>
                <w:i/>
                <w:iCs/>
                <w:sz w:val="20"/>
                <w:szCs w:val="20"/>
              </w:rPr>
            </w:pPr>
            <w:r w:rsidRPr="00C4333E">
              <w:rPr>
                <w:rFonts w:ascii="Times New Roman" w:hAnsi="Times New Roman" w:cs="Times New Roman"/>
                <w:i/>
                <w:iCs/>
                <w:sz w:val="20"/>
                <w:szCs w:val="20"/>
              </w:rPr>
              <w:t xml:space="preserve">Prior to commencing works on site, the Project Supervisor for the Construction Stage must satisfy themselves that all services on site have been identified, disconnected and diverted as required by the works. Services to be maintained and monitored throughout the duration of the works to include: </w:t>
            </w:r>
          </w:p>
          <w:p w14:paraId="743A355F" w14:textId="77777777" w:rsidR="003511AC" w:rsidRPr="00C4333E" w:rsidRDefault="003511AC" w:rsidP="002705DA">
            <w:pPr>
              <w:jc w:val="both"/>
              <w:rPr>
                <w:rFonts w:ascii="Times New Roman" w:hAnsi="Times New Roman" w:cs="Times New Roman"/>
                <w:sz w:val="20"/>
                <w:szCs w:val="20"/>
              </w:rPr>
            </w:pPr>
            <w:r w:rsidRPr="00C4333E">
              <w:rPr>
                <w:rFonts w:ascii="Times New Roman" w:hAnsi="Times New Roman" w:cs="Times New Roman"/>
                <w:sz w:val="20"/>
                <w:szCs w:val="20"/>
              </w:rPr>
              <w:t xml:space="preserve">• Electricity • Wastewater • Water • Telecom and </w:t>
            </w:r>
            <w:proofErr w:type="spellStart"/>
            <w:r w:rsidRPr="00C4333E">
              <w:rPr>
                <w:rFonts w:ascii="Times New Roman" w:hAnsi="Times New Roman" w:cs="Times New Roman"/>
                <w:sz w:val="20"/>
                <w:szCs w:val="20"/>
              </w:rPr>
              <w:t>datan</w:t>
            </w:r>
            <w:proofErr w:type="spellEnd"/>
            <w:r w:rsidRPr="00C4333E">
              <w:rPr>
                <w:rFonts w:ascii="Times New Roman" w:hAnsi="Times New Roman" w:cs="Times New Roman"/>
                <w:sz w:val="20"/>
                <w:szCs w:val="20"/>
              </w:rPr>
              <w:t>• Gas</w:t>
            </w:r>
          </w:p>
          <w:p w14:paraId="781E7F36" w14:textId="77777777" w:rsidR="003511AC" w:rsidRPr="00C4333E" w:rsidRDefault="003511AC" w:rsidP="002705DA">
            <w:pPr>
              <w:rPr>
                <w:rFonts w:ascii="Times New Roman" w:hAnsi="Times New Roman" w:cs="Times New Roman"/>
                <w:i/>
                <w:iCs/>
                <w:sz w:val="20"/>
                <w:szCs w:val="20"/>
              </w:rPr>
            </w:pPr>
            <w:r w:rsidRPr="00C4333E">
              <w:rPr>
                <w:rFonts w:ascii="Times New Roman" w:hAnsi="Times New Roman" w:cs="Times New Roman"/>
                <w:i/>
                <w:iCs/>
                <w:sz w:val="20"/>
                <w:szCs w:val="20"/>
              </w:rPr>
              <w:t xml:space="preserve">A survey of existing services will be required to enable separation and isolation so the PSCS will ensure to isolate the services affected by the new works prior to commence of work and ensure this is controlled by a permit system, this must be controlled for the duration of the project to include commissioning. </w:t>
            </w:r>
          </w:p>
        </w:tc>
      </w:tr>
      <w:tr w:rsidR="003511AC" w:rsidRPr="00C4333E" w14:paraId="5F2EF5C9" w14:textId="77777777" w:rsidTr="002705DA">
        <w:tc>
          <w:tcPr>
            <w:tcW w:w="3828" w:type="dxa"/>
            <w:vAlign w:val="center"/>
          </w:tcPr>
          <w:p w14:paraId="24A18251" w14:textId="77777777" w:rsidR="003511AC" w:rsidRPr="00C4333E" w:rsidRDefault="003511AC" w:rsidP="002705DA">
            <w:pPr>
              <w:rPr>
                <w:rFonts w:ascii="Times New Roman" w:hAnsi="Times New Roman" w:cs="Times New Roman"/>
                <w:i/>
                <w:iCs/>
                <w:sz w:val="20"/>
                <w:szCs w:val="20"/>
              </w:rPr>
            </w:pPr>
            <w:r w:rsidRPr="00C4333E">
              <w:rPr>
                <w:rFonts w:ascii="Times New Roman" w:hAnsi="Times New Roman" w:cs="Times New Roman"/>
                <w:i/>
                <w:iCs/>
                <w:sz w:val="20"/>
                <w:szCs w:val="20"/>
              </w:rPr>
              <w:t xml:space="preserve"> Existing Traffic Systems &amp; Restrictions </w:t>
            </w:r>
          </w:p>
        </w:tc>
        <w:tc>
          <w:tcPr>
            <w:tcW w:w="1257" w:type="dxa"/>
            <w:vAlign w:val="center"/>
          </w:tcPr>
          <w:p w14:paraId="631135FD" w14:textId="77777777" w:rsidR="003511AC" w:rsidRPr="00C4333E" w:rsidRDefault="003511AC" w:rsidP="002705DA">
            <w:pPr>
              <w:jc w:val="center"/>
              <w:rPr>
                <w:rFonts w:ascii="Times New Roman" w:hAnsi="Times New Roman" w:cs="Times New Roman"/>
                <w:sz w:val="20"/>
                <w:szCs w:val="20"/>
              </w:rPr>
            </w:pPr>
            <w:r w:rsidRPr="00C4333E">
              <w:rPr>
                <w:rFonts w:ascii="Times New Roman" w:hAnsi="Times New Roman" w:cs="Times New Roman"/>
                <w:sz w:val="20"/>
                <w:szCs w:val="20"/>
              </w:rPr>
              <w:t>Anticipated</w:t>
            </w:r>
          </w:p>
        </w:tc>
        <w:tc>
          <w:tcPr>
            <w:tcW w:w="9800" w:type="dxa"/>
          </w:tcPr>
          <w:p w14:paraId="26511F93" w14:textId="77777777" w:rsidR="003511AC" w:rsidRPr="00C4333E" w:rsidRDefault="003511AC" w:rsidP="002705DA">
            <w:pPr>
              <w:jc w:val="both"/>
              <w:rPr>
                <w:rFonts w:ascii="Times New Roman" w:hAnsi="Times New Roman" w:cs="Times New Roman"/>
                <w:sz w:val="20"/>
                <w:szCs w:val="20"/>
              </w:rPr>
            </w:pPr>
            <w:r w:rsidRPr="00C4333E">
              <w:rPr>
                <w:rFonts w:ascii="Times New Roman" w:hAnsi="Times New Roman" w:cs="Times New Roman"/>
                <w:sz w:val="20"/>
                <w:szCs w:val="20"/>
              </w:rPr>
              <w:t xml:space="preserve">The traffic management plan must consider as a minimum: </w:t>
            </w:r>
          </w:p>
          <w:p w14:paraId="11351D20" w14:textId="77777777" w:rsidR="003511AC" w:rsidRPr="00C4333E" w:rsidRDefault="003511AC" w:rsidP="003511AC">
            <w:pPr>
              <w:pStyle w:val="ListParagraph"/>
              <w:numPr>
                <w:ilvl w:val="1"/>
                <w:numId w:val="27"/>
              </w:numPr>
              <w:ind w:left="606"/>
              <w:jc w:val="both"/>
              <w:rPr>
                <w:rFonts w:ascii="Times New Roman" w:hAnsi="Times New Roman" w:cs="Times New Roman"/>
                <w:sz w:val="20"/>
                <w:szCs w:val="20"/>
              </w:rPr>
            </w:pPr>
            <w:r w:rsidRPr="00C4333E">
              <w:rPr>
                <w:rFonts w:ascii="Times New Roman" w:hAnsi="Times New Roman" w:cs="Times New Roman"/>
                <w:sz w:val="20"/>
                <w:szCs w:val="20"/>
              </w:rPr>
              <w:t xml:space="preserve">Parking </w:t>
            </w:r>
          </w:p>
          <w:p w14:paraId="3DAB1C7B" w14:textId="77777777" w:rsidR="003511AC" w:rsidRPr="00C4333E" w:rsidRDefault="003511AC" w:rsidP="003511AC">
            <w:pPr>
              <w:pStyle w:val="ListParagraph"/>
              <w:numPr>
                <w:ilvl w:val="1"/>
                <w:numId w:val="27"/>
              </w:numPr>
              <w:ind w:left="606"/>
              <w:jc w:val="both"/>
              <w:rPr>
                <w:rFonts w:ascii="Times New Roman" w:hAnsi="Times New Roman" w:cs="Times New Roman"/>
                <w:sz w:val="20"/>
                <w:szCs w:val="20"/>
              </w:rPr>
            </w:pPr>
            <w:r w:rsidRPr="00C4333E">
              <w:rPr>
                <w:rFonts w:ascii="Times New Roman" w:hAnsi="Times New Roman" w:cs="Times New Roman"/>
                <w:sz w:val="20"/>
                <w:szCs w:val="20"/>
              </w:rPr>
              <w:t xml:space="preserve">Deliveries o Access availability </w:t>
            </w:r>
            <w:proofErr w:type="spellStart"/>
            <w:r w:rsidRPr="00C4333E">
              <w:rPr>
                <w:rFonts w:ascii="Times New Roman" w:hAnsi="Times New Roman" w:cs="Times New Roman"/>
                <w:sz w:val="20"/>
                <w:szCs w:val="20"/>
              </w:rPr>
              <w:t>o</w:t>
            </w:r>
            <w:proofErr w:type="spellEnd"/>
            <w:r w:rsidRPr="00C4333E">
              <w:rPr>
                <w:rFonts w:ascii="Times New Roman" w:hAnsi="Times New Roman" w:cs="Times New Roman"/>
                <w:sz w:val="20"/>
                <w:szCs w:val="20"/>
              </w:rPr>
              <w:t xml:space="preserve"> Deliveries times o Parking on public roads o Parking in private grounds </w:t>
            </w:r>
            <w:proofErr w:type="spellStart"/>
            <w:r w:rsidRPr="00C4333E">
              <w:rPr>
                <w:rFonts w:ascii="Times New Roman" w:hAnsi="Times New Roman" w:cs="Times New Roman"/>
                <w:sz w:val="20"/>
                <w:szCs w:val="20"/>
              </w:rPr>
              <w:t>o</w:t>
            </w:r>
            <w:proofErr w:type="spellEnd"/>
            <w:r w:rsidRPr="00C4333E">
              <w:rPr>
                <w:rFonts w:ascii="Times New Roman" w:hAnsi="Times New Roman" w:cs="Times New Roman"/>
                <w:sz w:val="20"/>
                <w:szCs w:val="20"/>
              </w:rPr>
              <w:t xml:space="preserve"> Road closures </w:t>
            </w:r>
          </w:p>
          <w:p w14:paraId="68707BF0" w14:textId="77777777" w:rsidR="003511AC" w:rsidRPr="00C4333E" w:rsidRDefault="003511AC" w:rsidP="003511AC">
            <w:pPr>
              <w:pStyle w:val="ListParagraph"/>
              <w:numPr>
                <w:ilvl w:val="1"/>
                <w:numId w:val="27"/>
              </w:numPr>
              <w:ind w:left="606"/>
              <w:jc w:val="both"/>
              <w:rPr>
                <w:rFonts w:ascii="Times New Roman" w:hAnsi="Times New Roman" w:cs="Times New Roman"/>
                <w:sz w:val="20"/>
                <w:szCs w:val="20"/>
              </w:rPr>
            </w:pPr>
            <w:r w:rsidRPr="00C4333E">
              <w:rPr>
                <w:rFonts w:ascii="Times New Roman" w:hAnsi="Times New Roman" w:cs="Times New Roman"/>
                <w:sz w:val="20"/>
                <w:szCs w:val="20"/>
              </w:rPr>
              <w:t xml:space="preserve">Storage of materials </w:t>
            </w:r>
          </w:p>
          <w:p w14:paraId="3E4F9D8C" w14:textId="77777777" w:rsidR="003511AC" w:rsidRPr="00C4333E" w:rsidRDefault="003511AC" w:rsidP="003511AC">
            <w:pPr>
              <w:pStyle w:val="ListParagraph"/>
              <w:numPr>
                <w:ilvl w:val="1"/>
                <w:numId w:val="27"/>
              </w:numPr>
              <w:ind w:left="606"/>
              <w:jc w:val="both"/>
              <w:rPr>
                <w:rFonts w:ascii="Times New Roman" w:hAnsi="Times New Roman" w:cs="Times New Roman"/>
                <w:sz w:val="20"/>
                <w:szCs w:val="20"/>
              </w:rPr>
            </w:pPr>
            <w:r w:rsidRPr="00C4333E">
              <w:rPr>
                <w:rFonts w:ascii="Times New Roman" w:hAnsi="Times New Roman" w:cs="Times New Roman"/>
                <w:sz w:val="20"/>
                <w:szCs w:val="20"/>
              </w:rPr>
              <w:t xml:space="preserve">Location of the site compound </w:t>
            </w:r>
          </w:p>
          <w:p w14:paraId="0F5BEB44" w14:textId="77777777" w:rsidR="003511AC" w:rsidRPr="00C4333E" w:rsidRDefault="003511AC" w:rsidP="003511AC">
            <w:pPr>
              <w:pStyle w:val="ListParagraph"/>
              <w:numPr>
                <w:ilvl w:val="1"/>
                <w:numId w:val="27"/>
              </w:numPr>
              <w:ind w:left="606"/>
              <w:jc w:val="both"/>
              <w:rPr>
                <w:rFonts w:ascii="Times New Roman" w:hAnsi="Times New Roman" w:cs="Times New Roman"/>
                <w:sz w:val="20"/>
                <w:szCs w:val="20"/>
              </w:rPr>
            </w:pPr>
            <w:r w:rsidRPr="00C4333E">
              <w:rPr>
                <w:rFonts w:ascii="Times New Roman" w:hAnsi="Times New Roman" w:cs="Times New Roman"/>
                <w:sz w:val="20"/>
                <w:szCs w:val="20"/>
              </w:rPr>
              <w:t xml:space="preserve">Safe access &amp; egress for vehicular traffic </w:t>
            </w:r>
          </w:p>
          <w:p w14:paraId="545D364A" w14:textId="77777777" w:rsidR="003511AC" w:rsidRPr="00C4333E" w:rsidRDefault="003511AC" w:rsidP="003511AC">
            <w:pPr>
              <w:pStyle w:val="ListParagraph"/>
              <w:numPr>
                <w:ilvl w:val="1"/>
                <w:numId w:val="27"/>
              </w:numPr>
              <w:ind w:left="606"/>
              <w:jc w:val="both"/>
              <w:rPr>
                <w:rFonts w:ascii="Times New Roman" w:hAnsi="Times New Roman" w:cs="Times New Roman"/>
                <w:sz w:val="20"/>
                <w:szCs w:val="20"/>
              </w:rPr>
            </w:pPr>
            <w:r w:rsidRPr="00C4333E">
              <w:rPr>
                <w:rFonts w:ascii="Times New Roman" w:hAnsi="Times New Roman" w:cs="Times New Roman"/>
                <w:sz w:val="20"/>
                <w:szCs w:val="20"/>
              </w:rPr>
              <w:t xml:space="preserve">Other road users &amp; adjoining residents </w:t>
            </w:r>
          </w:p>
          <w:p w14:paraId="16F8A3A1" w14:textId="77777777" w:rsidR="003511AC" w:rsidRPr="00C4333E" w:rsidRDefault="003511AC" w:rsidP="003511AC">
            <w:pPr>
              <w:pStyle w:val="ListParagraph"/>
              <w:numPr>
                <w:ilvl w:val="1"/>
                <w:numId w:val="27"/>
              </w:numPr>
              <w:ind w:left="606"/>
              <w:jc w:val="both"/>
              <w:rPr>
                <w:rFonts w:ascii="Times New Roman" w:hAnsi="Times New Roman" w:cs="Times New Roman"/>
                <w:sz w:val="20"/>
                <w:szCs w:val="20"/>
              </w:rPr>
            </w:pPr>
            <w:r w:rsidRPr="00C4333E">
              <w:rPr>
                <w:rFonts w:ascii="Times New Roman" w:hAnsi="Times New Roman" w:cs="Times New Roman"/>
                <w:sz w:val="20"/>
                <w:szCs w:val="20"/>
              </w:rPr>
              <w:t xml:space="preserve">Signage </w:t>
            </w:r>
          </w:p>
          <w:p w14:paraId="5BAA1CCC" w14:textId="77777777" w:rsidR="003511AC" w:rsidRPr="00C4333E" w:rsidRDefault="003511AC" w:rsidP="003511AC">
            <w:pPr>
              <w:pStyle w:val="ListParagraph"/>
              <w:numPr>
                <w:ilvl w:val="1"/>
                <w:numId w:val="27"/>
              </w:numPr>
              <w:ind w:left="606"/>
              <w:jc w:val="both"/>
              <w:rPr>
                <w:rFonts w:ascii="Times New Roman" w:hAnsi="Times New Roman" w:cs="Times New Roman"/>
                <w:sz w:val="20"/>
                <w:szCs w:val="20"/>
              </w:rPr>
            </w:pPr>
            <w:r w:rsidRPr="00C4333E">
              <w:rPr>
                <w:rFonts w:ascii="Times New Roman" w:hAnsi="Times New Roman" w:cs="Times New Roman"/>
                <w:sz w:val="20"/>
                <w:szCs w:val="20"/>
              </w:rPr>
              <w:t xml:space="preserve">Pedestrian traffic </w:t>
            </w:r>
          </w:p>
          <w:p w14:paraId="281F98A0" w14:textId="77777777" w:rsidR="003511AC" w:rsidRPr="00C4333E" w:rsidRDefault="003511AC" w:rsidP="003511AC">
            <w:pPr>
              <w:pStyle w:val="ListParagraph"/>
              <w:numPr>
                <w:ilvl w:val="1"/>
                <w:numId w:val="27"/>
              </w:numPr>
              <w:ind w:left="606"/>
              <w:jc w:val="both"/>
              <w:rPr>
                <w:rFonts w:ascii="Times New Roman" w:hAnsi="Times New Roman" w:cs="Times New Roman"/>
                <w:sz w:val="20"/>
                <w:szCs w:val="20"/>
              </w:rPr>
            </w:pPr>
            <w:r w:rsidRPr="00C4333E">
              <w:rPr>
                <w:rFonts w:ascii="Times New Roman" w:hAnsi="Times New Roman" w:cs="Times New Roman"/>
                <w:sz w:val="20"/>
                <w:szCs w:val="20"/>
              </w:rPr>
              <w:t>The site will be accessed utilising the existing local roads</w:t>
            </w:r>
          </w:p>
        </w:tc>
      </w:tr>
      <w:tr w:rsidR="003511AC" w:rsidRPr="00C4333E" w14:paraId="3BF46F21" w14:textId="77777777" w:rsidTr="002705DA">
        <w:tc>
          <w:tcPr>
            <w:tcW w:w="3828" w:type="dxa"/>
            <w:vAlign w:val="center"/>
          </w:tcPr>
          <w:p w14:paraId="2797FAAF" w14:textId="77777777" w:rsidR="003511AC" w:rsidRPr="00C4333E" w:rsidRDefault="003511AC" w:rsidP="002705DA">
            <w:pPr>
              <w:rPr>
                <w:rFonts w:ascii="Times New Roman" w:hAnsi="Times New Roman" w:cs="Times New Roman"/>
                <w:i/>
                <w:iCs/>
                <w:sz w:val="20"/>
                <w:szCs w:val="20"/>
              </w:rPr>
            </w:pPr>
            <w:r w:rsidRPr="00C4333E">
              <w:rPr>
                <w:rFonts w:ascii="Times New Roman" w:hAnsi="Times New Roman" w:cs="Times New Roman"/>
                <w:i/>
                <w:iCs/>
                <w:sz w:val="20"/>
                <w:szCs w:val="20"/>
              </w:rPr>
              <w:t xml:space="preserve">Risks to the general public. </w:t>
            </w:r>
          </w:p>
        </w:tc>
        <w:tc>
          <w:tcPr>
            <w:tcW w:w="1257" w:type="dxa"/>
            <w:vAlign w:val="center"/>
          </w:tcPr>
          <w:p w14:paraId="0C78DD2D" w14:textId="77777777" w:rsidR="003511AC" w:rsidRPr="00C4333E" w:rsidRDefault="003511AC" w:rsidP="002705DA">
            <w:pPr>
              <w:jc w:val="center"/>
              <w:rPr>
                <w:rFonts w:ascii="Times New Roman" w:hAnsi="Times New Roman" w:cs="Times New Roman"/>
                <w:sz w:val="20"/>
                <w:szCs w:val="20"/>
              </w:rPr>
            </w:pPr>
            <w:r w:rsidRPr="00C4333E">
              <w:rPr>
                <w:rFonts w:ascii="Times New Roman" w:hAnsi="Times New Roman" w:cs="Times New Roman"/>
                <w:sz w:val="20"/>
                <w:szCs w:val="20"/>
              </w:rPr>
              <w:t>Anticipated</w:t>
            </w:r>
          </w:p>
        </w:tc>
        <w:tc>
          <w:tcPr>
            <w:tcW w:w="9800" w:type="dxa"/>
          </w:tcPr>
          <w:p w14:paraId="13C9B369" w14:textId="77777777" w:rsidR="003511AC" w:rsidRPr="00C4333E" w:rsidRDefault="003511AC" w:rsidP="003511AC">
            <w:pPr>
              <w:pStyle w:val="ListParagraph"/>
              <w:numPr>
                <w:ilvl w:val="0"/>
                <w:numId w:val="28"/>
              </w:numPr>
              <w:jc w:val="both"/>
              <w:rPr>
                <w:rFonts w:ascii="Times New Roman" w:hAnsi="Times New Roman" w:cs="Times New Roman"/>
                <w:sz w:val="20"/>
                <w:szCs w:val="20"/>
              </w:rPr>
            </w:pPr>
            <w:r w:rsidRPr="00C4333E">
              <w:rPr>
                <w:rFonts w:ascii="Times New Roman" w:hAnsi="Times New Roman" w:cs="Times New Roman"/>
                <w:sz w:val="20"/>
                <w:szCs w:val="20"/>
              </w:rPr>
              <w:t>Unauthorised entry by trespassers</w:t>
            </w:r>
          </w:p>
        </w:tc>
      </w:tr>
    </w:tbl>
    <w:p w14:paraId="7697B661" w14:textId="0E708D36" w:rsidR="00D17A2B" w:rsidRPr="00C4333E" w:rsidRDefault="0046033D" w:rsidP="005877DE">
      <w:pPr>
        <w:tabs>
          <w:tab w:val="left" w:pos="1390"/>
        </w:tabs>
        <w:rPr>
          <w:rFonts w:ascii="Times New Roman" w:hAnsi="Times New Roman" w:cs="Times New Roman"/>
        </w:rPr>
      </w:pPr>
      <w:r w:rsidRPr="00C4333E">
        <w:rPr>
          <w:rFonts w:ascii="Times New Roman" w:hAnsi="Times New Roman" w:cs="Times New Roman"/>
          <w:b/>
          <w:bCs/>
          <w:color w:val="000000" w:themeColor="text1"/>
          <w:sz w:val="28"/>
          <w:szCs w:val="28"/>
        </w:rPr>
        <w:t>Other significant risks not specifically listed in the Schedule</w:t>
      </w:r>
    </w:p>
    <w:p w14:paraId="311FB44C" w14:textId="0ABDC9DB" w:rsidR="008D5DB3" w:rsidRPr="00C4333E" w:rsidRDefault="008D5DB3" w:rsidP="005877DE">
      <w:pPr>
        <w:tabs>
          <w:tab w:val="left" w:pos="1390"/>
        </w:tabs>
        <w:rPr>
          <w:rFonts w:ascii="Times New Roman" w:hAnsi="Times New Roman" w:cs="Times New Roman"/>
        </w:rPr>
        <w:sectPr w:rsidR="008D5DB3" w:rsidRPr="00C4333E" w:rsidSect="0077196E">
          <w:pgSz w:w="16838" w:h="11906" w:orient="landscape"/>
          <w:pgMar w:top="1440" w:right="1440" w:bottom="1440" w:left="1440" w:header="709" w:footer="709" w:gutter="0"/>
          <w:cols w:space="708"/>
          <w:titlePg/>
          <w:docGrid w:linePitch="360"/>
        </w:sectPr>
      </w:pPr>
    </w:p>
    <w:p w14:paraId="05A501CB" w14:textId="3C67F703" w:rsidR="00ED181E" w:rsidRPr="00C4333E" w:rsidRDefault="00ED181E" w:rsidP="00ED181E">
      <w:pPr>
        <w:shd w:val="clear" w:color="auto" w:fill="E8E8E8" w:themeFill="background2"/>
        <w:rPr>
          <w:rFonts w:ascii="Times New Roman" w:eastAsiaTheme="majorEastAsia" w:hAnsi="Times New Roman" w:cs="Times New Roman"/>
          <w:b/>
          <w:bCs/>
          <w:color w:val="00007A"/>
          <w:sz w:val="32"/>
          <w:szCs w:val="32"/>
        </w:rPr>
      </w:pPr>
      <w:bookmarkStart w:id="65" w:name="_Toc201668680"/>
      <w:r w:rsidRPr="00C4333E">
        <w:rPr>
          <w:rFonts w:ascii="Times New Roman" w:eastAsiaTheme="majorEastAsia" w:hAnsi="Times New Roman" w:cs="Times New Roman"/>
          <w:b/>
          <w:bCs/>
          <w:color w:val="00007A"/>
          <w:sz w:val="32"/>
          <w:szCs w:val="32"/>
        </w:rPr>
        <w:lastRenderedPageBreak/>
        <w:t>6. Management of High-Risk Activities (HRA)</w:t>
      </w:r>
    </w:p>
    <w:p w14:paraId="1E710D21" w14:textId="4DCDA045" w:rsidR="00933235" w:rsidRPr="00C4333E" w:rsidRDefault="006A4B70" w:rsidP="006A4B70">
      <w:pPr>
        <w:pStyle w:val="Heading2"/>
        <w:rPr>
          <w:rFonts w:ascii="Times New Roman" w:hAnsi="Times New Roman" w:cs="Times New Roman"/>
          <w:b/>
          <w:bCs/>
          <w:color w:val="auto"/>
          <w:sz w:val="28"/>
          <w:szCs w:val="28"/>
        </w:rPr>
      </w:pPr>
      <w:bookmarkStart w:id="66" w:name="_Toc206681067"/>
      <w:r w:rsidRPr="00C4333E">
        <w:rPr>
          <w:rFonts w:ascii="Times New Roman" w:hAnsi="Times New Roman" w:cs="Times New Roman"/>
          <w:b/>
          <w:bCs/>
          <w:color w:val="auto"/>
          <w:sz w:val="28"/>
          <w:szCs w:val="28"/>
        </w:rPr>
        <w:t>6.1 General</w:t>
      </w:r>
      <w:bookmarkEnd w:id="66"/>
    </w:p>
    <w:p w14:paraId="6CFB0CA3" w14:textId="766636C2" w:rsidR="00F45458" w:rsidRPr="00C4333E" w:rsidRDefault="00F45458" w:rsidP="00F45458">
      <w:pPr>
        <w:jc w:val="both"/>
        <w:rPr>
          <w:rFonts w:ascii="Times New Roman" w:hAnsi="Times New Roman" w:cs="Times New Roman"/>
        </w:rPr>
      </w:pPr>
      <w:r w:rsidRPr="00C4333E">
        <w:rPr>
          <w:rFonts w:ascii="Times New Roman" w:hAnsi="Times New Roman" w:cs="Times New Roman"/>
        </w:rPr>
        <w:t xml:space="preserve">The </w:t>
      </w:r>
      <w:r w:rsidR="00DB6AB7" w:rsidRPr="00C4333E">
        <w:rPr>
          <w:rFonts w:ascii="Times New Roman" w:hAnsi="Times New Roman" w:cs="Times New Roman"/>
        </w:rPr>
        <w:t>Client's</w:t>
      </w:r>
      <w:r w:rsidRPr="00C4333E">
        <w:rPr>
          <w:rFonts w:ascii="Times New Roman" w:hAnsi="Times New Roman" w:cs="Times New Roman"/>
        </w:rPr>
        <w:t xml:space="preserve"> objective is to eliminate severe and fatal incidents on construction projects. The risk assessment process shall be used to identify tasks and locate specific hazards of the construction work. The following section outlines common high-risk construction and commissioning activities that are to be taken into account and addressed as appropriate as part of the risk assessment process.</w:t>
      </w:r>
    </w:p>
    <w:p w14:paraId="29AF253D" w14:textId="6A5BE636" w:rsidR="00DB6AB7" w:rsidRPr="00C4333E" w:rsidRDefault="00DB6AB7" w:rsidP="00DB6AB7">
      <w:pPr>
        <w:pStyle w:val="Heading3"/>
        <w:rPr>
          <w:rFonts w:ascii="Times New Roman" w:hAnsi="Times New Roman" w:cs="Times New Roman"/>
          <w:b/>
          <w:bCs/>
          <w:color w:val="auto"/>
        </w:rPr>
      </w:pPr>
      <w:bookmarkStart w:id="67" w:name="_Toc206681068"/>
      <w:r w:rsidRPr="00C4333E">
        <w:rPr>
          <w:rFonts w:ascii="Times New Roman" w:hAnsi="Times New Roman" w:cs="Times New Roman"/>
          <w:b/>
          <w:bCs/>
          <w:color w:val="auto"/>
        </w:rPr>
        <w:t>6.1.1 Work at Height</w:t>
      </w:r>
      <w:bookmarkEnd w:id="67"/>
    </w:p>
    <w:tbl>
      <w:tblPr>
        <w:tblStyle w:val="Tablaconcuadrcula1"/>
        <w:tblW w:w="0" w:type="auto"/>
        <w:tblLook w:val="04A0" w:firstRow="1" w:lastRow="0" w:firstColumn="1" w:lastColumn="0" w:noHBand="0" w:noVBand="1"/>
      </w:tblPr>
      <w:tblGrid>
        <w:gridCol w:w="9016"/>
      </w:tblGrid>
      <w:tr w:rsidR="00777F1E" w:rsidRPr="00C4333E" w14:paraId="64FF8452" w14:textId="77777777" w:rsidTr="006D56DF">
        <w:tc>
          <w:tcPr>
            <w:tcW w:w="9016" w:type="dxa"/>
            <w:shd w:val="clear" w:color="auto" w:fill="000099"/>
          </w:tcPr>
          <w:p w14:paraId="6DC2CB56" w14:textId="77777777" w:rsidR="00777F1E" w:rsidRPr="00C4333E" w:rsidRDefault="00777F1E" w:rsidP="002705DA">
            <w:pPr>
              <w:rPr>
                <w:b/>
                <w:bCs/>
                <w:sz w:val="24"/>
                <w:szCs w:val="24"/>
              </w:rPr>
            </w:pPr>
            <w:r w:rsidRPr="00C4333E">
              <w:rPr>
                <w:b/>
                <w:bCs/>
                <w:sz w:val="24"/>
                <w:szCs w:val="24"/>
              </w:rPr>
              <w:t>Site Standard for Work At Height (Minimum)</w:t>
            </w:r>
          </w:p>
        </w:tc>
      </w:tr>
      <w:tr w:rsidR="00777F1E" w:rsidRPr="00C4333E" w14:paraId="4BABF9D4" w14:textId="77777777" w:rsidTr="002705DA">
        <w:tc>
          <w:tcPr>
            <w:tcW w:w="9016" w:type="dxa"/>
          </w:tcPr>
          <w:p w14:paraId="39843527" w14:textId="77777777" w:rsidR="00777F1E" w:rsidRPr="00C4333E" w:rsidRDefault="00777F1E" w:rsidP="00777F1E">
            <w:pPr>
              <w:numPr>
                <w:ilvl w:val="0"/>
                <w:numId w:val="33"/>
              </w:numPr>
              <w:contextualSpacing/>
              <w:rPr>
                <w:sz w:val="24"/>
                <w:szCs w:val="24"/>
              </w:rPr>
            </w:pPr>
            <w:r w:rsidRPr="00C4333E">
              <w:rPr>
                <w:sz w:val="24"/>
                <w:szCs w:val="24"/>
              </w:rPr>
              <w:t>Contractors shall be aware of and in compliance with the National Health and Safety Working at Height Regulations.</w:t>
            </w:r>
          </w:p>
          <w:p w14:paraId="1FF7DA35" w14:textId="77777777" w:rsidR="00777F1E" w:rsidRPr="00C4333E" w:rsidRDefault="00777F1E" w:rsidP="00777F1E">
            <w:pPr>
              <w:numPr>
                <w:ilvl w:val="0"/>
                <w:numId w:val="33"/>
              </w:numPr>
              <w:contextualSpacing/>
              <w:rPr>
                <w:sz w:val="24"/>
                <w:szCs w:val="24"/>
              </w:rPr>
            </w:pPr>
            <w:r w:rsidRPr="00C4333E">
              <w:rPr>
                <w:sz w:val="24"/>
                <w:szCs w:val="24"/>
              </w:rPr>
              <w:t>The Contractors is to develop and implement a safe work at height procedure (to include rescue from height arrangements).</w:t>
            </w:r>
          </w:p>
          <w:p w14:paraId="027AF036" w14:textId="77777777" w:rsidR="00777F1E" w:rsidRPr="00C4333E" w:rsidRDefault="00777F1E" w:rsidP="00777F1E">
            <w:pPr>
              <w:numPr>
                <w:ilvl w:val="0"/>
                <w:numId w:val="33"/>
              </w:numPr>
              <w:contextualSpacing/>
              <w:rPr>
                <w:sz w:val="24"/>
                <w:szCs w:val="24"/>
              </w:rPr>
            </w:pPr>
            <w:r w:rsidRPr="00C4333E">
              <w:rPr>
                <w:sz w:val="24"/>
                <w:szCs w:val="24"/>
              </w:rPr>
              <w:t xml:space="preserve">Work at height means work in any place, including access or egress to any place (except by a staircase in a permanent place of work) and work at or below ground level, from which a person could fall a distance liable to cause personal injury.  </w:t>
            </w:r>
          </w:p>
          <w:p w14:paraId="415DE9A3" w14:textId="77777777" w:rsidR="00777F1E" w:rsidRPr="00C4333E" w:rsidRDefault="00777F1E" w:rsidP="00777F1E">
            <w:pPr>
              <w:numPr>
                <w:ilvl w:val="0"/>
                <w:numId w:val="33"/>
              </w:numPr>
              <w:contextualSpacing/>
              <w:rPr>
                <w:sz w:val="24"/>
                <w:szCs w:val="24"/>
              </w:rPr>
            </w:pPr>
            <w:r w:rsidRPr="00C4333E">
              <w:rPr>
                <w:sz w:val="24"/>
                <w:szCs w:val="24"/>
              </w:rPr>
              <w:t>Work at height shall be avoided where practicable. Where not avoidable, work at height shall be properly planned and organised through risk assessment.</w:t>
            </w:r>
          </w:p>
          <w:p w14:paraId="4AD8D787" w14:textId="77777777" w:rsidR="00777F1E" w:rsidRPr="00C4333E" w:rsidRDefault="00777F1E" w:rsidP="00777F1E">
            <w:pPr>
              <w:numPr>
                <w:ilvl w:val="0"/>
                <w:numId w:val="33"/>
              </w:numPr>
              <w:contextualSpacing/>
              <w:rPr>
                <w:sz w:val="24"/>
                <w:szCs w:val="24"/>
              </w:rPr>
            </w:pPr>
            <w:r w:rsidRPr="00C4333E">
              <w:rPr>
                <w:sz w:val="24"/>
                <w:szCs w:val="24"/>
              </w:rPr>
              <w:t>All work at height equipment is to comply with applicable national standards.</w:t>
            </w:r>
          </w:p>
          <w:p w14:paraId="7BD12131" w14:textId="77777777" w:rsidR="00777F1E" w:rsidRPr="00C4333E" w:rsidRDefault="00777F1E" w:rsidP="00777F1E">
            <w:pPr>
              <w:numPr>
                <w:ilvl w:val="0"/>
                <w:numId w:val="33"/>
              </w:numPr>
              <w:contextualSpacing/>
              <w:rPr>
                <w:sz w:val="24"/>
                <w:szCs w:val="24"/>
              </w:rPr>
            </w:pPr>
            <w:r w:rsidRPr="00C4333E">
              <w:rPr>
                <w:sz w:val="24"/>
                <w:szCs w:val="24"/>
              </w:rPr>
              <w:t>Where Contractors provide their own means of access, such arrangements are to be in accordance with all legal requirements and relevant site standards and training requirements.</w:t>
            </w:r>
          </w:p>
          <w:p w14:paraId="20F35C20" w14:textId="77777777" w:rsidR="00777F1E" w:rsidRPr="00C4333E" w:rsidRDefault="00777F1E" w:rsidP="00777F1E">
            <w:pPr>
              <w:numPr>
                <w:ilvl w:val="0"/>
                <w:numId w:val="33"/>
              </w:numPr>
              <w:contextualSpacing/>
              <w:rPr>
                <w:sz w:val="24"/>
                <w:szCs w:val="24"/>
              </w:rPr>
            </w:pPr>
            <w:r w:rsidRPr="00C4333E">
              <w:rPr>
                <w:sz w:val="24"/>
                <w:szCs w:val="24"/>
              </w:rPr>
              <w:t>Contractors are required to place an identification (ID) label on all work at height equipment prior to its use on site. The Equipment ID label is to detail the name of the Contractors organisation responsible for the work at height equipment and the date in which the label has been applied. A Work at Height Equipment ID register shall be established and maintained by each Contractor.</w:t>
            </w:r>
          </w:p>
          <w:p w14:paraId="3321ECE6" w14:textId="77777777" w:rsidR="00777F1E" w:rsidRPr="00C4333E" w:rsidRDefault="00777F1E" w:rsidP="00777F1E">
            <w:pPr>
              <w:numPr>
                <w:ilvl w:val="0"/>
                <w:numId w:val="33"/>
              </w:numPr>
              <w:contextualSpacing/>
              <w:rPr>
                <w:sz w:val="24"/>
                <w:szCs w:val="24"/>
              </w:rPr>
            </w:pPr>
            <w:r w:rsidRPr="00C4333E">
              <w:rPr>
                <w:sz w:val="24"/>
                <w:szCs w:val="24"/>
              </w:rPr>
              <w:t>Fall arrest restraint equipment requires a daily visual inspection before use, a weekly documented inspection and a thorough examination every 6 months by a competent person. All fall arrest/restraint equipment is to carry clear identification tag showing date of next thorough examination.</w:t>
            </w:r>
          </w:p>
          <w:p w14:paraId="378A1304" w14:textId="77777777" w:rsidR="00777F1E" w:rsidRPr="00C4333E" w:rsidRDefault="00777F1E" w:rsidP="00777F1E">
            <w:pPr>
              <w:numPr>
                <w:ilvl w:val="0"/>
                <w:numId w:val="33"/>
              </w:numPr>
              <w:contextualSpacing/>
              <w:rPr>
                <w:sz w:val="24"/>
                <w:szCs w:val="24"/>
              </w:rPr>
            </w:pPr>
            <w:r w:rsidRPr="00C4333E">
              <w:rPr>
                <w:sz w:val="24"/>
                <w:szCs w:val="24"/>
              </w:rPr>
              <w:t>All Work at height equipment is to be safely stored when not in use to avoid damage.</w:t>
            </w:r>
          </w:p>
          <w:p w14:paraId="470843AA" w14:textId="77777777" w:rsidR="00777F1E" w:rsidRPr="00C4333E" w:rsidRDefault="00777F1E" w:rsidP="00777F1E">
            <w:pPr>
              <w:numPr>
                <w:ilvl w:val="0"/>
                <w:numId w:val="33"/>
              </w:numPr>
              <w:contextualSpacing/>
              <w:rPr>
                <w:sz w:val="24"/>
                <w:szCs w:val="24"/>
              </w:rPr>
            </w:pPr>
            <w:r w:rsidRPr="00C4333E">
              <w:rPr>
                <w:sz w:val="24"/>
                <w:szCs w:val="24"/>
              </w:rPr>
              <w:t>Contractors must ensure their employees are adequately trained in Work at Height equipment and practices. This must be from a recognised and accredited training organisation.</w:t>
            </w:r>
          </w:p>
          <w:p w14:paraId="2318A7FA" w14:textId="77777777" w:rsidR="00777F1E" w:rsidRPr="00C4333E" w:rsidRDefault="00777F1E" w:rsidP="00777F1E">
            <w:pPr>
              <w:numPr>
                <w:ilvl w:val="0"/>
                <w:numId w:val="33"/>
              </w:numPr>
              <w:contextualSpacing/>
              <w:rPr>
                <w:sz w:val="24"/>
                <w:szCs w:val="24"/>
              </w:rPr>
            </w:pPr>
            <w:r w:rsidRPr="00C4333E">
              <w:rPr>
                <w:sz w:val="24"/>
                <w:szCs w:val="24"/>
              </w:rPr>
              <w:t xml:space="preserve">All work at height tasks must include a specific rescue from height plan where relevant. Contractors shall outline this plan in the work RAMS and communicate it to those undertaking the work.  </w:t>
            </w:r>
          </w:p>
          <w:p w14:paraId="03F0E5C9" w14:textId="77777777" w:rsidR="00777F1E" w:rsidRPr="00C4333E" w:rsidRDefault="00777F1E" w:rsidP="00777F1E">
            <w:pPr>
              <w:numPr>
                <w:ilvl w:val="0"/>
                <w:numId w:val="33"/>
              </w:numPr>
              <w:contextualSpacing/>
              <w:rPr>
                <w:b/>
                <w:bCs/>
                <w:sz w:val="24"/>
                <w:szCs w:val="24"/>
              </w:rPr>
            </w:pPr>
            <w:r w:rsidRPr="00C4333E">
              <w:rPr>
                <w:sz w:val="24"/>
                <w:szCs w:val="24"/>
              </w:rPr>
              <w:t>Persons shall use appropriate backpacks to keep hands free and avoid manually carrying work materials up/down access ladders to working platforms.</w:t>
            </w:r>
          </w:p>
        </w:tc>
      </w:tr>
    </w:tbl>
    <w:p w14:paraId="084F19CD" w14:textId="77777777" w:rsidR="00DB6AB7" w:rsidRDefault="00DB6AB7" w:rsidP="00DB6AB7">
      <w:pPr>
        <w:rPr>
          <w:rFonts w:ascii="Times New Roman" w:hAnsi="Times New Roman" w:cs="Times New Roman"/>
        </w:rPr>
      </w:pPr>
    </w:p>
    <w:p w14:paraId="7F9F6DAB" w14:textId="77777777" w:rsidR="00C4333E" w:rsidRPr="00C4333E" w:rsidRDefault="00C4333E" w:rsidP="00DB6AB7">
      <w:pPr>
        <w:rPr>
          <w:rFonts w:ascii="Times New Roman" w:hAnsi="Times New Roman" w:cs="Times New Roman"/>
        </w:rPr>
      </w:pPr>
    </w:p>
    <w:p w14:paraId="0DE30396" w14:textId="0C808861" w:rsidR="00777F1E" w:rsidRPr="00C4333E" w:rsidRDefault="00777F1E" w:rsidP="00777F1E">
      <w:pPr>
        <w:pStyle w:val="Heading3"/>
        <w:rPr>
          <w:rFonts w:ascii="Times New Roman" w:hAnsi="Times New Roman" w:cs="Times New Roman"/>
          <w:b/>
          <w:bCs/>
          <w:color w:val="auto"/>
          <w:sz w:val="24"/>
          <w:szCs w:val="24"/>
        </w:rPr>
      </w:pPr>
      <w:bookmarkStart w:id="68" w:name="_Toc206681069"/>
      <w:r w:rsidRPr="00C4333E">
        <w:rPr>
          <w:rFonts w:ascii="Times New Roman" w:hAnsi="Times New Roman" w:cs="Times New Roman"/>
          <w:b/>
          <w:bCs/>
          <w:color w:val="auto"/>
          <w:sz w:val="24"/>
          <w:szCs w:val="24"/>
        </w:rPr>
        <w:lastRenderedPageBreak/>
        <w:t>6.1.2 Dropped Objects</w:t>
      </w:r>
      <w:bookmarkEnd w:id="68"/>
    </w:p>
    <w:tbl>
      <w:tblPr>
        <w:tblStyle w:val="TableGrid"/>
        <w:tblW w:w="0" w:type="auto"/>
        <w:tblLook w:val="04A0" w:firstRow="1" w:lastRow="0" w:firstColumn="1" w:lastColumn="0" w:noHBand="0" w:noVBand="1"/>
      </w:tblPr>
      <w:tblGrid>
        <w:gridCol w:w="9016"/>
      </w:tblGrid>
      <w:tr w:rsidR="00260327" w:rsidRPr="00C4333E" w14:paraId="3BD96856" w14:textId="77777777" w:rsidTr="006D56DF">
        <w:tc>
          <w:tcPr>
            <w:tcW w:w="9016" w:type="dxa"/>
            <w:shd w:val="clear" w:color="auto" w:fill="000099"/>
          </w:tcPr>
          <w:p w14:paraId="267D9C14" w14:textId="77777777" w:rsidR="00260327" w:rsidRPr="00C4333E" w:rsidRDefault="00260327" w:rsidP="002705DA">
            <w:pPr>
              <w:rPr>
                <w:rFonts w:ascii="Times New Roman" w:hAnsi="Times New Roman" w:cs="Times New Roman"/>
                <w:b/>
              </w:rPr>
            </w:pPr>
            <w:r w:rsidRPr="00C4333E">
              <w:rPr>
                <w:rFonts w:ascii="Times New Roman" w:hAnsi="Times New Roman" w:cs="Times New Roman"/>
                <w:b/>
              </w:rPr>
              <w:t>Site Standard for Prevention of Dropped Objects (Minimum)</w:t>
            </w:r>
          </w:p>
        </w:tc>
      </w:tr>
      <w:tr w:rsidR="00260327" w:rsidRPr="00C4333E" w14:paraId="1EBFF8DA" w14:textId="77777777" w:rsidTr="002705DA">
        <w:tc>
          <w:tcPr>
            <w:tcW w:w="9016" w:type="dxa"/>
          </w:tcPr>
          <w:p w14:paraId="1E847726" w14:textId="78D3F5B5" w:rsidR="00260327" w:rsidRPr="00C4333E" w:rsidRDefault="00260327" w:rsidP="00260327">
            <w:pPr>
              <w:numPr>
                <w:ilvl w:val="0"/>
                <w:numId w:val="34"/>
              </w:numPr>
              <w:contextualSpacing/>
              <w:jc w:val="both"/>
              <w:rPr>
                <w:rFonts w:ascii="Times New Roman" w:hAnsi="Times New Roman" w:cs="Times New Roman"/>
              </w:rPr>
            </w:pPr>
            <w:r w:rsidRPr="00C4333E">
              <w:rPr>
                <w:rFonts w:ascii="Times New Roman" w:hAnsi="Times New Roman" w:cs="Times New Roman"/>
              </w:rPr>
              <w:t>Wherever possible and technically feasible, construction site personnel shall be protected by collective methods against falling objects such as fall prevention barriers, netting etc.</w:t>
            </w:r>
          </w:p>
          <w:p w14:paraId="5ADBA05B" w14:textId="77777777" w:rsidR="00260327" w:rsidRPr="00C4333E" w:rsidRDefault="00260327" w:rsidP="00260327">
            <w:pPr>
              <w:numPr>
                <w:ilvl w:val="0"/>
                <w:numId w:val="34"/>
              </w:numPr>
              <w:contextualSpacing/>
              <w:jc w:val="both"/>
              <w:rPr>
                <w:rFonts w:ascii="Times New Roman" w:hAnsi="Times New Roman" w:cs="Times New Roman"/>
              </w:rPr>
            </w:pPr>
            <w:r w:rsidRPr="00C4333E">
              <w:rPr>
                <w:rFonts w:ascii="Times New Roman" w:hAnsi="Times New Roman" w:cs="Times New Roman"/>
              </w:rPr>
              <w:t>Materials and equipment shall be stored, secured, laid out, or stacked in such a way as to prevent collapsing, falling or overturning.</w:t>
            </w:r>
          </w:p>
          <w:p w14:paraId="36A39BB3" w14:textId="77777777" w:rsidR="00260327" w:rsidRPr="00C4333E" w:rsidRDefault="00260327" w:rsidP="00260327">
            <w:pPr>
              <w:numPr>
                <w:ilvl w:val="0"/>
                <w:numId w:val="34"/>
              </w:numPr>
              <w:contextualSpacing/>
              <w:jc w:val="both"/>
              <w:rPr>
                <w:rFonts w:ascii="Times New Roman" w:hAnsi="Times New Roman" w:cs="Times New Roman"/>
              </w:rPr>
            </w:pPr>
            <w:r w:rsidRPr="00C4333E">
              <w:rPr>
                <w:rFonts w:ascii="Times New Roman" w:hAnsi="Times New Roman" w:cs="Times New Roman"/>
              </w:rPr>
              <w:t>Tools must be tethered when working at height.</w:t>
            </w:r>
          </w:p>
          <w:p w14:paraId="3D98F74C" w14:textId="77777777" w:rsidR="00260327" w:rsidRPr="00C4333E" w:rsidRDefault="00260327" w:rsidP="00260327">
            <w:pPr>
              <w:numPr>
                <w:ilvl w:val="0"/>
                <w:numId w:val="34"/>
              </w:numPr>
              <w:contextualSpacing/>
              <w:jc w:val="both"/>
              <w:rPr>
                <w:rFonts w:ascii="Times New Roman" w:hAnsi="Times New Roman" w:cs="Times New Roman"/>
              </w:rPr>
            </w:pPr>
            <w:r w:rsidRPr="00C4333E">
              <w:rPr>
                <w:rFonts w:ascii="Times New Roman" w:hAnsi="Times New Roman" w:cs="Times New Roman"/>
              </w:rPr>
              <w:t>Contractors to include the use of tool tethering to prevent dropped objects.</w:t>
            </w:r>
          </w:p>
          <w:p w14:paraId="3053ED36" w14:textId="77777777" w:rsidR="00260327" w:rsidRPr="00C4333E" w:rsidRDefault="00260327" w:rsidP="00260327">
            <w:pPr>
              <w:numPr>
                <w:ilvl w:val="0"/>
                <w:numId w:val="34"/>
              </w:numPr>
              <w:contextualSpacing/>
              <w:jc w:val="both"/>
              <w:rPr>
                <w:rFonts w:ascii="Times New Roman" w:hAnsi="Times New Roman" w:cs="Times New Roman"/>
                <w:b/>
              </w:rPr>
            </w:pPr>
            <w:r w:rsidRPr="00C4333E">
              <w:rPr>
                <w:rFonts w:ascii="Times New Roman" w:hAnsi="Times New Roman" w:cs="Times New Roman"/>
              </w:rPr>
              <w:t>Contractors shall include guidance in their RAMS prior to commencing work on-site.</w:t>
            </w:r>
          </w:p>
        </w:tc>
      </w:tr>
    </w:tbl>
    <w:p w14:paraId="5285B4E2" w14:textId="77777777" w:rsidR="00777F1E" w:rsidRPr="00C4333E" w:rsidRDefault="00777F1E" w:rsidP="00777F1E">
      <w:pPr>
        <w:rPr>
          <w:rFonts w:ascii="Times New Roman" w:hAnsi="Times New Roman" w:cs="Times New Roman"/>
        </w:rPr>
      </w:pPr>
    </w:p>
    <w:p w14:paraId="1437D6E8" w14:textId="7265AD4E" w:rsidR="00DA5120" w:rsidRPr="00C4333E" w:rsidRDefault="00DA5120" w:rsidP="00DA5120">
      <w:pPr>
        <w:pStyle w:val="Heading3"/>
        <w:rPr>
          <w:rFonts w:ascii="Times New Roman" w:hAnsi="Times New Roman" w:cs="Times New Roman"/>
          <w:b/>
          <w:bCs/>
          <w:color w:val="auto"/>
          <w:sz w:val="24"/>
          <w:szCs w:val="24"/>
        </w:rPr>
      </w:pPr>
      <w:bookmarkStart w:id="69" w:name="_Toc206681070"/>
      <w:r w:rsidRPr="00C4333E">
        <w:rPr>
          <w:rFonts w:ascii="Times New Roman" w:hAnsi="Times New Roman" w:cs="Times New Roman"/>
          <w:b/>
          <w:bCs/>
          <w:color w:val="auto"/>
          <w:sz w:val="24"/>
          <w:szCs w:val="24"/>
        </w:rPr>
        <w:t xml:space="preserve">6.1.3 </w:t>
      </w:r>
      <w:r w:rsidR="00045A09" w:rsidRPr="00C4333E">
        <w:rPr>
          <w:rFonts w:ascii="Times New Roman" w:hAnsi="Times New Roman" w:cs="Times New Roman"/>
          <w:b/>
          <w:bCs/>
          <w:color w:val="auto"/>
          <w:sz w:val="24"/>
          <w:szCs w:val="24"/>
        </w:rPr>
        <w:t>Mobile Elevated Work Platforms (MEWP’s)</w:t>
      </w:r>
      <w:bookmarkEnd w:id="69"/>
    </w:p>
    <w:tbl>
      <w:tblPr>
        <w:tblW w:w="9057"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ook w:val="04A0" w:firstRow="1" w:lastRow="0" w:firstColumn="1" w:lastColumn="0" w:noHBand="0" w:noVBand="1"/>
      </w:tblPr>
      <w:tblGrid>
        <w:gridCol w:w="9057"/>
      </w:tblGrid>
      <w:tr w:rsidR="00975F60" w:rsidRPr="00C4333E" w14:paraId="225161BE" w14:textId="77777777" w:rsidTr="00F721AE">
        <w:trPr>
          <w:trHeight w:val="567"/>
        </w:trPr>
        <w:tc>
          <w:tcPr>
            <w:tcW w:w="9057" w:type="dxa"/>
            <w:shd w:val="clear" w:color="auto" w:fill="000099"/>
          </w:tcPr>
          <w:p w14:paraId="1B44327B" w14:textId="77777777" w:rsidR="00975F60" w:rsidRPr="00C4333E" w:rsidRDefault="00975F60" w:rsidP="00975F60">
            <w:pPr>
              <w:rPr>
                <w:rFonts w:ascii="Times New Roman" w:hAnsi="Times New Roman" w:cs="Times New Roman"/>
                <w:b/>
              </w:rPr>
            </w:pPr>
            <w:r w:rsidRPr="00C4333E">
              <w:rPr>
                <w:rFonts w:ascii="Times New Roman" w:hAnsi="Times New Roman" w:cs="Times New Roman"/>
                <w:b/>
              </w:rPr>
              <w:t>Site Standard for MEWP’s (Minimum)</w:t>
            </w:r>
          </w:p>
        </w:tc>
      </w:tr>
      <w:tr w:rsidR="00975F60" w:rsidRPr="00C4333E" w14:paraId="5F391DA6" w14:textId="77777777" w:rsidTr="00FA76CC">
        <w:tc>
          <w:tcPr>
            <w:tcW w:w="9057" w:type="dxa"/>
            <w:shd w:val="clear" w:color="auto" w:fill="FFFFFF" w:themeFill="background1"/>
          </w:tcPr>
          <w:p w14:paraId="271F6D53" w14:textId="77777777" w:rsidR="00975F60" w:rsidRPr="00C4333E" w:rsidRDefault="00975F60" w:rsidP="00FA76CC">
            <w:pPr>
              <w:numPr>
                <w:ilvl w:val="0"/>
                <w:numId w:val="36"/>
              </w:numPr>
              <w:ind w:left="734"/>
              <w:jc w:val="both"/>
              <w:rPr>
                <w:rFonts w:ascii="Times New Roman" w:hAnsi="Times New Roman" w:cs="Times New Roman"/>
              </w:rPr>
            </w:pPr>
            <w:r w:rsidRPr="00C4333E">
              <w:rPr>
                <w:rFonts w:ascii="Times New Roman" w:hAnsi="Times New Roman" w:cs="Times New Roman"/>
              </w:rPr>
              <w:t>Only qualified and authorised MEWP operators are permitted to use MEWP’s. The site requirement is IPAF training only. Ensure operator has a machine authorisation badge. Conduct a documented operational check of the MEWP prior to use every day. Allow time to familiarize with the machine. Report any defects. Do not use defective equipment.</w:t>
            </w:r>
          </w:p>
          <w:p w14:paraId="7BB1BE93" w14:textId="77777777" w:rsidR="00975F60" w:rsidRPr="00C4333E" w:rsidRDefault="00975F60" w:rsidP="00FA76CC">
            <w:pPr>
              <w:numPr>
                <w:ilvl w:val="0"/>
                <w:numId w:val="36"/>
              </w:numPr>
              <w:ind w:left="734"/>
              <w:jc w:val="both"/>
              <w:rPr>
                <w:rFonts w:ascii="Times New Roman" w:hAnsi="Times New Roman" w:cs="Times New Roman"/>
              </w:rPr>
            </w:pPr>
            <w:r w:rsidRPr="00C4333E">
              <w:rPr>
                <w:rFonts w:ascii="Times New Roman" w:hAnsi="Times New Roman" w:cs="Times New Roman"/>
              </w:rPr>
              <w:t xml:space="preserve">A trained spotter is required whenever an MEWP is in use, they are to assist driver with movements and manage the exclusion zone. One spotter can coordinate several MEWPS in a work location providing they have clear line of sight to these in their control. </w:t>
            </w:r>
          </w:p>
          <w:p w14:paraId="6CE8FACC" w14:textId="77777777" w:rsidR="00975F60" w:rsidRPr="00C4333E" w:rsidRDefault="00975F60" w:rsidP="00FA76CC">
            <w:pPr>
              <w:numPr>
                <w:ilvl w:val="0"/>
                <w:numId w:val="36"/>
              </w:numPr>
              <w:ind w:left="734"/>
              <w:jc w:val="both"/>
              <w:rPr>
                <w:rFonts w:ascii="Times New Roman" w:hAnsi="Times New Roman" w:cs="Times New Roman"/>
              </w:rPr>
            </w:pPr>
            <w:r w:rsidRPr="00C4333E">
              <w:rPr>
                <w:rFonts w:ascii="Times New Roman" w:hAnsi="Times New Roman" w:cs="Times New Roman"/>
              </w:rPr>
              <w:t>Exclusion zones around working MEWPs are to be hard barriers and relevant safety signage.</w:t>
            </w:r>
          </w:p>
          <w:p w14:paraId="40EA4571" w14:textId="77777777" w:rsidR="00975F60" w:rsidRPr="00C4333E" w:rsidRDefault="00975F60" w:rsidP="00FA76CC">
            <w:pPr>
              <w:numPr>
                <w:ilvl w:val="0"/>
                <w:numId w:val="36"/>
              </w:numPr>
              <w:ind w:left="734"/>
              <w:jc w:val="both"/>
              <w:rPr>
                <w:rFonts w:ascii="Times New Roman" w:hAnsi="Times New Roman" w:cs="Times New Roman"/>
              </w:rPr>
            </w:pPr>
            <w:r w:rsidRPr="00C4333E">
              <w:rPr>
                <w:rFonts w:ascii="Times New Roman" w:hAnsi="Times New Roman" w:cs="Times New Roman"/>
              </w:rPr>
              <w:t>Tool tethers are to be used when working at height.</w:t>
            </w:r>
          </w:p>
          <w:p w14:paraId="7676D817" w14:textId="77777777" w:rsidR="00975F60" w:rsidRPr="00C4333E" w:rsidRDefault="00975F60" w:rsidP="00FA76CC">
            <w:pPr>
              <w:numPr>
                <w:ilvl w:val="0"/>
                <w:numId w:val="36"/>
              </w:numPr>
              <w:ind w:left="734"/>
              <w:jc w:val="both"/>
              <w:rPr>
                <w:rFonts w:ascii="Times New Roman" w:hAnsi="Times New Roman" w:cs="Times New Roman"/>
              </w:rPr>
            </w:pPr>
            <w:r w:rsidRPr="00C4333E">
              <w:rPr>
                <w:rFonts w:ascii="Times New Roman" w:hAnsi="Times New Roman" w:cs="Times New Roman"/>
              </w:rPr>
              <w:t>Ensure operator’s feet are on the floor of the MEWP at all times; do not use toe-boards, mid-rails or handrails to gain additional height.</w:t>
            </w:r>
          </w:p>
          <w:p w14:paraId="484CD49B" w14:textId="0E235BAE" w:rsidR="00975F60" w:rsidRPr="00C4333E" w:rsidRDefault="00975F60" w:rsidP="00FA76CC">
            <w:pPr>
              <w:numPr>
                <w:ilvl w:val="0"/>
                <w:numId w:val="36"/>
              </w:numPr>
              <w:ind w:left="734"/>
              <w:jc w:val="both"/>
              <w:rPr>
                <w:rFonts w:ascii="Times New Roman" w:hAnsi="Times New Roman" w:cs="Times New Roman"/>
              </w:rPr>
            </w:pPr>
            <w:r w:rsidRPr="00C4333E">
              <w:rPr>
                <w:rFonts w:ascii="Times New Roman" w:hAnsi="Times New Roman" w:cs="Times New Roman"/>
              </w:rPr>
              <w:t xml:space="preserve">In the event that operator’s feet will not be on the floor of the MEWP, a special permit will be issued in exceptional circumstances by </w:t>
            </w:r>
            <w:r w:rsidR="00FA76CC" w:rsidRPr="00C4333E">
              <w:rPr>
                <w:rFonts w:ascii="Times New Roman" w:hAnsi="Times New Roman" w:cs="Times New Roman"/>
              </w:rPr>
              <w:t>Client</w:t>
            </w:r>
            <w:r w:rsidRPr="00C4333E">
              <w:rPr>
                <w:rFonts w:ascii="Times New Roman" w:hAnsi="Times New Roman" w:cs="Times New Roman"/>
              </w:rPr>
              <w:t xml:space="preserve"> Safety.</w:t>
            </w:r>
          </w:p>
          <w:p w14:paraId="468507AA" w14:textId="77777777" w:rsidR="00975F60" w:rsidRPr="00C4333E" w:rsidRDefault="00975F60" w:rsidP="00FA76CC">
            <w:pPr>
              <w:numPr>
                <w:ilvl w:val="0"/>
                <w:numId w:val="36"/>
              </w:numPr>
              <w:ind w:left="734"/>
              <w:jc w:val="both"/>
              <w:rPr>
                <w:rFonts w:ascii="Times New Roman" w:hAnsi="Times New Roman" w:cs="Times New Roman"/>
              </w:rPr>
            </w:pPr>
            <w:r w:rsidRPr="00C4333E">
              <w:rPr>
                <w:rFonts w:ascii="Times New Roman" w:hAnsi="Times New Roman" w:cs="Times New Roman"/>
              </w:rPr>
              <w:t>Do not over load the MEWP. The machine SWL must be clearly visible on the machine.</w:t>
            </w:r>
          </w:p>
          <w:p w14:paraId="7883D7ED" w14:textId="77777777" w:rsidR="00975F60" w:rsidRPr="00C4333E" w:rsidRDefault="00975F60" w:rsidP="00FA76CC">
            <w:pPr>
              <w:numPr>
                <w:ilvl w:val="0"/>
                <w:numId w:val="36"/>
              </w:numPr>
              <w:ind w:left="734"/>
              <w:jc w:val="both"/>
              <w:rPr>
                <w:rFonts w:ascii="Times New Roman" w:hAnsi="Times New Roman" w:cs="Times New Roman"/>
              </w:rPr>
            </w:pPr>
            <w:r w:rsidRPr="00C4333E">
              <w:rPr>
                <w:rFonts w:ascii="Times New Roman" w:hAnsi="Times New Roman" w:cs="Times New Roman"/>
              </w:rPr>
              <w:t>MEWP handrails must not be used to raise or lower materials. A cage within the MEWP transferring the load to the ground is permissible.</w:t>
            </w:r>
          </w:p>
          <w:p w14:paraId="74FF90C3" w14:textId="77777777" w:rsidR="00975F60" w:rsidRPr="00C4333E" w:rsidRDefault="00975F60" w:rsidP="00FA76CC">
            <w:pPr>
              <w:numPr>
                <w:ilvl w:val="0"/>
                <w:numId w:val="36"/>
              </w:numPr>
              <w:ind w:left="734"/>
              <w:jc w:val="both"/>
              <w:rPr>
                <w:rFonts w:ascii="Times New Roman" w:hAnsi="Times New Roman" w:cs="Times New Roman"/>
              </w:rPr>
            </w:pPr>
            <w:r w:rsidRPr="00C4333E">
              <w:rPr>
                <w:rFonts w:ascii="Times New Roman" w:hAnsi="Times New Roman" w:cs="Times New Roman"/>
              </w:rPr>
              <w:lastRenderedPageBreak/>
              <w:t>Ensure operators hands are placed on the vertical upright in the cage when lowering / raising the MEWP, operator should not rest hands on top of the handrail.</w:t>
            </w:r>
          </w:p>
          <w:p w14:paraId="0B6177D0" w14:textId="77777777" w:rsidR="00975F60" w:rsidRPr="00C4333E" w:rsidRDefault="00975F60" w:rsidP="00FA76CC">
            <w:pPr>
              <w:numPr>
                <w:ilvl w:val="0"/>
                <w:numId w:val="36"/>
              </w:numPr>
              <w:ind w:left="734"/>
              <w:jc w:val="both"/>
              <w:rPr>
                <w:rFonts w:ascii="Times New Roman" w:hAnsi="Times New Roman" w:cs="Times New Roman"/>
              </w:rPr>
            </w:pPr>
            <w:r w:rsidRPr="00C4333E">
              <w:rPr>
                <w:rFonts w:ascii="Times New Roman" w:hAnsi="Times New Roman" w:cs="Times New Roman"/>
              </w:rPr>
              <w:t xml:space="preserve">All MEWPs must be fitted with a minimum 4 x 150mm diameter </w:t>
            </w:r>
            <w:proofErr w:type="spellStart"/>
            <w:r w:rsidRPr="00C4333E">
              <w:rPr>
                <w:rFonts w:ascii="Times New Roman" w:hAnsi="Times New Roman" w:cs="Times New Roman"/>
              </w:rPr>
              <w:t>nocks</w:t>
            </w:r>
            <w:proofErr w:type="spellEnd"/>
            <w:r w:rsidRPr="00C4333E">
              <w:rPr>
                <w:rFonts w:ascii="Times New Roman" w:hAnsi="Times New Roman" w:cs="Times New Roman"/>
              </w:rPr>
              <w:t xml:space="preserve"> on the top handrail. These are to be placed at the location nearest to the operators or passengers hands.</w:t>
            </w:r>
          </w:p>
          <w:p w14:paraId="353E1A7D" w14:textId="77777777" w:rsidR="00975F60" w:rsidRPr="00C4333E" w:rsidRDefault="00975F60" w:rsidP="00FA76CC">
            <w:pPr>
              <w:numPr>
                <w:ilvl w:val="0"/>
                <w:numId w:val="36"/>
              </w:numPr>
              <w:ind w:left="734"/>
              <w:jc w:val="both"/>
              <w:rPr>
                <w:rFonts w:ascii="Times New Roman" w:hAnsi="Times New Roman" w:cs="Times New Roman"/>
              </w:rPr>
            </w:pPr>
            <w:r w:rsidRPr="00C4333E">
              <w:rPr>
                <w:rFonts w:ascii="Times New Roman" w:hAnsi="Times New Roman" w:cs="Times New Roman"/>
              </w:rPr>
              <w:t>Trade partners must have adequate rescue plans prepared in event of operator being trapped at height.</w:t>
            </w:r>
          </w:p>
          <w:p w14:paraId="2A8B0288" w14:textId="77777777" w:rsidR="00975F60" w:rsidRPr="00C4333E" w:rsidRDefault="00975F60" w:rsidP="00FA76CC">
            <w:pPr>
              <w:numPr>
                <w:ilvl w:val="0"/>
                <w:numId w:val="36"/>
              </w:numPr>
              <w:ind w:left="734"/>
              <w:jc w:val="both"/>
              <w:rPr>
                <w:rFonts w:ascii="Times New Roman" w:hAnsi="Times New Roman" w:cs="Times New Roman"/>
              </w:rPr>
            </w:pPr>
            <w:r w:rsidRPr="00C4333E">
              <w:rPr>
                <w:rFonts w:ascii="Times New Roman" w:hAnsi="Times New Roman" w:cs="Times New Roman"/>
              </w:rPr>
              <w:t>Operator must know the emergency contact, ensure there is a trained spotter on the floor to lower the machine in an emergency.</w:t>
            </w:r>
          </w:p>
          <w:p w14:paraId="31ECDC12" w14:textId="77777777" w:rsidR="00975F60" w:rsidRPr="00C4333E" w:rsidRDefault="00975F60" w:rsidP="00FA76CC">
            <w:pPr>
              <w:numPr>
                <w:ilvl w:val="0"/>
                <w:numId w:val="36"/>
              </w:numPr>
              <w:ind w:left="734"/>
              <w:jc w:val="both"/>
              <w:rPr>
                <w:rFonts w:ascii="Times New Roman" w:hAnsi="Times New Roman" w:cs="Times New Roman"/>
              </w:rPr>
            </w:pPr>
            <w:r w:rsidRPr="00C4333E">
              <w:rPr>
                <w:rFonts w:ascii="Times New Roman" w:hAnsi="Times New Roman" w:cs="Times New Roman"/>
              </w:rPr>
              <w:t>Only use the emergency hydraulic drop to lower the MEWP in emergency situations.</w:t>
            </w:r>
          </w:p>
          <w:p w14:paraId="66C36F03" w14:textId="77777777" w:rsidR="00975F60" w:rsidRPr="00C4333E" w:rsidRDefault="00975F60" w:rsidP="00FA76CC">
            <w:pPr>
              <w:numPr>
                <w:ilvl w:val="0"/>
                <w:numId w:val="36"/>
              </w:numPr>
              <w:ind w:left="734"/>
              <w:jc w:val="both"/>
              <w:rPr>
                <w:rFonts w:ascii="Times New Roman" w:hAnsi="Times New Roman" w:cs="Times New Roman"/>
              </w:rPr>
            </w:pPr>
            <w:r w:rsidRPr="00C4333E">
              <w:rPr>
                <w:rFonts w:ascii="Times New Roman" w:hAnsi="Times New Roman" w:cs="Times New Roman"/>
              </w:rPr>
              <w:t>To aid avoidance of entrapment, the tortoise function must be selected when working within one metre of a solid surface.</w:t>
            </w:r>
          </w:p>
          <w:p w14:paraId="7286A313" w14:textId="77777777" w:rsidR="00975F60" w:rsidRPr="00C4333E" w:rsidRDefault="00975F60" w:rsidP="00FA76CC">
            <w:pPr>
              <w:numPr>
                <w:ilvl w:val="0"/>
                <w:numId w:val="36"/>
              </w:numPr>
              <w:ind w:left="734"/>
              <w:jc w:val="both"/>
              <w:rPr>
                <w:rFonts w:ascii="Times New Roman" w:hAnsi="Times New Roman" w:cs="Times New Roman"/>
              </w:rPr>
            </w:pPr>
            <w:r w:rsidRPr="00C4333E">
              <w:rPr>
                <w:rFonts w:ascii="Times New Roman" w:hAnsi="Times New Roman" w:cs="Times New Roman"/>
              </w:rPr>
              <w:t>Do not drive MEWP through doorways from the basket. It must be “walked” through by operator at ground level using the controls. A spotter must be present to assist with MEWP movement.</w:t>
            </w:r>
          </w:p>
          <w:p w14:paraId="322AF9B4" w14:textId="77777777" w:rsidR="00975F60" w:rsidRPr="00C4333E" w:rsidRDefault="00975F60" w:rsidP="00FA76CC">
            <w:pPr>
              <w:numPr>
                <w:ilvl w:val="0"/>
                <w:numId w:val="36"/>
              </w:numPr>
              <w:ind w:left="734"/>
              <w:jc w:val="both"/>
              <w:rPr>
                <w:rFonts w:ascii="Times New Roman" w:hAnsi="Times New Roman" w:cs="Times New Roman"/>
              </w:rPr>
            </w:pPr>
            <w:r w:rsidRPr="00C4333E">
              <w:rPr>
                <w:rFonts w:ascii="Times New Roman" w:hAnsi="Times New Roman" w:cs="Times New Roman"/>
              </w:rPr>
              <w:t>Ensure sufficient clearance space is available below the MEWP cage before lowering the MEWP. Ensure there is an acceptable safety zone.</w:t>
            </w:r>
          </w:p>
          <w:p w14:paraId="35BA3426" w14:textId="77777777" w:rsidR="00975F60" w:rsidRPr="00C4333E" w:rsidRDefault="00975F60" w:rsidP="00FA76CC">
            <w:pPr>
              <w:numPr>
                <w:ilvl w:val="0"/>
                <w:numId w:val="36"/>
              </w:numPr>
              <w:ind w:left="734"/>
              <w:jc w:val="both"/>
              <w:rPr>
                <w:rFonts w:ascii="Times New Roman" w:hAnsi="Times New Roman" w:cs="Times New Roman"/>
              </w:rPr>
            </w:pPr>
            <w:r w:rsidRPr="00C4333E">
              <w:rPr>
                <w:rFonts w:ascii="Times New Roman" w:hAnsi="Times New Roman" w:cs="Times New Roman"/>
              </w:rPr>
              <w:t>Do not travel with the MEWP extended at height. MEWP’s must be lowered prior to travel.</w:t>
            </w:r>
          </w:p>
          <w:p w14:paraId="436F73C4" w14:textId="77777777" w:rsidR="00975F60" w:rsidRPr="00C4333E" w:rsidRDefault="00975F60" w:rsidP="00FA76CC">
            <w:pPr>
              <w:numPr>
                <w:ilvl w:val="0"/>
                <w:numId w:val="36"/>
              </w:numPr>
              <w:ind w:left="734"/>
              <w:jc w:val="both"/>
              <w:rPr>
                <w:rFonts w:ascii="Times New Roman" w:hAnsi="Times New Roman" w:cs="Times New Roman"/>
              </w:rPr>
            </w:pPr>
            <w:r w:rsidRPr="00C4333E">
              <w:rPr>
                <w:rFonts w:ascii="Times New Roman" w:hAnsi="Times New Roman" w:cs="Times New Roman"/>
              </w:rPr>
              <w:t>When operating outside the weather and ground conditions must be assessed.</w:t>
            </w:r>
          </w:p>
          <w:p w14:paraId="20D11E6C" w14:textId="77777777" w:rsidR="00FA76CC" w:rsidRPr="00C4333E" w:rsidRDefault="00975F60" w:rsidP="00FA76CC">
            <w:pPr>
              <w:numPr>
                <w:ilvl w:val="0"/>
                <w:numId w:val="36"/>
              </w:numPr>
              <w:ind w:left="734"/>
              <w:jc w:val="both"/>
              <w:rPr>
                <w:rFonts w:ascii="Times New Roman" w:hAnsi="Times New Roman" w:cs="Times New Roman"/>
              </w:rPr>
            </w:pPr>
            <w:r w:rsidRPr="00C4333E">
              <w:rPr>
                <w:rFonts w:ascii="Times New Roman" w:hAnsi="Times New Roman" w:cs="Times New Roman"/>
              </w:rPr>
              <w:t>Operators should check the location of co-workers prior to moving or lowering the MEWP.</w:t>
            </w:r>
          </w:p>
          <w:p w14:paraId="72D092F2" w14:textId="77777777" w:rsidR="00FA76CC" w:rsidRPr="00C4333E" w:rsidRDefault="00975F60" w:rsidP="00FA76CC">
            <w:pPr>
              <w:numPr>
                <w:ilvl w:val="0"/>
                <w:numId w:val="36"/>
              </w:numPr>
              <w:ind w:left="734"/>
              <w:jc w:val="both"/>
              <w:rPr>
                <w:rFonts w:ascii="Times New Roman" w:hAnsi="Times New Roman" w:cs="Times New Roman"/>
              </w:rPr>
            </w:pPr>
            <w:r w:rsidRPr="00C4333E">
              <w:rPr>
                <w:rFonts w:ascii="Times New Roman" w:hAnsi="Times New Roman" w:cs="Times New Roman"/>
              </w:rPr>
              <w:t>A safety harness must be worn by the MEWP operator at all times and be tethered to designated anchor point. Shock absorbing lanyards are not permitted, use restraint lanyard only.</w:t>
            </w:r>
          </w:p>
          <w:p w14:paraId="19B96E9C" w14:textId="77777777" w:rsidR="00FA76CC" w:rsidRPr="00C4333E" w:rsidRDefault="00975F60" w:rsidP="00FA76CC">
            <w:pPr>
              <w:numPr>
                <w:ilvl w:val="0"/>
                <w:numId w:val="36"/>
              </w:numPr>
              <w:ind w:left="734"/>
              <w:jc w:val="both"/>
              <w:rPr>
                <w:rFonts w:ascii="Times New Roman" w:hAnsi="Times New Roman" w:cs="Times New Roman"/>
              </w:rPr>
            </w:pPr>
            <w:r w:rsidRPr="00C4333E">
              <w:rPr>
                <w:rFonts w:ascii="Times New Roman" w:hAnsi="Times New Roman" w:cs="Times New Roman"/>
              </w:rPr>
              <w:t>In the event that an anchor point is not provided by the manufacturer - Use the lowest attachment point.</w:t>
            </w:r>
          </w:p>
          <w:p w14:paraId="35269C2D" w14:textId="77777777" w:rsidR="00FA76CC" w:rsidRPr="00C4333E" w:rsidRDefault="00975F60" w:rsidP="00FA76CC">
            <w:pPr>
              <w:numPr>
                <w:ilvl w:val="0"/>
                <w:numId w:val="36"/>
              </w:numPr>
              <w:ind w:left="734"/>
              <w:jc w:val="both"/>
              <w:rPr>
                <w:rFonts w:ascii="Times New Roman" w:hAnsi="Times New Roman" w:cs="Times New Roman"/>
              </w:rPr>
            </w:pPr>
            <w:r w:rsidRPr="00C4333E">
              <w:rPr>
                <w:rFonts w:ascii="Times New Roman" w:hAnsi="Times New Roman" w:cs="Times New Roman"/>
              </w:rPr>
              <w:t>Ensure the gates of the MEWP are closed at all times when in use, do not modify gates.</w:t>
            </w:r>
          </w:p>
          <w:p w14:paraId="1BE58DE1" w14:textId="77777777" w:rsidR="00FA76CC" w:rsidRPr="00C4333E" w:rsidRDefault="00975F60" w:rsidP="00FA76CC">
            <w:pPr>
              <w:numPr>
                <w:ilvl w:val="0"/>
                <w:numId w:val="36"/>
              </w:numPr>
              <w:ind w:left="734"/>
              <w:jc w:val="both"/>
              <w:rPr>
                <w:rFonts w:ascii="Times New Roman" w:hAnsi="Times New Roman" w:cs="Times New Roman"/>
              </w:rPr>
            </w:pPr>
            <w:r w:rsidRPr="00C4333E">
              <w:rPr>
                <w:rFonts w:ascii="Times New Roman" w:hAnsi="Times New Roman" w:cs="Times New Roman"/>
              </w:rPr>
              <w:t xml:space="preserve">Ensure all </w:t>
            </w:r>
            <w:proofErr w:type="spellStart"/>
            <w:r w:rsidRPr="00C4333E">
              <w:rPr>
                <w:rFonts w:ascii="Times New Roman" w:hAnsi="Times New Roman" w:cs="Times New Roman"/>
              </w:rPr>
              <w:t>opes</w:t>
            </w:r>
            <w:proofErr w:type="spellEnd"/>
            <w:r w:rsidRPr="00C4333E">
              <w:rPr>
                <w:rFonts w:ascii="Times New Roman" w:hAnsi="Times New Roman" w:cs="Times New Roman"/>
              </w:rPr>
              <w:t xml:space="preserve"> are protected to the required standard when MEWP’s are in operation.</w:t>
            </w:r>
          </w:p>
          <w:p w14:paraId="199053D6" w14:textId="77777777" w:rsidR="00FA76CC" w:rsidRPr="00C4333E" w:rsidRDefault="00975F60" w:rsidP="00FA76CC">
            <w:pPr>
              <w:numPr>
                <w:ilvl w:val="0"/>
                <w:numId w:val="36"/>
              </w:numPr>
              <w:ind w:left="734"/>
              <w:jc w:val="both"/>
              <w:rPr>
                <w:rFonts w:ascii="Times New Roman" w:hAnsi="Times New Roman" w:cs="Times New Roman"/>
              </w:rPr>
            </w:pPr>
            <w:r w:rsidRPr="00C4333E">
              <w:rPr>
                <w:rFonts w:ascii="Times New Roman" w:hAnsi="Times New Roman" w:cs="Times New Roman"/>
              </w:rPr>
              <w:lastRenderedPageBreak/>
              <w:t>If work is outside the MEWP e.g. operator hands are working outside the footprint of the basket, the area below must be barriered off underneath and/ or a standby man (spotter) must be in place to prevent personnel walking underneath the work area.</w:t>
            </w:r>
          </w:p>
          <w:p w14:paraId="7A405147" w14:textId="77777777" w:rsidR="00FA76CC" w:rsidRPr="00C4333E" w:rsidRDefault="00975F60" w:rsidP="00FA76CC">
            <w:pPr>
              <w:numPr>
                <w:ilvl w:val="0"/>
                <w:numId w:val="36"/>
              </w:numPr>
              <w:ind w:left="734"/>
              <w:jc w:val="both"/>
              <w:rPr>
                <w:rFonts w:ascii="Times New Roman" w:hAnsi="Times New Roman" w:cs="Times New Roman"/>
              </w:rPr>
            </w:pPr>
            <w:r w:rsidRPr="00C4333E">
              <w:rPr>
                <w:rFonts w:ascii="Times New Roman" w:hAnsi="Times New Roman" w:cs="Times New Roman"/>
              </w:rPr>
              <w:t xml:space="preserve"> Ensure the MEWP is clean and tidy at all times. Plastic tubs/bins are to be used to hold tools and equipment/materials.</w:t>
            </w:r>
          </w:p>
          <w:p w14:paraId="695986ED" w14:textId="77777777" w:rsidR="00FA76CC" w:rsidRPr="00C4333E" w:rsidRDefault="00975F60" w:rsidP="00FA76CC">
            <w:pPr>
              <w:numPr>
                <w:ilvl w:val="0"/>
                <w:numId w:val="36"/>
              </w:numPr>
              <w:ind w:left="734"/>
              <w:jc w:val="both"/>
              <w:rPr>
                <w:rFonts w:ascii="Times New Roman" w:hAnsi="Times New Roman" w:cs="Times New Roman"/>
              </w:rPr>
            </w:pPr>
            <w:r w:rsidRPr="00C4333E">
              <w:rPr>
                <w:rFonts w:ascii="Times New Roman" w:hAnsi="Times New Roman" w:cs="Times New Roman"/>
              </w:rPr>
              <w:t>Ensure the operational manual and daily checklist is available in the MEWP.</w:t>
            </w:r>
          </w:p>
          <w:p w14:paraId="1173FB28" w14:textId="2EBF4BE0" w:rsidR="00FA76CC" w:rsidRPr="00C4333E" w:rsidRDefault="00975F60" w:rsidP="00FA76CC">
            <w:pPr>
              <w:numPr>
                <w:ilvl w:val="0"/>
                <w:numId w:val="36"/>
              </w:numPr>
              <w:ind w:left="734"/>
              <w:jc w:val="both"/>
              <w:rPr>
                <w:rFonts w:ascii="Times New Roman" w:hAnsi="Times New Roman" w:cs="Times New Roman"/>
              </w:rPr>
            </w:pPr>
            <w:r w:rsidRPr="00C4333E">
              <w:rPr>
                <w:rFonts w:ascii="Times New Roman" w:hAnsi="Times New Roman" w:cs="Times New Roman"/>
              </w:rPr>
              <w:t xml:space="preserve">Prior to use of a MEWP on-site, Trade Partner/Contractors shall present a copy of the required statutory 6 monthly test certificate to the </w:t>
            </w:r>
            <w:r w:rsidR="00FA76CC" w:rsidRPr="00C4333E">
              <w:rPr>
                <w:rFonts w:ascii="Times New Roman" w:hAnsi="Times New Roman" w:cs="Times New Roman"/>
              </w:rPr>
              <w:t xml:space="preserve">Client </w:t>
            </w:r>
            <w:r w:rsidRPr="00C4333E">
              <w:rPr>
                <w:rFonts w:ascii="Times New Roman" w:hAnsi="Times New Roman" w:cs="Times New Roman"/>
              </w:rPr>
              <w:t xml:space="preserve">Construction Management Team. Once verified a </w:t>
            </w:r>
            <w:r w:rsidR="00FA76CC" w:rsidRPr="00C4333E">
              <w:rPr>
                <w:rFonts w:ascii="Times New Roman" w:hAnsi="Times New Roman" w:cs="Times New Roman"/>
              </w:rPr>
              <w:t xml:space="preserve">Client </w:t>
            </w:r>
            <w:r w:rsidRPr="00C4333E">
              <w:rPr>
                <w:rFonts w:ascii="Times New Roman" w:hAnsi="Times New Roman" w:cs="Times New Roman"/>
              </w:rPr>
              <w:t>Green Plant sticker will be issued to permit use of the MEWP on-site.</w:t>
            </w:r>
          </w:p>
          <w:p w14:paraId="7551D3D9" w14:textId="3F509514" w:rsidR="00975F60" w:rsidRPr="00C4333E" w:rsidRDefault="00975F60" w:rsidP="00FA76CC">
            <w:pPr>
              <w:numPr>
                <w:ilvl w:val="0"/>
                <w:numId w:val="36"/>
              </w:numPr>
              <w:ind w:left="734"/>
              <w:jc w:val="both"/>
              <w:rPr>
                <w:rFonts w:ascii="Times New Roman" w:hAnsi="Times New Roman" w:cs="Times New Roman"/>
              </w:rPr>
            </w:pPr>
            <w:r w:rsidRPr="00C4333E">
              <w:rPr>
                <w:rFonts w:ascii="Times New Roman" w:hAnsi="Times New Roman" w:cs="Times New Roman"/>
              </w:rPr>
              <w:t>MEWPs are to be parked in a safe areas when not in use and immobilised from unauthorised use.</w:t>
            </w:r>
          </w:p>
        </w:tc>
      </w:tr>
    </w:tbl>
    <w:p w14:paraId="02E17760" w14:textId="77777777" w:rsidR="00DA5120" w:rsidRPr="00C4333E" w:rsidRDefault="00DA5120" w:rsidP="00DA5120">
      <w:pPr>
        <w:rPr>
          <w:rFonts w:ascii="Times New Roman" w:hAnsi="Times New Roman" w:cs="Times New Roman"/>
        </w:rPr>
      </w:pPr>
    </w:p>
    <w:p w14:paraId="1EF12007" w14:textId="63FAFA58" w:rsidR="0039403E" w:rsidRPr="00C4333E" w:rsidRDefault="0039403E" w:rsidP="008F3387">
      <w:pPr>
        <w:pStyle w:val="Heading3"/>
        <w:rPr>
          <w:rFonts w:ascii="Times New Roman" w:hAnsi="Times New Roman" w:cs="Times New Roman"/>
          <w:b/>
          <w:bCs/>
          <w:color w:val="auto"/>
          <w:sz w:val="24"/>
          <w:szCs w:val="24"/>
        </w:rPr>
      </w:pPr>
      <w:bookmarkStart w:id="70" w:name="_Toc206148006"/>
      <w:bookmarkStart w:id="71" w:name="_Toc206681071"/>
      <w:r w:rsidRPr="00C4333E">
        <w:rPr>
          <w:rFonts w:ascii="Times New Roman" w:hAnsi="Times New Roman" w:cs="Times New Roman"/>
          <w:b/>
          <w:bCs/>
          <w:color w:val="auto"/>
          <w:sz w:val="24"/>
          <w:szCs w:val="24"/>
        </w:rPr>
        <w:t>6.1.4 High Voltage Overhead Powerlines</w:t>
      </w:r>
      <w:bookmarkEnd w:id="70"/>
      <w:bookmarkEnd w:id="71"/>
    </w:p>
    <w:tbl>
      <w:tblPr>
        <w:tblStyle w:val="TableGrid"/>
        <w:tblW w:w="0" w:type="auto"/>
        <w:tblLook w:val="04A0" w:firstRow="1" w:lastRow="0" w:firstColumn="1" w:lastColumn="0" w:noHBand="0" w:noVBand="1"/>
      </w:tblPr>
      <w:tblGrid>
        <w:gridCol w:w="9016"/>
      </w:tblGrid>
      <w:tr w:rsidR="0039403E" w:rsidRPr="00C4333E" w14:paraId="2E86378D" w14:textId="77777777" w:rsidTr="006D56DF">
        <w:tc>
          <w:tcPr>
            <w:tcW w:w="9016" w:type="dxa"/>
            <w:shd w:val="clear" w:color="auto" w:fill="000099"/>
          </w:tcPr>
          <w:p w14:paraId="23668197" w14:textId="77777777" w:rsidR="0039403E" w:rsidRPr="00C4333E" w:rsidRDefault="0039403E" w:rsidP="0039403E">
            <w:pPr>
              <w:rPr>
                <w:rFonts w:ascii="Times New Roman" w:hAnsi="Times New Roman" w:cs="Times New Roman"/>
                <w:b/>
              </w:rPr>
            </w:pPr>
            <w:r w:rsidRPr="00C4333E">
              <w:rPr>
                <w:rFonts w:ascii="Times New Roman" w:hAnsi="Times New Roman" w:cs="Times New Roman"/>
                <w:b/>
              </w:rPr>
              <w:t>Site Standards for High Voltage Overhead Powerlines (Minimum)</w:t>
            </w:r>
          </w:p>
        </w:tc>
      </w:tr>
      <w:tr w:rsidR="0039403E" w:rsidRPr="00C4333E" w14:paraId="720731EB" w14:textId="77777777" w:rsidTr="002705DA">
        <w:tc>
          <w:tcPr>
            <w:tcW w:w="9016" w:type="dxa"/>
          </w:tcPr>
          <w:p w14:paraId="6E0DF0D0" w14:textId="77777777" w:rsidR="0039403E" w:rsidRPr="00C4333E" w:rsidRDefault="0039403E" w:rsidP="0039403E">
            <w:pPr>
              <w:numPr>
                <w:ilvl w:val="0"/>
                <w:numId w:val="34"/>
              </w:numPr>
              <w:contextualSpacing/>
              <w:rPr>
                <w:rFonts w:ascii="Times New Roman" w:hAnsi="Times New Roman" w:cs="Times New Roman"/>
                <w:bCs/>
              </w:rPr>
            </w:pPr>
            <w:r w:rsidRPr="00C4333E">
              <w:rPr>
                <w:rFonts w:ascii="Times New Roman" w:hAnsi="Times New Roman" w:cs="Times New Roman"/>
                <w:bCs/>
              </w:rPr>
              <w:t>Prior to work, a risk assessment must be conducted to identify to identify powerline locations and hazard zones. Include ESB Networks consultation in the planning phase to assess site-specific risks. Reference Appendix 7 site layouts to ensure designated safe zones and hazard awareness.</w:t>
            </w:r>
          </w:p>
          <w:p w14:paraId="27DC5E8A" w14:textId="77777777" w:rsidR="0039403E" w:rsidRPr="00C4333E" w:rsidRDefault="0039403E" w:rsidP="0039403E">
            <w:pPr>
              <w:numPr>
                <w:ilvl w:val="0"/>
                <w:numId w:val="34"/>
              </w:numPr>
              <w:contextualSpacing/>
              <w:rPr>
                <w:rFonts w:ascii="Times New Roman" w:hAnsi="Times New Roman" w:cs="Times New Roman"/>
                <w:bCs/>
              </w:rPr>
            </w:pPr>
            <w:r w:rsidRPr="00C4333E">
              <w:rPr>
                <w:rFonts w:ascii="Times New Roman" w:hAnsi="Times New Roman" w:cs="Times New Roman"/>
                <w:bCs/>
              </w:rPr>
              <w:t>All work near overhead powerlines must adhere to the ESB Networks Code of Practice and the Approved Code of Practice.</w:t>
            </w:r>
          </w:p>
          <w:p w14:paraId="4C239B17" w14:textId="77777777" w:rsidR="0039403E" w:rsidRPr="00C4333E" w:rsidRDefault="0039403E" w:rsidP="0039403E">
            <w:pPr>
              <w:numPr>
                <w:ilvl w:val="0"/>
                <w:numId w:val="34"/>
              </w:numPr>
              <w:contextualSpacing/>
              <w:rPr>
                <w:rFonts w:ascii="Times New Roman" w:hAnsi="Times New Roman" w:cs="Times New Roman"/>
                <w:bCs/>
              </w:rPr>
            </w:pPr>
            <w:r w:rsidRPr="00C4333E">
              <w:rPr>
                <w:rFonts w:ascii="Times New Roman" w:hAnsi="Times New Roman" w:cs="Times New Roman"/>
                <w:bCs/>
              </w:rPr>
              <w:t>A site-specific method statement must be developed detailing control measures.</w:t>
            </w:r>
          </w:p>
          <w:p w14:paraId="0D019BB9" w14:textId="77777777" w:rsidR="0039403E" w:rsidRPr="00C4333E" w:rsidRDefault="0039403E" w:rsidP="0039403E">
            <w:pPr>
              <w:numPr>
                <w:ilvl w:val="0"/>
                <w:numId w:val="34"/>
              </w:numPr>
              <w:contextualSpacing/>
              <w:rPr>
                <w:rFonts w:ascii="Times New Roman" w:hAnsi="Times New Roman" w:cs="Times New Roman"/>
                <w:bCs/>
              </w:rPr>
            </w:pPr>
            <w:r w:rsidRPr="00C4333E">
              <w:rPr>
                <w:rFonts w:ascii="Times New Roman" w:hAnsi="Times New Roman" w:cs="Times New Roman"/>
                <w:bCs/>
              </w:rPr>
              <w:t>A task specific SPA must be developed detailing control measures.</w:t>
            </w:r>
          </w:p>
          <w:p w14:paraId="11BFBDEF" w14:textId="77777777" w:rsidR="0039403E" w:rsidRPr="00C4333E" w:rsidRDefault="0039403E" w:rsidP="0039403E">
            <w:pPr>
              <w:numPr>
                <w:ilvl w:val="0"/>
                <w:numId w:val="34"/>
              </w:numPr>
              <w:contextualSpacing/>
              <w:rPr>
                <w:rFonts w:ascii="Times New Roman" w:hAnsi="Times New Roman" w:cs="Times New Roman"/>
                <w:bCs/>
              </w:rPr>
            </w:pPr>
            <w:r w:rsidRPr="00C4333E">
              <w:rPr>
                <w:rFonts w:ascii="Times New Roman" w:hAnsi="Times New Roman" w:cs="Times New Roman"/>
                <w:bCs/>
              </w:rPr>
              <w:t xml:space="preserve"> Set up goalposts at designated crossing points with highly visible markers. Regularly measure clearance distances to ensure compliance with ESB Code of Practice. Conduct routine inspections of goalposts and crossing points to ensure they remain intact.</w:t>
            </w:r>
          </w:p>
          <w:p w14:paraId="03E6365F" w14:textId="77777777" w:rsidR="0039403E" w:rsidRPr="00C4333E" w:rsidRDefault="0039403E" w:rsidP="0039403E">
            <w:pPr>
              <w:numPr>
                <w:ilvl w:val="0"/>
                <w:numId w:val="34"/>
              </w:numPr>
              <w:contextualSpacing/>
              <w:rPr>
                <w:rFonts w:ascii="Times New Roman" w:hAnsi="Times New Roman" w:cs="Times New Roman"/>
                <w:bCs/>
              </w:rPr>
            </w:pPr>
            <w:r w:rsidRPr="00C4333E">
              <w:rPr>
                <w:rFonts w:ascii="Times New Roman" w:hAnsi="Times New Roman" w:cs="Times New Roman"/>
                <w:bCs/>
              </w:rPr>
              <w:t>Use only approved plant and machinery that meet height clearance requirements. Assign spotters when machinery operates near powerlines. Ensure all lifting equipment, cranes, and tall machinery have restricted movement plans near powerlines.</w:t>
            </w:r>
          </w:p>
          <w:p w14:paraId="31C084FF" w14:textId="77777777" w:rsidR="0039403E" w:rsidRPr="00C4333E" w:rsidRDefault="0039403E" w:rsidP="0039403E">
            <w:pPr>
              <w:numPr>
                <w:ilvl w:val="0"/>
                <w:numId w:val="34"/>
              </w:numPr>
              <w:contextualSpacing/>
              <w:rPr>
                <w:rFonts w:ascii="Times New Roman" w:hAnsi="Times New Roman" w:cs="Times New Roman"/>
                <w:bCs/>
              </w:rPr>
            </w:pPr>
            <w:r w:rsidRPr="00C4333E">
              <w:rPr>
                <w:rFonts w:ascii="Times New Roman" w:hAnsi="Times New Roman" w:cs="Times New Roman"/>
                <w:bCs/>
              </w:rPr>
              <w:t>All personnel working near powerlines must receive training on overhead powerline hazards, risk control measures, and emergency response plans. Conduct regular toolbox talks on powerline safety and proper operation of machinery near powerlines.</w:t>
            </w:r>
          </w:p>
          <w:p w14:paraId="41BB041A" w14:textId="77777777" w:rsidR="0039403E" w:rsidRPr="00C4333E" w:rsidRDefault="0039403E" w:rsidP="0039403E">
            <w:pPr>
              <w:numPr>
                <w:ilvl w:val="0"/>
                <w:numId w:val="34"/>
              </w:numPr>
              <w:contextualSpacing/>
              <w:rPr>
                <w:rFonts w:ascii="Times New Roman" w:hAnsi="Times New Roman" w:cs="Times New Roman"/>
                <w:bCs/>
              </w:rPr>
            </w:pPr>
            <w:r w:rsidRPr="00C4333E">
              <w:rPr>
                <w:rFonts w:ascii="Times New Roman" w:hAnsi="Times New Roman" w:cs="Times New Roman"/>
                <w:bCs/>
              </w:rPr>
              <w:t>Establish and communicate emergency procedures in case of accidental contact with overhead powerlines. Train workers on step potential hazards and ensure emergency contacts for ESB Networks are available on-site.</w:t>
            </w:r>
          </w:p>
          <w:p w14:paraId="3E992EA4" w14:textId="77777777" w:rsidR="0039403E" w:rsidRPr="00C4333E" w:rsidRDefault="0039403E" w:rsidP="0039403E">
            <w:pPr>
              <w:numPr>
                <w:ilvl w:val="0"/>
                <w:numId w:val="34"/>
              </w:numPr>
              <w:contextualSpacing/>
              <w:rPr>
                <w:rFonts w:ascii="Times New Roman" w:hAnsi="Times New Roman" w:cs="Times New Roman"/>
                <w:bCs/>
              </w:rPr>
            </w:pPr>
            <w:r w:rsidRPr="00C4333E">
              <w:rPr>
                <w:rFonts w:ascii="Times New Roman" w:hAnsi="Times New Roman" w:cs="Times New Roman"/>
                <w:bCs/>
              </w:rPr>
              <w:t>According to the ESB Code of Practice for Avoiding Danger from Overhead Electricity Lines, the required minimum EXCLUSION ZONE based on voltage levels are:</w:t>
            </w:r>
          </w:p>
          <w:p w14:paraId="159F1136" w14:textId="77777777" w:rsidR="0039403E" w:rsidRPr="00C4333E" w:rsidRDefault="0039403E" w:rsidP="0039403E">
            <w:pPr>
              <w:numPr>
                <w:ilvl w:val="0"/>
                <w:numId w:val="39"/>
              </w:numPr>
              <w:contextualSpacing/>
              <w:rPr>
                <w:rFonts w:ascii="Times New Roman" w:hAnsi="Times New Roman" w:cs="Times New Roman"/>
                <w:bCs/>
              </w:rPr>
            </w:pPr>
            <w:r w:rsidRPr="00C4333E">
              <w:rPr>
                <w:rFonts w:ascii="Times New Roman" w:hAnsi="Times New Roman" w:cs="Times New Roman"/>
                <w:bCs/>
              </w:rPr>
              <w:lastRenderedPageBreak/>
              <w:t>Up to 38kV: 3.0 meters</w:t>
            </w:r>
          </w:p>
          <w:p w14:paraId="126410F9" w14:textId="77777777" w:rsidR="0039403E" w:rsidRPr="00C4333E" w:rsidRDefault="0039403E" w:rsidP="0039403E">
            <w:pPr>
              <w:numPr>
                <w:ilvl w:val="0"/>
                <w:numId w:val="39"/>
              </w:numPr>
              <w:contextualSpacing/>
              <w:rPr>
                <w:rFonts w:ascii="Times New Roman" w:hAnsi="Times New Roman" w:cs="Times New Roman"/>
                <w:bCs/>
              </w:rPr>
            </w:pPr>
            <w:r w:rsidRPr="00C4333E">
              <w:rPr>
                <w:rFonts w:ascii="Times New Roman" w:hAnsi="Times New Roman" w:cs="Times New Roman"/>
                <w:bCs/>
              </w:rPr>
              <w:t>110kV: 4.0 meters</w:t>
            </w:r>
          </w:p>
          <w:p w14:paraId="23EBD775" w14:textId="77777777" w:rsidR="0039403E" w:rsidRPr="00C4333E" w:rsidRDefault="0039403E" w:rsidP="0039403E">
            <w:pPr>
              <w:numPr>
                <w:ilvl w:val="0"/>
                <w:numId w:val="39"/>
              </w:numPr>
              <w:contextualSpacing/>
              <w:rPr>
                <w:rFonts w:ascii="Times New Roman" w:hAnsi="Times New Roman" w:cs="Times New Roman"/>
                <w:bCs/>
              </w:rPr>
            </w:pPr>
            <w:r w:rsidRPr="00C4333E">
              <w:rPr>
                <w:rFonts w:ascii="Times New Roman" w:hAnsi="Times New Roman" w:cs="Times New Roman"/>
                <w:bCs/>
              </w:rPr>
              <w:t>220kV: 6.0 -10 meters</w:t>
            </w:r>
          </w:p>
          <w:p w14:paraId="29B5636B" w14:textId="77777777" w:rsidR="0039403E" w:rsidRPr="00C4333E" w:rsidRDefault="0039403E" w:rsidP="0039403E">
            <w:pPr>
              <w:rPr>
                <w:rFonts w:ascii="Times New Roman" w:hAnsi="Times New Roman" w:cs="Times New Roman"/>
                <w:b/>
                <w:color w:val="C00000"/>
              </w:rPr>
            </w:pPr>
            <w:r w:rsidRPr="00C4333E">
              <w:rPr>
                <w:rFonts w:ascii="Times New Roman" w:hAnsi="Times New Roman" w:cs="Times New Roman"/>
                <w:b/>
                <w:color w:val="C00000"/>
              </w:rPr>
              <w:t>No personnel, equipment, or materials should breach exclusion zones.</w:t>
            </w:r>
          </w:p>
          <w:p w14:paraId="2EB3D764" w14:textId="77777777" w:rsidR="0039403E" w:rsidRPr="00C4333E" w:rsidRDefault="0039403E" w:rsidP="0039403E">
            <w:pPr>
              <w:numPr>
                <w:ilvl w:val="0"/>
                <w:numId w:val="40"/>
              </w:numPr>
              <w:contextualSpacing/>
              <w:rPr>
                <w:rFonts w:ascii="Times New Roman" w:hAnsi="Times New Roman" w:cs="Times New Roman"/>
                <w:bCs/>
              </w:rPr>
            </w:pPr>
            <w:r w:rsidRPr="00C4333E">
              <w:rPr>
                <w:rFonts w:ascii="Times New Roman" w:hAnsi="Times New Roman" w:cs="Times New Roman"/>
                <w:bCs/>
              </w:rPr>
              <w:t>Contractors must comply with all safety standards and submit risk assessments.</w:t>
            </w:r>
          </w:p>
          <w:p w14:paraId="445AD0CC" w14:textId="77777777" w:rsidR="0039403E" w:rsidRPr="00C4333E" w:rsidRDefault="0039403E" w:rsidP="0039403E">
            <w:pPr>
              <w:numPr>
                <w:ilvl w:val="0"/>
                <w:numId w:val="40"/>
              </w:numPr>
              <w:contextualSpacing/>
              <w:rPr>
                <w:rFonts w:ascii="Times New Roman" w:hAnsi="Times New Roman" w:cs="Times New Roman"/>
                <w:bCs/>
              </w:rPr>
            </w:pPr>
            <w:r w:rsidRPr="00C4333E">
              <w:rPr>
                <w:rFonts w:ascii="Times New Roman" w:hAnsi="Times New Roman" w:cs="Times New Roman"/>
                <w:bCs/>
              </w:rPr>
              <w:t>The construction Manager must verify that control measures are implemented and conduct regular inspections.</w:t>
            </w:r>
          </w:p>
          <w:p w14:paraId="6B090829" w14:textId="77777777" w:rsidR="0039403E" w:rsidRPr="00C4333E" w:rsidRDefault="0039403E" w:rsidP="0039403E">
            <w:pPr>
              <w:numPr>
                <w:ilvl w:val="0"/>
                <w:numId w:val="40"/>
              </w:numPr>
              <w:contextualSpacing/>
              <w:rPr>
                <w:rFonts w:ascii="Times New Roman" w:hAnsi="Times New Roman" w:cs="Times New Roman"/>
                <w:bCs/>
              </w:rPr>
            </w:pPr>
            <w:r w:rsidRPr="00C4333E">
              <w:rPr>
                <w:rFonts w:ascii="Times New Roman" w:hAnsi="Times New Roman" w:cs="Times New Roman"/>
                <w:bCs/>
              </w:rPr>
              <w:t>Operatives/Personnel must report any unsafe conditions or powerline proximity concerns immediately.</w:t>
            </w:r>
          </w:p>
          <w:p w14:paraId="548AF5DE" w14:textId="77777777" w:rsidR="0039403E" w:rsidRPr="00C4333E" w:rsidRDefault="0039403E" w:rsidP="0039403E">
            <w:pPr>
              <w:rPr>
                <w:rFonts w:ascii="Times New Roman" w:hAnsi="Times New Roman" w:cs="Times New Roman"/>
                <w:b/>
              </w:rPr>
            </w:pPr>
          </w:p>
        </w:tc>
      </w:tr>
    </w:tbl>
    <w:p w14:paraId="1912F045" w14:textId="77777777" w:rsidR="0039403E" w:rsidRPr="00C4333E" w:rsidRDefault="0039403E" w:rsidP="0039403E">
      <w:pPr>
        <w:rPr>
          <w:rFonts w:ascii="Times New Roman" w:hAnsi="Times New Roman" w:cs="Times New Roman"/>
        </w:rPr>
      </w:pPr>
    </w:p>
    <w:p w14:paraId="5A7F4385" w14:textId="0494D224" w:rsidR="0039403E" w:rsidRPr="00C4333E" w:rsidRDefault="0039403E" w:rsidP="008F3387">
      <w:pPr>
        <w:pStyle w:val="Heading3"/>
        <w:rPr>
          <w:rFonts w:ascii="Times New Roman" w:hAnsi="Times New Roman" w:cs="Times New Roman"/>
          <w:b/>
          <w:bCs/>
          <w:color w:val="auto"/>
          <w:sz w:val="24"/>
          <w:szCs w:val="24"/>
        </w:rPr>
      </w:pPr>
      <w:bookmarkStart w:id="72" w:name="_Toc206148007"/>
      <w:bookmarkStart w:id="73" w:name="_Toc206681072"/>
      <w:r w:rsidRPr="00C4333E">
        <w:rPr>
          <w:rFonts w:ascii="Times New Roman" w:hAnsi="Times New Roman" w:cs="Times New Roman"/>
          <w:b/>
          <w:bCs/>
          <w:color w:val="auto"/>
          <w:sz w:val="24"/>
          <w:szCs w:val="24"/>
        </w:rPr>
        <w:t>6.1.5 Control of Hazardous Energy (</w:t>
      </w:r>
      <w:proofErr w:type="spellStart"/>
      <w:r w:rsidRPr="00C4333E">
        <w:rPr>
          <w:rFonts w:ascii="Times New Roman" w:hAnsi="Times New Roman" w:cs="Times New Roman"/>
          <w:b/>
          <w:bCs/>
          <w:color w:val="auto"/>
          <w:sz w:val="24"/>
          <w:szCs w:val="24"/>
        </w:rPr>
        <w:t>CoHE</w:t>
      </w:r>
      <w:proofErr w:type="spellEnd"/>
      <w:r w:rsidRPr="00C4333E">
        <w:rPr>
          <w:rFonts w:ascii="Times New Roman" w:hAnsi="Times New Roman" w:cs="Times New Roman"/>
          <w:b/>
          <w:bCs/>
          <w:color w:val="auto"/>
          <w:sz w:val="24"/>
          <w:szCs w:val="24"/>
        </w:rPr>
        <w:t>)</w:t>
      </w:r>
      <w:bookmarkEnd w:id="72"/>
      <w:bookmarkEnd w:id="73"/>
    </w:p>
    <w:tbl>
      <w:tblPr>
        <w:tblStyle w:val="TableGrid"/>
        <w:tblW w:w="0" w:type="auto"/>
        <w:tblLook w:val="04A0" w:firstRow="1" w:lastRow="0" w:firstColumn="1" w:lastColumn="0" w:noHBand="0" w:noVBand="1"/>
      </w:tblPr>
      <w:tblGrid>
        <w:gridCol w:w="9016"/>
      </w:tblGrid>
      <w:tr w:rsidR="0039403E" w:rsidRPr="00C4333E" w14:paraId="55FC5173" w14:textId="77777777" w:rsidTr="00F721AE">
        <w:tc>
          <w:tcPr>
            <w:tcW w:w="9016" w:type="dxa"/>
            <w:shd w:val="clear" w:color="auto" w:fill="000099"/>
          </w:tcPr>
          <w:p w14:paraId="5F4E32B6" w14:textId="77777777" w:rsidR="0039403E" w:rsidRPr="00C4333E" w:rsidRDefault="0039403E" w:rsidP="0039403E">
            <w:pPr>
              <w:rPr>
                <w:rFonts w:ascii="Times New Roman" w:hAnsi="Times New Roman" w:cs="Times New Roman"/>
                <w:b/>
              </w:rPr>
            </w:pPr>
            <w:r w:rsidRPr="00C4333E">
              <w:rPr>
                <w:rFonts w:ascii="Times New Roman" w:hAnsi="Times New Roman" w:cs="Times New Roman"/>
                <w:b/>
              </w:rPr>
              <w:t>Site Standard for COHE (Minimum)</w:t>
            </w:r>
          </w:p>
        </w:tc>
      </w:tr>
      <w:tr w:rsidR="0039403E" w:rsidRPr="00C4333E" w14:paraId="18A132BD" w14:textId="77777777" w:rsidTr="002705DA">
        <w:tc>
          <w:tcPr>
            <w:tcW w:w="9016" w:type="dxa"/>
          </w:tcPr>
          <w:p w14:paraId="4BCD80BE" w14:textId="77777777" w:rsidR="0039403E" w:rsidRPr="00C4333E" w:rsidRDefault="0039403E" w:rsidP="0039403E">
            <w:pPr>
              <w:numPr>
                <w:ilvl w:val="0"/>
                <w:numId w:val="37"/>
              </w:numPr>
              <w:spacing w:before="120"/>
              <w:contextualSpacing/>
              <w:rPr>
                <w:rFonts w:ascii="Times New Roman" w:hAnsi="Times New Roman" w:cs="Times New Roman"/>
                <w:color w:val="000000"/>
              </w:rPr>
            </w:pPr>
            <w:r w:rsidRPr="00C4333E">
              <w:rPr>
                <w:rFonts w:ascii="Times New Roman" w:hAnsi="Times New Roman" w:cs="Times New Roman"/>
                <w:color w:val="000000"/>
              </w:rPr>
              <w:t>Sources of hazardous energy can include the following: electrical, mechanical, chemical, hydraulic, pneumatic, thermal / steam, stored energy etc.</w:t>
            </w:r>
          </w:p>
          <w:p w14:paraId="25D0DC4E" w14:textId="77777777" w:rsidR="0039403E" w:rsidRPr="00C4333E" w:rsidRDefault="0039403E" w:rsidP="0039403E">
            <w:pPr>
              <w:numPr>
                <w:ilvl w:val="0"/>
                <w:numId w:val="37"/>
              </w:numPr>
              <w:spacing w:before="120"/>
              <w:contextualSpacing/>
              <w:rPr>
                <w:rFonts w:ascii="Times New Roman" w:hAnsi="Times New Roman" w:cs="Times New Roman"/>
                <w:color w:val="000000"/>
              </w:rPr>
            </w:pPr>
            <w:r w:rsidRPr="00C4333E">
              <w:rPr>
                <w:rFonts w:ascii="Times New Roman" w:hAnsi="Times New Roman" w:cs="Times New Roman"/>
                <w:color w:val="000000"/>
              </w:rPr>
              <w:t>Contractors shall comply with any COHE procedure to ensure all potential sources of hazardous energy (e.g. electrical, mechanical, chemical, hydraulic, pneumatic, thermal/steam, stored energy etc.) are isolated and controlled to protect all persons carrying out work on equipment and installations containing hazardous energy sources.</w:t>
            </w:r>
          </w:p>
          <w:p w14:paraId="58A069A9" w14:textId="77777777" w:rsidR="0039403E" w:rsidRPr="00C4333E" w:rsidRDefault="0039403E" w:rsidP="0039403E">
            <w:pPr>
              <w:numPr>
                <w:ilvl w:val="0"/>
                <w:numId w:val="37"/>
              </w:numPr>
              <w:spacing w:before="120"/>
              <w:contextualSpacing/>
              <w:rPr>
                <w:rFonts w:ascii="Times New Roman" w:hAnsi="Times New Roman" w:cs="Times New Roman"/>
              </w:rPr>
            </w:pPr>
            <w:r w:rsidRPr="00C4333E">
              <w:rPr>
                <w:rFonts w:ascii="Times New Roman" w:hAnsi="Times New Roman" w:cs="Times New Roman"/>
                <w:color w:val="000000"/>
              </w:rPr>
              <w:t xml:space="preserve">The CMT must approve the competency of any persons tasked with carrying out isolations or energisations on the project. </w:t>
            </w:r>
          </w:p>
          <w:p w14:paraId="1D02639F" w14:textId="77777777" w:rsidR="0039403E" w:rsidRPr="00C4333E" w:rsidRDefault="0039403E" w:rsidP="0039403E">
            <w:pPr>
              <w:numPr>
                <w:ilvl w:val="0"/>
                <w:numId w:val="37"/>
              </w:numPr>
              <w:spacing w:before="120"/>
              <w:contextualSpacing/>
              <w:rPr>
                <w:rFonts w:ascii="Times New Roman" w:hAnsi="Times New Roman" w:cs="Times New Roman"/>
              </w:rPr>
            </w:pPr>
            <w:r w:rsidRPr="00C4333E">
              <w:rPr>
                <w:rFonts w:ascii="Times New Roman" w:hAnsi="Times New Roman" w:cs="Times New Roman"/>
              </w:rPr>
              <w:t xml:space="preserve">Machinery or equipment will be shut down in accordance with the project-specific </w:t>
            </w:r>
            <w:proofErr w:type="spellStart"/>
            <w:r w:rsidRPr="00C4333E">
              <w:rPr>
                <w:rFonts w:ascii="Times New Roman" w:hAnsi="Times New Roman" w:cs="Times New Roman"/>
              </w:rPr>
              <w:t>CoHE</w:t>
            </w:r>
            <w:proofErr w:type="spellEnd"/>
            <w:r w:rsidRPr="00C4333E">
              <w:rPr>
                <w:rFonts w:ascii="Times New Roman" w:hAnsi="Times New Roman" w:cs="Times New Roman"/>
              </w:rPr>
              <w:t xml:space="preserve"> procedure and any relevant plant shutdown, de-energization and isolation procedures.</w:t>
            </w:r>
          </w:p>
          <w:p w14:paraId="7FB47B76" w14:textId="77777777" w:rsidR="0039403E" w:rsidRPr="00C4333E" w:rsidRDefault="0039403E" w:rsidP="0039403E">
            <w:pPr>
              <w:numPr>
                <w:ilvl w:val="0"/>
                <w:numId w:val="37"/>
              </w:numPr>
              <w:spacing w:before="120"/>
              <w:contextualSpacing/>
              <w:rPr>
                <w:rFonts w:ascii="Times New Roman" w:hAnsi="Times New Roman" w:cs="Times New Roman"/>
                <w:color w:val="000000"/>
              </w:rPr>
            </w:pPr>
            <w:r w:rsidRPr="00C4333E">
              <w:rPr>
                <w:rFonts w:ascii="Times New Roman" w:hAnsi="Times New Roman" w:cs="Times New Roman"/>
              </w:rPr>
              <w:t>Contractors shall provide all required isolation devices to perform LO/TO as per the site requirements.</w:t>
            </w:r>
          </w:p>
          <w:p w14:paraId="49F1609E" w14:textId="77777777" w:rsidR="0039403E" w:rsidRPr="00C4333E" w:rsidRDefault="0039403E" w:rsidP="0039403E">
            <w:pPr>
              <w:numPr>
                <w:ilvl w:val="0"/>
                <w:numId w:val="37"/>
              </w:numPr>
              <w:spacing w:before="120"/>
              <w:contextualSpacing/>
              <w:rPr>
                <w:rFonts w:ascii="Times New Roman" w:hAnsi="Times New Roman" w:cs="Times New Roman"/>
                <w:color w:val="000000"/>
              </w:rPr>
            </w:pPr>
            <w:r w:rsidRPr="00C4333E">
              <w:rPr>
                <w:rFonts w:ascii="Times New Roman" w:hAnsi="Times New Roman" w:cs="Times New Roman"/>
              </w:rPr>
              <w:t>Contractors must provide all required Arc flash rated PPE to their operatives working on or near live equipment.</w:t>
            </w:r>
          </w:p>
          <w:p w14:paraId="4C1465E3" w14:textId="77777777" w:rsidR="0039403E" w:rsidRPr="00C4333E" w:rsidRDefault="0039403E" w:rsidP="0039403E">
            <w:pPr>
              <w:numPr>
                <w:ilvl w:val="0"/>
                <w:numId w:val="37"/>
              </w:numPr>
              <w:spacing w:before="120"/>
              <w:contextualSpacing/>
              <w:rPr>
                <w:rFonts w:ascii="Times New Roman" w:hAnsi="Times New Roman" w:cs="Times New Roman"/>
                <w:color w:val="000000"/>
              </w:rPr>
            </w:pPr>
            <w:r w:rsidRPr="00C4333E">
              <w:rPr>
                <w:rFonts w:ascii="Times New Roman" w:hAnsi="Times New Roman" w:cs="Times New Roman"/>
              </w:rPr>
              <w:t>All persons working under COHE controls must have completed training.</w:t>
            </w:r>
          </w:p>
          <w:p w14:paraId="4595A329" w14:textId="77777777" w:rsidR="0039403E" w:rsidRPr="00C4333E" w:rsidRDefault="0039403E" w:rsidP="0039403E">
            <w:pPr>
              <w:contextualSpacing/>
              <w:rPr>
                <w:rFonts w:ascii="Times New Roman" w:hAnsi="Times New Roman" w:cs="Times New Roman"/>
                <w:b/>
              </w:rPr>
            </w:pPr>
          </w:p>
        </w:tc>
      </w:tr>
    </w:tbl>
    <w:p w14:paraId="23BB38CC" w14:textId="77777777" w:rsidR="00EC4F7D" w:rsidRPr="00C4333E" w:rsidRDefault="00EC4F7D" w:rsidP="00EC4F7D">
      <w:pPr>
        <w:rPr>
          <w:rFonts w:ascii="Times New Roman" w:hAnsi="Times New Roman" w:cs="Times New Roman"/>
        </w:rPr>
      </w:pPr>
      <w:bookmarkStart w:id="74" w:name="_Toc206148008"/>
    </w:p>
    <w:p w14:paraId="3956FDDB" w14:textId="66F76784" w:rsidR="0039403E" w:rsidRPr="00C4333E" w:rsidRDefault="00EC4F7D" w:rsidP="008F3387">
      <w:pPr>
        <w:pStyle w:val="Heading3"/>
        <w:rPr>
          <w:rFonts w:ascii="Times New Roman" w:hAnsi="Times New Roman" w:cs="Times New Roman"/>
          <w:b/>
          <w:bCs/>
          <w:color w:val="auto"/>
          <w:sz w:val="24"/>
          <w:szCs w:val="24"/>
        </w:rPr>
      </w:pPr>
      <w:bookmarkStart w:id="75" w:name="_Toc206681073"/>
      <w:r w:rsidRPr="00C4333E">
        <w:rPr>
          <w:rFonts w:ascii="Times New Roman" w:hAnsi="Times New Roman" w:cs="Times New Roman"/>
          <w:b/>
          <w:bCs/>
          <w:color w:val="auto"/>
          <w:sz w:val="24"/>
          <w:szCs w:val="24"/>
        </w:rPr>
        <w:t xml:space="preserve">6.1.6 </w:t>
      </w:r>
      <w:r w:rsidR="0039403E" w:rsidRPr="00C4333E">
        <w:rPr>
          <w:rFonts w:ascii="Times New Roman" w:hAnsi="Times New Roman" w:cs="Times New Roman"/>
          <w:b/>
          <w:bCs/>
          <w:color w:val="auto"/>
          <w:sz w:val="24"/>
          <w:szCs w:val="24"/>
        </w:rPr>
        <w:t>Electrical Hazards</w:t>
      </w:r>
      <w:bookmarkEnd w:id="74"/>
      <w:bookmarkEnd w:id="75"/>
    </w:p>
    <w:tbl>
      <w:tblPr>
        <w:tblStyle w:val="TableGrid"/>
        <w:tblW w:w="0" w:type="auto"/>
        <w:tblLook w:val="04A0" w:firstRow="1" w:lastRow="0" w:firstColumn="1" w:lastColumn="0" w:noHBand="0" w:noVBand="1"/>
      </w:tblPr>
      <w:tblGrid>
        <w:gridCol w:w="9016"/>
      </w:tblGrid>
      <w:tr w:rsidR="0039403E" w:rsidRPr="00C4333E" w14:paraId="44F10A4B" w14:textId="77777777" w:rsidTr="006D56DF">
        <w:tc>
          <w:tcPr>
            <w:tcW w:w="9016" w:type="dxa"/>
            <w:shd w:val="clear" w:color="auto" w:fill="000099"/>
          </w:tcPr>
          <w:p w14:paraId="5955A03C" w14:textId="77777777" w:rsidR="0039403E" w:rsidRPr="00C4333E" w:rsidRDefault="0039403E" w:rsidP="0039403E">
            <w:pPr>
              <w:rPr>
                <w:rFonts w:ascii="Times New Roman" w:hAnsi="Times New Roman" w:cs="Times New Roman"/>
                <w:b/>
              </w:rPr>
            </w:pPr>
            <w:r w:rsidRPr="00C4333E">
              <w:rPr>
                <w:rFonts w:ascii="Times New Roman" w:hAnsi="Times New Roman" w:cs="Times New Roman"/>
                <w:b/>
              </w:rPr>
              <w:t>Site Standards for Electrical Hazards (Minimum)</w:t>
            </w:r>
          </w:p>
        </w:tc>
      </w:tr>
      <w:tr w:rsidR="0039403E" w:rsidRPr="00C4333E" w14:paraId="2F8720E6" w14:textId="77777777" w:rsidTr="002705DA">
        <w:tc>
          <w:tcPr>
            <w:tcW w:w="9016" w:type="dxa"/>
          </w:tcPr>
          <w:p w14:paraId="6E24B9AF" w14:textId="77777777" w:rsidR="0039403E" w:rsidRPr="00C4333E" w:rsidRDefault="0039403E" w:rsidP="0039403E">
            <w:pPr>
              <w:numPr>
                <w:ilvl w:val="0"/>
                <w:numId w:val="38"/>
              </w:numPr>
              <w:spacing w:before="120"/>
              <w:contextualSpacing/>
              <w:rPr>
                <w:rFonts w:ascii="Times New Roman" w:hAnsi="Times New Roman" w:cs="Times New Roman"/>
              </w:rPr>
            </w:pPr>
            <w:r w:rsidRPr="00C4333E">
              <w:rPr>
                <w:rFonts w:ascii="Times New Roman" w:hAnsi="Times New Roman" w:cs="Times New Roman"/>
              </w:rPr>
              <w:t>Electrical work is to only be carried out by trained competent personnel.</w:t>
            </w:r>
          </w:p>
          <w:p w14:paraId="11F451A2" w14:textId="77777777" w:rsidR="0039403E" w:rsidRPr="00C4333E" w:rsidRDefault="0039403E" w:rsidP="0039403E">
            <w:pPr>
              <w:numPr>
                <w:ilvl w:val="0"/>
                <w:numId w:val="38"/>
              </w:numPr>
              <w:spacing w:before="120"/>
              <w:contextualSpacing/>
              <w:rPr>
                <w:rFonts w:ascii="Times New Roman" w:hAnsi="Times New Roman" w:cs="Times New Roman"/>
              </w:rPr>
            </w:pPr>
            <w:r w:rsidRPr="00C4333E">
              <w:rPr>
                <w:rFonts w:ascii="Times New Roman" w:hAnsi="Times New Roman" w:cs="Times New Roman"/>
              </w:rPr>
              <w:t>All electrical equipment and electrical installations shall be designed, installed and maintained to appropriate standards by a competent person(s) including both fixed and portable equipment.</w:t>
            </w:r>
          </w:p>
          <w:p w14:paraId="64EC6C6C" w14:textId="77777777" w:rsidR="0039403E" w:rsidRPr="00C4333E" w:rsidRDefault="0039403E" w:rsidP="0039403E">
            <w:pPr>
              <w:numPr>
                <w:ilvl w:val="0"/>
                <w:numId w:val="38"/>
              </w:numPr>
              <w:spacing w:before="120"/>
              <w:contextualSpacing/>
              <w:rPr>
                <w:rFonts w:ascii="Times New Roman" w:hAnsi="Times New Roman" w:cs="Times New Roman"/>
              </w:rPr>
            </w:pPr>
            <w:r w:rsidRPr="00C4333E">
              <w:rPr>
                <w:rFonts w:ascii="Times New Roman" w:hAnsi="Times New Roman" w:cs="Times New Roman"/>
              </w:rPr>
              <w:t>All electrical tools and equipment must be visually inspected before use and a system in place to report and rectify any defects.</w:t>
            </w:r>
          </w:p>
          <w:p w14:paraId="5D084A64" w14:textId="77777777" w:rsidR="0039403E" w:rsidRPr="00C4333E" w:rsidRDefault="0039403E" w:rsidP="0039403E">
            <w:pPr>
              <w:numPr>
                <w:ilvl w:val="0"/>
                <w:numId w:val="38"/>
              </w:numPr>
              <w:spacing w:before="120"/>
              <w:contextualSpacing/>
              <w:rPr>
                <w:rFonts w:ascii="Times New Roman" w:hAnsi="Times New Roman" w:cs="Times New Roman"/>
              </w:rPr>
            </w:pPr>
            <w:r w:rsidRPr="00C4333E">
              <w:rPr>
                <w:rFonts w:ascii="Times New Roman" w:hAnsi="Times New Roman" w:cs="Times New Roman"/>
              </w:rPr>
              <w:t>Portable electrical equipment is to either operate at a low voltage (e.g. 110V) or be protected by residual current devices.</w:t>
            </w:r>
          </w:p>
          <w:p w14:paraId="221AD265" w14:textId="77777777" w:rsidR="0039403E" w:rsidRPr="00C4333E" w:rsidRDefault="0039403E" w:rsidP="0039403E">
            <w:pPr>
              <w:numPr>
                <w:ilvl w:val="0"/>
                <w:numId w:val="38"/>
              </w:numPr>
              <w:spacing w:before="120"/>
              <w:contextualSpacing/>
              <w:rPr>
                <w:rFonts w:ascii="Times New Roman" w:hAnsi="Times New Roman" w:cs="Times New Roman"/>
              </w:rPr>
            </w:pPr>
            <w:r w:rsidRPr="00C4333E">
              <w:rPr>
                <w:rFonts w:ascii="Times New Roman" w:hAnsi="Times New Roman" w:cs="Times New Roman"/>
              </w:rPr>
              <w:t>3 phase leads must be steel wire armoured.</w:t>
            </w:r>
          </w:p>
          <w:p w14:paraId="7A062E07" w14:textId="77777777" w:rsidR="0039403E" w:rsidRPr="00C4333E" w:rsidRDefault="0039403E" w:rsidP="0039403E">
            <w:pPr>
              <w:numPr>
                <w:ilvl w:val="0"/>
                <w:numId w:val="38"/>
              </w:numPr>
              <w:spacing w:before="120"/>
              <w:contextualSpacing/>
              <w:rPr>
                <w:rFonts w:ascii="Times New Roman" w:hAnsi="Times New Roman" w:cs="Times New Roman"/>
              </w:rPr>
            </w:pPr>
            <w:r w:rsidRPr="00C4333E">
              <w:rPr>
                <w:rFonts w:ascii="Times New Roman" w:hAnsi="Times New Roman" w:cs="Times New Roman"/>
              </w:rPr>
              <w:t>Domestic electrical leads/appliances are not permitted in the construction zone.</w:t>
            </w:r>
          </w:p>
          <w:p w14:paraId="5A20AB5E" w14:textId="77777777" w:rsidR="0039403E" w:rsidRPr="00C4333E" w:rsidRDefault="0039403E" w:rsidP="0039403E">
            <w:pPr>
              <w:numPr>
                <w:ilvl w:val="0"/>
                <w:numId w:val="38"/>
              </w:numPr>
              <w:spacing w:before="120"/>
              <w:contextualSpacing/>
              <w:rPr>
                <w:rFonts w:ascii="Times New Roman" w:hAnsi="Times New Roman" w:cs="Times New Roman"/>
              </w:rPr>
            </w:pPr>
            <w:r w:rsidRPr="00C4333E">
              <w:rPr>
                <w:rFonts w:ascii="Times New Roman" w:hAnsi="Times New Roman" w:cs="Times New Roman"/>
              </w:rPr>
              <w:lastRenderedPageBreak/>
              <w:t>To reduce the risk of trip injury from trailing cables, Contractors shall implement a policy of using cordless tools only, where possible.</w:t>
            </w:r>
          </w:p>
          <w:p w14:paraId="325B137C" w14:textId="77777777" w:rsidR="0039403E" w:rsidRPr="00C4333E" w:rsidRDefault="0039403E" w:rsidP="0039403E">
            <w:pPr>
              <w:numPr>
                <w:ilvl w:val="0"/>
                <w:numId w:val="38"/>
              </w:numPr>
              <w:spacing w:before="120"/>
              <w:contextualSpacing/>
              <w:rPr>
                <w:rFonts w:ascii="Times New Roman" w:hAnsi="Times New Roman" w:cs="Times New Roman"/>
              </w:rPr>
            </w:pPr>
            <w:r w:rsidRPr="00C4333E">
              <w:rPr>
                <w:rFonts w:ascii="Times New Roman" w:hAnsi="Times New Roman" w:cs="Times New Roman"/>
              </w:rPr>
              <w:t>No electrical powered hand tool shall be used other than when it is tagged with a current colour coded tag.</w:t>
            </w:r>
          </w:p>
          <w:p w14:paraId="6B0749D2" w14:textId="77777777" w:rsidR="0039403E" w:rsidRPr="00C4333E" w:rsidRDefault="0039403E" w:rsidP="0039403E">
            <w:pPr>
              <w:numPr>
                <w:ilvl w:val="0"/>
                <w:numId w:val="38"/>
              </w:numPr>
              <w:spacing w:before="120"/>
              <w:contextualSpacing/>
              <w:rPr>
                <w:rFonts w:ascii="Times New Roman" w:hAnsi="Times New Roman" w:cs="Times New Roman"/>
              </w:rPr>
            </w:pPr>
            <w:r w:rsidRPr="00C4333E">
              <w:rPr>
                <w:rFonts w:ascii="Times New Roman" w:hAnsi="Times New Roman" w:cs="Times New Roman"/>
              </w:rPr>
              <w:t>All electrical equipment to have a coloured quarterly PAT test tag/label with the following information - date of test – and the tester’s name.</w:t>
            </w:r>
          </w:p>
          <w:p w14:paraId="11A7EBF6" w14:textId="77777777" w:rsidR="0039403E" w:rsidRPr="00C4333E" w:rsidRDefault="0039403E" w:rsidP="0039403E">
            <w:pPr>
              <w:numPr>
                <w:ilvl w:val="0"/>
                <w:numId w:val="38"/>
              </w:numPr>
              <w:spacing w:before="120"/>
              <w:contextualSpacing/>
              <w:rPr>
                <w:rFonts w:ascii="Times New Roman" w:hAnsi="Times New Roman" w:cs="Times New Roman"/>
              </w:rPr>
            </w:pPr>
            <w:r w:rsidRPr="00C4333E">
              <w:rPr>
                <w:rFonts w:ascii="Times New Roman" w:hAnsi="Times New Roman" w:cs="Times New Roman"/>
              </w:rPr>
              <w:t>Where used, electrical leads shall be connected to the power source through standard industrial waterproofed plugs and sockets, be in good condition and routed so as to prevent trip hazard.</w:t>
            </w:r>
          </w:p>
          <w:p w14:paraId="7213FAC8" w14:textId="77777777" w:rsidR="0039403E" w:rsidRPr="00C4333E" w:rsidRDefault="0039403E" w:rsidP="0039403E">
            <w:pPr>
              <w:numPr>
                <w:ilvl w:val="0"/>
                <w:numId w:val="38"/>
              </w:numPr>
              <w:spacing w:before="120"/>
              <w:contextualSpacing/>
              <w:rPr>
                <w:rFonts w:ascii="Times New Roman" w:hAnsi="Times New Roman" w:cs="Times New Roman"/>
              </w:rPr>
            </w:pPr>
            <w:r w:rsidRPr="00C4333E">
              <w:rPr>
                <w:rFonts w:ascii="Times New Roman" w:hAnsi="Times New Roman" w:cs="Times New Roman"/>
              </w:rPr>
              <w:t>Contractors shall provide safely routing leads. Leads must not be trapped or across roadways.</w:t>
            </w:r>
          </w:p>
          <w:p w14:paraId="0388B043" w14:textId="77777777" w:rsidR="0039403E" w:rsidRPr="00C4333E" w:rsidRDefault="0039403E" w:rsidP="0039403E">
            <w:pPr>
              <w:numPr>
                <w:ilvl w:val="0"/>
                <w:numId w:val="38"/>
              </w:numPr>
              <w:spacing w:before="120"/>
              <w:contextualSpacing/>
              <w:rPr>
                <w:rFonts w:ascii="Times New Roman" w:hAnsi="Times New Roman" w:cs="Times New Roman"/>
              </w:rPr>
            </w:pPr>
            <w:r w:rsidRPr="00C4333E">
              <w:rPr>
                <w:rFonts w:ascii="Times New Roman" w:hAnsi="Times New Roman" w:cs="Times New Roman"/>
              </w:rPr>
              <w:t>Contractors shall nominate a competent person on site who will be responsible for ensuring that all power tools and leads are subjected to documented checked for defects at least weekly.</w:t>
            </w:r>
          </w:p>
          <w:p w14:paraId="2DDEB981" w14:textId="77777777" w:rsidR="0039403E" w:rsidRPr="00C4333E" w:rsidRDefault="0039403E" w:rsidP="0039403E">
            <w:pPr>
              <w:numPr>
                <w:ilvl w:val="0"/>
                <w:numId w:val="38"/>
              </w:numPr>
              <w:spacing w:before="120"/>
              <w:contextualSpacing/>
              <w:rPr>
                <w:rFonts w:ascii="Times New Roman" w:hAnsi="Times New Roman" w:cs="Times New Roman"/>
              </w:rPr>
            </w:pPr>
            <w:r w:rsidRPr="00C4333E">
              <w:rPr>
                <w:rFonts w:ascii="Times New Roman" w:hAnsi="Times New Roman" w:cs="Times New Roman"/>
              </w:rPr>
              <w:t>Cable reels must be fully rolled out to prevent overheating and melting when in use.</w:t>
            </w:r>
          </w:p>
          <w:p w14:paraId="547F686C" w14:textId="77777777" w:rsidR="0039403E" w:rsidRPr="00C4333E" w:rsidRDefault="0039403E" w:rsidP="0039403E">
            <w:pPr>
              <w:numPr>
                <w:ilvl w:val="0"/>
                <w:numId w:val="38"/>
              </w:numPr>
              <w:spacing w:before="120"/>
              <w:contextualSpacing/>
              <w:rPr>
                <w:rFonts w:ascii="Times New Roman" w:hAnsi="Times New Roman" w:cs="Times New Roman"/>
              </w:rPr>
            </w:pPr>
            <w:r w:rsidRPr="00C4333E">
              <w:rPr>
                <w:rFonts w:ascii="Times New Roman" w:hAnsi="Times New Roman" w:cs="Times New Roman"/>
              </w:rPr>
              <w:t>Appropriate measures are to be implemented to prevent potential contact with underground or overhead electrical supply lines.</w:t>
            </w:r>
          </w:p>
          <w:p w14:paraId="36D5D9EA" w14:textId="77777777" w:rsidR="0039403E" w:rsidRPr="00C4333E" w:rsidRDefault="0039403E" w:rsidP="0039403E">
            <w:pPr>
              <w:numPr>
                <w:ilvl w:val="0"/>
                <w:numId w:val="38"/>
              </w:numPr>
              <w:spacing w:before="120"/>
              <w:contextualSpacing/>
              <w:rPr>
                <w:rFonts w:ascii="Times New Roman" w:hAnsi="Times New Roman" w:cs="Times New Roman"/>
              </w:rPr>
            </w:pPr>
            <w:r w:rsidRPr="00C4333E">
              <w:rPr>
                <w:rFonts w:ascii="Times New Roman" w:hAnsi="Times New Roman" w:cs="Times New Roman"/>
              </w:rPr>
              <w:t>All trailing electrical leads and hoses shall be suspended where possible and maintained so as to minimise tripping hazards.</w:t>
            </w:r>
          </w:p>
          <w:p w14:paraId="4515C850" w14:textId="77777777" w:rsidR="0039403E" w:rsidRPr="00C4333E" w:rsidRDefault="0039403E" w:rsidP="0039403E">
            <w:pPr>
              <w:spacing w:before="120"/>
              <w:ind w:left="360"/>
              <w:rPr>
                <w:rFonts w:ascii="Times New Roman" w:hAnsi="Times New Roman" w:cs="Times New Roman"/>
              </w:rPr>
            </w:pPr>
            <w:r w:rsidRPr="00C4333E">
              <w:rPr>
                <w:rFonts w:ascii="Times New Roman" w:hAnsi="Times New Roman" w:cs="Times New Roman"/>
              </w:rPr>
              <w:t>Any invasive work on electrical equipment shall be controlled as part of the site permit to work and COHE procedure.</w:t>
            </w:r>
          </w:p>
          <w:p w14:paraId="6FB28AE3" w14:textId="77777777" w:rsidR="0039403E" w:rsidRPr="00C4333E" w:rsidRDefault="0039403E" w:rsidP="0039403E">
            <w:pPr>
              <w:ind w:left="720"/>
              <w:contextualSpacing/>
              <w:rPr>
                <w:rFonts w:ascii="Times New Roman" w:hAnsi="Times New Roman" w:cs="Times New Roman"/>
                <w:b/>
              </w:rPr>
            </w:pPr>
          </w:p>
        </w:tc>
      </w:tr>
    </w:tbl>
    <w:p w14:paraId="0C27CCFD" w14:textId="77777777" w:rsidR="00EC4F7D" w:rsidRPr="00C4333E" w:rsidRDefault="00EC4F7D" w:rsidP="0039403E">
      <w:pPr>
        <w:rPr>
          <w:rFonts w:ascii="Times New Roman" w:hAnsi="Times New Roman" w:cs="Times New Roman"/>
        </w:rPr>
      </w:pPr>
    </w:p>
    <w:p w14:paraId="73EB0E4B" w14:textId="109DB45B" w:rsidR="0039403E" w:rsidRPr="00C4333E" w:rsidRDefault="00EC4F7D" w:rsidP="008F3387">
      <w:pPr>
        <w:pStyle w:val="Heading3"/>
        <w:rPr>
          <w:rFonts w:ascii="Times New Roman" w:hAnsi="Times New Roman" w:cs="Times New Roman"/>
          <w:b/>
          <w:bCs/>
          <w:color w:val="auto"/>
          <w:sz w:val="24"/>
          <w:szCs w:val="24"/>
        </w:rPr>
      </w:pPr>
      <w:bookmarkStart w:id="76" w:name="_Toc206148009"/>
      <w:bookmarkStart w:id="77" w:name="_Toc206681074"/>
      <w:r w:rsidRPr="00C4333E">
        <w:rPr>
          <w:rFonts w:ascii="Times New Roman" w:hAnsi="Times New Roman" w:cs="Times New Roman"/>
          <w:b/>
          <w:bCs/>
          <w:color w:val="auto"/>
          <w:sz w:val="24"/>
          <w:szCs w:val="24"/>
        </w:rPr>
        <w:t xml:space="preserve">6.1.7 </w:t>
      </w:r>
      <w:r w:rsidR="0039403E" w:rsidRPr="00C4333E">
        <w:rPr>
          <w:rFonts w:ascii="Times New Roman" w:hAnsi="Times New Roman" w:cs="Times New Roman"/>
          <w:b/>
          <w:bCs/>
          <w:color w:val="auto"/>
          <w:sz w:val="24"/>
          <w:szCs w:val="24"/>
        </w:rPr>
        <w:t>Temporary Electricity Supplies.</w:t>
      </w:r>
      <w:bookmarkEnd w:id="76"/>
      <w:bookmarkEnd w:id="77"/>
    </w:p>
    <w:tbl>
      <w:tblPr>
        <w:tblStyle w:val="TableGrid"/>
        <w:tblW w:w="0" w:type="auto"/>
        <w:tblLook w:val="04A0" w:firstRow="1" w:lastRow="0" w:firstColumn="1" w:lastColumn="0" w:noHBand="0" w:noVBand="1"/>
      </w:tblPr>
      <w:tblGrid>
        <w:gridCol w:w="9016"/>
      </w:tblGrid>
      <w:tr w:rsidR="0039403E" w:rsidRPr="00C4333E" w14:paraId="0957461E" w14:textId="77777777" w:rsidTr="006D56DF">
        <w:tc>
          <w:tcPr>
            <w:tcW w:w="9016" w:type="dxa"/>
            <w:shd w:val="clear" w:color="auto" w:fill="000099"/>
          </w:tcPr>
          <w:p w14:paraId="1B904943" w14:textId="77777777" w:rsidR="0039403E" w:rsidRPr="00C4333E" w:rsidRDefault="0039403E" w:rsidP="0039403E">
            <w:pPr>
              <w:rPr>
                <w:rFonts w:ascii="Times New Roman" w:hAnsi="Times New Roman" w:cs="Times New Roman"/>
                <w:b/>
              </w:rPr>
            </w:pPr>
            <w:r w:rsidRPr="00C4333E">
              <w:rPr>
                <w:rFonts w:ascii="Times New Roman" w:hAnsi="Times New Roman" w:cs="Times New Roman"/>
                <w:b/>
              </w:rPr>
              <w:t>Site Standards for Temporary Electricity Supplies (Minimum)</w:t>
            </w:r>
          </w:p>
        </w:tc>
      </w:tr>
      <w:tr w:rsidR="0039403E" w:rsidRPr="00C4333E" w14:paraId="575B1F8B" w14:textId="77777777" w:rsidTr="002705DA">
        <w:tc>
          <w:tcPr>
            <w:tcW w:w="9016" w:type="dxa"/>
          </w:tcPr>
          <w:p w14:paraId="742997E8" w14:textId="02BC448E" w:rsidR="0039403E" w:rsidRPr="00C4333E" w:rsidRDefault="00E85ECB" w:rsidP="0039403E">
            <w:pPr>
              <w:numPr>
                <w:ilvl w:val="0"/>
                <w:numId w:val="34"/>
              </w:numPr>
              <w:contextualSpacing/>
              <w:rPr>
                <w:rFonts w:ascii="Times New Roman" w:hAnsi="Times New Roman" w:cs="Times New Roman"/>
                <w:bCs/>
              </w:rPr>
            </w:pPr>
            <w:r>
              <w:rPr>
                <w:rFonts w:ascii="Times New Roman" w:hAnsi="Times New Roman" w:cs="Times New Roman"/>
                <w:bCs/>
              </w:rPr>
              <w:t>Client</w:t>
            </w:r>
            <w:r w:rsidR="0039403E" w:rsidRPr="00C4333E">
              <w:rPr>
                <w:rFonts w:ascii="Times New Roman" w:hAnsi="Times New Roman" w:cs="Times New Roman"/>
                <w:bCs/>
              </w:rPr>
              <w:t xml:space="preserve"> will provide a general temporary electrical power supply to power distribution boards for tasks and power tools.</w:t>
            </w:r>
          </w:p>
          <w:p w14:paraId="7AB58328" w14:textId="44716BDA" w:rsidR="0039403E" w:rsidRPr="00C4333E" w:rsidRDefault="0039403E" w:rsidP="0039403E">
            <w:pPr>
              <w:numPr>
                <w:ilvl w:val="0"/>
                <w:numId w:val="34"/>
              </w:numPr>
              <w:contextualSpacing/>
              <w:rPr>
                <w:rFonts w:ascii="Times New Roman" w:hAnsi="Times New Roman" w:cs="Times New Roman"/>
                <w:bCs/>
              </w:rPr>
            </w:pPr>
            <w:r w:rsidRPr="00C4333E">
              <w:rPr>
                <w:rFonts w:ascii="Times New Roman" w:hAnsi="Times New Roman" w:cs="Times New Roman"/>
                <w:bCs/>
              </w:rPr>
              <w:t xml:space="preserve">No individual shall interfere with or work on any electrical installations or equipment provided by the </w:t>
            </w:r>
            <w:r w:rsidR="007B0952">
              <w:rPr>
                <w:rFonts w:ascii="Times New Roman" w:hAnsi="Times New Roman" w:cs="Times New Roman"/>
                <w:bCs/>
              </w:rPr>
              <w:t>Client</w:t>
            </w:r>
            <w:r w:rsidRPr="00C4333E">
              <w:rPr>
                <w:rFonts w:ascii="Times New Roman" w:hAnsi="Times New Roman" w:cs="Times New Roman"/>
                <w:bCs/>
              </w:rPr>
              <w:t xml:space="preserve"> without written consent from the Construction Management Team and without being suitably trained and approved.</w:t>
            </w:r>
          </w:p>
          <w:p w14:paraId="20759AAE" w14:textId="77777777" w:rsidR="0039403E" w:rsidRPr="00C4333E" w:rsidRDefault="0039403E" w:rsidP="0039403E">
            <w:pPr>
              <w:numPr>
                <w:ilvl w:val="0"/>
                <w:numId w:val="34"/>
              </w:numPr>
              <w:contextualSpacing/>
              <w:rPr>
                <w:rFonts w:ascii="Times New Roman" w:hAnsi="Times New Roman" w:cs="Times New Roman"/>
                <w:bCs/>
              </w:rPr>
            </w:pPr>
            <w:r w:rsidRPr="00C4333E">
              <w:rPr>
                <w:rFonts w:ascii="Times New Roman" w:hAnsi="Times New Roman" w:cs="Times New Roman"/>
                <w:bCs/>
              </w:rPr>
              <w:t>Temporary power contractors must inspect all temp supply boards and equipment at least weekly.</w:t>
            </w:r>
          </w:p>
          <w:p w14:paraId="5ABBD682" w14:textId="77777777" w:rsidR="0039403E" w:rsidRPr="00C4333E" w:rsidRDefault="0039403E" w:rsidP="0039403E">
            <w:pPr>
              <w:numPr>
                <w:ilvl w:val="0"/>
                <w:numId w:val="34"/>
              </w:numPr>
              <w:contextualSpacing/>
              <w:rPr>
                <w:rFonts w:ascii="Times New Roman" w:hAnsi="Times New Roman" w:cs="Times New Roman"/>
                <w:bCs/>
              </w:rPr>
            </w:pPr>
            <w:r w:rsidRPr="00C4333E">
              <w:rPr>
                <w:rFonts w:ascii="Times New Roman" w:hAnsi="Times New Roman" w:cs="Times New Roman"/>
                <w:bCs/>
              </w:rPr>
              <w:t>Repair or installation of any electrical equipment is to only be carried out by a competent qualified electrician.</w:t>
            </w:r>
          </w:p>
          <w:p w14:paraId="73211623" w14:textId="77777777" w:rsidR="0039403E" w:rsidRPr="00C4333E" w:rsidRDefault="0039403E" w:rsidP="0039403E">
            <w:pPr>
              <w:numPr>
                <w:ilvl w:val="0"/>
                <w:numId w:val="34"/>
              </w:numPr>
              <w:contextualSpacing/>
              <w:rPr>
                <w:rFonts w:ascii="Times New Roman" w:hAnsi="Times New Roman" w:cs="Times New Roman"/>
                <w:b/>
              </w:rPr>
            </w:pPr>
            <w:r w:rsidRPr="00C4333E">
              <w:rPr>
                <w:rFonts w:ascii="Times New Roman" w:hAnsi="Times New Roman" w:cs="Times New Roman"/>
                <w:bCs/>
              </w:rPr>
              <w:t>Socket outlets, plug connectors and cable couplers are to comply with the appropriate national Standard equivalent to International Standards IEC 60309-1 and IEC 60309-2 or European Standard BS EN 60309-1.</w:t>
            </w:r>
          </w:p>
        </w:tc>
      </w:tr>
    </w:tbl>
    <w:p w14:paraId="5DD607D0" w14:textId="77777777" w:rsidR="0039403E" w:rsidRDefault="0039403E" w:rsidP="0039403E">
      <w:pPr>
        <w:rPr>
          <w:rFonts w:ascii="Times New Roman" w:hAnsi="Times New Roman" w:cs="Times New Roman"/>
        </w:rPr>
      </w:pPr>
    </w:p>
    <w:p w14:paraId="5A5A4968" w14:textId="77777777" w:rsidR="00960E79" w:rsidRDefault="00960E79" w:rsidP="0039403E">
      <w:pPr>
        <w:rPr>
          <w:rFonts w:ascii="Times New Roman" w:hAnsi="Times New Roman" w:cs="Times New Roman"/>
        </w:rPr>
      </w:pPr>
    </w:p>
    <w:p w14:paraId="3DA6FED4" w14:textId="77777777" w:rsidR="00960E79" w:rsidRDefault="00960E79" w:rsidP="0039403E">
      <w:pPr>
        <w:rPr>
          <w:rFonts w:ascii="Times New Roman" w:hAnsi="Times New Roman" w:cs="Times New Roman"/>
        </w:rPr>
      </w:pPr>
    </w:p>
    <w:p w14:paraId="4E16AD4C" w14:textId="77777777" w:rsidR="00960E79" w:rsidRPr="00C4333E" w:rsidRDefault="00960E79" w:rsidP="0039403E">
      <w:pPr>
        <w:rPr>
          <w:rFonts w:ascii="Times New Roman" w:hAnsi="Times New Roman" w:cs="Times New Roman"/>
        </w:rPr>
      </w:pPr>
    </w:p>
    <w:p w14:paraId="76F69B1D" w14:textId="525821E4" w:rsidR="0039403E" w:rsidRPr="00C4333E" w:rsidRDefault="00EC4F7D" w:rsidP="00A6701B">
      <w:pPr>
        <w:pStyle w:val="Heading3"/>
        <w:rPr>
          <w:rFonts w:ascii="Times New Roman" w:hAnsi="Times New Roman" w:cs="Times New Roman"/>
          <w:b/>
          <w:bCs/>
          <w:color w:val="auto"/>
          <w:sz w:val="24"/>
          <w:szCs w:val="24"/>
        </w:rPr>
      </w:pPr>
      <w:bookmarkStart w:id="78" w:name="_Toc206148010"/>
      <w:bookmarkStart w:id="79" w:name="_Toc206681075"/>
      <w:r w:rsidRPr="00C4333E">
        <w:rPr>
          <w:rFonts w:ascii="Times New Roman" w:hAnsi="Times New Roman" w:cs="Times New Roman"/>
          <w:b/>
          <w:bCs/>
          <w:color w:val="auto"/>
          <w:sz w:val="24"/>
          <w:szCs w:val="24"/>
        </w:rPr>
        <w:lastRenderedPageBreak/>
        <w:t xml:space="preserve">6.1.8 </w:t>
      </w:r>
      <w:r w:rsidR="0039403E" w:rsidRPr="00C4333E">
        <w:rPr>
          <w:rFonts w:ascii="Times New Roman" w:hAnsi="Times New Roman" w:cs="Times New Roman"/>
          <w:b/>
          <w:bCs/>
          <w:color w:val="auto"/>
          <w:sz w:val="24"/>
          <w:szCs w:val="24"/>
        </w:rPr>
        <w:t>Safe Operation of Vehicles &amp; Mobile Equipment</w:t>
      </w:r>
      <w:bookmarkEnd w:id="78"/>
      <w:bookmarkEnd w:id="79"/>
    </w:p>
    <w:tbl>
      <w:tblPr>
        <w:tblStyle w:val="TableGrid"/>
        <w:tblW w:w="0" w:type="auto"/>
        <w:tblLook w:val="04A0" w:firstRow="1" w:lastRow="0" w:firstColumn="1" w:lastColumn="0" w:noHBand="0" w:noVBand="1"/>
      </w:tblPr>
      <w:tblGrid>
        <w:gridCol w:w="9016"/>
      </w:tblGrid>
      <w:tr w:rsidR="0039403E" w:rsidRPr="00C4333E" w14:paraId="1F361F30" w14:textId="77777777" w:rsidTr="006D56DF">
        <w:tc>
          <w:tcPr>
            <w:tcW w:w="9016" w:type="dxa"/>
            <w:shd w:val="clear" w:color="auto" w:fill="000099"/>
          </w:tcPr>
          <w:p w14:paraId="6DA99E98" w14:textId="77777777" w:rsidR="0039403E" w:rsidRPr="00C4333E" w:rsidRDefault="0039403E" w:rsidP="0039403E">
            <w:pPr>
              <w:ind w:firstLine="720"/>
              <w:rPr>
                <w:rFonts w:ascii="Times New Roman" w:hAnsi="Times New Roman" w:cs="Times New Roman"/>
                <w:b/>
              </w:rPr>
            </w:pPr>
            <w:r w:rsidRPr="00C4333E">
              <w:rPr>
                <w:rFonts w:ascii="Times New Roman" w:hAnsi="Times New Roman" w:cs="Times New Roman"/>
                <w:b/>
              </w:rPr>
              <w:t>Site Standard for Safe Operation of Vehicles &amp; Mobile Equipment (Minimum)</w:t>
            </w:r>
          </w:p>
        </w:tc>
      </w:tr>
      <w:tr w:rsidR="0039403E" w:rsidRPr="00C4333E" w14:paraId="2941055F" w14:textId="77777777" w:rsidTr="002705DA">
        <w:tc>
          <w:tcPr>
            <w:tcW w:w="9016" w:type="dxa"/>
          </w:tcPr>
          <w:p w14:paraId="7A57328D" w14:textId="77777777" w:rsidR="0039403E" w:rsidRPr="00C4333E" w:rsidRDefault="0039403E" w:rsidP="0039403E">
            <w:pPr>
              <w:numPr>
                <w:ilvl w:val="0"/>
                <w:numId w:val="34"/>
              </w:numPr>
              <w:spacing w:before="120"/>
              <w:rPr>
                <w:rFonts w:ascii="Times New Roman" w:hAnsi="Times New Roman" w:cs="Times New Roman"/>
                <w:color w:val="000000"/>
              </w:rPr>
            </w:pPr>
            <w:r w:rsidRPr="00C4333E">
              <w:rPr>
                <w:rFonts w:ascii="Times New Roman" w:hAnsi="Times New Roman" w:cs="Times New Roman"/>
                <w:color w:val="000000"/>
              </w:rPr>
              <w:t>Contractors shall ensure that all transport vehicles, mobile equipment (e.g. MEWPs), earth-moving machinery, and materials-handling machinery are designed and constructed to an appropriate standard and have valid test certification.</w:t>
            </w:r>
          </w:p>
          <w:p w14:paraId="7E3B3B50" w14:textId="77777777" w:rsidR="0039403E" w:rsidRPr="00C4333E" w:rsidRDefault="0039403E" w:rsidP="0039403E">
            <w:pPr>
              <w:numPr>
                <w:ilvl w:val="0"/>
                <w:numId w:val="34"/>
              </w:numPr>
              <w:spacing w:before="120"/>
              <w:rPr>
                <w:rFonts w:ascii="Times New Roman" w:hAnsi="Times New Roman" w:cs="Times New Roman"/>
                <w:color w:val="000000"/>
              </w:rPr>
            </w:pPr>
            <w:r w:rsidRPr="00C4333E">
              <w:rPr>
                <w:rFonts w:ascii="Times New Roman" w:hAnsi="Times New Roman" w:cs="Times New Roman"/>
                <w:color w:val="000000"/>
              </w:rPr>
              <w:t>All vehicles and machines (including auxiliary equipment) are to be maintained in good working order and operated by competent trained licensed personnel.</w:t>
            </w:r>
          </w:p>
          <w:p w14:paraId="415F6213" w14:textId="77777777" w:rsidR="0039403E" w:rsidRPr="00C4333E" w:rsidRDefault="0039403E" w:rsidP="0039403E">
            <w:pPr>
              <w:numPr>
                <w:ilvl w:val="0"/>
                <w:numId w:val="34"/>
              </w:numPr>
              <w:spacing w:before="120"/>
              <w:rPr>
                <w:rFonts w:ascii="Times New Roman" w:hAnsi="Times New Roman" w:cs="Times New Roman"/>
                <w:color w:val="000000"/>
              </w:rPr>
            </w:pPr>
            <w:r w:rsidRPr="00C4333E">
              <w:rPr>
                <w:rFonts w:ascii="Times New Roman" w:hAnsi="Times New Roman" w:cs="Times New Roman"/>
                <w:color w:val="000000"/>
              </w:rPr>
              <w:t>Daily documented pre use inspections must be carried out on all mobile equipment on site.</w:t>
            </w:r>
          </w:p>
          <w:p w14:paraId="0342500B" w14:textId="77777777" w:rsidR="0039403E" w:rsidRPr="00C4333E" w:rsidRDefault="0039403E" w:rsidP="0039403E">
            <w:pPr>
              <w:numPr>
                <w:ilvl w:val="0"/>
                <w:numId w:val="34"/>
              </w:numPr>
              <w:spacing w:before="120"/>
              <w:rPr>
                <w:rFonts w:ascii="Times New Roman" w:hAnsi="Times New Roman" w:cs="Times New Roman"/>
                <w:color w:val="000000"/>
              </w:rPr>
            </w:pPr>
            <w:r w:rsidRPr="00C4333E">
              <w:rPr>
                <w:rFonts w:ascii="Times New Roman" w:hAnsi="Times New Roman" w:cs="Times New Roman"/>
                <w:color w:val="000000"/>
              </w:rPr>
              <w:t>All personnel operating vehicles shall comply with the site Traffic Management Plan including the use of designated traffic routes, parking and set-down areas, and not exceeding site speed limits.</w:t>
            </w:r>
          </w:p>
          <w:p w14:paraId="22056102" w14:textId="77777777" w:rsidR="0039403E" w:rsidRPr="00C4333E" w:rsidRDefault="0039403E" w:rsidP="0039403E">
            <w:pPr>
              <w:numPr>
                <w:ilvl w:val="0"/>
                <w:numId w:val="34"/>
              </w:numPr>
              <w:spacing w:before="120"/>
              <w:rPr>
                <w:rFonts w:ascii="Times New Roman" w:hAnsi="Times New Roman" w:cs="Times New Roman"/>
                <w:color w:val="000000"/>
              </w:rPr>
            </w:pPr>
            <w:r w:rsidRPr="00C4333E">
              <w:rPr>
                <w:rFonts w:ascii="Times New Roman" w:hAnsi="Times New Roman" w:cs="Times New Roman"/>
                <w:color w:val="000000"/>
              </w:rPr>
              <w:t>Vehicles (including Contractor’s deliveries) entering site must be fitted with a flashing beacon and an audible reversing alarm.</w:t>
            </w:r>
          </w:p>
          <w:p w14:paraId="4367473F" w14:textId="77777777" w:rsidR="0039403E" w:rsidRPr="00C4333E" w:rsidRDefault="0039403E" w:rsidP="0039403E">
            <w:pPr>
              <w:numPr>
                <w:ilvl w:val="0"/>
                <w:numId w:val="34"/>
              </w:numPr>
              <w:spacing w:before="120"/>
              <w:rPr>
                <w:rFonts w:ascii="Times New Roman" w:hAnsi="Times New Roman" w:cs="Times New Roman"/>
                <w:color w:val="000000"/>
              </w:rPr>
            </w:pPr>
            <w:r w:rsidRPr="00C4333E">
              <w:rPr>
                <w:rFonts w:ascii="Times New Roman" w:hAnsi="Times New Roman" w:cs="Times New Roman"/>
                <w:color w:val="000000"/>
              </w:rPr>
              <w:t>Equipment must be safely parked and isolated when not in use, all keys are to be removed.</w:t>
            </w:r>
          </w:p>
          <w:p w14:paraId="6C250B3C" w14:textId="77777777" w:rsidR="0039403E" w:rsidRPr="00C4333E" w:rsidRDefault="0039403E" w:rsidP="0039403E">
            <w:pPr>
              <w:numPr>
                <w:ilvl w:val="0"/>
                <w:numId w:val="34"/>
              </w:numPr>
              <w:spacing w:before="120"/>
              <w:rPr>
                <w:rFonts w:ascii="Times New Roman" w:hAnsi="Times New Roman" w:cs="Times New Roman"/>
                <w:color w:val="000000"/>
              </w:rPr>
            </w:pPr>
            <w:r w:rsidRPr="00C4333E">
              <w:rPr>
                <w:rFonts w:ascii="Times New Roman" w:hAnsi="Times New Roman" w:cs="Times New Roman"/>
                <w:color w:val="000000"/>
              </w:rPr>
              <w:t>Contractors shall take careful ownership and supervision of all site deliveries and loading/unloading tasks. Delivery drivers must be escorted at all times and wear full site PPE when outside of cab.</w:t>
            </w:r>
          </w:p>
          <w:p w14:paraId="642CE459" w14:textId="5607C2E2" w:rsidR="0039403E" w:rsidRPr="00C4333E" w:rsidRDefault="0039403E" w:rsidP="0039403E">
            <w:pPr>
              <w:numPr>
                <w:ilvl w:val="0"/>
                <w:numId w:val="34"/>
              </w:numPr>
              <w:contextualSpacing/>
              <w:rPr>
                <w:rFonts w:ascii="Times New Roman" w:hAnsi="Times New Roman" w:cs="Times New Roman"/>
                <w:bCs/>
              </w:rPr>
            </w:pPr>
            <w:r w:rsidRPr="00C4333E">
              <w:rPr>
                <w:rFonts w:ascii="Times New Roman" w:hAnsi="Times New Roman" w:cs="Times New Roman"/>
                <w:bCs/>
              </w:rPr>
              <w:t xml:space="preserve">Contractors shall ensure that loading/unloading tasks are completed by suitably competent personnel applying the site health, safety and environmental requirements. </w:t>
            </w:r>
          </w:p>
        </w:tc>
      </w:tr>
    </w:tbl>
    <w:p w14:paraId="3E77DB96" w14:textId="77777777" w:rsidR="0039403E" w:rsidRPr="00C4333E" w:rsidRDefault="0039403E" w:rsidP="0039403E">
      <w:pPr>
        <w:rPr>
          <w:rFonts w:ascii="Times New Roman" w:hAnsi="Times New Roman" w:cs="Times New Roman"/>
        </w:rPr>
      </w:pPr>
    </w:p>
    <w:p w14:paraId="172FEDAD" w14:textId="05C6C2F0" w:rsidR="0039403E" w:rsidRPr="00C4333E" w:rsidRDefault="00EC4F7D" w:rsidP="00A6701B">
      <w:pPr>
        <w:pStyle w:val="Heading3"/>
        <w:rPr>
          <w:rFonts w:ascii="Times New Roman" w:hAnsi="Times New Roman" w:cs="Times New Roman"/>
          <w:color w:val="auto"/>
          <w:sz w:val="24"/>
          <w:szCs w:val="24"/>
        </w:rPr>
      </w:pPr>
      <w:bookmarkStart w:id="80" w:name="_Toc206148011"/>
      <w:bookmarkStart w:id="81" w:name="_Toc206681076"/>
      <w:r w:rsidRPr="00C4333E">
        <w:rPr>
          <w:rFonts w:ascii="Times New Roman" w:hAnsi="Times New Roman" w:cs="Times New Roman"/>
          <w:color w:val="auto"/>
          <w:sz w:val="24"/>
          <w:szCs w:val="24"/>
        </w:rPr>
        <w:t xml:space="preserve">6.1.9 </w:t>
      </w:r>
      <w:r w:rsidR="0039403E" w:rsidRPr="00C4333E">
        <w:rPr>
          <w:rFonts w:ascii="Times New Roman" w:hAnsi="Times New Roman" w:cs="Times New Roman"/>
          <w:color w:val="auto"/>
          <w:sz w:val="24"/>
          <w:szCs w:val="24"/>
        </w:rPr>
        <w:t>Plant Machinery &amp; Work Equipment.</w:t>
      </w:r>
      <w:bookmarkEnd w:id="80"/>
      <w:bookmarkEnd w:id="81"/>
    </w:p>
    <w:tbl>
      <w:tblPr>
        <w:tblStyle w:val="TableGrid"/>
        <w:tblW w:w="0" w:type="auto"/>
        <w:tblLook w:val="04A0" w:firstRow="1" w:lastRow="0" w:firstColumn="1" w:lastColumn="0" w:noHBand="0" w:noVBand="1"/>
      </w:tblPr>
      <w:tblGrid>
        <w:gridCol w:w="9016"/>
      </w:tblGrid>
      <w:tr w:rsidR="0039403E" w:rsidRPr="00C4333E" w14:paraId="1CA3E087" w14:textId="77777777" w:rsidTr="006D56DF">
        <w:tc>
          <w:tcPr>
            <w:tcW w:w="9016" w:type="dxa"/>
            <w:shd w:val="clear" w:color="auto" w:fill="000099"/>
          </w:tcPr>
          <w:p w14:paraId="24BDB3B5" w14:textId="77777777" w:rsidR="0039403E" w:rsidRPr="00C4333E" w:rsidRDefault="0039403E" w:rsidP="0039403E">
            <w:pPr>
              <w:rPr>
                <w:rFonts w:ascii="Times New Roman" w:hAnsi="Times New Roman" w:cs="Times New Roman"/>
                <w:b/>
              </w:rPr>
            </w:pPr>
            <w:r w:rsidRPr="00C4333E">
              <w:rPr>
                <w:rFonts w:ascii="Times New Roman" w:hAnsi="Times New Roman" w:cs="Times New Roman"/>
                <w:b/>
              </w:rPr>
              <w:t>Site Standard for Plant, Machinery &amp; Work Equipment (Minimum)</w:t>
            </w:r>
          </w:p>
        </w:tc>
      </w:tr>
      <w:tr w:rsidR="0039403E" w:rsidRPr="00C4333E" w14:paraId="451FEEBB" w14:textId="77777777" w:rsidTr="002705DA">
        <w:tc>
          <w:tcPr>
            <w:tcW w:w="9016" w:type="dxa"/>
          </w:tcPr>
          <w:p w14:paraId="55E9503E" w14:textId="77777777" w:rsidR="0039403E" w:rsidRPr="00C4333E" w:rsidRDefault="0039403E" w:rsidP="0039403E">
            <w:pPr>
              <w:numPr>
                <w:ilvl w:val="0"/>
                <w:numId w:val="34"/>
              </w:numPr>
              <w:spacing w:before="120"/>
              <w:rPr>
                <w:rFonts w:ascii="Times New Roman" w:hAnsi="Times New Roman" w:cs="Times New Roman"/>
                <w:color w:val="000000"/>
              </w:rPr>
            </w:pPr>
            <w:r w:rsidRPr="00C4333E">
              <w:rPr>
                <w:rFonts w:ascii="Times New Roman" w:hAnsi="Times New Roman" w:cs="Times New Roman"/>
                <w:color w:val="000000"/>
              </w:rPr>
              <w:t xml:space="preserve">There are various hazards associated with the use of construction plant, machinery and work equipment (e.g. mechanical moving parts, electrical hazards, high pressure systems, projectiles, noise and vibration etc.) which shall be properly risk assessed and controlled.  </w:t>
            </w:r>
          </w:p>
          <w:p w14:paraId="72B83303" w14:textId="77777777" w:rsidR="0039403E" w:rsidRPr="00C4333E" w:rsidRDefault="0039403E" w:rsidP="0039403E">
            <w:pPr>
              <w:numPr>
                <w:ilvl w:val="0"/>
                <w:numId w:val="34"/>
              </w:numPr>
              <w:spacing w:before="120"/>
              <w:rPr>
                <w:rFonts w:ascii="Times New Roman" w:hAnsi="Times New Roman" w:cs="Times New Roman"/>
                <w:color w:val="000000"/>
              </w:rPr>
            </w:pPr>
            <w:r w:rsidRPr="00C4333E">
              <w:rPr>
                <w:rFonts w:ascii="Times New Roman" w:hAnsi="Times New Roman" w:cs="Times New Roman"/>
                <w:color w:val="000000"/>
              </w:rPr>
              <w:t>All plant and equipment brought onto site shall be properly guarded to prevent injury and be CE marked, or, outside the EU, comply with National Machinery Safety Standard or to a standard equivalent to the European Union Machinery Directive 89/392/EEC.</w:t>
            </w:r>
          </w:p>
          <w:p w14:paraId="1F89E7CA" w14:textId="77777777" w:rsidR="0039403E" w:rsidRPr="00C4333E" w:rsidRDefault="0039403E" w:rsidP="0039403E">
            <w:pPr>
              <w:numPr>
                <w:ilvl w:val="0"/>
                <w:numId w:val="34"/>
              </w:numPr>
              <w:spacing w:before="120"/>
              <w:rPr>
                <w:rFonts w:ascii="Times New Roman" w:hAnsi="Times New Roman" w:cs="Times New Roman"/>
                <w:color w:val="000000"/>
              </w:rPr>
            </w:pPr>
            <w:r w:rsidRPr="00C4333E">
              <w:rPr>
                <w:rFonts w:ascii="Times New Roman" w:hAnsi="Times New Roman" w:cs="Times New Roman"/>
                <w:color w:val="000000"/>
              </w:rPr>
              <w:t>All equipment must carry suitable operating manual and all relevant hazard warnings.</w:t>
            </w:r>
          </w:p>
          <w:p w14:paraId="088DE0DD" w14:textId="77777777" w:rsidR="0039403E" w:rsidRPr="00C4333E" w:rsidRDefault="0039403E" w:rsidP="0039403E">
            <w:pPr>
              <w:numPr>
                <w:ilvl w:val="0"/>
                <w:numId w:val="34"/>
              </w:numPr>
              <w:spacing w:before="120"/>
              <w:rPr>
                <w:rFonts w:ascii="Times New Roman" w:hAnsi="Times New Roman" w:cs="Times New Roman"/>
                <w:color w:val="000000"/>
              </w:rPr>
            </w:pPr>
            <w:r w:rsidRPr="00C4333E">
              <w:rPr>
                <w:rFonts w:ascii="Times New Roman" w:hAnsi="Times New Roman" w:cs="Times New Roman"/>
                <w:color w:val="000000"/>
              </w:rPr>
              <w:t>Operators of plant, equipment and machines on site must be suitably trained and competent. All equipment must have an approved safe system of work.</w:t>
            </w:r>
          </w:p>
          <w:p w14:paraId="45F845C4" w14:textId="77777777" w:rsidR="0039403E" w:rsidRPr="00C4333E" w:rsidRDefault="0039403E" w:rsidP="0039403E">
            <w:pPr>
              <w:numPr>
                <w:ilvl w:val="0"/>
                <w:numId w:val="34"/>
              </w:numPr>
              <w:spacing w:before="120"/>
              <w:rPr>
                <w:rFonts w:ascii="Times New Roman" w:hAnsi="Times New Roman" w:cs="Times New Roman"/>
                <w:color w:val="000000"/>
              </w:rPr>
            </w:pPr>
            <w:r w:rsidRPr="00C4333E">
              <w:rPr>
                <w:rFonts w:ascii="Times New Roman" w:hAnsi="Times New Roman" w:cs="Times New Roman"/>
                <w:color w:val="000000"/>
              </w:rPr>
              <w:t>Every hazardous moving part of machinery shall be securely guarded.</w:t>
            </w:r>
          </w:p>
          <w:p w14:paraId="609954FB" w14:textId="77777777" w:rsidR="0039403E" w:rsidRPr="00C4333E" w:rsidRDefault="0039403E" w:rsidP="0039403E">
            <w:pPr>
              <w:numPr>
                <w:ilvl w:val="0"/>
                <w:numId w:val="34"/>
              </w:numPr>
              <w:spacing w:before="120"/>
              <w:rPr>
                <w:rFonts w:ascii="Times New Roman" w:hAnsi="Times New Roman" w:cs="Times New Roman"/>
                <w:color w:val="000000"/>
              </w:rPr>
            </w:pPr>
            <w:r w:rsidRPr="00C4333E">
              <w:rPr>
                <w:rFonts w:ascii="Times New Roman" w:hAnsi="Times New Roman" w:cs="Times New Roman"/>
                <w:color w:val="000000"/>
              </w:rPr>
              <w:t>Equipment shall be inspected and maintained in good working order.</w:t>
            </w:r>
          </w:p>
          <w:p w14:paraId="755E06C9" w14:textId="77777777" w:rsidR="0039403E" w:rsidRPr="00C4333E" w:rsidRDefault="0039403E" w:rsidP="0039403E">
            <w:pPr>
              <w:numPr>
                <w:ilvl w:val="0"/>
                <w:numId w:val="34"/>
              </w:numPr>
              <w:spacing w:before="120"/>
              <w:rPr>
                <w:rFonts w:ascii="Times New Roman" w:hAnsi="Times New Roman" w:cs="Times New Roman"/>
                <w:color w:val="000000"/>
              </w:rPr>
            </w:pPr>
            <w:r w:rsidRPr="00C4333E">
              <w:rPr>
                <w:rFonts w:ascii="Times New Roman" w:hAnsi="Times New Roman" w:cs="Times New Roman"/>
                <w:color w:val="000000"/>
              </w:rPr>
              <w:lastRenderedPageBreak/>
              <w:t>Such inspections are to include statutory examinations and testing as required by local regulations e.g. lifting equipment, pressure equipment etc.</w:t>
            </w:r>
          </w:p>
          <w:p w14:paraId="3337328C" w14:textId="77777777" w:rsidR="0039403E" w:rsidRPr="00C4333E" w:rsidRDefault="0039403E" w:rsidP="0039403E">
            <w:pPr>
              <w:numPr>
                <w:ilvl w:val="0"/>
                <w:numId w:val="34"/>
              </w:numPr>
              <w:spacing w:before="120"/>
              <w:rPr>
                <w:rFonts w:ascii="Times New Roman" w:hAnsi="Times New Roman" w:cs="Times New Roman"/>
                <w:color w:val="000000"/>
              </w:rPr>
            </w:pPr>
            <w:r w:rsidRPr="00C4333E">
              <w:rPr>
                <w:rFonts w:ascii="Times New Roman" w:hAnsi="Times New Roman" w:cs="Times New Roman"/>
                <w:color w:val="000000"/>
              </w:rPr>
              <w:t>A transportation plan for all large or heavy equipment shall be prepared during the planning stages of the project.</w:t>
            </w:r>
          </w:p>
          <w:p w14:paraId="679B037E" w14:textId="74C57433" w:rsidR="0039403E" w:rsidRPr="00C4333E" w:rsidRDefault="0039403E" w:rsidP="0039403E">
            <w:pPr>
              <w:numPr>
                <w:ilvl w:val="0"/>
                <w:numId w:val="34"/>
              </w:numPr>
              <w:spacing w:before="120"/>
              <w:rPr>
                <w:rFonts w:ascii="Times New Roman" w:hAnsi="Times New Roman" w:cs="Times New Roman"/>
                <w:color w:val="000000"/>
              </w:rPr>
            </w:pPr>
            <w:r w:rsidRPr="00C4333E">
              <w:rPr>
                <w:rFonts w:ascii="Times New Roman" w:hAnsi="Times New Roman" w:cs="Times New Roman"/>
                <w:color w:val="000000"/>
              </w:rPr>
              <w:t xml:space="preserve">Prior to use of construction plant on-site, Contractors shall present a copy of the required statutory test certificate to the </w:t>
            </w:r>
            <w:r w:rsidR="00B32890" w:rsidRPr="00C4333E">
              <w:rPr>
                <w:rFonts w:ascii="Times New Roman" w:hAnsi="Times New Roman" w:cs="Times New Roman"/>
                <w:color w:val="000000"/>
              </w:rPr>
              <w:t>PSCS.</w:t>
            </w:r>
          </w:p>
          <w:p w14:paraId="40E1E26C" w14:textId="77777777" w:rsidR="0039403E" w:rsidRPr="00C4333E" w:rsidRDefault="0039403E" w:rsidP="0039403E">
            <w:pPr>
              <w:numPr>
                <w:ilvl w:val="0"/>
                <w:numId w:val="34"/>
              </w:numPr>
              <w:spacing w:before="120"/>
              <w:rPr>
                <w:rFonts w:ascii="Times New Roman" w:hAnsi="Times New Roman" w:cs="Times New Roman"/>
                <w:color w:val="000000"/>
              </w:rPr>
            </w:pPr>
            <w:r w:rsidRPr="00C4333E">
              <w:rPr>
                <w:rFonts w:ascii="Times New Roman" w:hAnsi="Times New Roman" w:cs="Times New Roman"/>
                <w:color w:val="000000"/>
              </w:rPr>
              <w:t>Construction plant shall be fitted with all required safety devices e.g. Roll-Over protection; auxiliary visual-aid devices (reversing cameras and mirrors) alarms such as reversing and motion alarms.</w:t>
            </w:r>
          </w:p>
          <w:p w14:paraId="34B8276C" w14:textId="77777777" w:rsidR="0039403E" w:rsidRPr="00C4333E" w:rsidRDefault="0039403E" w:rsidP="0039403E">
            <w:pPr>
              <w:numPr>
                <w:ilvl w:val="0"/>
                <w:numId w:val="34"/>
              </w:numPr>
              <w:spacing w:before="120"/>
              <w:rPr>
                <w:rFonts w:ascii="Times New Roman" w:hAnsi="Times New Roman" w:cs="Times New Roman"/>
                <w:color w:val="000000"/>
              </w:rPr>
            </w:pPr>
            <w:r w:rsidRPr="00C4333E">
              <w:rPr>
                <w:rFonts w:ascii="Times New Roman" w:hAnsi="Times New Roman" w:cs="Times New Roman"/>
                <w:color w:val="000000"/>
              </w:rPr>
              <w:t>Contractors are to ensure that they employ competent workmen who are familiar with appropriate plant and equipment.</w:t>
            </w:r>
          </w:p>
          <w:p w14:paraId="17CD1A13" w14:textId="77777777" w:rsidR="0039403E" w:rsidRPr="00C4333E" w:rsidRDefault="0039403E" w:rsidP="0039403E">
            <w:pPr>
              <w:numPr>
                <w:ilvl w:val="0"/>
                <w:numId w:val="34"/>
              </w:numPr>
              <w:spacing w:before="120"/>
              <w:rPr>
                <w:rFonts w:ascii="Times New Roman" w:hAnsi="Times New Roman" w:cs="Times New Roman"/>
                <w:color w:val="000000"/>
              </w:rPr>
            </w:pPr>
            <w:r w:rsidRPr="00C4333E">
              <w:rPr>
                <w:rFonts w:ascii="Times New Roman" w:hAnsi="Times New Roman" w:cs="Times New Roman"/>
                <w:color w:val="000000"/>
              </w:rPr>
              <w:t>All portable electrical equipment shall be PAT tested every 3-months and colour coded as per the site schedule</w:t>
            </w:r>
          </w:p>
          <w:p w14:paraId="326E1B74" w14:textId="77777777" w:rsidR="0039403E" w:rsidRPr="00C4333E" w:rsidRDefault="0039403E" w:rsidP="0039403E">
            <w:pPr>
              <w:numPr>
                <w:ilvl w:val="0"/>
                <w:numId w:val="34"/>
              </w:numPr>
              <w:contextualSpacing/>
              <w:rPr>
                <w:rFonts w:ascii="Times New Roman" w:hAnsi="Times New Roman" w:cs="Times New Roman"/>
                <w:b/>
              </w:rPr>
            </w:pPr>
            <w:r w:rsidRPr="00C4333E">
              <w:rPr>
                <w:rFonts w:ascii="Times New Roman" w:hAnsi="Times New Roman" w:cs="Times New Roman"/>
                <w:color w:val="000000"/>
              </w:rPr>
              <w:t>Any tool or equipment found to be defective must be returned to the Contractors compound immediately and secured against use by others. Defective equipment to be tagged as such.</w:t>
            </w:r>
          </w:p>
        </w:tc>
      </w:tr>
    </w:tbl>
    <w:p w14:paraId="7516619C" w14:textId="77777777" w:rsidR="0039403E" w:rsidRDefault="0039403E" w:rsidP="0039403E">
      <w:pPr>
        <w:rPr>
          <w:rFonts w:ascii="Times New Roman" w:hAnsi="Times New Roman" w:cs="Times New Roman"/>
        </w:rPr>
      </w:pPr>
    </w:p>
    <w:p w14:paraId="0F94E208" w14:textId="77777777" w:rsidR="00960E79" w:rsidRDefault="00960E79" w:rsidP="0039403E">
      <w:pPr>
        <w:rPr>
          <w:rFonts w:ascii="Times New Roman" w:hAnsi="Times New Roman" w:cs="Times New Roman"/>
        </w:rPr>
      </w:pPr>
    </w:p>
    <w:p w14:paraId="3EBDA54C" w14:textId="77777777" w:rsidR="00960E79" w:rsidRDefault="00960E79" w:rsidP="0039403E">
      <w:pPr>
        <w:rPr>
          <w:rFonts w:ascii="Times New Roman" w:hAnsi="Times New Roman" w:cs="Times New Roman"/>
        </w:rPr>
      </w:pPr>
    </w:p>
    <w:p w14:paraId="6DC896E7" w14:textId="77777777" w:rsidR="00960E79" w:rsidRDefault="00960E79" w:rsidP="0039403E">
      <w:pPr>
        <w:rPr>
          <w:rFonts w:ascii="Times New Roman" w:hAnsi="Times New Roman" w:cs="Times New Roman"/>
        </w:rPr>
      </w:pPr>
    </w:p>
    <w:p w14:paraId="3D925FAA" w14:textId="77777777" w:rsidR="00960E79" w:rsidRDefault="00960E79" w:rsidP="0039403E">
      <w:pPr>
        <w:rPr>
          <w:rFonts w:ascii="Times New Roman" w:hAnsi="Times New Roman" w:cs="Times New Roman"/>
        </w:rPr>
      </w:pPr>
    </w:p>
    <w:p w14:paraId="71F8972C" w14:textId="77777777" w:rsidR="00960E79" w:rsidRDefault="00960E79" w:rsidP="0039403E">
      <w:pPr>
        <w:rPr>
          <w:rFonts w:ascii="Times New Roman" w:hAnsi="Times New Roman" w:cs="Times New Roman"/>
        </w:rPr>
      </w:pPr>
    </w:p>
    <w:p w14:paraId="0612AE1F" w14:textId="77777777" w:rsidR="00960E79" w:rsidRDefault="00960E79" w:rsidP="0039403E">
      <w:pPr>
        <w:rPr>
          <w:rFonts w:ascii="Times New Roman" w:hAnsi="Times New Roman" w:cs="Times New Roman"/>
        </w:rPr>
      </w:pPr>
    </w:p>
    <w:p w14:paraId="667B4540" w14:textId="77777777" w:rsidR="00960E79" w:rsidRDefault="00960E79" w:rsidP="0039403E">
      <w:pPr>
        <w:rPr>
          <w:rFonts w:ascii="Times New Roman" w:hAnsi="Times New Roman" w:cs="Times New Roman"/>
        </w:rPr>
      </w:pPr>
    </w:p>
    <w:p w14:paraId="3D77BE58" w14:textId="77777777" w:rsidR="00960E79" w:rsidRDefault="00960E79" w:rsidP="0039403E">
      <w:pPr>
        <w:rPr>
          <w:rFonts w:ascii="Times New Roman" w:hAnsi="Times New Roman" w:cs="Times New Roman"/>
        </w:rPr>
      </w:pPr>
    </w:p>
    <w:p w14:paraId="3B5B7FBA" w14:textId="77777777" w:rsidR="00960E79" w:rsidRDefault="00960E79" w:rsidP="0039403E">
      <w:pPr>
        <w:rPr>
          <w:rFonts w:ascii="Times New Roman" w:hAnsi="Times New Roman" w:cs="Times New Roman"/>
        </w:rPr>
      </w:pPr>
    </w:p>
    <w:p w14:paraId="1BFC5CEB" w14:textId="77777777" w:rsidR="00960E79" w:rsidRDefault="00960E79" w:rsidP="0039403E">
      <w:pPr>
        <w:rPr>
          <w:rFonts w:ascii="Times New Roman" w:hAnsi="Times New Roman" w:cs="Times New Roman"/>
        </w:rPr>
      </w:pPr>
    </w:p>
    <w:p w14:paraId="31F9817D" w14:textId="77777777" w:rsidR="00960E79" w:rsidRDefault="00960E79" w:rsidP="0039403E">
      <w:pPr>
        <w:rPr>
          <w:rFonts w:ascii="Times New Roman" w:hAnsi="Times New Roman" w:cs="Times New Roman"/>
        </w:rPr>
      </w:pPr>
    </w:p>
    <w:p w14:paraId="6DC95060" w14:textId="77777777" w:rsidR="00960E79" w:rsidRPr="00C4333E" w:rsidRDefault="00960E79" w:rsidP="0039403E">
      <w:pPr>
        <w:rPr>
          <w:rFonts w:ascii="Times New Roman" w:hAnsi="Times New Roman" w:cs="Times New Roman"/>
        </w:rPr>
      </w:pPr>
    </w:p>
    <w:p w14:paraId="46CF60DB" w14:textId="77777777" w:rsidR="00A6701B" w:rsidRPr="00C4333E" w:rsidRDefault="00A6701B" w:rsidP="0039403E">
      <w:pPr>
        <w:rPr>
          <w:rFonts w:ascii="Times New Roman" w:hAnsi="Times New Roman" w:cs="Times New Roman"/>
        </w:rPr>
      </w:pPr>
    </w:p>
    <w:p w14:paraId="218F73D1" w14:textId="1FEA3DC0" w:rsidR="00933235" w:rsidRPr="00C4333E" w:rsidRDefault="00A6701B" w:rsidP="00A6701B">
      <w:pPr>
        <w:pStyle w:val="Heading2"/>
        <w:shd w:val="clear" w:color="auto" w:fill="E8E8E8" w:themeFill="background2"/>
        <w:rPr>
          <w:rFonts w:ascii="Times New Roman" w:hAnsi="Times New Roman" w:cs="Times New Roman"/>
          <w:b/>
          <w:bCs/>
          <w:color w:val="00007A"/>
          <w:sz w:val="28"/>
          <w:szCs w:val="28"/>
        </w:rPr>
      </w:pPr>
      <w:bookmarkStart w:id="82" w:name="_Toc206681077"/>
      <w:r w:rsidRPr="00C4333E">
        <w:rPr>
          <w:rFonts w:ascii="Times New Roman" w:hAnsi="Times New Roman" w:cs="Times New Roman"/>
          <w:b/>
          <w:bCs/>
          <w:color w:val="00007A"/>
          <w:sz w:val="28"/>
          <w:szCs w:val="28"/>
        </w:rPr>
        <w:lastRenderedPageBreak/>
        <w:t xml:space="preserve">7. </w:t>
      </w:r>
      <w:r w:rsidR="00933235" w:rsidRPr="00C4333E">
        <w:rPr>
          <w:rFonts w:ascii="Times New Roman" w:hAnsi="Times New Roman" w:cs="Times New Roman"/>
          <w:b/>
          <w:bCs/>
          <w:color w:val="00007A"/>
          <w:sz w:val="28"/>
          <w:szCs w:val="28"/>
        </w:rPr>
        <w:t>Safety Documentation</w:t>
      </w:r>
      <w:bookmarkEnd w:id="82"/>
    </w:p>
    <w:p w14:paraId="404A6C2A" w14:textId="680877E3" w:rsidR="0015271F" w:rsidRPr="00C4333E" w:rsidRDefault="00933235" w:rsidP="0015271F">
      <w:pPr>
        <w:keepNext/>
        <w:keepLines/>
        <w:numPr>
          <w:ilvl w:val="1"/>
          <w:numId w:val="0"/>
        </w:numPr>
        <w:spacing w:before="160" w:after="80"/>
        <w:ind w:left="576" w:hanging="576"/>
        <w:outlineLvl w:val="1"/>
        <w:rPr>
          <w:rFonts w:ascii="Times New Roman" w:eastAsiaTheme="majorEastAsia" w:hAnsi="Times New Roman" w:cs="Times New Roman"/>
          <w:b/>
          <w:bCs/>
          <w:color w:val="000000" w:themeColor="text1"/>
          <w:sz w:val="28"/>
          <w:szCs w:val="28"/>
        </w:rPr>
      </w:pPr>
      <w:bookmarkStart w:id="83" w:name="_Toc206681078"/>
      <w:r w:rsidRPr="00C4333E">
        <w:rPr>
          <w:rFonts w:ascii="Times New Roman" w:eastAsiaTheme="majorEastAsia" w:hAnsi="Times New Roman" w:cs="Times New Roman"/>
          <w:b/>
          <w:bCs/>
          <w:color w:val="000000" w:themeColor="text1"/>
          <w:sz w:val="28"/>
          <w:szCs w:val="28"/>
        </w:rPr>
        <w:t xml:space="preserve">7.1 </w:t>
      </w:r>
      <w:r w:rsidR="0015271F" w:rsidRPr="00C4333E">
        <w:rPr>
          <w:rFonts w:ascii="Times New Roman" w:eastAsiaTheme="majorEastAsia" w:hAnsi="Times New Roman" w:cs="Times New Roman"/>
          <w:b/>
          <w:bCs/>
          <w:color w:val="000000" w:themeColor="text1"/>
          <w:sz w:val="28"/>
          <w:szCs w:val="28"/>
        </w:rPr>
        <w:t>Pre-Commencement</w:t>
      </w:r>
      <w:bookmarkEnd w:id="65"/>
      <w:bookmarkEnd w:id="83"/>
    </w:p>
    <w:p w14:paraId="02245C3B" w14:textId="77777777" w:rsidR="0015271F" w:rsidRPr="00C4333E" w:rsidRDefault="0015271F" w:rsidP="0015271F">
      <w:pPr>
        <w:jc w:val="both"/>
        <w:rPr>
          <w:rFonts w:ascii="Times New Roman" w:hAnsi="Times New Roman" w:cs="Times New Roman"/>
        </w:rPr>
      </w:pPr>
      <w:r w:rsidRPr="00C4333E">
        <w:rPr>
          <w:rFonts w:ascii="Times New Roman" w:hAnsi="Times New Roman" w:cs="Times New Roman"/>
        </w:rPr>
        <w:t xml:space="preserve">Copies of the following documentation shall be produced by the PSCS to the satisfaction of the Client prior to commencement on site: </w:t>
      </w:r>
    </w:p>
    <w:p w14:paraId="47F2F629" w14:textId="77777777" w:rsidR="0015271F" w:rsidRPr="00C4333E" w:rsidRDefault="0015271F" w:rsidP="0015271F">
      <w:pPr>
        <w:numPr>
          <w:ilvl w:val="0"/>
          <w:numId w:val="28"/>
        </w:numPr>
        <w:contextualSpacing/>
        <w:jc w:val="both"/>
        <w:rPr>
          <w:rFonts w:ascii="Times New Roman" w:hAnsi="Times New Roman" w:cs="Times New Roman"/>
        </w:rPr>
      </w:pPr>
      <w:r w:rsidRPr="00C4333E">
        <w:rPr>
          <w:rFonts w:ascii="Times New Roman" w:hAnsi="Times New Roman" w:cs="Times New Roman"/>
        </w:rPr>
        <w:t xml:space="preserve">Construction Stage Safety Plan. </w:t>
      </w:r>
    </w:p>
    <w:p w14:paraId="4EDA5B9D" w14:textId="77777777" w:rsidR="0015271F" w:rsidRPr="00C4333E" w:rsidRDefault="0015271F" w:rsidP="0015271F">
      <w:pPr>
        <w:numPr>
          <w:ilvl w:val="0"/>
          <w:numId w:val="28"/>
        </w:numPr>
        <w:contextualSpacing/>
        <w:jc w:val="both"/>
        <w:rPr>
          <w:rFonts w:ascii="Times New Roman" w:hAnsi="Times New Roman" w:cs="Times New Roman"/>
        </w:rPr>
      </w:pPr>
      <w:r w:rsidRPr="00C4333E">
        <w:rPr>
          <w:rFonts w:ascii="Times New Roman" w:hAnsi="Times New Roman" w:cs="Times New Roman"/>
        </w:rPr>
        <w:t xml:space="preserve">Emergency Response Plan. </w:t>
      </w:r>
    </w:p>
    <w:p w14:paraId="29F962EA" w14:textId="77777777" w:rsidR="0015271F" w:rsidRPr="00C4333E" w:rsidRDefault="0015271F" w:rsidP="0015271F">
      <w:pPr>
        <w:numPr>
          <w:ilvl w:val="0"/>
          <w:numId w:val="28"/>
        </w:numPr>
        <w:contextualSpacing/>
        <w:jc w:val="both"/>
        <w:rPr>
          <w:rFonts w:ascii="Times New Roman" w:hAnsi="Times New Roman" w:cs="Times New Roman"/>
        </w:rPr>
      </w:pPr>
      <w:r w:rsidRPr="00C4333E">
        <w:rPr>
          <w:rFonts w:ascii="Times New Roman" w:hAnsi="Times New Roman" w:cs="Times New Roman"/>
        </w:rPr>
        <w:t xml:space="preserve">Traffic Management Plan. </w:t>
      </w:r>
    </w:p>
    <w:p w14:paraId="5F546C6B" w14:textId="77777777" w:rsidR="0015271F" w:rsidRPr="00C4333E" w:rsidRDefault="0015271F" w:rsidP="0015271F">
      <w:pPr>
        <w:numPr>
          <w:ilvl w:val="0"/>
          <w:numId w:val="28"/>
        </w:numPr>
        <w:contextualSpacing/>
        <w:jc w:val="both"/>
        <w:rPr>
          <w:rFonts w:ascii="Times New Roman" w:hAnsi="Times New Roman" w:cs="Times New Roman"/>
        </w:rPr>
      </w:pPr>
      <w:r w:rsidRPr="00C4333E">
        <w:rPr>
          <w:rFonts w:ascii="Times New Roman" w:hAnsi="Times New Roman" w:cs="Times New Roman"/>
        </w:rPr>
        <w:t xml:space="preserve">Safety Statement. </w:t>
      </w:r>
    </w:p>
    <w:p w14:paraId="44D034AA" w14:textId="77777777" w:rsidR="0015271F" w:rsidRPr="00C4333E" w:rsidRDefault="0015271F" w:rsidP="0015271F">
      <w:pPr>
        <w:numPr>
          <w:ilvl w:val="0"/>
          <w:numId w:val="28"/>
        </w:numPr>
        <w:contextualSpacing/>
        <w:jc w:val="both"/>
        <w:rPr>
          <w:rFonts w:ascii="Times New Roman" w:hAnsi="Times New Roman" w:cs="Times New Roman"/>
        </w:rPr>
      </w:pPr>
      <w:r w:rsidRPr="00C4333E">
        <w:rPr>
          <w:rFonts w:ascii="Times New Roman" w:hAnsi="Times New Roman" w:cs="Times New Roman"/>
        </w:rPr>
        <w:t xml:space="preserve">Design Risk Assessments (for initial works such as access road, site entrance works, compound set-up) </w:t>
      </w:r>
    </w:p>
    <w:p w14:paraId="028137E7" w14:textId="77777777" w:rsidR="0015271F" w:rsidRPr="00C4333E" w:rsidRDefault="0015271F" w:rsidP="0015271F">
      <w:pPr>
        <w:numPr>
          <w:ilvl w:val="0"/>
          <w:numId w:val="28"/>
        </w:numPr>
        <w:contextualSpacing/>
        <w:jc w:val="both"/>
        <w:rPr>
          <w:rFonts w:ascii="Times New Roman" w:hAnsi="Times New Roman" w:cs="Times New Roman"/>
        </w:rPr>
      </w:pPr>
      <w:r w:rsidRPr="00C4333E">
        <w:rPr>
          <w:rFonts w:ascii="Times New Roman" w:hAnsi="Times New Roman" w:cs="Times New Roman"/>
        </w:rPr>
        <w:t xml:space="preserve">Method Statements. </w:t>
      </w:r>
    </w:p>
    <w:p w14:paraId="324A39BD" w14:textId="77777777" w:rsidR="0015271F" w:rsidRPr="00C4333E" w:rsidRDefault="0015271F" w:rsidP="0015271F">
      <w:pPr>
        <w:numPr>
          <w:ilvl w:val="0"/>
          <w:numId w:val="28"/>
        </w:numPr>
        <w:contextualSpacing/>
        <w:jc w:val="both"/>
        <w:rPr>
          <w:rFonts w:ascii="Times New Roman" w:hAnsi="Times New Roman" w:cs="Times New Roman"/>
        </w:rPr>
      </w:pPr>
      <w:r w:rsidRPr="00C4333E">
        <w:rPr>
          <w:rFonts w:ascii="Times New Roman" w:hAnsi="Times New Roman" w:cs="Times New Roman"/>
        </w:rPr>
        <w:t xml:space="preserve">Lifting Plans. </w:t>
      </w:r>
    </w:p>
    <w:p w14:paraId="064725E6" w14:textId="77777777" w:rsidR="00933235" w:rsidRPr="00C4333E" w:rsidRDefault="00933235" w:rsidP="00933235">
      <w:pPr>
        <w:ind w:left="720"/>
        <w:contextualSpacing/>
        <w:jc w:val="both"/>
        <w:rPr>
          <w:rFonts w:ascii="Times New Roman" w:hAnsi="Times New Roman" w:cs="Times New Roman"/>
        </w:rPr>
      </w:pPr>
    </w:p>
    <w:p w14:paraId="6495D091" w14:textId="2F3D1195" w:rsidR="0015271F" w:rsidRPr="00C4333E" w:rsidRDefault="00933235" w:rsidP="0015271F">
      <w:pPr>
        <w:keepNext/>
        <w:keepLines/>
        <w:numPr>
          <w:ilvl w:val="1"/>
          <w:numId w:val="0"/>
        </w:numPr>
        <w:spacing w:before="160" w:after="80"/>
        <w:ind w:left="576" w:hanging="576"/>
        <w:outlineLvl w:val="1"/>
        <w:rPr>
          <w:rFonts w:ascii="Times New Roman" w:eastAsiaTheme="majorEastAsia" w:hAnsi="Times New Roman" w:cs="Times New Roman"/>
          <w:b/>
          <w:bCs/>
          <w:color w:val="000000" w:themeColor="text1"/>
          <w:sz w:val="28"/>
          <w:szCs w:val="28"/>
        </w:rPr>
      </w:pPr>
      <w:bookmarkStart w:id="84" w:name="_Toc201668681"/>
      <w:bookmarkStart w:id="85" w:name="_Toc206681079"/>
      <w:r w:rsidRPr="00C4333E">
        <w:rPr>
          <w:rFonts w:ascii="Times New Roman" w:eastAsiaTheme="majorEastAsia" w:hAnsi="Times New Roman" w:cs="Times New Roman"/>
          <w:b/>
          <w:bCs/>
          <w:color w:val="000000" w:themeColor="text1"/>
          <w:sz w:val="28"/>
          <w:szCs w:val="28"/>
        </w:rPr>
        <w:t xml:space="preserve">7.2 </w:t>
      </w:r>
      <w:r w:rsidR="0015271F" w:rsidRPr="00C4333E">
        <w:rPr>
          <w:rFonts w:ascii="Times New Roman" w:eastAsiaTheme="majorEastAsia" w:hAnsi="Times New Roman" w:cs="Times New Roman"/>
          <w:b/>
          <w:bCs/>
          <w:color w:val="000000" w:themeColor="text1"/>
          <w:sz w:val="28"/>
          <w:szCs w:val="28"/>
        </w:rPr>
        <w:t>File on site</w:t>
      </w:r>
      <w:bookmarkEnd w:id="84"/>
      <w:bookmarkEnd w:id="85"/>
    </w:p>
    <w:p w14:paraId="626F3167" w14:textId="77777777" w:rsidR="0015271F" w:rsidRPr="00C4333E" w:rsidRDefault="0015271F" w:rsidP="0015271F">
      <w:pPr>
        <w:rPr>
          <w:rFonts w:ascii="Times New Roman" w:hAnsi="Times New Roman" w:cs="Times New Roman"/>
        </w:rPr>
      </w:pPr>
      <w:r w:rsidRPr="00C4333E">
        <w:rPr>
          <w:rFonts w:ascii="Times New Roman" w:hAnsi="Times New Roman" w:cs="Times New Roman"/>
        </w:rPr>
        <w:t xml:space="preserve">The Contractor shall keep copies of the following documentation on site, available always for inspection by the Client, his employees, agents or servants: </w:t>
      </w:r>
    </w:p>
    <w:p w14:paraId="5EC71761" w14:textId="77777777" w:rsidR="0015271F" w:rsidRPr="00C4333E" w:rsidRDefault="0015271F" w:rsidP="0015271F">
      <w:pPr>
        <w:numPr>
          <w:ilvl w:val="0"/>
          <w:numId w:val="29"/>
        </w:numPr>
        <w:contextualSpacing/>
        <w:rPr>
          <w:rFonts w:ascii="Times New Roman" w:hAnsi="Times New Roman" w:cs="Times New Roman"/>
        </w:rPr>
      </w:pPr>
      <w:r w:rsidRPr="00C4333E">
        <w:rPr>
          <w:rFonts w:ascii="Times New Roman" w:hAnsi="Times New Roman" w:cs="Times New Roman"/>
        </w:rPr>
        <w:t xml:space="preserve">Safety Statement. </w:t>
      </w:r>
    </w:p>
    <w:p w14:paraId="16D8D1B6" w14:textId="77777777" w:rsidR="0015271F" w:rsidRPr="00C4333E" w:rsidRDefault="0015271F" w:rsidP="0015271F">
      <w:pPr>
        <w:numPr>
          <w:ilvl w:val="0"/>
          <w:numId w:val="29"/>
        </w:numPr>
        <w:contextualSpacing/>
        <w:rPr>
          <w:rFonts w:ascii="Times New Roman" w:hAnsi="Times New Roman" w:cs="Times New Roman"/>
        </w:rPr>
      </w:pPr>
      <w:r w:rsidRPr="00C4333E">
        <w:rPr>
          <w:rFonts w:ascii="Times New Roman" w:hAnsi="Times New Roman" w:cs="Times New Roman"/>
        </w:rPr>
        <w:t xml:space="preserve">Construction Stage Safety Plan. </w:t>
      </w:r>
    </w:p>
    <w:p w14:paraId="16F1F50F" w14:textId="77777777" w:rsidR="0015271F" w:rsidRPr="00C4333E" w:rsidRDefault="0015271F" w:rsidP="0015271F">
      <w:pPr>
        <w:numPr>
          <w:ilvl w:val="0"/>
          <w:numId w:val="29"/>
        </w:numPr>
        <w:contextualSpacing/>
        <w:rPr>
          <w:rFonts w:ascii="Times New Roman" w:hAnsi="Times New Roman" w:cs="Times New Roman"/>
        </w:rPr>
      </w:pPr>
      <w:r w:rsidRPr="00C4333E">
        <w:rPr>
          <w:rFonts w:ascii="Times New Roman" w:hAnsi="Times New Roman" w:cs="Times New Roman"/>
        </w:rPr>
        <w:t xml:space="preserve">Emergency Response Plan. </w:t>
      </w:r>
    </w:p>
    <w:p w14:paraId="5B52EDEE" w14:textId="77777777" w:rsidR="0015271F" w:rsidRPr="00C4333E" w:rsidRDefault="0015271F" w:rsidP="0015271F">
      <w:pPr>
        <w:numPr>
          <w:ilvl w:val="0"/>
          <w:numId w:val="29"/>
        </w:numPr>
        <w:contextualSpacing/>
        <w:rPr>
          <w:rFonts w:ascii="Times New Roman" w:hAnsi="Times New Roman" w:cs="Times New Roman"/>
        </w:rPr>
      </w:pPr>
      <w:r w:rsidRPr="00C4333E">
        <w:rPr>
          <w:rFonts w:ascii="Times New Roman" w:hAnsi="Times New Roman" w:cs="Times New Roman"/>
        </w:rPr>
        <w:t xml:space="preserve">Construction Management Plan. </w:t>
      </w:r>
    </w:p>
    <w:p w14:paraId="177EA71E" w14:textId="77777777" w:rsidR="0015271F" w:rsidRPr="00C4333E" w:rsidRDefault="0015271F" w:rsidP="0015271F">
      <w:pPr>
        <w:numPr>
          <w:ilvl w:val="0"/>
          <w:numId w:val="29"/>
        </w:numPr>
        <w:contextualSpacing/>
        <w:rPr>
          <w:rFonts w:ascii="Times New Roman" w:hAnsi="Times New Roman" w:cs="Times New Roman"/>
        </w:rPr>
      </w:pPr>
      <w:r w:rsidRPr="00C4333E">
        <w:rPr>
          <w:rFonts w:ascii="Times New Roman" w:hAnsi="Times New Roman" w:cs="Times New Roman"/>
        </w:rPr>
        <w:t xml:space="preserve">Traffic Management Plan. </w:t>
      </w:r>
    </w:p>
    <w:p w14:paraId="70DDF3B3" w14:textId="77777777" w:rsidR="0015271F" w:rsidRPr="00C4333E" w:rsidRDefault="0015271F" w:rsidP="0015271F">
      <w:pPr>
        <w:numPr>
          <w:ilvl w:val="0"/>
          <w:numId w:val="29"/>
        </w:numPr>
        <w:contextualSpacing/>
        <w:rPr>
          <w:rFonts w:ascii="Times New Roman" w:hAnsi="Times New Roman" w:cs="Times New Roman"/>
        </w:rPr>
      </w:pPr>
      <w:r w:rsidRPr="00C4333E">
        <w:rPr>
          <w:rFonts w:ascii="Times New Roman" w:hAnsi="Times New Roman" w:cs="Times New Roman"/>
        </w:rPr>
        <w:t xml:space="preserve">Preliminary Safety Plan. </w:t>
      </w:r>
    </w:p>
    <w:p w14:paraId="0DDB1703" w14:textId="77777777" w:rsidR="0015271F" w:rsidRPr="00C4333E" w:rsidRDefault="0015271F" w:rsidP="0015271F">
      <w:pPr>
        <w:numPr>
          <w:ilvl w:val="0"/>
          <w:numId w:val="29"/>
        </w:numPr>
        <w:contextualSpacing/>
        <w:rPr>
          <w:rFonts w:ascii="Times New Roman" w:hAnsi="Times New Roman" w:cs="Times New Roman"/>
        </w:rPr>
      </w:pPr>
      <w:r w:rsidRPr="00C4333E">
        <w:rPr>
          <w:rFonts w:ascii="Times New Roman" w:hAnsi="Times New Roman" w:cs="Times New Roman"/>
        </w:rPr>
        <w:t xml:space="preserve">Method Statements. </w:t>
      </w:r>
    </w:p>
    <w:p w14:paraId="2C6AEAE7" w14:textId="4A68CB5D" w:rsidR="0015271F" w:rsidRPr="00C4333E" w:rsidRDefault="0015271F" w:rsidP="0015271F">
      <w:pPr>
        <w:numPr>
          <w:ilvl w:val="0"/>
          <w:numId w:val="29"/>
        </w:numPr>
        <w:contextualSpacing/>
        <w:rPr>
          <w:rFonts w:ascii="Times New Roman" w:hAnsi="Times New Roman" w:cs="Times New Roman"/>
        </w:rPr>
      </w:pPr>
      <w:r w:rsidRPr="00C4333E">
        <w:rPr>
          <w:rFonts w:ascii="Times New Roman" w:hAnsi="Times New Roman" w:cs="Times New Roman"/>
        </w:rPr>
        <w:t xml:space="preserve">Safe Pass and CSCS ticket. </w:t>
      </w:r>
    </w:p>
    <w:p w14:paraId="2E494360" w14:textId="77777777" w:rsidR="00933235" w:rsidRPr="00C4333E" w:rsidRDefault="00933235" w:rsidP="00933235">
      <w:pPr>
        <w:ind w:left="720"/>
        <w:contextualSpacing/>
        <w:rPr>
          <w:rFonts w:ascii="Times New Roman" w:hAnsi="Times New Roman" w:cs="Times New Roman"/>
        </w:rPr>
      </w:pPr>
    </w:p>
    <w:p w14:paraId="1CC25E09" w14:textId="77777777" w:rsidR="0015271F" w:rsidRPr="00C4333E" w:rsidRDefault="0015271F" w:rsidP="0015271F">
      <w:pPr>
        <w:rPr>
          <w:rFonts w:ascii="Times New Roman" w:hAnsi="Times New Roman" w:cs="Times New Roman"/>
        </w:rPr>
      </w:pPr>
      <w:r w:rsidRPr="00C4333E">
        <w:rPr>
          <w:rFonts w:ascii="Times New Roman" w:hAnsi="Times New Roman" w:cs="Times New Roman"/>
        </w:rPr>
        <w:t xml:space="preserve">and, where appropriate: </w:t>
      </w:r>
    </w:p>
    <w:p w14:paraId="679E48FF" w14:textId="77777777" w:rsidR="0015271F" w:rsidRPr="00C4333E" w:rsidRDefault="0015271F" w:rsidP="0015271F">
      <w:pPr>
        <w:numPr>
          <w:ilvl w:val="0"/>
          <w:numId w:val="30"/>
        </w:numPr>
        <w:contextualSpacing/>
        <w:rPr>
          <w:rFonts w:ascii="Times New Roman" w:hAnsi="Times New Roman" w:cs="Times New Roman"/>
        </w:rPr>
      </w:pPr>
      <w:r w:rsidRPr="00C4333E">
        <w:rPr>
          <w:rFonts w:ascii="Times New Roman" w:hAnsi="Times New Roman" w:cs="Times New Roman"/>
        </w:rPr>
        <w:t xml:space="preserve">Lifting certificates (GA1) for plant and equipment engaged in lifting operations. </w:t>
      </w:r>
    </w:p>
    <w:p w14:paraId="3E6354A6" w14:textId="77777777" w:rsidR="0015271F" w:rsidRPr="00C4333E" w:rsidRDefault="0015271F" w:rsidP="0015271F">
      <w:pPr>
        <w:numPr>
          <w:ilvl w:val="0"/>
          <w:numId w:val="30"/>
        </w:numPr>
        <w:contextualSpacing/>
        <w:rPr>
          <w:rFonts w:ascii="Times New Roman" w:hAnsi="Times New Roman" w:cs="Times New Roman"/>
        </w:rPr>
      </w:pPr>
      <w:r w:rsidRPr="00C4333E">
        <w:rPr>
          <w:rFonts w:ascii="Times New Roman" w:hAnsi="Times New Roman" w:cs="Times New Roman"/>
        </w:rPr>
        <w:t xml:space="preserve">Form AF2 – Notification of Site to H.S.A. </w:t>
      </w:r>
    </w:p>
    <w:p w14:paraId="03B3415F" w14:textId="77777777" w:rsidR="0015271F" w:rsidRPr="00C4333E" w:rsidRDefault="0015271F" w:rsidP="0015271F">
      <w:pPr>
        <w:numPr>
          <w:ilvl w:val="0"/>
          <w:numId w:val="30"/>
        </w:numPr>
        <w:contextualSpacing/>
        <w:rPr>
          <w:rFonts w:ascii="Times New Roman" w:hAnsi="Times New Roman" w:cs="Times New Roman"/>
        </w:rPr>
      </w:pPr>
      <w:r w:rsidRPr="00C4333E">
        <w:rPr>
          <w:rFonts w:ascii="Times New Roman" w:hAnsi="Times New Roman" w:cs="Times New Roman"/>
        </w:rPr>
        <w:t xml:space="preserve">Form GA2 – Weekly Inspection of Plant by operator. </w:t>
      </w:r>
    </w:p>
    <w:p w14:paraId="0EDF7D8E" w14:textId="77777777" w:rsidR="0015271F" w:rsidRPr="00C4333E" w:rsidRDefault="0015271F" w:rsidP="0015271F">
      <w:pPr>
        <w:numPr>
          <w:ilvl w:val="0"/>
          <w:numId w:val="30"/>
        </w:numPr>
        <w:contextualSpacing/>
        <w:rPr>
          <w:rFonts w:ascii="Times New Roman" w:hAnsi="Times New Roman" w:cs="Times New Roman"/>
        </w:rPr>
      </w:pPr>
      <w:r w:rsidRPr="00C4333E">
        <w:rPr>
          <w:rFonts w:ascii="Times New Roman" w:hAnsi="Times New Roman" w:cs="Times New Roman"/>
        </w:rPr>
        <w:t xml:space="preserve">Form GA3 – Inspection of Equipment for work at a height; and </w:t>
      </w:r>
    </w:p>
    <w:p w14:paraId="49D94D08" w14:textId="44112F1C" w:rsidR="006A45DD" w:rsidRPr="00C4333E" w:rsidRDefault="0015271F" w:rsidP="00933235">
      <w:pPr>
        <w:numPr>
          <w:ilvl w:val="0"/>
          <w:numId w:val="30"/>
        </w:numPr>
        <w:contextualSpacing/>
        <w:rPr>
          <w:rFonts w:ascii="Times New Roman" w:hAnsi="Times New Roman" w:cs="Times New Roman"/>
        </w:rPr>
      </w:pPr>
      <w:r w:rsidRPr="00C4333E">
        <w:rPr>
          <w:rFonts w:ascii="Times New Roman" w:hAnsi="Times New Roman" w:cs="Times New Roman"/>
        </w:rPr>
        <w:t>Form AF3 – Inspection of Excavations.</w:t>
      </w:r>
    </w:p>
    <w:p w14:paraId="7DD3BCC4" w14:textId="77777777" w:rsidR="00ED181E" w:rsidRPr="00C4333E" w:rsidRDefault="00ED181E" w:rsidP="00ED181E">
      <w:pPr>
        <w:contextualSpacing/>
        <w:rPr>
          <w:rFonts w:ascii="Times New Roman" w:hAnsi="Times New Roman" w:cs="Times New Roman"/>
        </w:rPr>
      </w:pPr>
    </w:p>
    <w:p w14:paraId="1A30444C" w14:textId="77777777" w:rsidR="00A6701B" w:rsidRPr="00C4333E" w:rsidRDefault="00A6701B" w:rsidP="00ED181E">
      <w:pPr>
        <w:contextualSpacing/>
        <w:rPr>
          <w:rFonts w:ascii="Times New Roman" w:hAnsi="Times New Roman" w:cs="Times New Roman"/>
        </w:rPr>
      </w:pPr>
    </w:p>
    <w:p w14:paraId="7DA29917" w14:textId="77777777" w:rsidR="00A6701B" w:rsidRPr="00C4333E" w:rsidRDefault="00A6701B" w:rsidP="00ED181E">
      <w:pPr>
        <w:contextualSpacing/>
        <w:rPr>
          <w:rFonts w:ascii="Times New Roman" w:hAnsi="Times New Roman" w:cs="Times New Roman"/>
        </w:rPr>
      </w:pPr>
    </w:p>
    <w:p w14:paraId="4EB47623" w14:textId="76ADCC10" w:rsidR="00E47124" w:rsidRPr="00C4333E" w:rsidRDefault="00A6701B" w:rsidP="00A6701B">
      <w:pPr>
        <w:pStyle w:val="Heading2"/>
        <w:shd w:val="clear" w:color="auto" w:fill="E8E8E8" w:themeFill="background2"/>
        <w:rPr>
          <w:rFonts w:ascii="Times New Roman" w:hAnsi="Times New Roman" w:cs="Times New Roman"/>
          <w:b/>
          <w:bCs/>
          <w:color w:val="00007A"/>
          <w:sz w:val="28"/>
          <w:szCs w:val="28"/>
        </w:rPr>
      </w:pPr>
      <w:bookmarkStart w:id="86" w:name="_Toc201668682"/>
      <w:bookmarkStart w:id="87" w:name="_Toc206681080"/>
      <w:r w:rsidRPr="00C4333E">
        <w:rPr>
          <w:rFonts w:ascii="Times New Roman" w:hAnsi="Times New Roman" w:cs="Times New Roman"/>
          <w:b/>
          <w:bCs/>
          <w:color w:val="00007A"/>
          <w:sz w:val="28"/>
          <w:szCs w:val="28"/>
        </w:rPr>
        <w:lastRenderedPageBreak/>
        <w:t xml:space="preserve">8. </w:t>
      </w:r>
      <w:r w:rsidR="00E47124" w:rsidRPr="00C4333E">
        <w:rPr>
          <w:rFonts w:ascii="Times New Roman" w:hAnsi="Times New Roman" w:cs="Times New Roman"/>
          <w:b/>
          <w:bCs/>
          <w:color w:val="00007A"/>
          <w:sz w:val="28"/>
          <w:szCs w:val="28"/>
        </w:rPr>
        <w:t>Emergencies</w:t>
      </w:r>
      <w:bookmarkEnd w:id="86"/>
      <w:bookmarkEnd w:id="87"/>
    </w:p>
    <w:p w14:paraId="7C250889" w14:textId="6FA62ED0" w:rsidR="00E47124" w:rsidRPr="00C4333E" w:rsidRDefault="00A6701B" w:rsidP="00E47124">
      <w:pPr>
        <w:keepNext/>
        <w:keepLines/>
        <w:numPr>
          <w:ilvl w:val="1"/>
          <w:numId w:val="0"/>
        </w:numPr>
        <w:spacing w:before="160" w:after="80"/>
        <w:ind w:left="576" w:hanging="576"/>
        <w:outlineLvl w:val="1"/>
        <w:rPr>
          <w:rFonts w:ascii="Times New Roman" w:eastAsiaTheme="majorEastAsia" w:hAnsi="Times New Roman" w:cs="Times New Roman"/>
          <w:b/>
          <w:bCs/>
          <w:color w:val="000000" w:themeColor="text1"/>
          <w:sz w:val="28"/>
          <w:szCs w:val="28"/>
        </w:rPr>
      </w:pPr>
      <w:bookmarkStart w:id="88" w:name="_Toc201668683"/>
      <w:bookmarkStart w:id="89" w:name="_Toc206681081"/>
      <w:r w:rsidRPr="00C4333E">
        <w:rPr>
          <w:rFonts w:ascii="Times New Roman" w:eastAsiaTheme="majorEastAsia" w:hAnsi="Times New Roman" w:cs="Times New Roman"/>
          <w:b/>
          <w:bCs/>
          <w:color w:val="000000" w:themeColor="text1"/>
          <w:sz w:val="28"/>
          <w:szCs w:val="28"/>
        </w:rPr>
        <w:t xml:space="preserve">8.1 </w:t>
      </w:r>
      <w:r w:rsidR="00E47124" w:rsidRPr="00C4333E">
        <w:rPr>
          <w:rFonts w:ascii="Times New Roman" w:eastAsiaTheme="majorEastAsia" w:hAnsi="Times New Roman" w:cs="Times New Roman"/>
          <w:b/>
          <w:bCs/>
          <w:color w:val="000000" w:themeColor="text1"/>
          <w:sz w:val="28"/>
          <w:szCs w:val="28"/>
        </w:rPr>
        <w:t>Emergency Numbers</w:t>
      </w:r>
      <w:bookmarkEnd w:id="88"/>
      <w:bookmarkEnd w:id="89"/>
    </w:p>
    <w:tbl>
      <w:tblPr>
        <w:tblStyle w:val="TableGrid"/>
        <w:tblW w:w="0" w:type="auto"/>
        <w:tblLook w:val="04A0" w:firstRow="1" w:lastRow="0" w:firstColumn="1" w:lastColumn="0" w:noHBand="0" w:noVBand="1"/>
      </w:tblPr>
      <w:tblGrid>
        <w:gridCol w:w="3005"/>
        <w:gridCol w:w="2660"/>
        <w:gridCol w:w="3351"/>
      </w:tblGrid>
      <w:tr w:rsidR="00B9513D" w:rsidRPr="00C4333E" w14:paraId="597F14F1" w14:textId="77777777" w:rsidTr="00E11962">
        <w:tc>
          <w:tcPr>
            <w:tcW w:w="3005" w:type="dxa"/>
            <w:shd w:val="clear" w:color="auto" w:fill="C00000"/>
          </w:tcPr>
          <w:p w14:paraId="1DC188A2" w14:textId="77777777" w:rsidR="00B9513D" w:rsidRPr="00C4333E" w:rsidRDefault="00B9513D" w:rsidP="00E11962">
            <w:pPr>
              <w:rPr>
                <w:rFonts w:ascii="Times New Roman" w:hAnsi="Times New Roman" w:cs="Times New Roman"/>
                <w:b/>
                <w:bCs/>
                <w:sz w:val="32"/>
                <w:szCs w:val="32"/>
              </w:rPr>
            </w:pPr>
            <w:r w:rsidRPr="00C4333E">
              <w:rPr>
                <w:rFonts w:ascii="Times New Roman" w:hAnsi="Times New Roman" w:cs="Times New Roman"/>
                <w:b/>
                <w:bCs/>
                <w:sz w:val="32"/>
                <w:szCs w:val="32"/>
              </w:rPr>
              <w:t>Service</w:t>
            </w:r>
          </w:p>
          <w:p w14:paraId="24A37FB4" w14:textId="77777777" w:rsidR="00B9513D" w:rsidRPr="00C4333E" w:rsidRDefault="00B9513D" w:rsidP="00E11962">
            <w:pPr>
              <w:rPr>
                <w:rFonts w:ascii="Times New Roman" w:hAnsi="Times New Roman" w:cs="Times New Roman"/>
                <w:b/>
                <w:bCs/>
                <w:sz w:val="32"/>
                <w:szCs w:val="32"/>
              </w:rPr>
            </w:pPr>
          </w:p>
        </w:tc>
        <w:tc>
          <w:tcPr>
            <w:tcW w:w="2660" w:type="dxa"/>
            <w:shd w:val="clear" w:color="auto" w:fill="C00000"/>
          </w:tcPr>
          <w:p w14:paraId="2F66DAFF" w14:textId="77777777" w:rsidR="00B9513D" w:rsidRPr="00C4333E" w:rsidRDefault="00B9513D" w:rsidP="00E11962">
            <w:pPr>
              <w:rPr>
                <w:rFonts w:ascii="Times New Roman" w:hAnsi="Times New Roman" w:cs="Times New Roman"/>
                <w:b/>
                <w:bCs/>
                <w:sz w:val="32"/>
                <w:szCs w:val="32"/>
              </w:rPr>
            </w:pPr>
            <w:r w:rsidRPr="00C4333E">
              <w:rPr>
                <w:rFonts w:ascii="Times New Roman" w:hAnsi="Times New Roman" w:cs="Times New Roman"/>
                <w:b/>
                <w:bCs/>
                <w:sz w:val="32"/>
                <w:szCs w:val="32"/>
              </w:rPr>
              <w:t>Telephone No.</w:t>
            </w:r>
          </w:p>
        </w:tc>
        <w:tc>
          <w:tcPr>
            <w:tcW w:w="3351" w:type="dxa"/>
            <w:shd w:val="clear" w:color="auto" w:fill="C00000"/>
          </w:tcPr>
          <w:p w14:paraId="17EC261E" w14:textId="77777777" w:rsidR="00B9513D" w:rsidRPr="00C4333E" w:rsidRDefault="00B9513D" w:rsidP="00E11962">
            <w:pPr>
              <w:rPr>
                <w:rFonts w:ascii="Times New Roman" w:hAnsi="Times New Roman" w:cs="Times New Roman"/>
                <w:b/>
                <w:bCs/>
                <w:sz w:val="32"/>
                <w:szCs w:val="32"/>
              </w:rPr>
            </w:pPr>
            <w:r w:rsidRPr="00C4333E">
              <w:rPr>
                <w:rFonts w:ascii="Times New Roman" w:hAnsi="Times New Roman" w:cs="Times New Roman"/>
                <w:b/>
                <w:bCs/>
                <w:sz w:val="32"/>
                <w:szCs w:val="32"/>
              </w:rPr>
              <w:t>Additional details</w:t>
            </w:r>
          </w:p>
        </w:tc>
      </w:tr>
      <w:tr w:rsidR="00B9513D" w:rsidRPr="00C4333E" w14:paraId="58C460CE" w14:textId="77777777" w:rsidTr="00E11962">
        <w:trPr>
          <w:trHeight w:val="994"/>
        </w:trPr>
        <w:tc>
          <w:tcPr>
            <w:tcW w:w="3005" w:type="dxa"/>
            <w:shd w:val="clear" w:color="auto" w:fill="D1D1D1" w:themeFill="background2" w:themeFillShade="E6"/>
          </w:tcPr>
          <w:p w14:paraId="7B53410B" w14:textId="77777777" w:rsidR="00B9513D" w:rsidRPr="00C4333E" w:rsidRDefault="00B9513D" w:rsidP="00E11962">
            <w:pPr>
              <w:jc w:val="both"/>
              <w:rPr>
                <w:rFonts w:ascii="Times New Roman" w:hAnsi="Times New Roman" w:cs="Times New Roman"/>
                <w:sz w:val="32"/>
                <w:szCs w:val="32"/>
              </w:rPr>
            </w:pPr>
            <w:r w:rsidRPr="00C4333E">
              <w:rPr>
                <w:rFonts w:ascii="Times New Roman" w:hAnsi="Times New Roman" w:cs="Times New Roman"/>
                <w:sz w:val="32"/>
                <w:szCs w:val="32"/>
              </w:rPr>
              <w:t>Ambulance / Gardaí / Fire</w:t>
            </w:r>
          </w:p>
        </w:tc>
        <w:tc>
          <w:tcPr>
            <w:tcW w:w="2660" w:type="dxa"/>
          </w:tcPr>
          <w:p w14:paraId="43F34346" w14:textId="77777777" w:rsidR="00B9513D" w:rsidRPr="005F3E8C" w:rsidRDefault="00B9513D" w:rsidP="00E11962">
            <w:pPr>
              <w:ind w:firstLine="720"/>
              <w:rPr>
                <w:rFonts w:ascii="Times New Roman" w:hAnsi="Times New Roman" w:cs="Times New Roman"/>
                <w:sz w:val="32"/>
                <w:szCs w:val="32"/>
                <w:highlight w:val="yellow"/>
              </w:rPr>
            </w:pPr>
            <w:r w:rsidRPr="005F3E8C">
              <w:rPr>
                <w:rFonts w:ascii="Times New Roman" w:hAnsi="Times New Roman" w:cs="Times New Roman"/>
                <w:sz w:val="32"/>
                <w:szCs w:val="32"/>
                <w:highlight w:val="yellow"/>
              </w:rPr>
              <w:t xml:space="preserve">   TBC</w:t>
            </w:r>
          </w:p>
        </w:tc>
        <w:tc>
          <w:tcPr>
            <w:tcW w:w="3351" w:type="dxa"/>
          </w:tcPr>
          <w:p w14:paraId="6668AD11" w14:textId="77777777" w:rsidR="00B9513D" w:rsidRPr="005F3E8C" w:rsidRDefault="00B9513D" w:rsidP="00E11962">
            <w:pPr>
              <w:jc w:val="center"/>
              <w:rPr>
                <w:rFonts w:ascii="Times New Roman" w:hAnsi="Times New Roman" w:cs="Times New Roman"/>
                <w:sz w:val="32"/>
                <w:szCs w:val="32"/>
                <w:highlight w:val="yellow"/>
              </w:rPr>
            </w:pPr>
            <w:r w:rsidRPr="005F3E8C">
              <w:rPr>
                <w:rFonts w:ascii="Times New Roman" w:hAnsi="Times New Roman" w:cs="Times New Roman"/>
                <w:sz w:val="32"/>
                <w:szCs w:val="32"/>
                <w:highlight w:val="yellow"/>
              </w:rPr>
              <w:t>TBC</w:t>
            </w:r>
          </w:p>
        </w:tc>
      </w:tr>
      <w:tr w:rsidR="00B9513D" w:rsidRPr="00C4333E" w14:paraId="7DC1D3D7" w14:textId="77777777" w:rsidTr="00E11962">
        <w:trPr>
          <w:trHeight w:val="710"/>
        </w:trPr>
        <w:tc>
          <w:tcPr>
            <w:tcW w:w="3005" w:type="dxa"/>
            <w:shd w:val="clear" w:color="auto" w:fill="D1D1D1" w:themeFill="background2" w:themeFillShade="E6"/>
          </w:tcPr>
          <w:p w14:paraId="00C2B3CE" w14:textId="77777777" w:rsidR="00B9513D" w:rsidRPr="00C4333E" w:rsidRDefault="00B9513D" w:rsidP="00E11962">
            <w:pPr>
              <w:jc w:val="both"/>
              <w:rPr>
                <w:rFonts w:ascii="Times New Roman" w:hAnsi="Times New Roman" w:cs="Times New Roman"/>
                <w:sz w:val="32"/>
                <w:szCs w:val="32"/>
              </w:rPr>
            </w:pPr>
            <w:r w:rsidRPr="00C4333E">
              <w:rPr>
                <w:rFonts w:ascii="Times New Roman" w:hAnsi="Times New Roman" w:cs="Times New Roman"/>
                <w:sz w:val="32"/>
                <w:szCs w:val="32"/>
              </w:rPr>
              <w:t xml:space="preserve">Local Garda Station </w:t>
            </w:r>
          </w:p>
        </w:tc>
        <w:tc>
          <w:tcPr>
            <w:tcW w:w="2660" w:type="dxa"/>
          </w:tcPr>
          <w:p w14:paraId="487887B4" w14:textId="77777777" w:rsidR="00B9513D" w:rsidRPr="005F3E8C" w:rsidRDefault="00B9513D" w:rsidP="00E11962">
            <w:pPr>
              <w:jc w:val="center"/>
              <w:rPr>
                <w:rFonts w:ascii="Times New Roman" w:hAnsi="Times New Roman" w:cs="Times New Roman"/>
                <w:sz w:val="32"/>
                <w:szCs w:val="32"/>
                <w:highlight w:val="yellow"/>
              </w:rPr>
            </w:pPr>
            <w:r w:rsidRPr="005F3E8C">
              <w:rPr>
                <w:rFonts w:ascii="Times New Roman" w:hAnsi="Times New Roman" w:cs="Times New Roman"/>
                <w:sz w:val="32"/>
                <w:szCs w:val="32"/>
                <w:highlight w:val="yellow"/>
              </w:rPr>
              <w:t>TBC</w:t>
            </w:r>
          </w:p>
        </w:tc>
        <w:tc>
          <w:tcPr>
            <w:tcW w:w="3351" w:type="dxa"/>
          </w:tcPr>
          <w:p w14:paraId="52FAE220" w14:textId="77777777" w:rsidR="00B9513D" w:rsidRPr="005F3E8C" w:rsidRDefault="00B9513D" w:rsidP="00E11962">
            <w:pPr>
              <w:jc w:val="center"/>
              <w:rPr>
                <w:rFonts w:ascii="Times New Roman" w:hAnsi="Times New Roman" w:cs="Times New Roman"/>
                <w:sz w:val="32"/>
                <w:szCs w:val="32"/>
                <w:highlight w:val="yellow"/>
              </w:rPr>
            </w:pPr>
            <w:r w:rsidRPr="005F3E8C">
              <w:rPr>
                <w:rFonts w:ascii="Times New Roman" w:hAnsi="Times New Roman" w:cs="Times New Roman"/>
                <w:sz w:val="32"/>
                <w:szCs w:val="32"/>
                <w:highlight w:val="yellow"/>
              </w:rPr>
              <w:t>TBC</w:t>
            </w:r>
          </w:p>
        </w:tc>
      </w:tr>
      <w:tr w:rsidR="00B9513D" w:rsidRPr="00C4333E" w14:paraId="795C2825" w14:textId="77777777" w:rsidTr="00E11962">
        <w:tc>
          <w:tcPr>
            <w:tcW w:w="3005" w:type="dxa"/>
            <w:shd w:val="clear" w:color="auto" w:fill="D1D1D1" w:themeFill="background2" w:themeFillShade="E6"/>
          </w:tcPr>
          <w:p w14:paraId="0FE8E6BB" w14:textId="77777777" w:rsidR="00B9513D" w:rsidRPr="00C4333E" w:rsidRDefault="00B9513D" w:rsidP="00E11962">
            <w:pPr>
              <w:jc w:val="both"/>
              <w:rPr>
                <w:rFonts w:ascii="Times New Roman" w:hAnsi="Times New Roman" w:cs="Times New Roman"/>
                <w:sz w:val="32"/>
                <w:szCs w:val="32"/>
              </w:rPr>
            </w:pPr>
            <w:r w:rsidRPr="00C4333E">
              <w:rPr>
                <w:rFonts w:ascii="Times New Roman" w:hAnsi="Times New Roman" w:cs="Times New Roman"/>
                <w:sz w:val="32"/>
                <w:szCs w:val="32"/>
              </w:rPr>
              <w:t xml:space="preserve">Blue Screen Medics </w:t>
            </w:r>
          </w:p>
        </w:tc>
        <w:tc>
          <w:tcPr>
            <w:tcW w:w="2660" w:type="dxa"/>
          </w:tcPr>
          <w:p w14:paraId="74E83EB7" w14:textId="77777777" w:rsidR="00B9513D" w:rsidRPr="005F3E8C" w:rsidRDefault="00B9513D" w:rsidP="00E11962">
            <w:pPr>
              <w:jc w:val="center"/>
              <w:rPr>
                <w:rFonts w:ascii="Times New Roman" w:hAnsi="Times New Roman" w:cs="Times New Roman"/>
                <w:sz w:val="32"/>
                <w:szCs w:val="32"/>
                <w:highlight w:val="yellow"/>
              </w:rPr>
            </w:pPr>
            <w:r w:rsidRPr="005F3E8C">
              <w:rPr>
                <w:rFonts w:ascii="Times New Roman" w:hAnsi="Times New Roman" w:cs="Times New Roman"/>
                <w:sz w:val="32"/>
                <w:szCs w:val="32"/>
                <w:highlight w:val="yellow"/>
              </w:rPr>
              <w:t>TBC</w:t>
            </w:r>
          </w:p>
        </w:tc>
        <w:tc>
          <w:tcPr>
            <w:tcW w:w="3351" w:type="dxa"/>
          </w:tcPr>
          <w:p w14:paraId="0CBAE7D2" w14:textId="77777777" w:rsidR="00B9513D" w:rsidRPr="005F3E8C" w:rsidRDefault="00B9513D" w:rsidP="00E11962">
            <w:pPr>
              <w:jc w:val="center"/>
              <w:rPr>
                <w:rFonts w:ascii="Times New Roman" w:hAnsi="Times New Roman" w:cs="Times New Roman"/>
                <w:sz w:val="32"/>
                <w:szCs w:val="32"/>
                <w:highlight w:val="yellow"/>
              </w:rPr>
            </w:pPr>
            <w:r w:rsidRPr="005F3E8C">
              <w:rPr>
                <w:rFonts w:ascii="Times New Roman" w:hAnsi="Times New Roman" w:cs="Times New Roman"/>
                <w:sz w:val="32"/>
                <w:szCs w:val="32"/>
                <w:highlight w:val="yellow"/>
              </w:rPr>
              <w:t>TBC</w:t>
            </w:r>
          </w:p>
        </w:tc>
      </w:tr>
      <w:tr w:rsidR="00B9513D" w:rsidRPr="00C4333E" w14:paraId="3A7BC21A" w14:textId="77777777" w:rsidTr="00E11962">
        <w:tc>
          <w:tcPr>
            <w:tcW w:w="3005" w:type="dxa"/>
            <w:shd w:val="clear" w:color="auto" w:fill="D1D1D1" w:themeFill="background2" w:themeFillShade="E6"/>
          </w:tcPr>
          <w:p w14:paraId="5F7D10DF" w14:textId="77777777" w:rsidR="00B9513D" w:rsidRPr="00C4333E" w:rsidRDefault="00B9513D" w:rsidP="00E11962">
            <w:pPr>
              <w:jc w:val="both"/>
              <w:rPr>
                <w:rFonts w:ascii="Times New Roman" w:hAnsi="Times New Roman" w:cs="Times New Roman"/>
                <w:sz w:val="32"/>
                <w:szCs w:val="32"/>
              </w:rPr>
            </w:pPr>
            <w:r w:rsidRPr="00C4333E">
              <w:rPr>
                <w:rFonts w:ascii="Times New Roman" w:hAnsi="Times New Roman" w:cs="Times New Roman"/>
                <w:sz w:val="32"/>
                <w:szCs w:val="32"/>
              </w:rPr>
              <w:t xml:space="preserve">Hospital </w:t>
            </w:r>
          </w:p>
        </w:tc>
        <w:tc>
          <w:tcPr>
            <w:tcW w:w="2660" w:type="dxa"/>
          </w:tcPr>
          <w:p w14:paraId="5BFD178C" w14:textId="77777777" w:rsidR="00B9513D" w:rsidRPr="005F3E8C" w:rsidRDefault="00B9513D" w:rsidP="00E11962">
            <w:pPr>
              <w:jc w:val="center"/>
              <w:rPr>
                <w:rFonts w:ascii="Times New Roman" w:hAnsi="Times New Roman" w:cs="Times New Roman"/>
                <w:sz w:val="32"/>
                <w:szCs w:val="32"/>
                <w:highlight w:val="yellow"/>
              </w:rPr>
            </w:pPr>
            <w:r w:rsidRPr="005F3E8C">
              <w:rPr>
                <w:rFonts w:ascii="Times New Roman" w:hAnsi="Times New Roman" w:cs="Times New Roman"/>
                <w:sz w:val="32"/>
                <w:szCs w:val="32"/>
                <w:highlight w:val="yellow"/>
              </w:rPr>
              <w:t>TBC</w:t>
            </w:r>
          </w:p>
        </w:tc>
        <w:tc>
          <w:tcPr>
            <w:tcW w:w="3351" w:type="dxa"/>
          </w:tcPr>
          <w:p w14:paraId="177D3C37" w14:textId="77777777" w:rsidR="00B9513D" w:rsidRPr="005F3E8C" w:rsidRDefault="00B9513D" w:rsidP="00E11962">
            <w:pPr>
              <w:jc w:val="center"/>
              <w:rPr>
                <w:rFonts w:ascii="Times New Roman" w:hAnsi="Times New Roman" w:cs="Times New Roman"/>
                <w:sz w:val="32"/>
                <w:szCs w:val="32"/>
                <w:highlight w:val="yellow"/>
              </w:rPr>
            </w:pPr>
            <w:r w:rsidRPr="005F3E8C">
              <w:rPr>
                <w:rFonts w:ascii="Times New Roman" w:hAnsi="Times New Roman" w:cs="Times New Roman"/>
                <w:sz w:val="32"/>
                <w:szCs w:val="32"/>
                <w:highlight w:val="yellow"/>
              </w:rPr>
              <w:t>TBC</w:t>
            </w:r>
          </w:p>
        </w:tc>
      </w:tr>
      <w:tr w:rsidR="00B9513D" w:rsidRPr="00C4333E" w14:paraId="24A8373F" w14:textId="77777777" w:rsidTr="00E11962">
        <w:trPr>
          <w:trHeight w:val="658"/>
        </w:trPr>
        <w:tc>
          <w:tcPr>
            <w:tcW w:w="3005" w:type="dxa"/>
            <w:shd w:val="clear" w:color="auto" w:fill="D1D1D1" w:themeFill="background2" w:themeFillShade="E6"/>
          </w:tcPr>
          <w:p w14:paraId="38D23B29" w14:textId="77777777" w:rsidR="00B9513D" w:rsidRPr="00C4333E" w:rsidRDefault="00B9513D" w:rsidP="00E11962">
            <w:pPr>
              <w:jc w:val="both"/>
              <w:rPr>
                <w:rFonts w:ascii="Times New Roman" w:hAnsi="Times New Roman" w:cs="Times New Roman"/>
                <w:sz w:val="32"/>
                <w:szCs w:val="32"/>
              </w:rPr>
            </w:pPr>
            <w:r w:rsidRPr="00C4333E">
              <w:rPr>
                <w:rFonts w:ascii="Times New Roman" w:hAnsi="Times New Roman" w:cs="Times New Roman"/>
                <w:sz w:val="32"/>
                <w:szCs w:val="32"/>
              </w:rPr>
              <w:t xml:space="preserve">ESB </w:t>
            </w:r>
          </w:p>
        </w:tc>
        <w:tc>
          <w:tcPr>
            <w:tcW w:w="2660" w:type="dxa"/>
          </w:tcPr>
          <w:p w14:paraId="743453F5" w14:textId="77777777" w:rsidR="00B9513D" w:rsidRPr="005F3E8C" w:rsidRDefault="00B9513D" w:rsidP="00E11962">
            <w:pPr>
              <w:jc w:val="center"/>
              <w:rPr>
                <w:rFonts w:ascii="Times New Roman" w:hAnsi="Times New Roman" w:cs="Times New Roman"/>
                <w:sz w:val="32"/>
                <w:szCs w:val="32"/>
                <w:highlight w:val="yellow"/>
              </w:rPr>
            </w:pPr>
            <w:r w:rsidRPr="005F3E8C">
              <w:rPr>
                <w:rFonts w:ascii="Times New Roman" w:hAnsi="Times New Roman" w:cs="Times New Roman"/>
                <w:sz w:val="32"/>
                <w:szCs w:val="32"/>
                <w:highlight w:val="yellow"/>
              </w:rPr>
              <w:t>TBC</w:t>
            </w:r>
          </w:p>
        </w:tc>
        <w:tc>
          <w:tcPr>
            <w:tcW w:w="3351" w:type="dxa"/>
          </w:tcPr>
          <w:p w14:paraId="1685C376" w14:textId="77777777" w:rsidR="00B9513D" w:rsidRPr="005F3E8C" w:rsidRDefault="00B9513D" w:rsidP="00E11962">
            <w:pPr>
              <w:jc w:val="center"/>
              <w:rPr>
                <w:rFonts w:ascii="Times New Roman" w:hAnsi="Times New Roman" w:cs="Times New Roman"/>
                <w:sz w:val="32"/>
                <w:szCs w:val="32"/>
                <w:highlight w:val="yellow"/>
              </w:rPr>
            </w:pPr>
            <w:r w:rsidRPr="005F3E8C">
              <w:rPr>
                <w:rFonts w:ascii="Times New Roman" w:hAnsi="Times New Roman" w:cs="Times New Roman"/>
                <w:sz w:val="32"/>
                <w:szCs w:val="32"/>
                <w:highlight w:val="yellow"/>
              </w:rPr>
              <w:t>TBC</w:t>
            </w:r>
          </w:p>
        </w:tc>
      </w:tr>
      <w:tr w:rsidR="00B9513D" w:rsidRPr="00C4333E" w14:paraId="1A25F936" w14:textId="77777777" w:rsidTr="00E11962">
        <w:trPr>
          <w:trHeight w:val="710"/>
        </w:trPr>
        <w:tc>
          <w:tcPr>
            <w:tcW w:w="3005" w:type="dxa"/>
            <w:shd w:val="clear" w:color="auto" w:fill="D1D1D1" w:themeFill="background2" w:themeFillShade="E6"/>
          </w:tcPr>
          <w:p w14:paraId="645C3A43" w14:textId="77777777" w:rsidR="00B9513D" w:rsidRPr="00C4333E" w:rsidRDefault="00B9513D" w:rsidP="00E11962">
            <w:pPr>
              <w:jc w:val="both"/>
              <w:rPr>
                <w:rFonts w:ascii="Times New Roman" w:hAnsi="Times New Roman" w:cs="Times New Roman"/>
                <w:sz w:val="32"/>
                <w:szCs w:val="32"/>
              </w:rPr>
            </w:pPr>
            <w:r w:rsidRPr="00C4333E">
              <w:rPr>
                <w:rFonts w:ascii="Times New Roman" w:hAnsi="Times New Roman" w:cs="Times New Roman"/>
                <w:sz w:val="32"/>
                <w:szCs w:val="32"/>
              </w:rPr>
              <w:t xml:space="preserve">Bord </w:t>
            </w:r>
            <w:proofErr w:type="spellStart"/>
            <w:r w:rsidRPr="00C4333E">
              <w:rPr>
                <w:rFonts w:ascii="Times New Roman" w:hAnsi="Times New Roman" w:cs="Times New Roman"/>
                <w:sz w:val="32"/>
                <w:szCs w:val="32"/>
              </w:rPr>
              <w:t>Gais</w:t>
            </w:r>
            <w:proofErr w:type="spellEnd"/>
            <w:r w:rsidRPr="00C4333E">
              <w:rPr>
                <w:rFonts w:ascii="Times New Roman" w:hAnsi="Times New Roman" w:cs="Times New Roman"/>
                <w:sz w:val="32"/>
                <w:szCs w:val="32"/>
              </w:rPr>
              <w:t xml:space="preserve"> </w:t>
            </w:r>
          </w:p>
        </w:tc>
        <w:tc>
          <w:tcPr>
            <w:tcW w:w="2660" w:type="dxa"/>
          </w:tcPr>
          <w:p w14:paraId="4133F607" w14:textId="77777777" w:rsidR="00B9513D" w:rsidRPr="005F3E8C" w:rsidRDefault="00B9513D" w:rsidP="00E11962">
            <w:pPr>
              <w:jc w:val="center"/>
              <w:rPr>
                <w:rFonts w:ascii="Times New Roman" w:hAnsi="Times New Roman" w:cs="Times New Roman"/>
                <w:sz w:val="32"/>
                <w:szCs w:val="32"/>
                <w:highlight w:val="yellow"/>
              </w:rPr>
            </w:pPr>
            <w:r w:rsidRPr="005F3E8C">
              <w:rPr>
                <w:rFonts w:ascii="Times New Roman" w:hAnsi="Times New Roman" w:cs="Times New Roman"/>
                <w:sz w:val="32"/>
                <w:szCs w:val="32"/>
                <w:highlight w:val="yellow"/>
              </w:rPr>
              <w:t>TBC</w:t>
            </w:r>
          </w:p>
        </w:tc>
        <w:tc>
          <w:tcPr>
            <w:tcW w:w="3351" w:type="dxa"/>
          </w:tcPr>
          <w:p w14:paraId="017254A5" w14:textId="77777777" w:rsidR="00B9513D" w:rsidRPr="005F3E8C" w:rsidRDefault="00B9513D" w:rsidP="00E11962">
            <w:pPr>
              <w:jc w:val="center"/>
              <w:rPr>
                <w:rFonts w:ascii="Times New Roman" w:hAnsi="Times New Roman" w:cs="Times New Roman"/>
                <w:sz w:val="32"/>
                <w:szCs w:val="32"/>
                <w:highlight w:val="yellow"/>
              </w:rPr>
            </w:pPr>
            <w:r w:rsidRPr="005F3E8C">
              <w:rPr>
                <w:rFonts w:ascii="Times New Roman" w:hAnsi="Times New Roman" w:cs="Times New Roman"/>
                <w:sz w:val="32"/>
                <w:szCs w:val="32"/>
                <w:highlight w:val="yellow"/>
              </w:rPr>
              <w:t>TBC</w:t>
            </w:r>
          </w:p>
        </w:tc>
      </w:tr>
      <w:tr w:rsidR="00B9513D" w:rsidRPr="00C4333E" w14:paraId="78E1E094" w14:textId="77777777" w:rsidTr="00E11962">
        <w:trPr>
          <w:trHeight w:val="692"/>
        </w:trPr>
        <w:tc>
          <w:tcPr>
            <w:tcW w:w="3005" w:type="dxa"/>
            <w:shd w:val="clear" w:color="auto" w:fill="D1D1D1" w:themeFill="background2" w:themeFillShade="E6"/>
          </w:tcPr>
          <w:p w14:paraId="3DD65A18" w14:textId="77777777" w:rsidR="00B9513D" w:rsidRPr="00C4333E" w:rsidRDefault="00B9513D" w:rsidP="00E11962">
            <w:pPr>
              <w:jc w:val="both"/>
              <w:rPr>
                <w:rFonts w:ascii="Times New Roman" w:hAnsi="Times New Roman" w:cs="Times New Roman"/>
                <w:sz w:val="32"/>
                <w:szCs w:val="32"/>
              </w:rPr>
            </w:pPr>
            <w:r w:rsidRPr="00C4333E">
              <w:rPr>
                <w:rFonts w:ascii="Times New Roman" w:hAnsi="Times New Roman" w:cs="Times New Roman"/>
                <w:sz w:val="32"/>
                <w:szCs w:val="32"/>
              </w:rPr>
              <w:t xml:space="preserve">Local Authority </w:t>
            </w:r>
          </w:p>
        </w:tc>
        <w:tc>
          <w:tcPr>
            <w:tcW w:w="2660" w:type="dxa"/>
          </w:tcPr>
          <w:p w14:paraId="634B2904" w14:textId="77777777" w:rsidR="00B9513D" w:rsidRPr="005F3E8C" w:rsidRDefault="00B9513D" w:rsidP="00E11962">
            <w:pPr>
              <w:jc w:val="center"/>
              <w:rPr>
                <w:rFonts w:ascii="Times New Roman" w:hAnsi="Times New Roman" w:cs="Times New Roman"/>
                <w:sz w:val="32"/>
                <w:szCs w:val="32"/>
                <w:highlight w:val="yellow"/>
              </w:rPr>
            </w:pPr>
            <w:r w:rsidRPr="005F3E8C">
              <w:rPr>
                <w:rFonts w:ascii="Times New Roman" w:hAnsi="Times New Roman" w:cs="Times New Roman"/>
                <w:sz w:val="32"/>
                <w:szCs w:val="32"/>
                <w:highlight w:val="yellow"/>
              </w:rPr>
              <w:t>TBC</w:t>
            </w:r>
          </w:p>
        </w:tc>
        <w:tc>
          <w:tcPr>
            <w:tcW w:w="3351" w:type="dxa"/>
          </w:tcPr>
          <w:p w14:paraId="55715BF6" w14:textId="77777777" w:rsidR="00B9513D" w:rsidRPr="005F3E8C" w:rsidRDefault="00B9513D" w:rsidP="00E11962">
            <w:pPr>
              <w:jc w:val="center"/>
              <w:rPr>
                <w:rFonts w:ascii="Times New Roman" w:hAnsi="Times New Roman" w:cs="Times New Roman"/>
                <w:sz w:val="32"/>
                <w:szCs w:val="32"/>
                <w:highlight w:val="yellow"/>
              </w:rPr>
            </w:pPr>
            <w:r w:rsidRPr="005F3E8C">
              <w:rPr>
                <w:rFonts w:ascii="Times New Roman" w:hAnsi="Times New Roman" w:cs="Times New Roman"/>
                <w:sz w:val="32"/>
                <w:szCs w:val="32"/>
                <w:highlight w:val="yellow"/>
              </w:rPr>
              <w:t>TBC</w:t>
            </w:r>
          </w:p>
        </w:tc>
      </w:tr>
    </w:tbl>
    <w:p w14:paraId="700AD957" w14:textId="77777777" w:rsidR="00E47124" w:rsidRPr="00C4333E" w:rsidRDefault="00E47124" w:rsidP="00E47124">
      <w:pPr>
        <w:jc w:val="both"/>
        <w:rPr>
          <w:rFonts w:ascii="Times New Roman" w:hAnsi="Times New Roman" w:cs="Times New Roman"/>
        </w:rPr>
      </w:pPr>
    </w:p>
    <w:p w14:paraId="6B40DA62" w14:textId="77777777" w:rsidR="00E47124" w:rsidRPr="00C4333E" w:rsidRDefault="00E47124" w:rsidP="00E47124">
      <w:pPr>
        <w:rPr>
          <w:rFonts w:ascii="Times New Roman" w:hAnsi="Times New Roman" w:cs="Times New Roman"/>
        </w:rPr>
      </w:pPr>
    </w:p>
    <w:p w14:paraId="63D2676A" w14:textId="77777777" w:rsidR="006A45DD" w:rsidRPr="00C4333E" w:rsidRDefault="006A45DD" w:rsidP="001C3277">
      <w:pPr>
        <w:spacing w:line="276" w:lineRule="auto"/>
        <w:rPr>
          <w:rFonts w:ascii="Times New Roman" w:hAnsi="Times New Roman" w:cs="Times New Roman"/>
        </w:rPr>
      </w:pPr>
    </w:p>
    <w:p w14:paraId="4CA11A1A" w14:textId="77777777" w:rsidR="006A45DD" w:rsidRPr="00C4333E" w:rsidRDefault="006A45DD" w:rsidP="001C3277">
      <w:pPr>
        <w:spacing w:line="276" w:lineRule="auto"/>
        <w:rPr>
          <w:rFonts w:ascii="Times New Roman" w:hAnsi="Times New Roman" w:cs="Times New Roman"/>
        </w:rPr>
      </w:pPr>
    </w:p>
    <w:p w14:paraId="6B9E618E" w14:textId="77777777" w:rsidR="006A45DD" w:rsidRPr="00C4333E" w:rsidRDefault="006A45DD" w:rsidP="001C3277">
      <w:pPr>
        <w:spacing w:line="276" w:lineRule="auto"/>
        <w:rPr>
          <w:rFonts w:ascii="Times New Roman" w:hAnsi="Times New Roman" w:cs="Times New Roman"/>
        </w:rPr>
      </w:pPr>
    </w:p>
    <w:p w14:paraId="54C4BD4F" w14:textId="77777777" w:rsidR="006A45DD" w:rsidRPr="00C4333E" w:rsidRDefault="006A45DD" w:rsidP="001C3277">
      <w:pPr>
        <w:spacing w:line="276" w:lineRule="auto"/>
        <w:rPr>
          <w:rFonts w:ascii="Times New Roman" w:hAnsi="Times New Roman" w:cs="Times New Roman"/>
        </w:rPr>
      </w:pPr>
    </w:p>
    <w:p w14:paraId="6D5D7EC3" w14:textId="77777777" w:rsidR="006A45DD" w:rsidRPr="00C4333E" w:rsidRDefault="006A45DD" w:rsidP="001C3277">
      <w:pPr>
        <w:spacing w:line="276" w:lineRule="auto"/>
        <w:rPr>
          <w:rFonts w:ascii="Times New Roman" w:hAnsi="Times New Roman" w:cs="Times New Roman"/>
        </w:rPr>
      </w:pPr>
    </w:p>
    <w:p w14:paraId="2007ABAF" w14:textId="77777777" w:rsidR="006A45DD" w:rsidRPr="00C4333E" w:rsidRDefault="006A45DD" w:rsidP="001C3277">
      <w:pPr>
        <w:spacing w:line="276" w:lineRule="auto"/>
        <w:rPr>
          <w:rFonts w:ascii="Times New Roman" w:hAnsi="Times New Roman" w:cs="Times New Roman"/>
        </w:rPr>
      </w:pPr>
    </w:p>
    <w:p w14:paraId="27AD11F8" w14:textId="77777777" w:rsidR="006A45DD" w:rsidRDefault="006A45DD" w:rsidP="001C3277">
      <w:pPr>
        <w:spacing w:line="276" w:lineRule="auto"/>
        <w:rPr>
          <w:rFonts w:ascii="Times New Roman" w:hAnsi="Times New Roman" w:cs="Times New Roman"/>
        </w:rPr>
      </w:pPr>
    </w:p>
    <w:p w14:paraId="524A3B88" w14:textId="77777777" w:rsidR="00960E79" w:rsidRDefault="00960E79" w:rsidP="001C3277">
      <w:pPr>
        <w:spacing w:line="276" w:lineRule="auto"/>
        <w:rPr>
          <w:rFonts w:ascii="Times New Roman" w:hAnsi="Times New Roman" w:cs="Times New Roman"/>
        </w:rPr>
      </w:pPr>
    </w:p>
    <w:p w14:paraId="6119BE2D" w14:textId="77777777" w:rsidR="00B9513D" w:rsidRPr="00C4333E" w:rsidRDefault="00B9513D" w:rsidP="001C3277">
      <w:pPr>
        <w:spacing w:line="276" w:lineRule="auto"/>
        <w:rPr>
          <w:rFonts w:ascii="Times New Roman" w:hAnsi="Times New Roman" w:cs="Times New Roman"/>
        </w:rPr>
      </w:pPr>
    </w:p>
    <w:p w14:paraId="00ED18A7" w14:textId="77777777" w:rsidR="006A45DD" w:rsidRPr="00C4333E" w:rsidRDefault="006A45DD" w:rsidP="001C3277">
      <w:pPr>
        <w:spacing w:line="276" w:lineRule="auto"/>
        <w:rPr>
          <w:rFonts w:ascii="Times New Roman" w:hAnsi="Times New Roman" w:cs="Times New Roman"/>
        </w:rPr>
      </w:pPr>
    </w:p>
    <w:p w14:paraId="3C687C74" w14:textId="77777777" w:rsidR="006A45DD" w:rsidRPr="00C4333E" w:rsidRDefault="006A45DD" w:rsidP="001C3277">
      <w:pPr>
        <w:spacing w:line="276" w:lineRule="auto"/>
        <w:rPr>
          <w:rFonts w:ascii="Times New Roman" w:hAnsi="Times New Roman" w:cs="Times New Roman"/>
        </w:rPr>
      </w:pPr>
    </w:p>
    <w:p w14:paraId="6432C136" w14:textId="5AFC430B" w:rsidR="00D145D8" w:rsidRPr="00C4333E" w:rsidRDefault="00D145D8" w:rsidP="00D145D8">
      <w:pPr>
        <w:pStyle w:val="Heading2"/>
        <w:shd w:val="clear" w:color="auto" w:fill="E8E8E8" w:themeFill="background2"/>
        <w:rPr>
          <w:rFonts w:ascii="Times New Roman" w:hAnsi="Times New Roman" w:cs="Times New Roman"/>
          <w:b/>
          <w:bCs/>
          <w:color w:val="00007A"/>
          <w:sz w:val="28"/>
          <w:szCs w:val="28"/>
        </w:rPr>
      </w:pPr>
      <w:bookmarkStart w:id="90" w:name="_Toc206681082"/>
      <w:r w:rsidRPr="00C4333E">
        <w:rPr>
          <w:rFonts w:ascii="Times New Roman" w:hAnsi="Times New Roman" w:cs="Times New Roman"/>
          <w:b/>
          <w:bCs/>
          <w:color w:val="00007A"/>
          <w:sz w:val="28"/>
          <w:szCs w:val="28"/>
        </w:rPr>
        <w:lastRenderedPageBreak/>
        <w:t>9. AF1</w:t>
      </w:r>
      <w:bookmarkEnd w:id="90"/>
    </w:p>
    <w:p w14:paraId="6C318124" w14:textId="5AC3580B" w:rsidR="00D145D8" w:rsidRPr="00C4333E" w:rsidRDefault="004F0620" w:rsidP="001C3277">
      <w:pPr>
        <w:rPr>
          <w:rFonts w:ascii="Times New Roman" w:hAnsi="Times New Roman" w:cs="Times New Roman"/>
          <w:b/>
          <w:bCs/>
        </w:rPr>
      </w:pPr>
      <w:r w:rsidRPr="00C4333E">
        <w:rPr>
          <w:rFonts w:ascii="Times New Roman" w:hAnsi="Times New Roman" w:cs="Times New Roman"/>
          <w:b/>
          <w:bCs/>
          <w:highlight w:val="yellow"/>
        </w:rPr>
        <w:t>[TO BE INSERT]</w:t>
      </w:r>
    </w:p>
    <w:sectPr w:rsidR="00D145D8" w:rsidRPr="00C4333E" w:rsidSect="00383CE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E99DA" w14:textId="77777777" w:rsidR="00F91ABF" w:rsidRDefault="00F91ABF" w:rsidP="00383CE1">
      <w:pPr>
        <w:spacing w:after="0" w:line="240" w:lineRule="auto"/>
      </w:pPr>
      <w:r>
        <w:separator/>
      </w:r>
    </w:p>
  </w:endnote>
  <w:endnote w:type="continuationSeparator" w:id="0">
    <w:p w14:paraId="55F35D9A" w14:textId="77777777" w:rsidR="00F91ABF" w:rsidRDefault="00F91ABF" w:rsidP="00383C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badi">
    <w:charset w:val="00"/>
    <w:family w:val="swiss"/>
    <w:pitch w:val="variable"/>
    <w:sig w:usb0="80000003"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4311996"/>
      <w:docPartObj>
        <w:docPartGallery w:val="Page Numbers (Bottom of Page)"/>
        <w:docPartUnique/>
      </w:docPartObj>
    </w:sdtPr>
    <w:sdtEndPr>
      <w:rPr>
        <w:color w:val="7F7F7F" w:themeColor="background1" w:themeShade="7F"/>
        <w:spacing w:val="60"/>
      </w:rPr>
    </w:sdtEndPr>
    <w:sdtContent>
      <w:p w14:paraId="3A746542" w14:textId="3992E472" w:rsidR="00135D73" w:rsidRDefault="00135D73">
        <w:pPr>
          <w:pStyle w:val="Footer"/>
          <w:pBdr>
            <w:top w:val="single" w:sz="4" w:space="1" w:color="D9D9D9" w:themeColor="background1" w:themeShade="D9"/>
          </w:pBdr>
          <w:jc w:val="right"/>
        </w:pPr>
        <w:r>
          <w:fldChar w:fldCharType="begin"/>
        </w:r>
        <w:r>
          <w:instrText xml:space="preserve"> PAGE   \* MERGEFORMAT </w:instrText>
        </w:r>
        <w:r>
          <w:fldChar w:fldCharType="separate"/>
        </w:r>
        <w:r w:rsidR="00E24D2E">
          <w:rPr>
            <w:noProof/>
          </w:rPr>
          <w:t>47</w:t>
        </w:r>
        <w:r>
          <w:rPr>
            <w:noProof/>
          </w:rPr>
          <w:fldChar w:fldCharType="end"/>
        </w:r>
        <w:r>
          <w:t xml:space="preserve"> | </w:t>
        </w:r>
        <w:r>
          <w:rPr>
            <w:color w:val="7F7F7F" w:themeColor="background1" w:themeShade="7F"/>
            <w:spacing w:val="60"/>
          </w:rPr>
          <w:t>Page</w:t>
        </w:r>
      </w:p>
    </w:sdtContent>
  </w:sdt>
  <w:p w14:paraId="7EB4B642" w14:textId="77777777" w:rsidR="00135D73" w:rsidRDefault="00135D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448136"/>
      <w:docPartObj>
        <w:docPartGallery w:val="Page Numbers (Bottom of Page)"/>
        <w:docPartUnique/>
      </w:docPartObj>
    </w:sdtPr>
    <w:sdtEndPr>
      <w:rPr>
        <w:color w:val="7F7F7F" w:themeColor="background1" w:themeShade="7F"/>
        <w:spacing w:val="60"/>
      </w:rPr>
    </w:sdtEndPr>
    <w:sdtContent>
      <w:p w14:paraId="2CF4FCA3" w14:textId="2C8679E9" w:rsidR="000A0F5E" w:rsidRDefault="000A0F5E">
        <w:pPr>
          <w:pStyle w:val="Footer"/>
          <w:pBdr>
            <w:top w:val="single" w:sz="4" w:space="1" w:color="D9D9D9" w:themeColor="background1" w:themeShade="D9"/>
          </w:pBdr>
          <w:jc w:val="right"/>
        </w:pPr>
        <w:r>
          <w:fldChar w:fldCharType="begin"/>
        </w:r>
        <w:r>
          <w:instrText xml:space="preserve"> PAGE   \* MERGEFORMAT </w:instrText>
        </w:r>
        <w:r>
          <w:fldChar w:fldCharType="separate"/>
        </w:r>
        <w:r w:rsidR="00E24D2E">
          <w:rPr>
            <w:noProof/>
          </w:rPr>
          <w:t>41</w:t>
        </w:r>
        <w:r>
          <w:rPr>
            <w:noProof/>
          </w:rPr>
          <w:fldChar w:fldCharType="end"/>
        </w:r>
        <w:r>
          <w:t xml:space="preserve"> | </w:t>
        </w:r>
        <w:r>
          <w:rPr>
            <w:color w:val="7F7F7F" w:themeColor="background1" w:themeShade="7F"/>
            <w:spacing w:val="60"/>
          </w:rPr>
          <w:t>Page</w:t>
        </w:r>
      </w:p>
    </w:sdtContent>
  </w:sdt>
  <w:p w14:paraId="790B790E" w14:textId="77777777" w:rsidR="000A0F5E" w:rsidRDefault="000A0F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42BB2" w14:textId="77777777" w:rsidR="00F91ABF" w:rsidRDefault="00F91ABF" w:rsidP="00383CE1">
      <w:pPr>
        <w:spacing w:after="0" w:line="240" w:lineRule="auto"/>
      </w:pPr>
      <w:r>
        <w:separator/>
      </w:r>
    </w:p>
  </w:footnote>
  <w:footnote w:type="continuationSeparator" w:id="0">
    <w:p w14:paraId="1EA9DAE6" w14:textId="77777777" w:rsidR="00F91ABF" w:rsidRDefault="00F91ABF" w:rsidP="00383C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22" w:type="pct"/>
      <w:jc w:val="center"/>
      <w:tblLook w:val="04A0" w:firstRow="1" w:lastRow="0" w:firstColumn="1" w:lastColumn="0" w:noHBand="0" w:noVBand="1"/>
    </w:tblPr>
    <w:tblGrid>
      <w:gridCol w:w="2314"/>
      <w:gridCol w:w="5624"/>
      <w:gridCol w:w="1118"/>
    </w:tblGrid>
    <w:tr w:rsidR="0044230A" w:rsidRPr="00A957DD" w14:paraId="758446C8" w14:textId="77777777" w:rsidTr="002705DA">
      <w:trPr>
        <w:trHeight w:val="840"/>
        <w:jc w:val="center"/>
      </w:trPr>
      <w:tc>
        <w:tcPr>
          <w:tcW w:w="1278" w:type="pct"/>
          <w:tcBorders>
            <w:top w:val="single" w:sz="4" w:space="0" w:color="auto"/>
            <w:left w:val="single" w:sz="4" w:space="0" w:color="auto"/>
            <w:bottom w:val="single" w:sz="4" w:space="0" w:color="auto"/>
            <w:right w:val="single" w:sz="4" w:space="0" w:color="auto"/>
          </w:tcBorders>
          <w:noWrap/>
          <w:vAlign w:val="bottom"/>
          <w:hideMark/>
        </w:tcPr>
        <w:p w14:paraId="11CB2078" w14:textId="27BB6EEF" w:rsidR="0044230A" w:rsidRPr="00A957DD" w:rsidRDefault="0044230A" w:rsidP="0044230A">
          <w:pPr>
            <w:suppressAutoHyphens/>
            <w:spacing w:after="0" w:line="240" w:lineRule="auto"/>
            <w:jc w:val="center"/>
            <w:rPr>
              <w:rFonts w:ascii="Calibri" w:eastAsia="Times New Roman" w:hAnsi="Calibri" w:cs="Times New Roman"/>
              <w:color w:val="000000"/>
              <w:kern w:val="0"/>
              <w:sz w:val="22"/>
              <w:szCs w:val="22"/>
              <w:lang w:eastAsia="ar-SA"/>
              <w14:ligatures w14:val="none"/>
            </w:rPr>
          </w:pPr>
          <w:r>
            <w:rPr>
              <w:noProof/>
              <w:lang w:val="en-IE" w:eastAsia="en-IE"/>
            </w:rPr>
            <w:drawing>
              <wp:anchor distT="0" distB="0" distL="114300" distR="114300" simplePos="0" relativeHeight="251658240" behindDoc="0" locked="0" layoutInCell="1" allowOverlap="1" wp14:anchorId="5CA07A39" wp14:editId="4315B796">
                <wp:simplePos x="0" y="0"/>
                <wp:positionH relativeFrom="column">
                  <wp:posOffset>370205</wp:posOffset>
                </wp:positionH>
                <wp:positionV relativeFrom="paragraph">
                  <wp:posOffset>-337185</wp:posOffset>
                </wp:positionV>
                <wp:extent cx="516255" cy="478790"/>
                <wp:effectExtent l="0" t="0" r="0" b="0"/>
                <wp:wrapNone/>
                <wp:docPr id="7690992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26656" t="5591" r="26840" b="3511"/>
                        <a:stretch>
                          <a:fillRect/>
                        </a:stretch>
                      </pic:blipFill>
                      <pic:spPr bwMode="auto">
                        <a:xfrm>
                          <a:off x="0" y="0"/>
                          <a:ext cx="516255" cy="4787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8A94A6D" w14:textId="77777777" w:rsidR="0044230A" w:rsidRPr="00A957DD" w:rsidRDefault="0044230A" w:rsidP="0044230A">
          <w:pPr>
            <w:suppressAutoHyphens/>
            <w:spacing w:after="0" w:line="240" w:lineRule="auto"/>
            <w:rPr>
              <w:rFonts w:ascii="Calibri" w:eastAsia="Times New Roman" w:hAnsi="Calibri" w:cs="Times New Roman"/>
              <w:color w:val="000000"/>
              <w:kern w:val="0"/>
              <w:sz w:val="22"/>
              <w:szCs w:val="22"/>
              <w14:ligatures w14:val="none"/>
            </w:rPr>
          </w:pPr>
        </w:p>
      </w:tc>
      <w:tc>
        <w:tcPr>
          <w:tcW w:w="3722" w:type="pct"/>
          <w:gridSpan w:val="2"/>
          <w:tcBorders>
            <w:top w:val="single" w:sz="4" w:space="0" w:color="auto"/>
            <w:left w:val="single" w:sz="4" w:space="0" w:color="auto"/>
            <w:bottom w:val="single" w:sz="4" w:space="0" w:color="auto"/>
            <w:right w:val="single" w:sz="4" w:space="0" w:color="auto"/>
          </w:tcBorders>
          <w:vAlign w:val="center"/>
          <w:hideMark/>
        </w:tcPr>
        <w:p w14:paraId="5198FF3A" w14:textId="77777777" w:rsidR="0044230A" w:rsidRPr="00A957DD" w:rsidRDefault="0044230A" w:rsidP="0044230A">
          <w:pPr>
            <w:suppressAutoHyphens/>
            <w:spacing w:after="0" w:line="240" w:lineRule="auto"/>
            <w:jc w:val="center"/>
            <w:rPr>
              <w:rFonts w:ascii="Arial" w:eastAsia="Times New Roman" w:hAnsi="Arial" w:cs="Times New Roman"/>
              <w:b/>
              <w:bCs/>
              <w:color w:val="000000"/>
              <w:kern w:val="0"/>
              <w:sz w:val="20"/>
              <w:lang w:eastAsia="ar-SA"/>
              <w14:ligatures w14:val="none"/>
            </w:rPr>
          </w:pPr>
          <w:r>
            <w:rPr>
              <w:rFonts w:ascii="Arial" w:eastAsia="Times New Roman" w:hAnsi="Arial" w:cs="Times New Roman"/>
              <w:b/>
              <w:bCs/>
              <w:color w:val="000000"/>
              <w:kern w:val="0"/>
              <w:sz w:val="20"/>
              <w:lang w:eastAsia="ar-SA"/>
              <w14:ligatures w14:val="none"/>
            </w:rPr>
            <w:t>Preliminary Health &amp; Safety Plan</w:t>
          </w:r>
        </w:p>
      </w:tc>
    </w:tr>
    <w:tr w:rsidR="0044230A" w:rsidRPr="00A957DD" w14:paraId="3E7D8B15" w14:textId="77777777" w:rsidTr="002705DA">
      <w:trPr>
        <w:trHeight w:val="449"/>
        <w:jc w:val="center"/>
      </w:trPr>
      <w:tc>
        <w:tcPr>
          <w:tcW w:w="1278" w:type="pct"/>
          <w:tcBorders>
            <w:top w:val="single" w:sz="4" w:space="0" w:color="auto"/>
            <w:left w:val="single" w:sz="4" w:space="0" w:color="auto"/>
            <w:bottom w:val="single" w:sz="4" w:space="0" w:color="auto"/>
            <w:right w:val="single" w:sz="4" w:space="0" w:color="auto"/>
          </w:tcBorders>
          <w:vAlign w:val="center"/>
          <w:hideMark/>
        </w:tcPr>
        <w:p w14:paraId="6E9C6A61" w14:textId="77B9A352" w:rsidR="0044230A" w:rsidRPr="00A957DD" w:rsidRDefault="0044230A" w:rsidP="0044230A">
          <w:pPr>
            <w:suppressAutoHyphens/>
            <w:spacing w:after="0" w:line="240" w:lineRule="auto"/>
            <w:jc w:val="center"/>
            <w:rPr>
              <w:rFonts w:ascii="Arial" w:eastAsia="Times New Roman" w:hAnsi="Arial" w:cs="Times New Roman"/>
              <w:color w:val="000000"/>
              <w:kern w:val="0"/>
              <w:sz w:val="16"/>
              <w:szCs w:val="16"/>
              <w:lang w:eastAsia="ar-SA"/>
              <w14:ligatures w14:val="none"/>
            </w:rPr>
          </w:pPr>
          <w:r w:rsidRPr="00A957DD">
            <w:rPr>
              <w:rFonts w:ascii="Arial" w:eastAsia="Times New Roman" w:hAnsi="Arial" w:cs="Times New Roman"/>
              <w:color w:val="000000"/>
              <w:kern w:val="0"/>
              <w:sz w:val="16"/>
              <w:lang w:eastAsia="ar-SA"/>
              <w14:ligatures w14:val="none"/>
            </w:rPr>
            <w:t xml:space="preserve">Date: </w:t>
          </w:r>
          <w:r>
            <w:rPr>
              <w:rFonts w:ascii="Arial" w:eastAsia="Times New Roman" w:hAnsi="Arial" w:cs="Times New Roman"/>
              <w:color w:val="000000"/>
              <w:kern w:val="0"/>
              <w:sz w:val="16"/>
              <w:lang w:eastAsia="ar-SA"/>
              <w14:ligatures w14:val="none"/>
            </w:rPr>
            <w:t>03/07/2025</w:t>
          </w:r>
        </w:p>
      </w:tc>
      <w:tc>
        <w:tcPr>
          <w:tcW w:w="3105" w:type="pct"/>
          <w:tcBorders>
            <w:top w:val="single" w:sz="4" w:space="0" w:color="auto"/>
            <w:left w:val="nil"/>
            <w:bottom w:val="single" w:sz="4" w:space="0" w:color="auto"/>
            <w:right w:val="single" w:sz="4" w:space="0" w:color="auto"/>
          </w:tcBorders>
          <w:vAlign w:val="center"/>
          <w:hideMark/>
        </w:tcPr>
        <w:p w14:paraId="01A9F1AB" w14:textId="2BAC98F6" w:rsidR="0044230A" w:rsidRPr="0044230A" w:rsidRDefault="00462948" w:rsidP="0044230A">
          <w:pPr>
            <w:suppressAutoHyphens/>
            <w:spacing w:after="0" w:line="240" w:lineRule="auto"/>
            <w:jc w:val="center"/>
            <w:rPr>
              <w:rFonts w:ascii="Calibri" w:eastAsia="Times New Roman" w:hAnsi="Calibri" w:cs="Calibri"/>
              <w:color w:val="000000"/>
              <w:kern w:val="0"/>
              <w:sz w:val="20"/>
              <w:lang w:val="en-IE" w:eastAsia="ar-SA"/>
              <w14:ligatures w14:val="none"/>
            </w:rPr>
          </w:pPr>
          <w:r>
            <w:rPr>
              <w:rFonts w:ascii="Calibri" w:eastAsia="Times New Roman" w:hAnsi="Calibri" w:cs="Calibri"/>
              <w:color w:val="000000"/>
              <w:kern w:val="0"/>
              <w:sz w:val="20"/>
              <w:lang w:val="en-IE" w:eastAsia="ar-SA"/>
              <w14:ligatures w14:val="none"/>
            </w:rPr>
            <w:t xml:space="preserve">An </w:t>
          </w:r>
          <w:r w:rsidR="0044230A" w:rsidRPr="0044230A">
            <w:rPr>
              <w:rFonts w:ascii="Calibri" w:eastAsia="Times New Roman" w:hAnsi="Calibri" w:cs="Calibri"/>
              <w:color w:val="000000"/>
              <w:kern w:val="0"/>
              <w:sz w:val="20"/>
              <w:lang w:val="en-IE" w:eastAsia="ar-SA"/>
              <w14:ligatures w14:val="none"/>
            </w:rPr>
            <w:t>Garda Siochana CCTV Temporary Services</w:t>
          </w:r>
        </w:p>
      </w:tc>
      <w:tc>
        <w:tcPr>
          <w:tcW w:w="617" w:type="pct"/>
          <w:tcBorders>
            <w:top w:val="nil"/>
            <w:left w:val="nil"/>
            <w:bottom w:val="single" w:sz="4" w:space="0" w:color="auto"/>
            <w:right w:val="single" w:sz="4" w:space="0" w:color="auto"/>
          </w:tcBorders>
          <w:vAlign w:val="center"/>
          <w:hideMark/>
        </w:tcPr>
        <w:p w14:paraId="6FA8EC48" w14:textId="77777777" w:rsidR="0044230A" w:rsidRPr="00A957DD" w:rsidRDefault="0044230A" w:rsidP="0044230A">
          <w:pPr>
            <w:suppressAutoHyphens/>
            <w:spacing w:after="0" w:line="240" w:lineRule="auto"/>
            <w:jc w:val="center"/>
            <w:rPr>
              <w:rFonts w:ascii="Arial" w:eastAsia="Times New Roman" w:hAnsi="Arial" w:cs="Times New Roman"/>
              <w:color w:val="000000"/>
              <w:kern w:val="0"/>
              <w:sz w:val="16"/>
              <w:szCs w:val="16"/>
              <w:lang w:eastAsia="ar-SA"/>
              <w14:ligatures w14:val="none"/>
            </w:rPr>
          </w:pPr>
          <w:r w:rsidRPr="00A957DD">
            <w:rPr>
              <w:rFonts w:ascii="Arial" w:eastAsia="Times New Roman" w:hAnsi="Arial" w:cs="Times New Roman"/>
              <w:color w:val="000000"/>
              <w:kern w:val="0"/>
              <w:sz w:val="16"/>
              <w:lang w:eastAsia="ar-SA"/>
              <w14:ligatures w14:val="none"/>
            </w:rPr>
            <w:t>R</w:t>
          </w:r>
          <w:r>
            <w:rPr>
              <w:rFonts w:ascii="Arial" w:eastAsia="Times New Roman" w:hAnsi="Arial" w:cs="Times New Roman"/>
              <w:color w:val="000000"/>
              <w:kern w:val="0"/>
              <w:sz w:val="16"/>
              <w:lang w:eastAsia="ar-SA"/>
              <w14:ligatures w14:val="none"/>
            </w:rPr>
            <w:t>evision</w:t>
          </w:r>
          <w:r w:rsidRPr="00A957DD">
            <w:rPr>
              <w:rFonts w:ascii="Arial" w:eastAsia="Times New Roman" w:hAnsi="Arial" w:cs="Times New Roman"/>
              <w:color w:val="000000"/>
              <w:kern w:val="0"/>
              <w:sz w:val="16"/>
              <w:lang w:eastAsia="ar-SA"/>
              <w14:ligatures w14:val="none"/>
            </w:rPr>
            <w:t xml:space="preserve"> </w:t>
          </w:r>
          <w:r>
            <w:rPr>
              <w:rFonts w:ascii="Arial" w:eastAsia="Times New Roman" w:hAnsi="Arial" w:cs="Times New Roman"/>
              <w:color w:val="000000"/>
              <w:kern w:val="0"/>
              <w:sz w:val="16"/>
              <w:lang w:eastAsia="ar-SA"/>
              <w14:ligatures w14:val="none"/>
            </w:rPr>
            <w:t>01</w:t>
          </w:r>
        </w:p>
      </w:tc>
    </w:tr>
  </w:tbl>
  <w:p w14:paraId="21465353" w14:textId="1B70D7D7" w:rsidR="00383CE1" w:rsidRDefault="00383CE1" w:rsidP="00383CE1">
    <w:pPr>
      <w:pStyle w:val="Header"/>
      <w:tabs>
        <w:tab w:val="clear" w:pos="4513"/>
        <w:tab w:val="clear" w:pos="9026"/>
        <w:tab w:val="left" w:pos="230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B3D64"/>
    <w:multiLevelType w:val="multilevel"/>
    <w:tmpl w:val="9A86A158"/>
    <w:lvl w:ilvl="0">
      <w:start w:val="1"/>
      <w:numFmt w:val="bullet"/>
      <w:lvlText w:val=""/>
      <w:lvlJc w:val="left"/>
      <w:pPr>
        <w:ind w:left="375" w:hanging="375"/>
      </w:pPr>
      <w:rPr>
        <w:rFonts w:ascii="Symbol" w:hAnsi="Symbol"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6F51B1E"/>
    <w:multiLevelType w:val="multilevel"/>
    <w:tmpl w:val="9A86A158"/>
    <w:lvl w:ilvl="0">
      <w:start w:val="1"/>
      <w:numFmt w:val="bullet"/>
      <w:lvlText w:val=""/>
      <w:lvlJc w:val="left"/>
      <w:pPr>
        <w:ind w:left="375" w:hanging="375"/>
      </w:pPr>
      <w:rPr>
        <w:rFonts w:ascii="Symbol" w:hAnsi="Symbol"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B3344D2"/>
    <w:multiLevelType w:val="hybridMultilevel"/>
    <w:tmpl w:val="EDB6185E"/>
    <w:lvl w:ilvl="0" w:tplc="A1C48E12">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B60261"/>
    <w:multiLevelType w:val="multilevel"/>
    <w:tmpl w:val="9A86A158"/>
    <w:lvl w:ilvl="0">
      <w:start w:val="1"/>
      <w:numFmt w:val="bullet"/>
      <w:lvlText w:val=""/>
      <w:lvlJc w:val="left"/>
      <w:pPr>
        <w:ind w:left="375" w:hanging="375"/>
      </w:pPr>
      <w:rPr>
        <w:rFonts w:ascii="Symbol" w:hAnsi="Symbol"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C315DD9"/>
    <w:multiLevelType w:val="hybridMultilevel"/>
    <w:tmpl w:val="0F50E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6C4D6B"/>
    <w:multiLevelType w:val="multilevel"/>
    <w:tmpl w:val="9A86A158"/>
    <w:lvl w:ilvl="0">
      <w:start w:val="1"/>
      <w:numFmt w:val="bullet"/>
      <w:lvlText w:val=""/>
      <w:lvlJc w:val="left"/>
      <w:pPr>
        <w:ind w:left="375" w:hanging="375"/>
      </w:pPr>
      <w:rPr>
        <w:rFonts w:ascii="Symbol" w:hAnsi="Symbol"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0F4035AF"/>
    <w:multiLevelType w:val="hybridMultilevel"/>
    <w:tmpl w:val="727ED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1B0877"/>
    <w:multiLevelType w:val="hybridMultilevel"/>
    <w:tmpl w:val="DABA9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CC5D41"/>
    <w:multiLevelType w:val="multilevel"/>
    <w:tmpl w:val="B972D104"/>
    <w:lvl w:ilvl="0">
      <w:start w:val="3"/>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5A9273D"/>
    <w:multiLevelType w:val="hybridMultilevel"/>
    <w:tmpl w:val="89923C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CD119D"/>
    <w:multiLevelType w:val="multilevel"/>
    <w:tmpl w:val="1A7C753C"/>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8FD6903"/>
    <w:multiLevelType w:val="hybridMultilevel"/>
    <w:tmpl w:val="D3F63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FD4FD0"/>
    <w:multiLevelType w:val="multilevel"/>
    <w:tmpl w:val="9A86A158"/>
    <w:lvl w:ilvl="0">
      <w:start w:val="1"/>
      <w:numFmt w:val="bullet"/>
      <w:lvlText w:val=""/>
      <w:lvlJc w:val="left"/>
      <w:pPr>
        <w:ind w:left="375" w:hanging="375"/>
      </w:pPr>
      <w:rPr>
        <w:rFonts w:ascii="Symbol" w:hAnsi="Symbol"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29363FCE"/>
    <w:multiLevelType w:val="multilevel"/>
    <w:tmpl w:val="9A86A158"/>
    <w:lvl w:ilvl="0">
      <w:start w:val="1"/>
      <w:numFmt w:val="bullet"/>
      <w:lvlText w:val=""/>
      <w:lvlJc w:val="left"/>
      <w:pPr>
        <w:ind w:left="375" w:hanging="375"/>
      </w:pPr>
      <w:rPr>
        <w:rFonts w:ascii="Symbol" w:hAnsi="Symbol"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2BB27DA4"/>
    <w:multiLevelType w:val="multilevel"/>
    <w:tmpl w:val="C6D0C968"/>
    <w:lvl w:ilvl="0">
      <w:start w:val="3"/>
      <w:numFmt w:val="decimal"/>
      <w:lvlText w:val="%1"/>
      <w:lvlJc w:val="left"/>
      <w:pPr>
        <w:ind w:left="375" w:hanging="375"/>
      </w:pPr>
      <w:rPr>
        <w:rFonts w:eastAsiaTheme="minorHAnsi" w:hint="default"/>
      </w:rPr>
    </w:lvl>
    <w:lvl w:ilvl="1">
      <w:start w:val="4"/>
      <w:numFmt w:val="decimal"/>
      <w:lvlText w:val="%1.%2"/>
      <w:lvlJc w:val="left"/>
      <w:pPr>
        <w:ind w:left="375" w:hanging="375"/>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1080" w:hanging="108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440" w:hanging="144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800" w:hanging="1800"/>
      </w:pPr>
      <w:rPr>
        <w:rFonts w:eastAsiaTheme="minorHAnsi" w:hint="default"/>
      </w:rPr>
    </w:lvl>
    <w:lvl w:ilvl="8">
      <w:start w:val="1"/>
      <w:numFmt w:val="decimal"/>
      <w:lvlText w:val="%1.%2.%3.%4.%5.%6.%7.%8.%9"/>
      <w:lvlJc w:val="left"/>
      <w:pPr>
        <w:ind w:left="2160" w:hanging="2160"/>
      </w:pPr>
      <w:rPr>
        <w:rFonts w:eastAsiaTheme="minorHAnsi" w:hint="default"/>
      </w:rPr>
    </w:lvl>
  </w:abstractNum>
  <w:abstractNum w:abstractNumId="15" w15:restartNumberingAfterBreak="0">
    <w:nsid w:val="31E01FB1"/>
    <w:multiLevelType w:val="hybridMultilevel"/>
    <w:tmpl w:val="E5128316"/>
    <w:lvl w:ilvl="0" w:tplc="A1C48E12">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2476AF"/>
    <w:multiLevelType w:val="multilevel"/>
    <w:tmpl w:val="AEA0DE64"/>
    <w:lvl w:ilvl="0">
      <w:start w:val="3"/>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379D36B3"/>
    <w:multiLevelType w:val="hybridMultilevel"/>
    <w:tmpl w:val="57AA7792"/>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8" w15:restartNumberingAfterBreak="0">
    <w:nsid w:val="396F0D25"/>
    <w:multiLevelType w:val="multilevel"/>
    <w:tmpl w:val="FD704E5A"/>
    <w:lvl w:ilvl="0">
      <w:start w:val="5"/>
      <w:numFmt w:val="decimal"/>
      <w:lvlText w:val="%1"/>
      <w:lvlJc w:val="left"/>
      <w:pPr>
        <w:ind w:left="375" w:hanging="375"/>
      </w:pPr>
      <w:rPr>
        <w:rFonts w:hint="default"/>
      </w:rPr>
    </w:lvl>
    <w:lvl w:ilvl="1">
      <w:start w:val="5"/>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3A5810DD"/>
    <w:multiLevelType w:val="hybridMultilevel"/>
    <w:tmpl w:val="F3FEF4AE"/>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DF10CA9"/>
    <w:multiLevelType w:val="hybridMultilevel"/>
    <w:tmpl w:val="276E2BF0"/>
    <w:lvl w:ilvl="0" w:tplc="A1C48E12">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10D5C88"/>
    <w:multiLevelType w:val="multilevel"/>
    <w:tmpl w:val="CAFEF90C"/>
    <w:lvl w:ilvl="0">
      <w:start w:val="1"/>
      <w:numFmt w:val="bullet"/>
      <w:lvlText w:val=""/>
      <w:lvlJc w:val="left"/>
      <w:pPr>
        <w:tabs>
          <w:tab w:val="num" w:pos="720"/>
        </w:tabs>
        <w:ind w:left="720" w:hanging="360"/>
      </w:pPr>
      <w:rPr>
        <w:rFonts w:ascii="Symbol" w:hAnsi="Symbol" w:hint="default"/>
        <w:sz w:val="20"/>
      </w:rPr>
    </w:lvl>
    <w:lvl w:ilvl="1">
      <w:start w:val="7"/>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7F7842"/>
    <w:multiLevelType w:val="multilevel"/>
    <w:tmpl w:val="ADAE7E6A"/>
    <w:lvl w:ilvl="0">
      <w:start w:val="1"/>
      <w:numFmt w:val="decimal"/>
      <w:lvlText w:val="%1"/>
      <w:lvlJc w:val="left"/>
      <w:pPr>
        <w:ind w:left="375" w:hanging="375"/>
      </w:pPr>
      <w:rPr>
        <w:rFonts w:hint="default"/>
      </w:rPr>
    </w:lvl>
    <w:lvl w:ilvl="1">
      <w:start w:val="1"/>
      <w:numFmt w:val="decimal"/>
      <w:lvlText w:val="%1.%2"/>
      <w:lvlJc w:val="left"/>
      <w:pPr>
        <w:ind w:left="375" w:hanging="375"/>
      </w:pPr>
      <w:rPr>
        <w:rFonts w:ascii="Times New Roman" w:hAnsi="Times New Roman" w:cs="Times New Roman" w:hint="default"/>
        <w:b/>
        <w:bCs/>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45940BCA"/>
    <w:multiLevelType w:val="hybridMultilevel"/>
    <w:tmpl w:val="DBFE4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6823F56"/>
    <w:multiLevelType w:val="multilevel"/>
    <w:tmpl w:val="9A86A158"/>
    <w:lvl w:ilvl="0">
      <w:start w:val="1"/>
      <w:numFmt w:val="bullet"/>
      <w:lvlText w:val=""/>
      <w:lvlJc w:val="left"/>
      <w:pPr>
        <w:ind w:left="375" w:hanging="375"/>
      </w:pPr>
      <w:rPr>
        <w:rFonts w:ascii="Symbol" w:hAnsi="Symbol"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46A732FD"/>
    <w:multiLevelType w:val="hybridMultilevel"/>
    <w:tmpl w:val="8CF07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AB712A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AF30161"/>
    <w:multiLevelType w:val="hybridMultilevel"/>
    <w:tmpl w:val="2A7AFDFA"/>
    <w:lvl w:ilvl="0" w:tplc="A1C48E12">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C232DBC"/>
    <w:multiLevelType w:val="hybridMultilevel"/>
    <w:tmpl w:val="74624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C300E72"/>
    <w:multiLevelType w:val="hybridMultilevel"/>
    <w:tmpl w:val="A3104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26D5F8A"/>
    <w:multiLevelType w:val="hybridMultilevel"/>
    <w:tmpl w:val="E8B02B3A"/>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581F55DC"/>
    <w:multiLevelType w:val="hybridMultilevel"/>
    <w:tmpl w:val="23421A6A"/>
    <w:lvl w:ilvl="0" w:tplc="08090001">
      <w:start w:val="1"/>
      <w:numFmt w:val="bullet"/>
      <w:lvlText w:val=""/>
      <w:lvlJc w:val="left"/>
      <w:pPr>
        <w:ind w:left="720" w:hanging="360"/>
      </w:pPr>
      <w:rPr>
        <w:rFonts w:ascii="Symbol" w:hAnsi="Symbol" w:hint="default"/>
      </w:rPr>
    </w:lvl>
    <w:lvl w:ilvl="1" w:tplc="CFEE6AAA">
      <w:start w:val="1"/>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E522FFA"/>
    <w:multiLevelType w:val="multilevel"/>
    <w:tmpl w:val="7E502A78"/>
    <w:lvl w:ilvl="0">
      <w:start w:val="1"/>
      <w:numFmt w:val="decimal"/>
      <w:lvlText w:val="%1"/>
      <w:lvlJc w:val="left"/>
      <w:pPr>
        <w:ind w:left="600" w:hanging="60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601F43CD"/>
    <w:multiLevelType w:val="hybridMultilevel"/>
    <w:tmpl w:val="D3202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A3C563F"/>
    <w:multiLevelType w:val="hybridMultilevel"/>
    <w:tmpl w:val="11AEB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C986005"/>
    <w:multiLevelType w:val="hybridMultilevel"/>
    <w:tmpl w:val="AC76A960"/>
    <w:lvl w:ilvl="0" w:tplc="08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D216115"/>
    <w:multiLevelType w:val="hybridMultilevel"/>
    <w:tmpl w:val="7E946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DA34BF1"/>
    <w:multiLevelType w:val="multilevel"/>
    <w:tmpl w:val="5CB280B8"/>
    <w:lvl w:ilvl="0">
      <w:start w:val="5"/>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8" w15:restartNumberingAfterBreak="0">
    <w:nsid w:val="70FF31DD"/>
    <w:multiLevelType w:val="hybridMultilevel"/>
    <w:tmpl w:val="00EA820C"/>
    <w:lvl w:ilvl="0" w:tplc="A1C48E12">
      <w:start w:val="1"/>
      <w:numFmt w:val="bullet"/>
      <w:lvlText w:val=""/>
      <w:lvlJc w:val="left"/>
      <w:pPr>
        <w:ind w:left="990" w:hanging="360"/>
      </w:pPr>
      <w:rPr>
        <w:rFonts w:ascii="Wingdings" w:hAnsi="Wingdings" w:hint="default"/>
      </w:rPr>
    </w:lvl>
    <w:lvl w:ilvl="1" w:tplc="FFFFFFFF" w:tentative="1">
      <w:start w:val="1"/>
      <w:numFmt w:val="bullet"/>
      <w:lvlText w:val="o"/>
      <w:lvlJc w:val="left"/>
      <w:pPr>
        <w:ind w:left="1710" w:hanging="360"/>
      </w:pPr>
      <w:rPr>
        <w:rFonts w:ascii="Courier New" w:hAnsi="Courier New" w:cs="Courier New" w:hint="default"/>
      </w:rPr>
    </w:lvl>
    <w:lvl w:ilvl="2" w:tplc="FFFFFFFF" w:tentative="1">
      <w:start w:val="1"/>
      <w:numFmt w:val="bullet"/>
      <w:lvlText w:val=""/>
      <w:lvlJc w:val="left"/>
      <w:pPr>
        <w:ind w:left="2430" w:hanging="360"/>
      </w:pPr>
      <w:rPr>
        <w:rFonts w:ascii="Wingdings" w:hAnsi="Wingdings" w:hint="default"/>
      </w:rPr>
    </w:lvl>
    <w:lvl w:ilvl="3" w:tplc="FFFFFFFF" w:tentative="1">
      <w:start w:val="1"/>
      <w:numFmt w:val="bullet"/>
      <w:lvlText w:val=""/>
      <w:lvlJc w:val="left"/>
      <w:pPr>
        <w:ind w:left="3150" w:hanging="360"/>
      </w:pPr>
      <w:rPr>
        <w:rFonts w:ascii="Symbol" w:hAnsi="Symbol" w:hint="default"/>
      </w:rPr>
    </w:lvl>
    <w:lvl w:ilvl="4" w:tplc="FFFFFFFF" w:tentative="1">
      <w:start w:val="1"/>
      <w:numFmt w:val="bullet"/>
      <w:lvlText w:val="o"/>
      <w:lvlJc w:val="left"/>
      <w:pPr>
        <w:ind w:left="3870" w:hanging="360"/>
      </w:pPr>
      <w:rPr>
        <w:rFonts w:ascii="Courier New" w:hAnsi="Courier New" w:cs="Courier New" w:hint="default"/>
      </w:rPr>
    </w:lvl>
    <w:lvl w:ilvl="5" w:tplc="FFFFFFFF" w:tentative="1">
      <w:start w:val="1"/>
      <w:numFmt w:val="bullet"/>
      <w:lvlText w:val=""/>
      <w:lvlJc w:val="left"/>
      <w:pPr>
        <w:ind w:left="4590" w:hanging="360"/>
      </w:pPr>
      <w:rPr>
        <w:rFonts w:ascii="Wingdings" w:hAnsi="Wingdings" w:hint="default"/>
      </w:rPr>
    </w:lvl>
    <w:lvl w:ilvl="6" w:tplc="FFFFFFFF" w:tentative="1">
      <w:start w:val="1"/>
      <w:numFmt w:val="bullet"/>
      <w:lvlText w:val=""/>
      <w:lvlJc w:val="left"/>
      <w:pPr>
        <w:ind w:left="5310" w:hanging="360"/>
      </w:pPr>
      <w:rPr>
        <w:rFonts w:ascii="Symbol" w:hAnsi="Symbol" w:hint="default"/>
      </w:rPr>
    </w:lvl>
    <w:lvl w:ilvl="7" w:tplc="FFFFFFFF" w:tentative="1">
      <w:start w:val="1"/>
      <w:numFmt w:val="bullet"/>
      <w:lvlText w:val="o"/>
      <w:lvlJc w:val="left"/>
      <w:pPr>
        <w:ind w:left="6030" w:hanging="360"/>
      </w:pPr>
      <w:rPr>
        <w:rFonts w:ascii="Courier New" w:hAnsi="Courier New" w:cs="Courier New" w:hint="default"/>
      </w:rPr>
    </w:lvl>
    <w:lvl w:ilvl="8" w:tplc="FFFFFFFF" w:tentative="1">
      <w:start w:val="1"/>
      <w:numFmt w:val="bullet"/>
      <w:lvlText w:val=""/>
      <w:lvlJc w:val="left"/>
      <w:pPr>
        <w:ind w:left="6750" w:hanging="360"/>
      </w:pPr>
      <w:rPr>
        <w:rFonts w:ascii="Wingdings" w:hAnsi="Wingdings" w:hint="default"/>
      </w:rPr>
    </w:lvl>
  </w:abstractNum>
  <w:abstractNum w:abstractNumId="39" w15:restartNumberingAfterBreak="0">
    <w:nsid w:val="72FA36E9"/>
    <w:multiLevelType w:val="hybridMultilevel"/>
    <w:tmpl w:val="A308E1DA"/>
    <w:lvl w:ilvl="0" w:tplc="A1C48E12">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EAE2692"/>
    <w:multiLevelType w:val="hybridMultilevel"/>
    <w:tmpl w:val="DE527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7647731">
    <w:abstractNumId w:val="26"/>
  </w:num>
  <w:num w:numId="2" w16cid:durableId="1240873079">
    <w:abstractNumId w:val="22"/>
  </w:num>
  <w:num w:numId="3" w16cid:durableId="1396927215">
    <w:abstractNumId w:val="11"/>
  </w:num>
  <w:num w:numId="4" w16cid:durableId="1246961727">
    <w:abstractNumId w:val="35"/>
  </w:num>
  <w:num w:numId="5" w16cid:durableId="1864704683">
    <w:abstractNumId w:val="28"/>
  </w:num>
  <w:num w:numId="6" w16cid:durableId="1005018870">
    <w:abstractNumId w:val="32"/>
  </w:num>
  <w:num w:numId="7" w16cid:durableId="1688559561">
    <w:abstractNumId w:val="10"/>
  </w:num>
  <w:num w:numId="8" w16cid:durableId="2083679277">
    <w:abstractNumId w:val="21"/>
  </w:num>
  <w:num w:numId="9" w16cid:durableId="455375570">
    <w:abstractNumId w:val="6"/>
  </w:num>
  <w:num w:numId="10" w16cid:durableId="910386462">
    <w:abstractNumId w:val="29"/>
  </w:num>
  <w:num w:numId="11" w16cid:durableId="295913093">
    <w:abstractNumId w:val="12"/>
  </w:num>
  <w:num w:numId="12" w16cid:durableId="2029794172">
    <w:abstractNumId w:val="5"/>
  </w:num>
  <w:num w:numId="13" w16cid:durableId="1949779172">
    <w:abstractNumId w:val="3"/>
  </w:num>
  <w:num w:numId="14" w16cid:durableId="1694960609">
    <w:abstractNumId w:val="24"/>
  </w:num>
  <w:num w:numId="15" w16cid:durableId="295449418">
    <w:abstractNumId w:val="0"/>
  </w:num>
  <w:num w:numId="16" w16cid:durableId="186213675">
    <w:abstractNumId w:val="13"/>
  </w:num>
  <w:num w:numId="17" w16cid:durableId="1635141503">
    <w:abstractNumId w:val="14"/>
  </w:num>
  <w:num w:numId="18" w16cid:durableId="458105947">
    <w:abstractNumId w:val="16"/>
  </w:num>
  <w:num w:numId="19" w16cid:durableId="1725519768">
    <w:abstractNumId w:val="8"/>
  </w:num>
  <w:num w:numId="20" w16cid:durableId="1455294410">
    <w:abstractNumId w:val="1"/>
  </w:num>
  <w:num w:numId="21" w16cid:durableId="1584415612">
    <w:abstractNumId w:val="4"/>
  </w:num>
  <w:num w:numId="22" w16cid:durableId="1972394942">
    <w:abstractNumId w:val="37"/>
  </w:num>
  <w:num w:numId="23" w16cid:durableId="86655227">
    <w:abstractNumId w:val="40"/>
  </w:num>
  <w:num w:numId="24" w16cid:durableId="2065254208">
    <w:abstractNumId w:val="23"/>
  </w:num>
  <w:num w:numId="25" w16cid:durableId="770274240">
    <w:abstractNumId w:val="9"/>
  </w:num>
  <w:num w:numId="26" w16cid:durableId="1408461123">
    <w:abstractNumId w:val="33"/>
  </w:num>
  <w:num w:numId="27" w16cid:durableId="734205735">
    <w:abstractNumId w:val="31"/>
  </w:num>
  <w:num w:numId="28" w16cid:durableId="528493586">
    <w:abstractNumId w:val="34"/>
  </w:num>
  <w:num w:numId="29" w16cid:durableId="1448353064">
    <w:abstractNumId w:val="7"/>
  </w:num>
  <w:num w:numId="30" w16cid:durableId="525603311">
    <w:abstractNumId w:val="25"/>
  </w:num>
  <w:num w:numId="31" w16cid:durableId="1102605207">
    <w:abstractNumId w:val="36"/>
  </w:num>
  <w:num w:numId="32" w16cid:durableId="1320310581">
    <w:abstractNumId w:val="18"/>
  </w:num>
  <w:num w:numId="33" w16cid:durableId="2029792019">
    <w:abstractNumId w:val="27"/>
  </w:num>
  <w:num w:numId="34" w16cid:durableId="1496648078">
    <w:abstractNumId w:val="20"/>
  </w:num>
  <w:num w:numId="35" w16cid:durableId="375276704">
    <w:abstractNumId w:val="17"/>
  </w:num>
  <w:num w:numId="36" w16cid:durableId="1711223416">
    <w:abstractNumId w:val="38"/>
  </w:num>
  <w:num w:numId="37" w16cid:durableId="1708290271">
    <w:abstractNumId w:val="15"/>
  </w:num>
  <w:num w:numId="38" w16cid:durableId="1647855672">
    <w:abstractNumId w:val="39"/>
  </w:num>
  <w:num w:numId="39" w16cid:durableId="235365113">
    <w:abstractNumId w:val="30"/>
  </w:num>
  <w:num w:numId="40" w16cid:durableId="1919558967">
    <w:abstractNumId w:val="2"/>
  </w:num>
  <w:num w:numId="41" w16cid:durableId="1003968006">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F42"/>
    <w:rsid w:val="000327BC"/>
    <w:rsid w:val="00041A91"/>
    <w:rsid w:val="0004490A"/>
    <w:rsid w:val="00045A09"/>
    <w:rsid w:val="000524B9"/>
    <w:rsid w:val="0005422B"/>
    <w:rsid w:val="0006392C"/>
    <w:rsid w:val="000643FD"/>
    <w:rsid w:val="00066959"/>
    <w:rsid w:val="00086DF7"/>
    <w:rsid w:val="000914D5"/>
    <w:rsid w:val="0009734B"/>
    <w:rsid w:val="000A0F5E"/>
    <w:rsid w:val="000B0F88"/>
    <w:rsid w:val="000B2B28"/>
    <w:rsid w:val="000D200F"/>
    <w:rsid w:val="000D2D7F"/>
    <w:rsid w:val="000D3D9B"/>
    <w:rsid w:val="000D4055"/>
    <w:rsid w:val="000D6BD0"/>
    <w:rsid w:val="000E49BF"/>
    <w:rsid w:val="000E6898"/>
    <w:rsid w:val="000F1F42"/>
    <w:rsid w:val="0011725B"/>
    <w:rsid w:val="00130F37"/>
    <w:rsid w:val="00135D73"/>
    <w:rsid w:val="00151934"/>
    <w:rsid w:val="0015271F"/>
    <w:rsid w:val="00163237"/>
    <w:rsid w:val="00164CC7"/>
    <w:rsid w:val="00177CFE"/>
    <w:rsid w:val="00184D92"/>
    <w:rsid w:val="00192CF1"/>
    <w:rsid w:val="00197AB1"/>
    <w:rsid w:val="001A5285"/>
    <w:rsid w:val="001C3277"/>
    <w:rsid w:val="001D69D0"/>
    <w:rsid w:val="001E0BB0"/>
    <w:rsid w:val="001E2850"/>
    <w:rsid w:val="001F1DC2"/>
    <w:rsid w:val="001F5F89"/>
    <w:rsid w:val="0020214C"/>
    <w:rsid w:val="00207630"/>
    <w:rsid w:val="0021019B"/>
    <w:rsid w:val="0021681D"/>
    <w:rsid w:val="0024343F"/>
    <w:rsid w:val="00243F23"/>
    <w:rsid w:val="00256B87"/>
    <w:rsid w:val="00260327"/>
    <w:rsid w:val="00266C1B"/>
    <w:rsid w:val="00273A1A"/>
    <w:rsid w:val="00274493"/>
    <w:rsid w:val="002769AB"/>
    <w:rsid w:val="002A66E0"/>
    <w:rsid w:val="002A7A84"/>
    <w:rsid w:val="002B1F8E"/>
    <w:rsid w:val="002B79A0"/>
    <w:rsid w:val="002D3F14"/>
    <w:rsid w:val="002D4CBC"/>
    <w:rsid w:val="002D75CD"/>
    <w:rsid w:val="002E5850"/>
    <w:rsid w:val="002F1EA9"/>
    <w:rsid w:val="002F3A5D"/>
    <w:rsid w:val="003058C2"/>
    <w:rsid w:val="0031188F"/>
    <w:rsid w:val="00330C97"/>
    <w:rsid w:val="00331C41"/>
    <w:rsid w:val="00341931"/>
    <w:rsid w:val="003428C6"/>
    <w:rsid w:val="00343821"/>
    <w:rsid w:val="003478A3"/>
    <w:rsid w:val="003511AC"/>
    <w:rsid w:val="00360A33"/>
    <w:rsid w:val="00366693"/>
    <w:rsid w:val="00373AE1"/>
    <w:rsid w:val="003812F5"/>
    <w:rsid w:val="003825FA"/>
    <w:rsid w:val="00383CE1"/>
    <w:rsid w:val="0038556F"/>
    <w:rsid w:val="0039403E"/>
    <w:rsid w:val="003C0F9B"/>
    <w:rsid w:val="003E22D1"/>
    <w:rsid w:val="003E3EE0"/>
    <w:rsid w:val="003E4A77"/>
    <w:rsid w:val="003E6991"/>
    <w:rsid w:val="003F4CCA"/>
    <w:rsid w:val="00401FCB"/>
    <w:rsid w:val="00403466"/>
    <w:rsid w:val="00405B75"/>
    <w:rsid w:val="00411F18"/>
    <w:rsid w:val="004169F1"/>
    <w:rsid w:val="00427361"/>
    <w:rsid w:val="00436302"/>
    <w:rsid w:val="0044230A"/>
    <w:rsid w:val="004511A1"/>
    <w:rsid w:val="00455929"/>
    <w:rsid w:val="0046033D"/>
    <w:rsid w:val="00462948"/>
    <w:rsid w:val="004647FA"/>
    <w:rsid w:val="00465055"/>
    <w:rsid w:val="00466856"/>
    <w:rsid w:val="00473BCD"/>
    <w:rsid w:val="004850D3"/>
    <w:rsid w:val="00487EA1"/>
    <w:rsid w:val="00494496"/>
    <w:rsid w:val="004B1E1D"/>
    <w:rsid w:val="004C1FAE"/>
    <w:rsid w:val="004C7709"/>
    <w:rsid w:val="004D26E9"/>
    <w:rsid w:val="004F0620"/>
    <w:rsid w:val="004F455D"/>
    <w:rsid w:val="005021E6"/>
    <w:rsid w:val="005072B9"/>
    <w:rsid w:val="00515E15"/>
    <w:rsid w:val="0052000F"/>
    <w:rsid w:val="00546786"/>
    <w:rsid w:val="0056010F"/>
    <w:rsid w:val="0057510D"/>
    <w:rsid w:val="005877DE"/>
    <w:rsid w:val="005A091B"/>
    <w:rsid w:val="005A0C8B"/>
    <w:rsid w:val="005A1F4D"/>
    <w:rsid w:val="005B0E79"/>
    <w:rsid w:val="005B2E26"/>
    <w:rsid w:val="005B5D54"/>
    <w:rsid w:val="005C3677"/>
    <w:rsid w:val="005D068F"/>
    <w:rsid w:val="005D4872"/>
    <w:rsid w:val="005E1B14"/>
    <w:rsid w:val="005E452F"/>
    <w:rsid w:val="005F2158"/>
    <w:rsid w:val="005F542C"/>
    <w:rsid w:val="00613CF6"/>
    <w:rsid w:val="00647149"/>
    <w:rsid w:val="006530CC"/>
    <w:rsid w:val="006614FB"/>
    <w:rsid w:val="0066499D"/>
    <w:rsid w:val="00682693"/>
    <w:rsid w:val="006A037E"/>
    <w:rsid w:val="006A3EDE"/>
    <w:rsid w:val="006A45DD"/>
    <w:rsid w:val="006A4B70"/>
    <w:rsid w:val="006A7854"/>
    <w:rsid w:val="006A7D74"/>
    <w:rsid w:val="006B4CAA"/>
    <w:rsid w:val="006B6BF7"/>
    <w:rsid w:val="006C563B"/>
    <w:rsid w:val="006C5E1C"/>
    <w:rsid w:val="006D3EEB"/>
    <w:rsid w:val="006D56DF"/>
    <w:rsid w:val="007116F4"/>
    <w:rsid w:val="00711EA2"/>
    <w:rsid w:val="007277C4"/>
    <w:rsid w:val="007355AB"/>
    <w:rsid w:val="00751E87"/>
    <w:rsid w:val="00760452"/>
    <w:rsid w:val="00761B66"/>
    <w:rsid w:val="00770BE8"/>
    <w:rsid w:val="0077154B"/>
    <w:rsid w:val="0077196E"/>
    <w:rsid w:val="00775CCE"/>
    <w:rsid w:val="00777F1E"/>
    <w:rsid w:val="00783B2D"/>
    <w:rsid w:val="00784766"/>
    <w:rsid w:val="0079525E"/>
    <w:rsid w:val="0079759D"/>
    <w:rsid w:val="007A2A89"/>
    <w:rsid w:val="007B0952"/>
    <w:rsid w:val="007B4C7B"/>
    <w:rsid w:val="007C21E5"/>
    <w:rsid w:val="007D7ACB"/>
    <w:rsid w:val="007D7E6D"/>
    <w:rsid w:val="007E0BC6"/>
    <w:rsid w:val="007E6C8F"/>
    <w:rsid w:val="007F1FDB"/>
    <w:rsid w:val="007F78D7"/>
    <w:rsid w:val="00812C3B"/>
    <w:rsid w:val="008156EF"/>
    <w:rsid w:val="008322C5"/>
    <w:rsid w:val="0083508E"/>
    <w:rsid w:val="008371AA"/>
    <w:rsid w:val="00845C36"/>
    <w:rsid w:val="00852BF2"/>
    <w:rsid w:val="008533B3"/>
    <w:rsid w:val="00855861"/>
    <w:rsid w:val="00884CB4"/>
    <w:rsid w:val="008B430E"/>
    <w:rsid w:val="008B48EE"/>
    <w:rsid w:val="008C311B"/>
    <w:rsid w:val="008C4E9C"/>
    <w:rsid w:val="008C771E"/>
    <w:rsid w:val="008D4969"/>
    <w:rsid w:val="008D5DB3"/>
    <w:rsid w:val="008D6BC3"/>
    <w:rsid w:val="008E2ECA"/>
    <w:rsid w:val="008E57D6"/>
    <w:rsid w:val="008E72CF"/>
    <w:rsid w:val="008F3387"/>
    <w:rsid w:val="009058FC"/>
    <w:rsid w:val="00933235"/>
    <w:rsid w:val="00933C6C"/>
    <w:rsid w:val="00960E79"/>
    <w:rsid w:val="00961FD4"/>
    <w:rsid w:val="00975F60"/>
    <w:rsid w:val="00985AE4"/>
    <w:rsid w:val="009909FF"/>
    <w:rsid w:val="009B1148"/>
    <w:rsid w:val="009B21F0"/>
    <w:rsid w:val="009B72B0"/>
    <w:rsid w:val="009E1662"/>
    <w:rsid w:val="009E7C4D"/>
    <w:rsid w:val="00A01914"/>
    <w:rsid w:val="00A032BC"/>
    <w:rsid w:val="00A156E6"/>
    <w:rsid w:val="00A20E7D"/>
    <w:rsid w:val="00A23989"/>
    <w:rsid w:val="00A24B65"/>
    <w:rsid w:val="00A265ED"/>
    <w:rsid w:val="00A43507"/>
    <w:rsid w:val="00A443AC"/>
    <w:rsid w:val="00A46C61"/>
    <w:rsid w:val="00A6701B"/>
    <w:rsid w:val="00A73099"/>
    <w:rsid w:val="00A77183"/>
    <w:rsid w:val="00A77C20"/>
    <w:rsid w:val="00A908EF"/>
    <w:rsid w:val="00A97E71"/>
    <w:rsid w:val="00AA60A4"/>
    <w:rsid w:val="00AB03A0"/>
    <w:rsid w:val="00AB40E2"/>
    <w:rsid w:val="00AB5744"/>
    <w:rsid w:val="00AC34C9"/>
    <w:rsid w:val="00AC509C"/>
    <w:rsid w:val="00AD5ED8"/>
    <w:rsid w:val="00AD68BF"/>
    <w:rsid w:val="00AE63BE"/>
    <w:rsid w:val="00B233D4"/>
    <w:rsid w:val="00B25C2E"/>
    <w:rsid w:val="00B25DCF"/>
    <w:rsid w:val="00B32890"/>
    <w:rsid w:val="00B46529"/>
    <w:rsid w:val="00B52ED7"/>
    <w:rsid w:val="00B6528C"/>
    <w:rsid w:val="00B67587"/>
    <w:rsid w:val="00B72DD9"/>
    <w:rsid w:val="00B90FF2"/>
    <w:rsid w:val="00B9454A"/>
    <w:rsid w:val="00B9513D"/>
    <w:rsid w:val="00BA02D9"/>
    <w:rsid w:val="00BA7C7C"/>
    <w:rsid w:val="00BB0903"/>
    <w:rsid w:val="00BB0D0E"/>
    <w:rsid w:val="00BC0618"/>
    <w:rsid w:val="00BC33FD"/>
    <w:rsid w:val="00BD0FD0"/>
    <w:rsid w:val="00BE2BFE"/>
    <w:rsid w:val="00BE65B3"/>
    <w:rsid w:val="00BF4768"/>
    <w:rsid w:val="00BF696A"/>
    <w:rsid w:val="00C042E6"/>
    <w:rsid w:val="00C130E9"/>
    <w:rsid w:val="00C13EDB"/>
    <w:rsid w:val="00C24C11"/>
    <w:rsid w:val="00C25C6A"/>
    <w:rsid w:val="00C25CCF"/>
    <w:rsid w:val="00C2649D"/>
    <w:rsid w:val="00C401C8"/>
    <w:rsid w:val="00C424BE"/>
    <w:rsid w:val="00C4333E"/>
    <w:rsid w:val="00C7353A"/>
    <w:rsid w:val="00CD40CA"/>
    <w:rsid w:val="00CD58EE"/>
    <w:rsid w:val="00CF1CEE"/>
    <w:rsid w:val="00CF7D1C"/>
    <w:rsid w:val="00D030A2"/>
    <w:rsid w:val="00D10207"/>
    <w:rsid w:val="00D145D8"/>
    <w:rsid w:val="00D17A2B"/>
    <w:rsid w:val="00D219AA"/>
    <w:rsid w:val="00D24EE9"/>
    <w:rsid w:val="00D30A33"/>
    <w:rsid w:val="00D426D7"/>
    <w:rsid w:val="00D647F8"/>
    <w:rsid w:val="00D718D8"/>
    <w:rsid w:val="00D766EB"/>
    <w:rsid w:val="00D77384"/>
    <w:rsid w:val="00D8101C"/>
    <w:rsid w:val="00D8458C"/>
    <w:rsid w:val="00D84D1B"/>
    <w:rsid w:val="00D8744F"/>
    <w:rsid w:val="00D9777A"/>
    <w:rsid w:val="00DA3E4B"/>
    <w:rsid w:val="00DA5120"/>
    <w:rsid w:val="00DB4D57"/>
    <w:rsid w:val="00DB5CFD"/>
    <w:rsid w:val="00DB6AB7"/>
    <w:rsid w:val="00DC0571"/>
    <w:rsid w:val="00DC219D"/>
    <w:rsid w:val="00DE43F0"/>
    <w:rsid w:val="00DE6903"/>
    <w:rsid w:val="00DE6934"/>
    <w:rsid w:val="00E0016C"/>
    <w:rsid w:val="00E057D0"/>
    <w:rsid w:val="00E0721D"/>
    <w:rsid w:val="00E15764"/>
    <w:rsid w:val="00E16CAC"/>
    <w:rsid w:val="00E20356"/>
    <w:rsid w:val="00E226E5"/>
    <w:rsid w:val="00E24035"/>
    <w:rsid w:val="00E24D2E"/>
    <w:rsid w:val="00E44437"/>
    <w:rsid w:val="00E47124"/>
    <w:rsid w:val="00E55ABD"/>
    <w:rsid w:val="00E634D2"/>
    <w:rsid w:val="00E72D05"/>
    <w:rsid w:val="00E85ECB"/>
    <w:rsid w:val="00E91CED"/>
    <w:rsid w:val="00E94325"/>
    <w:rsid w:val="00E97F24"/>
    <w:rsid w:val="00EA6B4E"/>
    <w:rsid w:val="00EB668A"/>
    <w:rsid w:val="00EB7D6B"/>
    <w:rsid w:val="00EC1EB2"/>
    <w:rsid w:val="00EC4F7D"/>
    <w:rsid w:val="00ED181E"/>
    <w:rsid w:val="00EE3E52"/>
    <w:rsid w:val="00EF3025"/>
    <w:rsid w:val="00F01023"/>
    <w:rsid w:val="00F16C5D"/>
    <w:rsid w:val="00F26AF6"/>
    <w:rsid w:val="00F45458"/>
    <w:rsid w:val="00F46127"/>
    <w:rsid w:val="00F70956"/>
    <w:rsid w:val="00F721AE"/>
    <w:rsid w:val="00F80DAD"/>
    <w:rsid w:val="00F84972"/>
    <w:rsid w:val="00F91ABF"/>
    <w:rsid w:val="00F9383B"/>
    <w:rsid w:val="00FA76CC"/>
    <w:rsid w:val="00FB5020"/>
    <w:rsid w:val="00FC2116"/>
    <w:rsid w:val="00FD0E57"/>
    <w:rsid w:val="00FD22AB"/>
    <w:rsid w:val="00FE4FA2"/>
    <w:rsid w:val="00FF39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38637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22D1"/>
  </w:style>
  <w:style w:type="paragraph" w:styleId="Heading1">
    <w:name w:val="heading 1"/>
    <w:basedOn w:val="Normal"/>
    <w:next w:val="Normal"/>
    <w:link w:val="Heading1Char"/>
    <w:uiPriority w:val="9"/>
    <w:qFormat/>
    <w:rsid w:val="000F1F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F1F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F1F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0F1F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1F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1F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1F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1F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1F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1F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F1F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F1F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1F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1F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1F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1F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1F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1F42"/>
    <w:rPr>
      <w:rFonts w:eastAsiaTheme="majorEastAsia" w:cstheme="majorBidi"/>
      <w:color w:val="272727" w:themeColor="text1" w:themeTint="D8"/>
    </w:rPr>
  </w:style>
  <w:style w:type="paragraph" w:styleId="Title">
    <w:name w:val="Title"/>
    <w:basedOn w:val="Normal"/>
    <w:next w:val="Normal"/>
    <w:link w:val="TitleChar"/>
    <w:uiPriority w:val="10"/>
    <w:qFormat/>
    <w:rsid w:val="000F1F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1F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1F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1F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1F42"/>
    <w:pPr>
      <w:spacing w:before="160"/>
      <w:jc w:val="center"/>
    </w:pPr>
    <w:rPr>
      <w:i/>
      <w:iCs/>
      <w:color w:val="404040" w:themeColor="text1" w:themeTint="BF"/>
    </w:rPr>
  </w:style>
  <w:style w:type="character" w:customStyle="1" w:styleId="QuoteChar">
    <w:name w:val="Quote Char"/>
    <w:basedOn w:val="DefaultParagraphFont"/>
    <w:link w:val="Quote"/>
    <w:uiPriority w:val="29"/>
    <w:rsid w:val="000F1F42"/>
    <w:rPr>
      <w:i/>
      <w:iCs/>
      <w:color w:val="404040" w:themeColor="text1" w:themeTint="BF"/>
    </w:rPr>
  </w:style>
  <w:style w:type="paragraph" w:styleId="ListParagraph">
    <w:name w:val="List Paragraph"/>
    <w:aliases w:val="List Paragraph (OST),Elenco P.to"/>
    <w:basedOn w:val="Normal"/>
    <w:link w:val="ListParagraphChar"/>
    <w:uiPriority w:val="34"/>
    <w:qFormat/>
    <w:rsid w:val="000F1F42"/>
    <w:pPr>
      <w:ind w:left="720"/>
      <w:contextualSpacing/>
    </w:pPr>
  </w:style>
  <w:style w:type="character" w:styleId="IntenseEmphasis">
    <w:name w:val="Intense Emphasis"/>
    <w:basedOn w:val="DefaultParagraphFont"/>
    <w:uiPriority w:val="21"/>
    <w:qFormat/>
    <w:rsid w:val="000F1F42"/>
    <w:rPr>
      <w:i/>
      <w:iCs/>
      <w:color w:val="0F4761" w:themeColor="accent1" w:themeShade="BF"/>
    </w:rPr>
  </w:style>
  <w:style w:type="paragraph" w:styleId="IntenseQuote">
    <w:name w:val="Intense Quote"/>
    <w:basedOn w:val="Normal"/>
    <w:next w:val="Normal"/>
    <w:link w:val="IntenseQuoteChar"/>
    <w:uiPriority w:val="30"/>
    <w:qFormat/>
    <w:rsid w:val="000F1F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1F42"/>
    <w:rPr>
      <w:i/>
      <w:iCs/>
      <w:color w:val="0F4761" w:themeColor="accent1" w:themeShade="BF"/>
    </w:rPr>
  </w:style>
  <w:style w:type="character" w:styleId="IntenseReference">
    <w:name w:val="Intense Reference"/>
    <w:basedOn w:val="DefaultParagraphFont"/>
    <w:uiPriority w:val="32"/>
    <w:qFormat/>
    <w:rsid w:val="000F1F42"/>
    <w:rPr>
      <w:b/>
      <w:bCs/>
      <w:smallCaps/>
      <w:color w:val="0F4761" w:themeColor="accent1" w:themeShade="BF"/>
      <w:spacing w:val="5"/>
    </w:rPr>
  </w:style>
  <w:style w:type="paragraph" w:styleId="NormalWeb">
    <w:name w:val="Normal (Web)"/>
    <w:basedOn w:val="Normal"/>
    <w:uiPriority w:val="99"/>
    <w:unhideWhenUsed/>
    <w:rsid w:val="00A77183"/>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383C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3CE1"/>
  </w:style>
  <w:style w:type="paragraph" w:styleId="Footer">
    <w:name w:val="footer"/>
    <w:basedOn w:val="Normal"/>
    <w:link w:val="FooterChar"/>
    <w:uiPriority w:val="99"/>
    <w:unhideWhenUsed/>
    <w:rsid w:val="00383C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3CE1"/>
  </w:style>
  <w:style w:type="table" w:customStyle="1" w:styleId="Tablaconcuadrcula1">
    <w:name w:val="Tabla con cuadrícula1"/>
    <w:basedOn w:val="TableNormal"/>
    <w:next w:val="TableGrid"/>
    <w:uiPriority w:val="59"/>
    <w:rsid w:val="002A66E0"/>
    <w:pPr>
      <w:spacing w:before="240" w:after="0" w:line="240" w:lineRule="auto"/>
      <w:ind w:left="227"/>
      <w:jc w:val="both"/>
    </w:pPr>
    <w:rPr>
      <w:rFonts w:ascii="Times New Roman" w:eastAsia="Times New Roman" w:hAnsi="Times New Roman" w:cs="Times New Roman"/>
      <w:kern w:val="0"/>
      <w:sz w:val="20"/>
      <w:szCs w:val="20"/>
      <w:lang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2A66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8C771E"/>
    <w:pPr>
      <w:spacing w:after="200" w:line="240" w:lineRule="auto"/>
    </w:pPr>
    <w:rPr>
      <w:i/>
      <w:iCs/>
      <w:color w:val="0E2841" w:themeColor="text2"/>
      <w:sz w:val="18"/>
      <w:szCs w:val="18"/>
    </w:rPr>
  </w:style>
  <w:style w:type="character" w:styleId="Strong">
    <w:name w:val="Strong"/>
    <w:basedOn w:val="DefaultParagraphFont"/>
    <w:uiPriority w:val="22"/>
    <w:qFormat/>
    <w:rsid w:val="002F3A5D"/>
    <w:rPr>
      <w:b/>
      <w:bCs/>
    </w:rPr>
  </w:style>
  <w:style w:type="character" w:customStyle="1" w:styleId="ListParagraphChar">
    <w:name w:val="List Paragraph Char"/>
    <w:aliases w:val="List Paragraph (OST) Char,Elenco P.to Char"/>
    <w:basedOn w:val="DefaultParagraphFont"/>
    <w:link w:val="ListParagraph"/>
    <w:uiPriority w:val="34"/>
    <w:rsid w:val="00751E87"/>
  </w:style>
  <w:style w:type="paragraph" w:styleId="TOCHeading">
    <w:name w:val="TOC Heading"/>
    <w:basedOn w:val="Heading1"/>
    <w:next w:val="Normal"/>
    <w:uiPriority w:val="39"/>
    <w:unhideWhenUsed/>
    <w:qFormat/>
    <w:rsid w:val="00D030A2"/>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D030A2"/>
    <w:pPr>
      <w:spacing w:after="100"/>
    </w:pPr>
  </w:style>
  <w:style w:type="paragraph" w:styleId="TOC2">
    <w:name w:val="toc 2"/>
    <w:basedOn w:val="Normal"/>
    <w:next w:val="Normal"/>
    <w:autoRedefine/>
    <w:uiPriority w:val="39"/>
    <w:unhideWhenUsed/>
    <w:rsid w:val="00D030A2"/>
    <w:pPr>
      <w:spacing w:after="100"/>
      <w:ind w:left="240"/>
    </w:pPr>
  </w:style>
  <w:style w:type="paragraph" w:styleId="TOC3">
    <w:name w:val="toc 3"/>
    <w:basedOn w:val="Normal"/>
    <w:next w:val="Normal"/>
    <w:autoRedefine/>
    <w:uiPriority w:val="39"/>
    <w:unhideWhenUsed/>
    <w:rsid w:val="00D030A2"/>
    <w:pPr>
      <w:spacing w:after="100"/>
      <w:ind w:left="480"/>
    </w:pPr>
  </w:style>
  <w:style w:type="character" w:styleId="Hyperlink">
    <w:name w:val="Hyperlink"/>
    <w:basedOn w:val="DefaultParagraphFont"/>
    <w:uiPriority w:val="99"/>
    <w:unhideWhenUsed/>
    <w:rsid w:val="00D030A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hdphoto" Target="media/hdphoto1.wdp"/><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E1C02F-7923-465E-AD54-2391E6A0C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50</Pages>
  <Words>14271</Words>
  <Characters>81347</Characters>
  <Application>Microsoft Office Word</Application>
  <DocSecurity>0</DocSecurity>
  <Lines>677</Lines>
  <Paragraphs>190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2026-09-19T17:09:00Z</dcterms:created>
  <dcterms:modified xsi:type="dcterms:W3CDTF">2026-09-19T17:12:00Z</dcterms:modified>
</cp:coreProperties>
</file>