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7D36E" w14:textId="77777777" w:rsidR="009A3C15" w:rsidRDefault="009A3C15" w:rsidP="000D49E0"/>
    <w:p w14:paraId="332FC2E3" w14:textId="4BAC431C" w:rsidR="009A3C15" w:rsidRPr="009A3C15" w:rsidRDefault="7D6B730E" w:rsidP="009A3C15">
      <w:pPr>
        <w:pStyle w:val="Title"/>
        <w:jc w:val="center"/>
      </w:pPr>
      <w:r>
        <w:t xml:space="preserve">Third </w:t>
      </w:r>
      <w:r w:rsidR="00C2622A">
        <w:t xml:space="preserve">Party </w:t>
      </w:r>
    </w:p>
    <w:p w14:paraId="4AC8B04A" w14:textId="66081B99" w:rsidR="009A3C15" w:rsidRPr="009A3C15" w:rsidRDefault="004F14B7" w:rsidP="009A3C15">
      <w:pPr>
        <w:pStyle w:val="Title"/>
        <w:jc w:val="center"/>
      </w:pPr>
      <w:r>
        <w:t xml:space="preserve">Data Protection </w:t>
      </w:r>
      <w:r w:rsidR="00C2622A">
        <w:t>Assessment</w:t>
      </w:r>
    </w:p>
    <w:p w14:paraId="31843050" w14:textId="77777777" w:rsidR="009A3C15" w:rsidRDefault="009A3C15" w:rsidP="009A3C15">
      <w:pPr>
        <w:jc w:val="center"/>
        <w:rPr>
          <w:b/>
          <w:bCs/>
        </w:rPr>
      </w:pPr>
    </w:p>
    <w:p w14:paraId="373E33B9" w14:textId="77777777" w:rsidR="009A3C15" w:rsidRDefault="009A3C15" w:rsidP="009A3C15"/>
    <w:p w14:paraId="6852FEB2" w14:textId="77777777" w:rsidR="009A3C15" w:rsidRDefault="009A3C15" w:rsidP="009A3C15"/>
    <w:p w14:paraId="5301DF3C" w14:textId="77777777" w:rsidR="009A3C15" w:rsidRPr="00695DA7" w:rsidRDefault="009A3C15" w:rsidP="24A26723">
      <w:pPr>
        <w:rPr>
          <w:b/>
          <w:bCs/>
          <w:sz w:val="24"/>
          <w:szCs w:val="24"/>
        </w:rPr>
      </w:pPr>
      <w:r w:rsidRPr="24A26723">
        <w:rPr>
          <w:b/>
          <w:bCs/>
          <w:sz w:val="24"/>
          <w:szCs w:val="24"/>
        </w:rPr>
        <w:t>Document History</w:t>
      </w:r>
    </w:p>
    <w:tbl>
      <w:tblPr>
        <w:tblStyle w:val="TableGrid"/>
        <w:tblW w:w="0" w:type="auto"/>
        <w:tblLook w:val="04A0" w:firstRow="1" w:lastRow="0" w:firstColumn="1" w:lastColumn="0" w:noHBand="0" w:noVBand="1"/>
      </w:tblPr>
      <w:tblGrid>
        <w:gridCol w:w="4508"/>
        <w:gridCol w:w="4508"/>
      </w:tblGrid>
      <w:tr w:rsidR="009A3C15" w14:paraId="2FD454D0" w14:textId="77777777" w:rsidTr="5C45C9E3">
        <w:tc>
          <w:tcPr>
            <w:tcW w:w="4508" w:type="dxa"/>
          </w:tcPr>
          <w:p w14:paraId="09DDE235" w14:textId="77777777" w:rsidR="009A3C15" w:rsidRDefault="009A3C15">
            <w:r>
              <w:t xml:space="preserve">Document Type </w:t>
            </w:r>
          </w:p>
        </w:tc>
        <w:tc>
          <w:tcPr>
            <w:tcW w:w="4508" w:type="dxa"/>
          </w:tcPr>
          <w:p w14:paraId="203BC3D4" w14:textId="41E1D310" w:rsidR="009A3C15" w:rsidRDefault="2EDE723C" w:rsidP="7B831E26">
            <w:r>
              <w:t>Form</w:t>
            </w:r>
          </w:p>
        </w:tc>
      </w:tr>
      <w:tr w:rsidR="009A3C15" w14:paraId="7A717774" w14:textId="77777777" w:rsidTr="5C45C9E3">
        <w:trPr>
          <w:trHeight w:val="300"/>
        </w:trPr>
        <w:tc>
          <w:tcPr>
            <w:tcW w:w="4508" w:type="dxa"/>
          </w:tcPr>
          <w:p w14:paraId="7FC67D42" w14:textId="77777777" w:rsidR="009A3C15" w:rsidRDefault="009A3C15">
            <w:r>
              <w:t>Policy Title</w:t>
            </w:r>
          </w:p>
        </w:tc>
        <w:tc>
          <w:tcPr>
            <w:tcW w:w="4508" w:type="dxa"/>
          </w:tcPr>
          <w:p w14:paraId="7CC05B0A" w14:textId="3CFFECA1" w:rsidR="009A3C15" w:rsidRDefault="11BD4E6B">
            <w:r>
              <w:t>Thi</w:t>
            </w:r>
            <w:r w:rsidR="00075886">
              <w:t xml:space="preserve">rd Party </w:t>
            </w:r>
            <w:r w:rsidR="004F14B7">
              <w:t>DP</w:t>
            </w:r>
            <w:r w:rsidR="00075886">
              <w:t xml:space="preserve"> Assessment</w:t>
            </w:r>
          </w:p>
        </w:tc>
      </w:tr>
      <w:tr w:rsidR="009A3C15" w14:paraId="1DA5C05B" w14:textId="77777777" w:rsidTr="5C45C9E3">
        <w:tc>
          <w:tcPr>
            <w:tcW w:w="4508" w:type="dxa"/>
          </w:tcPr>
          <w:p w14:paraId="6E00A1D6" w14:textId="77777777" w:rsidR="009A3C15" w:rsidRDefault="009A3C15">
            <w:r>
              <w:t xml:space="preserve">Policy Author </w:t>
            </w:r>
          </w:p>
        </w:tc>
        <w:tc>
          <w:tcPr>
            <w:tcW w:w="4508" w:type="dxa"/>
          </w:tcPr>
          <w:p w14:paraId="294D82F5" w14:textId="1C2BB436" w:rsidR="009A3C15" w:rsidRDefault="00230F0F" w:rsidP="00230F0F">
            <w:r>
              <w:t xml:space="preserve">Arts Council </w:t>
            </w:r>
            <w:r w:rsidR="75CA43F1">
              <w:t xml:space="preserve">Data Protection </w:t>
            </w:r>
          </w:p>
        </w:tc>
      </w:tr>
      <w:tr w:rsidR="00230F0F" w14:paraId="732F1581" w14:textId="77777777" w:rsidTr="5C45C9E3">
        <w:trPr>
          <w:trHeight w:val="300"/>
        </w:trPr>
        <w:tc>
          <w:tcPr>
            <w:tcW w:w="4508" w:type="dxa"/>
          </w:tcPr>
          <w:p w14:paraId="7AD1243E" w14:textId="77777777" w:rsidR="00230F0F" w:rsidRDefault="2502F97A" w:rsidP="00230F0F">
            <w:r>
              <w:t>Policy Owner</w:t>
            </w:r>
          </w:p>
        </w:tc>
        <w:tc>
          <w:tcPr>
            <w:tcW w:w="4508" w:type="dxa"/>
          </w:tcPr>
          <w:p w14:paraId="44685FC6" w14:textId="10A655FE" w:rsidR="00230F0F" w:rsidRDefault="39137392" w:rsidP="7B831E26">
            <w:r>
              <w:t>Arts Council Data Protection</w:t>
            </w:r>
          </w:p>
        </w:tc>
      </w:tr>
      <w:tr w:rsidR="00230F0F" w14:paraId="7BFE91FD" w14:textId="77777777" w:rsidTr="5C45C9E3">
        <w:tc>
          <w:tcPr>
            <w:tcW w:w="4508" w:type="dxa"/>
          </w:tcPr>
          <w:p w14:paraId="7058E940" w14:textId="77777777" w:rsidR="00230F0F" w:rsidRDefault="2502F97A" w:rsidP="00230F0F">
            <w:r>
              <w:t>Approved By</w:t>
            </w:r>
          </w:p>
        </w:tc>
        <w:tc>
          <w:tcPr>
            <w:tcW w:w="4508" w:type="dxa"/>
          </w:tcPr>
          <w:p w14:paraId="1DF931F7" w14:textId="63499A8B" w:rsidR="00230F0F" w:rsidRDefault="00230F0F" w:rsidP="00230F0F">
            <w:r>
              <w:t xml:space="preserve">Arts Council </w:t>
            </w:r>
            <w:r w:rsidR="597CD74A">
              <w:t xml:space="preserve">Data Protection </w:t>
            </w:r>
          </w:p>
        </w:tc>
      </w:tr>
      <w:tr w:rsidR="009A3C15" w14:paraId="6BFD9DC2" w14:textId="77777777" w:rsidTr="5C45C9E3">
        <w:tc>
          <w:tcPr>
            <w:tcW w:w="4508" w:type="dxa"/>
          </w:tcPr>
          <w:p w14:paraId="70339F21" w14:textId="77777777" w:rsidR="009A3C15" w:rsidRDefault="009A3C15">
            <w:r>
              <w:t>Issue Date</w:t>
            </w:r>
          </w:p>
        </w:tc>
        <w:tc>
          <w:tcPr>
            <w:tcW w:w="4508" w:type="dxa"/>
          </w:tcPr>
          <w:p w14:paraId="076C9786" w14:textId="08CC257B" w:rsidR="009A3C15" w:rsidRDefault="00201D73" w:rsidP="7B831E26">
            <w:r>
              <w:t>July</w:t>
            </w:r>
            <w:r w:rsidR="08B9366F">
              <w:t xml:space="preserve"> 202</w:t>
            </w:r>
            <w:r>
              <w:t>6</w:t>
            </w:r>
          </w:p>
        </w:tc>
      </w:tr>
      <w:tr w:rsidR="009A3C15" w14:paraId="061FDC9A" w14:textId="77777777" w:rsidTr="5C45C9E3">
        <w:tc>
          <w:tcPr>
            <w:tcW w:w="4508" w:type="dxa"/>
          </w:tcPr>
          <w:p w14:paraId="7B9A1083" w14:textId="77777777" w:rsidR="009A3C15" w:rsidRDefault="009A3C15">
            <w:r>
              <w:t>Version Number</w:t>
            </w:r>
          </w:p>
        </w:tc>
        <w:tc>
          <w:tcPr>
            <w:tcW w:w="4508" w:type="dxa"/>
          </w:tcPr>
          <w:p w14:paraId="6078674D" w14:textId="2260B31E" w:rsidR="009A3C15" w:rsidRDefault="2A72AE9A">
            <w:r>
              <w:t>1.</w:t>
            </w:r>
            <w:r w:rsidR="00384319">
              <w:t>1</w:t>
            </w:r>
          </w:p>
        </w:tc>
      </w:tr>
      <w:tr w:rsidR="009A3C15" w14:paraId="62A86AF8" w14:textId="77777777" w:rsidTr="5C45C9E3">
        <w:tc>
          <w:tcPr>
            <w:tcW w:w="4508" w:type="dxa"/>
          </w:tcPr>
          <w:p w14:paraId="0F5EBB71" w14:textId="77777777" w:rsidR="009A3C15" w:rsidRDefault="009A3C15">
            <w:r>
              <w:t>Review Date</w:t>
            </w:r>
          </w:p>
        </w:tc>
        <w:tc>
          <w:tcPr>
            <w:tcW w:w="4508" w:type="dxa"/>
          </w:tcPr>
          <w:p w14:paraId="40499A12" w14:textId="4E14088F" w:rsidR="009A3C15" w:rsidRDefault="00201D73" w:rsidP="00230F0F">
            <w:r>
              <w:t>July</w:t>
            </w:r>
            <w:r w:rsidR="5E92F074">
              <w:t xml:space="preserve"> 202</w:t>
            </w:r>
            <w:r>
              <w:t>7</w:t>
            </w:r>
          </w:p>
        </w:tc>
      </w:tr>
    </w:tbl>
    <w:p w14:paraId="721CA267" w14:textId="77777777" w:rsidR="009A3C15" w:rsidRDefault="009A3C15" w:rsidP="009A3C15"/>
    <w:p w14:paraId="4F8F425A" w14:textId="77777777" w:rsidR="009A3C15" w:rsidRPr="00695DA7" w:rsidRDefault="009A3C15" w:rsidP="24A26723">
      <w:pPr>
        <w:rPr>
          <w:b/>
          <w:bCs/>
          <w:sz w:val="24"/>
          <w:szCs w:val="24"/>
        </w:rPr>
      </w:pPr>
      <w:r w:rsidRPr="24A26723">
        <w:rPr>
          <w:b/>
          <w:bCs/>
          <w:sz w:val="24"/>
          <w:szCs w:val="24"/>
        </w:rPr>
        <w:t>Version Control</w:t>
      </w:r>
    </w:p>
    <w:tbl>
      <w:tblPr>
        <w:tblStyle w:val="TableGrid"/>
        <w:tblW w:w="0" w:type="auto"/>
        <w:tblLook w:val="04A0" w:firstRow="1" w:lastRow="0" w:firstColumn="1" w:lastColumn="0" w:noHBand="0" w:noVBand="1"/>
      </w:tblPr>
      <w:tblGrid>
        <w:gridCol w:w="1136"/>
        <w:gridCol w:w="3395"/>
        <w:gridCol w:w="2127"/>
        <w:gridCol w:w="2268"/>
      </w:tblGrid>
      <w:tr w:rsidR="009A3C15" w14:paraId="46A83604" w14:textId="77777777" w:rsidTr="5C45C9E3">
        <w:tc>
          <w:tcPr>
            <w:tcW w:w="1136" w:type="dxa"/>
          </w:tcPr>
          <w:p w14:paraId="45F15721" w14:textId="77777777" w:rsidR="009A3C15" w:rsidRDefault="009A3C15" w:rsidP="24A26723">
            <w:pPr>
              <w:rPr>
                <w:b/>
                <w:bCs/>
              </w:rPr>
            </w:pPr>
            <w:r w:rsidRPr="24A26723">
              <w:rPr>
                <w:b/>
                <w:bCs/>
              </w:rPr>
              <w:t xml:space="preserve">Version </w:t>
            </w:r>
          </w:p>
        </w:tc>
        <w:tc>
          <w:tcPr>
            <w:tcW w:w="3395" w:type="dxa"/>
          </w:tcPr>
          <w:p w14:paraId="56A85E0F" w14:textId="77777777" w:rsidR="009A3C15" w:rsidRDefault="009A3C15" w:rsidP="24A26723">
            <w:pPr>
              <w:rPr>
                <w:b/>
                <w:bCs/>
              </w:rPr>
            </w:pPr>
            <w:r w:rsidRPr="24A26723">
              <w:rPr>
                <w:b/>
                <w:bCs/>
              </w:rPr>
              <w:t>Change Description</w:t>
            </w:r>
          </w:p>
        </w:tc>
        <w:tc>
          <w:tcPr>
            <w:tcW w:w="2127" w:type="dxa"/>
          </w:tcPr>
          <w:p w14:paraId="142D53D2" w14:textId="77777777" w:rsidR="009A3C15" w:rsidRDefault="009A3C15" w:rsidP="24A26723">
            <w:pPr>
              <w:rPr>
                <w:b/>
                <w:bCs/>
              </w:rPr>
            </w:pPr>
            <w:r w:rsidRPr="24A26723">
              <w:rPr>
                <w:b/>
                <w:bCs/>
              </w:rPr>
              <w:t>Reviewed By</w:t>
            </w:r>
          </w:p>
        </w:tc>
        <w:tc>
          <w:tcPr>
            <w:tcW w:w="2268" w:type="dxa"/>
          </w:tcPr>
          <w:p w14:paraId="29F5681F" w14:textId="77777777" w:rsidR="009A3C15" w:rsidRDefault="009A3C15" w:rsidP="24A26723">
            <w:pPr>
              <w:rPr>
                <w:b/>
                <w:bCs/>
              </w:rPr>
            </w:pPr>
            <w:r w:rsidRPr="24A26723">
              <w:rPr>
                <w:b/>
                <w:bCs/>
              </w:rPr>
              <w:t>Date</w:t>
            </w:r>
          </w:p>
        </w:tc>
      </w:tr>
      <w:tr w:rsidR="00772ED9" w14:paraId="041F6BB7" w14:textId="77777777" w:rsidTr="5C45C9E3">
        <w:tc>
          <w:tcPr>
            <w:tcW w:w="1136" w:type="dxa"/>
          </w:tcPr>
          <w:p w14:paraId="560DF6B8" w14:textId="661C84E2" w:rsidR="00772ED9" w:rsidRDefault="2D3F6708" w:rsidP="00772ED9">
            <w:r>
              <w:t>1.0</w:t>
            </w:r>
          </w:p>
        </w:tc>
        <w:tc>
          <w:tcPr>
            <w:tcW w:w="3395" w:type="dxa"/>
          </w:tcPr>
          <w:p w14:paraId="70BEC5CF" w14:textId="799666AD" w:rsidR="00772ED9" w:rsidRDefault="00772ED9" w:rsidP="00772ED9">
            <w:r>
              <w:t>Draft Created</w:t>
            </w:r>
          </w:p>
        </w:tc>
        <w:tc>
          <w:tcPr>
            <w:tcW w:w="2127" w:type="dxa"/>
          </w:tcPr>
          <w:p w14:paraId="61B795A7" w14:textId="50252ABE" w:rsidR="00772ED9" w:rsidRDefault="78D6CE66" w:rsidP="00772ED9">
            <w:r>
              <w:t>DP</w:t>
            </w:r>
            <w:r w:rsidR="2FFC6759">
              <w:t>O</w:t>
            </w:r>
          </w:p>
        </w:tc>
        <w:tc>
          <w:tcPr>
            <w:tcW w:w="2268" w:type="dxa"/>
          </w:tcPr>
          <w:p w14:paraId="5AF50075" w14:textId="543A7FB4" w:rsidR="00772ED9" w:rsidRDefault="36E59CE1" w:rsidP="00772ED9">
            <w:r>
              <w:t xml:space="preserve">November </w:t>
            </w:r>
            <w:r w:rsidR="1592C2DA">
              <w:t>2025</w:t>
            </w:r>
          </w:p>
        </w:tc>
      </w:tr>
      <w:tr w:rsidR="00201D73" w14:paraId="3B35BBDD" w14:textId="77777777" w:rsidTr="5C45C9E3">
        <w:tc>
          <w:tcPr>
            <w:tcW w:w="1136" w:type="dxa"/>
          </w:tcPr>
          <w:p w14:paraId="1A2B48B6" w14:textId="14B75AA4" w:rsidR="00201D73" w:rsidRDefault="00201D73" w:rsidP="00201D73">
            <w:r>
              <w:t>1.1</w:t>
            </w:r>
          </w:p>
        </w:tc>
        <w:tc>
          <w:tcPr>
            <w:tcW w:w="3395" w:type="dxa"/>
          </w:tcPr>
          <w:p w14:paraId="09911EC0" w14:textId="591D0A23" w:rsidR="00201D73" w:rsidRDefault="00201D73" w:rsidP="00201D73">
            <w:r>
              <w:t xml:space="preserve">First Version </w:t>
            </w:r>
          </w:p>
        </w:tc>
        <w:tc>
          <w:tcPr>
            <w:tcW w:w="2127" w:type="dxa"/>
          </w:tcPr>
          <w:p w14:paraId="1F555ACF" w14:textId="4A1AC245" w:rsidR="00201D73" w:rsidRDefault="00201D73" w:rsidP="00201D73">
            <w:r>
              <w:t>DPO</w:t>
            </w:r>
          </w:p>
        </w:tc>
        <w:tc>
          <w:tcPr>
            <w:tcW w:w="2268" w:type="dxa"/>
          </w:tcPr>
          <w:p w14:paraId="28896D60" w14:textId="7F9BBDEF" w:rsidR="00201D73" w:rsidRDefault="00201D73" w:rsidP="00201D73">
            <w:r>
              <w:t>December 2025</w:t>
            </w:r>
          </w:p>
        </w:tc>
      </w:tr>
      <w:tr w:rsidR="00201D73" w14:paraId="18A08E68" w14:textId="77777777" w:rsidTr="5C45C9E3">
        <w:tc>
          <w:tcPr>
            <w:tcW w:w="1136" w:type="dxa"/>
          </w:tcPr>
          <w:p w14:paraId="471F2401" w14:textId="79F5C314" w:rsidR="00201D73" w:rsidRDefault="00201D73" w:rsidP="00201D73">
            <w:r>
              <w:t>1.1</w:t>
            </w:r>
          </w:p>
        </w:tc>
        <w:tc>
          <w:tcPr>
            <w:tcW w:w="3395" w:type="dxa"/>
          </w:tcPr>
          <w:p w14:paraId="10B5194D" w14:textId="6587C19B" w:rsidR="00201D73" w:rsidRDefault="00201D73" w:rsidP="00201D73">
            <w:r>
              <w:t>Amended to remove question</w:t>
            </w:r>
          </w:p>
        </w:tc>
        <w:tc>
          <w:tcPr>
            <w:tcW w:w="2127" w:type="dxa"/>
          </w:tcPr>
          <w:p w14:paraId="0E9857C6" w14:textId="74AC65A2" w:rsidR="00201D73" w:rsidRDefault="00201D73" w:rsidP="00201D73">
            <w:r>
              <w:t>DPO</w:t>
            </w:r>
          </w:p>
        </w:tc>
        <w:tc>
          <w:tcPr>
            <w:tcW w:w="2268" w:type="dxa"/>
          </w:tcPr>
          <w:p w14:paraId="056BEE45" w14:textId="418114FD" w:rsidR="00201D73" w:rsidRDefault="00201D73" w:rsidP="00201D73">
            <w:r>
              <w:t>July 2026</w:t>
            </w:r>
          </w:p>
        </w:tc>
      </w:tr>
    </w:tbl>
    <w:p w14:paraId="046C87F0" w14:textId="16CA46D5" w:rsidR="7B831E26" w:rsidRDefault="7B831E26"/>
    <w:p w14:paraId="646C5B4D" w14:textId="77777777" w:rsidR="00741356" w:rsidRDefault="00741356" w:rsidP="006067F1">
      <w:pPr>
        <w:pStyle w:val="Heading1"/>
      </w:pPr>
    </w:p>
    <w:p w14:paraId="199BBDB8" w14:textId="1865948C" w:rsidR="00CC0C79" w:rsidRDefault="00CC0C79" w:rsidP="00CC0C79"/>
    <w:p w14:paraId="0C008106" w14:textId="610CFD21" w:rsidR="007A6843" w:rsidRDefault="007A6843" w:rsidP="00CC0C79"/>
    <w:p w14:paraId="4A57C6A9" w14:textId="7CC3A4D6" w:rsidR="007A6843" w:rsidRDefault="007A6843" w:rsidP="00CC0C79"/>
    <w:p w14:paraId="7897AD5C" w14:textId="04B02CFF" w:rsidR="007A6843" w:rsidRDefault="007A6843" w:rsidP="00CC0C79"/>
    <w:p w14:paraId="75BAE642" w14:textId="46FEEBD4" w:rsidR="007A6843" w:rsidRDefault="007A6843" w:rsidP="00CC0C79"/>
    <w:p w14:paraId="3CA9F5B0" w14:textId="414AEAE1" w:rsidR="007A6843" w:rsidRDefault="007A6843" w:rsidP="00CC0C79"/>
    <w:p w14:paraId="76EF8017" w14:textId="5F58EE56" w:rsidR="7B831E26" w:rsidRDefault="7B831E26" w:rsidP="7B831E26"/>
    <w:p w14:paraId="6429C05F" w14:textId="5E6BB7A7" w:rsidR="24A26723" w:rsidRDefault="24A26723" w:rsidP="24A26723"/>
    <w:p w14:paraId="56D05F4D" w14:textId="0FD2CB9C" w:rsidR="24A26723" w:rsidRDefault="24A26723" w:rsidP="24A26723"/>
    <w:p w14:paraId="52C799AD" w14:textId="452CCCEC" w:rsidR="24A26723" w:rsidRDefault="24A26723" w:rsidP="24A26723">
      <w:pPr>
        <w:jc w:val="both"/>
      </w:pPr>
    </w:p>
    <w:p w14:paraId="6FF9812B" w14:textId="11CD9FB5" w:rsidR="67E334FC" w:rsidRDefault="67E334FC" w:rsidP="24A26723">
      <w:pPr>
        <w:jc w:val="both"/>
        <w:rPr>
          <w:b/>
          <w:bCs/>
          <w:sz w:val="28"/>
          <w:szCs w:val="28"/>
        </w:rPr>
      </w:pPr>
      <w:r w:rsidRPr="24A26723">
        <w:rPr>
          <w:b/>
          <w:bCs/>
          <w:sz w:val="28"/>
          <w:szCs w:val="28"/>
        </w:rPr>
        <w:lastRenderedPageBreak/>
        <w:t xml:space="preserve">Third Party Data Protection Assessment </w:t>
      </w:r>
    </w:p>
    <w:p w14:paraId="68FB5529" w14:textId="00723F4A" w:rsidR="004B557C" w:rsidRDefault="00095291" w:rsidP="00095291">
      <w:pPr>
        <w:jc w:val="both"/>
      </w:pPr>
      <w:r>
        <w:t xml:space="preserve">You are requested to complete this form as part of the </w:t>
      </w:r>
      <w:r w:rsidR="004A4072">
        <w:t>Arts Council</w:t>
      </w:r>
      <w:r w:rsidR="4A0F1679">
        <w:t>’s</w:t>
      </w:r>
      <w:r w:rsidR="004F14B7">
        <w:t xml:space="preserve"> Data Protection</w:t>
      </w:r>
      <w:r w:rsidR="1436A09E">
        <w:t xml:space="preserve"> Requirements</w:t>
      </w:r>
      <w:r>
        <w:t xml:space="preserve">. Enquiries about its completion should be addressed </w:t>
      </w:r>
      <w:r w:rsidR="00B126F7">
        <w:t xml:space="preserve">only </w:t>
      </w:r>
      <w:r>
        <w:t xml:space="preserve">to </w:t>
      </w:r>
      <w:hyperlink r:id="rId11">
        <w:r w:rsidR="7B75FCFD" w:rsidRPr="7B831E26">
          <w:rPr>
            <w:rStyle w:val="Hyperlink"/>
          </w:rPr>
          <w:t>dataprotection@artscouncil.ie</w:t>
        </w:r>
      </w:hyperlink>
      <w:r w:rsidR="7B75FCFD">
        <w:t xml:space="preserve">. </w:t>
      </w:r>
    </w:p>
    <w:p w14:paraId="75ED1570" w14:textId="034EEB6F" w:rsidR="004128C7" w:rsidRDefault="0E4E4647" w:rsidP="7B831E26">
      <w:pPr>
        <w:jc w:val="both"/>
        <w:rPr>
          <w:i/>
          <w:iCs/>
        </w:rPr>
      </w:pPr>
      <w:r w:rsidRPr="5C45C9E3">
        <w:rPr>
          <w:i/>
          <w:iCs/>
        </w:rPr>
        <w:t xml:space="preserve">The response </w:t>
      </w:r>
      <w:r w:rsidR="744456E8" w:rsidRPr="5C45C9E3">
        <w:rPr>
          <w:i/>
          <w:iCs/>
        </w:rPr>
        <w:t xml:space="preserve">you provide </w:t>
      </w:r>
      <w:r w:rsidRPr="5C45C9E3">
        <w:rPr>
          <w:i/>
          <w:iCs/>
        </w:rPr>
        <w:t xml:space="preserve">will be reviewed by the </w:t>
      </w:r>
      <w:r w:rsidR="63784AD1" w:rsidRPr="5C45C9E3">
        <w:rPr>
          <w:i/>
          <w:iCs/>
        </w:rPr>
        <w:t>Arts Council</w:t>
      </w:r>
      <w:r w:rsidRPr="5C45C9E3">
        <w:rPr>
          <w:i/>
          <w:iCs/>
        </w:rPr>
        <w:t xml:space="preserve"> </w:t>
      </w:r>
      <w:r w:rsidR="4C549923" w:rsidRPr="5C45C9E3">
        <w:rPr>
          <w:i/>
          <w:iCs/>
        </w:rPr>
        <w:t xml:space="preserve">Data Protection </w:t>
      </w:r>
      <w:r w:rsidRPr="5C45C9E3">
        <w:rPr>
          <w:i/>
          <w:iCs/>
        </w:rPr>
        <w:t>Team</w:t>
      </w:r>
      <w:r w:rsidR="6C000DED" w:rsidRPr="5C45C9E3">
        <w:rPr>
          <w:i/>
          <w:iCs/>
        </w:rPr>
        <w:t xml:space="preserve"> </w:t>
      </w:r>
      <w:r w:rsidRPr="5C45C9E3">
        <w:rPr>
          <w:i/>
          <w:iCs/>
        </w:rPr>
        <w:t xml:space="preserve">and may </w:t>
      </w:r>
      <w:r w:rsidR="2CCD8298" w:rsidRPr="5C45C9E3">
        <w:rPr>
          <w:i/>
          <w:iCs/>
        </w:rPr>
        <w:t xml:space="preserve">also </w:t>
      </w:r>
      <w:r w:rsidRPr="5C45C9E3">
        <w:rPr>
          <w:i/>
          <w:iCs/>
        </w:rPr>
        <w:t xml:space="preserve">be </w:t>
      </w:r>
      <w:r w:rsidR="2CCD8298" w:rsidRPr="5C45C9E3">
        <w:rPr>
          <w:i/>
          <w:iCs/>
        </w:rPr>
        <w:t xml:space="preserve">referred/reviewed </w:t>
      </w:r>
      <w:r w:rsidR="0A0D1C20" w:rsidRPr="5C45C9E3">
        <w:rPr>
          <w:i/>
          <w:iCs/>
        </w:rPr>
        <w:t xml:space="preserve">by </w:t>
      </w:r>
      <w:r w:rsidR="0C690DCA" w:rsidRPr="5C45C9E3">
        <w:rPr>
          <w:i/>
          <w:iCs/>
        </w:rPr>
        <w:t xml:space="preserve">the </w:t>
      </w:r>
      <w:r w:rsidR="63784AD1" w:rsidRPr="5C45C9E3">
        <w:rPr>
          <w:i/>
          <w:iCs/>
        </w:rPr>
        <w:t xml:space="preserve">Arts Council </w:t>
      </w:r>
      <w:r w:rsidR="0C690DCA" w:rsidRPr="5C45C9E3">
        <w:rPr>
          <w:i/>
          <w:iCs/>
        </w:rPr>
        <w:t xml:space="preserve">ICT </w:t>
      </w:r>
      <w:r w:rsidR="0ED372DA" w:rsidRPr="5C45C9E3">
        <w:rPr>
          <w:i/>
          <w:iCs/>
        </w:rPr>
        <w:t>Team and our external Legal Partner</w:t>
      </w:r>
      <w:r w:rsidR="0D51A65E" w:rsidRPr="5C45C9E3">
        <w:rPr>
          <w:i/>
          <w:iCs/>
        </w:rPr>
        <w:t xml:space="preserve"> </w:t>
      </w:r>
      <w:r w:rsidR="0A0D1C20" w:rsidRPr="5C45C9E3">
        <w:rPr>
          <w:i/>
          <w:iCs/>
        </w:rPr>
        <w:t xml:space="preserve">as part of the review </w:t>
      </w:r>
      <w:r w:rsidR="0D51A65E" w:rsidRPr="5C45C9E3">
        <w:rPr>
          <w:i/>
          <w:iCs/>
        </w:rPr>
        <w:t xml:space="preserve">to </w:t>
      </w:r>
      <w:r w:rsidR="26028E95" w:rsidRPr="5C45C9E3">
        <w:rPr>
          <w:i/>
          <w:iCs/>
        </w:rPr>
        <w:t>assess</w:t>
      </w:r>
      <w:r w:rsidR="0D51A65E" w:rsidRPr="5C45C9E3">
        <w:rPr>
          <w:i/>
          <w:iCs/>
        </w:rPr>
        <w:t xml:space="preserve"> the </w:t>
      </w:r>
      <w:r w:rsidR="5F043D7B" w:rsidRPr="5C45C9E3">
        <w:rPr>
          <w:i/>
          <w:iCs/>
        </w:rPr>
        <w:t xml:space="preserve">protection of Arts Council personal data as required under Data Protection Laws. </w:t>
      </w:r>
    </w:p>
    <w:p w14:paraId="290F364D" w14:textId="49F90105" w:rsidR="00D838C8" w:rsidRDefault="3A4A0019" w:rsidP="24A26723">
      <w:pPr>
        <w:widowControl w:val="0"/>
        <w:spacing w:after="0" w:line="240" w:lineRule="auto"/>
        <w:rPr>
          <w:rFonts w:ascii="Calibri" w:eastAsia="Calibri" w:hAnsi="Calibri" w:cs="Calibri"/>
          <w:color w:val="000000" w:themeColor="text1"/>
        </w:rPr>
      </w:pPr>
      <w:r w:rsidRPr="24A26723">
        <w:rPr>
          <w:rFonts w:ascii="Calibri" w:eastAsia="Calibri" w:hAnsi="Calibri" w:cs="Calibri"/>
          <w:b/>
          <w:bCs/>
          <w:color w:val="000000" w:themeColor="text1"/>
          <w:lang w:val="en-GB"/>
        </w:rPr>
        <w:t>NOTE ON USE FOR SUPPLIER</w:t>
      </w:r>
    </w:p>
    <w:p w14:paraId="5A062B79" w14:textId="5537BD53" w:rsidR="00D838C8" w:rsidRDefault="3A4A0019" w:rsidP="24A26723">
      <w:pPr>
        <w:spacing w:before="60" w:after="60"/>
        <w:rPr>
          <w:rFonts w:ascii="Calibri" w:eastAsia="Calibri" w:hAnsi="Calibri" w:cs="Calibri"/>
          <w:color w:val="000000" w:themeColor="text1"/>
        </w:rPr>
      </w:pPr>
      <w:r w:rsidRPr="24A26723">
        <w:rPr>
          <w:rFonts w:ascii="Calibri" w:eastAsia="Calibri" w:hAnsi="Calibri" w:cs="Calibri"/>
          <w:color w:val="000000" w:themeColor="text1"/>
        </w:rPr>
        <w:t>The Supplier should complete all sections.</w:t>
      </w:r>
    </w:p>
    <w:p w14:paraId="4476DDAC" w14:textId="4348E61A" w:rsidR="00D838C8" w:rsidRDefault="3A4A0019" w:rsidP="24A26723">
      <w:pPr>
        <w:spacing w:before="60" w:after="60"/>
        <w:rPr>
          <w:rFonts w:ascii="Calibri" w:eastAsia="Calibri" w:hAnsi="Calibri" w:cs="Calibri"/>
          <w:color w:val="000000" w:themeColor="text1"/>
        </w:rPr>
      </w:pPr>
      <w:r w:rsidRPr="24A26723">
        <w:rPr>
          <w:rFonts w:ascii="Calibri" w:eastAsia="Calibri" w:hAnsi="Calibri" w:cs="Calibri"/>
          <w:color w:val="000000" w:themeColor="text1"/>
        </w:rPr>
        <w:t>In all cases a comprehensive response is required. Suppliers completing with a “Yes” answer should elaborate on the response to describe how they comply identifying the relevant documented process or policy.</w:t>
      </w:r>
    </w:p>
    <w:p w14:paraId="191DB369" w14:textId="3D2099D0" w:rsidR="00D838C8" w:rsidRDefault="3A4A0019" w:rsidP="24A26723">
      <w:pPr>
        <w:rPr>
          <w:rFonts w:ascii="Calibri" w:eastAsia="Calibri" w:hAnsi="Calibri" w:cs="Calibri"/>
          <w:color w:val="000000" w:themeColor="text1"/>
        </w:rPr>
      </w:pPr>
      <w:r w:rsidRPr="24A26723">
        <w:rPr>
          <w:rFonts w:ascii="Calibri" w:eastAsia="Calibri" w:hAnsi="Calibri" w:cs="Calibri"/>
          <w:color w:val="000000" w:themeColor="text1"/>
        </w:rPr>
        <w:t>Please note as part of the due diligence we may request evidence to support your responses.</w:t>
      </w:r>
    </w:p>
    <w:tbl>
      <w:tblPr>
        <w:tblStyle w:val="TableGrid"/>
        <w:tblW w:w="0" w:type="auto"/>
        <w:tblLook w:val="04A0" w:firstRow="1" w:lastRow="0" w:firstColumn="1" w:lastColumn="0" w:noHBand="0" w:noVBand="1"/>
      </w:tblPr>
      <w:tblGrid>
        <w:gridCol w:w="4508"/>
        <w:gridCol w:w="4508"/>
      </w:tblGrid>
      <w:tr w:rsidR="00CC72ED" w14:paraId="53241E1F" w14:textId="77777777" w:rsidTr="24A26723">
        <w:tc>
          <w:tcPr>
            <w:tcW w:w="4508" w:type="dxa"/>
          </w:tcPr>
          <w:p w14:paraId="72382A06" w14:textId="77777777" w:rsidR="00175BA6" w:rsidRDefault="00175BA6" w:rsidP="00095291">
            <w:pPr>
              <w:jc w:val="both"/>
            </w:pPr>
          </w:p>
          <w:p w14:paraId="69135586" w14:textId="77777777" w:rsidR="00CC72ED" w:rsidRPr="008137BF" w:rsidRDefault="00CC72ED" w:rsidP="00095291">
            <w:pPr>
              <w:jc w:val="both"/>
              <w:rPr>
                <w:b/>
                <w:bCs/>
              </w:rPr>
            </w:pPr>
            <w:r w:rsidRPr="008137BF">
              <w:rPr>
                <w:b/>
                <w:bCs/>
              </w:rPr>
              <w:t>Project/Work Stream Title</w:t>
            </w:r>
          </w:p>
          <w:p w14:paraId="053CE27E" w14:textId="308ED2C2" w:rsidR="00175BA6" w:rsidRDefault="00175BA6" w:rsidP="00095291">
            <w:pPr>
              <w:jc w:val="both"/>
            </w:pPr>
          </w:p>
        </w:tc>
        <w:tc>
          <w:tcPr>
            <w:tcW w:w="4508" w:type="dxa"/>
          </w:tcPr>
          <w:p w14:paraId="0F61B90E" w14:textId="77777777" w:rsidR="00CC72ED" w:rsidRDefault="00CC72ED" w:rsidP="00095291">
            <w:pPr>
              <w:jc w:val="both"/>
            </w:pPr>
          </w:p>
          <w:p w14:paraId="0BC9ADFB" w14:textId="77777777" w:rsidR="00175BA6" w:rsidRDefault="00175BA6" w:rsidP="00095291">
            <w:pPr>
              <w:jc w:val="both"/>
            </w:pPr>
          </w:p>
        </w:tc>
      </w:tr>
      <w:tr w:rsidR="00CC72ED" w14:paraId="7CD0D4AC" w14:textId="77777777" w:rsidTr="24A26723">
        <w:tc>
          <w:tcPr>
            <w:tcW w:w="4508" w:type="dxa"/>
          </w:tcPr>
          <w:p w14:paraId="32CE548F" w14:textId="77777777" w:rsidR="00175BA6" w:rsidRDefault="00175BA6" w:rsidP="00095291">
            <w:pPr>
              <w:jc w:val="both"/>
            </w:pPr>
          </w:p>
          <w:p w14:paraId="2638F90A" w14:textId="3B2F46B4" w:rsidR="00CC72ED" w:rsidRPr="008137BF" w:rsidRDefault="001465EF" w:rsidP="00095291">
            <w:pPr>
              <w:jc w:val="both"/>
              <w:rPr>
                <w:b/>
                <w:bCs/>
              </w:rPr>
            </w:pPr>
            <w:r>
              <w:rPr>
                <w:b/>
                <w:bCs/>
              </w:rPr>
              <w:t>Arts Council</w:t>
            </w:r>
            <w:r w:rsidR="00CC72ED" w:rsidRPr="008137BF">
              <w:rPr>
                <w:b/>
                <w:bCs/>
              </w:rPr>
              <w:t xml:space="preserve"> Staff Member</w:t>
            </w:r>
            <w:r w:rsidR="00175BA6" w:rsidRPr="008137BF">
              <w:rPr>
                <w:b/>
                <w:bCs/>
              </w:rPr>
              <w:t xml:space="preserve"> / </w:t>
            </w:r>
            <w:r w:rsidR="00201D73">
              <w:rPr>
                <w:b/>
                <w:bCs/>
              </w:rPr>
              <w:t>Contract Manager</w:t>
            </w:r>
          </w:p>
          <w:p w14:paraId="2BA45DFC" w14:textId="05EB66AB" w:rsidR="00175BA6" w:rsidRDefault="00175BA6" w:rsidP="00095291">
            <w:pPr>
              <w:jc w:val="both"/>
            </w:pPr>
          </w:p>
        </w:tc>
        <w:tc>
          <w:tcPr>
            <w:tcW w:w="4508" w:type="dxa"/>
          </w:tcPr>
          <w:p w14:paraId="61508C09" w14:textId="77777777" w:rsidR="00CC72ED" w:rsidRDefault="00CC72ED" w:rsidP="00095291">
            <w:pPr>
              <w:jc w:val="both"/>
            </w:pPr>
          </w:p>
          <w:p w14:paraId="5BB65467" w14:textId="77777777" w:rsidR="00175BA6" w:rsidRDefault="00175BA6" w:rsidP="00095291">
            <w:pPr>
              <w:jc w:val="both"/>
            </w:pPr>
          </w:p>
        </w:tc>
      </w:tr>
      <w:tr w:rsidR="00CC72ED" w14:paraId="7288B1E8" w14:textId="77777777" w:rsidTr="24A26723">
        <w:tc>
          <w:tcPr>
            <w:tcW w:w="4508" w:type="dxa"/>
          </w:tcPr>
          <w:p w14:paraId="7A64298D" w14:textId="77777777" w:rsidR="00175BA6" w:rsidRDefault="00175BA6" w:rsidP="00095291">
            <w:pPr>
              <w:jc w:val="both"/>
            </w:pPr>
          </w:p>
          <w:p w14:paraId="275BC042" w14:textId="3FC5CACE" w:rsidR="00CC72ED" w:rsidRPr="008137BF" w:rsidRDefault="723F6B58" w:rsidP="00095291">
            <w:pPr>
              <w:jc w:val="both"/>
              <w:rPr>
                <w:b/>
                <w:bCs/>
              </w:rPr>
            </w:pPr>
            <w:r w:rsidRPr="7B831E26">
              <w:rPr>
                <w:b/>
                <w:bCs/>
              </w:rPr>
              <w:t xml:space="preserve">Third </w:t>
            </w:r>
            <w:r w:rsidR="0C476C5A" w:rsidRPr="7B831E26">
              <w:rPr>
                <w:b/>
                <w:bCs/>
              </w:rPr>
              <w:t>Party Provider / Company Name</w:t>
            </w:r>
          </w:p>
          <w:p w14:paraId="727BC1D8" w14:textId="66568831" w:rsidR="00175BA6" w:rsidRDefault="00175BA6" w:rsidP="00095291">
            <w:pPr>
              <w:jc w:val="both"/>
            </w:pPr>
          </w:p>
        </w:tc>
        <w:tc>
          <w:tcPr>
            <w:tcW w:w="4508" w:type="dxa"/>
          </w:tcPr>
          <w:p w14:paraId="7FC300F3" w14:textId="77777777" w:rsidR="00CC72ED" w:rsidRDefault="00CC72ED" w:rsidP="00095291">
            <w:pPr>
              <w:jc w:val="both"/>
            </w:pPr>
          </w:p>
          <w:p w14:paraId="10C862F3" w14:textId="77777777" w:rsidR="00175BA6" w:rsidRDefault="00175BA6" w:rsidP="00095291">
            <w:pPr>
              <w:jc w:val="both"/>
            </w:pPr>
          </w:p>
        </w:tc>
      </w:tr>
      <w:tr w:rsidR="00175BA6" w14:paraId="752224A3" w14:textId="77777777" w:rsidTr="24A26723">
        <w:trPr>
          <w:trHeight w:val="690"/>
        </w:trPr>
        <w:tc>
          <w:tcPr>
            <w:tcW w:w="4508" w:type="dxa"/>
          </w:tcPr>
          <w:p w14:paraId="0B51B98F" w14:textId="77777777" w:rsidR="00175BA6" w:rsidRDefault="00175BA6" w:rsidP="00095291">
            <w:pPr>
              <w:jc w:val="both"/>
            </w:pPr>
          </w:p>
          <w:p w14:paraId="59070947" w14:textId="2BE0FC28" w:rsidR="00175BA6" w:rsidRPr="008137BF" w:rsidRDefault="1B54050C" w:rsidP="00175BA6">
            <w:pPr>
              <w:jc w:val="both"/>
              <w:rPr>
                <w:b/>
                <w:bCs/>
              </w:rPr>
            </w:pPr>
            <w:r w:rsidRPr="7B831E26">
              <w:rPr>
                <w:b/>
                <w:bCs/>
              </w:rPr>
              <w:t xml:space="preserve">Third </w:t>
            </w:r>
            <w:r w:rsidR="0C476C5A" w:rsidRPr="7B831E26">
              <w:rPr>
                <w:b/>
                <w:bCs/>
              </w:rPr>
              <w:t xml:space="preserve">Party Provider Contact Details </w:t>
            </w:r>
          </w:p>
          <w:p w14:paraId="0A903327" w14:textId="77777777" w:rsidR="00175BA6" w:rsidRDefault="00175BA6" w:rsidP="00095291">
            <w:pPr>
              <w:jc w:val="both"/>
            </w:pPr>
          </w:p>
          <w:p w14:paraId="4F7DBDC2" w14:textId="77777777" w:rsidR="00175BA6" w:rsidRDefault="00175BA6" w:rsidP="00095291">
            <w:pPr>
              <w:jc w:val="both"/>
            </w:pPr>
          </w:p>
        </w:tc>
        <w:tc>
          <w:tcPr>
            <w:tcW w:w="4508" w:type="dxa"/>
          </w:tcPr>
          <w:p w14:paraId="25E59F6F" w14:textId="77777777" w:rsidR="00175BA6" w:rsidRDefault="00175BA6" w:rsidP="00095291">
            <w:pPr>
              <w:jc w:val="both"/>
            </w:pPr>
          </w:p>
        </w:tc>
      </w:tr>
      <w:tr w:rsidR="00175BA6" w14:paraId="22B713BB" w14:textId="77777777" w:rsidTr="24A26723">
        <w:trPr>
          <w:trHeight w:val="300"/>
        </w:trPr>
        <w:tc>
          <w:tcPr>
            <w:tcW w:w="4508" w:type="dxa"/>
          </w:tcPr>
          <w:p w14:paraId="1ED1AEE9" w14:textId="77777777" w:rsidR="00175BA6" w:rsidRDefault="00175BA6" w:rsidP="00095291">
            <w:pPr>
              <w:jc w:val="both"/>
            </w:pPr>
          </w:p>
          <w:p w14:paraId="5CBE6D03" w14:textId="299F64CA" w:rsidR="00175BA6" w:rsidRDefault="33D94CCC" w:rsidP="7B831E26">
            <w:pPr>
              <w:jc w:val="both"/>
              <w:rPr>
                <w:b/>
                <w:bCs/>
              </w:rPr>
            </w:pPr>
            <w:r w:rsidRPr="7B831E26">
              <w:rPr>
                <w:b/>
                <w:bCs/>
              </w:rPr>
              <w:t>Details of Engagement</w:t>
            </w:r>
          </w:p>
        </w:tc>
        <w:tc>
          <w:tcPr>
            <w:tcW w:w="4508" w:type="dxa"/>
          </w:tcPr>
          <w:p w14:paraId="24F6E130" w14:textId="77777777" w:rsidR="00175BA6" w:rsidRDefault="00175BA6" w:rsidP="00095291">
            <w:pPr>
              <w:jc w:val="both"/>
            </w:pPr>
          </w:p>
          <w:p w14:paraId="47859DBE" w14:textId="77777777" w:rsidR="008137BF" w:rsidRDefault="008137BF" w:rsidP="00095291">
            <w:pPr>
              <w:jc w:val="both"/>
            </w:pPr>
          </w:p>
          <w:p w14:paraId="4456462D" w14:textId="1979761A" w:rsidR="008137BF" w:rsidRDefault="008137BF" w:rsidP="24A26723">
            <w:pPr>
              <w:jc w:val="both"/>
            </w:pPr>
          </w:p>
          <w:p w14:paraId="3E13E4F9" w14:textId="12F2114E" w:rsidR="24A26723" w:rsidRDefault="24A26723" w:rsidP="24A26723">
            <w:pPr>
              <w:jc w:val="both"/>
            </w:pPr>
          </w:p>
          <w:p w14:paraId="1068E21C" w14:textId="77777777" w:rsidR="008137BF" w:rsidRDefault="008137BF" w:rsidP="00095291">
            <w:pPr>
              <w:jc w:val="both"/>
            </w:pPr>
          </w:p>
        </w:tc>
      </w:tr>
      <w:tr w:rsidR="008137BF" w14:paraId="5C777FC5" w14:textId="77777777" w:rsidTr="24A26723">
        <w:tc>
          <w:tcPr>
            <w:tcW w:w="4508" w:type="dxa"/>
          </w:tcPr>
          <w:p w14:paraId="5A893AEA" w14:textId="77777777" w:rsidR="008137BF" w:rsidRDefault="008137BF" w:rsidP="00095291">
            <w:pPr>
              <w:jc w:val="both"/>
            </w:pPr>
          </w:p>
          <w:p w14:paraId="43BF640E" w14:textId="784ACC02" w:rsidR="008137BF" w:rsidRPr="00AD5619" w:rsidRDefault="008137BF" w:rsidP="00095291">
            <w:pPr>
              <w:jc w:val="both"/>
              <w:rPr>
                <w:b/>
                <w:bCs/>
              </w:rPr>
            </w:pPr>
            <w:r w:rsidRPr="00AD5619">
              <w:rPr>
                <w:b/>
                <w:bCs/>
              </w:rPr>
              <w:t xml:space="preserve">Date </w:t>
            </w:r>
            <w:r w:rsidR="00AD5619" w:rsidRPr="00AD5619">
              <w:rPr>
                <w:b/>
                <w:bCs/>
              </w:rPr>
              <w:t xml:space="preserve">of Proposed Commencement </w:t>
            </w:r>
          </w:p>
          <w:p w14:paraId="75CDBE10" w14:textId="15991B39" w:rsidR="008137BF" w:rsidRDefault="008137BF" w:rsidP="24A26723">
            <w:pPr>
              <w:jc w:val="both"/>
            </w:pPr>
          </w:p>
        </w:tc>
        <w:tc>
          <w:tcPr>
            <w:tcW w:w="4508" w:type="dxa"/>
          </w:tcPr>
          <w:p w14:paraId="71015DC7" w14:textId="77777777" w:rsidR="008137BF" w:rsidRDefault="008137BF" w:rsidP="00095291">
            <w:pPr>
              <w:jc w:val="both"/>
            </w:pPr>
          </w:p>
        </w:tc>
      </w:tr>
    </w:tbl>
    <w:p w14:paraId="3FE1899C" w14:textId="06C72B69" w:rsidR="001415A8" w:rsidRDefault="001415A8" w:rsidP="24A26723">
      <w:bookmarkStart w:id="0" w:name="_Hlk214373943"/>
      <w:bookmarkEnd w:id="0"/>
    </w:p>
    <w:p w14:paraId="660F7ACB" w14:textId="3B6EA977" w:rsidR="001415A8" w:rsidRDefault="001415A8" w:rsidP="24A26723"/>
    <w:p w14:paraId="03371C0C" w14:textId="7FCD9F1B" w:rsidR="001415A8" w:rsidRDefault="001415A8" w:rsidP="24A26723"/>
    <w:p w14:paraId="7DEE8A3F" w14:textId="0A89BCF8" w:rsidR="001415A8" w:rsidRDefault="001415A8" w:rsidP="24A26723"/>
    <w:p w14:paraId="03A3DB64" w14:textId="3E5F2BD6" w:rsidR="5C45C9E3" w:rsidRDefault="5C45C9E3" w:rsidP="5C45C9E3"/>
    <w:p w14:paraId="49F5AECF" w14:textId="41BF6253" w:rsidR="5C45C9E3" w:rsidRDefault="5C45C9E3" w:rsidP="5C45C9E3"/>
    <w:p w14:paraId="47E74D2E" w14:textId="15408197" w:rsidR="5C45C9E3" w:rsidRDefault="5C45C9E3" w:rsidP="5C45C9E3"/>
    <w:tbl>
      <w:tblPr>
        <w:tblStyle w:val="TableGrid"/>
        <w:tblW w:w="0" w:type="auto"/>
        <w:tblLook w:val="04A0" w:firstRow="1" w:lastRow="0" w:firstColumn="1" w:lastColumn="0" w:noHBand="0" w:noVBand="1"/>
      </w:tblPr>
      <w:tblGrid>
        <w:gridCol w:w="4508"/>
        <w:gridCol w:w="4508"/>
      </w:tblGrid>
      <w:tr w:rsidR="24A26723" w14:paraId="10628B7F" w14:textId="77777777" w:rsidTr="5C45C9E3">
        <w:trPr>
          <w:trHeight w:val="555"/>
        </w:trPr>
        <w:tc>
          <w:tcPr>
            <w:tcW w:w="9016" w:type="dxa"/>
            <w:gridSpan w:val="2"/>
            <w:shd w:val="clear" w:color="auto" w:fill="000000" w:themeFill="text1"/>
            <w:tcMar>
              <w:left w:w="105" w:type="dxa"/>
              <w:right w:w="105" w:type="dxa"/>
            </w:tcMar>
            <w:vAlign w:val="center"/>
          </w:tcPr>
          <w:p w14:paraId="4CD431F7" w14:textId="616D3F98" w:rsidR="24A26723" w:rsidRDefault="53DC6FA0" w:rsidP="5C45C9E3">
            <w:pPr>
              <w:rPr>
                <w:rFonts w:ascii="Calibri" w:eastAsia="Calibri" w:hAnsi="Calibri" w:cs="Calibri"/>
                <w:color w:val="FFFFFF" w:themeColor="background1"/>
              </w:rPr>
            </w:pPr>
            <w:r w:rsidRPr="5C45C9E3">
              <w:rPr>
                <w:rFonts w:ascii="Calibri" w:eastAsia="Calibri" w:hAnsi="Calibri" w:cs="Calibri"/>
                <w:b/>
                <w:bCs/>
                <w:color w:val="FFFFFF" w:themeColor="background1"/>
              </w:rPr>
              <w:lastRenderedPageBreak/>
              <w:t>Supplier Due Diligence Questions</w:t>
            </w:r>
          </w:p>
        </w:tc>
      </w:tr>
      <w:tr w:rsidR="24A26723" w14:paraId="2D78ED1B" w14:textId="77777777" w:rsidTr="5C45C9E3">
        <w:trPr>
          <w:trHeight w:val="300"/>
        </w:trPr>
        <w:tc>
          <w:tcPr>
            <w:tcW w:w="4508" w:type="dxa"/>
            <w:tcMar>
              <w:left w:w="105" w:type="dxa"/>
              <w:right w:w="105" w:type="dxa"/>
            </w:tcMar>
          </w:tcPr>
          <w:p w14:paraId="75110045" w14:textId="31FFEF74"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 xml:space="preserve">Supplier Legal Entity Name </w:t>
            </w:r>
          </w:p>
        </w:tc>
        <w:tc>
          <w:tcPr>
            <w:tcW w:w="4508" w:type="dxa"/>
            <w:tcMar>
              <w:left w:w="105" w:type="dxa"/>
              <w:right w:w="105" w:type="dxa"/>
            </w:tcMar>
            <w:vAlign w:val="center"/>
          </w:tcPr>
          <w:p w14:paraId="00CE416E" w14:textId="1EF1E8A1"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0A8BA530" w14:textId="77777777" w:rsidTr="5C45C9E3">
        <w:trPr>
          <w:trHeight w:val="300"/>
        </w:trPr>
        <w:tc>
          <w:tcPr>
            <w:tcW w:w="4508" w:type="dxa"/>
            <w:tcMar>
              <w:left w:w="105" w:type="dxa"/>
              <w:right w:w="105" w:type="dxa"/>
            </w:tcMar>
          </w:tcPr>
          <w:p w14:paraId="33FBF2AA" w14:textId="31B6663B"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Supplier Business Address</w:t>
            </w:r>
          </w:p>
        </w:tc>
        <w:tc>
          <w:tcPr>
            <w:tcW w:w="4508" w:type="dxa"/>
            <w:tcMar>
              <w:left w:w="105" w:type="dxa"/>
              <w:right w:w="105" w:type="dxa"/>
            </w:tcMar>
            <w:vAlign w:val="center"/>
          </w:tcPr>
          <w:p w14:paraId="01588CB6" w14:textId="4951E16A"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148EADCE" w14:textId="77777777" w:rsidTr="5C45C9E3">
        <w:trPr>
          <w:trHeight w:val="300"/>
        </w:trPr>
        <w:tc>
          <w:tcPr>
            <w:tcW w:w="4508" w:type="dxa"/>
            <w:tcMar>
              <w:left w:w="105" w:type="dxa"/>
              <w:right w:w="105" w:type="dxa"/>
            </w:tcMar>
          </w:tcPr>
          <w:p w14:paraId="05E09F8D" w14:textId="3DD40177"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Name, contact details (email) and job title of main point of contact</w:t>
            </w:r>
          </w:p>
        </w:tc>
        <w:tc>
          <w:tcPr>
            <w:tcW w:w="4508" w:type="dxa"/>
            <w:tcMar>
              <w:left w:w="105" w:type="dxa"/>
              <w:right w:w="105" w:type="dxa"/>
            </w:tcMar>
            <w:vAlign w:val="center"/>
          </w:tcPr>
          <w:p w14:paraId="2DA6DDD0" w14:textId="78263CB2"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71859222" w14:textId="77777777" w:rsidTr="5C45C9E3">
        <w:trPr>
          <w:trHeight w:val="300"/>
        </w:trPr>
        <w:tc>
          <w:tcPr>
            <w:tcW w:w="4508" w:type="dxa"/>
            <w:tcMar>
              <w:left w:w="105" w:type="dxa"/>
              <w:right w:w="105" w:type="dxa"/>
            </w:tcMar>
          </w:tcPr>
          <w:p w14:paraId="5347440B" w14:textId="75F7FBEA"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Contact details of the Data Protection Lead/Data Protection Officer</w:t>
            </w:r>
            <w:r w:rsidR="00201D73">
              <w:rPr>
                <w:rFonts w:ascii="Calibri" w:eastAsia="Calibri" w:hAnsi="Calibri" w:cs="Calibri"/>
                <w:color w:val="000000" w:themeColor="text1"/>
              </w:rPr>
              <w:t xml:space="preserve"> (If applicable)</w:t>
            </w:r>
          </w:p>
        </w:tc>
        <w:tc>
          <w:tcPr>
            <w:tcW w:w="4508" w:type="dxa"/>
            <w:tcMar>
              <w:left w:w="105" w:type="dxa"/>
              <w:right w:w="105" w:type="dxa"/>
            </w:tcMar>
            <w:vAlign w:val="center"/>
          </w:tcPr>
          <w:p w14:paraId="3584D04B" w14:textId="3DB777FD"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4662FCC2" w14:textId="77777777" w:rsidTr="5C45C9E3">
        <w:trPr>
          <w:trHeight w:val="300"/>
        </w:trPr>
        <w:tc>
          <w:tcPr>
            <w:tcW w:w="4508" w:type="dxa"/>
            <w:tcMar>
              <w:left w:w="105" w:type="dxa"/>
              <w:right w:w="105" w:type="dxa"/>
            </w:tcMar>
          </w:tcPr>
          <w:p w14:paraId="153D63C7" w14:textId="20E5B235"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 xml:space="preserve">What Service/Product is the Supplier providing to the </w:t>
            </w:r>
            <w:r w:rsidR="78A36472" w:rsidRPr="5C45C9E3">
              <w:rPr>
                <w:rFonts w:ascii="Calibri" w:eastAsia="Calibri" w:hAnsi="Calibri" w:cs="Calibri"/>
                <w:color w:val="000000" w:themeColor="text1"/>
              </w:rPr>
              <w:t>Arts Council</w:t>
            </w:r>
          </w:p>
        </w:tc>
        <w:tc>
          <w:tcPr>
            <w:tcW w:w="4508" w:type="dxa"/>
            <w:tcMar>
              <w:left w:w="105" w:type="dxa"/>
              <w:right w:w="105" w:type="dxa"/>
            </w:tcMar>
            <w:vAlign w:val="center"/>
          </w:tcPr>
          <w:p w14:paraId="7806E2B2" w14:textId="61D30C7F"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230BB0B5" w14:textId="77777777" w:rsidTr="5C45C9E3">
        <w:trPr>
          <w:trHeight w:val="300"/>
        </w:trPr>
        <w:tc>
          <w:tcPr>
            <w:tcW w:w="4508" w:type="dxa"/>
            <w:tcMar>
              <w:left w:w="105" w:type="dxa"/>
              <w:right w:w="105" w:type="dxa"/>
            </w:tcMar>
            <w:vAlign w:val="center"/>
          </w:tcPr>
          <w:p w14:paraId="6F908F9F" w14:textId="7A539BFA"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is the nature of the personal data being processed?</w:t>
            </w:r>
          </w:p>
          <w:p w14:paraId="07A7C24C" w14:textId="4B03E4FA" w:rsidR="00201D7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tcPr>
          <w:p w14:paraId="54547519" w14:textId="29786DD8" w:rsidR="24A26723" w:rsidRDefault="53DC6FA0" w:rsidP="5C45C9E3">
            <w:pPr>
              <w:spacing w:before="40" w:after="40"/>
              <w:jc w:val="both"/>
              <w:rPr>
                <w:rFonts w:ascii="Calibri" w:eastAsia="Calibri" w:hAnsi="Calibri" w:cs="Calibri"/>
                <w:color w:val="000000" w:themeColor="text1"/>
              </w:rPr>
            </w:pPr>
            <w:r w:rsidRPr="5C45C9E3">
              <w:rPr>
                <w:rFonts w:ascii="Calibri" w:eastAsia="Calibri" w:hAnsi="Calibri" w:cs="Calibri"/>
                <w:color w:val="000000" w:themeColor="text1"/>
              </w:rPr>
              <w:t>Personal Data</w:t>
            </w:r>
          </w:p>
          <w:p w14:paraId="61E60C73" w14:textId="55B4603E" w:rsidR="24A26723" w:rsidRDefault="53DC6FA0" w:rsidP="5C45C9E3">
            <w:pPr>
              <w:spacing w:before="40" w:after="40"/>
              <w:jc w:val="both"/>
              <w:rPr>
                <w:rFonts w:ascii="Calibri" w:eastAsia="Calibri" w:hAnsi="Calibri" w:cs="Calibri"/>
                <w:color w:val="000000" w:themeColor="text1"/>
              </w:rPr>
            </w:pPr>
            <w:r w:rsidRPr="5C45C9E3">
              <w:rPr>
                <w:rFonts w:ascii="Calibri" w:eastAsia="Calibri" w:hAnsi="Calibri" w:cs="Calibri"/>
                <w:color w:val="000000" w:themeColor="text1"/>
              </w:rPr>
              <w:t>Special Category Data</w:t>
            </w:r>
          </w:p>
          <w:p w14:paraId="74EEA3E7" w14:textId="574412C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Criminal </w:t>
            </w:r>
            <w:r w:rsidR="1B32167B" w:rsidRPr="5C45C9E3">
              <w:rPr>
                <w:rFonts w:ascii="Calibri" w:eastAsia="Calibri" w:hAnsi="Calibri" w:cs="Calibri"/>
                <w:color w:val="000000" w:themeColor="text1"/>
              </w:rPr>
              <w:t xml:space="preserve">/ Criminal Offence </w:t>
            </w:r>
            <w:r w:rsidRPr="5C45C9E3">
              <w:rPr>
                <w:rFonts w:ascii="Calibri" w:eastAsia="Calibri" w:hAnsi="Calibri" w:cs="Calibri"/>
                <w:color w:val="000000" w:themeColor="text1"/>
              </w:rPr>
              <w:t>Data</w:t>
            </w:r>
          </w:p>
        </w:tc>
      </w:tr>
      <w:tr w:rsidR="24A26723" w14:paraId="2FEE228C" w14:textId="77777777" w:rsidTr="5C45C9E3">
        <w:trPr>
          <w:trHeight w:val="300"/>
        </w:trPr>
        <w:tc>
          <w:tcPr>
            <w:tcW w:w="4508" w:type="dxa"/>
            <w:tcMar>
              <w:left w:w="105" w:type="dxa"/>
              <w:right w:w="105" w:type="dxa"/>
            </w:tcMar>
            <w:vAlign w:val="center"/>
          </w:tcPr>
          <w:p w14:paraId="336B27C6" w14:textId="2F5A0C19"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categories of personal data are being processed?</w:t>
            </w:r>
          </w:p>
          <w:p w14:paraId="01929F24" w14:textId="44B1FC4B"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tcPr>
          <w:p w14:paraId="68ED0B12" w14:textId="0EEA9A2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Identification Data</w:t>
            </w:r>
          </w:p>
          <w:p w14:paraId="2EE3200F" w14:textId="548397D8"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Contact Data</w:t>
            </w:r>
          </w:p>
          <w:p w14:paraId="012468DE" w14:textId="2ADF53E3"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Communications Data</w:t>
            </w:r>
          </w:p>
          <w:p w14:paraId="262C2C53" w14:textId="731A999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Web Data </w:t>
            </w:r>
          </w:p>
          <w:p w14:paraId="2252303C" w14:textId="0F1826A5"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Log Data</w:t>
            </w:r>
          </w:p>
          <w:p w14:paraId="68F5B229" w14:textId="7741F8D6"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Physical characteristics Data</w:t>
            </w:r>
          </w:p>
          <w:p w14:paraId="70811735" w14:textId="62C68CC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Finance </w:t>
            </w:r>
            <w:r w:rsidR="212E191B" w:rsidRPr="5C45C9E3">
              <w:rPr>
                <w:rFonts w:ascii="Calibri" w:eastAsia="Calibri" w:hAnsi="Calibri" w:cs="Calibri"/>
                <w:color w:val="000000" w:themeColor="text1"/>
              </w:rPr>
              <w:t>and</w:t>
            </w:r>
            <w:r w:rsidRPr="5C45C9E3">
              <w:rPr>
                <w:rFonts w:ascii="Calibri" w:eastAsia="Calibri" w:hAnsi="Calibri" w:cs="Calibri"/>
                <w:color w:val="000000" w:themeColor="text1"/>
              </w:rPr>
              <w:t xml:space="preserve"> Tax Data</w:t>
            </w:r>
          </w:p>
          <w:p w14:paraId="3277D251" w14:textId="6051E815"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HR Data</w:t>
            </w:r>
          </w:p>
          <w:p w14:paraId="60DA2B1F" w14:textId="5CC03C0C"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Performance Data</w:t>
            </w:r>
          </w:p>
          <w:p w14:paraId="0DB52D90" w14:textId="1C88DE0E"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Location Data</w:t>
            </w:r>
          </w:p>
          <w:p w14:paraId="23666DB5" w14:textId="3BC612E6"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Social and Marketing Data</w:t>
            </w:r>
          </w:p>
          <w:p w14:paraId="56A07BA6" w14:textId="65D09F73"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Photography </w:t>
            </w:r>
            <w:r w:rsidR="6C928FCB" w:rsidRPr="5C45C9E3">
              <w:rPr>
                <w:rFonts w:ascii="Calibri" w:eastAsia="Calibri" w:hAnsi="Calibri" w:cs="Calibri"/>
                <w:color w:val="000000" w:themeColor="text1"/>
              </w:rPr>
              <w:t>and</w:t>
            </w:r>
            <w:r w:rsidRPr="5C45C9E3">
              <w:rPr>
                <w:rFonts w:ascii="Calibri" w:eastAsia="Calibri" w:hAnsi="Calibri" w:cs="Calibri"/>
                <w:color w:val="000000" w:themeColor="text1"/>
              </w:rPr>
              <w:t xml:space="preserve"> Video Content</w:t>
            </w:r>
          </w:p>
          <w:p w14:paraId="57C04438" w14:textId="5D4F6BCD"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CCTV Data</w:t>
            </w:r>
          </w:p>
          <w:p w14:paraId="104E39F5" w14:textId="00CC01C8"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Voice Recording Data </w:t>
            </w:r>
          </w:p>
          <w:p w14:paraId="4ED80FA7" w14:textId="41E6477A"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Other</w:t>
            </w:r>
            <w:r w:rsidR="2FBA309C" w:rsidRPr="5C45C9E3">
              <w:rPr>
                <w:rFonts w:ascii="Calibri" w:eastAsia="Calibri" w:hAnsi="Calibri" w:cs="Calibri"/>
                <w:color w:val="000000" w:themeColor="text1"/>
              </w:rPr>
              <w:t xml:space="preserve"> [Please list]</w:t>
            </w:r>
          </w:p>
        </w:tc>
      </w:tr>
      <w:tr w:rsidR="24A26723" w14:paraId="581EF586" w14:textId="77777777" w:rsidTr="5C45C9E3">
        <w:trPr>
          <w:trHeight w:val="300"/>
        </w:trPr>
        <w:tc>
          <w:tcPr>
            <w:tcW w:w="4508" w:type="dxa"/>
            <w:tcMar>
              <w:left w:w="105" w:type="dxa"/>
              <w:right w:w="105" w:type="dxa"/>
            </w:tcMar>
            <w:vAlign w:val="center"/>
          </w:tcPr>
          <w:p w14:paraId="3FDBB2A3" w14:textId="25164198"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Special Categories of Personal Data are processed?</w:t>
            </w:r>
          </w:p>
          <w:p w14:paraId="5E0475C2" w14:textId="6C006405"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vAlign w:val="center"/>
          </w:tcPr>
          <w:p w14:paraId="71A4BE7A" w14:textId="54360A07"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None</w:t>
            </w:r>
          </w:p>
          <w:p w14:paraId="77246728" w14:textId="725B1A2A"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Health information</w:t>
            </w:r>
          </w:p>
          <w:p w14:paraId="72EE058B" w14:textId="34656254"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Political opinions</w:t>
            </w:r>
          </w:p>
          <w:p w14:paraId="35936F95" w14:textId="711B670E"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Race, Ethnic Origin</w:t>
            </w:r>
          </w:p>
          <w:p w14:paraId="2678D098" w14:textId="63430E72"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 xml:space="preserve">Biometric Data - Fingerprints, Facial Recognition, retinal scans, </w:t>
            </w:r>
          </w:p>
          <w:p w14:paraId="3BFD3832" w14:textId="543B5945"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Genetic - Gene Sequence</w:t>
            </w:r>
          </w:p>
          <w:p w14:paraId="2F830587" w14:textId="1037C411"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Membership or activity in a trade union</w:t>
            </w:r>
          </w:p>
          <w:p w14:paraId="6D0B65BA" w14:textId="7F6171C6"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Sexual Orientation, Sexual Preferences</w:t>
            </w:r>
          </w:p>
          <w:p w14:paraId="06A29651" w14:textId="65234399"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Religious or philosophical beliefs</w:t>
            </w:r>
          </w:p>
        </w:tc>
      </w:tr>
      <w:tr w:rsidR="24A26723" w14:paraId="2771CD14" w14:textId="77777777" w:rsidTr="5C45C9E3">
        <w:trPr>
          <w:trHeight w:val="300"/>
        </w:trPr>
        <w:tc>
          <w:tcPr>
            <w:tcW w:w="4508" w:type="dxa"/>
            <w:tcMar>
              <w:left w:w="105" w:type="dxa"/>
              <w:right w:w="105" w:type="dxa"/>
            </w:tcMar>
          </w:tcPr>
          <w:p w14:paraId="0E8EE3D1" w14:textId="75F400E6" w:rsidR="00201D7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Please confirm the location(s) where personal data will be processed by the Supplier</w:t>
            </w:r>
            <w:r w:rsidR="0CFA4699" w:rsidRPr="5C45C9E3">
              <w:rPr>
                <w:rFonts w:ascii="Calibri" w:eastAsia="Calibri" w:hAnsi="Calibri" w:cs="Calibri"/>
                <w:color w:val="000000" w:themeColor="text1"/>
              </w:rPr>
              <w:t xml:space="preserve"> (where are you accessing the data from e.g., London office)</w:t>
            </w:r>
            <w:r w:rsidR="00201D73" w:rsidRPr="5C45C9E3">
              <w:rPr>
                <w:rFonts w:ascii="Calibri" w:eastAsia="Calibri" w:hAnsi="Calibri" w:cs="Calibri"/>
                <w:color w:val="000000" w:themeColor="text1"/>
              </w:rPr>
              <w:t xml:space="preserve"> </w:t>
            </w:r>
            <w:r w:rsidR="00201D73" w:rsidRPr="00201D73">
              <w:rPr>
                <w:rFonts w:ascii="Calibri" w:eastAsia="Calibri" w:hAnsi="Calibri" w:cs="Calibri"/>
                <w:b/>
                <w:bCs/>
                <w:color w:val="000000" w:themeColor="text1"/>
                <w:highlight w:val="yellow"/>
              </w:rPr>
              <w:t>AND</w:t>
            </w:r>
          </w:p>
          <w:p w14:paraId="606A317A" w14:textId="0A76E72A" w:rsidR="24A26723" w:rsidRDefault="00201D73"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lastRenderedPageBreak/>
              <w:t>Please confirm the location(s) where personal data will be stored/hosted (e.g., Amazon Europe Frankfurt and Dublin)</w:t>
            </w:r>
          </w:p>
        </w:tc>
        <w:tc>
          <w:tcPr>
            <w:tcW w:w="4508" w:type="dxa"/>
            <w:tcMar>
              <w:left w:w="105" w:type="dxa"/>
              <w:right w:w="105" w:type="dxa"/>
            </w:tcMar>
            <w:vAlign w:val="center"/>
          </w:tcPr>
          <w:p w14:paraId="72AE08DF" w14:textId="58865479"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highlight w:val="yellow"/>
                <w:lang w:val="en-GB"/>
              </w:rPr>
              <w:lastRenderedPageBreak/>
              <w:t>[INSERT]</w:t>
            </w:r>
          </w:p>
        </w:tc>
      </w:tr>
      <w:tr w:rsidR="24A26723" w14:paraId="6481EE09" w14:textId="77777777" w:rsidTr="5C45C9E3">
        <w:trPr>
          <w:trHeight w:val="300"/>
        </w:trPr>
        <w:tc>
          <w:tcPr>
            <w:tcW w:w="4508" w:type="dxa"/>
            <w:tcMar>
              <w:left w:w="105" w:type="dxa"/>
              <w:right w:w="105" w:type="dxa"/>
            </w:tcMar>
          </w:tcPr>
          <w:p w14:paraId="7267CD13" w14:textId="7C98F1D4"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Has the Supplier received any data protection related fines or sanctions, or any other regulatory fines or sanctions, or is it currently subject to any statutory investigation by any Supervisory Authority or any other governing body or state agency? </w:t>
            </w:r>
          </w:p>
          <w:p w14:paraId="38B39831" w14:textId="1271D0D2" w:rsidR="24A26723" w:rsidRDefault="24A26723" w:rsidP="5C45C9E3">
            <w:pPr>
              <w:rPr>
                <w:rFonts w:ascii="Calibri" w:eastAsia="Calibri" w:hAnsi="Calibri" w:cs="Calibri"/>
                <w:color w:val="000000" w:themeColor="text1"/>
              </w:rPr>
            </w:pPr>
          </w:p>
          <w:p w14:paraId="42D14202" w14:textId="7DE44444"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If yes, please provide details.</w:t>
            </w:r>
          </w:p>
        </w:tc>
        <w:tc>
          <w:tcPr>
            <w:tcW w:w="4508" w:type="dxa"/>
            <w:tcMar>
              <w:left w:w="105" w:type="dxa"/>
              <w:right w:w="105" w:type="dxa"/>
            </w:tcMar>
            <w:vAlign w:val="center"/>
          </w:tcPr>
          <w:p w14:paraId="3E7E0DCA" w14:textId="38F78EDB"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bl>
    <w:p w14:paraId="02B808EB" w14:textId="47BD9659" w:rsidR="001415A8" w:rsidRDefault="001415A8" w:rsidP="24A26723"/>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4"/>
        <w:gridCol w:w="2203"/>
        <w:gridCol w:w="2243"/>
        <w:gridCol w:w="2340"/>
      </w:tblGrid>
      <w:tr w:rsidR="24A26723" w14:paraId="203D8AAA" w14:textId="77777777" w:rsidTr="5C45C9E3">
        <w:trPr>
          <w:trHeight w:val="360"/>
        </w:trPr>
        <w:tc>
          <w:tcPr>
            <w:tcW w:w="9138" w:type="dxa"/>
            <w:gridSpan w:val="4"/>
            <w:tcBorders>
              <w:top w:val="single" w:sz="12" w:space="0" w:color="auto"/>
            </w:tcBorders>
            <w:shd w:val="clear" w:color="auto" w:fill="000000" w:themeFill="text1"/>
            <w:tcMar>
              <w:left w:w="105" w:type="dxa"/>
              <w:right w:w="105" w:type="dxa"/>
            </w:tcMar>
          </w:tcPr>
          <w:p w14:paraId="1A52ED39" w14:textId="4F3566C0" w:rsidR="79F0D4EF" w:rsidRDefault="672FFDA4" w:rsidP="5C45C9E3">
            <w:pPr>
              <w:spacing w:before="120" w:after="120"/>
              <w:rPr>
                <w:rFonts w:ascii="Calibri" w:eastAsia="Calibri" w:hAnsi="Calibri" w:cs="Calibri"/>
                <w:b/>
                <w:bCs/>
                <w:color w:val="FFFFFF" w:themeColor="background1"/>
              </w:rPr>
            </w:pPr>
            <w:r w:rsidRPr="5C45C9E3">
              <w:rPr>
                <w:rFonts w:ascii="Calibri" w:eastAsia="Calibri" w:hAnsi="Calibri" w:cs="Calibri"/>
                <w:b/>
                <w:bCs/>
                <w:color w:val="FFFFFF" w:themeColor="background1"/>
              </w:rPr>
              <w:t xml:space="preserve">Supplier </w:t>
            </w:r>
            <w:r w:rsidR="67D40A5D" w:rsidRPr="5C45C9E3">
              <w:rPr>
                <w:rFonts w:ascii="Calibri" w:eastAsia="Calibri" w:hAnsi="Calibri" w:cs="Calibri"/>
                <w:b/>
                <w:bCs/>
                <w:color w:val="FFFFFF" w:themeColor="background1"/>
              </w:rPr>
              <w:t>Organisational Measures</w:t>
            </w:r>
          </w:p>
        </w:tc>
      </w:tr>
      <w:tr w:rsidR="24A26723" w14:paraId="758D8BA6" w14:textId="77777777" w:rsidTr="5C45C9E3">
        <w:trPr>
          <w:trHeight w:val="300"/>
        </w:trPr>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37532551" w14:textId="43B246EB" w:rsidR="206F001E" w:rsidRDefault="665F8030"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 xml:space="preserve">Control </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6366373B" w14:textId="1F38042D" w:rsidR="24A26723" w:rsidRDefault="53DC6FA0"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Tick If Applies</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737A5DCC" w14:textId="3401BA69" w:rsidR="5886AFA5" w:rsidRDefault="0C0C7193"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Requirement</w:t>
            </w:r>
          </w:p>
        </w:tc>
        <w:tc>
          <w:tcPr>
            <w:tcW w:w="2376"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77217E5F" w14:textId="111D7C47" w:rsidR="24A26723" w:rsidRDefault="53DC6FA0"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Supplier Comments</w:t>
            </w:r>
          </w:p>
        </w:tc>
      </w:tr>
      <w:tr w:rsidR="24A26723" w14:paraId="11F0C289" w14:textId="77777777" w:rsidTr="5C45C9E3">
        <w:trPr>
          <w:trHeight w:val="1443"/>
        </w:trPr>
        <w:tc>
          <w:tcPr>
            <w:tcW w:w="9138" w:type="dxa"/>
            <w:gridSpan w:val="4"/>
            <w:tcBorders>
              <w:top w:val="single" w:sz="12" w:space="0" w:color="auto"/>
            </w:tcBorders>
            <w:tcMar>
              <w:left w:w="105" w:type="dxa"/>
              <w:right w:w="105" w:type="dxa"/>
            </w:tcMar>
          </w:tcPr>
          <w:p w14:paraId="7A03DD5C" w14:textId="3FF85E90"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Please complete the following questions to outline the Organisational Measures implemented by Supplier in relation to the processing of personal data carried out on behalf of the </w:t>
            </w:r>
            <w:r w:rsidR="23B07CB1" w:rsidRPr="5C45C9E3">
              <w:rPr>
                <w:rFonts w:ascii="Calibri" w:eastAsia="Calibri" w:hAnsi="Calibri" w:cs="Calibri"/>
                <w:color w:val="000000" w:themeColor="text1"/>
              </w:rPr>
              <w:t>Arts Council</w:t>
            </w:r>
            <w:r w:rsidRPr="5C45C9E3">
              <w:rPr>
                <w:rFonts w:ascii="Calibri" w:eastAsia="Calibri" w:hAnsi="Calibri" w:cs="Calibri"/>
                <w:color w:val="000000" w:themeColor="text1"/>
              </w:rPr>
              <w:t xml:space="preserve">. Please provide a comprehensive response where appropriate. </w:t>
            </w:r>
          </w:p>
          <w:p w14:paraId="1C07F512" w14:textId="7BDC99EF"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Please note as part of the due diligence activity we may request evidence to support responses. </w:t>
            </w:r>
          </w:p>
        </w:tc>
      </w:tr>
      <w:tr w:rsidR="24A26723" w14:paraId="3F78E8B6" w14:textId="77777777" w:rsidTr="5C45C9E3">
        <w:trPr>
          <w:trHeight w:val="300"/>
        </w:trPr>
        <w:tc>
          <w:tcPr>
            <w:tcW w:w="2254" w:type="dxa"/>
            <w:vMerge w:val="restart"/>
            <w:tcBorders>
              <w:top w:val="single" w:sz="12" w:space="0" w:color="auto"/>
            </w:tcBorders>
            <w:tcMar>
              <w:left w:w="105" w:type="dxa"/>
              <w:right w:w="105" w:type="dxa"/>
            </w:tcMar>
          </w:tcPr>
          <w:p w14:paraId="04C2BE57" w14:textId="363EAE57"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Data Protection Policies &amp; Procedures</w:t>
            </w:r>
          </w:p>
          <w:p w14:paraId="6D150FA3" w14:textId="1029BAE8"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The Data Protection Policy is fully documented and implemented with all staff required to review and acknowledge.</w:t>
            </w:r>
          </w:p>
          <w:p w14:paraId="77926EF4" w14:textId="1CE60458" w:rsidR="24A26723" w:rsidRDefault="24A26723" w:rsidP="5C45C9E3">
            <w:pPr>
              <w:spacing w:before="60" w:afterLines="120" w:after="288"/>
              <w:rPr>
                <w:rFonts w:ascii="Calibri" w:eastAsia="Calibri" w:hAnsi="Calibri" w:cs="Calibri"/>
                <w:color w:val="000000" w:themeColor="text1"/>
              </w:rPr>
            </w:pPr>
          </w:p>
          <w:p w14:paraId="662FFFC3" w14:textId="6BB1ED7A" w:rsidR="24A26723" w:rsidRDefault="24A26723" w:rsidP="5C45C9E3">
            <w:pPr>
              <w:spacing w:before="60" w:afterLines="120" w:after="288"/>
              <w:rPr>
                <w:rFonts w:ascii="Calibri" w:eastAsia="Calibri" w:hAnsi="Calibri" w:cs="Calibri"/>
                <w:color w:val="000000" w:themeColor="text1"/>
              </w:rPr>
            </w:pPr>
          </w:p>
          <w:p w14:paraId="29F59633" w14:textId="1DAEECA5" w:rsidR="24A26723" w:rsidRDefault="24A26723" w:rsidP="5C45C9E3">
            <w:pPr>
              <w:spacing w:before="60" w:afterLines="120" w:after="288"/>
              <w:rPr>
                <w:rFonts w:ascii="Calibri" w:eastAsia="Calibri" w:hAnsi="Calibri" w:cs="Calibri"/>
                <w:color w:val="000000" w:themeColor="text1"/>
              </w:rPr>
            </w:pPr>
          </w:p>
          <w:p w14:paraId="0E84CA87" w14:textId="296989AE" w:rsidR="24A26723" w:rsidRDefault="24A26723" w:rsidP="5C45C9E3">
            <w:pPr>
              <w:spacing w:before="60" w:afterLines="120" w:after="288"/>
              <w:rPr>
                <w:rFonts w:ascii="Calibri" w:eastAsia="Calibri" w:hAnsi="Calibri" w:cs="Calibri"/>
                <w:color w:val="000000" w:themeColor="text1"/>
              </w:rPr>
            </w:pPr>
          </w:p>
          <w:p w14:paraId="32ED1CCD" w14:textId="5E8D491A" w:rsidR="24A26723" w:rsidRDefault="24A26723" w:rsidP="5C45C9E3">
            <w:pPr>
              <w:spacing w:before="60" w:afterLines="120" w:after="288"/>
              <w:rPr>
                <w:rFonts w:ascii="Calibri" w:eastAsia="Calibri" w:hAnsi="Calibri" w:cs="Calibri"/>
                <w:color w:val="000000" w:themeColor="text1"/>
              </w:rPr>
            </w:pPr>
          </w:p>
          <w:p w14:paraId="4CE727F7" w14:textId="768A08AD" w:rsidR="24A26723" w:rsidRDefault="24A26723" w:rsidP="5C45C9E3">
            <w:pPr>
              <w:spacing w:before="60" w:afterLines="120" w:after="288"/>
              <w:rPr>
                <w:rFonts w:ascii="Calibri" w:eastAsia="Calibri" w:hAnsi="Calibri" w:cs="Calibri"/>
                <w:color w:val="000000" w:themeColor="text1"/>
              </w:rPr>
            </w:pPr>
          </w:p>
          <w:p w14:paraId="66DCA4F9" w14:textId="20F78027" w:rsidR="24A26723" w:rsidRDefault="24A26723" w:rsidP="5C45C9E3">
            <w:pPr>
              <w:spacing w:before="60" w:afterLines="120" w:after="288"/>
              <w:rPr>
                <w:rFonts w:ascii="Calibri" w:eastAsia="Calibri" w:hAnsi="Calibri" w:cs="Calibri"/>
                <w:color w:val="000000" w:themeColor="text1"/>
              </w:rPr>
            </w:pPr>
          </w:p>
          <w:p w14:paraId="0C1447A5" w14:textId="7EFE0DBF" w:rsidR="24A26723" w:rsidRDefault="24A26723" w:rsidP="5C45C9E3">
            <w:pPr>
              <w:spacing w:before="60" w:afterLines="120" w:after="288"/>
              <w:rPr>
                <w:rFonts w:ascii="Calibri" w:eastAsia="Calibri" w:hAnsi="Calibri" w:cs="Calibri"/>
                <w:color w:val="000000" w:themeColor="text1"/>
              </w:rPr>
            </w:pPr>
          </w:p>
          <w:p w14:paraId="6092E88E" w14:textId="790C7FE4" w:rsidR="450E1200" w:rsidRDefault="64D8014F" w:rsidP="5C45C9E3">
            <w:pPr>
              <w:spacing w:before="60" w:afterLines="120" w:after="288"/>
              <w:rPr>
                <w:rFonts w:ascii="Calibri" w:eastAsia="Calibri" w:hAnsi="Calibri" w:cs="Calibri"/>
                <w:b/>
                <w:bCs/>
                <w:color w:val="000000" w:themeColor="text1"/>
              </w:rPr>
            </w:pPr>
            <w:r w:rsidRPr="5C45C9E3">
              <w:rPr>
                <w:rFonts w:ascii="Calibri" w:eastAsia="Calibri" w:hAnsi="Calibri" w:cs="Calibri"/>
                <w:b/>
                <w:bCs/>
                <w:color w:val="000000" w:themeColor="text1"/>
              </w:rPr>
              <w:lastRenderedPageBreak/>
              <w:t>Policy Review</w:t>
            </w:r>
          </w:p>
        </w:tc>
        <w:tc>
          <w:tcPr>
            <w:tcW w:w="2254" w:type="dxa"/>
            <w:tcBorders>
              <w:top w:val="single" w:sz="12" w:space="0" w:color="auto"/>
            </w:tcBorders>
            <w:tcMar>
              <w:left w:w="105" w:type="dxa"/>
              <w:right w:w="105" w:type="dxa"/>
            </w:tcMar>
            <w:vAlign w:val="center"/>
          </w:tcPr>
          <w:p w14:paraId="66D20A35" w14:textId="53662FC4"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lastRenderedPageBreak/>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top w:val="single" w:sz="12" w:space="0" w:color="auto"/>
            </w:tcBorders>
            <w:tcMar>
              <w:left w:w="105" w:type="dxa"/>
              <w:right w:w="105" w:type="dxa"/>
            </w:tcMar>
            <w:vAlign w:val="center"/>
          </w:tcPr>
          <w:p w14:paraId="2E38780B" w14:textId="61E41DE4"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The Data Protection Policy includes provisions to enable the organisation to demonstrate compliance with data protection requirements with key areas covered (or references to separate policies) such as:</w:t>
            </w:r>
          </w:p>
          <w:p w14:paraId="1C150513" w14:textId="508C9875"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Roles &amp; Responsibilities</w:t>
            </w:r>
          </w:p>
          <w:p w14:paraId="18BB6272" w14:textId="73CF782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Breach Management</w:t>
            </w:r>
          </w:p>
          <w:p w14:paraId="6AE9FAD7" w14:textId="185B670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Data Subject Rights</w:t>
            </w:r>
          </w:p>
          <w:p w14:paraId="469C2BEE" w14:textId="7FD4DC64"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Training</w:t>
            </w:r>
          </w:p>
          <w:p w14:paraId="25F88906" w14:textId="4133765A"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Supplier Management</w:t>
            </w:r>
          </w:p>
          <w:p w14:paraId="6C5D87B7" w14:textId="2EB269D2"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DPIAs and Data protection by design/default</w:t>
            </w:r>
          </w:p>
          <w:p w14:paraId="66BD9F80" w14:textId="4A7DADB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Retention &amp; Deletion of data</w:t>
            </w:r>
          </w:p>
          <w:p w14:paraId="7BB01526" w14:textId="1ED6155A" w:rsidR="24A26723" w:rsidRDefault="24A26723" w:rsidP="5C45C9E3">
            <w:pPr>
              <w:rPr>
                <w:rFonts w:ascii="Calibri" w:eastAsia="Calibri" w:hAnsi="Calibri" w:cs="Calibri"/>
                <w:color w:val="000000" w:themeColor="text1"/>
              </w:rPr>
            </w:pPr>
          </w:p>
        </w:tc>
        <w:tc>
          <w:tcPr>
            <w:tcW w:w="2376" w:type="dxa"/>
            <w:tcBorders>
              <w:top w:val="single" w:sz="12" w:space="0" w:color="auto"/>
            </w:tcBorders>
            <w:tcMar>
              <w:left w:w="105" w:type="dxa"/>
              <w:right w:w="105" w:type="dxa"/>
            </w:tcMar>
          </w:tcPr>
          <w:p w14:paraId="275117B4" w14:textId="3E127857" w:rsidR="24A26723" w:rsidRDefault="24A26723" w:rsidP="5C45C9E3">
            <w:pPr>
              <w:rPr>
                <w:rFonts w:ascii="Calibri" w:eastAsia="Calibri" w:hAnsi="Calibri" w:cs="Calibri"/>
                <w:color w:val="000000" w:themeColor="text1"/>
              </w:rPr>
            </w:pPr>
          </w:p>
          <w:p w14:paraId="40E1274C" w14:textId="22A98B56" w:rsidR="24A26723" w:rsidRDefault="24A26723" w:rsidP="5C45C9E3">
            <w:pPr>
              <w:rPr>
                <w:rFonts w:ascii="Calibri" w:eastAsia="Calibri" w:hAnsi="Calibri" w:cs="Calibri"/>
                <w:color w:val="000000" w:themeColor="text1"/>
              </w:rPr>
            </w:pPr>
          </w:p>
        </w:tc>
      </w:tr>
      <w:tr w:rsidR="24A26723" w14:paraId="47CD67D2" w14:textId="77777777" w:rsidTr="5C45C9E3">
        <w:trPr>
          <w:trHeight w:val="300"/>
        </w:trPr>
        <w:tc>
          <w:tcPr>
            <w:tcW w:w="2254" w:type="dxa"/>
            <w:vMerge/>
            <w:vAlign w:val="center"/>
          </w:tcPr>
          <w:p w14:paraId="65A8B023" w14:textId="77777777" w:rsidR="002741E6" w:rsidRDefault="002741E6"/>
        </w:tc>
        <w:tc>
          <w:tcPr>
            <w:tcW w:w="2254" w:type="dxa"/>
            <w:tcMar>
              <w:left w:w="105" w:type="dxa"/>
              <w:right w:w="105" w:type="dxa"/>
            </w:tcMar>
            <w:vAlign w:val="center"/>
          </w:tcPr>
          <w:p w14:paraId="017EC1E2" w14:textId="236C1A3A" w:rsidR="24A26723" w:rsidRDefault="24A26723" w:rsidP="5C45C9E3">
            <w:pPr>
              <w:jc w:val="center"/>
              <w:rPr>
                <w:rFonts w:ascii="Calibri" w:eastAsia="Calibri" w:hAnsi="Calibri" w:cs="Calibri"/>
                <w:color w:val="000000" w:themeColor="text1"/>
              </w:rPr>
            </w:pPr>
          </w:p>
          <w:p w14:paraId="248EBC12" w14:textId="5AF84230"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36A6FB8A" w14:textId="7E8BDB1E"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Policies are reviewed on an annual basis and approved by the management team. </w:t>
            </w:r>
          </w:p>
        </w:tc>
        <w:tc>
          <w:tcPr>
            <w:tcW w:w="2376" w:type="dxa"/>
            <w:tcMar>
              <w:left w:w="105" w:type="dxa"/>
              <w:right w:w="105" w:type="dxa"/>
            </w:tcMar>
          </w:tcPr>
          <w:p w14:paraId="25A75D2A" w14:textId="076557E6" w:rsidR="24A26723" w:rsidRDefault="24A26723" w:rsidP="5C45C9E3">
            <w:pPr>
              <w:rPr>
                <w:rFonts w:ascii="Calibri" w:eastAsia="Calibri" w:hAnsi="Calibri" w:cs="Calibri"/>
                <w:color w:val="000000" w:themeColor="text1"/>
              </w:rPr>
            </w:pPr>
          </w:p>
        </w:tc>
      </w:tr>
      <w:tr w:rsidR="24A26723" w14:paraId="438C04C4" w14:textId="77777777" w:rsidTr="5C45C9E3">
        <w:trPr>
          <w:trHeight w:val="300"/>
        </w:trPr>
        <w:tc>
          <w:tcPr>
            <w:tcW w:w="2254" w:type="dxa"/>
            <w:tcBorders>
              <w:bottom w:val="single" w:sz="6" w:space="0" w:color="auto"/>
            </w:tcBorders>
            <w:tcMar>
              <w:left w:w="105" w:type="dxa"/>
              <w:right w:w="105" w:type="dxa"/>
            </w:tcMar>
            <w:vAlign w:val="center"/>
          </w:tcPr>
          <w:p w14:paraId="439CE89B" w14:textId="3FA12E31" w:rsidR="24A26723" w:rsidRDefault="53DC6FA0" w:rsidP="5C45C9E3">
            <w:pPr>
              <w:contextualSpacing/>
              <w:rPr>
                <w:rFonts w:ascii="Calibri" w:eastAsia="Calibri" w:hAnsi="Calibri" w:cs="Calibri"/>
                <w:color w:val="000000" w:themeColor="text1"/>
              </w:rPr>
            </w:pPr>
            <w:r w:rsidRPr="5C45C9E3">
              <w:rPr>
                <w:rFonts w:ascii="Calibri" w:eastAsia="Calibri" w:hAnsi="Calibri" w:cs="Calibri"/>
                <w:b/>
                <w:bCs/>
                <w:color w:val="000000" w:themeColor="text1"/>
              </w:rPr>
              <w:t xml:space="preserve">Appointment of a Data Protection Officer/Data Protection Lead </w:t>
            </w:r>
          </w:p>
          <w:p w14:paraId="24EAA4EF" w14:textId="70B0470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A Data Protection Officer/Data Protection Lead has been </w:t>
            </w:r>
            <w:r w:rsidR="5820D042" w:rsidRPr="5C45C9E3">
              <w:rPr>
                <w:rFonts w:ascii="Calibri" w:eastAsia="Calibri" w:hAnsi="Calibri" w:cs="Calibri"/>
                <w:color w:val="000000" w:themeColor="text1"/>
              </w:rPr>
              <w:t>appointed,</w:t>
            </w:r>
            <w:r w:rsidRPr="5C45C9E3">
              <w:rPr>
                <w:rFonts w:ascii="Calibri" w:eastAsia="Calibri" w:hAnsi="Calibri" w:cs="Calibri"/>
                <w:color w:val="000000" w:themeColor="text1"/>
              </w:rPr>
              <w:t xml:space="preserve"> and the requirements of the role are formally documented.</w:t>
            </w:r>
          </w:p>
          <w:p w14:paraId="64765666" w14:textId="41CFECF4" w:rsidR="24A26723" w:rsidRDefault="24A26723" w:rsidP="5C45C9E3">
            <w:pPr>
              <w:spacing w:before="60" w:afterLines="120" w:after="288"/>
              <w:rPr>
                <w:rFonts w:ascii="Calibri" w:eastAsia="Calibri" w:hAnsi="Calibri" w:cs="Calibri"/>
                <w:color w:val="000000" w:themeColor="text1"/>
              </w:rPr>
            </w:pPr>
          </w:p>
        </w:tc>
        <w:tc>
          <w:tcPr>
            <w:tcW w:w="2254" w:type="dxa"/>
            <w:tcBorders>
              <w:bottom w:val="single" w:sz="6" w:space="0" w:color="auto"/>
            </w:tcBorders>
            <w:tcMar>
              <w:left w:w="105" w:type="dxa"/>
              <w:right w:w="105" w:type="dxa"/>
            </w:tcMar>
            <w:vAlign w:val="center"/>
          </w:tcPr>
          <w:p w14:paraId="6CB835CB" w14:textId="03513665"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2E1F1856" w14:textId="247C89C7" w:rsidR="24A26723" w:rsidRDefault="27A5A566"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We have a </w:t>
            </w:r>
            <w:r w:rsidR="53DC6FA0" w:rsidRPr="5C45C9E3">
              <w:rPr>
                <w:rFonts w:ascii="Calibri" w:eastAsia="Calibri" w:hAnsi="Calibri" w:cs="Calibri"/>
                <w:color w:val="000000" w:themeColor="text1"/>
              </w:rPr>
              <w:t>Data Protection Officer (or Data Protection Lead)</w:t>
            </w:r>
          </w:p>
          <w:p w14:paraId="2DA033C3" w14:textId="5FC625FA" w:rsidR="24A26723" w:rsidRDefault="24A26723" w:rsidP="5C45C9E3">
            <w:pPr>
              <w:spacing w:before="120"/>
              <w:rPr>
                <w:rFonts w:ascii="Calibri" w:eastAsia="Calibri" w:hAnsi="Calibri" w:cs="Calibri"/>
                <w:color w:val="000000" w:themeColor="text1"/>
              </w:rPr>
            </w:pPr>
          </w:p>
        </w:tc>
        <w:tc>
          <w:tcPr>
            <w:tcW w:w="2376" w:type="dxa"/>
            <w:tcMar>
              <w:left w:w="105" w:type="dxa"/>
              <w:right w:w="105" w:type="dxa"/>
            </w:tcMar>
            <w:vAlign w:val="center"/>
          </w:tcPr>
          <w:p w14:paraId="2C9150B7" w14:textId="1201B50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Provide the name and contact details </w:t>
            </w:r>
          </w:p>
          <w:p w14:paraId="5DA4F584" w14:textId="2EDCE062"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Indicate country where the DPO is registered (if relevant).</w:t>
            </w:r>
          </w:p>
          <w:p w14:paraId="12BE498C" w14:textId="248F3EF1" w:rsidR="24A26723" w:rsidRDefault="24A26723" w:rsidP="5C45C9E3">
            <w:pPr>
              <w:rPr>
                <w:rFonts w:ascii="Calibri" w:eastAsia="Calibri" w:hAnsi="Calibri" w:cs="Calibri"/>
                <w:color w:val="000000" w:themeColor="text1"/>
              </w:rPr>
            </w:pPr>
          </w:p>
        </w:tc>
      </w:tr>
      <w:tr w:rsidR="24A26723" w14:paraId="1AF6517A" w14:textId="77777777" w:rsidTr="5C45C9E3">
        <w:trPr>
          <w:trHeight w:val="405"/>
        </w:trPr>
        <w:tc>
          <w:tcPr>
            <w:tcW w:w="2254" w:type="dxa"/>
            <w:vMerge w:val="restart"/>
            <w:tcBorders>
              <w:top w:val="single" w:sz="6" w:space="0" w:color="auto"/>
              <w:left w:val="single" w:sz="6" w:space="0" w:color="auto"/>
              <w:right w:val="single" w:sz="6" w:space="0" w:color="auto"/>
            </w:tcBorders>
            <w:tcMar>
              <w:left w:w="105" w:type="dxa"/>
              <w:right w:w="105" w:type="dxa"/>
            </w:tcMar>
          </w:tcPr>
          <w:p w14:paraId="3249D651" w14:textId="2FC207E2"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 xml:space="preserve">Supplier Staff </w:t>
            </w:r>
          </w:p>
          <w:p w14:paraId="325BF11D" w14:textId="2E150CA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Supplier staff (including contractors) involved in the processing of </w:t>
            </w:r>
            <w:r w:rsidR="439AF2FD" w:rsidRPr="5C45C9E3">
              <w:rPr>
                <w:rFonts w:ascii="Calibri" w:eastAsia="Calibri" w:hAnsi="Calibri" w:cs="Calibri"/>
                <w:color w:val="000000" w:themeColor="text1"/>
              </w:rPr>
              <w:t xml:space="preserve">Arts Council </w:t>
            </w:r>
            <w:r w:rsidRPr="5C45C9E3">
              <w:rPr>
                <w:rFonts w:ascii="Calibri" w:eastAsia="Calibri" w:hAnsi="Calibri" w:cs="Calibri"/>
                <w:color w:val="000000" w:themeColor="text1"/>
              </w:rPr>
              <w:t>personal data are managed to ensure appropriate protection of the Personal Data.</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01CFA42E" w14:textId="6FD9D687"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1511CFAD" w14:textId="3D2B1EC6"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receive adequate data protection and security training</w:t>
            </w:r>
          </w:p>
        </w:tc>
        <w:tc>
          <w:tcPr>
            <w:tcW w:w="2376" w:type="dxa"/>
            <w:tcMar>
              <w:left w:w="105" w:type="dxa"/>
              <w:right w:w="105" w:type="dxa"/>
            </w:tcMar>
            <w:vAlign w:val="center"/>
          </w:tcPr>
          <w:p w14:paraId="4DFB38CE" w14:textId="3AE180BF" w:rsidR="24A26723" w:rsidRDefault="24A26723" w:rsidP="5C45C9E3">
            <w:pPr>
              <w:rPr>
                <w:rFonts w:ascii="Calibri" w:eastAsia="Calibri" w:hAnsi="Calibri" w:cs="Calibri"/>
                <w:color w:val="000000" w:themeColor="text1"/>
              </w:rPr>
            </w:pPr>
          </w:p>
        </w:tc>
      </w:tr>
      <w:tr w:rsidR="24A26723" w14:paraId="31D987D1" w14:textId="77777777" w:rsidTr="5C45C9E3">
        <w:trPr>
          <w:trHeight w:val="300"/>
        </w:trPr>
        <w:tc>
          <w:tcPr>
            <w:tcW w:w="2254" w:type="dxa"/>
            <w:vMerge/>
            <w:vAlign w:val="center"/>
          </w:tcPr>
          <w:p w14:paraId="325BD671" w14:textId="77777777" w:rsidR="002741E6" w:rsidRDefault="002741E6"/>
        </w:tc>
        <w:tc>
          <w:tcPr>
            <w:tcW w:w="2254" w:type="dxa"/>
            <w:tcBorders>
              <w:top w:val="single" w:sz="6" w:space="0" w:color="auto"/>
              <w:left w:val="single" w:sz="6" w:space="0" w:color="auto"/>
              <w:bottom w:val="single" w:sz="6" w:space="0" w:color="auto"/>
            </w:tcBorders>
            <w:tcMar>
              <w:left w:w="105" w:type="dxa"/>
              <w:right w:w="105" w:type="dxa"/>
            </w:tcMar>
            <w:vAlign w:val="center"/>
          </w:tcPr>
          <w:p w14:paraId="5A545BAF" w14:textId="1F297EE4"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11CDF8D4" w14:textId="677AE9B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are bound by confidentiality agreements.</w:t>
            </w:r>
          </w:p>
        </w:tc>
        <w:tc>
          <w:tcPr>
            <w:tcW w:w="2376" w:type="dxa"/>
            <w:tcMar>
              <w:left w:w="105" w:type="dxa"/>
              <w:right w:w="105" w:type="dxa"/>
            </w:tcMar>
            <w:vAlign w:val="center"/>
          </w:tcPr>
          <w:p w14:paraId="767FCE64" w14:textId="5E819116" w:rsidR="24A26723" w:rsidRDefault="24A26723" w:rsidP="5C45C9E3">
            <w:pPr>
              <w:rPr>
                <w:rFonts w:ascii="Calibri" w:eastAsia="Calibri" w:hAnsi="Calibri" w:cs="Calibri"/>
                <w:color w:val="000000" w:themeColor="text1"/>
              </w:rPr>
            </w:pPr>
          </w:p>
        </w:tc>
      </w:tr>
      <w:tr w:rsidR="24A26723" w14:paraId="081A5A47" w14:textId="77777777" w:rsidTr="5C45C9E3">
        <w:trPr>
          <w:trHeight w:val="300"/>
        </w:trPr>
        <w:tc>
          <w:tcPr>
            <w:tcW w:w="2254" w:type="dxa"/>
            <w:vMerge/>
            <w:vAlign w:val="center"/>
          </w:tcPr>
          <w:p w14:paraId="4A76507C" w14:textId="77777777" w:rsidR="002741E6" w:rsidRDefault="002741E6"/>
        </w:tc>
        <w:tc>
          <w:tcPr>
            <w:tcW w:w="2254" w:type="dxa"/>
            <w:tcBorders>
              <w:top w:val="single" w:sz="6" w:space="0" w:color="auto"/>
              <w:left w:val="single" w:sz="6" w:space="0" w:color="auto"/>
              <w:bottom w:val="single" w:sz="6" w:space="0" w:color="auto"/>
            </w:tcBorders>
            <w:tcMar>
              <w:left w:w="105" w:type="dxa"/>
              <w:right w:w="105" w:type="dxa"/>
            </w:tcMar>
            <w:vAlign w:val="center"/>
          </w:tcPr>
          <w:p w14:paraId="255348D5" w14:textId="47898465"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7B5EFB5B" w14:textId="09D62B6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are trained on Security Incident and Data Breach procedures</w:t>
            </w:r>
          </w:p>
        </w:tc>
        <w:tc>
          <w:tcPr>
            <w:tcW w:w="2376" w:type="dxa"/>
            <w:tcMar>
              <w:left w:w="105" w:type="dxa"/>
              <w:right w:w="105" w:type="dxa"/>
            </w:tcMar>
            <w:vAlign w:val="center"/>
          </w:tcPr>
          <w:p w14:paraId="08AC785A" w14:textId="1488DC1C" w:rsidR="24A26723" w:rsidRDefault="24A26723" w:rsidP="5C45C9E3">
            <w:pPr>
              <w:rPr>
                <w:rFonts w:ascii="Calibri" w:eastAsia="Calibri" w:hAnsi="Calibri" w:cs="Calibri"/>
                <w:color w:val="000000" w:themeColor="text1"/>
              </w:rPr>
            </w:pPr>
          </w:p>
        </w:tc>
      </w:tr>
      <w:tr w:rsidR="24A26723" w14:paraId="6D9107CC" w14:textId="77777777" w:rsidTr="5C45C9E3">
        <w:trPr>
          <w:trHeight w:val="1981"/>
        </w:trPr>
        <w:tc>
          <w:tcPr>
            <w:tcW w:w="2254" w:type="dxa"/>
            <w:tcBorders>
              <w:top w:val="single" w:sz="6" w:space="0" w:color="auto"/>
              <w:left w:val="single" w:sz="6" w:space="0" w:color="auto"/>
              <w:bottom w:val="single" w:sz="6" w:space="0" w:color="auto"/>
              <w:right w:val="single" w:sz="6" w:space="0" w:color="auto"/>
            </w:tcBorders>
            <w:tcMar>
              <w:left w:w="105" w:type="dxa"/>
              <w:right w:w="105" w:type="dxa"/>
            </w:tcMar>
          </w:tcPr>
          <w:p w14:paraId="1633451B" w14:textId="17D88037"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b/>
                <w:bCs/>
                <w:color w:val="000000" w:themeColor="text1"/>
              </w:rPr>
              <w:t xml:space="preserve">Data Transfer Management </w:t>
            </w:r>
            <w:r w:rsidRPr="5C45C9E3">
              <w:rPr>
                <w:rFonts w:ascii="Calibri" w:eastAsia="Calibri" w:hAnsi="Calibri" w:cs="Calibri"/>
                <w:color w:val="000000" w:themeColor="text1"/>
              </w:rPr>
              <w:t>Due diligence is completed for all sub-processors and compliant Data Processing Agreements are in place.</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65BD4634" w14:textId="244DEDD9"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bottom w:val="single" w:sz="6" w:space="0" w:color="auto"/>
            </w:tcBorders>
            <w:tcMar>
              <w:left w:w="105" w:type="dxa"/>
              <w:right w:w="105" w:type="dxa"/>
            </w:tcMar>
          </w:tcPr>
          <w:p w14:paraId="14B2E4F9" w14:textId="4986AE7E" w:rsidR="24A26723" w:rsidRDefault="53DC6FA0" w:rsidP="5C45C9E3">
            <w:pPr>
              <w:pStyle w:val="ListParagraph"/>
              <w:ind w:left="0" w:right="77"/>
              <w:rPr>
                <w:rFonts w:ascii="Calibri" w:eastAsia="Calibri" w:hAnsi="Calibri" w:cs="Calibri"/>
                <w:color w:val="000000" w:themeColor="text1"/>
              </w:rPr>
            </w:pPr>
            <w:r w:rsidRPr="5C45C9E3">
              <w:rPr>
                <w:rFonts w:ascii="Calibri" w:eastAsia="Calibri" w:hAnsi="Calibri" w:cs="Calibri"/>
                <w:color w:val="000000" w:themeColor="text1"/>
              </w:rPr>
              <w:t xml:space="preserve">A GDPR compliant data processing agreement is in place </w:t>
            </w:r>
            <w:r w:rsidR="51F2AE79" w:rsidRPr="5C45C9E3">
              <w:rPr>
                <w:rFonts w:ascii="Calibri" w:eastAsia="Calibri" w:hAnsi="Calibri" w:cs="Calibri"/>
                <w:color w:val="000000" w:themeColor="text1"/>
              </w:rPr>
              <w:t>with each</w:t>
            </w:r>
            <w:r w:rsidRPr="5C45C9E3">
              <w:rPr>
                <w:rFonts w:ascii="Calibri" w:eastAsia="Calibri" w:hAnsi="Calibri" w:cs="Calibri"/>
                <w:color w:val="000000" w:themeColor="text1"/>
              </w:rPr>
              <w:t xml:space="preserve"> sub-processor </w:t>
            </w:r>
            <w:r w:rsidR="70F2C9B6" w:rsidRPr="5C45C9E3">
              <w:rPr>
                <w:rFonts w:ascii="Calibri" w:eastAsia="Calibri" w:hAnsi="Calibri" w:cs="Calibri"/>
                <w:color w:val="000000" w:themeColor="text1"/>
              </w:rPr>
              <w:t xml:space="preserve">that </w:t>
            </w:r>
            <w:r w:rsidRPr="5C45C9E3">
              <w:rPr>
                <w:rFonts w:ascii="Calibri" w:eastAsia="Calibri" w:hAnsi="Calibri" w:cs="Calibri"/>
                <w:color w:val="000000" w:themeColor="text1"/>
              </w:rPr>
              <w:t>reflects the scope of the processing.</w:t>
            </w:r>
          </w:p>
        </w:tc>
        <w:tc>
          <w:tcPr>
            <w:tcW w:w="2376" w:type="dxa"/>
            <w:tcMar>
              <w:left w:w="105" w:type="dxa"/>
              <w:right w:w="105" w:type="dxa"/>
            </w:tcMar>
          </w:tcPr>
          <w:p w14:paraId="6747E611" w14:textId="6E52CF47" w:rsidR="24A26723" w:rsidRDefault="24A26723" w:rsidP="5C45C9E3">
            <w:pPr>
              <w:rPr>
                <w:rFonts w:ascii="Calibri" w:eastAsia="Calibri" w:hAnsi="Calibri" w:cs="Calibri"/>
                <w:color w:val="000000" w:themeColor="text1"/>
              </w:rPr>
            </w:pPr>
          </w:p>
        </w:tc>
      </w:tr>
      <w:tr w:rsidR="24A26723" w14:paraId="65A834C9" w14:textId="77777777" w:rsidTr="5C45C9E3">
        <w:trPr>
          <w:trHeight w:val="2311"/>
        </w:trPr>
        <w:tc>
          <w:tcPr>
            <w:tcW w:w="2254" w:type="dxa"/>
            <w:tcBorders>
              <w:top w:val="single" w:sz="6" w:space="0" w:color="auto"/>
              <w:left w:val="single" w:sz="6" w:space="0" w:color="auto"/>
              <w:bottom w:val="single" w:sz="6" w:space="0" w:color="auto"/>
              <w:right w:val="single" w:sz="6" w:space="0" w:color="auto"/>
            </w:tcBorders>
            <w:tcMar>
              <w:left w:w="105" w:type="dxa"/>
              <w:right w:w="105" w:type="dxa"/>
            </w:tcMar>
          </w:tcPr>
          <w:p w14:paraId="006A1492" w14:textId="0D832FD0" w:rsidR="24A26723" w:rsidRDefault="53DC6FA0" w:rsidP="5C45C9E3">
            <w:pPr>
              <w:spacing w:before="60" w:after="288"/>
              <w:rPr>
                <w:rFonts w:ascii="Calibri" w:eastAsia="Calibri" w:hAnsi="Calibri" w:cs="Calibri"/>
                <w:color w:val="000000" w:themeColor="text1"/>
              </w:rPr>
            </w:pPr>
            <w:r w:rsidRPr="5C45C9E3">
              <w:rPr>
                <w:rFonts w:ascii="Calibri" w:eastAsia="Calibri" w:hAnsi="Calibri" w:cs="Calibri"/>
                <w:b/>
                <w:bCs/>
                <w:color w:val="000000" w:themeColor="text1"/>
              </w:rPr>
              <w:t>International Transfers</w:t>
            </w:r>
          </w:p>
          <w:p w14:paraId="07BF7814" w14:textId="6A27490A" w:rsidR="24A26723" w:rsidRDefault="53DC6FA0" w:rsidP="5C45C9E3">
            <w:pPr>
              <w:spacing w:before="60" w:after="288"/>
              <w:rPr>
                <w:rFonts w:ascii="Calibri" w:eastAsia="Calibri" w:hAnsi="Calibri" w:cs="Calibri"/>
                <w:color w:val="000000" w:themeColor="text1"/>
              </w:rPr>
            </w:pPr>
            <w:r w:rsidRPr="5C45C9E3">
              <w:rPr>
                <w:rFonts w:ascii="Calibri" w:eastAsia="Calibri" w:hAnsi="Calibri" w:cs="Calibri"/>
                <w:color w:val="000000" w:themeColor="text1"/>
              </w:rPr>
              <w:t>Confirm Transfer Impact Assessment has been undertaken for international transfers (if applicable)</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0E10FF56" w14:textId="7AD5DDE9"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bottom w:val="single" w:sz="6" w:space="0" w:color="auto"/>
            </w:tcBorders>
            <w:tcMar>
              <w:left w:w="105" w:type="dxa"/>
              <w:right w:w="105" w:type="dxa"/>
            </w:tcMar>
          </w:tcPr>
          <w:p w14:paraId="49853663" w14:textId="6E751B66"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A Transfer Impact Assessment should be documented</w:t>
            </w:r>
            <w:r w:rsidR="12EFBABE" w:rsidRPr="5C45C9E3">
              <w:rPr>
                <w:rFonts w:ascii="Calibri" w:eastAsia="Calibri" w:hAnsi="Calibri" w:cs="Calibri"/>
                <w:color w:val="000000" w:themeColor="text1"/>
              </w:rPr>
              <w:t>, where required,</w:t>
            </w:r>
            <w:r w:rsidRPr="5C45C9E3">
              <w:rPr>
                <w:rFonts w:ascii="Calibri" w:eastAsia="Calibri" w:hAnsi="Calibri" w:cs="Calibri"/>
                <w:color w:val="000000" w:themeColor="text1"/>
              </w:rPr>
              <w:t xml:space="preserve"> to ensure that appropriate measures are in place to ensure the security of personal data in the case of international transfers</w:t>
            </w:r>
            <w:r w:rsidR="11B0059A" w:rsidRPr="5C45C9E3">
              <w:rPr>
                <w:rFonts w:ascii="Calibri" w:eastAsia="Calibri" w:hAnsi="Calibri" w:cs="Calibri"/>
                <w:color w:val="000000" w:themeColor="text1"/>
              </w:rPr>
              <w:t>.</w:t>
            </w:r>
          </w:p>
        </w:tc>
        <w:tc>
          <w:tcPr>
            <w:tcW w:w="2376" w:type="dxa"/>
            <w:tcMar>
              <w:left w:w="105" w:type="dxa"/>
              <w:right w:w="105" w:type="dxa"/>
            </w:tcMar>
          </w:tcPr>
          <w:p w14:paraId="7D7092BA" w14:textId="7CF25CC1" w:rsidR="24A26723" w:rsidRDefault="5481118C" w:rsidP="5C45C9E3">
            <w:pPr>
              <w:rPr>
                <w:rFonts w:ascii="Calibri" w:eastAsia="Calibri" w:hAnsi="Calibri" w:cs="Calibri"/>
                <w:color w:val="000000" w:themeColor="text1"/>
              </w:rPr>
            </w:pPr>
            <w:r w:rsidRPr="5C45C9E3">
              <w:rPr>
                <w:rFonts w:ascii="Calibri" w:eastAsia="Calibri" w:hAnsi="Calibri" w:cs="Calibri"/>
                <w:color w:val="000000" w:themeColor="text1"/>
              </w:rPr>
              <w:t>Please attach copies of any Transfer Impact Assessments.</w:t>
            </w:r>
          </w:p>
        </w:tc>
      </w:tr>
      <w:tr w:rsidR="24A26723" w14:paraId="4DBB1285" w14:textId="77777777" w:rsidTr="5C45C9E3">
        <w:trPr>
          <w:trHeight w:val="300"/>
        </w:trPr>
        <w:tc>
          <w:tcPr>
            <w:tcW w:w="2254" w:type="dxa"/>
            <w:tcBorders>
              <w:top w:val="single" w:sz="6" w:space="0" w:color="auto"/>
            </w:tcBorders>
            <w:tcMar>
              <w:left w:w="105" w:type="dxa"/>
              <w:right w:w="105" w:type="dxa"/>
            </w:tcMar>
          </w:tcPr>
          <w:p w14:paraId="044DABCA" w14:textId="38F14F73"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Breach Management Policy</w:t>
            </w:r>
          </w:p>
          <w:p w14:paraId="1D57B377" w14:textId="4B87FF0D"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color w:val="000000" w:themeColor="text1"/>
              </w:rPr>
              <w:lastRenderedPageBreak/>
              <w:t>Policies and procedures relevant to personal data breach management are in place and maintained.</w:t>
            </w:r>
          </w:p>
        </w:tc>
        <w:tc>
          <w:tcPr>
            <w:tcW w:w="2254" w:type="dxa"/>
            <w:tcMar>
              <w:left w:w="105" w:type="dxa"/>
              <w:right w:w="105" w:type="dxa"/>
            </w:tcMar>
            <w:vAlign w:val="center"/>
          </w:tcPr>
          <w:p w14:paraId="62127156" w14:textId="10DB49C0"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lastRenderedPageBreak/>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36AB3166" w14:textId="7B09FD72"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Supplier has implemented Breach </w:t>
            </w:r>
            <w:r w:rsidRPr="5C45C9E3">
              <w:rPr>
                <w:rFonts w:ascii="Calibri" w:eastAsia="Calibri" w:hAnsi="Calibri" w:cs="Calibri"/>
                <w:color w:val="000000" w:themeColor="text1"/>
              </w:rPr>
              <w:lastRenderedPageBreak/>
              <w:t xml:space="preserve">Management procedures to identify Data Breaches involving </w:t>
            </w:r>
            <w:r w:rsidR="75779697" w:rsidRPr="5C45C9E3">
              <w:rPr>
                <w:rFonts w:ascii="Calibri" w:eastAsia="Calibri" w:hAnsi="Calibri" w:cs="Calibri"/>
                <w:color w:val="000000" w:themeColor="text1"/>
              </w:rPr>
              <w:t>Arts Council</w:t>
            </w:r>
            <w:r w:rsidR="2FE2BC2B" w:rsidRPr="5C45C9E3">
              <w:rPr>
                <w:rFonts w:ascii="Calibri" w:eastAsia="Calibri" w:hAnsi="Calibri" w:cs="Calibri"/>
                <w:color w:val="000000" w:themeColor="text1"/>
              </w:rPr>
              <w:t xml:space="preserve"> </w:t>
            </w:r>
            <w:r w:rsidRPr="5C45C9E3">
              <w:rPr>
                <w:rFonts w:ascii="Calibri" w:eastAsia="Calibri" w:hAnsi="Calibri" w:cs="Calibri"/>
                <w:color w:val="000000" w:themeColor="text1"/>
              </w:rPr>
              <w:t>Personal Data to report them without undue</w:t>
            </w:r>
            <w:r w:rsidR="6B1C0148" w:rsidRPr="5C45C9E3">
              <w:rPr>
                <w:rFonts w:ascii="Calibri" w:eastAsia="Calibri" w:hAnsi="Calibri" w:cs="Calibri"/>
                <w:color w:val="000000" w:themeColor="text1"/>
              </w:rPr>
              <w:t xml:space="preserve"> delay, and </w:t>
            </w:r>
            <w:r w:rsidRPr="5C45C9E3">
              <w:rPr>
                <w:rFonts w:ascii="Calibri" w:eastAsia="Calibri" w:hAnsi="Calibri" w:cs="Calibri"/>
                <w:color w:val="000000" w:themeColor="text1"/>
              </w:rPr>
              <w:t xml:space="preserve">to assist with / facilitate investigations. </w:t>
            </w:r>
          </w:p>
          <w:p w14:paraId="4F745009" w14:textId="7566E0F2" w:rsidR="24A26723" w:rsidRDefault="24A26723" w:rsidP="5C45C9E3">
            <w:pPr>
              <w:spacing w:before="60" w:after="60"/>
              <w:rPr>
                <w:rFonts w:ascii="Calibri" w:eastAsia="Calibri" w:hAnsi="Calibri" w:cs="Calibri"/>
                <w:color w:val="000000" w:themeColor="text1"/>
              </w:rPr>
            </w:pPr>
          </w:p>
          <w:p w14:paraId="734584DF" w14:textId="6FEC99EB" w:rsidR="24A26723" w:rsidRDefault="24A26723" w:rsidP="5C45C9E3">
            <w:pPr>
              <w:spacing w:before="60" w:after="60"/>
              <w:rPr>
                <w:rFonts w:ascii="Calibri" w:eastAsia="Calibri" w:hAnsi="Calibri" w:cs="Calibri"/>
                <w:color w:val="000000" w:themeColor="text1"/>
              </w:rPr>
            </w:pPr>
          </w:p>
          <w:p w14:paraId="30A679FE" w14:textId="2AAA0CF8" w:rsidR="24A26723" w:rsidRDefault="24A26723" w:rsidP="5C45C9E3">
            <w:pPr>
              <w:spacing w:before="60" w:after="60"/>
              <w:rPr>
                <w:rFonts w:ascii="Calibri" w:eastAsia="Calibri" w:hAnsi="Calibri" w:cs="Calibri"/>
                <w:color w:val="000000" w:themeColor="text1"/>
              </w:rPr>
            </w:pPr>
          </w:p>
        </w:tc>
        <w:tc>
          <w:tcPr>
            <w:tcW w:w="2376" w:type="dxa"/>
            <w:tcMar>
              <w:left w:w="105" w:type="dxa"/>
              <w:right w:w="105" w:type="dxa"/>
            </w:tcMar>
            <w:vAlign w:val="center"/>
          </w:tcPr>
          <w:p w14:paraId="344C18CE" w14:textId="60AE4239" w:rsidR="24A26723" w:rsidRDefault="24A26723" w:rsidP="5C45C9E3">
            <w:pPr>
              <w:spacing w:before="60" w:afterLines="120" w:after="288"/>
              <w:rPr>
                <w:rFonts w:ascii="Calibri" w:eastAsia="Calibri" w:hAnsi="Calibri" w:cs="Calibri"/>
                <w:color w:val="000000" w:themeColor="text1"/>
              </w:rPr>
            </w:pPr>
          </w:p>
        </w:tc>
      </w:tr>
      <w:tr w:rsidR="24A26723" w14:paraId="1C5AD4D1" w14:textId="77777777" w:rsidTr="5C45C9E3">
        <w:trPr>
          <w:trHeight w:val="300"/>
        </w:trPr>
        <w:tc>
          <w:tcPr>
            <w:tcW w:w="2254" w:type="dxa"/>
            <w:tcMar>
              <w:left w:w="105" w:type="dxa"/>
              <w:right w:w="105" w:type="dxa"/>
            </w:tcMar>
          </w:tcPr>
          <w:p w14:paraId="27F7DED8" w14:textId="36B464E1"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b/>
                <w:bCs/>
                <w:color w:val="000000" w:themeColor="text1"/>
              </w:rPr>
              <w:t xml:space="preserve">Data Subject Rights Request (DSR) Management        </w:t>
            </w:r>
            <w:r w:rsidRPr="5C45C9E3">
              <w:rPr>
                <w:rFonts w:ascii="Calibri" w:eastAsia="Calibri" w:hAnsi="Calibri" w:cs="Calibri"/>
                <w:color w:val="000000" w:themeColor="text1"/>
              </w:rPr>
              <w:t xml:space="preserve"> Policies and Procedures are in place to support Data Subject Rights where applicable.</w:t>
            </w:r>
          </w:p>
        </w:tc>
        <w:tc>
          <w:tcPr>
            <w:tcW w:w="2254" w:type="dxa"/>
            <w:tcMar>
              <w:left w:w="105" w:type="dxa"/>
              <w:right w:w="105" w:type="dxa"/>
            </w:tcMar>
            <w:vAlign w:val="center"/>
          </w:tcPr>
          <w:p w14:paraId="4DA955D8" w14:textId="415E88CC" w:rsidR="24A26723" w:rsidRDefault="53DC6FA0" w:rsidP="5C45C9E3">
            <w:pPr>
              <w:spacing w:before="60" w:after="60"/>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524B51C2" w14:textId="23962330"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Supplier has implemented DSR measures including a procedure for reporting any DSRs received regarding </w:t>
            </w:r>
            <w:r w:rsidR="77D96F98" w:rsidRPr="5C45C9E3">
              <w:rPr>
                <w:rFonts w:ascii="Calibri" w:eastAsia="Calibri" w:hAnsi="Calibri" w:cs="Calibri"/>
                <w:color w:val="000000" w:themeColor="text1"/>
              </w:rPr>
              <w:t>Arts Council</w:t>
            </w:r>
            <w:r w:rsidRPr="5C45C9E3">
              <w:rPr>
                <w:rFonts w:ascii="Calibri" w:eastAsia="Calibri" w:hAnsi="Calibri" w:cs="Calibri"/>
                <w:color w:val="000000" w:themeColor="text1"/>
              </w:rPr>
              <w:t xml:space="preserve"> personal data and the procedures to support DSR responses from the </w:t>
            </w:r>
            <w:r w:rsidR="78567D3C" w:rsidRPr="5C45C9E3">
              <w:rPr>
                <w:rFonts w:ascii="Calibri" w:eastAsia="Calibri" w:hAnsi="Calibri" w:cs="Calibri"/>
                <w:color w:val="000000" w:themeColor="text1"/>
              </w:rPr>
              <w:t>Arts Council</w:t>
            </w:r>
            <w:r w:rsidR="42DD51F5" w:rsidRPr="5C45C9E3">
              <w:rPr>
                <w:rFonts w:ascii="Calibri" w:eastAsia="Calibri" w:hAnsi="Calibri" w:cs="Calibri"/>
                <w:color w:val="000000" w:themeColor="text1"/>
              </w:rPr>
              <w:t xml:space="preserve"> </w:t>
            </w:r>
            <w:r w:rsidRPr="5C45C9E3">
              <w:rPr>
                <w:rFonts w:ascii="Calibri" w:eastAsia="Calibri" w:hAnsi="Calibri" w:cs="Calibri"/>
                <w:color w:val="000000" w:themeColor="text1"/>
              </w:rPr>
              <w:t>where applicable.</w:t>
            </w:r>
          </w:p>
        </w:tc>
        <w:tc>
          <w:tcPr>
            <w:tcW w:w="2376" w:type="dxa"/>
            <w:tcMar>
              <w:left w:w="105" w:type="dxa"/>
              <w:right w:w="105" w:type="dxa"/>
            </w:tcMar>
          </w:tcPr>
          <w:p w14:paraId="6EEFA0BF" w14:textId="2BF0E4F4" w:rsidR="24A26723" w:rsidRDefault="24A26723" w:rsidP="5C45C9E3">
            <w:pPr>
              <w:spacing w:before="60" w:after="60"/>
              <w:rPr>
                <w:rFonts w:ascii="Calibri" w:eastAsia="Calibri" w:hAnsi="Calibri" w:cs="Calibri"/>
                <w:color w:val="000000" w:themeColor="text1"/>
              </w:rPr>
            </w:pPr>
          </w:p>
        </w:tc>
      </w:tr>
    </w:tbl>
    <w:p w14:paraId="11A17D74" w14:textId="2CC092D2" w:rsidR="001415A8" w:rsidRDefault="001415A8" w:rsidP="004128C7">
      <w:pPr>
        <w:pStyle w:val="NoSpacing"/>
      </w:pPr>
    </w:p>
    <w:p w14:paraId="7D769458" w14:textId="62569F41" w:rsidR="5C45C9E3" w:rsidRDefault="5C45C9E3" w:rsidP="5C45C9E3">
      <w:pPr>
        <w:pStyle w:val="NoSpacing"/>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7"/>
        <w:gridCol w:w="2226"/>
        <w:gridCol w:w="4557"/>
      </w:tblGrid>
      <w:tr w:rsidR="5C45C9E3" w14:paraId="44E396BD" w14:textId="77777777" w:rsidTr="5C45C9E3">
        <w:trPr>
          <w:trHeight w:val="360"/>
        </w:trPr>
        <w:tc>
          <w:tcPr>
            <w:tcW w:w="9138" w:type="dxa"/>
            <w:gridSpan w:val="3"/>
            <w:tcBorders>
              <w:top w:val="single" w:sz="12" w:space="0" w:color="auto"/>
            </w:tcBorders>
            <w:shd w:val="clear" w:color="auto" w:fill="000000" w:themeFill="text1"/>
            <w:tcMar>
              <w:left w:w="105" w:type="dxa"/>
              <w:right w:w="105" w:type="dxa"/>
            </w:tcMar>
          </w:tcPr>
          <w:p w14:paraId="38E238C6" w14:textId="5BDBDA24" w:rsidR="5C45C9E3" w:rsidRDefault="5C45C9E3" w:rsidP="5C45C9E3">
            <w:pPr>
              <w:spacing w:before="120" w:after="120"/>
              <w:rPr>
                <w:rFonts w:ascii="Calibri" w:eastAsia="Calibri" w:hAnsi="Calibri" w:cs="Calibri"/>
                <w:b/>
                <w:bCs/>
                <w:color w:val="FFFFFF" w:themeColor="background1"/>
              </w:rPr>
            </w:pPr>
            <w:r w:rsidRPr="5C45C9E3">
              <w:rPr>
                <w:rFonts w:ascii="Calibri" w:eastAsia="Calibri" w:hAnsi="Calibri" w:cs="Calibri"/>
                <w:b/>
                <w:bCs/>
                <w:color w:val="FFFFFF" w:themeColor="background1"/>
              </w:rPr>
              <w:t xml:space="preserve">Supplier </w:t>
            </w:r>
            <w:r w:rsidR="7B5E8ECB" w:rsidRPr="5C45C9E3">
              <w:rPr>
                <w:rFonts w:ascii="Calibri" w:eastAsia="Calibri" w:hAnsi="Calibri" w:cs="Calibri"/>
                <w:b/>
                <w:bCs/>
                <w:color w:val="FFFFFF" w:themeColor="background1"/>
              </w:rPr>
              <w:t>Technic</w:t>
            </w:r>
            <w:r w:rsidRPr="5C45C9E3">
              <w:rPr>
                <w:rFonts w:ascii="Calibri" w:eastAsia="Calibri" w:hAnsi="Calibri" w:cs="Calibri"/>
                <w:b/>
                <w:bCs/>
                <w:color w:val="FFFFFF" w:themeColor="background1"/>
              </w:rPr>
              <w:t>al Measures</w:t>
            </w:r>
          </w:p>
        </w:tc>
      </w:tr>
      <w:tr w:rsidR="5C45C9E3" w14:paraId="36E70859" w14:textId="77777777" w:rsidTr="5C45C9E3">
        <w:trPr>
          <w:trHeight w:val="300"/>
        </w:trPr>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52E14ED0" w14:textId="43B246EB" w:rsidR="5C45C9E3" w:rsidRDefault="5C45C9E3"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 xml:space="preserve">Control </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33D1DC0A" w14:textId="1F38042D" w:rsidR="5C45C9E3" w:rsidRDefault="5C45C9E3"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Tick If Applies</w:t>
            </w:r>
          </w:p>
        </w:tc>
        <w:tc>
          <w:tcPr>
            <w:tcW w:w="4630" w:type="dxa"/>
            <w:tcBorders>
              <w:top w:val="single" w:sz="12" w:space="0" w:color="auto"/>
              <w:bottom w:val="single" w:sz="12" w:space="0" w:color="000000" w:themeColor="text1"/>
            </w:tcBorders>
            <w:shd w:val="clear" w:color="auto" w:fill="D9E2F3" w:themeFill="accent1" w:themeFillTint="33"/>
            <w:tcMar>
              <w:left w:w="105" w:type="dxa"/>
              <w:right w:w="105" w:type="dxa"/>
            </w:tcMar>
            <w:vAlign w:val="center"/>
          </w:tcPr>
          <w:p w14:paraId="638C209D" w14:textId="2D68476C" w:rsidR="5A3C4E46" w:rsidRDefault="5A3C4E46"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Measure</w:t>
            </w:r>
          </w:p>
        </w:tc>
      </w:tr>
      <w:tr w:rsidR="5C45C9E3" w14:paraId="6F24AD44" w14:textId="77777777" w:rsidTr="5C45C9E3">
        <w:trPr>
          <w:trHeight w:val="1920"/>
        </w:trPr>
        <w:tc>
          <w:tcPr>
            <w:tcW w:w="9138" w:type="dxa"/>
            <w:gridSpan w:val="3"/>
            <w:tcBorders>
              <w:top w:val="single" w:sz="12" w:space="0" w:color="auto"/>
            </w:tcBorders>
            <w:tcMar>
              <w:left w:w="105" w:type="dxa"/>
              <w:right w:w="105" w:type="dxa"/>
            </w:tcMar>
          </w:tcPr>
          <w:p w14:paraId="4C2F76CD" w14:textId="0C2C4D62"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Complete this section in respect of the required technical policies, procedures and controls in place. </w:t>
            </w:r>
          </w:p>
          <w:p w14:paraId="1AE066A4" w14:textId="1410006C"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For software or online /connected solution providers, additional questions are asked for specific controls / features required within the solution. </w:t>
            </w:r>
          </w:p>
          <w:p w14:paraId="4761990C" w14:textId="477A120C"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u w:val="single"/>
              </w:rPr>
              <w:t xml:space="preserve">Please note the responses below are cumulative, </w:t>
            </w:r>
            <w:r w:rsidR="4BDEBC01" w:rsidRPr="5C45C9E3">
              <w:rPr>
                <w:rFonts w:ascii="Calibri" w:eastAsia="Calibri" w:hAnsi="Calibri" w:cs="Calibri"/>
                <w:color w:val="000000" w:themeColor="text1"/>
                <w:u w:val="single"/>
              </w:rPr>
              <w:t>i.e.</w:t>
            </w:r>
            <w:r w:rsidRPr="5C45C9E3">
              <w:rPr>
                <w:rFonts w:ascii="Calibri" w:eastAsia="Calibri" w:hAnsi="Calibri" w:cs="Calibri"/>
                <w:color w:val="000000" w:themeColor="text1"/>
                <w:u w:val="single"/>
              </w:rPr>
              <w:t xml:space="preserve"> if the first measure identified against a requirement is not ticked then the rest of the measures should not be ticked.</w:t>
            </w:r>
          </w:p>
        </w:tc>
      </w:tr>
    </w:tbl>
    <w:p w14:paraId="00423803" w14:textId="254F3E52" w:rsidR="5C45C9E3" w:rsidRDefault="5C45C9E3" w:rsidP="5C45C9E3">
      <w:pPr>
        <w:rPr>
          <w:rFonts w:ascii="Calibri" w:eastAsia="Calibri" w:hAnsi="Calibri" w:cs="Calibri"/>
          <w:color w:val="000000" w:themeColor="text1"/>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15"/>
        <w:gridCol w:w="974"/>
        <w:gridCol w:w="6021"/>
      </w:tblGrid>
      <w:tr w:rsidR="24A26723" w14:paraId="62A08EB5" w14:textId="77777777" w:rsidTr="00201D73">
        <w:trPr>
          <w:trHeight w:val="645"/>
        </w:trPr>
        <w:tc>
          <w:tcPr>
            <w:tcW w:w="2015" w:type="dxa"/>
            <w:vMerge w:val="restart"/>
            <w:tcMar>
              <w:left w:w="105" w:type="dxa"/>
              <w:right w:w="105" w:type="dxa"/>
            </w:tcMar>
          </w:tcPr>
          <w:p w14:paraId="739C13B9" w14:textId="7BC2AC21" w:rsidR="24A26723" w:rsidRDefault="53DC6FA0" w:rsidP="5C45C9E3">
            <w:pPr>
              <w:rPr>
                <w:rFonts w:ascii="Calibri" w:eastAsia="Calibri" w:hAnsi="Calibri" w:cs="Calibri"/>
              </w:rPr>
            </w:pPr>
            <w:r w:rsidRPr="5C45C9E3">
              <w:rPr>
                <w:rFonts w:ascii="Calibri" w:eastAsia="Calibri" w:hAnsi="Calibri" w:cs="Calibri"/>
                <w:b/>
                <w:bCs/>
              </w:rPr>
              <w:t xml:space="preserve">Data Retention and Deletion </w:t>
            </w:r>
          </w:p>
          <w:p w14:paraId="5C1BD88F" w14:textId="32534518" w:rsidR="24A26723" w:rsidRDefault="53DC6FA0" w:rsidP="5C45C9E3">
            <w:pPr>
              <w:rPr>
                <w:rFonts w:ascii="Calibri" w:eastAsia="Calibri" w:hAnsi="Calibri" w:cs="Calibri"/>
              </w:rPr>
            </w:pPr>
            <w:r w:rsidRPr="5C45C9E3">
              <w:rPr>
                <w:rFonts w:ascii="Calibri" w:eastAsia="Calibri" w:hAnsi="Calibri" w:cs="Calibri"/>
              </w:rPr>
              <w:t xml:space="preserve">The Supplier ensures that Deletion of Personal Data processed on behalf of the </w:t>
            </w:r>
            <w:r w:rsidR="7D9C43FD" w:rsidRPr="5C45C9E3">
              <w:rPr>
                <w:rFonts w:ascii="Calibri" w:eastAsia="Calibri" w:hAnsi="Calibri" w:cs="Calibri"/>
              </w:rPr>
              <w:t>Arts Council</w:t>
            </w:r>
            <w:r w:rsidRPr="5C45C9E3">
              <w:rPr>
                <w:rFonts w:ascii="Calibri" w:eastAsia="Calibri" w:hAnsi="Calibri" w:cs="Calibri"/>
              </w:rPr>
              <w:t xml:space="preserve"> is performed in line </w:t>
            </w:r>
            <w:r w:rsidRPr="5C45C9E3">
              <w:rPr>
                <w:rFonts w:ascii="Calibri" w:eastAsia="Calibri" w:hAnsi="Calibri" w:cs="Calibri"/>
              </w:rPr>
              <w:lastRenderedPageBreak/>
              <w:t>with the Data Retention, Equipment Management, Device Management and Application Development Policies.</w:t>
            </w:r>
          </w:p>
        </w:tc>
        <w:tc>
          <w:tcPr>
            <w:tcW w:w="974" w:type="dxa"/>
            <w:tcMar>
              <w:left w:w="105" w:type="dxa"/>
              <w:right w:w="105" w:type="dxa"/>
            </w:tcMar>
            <w:vAlign w:val="center"/>
          </w:tcPr>
          <w:p w14:paraId="20694D92" w14:textId="62A2492F" w:rsidR="24A26723" w:rsidRDefault="53DC6FA0" w:rsidP="5C45C9E3">
            <w:pPr>
              <w:jc w:val="center"/>
              <w:rPr>
                <w:rFonts w:ascii="Calibri" w:eastAsia="Calibri" w:hAnsi="Calibri" w:cs="Calibri"/>
              </w:rPr>
            </w:pPr>
            <w:r w:rsidRPr="5C45C9E3">
              <w:rPr>
                <w:rFonts w:ascii="Calibri" w:eastAsia="Calibri" w:hAnsi="Calibri" w:cs="Calibri"/>
              </w:rPr>
              <w:lastRenderedPageBreak/>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vAlign w:val="center"/>
          </w:tcPr>
          <w:p w14:paraId="0B5DD3FB" w14:textId="0BA3A6A0" w:rsidR="24A26723" w:rsidRDefault="53DC6FA0" w:rsidP="5C45C9E3">
            <w:pPr>
              <w:rPr>
                <w:rFonts w:ascii="Calibri" w:eastAsia="Calibri" w:hAnsi="Calibri" w:cs="Calibri"/>
              </w:rPr>
            </w:pPr>
            <w:r w:rsidRPr="5C45C9E3">
              <w:rPr>
                <w:rFonts w:ascii="Calibri" w:eastAsia="Calibri" w:hAnsi="Calibri" w:cs="Calibri"/>
              </w:rPr>
              <w:t xml:space="preserve">Personal Data processed on behalf of the </w:t>
            </w:r>
            <w:r w:rsidR="055BD679" w:rsidRPr="5C45C9E3">
              <w:rPr>
                <w:rFonts w:ascii="Calibri" w:eastAsia="Calibri" w:hAnsi="Calibri" w:cs="Calibri"/>
              </w:rPr>
              <w:t>Arts Council</w:t>
            </w:r>
            <w:r w:rsidRPr="5C45C9E3">
              <w:rPr>
                <w:rFonts w:ascii="Calibri" w:eastAsia="Calibri" w:hAnsi="Calibri" w:cs="Calibri"/>
              </w:rPr>
              <w:t xml:space="preserve"> is deleted according to a documented Retention Policy and any Device Management, Equipment Management, Application Development Management Policies, and Cloud Service Agreements.</w:t>
            </w:r>
          </w:p>
        </w:tc>
      </w:tr>
      <w:tr w:rsidR="24A26723" w14:paraId="5E214844" w14:textId="77777777" w:rsidTr="00201D73">
        <w:trPr>
          <w:trHeight w:val="135"/>
        </w:trPr>
        <w:tc>
          <w:tcPr>
            <w:tcW w:w="2015" w:type="dxa"/>
            <w:vMerge/>
            <w:vAlign w:val="center"/>
          </w:tcPr>
          <w:p w14:paraId="4AEF4A35" w14:textId="77777777" w:rsidR="002741E6" w:rsidRDefault="002741E6"/>
        </w:tc>
        <w:tc>
          <w:tcPr>
            <w:tcW w:w="974" w:type="dxa"/>
            <w:tcMar>
              <w:left w:w="105" w:type="dxa"/>
              <w:right w:w="105" w:type="dxa"/>
            </w:tcMar>
            <w:vAlign w:val="center"/>
          </w:tcPr>
          <w:p w14:paraId="525D1BB0" w14:textId="0028CE2D"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tcPr>
          <w:p w14:paraId="4270AE0B" w14:textId="442C24C9" w:rsidR="24A26723" w:rsidRDefault="53DC6FA0" w:rsidP="5C45C9E3">
            <w:pPr>
              <w:rPr>
                <w:rFonts w:ascii="Calibri" w:eastAsia="Calibri" w:hAnsi="Calibri" w:cs="Calibri"/>
              </w:rPr>
            </w:pPr>
            <w:r w:rsidRPr="5C45C9E3">
              <w:rPr>
                <w:rFonts w:ascii="Calibri" w:eastAsia="Calibri" w:hAnsi="Calibri" w:cs="Calibri"/>
              </w:rPr>
              <w:t xml:space="preserve">Personal data processed on behalf of the </w:t>
            </w:r>
            <w:r w:rsidR="34C4C4BB" w:rsidRPr="5C45C9E3">
              <w:rPr>
                <w:rFonts w:ascii="Calibri" w:eastAsia="Calibri" w:hAnsi="Calibri" w:cs="Calibri"/>
              </w:rPr>
              <w:t>Arts Council</w:t>
            </w:r>
            <w:r w:rsidRPr="5C45C9E3">
              <w:rPr>
                <w:rFonts w:ascii="Calibri" w:eastAsia="Calibri" w:hAnsi="Calibri" w:cs="Calibri"/>
              </w:rPr>
              <w:t xml:space="preserve"> is automatically purged with specialist destruction, deletion or overwriting methods used when required, and cloud service providers' deletion methods verified.</w:t>
            </w:r>
          </w:p>
          <w:p w14:paraId="2E3E33AA" w14:textId="23E1FC30" w:rsidR="24A26723" w:rsidRDefault="53DC6FA0" w:rsidP="5C45C9E3">
            <w:pPr>
              <w:rPr>
                <w:rFonts w:ascii="Calibri" w:eastAsia="Calibri" w:hAnsi="Calibri" w:cs="Calibri"/>
              </w:rPr>
            </w:pPr>
            <w:r w:rsidRPr="5C45C9E3">
              <w:rPr>
                <w:rFonts w:ascii="Calibri" w:eastAsia="Calibri" w:hAnsi="Calibri" w:cs="Calibri"/>
              </w:rPr>
              <w:lastRenderedPageBreak/>
              <w:t>Secure destruction of hard copy data and physical equipment is supervised and certified.</w:t>
            </w:r>
          </w:p>
        </w:tc>
      </w:tr>
      <w:tr w:rsidR="24A26723" w14:paraId="6FCD8AA6" w14:textId="77777777" w:rsidTr="00201D73">
        <w:trPr>
          <w:trHeight w:val="135"/>
        </w:trPr>
        <w:tc>
          <w:tcPr>
            <w:tcW w:w="2015" w:type="dxa"/>
            <w:vMerge/>
            <w:vAlign w:val="center"/>
          </w:tcPr>
          <w:p w14:paraId="000CE9D1" w14:textId="77777777" w:rsidR="002741E6" w:rsidRDefault="002741E6"/>
        </w:tc>
        <w:tc>
          <w:tcPr>
            <w:tcW w:w="974" w:type="dxa"/>
            <w:tcMar>
              <w:left w:w="105" w:type="dxa"/>
              <w:right w:w="105" w:type="dxa"/>
            </w:tcMar>
            <w:vAlign w:val="center"/>
          </w:tcPr>
          <w:p w14:paraId="6FA2113C" w14:textId="658CB804"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tcPr>
          <w:p w14:paraId="013ED86E" w14:textId="4191618B" w:rsidR="24A26723" w:rsidRDefault="53DC6FA0" w:rsidP="5C45C9E3">
            <w:pPr>
              <w:rPr>
                <w:rFonts w:ascii="Calibri" w:eastAsia="Calibri" w:hAnsi="Calibri" w:cs="Calibri"/>
              </w:rPr>
            </w:pPr>
            <w:r w:rsidRPr="5C45C9E3">
              <w:rPr>
                <w:rFonts w:ascii="Calibri" w:eastAsia="Calibri" w:hAnsi="Calibri" w:cs="Calibri"/>
              </w:rPr>
              <w:t xml:space="preserve">Regular audits / checks are performed to verify that personal data processed on behalf of the </w:t>
            </w:r>
            <w:r w:rsidR="40CF3803" w:rsidRPr="5C45C9E3">
              <w:rPr>
                <w:rFonts w:ascii="Calibri" w:eastAsia="Calibri" w:hAnsi="Calibri" w:cs="Calibri"/>
              </w:rPr>
              <w:t>Arts Council</w:t>
            </w:r>
            <w:r w:rsidRPr="5C45C9E3">
              <w:rPr>
                <w:rFonts w:ascii="Calibri" w:eastAsia="Calibri" w:hAnsi="Calibri" w:cs="Calibri"/>
              </w:rPr>
              <w:t xml:space="preserve"> has been deleted in line with retention policies with appropriate deletion methods deployed. Audits verify the deletion of data in caches, debug logs, backups and other temporary and secondary storage locations.</w:t>
            </w:r>
          </w:p>
        </w:tc>
      </w:tr>
      <w:tr w:rsidR="24A26723" w14:paraId="6B94A00D" w14:textId="77777777" w:rsidTr="00201D73">
        <w:trPr>
          <w:trHeight w:val="135"/>
        </w:trPr>
        <w:tc>
          <w:tcPr>
            <w:tcW w:w="2015" w:type="dxa"/>
            <w:tcMar>
              <w:left w:w="105" w:type="dxa"/>
              <w:right w:w="105" w:type="dxa"/>
            </w:tcMar>
          </w:tcPr>
          <w:p w14:paraId="368FCF72" w14:textId="636CD749" w:rsidR="24A26723" w:rsidRDefault="53DC6FA0" w:rsidP="5C45C9E3">
            <w:pPr>
              <w:rPr>
                <w:rFonts w:ascii="Calibri" w:eastAsia="Calibri" w:hAnsi="Calibri" w:cs="Calibri"/>
              </w:rPr>
            </w:pPr>
            <w:r w:rsidRPr="5C45C9E3">
              <w:rPr>
                <w:rFonts w:ascii="Calibri" w:eastAsia="Calibri" w:hAnsi="Calibri" w:cs="Calibri"/>
                <w:b/>
                <w:bCs/>
              </w:rPr>
              <w:t>Secure Storage and Transfer of Data (Data Handling)</w:t>
            </w:r>
          </w:p>
          <w:p w14:paraId="6CBB9FD0" w14:textId="5DFC128C" w:rsidR="24A26723" w:rsidRDefault="53DC6FA0" w:rsidP="5C45C9E3">
            <w:pPr>
              <w:rPr>
                <w:rFonts w:ascii="Calibri" w:eastAsia="Calibri" w:hAnsi="Calibri" w:cs="Calibri"/>
              </w:rPr>
            </w:pPr>
            <w:r w:rsidRPr="5C45C9E3">
              <w:rPr>
                <w:rFonts w:ascii="Calibri" w:eastAsia="Calibri" w:hAnsi="Calibri" w:cs="Calibri"/>
              </w:rPr>
              <w:t xml:space="preserve">The Supplier ensures the secure handling of all Personal Data processed on behalf of the </w:t>
            </w:r>
            <w:r w:rsidR="4F3DEB20" w:rsidRPr="5C45C9E3">
              <w:rPr>
                <w:rFonts w:ascii="Calibri" w:eastAsia="Calibri" w:hAnsi="Calibri" w:cs="Calibri"/>
              </w:rPr>
              <w:t>Arts Council</w:t>
            </w:r>
            <w:r w:rsidRPr="5C45C9E3">
              <w:rPr>
                <w:rFonts w:ascii="Calibri" w:eastAsia="Calibri" w:hAnsi="Calibri" w:cs="Calibri"/>
              </w:rPr>
              <w:t xml:space="preserve"> during storage and transfer.</w:t>
            </w:r>
          </w:p>
        </w:tc>
        <w:tc>
          <w:tcPr>
            <w:tcW w:w="974" w:type="dxa"/>
            <w:tcMar>
              <w:left w:w="105" w:type="dxa"/>
              <w:right w:w="105" w:type="dxa"/>
            </w:tcMar>
            <w:vAlign w:val="center"/>
          </w:tcPr>
          <w:p w14:paraId="1470751F" w14:textId="2E22E5DD"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vAlign w:val="center"/>
          </w:tcPr>
          <w:p w14:paraId="539DD0D8" w14:textId="49C62037" w:rsidR="42944EF6" w:rsidRDefault="42944EF6" w:rsidP="5C45C9E3">
            <w:pPr>
              <w:rPr>
                <w:rFonts w:ascii="Calibri" w:eastAsia="Calibri" w:hAnsi="Calibri" w:cs="Calibri"/>
              </w:rPr>
            </w:pPr>
            <w:r w:rsidRPr="5C45C9E3">
              <w:rPr>
                <w:rFonts w:ascii="Calibri" w:eastAsia="Calibri" w:hAnsi="Calibri" w:cs="Calibri"/>
              </w:rPr>
              <w:t>Data handling measures including advanced encryption, de-identification, context separation, anonymisation, and pseudonymisation are implemented based on the assessed risk profile of the personal data processed on behalf of the Arts Council that is stored or transferred.</w:t>
            </w:r>
          </w:p>
          <w:p w14:paraId="775BD064" w14:textId="5959A0D4" w:rsidR="42944EF6" w:rsidRDefault="42944EF6" w:rsidP="5C45C9E3">
            <w:pPr>
              <w:rPr>
                <w:rFonts w:ascii="Calibri" w:eastAsia="Calibri" w:hAnsi="Calibri" w:cs="Calibri"/>
              </w:rPr>
            </w:pPr>
            <w:r w:rsidRPr="5C45C9E3">
              <w:rPr>
                <w:rFonts w:ascii="Calibri" w:eastAsia="Calibri" w:hAnsi="Calibri" w:cs="Calibri"/>
              </w:rPr>
              <w:t>For cloud-based services (SaaS) service providers are used who implement obfuscation techniques, or data storage ‘sharding’ that make it infeasible for a determined attacker with physical access to a data centre to locate a specific individual’s data and workloads.</w:t>
            </w:r>
          </w:p>
          <w:p w14:paraId="7B4296AA" w14:textId="4683154C" w:rsidR="5C45C9E3" w:rsidRDefault="5C45C9E3" w:rsidP="5C45C9E3">
            <w:pPr>
              <w:rPr>
                <w:rFonts w:ascii="Calibri" w:eastAsia="Calibri" w:hAnsi="Calibri" w:cs="Calibri"/>
              </w:rPr>
            </w:pPr>
          </w:p>
          <w:p w14:paraId="5212F065" w14:textId="46DBE972" w:rsidR="24A26723" w:rsidRDefault="24A26723" w:rsidP="5C45C9E3">
            <w:pPr>
              <w:rPr>
                <w:rFonts w:ascii="Calibri" w:eastAsia="Calibri" w:hAnsi="Calibri" w:cs="Calibri"/>
              </w:rPr>
            </w:pPr>
          </w:p>
        </w:tc>
      </w:tr>
      <w:tr w:rsidR="24A26723" w14:paraId="12917C37" w14:textId="77777777" w:rsidTr="00201D73">
        <w:trPr>
          <w:trHeight w:val="135"/>
        </w:trPr>
        <w:tc>
          <w:tcPr>
            <w:tcW w:w="2015" w:type="dxa"/>
            <w:vMerge w:val="restart"/>
            <w:tcMar>
              <w:left w:w="105" w:type="dxa"/>
              <w:right w:w="105" w:type="dxa"/>
            </w:tcMar>
          </w:tcPr>
          <w:p w14:paraId="25A4701C" w14:textId="318BC5A1" w:rsidR="24A26723" w:rsidRDefault="53DC6FA0" w:rsidP="5C45C9E3">
            <w:pPr>
              <w:rPr>
                <w:rFonts w:ascii="Calibri" w:eastAsia="Calibri" w:hAnsi="Calibri" w:cs="Calibri"/>
              </w:rPr>
            </w:pPr>
            <w:r w:rsidRPr="5C45C9E3">
              <w:rPr>
                <w:rFonts w:ascii="Calibri" w:eastAsia="Calibri" w:hAnsi="Calibri" w:cs="Calibri"/>
                <w:b/>
                <w:bCs/>
              </w:rPr>
              <w:t xml:space="preserve">Remote Working </w:t>
            </w:r>
          </w:p>
          <w:p w14:paraId="290733FF" w14:textId="40B59485" w:rsidR="24A26723" w:rsidRDefault="53DC6FA0" w:rsidP="5C45C9E3">
            <w:pPr>
              <w:rPr>
                <w:rFonts w:ascii="Calibri" w:eastAsia="Calibri" w:hAnsi="Calibri" w:cs="Calibri"/>
              </w:rPr>
            </w:pPr>
            <w:r w:rsidRPr="5C45C9E3">
              <w:rPr>
                <w:rFonts w:ascii="Calibri" w:eastAsia="Calibri" w:hAnsi="Calibri" w:cs="Calibri"/>
              </w:rPr>
              <w:t xml:space="preserve">The Supplier ensures that Remote Working standards are in place to provide appropriate protection of Personal Data while being processed on behalf of the </w:t>
            </w:r>
            <w:r w:rsidR="037EC11B" w:rsidRPr="5C45C9E3">
              <w:rPr>
                <w:rFonts w:ascii="Calibri" w:eastAsia="Calibri" w:hAnsi="Calibri" w:cs="Calibri"/>
              </w:rPr>
              <w:t>Arts Council</w:t>
            </w:r>
            <w:r w:rsidRPr="5C45C9E3">
              <w:rPr>
                <w:rFonts w:ascii="Calibri" w:eastAsia="Calibri" w:hAnsi="Calibri" w:cs="Calibri"/>
              </w:rPr>
              <w:t xml:space="preserve"> by staff and contractors working remotely.</w:t>
            </w:r>
          </w:p>
        </w:tc>
        <w:tc>
          <w:tcPr>
            <w:tcW w:w="974" w:type="dxa"/>
            <w:tcMar>
              <w:left w:w="105" w:type="dxa"/>
              <w:right w:w="105" w:type="dxa"/>
            </w:tcMar>
            <w:vAlign w:val="center"/>
          </w:tcPr>
          <w:p w14:paraId="0A49F75F" w14:textId="1985FE19"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tcPr>
          <w:p w14:paraId="3AF34F01" w14:textId="3DC720AD" w:rsidR="24A26723" w:rsidRDefault="53DC6FA0" w:rsidP="5C45C9E3">
            <w:pPr>
              <w:rPr>
                <w:rFonts w:ascii="Calibri" w:eastAsia="Calibri" w:hAnsi="Calibri" w:cs="Calibri"/>
              </w:rPr>
            </w:pPr>
            <w:r w:rsidRPr="5C45C9E3">
              <w:rPr>
                <w:rFonts w:ascii="Calibri" w:eastAsia="Calibri" w:hAnsi="Calibri" w:cs="Calibri"/>
              </w:rPr>
              <w:t xml:space="preserve">Remote Working standards are implemented to ensure that all remote Personal Data processing on behalf of the </w:t>
            </w:r>
            <w:r w:rsidR="1E3DE4E1" w:rsidRPr="5C45C9E3">
              <w:rPr>
                <w:rFonts w:ascii="Calibri" w:eastAsia="Calibri" w:hAnsi="Calibri" w:cs="Calibri"/>
              </w:rPr>
              <w:t>Arts Council</w:t>
            </w:r>
            <w:r w:rsidRPr="5C45C9E3">
              <w:rPr>
                <w:rFonts w:ascii="Calibri" w:eastAsia="Calibri" w:hAnsi="Calibri" w:cs="Calibri"/>
              </w:rPr>
              <w:t xml:space="preserve"> is secure (e.g. multifactor authentication, VPN access).</w:t>
            </w:r>
          </w:p>
        </w:tc>
      </w:tr>
      <w:tr w:rsidR="24A26723" w14:paraId="20F8CDA6" w14:textId="77777777" w:rsidTr="00201D73">
        <w:trPr>
          <w:trHeight w:val="135"/>
        </w:trPr>
        <w:tc>
          <w:tcPr>
            <w:tcW w:w="2015" w:type="dxa"/>
            <w:vMerge/>
            <w:vAlign w:val="center"/>
          </w:tcPr>
          <w:p w14:paraId="667565FB" w14:textId="77777777" w:rsidR="002741E6" w:rsidRDefault="002741E6"/>
        </w:tc>
        <w:tc>
          <w:tcPr>
            <w:tcW w:w="974" w:type="dxa"/>
            <w:tcMar>
              <w:left w:w="105" w:type="dxa"/>
              <w:right w:w="105" w:type="dxa"/>
            </w:tcMar>
            <w:vAlign w:val="center"/>
          </w:tcPr>
          <w:p w14:paraId="1F5BF5FF" w14:textId="40D2B131"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tcPr>
          <w:p w14:paraId="5CC284D8" w14:textId="5C97E407" w:rsidR="24A26723" w:rsidRDefault="53DC6FA0" w:rsidP="5C45C9E3">
            <w:pPr>
              <w:rPr>
                <w:rFonts w:ascii="Calibri" w:eastAsia="Calibri" w:hAnsi="Calibri" w:cs="Calibri"/>
              </w:rPr>
            </w:pPr>
            <w:r w:rsidRPr="5C45C9E3">
              <w:rPr>
                <w:rFonts w:ascii="Calibri" w:eastAsia="Calibri" w:hAnsi="Calibri" w:cs="Calibri"/>
              </w:rPr>
              <w:t>A request / approval process for Remote Work exists, in line with contracts. Staff are given appropriate support/equipment to work securely.</w:t>
            </w:r>
          </w:p>
          <w:p w14:paraId="3B8AB7A2" w14:textId="3AF59EE9" w:rsidR="24A26723" w:rsidRDefault="53DC6FA0" w:rsidP="5C45C9E3">
            <w:pPr>
              <w:rPr>
                <w:rFonts w:ascii="Calibri" w:eastAsia="Calibri" w:hAnsi="Calibri" w:cs="Calibri"/>
              </w:rPr>
            </w:pPr>
            <w:r w:rsidRPr="5C45C9E3">
              <w:rPr>
                <w:rFonts w:ascii="Calibri" w:eastAsia="Calibri" w:hAnsi="Calibri" w:cs="Calibri"/>
              </w:rPr>
              <w:t>Additional security measures may be implemented for remote access.</w:t>
            </w:r>
          </w:p>
        </w:tc>
      </w:tr>
      <w:tr w:rsidR="24A26723" w14:paraId="33973F04" w14:textId="77777777" w:rsidTr="00201D73">
        <w:trPr>
          <w:trHeight w:val="660"/>
        </w:trPr>
        <w:tc>
          <w:tcPr>
            <w:tcW w:w="2015" w:type="dxa"/>
            <w:vMerge/>
            <w:vAlign w:val="center"/>
          </w:tcPr>
          <w:p w14:paraId="233AB2A5" w14:textId="77777777" w:rsidR="002741E6" w:rsidRDefault="002741E6"/>
        </w:tc>
        <w:tc>
          <w:tcPr>
            <w:tcW w:w="974" w:type="dxa"/>
            <w:tcMar>
              <w:left w:w="105" w:type="dxa"/>
              <w:right w:w="105" w:type="dxa"/>
            </w:tcMar>
            <w:vAlign w:val="center"/>
          </w:tcPr>
          <w:p w14:paraId="5C16A381" w14:textId="5AFB270A" w:rsidR="24A26723" w:rsidRDefault="00201D73"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p>
        </w:tc>
        <w:tc>
          <w:tcPr>
            <w:tcW w:w="6021" w:type="dxa"/>
            <w:tcMar>
              <w:left w:w="105" w:type="dxa"/>
              <w:right w:w="105" w:type="dxa"/>
            </w:tcMar>
          </w:tcPr>
          <w:p w14:paraId="309AE51B" w14:textId="127E97EA" w:rsidR="24A26723" w:rsidRDefault="53DC6FA0" w:rsidP="5C45C9E3">
            <w:pPr>
              <w:rPr>
                <w:rFonts w:ascii="Calibri" w:eastAsia="Calibri" w:hAnsi="Calibri" w:cs="Calibri"/>
              </w:rPr>
            </w:pPr>
            <w:r w:rsidRPr="5C45C9E3">
              <w:rPr>
                <w:rFonts w:ascii="Calibri" w:eastAsia="Calibri" w:hAnsi="Calibri" w:cs="Calibri"/>
              </w:rPr>
              <w:t>Assessments are conducted on the remote working environment and that data handling processes are appropriate to the risk level of the processing.</w:t>
            </w:r>
          </w:p>
        </w:tc>
      </w:tr>
      <w:tr w:rsidR="00201D73" w14:paraId="28D634AE" w14:textId="77777777" w:rsidTr="00201D73">
        <w:trPr>
          <w:trHeight w:val="660"/>
        </w:trPr>
        <w:tc>
          <w:tcPr>
            <w:tcW w:w="2015" w:type="dxa"/>
            <w:vAlign w:val="center"/>
          </w:tcPr>
          <w:p w14:paraId="06F180E4" w14:textId="03DB6F64" w:rsidR="00201D73" w:rsidRDefault="00201D73">
            <w:r w:rsidRPr="00201D73">
              <w:rPr>
                <w:b/>
                <w:bCs/>
              </w:rPr>
              <w:t xml:space="preserve">Data Retention and Deletion </w:t>
            </w:r>
            <w:r>
              <w:t>(Solutions Only)</w:t>
            </w:r>
          </w:p>
          <w:p w14:paraId="432B78ED" w14:textId="0644EF03" w:rsidR="00201D73" w:rsidRDefault="00201D73"/>
        </w:tc>
        <w:tc>
          <w:tcPr>
            <w:tcW w:w="974" w:type="dxa"/>
            <w:tcMar>
              <w:left w:w="105" w:type="dxa"/>
              <w:right w:w="105" w:type="dxa"/>
            </w:tcMar>
            <w:vAlign w:val="center"/>
          </w:tcPr>
          <w:p w14:paraId="75CAEAC5" w14:textId="70157FF9" w:rsidR="00201D73" w:rsidRPr="5C45C9E3" w:rsidRDefault="00201D73"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p>
        </w:tc>
        <w:tc>
          <w:tcPr>
            <w:tcW w:w="6021" w:type="dxa"/>
            <w:tcMar>
              <w:left w:w="105" w:type="dxa"/>
              <w:right w:w="105" w:type="dxa"/>
            </w:tcMar>
          </w:tcPr>
          <w:p w14:paraId="0489C7AF" w14:textId="77777777" w:rsidR="00201D73" w:rsidRPr="00201D73" w:rsidRDefault="00201D73" w:rsidP="00201D73">
            <w:pPr>
              <w:pStyle w:val="NoSpacing"/>
              <w:rPr>
                <w:b/>
                <w:bCs/>
              </w:rPr>
            </w:pPr>
            <w:r w:rsidRPr="00201D73">
              <w:rPr>
                <w:b/>
                <w:bCs/>
              </w:rPr>
              <w:t xml:space="preserve">For Solution Providers only: </w:t>
            </w:r>
          </w:p>
          <w:p w14:paraId="34BE3833" w14:textId="77777777" w:rsidR="00201D73" w:rsidRDefault="00201D73" w:rsidP="00201D73">
            <w:pPr>
              <w:pStyle w:val="NoSpacing"/>
            </w:pPr>
            <w:r>
              <w:t>Where relevant, the solution allows configuration of retention periods and auto deletes data.</w:t>
            </w:r>
          </w:p>
          <w:p w14:paraId="007EDC24" w14:textId="77777777" w:rsidR="00201D73" w:rsidRDefault="00201D73" w:rsidP="00201D73">
            <w:pPr>
              <w:pStyle w:val="NoSpacing"/>
            </w:pPr>
            <w:r>
              <w:t>Temporary data created during processing is deleted.</w:t>
            </w:r>
          </w:p>
          <w:p w14:paraId="1DCFFBDD" w14:textId="77777777" w:rsidR="00201D73" w:rsidRPr="00466D5D" w:rsidRDefault="00201D73" w:rsidP="00201D73">
            <w:pPr>
              <w:pStyle w:val="NoSpacing"/>
            </w:pPr>
            <w:r>
              <w:t>Where end user configuration is not possible, supplier implements required retention and deletion.</w:t>
            </w:r>
          </w:p>
          <w:p w14:paraId="049D7D22" w14:textId="77777777" w:rsidR="00201D73" w:rsidRPr="5C45C9E3" w:rsidRDefault="00201D73" w:rsidP="5C45C9E3">
            <w:pPr>
              <w:rPr>
                <w:rFonts w:ascii="Calibri" w:eastAsia="Calibri" w:hAnsi="Calibri" w:cs="Calibri"/>
              </w:rPr>
            </w:pPr>
          </w:p>
        </w:tc>
      </w:tr>
    </w:tbl>
    <w:p w14:paraId="5B5CFC58" w14:textId="69AD4196" w:rsidR="00596662" w:rsidRPr="00466D5D" w:rsidRDefault="00596662" w:rsidP="00201D73">
      <w:pPr>
        <w:pStyle w:val="NoSpacing"/>
      </w:pPr>
    </w:p>
    <w:sectPr w:rsidR="00596662" w:rsidRPr="00466D5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BF541" w14:textId="77777777" w:rsidR="00203D3A" w:rsidRDefault="00203D3A" w:rsidP="009A3C15">
      <w:pPr>
        <w:spacing w:after="0" w:line="240" w:lineRule="auto"/>
      </w:pPr>
      <w:r>
        <w:separator/>
      </w:r>
    </w:p>
  </w:endnote>
  <w:endnote w:type="continuationSeparator" w:id="0">
    <w:p w14:paraId="38BA203B" w14:textId="77777777" w:rsidR="00203D3A" w:rsidRDefault="00203D3A" w:rsidP="009A3C15">
      <w:pPr>
        <w:spacing w:after="0" w:line="240" w:lineRule="auto"/>
      </w:pPr>
      <w:r>
        <w:continuationSeparator/>
      </w:r>
    </w:p>
  </w:endnote>
  <w:endnote w:type="continuationNotice" w:id="1">
    <w:p w14:paraId="7CC86A32" w14:textId="77777777" w:rsidR="00203D3A" w:rsidRDefault="00203D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C45C9E3" w14:paraId="44464909" w14:textId="77777777" w:rsidTr="5C45C9E3">
      <w:trPr>
        <w:trHeight w:val="300"/>
      </w:trPr>
      <w:tc>
        <w:tcPr>
          <w:tcW w:w="3005" w:type="dxa"/>
        </w:tcPr>
        <w:p w14:paraId="3DEEB102" w14:textId="69775F21" w:rsidR="5C45C9E3" w:rsidRDefault="5C45C9E3" w:rsidP="5C45C9E3">
          <w:pPr>
            <w:pStyle w:val="Header"/>
            <w:ind w:left="-115"/>
          </w:pPr>
        </w:p>
      </w:tc>
      <w:tc>
        <w:tcPr>
          <w:tcW w:w="3005" w:type="dxa"/>
        </w:tcPr>
        <w:p w14:paraId="7F9DFBBC" w14:textId="52C0E8CB" w:rsidR="5C45C9E3" w:rsidRDefault="5C45C9E3" w:rsidP="5C45C9E3">
          <w:pPr>
            <w:pStyle w:val="Header"/>
            <w:jc w:val="center"/>
          </w:pPr>
        </w:p>
      </w:tc>
      <w:tc>
        <w:tcPr>
          <w:tcW w:w="3005" w:type="dxa"/>
        </w:tcPr>
        <w:p w14:paraId="55A19045" w14:textId="1A7E7AD5" w:rsidR="5C45C9E3" w:rsidRDefault="5C45C9E3" w:rsidP="5C45C9E3">
          <w:pPr>
            <w:pStyle w:val="Header"/>
            <w:ind w:right="-115"/>
            <w:jc w:val="right"/>
          </w:pPr>
        </w:p>
      </w:tc>
    </w:tr>
  </w:tbl>
  <w:p w14:paraId="755E38D1" w14:textId="50774946" w:rsidR="5C45C9E3" w:rsidRDefault="5C45C9E3" w:rsidP="5C45C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80DA" w14:textId="77777777" w:rsidR="00203D3A" w:rsidRDefault="00203D3A" w:rsidP="009A3C15">
      <w:pPr>
        <w:spacing w:after="0" w:line="240" w:lineRule="auto"/>
      </w:pPr>
      <w:r>
        <w:separator/>
      </w:r>
    </w:p>
  </w:footnote>
  <w:footnote w:type="continuationSeparator" w:id="0">
    <w:p w14:paraId="14AA829D" w14:textId="77777777" w:rsidR="00203D3A" w:rsidRDefault="00203D3A" w:rsidP="009A3C15">
      <w:pPr>
        <w:spacing w:after="0" w:line="240" w:lineRule="auto"/>
      </w:pPr>
      <w:r>
        <w:continuationSeparator/>
      </w:r>
    </w:p>
  </w:footnote>
  <w:footnote w:type="continuationNotice" w:id="1">
    <w:p w14:paraId="725DB025" w14:textId="77777777" w:rsidR="00203D3A" w:rsidRDefault="00203D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8B3C" w14:textId="6B04933A" w:rsidR="009A3C15" w:rsidRDefault="00230F0F" w:rsidP="009A3C15">
    <w:pPr>
      <w:pStyle w:val="Header"/>
      <w:jc w:val="right"/>
    </w:pPr>
    <w:r>
      <w:rPr>
        <w:noProof/>
        <w:lang w:eastAsia="en-IE"/>
      </w:rPr>
      <w:drawing>
        <wp:inline distT="0" distB="0" distL="0" distR="0" wp14:anchorId="29910E9C" wp14:editId="7E6AA50D">
          <wp:extent cx="762000" cy="76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s-council-logo-black.png"/>
                  <pic:cNvPicPr/>
                </pic:nvPicPr>
                <pic:blipFill>
                  <a:blip r:embed="rId1">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E4BC5"/>
    <w:multiLevelType w:val="hybridMultilevel"/>
    <w:tmpl w:val="0EDC93FC"/>
    <w:lvl w:ilvl="0" w:tplc="AA76E1AC">
      <w:start w:val="1"/>
      <w:numFmt w:val="bullet"/>
      <w:lvlText w:val=""/>
      <w:lvlJc w:val="left"/>
      <w:pPr>
        <w:ind w:left="720" w:hanging="360"/>
      </w:pPr>
      <w:rPr>
        <w:rFonts w:ascii="Symbol" w:hAnsi="Symbol" w:hint="default"/>
      </w:rPr>
    </w:lvl>
    <w:lvl w:ilvl="1" w:tplc="33721516">
      <w:start w:val="1"/>
      <w:numFmt w:val="bullet"/>
      <w:lvlText w:val="o"/>
      <w:lvlJc w:val="left"/>
      <w:pPr>
        <w:ind w:left="1440" w:hanging="360"/>
      </w:pPr>
      <w:rPr>
        <w:rFonts w:ascii="Courier New" w:hAnsi="Courier New" w:hint="default"/>
      </w:rPr>
    </w:lvl>
    <w:lvl w:ilvl="2" w:tplc="396419B0">
      <w:start w:val="1"/>
      <w:numFmt w:val="bullet"/>
      <w:lvlText w:val=""/>
      <w:lvlJc w:val="left"/>
      <w:pPr>
        <w:ind w:left="2160" w:hanging="360"/>
      </w:pPr>
      <w:rPr>
        <w:rFonts w:ascii="Wingdings" w:hAnsi="Wingdings" w:hint="default"/>
      </w:rPr>
    </w:lvl>
    <w:lvl w:ilvl="3" w:tplc="ED8479FA">
      <w:start w:val="1"/>
      <w:numFmt w:val="bullet"/>
      <w:lvlText w:val=""/>
      <w:lvlJc w:val="left"/>
      <w:pPr>
        <w:ind w:left="2880" w:hanging="360"/>
      </w:pPr>
      <w:rPr>
        <w:rFonts w:ascii="Symbol" w:hAnsi="Symbol" w:hint="default"/>
      </w:rPr>
    </w:lvl>
    <w:lvl w:ilvl="4" w:tplc="F00A5CE2">
      <w:start w:val="1"/>
      <w:numFmt w:val="bullet"/>
      <w:lvlText w:val="o"/>
      <w:lvlJc w:val="left"/>
      <w:pPr>
        <w:ind w:left="3600" w:hanging="360"/>
      </w:pPr>
      <w:rPr>
        <w:rFonts w:ascii="Courier New" w:hAnsi="Courier New" w:hint="default"/>
      </w:rPr>
    </w:lvl>
    <w:lvl w:ilvl="5" w:tplc="A322D5CE">
      <w:start w:val="1"/>
      <w:numFmt w:val="bullet"/>
      <w:lvlText w:val=""/>
      <w:lvlJc w:val="left"/>
      <w:pPr>
        <w:ind w:left="4320" w:hanging="360"/>
      </w:pPr>
      <w:rPr>
        <w:rFonts w:ascii="Wingdings" w:hAnsi="Wingdings" w:hint="default"/>
      </w:rPr>
    </w:lvl>
    <w:lvl w:ilvl="6" w:tplc="DFD0D74A">
      <w:start w:val="1"/>
      <w:numFmt w:val="bullet"/>
      <w:lvlText w:val=""/>
      <w:lvlJc w:val="left"/>
      <w:pPr>
        <w:ind w:left="5040" w:hanging="360"/>
      </w:pPr>
      <w:rPr>
        <w:rFonts w:ascii="Symbol" w:hAnsi="Symbol" w:hint="default"/>
      </w:rPr>
    </w:lvl>
    <w:lvl w:ilvl="7" w:tplc="E26ABD20">
      <w:start w:val="1"/>
      <w:numFmt w:val="bullet"/>
      <w:lvlText w:val="o"/>
      <w:lvlJc w:val="left"/>
      <w:pPr>
        <w:ind w:left="5760" w:hanging="360"/>
      </w:pPr>
      <w:rPr>
        <w:rFonts w:ascii="Courier New" w:hAnsi="Courier New" w:hint="default"/>
      </w:rPr>
    </w:lvl>
    <w:lvl w:ilvl="8" w:tplc="2B3032C2">
      <w:start w:val="1"/>
      <w:numFmt w:val="bullet"/>
      <w:lvlText w:val=""/>
      <w:lvlJc w:val="left"/>
      <w:pPr>
        <w:ind w:left="6480" w:hanging="360"/>
      </w:pPr>
      <w:rPr>
        <w:rFonts w:ascii="Wingdings" w:hAnsi="Wingdings" w:hint="default"/>
      </w:rPr>
    </w:lvl>
  </w:abstractNum>
  <w:abstractNum w:abstractNumId="1" w15:restartNumberingAfterBreak="0">
    <w:nsid w:val="16D80AAC"/>
    <w:multiLevelType w:val="hybridMultilevel"/>
    <w:tmpl w:val="6E0899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B0DC9F3"/>
    <w:multiLevelType w:val="hybridMultilevel"/>
    <w:tmpl w:val="1A74275C"/>
    <w:lvl w:ilvl="0" w:tplc="3980527A">
      <w:start w:val="1"/>
      <w:numFmt w:val="bullet"/>
      <w:lvlText w:val=""/>
      <w:lvlJc w:val="left"/>
      <w:pPr>
        <w:ind w:left="360" w:hanging="360"/>
      </w:pPr>
      <w:rPr>
        <w:rFonts w:ascii="Symbol" w:hAnsi="Symbol" w:hint="default"/>
      </w:rPr>
    </w:lvl>
    <w:lvl w:ilvl="1" w:tplc="6CE4C6DA">
      <w:start w:val="1"/>
      <w:numFmt w:val="bullet"/>
      <w:lvlText w:val="o"/>
      <w:lvlJc w:val="left"/>
      <w:pPr>
        <w:ind w:left="1440" w:hanging="360"/>
      </w:pPr>
      <w:rPr>
        <w:rFonts w:ascii="Courier New" w:hAnsi="Courier New" w:hint="default"/>
      </w:rPr>
    </w:lvl>
    <w:lvl w:ilvl="2" w:tplc="36C20104">
      <w:start w:val="1"/>
      <w:numFmt w:val="bullet"/>
      <w:lvlText w:val=""/>
      <w:lvlJc w:val="left"/>
      <w:pPr>
        <w:ind w:left="2160" w:hanging="360"/>
      </w:pPr>
      <w:rPr>
        <w:rFonts w:ascii="Wingdings" w:hAnsi="Wingdings" w:hint="default"/>
      </w:rPr>
    </w:lvl>
    <w:lvl w:ilvl="3" w:tplc="2F68F466">
      <w:start w:val="1"/>
      <w:numFmt w:val="bullet"/>
      <w:lvlText w:val=""/>
      <w:lvlJc w:val="left"/>
      <w:pPr>
        <w:ind w:left="2880" w:hanging="360"/>
      </w:pPr>
      <w:rPr>
        <w:rFonts w:ascii="Symbol" w:hAnsi="Symbol" w:hint="default"/>
      </w:rPr>
    </w:lvl>
    <w:lvl w:ilvl="4" w:tplc="843C8E24">
      <w:start w:val="1"/>
      <w:numFmt w:val="bullet"/>
      <w:lvlText w:val="o"/>
      <w:lvlJc w:val="left"/>
      <w:pPr>
        <w:ind w:left="3600" w:hanging="360"/>
      </w:pPr>
      <w:rPr>
        <w:rFonts w:ascii="Courier New" w:hAnsi="Courier New" w:hint="default"/>
      </w:rPr>
    </w:lvl>
    <w:lvl w:ilvl="5" w:tplc="93940822">
      <w:start w:val="1"/>
      <w:numFmt w:val="bullet"/>
      <w:lvlText w:val=""/>
      <w:lvlJc w:val="left"/>
      <w:pPr>
        <w:ind w:left="4320" w:hanging="360"/>
      </w:pPr>
      <w:rPr>
        <w:rFonts w:ascii="Wingdings" w:hAnsi="Wingdings" w:hint="default"/>
      </w:rPr>
    </w:lvl>
    <w:lvl w:ilvl="6" w:tplc="58DEB2AE">
      <w:start w:val="1"/>
      <w:numFmt w:val="bullet"/>
      <w:lvlText w:val=""/>
      <w:lvlJc w:val="left"/>
      <w:pPr>
        <w:ind w:left="5040" w:hanging="360"/>
      </w:pPr>
      <w:rPr>
        <w:rFonts w:ascii="Symbol" w:hAnsi="Symbol" w:hint="default"/>
      </w:rPr>
    </w:lvl>
    <w:lvl w:ilvl="7" w:tplc="431E588E">
      <w:start w:val="1"/>
      <w:numFmt w:val="bullet"/>
      <w:lvlText w:val="o"/>
      <w:lvlJc w:val="left"/>
      <w:pPr>
        <w:ind w:left="5760" w:hanging="360"/>
      </w:pPr>
      <w:rPr>
        <w:rFonts w:ascii="Courier New" w:hAnsi="Courier New" w:hint="default"/>
      </w:rPr>
    </w:lvl>
    <w:lvl w:ilvl="8" w:tplc="9A02E940">
      <w:start w:val="1"/>
      <w:numFmt w:val="bullet"/>
      <w:lvlText w:val=""/>
      <w:lvlJc w:val="left"/>
      <w:pPr>
        <w:ind w:left="6480" w:hanging="360"/>
      </w:pPr>
      <w:rPr>
        <w:rFonts w:ascii="Wingdings" w:hAnsi="Wingdings" w:hint="default"/>
      </w:rPr>
    </w:lvl>
  </w:abstractNum>
  <w:abstractNum w:abstractNumId="3" w15:restartNumberingAfterBreak="0">
    <w:nsid w:val="2F1E9346"/>
    <w:multiLevelType w:val="hybridMultilevel"/>
    <w:tmpl w:val="0DE0BE90"/>
    <w:lvl w:ilvl="0" w:tplc="263647AC">
      <w:start w:val="1"/>
      <w:numFmt w:val="bullet"/>
      <w:lvlText w:val=""/>
      <w:lvlJc w:val="left"/>
      <w:pPr>
        <w:ind w:left="360" w:hanging="360"/>
      </w:pPr>
      <w:rPr>
        <w:rFonts w:ascii="Symbol" w:hAnsi="Symbol" w:hint="default"/>
      </w:rPr>
    </w:lvl>
    <w:lvl w:ilvl="1" w:tplc="26FAD28C">
      <w:start w:val="1"/>
      <w:numFmt w:val="bullet"/>
      <w:lvlText w:val="o"/>
      <w:lvlJc w:val="left"/>
      <w:pPr>
        <w:ind w:left="1440" w:hanging="360"/>
      </w:pPr>
      <w:rPr>
        <w:rFonts w:ascii="Courier New" w:hAnsi="Courier New" w:hint="default"/>
      </w:rPr>
    </w:lvl>
    <w:lvl w:ilvl="2" w:tplc="ED2C3FB4">
      <w:start w:val="1"/>
      <w:numFmt w:val="bullet"/>
      <w:lvlText w:val=""/>
      <w:lvlJc w:val="left"/>
      <w:pPr>
        <w:ind w:left="2160" w:hanging="360"/>
      </w:pPr>
      <w:rPr>
        <w:rFonts w:ascii="Wingdings" w:hAnsi="Wingdings" w:hint="default"/>
      </w:rPr>
    </w:lvl>
    <w:lvl w:ilvl="3" w:tplc="290888CE">
      <w:start w:val="1"/>
      <w:numFmt w:val="bullet"/>
      <w:lvlText w:val=""/>
      <w:lvlJc w:val="left"/>
      <w:pPr>
        <w:ind w:left="2880" w:hanging="360"/>
      </w:pPr>
      <w:rPr>
        <w:rFonts w:ascii="Symbol" w:hAnsi="Symbol" w:hint="default"/>
      </w:rPr>
    </w:lvl>
    <w:lvl w:ilvl="4" w:tplc="E02CADCA">
      <w:start w:val="1"/>
      <w:numFmt w:val="bullet"/>
      <w:lvlText w:val="o"/>
      <w:lvlJc w:val="left"/>
      <w:pPr>
        <w:ind w:left="3600" w:hanging="360"/>
      </w:pPr>
      <w:rPr>
        <w:rFonts w:ascii="Courier New" w:hAnsi="Courier New" w:hint="default"/>
      </w:rPr>
    </w:lvl>
    <w:lvl w:ilvl="5" w:tplc="BFB28F26">
      <w:start w:val="1"/>
      <w:numFmt w:val="bullet"/>
      <w:lvlText w:val=""/>
      <w:lvlJc w:val="left"/>
      <w:pPr>
        <w:ind w:left="4320" w:hanging="360"/>
      </w:pPr>
      <w:rPr>
        <w:rFonts w:ascii="Wingdings" w:hAnsi="Wingdings" w:hint="default"/>
      </w:rPr>
    </w:lvl>
    <w:lvl w:ilvl="6" w:tplc="3176FFF6">
      <w:start w:val="1"/>
      <w:numFmt w:val="bullet"/>
      <w:lvlText w:val=""/>
      <w:lvlJc w:val="left"/>
      <w:pPr>
        <w:ind w:left="5040" w:hanging="360"/>
      </w:pPr>
      <w:rPr>
        <w:rFonts w:ascii="Symbol" w:hAnsi="Symbol" w:hint="default"/>
      </w:rPr>
    </w:lvl>
    <w:lvl w:ilvl="7" w:tplc="1AAEC4B0">
      <w:start w:val="1"/>
      <w:numFmt w:val="bullet"/>
      <w:lvlText w:val="o"/>
      <w:lvlJc w:val="left"/>
      <w:pPr>
        <w:ind w:left="5760" w:hanging="360"/>
      </w:pPr>
      <w:rPr>
        <w:rFonts w:ascii="Courier New" w:hAnsi="Courier New" w:hint="default"/>
      </w:rPr>
    </w:lvl>
    <w:lvl w:ilvl="8" w:tplc="41BC3714">
      <w:start w:val="1"/>
      <w:numFmt w:val="bullet"/>
      <w:lvlText w:val=""/>
      <w:lvlJc w:val="left"/>
      <w:pPr>
        <w:ind w:left="6480" w:hanging="360"/>
      </w:pPr>
      <w:rPr>
        <w:rFonts w:ascii="Wingdings" w:hAnsi="Wingdings" w:hint="default"/>
      </w:rPr>
    </w:lvl>
  </w:abstractNum>
  <w:abstractNum w:abstractNumId="4" w15:restartNumberingAfterBreak="0">
    <w:nsid w:val="35AC5097"/>
    <w:multiLevelType w:val="hybridMultilevel"/>
    <w:tmpl w:val="332A62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E7F5131"/>
    <w:multiLevelType w:val="hybridMultilevel"/>
    <w:tmpl w:val="6A20CD8E"/>
    <w:lvl w:ilvl="0" w:tplc="BC5230A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67C1176E"/>
    <w:multiLevelType w:val="hybridMultilevel"/>
    <w:tmpl w:val="11FE93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9DA19AF"/>
    <w:multiLevelType w:val="hybridMultilevel"/>
    <w:tmpl w:val="BD9A69C6"/>
    <w:lvl w:ilvl="0" w:tplc="67360550">
      <w:start w:val="1"/>
      <w:numFmt w:val="bullet"/>
      <w:lvlText w:val=""/>
      <w:lvlJc w:val="left"/>
      <w:pPr>
        <w:ind w:left="720" w:hanging="360"/>
      </w:pPr>
      <w:rPr>
        <w:rFonts w:ascii="Symbol" w:hAnsi="Symbol" w:hint="default"/>
      </w:rPr>
    </w:lvl>
    <w:lvl w:ilvl="1" w:tplc="1A2443AC">
      <w:start w:val="1"/>
      <w:numFmt w:val="bullet"/>
      <w:lvlText w:val="o"/>
      <w:lvlJc w:val="left"/>
      <w:pPr>
        <w:ind w:left="1440" w:hanging="360"/>
      </w:pPr>
      <w:rPr>
        <w:rFonts w:ascii="Courier New" w:hAnsi="Courier New" w:hint="default"/>
      </w:rPr>
    </w:lvl>
    <w:lvl w:ilvl="2" w:tplc="A32672F2">
      <w:start w:val="1"/>
      <w:numFmt w:val="bullet"/>
      <w:lvlText w:val=""/>
      <w:lvlJc w:val="left"/>
      <w:pPr>
        <w:ind w:left="2160" w:hanging="360"/>
      </w:pPr>
      <w:rPr>
        <w:rFonts w:ascii="Wingdings" w:hAnsi="Wingdings" w:hint="default"/>
      </w:rPr>
    </w:lvl>
    <w:lvl w:ilvl="3" w:tplc="369C843C">
      <w:start w:val="1"/>
      <w:numFmt w:val="bullet"/>
      <w:lvlText w:val=""/>
      <w:lvlJc w:val="left"/>
      <w:pPr>
        <w:ind w:left="2880" w:hanging="360"/>
      </w:pPr>
      <w:rPr>
        <w:rFonts w:ascii="Symbol" w:hAnsi="Symbol" w:hint="default"/>
      </w:rPr>
    </w:lvl>
    <w:lvl w:ilvl="4" w:tplc="861687FA">
      <w:start w:val="1"/>
      <w:numFmt w:val="bullet"/>
      <w:lvlText w:val="o"/>
      <w:lvlJc w:val="left"/>
      <w:pPr>
        <w:ind w:left="3600" w:hanging="360"/>
      </w:pPr>
      <w:rPr>
        <w:rFonts w:ascii="Courier New" w:hAnsi="Courier New" w:hint="default"/>
      </w:rPr>
    </w:lvl>
    <w:lvl w:ilvl="5" w:tplc="2430C4E0">
      <w:start w:val="1"/>
      <w:numFmt w:val="bullet"/>
      <w:lvlText w:val=""/>
      <w:lvlJc w:val="left"/>
      <w:pPr>
        <w:ind w:left="4320" w:hanging="360"/>
      </w:pPr>
      <w:rPr>
        <w:rFonts w:ascii="Wingdings" w:hAnsi="Wingdings" w:hint="default"/>
      </w:rPr>
    </w:lvl>
    <w:lvl w:ilvl="6" w:tplc="5AFCE8BA">
      <w:start w:val="1"/>
      <w:numFmt w:val="bullet"/>
      <w:lvlText w:val=""/>
      <w:lvlJc w:val="left"/>
      <w:pPr>
        <w:ind w:left="5040" w:hanging="360"/>
      </w:pPr>
      <w:rPr>
        <w:rFonts w:ascii="Symbol" w:hAnsi="Symbol" w:hint="default"/>
      </w:rPr>
    </w:lvl>
    <w:lvl w:ilvl="7" w:tplc="E95E6EFA">
      <w:start w:val="1"/>
      <w:numFmt w:val="bullet"/>
      <w:lvlText w:val="o"/>
      <w:lvlJc w:val="left"/>
      <w:pPr>
        <w:ind w:left="5760" w:hanging="360"/>
      </w:pPr>
      <w:rPr>
        <w:rFonts w:ascii="Courier New" w:hAnsi="Courier New" w:hint="default"/>
      </w:rPr>
    </w:lvl>
    <w:lvl w:ilvl="8" w:tplc="E708AB54">
      <w:start w:val="1"/>
      <w:numFmt w:val="bullet"/>
      <w:lvlText w:val=""/>
      <w:lvlJc w:val="left"/>
      <w:pPr>
        <w:ind w:left="6480" w:hanging="360"/>
      </w:pPr>
      <w:rPr>
        <w:rFonts w:ascii="Wingdings" w:hAnsi="Wingdings" w:hint="default"/>
      </w:rPr>
    </w:lvl>
  </w:abstractNum>
  <w:num w:numId="1" w16cid:durableId="1502044016">
    <w:abstractNumId w:val="0"/>
  </w:num>
  <w:num w:numId="2" w16cid:durableId="1645503720">
    <w:abstractNumId w:val="3"/>
  </w:num>
  <w:num w:numId="3" w16cid:durableId="765421271">
    <w:abstractNumId w:val="2"/>
  </w:num>
  <w:num w:numId="4" w16cid:durableId="2025545251">
    <w:abstractNumId w:val="7"/>
  </w:num>
  <w:num w:numId="5" w16cid:durableId="1523545075">
    <w:abstractNumId w:val="6"/>
  </w:num>
  <w:num w:numId="6" w16cid:durableId="22480666">
    <w:abstractNumId w:val="1"/>
  </w:num>
  <w:num w:numId="7" w16cid:durableId="660086914">
    <w:abstractNumId w:val="5"/>
  </w:num>
  <w:num w:numId="8" w16cid:durableId="21059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7F1"/>
    <w:rsid w:val="000044DF"/>
    <w:rsid w:val="000631E2"/>
    <w:rsid w:val="00073208"/>
    <w:rsid w:val="000747A9"/>
    <w:rsid w:val="00075886"/>
    <w:rsid w:val="00087144"/>
    <w:rsid w:val="00093FC0"/>
    <w:rsid w:val="00095291"/>
    <w:rsid w:val="000D12AE"/>
    <w:rsid w:val="000D49E0"/>
    <w:rsid w:val="000D50C1"/>
    <w:rsid w:val="0011293B"/>
    <w:rsid w:val="001276C8"/>
    <w:rsid w:val="00131FA9"/>
    <w:rsid w:val="00136F6D"/>
    <w:rsid w:val="00141499"/>
    <w:rsid w:val="001415A8"/>
    <w:rsid w:val="0014203F"/>
    <w:rsid w:val="001465EF"/>
    <w:rsid w:val="00164165"/>
    <w:rsid w:val="00175BA6"/>
    <w:rsid w:val="00180057"/>
    <w:rsid w:val="00187CB5"/>
    <w:rsid w:val="001939B1"/>
    <w:rsid w:val="001D7321"/>
    <w:rsid w:val="001E1612"/>
    <w:rsid w:val="001E1F74"/>
    <w:rsid w:val="001E7C04"/>
    <w:rsid w:val="00201D73"/>
    <w:rsid w:val="00202100"/>
    <w:rsid w:val="00203847"/>
    <w:rsid w:val="00203D3A"/>
    <w:rsid w:val="00226A6D"/>
    <w:rsid w:val="00230F0F"/>
    <w:rsid w:val="00247A88"/>
    <w:rsid w:val="00247D59"/>
    <w:rsid w:val="00272503"/>
    <w:rsid w:val="002741E6"/>
    <w:rsid w:val="002D138A"/>
    <w:rsid w:val="002D3FD5"/>
    <w:rsid w:val="003020A5"/>
    <w:rsid w:val="00303922"/>
    <w:rsid w:val="003075C6"/>
    <w:rsid w:val="00311357"/>
    <w:rsid w:val="00327F06"/>
    <w:rsid w:val="00355DCA"/>
    <w:rsid w:val="0036633C"/>
    <w:rsid w:val="00384319"/>
    <w:rsid w:val="00392A6C"/>
    <w:rsid w:val="003E10FB"/>
    <w:rsid w:val="00406223"/>
    <w:rsid w:val="00406D35"/>
    <w:rsid w:val="004128C7"/>
    <w:rsid w:val="00413DB4"/>
    <w:rsid w:val="00434729"/>
    <w:rsid w:val="00437AA7"/>
    <w:rsid w:val="00466D5D"/>
    <w:rsid w:val="004729C0"/>
    <w:rsid w:val="004A2ADD"/>
    <w:rsid w:val="004A4072"/>
    <w:rsid w:val="004A5AE1"/>
    <w:rsid w:val="004B557C"/>
    <w:rsid w:val="004E3D6B"/>
    <w:rsid w:val="004F14B7"/>
    <w:rsid w:val="00516B11"/>
    <w:rsid w:val="00537465"/>
    <w:rsid w:val="00541278"/>
    <w:rsid w:val="00596662"/>
    <w:rsid w:val="005E7252"/>
    <w:rsid w:val="006016F2"/>
    <w:rsid w:val="006067F1"/>
    <w:rsid w:val="0061056F"/>
    <w:rsid w:val="00613E9D"/>
    <w:rsid w:val="0062217A"/>
    <w:rsid w:val="00645F64"/>
    <w:rsid w:val="00646F4D"/>
    <w:rsid w:val="00671D08"/>
    <w:rsid w:val="006A6D59"/>
    <w:rsid w:val="006B3C74"/>
    <w:rsid w:val="006D6AA3"/>
    <w:rsid w:val="006E3E22"/>
    <w:rsid w:val="006F39E9"/>
    <w:rsid w:val="00703A7A"/>
    <w:rsid w:val="0071452F"/>
    <w:rsid w:val="00741356"/>
    <w:rsid w:val="0075638D"/>
    <w:rsid w:val="007604C4"/>
    <w:rsid w:val="00772ED9"/>
    <w:rsid w:val="007A6843"/>
    <w:rsid w:val="007A7507"/>
    <w:rsid w:val="007B2405"/>
    <w:rsid w:val="007B5E52"/>
    <w:rsid w:val="00801630"/>
    <w:rsid w:val="008137BF"/>
    <w:rsid w:val="00867FC6"/>
    <w:rsid w:val="008A7030"/>
    <w:rsid w:val="008A7FFE"/>
    <w:rsid w:val="008B6EC1"/>
    <w:rsid w:val="008D462F"/>
    <w:rsid w:val="0090364C"/>
    <w:rsid w:val="00911775"/>
    <w:rsid w:val="0093207E"/>
    <w:rsid w:val="00937333"/>
    <w:rsid w:val="00937E72"/>
    <w:rsid w:val="00990911"/>
    <w:rsid w:val="009A3C15"/>
    <w:rsid w:val="009D08A8"/>
    <w:rsid w:val="00A10B87"/>
    <w:rsid w:val="00A20F26"/>
    <w:rsid w:val="00A24BBA"/>
    <w:rsid w:val="00A32743"/>
    <w:rsid w:val="00A74F35"/>
    <w:rsid w:val="00A92197"/>
    <w:rsid w:val="00A97E63"/>
    <w:rsid w:val="00AD08F0"/>
    <w:rsid w:val="00AD4D47"/>
    <w:rsid w:val="00AD5619"/>
    <w:rsid w:val="00B0052A"/>
    <w:rsid w:val="00B0663F"/>
    <w:rsid w:val="00B126F7"/>
    <w:rsid w:val="00B21C3C"/>
    <w:rsid w:val="00B26CE6"/>
    <w:rsid w:val="00B37445"/>
    <w:rsid w:val="00B4252F"/>
    <w:rsid w:val="00B65308"/>
    <w:rsid w:val="00B703CF"/>
    <w:rsid w:val="00B9059B"/>
    <w:rsid w:val="00BA098A"/>
    <w:rsid w:val="00BA54BF"/>
    <w:rsid w:val="00BC3779"/>
    <w:rsid w:val="00BE4DCB"/>
    <w:rsid w:val="00BF474B"/>
    <w:rsid w:val="00C2350E"/>
    <w:rsid w:val="00C2622A"/>
    <w:rsid w:val="00C54140"/>
    <w:rsid w:val="00C55722"/>
    <w:rsid w:val="00CA119A"/>
    <w:rsid w:val="00CB2D99"/>
    <w:rsid w:val="00CB6CF6"/>
    <w:rsid w:val="00CC0C79"/>
    <w:rsid w:val="00CC72ED"/>
    <w:rsid w:val="00CF3AF4"/>
    <w:rsid w:val="00D07105"/>
    <w:rsid w:val="00D073D8"/>
    <w:rsid w:val="00D22AF0"/>
    <w:rsid w:val="00D33F69"/>
    <w:rsid w:val="00D41AA6"/>
    <w:rsid w:val="00D7442B"/>
    <w:rsid w:val="00D838C8"/>
    <w:rsid w:val="00D909B0"/>
    <w:rsid w:val="00D93318"/>
    <w:rsid w:val="00DB31B9"/>
    <w:rsid w:val="00DB792F"/>
    <w:rsid w:val="00DD7558"/>
    <w:rsid w:val="00DE7C50"/>
    <w:rsid w:val="00E21445"/>
    <w:rsid w:val="00E3459A"/>
    <w:rsid w:val="00E41143"/>
    <w:rsid w:val="00E64E7C"/>
    <w:rsid w:val="00E917F1"/>
    <w:rsid w:val="00E9673E"/>
    <w:rsid w:val="00E97697"/>
    <w:rsid w:val="00EA2651"/>
    <w:rsid w:val="00EA73E2"/>
    <w:rsid w:val="00EC63A8"/>
    <w:rsid w:val="00EE0B08"/>
    <w:rsid w:val="00F5224B"/>
    <w:rsid w:val="00F61C61"/>
    <w:rsid w:val="00F6589E"/>
    <w:rsid w:val="00F67C08"/>
    <w:rsid w:val="00F9586D"/>
    <w:rsid w:val="00F961FD"/>
    <w:rsid w:val="00F96C52"/>
    <w:rsid w:val="00FA2B7B"/>
    <w:rsid w:val="00FD0D08"/>
    <w:rsid w:val="00FE2CFA"/>
    <w:rsid w:val="00FE42FF"/>
    <w:rsid w:val="00FF1BA3"/>
    <w:rsid w:val="0122A982"/>
    <w:rsid w:val="01A9BE89"/>
    <w:rsid w:val="0307D586"/>
    <w:rsid w:val="037EC11B"/>
    <w:rsid w:val="055BD679"/>
    <w:rsid w:val="068EE5F0"/>
    <w:rsid w:val="0864576F"/>
    <w:rsid w:val="08B9366F"/>
    <w:rsid w:val="0968F165"/>
    <w:rsid w:val="0A0D1C20"/>
    <w:rsid w:val="0A81803F"/>
    <w:rsid w:val="0BC63CDA"/>
    <w:rsid w:val="0C0C7193"/>
    <w:rsid w:val="0C476C5A"/>
    <w:rsid w:val="0C5C20A6"/>
    <w:rsid w:val="0C690DCA"/>
    <w:rsid w:val="0CFA4699"/>
    <w:rsid w:val="0D1710D2"/>
    <w:rsid w:val="0D3924AB"/>
    <w:rsid w:val="0D51A65E"/>
    <w:rsid w:val="0D950EB8"/>
    <w:rsid w:val="0D9D36EE"/>
    <w:rsid w:val="0E1A688E"/>
    <w:rsid w:val="0E4E4647"/>
    <w:rsid w:val="0ED372DA"/>
    <w:rsid w:val="101DF556"/>
    <w:rsid w:val="10740D20"/>
    <w:rsid w:val="107FD5EA"/>
    <w:rsid w:val="10D96820"/>
    <w:rsid w:val="10E31AF0"/>
    <w:rsid w:val="10F16EFF"/>
    <w:rsid w:val="11B0059A"/>
    <w:rsid w:val="11BD4E6B"/>
    <w:rsid w:val="12720C95"/>
    <w:rsid w:val="12EFBABE"/>
    <w:rsid w:val="1436A09E"/>
    <w:rsid w:val="149B19FF"/>
    <w:rsid w:val="1592C2DA"/>
    <w:rsid w:val="15C47725"/>
    <w:rsid w:val="16C4C55B"/>
    <w:rsid w:val="174CAC41"/>
    <w:rsid w:val="1768B97A"/>
    <w:rsid w:val="1A8EC7BA"/>
    <w:rsid w:val="1B1F4242"/>
    <w:rsid w:val="1B2BB4EA"/>
    <w:rsid w:val="1B32167B"/>
    <w:rsid w:val="1B54050C"/>
    <w:rsid w:val="1BCC6D36"/>
    <w:rsid w:val="1D2F55BA"/>
    <w:rsid w:val="1DB80DEC"/>
    <w:rsid w:val="1E3DE4E1"/>
    <w:rsid w:val="1F0199A7"/>
    <w:rsid w:val="206F001E"/>
    <w:rsid w:val="2079DC33"/>
    <w:rsid w:val="20F2E900"/>
    <w:rsid w:val="21170137"/>
    <w:rsid w:val="212E191B"/>
    <w:rsid w:val="21390AB3"/>
    <w:rsid w:val="22DD63A4"/>
    <w:rsid w:val="233C346C"/>
    <w:rsid w:val="239C6A97"/>
    <w:rsid w:val="23A60516"/>
    <w:rsid w:val="23B07CB1"/>
    <w:rsid w:val="23CD2DF7"/>
    <w:rsid w:val="23DB5D79"/>
    <w:rsid w:val="24487495"/>
    <w:rsid w:val="24A26723"/>
    <w:rsid w:val="2502F97A"/>
    <w:rsid w:val="25D03923"/>
    <w:rsid w:val="26028E95"/>
    <w:rsid w:val="26B0A972"/>
    <w:rsid w:val="27A5A566"/>
    <w:rsid w:val="281885E3"/>
    <w:rsid w:val="28B2123B"/>
    <w:rsid w:val="28E90CCB"/>
    <w:rsid w:val="29940B35"/>
    <w:rsid w:val="29B941D2"/>
    <w:rsid w:val="29BF7CCD"/>
    <w:rsid w:val="2A45BF17"/>
    <w:rsid w:val="2A6D6246"/>
    <w:rsid w:val="2A72AE9A"/>
    <w:rsid w:val="2BB638D2"/>
    <w:rsid w:val="2C873051"/>
    <w:rsid w:val="2CCD8298"/>
    <w:rsid w:val="2CDC252B"/>
    <w:rsid w:val="2D3F6708"/>
    <w:rsid w:val="2D7EF322"/>
    <w:rsid w:val="2D84EF5A"/>
    <w:rsid w:val="2DB05536"/>
    <w:rsid w:val="2E496384"/>
    <w:rsid w:val="2E91165D"/>
    <w:rsid w:val="2ECDEDF0"/>
    <w:rsid w:val="2EDE723C"/>
    <w:rsid w:val="2F182D9D"/>
    <w:rsid w:val="2FAB1697"/>
    <w:rsid w:val="2FBA309C"/>
    <w:rsid w:val="2FE2BC2B"/>
    <w:rsid w:val="2FFC6759"/>
    <w:rsid w:val="338BA305"/>
    <w:rsid w:val="33D94CCC"/>
    <w:rsid w:val="348FA9E8"/>
    <w:rsid w:val="34C4C4BB"/>
    <w:rsid w:val="3541091E"/>
    <w:rsid w:val="354CC5C7"/>
    <w:rsid w:val="35C1BACB"/>
    <w:rsid w:val="36E59CE1"/>
    <w:rsid w:val="36EDCA90"/>
    <w:rsid w:val="375F25F1"/>
    <w:rsid w:val="37C26948"/>
    <w:rsid w:val="39137392"/>
    <w:rsid w:val="3A4A0019"/>
    <w:rsid w:val="3A5DE3D5"/>
    <w:rsid w:val="3A8655B2"/>
    <w:rsid w:val="3B4B8AF0"/>
    <w:rsid w:val="3D3D4AF8"/>
    <w:rsid w:val="3D7E42B9"/>
    <w:rsid w:val="3DE9C8A0"/>
    <w:rsid w:val="3F3B4B32"/>
    <w:rsid w:val="3F47D653"/>
    <w:rsid w:val="3FA94749"/>
    <w:rsid w:val="4088CFDE"/>
    <w:rsid w:val="40CF3803"/>
    <w:rsid w:val="421BA6F3"/>
    <w:rsid w:val="42944EF6"/>
    <w:rsid w:val="42DD51F5"/>
    <w:rsid w:val="439AF2FD"/>
    <w:rsid w:val="44A2B502"/>
    <w:rsid w:val="450E1200"/>
    <w:rsid w:val="455B40C4"/>
    <w:rsid w:val="4571178E"/>
    <w:rsid w:val="45837CE7"/>
    <w:rsid w:val="45D29CA2"/>
    <w:rsid w:val="46D143DB"/>
    <w:rsid w:val="48037053"/>
    <w:rsid w:val="480514A0"/>
    <w:rsid w:val="480B7BF6"/>
    <w:rsid w:val="4A0F1679"/>
    <w:rsid w:val="4A94F16E"/>
    <w:rsid w:val="4AB4D803"/>
    <w:rsid w:val="4BA1ED47"/>
    <w:rsid w:val="4BDEBC01"/>
    <w:rsid w:val="4C549923"/>
    <w:rsid w:val="4C5E4905"/>
    <w:rsid w:val="4CD62A58"/>
    <w:rsid w:val="4D069341"/>
    <w:rsid w:val="4D69D61B"/>
    <w:rsid w:val="4E20C58A"/>
    <w:rsid w:val="4F3DEB20"/>
    <w:rsid w:val="4F884926"/>
    <w:rsid w:val="4FE482ED"/>
    <w:rsid w:val="50D83A4D"/>
    <w:rsid w:val="51F07B60"/>
    <w:rsid w:val="51F2AE79"/>
    <w:rsid w:val="524673CF"/>
    <w:rsid w:val="5254ABEB"/>
    <w:rsid w:val="527C6764"/>
    <w:rsid w:val="52913ADA"/>
    <w:rsid w:val="53258DB0"/>
    <w:rsid w:val="534ABA3F"/>
    <w:rsid w:val="53C27B16"/>
    <w:rsid w:val="53DC6FA0"/>
    <w:rsid w:val="53E9B0AA"/>
    <w:rsid w:val="5481118C"/>
    <w:rsid w:val="57238AB9"/>
    <w:rsid w:val="58209A00"/>
    <w:rsid w:val="5820D042"/>
    <w:rsid w:val="5886AFA5"/>
    <w:rsid w:val="597CD74A"/>
    <w:rsid w:val="59A67A70"/>
    <w:rsid w:val="59AD4F9A"/>
    <w:rsid w:val="5A3C4E46"/>
    <w:rsid w:val="5BCEA595"/>
    <w:rsid w:val="5C45C9E3"/>
    <w:rsid w:val="5D6A75F6"/>
    <w:rsid w:val="5E92F074"/>
    <w:rsid w:val="5EDD3725"/>
    <w:rsid w:val="5F043D7B"/>
    <w:rsid w:val="5FF2E16A"/>
    <w:rsid w:val="606F9C06"/>
    <w:rsid w:val="60790786"/>
    <w:rsid w:val="623D6E8F"/>
    <w:rsid w:val="62AB814C"/>
    <w:rsid w:val="62C229B5"/>
    <w:rsid w:val="63784AD1"/>
    <w:rsid w:val="63DE5A25"/>
    <w:rsid w:val="64D8014F"/>
    <w:rsid w:val="6561E0EA"/>
    <w:rsid w:val="65DB4A52"/>
    <w:rsid w:val="665F8030"/>
    <w:rsid w:val="66E8490A"/>
    <w:rsid w:val="672FCA7A"/>
    <w:rsid w:val="672FFDA4"/>
    <w:rsid w:val="6767F67A"/>
    <w:rsid w:val="67D40A5D"/>
    <w:rsid w:val="67DA0B37"/>
    <w:rsid w:val="67E334FC"/>
    <w:rsid w:val="684F46D8"/>
    <w:rsid w:val="68752456"/>
    <w:rsid w:val="68CEAF5A"/>
    <w:rsid w:val="69BBA8A3"/>
    <w:rsid w:val="6AD02B0A"/>
    <w:rsid w:val="6AF37016"/>
    <w:rsid w:val="6B1C0148"/>
    <w:rsid w:val="6C000DED"/>
    <w:rsid w:val="6C1F27E5"/>
    <w:rsid w:val="6C928FCB"/>
    <w:rsid w:val="6D54630B"/>
    <w:rsid w:val="6D7E3823"/>
    <w:rsid w:val="6E8F11BD"/>
    <w:rsid w:val="6F013DE5"/>
    <w:rsid w:val="70358D88"/>
    <w:rsid w:val="70F2C9B6"/>
    <w:rsid w:val="7127EDB8"/>
    <w:rsid w:val="717579DB"/>
    <w:rsid w:val="71FBEC95"/>
    <w:rsid w:val="723F6B58"/>
    <w:rsid w:val="744456E8"/>
    <w:rsid w:val="7543CD7C"/>
    <w:rsid w:val="75779697"/>
    <w:rsid w:val="75CA43F1"/>
    <w:rsid w:val="763D3709"/>
    <w:rsid w:val="766AE488"/>
    <w:rsid w:val="76C1117D"/>
    <w:rsid w:val="77515B3F"/>
    <w:rsid w:val="7796CADD"/>
    <w:rsid w:val="77D96F98"/>
    <w:rsid w:val="78567D3C"/>
    <w:rsid w:val="78674476"/>
    <w:rsid w:val="78A36472"/>
    <w:rsid w:val="78B62AD2"/>
    <w:rsid w:val="78D6CE66"/>
    <w:rsid w:val="78FD831D"/>
    <w:rsid w:val="791E40AD"/>
    <w:rsid w:val="7947B417"/>
    <w:rsid w:val="79A8C1DF"/>
    <w:rsid w:val="79F0D4EF"/>
    <w:rsid w:val="7AC035EB"/>
    <w:rsid w:val="7B30A26E"/>
    <w:rsid w:val="7B5E8ECB"/>
    <w:rsid w:val="7B75FCFD"/>
    <w:rsid w:val="7B831E26"/>
    <w:rsid w:val="7D6B730E"/>
    <w:rsid w:val="7D9C43FD"/>
    <w:rsid w:val="7F090121"/>
    <w:rsid w:val="7FE4BBDF"/>
    <w:rsid w:val="7FFAAD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C7359"/>
  <w15:chartTrackingRefBased/>
  <w15:docId w15:val="{525C620F-7DBA-46C5-85EF-77844FAA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E63"/>
  </w:style>
  <w:style w:type="paragraph" w:styleId="Heading1">
    <w:name w:val="heading 1"/>
    <w:basedOn w:val="Normal"/>
    <w:next w:val="Normal"/>
    <w:link w:val="Heading1Char"/>
    <w:uiPriority w:val="9"/>
    <w:qFormat/>
    <w:rsid w:val="006067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27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7F1"/>
    <w:pPr>
      <w:ind w:left="720"/>
      <w:contextualSpacing/>
    </w:pPr>
  </w:style>
  <w:style w:type="character" w:styleId="Hyperlink">
    <w:name w:val="Hyperlink"/>
    <w:basedOn w:val="DefaultParagraphFont"/>
    <w:uiPriority w:val="99"/>
    <w:unhideWhenUsed/>
    <w:rsid w:val="006067F1"/>
    <w:rPr>
      <w:color w:val="0563C1" w:themeColor="hyperlink"/>
      <w:u w:val="single"/>
    </w:rPr>
  </w:style>
  <w:style w:type="character" w:customStyle="1" w:styleId="UnresolvedMention1">
    <w:name w:val="Unresolved Mention1"/>
    <w:basedOn w:val="DefaultParagraphFont"/>
    <w:uiPriority w:val="99"/>
    <w:semiHidden/>
    <w:unhideWhenUsed/>
    <w:rsid w:val="006067F1"/>
    <w:rPr>
      <w:color w:val="605E5C"/>
      <w:shd w:val="clear" w:color="auto" w:fill="E1DFDD"/>
    </w:rPr>
  </w:style>
  <w:style w:type="character" w:customStyle="1" w:styleId="Heading1Char">
    <w:name w:val="Heading 1 Char"/>
    <w:basedOn w:val="DefaultParagraphFont"/>
    <w:link w:val="Heading1"/>
    <w:uiPriority w:val="9"/>
    <w:rsid w:val="006067F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03922"/>
    <w:pPr>
      <w:outlineLvl w:val="9"/>
    </w:pPr>
    <w:rPr>
      <w:lang w:val="en-US"/>
    </w:rPr>
  </w:style>
  <w:style w:type="paragraph" w:styleId="TOC1">
    <w:name w:val="toc 1"/>
    <w:basedOn w:val="Normal"/>
    <w:next w:val="Normal"/>
    <w:autoRedefine/>
    <w:uiPriority w:val="39"/>
    <w:unhideWhenUsed/>
    <w:rsid w:val="007A6843"/>
    <w:pPr>
      <w:spacing w:after="100"/>
    </w:pPr>
  </w:style>
  <w:style w:type="paragraph" w:styleId="Header">
    <w:name w:val="header"/>
    <w:basedOn w:val="Normal"/>
    <w:link w:val="HeaderChar"/>
    <w:uiPriority w:val="99"/>
    <w:unhideWhenUsed/>
    <w:rsid w:val="009A3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C15"/>
  </w:style>
  <w:style w:type="paragraph" w:styleId="Footer">
    <w:name w:val="footer"/>
    <w:basedOn w:val="Normal"/>
    <w:link w:val="FooterChar"/>
    <w:uiPriority w:val="99"/>
    <w:unhideWhenUsed/>
    <w:rsid w:val="009A3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C15"/>
  </w:style>
  <w:style w:type="table" w:styleId="TableGrid">
    <w:name w:val="Table Grid"/>
    <w:basedOn w:val="TableNormal"/>
    <w:uiPriority w:val="39"/>
    <w:rsid w:val="009A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A3C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C15"/>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6CF6"/>
    <w:pPr>
      <w:spacing w:after="0" w:line="240" w:lineRule="auto"/>
    </w:pPr>
  </w:style>
  <w:style w:type="paragraph" w:styleId="NoSpacing">
    <w:name w:val="No Spacing"/>
    <w:uiPriority w:val="1"/>
    <w:qFormat/>
    <w:rsid w:val="004128C7"/>
    <w:pPr>
      <w:spacing w:after="0" w:line="240" w:lineRule="auto"/>
    </w:pPr>
  </w:style>
  <w:style w:type="paragraph" w:styleId="CommentSubject">
    <w:name w:val="annotation subject"/>
    <w:basedOn w:val="CommentText"/>
    <w:next w:val="CommentText"/>
    <w:link w:val="CommentSubjectChar"/>
    <w:uiPriority w:val="99"/>
    <w:semiHidden/>
    <w:unhideWhenUsed/>
    <w:rsid w:val="001E1612"/>
    <w:rPr>
      <w:b/>
      <w:bCs/>
    </w:rPr>
  </w:style>
  <w:style w:type="character" w:customStyle="1" w:styleId="CommentSubjectChar">
    <w:name w:val="Comment Subject Char"/>
    <w:basedOn w:val="CommentTextChar"/>
    <w:link w:val="CommentSubject"/>
    <w:uiPriority w:val="99"/>
    <w:semiHidden/>
    <w:rsid w:val="001E1612"/>
    <w:rPr>
      <w:b/>
      <w:bCs/>
      <w:sz w:val="20"/>
      <w:szCs w:val="20"/>
    </w:rPr>
  </w:style>
  <w:style w:type="character" w:customStyle="1" w:styleId="Heading2Char">
    <w:name w:val="Heading 2 Char"/>
    <w:basedOn w:val="DefaultParagraphFont"/>
    <w:link w:val="Heading2"/>
    <w:uiPriority w:val="9"/>
    <w:rsid w:val="00A32743"/>
    <w:rPr>
      <w:rFonts w:asciiTheme="majorHAnsi" w:eastAsiaTheme="majorEastAsia" w:hAnsiTheme="majorHAnsi" w:cstheme="majorBidi"/>
      <w:color w:val="2F5496" w:themeColor="accent1" w:themeShade="BF"/>
      <w:sz w:val="26"/>
      <w:szCs w:val="26"/>
    </w:rPr>
  </w:style>
  <w:style w:type="character" w:styleId="Mention">
    <w:name w:val="Mention"/>
    <w:basedOn w:val="DefaultParagraphFont"/>
    <w:uiPriority w:val="99"/>
    <w:unhideWhenUsed/>
    <w:rsid w:val="006A6D59"/>
    <w:rPr>
      <w:color w:val="2B579A"/>
      <w:shd w:val="clear" w:color="auto" w:fill="E1DFDD"/>
    </w:rPr>
  </w:style>
  <w:style w:type="paragraph" w:customStyle="1" w:styleId="Default">
    <w:name w:val="Default"/>
    <w:basedOn w:val="Normal"/>
    <w:uiPriority w:val="1"/>
    <w:rsid w:val="24A26723"/>
    <w:pPr>
      <w:spacing w:after="0" w:line="240" w:lineRule="auto"/>
    </w:pPr>
    <w:rPr>
      <w:rFonts w:eastAsiaTheme="minorEastAsia"/>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artscouncil.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92B1713-F468-48F8-B1F3-952E979048C4}">
    <t:Anchor>
      <t:Comment id="267505518"/>
    </t:Anchor>
    <t:History>
      <t:Event id="{A88AEDB5-6C8E-4E12-808D-C538BF3D05B1}" time="2025-11-18T16:26:27.414Z">
        <t:Attribution userId="S::marie.murphy@artscouncil.ie::8d4d18da-cc8b-4a74-8da6-2b177878fa7e" userProvider="AD" userName="Marie Murphy"/>
        <t:Anchor>
          <t:Comment id="267505518"/>
        </t:Anchor>
        <t:Create/>
      </t:Event>
      <t:Event id="{4746AA05-2643-4352-9C54-8F738A5DEAAB}" time="2025-11-18T16:26:27.414Z">
        <t:Attribution userId="S::marie.murphy@artscouncil.ie::8d4d18da-cc8b-4a74-8da6-2b177878fa7e" userProvider="AD" userName="Marie Murphy"/>
        <t:Anchor>
          <t:Comment id="267505518"/>
        </t:Anchor>
        <t:Assign userId="S::Aimee.Stephens@artscouncil.ie::4bcb8385-863f-4de4-a0d2-f3551e96d56a" userProvider="AD" userName="Aimee Stephens"/>
      </t:Event>
      <t:Event id="{DE47C367-BF85-4FB8-8279-7246F2FD99B8}" time="2025-11-18T16:26:27.414Z">
        <t:Attribution userId="S::marie.murphy@artscouncil.ie::8d4d18da-cc8b-4a74-8da6-2b177878fa7e" userProvider="AD" userName="Marie Murphy"/>
        <t:Anchor>
          <t:Comment id="267505518"/>
        </t:Anchor>
        <t:SetTitle title="@Aimee Stephens I don’t think we need to ask this as this is the processors compliance obligation so not relevant for the Controller.. But I am wondering about asking whether a DPIA has been completed / Privacy by Design approac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B9EE0A254B7943B59FFDBB454B378D" ma:contentTypeVersion="13" ma:contentTypeDescription="Create a new document." ma:contentTypeScope="" ma:versionID="2b323e9980ca13b7597e9ab92b3871c9">
  <xsd:schema xmlns:xsd="http://www.w3.org/2001/XMLSchema" xmlns:xs="http://www.w3.org/2001/XMLSchema" xmlns:p="http://schemas.microsoft.com/office/2006/metadata/properties" xmlns:ns2="a7b63d6e-9f89-456f-ae12-cc4e43741647" xmlns:ns3="1d3ac571-ebf5-4908-92a5-e97466cd3e5f" targetNamespace="http://schemas.microsoft.com/office/2006/metadata/properties" ma:root="true" ma:fieldsID="525caac028c3b4fc6d1b67f5e7abc682" ns2:_="" ns3:_="">
    <xsd:import namespace="a7b63d6e-9f89-456f-ae12-cc4e43741647"/>
    <xsd:import namespace="1d3ac571-ebf5-4908-92a5-e97466cd3e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63d6e-9f89-456f-ae12-cc4e43741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52a04f6-fc76-4975-9bf5-11ac8e7f24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ac571-ebf5-4908-92a5-e97466cd3e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cc70289-c7e4-4ec9-9055-bdf746ff1cd2}" ma:internalName="TaxCatchAll" ma:showField="CatchAllData" ma:web="1d3ac571-ebf5-4908-92a5-e97466cd3e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b63d6e-9f89-456f-ae12-cc4e43741647">
      <Terms xmlns="http://schemas.microsoft.com/office/infopath/2007/PartnerControls"/>
    </lcf76f155ced4ddcb4097134ff3c332f>
    <TaxCatchAll xmlns="1d3ac571-ebf5-4908-92a5-e97466cd3e5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0DD8C-B6FA-40BF-9EC9-AC27B8A9D77F}">
  <ds:schemaRefs>
    <ds:schemaRef ds:uri="http://schemas.microsoft.com/sharepoint/v3/contenttype/forms"/>
  </ds:schemaRefs>
</ds:datastoreItem>
</file>

<file path=customXml/itemProps2.xml><?xml version="1.0" encoding="utf-8"?>
<ds:datastoreItem xmlns:ds="http://schemas.openxmlformats.org/officeDocument/2006/customXml" ds:itemID="{7C8FB6A3-D07D-4623-95F2-77F445943F33}"/>
</file>

<file path=customXml/itemProps3.xml><?xml version="1.0" encoding="utf-8"?>
<ds:datastoreItem xmlns:ds="http://schemas.openxmlformats.org/officeDocument/2006/customXml" ds:itemID="{516E0F12-4825-459C-A139-18BDE4C3F0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D7F2D1-E2E2-4EA2-B484-2A9A24F1E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1508</Words>
  <Characters>8602</Characters>
  <Application>Microsoft Office Word</Application>
  <DocSecurity>0</DocSecurity>
  <Lines>71</Lines>
  <Paragraphs>20</Paragraphs>
  <ScaleCrop>false</ScaleCrop>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Colin.cooper@artscouncil.ie;dataprotection@artscouncil.ie</dc:creator>
  <cp:keywords/>
  <dc:description/>
  <cp:lastModifiedBy>Aimee Stephens</cp:lastModifiedBy>
  <cp:revision>3</cp:revision>
  <cp:lastPrinted>2023-01-27T08:33:00Z</cp:lastPrinted>
  <dcterms:created xsi:type="dcterms:W3CDTF">2026-07-07T11:04:00Z</dcterms:created>
  <dcterms:modified xsi:type="dcterms:W3CDTF">2026-07-07T11:06:00Z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a2108b-8015-45b4-a03b-cf4c4afb0df7_Enabled">
    <vt:lpwstr>true</vt:lpwstr>
  </property>
  <property fmtid="{D5CDD505-2E9C-101B-9397-08002B2CF9AE}" pid="3" name="MSIP_Label_86a2108b-8015-45b4-a03b-cf4c4afb0df7_SetDate">
    <vt:lpwstr>2023-01-20T15:37:13Z</vt:lpwstr>
  </property>
  <property fmtid="{D5CDD505-2E9C-101B-9397-08002B2CF9AE}" pid="4" name="MSIP_Label_86a2108b-8015-45b4-a03b-cf4c4afb0df7_Method">
    <vt:lpwstr>Privileged</vt:lpwstr>
  </property>
  <property fmtid="{D5CDD505-2E9C-101B-9397-08002B2CF9AE}" pid="5" name="MSIP_Label_86a2108b-8015-45b4-a03b-cf4c4afb0df7_Name">
    <vt:lpwstr>86a2108b-8015-45b4-a03b-cf4c4afb0df7</vt:lpwstr>
  </property>
  <property fmtid="{D5CDD505-2E9C-101B-9397-08002B2CF9AE}" pid="6" name="MSIP_Label_86a2108b-8015-45b4-a03b-cf4c4afb0df7_SiteId">
    <vt:lpwstr>0aea2147-cbd3-4025-a822-a3fe4746e7af</vt:lpwstr>
  </property>
  <property fmtid="{D5CDD505-2E9C-101B-9397-08002B2CF9AE}" pid="7" name="MSIP_Label_86a2108b-8015-45b4-a03b-cf4c4afb0df7_ActionId">
    <vt:lpwstr>9d8118fa-26ab-4fe5-a3eb-39127f5f9c97</vt:lpwstr>
  </property>
  <property fmtid="{D5CDD505-2E9C-101B-9397-08002B2CF9AE}" pid="8" name="MSIP_Label_86a2108b-8015-45b4-a03b-cf4c4afb0df7_ContentBits">
    <vt:lpwstr>0</vt:lpwstr>
  </property>
  <property fmtid="{D5CDD505-2E9C-101B-9397-08002B2CF9AE}" pid="9" name="ContentTypeId">
    <vt:lpwstr>0x010100CFB9EE0A254B7943B59FFDBB454B378D</vt:lpwstr>
  </property>
  <property fmtid="{D5CDD505-2E9C-101B-9397-08002B2CF9AE}" pid="10" name="MediaServiceImageTags">
    <vt:lpwstr/>
  </property>
</Properties>
</file>