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DB18A" w14:textId="77777777" w:rsidR="004A371A" w:rsidRPr="009703C3" w:rsidRDefault="004A371A" w:rsidP="004A371A">
      <w:pPr>
        <w:pStyle w:val="Heading1"/>
        <w:rPr>
          <w:rFonts w:ascii="Cambria" w:hAnsi="Cambria"/>
          <w:color w:val="2C7D82"/>
          <w:sz w:val="32"/>
          <w:szCs w:val="32"/>
        </w:rPr>
      </w:pPr>
      <w:bookmarkStart w:id="0" w:name="_Toc6398817"/>
      <w:r w:rsidRPr="009703C3">
        <w:rPr>
          <w:rStyle w:val="Heading1Char"/>
          <w:rFonts w:ascii="Cambria" w:hAnsi="Cambria"/>
          <w:color w:val="2C7D82"/>
          <w:sz w:val="32"/>
          <w:szCs w:val="32"/>
        </w:rPr>
        <w:t>Appendix 3 – Tenderers’ Statement</w:t>
      </w:r>
      <w:bookmarkEnd w:id="0"/>
    </w:p>
    <w:p w14:paraId="04A0ADDD" w14:textId="77777777" w:rsidR="004A371A" w:rsidRPr="00B8044E" w:rsidRDefault="004A371A" w:rsidP="004A371A">
      <w:pPr>
        <w:spacing w:after="120" w:line="276" w:lineRule="auto"/>
        <w:jc w:val="both"/>
        <w:rPr>
          <w:rFonts w:ascii="Calibri" w:hAnsi="Calibri"/>
          <w:sz w:val="22"/>
          <w:szCs w:val="22"/>
        </w:rPr>
      </w:pPr>
      <w:r w:rsidRPr="00B8044E">
        <w:rPr>
          <w:rFonts w:ascii="Calibri" w:hAnsi="Calibri"/>
          <w:sz w:val="22"/>
          <w:szCs w:val="22"/>
        </w:rPr>
        <w:t>Tenderers shall complete and return the following form of Tenderers’ Statement printed on the Tenderers’ headed notepa</w:t>
      </w:r>
      <w:r>
        <w:rPr>
          <w:rFonts w:ascii="Calibri" w:hAnsi="Calibri"/>
          <w:sz w:val="22"/>
          <w:szCs w:val="22"/>
        </w:rPr>
        <w:t>per and signed by the Tenderer.</w:t>
      </w:r>
      <w:r w:rsidRPr="00B8044E">
        <w:rPr>
          <w:rFonts w:ascii="Calibri" w:hAnsi="Calibri"/>
          <w:sz w:val="22"/>
          <w:szCs w:val="22"/>
        </w:rPr>
        <w:t xml:space="preserve"> </w:t>
      </w:r>
    </w:p>
    <w:p w14:paraId="233AA9A4" w14:textId="77777777" w:rsidR="004A371A" w:rsidRPr="00B8044E" w:rsidRDefault="004A371A" w:rsidP="004A371A">
      <w:pPr>
        <w:keepLines/>
        <w:spacing w:after="120" w:line="276" w:lineRule="auto"/>
        <w:jc w:val="center"/>
        <w:rPr>
          <w:rFonts w:ascii="Calibri" w:hAnsi="Calibri"/>
          <w:b/>
          <w:sz w:val="22"/>
          <w:szCs w:val="22"/>
        </w:rPr>
      </w:pPr>
      <w:r w:rsidRPr="00B8044E">
        <w:rPr>
          <w:rFonts w:ascii="Calibri" w:hAnsi="Calibri"/>
          <w:b/>
          <w:sz w:val="22"/>
          <w:szCs w:val="22"/>
        </w:rPr>
        <w:t>TENDERERS’ STATEMENT</w:t>
      </w:r>
    </w:p>
    <w:p w14:paraId="1C8AAE74" w14:textId="77777777" w:rsidR="004A371A" w:rsidRDefault="004A371A" w:rsidP="004A371A">
      <w:pPr>
        <w:spacing w:after="120" w:line="276" w:lineRule="auto"/>
        <w:jc w:val="both"/>
        <w:rPr>
          <w:rFonts w:ascii="Calibri" w:hAnsi="Calibri"/>
          <w:sz w:val="22"/>
          <w:szCs w:val="22"/>
        </w:rPr>
      </w:pPr>
      <w:r w:rsidRPr="00B8044E">
        <w:rPr>
          <w:rFonts w:ascii="Calibri" w:hAnsi="Calibri"/>
          <w:b/>
          <w:bCs/>
          <w:sz w:val="22"/>
          <w:szCs w:val="22"/>
        </w:rPr>
        <w:t>TO:</w:t>
      </w:r>
      <w:r w:rsidRPr="00B8044E">
        <w:rPr>
          <w:rFonts w:ascii="Calibri" w:hAnsi="Calibri"/>
          <w:sz w:val="22"/>
          <w:szCs w:val="22"/>
        </w:rPr>
        <w:t xml:space="preserve"> </w:t>
      </w:r>
      <w:r>
        <w:rPr>
          <w:rFonts w:ascii="Calibri" w:hAnsi="Calibri"/>
          <w:sz w:val="22"/>
          <w:szCs w:val="22"/>
        </w:rPr>
        <w:t>The Office of the Revenue Commissioners (the “Contracting Authority”)</w:t>
      </w:r>
    </w:p>
    <w:p w14:paraId="0F53629F" w14:textId="77777777" w:rsidR="004A371A" w:rsidRPr="00B8044E" w:rsidRDefault="004A371A" w:rsidP="004A371A">
      <w:pPr>
        <w:spacing w:after="120" w:line="276" w:lineRule="auto"/>
        <w:jc w:val="both"/>
        <w:rPr>
          <w:rFonts w:ascii="Calibri" w:hAnsi="Calibri"/>
          <w:sz w:val="22"/>
          <w:szCs w:val="22"/>
        </w:rPr>
      </w:pPr>
      <w:r w:rsidRPr="00B8044E">
        <w:rPr>
          <w:rFonts w:ascii="Calibri" w:hAnsi="Calibri"/>
          <w:b/>
          <w:bCs/>
          <w:sz w:val="22"/>
          <w:szCs w:val="22"/>
        </w:rPr>
        <w:t>RE:</w:t>
      </w:r>
      <w:r w:rsidRPr="00B8044E">
        <w:rPr>
          <w:rFonts w:ascii="Calibri" w:hAnsi="Calibri"/>
          <w:sz w:val="22"/>
          <w:szCs w:val="22"/>
        </w:rPr>
        <w:t xml:space="preserve"> Request for Tenders for</w:t>
      </w:r>
      <w:r>
        <w:rPr>
          <w:rFonts w:ascii="Calibri" w:hAnsi="Calibri"/>
          <w:sz w:val="22"/>
          <w:szCs w:val="22"/>
        </w:rPr>
        <w:t xml:space="preserve"> the </w:t>
      </w:r>
      <w:r w:rsidRPr="00B5139B">
        <w:rPr>
          <w:rFonts w:ascii="Calibri" w:hAnsi="Calibri"/>
          <w:sz w:val="22"/>
          <w:szCs w:val="22"/>
        </w:rPr>
        <w:t>Provision of</w:t>
      </w:r>
      <w:r>
        <w:rPr>
          <w:rFonts w:ascii="Calibri" w:hAnsi="Calibri"/>
          <w:sz w:val="22"/>
          <w:szCs w:val="22"/>
        </w:rPr>
        <w:t xml:space="preserve"> </w:t>
      </w:r>
      <w:r w:rsidRPr="00B5139B">
        <w:rPr>
          <w:rFonts w:ascii="Calibri" w:hAnsi="Calibri"/>
          <w:sz w:val="22"/>
          <w:szCs w:val="22"/>
        </w:rPr>
        <w:t>Consultancy Services to Revenue</w:t>
      </w:r>
      <w:r>
        <w:rPr>
          <w:rFonts w:ascii="Calibri" w:hAnsi="Calibri"/>
          <w:sz w:val="22"/>
          <w:szCs w:val="22"/>
        </w:rPr>
        <w:t xml:space="preserve"> </w:t>
      </w:r>
      <w:r w:rsidRPr="00B5139B">
        <w:rPr>
          <w:rFonts w:ascii="Calibri" w:hAnsi="Calibri"/>
          <w:sz w:val="22"/>
          <w:szCs w:val="22"/>
        </w:rPr>
        <w:t>(National VRT Service) in respect of</w:t>
      </w:r>
      <w:r>
        <w:rPr>
          <w:rFonts w:ascii="Calibri" w:hAnsi="Calibri"/>
          <w:sz w:val="22"/>
          <w:szCs w:val="22"/>
        </w:rPr>
        <w:t xml:space="preserve"> </w:t>
      </w:r>
      <w:r w:rsidRPr="00B5139B">
        <w:rPr>
          <w:rFonts w:ascii="Calibri" w:hAnsi="Calibri"/>
          <w:sz w:val="22"/>
          <w:szCs w:val="22"/>
        </w:rPr>
        <w:t>the Valuation of Motor Vehicles and</w:t>
      </w:r>
      <w:r>
        <w:rPr>
          <w:rFonts w:ascii="Calibri" w:hAnsi="Calibri"/>
          <w:sz w:val="22"/>
          <w:szCs w:val="22"/>
        </w:rPr>
        <w:t xml:space="preserve"> </w:t>
      </w:r>
      <w:r w:rsidRPr="00B5139B">
        <w:rPr>
          <w:rFonts w:ascii="Calibri" w:hAnsi="Calibri"/>
          <w:sz w:val="22"/>
          <w:szCs w:val="22"/>
        </w:rPr>
        <w:t>other Related Services</w:t>
      </w:r>
      <w:r>
        <w:rPr>
          <w:rFonts w:ascii="Calibri" w:hAnsi="Calibri"/>
          <w:sz w:val="22"/>
          <w:szCs w:val="22"/>
        </w:rPr>
        <w:t>.</w:t>
      </w:r>
    </w:p>
    <w:p w14:paraId="0CFB365F" w14:textId="77777777" w:rsidR="004A371A" w:rsidRPr="00B8044E" w:rsidRDefault="004A371A" w:rsidP="004A371A">
      <w:pPr>
        <w:spacing w:after="120" w:line="276" w:lineRule="auto"/>
        <w:jc w:val="both"/>
        <w:rPr>
          <w:rFonts w:ascii="Calibri" w:hAnsi="Calibri"/>
          <w:sz w:val="22"/>
          <w:szCs w:val="22"/>
        </w:rPr>
      </w:pPr>
      <w:r w:rsidRPr="00B8044E">
        <w:rPr>
          <w:rFonts w:ascii="Calibri" w:hAnsi="Calibri"/>
          <w:sz w:val="22"/>
          <w:szCs w:val="22"/>
        </w:rPr>
        <w:t>Having examined your Request for Tenders (</w:t>
      </w:r>
      <w:r>
        <w:rPr>
          <w:rFonts w:ascii="Calibri" w:hAnsi="Calibri"/>
          <w:sz w:val="22"/>
          <w:szCs w:val="22"/>
        </w:rPr>
        <w:t>the “</w:t>
      </w:r>
      <w:r w:rsidRPr="00B8044E">
        <w:rPr>
          <w:rFonts w:ascii="Calibri" w:hAnsi="Calibri"/>
          <w:sz w:val="22"/>
          <w:szCs w:val="22"/>
        </w:rPr>
        <w:t>RFT</w:t>
      </w:r>
      <w:r>
        <w:rPr>
          <w:rFonts w:ascii="Calibri" w:hAnsi="Calibri"/>
          <w:sz w:val="22"/>
          <w:szCs w:val="22"/>
        </w:rPr>
        <w:t>”</w:t>
      </w:r>
      <w:r w:rsidRPr="00B8044E">
        <w:rPr>
          <w:rFonts w:ascii="Calibri" w:hAnsi="Calibri"/>
          <w:sz w:val="22"/>
          <w:szCs w:val="22"/>
        </w:rPr>
        <w:t xml:space="preserve">) including the Instructions to Tenderers, the </w:t>
      </w:r>
      <w:r w:rsidRPr="00D20BEF">
        <w:rPr>
          <w:rFonts w:ascii="Calibri" w:hAnsi="Calibri"/>
          <w:sz w:val="22"/>
          <w:szCs w:val="22"/>
        </w:rPr>
        <w:t>Selection and Aw</w:t>
      </w:r>
      <w:r w:rsidRPr="00B8044E">
        <w:rPr>
          <w:rFonts w:ascii="Calibri" w:hAnsi="Calibri"/>
          <w:sz w:val="22"/>
          <w:szCs w:val="22"/>
        </w:rPr>
        <w:t xml:space="preserve">ard Criteria, the Requirements and Specifications, and the Terms and Conditions of the </w:t>
      </w:r>
      <w:r>
        <w:rPr>
          <w:rFonts w:ascii="Calibri" w:hAnsi="Calibri"/>
          <w:sz w:val="22"/>
          <w:szCs w:val="22"/>
        </w:rPr>
        <w:t>Services</w:t>
      </w:r>
      <w:r w:rsidRPr="00B8044E">
        <w:rPr>
          <w:rFonts w:ascii="Calibri" w:hAnsi="Calibri"/>
          <w:sz w:val="22"/>
          <w:szCs w:val="22"/>
        </w:rPr>
        <w:t xml:space="preserve"> Contract, we hereby agree and declare the following:</w:t>
      </w:r>
    </w:p>
    <w:p w14:paraId="1C618E5D" w14:textId="77777777" w:rsidR="004A371A" w:rsidRDefault="004A371A" w:rsidP="004A371A">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understand the nature and extent of the </w:t>
      </w:r>
      <w:r>
        <w:rPr>
          <w:rFonts w:ascii="Calibri" w:hAnsi="Calibri"/>
          <w:sz w:val="22"/>
          <w:szCs w:val="22"/>
          <w:lang w:eastAsia="en-US"/>
        </w:rPr>
        <w:t>Services</w:t>
      </w:r>
      <w:r w:rsidRPr="00B8044E">
        <w:rPr>
          <w:rFonts w:ascii="Calibri" w:hAnsi="Calibri"/>
          <w:sz w:val="22"/>
          <w:szCs w:val="22"/>
          <w:lang w:eastAsia="en-US"/>
        </w:rPr>
        <w:t xml:space="preserve"> required to be delivered as described in Requirements and Specifications at </w:t>
      </w:r>
      <w:r w:rsidRPr="003373D1">
        <w:rPr>
          <w:rFonts w:ascii="Calibri" w:hAnsi="Calibri"/>
          <w:sz w:val="22"/>
          <w:szCs w:val="22"/>
          <w:lang w:eastAsia="en-US"/>
        </w:rPr>
        <w:t>Appendix 1</w:t>
      </w:r>
      <w:r w:rsidRPr="00B8044E">
        <w:rPr>
          <w:rFonts w:ascii="Calibri" w:hAnsi="Calibri"/>
          <w:sz w:val="22"/>
          <w:szCs w:val="22"/>
          <w:lang w:eastAsia="en-US"/>
        </w:rPr>
        <w:t xml:space="preserve"> to the RFT.</w:t>
      </w:r>
    </w:p>
    <w:p w14:paraId="659F53EF" w14:textId="77777777" w:rsidR="004A371A" w:rsidRDefault="004A371A" w:rsidP="004A371A">
      <w:pPr>
        <w:pStyle w:val="BodyText"/>
        <w:numPr>
          <w:ilvl w:val="0"/>
          <w:numId w:val="1"/>
        </w:numPr>
        <w:tabs>
          <w:tab w:val="left" w:pos="709"/>
          <w:tab w:val="left" w:pos="1134"/>
        </w:tabs>
        <w:spacing w:after="120" w:line="276" w:lineRule="auto"/>
        <w:ind w:left="714" w:right="108" w:hanging="714"/>
        <w:rPr>
          <w:rFonts w:ascii="Calibri" w:hAnsi="Calibri"/>
          <w:color w:val="000000"/>
        </w:rPr>
      </w:pPr>
      <w:r w:rsidRPr="006A1FD3">
        <w:rPr>
          <w:rFonts w:ascii="Calibri" w:hAnsi="Calibri"/>
          <w:sz w:val="22"/>
          <w:szCs w:val="22"/>
        </w:rPr>
        <w:t xml:space="preserve">We accept all of the Terms and Conditions of the RFT; the </w:t>
      </w:r>
      <w:r>
        <w:rPr>
          <w:rFonts w:ascii="Calibri" w:hAnsi="Calibri"/>
          <w:sz w:val="22"/>
          <w:szCs w:val="22"/>
        </w:rPr>
        <w:t>Services</w:t>
      </w:r>
      <w:r w:rsidRPr="006A1FD3">
        <w:rPr>
          <w:rFonts w:ascii="Calibri" w:hAnsi="Calibri"/>
          <w:sz w:val="22"/>
          <w:szCs w:val="22"/>
        </w:rPr>
        <w:t xml:space="preserve"> Contract and the Confidentiality </w:t>
      </w:r>
      <w:r w:rsidRPr="006A1FD3">
        <w:rPr>
          <w:rFonts w:ascii="Calibri" w:hAnsi="Calibri"/>
          <w:color w:val="000000"/>
          <w:sz w:val="22"/>
          <w:szCs w:val="22"/>
        </w:rPr>
        <w:t>Agreement</w:t>
      </w:r>
      <w:r w:rsidRPr="006A1FD3">
        <w:rPr>
          <w:rFonts w:ascii="Calibri" w:hAnsi="Calibri"/>
          <w:sz w:val="22"/>
          <w:szCs w:val="22"/>
        </w:rPr>
        <w:t xml:space="preserve"> </w:t>
      </w:r>
      <w:r w:rsidRPr="006A1FD3">
        <w:rPr>
          <w:rFonts w:ascii="Calibri" w:hAnsi="Calibri"/>
          <w:color w:val="000000"/>
          <w:sz w:val="22"/>
          <w:szCs w:val="22"/>
        </w:rPr>
        <w:t xml:space="preserve">and agree, if awarded a </w:t>
      </w:r>
      <w:r>
        <w:rPr>
          <w:rFonts w:ascii="Calibri" w:hAnsi="Calibri"/>
          <w:color w:val="000000"/>
          <w:sz w:val="22"/>
          <w:szCs w:val="22"/>
        </w:rPr>
        <w:t>Services</w:t>
      </w:r>
      <w:r w:rsidRPr="006A1FD3">
        <w:rPr>
          <w:rFonts w:ascii="Calibri" w:hAnsi="Calibri"/>
          <w:color w:val="000000"/>
          <w:sz w:val="22"/>
          <w:szCs w:val="22"/>
        </w:rPr>
        <w:t xml:space="preserve"> Contract, to execute the </w:t>
      </w:r>
      <w:r>
        <w:rPr>
          <w:rFonts w:ascii="Calibri" w:hAnsi="Calibri"/>
          <w:color w:val="000000"/>
          <w:sz w:val="22"/>
          <w:szCs w:val="22"/>
        </w:rPr>
        <w:t xml:space="preserve">Services </w:t>
      </w:r>
      <w:r w:rsidRPr="006A1FD3">
        <w:rPr>
          <w:rFonts w:ascii="Calibri" w:hAnsi="Calibri"/>
          <w:color w:val="000000"/>
          <w:sz w:val="22"/>
          <w:szCs w:val="22"/>
        </w:rPr>
        <w:t xml:space="preserve">Contract at Appendix </w:t>
      </w:r>
      <w:r>
        <w:rPr>
          <w:rFonts w:ascii="Calibri" w:hAnsi="Calibri"/>
          <w:color w:val="000000"/>
          <w:sz w:val="22"/>
          <w:szCs w:val="22"/>
        </w:rPr>
        <w:t>5</w:t>
      </w:r>
      <w:r w:rsidRPr="006A1FD3">
        <w:rPr>
          <w:rFonts w:ascii="Calibri" w:hAnsi="Calibri"/>
          <w:color w:val="000000"/>
          <w:sz w:val="22"/>
          <w:szCs w:val="22"/>
        </w:rPr>
        <w:t xml:space="preserve"> to the RFT and the Confide</w:t>
      </w:r>
      <w:r>
        <w:rPr>
          <w:rFonts w:ascii="Calibri" w:hAnsi="Calibri"/>
          <w:color w:val="000000"/>
          <w:sz w:val="22"/>
          <w:szCs w:val="22"/>
        </w:rPr>
        <w:t>ntiality Agreement at Appendix 6</w:t>
      </w:r>
      <w:r w:rsidRPr="006A1FD3">
        <w:rPr>
          <w:rFonts w:ascii="Calibri" w:hAnsi="Calibri"/>
          <w:color w:val="000000"/>
          <w:sz w:val="22"/>
          <w:szCs w:val="22"/>
        </w:rPr>
        <w:t xml:space="preserve"> to the RFT</w:t>
      </w:r>
      <w:r w:rsidRPr="003C4418">
        <w:rPr>
          <w:rFonts w:ascii="Calibri" w:hAnsi="Calibri"/>
          <w:color w:val="000000"/>
        </w:rPr>
        <w:t>.</w:t>
      </w:r>
    </w:p>
    <w:p w14:paraId="2C63E2F9" w14:textId="77777777" w:rsidR="004A371A" w:rsidRDefault="004A371A" w:rsidP="004A371A">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We accept all th</w:t>
      </w:r>
      <w:r w:rsidRPr="00D20BEF">
        <w:rPr>
          <w:rFonts w:ascii="Calibri" w:hAnsi="Calibri"/>
          <w:sz w:val="22"/>
          <w:szCs w:val="22"/>
        </w:rPr>
        <w:t>e Selection</w:t>
      </w:r>
      <w:r w:rsidRPr="00B8044E">
        <w:rPr>
          <w:rFonts w:ascii="Calibri" w:hAnsi="Calibri"/>
          <w:sz w:val="22"/>
          <w:szCs w:val="22"/>
        </w:rPr>
        <w:t xml:space="preserve"> and Award Criteria as set out in</w:t>
      </w:r>
      <w:r>
        <w:rPr>
          <w:rFonts w:ascii="Calibri" w:hAnsi="Calibri"/>
          <w:sz w:val="22"/>
          <w:szCs w:val="22"/>
        </w:rPr>
        <w:t xml:space="preserve"> Part 3 of t</w:t>
      </w:r>
      <w:r w:rsidRPr="00B8044E">
        <w:rPr>
          <w:rFonts w:ascii="Calibri" w:hAnsi="Calibri"/>
          <w:sz w:val="22"/>
          <w:szCs w:val="22"/>
        </w:rPr>
        <w:t>he RFT</w:t>
      </w:r>
      <w:r>
        <w:rPr>
          <w:rFonts w:ascii="Calibri" w:hAnsi="Calibri"/>
          <w:sz w:val="22"/>
          <w:szCs w:val="22"/>
        </w:rPr>
        <w:t>.</w:t>
      </w:r>
    </w:p>
    <w:p w14:paraId="0F073A8F" w14:textId="77777777" w:rsidR="004A371A" w:rsidRDefault="004A371A" w:rsidP="004A371A">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agree to </w:t>
      </w:r>
      <w:r>
        <w:rPr>
          <w:rFonts w:ascii="Calibri" w:hAnsi="Calibri"/>
          <w:sz w:val="22"/>
          <w:szCs w:val="22"/>
        </w:rPr>
        <w:t>supply</w:t>
      </w:r>
      <w:r w:rsidRPr="00B8044E">
        <w:rPr>
          <w:rFonts w:ascii="Calibri" w:hAnsi="Calibri"/>
          <w:sz w:val="22"/>
          <w:szCs w:val="22"/>
        </w:rPr>
        <w:t xml:space="preserve"> the </w:t>
      </w:r>
      <w:r>
        <w:rPr>
          <w:rFonts w:ascii="Calibri" w:hAnsi="Calibri"/>
          <w:sz w:val="22"/>
          <w:szCs w:val="22"/>
        </w:rPr>
        <w:t>Contracting Authority with the Services in accordance with the RFT and</w:t>
      </w:r>
      <w:r w:rsidRPr="00B8044E">
        <w:rPr>
          <w:rFonts w:ascii="Calibri" w:hAnsi="Calibri"/>
          <w:sz w:val="22"/>
          <w:szCs w:val="22"/>
        </w:rPr>
        <w:t xml:space="preserve"> our Tender</w:t>
      </w:r>
      <w:r>
        <w:rPr>
          <w:rFonts w:ascii="Calibri" w:hAnsi="Calibri"/>
          <w:sz w:val="22"/>
          <w:szCs w:val="22"/>
        </w:rPr>
        <w:t>.</w:t>
      </w:r>
    </w:p>
    <w:p w14:paraId="235E3A18" w14:textId="77777777" w:rsidR="004A371A" w:rsidRDefault="004A371A" w:rsidP="004A371A">
      <w:pPr>
        <w:numPr>
          <w:ilvl w:val="0"/>
          <w:numId w:val="1"/>
        </w:numPr>
        <w:tabs>
          <w:tab w:val="left" w:pos="709"/>
          <w:tab w:val="left" w:pos="7576"/>
        </w:tabs>
        <w:spacing w:after="120" w:line="276" w:lineRule="auto"/>
        <w:ind w:left="714" w:hanging="714"/>
        <w:jc w:val="both"/>
        <w:rPr>
          <w:rFonts w:ascii="Calibri" w:hAnsi="Calibri"/>
          <w:sz w:val="22"/>
          <w:szCs w:val="22"/>
        </w:rPr>
      </w:pPr>
      <w:r w:rsidRPr="00D20BEF">
        <w:rPr>
          <w:rFonts w:ascii="Calibri" w:hAnsi="Calibri"/>
          <w:sz w:val="22"/>
          <w:szCs w:val="22"/>
        </w:rPr>
        <w:t>We agree that, if awarded</w:t>
      </w:r>
      <w:r>
        <w:rPr>
          <w:rFonts w:ascii="Calibri" w:hAnsi="Calibri"/>
          <w:sz w:val="22"/>
          <w:szCs w:val="22"/>
        </w:rPr>
        <w:t xml:space="preserve"> the Services Contract, </w:t>
      </w:r>
      <w:r w:rsidRPr="00D20BEF">
        <w:rPr>
          <w:rFonts w:ascii="Calibri" w:hAnsi="Calibri"/>
          <w:sz w:val="22"/>
          <w:szCs w:val="22"/>
        </w:rPr>
        <w:t>we shall, in the performance of such contract, comply with all applicable obligations in the field of environmental, social and labour law.</w:t>
      </w:r>
    </w:p>
    <w:p w14:paraId="70E782C2" w14:textId="77777777" w:rsidR="004A371A" w:rsidRDefault="004A371A" w:rsidP="004A371A">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confirm that we have complied with all requirements as set out </w:t>
      </w:r>
      <w:r>
        <w:rPr>
          <w:rFonts w:ascii="Calibri" w:hAnsi="Calibri"/>
          <w:sz w:val="22"/>
          <w:szCs w:val="22"/>
          <w:lang w:eastAsia="en-US"/>
        </w:rPr>
        <w:t xml:space="preserve">in Part 2 of </w:t>
      </w:r>
      <w:r w:rsidRPr="00B8044E">
        <w:rPr>
          <w:rFonts w:ascii="Calibri" w:hAnsi="Calibri"/>
          <w:sz w:val="22"/>
          <w:szCs w:val="22"/>
          <w:lang w:eastAsia="en-US"/>
        </w:rPr>
        <w:t>the RFT</w:t>
      </w:r>
      <w:r>
        <w:rPr>
          <w:rFonts w:ascii="Calibri" w:hAnsi="Calibri"/>
          <w:sz w:val="22"/>
          <w:szCs w:val="22"/>
          <w:lang w:eastAsia="en-US"/>
        </w:rPr>
        <w:t>.</w:t>
      </w:r>
    </w:p>
    <w:p w14:paraId="7C9036B9" w14:textId="77777777" w:rsidR="004A371A" w:rsidRDefault="004A371A" w:rsidP="004A371A">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confirm that all prices quoted in our Tender will remain valid for the period of time commencing from the Tender Deadline specified </w:t>
      </w:r>
      <w:r>
        <w:rPr>
          <w:rFonts w:ascii="Calibri" w:hAnsi="Calibri"/>
          <w:sz w:val="22"/>
          <w:szCs w:val="22"/>
        </w:rPr>
        <w:t>in paragraph 2.6 of the</w:t>
      </w:r>
      <w:r w:rsidRPr="00B8044E">
        <w:rPr>
          <w:rFonts w:ascii="Calibri" w:hAnsi="Calibri"/>
          <w:sz w:val="22"/>
          <w:szCs w:val="22"/>
        </w:rPr>
        <w:t xml:space="preserve"> RFT.</w:t>
      </w:r>
    </w:p>
    <w:p w14:paraId="439046ED" w14:textId="77777777" w:rsidR="004A371A" w:rsidRDefault="004A371A" w:rsidP="004A371A">
      <w:pPr>
        <w:numPr>
          <w:ilvl w:val="0"/>
          <w:numId w:val="1"/>
        </w:numPr>
        <w:spacing w:after="120" w:line="276" w:lineRule="auto"/>
        <w:ind w:left="709" w:hanging="709"/>
        <w:jc w:val="both"/>
        <w:rPr>
          <w:rFonts w:ascii="Calibri" w:hAnsi="Calibri"/>
          <w:sz w:val="22"/>
          <w:szCs w:val="22"/>
        </w:rPr>
      </w:pPr>
      <w:r w:rsidRPr="00B8044E">
        <w:rPr>
          <w:rFonts w:ascii="Calibri" w:hAnsi="Calibri"/>
          <w:sz w:val="22"/>
          <w:szCs w:val="22"/>
        </w:rPr>
        <w:t xml:space="preserve">We shall, if awarded </w:t>
      </w:r>
      <w:r>
        <w:rPr>
          <w:rFonts w:ascii="Calibri" w:hAnsi="Calibri"/>
          <w:sz w:val="22"/>
          <w:szCs w:val="22"/>
        </w:rPr>
        <w:t>the Services</w:t>
      </w:r>
      <w:r w:rsidRPr="00B8044E">
        <w:rPr>
          <w:rFonts w:ascii="Calibri" w:hAnsi="Calibri"/>
          <w:sz w:val="22"/>
          <w:szCs w:val="22"/>
        </w:rPr>
        <w:t xml:space="preserve"> Contract </w:t>
      </w:r>
      <w:r>
        <w:rPr>
          <w:rFonts w:ascii="Calibri" w:hAnsi="Calibri"/>
          <w:sz w:val="22"/>
          <w:szCs w:val="22"/>
        </w:rPr>
        <w:t>under the RFT,</w:t>
      </w:r>
      <w:r w:rsidRPr="00B8044E">
        <w:rPr>
          <w:rFonts w:ascii="Calibri" w:hAnsi="Calibri"/>
          <w:sz w:val="22"/>
          <w:szCs w:val="22"/>
        </w:rPr>
        <w:t xml:space="preserve"> have in place on the Effective Date of the </w:t>
      </w:r>
      <w:r>
        <w:rPr>
          <w:rFonts w:ascii="Calibri" w:hAnsi="Calibri"/>
          <w:sz w:val="22"/>
          <w:szCs w:val="22"/>
        </w:rPr>
        <w:t>Services</w:t>
      </w:r>
      <w:r w:rsidRPr="00B8044E">
        <w:rPr>
          <w:rFonts w:ascii="Calibri" w:hAnsi="Calibri"/>
          <w:sz w:val="22"/>
          <w:szCs w:val="22"/>
        </w:rPr>
        <w:t xml:space="preserve"> Contract all insurances (if any) as required</w:t>
      </w:r>
      <w:r>
        <w:rPr>
          <w:rFonts w:ascii="Calibri" w:hAnsi="Calibri"/>
          <w:sz w:val="22"/>
          <w:szCs w:val="22"/>
        </w:rPr>
        <w:t xml:space="preserve"> by paragraph 2.15 of the RFT.</w:t>
      </w:r>
    </w:p>
    <w:p w14:paraId="10FDC559" w14:textId="77777777" w:rsidR="004A371A" w:rsidRDefault="004A371A" w:rsidP="004A371A">
      <w:pPr>
        <w:numPr>
          <w:ilvl w:val="0"/>
          <w:numId w:val="1"/>
        </w:numPr>
        <w:tabs>
          <w:tab w:val="left" w:pos="709"/>
          <w:tab w:val="left" w:pos="7576"/>
        </w:tabs>
        <w:spacing w:after="120" w:line="276" w:lineRule="auto"/>
        <w:ind w:left="714" w:hanging="714"/>
        <w:jc w:val="both"/>
        <w:rPr>
          <w:rFonts w:ascii="Calibri" w:hAnsi="Calibri"/>
          <w:sz w:val="22"/>
          <w:szCs w:val="22"/>
        </w:rPr>
      </w:pPr>
      <w:r>
        <w:rPr>
          <w:rFonts w:ascii="Calibri" w:hAnsi="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288933D" w14:textId="77777777" w:rsidR="004A371A" w:rsidRPr="002C7907" w:rsidRDefault="004A371A" w:rsidP="004A371A">
      <w:pPr>
        <w:numPr>
          <w:ilvl w:val="0"/>
          <w:numId w:val="1"/>
        </w:numPr>
        <w:tabs>
          <w:tab w:val="left" w:pos="709"/>
          <w:tab w:val="left" w:pos="7576"/>
        </w:tabs>
        <w:spacing w:after="120" w:line="276" w:lineRule="auto"/>
        <w:ind w:left="714" w:hanging="714"/>
        <w:jc w:val="both"/>
        <w:rPr>
          <w:rFonts w:ascii="Calibri" w:hAnsi="Calibri"/>
          <w:sz w:val="22"/>
          <w:szCs w:val="22"/>
        </w:rPr>
      </w:pPr>
      <w:bookmarkStart w:id="1" w:name="_Hlk137567350"/>
      <w:r w:rsidRPr="002C7907">
        <w:rPr>
          <w:rFonts w:ascii="Calibri" w:hAnsi="Calibri"/>
          <w:sz w:val="22"/>
          <w:szCs w:val="22"/>
        </w:rPr>
        <w:t>We do not come within the category of prohibited economic operators identified in Regulation (EU) No 833/2014 of 31 July 2014 (as amended by EU Regulation 2022/576 or any subsequent amendments to same).</w:t>
      </w:r>
    </w:p>
    <w:p w14:paraId="7C8575EE" w14:textId="77777777" w:rsidR="004A371A" w:rsidRPr="002C7907" w:rsidRDefault="004A371A" w:rsidP="004A371A">
      <w:pPr>
        <w:numPr>
          <w:ilvl w:val="0"/>
          <w:numId w:val="1"/>
        </w:numPr>
        <w:tabs>
          <w:tab w:val="left" w:pos="709"/>
          <w:tab w:val="left" w:pos="7576"/>
        </w:tabs>
        <w:spacing w:after="120" w:line="276" w:lineRule="auto"/>
        <w:ind w:left="714" w:hanging="714"/>
        <w:jc w:val="both"/>
        <w:rPr>
          <w:rFonts w:ascii="Calibri" w:hAnsi="Calibri"/>
          <w:sz w:val="22"/>
          <w:szCs w:val="22"/>
        </w:rPr>
      </w:pPr>
      <w:bookmarkStart w:id="2" w:name="_Hlk137567370"/>
      <w:bookmarkEnd w:id="1"/>
      <w:r w:rsidRPr="002C7907">
        <w:rPr>
          <w:rFonts w:ascii="Calibri" w:hAnsi="Calibri"/>
          <w:sz w:val="22"/>
          <w:szCs w:val="22"/>
        </w:rPr>
        <w:lastRenderedPageBreak/>
        <w:t xml:space="preserve">The origin of </w:t>
      </w:r>
      <w:proofErr w:type="spellStart"/>
      <w:r>
        <w:rPr>
          <w:rFonts w:ascii="Calibri" w:hAnsi="Calibri"/>
          <w:sz w:val="22"/>
          <w:szCs w:val="22"/>
        </w:rPr>
        <w:t>servcies</w:t>
      </w:r>
      <w:proofErr w:type="spellEnd"/>
      <w:r w:rsidRPr="002C7907">
        <w:rPr>
          <w:rFonts w:ascii="Calibri" w:hAnsi="Calibri"/>
          <w:sz w:val="22"/>
          <w:szCs w:val="22"/>
        </w:rPr>
        <w:t xml:space="preserve"> connected to our Tender, if any, are not subject to the prohibitions set out in Regulation (EU) No 833/2014 (as amended by EU Regulation 2022/576 or any subsequent amendments to same).</w:t>
      </w:r>
    </w:p>
    <w:p w14:paraId="270A2585" w14:textId="77777777" w:rsidR="004A371A" w:rsidRPr="002C7907" w:rsidRDefault="004A371A" w:rsidP="004A371A">
      <w:pPr>
        <w:numPr>
          <w:ilvl w:val="0"/>
          <w:numId w:val="1"/>
        </w:numPr>
        <w:tabs>
          <w:tab w:val="left" w:pos="709"/>
          <w:tab w:val="left" w:pos="7576"/>
        </w:tabs>
        <w:spacing w:after="120" w:line="276" w:lineRule="auto"/>
        <w:ind w:left="714" w:hanging="714"/>
        <w:jc w:val="both"/>
        <w:rPr>
          <w:rFonts w:ascii="Calibri" w:hAnsi="Calibri"/>
          <w:sz w:val="22"/>
          <w:szCs w:val="22"/>
        </w:rPr>
      </w:pPr>
      <w:bookmarkStart w:id="3" w:name="_Hlk137567385"/>
      <w:bookmarkEnd w:id="2"/>
      <w:r w:rsidRPr="002C7907">
        <w:rPr>
          <w:rFonts w:ascii="Calibri" w:hAnsi="Calibri"/>
          <w:sz w:val="22"/>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bookmarkEnd w:id="3"/>
    <w:p w14:paraId="4B4E351C" w14:textId="77777777" w:rsidR="004A371A" w:rsidRDefault="004A371A" w:rsidP="004A371A">
      <w:pPr>
        <w:tabs>
          <w:tab w:val="left" w:pos="709"/>
          <w:tab w:val="left" w:pos="7576"/>
        </w:tabs>
        <w:jc w:val="both"/>
        <w:rPr>
          <w:rFonts w:ascii="Calibri" w:hAnsi="Calibri"/>
          <w:sz w:val="22"/>
          <w:szCs w:val="22"/>
        </w:rPr>
      </w:pPr>
    </w:p>
    <w:p w14:paraId="12584C31" w14:textId="77777777" w:rsidR="004A371A" w:rsidRDefault="004A371A" w:rsidP="004A371A">
      <w:pPr>
        <w:tabs>
          <w:tab w:val="left" w:pos="709"/>
          <w:tab w:val="left" w:pos="7576"/>
        </w:tabs>
        <w:jc w:val="both"/>
        <w:rPr>
          <w:rFonts w:ascii="Calibri" w:hAnsi="Calibr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9"/>
        <w:gridCol w:w="4807"/>
      </w:tblGrid>
      <w:tr w:rsidR="004A371A" w:rsidRPr="00B8044E" w14:paraId="42E4EDE9" w14:textId="77777777" w:rsidTr="007C6475">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606F9F2F" w14:textId="77777777" w:rsidR="004A371A" w:rsidRPr="00F702B1" w:rsidRDefault="004A371A" w:rsidP="007C6475">
            <w:pPr>
              <w:spacing w:line="256" w:lineRule="auto"/>
              <w:jc w:val="both"/>
              <w:rPr>
                <w:rFonts w:ascii="Calibri" w:hAnsi="Calibri"/>
                <w:b/>
                <w:color w:val="000000"/>
              </w:rPr>
            </w:pPr>
            <w:r w:rsidRPr="00F702B1">
              <w:rPr>
                <w:rFonts w:ascii="Calibri" w:hAnsi="Calibri"/>
                <w:b/>
                <w:color w:val="000000"/>
                <w:sz w:val="22"/>
                <w:szCs w:val="22"/>
              </w:rPr>
              <w:t>SIGNED</w:t>
            </w:r>
          </w:p>
          <w:p w14:paraId="353AAE6F" w14:textId="77777777" w:rsidR="004A371A" w:rsidRPr="00F702B1" w:rsidRDefault="004A371A" w:rsidP="007C6475">
            <w:pPr>
              <w:spacing w:line="256" w:lineRule="auto"/>
              <w:jc w:val="both"/>
              <w:rPr>
                <w:rFonts w:ascii="Calibri" w:hAnsi="Calibri"/>
                <w:b/>
                <w:color w:val="000000"/>
              </w:rPr>
            </w:pPr>
          </w:p>
          <w:p w14:paraId="2742A26E" w14:textId="77777777" w:rsidR="004A371A" w:rsidRPr="00F702B1" w:rsidRDefault="004A371A" w:rsidP="007C6475">
            <w:pPr>
              <w:spacing w:line="256" w:lineRule="auto"/>
              <w:jc w:val="both"/>
              <w:rPr>
                <w:rFonts w:ascii="Calibri" w:hAnsi="Calibri"/>
                <w:b/>
                <w:color w:val="000000"/>
              </w:rPr>
            </w:pPr>
          </w:p>
          <w:p w14:paraId="425E2217" w14:textId="77777777" w:rsidR="004A371A" w:rsidRPr="00F702B1" w:rsidRDefault="004A371A" w:rsidP="007C6475">
            <w:pPr>
              <w:spacing w:line="256" w:lineRule="auto"/>
              <w:jc w:val="both"/>
              <w:rPr>
                <w:rFonts w:ascii="Calibri" w:hAnsi="Calibri"/>
                <w:b/>
                <w:color w:val="000000"/>
              </w:rPr>
            </w:pPr>
          </w:p>
          <w:p w14:paraId="304E94D0" w14:textId="77777777" w:rsidR="004A371A" w:rsidRPr="00F702B1" w:rsidRDefault="004A371A" w:rsidP="007C6475">
            <w:pPr>
              <w:spacing w:line="256" w:lineRule="auto"/>
              <w:jc w:val="both"/>
              <w:rPr>
                <w:rFonts w:ascii="Calibri" w:hAnsi="Calibri"/>
                <w:b/>
                <w:color w:val="000000"/>
                <w:sz w:val="22"/>
                <w:szCs w:val="22"/>
              </w:rPr>
            </w:pPr>
            <w:r w:rsidRPr="00F702B1">
              <w:rPr>
                <w:rFonts w:ascii="Calibri" w:hAnsi="Calibri"/>
                <w:b/>
                <w:color w:val="000000"/>
                <w:sz w:val="22"/>
                <w:szCs w:val="22"/>
              </w:rPr>
              <w:t>(Authorised Signatory)</w:t>
            </w:r>
          </w:p>
          <w:p w14:paraId="51AFBBD7" w14:textId="77777777" w:rsidR="004A371A" w:rsidRPr="00F702B1" w:rsidRDefault="004A371A" w:rsidP="007C6475">
            <w:pPr>
              <w:spacing w:line="256" w:lineRule="auto"/>
              <w:jc w:val="both"/>
              <w:rPr>
                <w:rFonts w:ascii="Calibri" w:hAnsi="Calibri"/>
                <w:b/>
                <w:color w:val="000000"/>
              </w:rPr>
            </w:pPr>
          </w:p>
        </w:tc>
        <w:tc>
          <w:tcPr>
            <w:tcW w:w="5580" w:type="dxa"/>
            <w:tcBorders>
              <w:top w:val="single" w:sz="12" w:space="0" w:color="FFFFFF"/>
              <w:left w:val="single" w:sz="12" w:space="0" w:color="FFFFFF"/>
              <w:bottom w:val="single" w:sz="12" w:space="0" w:color="FFFFFF"/>
              <w:right w:val="single" w:sz="12" w:space="0" w:color="FFFFFF"/>
            </w:tcBorders>
          </w:tcPr>
          <w:p w14:paraId="5DC5FD7F" w14:textId="77777777" w:rsidR="004A371A" w:rsidRPr="00F702B1" w:rsidRDefault="004A371A" w:rsidP="007C6475">
            <w:pPr>
              <w:spacing w:line="256" w:lineRule="auto"/>
              <w:jc w:val="both"/>
              <w:rPr>
                <w:rFonts w:ascii="Calibri" w:hAnsi="Calibri"/>
                <w:b/>
                <w:color w:val="000000"/>
              </w:rPr>
            </w:pPr>
            <w:r w:rsidRPr="00F702B1">
              <w:rPr>
                <w:rFonts w:ascii="Calibri" w:hAnsi="Calibri"/>
                <w:b/>
                <w:color w:val="000000"/>
                <w:sz w:val="22"/>
                <w:szCs w:val="22"/>
              </w:rPr>
              <w:t>Company</w:t>
            </w:r>
          </w:p>
          <w:p w14:paraId="0F9ADB8A" w14:textId="77777777" w:rsidR="004A371A" w:rsidRPr="00F702B1" w:rsidRDefault="004A371A" w:rsidP="007C6475">
            <w:pPr>
              <w:spacing w:line="256" w:lineRule="auto"/>
              <w:jc w:val="both"/>
              <w:rPr>
                <w:rFonts w:ascii="Calibri" w:hAnsi="Calibri"/>
                <w:b/>
                <w:color w:val="000000"/>
              </w:rPr>
            </w:pPr>
          </w:p>
        </w:tc>
      </w:tr>
      <w:tr w:rsidR="004A371A" w:rsidRPr="00B8044E" w14:paraId="39CE4212" w14:textId="77777777" w:rsidTr="007C6475">
        <w:trPr>
          <w:cantSplit/>
          <w:trHeight w:val="940"/>
        </w:trPr>
        <w:tc>
          <w:tcPr>
            <w:tcW w:w="4788" w:type="dxa"/>
            <w:tcBorders>
              <w:top w:val="single" w:sz="12" w:space="0" w:color="FFFFFF"/>
              <w:left w:val="single" w:sz="12" w:space="0" w:color="FFFFFF"/>
              <w:bottom w:val="single" w:sz="12" w:space="0" w:color="FFFFFF"/>
              <w:right w:val="single" w:sz="12" w:space="0" w:color="FFFFFF"/>
            </w:tcBorders>
            <w:hideMark/>
          </w:tcPr>
          <w:p w14:paraId="6387E6FF" w14:textId="77777777" w:rsidR="004A371A" w:rsidRPr="00F702B1" w:rsidRDefault="004A371A" w:rsidP="007C6475">
            <w:pPr>
              <w:spacing w:line="256" w:lineRule="auto"/>
              <w:jc w:val="both"/>
              <w:rPr>
                <w:rFonts w:ascii="Calibri" w:hAnsi="Calibri"/>
                <w:b/>
                <w:color w:val="000000"/>
                <w:sz w:val="22"/>
                <w:szCs w:val="22"/>
              </w:rPr>
            </w:pPr>
            <w:r w:rsidRPr="00F702B1">
              <w:rPr>
                <w:rFonts w:ascii="Calibri" w:hAnsi="Calibri"/>
                <w:b/>
                <w:color w:val="000000"/>
                <w:sz w:val="22"/>
                <w:szCs w:val="22"/>
              </w:rPr>
              <w:t>Print name</w:t>
            </w:r>
          </w:p>
          <w:p w14:paraId="6FB5BF4B" w14:textId="77777777" w:rsidR="004A371A" w:rsidRPr="00F702B1" w:rsidRDefault="004A371A" w:rsidP="007C6475">
            <w:pPr>
              <w:spacing w:line="256" w:lineRule="auto"/>
              <w:jc w:val="both"/>
              <w:rPr>
                <w:rFonts w:ascii="Calibri" w:hAnsi="Calibri"/>
                <w:b/>
                <w:color w:val="000000"/>
                <w:sz w:val="22"/>
                <w:szCs w:val="22"/>
              </w:rPr>
            </w:pPr>
          </w:p>
          <w:p w14:paraId="2A788759" w14:textId="77777777" w:rsidR="004A371A" w:rsidRPr="00F702B1" w:rsidRDefault="004A371A" w:rsidP="007C6475">
            <w:pPr>
              <w:spacing w:line="256" w:lineRule="auto"/>
              <w:jc w:val="both"/>
              <w:rPr>
                <w:rFonts w:ascii="Calibri" w:hAnsi="Calibri"/>
                <w:b/>
                <w:color w:val="000000"/>
                <w:sz w:val="22"/>
                <w:szCs w:val="22"/>
              </w:rPr>
            </w:pPr>
          </w:p>
          <w:p w14:paraId="6CED38C5" w14:textId="77777777" w:rsidR="004A371A" w:rsidRPr="00F702B1" w:rsidRDefault="004A371A" w:rsidP="007C6475">
            <w:pPr>
              <w:spacing w:line="256" w:lineRule="auto"/>
              <w:jc w:val="both"/>
              <w:rPr>
                <w:rFonts w:ascii="Calibri" w:hAnsi="Calibri"/>
                <w:b/>
                <w:color w:val="000000"/>
              </w:rPr>
            </w:pPr>
            <w:r w:rsidRPr="00F702B1">
              <w:rPr>
                <w:rFonts w:ascii="Calibri" w:hAnsi="Calibri"/>
                <w:b/>
                <w:color w:val="000000"/>
                <w:sz w:val="22"/>
                <w:szCs w:val="22"/>
              </w:rPr>
              <w:t>Date</w:t>
            </w:r>
          </w:p>
        </w:tc>
        <w:tc>
          <w:tcPr>
            <w:tcW w:w="5580" w:type="dxa"/>
            <w:tcBorders>
              <w:top w:val="single" w:sz="12" w:space="0" w:color="FFFFFF"/>
              <w:left w:val="single" w:sz="12" w:space="0" w:color="FFFFFF"/>
              <w:bottom w:val="single" w:sz="12" w:space="0" w:color="FFFFFF"/>
              <w:right w:val="single" w:sz="12" w:space="0" w:color="FFFFFF"/>
            </w:tcBorders>
            <w:hideMark/>
          </w:tcPr>
          <w:p w14:paraId="63A7DCCB" w14:textId="77777777" w:rsidR="004A371A" w:rsidRPr="00F702B1" w:rsidRDefault="004A371A" w:rsidP="007C6475">
            <w:pPr>
              <w:spacing w:line="256" w:lineRule="auto"/>
              <w:jc w:val="both"/>
              <w:rPr>
                <w:rFonts w:ascii="Calibri" w:hAnsi="Calibri"/>
                <w:b/>
                <w:color w:val="000000"/>
                <w:sz w:val="22"/>
                <w:szCs w:val="22"/>
              </w:rPr>
            </w:pPr>
            <w:r w:rsidRPr="00F702B1">
              <w:rPr>
                <w:rFonts w:ascii="Calibri" w:hAnsi="Calibri"/>
                <w:b/>
                <w:color w:val="000000"/>
                <w:sz w:val="22"/>
                <w:szCs w:val="22"/>
              </w:rPr>
              <w:t>Address</w:t>
            </w:r>
          </w:p>
        </w:tc>
      </w:tr>
    </w:tbl>
    <w:p w14:paraId="3B42FD04" w14:textId="77777777" w:rsidR="00605253" w:rsidRDefault="00605253"/>
    <w:sectPr w:rsidR="006052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5339E"/>
    <w:multiLevelType w:val="hybridMultilevel"/>
    <w:tmpl w:val="8E58656E"/>
    <w:lvl w:ilvl="0" w:tplc="B09CBE0C">
      <w:start w:val="1"/>
      <w:numFmt w:val="decimal"/>
      <w:lvlText w:val="%1."/>
      <w:lvlJc w:val="left"/>
      <w:pPr>
        <w:ind w:left="928" w:hanging="360"/>
      </w:pPr>
      <w:rPr>
        <w:rFonts w:ascii="Calibri" w:hAnsi="Calibri" w:cs="Calibr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23818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71A"/>
    <w:rsid w:val="00223780"/>
    <w:rsid w:val="004A371A"/>
    <w:rsid w:val="00605253"/>
    <w:rsid w:val="007968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A7FEC"/>
  <w15:chartTrackingRefBased/>
  <w15:docId w15:val="{EE9C43A1-88C3-41EC-B808-C88CC42D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71A"/>
    <w:pPr>
      <w:spacing w:after="0" w:line="240" w:lineRule="auto"/>
    </w:pPr>
    <w:rPr>
      <w:rFonts w:ascii="New York" w:eastAsia="Times New Roman" w:hAnsi="New York" w:cs="Times New Roman"/>
      <w:kern w:val="0"/>
      <w:sz w:val="20"/>
      <w:szCs w:val="20"/>
      <w:lang w:eastAsia="en-IE"/>
      <w14:ligatures w14:val="none"/>
    </w:rPr>
  </w:style>
  <w:style w:type="paragraph" w:styleId="Heading1">
    <w:name w:val="heading 1"/>
    <w:basedOn w:val="Normal"/>
    <w:next w:val="Normal"/>
    <w:link w:val="Heading1Char"/>
    <w:qFormat/>
    <w:rsid w:val="004A37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37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37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37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37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371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71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71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71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37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37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37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37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37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37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7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7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71A"/>
    <w:rPr>
      <w:rFonts w:eastAsiaTheme="majorEastAsia" w:cstheme="majorBidi"/>
      <w:color w:val="272727" w:themeColor="text1" w:themeTint="D8"/>
    </w:rPr>
  </w:style>
  <w:style w:type="paragraph" w:styleId="Title">
    <w:name w:val="Title"/>
    <w:basedOn w:val="Normal"/>
    <w:next w:val="Normal"/>
    <w:link w:val="TitleChar"/>
    <w:uiPriority w:val="10"/>
    <w:qFormat/>
    <w:rsid w:val="004A37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7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7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7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71A"/>
    <w:pPr>
      <w:spacing w:before="160"/>
      <w:jc w:val="center"/>
    </w:pPr>
    <w:rPr>
      <w:i/>
      <w:iCs/>
      <w:color w:val="404040" w:themeColor="text1" w:themeTint="BF"/>
    </w:rPr>
  </w:style>
  <w:style w:type="character" w:customStyle="1" w:styleId="QuoteChar">
    <w:name w:val="Quote Char"/>
    <w:basedOn w:val="DefaultParagraphFont"/>
    <w:link w:val="Quote"/>
    <w:uiPriority w:val="29"/>
    <w:rsid w:val="004A371A"/>
    <w:rPr>
      <w:i/>
      <w:iCs/>
      <w:color w:val="404040" w:themeColor="text1" w:themeTint="BF"/>
    </w:rPr>
  </w:style>
  <w:style w:type="paragraph" w:styleId="ListParagraph">
    <w:name w:val="List Paragraph"/>
    <w:basedOn w:val="Normal"/>
    <w:uiPriority w:val="34"/>
    <w:qFormat/>
    <w:rsid w:val="004A371A"/>
    <w:pPr>
      <w:ind w:left="720"/>
      <w:contextualSpacing/>
    </w:pPr>
  </w:style>
  <w:style w:type="character" w:styleId="IntenseEmphasis">
    <w:name w:val="Intense Emphasis"/>
    <w:basedOn w:val="DefaultParagraphFont"/>
    <w:uiPriority w:val="21"/>
    <w:qFormat/>
    <w:rsid w:val="004A371A"/>
    <w:rPr>
      <w:i/>
      <w:iCs/>
      <w:color w:val="0F4761" w:themeColor="accent1" w:themeShade="BF"/>
    </w:rPr>
  </w:style>
  <w:style w:type="paragraph" w:styleId="IntenseQuote">
    <w:name w:val="Intense Quote"/>
    <w:basedOn w:val="Normal"/>
    <w:next w:val="Normal"/>
    <w:link w:val="IntenseQuoteChar"/>
    <w:uiPriority w:val="30"/>
    <w:qFormat/>
    <w:rsid w:val="004A37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371A"/>
    <w:rPr>
      <w:i/>
      <w:iCs/>
      <w:color w:val="0F4761" w:themeColor="accent1" w:themeShade="BF"/>
    </w:rPr>
  </w:style>
  <w:style w:type="character" w:styleId="IntenseReference">
    <w:name w:val="Intense Reference"/>
    <w:basedOn w:val="DefaultParagraphFont"/>
    <w:uiPriority w:val="32"/>
    <w:qFormat/>
    <w:rsid w:val="004A371A"/>
    <w:rPr>
      <w:b/>
      <w:bCs/>
      <w:smallCaps/>
      <w:color w:val="0F4761" w:themeColor="accent1" w:themeShade="BF"/>
      <w:spacing w:val="5"/>
    </w:rPr>
  </w:style>
  <w:style w:type="paragraph" w:styleId="BodyText">
    <w:name w:val="Body Text"/>
    <w:basedOn w:val="Normal"/>
    <w:link w:val="BodyTextChar"/>
    <w:qFormat/>
    <w:rsid w:val="004A371A"/>
    <w:pPr>
      <w:jc w:val="both"/>
    </w:pPr>
    <w:rPr>
      <w:lang w:val="en-GB"/>
    </w:rPr>
  </w:style>
  <w:style w:type="character" w:customStyle="1" w:styleId="BodyTextChar">
    <w:name w:val="Body Text Char"/>
    <w:basedOn w:val="DefaultParagraphFont"/>
    <w:link w:val="BodyText"/>
    <w:rsid w:val="004A371A"/>
    <w:rPr>
      <w:rFonts w:ascii="New York" w:eastAsia="Times New Roman" w:hAnsi="New York" w:cs="Times New Roman"/>
      <w:kern w:val="0"/>
      <w:sz w:val="20"/>
      <w:szCs w:val="20"/>
      <w:lang w:val="en-GB"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174</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(National VRT Service) Valuation of Motor Vehicles and other Related Services</TermName>
          <TermId xmlns="http://schemas.microsoft.com/office/infopath/2007/PartnerControls">11308fd3-5814-4699-ab80-c7c0aee1b667</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Props1.xml><?xml version="1.0" encoding="utf-8"?>
<ds:datastoreItem xmlns:ds="http://schemas.openxmlformats.org/officeDocument/2006/customXml" ds:itemID="{A32455DF-890E-4BEF-884E-9407B73B0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888AC7-DFC6-4BB6-B015-893F46717284}">
  <ds:schemaRefs>
    <ds:schemaRef ds:uri="http://schemas.microsoft.com/sharepoint/v3/contenttype/forms"/>
  </ds:schemaRefs>
</ds:datastoreItem>
</file>

<file path=customXml/itemProps3.xml><?xml version="1.0" encoding="utf-8"?>
<ds:datastoreItem xmlns:ds="http://schemas.openxmlformats.org/officeDocument/2006/customXml" ds:itemID="{4AA10251-259C-41BC-9D7F-3F72284400E3}">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2a160996-371f-417d-9da9-d52dd6f7f83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2863</Characters>
  <Application>Microsoft Office Word</Application>
  <DocSecurity>0</DocSecurity>
  <Lines>23</Lines>
  <Paragraphs>6</Paragraphs>
  <ScaleCrop>false</ScaleCrop>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Kenneth</dc:creator>
  <cp:keywords/>
  <dc:description/>
  <cp:lastModifiedBy>Lynn, Kenneth</cp:lastModifiedBy>
  <cp:revision>1</cp:revision>
  <dcterms:created xsi:type="dcterms:W3CDTF">2026-08-24T14:01:00Z</dcterms:created>
  <dcterms:modified xsi:type="dcterms:W3CDTF">2026-08-24T14:02:00Z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0x010100852E11B2A94E4937B655CB4FCD918453006DFD5C59A7CB45AAB5046F3899BB7DEC0025D8F0572B4CAD4083D9A85CB32914B8</vt:lpwstr>
  </property>
  <property fmtid="{D5CDD505-2E9C-101B-9397-08002B2CF9AE}" pid="3" name="nascSubCategory">
    <vt:lpwstr>174</vt:lpwstr>
  </property>
  <property fmtid="{D5CDD505-2E9C-101B-9397-08002B2CF9AE}" pid="4" name="nascUnit">
    <vt:lpwstr>2</vt:lpwstr>
  </property>
  <property fmtid="{D5CDD505-2E9C-101B-9397-08002B2CF9AE}" pid="5" name="nascBranch">
    <vt:lpwstr>3</vt:lpwstr>
  </property>
  <property fmtid="{D5CDD505-2E9C-101B-9397-08002B2CF9AE}" pid="6" name="nascDivision">
    <vt:lpwstr>4</vt:lpwstr>
  </property>
  <property fmtid="{D5CDD505-2E9C-101B-9397-08002B2CF9AE}" pid="7" name="nascSiteType">
    <vt:lpwstr>1</vt:lpwstr>
  </property>
  <property fmtid="{D5CDD505-2E9C-101B-9397-08002B2CF9AE}" pid="8" name="nascCategory">
    <vt:lpwstr>322</vt:lpwstr>
  </property>
</Properties>
</file>