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BB66B" w14:textId="25049DBF" w:rsidR="00F650FE" w:rsidRPr="00841EAA" w:rsidRDefault="000C53EB"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025AE1">
        <w:rPr>
          <w:noProof/>
          <w:lang w:val="en-IE"/>
        </w:rPr>
        <w:drawing>
          <wp:inline distT="0" distB="0" distL="0" distR="0" wp14:anchorId="28466287" wp14:editId="42758E14">
            <wp:extent cx="178083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38" cy="1752443"/>
                    </a:xfrm>
                    <a:prstGeom prst="rect">
                      <a:avLst/>
                    </a:prstGeom>
                    <a:noFill/>
                    <a:ln>
                      <a:noFill/>
                    </a:ln>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0C53EB" w:rsidRDefault="00ED5D7E" w:rsidP="007027FA">
      <w:pPr>
        <w:pBdr>
          <w:top w:val="nil"/>
          <w:left w:val="nil"/>
          <w:bottom w:val="nil"/>
          <w:right w:val="nil"/>
          <w:between w:val="nil"/>
        </w:pBdr>
        <w:spacing w:line="240" w:lineRule="auto"/>
        <w:jc w:val="center"/>
        <w:rPr>
          <w:rFonts w:asciiTheme="minorHAnsi" w:eastAsia="Arial" w:hAnsiTheme="minorHAnsi" w:cstheme="minorHAnsi"/>
          <w:b/>
          <w:bCs/>
          <w:sz w:val="40"/>
          <w:szCs w:val="40"/>
        </w:rPr>
      </w:pPr>
      <w:r w:rsidRPr="000C53EB">
        <w:rPr>
          <w:rFonts w:asciiTheme="minorHAnsi" w:eastAsia="Arial" w:hAnsiTheme="minorHAnsi" w:cstheme="minorHAnsi"/>
          <w:b/>
          <w:bCs/>
          <w:sz w:val="40"/>
          <w:szCs w:val="40"/>
        </w:rPr>
        <w:t>Call</w:t>
      </w:r>
      <w:r w:rsidR="007027FA" w:rsidRPr="000C53EB">
        <w:rPr>
          <w:rFonts w:asciiTheme="minorHAnsi" w:eastAsia="Arial" w:hAnsiTheme="minorHAnsi" w:cstheme="minorHAnsi"/>
          <w:b/>
          <w:bCs/>
          <w:sz w:val="40"/>
          <w:szCs w:val="40"/>
        </w:rPr>
        <w:t xml:space="preserve"> for Tenders for the </w:t>
      </w:r>
      <w:r w:rsidR="00B228D1" w:rsidRPr="000C53EB">
        <w:rPr>
          <w:rFonts w:asciiTheme="minorHAnsi" w:eastAsia="Arial" w:hAnsiTheme="minorHAnsi" w:cstheme="minorHAnsi"/>
          <w:b/>
          <w:bCs/>
          <w:sz w:val="40"/>
          <w:szCs w:val="40"/>
        </w:rPr>
        <w:t>P</w:t>
      </w:r>
      <w:r w:rsidR="007027FA" w:rsidRPr="000C53EB">
        <w:rPr>
          <w:rFonts w:asciiTheme="minorHAnsi" w:eastAsia="Arial" w:hAnsiTheme="minorHAnsi" w:cstheme="minorHAnsi"/>
          <w:b/>
          <w:bCs/>
          <w:sz w:val="40"/>
          <w:szCs w:val="40"/>
        </w:rPr>
        <w:t xml:space="preserve">rovision of </w:t>
      </w:r>
    </w:p>
    <w:p w14:paraId="31A66DF2" w14:textId="3AF62C9F" w:rsidR="000A155C" w:rsidRPr="000C53EB" w:rsidRDefault="007027FA" w:rsidP="006B1A29">
      <w:pPr>
        <w:pBdr>
          <w:top w:val="nil"/>
          <w:left w:val="nil"/>
          <w:bottom w:val="nil"/>
          <w:right w:val="nil"/>
          <w:between w:val="nil"/>
        </w:pBdr>
        <w:spacing w:line="240" w:lineRule="auto"/>
        <w:jc w:val="center"/>
        <w:rPr>
          <w:rFonts w:asciiTheme="minorHAnsi" w:eastAsia="Arial" w:hAnsiTheme="minorHAnsi" w:cstheme="minorHAnsi"/>
          <w:b/>
          <w:bCs/>
          <w:sz w:val="40"/>
          <w:szCs w:val="40"/>
        </w:rPr>
      </w:pPr>
      <w:r w:rsidRPr="000C53EB">
        <w:rPr>
          <w:rFonts w:asciiTheme="minorHAnsi" w:eastAsia="Arial" w:hAnsiTheme="minorHAnsi" w:cstheme="minorHAnsi"/>
          <w:b/>
          <w:bCs/>
          <w:sz w:val="40"/>
          <w:szCs w:val="40"/>
        </w:rPr>
        <w:t xml:space="preserve">Hot </w:t>
      </w:r>
      <w:r w:rsidR="00ED5D7E" w:rsidRPr="000C53EB">
        <w:rPr>
          <w:rFonts w:asciiTheme="minorHAnsi" w:eastAsia="Arial" w:hAnsiTheme="minorHAnsi" w:cstheme="minorHAnsi"/>
          <w:b/>
          <w:bCs/>
          <w:sz w:val="40"/>
          <w:szCs w:val="40"/>
        </w:rPr>
        <w:t xml:space="preserve">School </w:t>
      </w:r>
      <w:r w:rsidRPr="000C53EB">
        <w:rPr>
          <w:rFonts w:asciiTheme="minorHAnsi" w:eastAsia="Arial" w:hAnsiTheme="minorHAnsi" w:cstheme="minorHAnsi"/>
          <w:b/>
          <w:bCs/>
          <w:sz w:val="40"/>
          <w:szCs w:val="40"/>
        </w:rPr>
        <w:t>Meal</w:t>
      </w:r>
      <w:r w:rsidR="00ED5D7E" w:rsidRPr="000C53EB">
        <w:rPr>
          <w:rFonts w:asciiTheme="minorHAnsi" w:eastAsia="Arial" w:hAnsiTheme="minorHAnsi" w:cstheme="minorHAnsi"/>
          <w:b/>
          <w:bCs/>
          <w:sz w:val="40"/>
          <w:szCs w:val="40"/>
        </w:rPr>
        <w:t>s</w:t>
      </w:r>
      <w:r w:rsidR="006B1A29" w:rsidRPr="000C53EB">
        <w:rPr>
          <w:rFonts w:asciiTheme="minorHAnsi" w:eastAsia="Arial" w:hAnsiTheme="minorHAnsi" w:cstheme="minorHAnsi"/>
          <w:b/>
          <w:bCs/>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60874884" w:rsidR="006B1A29" w:rsidRPr="000C53EB" w:rsidRDefault="000C53EB" w:rsidP="006B1A29">
      <w:pPr>
        <w:pBdr>
          <w:top w:val="nil"/>
          <w:left w:val="nil"/>
          <w:bottom w:val="nil"/>
          <w:right w:val="nil"/>
          <w:between w:val="nil"/>
        </w:pBdr>
        <w:spacing w:line="240" w:lineRule="auto"/>
        <w:jc w:val="center"/>
        <w:rPr>
          <w:rFonts w:asciiTheme="minorHAnsi" w:eastAsia="Arial" w:hAnsiTheme="minorHAnsi" w:cstheme="minorHAnsi"/>
          <w:b/>
          <w:bCs/>
          <w:sz w:val="40"/>
          <w:szCs w:val="40"/>
        </w:rPr>
      </w:pPr>
      <w:r w:rsidRPr="000C53EB">
        <w:rPr>
          <w:rFonts w:asciiTheme="minorHAnsi" w:eastAsia="Arial" w:hAnsiTheme="minorHAnsi" w:cstheme="minorHAnsi"/>
          <w:b/>
          <w:bCs/>
          <w:sz w:val="40"/>
          <w:szCs w:val="40"/>
        </w:rPr>
        <w:t>St Brendan’s N.S.</w:t>
      </w:r>
    </w:p>
    <w:p w14:paraId="22F0CB96" w14:textId="59537715" w:rsidR="006B1A29" w:rsidRPr="000C53EB" w:rsidRDefault="000C53EB" w:rsidP="006B1A29">
      <w:pPr>
        <w:pBdr>
          <w:top w:val="nil"/>
          <w:left w:val="nil"/>
          <w:bottom w:val="nil"/>
          <w:right w:val="nil"/>
          <w:between w:val="nil"/>
        </w:pBdr>
        <w:spacing w:line="240" w:lineRule="auto"/>
        <w:jc w:val="center"/>
        <w:rPr>
          <w:rFonts w:asciiTheme="minorHAnsi" w:eastAsia="Arial" w:hAnsiTheme="minorHAnsi" w:cstheme="minorHAnsi"/>
          <w:b/>
          <w:bCs/>
          <w:sz w:val="40"/>
          <w:szCs w:val="40"/>
        </w:rPr>
      </w:pPr>
      <w:r w:rsidRPr="000C53EB">
        <w:rPr>
          <w:rFonts w:asciiTheme="minorHAnsi" w:eastAsia="Arial" w:hAnsiTheme="minorHAnsi" w:cstheme="minorHAnsi"/>
          <w:b/>
          <w:bCs/>
          <w:sz w:val="40"/>
          <w:szCs w:val="40"/>
        </w:rPr>
        <w:t>16844S</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5660BA"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0C53EB" w:rsidRDefault="00915155" w:rsidP="00C3400B">
            <w:pPr>
              <w:spacing w:after="0"/>
              <w:rPr>
                <w:rFonts w:asciiTheme="minorHAnsi" w:eastAsia="Arial" w:hAnsiTheme="minorHAnsi" w:cstheme="minorHAnsi"/>
                <w:b/>
                <w:bCs/>
                <w:color w:val="FFFFFF" w:themeColor="background1"/>
                <w:szCs w:val="22"/>
              </w:rPr>
            </w:pPr>
            <w:r w:rsidRPr="000C53EB">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C71A127" w:rsidR="00915155" w:rsidRPr="000C53EB" w:rsidRDefault="000C53EB" w:rsidP="00C3400B">
            <w:pPr>
              <w:spacing w:after="0"/>
              <w:rPr>
                <w:rFonts w:asciiTheme="minorHAnsi" w:eastAsia="Arial" w:hAnsiTheme="minorHAnsi" w:cstheme="minorHAnsi"/>
                <w:b/>
                <w:bCs/>
                <w:color w:val="333399"/>
                <w:szCs w:val="22"/>
              </w:rPr>
            </w:pPr>
            <w:r w:rsidRPr="000C53EB">
              <w:rPr>
                <w:rFonts w:asciiTheme="minorHAnsi" w:eastAsia="Arial" w:hAnsiTheme="minorHAnsi" w:cstheme="minorHAnsi"/>
                <w:b/>
                <w:bCs/>
                <w:color w:val="333399"/>
                <w:szCs w:val="22"/>
              </w:rPr>
              <w:t>St. Brendan’s N.S.</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bCs/>
                <w:color w:val="FFFFFF" w:themeColor="background1"/>
                <w:szCs w:val="22"/>
              </w:rPr>
              <w:t xml:space="preserve">Contracting Authority </w:t>
            </w:r>
            <w:r w:rsidR="00575317" w:rsidRPr="000C53EB">
              <w:rPr>
                <w:rFonts w:asciiTheme="minorHAnsi" w:eastAsia="Arial" w:hAnsiTheme="minorHAnsi" w:cstheme="minorHAnsi"/>
                <w:b/>
                <w:bCs/>
                <w:color w:val="FFFFFF" w:themeColor="background1"/>
                <w:szCs w:val="22"/>
              </w:rPr>
              <w:t>R</w:t>
            </w:r>
            <w:r w:rsidRPr="000C53EB">
              <w:rPr>
                <w:rFonts w:asciiTheme="minorHAnsi" w:eastAsia="Arial" w:hAnsiTheme="minorHAnsi" w:cstheme="minorHAnsi"/>
                <w:b/>
                <w:bCs/>
                <w:color w:val="FFFFFF" w:themeColor="background1"/>
                <w:szCs w:val="22"/>
              </w:rPr>
              <w:t xml:space="preserve">oll </w:t>
            </w:r>
            <w:r w:rsidR="00575317" w:rsidRPr="000C53EB">
              <w:rPr>
                <w:rFonts w:asciiTheme="minorHAnsi" w:eastAsia="Arial" w:hAnsiTheme="minorHAnsi" w:cstheme="minorHAnsi"/>
                <w:b/>
                <w:bCs/>
                <w:color w:val="FFFFFF" w:themeColor="background1"/>
                <w:szCs w:val="22"/>
              </w:rPr>
              <w:t>N</w:t>
            </w:r>
            <w:r w:rsidRPr="000C53EB">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C462C49" w:rsidR="00915155" w:rsidRPr="000C53EB" w:rsidRDefault="000C53EB" w:rsidP="00C3400B">
            <w:pPr>
              <w:spacing w:after="0"/>
              <w:rPr>
                <w:rFonts w:asciiTheme="minorHAnsi" w:eastAsia="Arial" w:hAnsiTheme="minorHAnsi" w:cstheme="minorHAnsi"/>
                <w:b/>
                <w:color w:val="333399"/>
                <w:szCs w:val="22"/>
              </w:rPr>
            </w:pPr>
            <w:r w:rsidRPr="000C53EB">
              <w:rPr>
                <w:rFonts w:asciiTheme="minorHAnsi" w:eastAsia="Arial" w:hAnsiTheme="minorHAnsi" w:cstheme="minorHAnsi"/>
                <w:b/>
                <w:color w:val="333399"/>
                <w:szCs w:val="22"/>
              </w:rPr>
              <w:t>16844S</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B14E7EB" w:rsidR="00915155" w:rsidRPr="000C53EB" w:rsidRDefault="000C53EB" w:rsidP="00C3400B">
            <w:pPr>
              <w:spacing w:after="0"/>
              <w:rPr>
                <w:rFonts w:asciiTheme="minorHAnsi" w:eastAsia="Arial" w:hAnsiTheme="minorHAnsi" w:cstheme="minorHAnsi"/>
                <w:b/>
                <w:color w:val="333399"/>
                <w:szCs w:val="22"/>
              </w:rPr>
            </w:pPr>
            <w:proofErr w:type="spellStart"/>
            <w:r w:rsidRPr="000C53EB">
              <w:rPr>
                <w:rFonts w:asciiTheme="minorHAnsi" w:eastAsia="Arial" w:hAnsiTheme="minorHAnsi" w:cstheme="minorHAnsi"/>
                <w:b/>
                <w:color w:val="333399"/>
                <w:szCs w:val="22"/>
              </w:rPr>
              <w:t>Ballykea</w:t>
            </w:r>
            <w:proofErr w:type="spellEnd"/>
            <w:r w:rsidRPr="000C53EB">
              <w:rPr>
                <w:rFonts w:asciiTheme="minorHAnsi" w:eastAsia="Arial" w:hAnsiTheme="minorHAnsi" w:cstheme="minorHAnsi"/>
                <w:b/>
                <w:color w:val="333399"/>
                <w:szCs w:val="22"/>
              </w:rPr>
              <w:t>, Loughshinny, K34T853</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60020535" w:rsidR="00915155" w:rsidRPr="000C53EB" w:rsidRDefault="000C53EB" w:rsidP="00C3400B">
            <w:pPr>
              <w:spacing w:after="0"/>
              <w:rPr>
                <w:rFonts w:asciiTheme="minorHAnsi" w:eastAsia="Arial" w:hAnsiTheme="minorHAnsi" w:cstheme="minorHAnsi"/>
                <w:b/>
                <w:color w:val="333399"/>
                <w:szCs w:val="22"/>
              </w:rPr>
            </w:pPr>
            <w:r w:rsidRPr="000C53EB">
              <w:rPr>
                <w:rFonts w:asciiTheme="minorHAnsi" w:eastAsia="Arial" w:hAnsiTheme="minorHAnsi" w:cstheme="minorHAnsi"/>
                <w:b/>
                <w:color w:val="333399"/>
                <w:szCs w:val="22"/>
              </w:rPr>
              <w:t>172</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color w:val="FFFFFF" w:themeColor="background1"/>
                <w:szCs w:val="22"/>
              </w:rPr>
              <w:t xml:space="preserve">School </w:t>
            </w:r>
            <w:r w:rsidR="00604AAB" w:rsidRPr="000C53EB">
              <w:rPr>
                <w:rFonts w:asciiTheme="minorHAnsi" w:eastAsia="Arial" w:hAnsiTheme="minorHAnsi" w:cstheme="minorHAnsi"/>
                <w:b/>
                <w:color w:val="FFFFFF" w:themeColor="background1"/>
                <w:szCs w:val="22"/>
              </w:rPr>
              <w:t>Lunch</w:t>
            </w:r>
            <w:r w:rsidRPr="000C53EB">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84396F5" w:rsidR="00915155" w:rsidRPr="000C53EB" w:rsidRDefault="000C53EB" w:rsidP="00C3400B">
            <w:pPr>
              <w:spacing w:after="0"/>
              <w:rPr>
                <w:rFonts w:asciiTheme="minorHAnsi" w:eastAsia="Arial" w:hAnsiTheme="minorHAnsi" w:cstheme="minorHAnsi"/>
                <w:b/>
                <w:color w:val="333399"/>
                <w:szCs w:val="22"/>
              </w:rPr>
            </w:pPr>
            <w:r w:rsidRPr="000C53EB">
              <w:rPr>
                <w:rFonts w:asciiTheme="minorHAnsi" w:eastAsia="Arial" w:hAnsiTheme="minorHAnsi" w:cstheme="minorHAnsi"/>
                <w:b/>
                <w:color w:val="333399"/>
                <w:szCs w:val="22"/>
              </w:rPr>
              <w:t>12:15pm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0C53EB" w:rsidRDefault="00915155" w:rsidP="00C3400B">
            <w:pPr>
              <w:spacing w:after="0"/>
              <w:rPr>
                <w:rFonts w:asciiTheme="minorHAnsi" w:hAnsiTheme="minorHAnsi" w:cstheme="minorHAnsi"/>
                <w:b/>
                <w:color w:val="333399"/>
                <w:szCs w:val="22"/>
              </w:rPr>
            </w:pPr>
            <w:r w:rsidRPr="000C53EB">
              <w:rPr>
                <w:rFonts w:asciiTheme="minorHAnsi" w:eastAsia="Arial" w:hAnsiTheme="minorHAnsi" w:cstheme="minorHAnsi"/>
                <w:b/>
                <w:color w:val="333399"/>
                <w:szCs w:val="22"/>
              </w:rPr>
              <w:t>Open Procedure (</w:t>
            </w:r>
            <w:r w:rsidR="00833A42" w:rsidRPr="000C53EB">
              <w:rPr>
                <w:rFonts w:asciiTheme="minorHAnsi" w:eastAsia="Arial" w:hAnsiTheme="minorHAnsi" w:cstheme="minorHAnsi"/>
                <w:b/>
                <w:bCs/>
                <w:color w:val="333399"/>
                <w:szCs w:val="22"/>
              </w:rPr>
              <w:t xml:space="preserve">Below </w:t>
            </w:r>
            <w:r w:rsidR="00833A42" w:rsidRPr="000C53EB">
              <w:rPr>
                <w:rFonts w:asciiTheme="minorHAnsi" w:eastAsia="Arial" w:hAnsiTheme="minorHAnsi" w:cstheme="minorHAnsi"/>
                <w:b/>
                <w:bCs/>
                <w:color w:val="333399"/>
                <w:szCs w:val="22"/>
                <w:lang w:val="en-IE"/>
              </w:rPr>
              <w:t xml:space="preserve">€750k </w:t>
            </w:r>
            <w:r w:rsidR="00833A42" w:rsidRPr="000C53EB">
              <w:rPr>
                <w:rFonts w:asciiTheme="minorHAnsi" w:eastAsia="Arial" w:hAnsiTheme="minorHAnsi" w:cstheme="minorHAnsi"/>
                <w:b/>
                <w:bCs/>
                <w:color w:val="333399"/>
                <w:szCs w:val="22"/>
              </w:rPr>
              <w:t>Procurement</w:t>
            </w:r>
            <w:r w:rsidR="00833A42" w:rsidRPr="000C53EB">
              <w:rPr>
                <w:rFonts w:asciiTheme="minorHAnsi" w:eastAsia="Arial" w:hAnsiTheme="minorHAnsi" w:cstheme="minorHAnsi"/>
                <w:b/>
                <w:bCs/>
                <w:color w:val="333399"/>
                <w:szCs w:val="22"/>
                <w:lang w:val="en-IE"/>
              </w:rPr>
              <w:t xml:space="preserve"> </w:t>
            </w:r>
            <w:r w:rsidR="00833A42" w:rsidRPr="000C53EB">
              <w:rPr>
                <w:rFonts w:asciiTheme="minorHAnsi" w:eastAsia="Arial" w:hAnsiTheme="minorHAnsi" w:cstheme="minorHAnsi"/>
                <w:b/>
                <w:bCs/>
                <w:color w:val="333399"/>
                <w:szCs w:val="22"/>
              </w:rPr>
              <w:t>Threshold</w:t>
            </w:r>
            <w:r w:rsidRPr="000C53EB">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0C53EB" w:rsidRDefault="00915155" w:rsidP="00C3400B">
            <w:pPr>
              <w:spacing w:after="0"/>
              <w:rPr>
                <w:rFonts w:asciiTheme="minorHAnsi" w:eastAsia="Arial" w:hAnsiTheme="minorHAnsi" w:cstheme="minorHAnsi"/>
                <w:b/>
                <w:bCs/>
                <w:color w:val="FFFFFF" w:themeColor="background1"/>
                <w:szCs w:val="22"/>
              </w:rPr>
            </w:pPr>
            <w:r w:rsidRPr="000C53EB">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0C53EB" w:rsidRDefault="00915155" w:rsidP="00C3400B">
            <w:pPr>
              <w:spacing w:after="0"/>
              <w:rPr>
                <w:rFonts w:asciiTheme="minorHAnsi" w:hAnsiTheme="minorHAnsi" w:cstheme="minorHAnsi"/>
                <w:b/>
                <w:color w:val="333399"/>
                <w:szCs w:val="22"/>
              </w:rPr>
            </w:pPr>
            <w:r w:rsidRPr="000C53EB">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0C53EB" w:rsidRDefault="00915155" w:rsidP="00C3400B">
            <w:pPr>
              <w:spacing w:after="0"/>
              <w:rPr>
                <w:rFonts w:asciiTheme="minorHAnsi" w:eastAsia="Arial" w:hAnsiTheme="minorHAnsi" w:cstheme="minorHAnsi"/>
                <w:b/>
                <w:color w:val="FFFFFF" w:themeColor="background1"/>
                <w:szCs w:val="22"/>
              </w:rPr>
            </w:pPr>
            <w:r w:rsidRPr="000C53EB">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5093B0C" w:rsidR="00915155" w:rsidRPr="000C53EB" w:rsidRDefault="000C53EB" w:rsidP="007D2F06">
            <w:pPr>
              <w:spacing w:after="0"/>
              <w:rPr>
                <w:rFonts w:asciiTheme="minorHAnsi" w:hAnsiTheme="minorHAnsi" w:cstheme="minorHAnsi"/>
                <w:b/>
                <w:color w:val="333399"/>
                <w:szCs w:val="22"/>
              </w:rPr>
            </w:pPr>
            <w:r w:rsidRPr="000C53EB">
              <w:rPr>
                <w:rFonts w:asciiTheme="minorHAnsi" w:hAnsiTheme="minorHAnsi" w:cstheme="minorHAnsi"/>
                <w:b/>
                <w:color w:val="333399"/>
                <w:szCs w:val="22"/>
              </w:rPr>
              <w:t>€300,518.40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2D4A255B" w:rsidR="00915155" w:rsidRPr="005660BA" w:rsidRDefault="000C53EB" w:rsidP="00C3400B">
            <w:pPr>
              <w:spacing w:after="0" w:line="240" w:lineRule="auto"/>
              <w:rPr>
                <w:rFonts w:asciiTheme="minorHAnsi" w:eastAsia="Arial" w:hAnsiTheme="minorHAnsi" w:cstheme="minorHAnsi"/>
                <w:b/>
                <w:color w:val="333399"/>
                <w:szCs w:val="22"/>
              </w:rPr>
            </w:pPr>
            <w:r w:rsidRPr="005660BA">
              <w:rPr>
                <w:rFonts w:asciiTheme="minorHAnsi" w:hAnsiTheme="minorHAnsi" w:cstheme="minorHAnsi"/>
                <w:b/>
                <w:color w:val="333399"/>
                <w:szCs w:val="22"/>
              </w:rPr>
              <w:t>18/09/2026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37BA184" w:rsidR="00915155" w:rsidRPr="005660BA" w:rsidRDefault="00915155" w:rsidP="00C3400B">
            <w:pPr>
              <w:spacing w:after="0" w:line="240" w:lineRule="auto"/>
              <w:rPr>
                <w:rFonts w:asciiTheme="minorHAnsi" w:hAnsiTheme="minorHAnsi" w:cstheme="minorHAnsi"/>
                <w:b/>
                <w:color w:val="333399"/>
                <w:szCs w:val="22"/>
              </w:rPr>
            </w:pPr>
            <w:r w:rsidRPr="005660BA">
              <w:rPr>
                <w:rFonts w:asciiTheme="minorHAnsi" w:hAnsiTheme="minorHAnsi" w:cstheme="minorHAnsi"/>
                <w:b/>
                <w:color w:val="333399"/>
                <w:szCs w:val="22"/>
              </w:rPr>
              <w:t>1</w:t>
            </w:r>
            <w:r w:rsidR="000C53EB" w:rsidRPr="005660BA">
              <w:rPr>
                <w:rFonts w:asciiTheme="minorHAnsi" w:hAnsiTheme="minorHAnsi" w:cstheme="minorHAnsi"/>
                <w:b/>
                <w:color w:val="333399"/>
                <w:szCs w:val="22"/>
              </w:rPr>
              <w:t>2</w:t>
            </w:r>
            <w:r w:rsidRPr="005660BA">
              <w:rPr>
                <w:rFonts w:asciiTheme="minorHAnsi" w:hAnsiTheme="minorHAnsi" w:cstheme="minorHAnsi"/>
                <w:b/>
                <w:color w:val="333399"/>
                <w:szCs w:val="22"/>
              </w:rPr>
              <w:t>:00hrs,</w:t>
            </w:r>
            <w:r w:rsidR="00CB7073" w:rsidRPr="005660BA">
              <w:rPr>
                <w:rFonts w:asciiTheme="minorHAnsi" w:hAnsiTheme="minorHAnsi" w:cstheme="minorHAnsi"/>
                <w:b/>
                <w:color w:val="333399"/>
                <w:szCs w:val="22"/>
              </w:rPr>
              <w:t xml:space="preserve"> on</w:t>
            </w:r>
            <w:r w:rsidRPr="005660BA">
              <w:rPr>
                <w:rFonts w:asciiTheme="minorHAnsi" w:hAnsiTheme="minorHAnsi" w:cstheme="minorHAnsi"/>
                <w:b/>
                <w:color w:val="333399"/>
                <w:szCs w:val="22"/>
              </w:rPr>
              <w:t xml:space="preserve"> </w:t>
            </w:r>
            <w:r w:rsidR="000C53EB" w:rsidRPr="005660BA">
              <w:rPr>
                <w:rFonts w:asciiTheme="minorHAnsi" w:hAnsiTheme="minorHAnsi" w:cstheme="minorHAnsi"/>
                <w:b/>
                <w:color w:val="333399"/>
                <w:szCs w:val="22"/>
              </w:rPr>
              <w:t>09/10/2026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AD922FB" w:rsidR="00915155" w:rsidRPr="005660BA" w:rsidRDefault="00915155" w:rsidP="00C3400B">
            <w:pPr>
              <w:spacing w:after="0" w:line="240" w:lineRule="auto"/>
              <w:rPr>
                <w:rFonts w:asciiTheme="minorHAnsi" w:hAnsiTheme="minorHAnsi" w:cstheme="minorHAnsi"/>
                <w:b/>
                <w:color w:val="333399"/>
                <w:szCs w:val="22"/>
                <w:lang w:val="en-IE"/>
              </w:rPr>
            </w:pPr>
            <w:r w:rsidRPr="005660BA">
              <w:rPr>
                <w:rFonts w:asciiTheme="minorHAnsi" w:hAnsiTheme="minorHAnsi" w:cstheme="minorHAnsi"/>
                <w:b/>
                <w:color w:val="333399"/>
                <w:szCs w:val="22"/>
              </w:rPr>
              <w:t>1</w:t>
            </w:r>
            <w:r w:rsidR="000C53EB" w:rsidRPr="005660BA">
              <w:rPr>
                <w:rFonts w:asciiTheme="minorHAnsi" w:hAnsiTheme="minorHAnsi" w:cstheme="minorHAnsi"/>
                <w:b/>
                <w:color w:val="333399"/>
                <w:szCs w:val="22"/>
              </w:rPr>
              <w:t>2</w:t>
            </w:r>
            <w:r w:rsidRPr="005660BA">
              <w:rPr>
                <w:rFonts w:asciiTheme="minorHAnsi" w:hAnsiTheme="minorHAnsi" w:cstheme="minorHAnsi"/>
                <w:b/>
                <w:color w:val="333399"/>
                <w:szCs w:val="22"/>
              </w:rPr>
              <w:t xml:space="preserve">:00hrs, </w:t>
            </w:r>
            <w:r w:rsidR="00CB7073" w:rsidRPr="005660BA">
              <w:rPr>
                <w:rFonts w:asciiTheme="minorHAnsi" w:hAnsiTheme="minorHAnsi" w:cstheme="minorHAnsi"/>
                <w:b/>
                <w:color w:val="333399"/>
                <w:szCs w:val="22"/>
              </w:rPr>
              <w:t>on</w:t>
            </w:r>
            <w:r w:rsidRPr="005660BA">
              <w:rPr>
                <w:rFonts w:asciiTheme="minorHAnsi" w:hAnsiTheme="minorHAnsi" w:cstheme="minorHAnsi"/>
                <w:b/>
                <w:color w:val="333399"/>
                <w:szCs w:val="22"/>
              </w:rPr>
              <w:t xml:space="preserve"> </w:t>
            </w:r>
            <w:r w:rsidR="000C53EB" w:rsidRPr="005660BA">
              <w:rPr>
                <w:rFonts w:asciiTheme="minorHAnsi" w:hAnsiTheme="minorHAnsi" w:cstheme="minorHAnsi"/>
                <w:b/>
                <w:color w:val="333399"/>
                <w:szCs w:val="22"/>
              </w:rPr>
              <w:t>02/10/2026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5660BA" w:rsidRDefault="005660BA" w:rsidP="00C3400B">
            <w:pPr>
              <w:tabs>
                <w:tab w:val="left" w:pos="1665"/>
              </w:tabs>
              <w:spacing w:after="0"/>
              <w:rPr>
                <w:rFonts w:asciiTheme="minorHAnsi" w:hAnsiTheme="minorHAnsi" w:cstheme="minorHAnsi"/>
                <w:szCs w:val="22"/>
              </w:rPr>
            </w:pPr>
            <w:hyperlink r:id="rId15" w:history="1">
              <w:r w:rsidR="00915155" w:rsidRPr="005660B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71FC736" w:rsidR="00915155" w:rsidRPr="005660BA" w:rsidRDefault="00915155" w:rsidP="00C3400B">
            <w:pPr>
              <w:spacing w:after="0"/>
              <w:rPr>
                <w:rFonts w:asciiTheme="minorHAnsi" w:hAnsiTheme="minorHAnsi" w:cstheme="minorHAnsi"/>
                <w:b/>
                <w:bCs/>
                <w:color w:val="333399"/>
                <w:szCs w:val="22"/>
              </w:rPr>
            </w:pPr>
            <w:r w:rsidRPr="005660BA">
              <w:rPr>
                <w:rFonts w:asciiTheme="minorHAnsi" w:hAnsiTheme="minorHAnsi" w:cstheme="minorHAnsi"/>
                <w:b/>
                <w:color w:val="333399"/>
                <w:szCs w:val="22"/>
              </w:rPr>
              <w:t xml:space="preserve">English </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4ECC9263" w:rsidR="00915155" w:rsidRPr="005660BA" w:rsidRDefault="000C53EB" w:rsidP="00C3400B">
            <w:pPr>
              <w:spacing w:after="0"/>
              <w:rPr>
                <w:rFonts w:asciiTheme="minorHAnsi" w:hAnsiTheme="minorHAnsi" w:cstheme="minorHAnsi"/>
                <w:b/>
                <w:color w:val="333399"/>
                <w:szCs w:val="22"/>
              </w:rPr>
            </w:pPr>
            <w:r w:rsidRPr="005660BA">
              <w:rPr>
                <w:rFonts w:asciiTheme="minorHAnsi" w:hAnsiTheme="minorHAnsi" w:cstheme="minorHAnsi"/>
                <w:b/>
                <w:color w:val="333399"/>
                <w:szCs w:val="22"/>
              </w:rPr>
              <w:t>28</w:t>
            </w:r>
            <w:r w:rsidRPr="005660BA">
              <w:rPr>
                <w:rFonts w:asciiTheme="minorHAnsi" w:hAnsiTheme="minorHAnsi" w:cstheme="minorHAnsi"/>
                <w:b/>
                <w:color w:val="333399"/>
                <w:szCs w:val="22"/>
                <w:vertAlign w:val="superscript"/>
              </w:rPr>
              <w:t>th</w:t>
            </w:r>
            <w:r w:rsidRPr="005660BA">
              <w:rPr>
                <w:rFonts w:asciiTheme="minorHAnsi" w:hAnsiTheme="minorHAnsi" w:cstheme="minorHAnsi"/>
                <w:b/>
                <w:color w:val="333399"/>
                <w:szCs w:val="22"/>
              </w:rPr>
              <w:t xml:space="preserve"> – 30</w:t>
            </w:r>
            <w:r w:rsidRPr="005660BA">
              <w:rPr>
                <w:rFonts w:asciiTheme="minorHAnsi" w:hAnsiTheme="minorHAnsi" w:cstheme="minorHAnsi"/>
                <w:b/>
                <w:color w:val="333399"/>
                <w:szCs w:val="22"/>
                <w:vertAlign w:val="superscript"/>
              </w:rPr>
              <w:t>th</w:t>
            </w:r>
            <w:r w:rsidRPr="005660BA">
              <w:rPr>
                <w:rFonts w:asciiTheme="minorHAnsi" w:hAnsiTheme="minorHAnsi" w:cstheme="minorHAnsi"/>
                <w:b/>
                <w:color w:val="333399"/>
                <w:szCs w:val="22"/>
              </w:rPr>
              <w:t xml:space="preserve"> September between 9:15am and 2:00pm</w:t>
            </w:r>
          </w:p>
          <w:p w14:paraId="525B2D24" w14:textId="4E1D311A" w:rsidR="00915155" w:rsidRPr="005660BA" w:rsidRDefault="00915155" w:rsidP="00C3400B">
            <w:pPr>
              <w:spacing w:after="0" w:line="240" w:lineRule="auto"/>
              <w:rPr>
                <w:rFonts w:asciiTheme="minorHAnsi" w:hAnsiTheme="minorHAnsi" w:cstheme="minorHAnsi"/>
                <w:b/>
                <w:color w:val="333399"/>
                <w:szCs w:val="22"/>
              </w:rPr>
            </w:pPr>
            <w:r w:rsidRPr="005660BA">
              <w:rPr>
                <w:rFonts w:asciiTheme="minorHAnsi" w:hAnsiTheme="minorHAnsi" w:cstheme="minorHAnsi"/>
                <w:b/>
                <w:color w:val="333399"/>
                <w:szCs w:val="22"/>
              </w:rPr>
              <w:t xml:space="preserve">By Appointment Only to </w:t>
            </w:r>
            <w:r w:rsidR="000C53EB" w:rsidRPr="005660BA">
              <w:rPr>
                <w:rFonts w:asciiTheme="minorHAnsi" w:hAnsiTheme="minorHAnsi" w:cstheme="minorHAnsi"/>
                <w:b/>
                <w:color w:val="333399"/>
                <w:szCs w:val="22"/>
              </w:rPr>
              <w:t>Sarah</w:t>
            </w:r>
            <w:r w:rsidR="005660BA" w:rsidRPr="005660BA">
              <w:rPr>
                <w:rFonts w:asciiTheme="minorHAnsi" w:hAnsiTheme="minorHAnsi" w:cstheme="minorHAnsi"/>
                <w:b/>
                <w:color w:val="333399"/>
                <w:szCs w:val="22"/>
              </w:rPr>
              <w:t xml:space="preserve"> - </w:t>
            </w:r>
            <w:r w:rsidR="000C53EB" w:rsidRPr="005660BA">
              <w:rPr>
                <w:rFonts w:asciiTheme="minorHAnsi" w:hAnsiTheme="minorHAnsi" w:cstheme="minorHAnsi"/>
                <w:b/>
                <w:color w:val="333399"/>
                <w:szCs w:val="22"/>
              </w:rPr>
              <w:t>secretary@loughshinnyns.ie</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0F19739" w:rsidR="00915155" w:rsidRPr="0045470A" w:rsidRDefault="00915155" w:rsidP="00C3400B">
            <w:pPr>
              <w:spacing w:after="0"/>
              <w:rPr>
                <w:rFonts w:asciiTheme="minorHAnsi" w:hAnsiTheme="minorHAnsi" w:cstheme="minorHAnsi"/>
                <w:bCs/>
                <w:color w:val="333399"/>
                <w:szCs w:val="22"/>
                <w:highlight w:val="yellow"/>
              </w:rPr>
            </w:pP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5660BA" w:rsidRDefault="00915155" w:rsidP="00C3400B">
            <w:pPr>
              <w:spacing w:after="0"/>
              <w:rPr>
                <w:rFonts w:asciiTheme="minorHAnsi" w:eastAsia="Arial" w:hAnsiTheme="minorHAnsi" w:cstheme="minorHAnsi"/>
                <w:b/>
                <w:color w:val="FFFFFF" w:themeColor="background1"/>
                <w:szCs w:val="22"/>
              </w:rPr>
            </w:pPr>
            <w:r w:rsidRPr="005660BA">
              <w:rPr>
                <w:rFonts w:asciiTheme="minorHAnsi" w:eastAsia="Arial" w:hAnsiTheme="minorHAnsi" w:cstheme="minorHAnsi"/>
                <w:b/>
                <w:color w:val="FFFFFF" w:themeColor="background1"/>
                <w:szCs w:val="22"/>
              </w:rPr>
              <w:t xml:space="preserve">Minimum Annual Turnover Required </w:t>
            </w:r>
            <w:r w:rsidR="00D50E3D" w:rsidRPr="005660BA">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92BC565" w:rsidR="00915155" w:rsidRPr="005660BA" w:rsidRDefault="005660BA" w:rsidP="00C3400B">
            <w:pPr>
              <w:spacing w:after="0" w:line="240" w:lineRule="auto"/>
              <w:rPr>
                <w:rFonts w:asciiTheme="minorHAnsi" w:hAnsiTheme="minorHAnsi" w:cstheme="minorHAnsi"/>
                <w:b/>
                <w:color w:val="333399"/>
                <w:szCs w:val="22"/>
              </w:rPr>
            </w:pPr>
            <w:r w:rsidRPr="005660BA">
              <w:rPr>
                <w:rFonts w:asciiTheme="minorHAnsi" w:hAnsiTheme="minorHAnsi" w:cstheme="minorHAnsi"/>
                <w:b/>
                <w:color w:val="333399"/>
                <w:szCs w:val="22"/>
              </w:rPr>
              <w:t>€100,172.80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4C9E9D96" w:rsidR="00E26F1F" w:rsidRDefault="00DA4A63" w:rsidP="00AF7D0E">
            <w:pPr>
              <w:jc w:val="both"/>
            </w:pPr>
            <w:r w:rsidRPr="220D17C0">
              <w:rPr>
                <w:rFonts w:cstheme="minorBidi"/>
              </w:rPr>
              <w:t xml:space="preserve">The Board of Management of </w:t>
            </w:r>
            <w:r w:rsidR="005660BA" w:rsidRPr="005660BA">
              <w:rPr>
                <w:rFonts w:cstheme="minorBidi"/>
                <w:b/>
                <w:bCs/>
              </w:rPr>
              <w:t>St. Brendan’s N.S.</w:t>
            </w:r>
            <w:r w:rsidRPr="220D17C0">
              <w:rPr>
                <w:rFonts w:cstheme="minorBidi"/>
              </w:rPr>
              <w:t xml:space="preserve"> </w:t>
            </w:r>
            <w:r w:rsidRPr="000E5DB7">
              <w:t xml:space="preserve">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1D9FC8A9">
                      <wp:simplePos x="0" y="0"/>
                      <wp:positionH relativeFrom="column">
                        <wp:posOffset>4419600</wp:posOffset>
                      </wp:positionH>
                      <wp:positionV relativeFrom="page">
                        <wp:posOffset>2725420</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D408B04" w:rsidR="005660BA" w:rsidRPr="005B398D" w:rsidRDefault="005660BA" w:rsidP="009D622A">
                                  <w:pPr>
                                    <w:spacing w:after="0" w:line="240" w:lineRule="auto"/>
                                    <w:jc w:val="center"/>
                                    <w:rPr>
                                      <w:b/>
                                      <w:lang w:val="en-IE"/>
                                    </w:rPr>
                                  </w:pPr>
                                  <w:r w:rsidRPr="005B398D">
                                    <w:rPr>
                                      <w:b/>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8pt;margin-top:214.6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" fillcolor="white [3201]" strokeweight=".5pt">
                      <v:textbox>
                        <w:txbxContent>
                          <w:p w14:paraId="1CA9A102" w14:textId="3D408B04" w:rsidR="005660BA" w:rsidRPr="005B398D" w:rsidRDefault="005660BA" w:rsidP="009D622A">
                            <w:pPr>
                              <w:spacing w:after="0" w:line="240" w:lineRule="auto"/>
                              <w:jc w:val="center"/>
                              <w:rPr>
                                <w:b/>
                                <w:lang w:val="en-IE"/>
                              </w:rPr>
                            </w:pPr>
                            <w:r w:rsidRPr="005B398D">
                              <w:rPr>
                                <w:b/>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628C8B14" w:rsidR="00793914" w:rsidRDefault="005F0CB9" w:rsidP="00DF6F9A">
            <w:pPr>
              <w:pStyle w:val="ListParagraph"/>
              <w:spacing w:line="360" w:lineRule="auto"/>
              <w:jc w:val="both"/>
            </w:pPr>
            <w:r>
              <w:t>(the “</w:t>
            </w:r>
            <w:r w:rsidRPr="00A34DAE">
              <w:t>Service Delivery Model</w:t>
            </w:r>
            <w:r>
              <w:t xml:space="preserve">”) </w:t>
            </w:r>
            <w:r w:rsidR="00DA4A63">
              <w:t>listed below:</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6"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bookmarkStart w:id="0" w:name="_GoBack"/>
        <w:bookmarkEnd w:id="0"/>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8"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19"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2"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3"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4"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5">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6"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2"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7"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29" w:history="1">
              <w:hyperlink r:id="rId30"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1"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8"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39"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0"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1">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2"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3"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4">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5"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6"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7">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3"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4"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4"/>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3"/>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5" w:name="_Toc201746312"/>
      <w:bookmarkStart w:id="6" w:name="_Toc1516977767"/>
      <w:r>
        <w:t>6.</w:t>
      </w:r>
      <w:r w:rsidR="001B58F2">
        <w:t>6.1</w:t>
      </w:r>
      <w:r w:rsidR="00895A8A">
        <w:t>.</w:t>
      </w:r>
      <w:r w:rsidR="002E7D8E">
        <w:t xml:space="preserve"> </w:t>
      </w:r>
      <w:r w:rsidR="00824024" w:rsidRPr="00FB00DC">
        <w:t>Key Account Manager (KAM)</w:t>
      </w:r>
      <w:bookmarkEnd w:id="5"/>
      <w:bookmarkEnd w:id="6"/>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7"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8">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8" w:name="_Toc201746313"/>
      <w:bookmarkStart w:id="9" w:name="_Toc673865744"/>
      <w:bookmarkEnd w:id="7"/>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49"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8"/>
      <w:bookmarkEnd w:id="9"/>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0"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1" w:name="_qsh70q"/>
      <w:bookmarkEnd w:id="11"/>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0"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1"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2"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4"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5"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0"/>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8"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5660BA"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5660BA"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5660B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5660B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5660BA"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5660BA"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2"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2"/>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9"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0" w:history="1">
        <w:r w:rsidRPr="0057000B">
          <w:rPr>
            <w:rStyle w:val="Hyperlink"/>
            <w:rFonts w:hAnsiTheme="minorHAnsi" w:cstheme="minorHAnsi"/>
          </w:rPr>
          <w:t>www.etenders.gov.ie</w:t>
        </w:r>
      </w:hyperlink>
      <w:r w:rsidRPr="0057000B">
        <w:rPr>
          <w:rFonts w:hAnsiTheme="minorHAnsi" w:cstheme="minorHAnsi"/>
        </w:rPr>
        <w:t xml:space="preserve"> </w:t>
      </w:r>
      <w:bookmarkStart w:id="13"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3"/>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4"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4"/>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1"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2"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5"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5"/>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6" w:name="_Toc177720935"/>
      <w:r w:rsidRPr="0057000B">
        <w:rPr>
          <w:rFonts w:asciiTheme="minorHAnsi" w:hAnsiTheme="minorHAnsi" w:cstheme="minorHAnsi"/>
        </w:rPr>
        <w:lastRenderedPageBreak/>
        <w:t>Schedule A: Terms and Conditions</w:t>
      </w:r>
      <w:bookmarkEnd w:id="16"/>
    </w:p>
    <w:p w14:paraId="14685E97" w14:textId="77777777" w:rsidR="00AF038B" w:rsidRPr="00630721" w:rsidRDefault="00AF038B" w:rsidP="00630721">
      <w:pPr>
        <w:pStyle w:val="Heading2"/>
      </w:pPr>
      <w:bookmarkStart w:id="17" w:name="_Toc177720936"/>
      <w:r w:rsidRPr="00630721">
        <w:t>1.</w:t>
      </w:r>
      <w:r w:rsidRPr="00630721">
        <w:tab/>
        <w:t>CONTRACTOR’S OBLIGATIONS</w:t>
      </w:r>
      <w:bookmarkEnd w:id="17"/>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8" w:name="_Hlk491159751"/>
      <w:r w:rsidRPr="0057000B">
        <w:rPr>
          <w:rFonts w:hAnsiTheme="minorHAnsi" w:cstheme="minorHAnsi"/>
        </w:rPr>
        <w:t xml:space="preserve"> </w:t>
      </w:r>
    </w:p>
    <w:bookmarkEnd w:id="18"/>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9" w:name="_Hlk491159818"/>
      <w:r w:rsidRPr="0057000B">
        <w:rPr>
          <w:rFonts w:hAnsiTheme="minorHAnsi" w:cstheme="minorHAnsi"/>
        </w:rPr>
        <w:t>or any of the circumstances set forth in Regulation 73 of the Regulations</w:t>
      </w:r>
      <w:bookmarkEnd w:id="19"/>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0" w:name="_Toc177720937"/>
      <w:r w:rsidRPr="00630721">
        <w:t>2.</w:t>
      </w:r>
      <w:r w:rsidRPr="00630721">
        <w:tab/>
        <w:t>KEY PERSONNEL</w:t>
      </w:r>
      <w:bookmarkEnd w:id="20"/>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1" w:name="_Toc177720938"/>
      <w:r w:rsidRPr="00630721">
        <w:lastRenderedPageBreak/>
        <w:t>3.</w:t>
      </w:r>
      <w:r w:rsidRPr="00630721">
        <w:tab/>
        <w:t>PAYMENT</w:t>
      </w:r>
      <w:bookmarkEnd w:id="21"/>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2" w:name="_Toc177720939"/>
      <w:r w:rsidRPr="00630721">
        <w:lastRenderedPageBreak/>
        <w:t>4.</w:t>
      </w:r>
      <w:r w:rsidRPr="00630721">
        <w:tab/>
        <w:t>WARRANTIES, REPRESENTATIONS AND UNDERTAKINGS</w:t>
      </w:r>
      <w:bookmarkEnd w:id="22"/>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3" w:name="_Toc177720940"/>
      <w:r w:rsidRPr="00630721">
        <w:t>5.</w:t>
      </w:r>
      <w:r w:rsidRPr="00630721">
        <w:tab/>
        <w:t>REMEDIES</w:t>
      </w:r>
      <w:bookmarkEnd w:id="23"/>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4" w:name="_Toc177720941"/>
      <w:r w:rsidRPr="00630721">
        <w:t>6.</w:t>
      </w:r>
      <w:r w:rsidRPr="00630721">
        <w:tab/>
        <w:t>INTELLECTUAL PROPERTY</w:t>
      </w:r>
      <w:bookmarkEnd w:id="24"/>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5" w:name="_Toc177720942"/>
      <w:r w:rsidRPr="00630721">
        <w:t>7.</w:t>
      </w:r>
      <w:r w:rsidRPr="00630721">
        <w:tab/>
        <w:t>CONFIDENTIALITY</w:t>
      </w:r>
      <w:bookmarkEnd w:id="25"/>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6" w:name="_Toc177720943"/>
      <w:r w:rsidRPr="00630721">
        <w:t>8.</w:t>
      </w:r>
      <w:r w:rsidRPr="00630721">
        <w:tab/>
        <w:t>FORCE MAJEURE</w:t>
      </w:r>
      <w:bookmarkEnd w:id="26"/>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7" w:name="_Toc177720944"/>
      <w:r w:rsidRPr="00630721">
        <w:t>9.</w:t>
      </w:r>
      <w:r w:rsidRPr="00630721">
        <w:tab/>
        <w:t>TERMINATION</w:t>
      </w:r>
      <w:bookmarkEnd w:id="27"/>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5"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8" w:name="_Toc177720945"/>
      <w:r w:rsidRPr="00630721">
        <w:t xml:space="preserve">10. </w:t>
      </w:r>
      <w:r w:rsidRPr="00630721">
        <w:tab/>
        <w:t>CONTRACT MANAGEMENT</w:t>
      </w:r>
      <w:bookmarkEnd w:id="28"/>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9" w:name="_Toc177720946"/>
      <w:r w:rsidRPr="00630721">
        <w:t>11.</w:t>
      </w:r>
      <w:r w:rsidRPr="00630721">
        <w:tab/>
        <w:t>DISPUTES</w:t>
      </w:r>
      <w:bookmarkEnd w:id="29"/>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0" w:name="_Toc177720947"/>
      <w:r w:rsidRPr="00630721">
        <w:t>12.</w:t>
      </w:r>
      <w:r w:rsidRPr="00630721">
        <w:tab/>
        <w:t>GOVERNING LAW, CHOICE OF JURISDICTION AND EXECUTION</w:t>
      </w:r>
      <w:bookmarkEnd w:id="30"/>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1" w:name="_Toc177720948"/>
      <w:r w:rsidRPr="00630721">
        <w:lastRenderedPageBreak/>
        <w:t>13.</w:t>
      </w:r>
      <w:r w:rsidRPr="00630721">
        <w:tab/>
        <w:t>NOTICES</w:t>
      </w:r>
      <w:bookmarkEnd w:id="31"/>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2" w:name="_Toc177720949"/>
      <w:r w:rsidRPr="00630721">
        <w:t>14.</w:t>
      </w:r>
      <w:r w:rsidRPr="00630721">
        <w:tab/>
        <w:t>ASSIGNMENT AND SUBCONTRACT</w:t>
      </w:r>
      <w:bookmarkEnd w:id="32"/>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3" w:name="_Toc177720950"/>
      <w:r w:rsidRPr="00630721">
        <w:t>15.</w:t>
      </w:r>
      <w:r w:rsidRPr="00630721">
        <w:tab/>
        <w:t>ENTIRE AGREEMENT</w:t>
      </w:r>
      <w:bookmarkEnd w:id="33"/>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4" w:name="_Toc177720951"/>
      <w:r w:rsidRPr="00630721">
        <w:t>16.</w:t>
      </w:r>
      <w:r w:rsidRPr="00630721">
        <w:tab/>
        <w:t>SEVERABILITY</w:t>
      </w:r>
      <w:bookmarkEnd w:id="34"/>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5" w:name="_Toc177720952"/>
      <w:r w:rsidRPr="00630721">
        <w:lastRenderedPageBreak/>
        <w:t>17.</w:t>
      </w:r>
      <w:r w:rsidRPr="00630721">
        <w:tab/>
        <w:t>WAIVER</w:t>
      </w:r>
      <w:bookmarkEnd w:id="35"/>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6" w:name="_Toc177720953"/>
      <w:r w:rsidRPr="00630721">
        <w:t>18.</w:t>
      </w:r>
      <w:r w:rsidRPr="00630721">
        <w:tab/>
        <w:t>NON-EXCLUSIVITY</w:t>
      </w:r>
      <w:bookmarkEnd w:id="36"/>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7" w:name="_Toc177720954"/>
      <w:r w:rsidRPr="00630721">
        <w:t>19.</w:t>
      </w:r>
      <w:r w:rsidRPr="00630721">
        <w:tab/>
        <w:t>MEDIA</w:t>
      </w:r>
      <w:bookmarkEnd w:id="37"/>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8" w:name="_Toc177720955"/>
      <w:r w:rsidRPr="00630721">
        <w:t>20.</w:t>
      </w:r>
      <w:r w:rsidRPr="00630721">
        <w:tab/>
        <w:t>CONFLICTS, REGISTRABLE INTERESTS AND CORRUPT GIFTS</w:t>
      </w:r>
      <w:bookmarkEnd w:id="38"/>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9" w:name="_Toc177720956"/>
      <w:r w:rsidRPr="00630721">
        <w:lastRenderedPageBreak/>
        <w:t>21.</w:t>
      </w:r>
      <w:r w:rsidRPr="00630721">
        <w:tab/>
        <w:t>ACCESS TO PREMISES</w:t>
      </w:r>
      <w:bookmarkEnd w:id="39"/>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0" w:name="_Toc177720957"/>
      <w:r w:rsidRPr="00630721">
        <w:t>22.</w:t>
      </w:r>
      <w:r w:rsidRPr="00630721">
        <w:tab/>
        <w:t>EQUIPMENT</w:t>
      </w:r>
      <w:bookmarkEnd w:id="40"/>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1" w:name="_Toc177720958"/>
      <w:r w:rsidRPr="00630721">
        <w:t>23.</w:t>
      </w:r>
      <w:r w:rsidRPr="00630721">
        <w:tab/>
        <w:t>NON-SOLICITATION</w:t>
      </w:r>
      <w:bookmarkEnd w:id="41"/>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2" w:name="_Toc177720959"/>
      <w:r w:rsidRPr="00630721">
        <w:t>24.</w:t>
      </w:r>
      <w:r w:rsidRPr="00630721">
        <w:tab/>
        <w:t>CHANGE CONTROL PROCEDURE</w:t>
      </w:r>
      <w:bookmarkEnd w:id="42"/>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3" w:name="_Toc177720960"/>
      <w:bookmarkStart w:id="44" w:name="_Hlk22478011"/>
      <w:r w:rsidRPr="00630721">
        <w:t>25.</w:t>
      </w:r>
      <w:r w:rsidRPr="00630721">
        <w:tab/>
        <w:t>DATA PROTECTION AND SECURITY</w:t>
      </w:r>
      <w:bookmarkEnd w:id="43"/>
    </w:p>
    <w:bookmarkEnd w:id="44"/>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5" w:name="_Toc177720961"/>
      <w:r w:rsidRPr="00630721">
        <w:t>26. ADDITIONAL CONDITION(S)</w:t>
      </w:r>
      <w:bookmarkEnd w:id="45"/>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6"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7"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8"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69"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6"/>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6"/>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63072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commentReference w:id="46"/>
      </w:r>
      <w:bookmarkStart w:id="47" w:name="_Hlk202444767"/>
      <w:r w:rsidR="003C0FB1" w:rsidRPr="00AC325C">
        <w:rPr>
          <w:b/>
          <w:color w:val="333399"/>
          <w:sz w:val="32"/>
          <w:szCs w:val="32"/>
          <w:lang w:val="en-US"/>
        </w:rPr>
        <w:t xml:space="preserve">Appendix </w:t>
      </w:r>
      <w:r w:rsidR="00DF26D3" w:rsidRPr="00AC325C">
        <w:rPr>
          <w:b/>
          <w:color w:val="333399"/>
          <w:sz w:val="32"/>
          <w:szCs w:val="32"/>
          <w:lang w:val="en-US"/>
        </w:rPr>
        <w:t>6</w:t>
      </w:r>
      <w:r w:rsidR="003C0FB1" w:rsidRPr="00AC325C">
        <w:rPr>
          <w:b/>
          <w:color w:val="333399"/>
          <w:sz w:val="32"/>
          <w:szCs w:val="32"/>
          <w:lang w:val="en-US"/>
        </w:rPr>
        <w:t>:</w:t>
      </w:r>
      <w:r w:rsidR="00DA6804" w:rsidRPr="00AC325C">
        <w:rPr>
          <w:b/>
          <w:color w:val="333399"/>
          <w:sz w:val="32"/>
          <w:szCs w:val="32"/>
          <w:lang w:val="en-US"/>
        </w:rPr>
        <w:t xml:space="preserve"> </w:t>
      </w:r>
      <w:r w:rsidR="003C0FB1"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5660BA"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5660BA"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3"/>
      <w:r w:rsidR="00BD6F4D" w:rsidRPr="00630721">
        <w:rPr>
          <w:color w:val="333399"/>
          <w:sz w:val="32"/>
          <w:szCs w:val="32"/>
          <w:lang w:val="en-US"/>
        </w:rPr>
        <w:commentReference w:id="53"/>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4"/>
      <w:r w:rsidR="00F00234" w:rsidRPr="00630721">
        <w:rPr>
          <w:color w:val="333399"/>
          <w:sz w:val="32"/>
          <w:szCs w:val="32"/>
          <w:lang w:val="en-US"/>
        </w:rPr>
        <w:commentReference w:id="54"/>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6" w:author="Author" w:initials="A">
    <w:p w14:paraId="50C1A6ED" w14:textId="6B4823E8" w:rsidR="005660BA" w:rsidRDefault="005660BA"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5660BA" w:rsidRDefault="005660BA" w:rsidP="006E17D3">
      <w:pPr>
        <w:pStyle w:val="CommentText"/>
      </w:pPr>
      <w:r>
        <w:br/>
        <w:t xml:space="preserve">If there is no equipment available, insert </w:t>
      </w:r>
      <w:r>
        <w:rPr>
          <w:color w:val="EE0000"/>
        </w:rPr>
        <w:t>“Not applicable”</w:t>
      </w:r>
      <w:r>
        <w:t>.</w:t>
      </w:r>
      <w:r>
        <w:br/>
      </w:r>
      <w:r>
        <w:br/>
        <w:t>Thereafter, delete this instruction box.</w:t>
      </w:r>
    </w:p>
  </w:comment>
  <w:comment w:id="53" w:author="Author" w:initials="A">
    <w:p w14:paraId="1E4A0B27" w14:textId="77777777" w:rsidR="005660BA" w:rsidRDefault="005660BA" w:rsidP="007218E5">
      <w:pPr>
        <w:pStyle w:val="CommentText"/>
      </w:pPr>
      <w:r>
        <w:rPr>
          <w:rStyle w:val="CommentReference"/>
        </w:rPr>
        <w:annotationRef/>
      </w:r>
      <w:r>
        <w:t>Schools to publish the appropriate Property Licence with the CFT and TRD on eTenders.</w:t>
      </w:r>
    </w:p>
    <w:p w14:paraId="199AAB51" w14:textId="77777777" w:rsidR="005660BA" w:rsidRDefault="005660BA" w:rsidP="007218E5">
      <w:pPr>
        <w:pStyle w:val="CommentText"/>
      </w:pPr>
    </w:p>
    <w:p w14:paraId="1B390BEA" w14:textId="77777777" w:rsidR="005660BA" w:rsidRDefault="005660BA" w:rsidP="007218E5">
      <w:pPr>
        <w:pStyle w:val="CommentText"/>
      </w:pPr>
      <w:r>
        <w:rPr>
          <w:color w:val="EE0000"/>
        </w:rPr>
        <w:t>(Not required for Option 1 Service Delivery Model)</w:t>
      </w:r>
      <w:r>
        <w:rPr>
          <w:color w:val="EE0000"/>
        </w:rPr>
        <w:br/>
      </w:r>
      <w:r>
        <w:br/>
        <w:t>Delete this instruction box.</w:t>
      </w:r>
    </w:p>
  </w:comment>
  <w:comment w:id="54" w:author="Author" w:initials="A">
    <w:p w14:paraId="2D273D3E" w14:textId="028E91C2" w:rsidR="005660BA" w:rsidRDefault="005660BA"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D5C75" w14:textId="77777777" w:rsidR="005660BA" w:rsidRDefault="005660BA" w:rsidP="003C0FB1">
      <w:r>
        <w:separator/>
      </w:r>
    </w:p>
  </w:endnote>
  <w:endnote w:type="continuationSeparator" w:id="0">
    <w:p w14:paraId="6A8CA5DD" w14:textId="77777777" w:rsidR="005660BA" w:rsidRDefault="005660BA" w:rsidP="003C0FB1">
      <w:r>
        <w:continuationSeparator/>
      </w:r>
    </w:p>
  </w:endnote>
  <w:endnote w:type="continuationNotice" w:id="1">
    <w:p w14:paraId="6B738D03" w14:textId="77777777" w:rsidR="005660BA" w:rsidRDefault="005660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28"/>
      <w:docPartObj>
        <w:docPartGallery w:val="Page Numbers (Bottom of Page)"/>
        <w:docPartUnique/>
      </w:docPartObj>
    </w:sdtPr>
    <w:sdtContent>
      <w:p w14:paraId="3D0E984A" w14:textId="77777777" w:rsidR="005660BA" w:rsidRDefault="005660B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2889"/>
      <w:docPartObj>
        <w:docPartGallery w:val="Page Numbers (Bottom of Page)"/>
        <w:docPartUnique/>
      </w:docPartObj>
    </w:sdtPr>
    <w:sdtContent>
      <w:p w14:paraId="5EF88EC2" w14:textId="77777777" w:rsidR="005660BA" w:rsidRPr="00CC6259" w:rsidRDefault="005660B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5660BA" w:rsidRPr="00C05DD5" w:rsidRDefault="005660B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8DBF8" w14:textId="77777777" w:rsidR="005660BA" w:rsidRDefault="005660BA" w:rsidP="003C0FB1">
      <w:r>
        <w:separator/>
      </w:r>
    </w:p>
  </w:footnote>
  <w:footnote w:type="continuationSeparator" w:id="0">
    <w:p w14:paraId="18E20087" w14:textId="77777777" w:rsidR="005660BA" w:rsidRDefault="005660BA" w:rsidP="003C0FB1">
      <w:r>
        <w:continuationSeparator/>
      </w:r>
    </w:p>
  </w:footnote>
  <w:footnote w:type="continuationNotice" w:id="1">
    <w:p w14:paraId="3F895736" w14:textId="77777777" w:rsidR="005660BA" w:rsidRDefault="005660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B034E" w14:textId="43570533" w:rsidR="005660BA" w:rsidRPr="00F672B1" w:rsidRDefault="005660B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5660BA" w:rsidRDefault="00566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3EB"/>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0B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398D"/>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hyperlink" Target="https://assets.gov.ie/static/documents/DoE_SM_school_guidance_v02_250425.pdf" TargetMode="External"/><Relationship Id="rId39" Type="http://schemas.openxmlformats.org/officeDocument/2006/relationships/hyperlink" Target="http://www.stopfoodwaste.ie"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nutrition-standards-for-hot-school-meals.pdf" TargetMode="External"/><Relationship Id="rId42" Type="http://schemas.openxmlformats.org/officeDocument/2006/relationships/hyperlink" Target="https://www.epa.ie/publications/compliance--enforcement/waste/si-no-508-of-2009-waste-management-food-waste-regulations-2009.php" TargetMode="External"/><Relationship Id="rId47" Type="http://schemas.openxmlformats.org/officeDocument/2006/relationships/hyperlink" Target="http://www.foodwastecharter.ie" TargetMode="External"/><Relationship Id="rId50" Type="http://schemas.openxmlformats.org/officeDocument/2006/relationships/hyperlink" Target="https://assets.gov.ie/static/documents/DoE_SM_school_guidance_v02_250425.pdf" TargetMode="External"/><Relationship Id="rId55" Type="http://schemas.openxmlformats.org/officeDocument/2006/relationships/hyperlink" Target="https://assets.gov.ie/static/documents/DoE_SM_school_guidance_v02_250425.pdf"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s://assets.gov.ie/static/documents/DoE_SM_school_guidance_v02_250425.pdf" TargetMode="External"/><Relationship Id="rId7" Type="http://schemas.openxmlformats.org/officeDocument/2006/relationships/styles" Target="styles.xml"/><Relationship Id="rId71"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9" Type="http://schemas.openxmlformats.org/officeDocument/2006/relationships/hyperlink" Target="https://assets.gov.ie/static/documents/DoE_SM_school_guidance_v02_250425.pdf" TargetMode="External"/><Relationship Id="rId11" Type="http://schemas.openxmlformats.org/officeDocument/2006/relationships/endnotes" Target="endnotes.xml"/><Relationship Id="rId24" Type="http://schemas.openxmlformats.org/officeDocument/2006/relationships/hyperlink" Target="https://assets.gov.ie/static/documents/DoE_SM_school_guidance_v02_250425.pdf" TargetMode="External"/><Relationship Id="rId32" Type="http://schemas.openxmlformats.org/officeDocument/2006/relationships/footer" Target="footer3.xm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assets.gov.ie/static/documents/nutritional-standards-for-school-meals.pdf" TargetMode="External"/><Relationship Id="rId45" Type="http://schemas.openxmlformats.org/officeDocument/2006/relationships/hyperlink" Target="http://www.mywaste.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etenders.gov.ie/epps/home.do" TargetMode="External"/><Relationship Id="rId23" Type="http://schemas.openxmlformats.org/officeDocument/2006/relationships/hyperlink" Target="http://www.revenue.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assets.gov.ie/static/documents/DoE_SM_school_guidance_v02_250425.pdf" TargetMode="External"/><Relationship Id="rId49" Type="http://schemas.openxmlformats.org/officeDocument/2006/relationships/hyperlink" Target="http://www.tusla.ie/children-first/children-first-e-learning-programme/" TargetMode="External"/><Relationship Id="rId57" Type="http://schemas.openxmlformats.org/officeDocument/2006/relationships/hyperlink" Target="https://assets.gov.ie/static/documents/DoE_SM_school_guidance_v02_250425.pdf" TargetMode="External"/><Relationship Id="rId61" Type="http://schemas.openxmlformats.org/officeDocument/2006/relationships/hyperlink" Target="https://assets.gov.ie/static/documents/DoE_SM_school_guidance_v02_250425.pdf"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www.epa.i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www.etenders.gov.ie"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irishstatutebook.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www.fsai.ie" TargetMode="External"/><Relationship Id="rId43" Type="http://schemas.openxmlformats.org/officeDocument/2006/relationships/hyperlink" Target="https://www.gov.ie/en/publication/a1673-school-sector-climate-action-mandate/" TargetMode="External"/><Relationship Id="rId48" Type="http://schemas.openxmlformats.org/officeDocument/2006/relationships/hyperlink" Target="https://www.gov.ie/en/circular/a822016571c44796b2a79ee66fb1c1da/"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ettings" Target="settings.xml"/><Relationship Id="rId51" Type="http://schemas.openxmlformats.org/officeDocument/2006/relationships/hyperlink" Target="https://assets.gov.ie/static/documents/DoE_SM_school_guidance_v02_250425.pdf" TargetMode="External"/><Relationship Id="rId72"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2.xml"/><Relationship Id="rId25" Type="http://schemas.openxmlformats.org/officeDocument/2006/relationships/hyperlink" Target="https://assets.gov.ie/static/documents/DoE_SM_school_guidance_v02_250425.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www.mywaste.ie" TargetMode="External"/><Relationship Id="rId46" Type="http://schemas.openxmlformats.org/officeDocument/2006/relationships/hyperlink" Target="https://revisedacts.lawreform.ie/eli/1996/act/10/revised/en/html" TargetMode="External"/><Relationship Id="rId59" Type="http://schemas.openxmlformats.org/officeDocument/2006/relationships/hyperlink" Target="http://www.etenders.gov.ie" TargetMode="External"/><Relationship Id="rId67" Type="http://schemas.openxmlformats.org/officeDocument/2006/relationships/hyperlink" Target="http://www.FSAI.ie"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70" Type="http://schemas.openxmlformats.org/officeDocument/2006/relationships/comments" Target="comments.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61ABC"/>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04488f-bd81-43ca-9616-51fc18bc964c">
      <Terms xmlns="http://schemas.microsoft.com/office/infopath/2007/PartnerControls"/>
    </lcf76f155ced4ddcb4097134ff3c332f>
    <TaxCatchAll xmlns="2e6f22dd-ca32-4afb-b133-6de819b6ff0b">
      <Value>359</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0F41248AD3AB4D9C277EBA16C630A2" ma:contentTypeVersion="19" ma:contentTypeDescription="Create a new document." ma:contentTypeScope="" ma:versionID="43a3388fc82ed619544eecaa87122d59">
  <xsd:schema xmlns:xsd="http://www.w3.org/2001/XMLSchema" xmlns:xs="http://www.w3.org/2001/XMLSchema" xmlns:p="http://schemas.microsoft.com/office/2006/metadata/properties" xmlns:ns2="3504488f-bd81-43ca-9616-51fc18bc964c" xmlns:ns3="2e6f22dd-ca32-4afb-b133-6de819b6ff0b" targetNamespace="http://schemas.microsoft.com/office/2006/metadata/properties" ma:root="true" ma:fieldsID="2b0def878335cef32677406c674c52d6" ns2:_="" ns3:_="">
    <xsd:import namespace="3504488f-bd81-43ca-9616-51fc18bc964c"/>
    <xsd:import namespace="2e6f22dd-ca32-4afb-b133-6de819b6ff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4488f-bd81-43ca-9616-51fc18bc9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6d0eb5-fd19-4ab7-ac12-020b66b0c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6f22dd-ca32-4afb-b133-6de819b6f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98ad7-8248-4cfb-b1d2-7db5f4e6edd6}" ma:internalName="TaxCatchAll" ma:showField="CatchAllData" ma:web="2e6f22dd-ca32-4afb-b133-6de819b6ff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purl.org/dc/elements/1.1/"/>
    <ds:schemaRef ds:uri="http://purl.org/dc/terms/"/>
    <ds:schemaRef ds:uri="http://schemas.microsoft.com/office/infopath/2007/PartnerControls"/>
    <ds:schemaRef ds:uri="3504488f-bd81-43ca-9616-51fc18bc964c"/>
    <ds:schemaRef ds:uri="http://schemas.microsoft.com/office/2006/documentManagement/types"/>
    <ds:schemaRef ds:uri="2e6f22dd-ca32-4afb-b133-6de819b6ff0b"/>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6B733298-A432-4F8D-8DEB-09909FE70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4488f-bd81-43ca-9616-51fc18bc964c"/>
    <ds:schemaRef ds:uri="2e6f22dd-ca32-4afb-b133-6de819b6f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8BF479-D3D4-4281-8334-B606CC22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36055</Words>
  <Characters>205518</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2026-09-18T11:01:00Z</dcterms:created>
  <dcterms:modified xsi:type="dcterms:W3CDTF">2026-09-18T11:01:00Z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0x0101008C0F41248AD3AB4D9C277EBA16C630A2</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