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BA92" w14:textId="772E5E55" w:rsidR="00710C01" w:rsidRPr="00C40B7F" w:rsidRDefault="00710C01">
      <w:pPr>
        <w:rPr>
          <w:rFonts w:ascii="Times New Roman" w:hAnsi="Times New Roman" w:cs="Times New Roman"/>
        </w:rPr>
      </w:pPr>
    </w:p>
    <w:p w14:paraId="31E62E67" w14:textId="77777777" w:rsidR="00710C01" w:rsidRPr="00C40B7F" w:rsidRDefault="00710C01" w:rsidP="00E34739">
      <w:pPr>
        <w:jc w:val="center"/>
        <w:rPr>
          <w:rFonts w:ascii="Times New Roman" w:hAnsi="Times New Roman" w:cs="Times New Roman"/>
          <w:b/>
          <w:bCs/>
          <w:sz w:val="20"/>
          <w:szCs w:val="20"/>
          <w:lang w:val="en-US"/>
        </w:rPr>
      </w:pPr>
      <w:r w:rsidRPr="00C40B7F">
        <w:rPr>
          <w:rFonts w:ascii="Times New Roman" w:hAnsi="Times New Roman" w:cs="Times New Roman"/>
          <w:b/>
          <w:noProof/>
          <w:sz w:val="20"/>
          <w:szCs w:val="20"/>
          <w:lang w:val="en-IE" w:eastAsia="en-IE"/>
        </w:rPr>
        <w:drawing>
          <wp:inline distT="0" distB="0" distL="0" distR="0" wp14:anchorId="77A005C9" wp14:editId="510AE73B">
            <wp:extent cx="3362325" cy="16573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1657350"/>
                    </a:xfrm>
                    <a:prstGeom prst="rect">
                      <a:avLst/>
                    </a:prstGeom>
                    <a:noFill/>
                    <a:ln>
                      <a:noFill/>
                    </a:ln>
                  </pic:spPr>
                </pic:pic>
              </a:graphicData>
            </a:graphic>
          </wp:inline>
        </w:drawing>
      </w:r>
    </w:p>
    <w:p w14:paraId="241DD5BF" w14:textId="720F7893" w:rsidR="00AD6215" w:rsidRPr="00C40B7F" w:rsidRDefault="00AD6215" w:rsidP="00AD6215">
      <w:pPr>
        <w:jc w:val="center"/>
        <w:rPr>
          <w:rFonts w:ascii="Times New Roman" w:hAnsi="Times New Roman" w:cs="Times New Roman"/>
          <w:b/>
          <w:bCs/>
          <w:color w:val="1F3864" w:themeColor="accent1" w:themeShade="80"/>
          <w:sz w:val="24"/>
          <w:szCs w:val="20"/>
        </w:rPr>
      </w:pPr>
      <w:r w:rsidRPr="00C40B7F">
        <w:rPr>
          <w:rFonts w:ascii="Times New Roman" w:hAnsi="Times New Roman" w:cs="Times New Roman"/>
          <w:b/>
          <w:bCs/>
          <w:color w:val="1F3864" w:themeColor="accent1" w:themeShade="80"/>
          <w:sz w:val="24"/>
          <w:szCs w:val="20"/>
        </w:rPr>
        <w:t xml:space="preserve">Open Competition for </w:t>
      </w:r>
      <w:r w:rsidR="009B0A66">
        <w:rPr>
          <w:rFonts w:ascii="Times New Roman" w:hAnsi="Times New Roman" w:cs="Times New Roman"/>
          <w:b/>
          <w:bCs/>
          <w:color w:val="1F3864" w:themeColor="accent1" w:themeShade="80"/>
          <w:sz w:val="24"/>
          <w:szCs w:val="20"/>
        </w:rPr>
        <w:t>Department of Sport Science and Nutrition</w:t>
      </w:r>
      <w:r w:rsidR="005017CA">
        <w:rPr>
          <w:rFonts w:ascii="Times New Roman" w:hAnsi="Times New Roman" w:cs="Times New Roman"/>
          <w:b/>
          <w:bCs/>
          <w:color w:val="1F3864" w:themeColor="accent1" w:themeShade="80"/>
          <w:sz w:val="24"/>
          <w:szCs w:val="20"/>
        </w:rPr>
        <w:t xml:space="preserve"> for a Motion Capture Camer</w:t>
      </w:r>
      <w:r w:rsidR="0042776B">
        <w:rPr>
          <w:rFonts w:ascii="Times New Roman" w:hAnsi="Times New Roman" w:cs="Times New Roman"/>
          <w:b/>
          <w:bCs/>
          <w:color w:val="1F3864" w:themeColor="accent1" w:themeShade="80"/>
          <w:sz w:val="24"/>
          <w:szCs w:val="20"/>
        </w:rPr>
        <w:t>a</w:t>
      </w:r>
    </w:p>
    <w:p w14:paraId="6F56FC4D"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3DCED9BC"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2F360B5C" w14:textId="02CB62E5" w:rsidR="00710C01" w:rsidRPr="00C40B7F" w:rsidRDefault="00710C01" w:rsidP="00E34739">
      <w:pPr>
        <w:rPr>
          <w:rFonts w:ascii="Times New Roman" w:hAnsi="Times New Roman" w:cs="Times New Roman"/>
          <w:b/>
          <w:bCs/>
          <w:color w:val="1F3864" w:themeColor="accent1" w:themeShade="80"/>
          <w:sz w:val="28"/>
          <w:lang w:val="en-US"/>
        </w:rPr>
      </w:pPr>
      <w:r w:rsidRPr="00C40B7F">
        <w:rPr>
          <w:rFonts w:ascii="Times New Roman" w:hAnsi="Times New Roman" w:cs="Times New Roman"/>
          <w:b/>
          <w:bCs/>
          <w:color w:val="1F3864" w:themeColor="accent1" w:themeShade="80"/>
          <w:sz w:val="28"/>
        </w:rPr>
        <w:t>Request for Tenders</w:t>
      </w:r>
      <w:r w:rsidR="008A6C34" w:rsidRPr="00C40B7F">
        <w:rPr>
          <w:rFonts w:ascii="Times New Roman" w:hAnsi="Times New Roman" w:cs="Times New Roman"/>
          <w:b/>
          <w:bCs/>
          <w:color w:val="1F3864" w:themeColor="accent1" w:themeShade="80"/>
          <w:sz w:val="28"/>
        </w:rPr>
        <w:t xml:space="preserve"> RFT</w:t>
      </w:r>
    </w:p>
    <w:p w14:paraId="475E8497" w14:textId="77777777" w:rsidR="00710C01" w:rsidRPr="00C40B7F" w:rsidRDefault="00710C01" w:rsidP="00E34739">
      <w:pPr>
        <w:rPr>
          <w:rFonts w:ascii="Times New Roman" w:hAnsi="Times New Roman" w:cs="Times New Roman"/>
          <w:b/>
          <w:bCs/>
          <w:color w:val="1F3864" w:themeColor="accent1" w:themeShade="80"/>
          <w:sz w:val="24"/>
          <w:szCs w:val="20"/>
        </w:rPr>
      </w:pPr>
    </w:p>
    <w:p w14:paraId="1011693A" w14:textId="77777777" w:rsidR="00710C01" w:rsidRPr="00C40B7F" w:rsidRDefault="00710C01" w:rsidP="00E34739">
      <w:pPr>
        <w:rPr>
          <w:rFonts w:ascii="Times New Roman" w:hAnsi="Times New Roman" w:cs="Times New Roman"/>
          <w:b/>
          <w:bCs/>
          <w:color w:val="1F3864" w:themeColor="accent1" w:themeShade="80"/>
          <w:sz w:val="24"/>
          <w:szCs w:val="20"/>
        </w:rPr>
      </w:pPr>
    </w:p>
    <w:p w14:paraId="06FE9DC8" w14:textId="77777777" w:rsidR="00710C01" w:rsidRPr="00C40B7F" w:rsidRDefault="00710C01" w:rsidP="00E34739">
      <w:pPr>
        <w:rPr>
          <w:rFonts w:ascii="Times New Roman" w:hAnsi="Times New Roman" w:cs="Times New Roman"/>
          <w:b/>
          <w:bCs/>
          <w:color w:val="1F3864" w:themeColor="accent1" w:themeShade="80"/>
          <w:sz w:val="24"/>
          <w:szCs w:val="20"/>
        </w:rPr>
      </w:pPr>
    </w:p>
    <w:p w14:paraId="70F7AE9C" w14:textId="77777777" w:rsidR="00710C01" w:rsidRPr="00C40B7F" w:rsidRDefault="00710C01" w:rsidP="00E34739">
      <w:pPr>
        <w:rPr>
          <w:rFonts w:ascii="Times New Roman" w:hAnsi="Times New Roman" w:cs="Times New Roman"/>
          <w:b/>
          <w:bCs/>
          <w:color w:val="1F3864" w:themeColor="accent1" w:themeShade="80"/>
          <w:sz w:val="24"/>
          <w:szCs w:val="20"/>
        </w:rPr>
      </w:pPr>
    </w:p>
    <w:p w14:paraId="68F29646" w14:textId="77777777" w:rsidR="00710C01" w:rsidRPr="00C40B7F" w:rsidRDefault="00710C01" w:rsidP="00E34739">
      <w:pPr>
        <w:rPr>
          <w:rFonts w:ascii="Times New Roman" w:hAnsi="Times New Roman" w:cs="Times New Roman"/>
          <w:b/>
          <w:bCs/>
          <w:color w:val="1F3864" w:themeColor="accent1" w:themeShade="80"/>
          <w:sz w:val="24"/>
          <w:szCs w:val="20"/>
        </w:rPr>
      </w:pPr>
    </w:p>
    <w:p w14:paraId="3D7BE228" w14:textId="77777777" w:rsidR="00710C01" w:rsidRPr="00C40B7F" w:rsidRDefault="00710C01" w:rsidP="00E34739">
      <w:pPr>
        <w:rPr>
          <w:rFonts w:ascii="Times New Roman" w:hAnsi="Times New Roman" w:cs="Times New Roman"/>
          <w:b/>
          <w:bCs/>
          <w:color w:val="1F3864" w:themeColor="accent1" w:themeShade="80"/>
          <w:sz w:val="24"/>
          <w:szCs w:val="20"/>
        </w:rPr>
      </w:pPr>
    </w:p>
    <w:p w14:paraId="549FF37E" w14:textId="77777777" w:rsidR="00710C01" w:rsidRPr="00C40B7F" w:rsidRDefault="00710C01" w:rsidP="00E34739">
      <w:pPr>
        <w:rPr>
          <w:rFonts w:ascii="Times New Roman" w:hAnsi="Times New Roman" w:cs="Times New Roman"/>
          <w:b/>
          <w:bCs/>
          <w:color w:val="1F3864" w:themeColor="accent1" w:themeShade="80"/>
          <w:sz w:val="24"/>
          <w:szCs w:val="20"/>
        </w:rPr>
      </w:pPr>
    </w:p>
    <w:p w14:paraId="174D163F" w14:textId="77777777" w:rsidR="00710C01" w:rsidRPr="00C40B7F" w:rsidRDefault="00710C01" w:rsidP="00E34739">
      <w:pPr>
        <w:rPr>
          <w:rFonts w:ascii="Times New Roman" w:hAnsi="Times New Roman" w:cs="Times New Roman"/>
          <w:b/>
          <w:bCs/>
          <w:color w:val="1F3864" w:themeColor="accent1" w:themeShade="80"/>
          <w:sz w:val="24"/>
          <w:szCs w:val="20"/>
        </w:rPr>
      </w:pPr>
    </w:p>
    <w:p w14:paraId="035B30D4" w14:textId="77777777" w:rsidR="00710C01" w:rsidRPr="00C40B7F" w:rsidRDefault="00710C01" w:rsidP="00E34739">
      <w:pPr>
        <w:rPr>
          <w:rFonts w:ascii="Times New Roman" w:hAnsi="Times New Roman" w:cs="Times New Roman"/>
          <w:b/>
          <w:bCs/>
          <w:color w:val="1F3864" w:themeColor="accent1" w:themeShade="80"/>
          <w:sz w:val="24"/>
          <w:szCs w:val="20"/>
        </w:rPr>
      </w:pPr>
    </w:p>
    <w:p w14:paraId="5C6CE27F" w14:textId="77777777" w:rsidR="00710C01" w:rsidRPr="00C40B7F" w:rsidRDefault="00710C01" w:rsidP="00E34739">
      <w:pPr>
        <w:rPr>
          <w:rFonts w:ascii="Times New Roman" w:hAnsi="Times New Roman" w:cs="Times New Roman"/>
          <w:b/>
          <w:bCs/>
          <w:color w:val="1F3864" w:themeColor="accent1" w:themeShade="80"/>
          <w:sz w:val="24"/>
          <w:szCs w:val="20"/>
        </w:rPr>
      </w:pPr>
    </w:p>
    <w:p w14:paraId="583A05CA" w14:textId="77777777" w:rsidR="00710C01" w:rsidRPr="00C40B7F" w:rsidRDefault="00710C01" w:rsidP="00E34739">
      <w:pPr>
        <w:rPr>
          <w:rFonts w:ascii="Times New Roman" w:hAnsi="Times New Roman" w:cs="Times New Roman"/>
          <w:b/>
          <w:bCs/>
          <w:color w:val="1F3864" w:themeColor="accent1" w:themeShade="80"/>
          <w:sz w:val="24"/>
          <w:szCs w:val="20"/>
        </w:rPr>
      </w:pPr>
    </w:p>
    <w:p w14:paraId="39F125D7" w14:textId="77777777" w:rsidR="00710C01" w:rsidRPr="00C40B7F" w:rsidRDefault="00710C01" w:rsidP="00E34739">
      <w:pPr>
        <w:rPr>
          <w:rFonts w:ascii="Times New Roman" w:hAnsi="Times New Roman" w:cs="Times New Roman"/>
          <w:b/>
          <w:bCs/>
          <w:color w:val="1F3864" w:themeColor="accent1" w:themeShade="80"/>
          <w:sz w:val="24"/>
          <w:szCs w:val="20"/>
        </w:rPr>
      </w:pPr>
    </w:p>
    <w:p w14:paraId="7345820B" w14:textId="77777777" w:rsidR="00710C01" w:rsidRPr="00C40B7F" w:rsidRDefault="00710C01" w:rsidP="00E34739">
      <w:pPr>
        <w:rPr>
          <w:rFonts w:ascii="Times New Roman" w:hAnsi="Times New Roman" w:cs="Times New Roman"/>
          <w:b/>
          <w:bCs/>
          <w:color w:val="1F3864" w:themeColor="accent1" w:themeShade="80"/>
          <w:sz w:val="24"/>
          <w:szCs w:val="20"/>
        </w:rPr>
      </w:pPr>
    </w:p>
    <w:tbl>
      <w:tblPr>
        <w:tblStyle w:val="TableGrid"/>
        <w:tblW w:w="18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789"/>
        <w:gridCol w:w="8789"/>
      </w:tblGrid>
      <w:tr w:rsidR="00710C01" w:rsidRPr="00C40B7F" w14:paraId="48064F9F" w14:textId="77777777" w:rsidTr="009857A6">
        <w:tc>
          <w:tcPr>
            <w:tcW w:w="709" w:type="dxa"/>
          </w:tcPr>
          <w:p w14:paraId="4C9AD123" w14:textId="77777777" w:rsidR="00710C01" w:rsidRPr="00C40B7F" w:rsidRDefault="00710C01" w:rsidP="00E34739">
            <w:pPr>
              <w:rPr>
                <w:rFonts w:ascii="Times New Roman" w:hAnsi="Times New Roman" w:cs="Times New Roman"/>
                <w:b/>
                <w:bCs/>
                <w:color w:val="1F3864" w:themeColor="accent1" w:themeShade="80"/>
                <w:sz w:val="24"/>
                <w:szCs w:val="20"/>
              </w:rPr>
            </w:pPr>
          </w:p>
        </w:tc>
        <w:tc>
          <w:tcPr>
            <w:tcW w:w="8789" w:type="dxa"/>
            <w:hideMark/>
          </w:tcPr>
          <w:p w14:paraId="6A561057" w14:textId="5F41FBB1" w:rsidR="00710C01" w:rsidRPr="00C40B7F" w:rsidRDefault="00710C01" w:rsidP="00E34739">
            <w:pPr>
              <w:jc w:val="center"/>
              <w:rPr>
                <w:rFonts w:ascii="Times New Roman" w:hAnsi="Times New Roman" w:cs="Times New Roman"/>
                <w:b/>
                <w:bCs/>
                <w:color w:val="1F3864"/>
              </w:rPr>
            </w:pPr>
            <w:r w:rsidRPr="00C40B7F">
              <w:rPr>
                <w:rFonts w:ascii="Times New Roman" w:hAnsi="Times New Roman" w:cs="Times New Roman"/>
                <w:b/>
                <w:bCs/>
                <w:color w:val="1F3864"/>
              </w:rPr>
              <w:t>MU Project Reference: PCO</w:t>
            </w:r>
            <w:r w:rsidR="00F120DE" w:rsidRPr="00C40B7F">
              <w:rPr>
                <w:rFonts w:ascii="Times New Roman" w:hAnsi="Times New Roman" w:cs="Times New Roman"/>
                <w:b/>
                <w:bCs/>
                <w:color w:val="1F3864"/>
              </w:rPr>
              <w:t xml:space="preserve"> </w:t>
            </w:r>
            <w:r w:rsidR="0042776B">
              <w:rPr>
                <w:rFonts w:ascii="Times New Roman" w:hAnsi="Times New Roman" w:cs="Times New Roman"/>
                <w:b/>
                <w:bCs/>
                <w:color w:val="1F3864"/>
              </w:rPr>
              <w:t>528</w:t>
            </w:r>
          </w:p>
        </w:tc>
        <w:tc>
          <w:tcPr>
            <w:tcW w:w="8789" w:type="dxa"/>
            <w:hideMark/>
          </w:tcPr>
          <w:p w14:paraId="02BDD7A4" w14:textId="77777777" w:rsidR="00710C01" w:rsidRPr="00C40B7F" w:rsidRDefault="00710C01" w:rsidP="00E34739">
            <w:pPr>
              <w:jc w:val="right"/>
              <w:rPr>
                <w:rFonts w:ascii="Times New Roman" w:hAnsi="Times New Roman" w:cs="Times New Roman"/>
                <w:b/>
                <w:bCs/>
                <w:color w:val="1F3864"/>
              </w:rPr>
            </w:pPr>
            <w:r w:rsidRPr="00C40B7F">
              <w:rPr>
                <w:rFonts w:ascii="Times New Roman" w:hAnsi="Times New Roman" w:cs="Times New Roman"/>
                <w:b/>
                <w:bCs/>
                <w:color w:val="1F3864"/>
              </w:rPr>
              <w:t xml:space="preserve">MU Project Reference: </w:t>
            </w:r>
            <w:r w:rsidRPr="00C40B7F">
              <w:rPr>
                <w:rFonts w:ascii="Times New Roman" w:hAnsi="Times New Roman" w:cs="Times New Roman"/>
                <w:b/>
                <w:bCs/>
                <w:color w:val="1F3864"/>
                <w:highlight w:val="yellow"/>
              </w:rPr>
              <w:t>PCO/XXX</w:t>
            </w:r>
          </w:p>
        </w:tc>
      </w:tr>
      <w:tr w:rsidR="00710C01" w:rsidRPr="0026711E" w14:paraId="0C8F7C4B" w14:textId="77777777" w:rsidTr="009857A6">
        <w:trPr>
          <w:gridAfter w:val="1"/>
          <w:wAfter w:w="8789" w:type="dxa"/>
        </w:trPr>
        <w:tc>
          <w:tcPr>
            <w:tcW w:w="709" w:type="dxa"/>
          </w:tcPr>
          <w:p w14:paraId="35296493" w14:textId="77777777" w:rsidR="00710C01" w:rsidRPr="00C40B7F" w:rsidRDefault="00710C01" w:rsidP="00E34739">
            <w:pPr>
              <w:rPr>
                <w:rFonts w:ascii="Times New Roman" w:hAnsi="Times New Roman" w:cs="Times New Roman"/>
                <w:b/>
                <w:bCs/>
                <w:color w:val="1F3864" w:themeColor="accent1" w:themeShade="80"/>
                <w:sz w:val="24"/>
                <w:szCs w:val="20"/>
              </w:rPr>
            </w:pPr>
          </w:p>
        </w:tc>
        <w:tc>
          <w:tcPr>
            <w:tcW w:w="8789" w:type="dxa"/>
            <w:hideMark/>
          </w:tcPr>
          <w:p w14:paraId="100435C5" w14:textId="74E22A9E" w:rsidR="00710C01" w:rsidRPr="0026711E" w:rsidRDefault="00710C01" w:rsidP="00E34739">
            <w:pPr>
              <w:rPr>
                <w:rFonts w:ascii="Times New Roman" w:hAnsi="Times New Roman" w:cs="Times New Roman"/>
                <w:b/>
                <w:bCs/>
                <w:color w:val="1F3864" w:themeColor="accent1" w:themeShade="80"/>
                <w:szCs w:val="18"/>
              </w:rPr>
            </w:pPr>
            <w:r w:rsidRPr="0026711E">
              <w:rPr>
                <w:rFonts w:ascii="Times New Roman" w:hAnsi="Times New Roman" w:cs="Times New Roman"/>
                <w:b/>
                <w:bCs/>
                <w:color w:val="1F3864" w:themeColor="accent1" w:themeShade="80"/>
                <w:szCs w:val="18"/>
              </w:rPr>
              <w:t>Closing Date for Receipt of Expressions of Interest:</w:t>
            </w:r>
            <w:r w:rsidR="00D27B3D" w:rsidRPr="0026711E">
              <w:rPr>
                <w:rFonts w:ascii="Times New Roman" w:hAnsi="Times New Roman" w:cs="Times New Roman"/>
                <w:b/>
                <w:bCs/>
                <w:color w:val="1F3864" w:themeColor="accent1" w:themeShade="80"/>
                <w:szCs w:val="18"/>
              </w:rPr>
              <w:t xml:space="preserve"> </w:t>
            </w:r>
            <w:r w:rsidR="00647C32">
              <w:rPr>
                <w:rFonts w:ascii="Times New Roman" w:hAnsi="Times New Roman" w:cs="Times New Roman"/>
                <w:b/>
                <w:bCs/>
                <w:color w:val="1F3864" w:themeColor="accent1" w:themeShade="80"/>
                <w:szCs w:val="18"/>
              </w:rPr>
              <w:t>19</w:t>
            </w:r>
            <w:r w:rsidR="00647C32" w:rsidRPr="00647C32">
              <w:rPr>
                <w:rFonts w:ascii="Times New Roman" w:hAnsi="Times New Roman" w:cs="Times New Roman"/>
                <w:b/>
                <w:bCs/>
                <w:color w:val="1F3864" w:themeColor="accent1" w:themeShade="80"/>
                <w:szCs w:val="18"/>
                <w:vertAlign w:val="superscript"/>
              </w:rPr>
              <w:t>th</w:t>
            </w:r>
            <w:r w:rsidR="00647C32">
              <w:rPr>
                <w:rFonts w:ascii="Times New Roman" w:hAnsi="Times New Roman" w:cs="Times New Roman"/>
                <w:b/>
                <w:bCs/>
                <w:color w:val="1F3864" w:themeColor="accent1" w:themeShade="80"/>
                <w:szCs w:val="18"/>
              </w:rPr>
              <w:t xml:space="preserve"> </w:t>
            </w:r>
            <w:r w:rsidR="00D27B3D" w:rsidRPr="0026711E">
              <w:rPr>
                <w:rFonts w:ascii="Times New Roman" w:hAnsi="Times New Roman" w:cs="Times New Roman"/>
                <w:b/>
                <w:bCs/>
                <w:color w:val="1F3864" w:themeColor="accent1" w:themeShade="80"/>
                <w:szCs w:val="18"/>
              </w:rPr>
              <w:t xml:space="preserve"> </w:t>
            </w:r>
            <w:r w:rsidR="0042776B" w:rsidRPr="0026711E">
              <w:rPr>
                <w:rFonts w:ascii="Times New Roman" w:hAnsi="Times New Roman" w:cs="Times New Roman"/>
                <w:b/>
                <w:bCs/>
                <w:color w:val="1F3864" w:themeColor="accent1" w:themeShade="80"/>
                <w:szCs w:val="18"/>
              </w:rPr>
              <w:t>October</w:t>
            </w:r>
            <w:r w:rsidR="00D27B3D" w:rsidRPr="0026711E">
              <w:rPr>
                <w:rFonts w:ascii="Times New Roman" w:hAnsi="Times New Roman" w:cs="Times New Roman"/>
                <w:b/>
                <w:bCs/>
                <w:color w:val="1F3864" w:themeColor="accent1" w:themeShade="80"/>
                <w:szCs w:val="18"/>
              </w:rPr>
              <w:t xml:space="preserve"> 202</w:t>
            </w:r>
            <w:r w:rsidR="0042776B" w:rsidRPr="0026711E">
              <w:rPr>
                <w:rFonts w:ascii="Times New Roman" w:hAnsi="Times New Roman" w:cs="Times New Roman"/>
                <w:b/>
                <w:bCs/>
                <w:color w:val="1F3864" w:themeColor="accent1" w:themeShade="80"/>
                <w:szCs w:val="18"/>
              </w:rPr>
              <w:t>6</w:t>
            </w:r>
            <w:r w:rsidR="00D27B3D" w:rsidRPr="0026711E">
              <w:rPr>
                <w:rFonts w:ascii="Times New Roman" w:hAnsi="Times New Roman" w:cs="Times New Roman"/>
                <w:b/>
                <w:bCs/>
                <w:color w:val="1F3864" w:themeColor="accent1" w:themeShade="80"/>
                <w:szCs w:val="18"/>
              </w:rPr>
              <w:t xml:space="preserve"> </w:t>
            </w:r>
            <w:r w:rsidR="0053510F" w:rsidRPr="0026711E">
              <w:rPr>
                <w:rFonts w:ascii="Times New Roman" w:hAnsi="Times New Roman" w:cs="Times New Roman"/>
                <w:b/>
                <w:bCs/>
                <w:color w:val="1F3864" w:themeColor="accent1" w:themeShade="80"/>
                <w:szCs w:val="18"/>
              </w:rPr>
              <w:t xml:space="preserve"> </w:t>
            </w:r>
          </w:p>
        </w:tc>
      </w:tr>
    </w:tbl>
    <w:p w14:paraId="36F6B763" w14:textId="77777777" w:rsidR="00710C01" w:rsidRPr="0026711E" w:rsidRDefault="00710C01" w:rsidP="00E34739">
      <w:pPr>
        <w:rPr>
          <w:rFonts w:ascii="Times New Roman" w:hAnsi="Times New Roman" w:cs="Times New Roman"/>
        </w:rPr>
      </w:pPr>
    </w:p>
    <w:tbl>
      <w:tblPr>
        <w:tblStyle w:val="GridTable4-Accent4"/>
        <w:tblW w:w="0" w:type="auto"/>
        <w:tblBorders>
          <w:top w:val="dotted" w:sz="4" w:space="0" w:color="003771"/>
          <w:left w:val="dotted" w:sz="4" w:space="0" w:color="003771"/>
          <w:bottom w:val="dotted" w:sz="4" w:space="0" w:color="003771"/>
          <w:right w:val="dotted" w:sz="4" w:space="0" w:color="003771"/>
          <w:insideH w:val="dotted" w:sz="4" w:space="0" w:color="003771"/>
          <w:insideV w:val="dotted" w:sz="4" w:space="0" w:color="003771"/>
        </w:tblBorders>
        <w:tblCellMar>
          <w:top w:w="85" w:type="dxa"/>
          <w:bottom w:w="85" w:type="dxa"/>
        </w:tblCellMar>
        <w:tblLook w:val="04A0" w:firstRow="1" w:lastRow="0" w:firstColumn="1" w:lastColumn="0" w:noHBand="0" w:noVBand="1"/>
      </w:tblPr>
      <w:tblGrid>
        <w:gridCol w:w="4108"/>
        <w:gridCol w:w="4908"/>
      </w:tblGrid>
      <w:tr w:rsidR="00CD21D3" w:rsidRPr="0026711E" w14:paraId="5CEE4A18" w14:textId="77777777" w:rsidTr="00050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32AF2" w14:textId="77777777" w:rsidR="003646F3" w:rsidRPr="0026711E" w:rsidRDefault="003646F3" w:rsidP="00E34739">
            <w:pPr>
              <w:rPr>
                <w:rFonts w:ascii="Times New Roman" w:hAnsi="Times New Roman" w:cs="Times New Roman"/>
                <w:b w:val="0"/>
                <w:bCs w:val="0"/>
                <w:color w:val="auto"/>
                <w:sz w:val="20"/>
              </w:rPr>
            </w:pPr>
            <w:r w:rsidRPr="0026711E">
              <w:rPr>
                <w:rFonts w:ascii="Times New Roman" w:hAnsi="Times New Roman" w:cs="Times New Roman"/>
                <w:b w:val="0"/>
                <w:bCs w:val="0"/>
                <w:color w:val="auto"/>
                <w:sz w:val="20"/>
              </w:rPr>
              <w:t xml:space="preserve">Procedure </w:t>
            </w:r>
          </w:p>
        </w:tc>
        <w:tc>
          <w:tcPr>
            <w:tcW w:w="4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35A5C" w14:textId="754F3B1A" w:rsidR="003646F3" w:rsidRPr="0026711E" w:rsidRDefault="001B02FD"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26711E">
              <w:rPr>
                <w:rFonts w:ascii="Times New Roman" w:hAnsi="Times New Roman" w:cs="Times New Roman"/>
                <w:color w:val="auto"/>
                <w:sz w:val="20"/>
              </w:rPr>
              <w:t>Open Procedure</w:t>
            </w:r>
            <w:r w:rsidR="00276A1B" w:rsidRPr="0026711E">
              <w:rPr>
                <w:rFonts w:ascii="Times New Roman" w:hAnsi="Times New Roman" w:cs="Times New Roman"/>
                <w:color w:val="auto"/>
                <w:sz w:val="28"/>
                <w:szCs w:val="28"/>
              </w:rPr>
              <w:t xml:space="preserve"> </w:t>
            </w:r>
          </w:p>
        </w:tc>
      </w:tr>
      <w:tr w:rsidR="0053510F" w:rsidRPr="0026711E" w14:paraId="583F8FB2" w14:textId="77777777" w:rsidTr="00050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tcBorders>
            <w:shd w:val="clear" w:color="auto" w:fill="F2F2F2" w:themeFill="background1" w:themeFillShade="F2"/>
            <w:vAlign w:val="center"/>
          </w:tcPr>
          <w:p w14:paraId="3C9D7048" w14:textId="77777777" w:rsidR="0053510F" w:rsidRPr="0026711E" w:rsidRDefault="0053510F" w:rsidP="0053510F">
            <w:pPr>
              <w:rPr>
                <w:rFonts w:ascii="Times New Roman" w:hAnsi="Times New Roman" w:cs="Times New Roman"/>
                <w:b w:val="0"/>
                <w:bCs w:val="0"/>
                <w:color w:val="262626" w:themeColor="text1" w:themeTint="D9"/>
                <w:sz w:val="20"/>
              </w:rPr>
            </w:pPr>
            <w:r w:rsidRPr="0026711E">
              <w:rPr>
                <w:rFonts w:ascii="Times New Roman" w:hAnsi="Times New Roman" w:cs="Times New Roman"/>
                <w:b w:val="0"/>
                <w:bCs w:val="0"/>
                <w:color w:val="262626" w:themeColor="text1" w:themeTint="D9"/>
                <w:sz w:val="20"/>
              </w:rPr>
              <w:t>Issue Date</w:t>
            </w:r>
          </w:p>
        </w:tc>
        <w:tc>
          <w:tcPr>
            <w:tcW w:w="4908" w:type="dxa"/>
            <w:tcBorders>
              <w:top w:val="single" w:sz="4" w:space="0" w:color="auto"/>
            </w:tcBorders>
            <w:shd w:val="clear" w:color="auto" w:fill="auto"/>
            <w:vAlign w:val="center"/>
          </w:tcPr>
          <w:p w14:paraId="7EE953C4" w14:textId="5CF0C73A" w:rsidR="0053510F" w:rsidRPr="0026711E" w:rsidRDefault="00864215"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Pr>
                <w:rFonts w:ascii="Times New Roman" w:hAnsi="Times New Roman" w:cs="Times New Roman"/>
                <w:b/>
                <w:bCs/>
                <w:color w:val="1F3864" w:themeColor="accent1" w:themeShade="80"/>
                <w:szCs w:val="18"/>
              </w:rPr>
              <w:t>21</w:t>
            </w:r>
            <w:r w:rsidRPr="00864215">
              <w:rPr>
                <w:rFonts w:ascii="Times New Roman" w:hAnsi="Times New Roman" w:cs="Times New Roman"/>
                <w:b/>
                <w:bCs/>
                <w:color w:val="1F3864" w:themeColor="accent1" w:themeShade="80"/>
                <w:szCs w:val="18"/>
                <w:vertAlign w:val="superscript"/>
              </w:rPr>
              <w:t>st</w:t>
            </w:r>
            <w:r>
              <w:rPr>
                <w:rFonts w:ascii="Times New Roman" w:hAnsi="Times New Roman" w:cs="Times New Roman"/>
                <w:b/>
                <w:bCs/>
                <w:color w:val="1F3864" w:themeColor="accent1" w:themeShade="80"/>
                <w:szCs w:val="18"/>
              </w:rPr>
              <w:t xml:space="preserve"> </w:t>
            </w:r>
            <w:r w:rsidR="0026711E" w:rsidRPr="0026711E">
              <w:rPr>
                <w:rFonts w:ascii="Times New Roman" w:hAnsi="Times New Roman" w:cs="Times New Roman"/>
                <w:b/>
                <w:bCs/>
                <w:color w:val="1F3864" w:themeColor="accent1" w:themeShade="80"/>
                <w:szCs w:val="18"/>
              </w:rPr>
              <w:t>September</w:t>
            </w:r>
            <w:r w:rsidR="00EC7BC2" w:rsidRPr="0026711E">
              <w:rPr>
                <w:rFonts w:ascii="Times New Roman" w:hAnsi="Times New Roman" w:cs="Times New Roman"/>
                <w:b/>
                <w:bCs/>
                <w:color w:val="1F3864" w:themeColor="accent1" w:themeShade="80"/>
                <w:szCs w:val="18"/>
              </w:rPr>
              <w:t xml:space="preserve"> 202</w:t>
            </w:r>
            <w:r w:rsidR="0026711E" w:rsidRPr="0026711E">
              <w:rPr>
                <w:rFonts w:ascii="Times New Roman" w:hAnsi="Times New Roman" w:cs="Times New Roman"/>
                <w:b/>
                <w:bCs/>
                <w:color w:val="1F3864" w:themeColor="accent1" w:themeShade="80"/>
                <w:szCs w:val="18"/>
              </w:rPr>
              <w:t>6</w:t>
            </w:r>
          </w:p>
        </w:tc>
      </w:tr>
      <w:tr w:rsidR="0053510F" w:rsidRPr="0026711E" w14:paraId="5F615EAA"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1978857F" w14:textId="77777777" w:rsidR="0053510F" w:rsidRPr="0026711E" w:rsidRDefault="0053510F" w:rsidP="0053510F">
            <w:pPr>
              <w:rPr>
                <w:rFonts w:ascii="Times New Roman" w:hAnsi="Times New Roman" w:cs="Times New Roman"/>
                <w:b w:val="0"/>
                <w:bCs w:val="0"/>
                <w:color w:val="262626" w:themeColor="text1" w:themeTint="D9"/>
                <w:sz w:val="20"/>
              </w:rPr>
            </w:pPr>
            <w:r w:rsidRPr="0026711E">
              <w:rPr>
                <w:rFonts w:ascii="Times New Roman" w:hAnsi="Times New Roman" w:cs="Times New Roman"/>
                <w:b w:val="0"/>
                <w:bCs w:val="0"/>
                <w:color w:val="262626" w:themeColor="text1" w:themeTint="D9"/>
                <w:sz w:val="20"/>
              </w:rPr>
              <w:t>Contact for Queries</w:t>
            </w:r>
          </w:p>
        </w:tc>
        <w:tc>
          <w:tcPr>
            <w:tcW w:w="4908" w:type="dxa"/>
            <w:vAlign w:val="center"/>
          </w:tcPr>
          <w:p w14:paraId="3FA606D8" w14:textId="00925EFF" w:rsidR="0053510F" w:rsidRPr="0026711E" w:rsidRDefault="0053510F" w:rsidP="00535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26711E">
              <w:rPr>
                <w:rFonts w:ascii="Times New Roman" w:hAnsi="Times New Roman" w:cs="Times New Roman"/>
                <w:noProof/>
                <w:color w:val="262626" w:themeColor="text1" w:themeTint="D9"/>
                <w:sz w:val="20"/>
              </w:rPr>
              <w:t xml:space="preserve">Questions and Answers facility on </w:t>
            </w:r>
            <w:hyperlink r:id="rId10" w:history="1">
              <w:r w:rsidRPr="0026711E">
                <w:rPr>
                  <w:rStyle w:val="Hyperlink"/>
                  <w:rFonts w:ascii="Times New Roman" w:hAnsi="Times New Roman"/>
                  <w:noProof/>
                  <w:color w:val="262626" w:themeColor="text1" w:themeTint="D9"/>
                  <w:sz w:val="20"/>
                </w:rPr>
                <w:t>www.etenders.gov.ie</w:t>
              </w:r>
            </w:hyperlink>
            <w:r w:rsidRPr="0026711E">
              <w:rPr>
                <w:rFonts w:ascii="Times New Roman" w:hAnsi="Times New Roman" w:cs="Times New Roman"/>
                <w:color w:val="262626" w:themeColor="text1" w:themeTint="D9"/>
                <w:sz w:val="20"/>
              </w:rPr>
              <w:t xml:space="preserve">   </w:t>
            </w:r>
          </w:p>
        </w:tc>
      </w:tr>
      <w:tr w:rsidR="0053510F" w:rsidRPr="00C40B7F" w14:paraId="01B6FE77"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35798390" w14:textId="77777777" w:rsidR="0053510F" w:rsidRPr="0026711E" w:rsidRDefault="0053510F" w:rsidP="0053510F">
            <w:pPr>
              <w:rPr>
                <w:rFonts w:ascii="Times New Roman" w:hAnsi="Times New Roman" w:cs="Times New Roman"/>
                <w:b w:val="0"/>
                <w:bCs w:val="0"/>
                <w:color w:val="262626" w:themeColor="text1" w:themeTint="D9"/>
                <w:sz w:val="20"/>
              </w:rPr>
            </w:pPr>
            <w:r w:rsidRPr="0026711E">
              <w:rPr>
                <w:rFonts w:ascii="Times New Roman" w:hAnsi="Times New Roman" w:cs="Times New Roman"/>
                <w:b w:val="0"/>
                <w:bCs w:val="0"/>
                <w:color w:val="262626" w:themeColor="text1" w:themeTint="D9"/>
                <w:sz w:val="20"/>
              </w:rPr>
              <w:t xml:space="preserve">Administrative Deadline for receipt of completed Questionnaires </w:t>
            </w:r>
          </w:p>
        </w:tc>
        <w:tc>
          <w:tcPr>
            <w:tcW w:w="4908" w:type="dxa"/>
            <w:shd w:val="clear" w:color="auto" w:fill="auto"/>
            <w:vAlign w:val="center"/>
          </w:tcPr>
          <w:p w14:paraId="11B9030F" w14:textId="619CF1B0" w:rsidR="0053510F" w:rsidRPr="0026711E" w:rsidRDefault="00647C32"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262626" w:themeColor="text1" w:themeTint="D9"/>
                <w:sz w:val="20"/>
              </w:rPr>
            </w:pPr>
            <w:r>
              <w:rPr>
                <w:rFonts w:ascii="Times New Roman" w:hAnsi="Times New Roman" w:cs="Times New Roman"/>
                <w:b/>
                <w:bCs/>
                <w:color w:val="1F3864" w:themeColor="accent1" w:themeShade="80"/>
                <w:szCs w:val="18"/>
              </w:rPr>
              <w:t>19th</w:t>
            </w:r>
            <w:r w:rsidR="0026711E" w:rsidRPr="0026711E">
              <w:rPr>
                <w:rFonts w:ascii="Times New Roman" w:hAnsi="Times New Roman" w:cs="Times New Roman"/>
                <w:b/>
                <w:bCs/>
                <w:color w:val="1F3864" w:themeColor="accent1" w:themeShade="80"/>
                <w:szCs w:val="18"/>
              </w:rPr>
              <w:t xml:space="preserve"> October 2026 </w:t>
            </w:r>
            <w:r w:rsidR="0053510F" w:rsidRPr="0026711E">
              <w:rPr>
                <w:rFonts w:ascii="Times New Roman" w:hAnsi="Times New Roman" w:cs="Times New Roman"/>
                <w:b/>
                <w:bCs/>
                <w:sz w:val="24"/>
                <w:szCs w:val="24"/>
              </w:rPr>
              <w:t>at 12:00</w:t>
            </w:r>
            <w:r w:rsidR="0053510F" w:rsidRPr="0026711E">
              <w:rPr>
                <w:rFonts w:ascii="Times New Roman" w:hAnsi="Times New Roman" w:cs="Times New Roman"/>
                <w:b/>
                <w:bCs/>
                <w:sz w:val="20"/>
              </w:rPr>
              <w:t xml:space="preserve"> </w:t>
            </w:r>
          </w:p>
        </w:tc>
      </w:tr>
      <w:tr w:rsidR="003646F3" w:rsidRPr="00C40B7F" w14:paraId="303CBD36"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tcPr>
          <w:p w14:paraId="644CCE8E" w14:textId="77777777" w:rsidR="003646F3" w:rsidRPr="00C40B7F" w:rsidRDefault="003646F3" w:rsidP="00E34739">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sz w:val="20"/>
                <w:szCs w:val="20"/>
              </w:rPr>
              <w:t>Submission of completed Questionnaires</w:t>
            </w:r>
          </w:p>
        </w:tc>
        <w:tc>
          <w:tcPr>
            <w:tcW w:w="4908" w:type="dxa"/>
          </w:tcPr>
          <w:p w14:paraId="719D07AF" w14:textId="77777777" w:rsidR="003646F3" w:rsidRPr="00C40B7F" w:rsidRDefault="003646F3" w:rsidP="00E347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C40B7F">
              <w:rPr>
                <w:rFonts w:ascii="Times New Roman" w:hAnsi="Times New Roman" w:cs="Times New Roman"/>
                <w:sz w:val="20"/>
                <w:szCs w:val="20"/>
              </w:rPr>
              <w:t xml:space="preserve">Tender Postbox facility on  </w:t>
            </w:r>
            <w:hyperlink r:id="rId11" w:history="1">
              <w:r w:rsidRPr="00C40B7F">
                <w:rPr>
                  <w:rStyle w:val="Hyperlink"/>
                  <w:rFonts w:ascii="Times New Roman" w:hAnsi="Times New Roman"/>
                  <w:sz w:val="20"/>
                  <w:szCs w:val="20"/>
                </w:rPr>
                <w:t>www.etenders.gov.ie</w:t>
              </w:r>
            </w:hyperlink>
            <w:r w:rsidRPr="00C40B7F">
              <w:rPr>
                <w:rFonts w:ascii="Times New Roman" w:hAnsi="Times New Roman" w:cs="Times New Roman"/>
                <w:sz w:val="20"/>
                <w:szCs w:val="20"/>
              </w:rPr>
              <w:t xml:space="preserve"> ONLY</w:t>
            </w:r>
          </w:p>
        </w:tc>
      </w:tr>
      <w:tr w:rsidR="003646F3" w:rsidRPr="00C40B7F" w14:paraId="694B8E6C"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2533852E"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 xml:space="preserve">Please note that information relating to this Qualification Questionnaire, including clarifications and changes, will be published on the Irish Government Procurement Opportunities Portal </w:t>
            </w:r>
            <w:hyperlink r:id="rId12" w:history="1">
              <w:r w:rsidRPr="00C40B7F">
                <w:rPr>
                  <w:rStyle w:val="Hyperlink"/>
                  <w:rFonts w:ascii="Times New Roman" w:hAnsi="Times New Roman"/>
                  <w:b w:val="0"/>
                  <w:bCs w:val="0"/>
                  <w:i/>
                  <w:color w:val="262626" w:themeColor="text1" w:themeTint="D9"/>
                  <w:sz w:val="20"/>
                </w:rPr>
                <w:t>www.etenders.gov.ie</w:t>
              </w:r>
            </w:hyperlink>
            <w:r w:rsidRPr="00C40B7F">
              <w:rPr>
                <w:rFonts w:ascii="Times New Roman" w:hAnsi="Times New Roman" w:cs="Times New Roman"/>
                <w:b w:val="0"/>
                <w:bCs w:val="0"/>
                <w:color w:val="262626" w:themeColor="text1" w:themeTint="D9"/>
                <w:sz w:val="20"/>
              </w:rPr>
              <w:t xml:space="preserve">. Registration is free of charge and there is no charge for documents. </w:t>
            </w:r>
          </w:p>
          <w:p w14:paraId="4488F0E8"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p>
          <w:p w14:paraId="548EBACA"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Please note that Maynooth University cannot accept responsibility for information relayed (or not relayed) via third parties.</w:t>
            </w:r>
          </w:p>
          <w:p w14:paraId="02A0AE4E" w14:textId="77777777" w:rsidR="003646F3" w:rsidRPr="00C40B7F" w:rsidRDefault="003646F3" w:rsidP="00E34739">
            <w:pPr>
              <w:rPr>
                <w:rFonts w:ascii="Times New Roman" w:hAnsi="Times New Roman" w:cs="Times New Roman"/>
                <w:sz w:val="20"/>
                <w:szCs w:val="20"/>
              </w:rPr>
            </w:pPr>
          </w:p>
        </w:tc>
      </w:tr>
      <w:tr w:rsidR="003646F3" w:rsidRPr="00C40B7F" w14:paraId="09649625" w14:textId="77777777" w:rsidTr="00901326">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12A3A5E6" w14:textId="2A364873" w:rsidR="003646F3" w:rsidRPr="00C40B7F" w:rsidRDefault="003646F3" w:rsidP="00E34739">
            <w:pPr>
              <w:rPr>
                <w:rFonts w:ascii="Times New Roman" w:hAnsi="Times New Roman" w:cs="Times New Roman"/>
                <w:color w:val="262626" w:themeColor="text1" w:themeTint="D9"/>
                <w:sz w:val="20"/>
              </w:rPr>
            </w:pPr>
            <w:r w:rsidRPr="00C40B7F">
              <w:rPr>
                <w:rFonts w:ascii="Times New Roman" w:hAnsi="Times New Roman" w:cs="Times New Roman"/>
                <w:b w:val="0"/>
                <w:bCs w:val="0"/>
                <w:color w:val="262626" w:themeColor="text1" w:themeTint="D9"/>
                <w:sz w:val="20"/>
              </w:rPr>
              <w:t xml:space="preserve">Candidates should note that applications to this </w:t>
            </w:r>
            <w:r w:rsidR="000C6BC2" w:rsidRPr="00C40B7F">
              <w:rPr>
                <w:rFonts w:ascii="Times New Roman" w:hAnsi="Times New Roman" w:cs="Times New Roman"/>
                <w:b w:val="0"/>
                <w:bCs w:val="0"/>
                <w:color w:val="262626" w:themeColor="text1" w:themeTint="D9"/>
                <w:sz w:val="20"/>
              </w:rPr>
              <w:t>Tender</w:t>
            </w:r>
            <w:r w:rsidRPr="00C40B7F">
              <w:rPr>
                <w:rFonts w:ascii="Times New Roman" w:hAnsi="Times New Roman" w:cs="Times New Roman"/>
                <w:b w:val="0"/>
                <w:bCs w:val="0"/>
                <w:color w:val="262626" w:themeColor="text1" w:themeTint="D9"/>
                <w:sz w:val="20"/>
              </w:rPr>
              <w:t xml:space="preserve"> can</w:t>
            </w:r>
            <w:r w:rsidR="00BF027E" w:rsidRPr="00C40B7F">
              <w:rPr>
                <w:rFonts w:ascii="Times New Roman" w:hAnsi="Times New Roman" w:cs="Times New Roman"/>
                <w:b w:val="0"/>
                <w:bCs w:val="0"/>
                <w:color w:val="262626" w:themeColor="text1" w:themeTint="D9"/>
                <w:sz w:val="20"/>
              </w:rPr>
              <w:t xml:space="preserve">not </w:t>
            </w:r>
            <w:r w:rsidRPr="00C40B7F">
              <w:rPr>
                <w:rFonts w:ascii="Times New Roman" w:hAnsi="Times New Roman" w:cs="Times New Roman"/>
                <w:b w:val="0"/>
                <w:bCs w:val="0"/>
                <w:color w:val="262626" w:themeColor="text1" w:themeTint="D9"/>
                <w:sz w:val="20"/>
              </w:rPr>
              <w:t>be submitted after the administrative deadline. Please see ‘Candidate Instructions’ below for more information.</w:t>
            </w:r>
          </w:p>
          <w:p w14:paraId="2B2018CF" w14:textId="77777777" w:rsidR="003646F3" w:rsidRPr="00C40B7F" w:rsidRDefault="003646F3" w:rsidP="00E34739">
            <w:pPr>
              <w:shd w:val="clear" w:color="auto" w:fill="F2F2F2" w:themeFill="background1" w:themeFillShade="F2"/>
              <w:rPr>
                <w:rFonts w:ascii="Times New Roman" w:hAnsi="Times New Roman" w:cs="Times New Roman"/>
                <w:color w:val="262626" w:themeColor="text1" w:themeTint="D9"/>
                <w:sz w:val="20"/>
              </w:rPr>
            </w:pPr>
          </w:p>
        </w:tc>
      </w:tr>
      <w:tr w:rsidR="003646F3" w:rsidRPr="00C40B7F" w14:paraId="307A8F0A"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72E0ADDB" w14:textId="77777777" w:rsidR="003646F3" w:rsidRPr="00C40B7F" w:rsidRDefault="003646F3" w:rsidP="00E34739">
            <w:pPr>
              <w:rPr>
                <w:rFonts w:ascii="Times New Roman" w:hAnsi="Times New Roman" w:cs="Times New Roman"/>
                <w:color w:val="262626" w:themeColor="text1" w:themeTint="D9"/>
                <w:sz w:val="20"/>
              </w:rPr>
            </w:pPr>
            <w:r w:rsidRPr="00C40B7F">
              <w:rPr>
                <w:rFonts w:ascii="Times New Roman" w:hAnsi="Times New Roman" w:cs="Times New Roman"/>
                <w:color w:val="262626" w:themeColor="text1" w:themeTint="D9"/>
                <w:sz w:val="20"/>
              </w:rPr>
              <w:t xml:space="preserve">For general information about Maynooth University, please visit our </w:t>
            </w:r>
            <w:hyperlink r:id="rId13" w:history="1">
              <w:r w:rsidRPr="00C40B7F">
                <w:rPr>
                  <w:rStyle w:val="Hyperlink"/>
                  <w:rFonts w:ascii="Times New Roman" w:hAnsi="Times New Roman"/>
                  <w:b w:val="0"/>
                  <w:bCs w:val="0"/>
                  <w:sz w:val="20"/>
                  <w14:textFill>
                    <w14:solidFill>
                      <w14:srgbClr w14:val="0000FF">
                        <w14:lumMod w14:val="85000"/>
                        <w14:lumOff w14:val="15000"/>
                      </w14:srgbClr>
                    </w14:solidFill>
                  </w14:textFill>
                </w:rPr>
                <w:t>website</w:t>
              </w:r>
            </w:hyperlink>
          </w:p>
        </w:tc>
      </w:tr>
      <w:tr w:rsidR="00901326" w:rsidRPr="0032376E" w14:paraId="0B5DE730"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22A38DE2" w14:textId="75EEDFB5" w:rsidR="00901326" w:rsidRPr="0032376E" w:rsidRDefault="00901326" w:rsidP="00E34739">
            <w:pPr>
              <w:spacing w:after="120"/>
              <w:rPr>
                <w:rFonts w:ascii="Times New Roman" w:hAnsi="Times New Roman" w:cs="Times New Roman"/>
                <w:color w:val="000000" w:themeColor="text1"/>
                <w:sz w:val="20"/>
                <w:szCs w:val="20"/>
                <w:highlight w:val="yellow"/>
              </w:rPr>
            </w:pPr>
          </w:p>
          <w:p w14:paraId="7786D9C9" w14:textId="3CC0F08D" w:rsidR="00901326" w:rsidRPr="0032376E" w:rsidRDefault="003A230B" w:rsidP="00E34739">
            <w:pPr>
              <w:spacing w:after="120" w:line="280" w:lineRule="exact"/>
              <w:jc w:val="both"/>
              <w:rPr>
                <w:rFonts w:ascii="Times New Roman" w:hAnsi="Times New Roman" w:cs="Times New Roman"/>
                <w:b w:val="0"/>
                <w:bCs w:val="0"/>
                <w:sz w:val="20"/>
                <w:szCs w:val="20"/>
              </w:rPr>
            </w:pPr>
            <w:r w:rsidRPr="0026711E">
              <w:rPr>
                <w:rFonts w:ascii="Times New Roman" w:eastAsiaTheme="minorEastAsia" w:hAnsi="Times New Roman" w:cs="Times New Roman"/>
                <w:b w:val="0"/>
                <w:bCs w:val="0"/>
                <w:color w:val="000000" w:themeColor="text1"/>
                <w:sz w:val="20"/>
                <w:szCs w:val="20"/>
              </w:rPr>
              <w:t xml:space="preserve">Any </w:t>
            </w:r>
            <w:r w:rsidR="00843DAA" w:rsidRPr="0026711E">
              <w:rPr>
                <w:rFonts w:ascii="Times New Roman" w:eastAsiaTheme="minorEastAsia" w:hAnsi="Times New Roman" w:cs="Times New Roman"/>
                <w:b w:val="0"/>
                <w:bCs w:val="0"/>
                <w:color w:val="000000" w:themeColor="text1"/>
                <w:sz w:val="20"/>
                <w:szCs w:val="20"/>
              </w:rPr>
              <w:t xml:space="preserve">agreement </w:t>
            </w:r>
            <w:r w:rsidRPr="0026711E">
              <w:rPr>
                <w:rFonts w:ascii="Times New Roman" w:eastAsiaTheme="minorEastAsia" w:hAnsi="Times New Roman" w:cs="Times New Roman"/>
                <w:b w:val="0"/>
                <w:bCs w:val="0"/>
                <w:color w:val="000000" w:themeColor="text1"/>
                <w:sz w:val="20"/>
                <w:szCs w:val="20"/>
              </w:rPr>
              <w:t xml:space="preserve">contract arising from this public procurement competition will be for agreement will be for up to </w:t>
            </w:r>
            <w:r w:rsidR="00B72AB5">
              <w:rPr>
                <w:rFonts w:ascii="Times New Roman" w:eastAsiaTheme="minorEastAsia" w:hAnsi="Times New Roman" w:cs="Times New Roman"/>
                <w:b w:val="0"/>
                <w:bCs w:val="0"/>
                <w:color w:val="000000" w:themeColor="text1"/>
                <w:sz w:val="20"/>
                <w:szCs w:val="20"/>
              </w:rPr>
              <w:t>three</w:t>
            </w:r>
            <w:r w:rsidR="0033196D" w:rsidRPr="0026711E">
              <w:rPr>
                <w:rFonts w:ascii="Times New Roman" w:eastAsiaTheme="minorEastAsia" w:hAnsi="Times New Roman" w:cs="Times New Roman"/>
                <w:b w:val="0"/>
                <w:bCs w:val="0"/>
                <w:color w:val="000000" w:themeColor="text1"/>
                <w:sz w:val="20"/>
                <w:szCs w:val="20"/>
              </w:rPr>
              <w:t xml:space="preserve"> </w:t>
            </w:r>
            <w:r w:rsidRPr="0026711E">
              <w:rPr>
                <w:rFonts w:ascii="Times New Roman" w:eastAsiaTheme="minorEastAsia" w:hAnsi="Times New Roman" w:cs="Times New Roman"/>
                <w:b w:val="0"/>
                <w:bCs w:val="0"/>
                <w:color w:val="000000" w:themeColor="text1"/>
                <w:sz w:val="20"/>
                <w:szCs w:val="20"/>
              </w:rPr>
              <w:t>(</w:t>
            </w:r>
            <w:r w:rsidR="00B72AB5">
              <w:rPr>
                <w:rFonts w:ascii="Times New Roman" w:eastAsiaTheme="minorEastAsia" w:hAnsi="Times New Roman" w:cs="Times New Roman"/>
                <w:b w:val="0"/>
                <w:bCs w:val="0"/>
                <w:color w:val="000000" w:themeColor="text1"/>
                <w:sz w:val="20"/>
                <w:szCs w:val="20"/>
              </w:rPr>
              <w:t>3</w:t>
            </w:r>
            <w:r w:rsidR="00910A8D" w:rsidRPr="0026711E">
              <w:rPr>
                <w:rFonts w:ascii="Times New Roman" w:eastAsiaTheme="minorEastAsia" w:hAnsi="Times New Roman" w:cs="Times New Roman"/>
                <w:b w:val="0"/>
                <w:bCs w:val="0"/>
                <w:color w:val="000000" w:themeColor="text1"/>
                <w:sz w:val="20"/>
                <w:szCs w:val="20"/>
              </w:rPr>
              <w:t>)</w:t>
            </w:r>
            <w:r w:rsidRPr="0026711E">
              <w:rPr>
                <w:rFonts w:ascii="Times New Roman" w:eastAsiaTheme="minorEastAsia" w:hAnsi="Times New Roman" w:cs="Times New Roman"/>
                <w:b w:val="0"/>
                <w:bCs w:val="0"/>
                <w:color w:val="000000" w:themeColor="text1"/>
                <w:sz w:val="20"/>
                <w:szCs w:val="20"/>
              </w:rPr>
              <w:t xml:space="preserve"> years</w:t>
            </w:r>
            <w:r w:rsidR="0033196D" w:rsidRPr="0026711E">
              <w:rPr>
                <w:rFonts w:ascii="Times New Roman" w:eastAsiaTheme="minorEastAsia" w:hAnsi="Times New Roman" w:cs="Times New Roman"/>
                <w:b w:val="0"/>
                <w:bCs w:val="0"/>
                <w:color w:val="000000" w:themeColor="text1"/>
                <w:sz w:val="20"/>
                <w:szCs w:val="20"/>
              </w:rPr>
              <w:t xml:space="preserve"> initially with the option to extend by a further </w:t>
            </w:r>
            <w:r w:rsidR="00BB2A4D" w:rsidRPr="0026711E">
              <w:rPr>
                <w:rFonts w:ascii="Times New Roman" w:eastAsiaTheme="minorEastAsia" w:hAnsi="Times New Roman" w:cs="Times New Roman"/>
                <w:b w:val="0"/>
                <w:bCs w:val="0"/>
                <w:color w:val="000000" w:themeColor="text1"/>
                <w:sz w:val="20"/>
                <w:szCs w:val="20"/>
              </w:rPr>
              <w:t>two (2) one (1) year periods</w:t>
            </w:r>
            <w:r w:rsidRPr="0026711E">
              <w:rPr>
                <w:rFonts w:ascii="Times New Roman" w:eastAsiaTheme="minorEastAsia" w:hAnsi="Times New Roman" w:cs="Times New Roman"/>
                <w:b w:val="0"/>
                <w:bCs w:val="0"/>
                <w:color w:val="000000" w:themeColor="text1"/>
                <w:sz w:val="20"/>
                <w:szCs w:val="20"/>
              </w:rPr>
              <w:t>.</w:t>
            </w:r>
            <w:r w:rsidR="00901326" w:rsidRPr="0026711E">
              <w:rPr>
                <w:rFonts w:ascii="Times New Roman" w:hAnsi="Times New Roman" w:cs="Times New Roman"/>
                <w:b w:val="0"/>
                <w:bCs w:val="0"/>
                <w:color w:val="000000" w:themeColor="text1"/>
                <w:sz w:val="20"/>
                <w:szCs w:val="20"/>
              </w:rPr>
              <w:t xml:space="preserve"> </w:t>
            </w:r>
            <w:r w:rsidR="00843DAA" w:rsidRPr="0026711E">
              <w:rPr>
                <w:rFonts w:ascii="Times New Roman" w:hAnsi="Times New Roman" w:cs="Times New Roman"/>
                <w:b w:val="0"/>
                <w:bCs w:val="0"/>
                <w:color w:val="000000" w:themeColor="text1"/>
                <w:sz w:val="20"/>
                <w:szCs w:val="20"/>
              </w:rPr>
              <w:t xml:space="preserve">To include servicing </w:t>
            </w:r>
            <w:r w:rsidR="00E552A3" w:rsidRPr="0026711E">
              <w:rPr>
                <w:rFonts w:ascii="Times New Roman" w:hAnsi="Times New Roman" w:cs="Times New Roman"/>
                <w:b w:val="0"/>
                <w:bCs w:val="0"/>
                <w:color w:val="000000" w:themeColor="text1"/>
                <w:sz w:val="20"/>
                <w:szCs w:val="20"/>
              </w:rPr>
              <w:t>of the equipment after the initial purchase</w:t>
            </w:r>
          </w:p>
        </w:tc>
      </w:tr>
      <w:tr w:rsidR="00901326" w:rsidRPr="0032376E" w14:paraId="1D326F53"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2C7AD6F5" w14:textId="2574E8AB" w:rsidR="00901326" w:rsidRPr="0032376E" w:rsidRDefault="00901326" w:rsidP="00E34739">
            <w:pPr>
              <w:spacing w:after="120"/>
              <w:rPr>
                <w:rFonts w:ascii="Times New Roman" w:hAnsi="Times New Roman" w:cs="Times New Roman"/>
                <w:color w:val="1F3864" w:themeColor="accent1" w:themeShade="80"/>
                <w:sz w:val="20"/>
                <w:szCs w:val="20"/>
              </w:rPr>
            </w:pPr>
            <w:r w:rsidRPr="0032376E">
              <w:rPr>
                <w:rFonts w:ascii="Times New Roman" w:hAnsi="Times New Roman" w:cs="Times New Roman"/>
                <w:b w:val="0"/>
                <w:bCs w:val="0"/>
                <w:color w:val="1F3864" w:themeColor="accent1" w:themeShade="80"/>
                <w:sz w:val="20"/>
                <w:szCs w:val="20"/>
              </w:rPr>
              <w:t>Terms and Conditions</w:t>
            </w:r>
            <w:r w:rsidR="00AF7A66" w:rsidRPr="0032376E">
              <w:rPr>
                <w:rFonts w:ascii="Times New Roman" w:hAnsi="Times New Roman" w:cs="Times New Roman"/>
                <w:b w:val="0"/>
                <w:bCs w:val="0"/>
                <w:color w:val="1F3864" w:themeColor="accent1" w:themeShade="80"/>
                <w:sz w:val="20"/>
                <w:szCs w:val="20"/>
              </w:rPr>
              <w:t xml:space="preserve"> </w:t>
            </w:r>
          </w:p>
          <w:p w14:paraId="7F954985" w14:textId="45F591F4" w:rsidR="00901326" w:rsidRPr="0032376E" w:rsidRDefault="00901326" w:rsidP="00E34739">
            <w:pPr>
              <w:spacing w:after="120"/>
              <w:jc w:val="both"/>
              <w:rPr>
                <w:rFonts w:ascii="Times New Roman" w:hAnsi="Times New Roman" w:cs="Times New Roman"/>
                <w:color w:val="262626" w:themeColor="text1" w:themeTint="D9"/>
                <w:sz w:val="20"/>
                <w:szCs w:val="20"/>
              </w:rPr>
            </w:pPr>
            <w:r w:rsidRPr="0032376E">
              <w:rPr>
                <w:rFonts w:ascii="Times New Roman" w:hAnsi="Times New Roman" w:cs="Times New Roman"/>
                <w:b w:val="0"/>
                <w:bCs w:val="0"/>
                <w:sz w:val="20"/>
                <w:szCs w:val="20"/>
              </w:rPr>
              <w:t xml:space="preserve">Any contract arising from this public procurement competition will use the standard Office of Government Procurement </w:t>
            </w:r>
            <w:r w:rsidR="00EC7BC2" w:rsidRPr="0032376E">
              <w:rPr>
                <w:rFonts w:ascii="Times New Roman" w:hAnsi="Times New Roman" w:cs="Times New Roman"/>
                <w:b w:val="0"/>
                <w:bCs w:val="0"/>
                <w:sz w:val="20"/>
                <w:szCs w:val="20"/>
              </w:rPr>
              <w:t>supply</w:t>
            </w:r>
            <w:r w:rsidRPr="0032376E">
              <w:rPr>
                <w:rFonts w:ascii="Times New Roman" w:hAnsi="Times New Roman" w:cs="Times New Roman"/>
                <w:b w:val="0"/>
                <w:bCs w:val="0"/>
                <w:sz w:val="20"/>
                <w:szCs w:val="20"/>
              </w:rPr>
              <w:t xml:space="preserve"> Contract, a copy of which is included with this Request for Tenders.</w:t>
            </w:r>
          </w:p>
        </w:tc>
      </w:tr>
    </w:tbl>
    <w:p w14:paraId="68CE3C6F" w14:textId="77777777" w:rsidR="003646F3" w:rsidRPr="0032376E" w:rsidRDefault="003646F3" w:rsidP="00E34739">
      <w:pPr>
        <w:jc w:val="both"/>
        <w:rPr>
          <w:rFonts w:ascii="Times New Roman" w:hAnsi="Times New Roman" w:cs="Times New Roman"/>
        </w:rPr>
      </w:pPr>
    </w:p>
    <w:p w14:paraId="4AF16B4E" w14:textId="0404F8F7" w:rsidR="003646F3" w:rsidRPr="0032376E" w:rsidRDefault="003C7ED4" w:rsidP="00E34739">
      <w:pPr>
        <w:jc w:val="both"/>
        <w:rPr>
          <w:rFonts w:ascii="Times New Roman" w:eastAsiaTheme="majorEastAsia" w:hAnsi="Times New Roman" w:cs="Times New Roman"/>
          <w:b/>
          <w:bCs/>
          <w:sz w:val="28"/>
          <w:szCs w:val="28"/>
        </w:rPr>
      </w:pPr>
      <w:r w:rsidRPr="0032376E">
        <w:rPr>
          <w:rFonts w:ascii="Times New Roman" w:eastAsiaTheme="majorEastAsia" w:hAnsi="Times New Roman" w:cs="Times New Roman"/>
          <w:b/>
          <w:bCs/>
          <w:sz w:val="28"/>
          <w:szCs w:val="28"/>
        </w:rPr>
        <w:t>Section 1</w:t>
      </w:r>
    </w:p>
    <w:p w14:paraId="292850D6" w14:textId="77777777" w:rsidR="00EE1332" w:rsidRPr="0032376E" w:rsidRDefault="00EE1332" w:rsidP="00EE1332">
      <w:pPr>
        <w:rPr>
          <w:rFonts w:ascii="Times New Roman" w:eastAsiaTheme="minorEastAsia" w:hAnsi="Times New Roman" w:cs="Times New Roman"/>
          <w:b/>
          <w:bCs/>
          <w:sz w:val="24"/>
          <w:szCs w:val="24"/>
          <w:u w:val="single"/>
        </w:rPr>
      </w:pPr>
      <w:r w:rsidRPr="0032376E">
        <w:rPr>
          <w:rFonts w:ascii="Times New Roman" w:eastAsiaTheme="minorEastAsia" w:hAnsi="Times New Roman" w:cs="Times New Roman"/>
          <w:b/>
          <w:bCs/>
          <w:sz w:val="24"/>
          <w:szCs w:val="24"/>
          <w:u w:val="single"/>
        </w:rPr>
        <w:t xml:space="preserve">REQUIREMENT, SPECIFICATION AND SCOPE OF TENDER </w:t>
      </w:r>
    </w:p>
    <w:p w14:paraId="153E9371" w14:textId="270A5F3D" w:rsidR="00E3335E" w:rsidRPr="0032376E" w:rsidRDefault="00E3335E" w:rsidP="00F120DE">
      <w:pPr>
        <w:jc w:val="both"/>
        <w:rPr>
          <w:rFonts w:ascii="Times New Roman" w:hAnsi="Times New Roman" w:cs="Times New Roman"/>
        </w:rPr>
      </w:pPr>
      <w:r w:rsidRPr="0032376E">
        <w:rPr>
          <w:rFonts w:ascii="Times New Roman" w:hAnsi="Times New Roman" w:cs="Times New Roman"/>
        </w:rPr>
        <w:t xml:space="preserve"> </w:t>
      </w:r>
    </w:p>
    <w:p w14:paraId="1CAB2328" w14:textId="77777777" w:rsidR="00E3335E" w:rsidRPr="0032376E" w:rsidRDefault="00E3335E" w:rsidP="00E3335E">
      <w:pPr>
        <w:jc w:val="both"/>
        <w:rPr>
          <w:rFonts w:ascii="Times New Roman" w:hAnsi="Times New Roman" w:cs="Times New Roman"/>
        </w:rPr>
      </w:pPr>
    </w:p>
    <w:p w14:paraId="0EF4AD51" w14:textId="77777777" w:rsidR="00C522C6" w:rsidRPr="0032376E" w:rsidRDefault="00C522C6" w:rsidP="00C522C6">
      <w:pPr>
        <w:rPr>
          <w:rFonts w:ascii="Times New Roman" w:hAnsi="Times New Roman" w:cs="Times New Roman"/>
          <w:highlight w:val="yellow"/>
        </w:rPr>
      </w:pPr>
    </w:p>
    <w:p w14:paraId="7C3EE336" w14:textId="77777777" w:rsidR="00E176DC" w:rsidRPr="0032376E" w:rsidRDefault="00E176DC" w:rsidP="00E3335E">
      <w:pPr>
        <w:jc w:val="both"/>
        <w:rPr>
          <w:rFonts w:ascii="Times New Roman" w:hAnsi="Times New Roman" w:cs="Times New Roman"/>
          <w:b/>
          <w:bCs/>
          <w:lang w:val="en-IE"/>
        </w:rPr>
      </w:pPr>
    </w:p>
    <w:p w14:paraId="4BA5ED3B" w14:textId="77777777" w:rsidR="00E3335E" w:rsidRPr="0032376E" w:rsidRDefault="00E3335E" w:rsidP="00E3335E">
      <w:pPr>
        <w:jc w:val="both"/>
        <w:rPr>
          <w:rFonts w:ascii="Times New Roman" w:hAnsi="Times New Roman" w:cs="Times New Roman"/>
          <w:b/>
          <w:bCs/>
        </w:rPr>
      </w:pPr>
    </w:p>
    <w:p w14:paraId="6A57E6C7" w14:textId="0C126694" w:rsidR="00F567BC" w:rsidRPr="0032376E" w:rsidRDefault="00F567BC" w:rsidP="00E3335E">
      <w:pPr>
        <w:jc w:val="both"/>
        <w:rPr>
          <w:rFonts w:ascii="Times New Roman" w:hAnsi="Times New Roman" w:cs="Times New Roman"/>
          <w:b/>
          <w:bCs/>
        </w:rPr>
      </w:pPr>
      <w:r w:rsidRPr="0032376E">
        <w:rPr>
          <w:rFonts w:ascii="Times New Roman" w:hAnsi="Times New Roman" w:cs="Times New Roman"/>
          <w:b/>
          <w:bCs/>
        </w:rPr>
        <w:t>1.</w:t>
      </w:r>
      <w:r w:rsidR="00A97F75" w:rsidRPr="0032376E">
        <w:rPr>
          <w:rFonts w:ascii="Times New Roman" w:hAnsi="Times New Roman" w:cs="Times New Roman"/>
          <w:b/>
          <w:bCs/>
        </w:rPr>
        <w:t>1</w:t>
      </w:r>
      <w:r w:rsidRPr="0032376E">
        <w:rPr>
          <w:rFonts w:ascii="Times New Roman" w:hAnsi="Times New Roman" w:cs="Times New Roman"/>
          <w:b/>
          <w:bCs/>
        </w:rPr>
        <w:t xml:space="preserve"> </w:t>
      </w:r>
    </w:p>
    <w:p w14:paraId="378AD12B" w14:textId="500CADE6" w:rsidR="00E3335E" w:rsidRPr="0032376E" w:rsidRDefault="00E3335E" w:rsidP="00E3335E">
      <w:pPr>
        <w:jc w:val="both"/>
        <w:rPr>
          <w:rFonts w:ascii="Times New Roman" w:hAnsi="Times New Roman" w:cs="Times New Roman"/>
          <w:b/>
          <w:bCs/>
        </w:rPr>
      </w:pPr>
      <w:r w:rsidRPr="0032376E">
        <w:rPr>
          <w:rFonts w:ascii="Times New Roman" w:hAnsi="Times New Roman" w:cs="Times New Roman"/>
          <w:b/>
          <w:bCs/>
        </w:rPr>
        <w:t>About Maynooth University</w:t>
      </w:r>
      <w:r w:rsidR="00380231" w:rsidRPr="0032376E">
        <w:rPr>
          <w:rFonts w:ascii="Times New Roman" w:hAnsi="Times New Roman" w:cs="Times New Roman"/>
          <w:b/>
          <w:bCs/>
        </w:rPr>
        <w:t>.</w:t>
      </w:r>
    </w:p>
    <w:p w14:paraId="105D06ED"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Maynooth University is a very distinctive university, a collegial institution focused on science and engineering, humanities, and social sciences, and equally committed to research, teaching and community engagement. Located in Ireland’s only university town, its distinctive features and character owe much to its unique history and heritage. It provides a high-quality educational experience to over 17,000 students on a campus with 18</w:t>
      </w:r>
      <w:r w:rsidRPr="0032376E">
        <w:rPr>
          <w:rFonts w:ascii="Times New Roman" w:hAnsi="Times New Roman" w:cs="Times New Roman"/>
          <w:vertAlign w:val="superscript"/>
        </w:rPr>
        <w:t>th</w:t>
      </w:r>
      <w:r w:rsidRPr="0032376E">
        <w:rPr>
          <w:rFonts w:ascii="Times New Roman" w:hAnsi="Times New Roman" w:cs="Times New Roman"/>
        </w:rPr>
        <w:t xml:space="preserve"> century roots and 21</w:t>
      </w:r>
      <w:r w:rsidRPr="0032376E">
        <w:rPr>
          <w:rFonts w:ascii="Times New Roman" w:hAnsi="Times New Roman" w:cs="Times New Roman"/>
          <w:vertAlign w:val="superscript"/>
        </w:rPr>
        <w:t>st</w:t>
      </w:r>
      <w:r w:rsidRPr="0032376E">
        <w:rPr>
          <w:rFonts w:ascii="Times New Roman" w:hAnsi="Times New Roman" w:cs="Times New Roman"/>
        </w:rPr>
        <w:t xml:space="preserve"> century dynamism.  </w:t>
      </w:r>
    </w:p>
    <w:p w14:paraId="5BDF643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2414CC67"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Maynooth University is a place of lively contrasts – a modern institution, dynamic, rapidly-growing, research-led and engaged, yet grounded in historic academic strengths and scholarly traditions. We offer a range of programmes at undergraduate, postgraduate and doctoral level in the humanities, science and engineering and social sciences, including business, law and education, along with a range of international programmes and partnerships. </w:t>
      </w:r>
    </w:p>
    <w:p w14:paraId="4CF2624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09B06BD3"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The strategic trajectory and accomplishments of Maynooth University, since its establishment as an autonomous public university, are exceptional and a source of great pride to the university community, staff, students and alumni. Maynooth University ranked in the top 90 global Times Higher Education (THE) Young University rankings in 2024. Maynooth University’s growing global reputation is based on the originality, quality, importance and impact of its research and scholarship, commitment to teaching and learning, the quality of academic programmes, and its leadership in widening participation in higher education. The sources of success are the dedication of its staff and the energy and engagement of its students. </w:t>
      </w:r>
    </w:p>
    <w:p w14:paraId="50253C11" w14:textId="77777777" w:rsidR="0032376E" w:rsidRPr="0032376E" w:rsidRDefault="0032376E" w:rsidP="0032376E">
      <w:pPr>
        <w:rPr>
          <w:rFonts w:ascii="Times New Roman" w:hAnsi="Times New Roman" w:cs="Times New Roman"/>
        </w:rPr>
      </w:pPr>
      <w:r w:rsidRPr="0032376E">
        <w:rPr>
          <w:rFonts w:ascii="Times New Roman" w:hAnsi="Times New Roman" w:cs="Times New Roman"/>
          <w:b/>
        </w:rPr>
        <w:t xml:space="preserve"> </w:t>
      </w:r>
    </w:p>
    <w:p w14:paraId="3F7E3DC7" w14:textId="77777777" w:rsidR="0032376E" w:rsidRPr="0032376E" w:rsidRDefault="0032376E" w:rsidP="0032376E">
      <w:pPr>
        <w:rPr>
          <w:rFonts w:ascii="Times New Roman" w:hAnsi="Times New Roman" w:cs="Times New Roman"/>
        </w:rPr>
      </w:pPr>
      <w:r w:rsidRPr="0032376E">
        <w:rPr>
          <w:rFonts w:ascii="Times New Roman" w:hAnsi="Times New Roman" w:cs="Times New Roman"/>
          <w:b/>
        </w:rPr>
        <w:t>Maynooth University’s Values</w:t>
      </w:r>
      <w:r w:rsidRPr="0032376E">
        <w:rPr>
          <w:rFonts w:ascii="Times New Roman" w:hAnsi="Times New Roman" w:cs="Times New Roman"/>
        </w:rPr>
        <w:t xml:space="preserve"> </w:t>
      </w:r>
    </w:p>
    <w:p w14:paraId="6914E0D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6101B6D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Our values define who we are, what we believe in and how we act as a community. They underpin our future success and guide our expectations of ourselves and each other. Our values apply to everyone in the University community: </w:t>
      </w:r>
    </w:p>
    <w:p w14:paraId="19D0858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6F9ED4E5"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Integrity  </w:t>
      </w:r>
    </w:p>
    <w:p w14:paraId="3B5A3B05"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Collegiality </w:t>
      </w:r>
    </w:p>
    <w:p w14:paraId="0F9702F7"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Responsibility </w:t>
      </w:r>
    </w:p>
    <w:p w14:paraId="2F597088"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Freedom of expression </w:t>
      </w:r>
    </w:p>
    <w:p w14:paraId="153EF118"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lastRenderedPageBreak/>
        <w:t xml:space="preserve">Ambition </w:t>
      </w:r>
    </w:p>
    <w:p w14:paraId="2AB3D77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505E07CF"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425E7BA6" w14:textId="77777777" w:rsidR="0032376E" w:rsidRPr="0032376E" w:rsidRDefault="0032376E" w:rsidP="0032376E">
      <w:pPr>
        <w:rPr>
          <w:rFonts w:ascii="Times New Roman" w:hAnsi="Times New Roman" w:cs="Times New Roman"/>
          <w:b/>
        </w:rPr>
      </w:pPr>
      <w:r w:rsidRPr="0032376E">
        <w:rPr>
          <w:rFonts w:ascii="Times New Roman" w:hAnsi="Times New Roman" w:cs="Times New Roman"/>
          <w:b/>
        </w:rPr>
        <w:t xml:space="preserve">Maynooth University Strategic Plan 2023 – 2028 </w:t>
      </w:r>
    </w:p>
    <w:p w14:paraId="3DBA54EA"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30586508"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The University’s Strategic Plan 2023 - 2028 builds on our rich academic history and strong foundations to set out an ambitious and forward-looking path for the future of our University. This roadmap underscores our commitment to adapt to a changing world while staying true to our values. Our vision is to be a university of excellence, opportunity and impact, having a significant stake in all three. For more information about </w:t>
      </w:r>
      <w:r w:rsidRPr="0032376E">
        <w:rPr>
          <w:rFonts w:ascii="Times New Roman" w:hAnsi="Times New Roman" w:cs="Times New Roman"/>
        </w:rPr>
        <w:tab/>
        <w:t xml:space="preserve">Maynooth </w:t>
      </w:r>
      <w:r w:rsidRPr="0032376E">
        <w:rPr>
          <w:rFonts w:ascii="Times New Roman" w:hAnsi="Times New Roman" w:cs="Times New Roman"/>
        </w:rPr>
        <w:tab/>
        <w:t xml:space="preserve">University’s </w:t>
      </w:r>
      <w:r w:rsidRPr="0032376E">
        <w:rPr>
          <w:rFonts w:ascii="Times New Roman" w:hAnsi="Times New Roman" w:cs="Times New Roman"/>
        </w:rPr>
        <w:tab/>
        <w:t xml:space="preserve">future </w:t>
      </w:r>
      <w:r w:rsidRPr="0032376E">
        <w:rPr>
          <w:rFonts w:ascii="Times New Roman" w:hAnsi="Times New Roman" w:cs="Times New Roman"/>
        </w:rPr>
        <w:tab/>
        <w:t xml:space="preserve">direction, </w:t>
      </w:r>
      <w:r w:rsidRPr="0032376E">
        <w:rPr>
          <w:rFonts w:ascii="Times New Roman" w:hAnsi="Times New Roman" w:cs="Times New Roman"/>
        </w:rPr>
        <w:tab/>
        <w:t xml:space="preserve">please </w:t>
      </w:r>
      <w:r w:rsidRPr="0032376E">
        <w:rPr>
          <w:rFonts w:ascii="Times New Roman" w:hAnsi="Times New Roman" w:cs="Times New Roman"/>
        </w:rPr>
        <w:tab/>
        <w:t xml:space="preserve">visit: </w:t>
      </w:r>
      <w:hyperlink r:id="rId14">
        <w:r w:rsidRPr="0032376E">
          <w:rPr>
            <w:rStyle w:val="Hyperlink"/>
            <w:rFonts w:ascii="Times New Roman" w:hAnsi="Times New Roman"/>
          </w:rPr>
          <w:t>https://strategy.maynoothuniversity.ie/</w:t>
        </w:r>
      </w:hyperlink>
      <w:hyperlink r:id="rId15">
        <w:r w:rsidRPr="0032376E">
          <w:rPr>
            <w:rStyle w:val="Hyperlink"/>
            <w:rFonts w:ascii="Times New Roman" w:hAnsi="Times New Roman"/>
          </w:rPr>
          <w:t xml:space="preserve"> </w:t>
        </w:r>
      </w:hyperlink>
      <w:r w:rsidRPr="0032376E">
        <w:rPr>
          <w:rFonts w:ascii="Times New Roman" w:hAnsi="Times New Roman" w:cs="Times New Roman"/>
        </w:rPr>
        <w:t xml:space="preserve"> </w:t>
      </w:r>
    </w:p>
    <w:p w14:paraId="4A28BD7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17F89A9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374EE347" w14:textId="77777777" w:rsidR="0032376E" w:rsidRPr="0032376E" w:rsidRDefault="0032376E" w:rsidP="0032376E">
      <w:pPr>
        <w:rPr>
          <w:rFonts w:ascii="Times New Roman" w:hAnsi="Times New Roman" w:cs="Times New Roman"/>
          <w:b/>
        </w:rPr>
      </w:pPr>
      <w:r w:rsidRPr="0032376E">
        <w:rPr>
          <w:rFonts w:ascii="Times New Roman" w:hAnsi="Times New Roman" w:cs="Times New Roman"/>
          <w:b/>
        </w:rPr>
        <w:t xml:space="preserve">Plean Straitéiseach Ollscoil Mhá Nuad 2023 - 2028  </w:t>
      </w:r>
    </w:p>
    <w:p w14:paraId="6871E78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74CBB327"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Tógann Plean Straitéiseach na hOllscoile 2023 - 2028 ar ár stair acadúil shaibhir agus ar ár mbunchlocha láidre chun conair uaillmhianach agus cheannródaíoch a leagadh amach do thodhchaí ár nOllscoile. Soiléiríonn an treochlár seo ár dtiomantas do dhul i dtaithí ar dhomhan atá ag síorathrú agus ár ngníomhaíochtaí a chur in oiriúint dó, agus san am céanna a bheith dílis dár luachanna Ollscoile. Is í an fhís atá againn a bheith mar ollscoil feabhais, deiseanna agus tionchair, agus lámh láidir a bheith againn i ngach ceann de na trí ghné seo. </w:t>
      </w:r>
    </w:p>
    <w:p w14:paraId="71E4F904" w14:textId="17A66AFC" w:rsidR="00370F6A" w:rsidRPr="0026022B" w:rsidRDefault="00FC636B" w:rsidP="006347D6">
      <w:pPr>
        <w:jc w:val="both"/>
        <w:rPr>
          <w:rFonts w:ascii="Times New Roman" w:hAnsi="Times New Roman" w:cs="Times New Roman"/>
        </w:rPr>
      </w:pPr>
      <w:r w:rsidRPr="00FC636B">
        <w:rPr>
          <w:rFonts w:ascii="Times New Roman" w:hAnsi="Times New Roman" w:cs="Times New Roman"/>
        </w:rPr>
        <w:t>The Department</w:t>
      </w:r>
      <w:r>
        <w:rPr>
          <w:rFonts w:ascii="Times New Roman" w:hAnsi="Times New Roman" w:cs="Times New Roman"/>
        </w:rPr>
        <w:t xml:space="preserve"> of Sport Sc</w:t>
      </w:r>
      <w:r w:rsidR="006347D6">
        <w:rPr>
          <w:rFonts w:ascii="Times New Roman" w:hAnsi="Times New Roman" w:cs="Times New Roman"/>
        </w:rPr>
        <w:t>ience and Nutrition</w:t>
      </w:r>
      <w:r w:rsidRPr="00FC636B">
        <w:rPr>
          <w:rFonts w:ascii="Times New Roman" w:hAnsi="Times New Roman" w:cs="Times New Roman"/>
        </w:rPr>
        <w:t xml:space="preserve"> is developing several undergraduate programmes in the areas of sport and exercise science, as well as food science and human nutrition. These programmes will focus on the health-related aspects of sport, exercise, food, and nutrition, which have direct application to improving human well-being, rehabilitation, and healthy living across the lifespan. Students who complete these programmes will be equipped with the knowledge and skills to excel in the health-related sectors of sport, exercise, food, and human well-being, which are some of the largest sectors in Ireland and around the world. The Department also provide</w:t>
      </w:r>
      <w:r w:rsidR="006347D6">
        <w:rPr>
          <w:rFonts w:ascii="Times New Roman" w:hAnsi="Times New Roman" w:cs="Times New Roman"/>
        </w:rPr>
        <w:t>s</w:t>
      </w:r>
      <w:r w:rsidRPr="00FC636B">
        <w:rPr>
          <w:rFonts w:ascii="Times New Roman" w:hAnsi="Times New Roman" w:cs="Times New Roman"/>
        </w:rPr>
        <w:t xml:space="preserve"> students with opportunities to pursue research in sport science and nutrition at Master’s and PhD level</w:t>
      </w:r>
      <w:r w:rsidR="006D5C12">
        <w:rPr>
          <w:rFonts w:ascii="Times New Roman" w:hAnsi="Times New Roman" w:cs="Times New Roman"/>
        </w:rPr>
        <w:t xml:space="preserve">. To facilitate the development of their Biomechanics lab the Department of Sport Science and Nutrition require </w:t>
      </w:r>
      <w:r w:rsidR="006A2754">
        <w:rPr>
          <w:rFonts w:ascii="Times New Roman" w:hAnsi="Times New Roman" w:cs="Times New Roman"/>
        </w:rPr>
        <w:t xml:space="preserve">a </w:t>
      </w:r>
      <w:r w:rsidR="00AE2CE2">
        <w:rPr>
          <w:rFonts w:ascii="Times New Roman" w:hAnsi="Times New Roman" w:cs="Times New Roman"/>
        </w:rPr>
        <w:t>marker-based</w:t>
      </w:r>
      <w:r w:rsidR="006A2754">
        <w:rPr>
          <w:rFonts w:ascii="Times New Roman" w:hAnsi="Times New Roman" w:cs="Times New Roman"/>
        </w:rPr>
        <w:t xml:space="preserve"> motion capture system</w:t>
      </w:r>
      <w:r w:rsidR="00AE2CE2">
        <w:rPr>
          <w:rFonts w:ascii="Times New Roman" w:hAnsi="Times New Roman" w:cs="Times New Roman"/>
        </w:rPr>
        <w:t xml:space="preserve"> capable of supporting both research and teaching. </w:t>
      </w:r>
    </w:p>
    <w:p w14:paraId="0EF65D3B" w14:textId="77777777" w:rsidR="00CF781A" w:rsidRPr="0026022B" w:rsidRDefault="00CF781A" w:rsidP="00CF781A">
      <w:pPr>
        <w:pStyle w:val="ListParagraph"/>
        <w:numPr>
          <w:ilvl w:val="1"/>
          <w:numId w:val="18"/>
        </w:numPr>
        <w:rPr>
          <w:rFonts w:ascii="Times New Roman" w:hAnsi="Times New Roman" w:cs="Times New Roman"/>
        </w:rPr>
      </w:pPr>
      <w:r w:rsidRPr="0026022B">
        <w:rPr>
          <w:rFonts w:ascii="Times New Roman" w:hAnsi="Times New Roman" w:cs="Times New Roman"/>
        </w:rPr>
        <w:t>Procurement Requirements</w:t>
      </w:r>
    </w:p>
    <w:p w14:paraId="24474491" w14:textId="6096E484" w:rsidR="00D060CF" w:rsidRDefault="0061416B" w:rsidP="00CF781A">
      <w:pPr>
        <w:rPr>
          <w:rFonts w:ascii="Times New Roman" w:hAnsi="Times New Roman" w:cs="Times New Roman"/>
        </w:rPr>
      </w:pPr>
      <w:r>
        <w:rPr>
          <w:rFonts w:ascii="Times New Roman" w:hAnsi="Times New Roman" w:cs="Times New Roman"/>
        </w:rPr>
        <w:t>The Department of Sport Science and Nutrition requir</w:t>
      </w:r>
      <w:r w:rsidR="00124128">
        <w:rPr>
          <w:rFonts w:ascii="Times New Roman" w:hAnsi="Times New Roman" w:cs="Times New Roman"/>
        </w:rPr>
        <w:t>es</w:t>
      </w:r>
      <w:r w:rsidR="00E96C83">
        <w:rPr>
          <w:rFonts w:ascii="Times New Roman" w:hAnsi="Times New Roman" w:cs="Times New Roman"/>
        </w:rPr>
        <w:t xml:space="preserve"> the supply, installation, training and on-going technical support for </w:t>
      </w:r>
      <w:r w:rsidR="0092686E">
        <w:rPr>
          <w:rFonts w:ascii="Times New Roman" w:hAnsi="Times New Roman" w:cs="Times New Roman"/>
        </w:rPr>
        <w:t xml:space="preserve">a </w:t>
      </w:r>
      <w:r w:rsidR="00A8088C">
        <w:rPr>
          <w:rFonts w:ascii="Times New Roman" w:hAnsi="Times New Roman" w:cs="Times New Roman"/>
        </w:rPr>
        <w:t>marker-based motion capture system</w:t>
      </w:r>
      <w:r w:rsidR="0063086A">
        <w:rPr>
          <w:rFonts w:ascii="Times New Roman" w:hAnsi="Times New Roman" w:cs="Times New Roman"/>
        </w:rPr>
        <w:t xml:space="preserve"> for a </w:t>
      </w:r>
      <w:r w:rsidR="00180AE5">
        <w:rPr>
          <w:rFonts w:ascii="Times New Roman" w:hAnsi="Times New Roman" w:cs="Times New Roman"/>
        </w:rPr>
        <w:t xml:space="preserve">laboratory space </w:t>
      </w:r>
      <w:r w:rsidR="001F53BB">
        <w:rPr>
          <w:rFonts w:ascii="Times New Roman" w:hAnsi="Times New Roman" w:cs="Times New Roman"/>
        </w:rPr>
        <w:t>that measures</w:t>
      </w:r>
      <w:r w:rsidR="00180AE5">
        <w:rPr>
          <w:rFonts w:ascii="Times New Roman" w:hAnsi="Times New Roman" w:cs="Times New Roman"/>
        </w:rPr>
        <w:t xml:space="preserve"> 10m long</w:t>
      </w:r>
      <w:r w:rsidR="004E7F60">
        <w:rPr>
          <w:rFonts w:ascii="Times New Roman" w:hAnsi="Times New Roman" w:cs="Times New Roman"/>
        </w:rPr>
        <w:t xml:space="preserve"> and 15m wide, with the cameras to be located 3m high around the periphery. </w:t>
      </w:r>
      <w:r w:rsidR="001F53BB">
        <w:rPr>
          <w:rFonts w:ascii="Times New Roman" w:hAnsi="Times New Roman" w:cs="Times New Roman"/>
        </w:rPr>
        <w:t xml:space="preserve"> </w:t>
      </w:r>
      <w:r w:rsidR="008407CB">
        <w:rPr>
          <w:rFonts w:ascii="Times New Roman" w:hAnsi="Times New Roman" w:cs="Times New Roman"/>
        </w:rPr>
        <w:t xml:space="preserve">The </w:t>
      </w:r>
      <w:r w:rsidR="0046037D">
        <w:rPr>
          <w:rFonts w:ascii="Times New Roman" w:hAnsi="Times New Roman" w:cs="Times New Roman"/>
        </w:rPr>
        <w:t xml:space="preserve">area will be used to capture sport and </w:t>
      </w:r>
      <w:r w:rsidR="00525D46">
        <w:rPr>
          <w:rFonts w:ascii="Times New Roman" w:hAnsi="Times New Roman" w:cs="Times New Roman"/>
        </w:rPr>
        <w:t>health-based</w:t>
      </w:r>
      <w:r w:rsidR="0046037D">
        <w:rPr>
          <w:rFonts w:ascii="Times New Roman" w:hAnsi="Times New Roman" w:cs="Times New Roman"/>
        </w:rPr>
        <w:t xml:space="preserve"> activities</w:t>
      </w:r>
      <w:r w:rsidR="007D4297">
        <w:rPr>
          <w:rFonts w:ascii="Times New Roman" w:hAnsi="Times New Roman" w:cs="Times New Roman"/>
        </w:rPr>
        <w:t>.</w:t>
      </w:r>
      <w:r w:rsidR="0046037D">
        <w:rPr>
          <w:rFonts w:ascii="Times New Roman" w:hAnsi="Times New Roman" w:cs="Times New Roman"/>
        </w:rPr>
        <w:t xml:space="preserve"> </w:t>
      </w:r>
    </w:p>
    <w:p w14:paraId="22B53414" w14:textId="2A2FA873" w:rsidR="008C12FE" w:rsidRDefault="007D4297" w:rsidP="008C12FE">
      <w:pPr>
        <w:pStyle w:val="ListParagraph"/>
        <w:numPr>
          <w:ilvl w:val="0"/>
          <w:numId w:val="25"/>
        </w:numPr>
        <w:rPr>
          <w:rFonts w:ascii="Times New Roman" w:hAnsi="Times New Roman" w:cs="Times New Roman"/>
        </w:rPr>
      </w:pPr>
      <w:r>
        <w:rPr>
          <w:rFonts w:ascii="Times New Roman" w:hAnsi="Times New Roman" w:cs="Times New Roman"/>
        </w:rPr>
        <w:t xml:space="preserve">It is </w:t>
      </w:r>
      <w:r w:rsidR="00896B2B">
        <w:rPr>
          <w:rFonts w:ascii="Times New Roman" w:hAnsi="Times New Roman" w:cs="Times New Roman"/>
        </w:rPr>
        <w:t xml:space="preserve">highly </w:t>
      </w:r>
      <w:r w:rsidR="00965BF6">
        <w:rPr>
          <w:rFonts w:ascii="Times New Roman" w:hAnsi="Times New Roman" w:cs="Times New Roman"/>
        </w:rPr>
        <w:t>DESIRABLE that the system inc</w:t>
      </w:r>
      <w:r w:rsidR="00F2167F">
        <w:rPr>
          <w:rFonts w:ascii="Times New Roman" w:hAnsi="Times New Roman" w:cs="Times New Roman"/>
        </w:rPr>
        <w:t>lude</w:t>
      </w:r>
      <w:r w:rsidR="00965BF6">
        <w:rPr>
          <w:rFonts w:ascii="Times New Roman" w:hAnsi="Times New Roman" w:cs="Times New Roman"/>
        </w:rPr>
        <w:t>s</w:t>
      </w:r>
      <w:r w:rsidR="008C12FE">
        <w:rPr>
          <w:rFonts w:ascii="Times New Roman" w:hAnsi="Times New Roman" w:cs="Times New Roman"/>
        </w:rPr>
        <w:t xml:space="preserve"> a minimum of 12 optical motion capture cameras, each meeting the following:</w:t>
      </w:r>
    </w:p>
    <w:p w14:paraId="6C0893F0" w14:textId="647F507A" w:rsidR="008C12FE" w:rsidRDefault="008C12FE" w:rsidP="008C12FE">
      <w:pPr>
        <w:pStyle w:val="ListParagraph"/>
        <w:numPr>
          <w:ilvl w:val="1"/>
          <w:numId w:val="25"/>
        </w:numPr>
        <w:rPr>
          <w:rFonts w:ascii="Times New Roman" w:hAnsi="Times New Roman" w:cs="Times New Roman"/>
        </w:rPr>
      </w:pPr>
      <w:r>
        <w:rPr>
          <w:rFonts w:ascii="Times New Roman" w:hAnsi="Times New Roman" w:cs="Times New Roman"/>
        </w:rPr>
        <w:lastRenderedPageBreak/>
        <w:t>Minimum resolution of 5 megapixels at full</w:t>
      </w:r>
      <w:r w:rsidR="00A67DAC">
        <w:rPr>
          <w:rFonts w:ascii="Times New Roman" w:hAnsi="Times New Roman" w:cs="Times New Roman"/>
        </w:rPr>
        <w:t xml:space="preserve"> </w:t>
      </w:r>
      <w:r w:rsidR="00F2167F">
        <w:rPr>
          <w:rFonts w:ascii="Times New Roman" w:hAnsi="Times New Roman" w:cs="Times New Roman"/>
        </w:rPr>
        <w:t>field of view</w:t>
      </w:r>
    </w:p>
    <w:p w14:paraId="1ABADA59" w14:textId="4069F958" w:rsidR="00A67DAC" w:rsidRDefault="00A67DAC" w:rsidP="008C12FE">
      <w:pPr>
        <w:pStyle w:val="ListParagraph"/>
        <w:numPr>
          <w:ilvl w:val="1"/>
          <w:numId w:val="25"/>
        </w:numPr>
        <w:rPr>
          <w:rFonts w:ascii="Times New Roman" w:hAnsi="Times New Roman" w:cs="Times New Roman"/>
        </w:rPr>
      </w:pPr>
      <w:r>
        <w:rPr>
          <w:rFonts w:ascii="Times New Roman" w:hAnsi="Times New Roman" w:cs="Times New Roman"/>
        </w:rPr>
        <w:t>Minimum frame rate of 500 Hz at full resolution</w:t>
      </w:r>
    </w:p>
    <w:p w14:paraId="5464A064" w14:textId="070D6C44" w:rsidR="00A13ED0" w:rsidRDefault="00A13ED0" w:rsidP="008C12FE">
      <w:pPr>
        <w:pStyle w:val="ListParagraph"/>
        <w:numPr>
          <w:ilvl w:val="1"/>
          <w:numId w:val="25"/>
        </w:numPr>
        <w:rPr>
          <w:rFonts w:ascii="Times New Roman" w:hAnsi="Times New Roman" w:cs="Times New Roman"/>
        </w:rPr>
      </w:pPr>
      <w:r>
        <w:rPr>
          <w:rFonts w:ascii="Times New Roman" w:hAnsi="Times New Roman" w:cs="Times New Roman"/>
        </w:rPr>
        <w:t>Capacity for higher frame rates of at least 1</w:t>
      </w:r>
      <w:r w:rsidR="005F2793">
        <w:rPr>
          <w:rFonts w:ascii="Times New Roman" w:hAnsi="Times New Roman" w:cs="Times New Roman"/>
        </w:rPr>
        <w:t>0</w:t>
      </w:r>
      <w:r>
        <w:rPr>
          <w:rFonts w:ascii="Times New Roman" w:hAnsi="Times New Roman" w:cs="Times New Roman"/>
        </w:rPr>
        <w:t>00 Hz at reduced resolution</w:t>
      </w:r>
      <w:r w:rsidR="007F19CE">
        <w:rPr>
          <w:rFonts w:ascii="Times New Roman" w:hAnsi="Times New Roman" w:cs="Times New Roman"/>
        </w:rPr>
        <w:t xml:space="preserve"> of no less than 1 megapixel</w:t>
      </w:r>
    </w:p>
    <w:p w14:paraId="243322CA" w14:textId="3C31CDAB" w:rsidR="00492C0F" w:rsidRDefault="00492C0F" w:rsidP="008C12FE">
      <w:pPr>
        <w:pStyle w:val="ListParagraph"/>
        <w:numPr>
          <w:ilvl w:val="1"/>
          <w:numId w:val="25"/>
        </w:numPr>
        <w:rPr>
          <w:rFonts w:ascii="Times New Roman" w:hAnsi="Times New Roman" w:cs="Times New Roman"/>
        </w:rPr>
      </w:pPr>
      <w:r>
        <w:rPr>
          <w:rFonts w:ascii="Times New Roman" w:hAnsi="Times New Roman" w:cs="Times New Roman"/>
        </w:rPr>
        <w:t>Global shutter operation</w:t>
      </w:r>
    </w:p>
    <w:p w14:paraId="27302914" w14:textId="3222B743" w:rsidR="00492C0F" w:rsidRDefault="00492C0F" w:rsidP="008C12FE">
      <w:pPr>
        <w:pStyle w:val="ListParagraph"/>
        <w:numPr>
          <w:ilvl w:val="1"/>
          <w:numId w:val="25"/>
        </w:numPr>
        <w:rPr>
          <w:rFonts w:ascii="Times New Roman" w:hAnsi="Times New Roman" w:cs="Times New Roman"/>
        </w:rPr>
      </w:pPr>
      <w:r>
        <w:rPr>
          <w:rFonts w:ascii="Times New Roman" w:hAnsi="Times New Roman" w:cs="Times New Roman"/>
        </w:rPr>
        <w:t>Field of view adjustable to suit different capture volumes, by varifocal, motorised, interchangeable lens</w:t>
      </w:r>
      <w:r w:rsidR="00D90B8E">
        <w:rPr>
          <w:rFonts w:ascii="Times New Roman" w:hAnsi="Times New Roman" w:cs="Times New Roman"/>
        </w:rPr>
        <w:t>, or similar that provides equivalent performance</w:t>
      </w:r>
    </w:p>
    <w:p w14:paraId="5BE1C430" w14:textId="1ABB644A" w:rsidR="00D90B8E" w:rsidRDefault="0077560D" w:rsidP="008C12FE">
      <w:pPr>
        <w:pStyle w:val="ListParagraph"/>
        <w:numPr>
          <w:ilvl w:val="1"/>
          <w:numId w:val="25"/>
        </w:numPr>
        <w:rPr>
          <w:rFonts w:ascii="Times New Roman" w:hAnsi="Times New Roman" w:cs="Times New Roman"/>
        </w:rPr>
      </w:pPr>
      <w:r>
        <w:rPr>
          <w:rFonts w:ascii="Times New Roman" w:hAnsi="Times New Roman" w:cs="Times New Roman"/>
        </w:rPr>
        <w:t>Integrated</w:t>
      </w:r>
      <w:r w:rsidR="00D90B8E">
        <w:rPr>
          <w:rFonts w:ascii="Times New Roman" w:hAnsi="Times New Roman" w:cs="Times New Roman"/>
        </w:rPr>
        <w:t xml:space="preserve"> infrared or near-infrared strobe illumination, software-adjustable </w:t>
      </w:r>
      <w:r>
        <w:rPr>
          <w:rFonts w:ascii="Times New Roman" w:hAnsi="Times New Roman" w:cs="Times New Roman"/>
        </w:rPr>
        <w:t>intensity, with light spread matchable to selected field of view</w:t>
      </w:r>
    </w:p>
    <w:p w14:paraId="7082BB3E" w14:textId="30E7F77E" w:rsidR="0077560D" w:rsidRDefault="0077560D" w:rsidP="008C12FE">
      <w:pPr>
        <w:pStyle w:val="ListParagraph"/>
        <w:numPr>
          <w:ilvl w:val="1"/>
          <w:numId w:val="25"/>
        </w:numPr>
        <w:rPr>
          <w:rFonts w:ascii="Times New Roman" w:hAnsi="Times New Roman" w:cs="Times New Roman"/>
        </w:rPr>
      </w:pPr>
      <w:r>
        <w:rPr>
          <w:rFonts w:ascii="Times New Roman" w:hAnsi="Times New Roman" w:cs="Times New Roman"/>
        </w:rPr>
        <w:t>Support for passive retroreflective markers</w:t>
      </w:r>
    </w:p>
    <w:p w14:paraId="5FFEA3A8" w14:textId="4EFF71E6" w:rsidR="009240A1" w:rsidRPr="00136977" w:rsidRDefault="0077560D" w:rsidP="00136977">
      <w:pPr>
        <w:pStyle w:val="ListParagraph"/>
        <w:numPr>
          <w:ilvl w:val="1"/>
          <w:numId w:val="25"/>
        </w:numPr>
        <w:rPr>
          <w:rFonts w:ascii="Times New Roman" w:hAnsi="Times New Roman" w:cs="Times New Roman"/>
        </w:rPr>
      </w:pPr>
      <w:r>
        <w:rPr>
          <w:rFonts w:ascii="Times New Roman" w:hAnsi="Times New Roman" w:cs="Times New Roman"/>
        </w:rPr>
        <w:t xml:space="preserve">Sunlight rejection by </w:t>
      </w:r>
      <w:r w:rsidR="009240A1">
        <w:rPr>
          <w:rFonts w:ascii="Times New Roman" w:hAnsi="Times New Roman" w:cs="Times New Roman"/>
        </w:rPr>
        <w:t>optical filtering, in-camera processing, or equivalent</w:t>
      </w:r>
    </w:p>
    <w:p w14:paraId="33E1DF43" w14:textId="4ECD13B0" w:rsidR="00DC7A9B" w:rsidRPr="00981DF5" w:rsidRDefault="009240A1" w:rsidP="00A35268">
      <w:pPr>
        <w:pStyle w:val="ListParagraph"/>
        <w:numPr>
          <w:ilvl w:val="0"/>
          <w:numId w:val="25"/>
        </w:numPr>
        <w:rPr>
          <w:rFonts w:ascii="Times New Roman" w:hAnsi="Times New Roman" w:cs="Times New Roman"/>
          <w:lang w:val="en-IE"/>
        </w:rPr>
      </w:pPr>
      <w:r w:rsidRPr="00981DF5">
        <w:rPr>
          <w:rFonts w:ascii="Times New Roman" w:hAnsi="Times New Roman" w:cs="Times New Roman"/>
          <w:lang w:val="en-IE"/>
        </w:rPr>
        <w:t xml:space="preserve">A minimum capture volume of </w:t>
      </w:r>
      <w:r w:rsidR="00640A8E">
        <w:rPr>
          <w:rFonts w:ascii="Times New Roman" w:hAnsi="Times New Roman" w:cs="Times New Roman"/>
          <w:lang w:val="en-IE"/>
        </w:rPr>
        <w:t xml:space="preserve">4m X 7m </w:t>
      </w:r>
      <w:r w:rsidR="00C05DED">
        <w:rPr>
          <w:rFonts w:ascii="Times New Roman" w:hAnsi="Times New Roman" w:cs="Times New Roman"/>
          <w:lang w:val="en-IE"/>
        </w:rPr>
        <w:t>X 2 M</w:t>
      </w:r>
      <w:r w:rsidRPr="00981DF5">
        <w:rPr>
          <w:rFonts w:ascii="Times New Roman" w:hAnsi="Times New Roman" w:cs="Times New Roman"/>
          <w:lang w:val="en-IE"/>
        </w:rPr>
        <w:t xml:space="preserve"> within the </w:t>
      </w:r>
      <w:r w:rsidR="00FF77F2" w:rsidRPr="00981DF5">
        <w:rPr>
          <w:rFonts w:ascii="Times New Roman" w:hAnsi="Times New Roman" w:cs="Times New Roman"/>
          <w:lang w:val="en-IE"/>
        </w:rPr>
        <w:t xml:space="preserve">space </w:t>
      </w:r>
      <w:r w:rsidR="00AE16FE" w:rsidRPr="00981DF5">
        <w:rPr>
          <w:rFonts w:ascii="Times New Roman" w:hAnsi="Times New Roman" w:cs="Times New Roman"/>
          <w:lang w:val="en-IE"/>
        </w:rPr>
        <w:t>described</w:t>
      </w:r>
      <w:r w:rsidR="00FF77F2" w:rsidRPr="00981DF5">
        <w:rPr>
          <w:rFonts w:ascii="Times New Roman" w:hAnsi="Times New Roman" w:cs="Times New Roman"/>
          <w:lang w:val="en-IE"/>
        </w:rPr>
        <w:t xml:space="preserve"> in which every </w:t>
      </w:r>
      <w:r w:rsidR="00DF73AB" w:rsidRPr="00981DF5">
        <w:rPr>
          <w:rFonts w:ascii="Times New Roman" w:hAnsi="Times New Roman" w:cs="Times New Roman"/>
          <w:lang w:val="en-IE"/>
        </w:rPr>
        <w:t>marker</w:t>
      </w:r>
      <w:r w:rsidR="00FF77F2" w:rsidRPr="00981DF5">
        <w:rPr>
          <w:rFonts w:ascii="Times New Roman" w:hAnsi="Times New Roman" w:cs="Times New Roman"/>
          <w:lang w:val="en-IE"/>
        </w:rPr>
        <w:t xml:space="preserve"> is visible to at least three cameras throughout a variety of slow and </w:t>
      </w:r>
      <w:r w:rsidR="00C54D8D" w:rsidRPr="00981DF5">
        <w:rPr>
          <w:rFonts w:ascii="Times New Roman" w:hAnsi="Times New Roman" w:cs="Times New Roman"/>
          <w:lang w:val="en-IE"/>
        </w:rPr>
        <w:t>high-speed</w:t>
      </w:r>
      <w:r w:rsidR="00FF77F2" w:rsidRPr="00981DF5">
        <w:rPr>
          <w:rFonts w:ascii="Times New Roman" w:hAnsi="Times New Roman" w:cs="Times New Roman"/>
          <w:lang w:val="en-IE"/>
        </w:rPr>
        <w:t xml:space="preserve"> movements.</w:t>
      </w:r>
    </w:p>
    <w:p w14:paraId="383775E0" w14:textId="22BB76DB" w:rsidR="00DC7A9B" w:rsidRPr="00EE725E" w:rsidRDefault="00FC6ACE" w:rsidP="00EE725E">
      <w:pPr>
        <w:pStyle w:val="ListParagraph"/>
        <w:numPr>
          <w:ilvl w:val="0"/>
          <w:numId w:val="25"/>
        </w:numPr>
        <w:rPr>
          <w:rFonts w:ascii="Times New Roman" w:hAnsi="Times New Roman" w:cs="Times New Roman"/>
          <w:lang w:val="en-IE"/>
        </w:rPr>
      </w:pPr>
      <w:r w:rsidRPr="00DC7A9B">
        <w:rPr>
          <w:rFonts w:ascii="Times New Roman" w:hAnsi="Times New Roman" w:cs="Times New Roman"/>
          <w:lang w:val="en-IE"/>
        </w:rPr>
        <w:t xml:space="preserve">Performance </w:t>
      </w:r>
      <w:r w:rsidRPr="00696E4F">
        <w:rPr>
          <w:rFonts w:ascii="Times New Roman" w:hAnsi="Times New Roman" w:cs="Times New Roman"/>
          <w:u w:val="single"/>
          <w:lang w:val="en-IE"/>
        </w:rPr>
        <w:t>above</w:t>
      </w:r>
      <w:r w:rsidRPr="00DC7A9B">
        <w:rPr>
          <w:rFonts w:ascii="Times New Roman" w:hAnsi="Times New Roman" w:cs="Times New Roman"/>
          <w:lang w:val="en-IE"/>
        </w:rPr>
        <w:t xml:space="preserve"> </w:t>
      </w:r>
      <w:r w:rsidR="00655C7E" w:rsidRPr="00DC7A9B">
        <w:rPr>
          <w:rFonts w:ascii="Times New Roman" w:hAnsi="Times New Roman" w:cs="Times New Roman"/>
          <w:lang w:val="en-IE"/>
        </w:rPr>
        <w:t>all</w:t>
      </w:r>
      <w:r w:rsidRPr="00DC7A9B">
        <w:rPr>
          <w:rFonts w:ascii="Times New Roman" w:hAnsi="Times New Roman" w:cs="Times New Roman"/>
          <w:lang w:val="en-IE"/>
        </w:rPr>
        <w:t xml:space="preserve"> these stated criteria will be scored favourabl</w:t>
      </w:r>
      <w:r w:rsidR="00F9440E">
        <w:rPr>
          <w:rFonts w:ascii="Times New Roman" w:hAnsi="Times New Roman" w:cs="Times New Roman"/>
          <w:lang w:val="en-IE"/>
        </w:rPr>
        <w:t>y</w:t>
      </w:r>
    </w:p>
    <w:p w14:paraId="648A3D16" w14:textId="6A818FD5" w:rsidR="00B86392" w:rsidRDefault="00CA5E63" w:rsidP="00B86392">
      <w:pPr>
        <w:pStyle w:val="ListParagraph"/>
        <w:numPr>
          <w:ilvl w:val="0"/>
          <w:numId w:val="20"/>
        </w:numPr>
        <w:rPr>
          <w:rFonts w:ascii="Times New Roman" w:hAnsi="Times New Roman" w:cs="Times New Roman"/>
        </w:rPr>
      </w:pPr>
      <w:r>
        <w:rPr>
          <w:rFonts w:ascii="Times New Roman" w:hAnsi="Times New Roman" w:cs="Times New Roman"/>
        </w:rPr>
        <w:t>T</w:t>
      </w:r>
      <w:r w:rsidR="006C4D57">
        <w:rPr>
          <w:rFonts w:ascii="Times New Roman" w:hAnsi="Times New Roman" w:cs="Times New Roman"/>
        </w:rPr>
        <w:t>enderers MUST state for the</w:t>
      </w:r>
      <w:r w:rsidR="00385F83">
        <w:rPr>
          <w:rFonts w:ascii="Times New Roman" w:hAnsi="Times New Roman" w:cs="Times New Roman"/>
        </w:rPr>
        <w:t xml:space="preserve"> system offered:</w:t>
      </w:r>
    </w:p>
    <w:p w14:paraId="1B9777D5" w14:textId="228B36B0" w:rsidR="00385F83" w:rsidRDefault="00385F83" w:rsidP="00385F83">
      <w:pPr>
        <w:pStyle w:val="ListParagraph"/>
        <w:numPr>
          <w:ilvl w:val="1"/>
          <w:numId w:val="20"/>
        </w:numPr>
        <w:rPr>
          <w:rFonts w:ascii="Times New Roman" w:hAnsi="Times New Roman" w:cs="Times New Roman"/>
        </w:rPr>
      </w:pPr>
      <w:r>
        <w:rPr>
          <w:rFonts w:ascii="Times New Roman" w:hAnsi="Times New Roman" w:cs="Times New Roman"/>
        </w:rPr>
        <w:t xml:space="preserve">The maximum capture volume achievable within this space, defined as the region in </w:t>
      </w:r>
      <w:r w:rsidRPr="00387B4E">
        <w:rPr>
          <w:rFonts w:ascii="Times New Roman" w:hAnsi="Times New Roman" w:cs="Times New Roman"/>
        </w:rPr>
        <w:t>which every marker is visible to a minimum of three cameras</w:t>
      </w:r>
      <w:r w:rsidR="00387B4E" w:rsidRPr="00387B4E">
        <w:rPr>
          <w:rFonts w:ascii="Times New Roman" w:hAnsi="Times New Roman" w:cs="Times New Roman"/>
        </w:rPr>
        <w:t>,</w:t>
      </w:r>
      <w:r w:rsidR="00387B4E">
        <w:rPr>
          <w:rFonts w:ascii="Times New Roman" w:hAnsi="Times New Roman" w:cs="Times New Roman"/>
        </w:rPr>
        <w:t xml:space="preserve"> assuming unobstructed line of si</w:t>
      </w:r>
      <w:r w:rsidR="00324F0A">
        <w:rPr>
          <w:rFonts w:ascii="Times New Roman" w:hAnsi="Times New Roman" w:cs="Times New Roman"/>
        </w:rPr>
        <w:t>ght</w:t>
      </w:r>
      <w:r w:rsidR="00EC4117">
        <w:rPr>
          <w:rFonts w:ascii="Times New Roman" w:hAnsi="Times New Roman" w:cs="Times New Roman"/>
        </w:rPr>
        <w:t xml:space="preserve">. </w:t>
      </w:r>
      <w:r w:rsidR="00965BF6">
        <w:rPr>
          <w:rFonts w:ascii="Times New Roman" w:hAnsi="Times New Roman" w:cs="Times New Roman"/>
        </w:rPr>
        <w:t>T</w:t>
      </w:r>
      <w:r w:rsidR="00EC4117">
        <w:rPr>
          <w:rFonts w:ascii="Times New Roman" w:hAnsi="Times New Roman" w:cs="Times New Roman"/>
        </w:rPr>
        <w:t xml:space="preserve">his </w:t>
      </w:r>
      <w:r w:rsidR="008A3E9B">
        <w:rPr>
          <w:rFonts w:ascii="Times New Roman" w:hAnsi="Times New Roman" w:cs="Times New Roman"/>
        </w:rPr>
        <w:t>should</w:t>
      </w:r>
      <w:r w:rsidR="00EC4117">
        <w:rPr>
          <w:rFonts w:ascii="Times New Roman" w:hAnsi="Times New Roman" w:cs="Times New Roman"/>
        </w:rPr>
        <w:t xml:space="preserve"> </w:t>
      </w:r>
      <w:r w:rsidR="00C1210F">
        <w:rPr>
          <w:rFonts w:ascii="Times New Roman" w:hAnsi="Times New Roman" w:cs="Times New Roman"/>
        </w:rPr>
        <w:t>consider</w:t>
      </w:r>
      <w:r w:rsidR="00EC4117">
        <w:rPr>
          <w:rFonts w:ascii="Times New Roman" w:hAnsi="Times New Roman" w:cs="Times New Roman"/>
        </w:rPr>
        <w:t xml:space="preserve"> a range of movements at </w:t>
      </w:r>
      <w:r w:rsidR="007729F7">
        <w:rPr>
          <w:rFonts w:ascii="Times New Roman" w:hAnsi="Times New Roman" w:cs="Times New Roman"/>
        </w:rPr>
        <w:t xml:space="preserve">varying speeds from walking to sprinting, cutting, jumping, </w:t>
      </w:r>
      <w:r w:rsidR="00A80206">
        <w:rPr>
          <w:rFonts w:ascii="Times New Roman" w:hAnsi="Times New Roman" w:cs="Times New Roman"/>
        </w:rPr>
        <w:t>weightlifting</w:t>
      </w:r>
      <w:r w:rsidR="007729F7">
        <w:rPr>
          <w:rFonts w:ascii="Times New Roman" w:hAnsi="Times New Roman" w:cs="Times New Roman"/>
        </w:rPr>
        <w:t xml:space="preserve">, as well as racket and ball </w:t>
      </w:r>
      <w:r w:rsidR="00A80206">
        <w:rPr>
          <w:rFonts w:ascii="Times New Roman" w:hAnsi="Times New Roman" w:cs="Times New Roman"/>
        </w:rPr>
        <w:t xml:space="preserve">movements such as kicking, golf, and tennis. </w:t>
      </w:r>
    </w:p>
    <w:p w14:paraId="3C4C0683" w14:textId="4F5BCBB4" w:rsidR="003D0736" w:rsidRPr="00EE725E" w:rsidRDefault="00927340" w:rsidP="00EE725E">
      <w:pPr>
        <w:pStyle w:val="ListParagraph"/>
        <w:numPr>
          <w:ilvl w:val="1"/>
          <w:numId w:val="20"/>
        </w:numPr>
        <w:rPr>
          <w:rFonts w:ascii="Times New Roman" w:hAnsi="Times New Roman" w:cs="Times New Roman"/>
        </w:rPr>
      </w:pPr>
      <w:r>
        <w:rPr>
          <w:rFonts w:ascii="Times New Roman" w:hAnsi="Times New Roman" w:cs="Times New Roman"/>
        </w:rPr>
        <w:t xml:space="preserve">A camera layout drawing, with mounting positions and heights, and a predicted marker visibility map across the </w:t>
      </w:r>
      <w:r w:rsidR="00EC4117">
        <w:rPr>
          <w:rFonts w:ascii="Times New Roman" w:hAnsi="Times New Roman" w:cs="Times New Roman"/>
        </w:rPr>
        <w:t>volume</w:t>
      </w:r>
      <w:r w:rsidR="00A63F73">
        <w:rPr>
          <w:rFonts w:ascii="Times New Roman" w:hAnsi="Times New Roman" w:cs="Times New Roman"/>
        </w:rPr>
        <w:t xml:space="preserve"> (the camera mounting frame is 3m high </w:t>
      </w:r>
      <w:r w:rsidR="005218EE">
        <w:rPr>
          <w:rFonts w:ascii="Times New Roman" w:hAnsi="Times New Roman" w:cs="Times New Roman"/>
        </w:rPr>
        <w:t>on wall mounted bars 10m long by 15m wide)</w:t>
      </w:r>
      <w:r w:rsidR="003D0736">
        <w:rPr>
          <w:rFonts w:ascii="Times New Roman" w:hAnsi="Times New Roman" w:cs="Times New Roman"/>
        </w:rPr>
        <w:t xml:space="preserve">. See drawing below. </w:t>
      </w:r>
    </w:p>
    <w:p w14:paraId="03672FE5" w14:textId="77777777" w:rsidR="003D0736" w:rsidRDefault="003D0736" w:rsidP="003D0736">
      <w:pPr>
        <w:pStyle w:val="ListParagraph"/>
        <w:ind w:left="1440"/>
        <w:rPr>
          <w:rFonts w:ascii="Times New Roman" w:hAnsi="Times New Roman" w:cs="Times New Roman"/>
        </w:rPr>
      </w:pPr>
    </w:p>
    <w:p w14:paraId="3A141517" w14:textId="6980C096" w:rsidR="003D0736" w:rsidRDefault="003D0736" w:rsidP="003D0736">
      <w:pPr>
        <w:pStyle w:val="ListParagraph"/>
        <w:ind w:left="1440"/>
        <w:jc w:val="center"/>
        <w:rPr>
          <w:rFonts w:ascii="Times New Roman" w:hAnsi="Times New Roman" w:cs="Times New Roman"/>
        </w:rPr>
      </w:pPr>
      <w:r w:rsidRPr="003D0736">
        <w:rPr>
          <w:rFonts w:ascii="Times New Roman" w:hAnsi="Times New Roman" w:cs="Times New Roman"/>
          <w:noProof/>
        </w:rPr>
        <w:drawing>
          <wp:inline distT="0" distB="0" distL="0" distR="0" wp14:anchorId="0B692245" wp14:editId="73F8E11D">
            <wp:extent cx="3543595" cy="3830281"/>
            <wp:effectExtent l="0" t="0" r="0" b="0"/>
            <wp:docPr id="1927547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47180" name=""/>
                    <pic:cNvPicPr/>
                  </pic:nvPicPr>
                  <pic:blipFill rotWithShape="1">
                    <a:blip r:embed="rId16"/>
                    <a:srcRect l="18189" r="12675"/>
                    <a:stretch>
                      <a:fillRect/>
                    </a:stretch>
                  </pic:blipFill>
                  <pic:spPr bwMode="auto">
                    <a:xfrm>
                      <a:off x="0" y="0"/>
                      <a:ext cx="3549396" cy="3836551"/>
                    </a:xfrm>
                    <a:prstGeom prst="rect">
                      <a:avLst/>
                    </a:prstGeom>
                    <a:ln>
                      <a:noFill/>
                    </a:ln>
                    <a:extLst>
                      <a:ext uri="{53640926-AAD7-44D8-BBD7-CCE9431645EC}">
                        <a14:shadowObscured xmlns:a14="http://schemas.microsoft.com/office/drawing/2010/main"/>
                      </a:ext>
                    </a:extLst>
                  </pic:spPr>
                </pic:pic>
              </a:graphicData>
            </a:graphic>
          </wp:inline>
        </w:drawing>
      </w:r>
    </w:p>
    <w:p w14:paraId="73B886E5" w14:textId="77777777" w:rsidR="003D0736" w:rsidRDefault="003D0736" w:rsidP="003D0736">
      <w:pPr>
        <w:pStyle w:val="ListParagraph"/>
        <w:ind w:left="1440"/>
        <w:rPr>
          <w:rFonts w:ascii="Times New Roman" w:hAnsi="Times New Roman" w:cs="Times New Roman"/>
        </w:rPr>
      </w:pPr>
    </w:p>
    <w:p w14:paraId="0E8CA09F" w14:textId="77777777" w:rsidR="003D0736" w:rsidRDefault="003D0736" w:rsidP="003D0736">
      <w:pPr>
        <w:pStyle w:val="ListParagraph"/>
        <w:ind w:left="1440"/>
        <w:rPr>
          <w:rFonts w:ascii="Times New Roman" w:hAnsi="Times New Roman" w:cs="Times New Roman"/>
        </w:rPr>
      </w:pPr>
    </w:p>
    <w:p w14:paraId="607B4A18" w14:textId="30AEA172" w:rsidR="00F64C6C" w:rsidRDefault="00F64C6C" w:rsidP="00385F83">
      <w:pPr>
        <w:pStyle w:val="ListParagraph"/>
        <w:numPr>
          <w:ilvl w:val="1"/>
          <w:numId w:val="20"/>
        </w:numPr>
        <w:rPr>
          <w:rFonts w:ascii="Times New Roman" w:hAnsi="Times New Roman" w:cs="Times New Roman"/>
        </w:rPr>
      </w:pPr>
      <w:r>
        <w:rPr>
          <w:rFonts w:ascii="Times New Roman" w:hAnsi="Times New Roman" w:cs="Times New Roman"/>
        </w:rPr>
        <w:lastRenderedPageBreak/>
        <w:t>The camera count required</w:t>
      </w:r>
      <w:r w:rsidR="00B60264">
        <w:rPr>
          <w:rFonts w:ascii="Times New Roman" w:hAnsi="Times New Roman" w:cs="Times New Roman"/>
        </w:rPr>
        <w:t xml:space="preserve"> to deliver the stated volume and accuracy, priced both at the minimum of 12 and at the recommended configuration based on the space available. </w:t>
      </w:r>
      <w:r w:rsidR="00AC2768">
        <w:rPr>
          <w:rFonts w:ascii="Times New Roman" w:hAnsi="Times New Roman" w:cs="Times New Roman"/>
        </w:rPr>
        <w:t xml:space="preserve">The cost of each additional camera and associated hardware above 12 should be clearly stated to allow comparison across </w:t>
      </w:r>
      <w:r w:rsidR="00113B86">
        <w:rPr>
          <w:rFonts w:ascii="Times New Roman" w:hAnsi="Times New Roman" w:cs="Times New Roman"/>
        </w:rPr>
        <w:t>tenderers</w:t>
      </w:r>
      <w:r w:rsidR="00AC2768">
        <w:rPr>
          <w:rFonts w:ascii="Times New Roman" w:hAnsi="Times New Roman" w:cs="Times New Roman"/>
        </w:rPr>
        <w:t>.</w:t>
      </w:r>
    </w:p>
    <w:p w14:paraId="03619E49" w14:textId="062ECB95" w:rsidR="005440C3" w:rsidRDefault="006B30F3" w:rsidP="00385F83">
      <w:pPr>
        <w:pStyle w:val="ListParagraph"/>
        <w:numPr>
          <w:ilvl w:val="1"/>
          <w:numId w:val="20"/>
        </w:numPr>
        <w:rPr>
          <w:rFonts w:ascii="Times New Roman" w:hAnsi="Times New Roman" w:cs="Times New Roman"/>
        </w:rPr>
      </w:pPr>
      <w:r w:rsidRPr="00756790">
        <w:rPr>
          <w:rFonts w:ascii="Times New Roman" w:hAnsi="Times New Roman" w:cs="Times New Roman"/>
        </w:rPr>
        <w:t>System Accuracy</w:t>
      </w:r>
      <w:r w:rsidR="00CD4454" w:rsidRPr="00756790">
        <w:rPr>
          <w:rFonts w:ascii="Times New Roman" w:hAnsi="Times New Roman" w:cs="Times New Roman"/>
        </w:rPr>
        <w:t>.</w:t>
      </w:r>
      <w:r>
        <w:rPr>
          <w:rFonts w:ascii="Times New Roman" w:hAnsi="Times New Roman" w:cs="Times New Roman"/>
        </w:rPr>
        <w:t xml:space="preserve"> </w:t>
      </w:r>
      <w:r w:rsidR="00E61D13" w:rsidRPr="00E61D13">
        <w:rPr>
          <w:rFonts w:ascii="Times New Roman" w:hAnsi="Times New Roman" w:cs="Times New Roman"/>
        </w:rPr>
        <w:t xml:space="preserve">The level of accuracy of the system MUST </w:t>
      </w:r>
      <w:r w:rsidR="00A82352" w:rsidRPr="00E61D13">
        <w:rPr>
          <w:rFonts w:ascii="Times New Roman" w:hAnsi="Times New Roman" w:cs="Times New Roman"/>
        </w:rPr>
        <w:t>be specified</w:t>
      </w:r>
      <w:r w:rsidR="005440C3">
        <w:rPr>
          <w:rFonts w:ascii="Times New Roman" w:hAnsi="Times New Roman" w:cs="Times New Roman"/>
        </w:rPr>
        <w:t>, together with the conditions under which it was determined, including working distance or volume, marker diameter, camera count, lens</w:t>
      </w:r>
      <w:r w:rsidR="004F5251">
        <w:rPr>
          <w:rFonts w:ascii="Times New Roman" w:hAnsi="Times New Roman" w:cs="Times New Roman"/>
        </w:rPr>
        <w:t xml:space="preserve"> and frame rate. </w:t>
      </w:r>
      <w:r w:rsidR="007050BE">
        <w:rPr>
          <w:rFonts w:ascii="Times New Roman" w:hAnsi="Times New Roman" w:cs="Times New Roman"/>
        </w:rPr>
        <w:t>Accuracy</w:t>
      </w:r>
      <w:r w:rsidR="004F5251">
        <w:rPr>
          <w:rFonts w:ascii="Times New Roman" w:hAnsi="Times New Roman" w:cs="Times New Roman"/>
        </w:rPr>
        <w:t xml:space="preserve"> MUST be reported at the centre and at the boundary of the proposed capture volume, and at a minimum of two frame rates, </w:t>
      </w:r>
      <w:r w:rsidR="007050BE">
        <w:rPr>
          <w:rFonts w:ascii="Times New Roman" w:hAnsi="Times New Roman" w:cs="Times New Roman"/>
        </w:rPr>
        <w:t>including the maximum full-resolution frame rate offered. The process</w:t>
      </w:r>
      <w:r w:rsidR="00655C7E">
        <w:rPr>
          <w:rFonts w:ascii="Times New Roman" w:hAnsi="Times New Roman" w:cs="Times New Roman"/>
        </w:rPr>
        <w:t xml:space="preserve"> of arriving</w:t>
      </w:r>
      <w:r w:rsidR="007050BE">
        <w:rPr>
          <w:rFonts w:ascii="Times New Roman" w:hAnsi="Times New Roman" w:cs="Times New Roman"/>
        </w:rPr>
        <w:t xml:space="preserve"> at this accuracy level MUST be sufficiently explained to permit independent verification. Higher demonstrated accuracy will be scored favourably. Information detailing levels of accuracy determined by independent parties and published in peer reviewed literature will be looked upon positively, and will be assessed on the quality, independence, and relevance of the validation.</w:t>
      </w:r>
    </w:p>
    <w:p w14:paraId="565108BB" w14:textId="102817D2" w:rsidR="006769F9" w:rsidRDefault="00CD4454" w:rsidP="00385F83">
      <w:pPr>
        <w:pStyle w:val="ListParagraph"/>
        <w:numPr>
          <w:ilvl w:val="1"/>
          <w:numId w:val="20"/>
        </w:numPr>
        <w:rPr>
          <w:rFonts w:ascii="Times New Roman" w:hAnsi="Times New Roman" w:cs="Times New Roman"/>
        </w:rPr>
      </w:pPr>
      <w:r w:rsidRPr="00ED3A75">
        <w:rPr>
          <w:rFonts w:ascii="Times New Roman" w:hAnsi="Times New Roman" w:cs="Times New Roman"/>
        </w:rPr>
        <w:t>Individual Camera Performance.</w:t>
      </w:r>
      <w:r>
        <w:rPr>
          <w:rFonts w:ascii="Times New Roman" w:hAnsi="Times New Roman" w:cs="Times New Roman"/>
        </w:rPr>
        <w:t xml:space="preserve"> The</w:t>
      </w:r>
      <w:r w:rsidR="00C54D8D">
        <w:rPr>
          <w:rFonts w:ascii="Times New Roman" w:hAnsi="Times New Roman" w:cs="Times New Roman"/>
        </w:rPr>
        <w:t xml:space="preserve"> performance of the cameras</w:t>
      </w:r>
      <w:r w:rsidR="009057BE">
        <w:rPr>
          <w:rFonts w:ascii="Times New Roman" w:hAnsi="Times New Roman" w:cs="Times New Roman"/>
        </w:rPr>
        <w:t xml:space="preserve"> themselves</w:t>
      </w:r>
      <w:r w:rsidR="00C54D8D">
        <w:rPr>
          <w:rFonts w:ascii="Times New Roman" w:hAnsi="Times New Roman" w:cs="Times New Roman"/>
        </w:rPr>
        <w:t xml:space="preserve"> MUST </w:t>
      </w:r>
      <w:r w:rsidR="009057BE">
        <w:rPr>
          <w:rFonts w:ascii="Times New Roman" w:hAnsi="Times New Roman" w:cs="Times New Roman"/>
        </w:rPr>
        <w:t xml:space="preserve">also </w:t>
      </w:r>
      <w:r w:rsidR="00C54D8D">
        <w:rPr>
          <w:rFonts w:ascii="Times New Roman" w:hAnsi="Times New Roman" w:cs="Times New Roman"/>
        </w:rPr>
        <w:t>be specified, together w</w:t>
      </w:r>
      <w:r w:rsidR="00B744D6">
        <w:rPr>
          <w:rFonts w:ascii="Times New Roman" w:hAnsi="Times New Roman" w:cs="Times New Roman"/>
        </w:rPr>
        <w:t xml:space="preserve">ith the conditions under which each figure was determined. This MUST include resolution and maximum frame rate at full resolution and at </w:t>
      </w:r>
      <w:r w:rsidR="005A1329">
        <w:rPr>
          <w:rFonts w:ascii="Times New Roman" w:hAnsi="Times New Roman" w:cs="Times New Roman"/>
        </w:rPr>
        <w:t>reduced resolution modes, maximum camera-to-marker detection range; minimum resolvable marker separation; available lens options and their fields of view; strobe specification and adjustment range</w:t>
      </w:r>
      <w:r w:rsidR="004D6DA4">
        <w:rPr>
          <w:rFonts w:ascii="Times New Roman" w:hAnsi="Times New Roman" w:cs="Times New Roman"/>
        </w:rPr>
        <w:t>.</w:t>
      </w:r>
      <w:r w:rsidR="003C503D">
        <w:rPr>
          <w:rFonts w:ascii="Times New Roman" w:hAnsi="Times New Roman" w:cs="Times New Roman"/>
        </w:rPr>
        <w:t xml:space="preserve"> Where performance varies with frame rate, working distance, lens or marker size, this MUST be reported at the working distances and frame rates rel</w:t>
      </w:r>
      <w:r w:rsidR="009D0BFD">
        <w:rPr>
          <w:rFonts w:ascii="Times New Roman" w:hAnsi="Times New Roman" w:cs="Times New Roman"/>
        </w:rPr>
        <w:t xml:space="preserve">evant to the available capture volume. </w:t>
      </w:r>
      <w:r w:rsidR="00C3211F">
        <w:rPr>
          <w:rFonts w:ascii="Times New Roman" w:hAnsi="Times New Roman" w:cs="Times New Roman"/>
        </w:rPr>
        <w:t>Performance exceeding the minimum specification will be scored favourably.</w:t>
      </w:r>
    </w:p>
    <w:p w14:paraId="433B0BAB" w14:textId="3F87DA99" w:rsidR="00BF6DE4" w:rsidRDefault="00BF6DE4" w:rsidP="00385F83">
      <w:pPr>
        <w:pStyle w:val="ListParagraph"/>
        <w:numPr>
          <w:ilvl w:val="1"/>
          <w:numId w:val="20"/>
        </w:numPr>
        <w:rPr>
          <w:rFonts w:ascii="Times New Roman" w:hAnsi="Times New Roman" w:cs="Times New Roman"/>
        </w:rPr>
      </w:pPr>
      <w:r w:rsidRPr="00BF6DE4">
        <w:rPr>
          <w:rFonts w:ascii="Times New Roman" w:hAnsi="Times New Roman" w:cs="Times New Roman"/>
        </w:rPr>
        <w:t>The host PC specification and whether it is included in the tendered price</w:t>
      </w:r>
      <w:r w:rsidR="00A831BB">
        <w:rPr>
          <w:rFonts w:ascii="Times New Roman" w:hAnsi="Times New Roman" w:cs="Times New Roman"/>
        </w:rPr>
        <w:t xml:space="preserve"> MUST be stated. It is highly desirable that this is included.</w:t>
      </w:r>
    </w:p>
    <w:p w14:paraId="0C48BAB8" w14:textId="77777777" w:rsidR="00882E50" w:rsidRPr="00882E50" w:rsidRDefault="00882E50" w:rsidP="003F53F1">
      <w:pPr>
        <w:pStyle w:val="ListParagraph"/>
        <w:numPr>
          <w:ilvl w:val="0"/>
          <w:numId w:val="20"/>
        </w:numPr>
        <w:rPr>
          <w:rFonts w:ascii="Times New Roman" w:hAnsi="Times New Roman" w:cs="Times New Roman"/>
        </w:rPr>
      </w:pPr>
      <w:r w:rsidRPr="00882E50">
        <w:rPr>
          <w:rFonts w:ascii="Times New Roman" w:hAnsi="Times New Roman" w:cs="Times New Roman"/>
          <w:lang w:val="en-IE"/>
        </w:rPr>
        <w:t>All mounting hardware, brackets, and any supporting structure necessary to install the cameras onto wall mounted bars in the configuration proposed MUST be included in the tendered price. The tenderer MUST state the bar diameter or profile required by their proposed mounting hardware, the load imposed at each fixing point, required fixing centres, and any cable containment requirements. Tenderers must state any element they consider outside their scope.</w:t>
      </w:r>
    </w:p>
    <w:p w14:paraId="6D7868C1" w14:textId="5F564959" w:rsidR="003F53F1" w:rsidRPr="003F53F1" w:rsidRDefault="003F53F1" w:rsidP="003F53F1">
      <w:pPr>
        <w:pStyle w:val="ListParagraph"/>
        <w:numPr>
          <w:ilvl w:val="0"/>
          <w:numId w:val="20"/>
        </w:numPr>
        <w:rPr>
          <w:rFonts w:ascii="Times New Roman" w:hAnsi="Times New Roman" w:cs="Times New Roman"/>
        </w:rPr>
      </w:pPr>
      <w:r w:rsidRPr="003F53F1">
        <w:rPr>
          <w:rFonts w:ascii="Times New Roman" w:hAnsi="Times New Roman" w:cs="Times New Roman"/>
        </w:rPr>
        <w:t>The system MUST be accepted internationally as appropriate for 3D gait analysis (joint kinematics and kinetics), and this is demonstrated by the acceptance of a significant number of gait-based research studies in domain specific journals. Please provide the top 5 journal articles that fit this requirement.</w:t>
      </w:r>
    </w:p>
    <w:p w14:paraId="0393DD28" w14:textId="37A7A054" w:rsidR="00E7245D" w:rsidRDefault="003F53F1" w:rsidP="00E7245D">
      <w:pPr>
        <w:pStyle w:val="ListParagraph"/>
        <w:numPr>
          <w:ilvl w:val="0"/>
          <w:numId w:val="20"/>
        </w:numPr>
        <w:rPr>
          <w:rFonts w:ascii="Times New Roman" w:hAnsi="Times New Roman" w:cs="Times New Roman"/>
        </w:rPr>
      </w:pPr>
      <w:r>
        <w:rPr>
          <w:rFonts w:ascii="Times New Roman" w:hAnsi="Times New Roman" w:cs="Times New Roman"/>
        </w:rPr>
        <w:t>The system MUST be suitable for both an applied teaching setting and applied research setting in the fields of Sport Science and Athletic Training</w:t>
      </w:r>
      <w:r w:rsidR="00B5423A">
        <w:rPr>
          <w:rFonts w:ascii="Times New Roman" w:hAnsi="Times New Roman" w:cs="Times New Roman"/>
        </w:rPr>
        <w:t>. Please confirm and detail.</w:t>
      </w:r>
    </w:p>
    <w:p w14:paraId="464F3DA2" w14:textId="5E79E90D" w:rsidR="00B5423A" w:rsidRDefault="00B5423A" w:rsidP="00E7245D">
      <w:pPr>
        <w:pStyle w:val="ListParagraph"/>
        <w:numPr>
          <w:ilvl w:val="0"/>
          <w:numId w:val="20"/>
        </w:numPr>
        <w:rPr>
          <w:rFonts w:ascii="Times New Roman" w:hAnsi="Times New Roman" w:cs="Times New Roman"/>
        </w:rPr>
      </w:pPr>
      <w:r>
        <w:rPr>
          <w:rFonts w:ascii="Times New Roman" w:hAnsi="Times New Roman" w:cs="Times New Roman"/>
        </w:rPr>
        <w:t>The system MUST be able to integrate multiple force plates (a minimum of two) for the purpose of assessing joint kinetics (i.e. moments, powers)</w:t>
      </w:r>
      <w:r w:rsidR="00266F8D">
        <w:rPr>
          <w:rFonts w:ascii="Times New Roman" w:hAnsi="Times New Roman" w:cs="Times New Roman"/>
        </w:rPr>
        <w:t xml:space="preserve">. All necessary work to synchronise with the force plates must be included in the cost. The specific force plates </w:t>
      </w:r>
      <w:r w:rsidR="00800BB1">
        <w:rPr>
          <w:rFonts w:ascii="Times New Roman" w:hAnsi="Times New Roman" w:cs="Times New Roman"/>
        </w:rPr>
        <w:t>are  2 x 600 x 900 mm AMTI force plates</w:t>
      </w:r>
      <w:r w:rsidR="00266F8D">
        <w:rPr>
          <w:rFonts w:ascii="Times New Roman" w:hAnsi="Times New Roman" w:cs="Times New Roman"/>
        </w:rPr>
        <w:t>.</w:t>
      </w:r>
      <w:r w:rsidR="00565557">
        <w:rPr>
          <w:rFonts w:ascii="Times New Roman" w:hAnsi="Times New Roman" w:cs="Times New Roman"/>
        </w:rPr>
        <w:t xml:space="preserve"> </w:t>
      </w:r>
    </w:p>
    <w:p w14:paraId="14B300F6" w14:textId="7A2E532C" w:rsidR="00565557" w:rsidRDefault="00565557" w:rsidP="00E7245D">
      <w:pPr>
        <w:pStyle w:val="ListParagraph"/>
        <w:numPr>
          <w:ilvl w:val="0"/>
          <w:numId w:val="20"/>
        </w:numPr>
        <w:rPr>
          <w:rFonts w:ascii="Times New Roman" w:hAnsi="Times New Roman" w:cs="Times New Roman"/>
        </w:rPr>
      </w:pPr>
      <w:r>
        <w:rPr>
          <w:rFonts w:ascii="Times New Roman" w:hAnsi="Times New Roman" w:cs="Times New Roman"/>
        </w:rPr>
        <w:t>The system MUST facilitate easy and accurate synchronisation with external devices (</w:t>
      </w:r>
      <w:r w:rsidR="00C52C25">
        <w:rPr>
          <w:rFonts w:ascii="Times New Roman" w:hAnsi="Times New Roman" w:cs="Times New Roman"/>
        </w:rPr>
        <w:t>e.g.</w:t>
      </w:r>
      <w:r>
        <w:rPr>
          <w:rFonts w:ascii="Times New Roman" w:hAnsi="Times New Roman" w:cs="Times New Roman"/>
        </w:rPr>
        <w:t xml:space="preserve"> pressure plates, EMG systems, IMU systems etc). The associated hardware requirements and costs should be included in the tender.</w:t>
      </w:r>
    </w:p>
    <w:p w14:paraId="64D53C77" w14:textId="75814AD9" w:rsidR="00565557" w:rsidRDefault="00565557" w:rsidP="00E7245D">
      <w:pPr>
        <w:pStyle w:val="ListParagraph"/>
        <w:numPr>
          <w:ilvl w:val="0"/>
          <w:numId w:val="20"/>
        </w:numPr>
        <w:rPr>
          <w:rFonts w:ascii="Times New Roman" w:hAnsi="Times New Roman" w:cs="Times New Roman"/>
        </w:rPr>
      </w:pPr>
      <w:r>
        <w:rPr>
          <w:rFonts w:ascii="Times New Roman" w:hAnsi="Times New Roman" w:cs="Times New Roman"/>
        </w:rPr>
        <w:t>The tenderer MUST detail the human model(s) used and the extent to which they have been validated and internationally accepted. Please confirm and detail.</w:t>
      </w:r>
    </w:p>
    <w:p w14:paraId="282739D8" w14:textId="4EF2C713" w:rsidR="00565557" w:rsidRDefault="00565557" w:rsidP="00E7245D">
      <w:pPr>
        <w:pStyle w:val="ListParagraph"/>
        <w:numPr>
          <w:ilvl w:val="0"/>
          <w:numId w:val="20"/>
        </w:numPr>
        <w:rPr>
          <w:rFonts w:ascii="Times New Roman" w:hAnsi="Times New Roman" w:cs="Times New Roman"/>
        </w:rPr>
      </w:pPr>
      <w:r>
        <w:rPr>
          <w:rFonts w:ascii="Times New Roman" w:hAnsi="Times New Roman" w:cs="Times New Roman"/>
        </w:rPr>
        <w:lastRenderedPageBreak/>
        <w:t>Marker attachment MUST be fast and appropriate for h</w:t>
      </w:r>
      <w:r w:rsidR="00CE3A90">
        <w:rPr>
          <w:rFonts w:ascii="Times New Roman" w:hAnsi="Times New Roman" w:cs="Times New Roman"/>
        </w:rPr>
        <w:t>igh impact actions such as jumping, bounding, and sprinting. The markers should not fall of</w:t>
      </w:r>
      <w:r w:rsidR="00B900A8">
        <w:rPr>
          <w:rFonts w:ascii="Times New Roman" w:hAnsi="Times New Roman" w:cs="Times New Roman"/>
        </w:rPr>
        <w:t>f</w:t>
      </w:r>
      <w:r w:rsidR="00CE3A90">
        <w:rPr>
          <w:rFonts w:ascii="Times New Roman" w:hAnsi="Times New Roman" w:cs="Times New Roman"/>
        </w:rPr>
        <w:t xml:space="preserve"> due to their mass. Please confirm and detail. </w:t>
      </w:r>
    </w:p>
    <w:p w14:paraId="2BE86404" w14:textId="79DC3CFB" w:rsidR="00CE3A90" w:rsidRDefault="00632E0E" w:rsidP="00E7245D">
      <w:pPr>
        <w:pStyle w:val="ListParagraph"/>
        <w:numPr>
          <w:ilvl w:val="0"/>
          <w:numId w:val="20"/>
        </w:numPr>
        <w:rPr>
          <w:rFonts w:ascii="Times New Roman" w:hAnsi="Times New Roman" w:cs="Times New Roman"/>
        </w:rPr>
      </w:pPr>
      <w:r>
        <w:rPr>
          <w:rFonts w:ascii="Times New Roman" w:hAnsi="Times New Roman" w:cs="Times New Roman"/>
        </w:rPr>
        <w:t>The system MUST have models for upper body swinging motions such as golf and throwing. These must be internationally accepted. Please confirm and detail.</w:t>
      </w:r>
    </w:p>
    <w:p w14:paraId="0A0F4C33" w14:textId="6A2110E9" w:rsidR="00632E0E" w:rsidRDefault="00632E0E" w:rsidP="00E7245D">
      <w:pPr>
        <w:pStyle w:val="ListParagraph"/>
        <w:numPr>
          <w:ilvl w:val="0"/>
          <w:numId w:val="20"/>
        </w:numPr>
        <w:rPr>
          <w:rFonts w:ascii="Times New Roman" w:hAnsi="Times New Roman" w:cs="Times New Roman"/>
        </w:rPr>
      </w:pPr>
      <w:r>
        <w:rPr>
          <w:rFonts w:ascii="Times New Roman" w:hAnsi="Times New Roman" w:cs="Times New Roman"/>
        </w:rPr>
        <w:t xml:space="preserve">The system MUST include </w:t>
      </w:r>
      <w:r w:rsidR="00B900A8">
        <w:rPr>
          <w:rFonts w:ascii="Times New Roman" w:hAnsi="Times New Roman" w:cs="Times New Roman"/>
        </w:rPr>
        <w:t>a simple</w:t>
      </w:r>
      <w:r>
        <w:rPr>
          <w:rFonts w:ascii="Times New Roman" w:hAnsi="Times New Roman" w:cs="Times New Roman"/>
        </w:rPr>
        <w:t xml:space="preserve"> process for creating new models </w:t>
      </w:r>
      <w:r w:rsidR="00C52C25">
        <w:rPr>
          <w:rFonts w:ascii="Times New Roman" w:hAnsi="Times New Roman" w:cs="Times New Roman"/>
        </w:rPr>
        <w:t>(</w:t>
      </w:r>
      <w:r>
        <w:rPr>
          <w:rFonts w:ascii="Times New Roman" w:hAnsi="Times New Roman" w:cs="Times New Roman"/>
        </w:rPr>
        <w:t>human</w:t>
      </w:r>
      <w:r w:rsidR="006E3A27">
        <w:rPr>
          <w:rFonts w:ascii="Times New Roman" w:hAnsi="Times New Roman" w:cs="Times New Roman"/>
        </w:rPr>
        <w:t xml:space="preserve">, </w:t>
      </w:r>
      <w:r>
        <w:rPr>
          <w:rFonts w:ascii="Times New Roman" w:hAnsi="Times New Roman" w:cs="Times New Roman"/>
        </w:rPr>
        <w:t>object/implement</w:t>
      </w:r>
      <w:r w:rsidR="006E3A27">
        <w:rPr>
          <w:rFonts w:ascii="Times New Roman" w:hAnsi="Times New Roman" w:cs="Times New Roman"/>
        </w:rPr>
        <w:t>, robots</w:t>
      </w:r>
      <w:r>
        <w:rPr>
          <w:rFonts w:ascii="Times New Roman" w:hAnsi="Times New Roman" w:cs="Times New Roman"/>
        </w:rPr>
        <w:t xml:space="preserve">) for motion analysis. Please confirm and detail. </w:t>
      </w:r>
    </w:p>
    <w:p w14:paraId="534F609D" w14:textId="75F7CD59" w:rsidR="00632E0E" w:rsidRDefault="00632E0E" w:rsidP="00E7245D">
      <w:pPr>
        <w:pStyle w:val="ListParagraph"/>
        <w:numPr>
          <w:ilvl w:val="0"/>
          <w:numId w:val="20"/>
        </w:numPr>
        <w:rPr>
          <w:rFonts w:ascii="Times New Roman" w:hAnsi="Times New Roman" w:cs="Times New Roman"/>
        </w:rPr>
      </w:pPr>
      <w:r>
        <w:rPr>
          <w:rFonts w:ascii="Times New Roman" w:hAnsi="Times New Roman" w:cs="Times New Roman"/>
        </w:rPr>
        <w:t>All data MUST be exportable in a format that can be imported into excel, python,</w:t>
      </w:r>
      <w:r w:rsidR="000F3FDA">
        <w:rPr>
          <w:rFonts w:ascii="Times New Roman" w:hAnsi="Times New Roman" w:cs="Times New Roman"/>
        </w:rPr>
        <w:t xml:space="preserve"> MATLAB and R. Please confirm and detail. </w:t>
      </w:r>
      <w:r w:rsidR="00535CE6">
        <w:rPr>
          <w:rFonts w:ascii="Times New Roman" w:hAnsi="Times New Roman" w:cs="Times New Roman"/>
        </w:rPr>
        <w:t xml:space="preserve">This should include the </w:t>
      </w:r>
      <w:r w:rsidR="00860BE1">
        <w:rPr>
          <w:rFonts w:ascii="Times New Roman" w:hAnsi="Times New Roman" w:cs="Times New Roman"/>
        </w:rPr>
        <w:t>capability</w:t>
      </w:r>
      <w:r w:rsidR="00535CE6">
        <w:rPr>
          <w:rFonts w:ascii="Times New Roman" w:hAnsi="Times New Roman" w:cs="Times New Roman"/>
        </w:rPr>
        <w:t xml:space="preserve"> to export raw 3D marker trajectories at the native sample </w:t>
      </w:r>
      <w:r w:rsidR="00860BE1">
        <w:rPr>
          <w:rFonts w:ascii="Times New Roman" w:hAnsi="Times New Roman" w:cs="Times New Roman"/>
        </w:rPr>
        <w:t xml:space="preserve">rate, in addition to processed model outputs. </w:t>
      </w:r>
    </w:p>
    <w:p w14:paraId="68378D0E" w14:textId="17163AEE" w:rsidR="00D171CF" w:rsidRDefault="00D171CF" w:rsidP="00D171CF">
      <w:pPr>
        <w:pStyle w:val="ListParagraph"/>
        <w:numPr>
          <w:ilvl w:val="0"/>
          <w:numId w:val="20"/>
        </w:numPr>
        <w:jc w:val="both"/>
        <w:rPr>
          <w:rFonts w:ascii="Times New Roman" w:hAnsi="Times New Roman" w:cs="Times New Roman"/>
        </w:rPr>
      </w:pPr>
      <w:r>
        <w:rPr>
          <w:rFonts w:ascii="Times New Roman" w:hAnsi="Times New Roman" w:cs="Times New Roman"/>
        </w:rPr>
        <w:t xml:space="preserve">The tenderer MUST state the software licensing model for all software supplied. This should include the number of licences, whether licences are node-locked or floating, whether licences are perpetual or subscription-based, whether student or </w:t>
      </w:r>
      <w:r w:rsidR="008B671A">
        <w:rPr>
          <w:rFonts w:ascii="Times New Roman" w:hAnsi="Times New Roman" w:cs="Times New Roman"/>
        </w:rPr>
        <w:t>off-site</w:t>
      </w:r>
      <w:r>
        <w:rPr>
          <w:rFonts w:ascii="Times New Roman" w:hAnsi="Times New Roman" w:cs="Times New Roman"/>
        </w:rPr>
        <w:t xml:space="preserve"> use is permitted, as well as the annual cost of additional licences and of licence renewal following expiry of warranty.</w:t>
      </w:r>
    </w:p>
    <w:p w14:paraId="049BCDEC" w14:textId="1327F840" w:rsidR="00D171CF" w:rsidRPr="00D171CF" w:rsidRDefault="00D171CF" w:rsidP="00D171CF">
      <w:pPr>
        <w:pStyle w:val="ListParagraph"/>
        <w:numPr>
          <w:ilvl w:val="0"/>
          <w:numId w:val="20"/>
        </w:numPr>
        <w:jc w:val="both"/>
        <w:rPr>
          <w:rFonts w:ascii="Times New Roman" w:hAnsi="Times New Roman" w:cs="Times New Roman"/>
        </w:rPr>
      </w:pPr>
      <w:r>
        <w:rPr>
          <w:rFonts w:ascii="Times New Roman" w:hAnsi="Times New Roman" w:cs="Times New Roman"/>
        </w:rPr>
        <w:t>The tenderer MUST detail the system calibration procedure, including expected calibration frequency, time required to complete calibration, and the system</w:t>
      </w:r>
      <w:r w:rsidR="0004655E">
        <w:rPr>
          <w:rFonts w:ascii="Times New Roman" w:hAnsi="Times New Roman" w:cs="Times New Roman"/>
        </w:rPr>
        <w:t>’</w:t>
      </w:r>
      <w:r>
        <w:rPr>
          <w:rFonts w:ascii="Times New Roman" w:hAnsi="Times New Roman" w:cs="Times New Roman"/>
        </w:rPr>
        <w:t>s behaviour and recovery procedure following accidental movement of one or more cameras. The tenderer MUST state whether the partial recalibration of individual cameras is possible without full system calibration.</w:t>
      </w:r>
    </w:p>
    <w:p w14:paraId="7ADD2B9E" w14:textId="52065388" w:rsidR="000F3FDA" w:rsidRDefault="000F3FDA" w:rsidP="00E7245D">
      <w:pPr>
        <w:pStyle w:val="ListParagraph"/>
        <w:numPr>
          <w:ilvl w:val="0"/>
          <w:numId w:val="20"/>
        </w:numPr>
        <w:rPr>
          <w:rFonts w:ascii="Times New Roman" w:hAnsi="Times New Roman" w:cs="Times New Roman"/>
        </w:rPr>
      </w:pPr>
      <w:r>
        <w:rPr>
          <w:rFonts w:ascii="Times New Roman" w:hAnsi="Times New Roman" w:cs="Times New Roman"/>
        </w:rPr>
        <w:t xml:space="preserve">It </w:t>
      </w:r>
      <w:r w:rsidR="002F31AB">
        <w:rPr>
          <w:rFonts w:ascii="Times New Roman" w:hAnsi="Times New Roman" w:cs="Times New Roman"/>
        </w:rPr>
        <w:t>is desirable</w:t>
      </w:r>
      <w:r>
        <w:rPr>
          <w:rFonts w:ascii="Times New Roman" w:hAnsi="Times New Roman" w:cs="Times New Roman"/>
        </w:rPr>
        <w:t xml:space="preserve"> that the system provides specific education software</w:t>
      </w:r>
      <w:r w:rsidR="000D0CFA">
        <w:rPr>
          <w:rFonts w:ascii="Times New Roman" w:hAnsi="Times New Roman" w:cs="Times New Roman"/>
        </w:rPr>
        <w:t xml:space="preserve"> for undergraduate students to understand biomechanics of movement. Please indicate and detail.</w:t>
      </w:r>
    </w:p>
    <w:p w14:paraId="5BD149F2" w14:textId="61849B96" w:rsidR="00F55CB0" w:rsidRDefault="00F55CB0" w:rsidP="00E7245D">
      <w:pPr>
        <w:pStyle w:val="ListParagraph"/>
        <w:numPr>
          <w:ilvl w:val="0"/>
          <w:numId w:val="20"/>
        </w:numPr>
        <w:rPr>
          <w:rFonts w:ascii="Times New Roman" w:hAnsi="Times New Roman" w:cs="Times New Roman"/>
        </w:rPr>
      </w:pPr>
      <w:r>
        <w:rPr>
          <w:rFonts w:ascii="Times New Roman" w:hAnsi="Times New Roman" w:cs="Times New Roman"/>
        </w:rPr>
        <w:t xml:space="preserve">It is desirable that that the system includes necessary software/hardware for use in </w:t>
      </w:r>
      <w:r w:rsidR="002B28C4">
        <w:rPr>
          <w:rFonts w:ascii="Times New Roman" w:hAnsi="Times New Roman" w:cs="Times New Roman"/>
        </w:rPr>
        <w:t xml:space="preserve">an animation context. Please detail additional cost requirements for this purpose. </w:t>
      </w:r>
    </w:p>
    <w:p w14:paraId="099EAEA5" w14:textId="64542C44" w:rsidR="000D0CFA" w:rsidRDefault="002677DD" w:rsidP="00E7245D">
      <w:pPr>
        <w:pStyle w:val="ListParagraph"/>
        <w:numPr>
          <w:ilvl w:val="0"/>
          <w:numId w:val="20"/>
        </w:numPr>
        <w:rPr>
          <w:rFonts w:ascii="Times New Roman" w:hAnsi="Times New Roman" w:cs="Times New Roman"/>
        </w:rPr>
      </w:pPr>
      <w:r>
        <w:rPr>
          <w:rFonts w:ascii="Times New Roman" w:hAnsi="Times New Roman" w:cs="Times New Roman"/>
        </w:rPr>
        <w:t>Any power sources for your system SHOULD use an Irish standard plug fitting (three prong)</w:t>
      </w:r>
      <w:r w:rsidR="00313399">
        <w:rPr>
          <w:rFonts w:ascii="Times New Roman" w:hAnsi="Times New Roman" w:cs="Times New Roman"/>
        </w:rPr>
        <w:t>. Please indicate and detail.</w:t>
      </w:r>
    </w:p>
    <w:p w14:paraId="21FE1594" w14:textId="5FC64031" w:rsidR="00313399" w:rsidRDefault="00552496" w:rsidP="00E7245D">
      <w:pPr>
        <w:pStyle w:val="ListParagraph"/>
        <w:numPr>
          <w:ilvl w:val="0"/>
          <w:numId w:val="20"/>
        </w:numPr>
        <w:rPr>
          <w:rFonts w:ascii="Times New Roman" w:hAnsi="Times New Roman" w:cs="Times New Roman"/>
        </w:rPr>
      </w:pPr>
      <w:r>
        <w:rPr>
          <w:rFonts w:ascii="Times New Roman" w:hAnsi="Times New Roman" w:cs="Times New Roman"/>
        </w:rPr>
        <w:t>The</w:t>
      </w:r>
      <w:r w:rsidR="00313399">
        <w:rPr>
          <w:rFonts w:ascii="Times New Roman" w:hAnsi="Times New Roman" w:cs="Times New Roman"/>
        </w:rPr>
        <w:t xml:space="preserve"> system</w:t>
      </w:r>
      <w:r>
        <w:rPr>
          <w:rFonts w:ascii="Times New Roman" w:hAnsi="Times New Roman" w:cs="Times New Roman"/>
        </w:rPr>
        <w:t xml:space="preserve"> MUST</w:t>
      </w:r>
      <w:r w:rsidR="00313399">
        <w:rPr>
          <w:rFonts w:ascii="Times New Roman" w:hAnsi="Times New Roman" w:cs="Times New Roman"/>
        </w:rPr>
        <w:t xml:space="preserve"> allow integration of a traditional video camera that allows for integration with the captured 3D data (ability to link camera that is higher than 50 Hz would be looked upon favourably</w:t>
      </w:r>
      <w:r w:rsidR="00A6172F">
        <w:rPr>
          <w:rFonts w:ascii="Times New Roman" w:hAnsi="Times New Roman" w:cs="Times New Roman"/>
        </w:rPr>
        <w:t>). At</w:t>
      </w:r>
      <w:r>
        <w:rPr>
          <w:rFonts w:ascii="Times New Roman" w:hAnsi="Times New Roman" w:cs="Times New Roman"/>
        </w:rPr>
        <w:t xml:space="preserve"> least one video camera</w:t>
      </w:r>
      <w:r w:rsidR="00783FF4">
        <w:rPr>
          <w:rFonts w:ascii="Times New Roman" w:hAnsi="Times New Roman" w:cs="Times New Roman"/>
        </w:rPr>
        <w:t xml:space="preserve"> MUST be included in the cost, with more desirable. </w:t>
      </w:r>
    </w:p>
    <w:p w14:paraId="2F2EA0B7" w14:textId="1E9F4654" w:rsidR="00313399" w:rsidRDefault="00447B9F" w:rsidP="00E7245D">
      <w:pPr>
        <w:pStyle w:val="ListParagraph"/>
        <w:numPr>
          <w:ilvl w:val="0"/>
          <w:numId w:val="20"/>
        </w:numPr>
        <w:rPr>
          <w:rFonts w:ascii="Times New Roman" w:hAnsi="Times New Roman" w:cs="Times New Roman"/>
        </w:rPr>
      </w:pPr>
      <w:r>
        <w:rPr>
          <w:rFonts w:ascii="Times New Roman" w:hAnsi="Times New Roman" w:cs="Times New Roman"/>
        </w:rPr>
        <w:t>The system SHOULD be user friendly and intuitive to navigate and use. Please indicate and detail.</w:t>
      </w:r>
    </w:p>
    <w:p w14:paraId="14C58578" w14:textId="6329DF81" w:rsidR="00447B9F" w:rsidRDefault="00EE6303" w:rsidP="00E7245D">
      <w:pPr>
        <w:pStyle w:val="ListParagraph"/>
        <w:numPr>
          <w:ilvl w:val="0"/>
          <w:numId w:val="20"/>
        </w:numPr>
        <w:rPr>
          <w:rFonts w:ascii="Times New Roman" w:hAnsi="Times New Roman" w:cs="Times New Roman"/>
        </w:rPr>
      </w:pPr>
      <w:r w:rsidRPr="00EE6303">
        <w:rPr>
          <w:rFonts w:ascii="Times New Roman" w:hAnsi="Times New Roman" w:cs="Times New Roman"/>
        </w:rPr>
        <w:t>The system SHOULD allow for the post processing (e.g. filling gaps, filtering) to be run easily using a ‘pipeline’ (automation) facility; and can be applied to numerous files in a ‘batch process’. Ideally this batch processing can work across multiple folders (i.e. multiple patients whose data are collected on different sessions).  The system</w:t>
      </w:r>
      <w:r w:rsidR="00433EAB">
        <w:rPr>
          <w:rFonts w:ascii="Times New Roman" w:hAnsi="Times New Roman" w:cs="Times New Roman"/>
        </w:rPr>
        <w:t xml:space="preserve"> </w:t>
      </w:r>
      <w:r w:rsidR="00AE16FE">
        <w:rPr>
          <w:rFonts w:ascii="Times New Roman" w:hAnsi="Times New Roman" w:cs="Times New Roman"/>
        </w:rPr>
        <w:t xml:space="preserve">SHOULD </w:t>
      </w:r>
      <w:r w:rsidR="00AE16FE" w:rsidRPr="00EE6303">
        <w:rPr>
          <w:rFonts w:ascii="Times New Roman" w:hAnsi="Times New Roman" w:cs="Times New Roman"/>
        </w:rPr>
        <w:t>record</w:t>
      </w:r>
      <w:r w:rsidRPr="00EE6303">
        <w:rPr>
          <w:rFonts w:ascii="Times New Roman" w:hAnsi="Times New Roman" w:cs="Times New Roman"/>
        </w:rPr>
        <w:t xml:space="preserve"> (as meta data) all steps in the collection and post processing sequence in an intuitive manner and this information </w:t>
      </w:r>
      <w:r w:rsidR="00433EAB">
        <w:rPr>
          <w:rFonts w:ascii="Times New Roman" w:hAnsi="Times New Roman" w:cs="Times New Roman"/>
        </w:rPr>
        <w:t>SHOULD be</w:t>
      </w:r>
      <w:r w:rsidRPr="00EE6303">
        <w:rPr>
          <w:rFonts w:ascii="Times New Roman" w:hAnsi="Times New Roman" w:cs="Times New Roman"/>
        </w:rPr>
        <w:t xml:space="preserve"> easily accessible.</w:t>
      </w:r>
      <w:r w:rsidR="002F31AB">
        <w:rPr>
          <w:rFonts w:ascii="Times New Roman" w:hAnsi="Times New Roman" w:cs="Times New Roman"/>
        </w:rPr>
        <w:t xml:space="preserve"> Please indicate and describe.</w:t>
      </w:r>
    </w:p>
    <w:p w14:paraId="3920D827" w14:textId="0FD1B568" w:rsidR="002F31AB" w:rsidRDefault="002F31AB" w:rsidP="00E7245D">
      <w:pPr>
        <w:pStyle w:val="ListParagraph"/>
        <w:numPr>
          <w:ilvl w:val="0"/>
          <w:numId w:val="20"/>
        </w:numPr>
        <w:rPr>
          <w:rFonts w:ascii="Times New Roman" w:hAnsi="Times New Roman" w:cs="Times New Roman"/>
        </w:rPr>
      </w:pPr>
      <w:r>
        <w:rPr>
          <w:rFonts w:ascii="Times New Roman" w:hAnsi="Times New Roman" w:cs="Times New Roman"/>
        </w:rPr>
        <w:t xml:space="preserve">It is desirable </w:t>
      </w:r>
      <w:r w:rsidR="00B931B4">
        <w:rPr>
          <w:rFonts w:ascii="Times New Roman" w:hAnsi="Times New Roman" w:cs="Times New Roman"/>
        </w:rPr>
        <w:t>that the</w:t>
      </w:r>
      <w:r w:rsidR="00057289">
        <w:rPr>
          <w:rFonts w:ascii="Times New Roman" w:hAnsi="Times New Roman" w:cs="Times New Roman"/>
        </w:rPr>
        <w:t xml:space="preserve"> system </w:t>
      </w:r>
      <w:r w:rsidR="00C52C25">
        <w:rPr>
          <w:rFonts w:ascii="Times New Roman" w:hAnsi="Times New Roman" w:cs="Times New Roman"/>
        </w:rPr>
        <w:t>can</w:t>
      </w:r>
      <w:r w:rsidR="00B931B4">
        <w:rPr>
          <w:rFonts w:ascii="Times New Roman" w:hAnsi="Times New Roman" w:cs="Times New Roman"/>
        </w:rPr>
        <w:t xml:space="preserve"> </w:t>
      </w:r>
      <w:r w:rsidR="00B931B4" w:rsidRPr="00B931B4">
        <w:rPr>
          <w:rFonts w:ascii="Times New Roman" w:hAnsi="Times New Roman" w:cs="Times New Roman"/>
        </w:rPr>
        <w:t xml:space="preserve">provide real-time (or near real-time) feedback (e.g. visual graphical representation of kinematics and kinetics; emitting of an audio output “beep” if a criteria kinematic value is </w:t>
      </w:r>
      <w:r w:rsidR="00A41546">
        <w:rPr>
          <w:rFonts w:ascii="Times New Roman" w:hAnsi="Times New Roman" w:cs="Times New Roman"/>
        </w:rPr>
        <w:t xml:space="preserve">reached or/and </w:t>
      </w:r>
      <w:r w:rsidR="00B931B4" w:rsidRPr="00B931B4">
        <w:rPr>
          <w:rFonts w:ascii="Times New Roman" w:hAnsi="Times New Roman" w:cs="Times New Roman"/>
        </w:rPr>
        <w:t>not reached). Manufacturers should state the time delay between the patient’s movements and the graphical visualisation of a joint angle on the screen. If the system also provides as a feature the capacity to emit an audio signal when a criterion value is reached, then this should be indicated.</w:t>
      </w:r>
      <w:r w:rsidR="00B931B4">
        <w:rPr>
          <w:rFonts w:ascii="Times New Roman" w:hAnsi="Times New Roman" w:cs="Times New Roman"/>
        </w:rPr>
        <w:t xml:space="preserve"> Please describe.</w:t>
      </w:r>
    </w:p>
    <w:p w14:paraId="70F52B08" w14:textId="6EF1B5EF" w:rsidR="00DF6152" w:rsidRDefault="009971C2" w:rsidP="00E7245D">
      <w:pPr>
        <w:pStyle w:val="ListParagraph"/>
        <w:numPr>
          <w:ilvl w:val="0"/>
          <w:numId w:val="20"/>
        </w:numPr>
        <w:rPr>
          <w:rFonts w:ascii="Times New Roman" w:hAnsi="Times New Roman" w:cs="Times New Roman"/>
        </w:rPr>
      </w:pPr>
      <w:r>
        <w:rPr>
          <w:rFonts w:ascii="Times New Roman" w:hAnsi="Times New Roman" w:cs="Times New Roman"/>
        </w:rPr>
        <w:t>It is desirable that</w:t>
      </w:r>
      <w:r w:rsidR="00C07816">
        <w:rPr>
          <w:rFonts w:ascii="Times New Roman" w:hAnsi="Times New Roman" w:cs="Times New Roman"/>
        </w:rPr>
        <w:t xml:space="preserve"> t</w:t>
      </w:r>
      <w:r w:rsidR="00C07816" w:rsidRPr="00C07816">
        <w:rPr>
          <w:rFonts w:ascii="Times New Roman" w:hAnsi="Times New Roman" w:cs="Times New Roman"/>
        </w:rPr>
        <w:t>he system has developed model(s) for ‘cluster marker’ system use. The extent to which these have been validated should be provided.</w:t>
      </w:r>
      <w:r w:rsidR="00C07816">
        <w:rPr>
          <w:rFonts w:ascii="Times New Roman" w:hAnsi="Times New Roman" w:cs="Times New Roman"/>
        </w:rPr>
        <w:t xml:space="preserve"> Please describe.</w:t>
      </w:r>
    </w:p>
    <w:p w14:paraId="53C4ED76" w14:textId="5F8CC137" w:rsidR="00C07816" w:rsidRDefault="00C07816" w:rsidP="001F28F0">
      <w:pPr>
        <w:pStyle w:val="ListParagraph"/>
        <w:numPr>
          <w:ilvl w:val="0"/>
          <w:numId w:val="20"/>
        </w:numPr>
        <w:rPr>
          <w:rFonts w:ascii="Times New Roman" w:hAnsi="Times New Roman" w:cs="Times New Roman"/>
        </w:rPr>
      </w:pPr>
      <w:r>
        <w:rPr>
          <w:rFonts w:ascii="Times New Roman" w:hAnsi="Times New Roman" w:cs="Times New Roman"/>
        </w:rPr>
        <w:t>It is desirable that the system has the capability to</w:t>
      </w:r>
      <w:r w:rsidR="00C47DC4">
        <w:rPr>
          <w:rFonts w:ascii="Times New Roman" w:hAnsi="Times New Roman" w:cs="Times New Roman"/>
        </w:rPr>
        <w:t xml:space="preserve"> generate simple</w:t>
      </w:r>
      <w:r w:rsidR="001F28F0" w:rsidRPr="001F28F0">
        <w:rPr>
          <w:rFonts w:ascii="Times New Roman" w:hAnsi="Times New Roman" w:cs="Times New Roman"/>
        </w:rPr>
        <w:t xml:space="preserve"> standardised report</w:t>
      </w:r>
      <w:r w:rsidR="001F28F0">
        <w:rPr>
          <w:rFonts w:ascii="Times New Roman" w:hAnsi="Times New Roman" w:cs="Times New Roman"/>
        </w:rPr>
        <w:t>s</w:t>
      </w:r>
      <w:r w:rsidR="001F28F0" w:rsidRPr="001F28F0">
        <w:rPr>
          <w:rFonts w:ascii="Times New Roman" w:hAnsi="Times New Roman" w:cs="Times New Roman"/>
        </w:rPr>
        <w:t xml:space="preserve"> (existing templates and creating new templates)</w:t>
      </w:r>
      <w:r w:rsidR="001F28F0">
        <w:rPr>
          <w:rFonts w:ascii="Times New Roman" w:hAnsi="Times New Roman" w:cs="Times New Roman"/>
        </w:rPr>
        <w:t xml:space="preserve">. </w:t>
      </w:r>
      <w:r w:rsidR="001F28F0" w:rsidRPr="001F28F0">
        <w:rPr>
          <w:rFonts w:ascii="Times New Roman" w:hAnsi="Times New Roman" w:cs="Times New Roman"/>
        </w:rPr>
        <w:t>Please indicate and detail.</w:t>
      </w:r>
    </w:p>
    <w:p w14:paraId="54D866D3" w14:textId="3C098696" w:rsidR="001F28F0" w:rsidRDefault="001F28F0" w:rsidP="001F28F0">
      <w:pPr>
        <w:pStyle w:val="ListParagraph"/>
        <w:numPr>
          <w:ilvl w:val="0"/>
          <w:numId w:val="20"/>
        </w:numPr>
        <w:rPr>
          <w:rFonts w:ascii="Times New Roman" w:hAnsi="Times New Roman" w:cs="Times New Roman"/>
        </w:rPr>
      </w:pPr>
      <w:r>
        <w:rPr>
          <w:rFonts w:ascii="Times New Roman" w:hAnsi="Times New Roman" w:cs="Times New Roman"/>
        </w:rPr>
        <w:lastRenderedPageBreak/>
        <w:t xml:space="preserve">The system SHOULD be able to collect full body gait trials for extended time periods. Please indicate </w:t>
      </w:r>
      <w:r w:rsidR="00681897">
        <w:rPr>
          <w:rFonts w:ascii="Times New Roman" w:hAnsi="Times New Roman" w:cs="Times New Roman"/>
        </w:rPr>
        <w:t>and detail the longest time periods for data collection using a full marker set.</w:t>
      </w:r>
    </w:p>
    <w:p w14:paraId="31660970" w14:textId="65A03B5A" w:rsidR="00681897" w:rsidRDefault="00681897" w:rsidP="001F28F0">
      <w:pPr>
        <w:pStyle w:val="ListParagraph"/>
        <w:numPr>
          <w:ilvl w:val="0"/>
          <w:numId w:val="20"/>
        </w:numPr>
        <w:rPr>
          <w:rFonts w:ascii="Times New Roman" w:hAnsi="Times New Roman" w:cs="Times New Roman"/>
        </w:rPr>
      </w:pPr>
      <w:r>
        <w:rPr>
          <w:rFonts w:ascii="Times New Roman" w:hAnsi="Times New Roman" w:cs="Times New Roman"/>
        </w:rPr>
        <w:t>The system SHOULD allow the easy creation of normative data files. Please indicate and detail.</w:t>
      </w:r>
    </w:p>
    <w:p w14:paraId="7D7409A5" w14:textId="36A6274C" w:rsidR="00681897" w:rsidRDefault="00681897" w:rsidP="001F28F0">
      <w:pPr>
        <w:pStyle w:val="ListParagraph"/>
        <w:numPr>
          <w:ilvl w:val="0"/>
          <w:numId w:val="20"/>
        </w:numPr>
        <w:rPr>
          <w:rFonts w:ascii="Times New Roman" w:hAnsi="Times New Roman" w:cs="Times New Roman"/>
        </w:rPr>
      </w:pPr>
      <w:r>
        <w:rPr>
          <w:rFonts w:ascii="Times New Roman" w:hAnsi="Times New Roman" w:cs="Times New Roman"/>
        </w:rPr>
        <w:t>The system SHOULD be portable. Please describe.</w:t>
      </w:r>
    </w:p>
    <w:p w14:paraId="0FF2C24E" w14:textId="35C1223E" w:rsidR="00F91CE1" w:rsidRPr="00F01A67" w:rsidRDefault="00783FF4" w:rsidP="00F01A67">
      <w:pPr>
        <w:pStyle w:val="ListParagraph"/>
        <w:numPr>
          <w:ilvl w:val="0"/>
          <w:numId w:val="20"/>
        </w:numPr>
        <w:rPr>
          <w:rFonts w:ascii="Times New Roman" w:hAnsi="Times New Roman" w:cs="Times New Roman"/>
        </w:rPr>
      </w:pPr>
      <w:r>
        <w:rPr>
          <w:rFonts w:ascii="Times New Roman" w:hAnsi="Times New Roman" w:cs="Times New Roman"/>
        </w:rPr>
        <w:t>Although the primary use will be indoors, i</w:t>
      </w:r>
      <w:r w:rsidR="00977B71">
        <w:rPr>
          <w:rFonts w:ascii="Times New Roman" w:hAnsi="Times New Roman" w:cs="Times New Roman"/>
        </w:rPr>
        <w:t>t would be beneficial if the system was useable outdoors</w:t>
      </w:r>
      <w:r>
        <w:rPr>
          <w:rFonts w:ascii="Times New Roman" w:hAnsi="Times New Roman" w:cs="Times New Roman"/>
        </w:rPr>
        <w:t>.</w:t>
      </w:r>
      <w:r w:rsidR="000372B1">
        <w:rPr>
          <w:rFonts w:ascii="Times New Roman" w:hAnsi="Times New Roman" w:cs="Times New Roman"/>
        </w:rPr>
        <w:t xml:space="preserve"> </w:t>
      </w:r>
      <w:r w:rsidR="00977B71">
        <w:rPr>
          <w:rFonts w:ascii="Times New Roman" w:hAnsi="Times New Roman" w:cs="Times New Roman"/>
        </w:rPr>
        <w:t xml:space="preserve">Please detail the </w:t>
      </w:r>
      <w:r w:rsidR="000372B1">
        <w:rPr>
          <w:rFonts w:ascii="Times New Roman" w:hAnsi="Times New Roman" w:cs="Times New Roman"/>
        </w:rPr>
        <w:t>system’s</w:t>
      </w:r>
      <w:r w:rsidR="00977B71">
        <w:rPr>
          <w:rFonts w:ascii="Times New Roman" w:hAnsi="Times New Roman" w:cs="Times New Roman"/>
        </w:rPr>
        <w:t xml:space="preserve"> capacity for this purpose. </w:t>
      </w:r>
    </w:p>
    <w:p w14:paraId="7924AD88" w14:textId="6CBA3B4F" w:rsidR="00CF7684" w:rsidRPr="00805CBE" w:rsidRDefault="00CF7684" w:rsidP="00805CBE">
      <w:pPr>
        <w:jc w:val="both"/>
        <w:rPr>
          <w:rFonts w:ascii="Times New Roman" w:hAnsi="Times New Roman" w:cs="Times New Roman"/>
        </w:rPr>
      </w:pPr>
    </w:p>
    <w:p w14:paraId="023978DB" w14:textId="3D10A699" w:rsidR="00847A14" w:rsidRDefault="00847A14" w:rsidP="00847A14">
      <w:pPr>
        <w:rPr>
          <w:rFonts w:ascii="Times New Roman" w:hAnsi="Times New Roman" w:cs="Times New Roman"/>
        </w:rPr>
      </w:pPr>
      <w:r>
        <w:rPr>
          <w:rFonts w:ascii="Times New Roman" w:hAnsi="Times New Roman" w:cs="Times New Roman"/>
        </w:rPr>
        <w:t>Regarding After Sales Support and Technical Assistance we require the following:</w:t>
      </w:r>
    </w:p>
    <w:p w14:paraId="5EC34A97" w14:textId="211FE678" w:rsidR="00232C98" w:rsidRDefault="00EC3BB9" w:rsidP="00AC0598">
      <w:pPr>
        <w:pStyle w:val="ListParagraph"/>
        <w:numPr>
          <w:ilvl w:val="0"/>
          <w:numId w:val="21"/>
        </w:numPr>
        <w:jc w:val="both"/>
        <w:rPr>
          <w:rFonts w:ascii="Times New Roman" w:hAnsi="Times New Roman" w:cs="Times New Roman"/>
        </w:rPr>
      </w:pPr>
      <w:r w:rsidRPr="00EC3BB9">
        <w:rPr>
          <w:rFonts w:ascii="Times New Roman" w:hAnsi="Times New Roman" w:cs="Times New Roman"/>
        </w:rPr>
        <w:t xml:space="preserve">The warranty </w:t>
      </w:r>
      <w:r w:rsidR="00552403">
        <w:rPr>
          <w:rFonts w:ascii="Times New Roman" w:hAnsi="Times New Roman" w:cs="Times New Roman"/>
        </w:rPr>
        <w:t>MUS</w:t>
      </w:r>
      <w:r w:rsidR="00D004FA">
        <w:rPr>
          <w:rFonts w:ascii="Times New Roman" w:hAnsi="Times New Roman" w:cs="Times New Roman"/>
        </w:rPr>
        <w:t>T</w:t>
      </w:r>
      <w:r w:rsidRPr="00EC3BB9">
        <w:rPr>
          <w:rFonts w:ascii="Times New Roman" w:hAnsi="Times New Roman" w:cs="Times New Roman"/>
        </w:rPr>
        <w:t xml:space="preserve"> includ</w:t>
      </w:r>
      <w:r w:rsidR="004119E1">
        <w:rPr>
          <w:rFonts w:ascii="Times New Roman" w:hAnsi="Times New Roman" w:cs="Times New Roman"/>
        </w:rPr>
        <w:t>e</w:t>
      </w:r>
      <w:r w:rsidRPr="00EC3BB9">
        <w:rPr>
          <w:rFonts w:ascii="Times New Roman" w:hAnsi="Times New Roman" w:cs="Times New Roman"/>
        </w:rPr>
        <w:t xml:space="preserve"> all direct costs connected with warranty actions, including all hardware, software, call outs, </w:t>
      </w:r>
      <w:r w:rsidR="005A5503">
        <w:rPr>
          <w:rFonts w:ascii="Times New Roman" w:hAnsi="Times New Roman" w:cs="Times New Roman"/>
        </w:rPr>
        <w:t xml:space="preserve">preventative maintenance, </w:t>
      </w:r>
      <w:r w:rsidRPr="00EC3BB9">
        <w:rPr>
          <w:rFonts w:ascii="Times New Roman" w:hAnsi="Times New Roman" w:cs="Times New Roman"/>
        </w:rPr>
        <w:t xml:space="preserve">travel, and parts. </w:t>
      </w:r>
    </w:p>
    <w:p w14:paraId="0C70AA8E" w14:textId="1A02E93F" w:rsidR="00D7600B" w:rsidRDefault="00232C98" w:rsidP="00AC0598">
      <w:pPr>
        <w:pStyle w:val="ListParagraph"/>
        <w:numPr>
          <w:ilvl w:val="0"/>
          <w:numId w:val="21"/>
        </w:numPr>
        <w:jc w:val="both"/>
        <w:rPr>
          <w:rFonts w:ascii="Times New Roman" w:hAnsi="Times New Roman" w:cs="Times New Roman"/>
        </w:rPr>
      </w:pPr>
      <w:r>
        <w:rPr>
          <w:rFonts w:ascii="Times New Roman" w:hAnsi="Times New Roman" w:cs="Times New Roman"/>
        </w:rPr>
        <w:t>It is desirable that</w:t>
      </w:r>
      <w:r w:rsidR="00EC3BB9" w:rsidRPr="00EC3BB9">
        <w:rPr>
          <w:rFonts w:ascii="Times New Roman" w:hAnsi="Times New Roman" w:cs="Times New Roman"/>
        </w:rPr>
        <w:t xml:space="preserve"> warranty should cover a minimum of a </w:t>
      </w:r>
      <w:r w:rsidR="001373A8">
        <w:rPr>
          <w:rFonts w:ascii="Times New Roman" w:hAnsi="Times New Roman" w:cs="Times New Roman"/>
        </w:rPr>
        <w:t>3</w:t>
      </w:r>
      <w:r w:rsidR="00EC3BB9" w:rsidRPr="00EC3BB9">
        <w:rPr>
          <w:rFonts w:ascii="Times New Roman" w:hAnsi="Times New Roman" w:cs="Times New Roman"/>
        </w:rPr>
        <w:t xml:space="preserve">-year </w:t>
      </w:r>
      <w:r w:rsidR="007B3431" w:rsidRPr="00EC3BB9">
        <w:rPr>
          <w:rFonts w:ascii="Times New Roman" w:hAnsi="Times New Roman" w:cs="Times New Roman"/>
        </w:rPr>
        <w:t>period</w:t>
      </w:r>
      <w:r w:rsidR="007B3431">
        <w:rPr>
          <w:rFonts w:ascii="Times New Roman" w:hAnsi="Times New Roman" w:cs="Times New Roman"/>
        </w:rPr>
        <w:t xml:space="preserve"> but</w:t>
      </w:r>
      <w:r w:rsidR="0034442D">
        <w:rPr>
          <w:rFonts w:ascii="Times New Roman" w:hAnsi="Times New Roman" w:cs="Times New Roman"/>
        </w:rPr>
        <w:t xml:space="preserve"> longer is </w:t>
      </w:r>
      <w:r w:rsidR="00A82A07">
        <w:rPr>
          <w:rFonts w:ascii="Times New Roman" w:hAnsi="Times New Roman" w:cs="Times New Roman"/>
        </w:rPr>
        <w:t>beneficial</w:t>
      </w:r>
      <w:r w:rsidR="00EC3BB9" w:rsidRPr="00EC3BB9">
        <w:rPr>
          <w:rFonts w:ascii="Times New Roman" w:hAnsi="Times New Roman" w:cs="Times New Roman"/>
        </w:rPr>
        <w:t>. During the</w:t>
      </w:r>
      <w:r w:rsidR="00AC0598">
        <w:rPr>
          <w:rFonts w:ascii="Times New Roman" w:hAnsi="Times New Roman" w:cs="Times New Roman"/>
        </w:rPr>
        <w:t xml:space="preserve"> </w:t>
      </w:r>
      <w:r w:rsidR="00EC3BB9" w:rsidRPr="00EC3BB9">
        <w:rPr>
          <w:rFonts w:ascii="Times New Roman" w:hAnsi="Times New Roman" w:cs="Times New Roman"/>
        </w:rPr>
        <w:t>warranty period, guaranteed response times must be provided across three support tiers:</w:t>
      </w:r>
    </w:p>
    <w:p w14:paraId="183E851D" w14:textId="77777777" w:rsidR="00D7600B" w:rsidRDefault="00EC3BB9" w:rsidP="00D7600B">
      <w:pPr>
        <w:pStyle w:val="ListParagraph"/>
        <w:numPr>
          <w:ilvl w:val="1"/>
          <w:numId w:val="21"/>
        </w:numPr>
        <w:rPr>
          <w:rFonts w:ascii="Times New Roman" w:hAnsi="Times New Roman" w:cs="Times New Roman"/>
        </w:rPr>
      </w:pPr>
      <w:r w:rsidRPr="00EC3BB9">
        <w:rPr>
          <w:rFonts w:ascii="Times New Roman" w:hAnsi="Times New Roman" w:cs="Times New Roman"/>
        </w:rPr>
        <w:t xml:space="preserve"> Online/Telephone/remote support response: maximum time from initial contact to first response</w:t>
      </w:r>
    </w:p>
    <w:p w14:paraId="6DC15EEB" w14:textId="71959DC3" w:rsidR="00D7600B" w:rsidRDefault="00EC3BB9" w:rsidP="00D7600B">
      <w:pPr>
        <w:pStyle w:val="ListParagraph"/>
        <w:numPr>
          <w:ilvl w:val="1"/>
          <w:numId w:val="21"/>
        </w:numPr>
        <w:rPr>
          <w:rFonts w:ascii="Times New Roman" w:hAnsi="Times New Roman" w:cs="Times New Roman"/>
        </w:rPr>
      </w:pPr>
      <w:r w:rsidRPr="00EC3BB9">
        <w:rPr>
          <w:rFonts w:ascii="Times New Roman" w:hAnsi="Times New Roman" w:cs="Times New Roman"/>
        </w:rPr>
        <w:t>Remote diagnostic resolution: maximum time from initial contact to remote resolution where possible</w:t>
      </w:r>
    </w:p>
    <w:p w14:paraId="04FAC710" w14:textId="551A51CF" w:rsidR="00EC3BB9" w:rsidRPr="00EC3BB9" w:rsidRDefault="00EC3BB9" w:rsidP="00D7600B">
      <w:pPr>
        <w:pStyle w:val="ListParagraph"/>
        <w:numPr>
          <w:ilvl w:val="1"/>
          <w:numId w:val="21"/>
        </w:numPr>
        <w:rPr>
          <w:rFonts w:ascii="Times New Roman" w:hAnsi="Times New Roman" w:cs="Times New Roman"/>
        </w:rPr>
      </w:pPr>
      <w:r w:rsidRPr="00EC3BB9">
        <w:rPr>
          <w:rFonts w:ascii="Times New Roman" w:hAnsi="Times New Roman" w:cs="Times New Roman"/>
        </w:rPr>
        <w:t>On-site engineer attendance: maximum time from initial contact to physical attendance at the University</w:t>
      </w:r>
    </w:p>
    <w:p w14:paraId="56AEDF2E" w14:textId="706D2B6C" w:rsidR="00E26BF9" w:rsidRDefault="00E26BF9" w:rsidP="00E26BF9">
      <w:pPr>
        <w:pStyle w:val="ListParagraph"/>
        <w:numPr>
          <w:ilvl w:val="0"/>
          <w:numId w:val="21"/>
        </w:numPr>
        <w:jc w:val="both"/>
        <w:rPr>
          <w:rFonts w:ascii="Times New Roman" w:hAnsi="Times New Roman" w:cs="Times New Roman"/>
        </w:rPr>
      </w:pPr>
      <w:r w:rsidRPr="00E26BF9">
        <w:rPr>
          <w:rFonts w:ascii="Times New Roman" w:hAnsi="Times New Roman" w:cs="Times New Roman"/>
        </w:rPr>
        <w:t xml:space="preserve">Following expiry of the initial warranty period, fixed annual costs </w:t>
      </w:r>
      <w:r w:rsidR="00552403">
        <w:rPr>
          <w:rFonts w:ascii="Times New Roman" w:hAnsi="Times New Roman" w:cs="Times New Roman"/>
        </w:rPr>
        <w:t>MUST</w:t>
      </w:r>
      <w:r w:rsidRPr="00E26BF9">
        <w:rPr>
          <w:rFonts w:ascii="Times New Roman" w:hAnsi="Times New Roman" w:cs="Times New Roman"/>
        </w:rPr>
        <w:t xml:space="preserve"> be provided for an optional comprehensive maintenance contract, available at the University's discretion for each year post-warranty for up to five years. This contract must cover all parts, labour, and on-site attendance by</w:t>
      </w:r>
      <w:r>
        <w:rPr>
          <w:rFonts w:ascii="Times New Roman" w:hAnsi="Times New Roman" w:cs="Times New Roman"/>
        </w:rPr>
        <w:t xml:space="preserve"> a </w:t>
      </w:r>
      <w:r w:rsidRPr="00E26BF9">
        <w:rPr>
          <w:rFonts w:ascii="Times New Roman" w:hAnsi="Times New Roman" w:cs="Times New Roman"/>
        </w:rPr>
        <w:t xml:space="preserve">trained service engineer, with no additional call-out charges. Guaranteed response times must be stated explicitly across three support tiers: </w:t>
      </w:r>
    </w:p>
    <w:p w14:paraId="350C8F2C" w14:textId="77777777" w:rsidR="00E26BF9" w:rsidRDefault="00E26BF9" w:rsidP="00E26BF9">
      <w:pPr>
        <w:pStyle w:val="ListParagraph"/>
        <w:numPr>
          <w:ilvl w:val="1"/>
          <w:numId w:val="21"/>
        </w:numPr>
        <w:jc w:val="both"/>
        <w:rPr>
          <w:rFonts w:ascii="Times New Roman" w:hAnsi="Times New Roman" w:cs="Times New Roman"/>
        </w:rPr>
      </w:pPr>
      <w:r w:rsidRPr="00E26BF9">
        <w:rPr>
          <w:rFonts w:ascii="Times New Roman" w:hAnsi="Times New Roman" w:cs="Times New Roman"/>
        </w:rPr>
        <w:t>Online/telephone/remote support response: maximum time from initial contact to first response</w:t>
      </w:r>
    </w:p>
    <w:p w14:paraId="17858E54" w14:textId="77777777" w:rsidR="00E26BF9" w:rsidRDefault="00E26BF9" w:rsidP="00E26BF9">
      <w:pPr>
        <w:pStyle w:val="ListParagraph"/>
        <w:numPr>
          <w:ilvl w:val="1"/>
          <w:numId w:val="21"/>
        </w:numPr>
        <w:jc w:val="both"/>
        <w:rPr>
          <w:rFonts w:ascii="Times New Roman" w:hAnsi="Times New Roman" w:cs="Times New Roman"/>
        </w:rPr>
      </w:pPr>
      <w:r w:rsidRPr="00E26BF9">
        <w:rPr>
          <w:rFonts w:ascii="Times New Roman" w:hAnsi="Times New Roman" w:cs="Times New Roman"/>
        </w:rPr>
        <w:t>Remote diagnostic resolution: maximum time from initial contact to remote resolution where possible</w:t>
      </w:r>
    </w:p>
    <w:p w14:paraId="16C08252" w14:textId="79B1EEAD" w:rsidR="00E26BF9" w:rsidRPr="00E26BF9" w:rsidRDefault="00E26BF9" w:rsidP="0031395D">
      <w:pPr>
        <w:pStyle w:val="ListParagraph"/>
        <w:numPr>
          <w:ilvl w:val="1"/>
          <w:numId w:val="21"/>
        </w:numPr>
        <w:jc w:val="both"/>
        <w:rPr>
          <w:rFonts w:ascii="Times New Roman" w:hAnsi="Times New Roman" w:cs="Times New Roman"/>
        </w:rPr>
      </w:pPr>
      <w:r w:rsidRPr="00E26BF9">
        <w:rPr>
          <w:rFonts w:ascii="Times New Roman" w:hAnsi="Times New Roman" w:cs="Times New Roman"/>
        </w:rPr>
        <w:t>On-site engineer attendance: maximum time from initial contact to physical attendance at the University</w:t>
      </w:r>
    </w:p>
    <w:p w14:paraId="37470406" w14:textId="77777777" w:rsidR="00E26BF9" w:rsidRDefault="00E26BF9" w:rsidP="0031395D">
      <w:pPr>
        <w:pStyle w:val="ListParagraph"/>
        <w:jc w:val="both"/>
        <w:rPr>
          <w:rFonts w:ascii="Times New Roman" w:hAnsi="Times New Roman" w:cs="Times New Roman"/>
        </w:rPr>
      </w:pPr>
    </w:p>
    <w:p w14:paraId="7254340A" w14:textId="3A1E4B99" w:rsidR="00E26BF9" w:rsidRPr="00E26BF9" w:rsidRDefault="00E26BF9" w:rsidP="0031395D">
      <w:pPr>
        <w:pStyle w:val="ListParagraph"/>
        <w:jc w:val="both"/>
        <w:rPr>
          <w:rFonts w:ascii="Times New Roman" w:hAnsi="Times New Roman" w:cs="Times New Roman"/>
        </w:rPr>
      </w:pPr>
      <w:r w:rsidRPr="00E26BF9">
        <w:rPr>
          <w:rFonts w:ascii="Times New Roman" w:hAnsi="Times New Roman" w:cs="Times New Roman"/>
        </w:rPr>
        <w:t>Where different levels of service are available, for example standard versus priority response tiers, all available options must be presented with associated annual costs, response time commitments, and explicit scope and exclusions for each tier. The University reserves the right to select the most appropriate service level at the time of contract renewal.</w:t>
      </w:r>
    </w:p>
    <w:p w14:paraId="0436EEE0" w14:textId="5BC806F9" w:rsidR="00552403" w:rsidRPr="00552403" w:rsidRDefault="00552403" w:rsidP="0031395D">
      <w:pPr>
        <w:pStyle w:val="ListParagraph"/>
        <w:numPr>
          <w:ilvl w:val="0"/>
          <w:numId w:val="21"/>
        </w:numPr>
        <w:spacing w:after="0" w:line="240" w:lineRule="auto"/>
        <w:jc w:val="both"/>
        <w:rPr>
          <w:rFonts w:ascii="Times New Roman" w:hAnsi="Times New Roman" w:cs="Times New Roman"/>
        </w:rPr>
      </w:pPr>
      <w:r w:rsidRPr="00552403">
        <w:rPr>
          <w:rFonts w:ascii="Times New Roman" w:hAnsi="Times New Roman" w:cs="Times New Roman"/>
        </w:rPr>
        <w:t>Maintenance of and upgrades to software MUST be included within the warranty period.</w:t>
      </w:r>
    </w:p>
    <w:p w14:paraId="66BA2E1F" w14:textId="6578EE8E" w:rsidR="00394DA7" w:rsidRPr="00394DA7" w:rsidRDefault="00394DA7" w:rsidP="0031395D">
      <w:pPr>
        <w:pStyle w:val="ListParagraph"/>
        <w:numPr>
          <w:ilvl w:val="0"/>
          <w:numId w:val="21"/>
        </w:numPr>
        <w:jc w:val="both"/>
        <w:rPr>
          <w:rFonts w:ascii="Times New Roman" w:hAnsi="Times New Roman" w:cs="Times New Roman"/>
        </w:rPr>
      </w:pPr>
      <w:r w:rsidRPr="00394DA7">
        <w:rPr>
          <w:rFonts w:ascii="Times New Roman" w:hAnsi="Times New Roman" w:cs="Times New Roman"/>
        </w:rPr>
        <w:t xml:space="preserve">The tenderer MUST have dedicated specialists at their disposal who are fully qualified to service the </w:t>
      </w:r>
      <w:r w:rsidR="005A5503">
        <w:rPr>
          <w:rFonts w:ascii="Times New Roman" w:hAnsi="Times New Roman" w:cs="Times New Roman"/>
        </w:rPr>
        <w:t>motion capture system</w:t>
      </w:r>
      <w:r w:rsidRPr="00394DA7">
        <w:rPr>
          <w:rFonts w:ascii="Times New Roman" w:hAnsi="Times New Roman" w:cs="Times New Roman"/>
        </w:rPr>
        <w:t xml:space="preserve"> and associated technologies</w:t>
      </w:r>
    </w:p>
    <w:p w14:paraId="401507B7" w14:textId="0D351ECF" w:rsidR="007D0604" w:rsidRPr="007D0604" w:rsidRDefault="007D0604" w:rsidP="0031395D">
      <w:pPr>
        <w:pStyle w:val="ListParagraph"/>
        <w:numPr>
          <w:ilvl w:val="0"/>
          <w:numId w:val="21"/>
        </w:numPr>
        <w:jc w:val="both"/>
        <w:rPr>
          <w:rFonts w:ascii="Times New Roman" w:hAnsi="Times New Roman" w:cs="Times New Roman"/>
        </w:rPr>
      </w:pPr>
      <w:r>
        <w:rPr>
          <w:rFonts w:ascii="Times New Roman" w:hAnsi="Times New Roman" w:cs="Times New Roman"/>
        </w:rPr>
        <w:t>The Tenderer MUST p</w:t>
      </w:r>
      <w:r w:rsidRPr="007D0604">
        <w:rPr>
          <w:rFonts w:ascii="Times New Roman" w:hAnsi="Times New Roman" w:cs="Times New Roman"/>
        </w:rPr>
        <w:t>rovide details of the following: how long spare parts will be available, specify lead times for replacement spare parts, specify how long, on average, it normally takes for a qualified service engineer to attend on site after a service call</w:t>
      </w:r>
    </w:p>
    <w:p w14:paraId="0E81CC90" w14:textId="52AE6B34" w:rsidR="0031395D" w:rsidRDefault="0031395D" w:rsidP="0031395D">
      <w:pPr>
        <w:pStyle w:val="ListParagraph"/>
        <w:numPr>
          <w:ilvl w:val="0"/>
          <w:numId w:val="21"/>
        </w:numPr>
        <w:jc w:val="both"/>
        <w:rPr>
          <w:rFonts w:ascii="Times New Roman" w:hAnsi="Times New Roman" w:cs="Times New Roman"/>
        </w:rPr>
      </w:pPr>
      <w:r w:rsidRPr="0031395D">
        <w:rPr>
          <w:rFonts w:ascii="Times New Roman" w:hAnsi="Times New Roman" w:cs="Times New Roman"/>
        </w:rPr>
        <w:t xml:space="preserve">Tenderer MUST provide training for at least eight University personnel after commissioning to cover set up / system familiarisation, operation of the equipment, troubleshooting, maintenance, </w:t>
      </w:r>
      <w:r w:rsidRPr="0031395D">
        <w:rPr>
          <w:rFonts w:ascii="Times New Roman" w:hAnsi="Times New Roman" w:cs="Times New Roman"/>
        </w:rPr>
        <w:lastRenderedPageBreak/>
        <w:t>and associated software</w:t>
      </w:r>
      <w:r w:rsidR="00A37182">
        <w:rPr>
          <w:rFonts w:ascii="Times New Roman" w:hAnsi="Times New Roman" w:cs="Times New Roman"/>
        </w:rPr>
        <w:t xml:space="preserve"> use</w:t>
      </w:r>
      <w:r w:rsidRPr="0031395D">
        <w:rPr>
          <w:rFonts w:ascii="Times New Roman" w:hAnsi="Times New Roman" w:cs="Times New Roman"/>
        </w:rPr>
        <w:t xml:space="preserve"> once the equipment is in place. A detailed description of the training and support to be provided for staff and technical personnel is required</w:t>
      </w:r>
      <w:r w:rsidR="00A37182">
        <w:rPr>
          <w:rFonts w:ascii="Times New Roman" w:hAnsi="Times New Roman" w:cs="Times New Roman"/>
        </w:rPr>
        <w:t>.</w:t>
      </w:r>
    </w:p>
    <w:p w14:paraId="5BC8531B" w14:textId="19DAB0DE" w:rsidR="00847A14" w:rsidRDefault="00BA4170" w:rsidP="00BA4170">
      <w:pPr>
        <w:rPr>
          <w:rFonts w:ascii="Times New Roman" w:hAnsi="Times New Roman" w:cs="Times New Roman"/>
        </w:rPr>
      </w:pPr>
      <w:r>
        <w:rPr>
          <w:rFonts w:ascii="Times New Roman" w:hAnsi="Times New Roman" w:cs="Times New Roman"/>
        </w:rPr>
        <w:t>For lead time and delivery, we require:</w:t>
      </w:r>
    </w:p>
    <w:p w14:paraId="3858DFBD" w14:textId="48D572BB" w:rsidR="00BA4170" w:rsidRDefault="008F286E" w:rsidP="008F286E">
      <w:pPr>
        <w:pStyle w:val="ListParagraph"/>
        <w:numPr>
          <w:ilvl w:val="0"/>
          <w:numId w:val="23"/>
        </w:numPr>
        <w:rPr>
          <w:rFonts w:ascii="Times New Roman" w:hAnsi="Times New Roman" w:cs="Times New Roman"/>
        </w:rPr>
      </w:pPr>
      <w:r w:rsidRPr="008F286E">
        <w:rPr>
          <w:rFonts w:ascii="Times New Roman" w:hAnsi="Times New Roman" w:cs="Times New Roman"/>
        </w:rPr>
        <w:t xml:space="preserve">Delivery </w:t>
      </w:r>
      <w:r w:rsidR="00090B88">
        <w:rPr>
          <w:rFonts w:ascii="Times New Roman" w:hAnsi="Times New Roman" w:cs="Times New Roman"/>
        </w:rPr>
        <w:t>MUST</w:t>
      </w:r>
      <w:r w:rsidRPr="008F286E">
        <w:rPr>
          <w:rFonts w:ascii="Times New Roman" w:hAnsi="Times New Roman" w:cs="Times New Roman"/>
        </w:rPr>
        <w:t xml:space="preserve"> include all Shipping Charges, insurance, customs duties</w:t>
      </w:r>
      <w:r w:rsidR="004168EF">
        <w:rPr>
          <w:rFonts w:ascii="Times New Roman" w:hAnsi="Times New Roman" w:cs="Times New Roman"/>
        </w:rPr>
        <w:t>, and import costs.</w:t>
      </w:r>
      <w:r w:rsidR="00DD5B71">
        <w:rPr>
          <w:rFonts w:ascii="Times New Roman" w:hAnsi="Times New Roman" w:cs="Times New Roman"/>
        </w:rPr>
        <w:t xml:space="preserve"> </w:t>
      </w:r>
      <w:r w:rsidR="009B1DA0">
        <w:rPr>
          <w:rFonts w:ascii="Times New Roman" w:hAnsi="Times New Roman" w:cs="Times New Roman"/>
        </w:rPr>
        <w:t>No additional costs beyond the tendered pr</w:t>
      </w:r>
      <w:r w:rsidR="00C52C25">
        <w:rPr>
          <w:rFonts w:ascii="Times New Roman" w:hAnsi="Times New Roman" w:cs="Times New Roman"/>
        </w:rPr>
        <w:t>ice</w:t>
      </w:r>
      <w:r w:rsidR="009B1DA0">
        <w:rPr>
          <w:rFonts w:ascii="Times New Roman" w:hAnsi="Times New Roman" w:cs="Times New Roman"/>
        </w:rPr>
        <w:t xml:space="preserve"> w</w:t>
      </w:r>
      <w:r w:rsidR="00B341FB">
        <w:rPr>
          <w:rFonts w:ascii="Times New Roman" w:hAnsi="Times New Roman" w:cs="Times New Roman"/>
        </w:rPr>
        <w:t>ill be accepted.</w:t>
      </w:r>
    </w:p>
    <w:p w14:paraId="0C642F7D" w14:textId="58212636" w:rsidR="008F286E" w:rsidRDefault="00090B88" w:rsidP="008F286E">
      <w:pPr>
        <w:pStyle w:val="ListParagraph"/>
        <w:numPr>
          <w:ilvl w:val="0"/>
          <w:numId w:val="23"/>
        </w:numPr>
        <w:rPr>
          <w:rFonts w:ascii="Times New Roman" w:hAnsi="Times New Roman" w:cs="Times New Roman"/>
        </w:rPr>
      </w:pPr>
      <w:r w:rsidRPr="00090B88">
        <w:rPr>
          <w:rFonts w:ascii="Times New Roman" w:hAnsi="Times New Roman" w:cs="Times New Roman"/>
        </w:rPr>
        <w:t>Tenderers MUST give details of lead time for delivery, installation, commissioning, and training from the date the Purchase Order is received</w:t>
      </w:r>
    </w:p>
    <w:p w14:paraId="012E361A" w14:textId="3B13CDA4" w:rsidR="00367D3B" w:rsidRPr="00367D3B" w:rsidRDefault="00367D3B" w:rsidP="00C71343">
      <w:pPr>
        <w:pStyle w:val="ListParagraph"/>
        <w:numPr>
          <w:ilvl w:val="0"/>
          <w:numId w:val="23"/>
        </w:numPr>
        <w:jc w:val="both"/>
        <w:rPr>
          <w:rFonts w:ascii="Times New Roman" w:hAnsi="Times New Roman" w:cs="Times New Roman"/>
        </w:rPr>
      </w:pPr>
      <w:r w:rsidRPr="00367D3B">
        <w:rPr>
          <w:rFonts w:ascii="Times New Roman" w:hAnsi="Times New Roman" w:cs="Times New Roman"/>
        </w:rPr>
        <w:t>Delivery</w:t>
      </w:r>
      <w:r w:rsidR="00C71343">
        <w:rPr>
          <w:rFonts w:ascii="Times New Roman" w:hAnsi="Times New Roman" w:cs="Times New Roman"/>
        </w:rPr>
        <w:t>, i</w:t>
      </w:r>
      <w:r w:rsidR="00C71343" w:rsidRPr="00C71343">
        <w:rPr>
          <w:rFonts w:ascii="Times New Roman" w:hAnsi="Times New Roman" w:cs="Times New Roman"/>
        </w:rPr>
        <w:t xml:space="preserve">nstallation and commissioning </w:t>
      </w:r>
      <w:r w:rsidR="00012ABE">
        <w:rPr>
          <w:rFonts w:ascii="Times New Roman" w:hAnsi="Times New Roman" w:cs="Times New Roman"/>
        </w:rPr>
        <w:t>MUST</w:t>
      </w:r>
      <w:r w:rsidR="00C71343" w:rsidRPr="00C71343">
        <w:rPr>
          <w:rFonts w:ascii="Times New Roman" w:hAnsi="Times New Roman" w:cs="Times New Roman"/>
        </w:rPr>
        <w:t xml:space="preserve"> be carried out in a location defined by the University, by a trained engineer on an agreed date, with </w:t>
      </w:r>
      <w:r w:rsidR="00BA1449">
        <w:rPr>
          <w:rFonts w:ascii="Times New Roman" w:hAnsi="Times New Roman" w:cs="Times New Roman"/>
        </w:rPr>
        <w:t xml:space="preserve">Site </w:t>
      </w:r>
      <w:r w:rsidR="00C71343" w:rsidRPr="00C71343">
        <w:rPr>
          <w:rFonts w:ascii="Times New Roman" w:hAnsi="Times New Roman" w:cs="Times New Roman"/>
        </w:rPr>
        <w:t>cceptance Tests conducted at the customer site prior to formal acceptance</w:t>
      </w:r>
    </w:p>
    <w:p w14:paraId="62AA2309" w14:textId="2216FF74" w:rsidR="00FB3E0C" w:rsidRPr="00FB3E0C" w:rsidRDefault="00FB3E0C" w:rsidP="00FB3E0C">
      <w:pPr>
        <w:pStyle w:val="ListParagraph"/>
        <w:numPr>
          <w:ilvl w:val="0"/>
          <w:numId w:val="23"/>
        </w:numPr>
        <w:rPr>
          <w:rFonts w:ascii="Times New Roman" w:hAnsi="Times New Roman" w:cs="Times New Roman"/>
        </w:rPr>
      </w:pPr>
      <w:r w:rsidRPr="00FB3E0C">
        <w:rPr>
          <w:rFonts w:ascii="Times New Roman" w:hAnsi="Times New Roman" w:cs="Times New Roman"/>
        </w:rPr>
        <w:t xml:space="preserve">The installation of all electrical items </w:t>
      </w:r>
      <w:r w:rsidR="00012ABE">
        <w:rPr>
          <w:rFonts w:ascii="Times New Roman" w:hAnsi="Times New Roman" w:cs="Times New Roman"/>
        </w:rPr>
        <w:t>MUST</w:t>
      </w:r>
      <w:r w:rsidRPr="00FB3E0C">
        <w:rPr>
          <w:rFonts w:ascii="Times New Roman" w:hAnsi="Times New Roman" w:cs="Times New Roman"/>
        </w:rPr>
        <w:t xml:space="preserve"> be in accordance with but not limited to European standards/ regulations and all relevant amendments</w:t>
      </w:r>
    </w:p>
    <w:p w14:paraId="595ECA02" w14:textId="7CFE86FF" w:rsidR="0072454B" w:rsidRPr="0072454B" w:rsidRDefault="0072454B" w:rsidP="009F1B6A">
      <w:pPr>
        <w:pStyle w:val="ListParagraph"/>
        <w:numPr>
          <w:ilvl w:val="0"/>
          <w:numId w:val="23"/>
        </w:numPr>
        <w:jc w:val="both"/>
        <w:rPr>
          <w:rFonts w:ascii="Times New Roman" w:hAnsi="Times New Roman" w:cs="Times New Roman"/>
        </w:rPr>
      </w:pPr>
      <w:r w:rsidRPr="0072454B">
        <w:rPr>
          <w:rFonts w:ascii="Times New Roman" w:hAnsi="Times New Roman" w:cs="Times New Roman"/>
        </w:rPr>
        <w:t>Equipment should be installed</w:t>
      </w:r>
      <w:r w:rsidR="00E82B25">
        <w:rPr>
          <w:rFonts w:ascii="Times New Roman" w:hAnsi="Times New Roman" w:cs="Times New Roman"/>
        </w:rPr>
        <w:t xml:space="preserve"> and</w:t>
      </w:r>
      <w:r w:rsidRPr="0072454B">
        <w:rPr>
          <w:rFonts w:ascii="Times New Roman" w:hAnsi="Times New Roman" w:cs="Times New Roman"/>
        </w:rPr>
        <w:t xml:space="preserve"> commissioned within four months of contract</w:t>
      </w:r>
      <w:r w:rsidR="00E82B25">
        <w:rPr>
          <w:rFonts w:ascii="Times New Roman" w:hAnsi="Times New Roman" w:cs="Times New Roman"/>
        </w:rPr>
        <w:t>.</w:t>
      </w:r>
      <w:r w:rsidR="009F1B6A" w:rsidRPr="009F1B6A">
        <w:t xml:space="preserve"> </w:t>
      </w:r>
      <w:r w:rsidR="009F1B6A" w:rsidRPr="009F1B6A">
        <w:rPr>
          <w:rFonts w:ascii="Times New Roman" w:hAnsi="Times New Roman" w:cs="Times New Roman"/>
        </w:rPr>
        <w:t>Lead times must be expressed in weeks and presented as a breakdown across each phase: delivery, installation, commissioning, and training separately.</w:t>
      </w:r>
    </w:p>
    <w:p w14:paraId="739E3FFC" w14:textId="448F824C" w:rsidR="002B1298" w:rsidRPr="00A34188" w:rsidRDefault="002B1298" w:rsidP="00A34188">
      <w:pPr>
        <w:pStyle w:val="ListParagraph"/>
        <w:numPr>
          <w:ilvl w:val="0"/>
          <w:numId w:val="23"/>
        </w:numPr>
        <w:rPr>
          <w:rFonts w:ascii="Times New Roman" w:hAnsi="Times New Roman" w:cs="Times New Roman"/>
        </w:rPr>
      </w:pPr>
      <w:r w:rsidRPr="002B1298">
        <w:rPr>
          <w:rFonts w:ascii="Times New Roman" w:hAnsi="Times New Roman" w:cs="Times New Roman"/>
        </w:rPr>
        <w:t>Prior to installation</w:t>
      </w:r>
      <w:r w:rsidR="00A34188">
        <w:rPr>
          <w:rFonts w:ascii="Times New Roman" w:hAnsi="Times New Roman" w:cs="Times New Roman"/>
        </w:rPr>
        <w:t xml:space="preserve"> the tenderer</w:t>
      </w:r>
      <w:r w:rsidRPr="002B1298">
        <w:rPr>
          <w:rFonts w:ascii="Times New Roman" w:hAnsi="Times New Roman" w:cs="Times New Roman"/>
        </w:rPr>
        <w:t xml:space="preserve"> MUST liaise directly with the University's appointed building contractor regarding </w:t>
      </w:r>
      <w:r w:rsidR="003579F2">
        <w:rPr>
          <w:rFonts w:ascii="Times New Roman" w:hAnsi="Times New Roman" w:cs="Times New Roman"/>
        </w:rPr>
        <w:t>structural requirements for the system (e.g. railing)</w:t>
      </w:r>
      <w:r w:rsidRPr="002B1298">
        <w:rPr>
          <w:rFonts w:ascii="Times New Roman" w:hAnsi="Times New Roman" w:cs="Times New Roman"/>
        </w:rPr>
        <w:t>. Written confirmation of specifications must be provided to the building contractor by the tenderer.</w:t>
      </w:r>
      <w:r w:rsidR="001A218D">
        <w:rPr>
          <w:rFonts w:ascii="Times New Roman" w:hAnsi="Times New Roman" w:cs="Times New Roman"/>
        </w:rPr>
        <w:t xml:space="preserve"> T</w:t>
      </w:r>
      <w:r w:rsidR="00A34188">
        <w:rPr>
          <w:rFonts w:ascii="Times New Roman" w:hAnsi="Times New Roman" w:cs="Times New Roman"/>
        </w:rPr>
        <w:t>his should include</w:t>
      </w:r>
      <w:r w:rsidR="00A34188" w:rsidRPr="00A34188">
        <w:rPr>
          <w:rFonts w:ascii="Times New Roman" w:hAnsi="Times New Roman" w:cs="Times New Roman"/>
        </w:rPr>
        <w:t xml:space="preserve"> dimensions</w:t>
      </w:r>
      <w:r w:rsidRPr="00A34188">
        <w:rPr>
          <w:rFonts w:ascii="Times New Roman" w:hAnsi="Times New Roman" w:cs="Times New Roman"/>
        </w:rPr>
        <w:t>, tolerances, cable entry points, and load-bearing requirements, suitable for use by a building contractor,</w:t>
      </w:r>
      <w:r w:rsidR="00A34188">
        <w:rPr>
          <w:rFonts w:ascii="Times New Roman" w:hAnsi="Times New Roman" w:cs="Times New Roman"/>
        </w:rPr>
        <w:t xml:space="preserve"> </w:t>
      </w:r>
      <w:r w:rsidR="006279B0">
        <w:rPr>
          <w:rFonts w:ascii="Times New Roman" w:hAnsi="Times New Roman" w:cs="Times New Roman"/>
        </w:rPr>
        <w:t>a</w:t>
      </w:r>
      <w:r w:rsidR="00A34188">
        <w:rPr>
          <w:rFonts w:ascii="Times New Roman" w:hAnsi="Times New Roman" w:cs="Times New Roman"/>
        </w:rPr>
        <w:t xml:space="preserve">nd should be provided </w:t>
      </w:r>
      <w:r w:rsidRPr="00A34188">
        <w:rPr>
          <w:rFonts w:ascii="Times New Roman" w:hAnsi="Times New Roman" w:cs="Times New Roman"/>
        </w:rPr>
        <w:t>within 2 weeks of contract award.</w:t>
      </w:r>
    </w:p>
    <w:p w14:paraId="7832042A" w14:textId="77777777" w:rsidR="00370F6A" w:rsidRPr="0026022B" w:rsidRDefault="00370F6A" w:rsidP="00370F6A">
      <w:pPr>
        <w:rPr>
          <w:rFonts w:ascii="Times New Roman" w:hAnsi="Times New Roman" w:cs="Times New Roman"/>
        </w:rPr>
      </w:pPr>
    </w:p>
    <w:p w14:paraId="5FA03241" w14:textId="77777777" w:rsidR="00370F6A" w:rsidRPr="0026022B" w:rsidRDefault="00370F6A" w:rsidP="00370F6A">
      <w:pPr>
        <w:rPr>
          <w:rFonts w:ascii="Times New Roman" w:hAnsi="Times New Roman" w:cs="Times New Roman"/>
          <w:b/>
          <w:bCs/>
          <w:highlight w:val="yellow"/>
        </w:rPr>
      </w:pPr>
    </w:p>
    <w:p w14:paraId="76A77734" w14:textId="0E5E4F07" w:rsidR="00370F6A" w:rsidRPr="0026022B" w:rsidRDefault="00370F6A" w:rsidP="00370F6A">
      <w:pPr>
        <w:rPr>
          <w:rFonts w:ascii="Times New Roman" w:hAnsi="Times New Roman" w:cs="Times New Roman"/>
          <w:b/>
          <w:bCs/>
        </w:rPr>
      </w:pPr>
      <w:r w:rsidRPr="0026022B">
        <w:rPr>
          <w:rFonts w:ascii="Times New Roman" w:hAnsi="Times New Roman" w:cs="Times New Roman"/>
          <w:b/>
          <w:bCs/>
        </w:rPr>
        <w:t xml:space="preserve">Total value over the duration of the </w:t>
      </w:r>
      <w:r w:rsidR="00AB5F77">
        <w:rPr>
          <w:rFonts w:ascii="Times New Roman" w:hAnsi="Times New Roman" w:cs="Times New Roman"/>
          <w:b/>
          <w:bCs/>
        </w:rPr>
        <w:t xml:space="preserve">contract </w:t>
      </w:r>
      <w:r w:rsidRPr="0026022B">
        <w:rPr>
          <w:rFonts w:ascii="Times New Roman" w:hAnsi="Times New Roman" w:cs="Times New Roman"/>
          <w:b/>
          <w:bCs/>
        </w:rPr>
        <w:t xml:space="preserve"> </w:t>
      </w:r>
      <w:r w:rsidR="00867783">
        <w:rPr>
          <w:rFonts w:ascii="Times New Roman" w:hAnsi="Times New Roman" w:cs="Times New Roman"/>
          <w:b/>
          <w:bCs/>
        </w:rPr>
        <w:t xml:space="preserve">must </w:t>
      </w:r>
      <w:r w:rsidRPr="0026022B">
        <w:rPr>
          <w:rFonts w:ascii="Times New Roman" w:hAnsi="Times New Roman" w:cs="Times New Roman"/>
          <w:b/>
          <w:bCs/>
        </w:rPr>
        <w:t xml:space="preserve"> not </w:t>
      </w:r>
      <w:r w:rsidR="00157510" w:rsidRPr="0026022B">
        <w:rPr>
          <w:rFonts w:ascii="Times New Roman" w:hAnsi="Times New Roman" w:cs="Times New Roman"/>
          <w:b/>
          <w:bCs/>
        </w:rPr>
        <w:t>exceed €</w:t>
      </w:r>
      <w:r w:rsidR="002A24CF">
        <w:rPr>
          <w:rFonts w:ascii="Times New Roman" w:hAnsi="Times New Roman" w:cs="Times New Roman"/>
          <w:b/>
          <w:bCs/>
        </w:rPr>
        <w:t>1</w:t>
      </w:r>
      <w:r w:rsidR="00157510">
        <w:rPr>
          <w:rFonts w:ascii="Times New Roman" w:hAnsi="Times New Roman" w:cs="Times New Roman"/>
          <w:b/>
          <w:bCs/>
        </w:rPr>
        <w:t>3</w:t>
      </w:r>
      <w:r w:rsidR="002A24CF">
        <w:rPr>
          <w:rFonts w:ascii="Times New Roman" w:hAnsi="Times New Roman" w:cs="Times New Roman"/>
          <w:b/>
          <w:bCs/>
        </w:rPr>
        <w:t>0</w:t>
      </w:r>
      <w:r w:rsidR="0023230D">
        <w:rPr>
          <w:rFonts w:ascii="Times New Roman" w:hAnsi="Times New Roman" w:cs="Times New Roman"/>
          <w:b/>
          <w:bCs/>
        </w:rPr>
        <w:t>,000</w:t>
      </w:r>
      <w:r w:rsidRPr="0026022B">
        <w:rPr>
          <w:rFonts w:ascii="Times New Roman" w:hAnsi="Times New Roman" w:cs="Times New Roman"/>
          <w:b/>
          <w:bCs/>
        </w:rPr>
        <w:t xml:space="preserve"> ( </w:t>
      </w:r>
      <w:r w:rsidR="00157510">
        <w:rPr>
          <w:rFonts w:ascii="Times New Roman" w:hAnsi="Times New Roman" w:cs="Times New Roman"/>
          <w:b/>
          <w:bCs/>
        </w:rPr>
        <w:t>excluding</w:t>
      </w:r>
      <w:r w:rsidR="0023230D">
        <w:rPr>
          <w:rFonts w:ascii="Times New Roman" w:hAnsi="Times New Roman" w:cs="Times New Roman"/>
          <w:b/>
          <w:bCs/>
        </w:rPr>
        <w:t xml:space="preserve"> </w:t>
      </w:r>
      <w:r w:rsidRPr="0026022B">
        <w:rPr>
          <w:rFonts w:ascii="Times New Roman" w:hAnsi="Times New Roman" w:cs="Times New Roman"/>
          <w:b/>
          <w:bCs/>
        </w:rPr>
        <w:t xml:space="preserve">VAT). </w:t>
      </w:r>
    </w:p>
    <w:p w14:paraId="1194FB4E" w14:textId="77777777" w:rsidR="00370F6A" w:rsidRPr="0026022B" w:rsidRDefault="00370F6A" w:rsidP="00370F6A">
      <w:pPr>
        <w:rPr>
          <w:rFonts w:ascii="Times New Roman" w:hAnsi="Times New Roman" w:cs="Times New Roman"/>
          <w:b/>
          <w:bCs/>
        </w:rPr>
      </w:pPr>
    </w:p>
    <w:p w14:paraId="1B79AB17" w14:textId="77777777" w:rsidR="00370F6A" w:rsidRPr="0026022B" w:rsidRDefault="00370F6A" w:rsidP="00370F6A">
      <w:pPr>
        <w:rPr>
          <w:rFonts w:ascii="Times New Roman" w:hAnsi="Times New Roman" w:cs="Times New Roman"/>
          <w:b/>
          <w:bCs/>
        </w:rPr>
      </w:pPr>
      <w:r w:rsidRPr="0026022B">
        <w:rPr>
          <w:rFonts w:ascii="Times New Roman" w:hAnsi="Times New Roman" w:cs="Times New Roman"/>
          <w:b/>
          <w:bCs/>
        </w:rPr>
        <w:t>The University reserves the right, at any time, to increase or reduce the scope of services and the anticipated duration of the services at its sole discretion.</w:t>
      </w:r>
    </w:p>
    <w:p w14:paraId="6A73190B" w14:textId="77777777" w:rsidR="00370F6A" w:rsidRPr="00C40B7F" w:rsidRDefault="00370F6A" w:rsidP="00E3335E">
      <w:pPr>
        <w:jc w:val="both"/>
        <w:rPr>
          <w:rFonts w:ascii="Times New Roman" w:hAnsi="Times New Roman" w:cs="Times New Roman"/>
          <w:b/>
          <w:bCs/>
        </w:rPr>
      </w:pPr>
    </w:p>
    <w:p w14:paraId="12E559DE" w14:textId="77777777" w:rsidR="00E3335E" w:rsidRPr="00C40B7F" w:rsidRDefault="00E3335E" w:rsidP="00E3335E">
      <w:pPr>
        <w:spacing w:after="120"/>
        <w:rPr>
          <w:rFonts w:ascii="Times New Roman" w:hAnsi="Times New Roman" w:cs="Times New Roman"/>
        </w:rPr>
      </w:pPr>
    </w:p>
    <w:p w14:paraId="03B55BD0" w14:textId="77777777" w:rsidR="00E3335E" w:rsidRPr="00C40B7F" w:rsidRDefault="00E3335E" w:rsidP="00E3335E">
      <w:pPr>
        <w:ind w:left="1134" w:hanging="1134"/>
        <w:jc w:val="both"/>
        <w:rPr>
          <w:rFonts w:ascii="Times New Roman" w:hAnsi="Times New Roman" w:cs="Times New Roman"/>
          <w:b/>
        </w:rPr>
      </w:pPr>
    </w:p>
    <w:p w14:paraId="5F8FFCF3" w14:textId="77777777" w:rsidR="00E3335E" w:rsidRPr="00C40B7F" w:rsidRDefault="00E3335E" w:rsidP="00E3335E">
      <w:pPr>
        <w:ind w:left="1134" w:hanging="1134"/>
        <w:jc w:val="both"/>
        <w:rPr>
          <w:rFonts w:ascii="Times New Roman" w:hAnsi="Times New Roman" w:cs="Times New Roman"/>
          <w:b/>
        </w:rPr>
      </w:pPr>
    </w:p>
    <w:p w14:paraId="3339D5F7"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70C7E39A"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29CEF66F" w14:textId="77777777" w:rsidR="00EA4ECF" w:rsidRPr="00C40B7F" w:rsidRDefault="00EA4ECF" w:rsidP="00BB7EDE">
      <w:pPr>
        <w:spacing w:after="160" w:line="256" w:lineRule="auto"/>
        <w:rPr>
          <w:rFonts w:ascii="Times New Roman" w:eastAsia="Calibri" w:hAnsi="Times New Roman" w:cs="Times New Roman"/>
          <w:sz w:val="24"/>
          <w:szCs w:val="24"/>
          <w:lang w:val="en-US"/>
        </w:rPr>
      </w:pPr>
    </w:p>
    <w:p w14:paraId="7E2610BD" w14:textId="77777777" w:rsidR="00EA4ECF" w:rsidRPr="00C40B7F" w:rsidRDefault="00EA4ECF" w:rsidP="00BB7EDE">
      <w:pPr>
        <w:spacing w:after="160" w:line="256" w:lineRule="auto"/>
        <w:rPr>
          <w:rFonts w:ascii="Times New Roman" w:eastAsia="Calibri" w:hAnsi="Times New Roman" w:cs="Times New Roman"/>
          <w:sz w:val="24"/>
          <w:szCs w:val="24"/>
          <w:lang w:val="en-US"/>
        </w:rPr>
      </w:pPr>
    </w:p>
    <w:p w14:paraId="4C861B62"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5E5B2AA8" w14:textId="77777777" w:rsidR="00BD7E1C" w:rsidRPr="00C40B7F" w:rsidRDefault="00BD7E1C" w:rsidP="00BB7EDE">
      <w:pPr>
        <w:spacing w:after="160" w:line="256" w:lineRule="auto"/>
        <w:rPr>
          <w:rFonts w:ascii="Times New Roman" w:eastAsia="Calibri" w:hAnsi="Times New Roman" w:cs="Times New Roman"/>
          <w:sz w:val="24"/>
          <w:szCs w:val="24"/>
          <w:lang w:val="en-US"/>
        </w:rPr>
      </w:pPr>
    </w:p>
    <w:p w14:paraId="57641A14" w14:textId="77777777" w:rsidR="00BD7E1C" w:rsidRPr="00C40B7F" w:rsidRDefault="00BD7E1C" w:rsidP="00BB7EDE">
      <w:pPr>
        <w:spacing w:after="160" w:line="256" w:lineRule="auto"/>
        <w:rPr>
          <w:rFonts w:ascii="Times New Roman" w:eastAsia="Calibri" w:hAnsi="Times New Roman" w:cs="Times New Roman"/>
          <w:sz w:val="24"/>
          <w:szCs w:val="24"/>
          <w:lang w:val="en-US"/>
        </w:rPr>
      </w:pPr>
    </w:p>
    <w:p w14:paraId="4AB16385" w14:textId="77777777" w:rsidR="003646F3" w:rsidRPr="00C40B7F" w:rsidRDefault="003646F3" w:rsidP="00E34739">
      <w:pPr>
        <w:rPr>
          <w:rFonts w:ascii="Times New Roman" w:hAnsi="Times New Roman" w:cs="Times New Roman"/>
          <w:sz w:val="2"/>
        </w:rPr>
      </w:pPr>
    </w:p>
    <w:p w14:paraId="4E21EEDD" w14:textId="4AA31FDD" w:rsidR="00551CFC" w:rsidRPr="00C40B7F" w:rsidRDefault="003C7ED4" w:rsidP="003C7ED4">
      <w:pPr>
        <w:pStyle w:val="Heading1"/>
        <w:numPr>
          <w:ilvl w:val="0"/>
          <w:numId w:val="0"/>
        </w:numPr>
        <w:rPr>
          <w:rFonts w:ascii="Times New Roman" w:hAnsi="Times New Roman" w:cs="Times New Roman"/>
        </w:rPr>
      </w:pPr>
      <w:r w:rsidRPr="00C40B7F">
        <w:rPr>
          <w:rFonts w:ascii="Times New Roman" w:hAnsi="Times New Roman" w:cs="Times New Roman"/>
        </w:rPr>
        <w:t xml:space="preserve">Section 2 </w:t>
      </w:r>
      <w:r w:rsidR="00551CFC" w:rsidRPr="00C40B7F">
        <w:rPr>
          <w:rFonts w:ascii="Times New Roman" w:hAnsi="Times New Roman" w:cs="Times New Roman"/>
        </w:rPr>
        <w:t>TENDERERS INSTRUCTIONS</w:t>
      </w:r>
    </w:p>
    <w:p w14:paraId="06D563F0" w14:textId="77777777" w:rsidR="00551CFC" w:rsidRPr="00C40B7F" w:rsidRDefault="00551CFC" w:rsidP="00E34739">
      <w:pPr>
        <w:spacing w:after="0"/>
        <w:jc w:val="both"/>
        <w:rPr>
          <w:rFonts w:ascii="Times New Roman" w:hAnsi="Times New Roman" w:cs="Times New Roman"/>
          <w:sz w:val="20"/>
          <w:szCs w:val="20"/>
        </w:rPr>
      </w:pPr>
    </w:p>
    <w:tbl>
      <w:tblPr>
        <w:tblStyle w:val="GridTable4-Accent11"/>
        <w:tblW w:w="4983"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CellMar>
          <w:top w:w="57" w:type="dxa"/>
          <w:bottom w:w="57" w:type="dxa"/>
        </w:tblCellMar>
        <w:tblLook w:val="04A0" w:firstRow="1" w:lastRow="0" w:firstColumn="1" w:lastColumn="0" w:noHBand="0" w:noVBand="1"/>
      </w:tblPr>
      <w:tblGrid>
        <w:gridCol w:w="2249"/>
        <w:gridCol w:w="6740"/>
      </w:tblGrid>
      <w:tr w:rsidR="00551CFC" w:rsidRPr="00C40B7F" w14:paraId="06F8D1EB" w14:textId="77777777" w:rsidTr="00104E08">
        <w:trPr>
          <w:cnfStyle w:val="100000000000" w:firstRow="1" w:lastRow="0" w:firstColumn="0" w:lastColumn="0" w:oddVBand="0" w:evenVBand="0" w:oddHBand="0" w:evenHBand="0" w:firstRowFirstColumn="0" w:firstRowLastColumn="0" w:lastRowFirstColumn="0" w:lastRowLastColumn="0"/>
          <w:trHeight w:val="3124"/>
          <w:hidden/>
        </w:trPr>
        <w:tc>
          <w:tcPr>
            <w:cnfStyle w:val="001000000000" w:firstRow="0" w:lastRow="0" w:firstColumn="1" w:lastColumn="0" w:oddVBand="0" w:evenVBand="0" w:oddHBand="0" w:evenHBand="0" w:firstRowFirstColumn="0" w:firstRowLastColumn="0" w:lastRowFirstColumn="0" w:lastRowLastColumn="0"/>
            <w:tcW w:w="2249" w:type="dxa"/>
            <w:tcBorders>
              <w:top w:val="none" w:sz="0" w:space="0" w:color="auto"/>
              <w:left w:val="none" w:sz="0" w:space="0" w:color="auto"/>
              <w:bottom w:val="none" w:sz="0" w:space="0" w:color="auto"/>
              <w:right w:val="none" w:sz="0" w:space="0" w:color="auto"/>
            </w:tcBorders>
            <w:shd w:val="clear" w:color="auto" w:fill="F9F9F9"/>
          </w:tcPr>
          <w:p w14:paraId="4367A4E3" w14:textId="77777777" w:rsidR="00551CFC" w:rsidRPr="00C40B7F" w:rsidRDefault="00551CFC" w:rsidP="00191B7A">
            <w:pPr>
              <w:pStyle w:val="ListParagraph"/>
              <w:numPr>
                <w:ilvl w:val="0"/>
                <w:numId w:val="8"/>
              </w:numPr>
              <w:spacing w:before="120" w:line="264" w:lineRule="auto"/>
              <w:rPr>
                <w:rFonts w:ascii="Times New Roman" w:hAnsi="Times New Roman"/>
                <w:vanish/>
                <w:sz w:val="20"/>
                <w:szCs w:val="20"/>
              </w:rPr>
            </w:pPr>
          </w:p>
          <w:p w14:paraId="7A2D62DE" w14:textId="1DE3C857" w:rsidR="00551CFC" w:rsidRPr="00C40B7F" w:rsidRDefault="00551CFC" w:rsidP="00191B7A">
            <w:pPr>
              <w:pStyle w:val="ListParagraph"/>
              <w:numPr>
                <w:ilvl w:val="0"/>
                <w:numId w:val="8"/>
              </w:numPr>
              <w:spacing w:before="120" w:line="264" w:lineRule="auto"/>
              <w:rPr>
                <w:rFonts w:ascii="Times New Roman" w:hAnsi="Times New Roman"/>
                <w:b w:val="0"/>
                <w:bCs w:val="0"/>
                <w:color w:val="auto"/>
                <w:sz w:val="20"/>
                <w:szCs w:val="20"/>
              </w:rPr>
            </w:pPr>
            <w:r w:rsidRPr="00C40B7F">
              <w:rPr>
                <w:rFonts w:ascii="Times New Roman" w:hAnsi="Times New Roman"/>
                <w:color w:val="auto"/>
                <w:sz w:val="20"/>
                <w:szCs w:val="20"/>
              </w:rPr>
              <w:t xml:space="preserve">Tender Documents </w:t>
            </w:r>
          </w:p>
        </w:tc>
        <w:tc>
          <w:tcPr>
            <w:tcW w:w="6740" w:type="dxa"/>
            <w:tcBorders>
              <w:top w:val="none" w:sz="0" w:space="0" w:color="auto"/>
              <w:left w:val="none" w:sz="0" w:space="0" w:color="auto"/>
              <w:bottom w:val="none" w:sz="0" w:space="0" w:color="auto"/>
              <w:right w:val="none" w:sz="0" w:space="0" w:color="auto"/>
            </w:tcBorders>
            <w:shd w:val="clear" w:color="auto" w:fill="auto"/>
          </w:tcPr>
          <w:p w14:paraId="3A36C6A6" w14:textId="77777777" w:rsidR="00551CFC" w:rsidRPr="00C40B7F" w:rsidRDefault="00551CFC" w:rsidP="00E3473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The tender documentation for this competition consists of the following:</w:t>
            </w:r>
          </w:p>
          <w:p w14:paraId="60B31C35" w14:textId="0ABCF776" w:rsidR="00713A24" w:rsidRPr="00713A24" w:rsidRDefault="00713A24" w:rsidP="00607146">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sidRPr="00713A24">
              <w:rPr>
                <w:rFonts w:ascii="Times New Roman" w:hAnsi="Times New Roman"/>
                <w:b w:val="0"/>
                <w:bCs w:val="0"/>
                <w:color w:val="262626" w:themeColor="text1" w:themeTint="D9"/>
                <w:sz w:val="20"/>
                <w:szCs w:val="20"/>
              </w:rPr>
              <w:t>528 RFT Motion Capture</w:t>
            </w:r>
          </w:p>
          <w:p w14:paraId="7B9E244C" w14:textId="6011176F" w:rsidR="00713A24" w:rsidRDefault="00713A24"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713A24">
              <w:rPr>
                <w:rFonts w:ascii="Times New Roman" w:hAnsi="Times New Roman"/>
                <w:b w:val="0"/>
                <w:bCs w:val="0"/>
                <w:color w:val="262626" w:themeColor="text1" w:themeTint="D9"/>
                <w:sz w:val="20"/>
                <w:szCs w:val="20"/>
              </w:rPr>
              <w:t xml:space="preserve">528 </w:t>
            </w:r>
            <w:r>
              <w:rPr>
                <w:rFonts w:ascii="Times New Roman" w:hAnsi="Times New Roman"/>
                <w:b w:val="0"/>
                <w:bCs w:val="0"/>
                <w:color w:val="262626" w:themeColor="text1" w:themeTint="D9"/>
                <w:sz w:val="20"/>
                <w:szCs w:val="20"/>
              </w:rPr>
              <w:t>TRD</w:t>
            </w:r>
            <w:r w:rsidRPr="00713A24">
              <w:rPr>
                <w:rFonts w:ascii="Times New Roman" w:hAnsi="Times New Roman"/>
                <w:b w:val="0"/>
                <w:bCs w:val="0"/>
                <w:color w:val="262626" w:themeColor="text1" w:themeTint="D9"/>
                <w:sz w:val="20"/>
                <w:szCs w:val="20"/>
              </w:rPr>
              <w:t xml:space="preserve"> Motion Capture</w:t>
            </w:r>
          </w:p>
          <w:p w14:paraId="4C17EA00" w14:textId="62C1383A" w:rsidR="002A30B4" w:rsidRDefault="00713A24"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Pr>
                <w:rFonts w:ascii="Times New Roman" w:hAnsi="Times New Roman"/>
                <w:b w:val="0"/>
                <w:bCs w:val="0"/>
                <w:color w:val="262626" w:themeColor="text1" w:themeTint="D9"/>
                <w:sz w:val="20"/>
                <w:szCs w:val="20"/>
              </w:rPr>
              <w:t xml:space="preserve">528 </w:t>
            </w:r>
            <w:r w:rsidR="002A30B4" w:rsidRPr="00C40B7F">
              <w:rPr>
                <w:rFonts w:ascii="Times New Roman" w:hAnsi="Times New Roman"/>
                <w:b w:val="0"/>
                <w:bCs w:val="0"/>
                <w:color w:val="262626" w:themeColor="text1" w:themeTint="D9"/>
                <w:sz w:val="20"/>
                <w:szCs w:val="20"/>
              </w:rPr>
              <w:t xml:space="preserve">Sample </w:t>
            </w:r>
            <w:r w:rsidR="00EC7BC2">
              <w:rPr>
                <w:rFonts w:ascii="Times New Roman" w:hAnsi="Times New Roman"/>
                <w:b w:val="0"/>
                <w:bCs w:val="0"/>
                <w:color w:val="262626" w:themeColor="text1" w:themeTint="D9"/>
                <w:sz w:val="20"/>
                <w:szCs w:val="20"/>
              </w:rPr>
              <w:t>Supply</w:t>
            </w:r>
            <w:r w:rsidR="00AD6215" w:rsidRPr="00C40B7F">
              <w:rPr>
                <w:rFonts w:ascii="Times New Roman" w:hAnsi="Times New Roman"/>
                <w:b w:val="0"/>
                <w:bCs w:val="0"/>
                <w:color w:val="262626" w:themeColor="text1" w:themeTint="D9"/>
                <w:sz w:val="20"/>
                <w:szCs w:val="20"/>
              </w:rPr>
              <w:t xml:space="preserve"> </w:t>
            </w:r>
            <w:r w:rsidR="002A30B4" w:rsidRPr="00C40B7F">
              <w:rPr>
                <w:rFonts w:ascii="Times New Roman" w:hAnsi="Times New Roman"/>
                <w:b w:val="0"/>
                <w:bCs w:val="0"/>
                <w:color w:val="262626" w:themeColor="text1" w:themeTint="D9"/>
                <w:sz w:val="20"/>
                <w:szCs w:val="20"/>
              </w:rPr>
              <w:t>Contract</w:t>
            </w:r>
          </w:p>
          <w:p w14:paraId="169F7F52" w14:textId="130133C1" w:rsidR="00267201" w:rsidRPr="00C40B7F" w:rsidRDefault="00267201" w:rsidP="00713A2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p>
          <w:p w14:paraId="0F391EEE" w14:textId="77777777" w:rsidR="002A30B4" w:rsidRPr="00C40B7F"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2ADF9C3D" w14:textId="77777777" w:rsidR="002A30B4" w:rsidRPr="00C40B7F"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13BEB45E" w14:textId="1D644609" w:rsidR="00551CFC" w:rsidRPr="00C40B7F" w:rsidRDefault="00551CFC"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C40B7F">
              <w:rPr>
                <w:rFonts w:ascii="Times New Roman" w:hAnsi="Times New Roman"/>
                <w:color w:val="262626" w:themeColor="text1" w:themeTint="D9"/>
                <w:sz w:val="20"/>
                <w:szCs w:val="20"/>
              </w:rPr>
              <w:t>Responses to clarification requests received will also form part of the tender documentation.</w:t>
            </w:r>
          </w:p>
          <w:p w14:paraId="161A3891" w14:textId="77777777" w:rsidR="00551CFC" w:rsidRPr="00C40B7F" w:rsidRDefault="00551CFC"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0"/>
                <w:szCs w:val="20"/>
                <w:shd w:val="clear" w:color="auto" w:fill="BFBFBF"/>
              </w:rPr>
            </w:pPr>
            <w:r w:rsidRPr="00C40B7F">
              <w:rPr>
                <w:rFonts w:ascii="Times New Roman" w:hAnsi="Times New Roman"/>
                <w:b w:val="0"/>
                <w:bCs w:val="0"/>
                <w:color w:val="auto"/>
                <w:sz w:val="20"/>
                <w:szCs w:val="20"/>
              </w:rPr>
              <w:t xml:space="preserve">It is imperative that </w:t>
            </w:r>
            <w:r w:rsidRPr="00C40B7F">
              <w:rPr>
                <w:rFonts w:ascii="Times New Roman" w:hAnsi="Times New Roman"/>
                <w:color w:val="auto"/>
                <w:sz w:val="20"/>
                <w:szCs w:val="20"/>
              </w:rPr>
              <w:t>all questions</w:t>
            </w:r>
            <w:r w:rsidRPr="00C40B7F">
              <w:rPr>
                <w:rFonts w:ascii="Times New Roman" w:hAnsi="Times New Roman"/>
                <w:b w:val="0"/>
                <w:bCs w:val="0"/>
                <w:color w:val="auto"/>
                <w:sz w:val="20"/>
                <w:szCs w:val="20"/>
              </w:rPr>
              <w:t xml:space="preserve"> in the Tender Response Document are completed in the format provided as the Tender Response Document will be used as the basis for evaluation of selection and award.</w:t>
            </w:r>
          </w:p>
        </w:tc>
      </w:tr>
      <w:tr w:rsidR="00551CFC" w:rsidRPr="00C40B7F" w14:paraId="0A8D3E5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299E38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Submission of Tenders</w:t>
            </w:r>
          </w:p>
        </w:tc>
        <w:tc>
          <w:tcPr>
            <w:tcW w:w="6740" w:type="dxa"/>
            <w:shd w:val="clear" w:color="auto" w:fill="auto"/>
          </w:tcPr>
          <w:p w14:paraId="34BADD54"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The Contracting Authority is using the Tender Postbox facility and tenders must be submitted electronically via the etenders postbox facility on </w:t>
            </w:r>
            <w:hyperlink r:id="rId17" w:history="1">
              <w:r w:rsidRPr="00C40B7F">
                <w:rPr>
                  <w:rStyle w:val="Hyperlink"/>
                  <w:rFonts w:ascii="Times New Roman" w:hAnsi="Times New Roman"/>
                  <w:color w:val="0070C0"/>
                  <w:sz w:val="20"/>
                  <w:szCs w:val="20"/>
                </w:rPr>
                <w:t>www.etenders.gov.ie</w:t>
              </w:r>
            </w:hyperlink>
            <w:r w:rsidRPr="00C40B7F">
              <w:rPr>
                <w:rFonts w:ascii="Times New Roman" w:hAnsi="Times New Roman"/>
                <w:sz w:val="20"/>
                <w:szCs w:val="20"/>
              </w:rPr>
              <w:t xml:space="preserve"> only.  Tenderers must ensure that they give sufficient time to upload their tender response.  All Tenders submitted in soft copy must be compiled such that they can be read immediately using PDF readers.     </w:t>
            </w:r>
          </w:p>
          <w:p w14:paraId="7FC9C23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The Contracting Authority is not responsible for corruption in electronic documents. Tenderers must ensure electronic documents are not corrupt.</w:t>
            </w:r>
          </w:p>
          <w:p w14:paraId="46C44956" w14:textId="22094330" w:rsidR="00FC1648" w:rsidRPr="00C40B7F" w:rsidRDefault="00551CFC" w:rsidP="00FC164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In responding to this tender all tenders must follow the format of the tender document and respond to each element of the tender document in the order as set out in this RFT.   Tenders should </w:t>
            </w:r>
            <w:r w:rsidR="00104E08" w:rsidRPr="00C40B7F">
              <w:rPr>
                <w:rFonts w:ascii="Times New Roman" w:hAnsi="Times New Roman"/>
                <w:sz w:val="20"/>
                <w:szCs w:val="20"/>
              </w:rPr>
              <w:t xml:space="preserve">submit </w:t>
            </w:r>
            <w:r w:rsidRPr="00C40B7F">
              <w:rPr>
                <w:rFonts w:ascii="Times New Roman" w:hAnsi="Times New Roman"/>
                <w:sz w:val="20"/>
                <w:szCs w:val="20"/>
              </w:rPr>
              <w:t xml:space="preserve">their response as </w:t>
            </w:r>
            <w:r w:rsidR="00307664">
              <w:rPr>
                <w:rFonts w:ascii="Times New Roman" w:hAnsi="Times New Roman"/>
                <w:sz w:val="20"/>
                <w:szCs w:val="20"/>
              </w:rPr>
              <w:t>1</w:t>
            </w:r>
            <w:r w:rsidR="00104E08" w:rsidRPr="00C40B7F">
              <w:rPr>
                <w:rFonts w:ascii="Times New Roman" w:hAnsi="Times New Roman"/>
                <w:sz w:val="20"/>
                <w:szCs w:val="20"/>
              </w:rPr>
              <w:t xml:space="preserve"> document</w:t>
            </w:r>
            <w:r w:rsidR="00FC1648" w:rsidRPr="00C40B7F">
              <w:rPr>
                <w:rFonts w:ascii="Times New Roman" w:hAnsi="Times New Roman"/>
                <w:sz w:val="20"/>
                <w:szCs w:val="20"/>
              </w:rPr>
              <w:t xml:space="preserve">, if possible, which is clearly labelled, page numbered and indexed. </w:t>
            </w:r>
          </w:p>
          <w:p w14:paraId="54195CD2" w14:textId="4D4B6290" w:rsidR="00713A24" w:rsidRPr="00713A24" w:rsidRDefault="00713A24" w:rsidP="00713A24">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713A24">
              <w:rPr>
                <w:rFonts w:ascii="Times New Roman" w:hAnsi="Times New Roman"/>
                <w:b/>
                <w:bCs/>
                <w:color w:val="262626" w:themeColor="text1" w:themeTint="D9"/>
                <w:sz w:val="20"/>
                <w:szCs w:val="20"/>
              </w:rPr>
              <w:t>528 TRD Motion Capture</w:t>
            </w:r>
          </w:p>
          <w:p w14:paraId="28E5EA13" w14:textId="77777777" w:rsidR="003535FA" w:rsidRPr="00713A24" w:rsidRDefault="003535FA" w:rsidP="00B303C3">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highlight w:val="yellow"/>
              </w:rPr>
            </w:pPr>
          </w:p>
          <w:p w14:paraId="7F69136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Tenderers must ensure that they give themselves sufficient time to upload and submit all required tender documentation before the tender closing date/time. Tenderers should take into account the fact that upload speeds vary. There is a maximum of 2.14 GB for individual files sent to the electronic postbox and a one-hour limit for upload.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7D1AEA60"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Tenderers not familiar with uploading on eTenders should ensure they familiarise themselves with the process. </w:t>
            </w:r>
          </w:p>
          <w:p w14:paraId="0C9E647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lastRenderedPageBreak/>
              <w:t xml:space="preserve">It is the responsibility of the tenderer to ensure that their tender is complete and is uploaded by the designated deadline. Tenders that are received late or via other means WILL NOT be considered in this public procurement competition </w:t>
            </w:r>
          </w:p>
          <w:p w14:paraId="3381830C"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Each Tenderer is limited to submitting one Tender in his own capacity and one Tender as part of a consortium/group of undertakings under this RFT.</w:t>
            </w:r>
          </w:p>
        </w:tc>
      </w:tr>
      <w:tr w:rsidR="00551CFC" w:rsidRPr="00C40B7F" w14:paraId="24B713D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79CBD42" w14:textId="3C5B9668" w:rsidR="00551CFC" w:rsidRPr="00C40B7F" w:rsidRDefault="00551CFC" w:rsidP="00191B7A">
            <w:pPr>
              <w:pStyle w:val="ListParagraph"/>
              <w:numPr>
                <w:ilvl w:val="1"/>
                <w:numId w:val="8"/>
              </w:numPr>
              <w:spacing w:before="120" w:line="264" w:lineRule="auto"/>
              <w:rPr>
                <w:rFonts w:ascii="Times New Roman" w:hAnsi="Times New Roman"/>
                <w:sz w:val="20"/>
                <w:szCs w:val="20"/>
              </w:rPr>
            </w:pPr>
            <w:r w:rsidRPr="00C40B7F">
              <w:rPr>
                <w:rFonts w:ascii="Times New Roman" w:hAnsi="Times New Roman"/>
                <w:b w:val="0"/>
                <w:bCs w:val="0"/>
                <w:sz w:val="20"/>
                <w:szCs w:val="20"/>
              </w:rPr>
              <w:lastRenderedPageBreak/>
              <w:t>Queries</w:t>
            </w:r>
          </w:p>
        </w:tc>
        <w:tc>
          <w:tcPr>
            <w:tcW w:w="6740" w:type="dxa"/>
          </w:tcPr>
          <w:p w14:paraId="03157548"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All queries regarding this tender should be through the Questions and Answers facility on </w:t>
            </w:r>
            <w:hyperlink r:id="rId18" w:history="1">
              <w:r w:rsidRPr="00C40B7F">
                <w:rPr>
                  <w:rStyle w:val="Hyperlink"/>
                  <w:rFonts w:ascii="Times New Roman" w:hAnsi="Times New Roman"/>
                  <w:color w:val="0070C0"/>
                  <w:sz w:val="20"/>
                  <w:szCs w:val="20"/>
                </w:rPr>
                <w:t>www.etenders.gov.ie</w:t>
              </w:r>
            </w:hyperlink>
            <w:r w:rsidRPr="00C40B7F">
              <w:rPr>
                <w:rFonts w:ascii="Times New Roman" w:hAnsi="Times New Roman"/>
                <w:sz w:val="20"/>
                <w:szCs w:val="20"/>
              </w:rPr>
              <w:t xml:space="preserve">     </w:t>
            </w:r>
          </w:p>
          <w:p w14:paraId="6940F8A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Responses to queries will be issued via eTenders to all parties who have expressed an interest in the contract on that site, in order to ensure that no party has an unfair advantage over any other. </w:t>
            </w:r>
          </w:p>
          <w:p w14:paraId="7C8F68DE"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tc>
      </w:tr>
      <w:tr w:rsidR="00551CFC" w:rsidRPr="00C40B7F" w14:paraId="2B95412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E802CD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Sufficiency &amp; Accuracy of Tender</w:t>
            </w:r>
          </w:p>
        </w:tc>
        <w:tc>
          <w:tcPr>
            <w:tcW w:w="6740" w:type="dxa"/>
            <w:shd w:val="clear" w:color="auto" w:fill="auto"/>
          </w:tcPr>
          <w:p w14:paraId="36450DD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will be deemed to have examined all the documents enclosed and by their own independent observations and enquiries will be held to have fully informed themselves as to the nature and extent of the requirements of the tender.</w:t>
            </w:r>
          </w:p>
          <w:p w14:paraId="1231EEB8"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14:paraId="209FBFF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to disqualify incomplete tenders.</w:t>
            </w:r>
          </w:p>
        </w:tc>
      </w:tr>
      <w:tr w:rsidR="00551CFC" w:rsidRPr="00C40B7F" w14:paraId="0CD85356"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7F037E7"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Documents - Ambiguity, Discrepancy, Error, Omission</w:t>
            </w:r>
          </w:p>
        </w:tc>
        <w:tc>
          <w:tcPr>
            <w:tcW w:w="6740" w:type="dxa"/>
          </w:tcPr>
          <w:p w14:paraId="759D532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If you consider that you are missing any documents which would prevent you from submitting a comprehensive tender please contact us as soon as possible.</w:t>
            </w:r>
          </w:p>
          <w:p w14:paraId="2F8B44B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shall immediately notify the Contracting Authority should they become aware of any ambiguity, discrepancy, error or omission in the Tender Documents.  The Contracting Authority will, upon receipt of such notification, issue a clarification via eTenders in respect of any such ambiguity, discrepancy, error or omission. Such clarification shall then form part of the Tender Documents.</w:t>
            </w:r>
          </w:p>
        </w:tc>
      </w:tr>
      <w:tr w:rsidR="00551CFC" w:rsidRPr="00C40B7F" w14:paraId="49AF601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201D3D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Extension of Tender Period</w:t>
            </w:r>
          </w:p>
        </w:tc>
        <w:tc>
          <w:tcPr>
            <w:tcW w:w="6740" w:type="dxa"/>
            <w:shd w:val="clear" w:color="auto" w:fill="auto"/>
          </w:tcPr>
          <w:p w14:paraId="7B28075C"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at its sole discretion, to extend the closing date for receipt of tenders by giving notice in writing to all parties who have expressed an interest in the notice via eTenders no later than six days before the original closing date.</w:t>
            </w:r>
          </w:p>
        </w:tc>
      </w:tr>
      <w:tr w:rsidR="00551CFC" w:rsidRPr="00C40B7F" w14:paraId="7932D1B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8061C0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Modifications to Tenders prior to the Closing Date for Receipt of Tenders</w:t>
            </w:r>
          </w:p>
        </w:tc>
        <w:tc>
          <w:tcPr>
            <w:tcW w:w="6740" w:type="dxa"/>
          </w:tcPr>
          <w:p w14:paraId="4D6D67C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Modifications to Tenders will be accepted in the form of supplementary information and/or addenda, provided they are submitted electronically via the etenders postbox facility on www.etenders.gov.ie only before the closing date for receipt of tenders and clearly marked as part of the tender. Any modifications received, by whatever means, after the closing time for receipt of tenders will not be considered</w:t>
            </w:r>
          </w:p>
        </w:tc>
      </w:tr>
      <w:tr w:rsidR="00551CFC" w:rsidRPr="00C40B7F" w14:paraId="593B238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DA57CC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Cost of Preparation of Tender</w:t>
            </w:r>
          </w:p>
        </w:tc>
        <w:tc>
          <w:tcPr>
            <w:tcW w:w="6740" w:type="dxa"/>
            <w:shd w:val="clear" w:color="auto" w:fill="auto"/>
          </w:tcPr>
          <w:p w14:paraId="40B0C9D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tc>
      </w:tr>
      <w:tr w:rsidR="00551CFC" w:rsidRPr="00C40B7F" w14:paraId="0F911268"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CDD7C4"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Funding Dependency</w:t>
            </w:r>
          </w:p>
          <w:p w14:paraId="0FDB541F"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6C36DB8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supplies/services offered in this tender shall be contingent on continued funding approvals from government planning agencies, other relevant authorities and University capital budget committees. </w:t>
            </w:r>
          </w:p>
        </w:tc>
      </w:tr>
      <w:tr w:rsidR="00551CFC" w:rsidRPr="00C40B7F" w14:paraId="2C8DEDE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7BC82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Validity Period</w:t>
            </w:r>
          </w:p>
        </w:tc>
        <w:tc>
          <w:tcPr>
            <w:tcW w:w="6740" w:type="dxa"/>
            <w:shd w:val="clear" w:color="auto" w:fill="auto"/>
          </w:tcPr>
          <w:p w14:paraId="66BAEFC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To allow sufficient time for Tender assessment a Tender Validity period of 12 months is required, this period commencing on the closing date by which the Tenders are to be returned.</w:t>
            </w:r>
          </w:p>
        </w:tc>
      </w:tr>
      <w:tr w:rsidR="00551CFC" w:rsidRPr="00C40B7F" w14:paraId="2BE052F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EB8DE1"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Qualification of Tenders and Referential Bids</w:t>
            </w:r>
          </w:p>
        </w:tc>
        <w:tc>
          <w:tcPr>
            <w:tcW w:w="6740" w:type="dxa"/>
          </w:tcPr>
          <w:p w14:paraId="76AED2F7"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Please note that qualifications to a Tender may be considered a counter offer and may render the tender invalid. Tenders made by reference to other tenders are not valid and cannot be considered.</w:t>
            </w:r>
          </w:p>
        </w:tc>
      </w:tr>
      <w:tr w:rsidR="00551CFC" w:rsidRPr="00C40B7F" w14:paraId="17F44AA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7DB32F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Clarification of Tenders</w:t>
            </w:r>
          </w:p>
        </w:tc>
        <w:tc>
          <w:tcPr>
            <w:tcW w:w="6740" w:type="dxa"/>
            <w:shd w:val="clear" w:color="auto" w:fill="auto"/>
          </w:tcPr>
          <w:p w14:paraId="0F3FA6F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tc>
      </w:tr>
      <w:tr w:rsidR="00551CFC" w:rsidRPr="00C40B7F" w14:paraId="4763EE1C"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E015F3"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Correction of Errors</w:t>
            </w:r>
          </w:p>
        </w:tc>
        <w:tc>
          <w:tcPr>
            <w:tcW w:w="6740" w:type="dxa"/>
          </w:tcPr>
          <w:p w14:paraId="5CB6D0BC"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Detailed pricing of all tenders will be examined for errors that might alter the tender pricing as determined from the figures on the tender form or as between the hard copy and electronic versions of the tender.  Where a discrepancy arises between any figure submitted on the pricing element of eTenders versus the content of the Tender Submission, the Tender Submission figures will be used in the assessment.  </w:t>
            </w:r>
          </w:p>
          <w:p w14:paraId="6C72A4BF"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In the case of manifest errors - where there is a discrepancy between the unit price and the total amount derived from the multiplication of the unit price and the quantity, the unit price as quoted will normally govern. </w:t>
            </w:r>
          </w:p>
          <w:p w14:paraId="0527152C"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tc>
      </w:tr>
      <w:tr w:rsidR="00551CFC" w:rsidRPr="00C40B7F" w14:paraId="01ADEE5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FB279B1"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Confidentiality</w:t>
            </w:r>
          </w:p>
        </w:tc>
        <w:tc>
          <w:tcPr>
            <w:tcW w:w="6740" w:type="dxa"/>
            <w:shd w:val="clear" w:color="auto" w:fill="auto"/>
          </w:tcPr>
          <w:p w14:paraId="5CF36D1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tc>
      </w:tr>
      <w:tr w:rsidR="00551CFC" w:rsidRPr="00C40B7F" w14:paraId="49CB9A29"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9E572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Conflict of Interest</w:t>
            </w:r>
          </w:p>
        </w:tc>
        <w:tc>
          <w:tcPr>
            <w:tcW w:w="6740" w:type="dxa"/>
          </w:tcPr>
          <w:p w14:paraId="3D824631" w14:textId="77777777" w:rsidR="00551CFC" w:rsidRPr="00C40B7F" w:rsidRDefault="00551CFC" w:rsidP="00E34739">
            <w:pPr>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Any conflict of interest involving a tenderer (or tenderers in the event of a consortium bid) must be fully disclosed to the Contracting Authority.  Any registrable interest involving the tenderer and the Contracting Authority or </w:t>
            </w:r>
            <w:r w:rsidRPr="00C40B7F">
              <w:rPr>
                <w:rFonts w:ascii="Times New Roman" w:hAnsi="Times New Roman"/>
                <w:sz w:val="20"/>
                <w:szCs w:val="20"/>
              </w:rPr>
              <w:lastRenderedPageBreak/>
              <w:t xml:space="preserve">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tc>
      </w:tr>
      <w:tr w:rsidR="00551CFC" w:rsidRPr="00C40B7F" w14:paraId="7D718CC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2E5F5AE"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Currency and Payments</w:t>
            </w:r>
          </w:p>
        </w:tc>
        <w:tc>
          <w:tcPr>
            <w:tcW w:w="6740" w:type="dxa"/>
            <w:shd w:val="clear" w:color="auto" w:fill="auto"/>
          </w:tcPr>
          <w:p w14:paraId="6B0EE56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currency and invoices in which all prices and rates shall be tendered, and which payments under the contract will be paid, shall be Euros (€). All prices and rates quoted should be exclusive of VAT.  </w:t>
            </w:r>
          </w:p>
          <w:p w14:paraId="3584A945"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Invoices shall be submitted by the successful tenderer on a monthly basis for all costs incurred in the preceding month</w:t>
            </w:r>
          </w:p>
          <w:p w14:paraId="3D5E7CB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 schedule of payments will be agreed with the successful tenderer. The Contracting Authority operates in accordance with S.I. 580 of 2012 which transposes EU Directive 2011/7/EU on combating Late Payment in commercial Transactions. </w:t>
            </w:r>
          </w:p>
          <w:p w14:paraId="6CE3E267"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method of payment used by the Contracting Authority is normally Electronic Funds Transfer. </w:t>
            </w:r>
          </w:p>
        </w:tc>
      </w:tr>
      <w:tr w:rsidR="00551CFC" w:rsidRPr="00C40B7F" w14:paraId="25D60E01" w14:textId="77777777" w:rsidTr="00104E08">
        <w:trPr>
          <w:trHeight w:val="3742"/>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322515"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Tax Clearance</w:t>
            </w:r>
          </w:p>
        </w:tc>
        <w:tc>
          <w:tcPr>
            <w:tcW w:w="6740" w:type="dxa"/>
          </w:tcPr>
          <w:p w14:paraId="06C53D12"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It will be a condition of award of this contract that the successful tenderer(s) comply with all EU and national tax laws.  </w:t>
            </w:r>
          </w:p>
          <w:p w14:paraId="57C495FB"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BBAB21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Tenderers are referred to the Irish Revenue web site </w:t>
            </w:r>
            <w:hyperlink r:id="rId19" w:history="1">
              <w:r w:rsidRPr="00C40B7F">
                <w:rPr>
                  <w:rStyle w:val="Hyperlink"/>
                  <w:rFonts w:ascii="Times New Roman" w:hAnsi="Times New Roman"/>
                  <w:color w:val="0070C0"/>
                  <w:sz w:val="20"/>
                  <w:szCs w:val="20"/>
                </w:rPr>
                <w:t>http://www.revenue.ie/</w:t>
              </w:r>
            </w:hyperlink>
            <w:r w:rsidRPr="00C40B7F">
              <w:rPr>
                <w:rFonts w:ascii="Times New Roman" w:hAnsi="Times New Roman" w:cs="Times New Roman"/>
                <w:color w:val="0070C0"/>
                <w:sz w:val="20"/>
                <w:szCs w:val="20"/>
              </w:rPr>
              <w:t>.</w:t>
            </w:r>
            <w:r w:rsidRPr="00C40B7F">
              <w:rPr>
                <w:rFonts w:ascii="Times New Roman" w:hAnsi="Times New Roman" w:cs="Times New Roman"/>
                <w:sz w:val="20"/>
                <w:szCs w:val="20"/>
              </w:rPr>
              <w:t xml:space="preserve"> Non-resident tenderers should apply to the Office of the Revenue Commissioners, Non-Resident Tax Clearance Unit, Office of the Collector General, Sarsfield House, Francis Street, Limerick, Ireland; e-mail: </w:t>
            </w:r>
            <w:hyperlink r:id="rId20" w:history="1">
              <w:r w:rsidRPr="00C40B7F">
                <w:rPr>
                  <w:rStyle w:val="Hyperlink"/>
                  <w:rFonts w:ascii="Times New Roman" w:hAnsi="Times New Roman"/>
                  <w:color w:val="0070C0"/>
                  <w:sz w:val="20"/>
                  <w:szCs w:val="20"/>
                </w:rPr>
                <w:t>nonrestaxclearance@revenue.ie</w:t>
              </w:r>
            </w:hyperlink>
            <w:r w:rsidRPr="00C40B7F">
              <w:rPr>
                <w:rFonts w:ascii="Times New Roman" w:hAnsi="Times New Roman" w:cs="Times New Roman"/>
                <w:color w:val="0070C0"/>
                <w:sz w:val="20"/>
                <w:szCs w:val="20"/>
              </w:rPr>
              <w:t xml:space="preserve">    </w:t>
            </w:r>
          </w:p>
          <w:p w14:paraId="344F42D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C4498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w:t>
            </w:r>
          </w:p>
          <w:p w14:paraId="0845EA4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D399A01"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By supplying these numbers tenderers acknowledge and agree that the Contracting Authority has the permission to verify its tax cleared position at any time during the term of the contract. </w:t>
            </w:r>
            <w:r w:rsidRPr="00C40B7F">
              <w:rPr>
                <w:rFonts w:ascii="Times New Roman" w:hAnsi="Times New Roman" w:cs="Times New Roman"/>
                <w:sz w:val="20"/>
                <w:szCs w:val="20"/>
                <w:lang w:val="en-IE"/>
              </w:rPr>
              <w:t>This requirement must continue to be maintained throughout the duration of the operation of this contract.</w:t>
            </w:r>
          </w:p>
        </w:tc>
      </w:tr>
      <w:tr w:rsidR="00551CFC" w:rsidRPr="00C40B7F" w14:paraId="7AA2B57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FE3F6B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Withholding Tax</w:t>
            </w:r>
          </w:p>
          <w:p w14:paraId="077D50E2"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6D94A59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tc>
      </w:tr>
      <w:tr w:rsidR="00551CFC" w:rsidRPr="00C40B7F" w14:paraId="110EC1DD"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F18042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Irish Legislation and Law</w:t>
            </w:r>
          </w:p>
        </w:tc>
        <w:tc>
          <w:tcPr>
            <w:tcW w:w="6740" w:type="dxa"/>
          </w:tcPr>
          <w:p w14:paraId="6764EE8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should be aware that national legislation applies in other matters such as Employment, Working Hours, Official Secrets, Data Protection and Health and Safety. Tenderers must have regard to statutory terms relating to minimum pay </w:t>
            </w:r>
            <w:r w:rsidRPr="00C40B7F">
              <w:rPr>
                <w:rFonts w:ascii="Times New Roman" w:hAnsi="Times New Roman"/>
                <w:sz w:val="20"/>
                <w:szCs w:val="20"/>
              </w:rPr>
              <w:lastRenderedPageBreak/>
              <w:t>and to legally binding industrial or sectoral agreements in the Contracting Authority tenders and in delivering contracts awarded to them. The contract[s] awarded on foot of this tender process will be governed by Irish law.</w:t>
            </w:r>
          </w:p>
          <w:p w14:paraId="261F125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C40B7F" w14:paraId="611F6EF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E2FE83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Compliance with all relevant Employment Law Obligations</w:t>
            </w:r>
          </w:p>
          <w:p w14:paraId="0EED6BC4"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454BFE9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shall ensure that all rates quoted for the provision of services allow for statutory deductions such as PRSI, PAYE, Annual leave/Holiday pay. </w:t>
            </w:r>
          </w:p>
          <w:p w14:paraId="0F71DBA4"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It is the obligation of the successful tenderer/s to ensure that any foreign personnel have provided them with the necessary documentation to prove that they can legally work in this country.</w:t>
            </w:r>
          </w:p>
          <w:p w14:paraId="1E03E9B0"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any procurement competition for the provision of the services upon expiry of the Term or earlier termination of this contract for whatever cause.</w:t>
            </w:r>
          </w:p>
          <w:p w14:paraId="1728C6E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1262533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r w:rsidR="00551CFC" w:rsidRPr="00C40B7F" w14:paraId="17016243"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DF21CCF"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Freedom of Information Acts</w:t>
            </w:r>
          </w:p>
          <w:p w14:paraId="1C47E175"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CA0F81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All responses to this Request for Tenders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165A086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tc>
      </w:tr>
      <w:tr w:rsidR="00551CFC" w:rsidRPr="00C40B7F" w14:paraId="3BBDF3EB"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B236E1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Dignity at Work</w:t>
            </w:r>
          </w:p>
          <w:p w14:paraId="0942783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609A67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successful tenderer(s) shall comply with all relevant legislation relating to dignity at work. As a public body and employer the Contracting Authority is committed to a policy of equality of opportunity for all personnel.   </w:t>
            </w:r>
          </w:p>
          <w:p w14:paraId="4B4546E7"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tc>
      </w:tr>
      <w:tr w:rsidR="00551CFC" w:rsidRPr="00C40B7F" w14:paraId="7BCCFC5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435CB6"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Change in the Composition of a Tender</w:t>
            </w:r>
          </w:p>
          <w:p w14:paraId="10485988"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429F7EB7"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but is not obliged, to disqualify any Tenderer that makes any change to its composition after submission of a Tender.  Any such changes must be notified to the Contracting Authority and require formal agreement.</w:t>
            </w:r>
          </w:p>
        </w:tc>
      </w:tr>
      <w:tr w:rsidR="00551CFC" w:rsidRPr="00C40B7F" w14:paraId="29B3810C"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F8C30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Interference and Inducement to Purchase</w:t>
            </w:r>
          </w:p>
          <w:p w14:paraId="3F5F03D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B2230B6"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tc>
      </w:tr>
      <w:tr w:rsidR="00551CFC" w:rsidRPr="00C40B7F" w14:paraId="7C7ADF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66A7569"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Notification of Tender Evaluations</w:t>
            </w:r>
          </w:p>
          <w:p w14:paraId="1D2724FF"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1C31B0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All tenderers will be informed of the outcome of their tenders following tender evaluation and any necessary clarifications. </w:t>
            </w:r>
          </w:p>
          <w:p w14:paraId="34F0FE4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In the case of National value contracts the Contracting Authority will issue a Letter of Regret with the name of the winning tenderer(s) and the scores of the tenderer and the winning tenderer.  </w:t>
            </w:r>
          </w:p>
          <w:p w14:paraId="1C58247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 the case of EU value contracts the following information will be provided in the Letter of Regret – name of successful tenderer(s) designate; the applicable standstill period; scores of tenderer and that of successful tenderer; features and characteristics of winning tender where they scored higher marks in relevant criteria. The Contracting Authority will undertake not to award the contract for a period of at least 14 (or whatever period is stated in the notification letters) days from the date of notification of unsuccessful tenderers (‘standstill period’).</w:t>
            </w:r>
          </w:p>
        </w:tc>
      </w:tr>
      <w:tr w:rsidR="00551CFC" w:rsidRPr="00C40B7F" w14:paraId="7F5EFB6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0DAA41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Award Notices</w:t>
            </w:r>
          </w:p>
          <w:p w14:paraId="2ED6602C"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713452F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 xml:space="preserve">Following the award of contract, an award notice will be despatched to the Official Journal of the European Union announcing the results of the competition no later </w:t>
            </w:r>
            <w:r w:rsidRPr="00C40B7F">
              <w:rPr>
                <w:rFonts w:ascii="Times New Roman" w:hAnsi="Times New Roman"/>
                <w:sz w:val="20"/>
                <w:szCs w:val="20"/>
              </w:rPr>
              <w:lastRenderedPageBreak/>
              <w:t>than 30 days after the award of contract. It should be noted that it is standard practice for the Contracting Authority to include the price of the winning tender or the range of prices of tenders received in the publication of the award notice as required under European procurement rules.</w:t>
            </w:r>
          </w:p>
        </w:tc>
      </w:tr>
      <w:tr w:rsidR="00551CFC" w:rsidRPr="00C40B7F" w14:paraId="568CE95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9DEC6F9"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Policy on Personal Debriefings</w:t>
            </w:r>
          </w:p>
        </w:tc>
        <w:tc>
          <w:tcPr>
            <w:tcW w:w="6740" w:type="dxa"/>
          </w:tcPr>
          <w:p w14:paraId="72843FB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Based on the provision of the information to unsuccessful tenderers as outlined above and due to resourcing constraints the Contracting Authority will not be offering individual debriefing meetings to unsuccessful bidders.</w:t>
            </w:r>
          </w:p>
        </w:tc>
      </w:tr>
      <w:tr w:rsidR="00551CFC" w:rsidRPr="00C40B7F" w14:paraId="237FF6E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6E02EF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Brand Names, etc.</w:t>
            </w:r>
          </w:p>
        </w:tc>
        <w:tc>
          <w:tcPr>
            <w:tcW w:w="6740" w:type="dxa"/>
            <w:shd w:val="clear" w:color="auto" w:fill="auto"/>
          </w:tcPr>
          <w:p w14:paraId="1177298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 “.</w:t>
            </w:r>
          </w:p>
        </w:tc>
      </w:tr>
      <w:tr w:rsidR="00551CFC" w:rsidRPr="00C40B7F" w14:paraId="36A07077"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F30E3B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 xml:space="preserve">Right Not to Award </w:t>
            </w:r>
          </w:p>
          <w:p w14:paraId="119D133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51F5F054"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6311A2D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Request for Tenders is issued in good faith; however, the Contracting Authority at its sole discretion shall not be obliged to award a contract or proceed to further stages in the procurement process and reserves the right to cancel the procurement process.</w:t>
            </w:r>
          </w:p>
        </w:tc>
      </w:tr>
      <w:tr w:rsidR="00551CFC" w:rsidRPr="00C40B7F" w14:paraId="7478DD29"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0749B7"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 xml:space="preserve">Environmental Aspects </w:t>
            </w:r>
          </w:p>
          <w:p w14:paraId="66A3CC1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4D8992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tc>
      </w:tr>
      <w:tr w:rsidR="00551CFC" w:rsidRPr="00C40B7F" w14:paraId="6BFAD89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C9663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Knowledge and Skills Transfer</w:t>
            </w:r>
          </w:p>
          <w:p w14:paraId="5863B47B"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40FC4B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tc>
      </w:tr>
      <w:tr w:rsidR="00551CFC" w:rsidRPr="00C40B7F" w14:paraId="44AB7FD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538AC6"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Collusive Tendering</w:t>
            </w:r>
          </w:p>
          <w:p w14:paraId="4CFF7BB6"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0039CE4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tc>
      </w:tr>
      <w:tr w:rsidR="00551CFC" w:rsidRPr="00C40B7F" w14:paraId="60703CD0"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254333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Consortia and Prime Subcontractors</w:t>
            </w:r>
          </w:p>
          <w:p w14:paraId="733DEAF2"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296B2C9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w:t>
            </w:r>
            <w:r w:rsidRPr="00C40B7F">
              <w:rPr>
                <w:rFonts w:ascii="Times New Roman" w:hAnsi="Times New Roman"/>
                <w:sz w:val="20"/>
                <w:szCs w:val="20"/>
              </w:rPr>
              <w:lastRenderedPageBreak/>
              <w:t xml:space="preserve">of any Services Contracts that may result from this Competition and therefore increase their social and economic benefits. </w:t>
            </w:r>
          </w:p>
          <w:p w14:paraId="0F99A1C0"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13DF0BE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 group of undertakings (in whatever form and regardless of the legal relationship between them) come together to submit a Tender in response to this RFT the 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6ED79B5D"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C40B7F" w14:paraId="61CFC0F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D9E57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Relying on the Standing of Other Entities</w:t>
            </w:r>
          </w:p>
          <w:p w14:paraId="5E458B6E"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2D02DC7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 Tenderer may enter a tender submission in the form of an individual, a partnership, or a limited company. Furthermore, each Tenderer is reminded that they may, if necessary, rely on the other available resources from connected or related legal entities, subject to board approval and subject to contract and condition of proof guarantee to rely on these resources for disposal when necessary. Failure to provide such satisfactory levels of evidence shall permit the Contracting Authority to disqualify any applicant from the tender process Ab initio.  A parent company guarantee with letter of reliance may be taken as evidence to confirm reliance of resources from a legally related or connected entity and may be accepted in order to satisfy the minimum levels of resources as indicated herein. Such evidence shall be supplied to the Contracting Authority, prior to the execution date limitation of each agreement.</w:t>
            </w:r>
          </w:p>
        </w:tc>
      </w:tr>
      <w:tr w:rsidR="00551CFC" w:rsidRPr="00C40B7F" w14:paraId="265BEAFD" w14:textId="77777777" w:rsidTr="00104E08">
        <w:trPr>
          <w:trHeight w:val="1161"/>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A2A2BA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Anti-Competitive Conduct</w:t>
            </w:r>
          </w:p>
          <w:p w14:paraId="3EDA8049"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5F7854D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attention is drawn to the Competition Act 2002 (as amended, the “2002 Act”). The 2002 Act makes it a criminal offence for Tenderers to collude on prices or terms in a public procurement competition.</w:t>
            </w:r>
          </w:p>
        </w:tc>
      </w:tr>
      <w:tr w:rsidR="00551CFC" w:rsidRPr="00C40B7F" w14:paraId="7C2220DA"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F52C3C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Publicity</w:t>
            </w:r>
          </w:p>
          <w:p w14:paraId="152E6BCA"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0E9CF78"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4C8F315"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The Contracting Authority will have the right to publicise or otherwise disclose to any third-party information regarding this process and the agreement.</w:t>
            </w:r>
          </w:p>
        </w:tc>
      </w:tr>
      <w:tr w:rsidR="00551CFC" w:rsidRPr="00C40B7F" w14:paraId="0E43CB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533C30"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Personnel</w:t>
            </w:r>
          </w:p>
          <w:p w14:paraId="4838D3FB"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47291628"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experience.</w:t>
            </w:r>
          </w:p>
        </w:tc>
      </w:tr>
      <w:tr w:rsidR="00551CFC" w:rsidRPr="00C40B7F" w14:paraId="2C9BB762"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9E01F10"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Amendment of Tender Documentation</w:t>
            </w:r>
          </w:p>
          <w:p w14:paraId="06149C6E"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FC1E5DA"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w:t>
            </w:r>
          </w:p>
        </w:tc>
      </w:tr>
      <w:tr w:rsidR="00551CFC" w:rsidRPr="00C40B7F" w14:paraId="46A38F8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CD7069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Document Information</w:t>
            </w:r>
          </w:p>
          <w:p w14:paraId="102590FA" w14:textId="77777777" w:rsidR="00551CFC" w:rsidRPr="00C40B7F" w:rsidRDefault="00551CFC" w:rsidP="00E34739">
            <w:pPr>
              <w:rPr>
                <w:rFonts w:ascii="Times New Roman" w:hAnsi="Times New Roman"/>
                <w:sz w:val="20"/>
                <w:szCs w:val="20"/>
              </w:rPr>
            </w:pPr>
          </w:p>
        </w:tc>
        <w:tc>
          <w:tcPr>
            <w:tcW w:w="6740" w:type="dxa"/>
          </w:tcPr>
          <w:p w14:paraId="0C377581"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bl>
    <w:p w14:paraId="1243AF20"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p w14:paraId="49A20EE1" w14:textId="1CB0C93C" w:rsidR="003646F3" w:rsidRPr="00C40B7F" w:rsidRDefault="003646F3" w:rsidP="00191B7A">
      <w:pPr>
        <w:pStyle w:val="Heading1"/>
        <w:numPr>
          <w:ilvl w:val="0"/>
          <w:numId w:val="11"/>
        </w:numPr>
        <w:rPr>
          <w:rFonts w:ascii="Times New Roman" w:hAnsi="Times New Roman" w:cs="Times New Roman"/>
        </w:rPr>
      </w:pPr>
      <w:bookmarkStart w:id="0" w:name="_Toc16594399"/>
      <w:r w:rsidRPr="00C40B7F">
        <w:rPr>
          <w:rFonts w:ascii="Times New Roman" w:hAnsi="Times New Roman" w:cs="Times New Roman"/>
        </w:rPr>
        <w:lastRenderedPageBreak/>
        <w:t>SECTION A – PASS/FAIL CRITERIA</w:t>
      </w:r>
      <w:bookmarkEnd w:id="0"/>
    </w:p>
    <w:p w14:paraId="6DD39417" w14:textId="77777777" w:rsidR="006966F6" w:rsidRPr="00C40B7F" w:rsidRDefault="006966F6" w:rsidP="006966F6">
      <w:pPr>
        <w:rPr>
          <w:rFonts w:ascii="Times New Roman" w:hAnsi="Times New Roman" w:cs="Times New Roman"/>
        </w:rPr>
      </w:pPr>
    </w:p>
    <w:p w14:paraId="18A03D87" w14:textId="582D205A" w:rsidR="00905134" w:rsidRPr="00C40B7F" w:rsidRDefault="00905134" w:rsidP="00E34739">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Compliant Tenders</w:t>
      </w:r>
      <w:r w:rsidR="00127A3E" w:rsidRPr="00C40B7F">
        <w:rPr>
          <w:rFonts w:ascii="Times New Roman" w:hAnsi="Times New Roman" w:cs="Times New Roman"/>
          <w:color w:val="002060"/>
          <w:sz w:val="20"/>
          <w:szCs w:val="20"/>
        </w:rPr>
        <w:t xml:space="preserve"> </w:t>
      </w:r>
    </w:p>
    <w:p w14:paraId="019FCE31" w14:textId="2ECDD265" w:rsidR="004B0D37" w:rsidRPr="00C40B7F" w:rsidRDefault="00905134" w:rsidP="009A4A26">
      <w:pPr>
        <w:rPr>
          <w:rFonts w:ascii="Times New Roman" w:hAnsi="Times New Roman" w:cs="Times New Roman"/>
          <w:sz w:val="20"/>
          <w:szCs w:val="20"/>
          <w:highlight w:val="yellow"/>
        </w:rPr>
      </w:pPr>
      <w:r w:rsidRPr="00C40B7F">
        <w:rPr>
          <w:rFonts w:ascii="Times New Roman" w:hAnsi="Times New Roman" w:cs="Times New Roman"/>
          <w:sz w:val="20"/>
          <w:szCs w:val="20"/>
        </w:rPr>
        <w:t xml:space="preserve">Tenderers are required to complete and submit with their Tender </w:t>
      </w:r>
      <w:r w:rsidR="004B0D37" w:rsidRPr="00C40B7F">
        <w:rPr>
          <w:rFonts w:ascii="Times New Roman" w:hAnsi="Times New Roman" w:cs="Times New Roman"/>
          <w:sz w:val="20"/>
          <w:szCs w:val="20"/>
        </w:rPr>
        <w:t xml:space="preserve">Section A </w:t>
      </w:r>
      <w:r w:rsidR="00C341DF" w:rsidRPr="00C40B7F">
        <w:rPr>
          <w:rFonts w:ascii="Times New Roman" w:hAnsi="Times New Roman" w:cs="Times New Roman"/>
          <w:sz w:val="20"/>
          <w:szCs w:val="20"/>
        </w:rPr>
        <w:t>of</w:t>
      </w:r>
      <w:r w:rsidR="004B0D37" w:rsidRPr="00C40B7F">
        <w:rPr>
          <w:rFonts w:ascii="Times New Roman" w:hAnsi="Times New Roman" w:cs="Times New Roman"/>
          <w:sz w:val="20"/>
          <w:szCs w:val="20"/>
        </w:rPr>
        <w:t xml:space="preserve"> the RFT</w:t>
      </w:r>
    </w:p>
    <w:p w14:paraId="0726D637" w14:textId="30D9480D" w:rsidR="006966F6" w:rsidRPr="00C40B7F" w:rsidRDefault="00905A0D" w:rsidP="00E55D11">
      <w:pPr>
        <w:pStyle w:val="Heading1"/>
        <w:numPr>
          <w:ilvl w:val="0"/>
          <w:numId w:val="0"/>
        </w:numPr>
        <w:ind w:left="567"/>
        <w:rPr>
          <w:rFonts w:ascii="Times New Roman" w:hAnsi="Times New Roman" w:cs="Times New Roman"/>
        </w:rPr>
      </w:pPr>
      <w:r w:rsidRPr="00C40B7F">
        <w:rPr>
          <w:rFonts w:ascii="Times New Roman" w:hAnsi="Times New Roman" w:cs="Times New Roman"/>
        </w:rPr>
        <w:t>3</w:t>
      </w:r>
      <w:r w:rsidR="00E55D11" w:rsidRPr="00C40B7F">
        <w:rPr>
          <w:rFonts w:ascii="Times New Roman" w:hAnsi="Times New Roman" w:cs="Times New Roman"/>
        </w:rPr>
        <w:t xml:space="preserve">.1 </w:t>
      </w:r>
      <w:r w:rsidR="006966F6" w:rsidRPr="00C40B7F">
        <w:rPr>
          <w:rFonts w:ascii="Times New Roman" w:hAnsi="Times New Roman" w:cs="Times New Roman"/>
        </w:rPr>
        <w:t>SECTION 1 – COMPLIANCE</w:t>
      </w:r>
    </w:p>
    <w:p w14:paraId="73FC0026" w14:textId="77777777" w:rsidR="006966F6" w:rsidRPr="00C40B7F" w:rsidRDefault="006966F6" w:rsidP="006966F6">
      <w:pPr>
        <w:spacing w:after="0" w:line="240" w:lineRule="auto"/>
        <w:rPr>
          <w:rFonts w:ascii="Times New Roman" w:hAnsi="Times New Roman" w:cs="Times New Roman"/>
          <w:b/>
          <w:sz w:val="26"/>
        </w:rPr>
      </w:pPr>
    </w:p>
    <w:p w14:paraId="259EB59B" w14:textId="77777777" w:rsidR="006966F6" w:rsidRPr="00C40B7F" w:rsidRDefault="006966F6" w:rsidP="006966F6">
      <w:pPr>
        <w:rPr>
          <w:rFonts w:ascii="Times New Roman" w:hAnsi="Times New Roman" w:cs="Times New Roman"/>
        </w:rPr>
      </w:pPr>
    </w:p>
    <w:tbl>
      <w:tblPr>
        <w:tblW w:w="9351"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shd w:val="clear" w:color="auto" w:fill="385623"/>
        <w:tblLook w:val="04A0" w:firstRow="1" w:lastRow="0" w:firstColumn="1" w:lastColumn="0" w:noHBand="0" w:noVBand="1"/>
      </w:tblPr>
      <w:tblGrid>
        <w:gridCol w:w="4395"/>
        <w:gridCol w:w="4956"/>
      </w:tblGrid>
      <w:tr w:rsidR="006966F6" w:rsidRPr="00C40B7F" w14:paraId="0F8E8512" w14:textId="77777777" w:rsidTr="007E42C3">
        <w:trPr>
          <w:trHeight w:val="510"/>
        </w:trPr>
        <w:tc>
          <w:tcPr>
            <w:tcW w:w="9351" w:type="dxa"/>
            <w:gridSpan w:val="2"/>
            <w:shd w:val="clear" w:color="auto" w:fill="1F4E79"/>
            <w:vAlign w:val="center"/>
            <w:hideMark/>
          </w:tcPr>
          <w:p w14:paraId="54A9C244" w14:textId="77777777" w:rsidR="006966F6" w:rsidRPr="00C40B7F" w:rsidRDefault="006966F6" w:rsidP="007E42C3">
            <w:pPr>
              <w:spacing w:after="0" w:line="240" w:lineRule="auto"/>
              <w:rPr>
                <w:rFonts w:ascii="Times New Roman" w:hAnsi="Times New Roman" w:cs="Times New Roman"/>
                <w:b/>
                <w:bCs/>
                <w:color w:val="FFFFFF" w:themeColor="background1"/>
                <w:sz w:val="32"/>
                <w:szCs w:val="32"/>
              </w:rPr>
            </w:pPr>
            <w:r w:rsidRPr="00C40B7F">
              <w:rPr>
                <w:rFonts w:ascii="Times New Roman" w:hAnsi="Times New Roman" w:cs="Times New Roman"/>
                <w:b/>
                <w:bCs/>
                <w:color w:val="FFFFFF" w:themeColor="background1"/>
                <w:sz w:val="20"/>
                <w:szCs w:val="20"/>
              </w:rPr>
              <w:t>TENDER RESPONSE POINT OF CONTACT</w:t>
            </w:r>
          </w:p>
        </w:tc>
      </w:tr>
      <w:tr w:rsidR="006966F6" w:rsidRPr="00C40B7F" w14:paraId="55299BBC" w14:textId="77777777" w:rsidTr="007E42C3">
        <w:trPr>
          <w:trHeight w:val="510"/>
        </w:trPr>
        <w:tc>
          <w:tcPr>
            <w:tcW w:w="4395" w:type="dxa"/>
            <w:shd w:val="clear" w:color="auto" w:fill="F2F2F2"/>
            <w:vAlign w:val="center"/>
            <w:hideMark/>
          </w:tcPr>
          <w:p w14:paraId="6993B943"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Contact Name</w:t>
            </w:r>
          </w:p>
        </w:tc>
        <w:tc>
          <w:tcPr>
            <w:tcW w:w="4956" w:type="dxa"/>
            <w:vAlign w:val="center"/>
            <w:hideMark/>
          </w:tcPr>
          <w:p w14:paraId="6337223E" w14:textId="7BF6C24E" w:rsidR="006966F6" w:rsidRPr="00C40B7F" w:rsidRDefault="006966F6" w:rsidP="007E42C3">
            <w:pPr>
              <w:rPr>
                <w:rFonts w:ascii="Times New Roman" w:hAnsi="Times New Roman" w:cs="Times New Roman"/>
                <w:color w:val="000000" w:themeColor="text1"/>
                <w:sz w:val="20"/>
                <w:szCs w:val="16"/>
              </w:rPr>
            </w:pPr>
          </w:p>
        </w:tc>
      </w:tr>
      <w:tr w:rsidR="006966F6" w:rsidRPr="00C40B7F" w14:paraId="7A372AE6" w14:textId="77777777" w:rsidTr="007E42C3">
        <w:trPr>
          <w:trHeight w:val="510"/>
        </w:trPr>
        <w:tc>
          <w:tcPr>
            <w:tcW w:w="4395" w:type="dxa"/>
            <w:shd w:val="clear" w:color="auto" w:fill="F2F2F2"/>
            <w:vAlign w:val="center"/>
            <w:hideMark/>
          </w:tcPr>
          <w:p w14:paraId="384854C3"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Telephone Number</w:t>
            </w:r>
          </w:p>
        </w:tc>
        <w:tc>
          <w:tcPr>
            <w:tcW w:w="4956" w:type="dxa"/>
            <w:vAlign w:val="center"/>
            <w:hideMark/>
          </w:tcPr>
          <w:p w14:paraId="49E89208"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6DA60BBE" w14:textId="77777777" w:rsidTr="007E42C3">
        <w:trPr>
          <w:trHeight w:val="510"/>
        </w:trPr>
        <w:tc>
          <w:tcPr>
            <w:tcW w:w="4395" w:type="dxa"/>
            <w:shd w:val="clear" w:color="auto" w:fill="F2F2F2"/>
            <w:vAlign w:val="center"/>
            <w:hideMark/>
          </w:tcPr>
          <w:p w14:paraId="3175AC45"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Email Address</w:t>
            </w:r>
          </w:p>
        </w:tc>
        <w:tc>
          <w:tcPr>
            <w:tcW w:w="4956" w:type="dxa"/>
            <w:vAlign w:val="center"/>
            <w:hideMark/>
          </w:tcPr>
          <w:p w14:paraId="0A5EB081" w14:textId="44891BB4" w:rsidR="006966F6" w:rsidRPr="00C40B7F" w:rsidRDefault="006966F6" w:rsidP="007E42C3">
            <w:pPr>
              <w:rPr>
                <w:rFonts w:ascii="Times New Roman" w:hAnsi="Times New Roman" w:cs="Times New Roman"/>
                <w:color w:val="000000" w:themeColor="text1"/>
                <w:sz w:val="20"/>
                <w:szCs w:val="16"/>
              </w:rPr>
            </w:pPr>
          </w:p>
        </w:tc>
      </w:tr>
      <w:tr w:rsidR="006966F6" w:rsidRPr="00C40B7F" w14:paraId="3E5C11B0" w14:textId="77777777" w:rsidTr="007E42C3">
        <w:trPr>
          <w:trHeight w:val="510"/>
        </w:trPr>
        <w:tc>
          <w:tcPr>
            <w:tcW w:w="4395" w:type="dxa"/>
            <w:shd w:val="clear" w:color="auto" w:fill="F2F2F2"/>
            <w:vAlign w:val="center"/>
            <w:hideMark/>
          </w:tcPr>
          <w:p w14:paraId="161D71C9"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Postal Address:</w:t>
            </w:r>
          </w:p>
        </w:tc>
        <w:tc>
          <w:tcPr>
            <w:tcW w:w="4956" w:type="dxa"/>
            <w:vAlign w:val="center"/>
            <w:hideMark/>
          </w:tcPr>
          <w:p w14:paraId="02A2E5F1"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2413B07D" w14:textId="77777777" w:rsidTr="007E42C3">
        <w:trPr>
          <w:trHeight w:val="510"/>
        </w:trPr>
        <w:tc>
          <w:tcPr>
            <w:tcW w:w="4395" w:type="dxa"/>
            <w:shd w:val="clear" w:color="auto" w:fill="F2F2F2"/>
            <w:vAlign w:val="center"/>
            <w:hideMark/>
          </w:tcPr>
          <w:p w14:paraId="6D1F5D30"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Internet address (web address) (if applicable)</w:t>
            </w:r>
          </w:p>
        </w:tc>
        <w:tc>
          <w:tcPr>
            <w:tcW w:w="4956" w:type="dxa"/>
            <w:vAlign w:val="center"/>
            <w:hideMark/>
          </w:tcPr>
          <w:p w14:paraId="6746D985" w14:textId="77777777" w:rsidR="006966F6" w:rsidRPr="00C40B7F" w:rsidRDefault="006966F6" w:rsidP="007E42C3">
            <w:pPr>
              <w:rPr>
                <w:rFonts w:ascii="Times New Roman" w:hAnsi="Times New Roman" w:cs="Times New Roman"/>
                <w:color w:val="000000" w:themeColor="text1"/>
                <w:sz w:val="20"/>
                <w:szCs w:val="16"/>
              </w:rPr>
            </w:pPr>
          </w:p>
        </w:tc>
      </w:tr>
    </w:tbl>
    <w:p w14:paraId="548AD459" w14:textId="77777777" w:rsidR="00905134" w:rsidRPr="00C40B7F" w:rsidRDefault="00905134" w:rsidP="00E34739">
      <w:pPr>
        <w:spacing w:before="24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Responding to the Selection Criteria</w:t>
      </w:r>
    </w:p>
    <w:p w14:paraId="6D014A92" w14:textId="189396E6" w:rsidR="00905134" w:rsidRPr="00C40B7F" w:rsidRDefault="00905134" w:rsidP="00E34739">
      <w:pPr>
        <w:spacing w:after="120" w:line="280" w:lineRule="atLeast"/>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order to evaluated in accordance with the Award Criteria in Section </w:t>
      </w:r>
      <w:r w:rsidR="005E382E" w:rsidRPr="00C40B7F">
        <w:rPr>
          <w:rFonts w:ascii="Times New Roman" w:hAnsi="Times New Roman" w:cs="Times New Roman"/>
          <w:color w:val="262626" w:themeColor="text1" w:themeTint="D9"/>
          <w:sz w:val="20"/>
          <w:szCs w:val="20"/>
        </w:rPr>
        <w:t>B</w:t>
      </w:r>
      <w:r w:rsidRPr="00C40B7F">
        <w:rPr>
          <w:rFonts w:ascii="Times New Roman" w:hAnsi="Times New Roman" w:cs="Times New Roman"/>
          <w:color w:val="262626" w:themeColor="text1" w:themeTint="D9"/>
          <w:sz w:val="20"/>
          <w:szCs w:val="20"/>
        </w:rPr>
        <w:t xml:space="preserve"> below, tenderers must have declared by way of the following: </w:t>
      </w:r>
    </w:p>
    <w:p w14:paraId="6596C6FC" w14:textId="77777777" w:rsidR="00905134" w:rsidRPr="00C40B7F"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That either:</w:t>
      </w:r>
    </w:p>
    <w:p w14:paraId="645CACCD" w14:textId="77777777" w:rsidR="00905134" w:rsidRPr="00C40B7F"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525E2CF5" w14:textId="77777777" w:rsidR="00905134" w:rsidRPr="00C40B7F"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01EF8FD8" w14:textId="785B126F" w:rsidR="00905134" w:rsidRPr="00C40B7F"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5E6E06F7" w14:textId="77777777" w:rsidR="00905134" w:rsidRPr="00C40B7F" w:rsidRDefault="00905134" w:rsidP="00E34739">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3E0E2619" w14:textId="77777777" w:rsidR="00905134" w:rsidRPr="00C40B7F" w:rsidRDefault="00905134" w:rsidP="00E34739">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Relying on the Standing of Other Entities</w:t>
      </w:r>
    </w:p>
    <w:p w14:paraId="3FD85AEF" w14:textId="77777777" w:rsidR="00905134" w:rsidRPr="00C40B7F" w:rsidRDefault="00905134" w:rsidP="00E34739">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6A255219" w14:textId="77777777" w:rsidR="00905134" w:rsidRPr="00C40B7F" w:rsidRDefault="00905134" w:rsidP="00E34739">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34CB69AA" w14:textId="77777777" w:rsidR="00905134" w:rsidRPr="00C40B7F" w:rsidRDefault="00905134" w:rsidP="00E34739">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If the tender is from a consortium / joint venture Tenderers must ensure that all the relevant information is provided and where necessary, provide the information requested separately for each party. The consortium must appoint </w:t>
      </w:r>
      <w:r w:rsidRPr="00C40B7F">
        <w:rPr>
          <w:rFonts w:ascii="Times New Roman" w:hAnsi="Times New Roman" w:cs="Times New Roman"/>
          <w:color w:val="262626" w:themeColor="text1" w:themeTint="D9"/>
          <w:sz w:val="20"/>
          <w:szCs w:val="20"/>
        </w:rPr>
        <w:lastRenderedPageBreak/>
        <w:t>a single supplier who will assume overall responsibility for delivery, and who is authorised to sign the contract on behalf of all consortia members. The Contracting Authority will not act as an arbitrator between members of consortia.</w:t>
      </w:r>
    </w:p>
    <w:p w14:paraId="7AA17DC3" w14:textId="74BECB65" w:rsidR="00905134" w:rsidRPr="00C40B7F" w:rsidRDefault="00905134" w:rsidP="00E34739">
      <w:pPr>
        <w:spacing w:line="280" w:lineRule="exact"/>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separate </w:t>
      </w:r>
      <w:r w:rsidR="00713A24">
        <w:rPr>
          <w:rFonts w:ascii="Times New Roman" w:hAnsi="Times New Roman" w:cs="Times New Roman"/>
          <w:color w:val="262626" w:themeColor="text1" w:themeTint="D9"/>
          <w:sz w:val="20"/>
          <w:szCs w:val="20"/>
        </w:rPr>
        <w:t xml:space="preserve">compliance </w:t>
      </w:r>
      <w:r w:rsidR="00B15C41">
        <w:rPr>
          <w:rFonts w:ascii="Times New Roman" w:hAnsi="Times New Roman" w:cs="Times New Roman"/>
          <w:color w:val="262626" w:themeColor="text1" w:themeTint="D9"/>
          <w:sz w:val="20"/>
          <w:szCs w:val="20"/>
        </w:rPr>
        <w:t>documents</w:t>
      </w:r>
      <w:r w:rsidRPr="00C40B7F">
        <w:rPr>
          <w:rFonts w:ascii="Times New Roman" w:hAnsi="Times New Roman" w:cs="Times New Roman"/>
          <w:color w:val="262626" w:themeColor="text1" w:themeTint="D9"/>
          <w:sz w:val="20"/>
          <w:szCs w:val="20"/>
        </w:rPr>
        <w:t xml:space="preserve"> requested by the Contracting Authority, submit proof, to the satisfaction of the Contracting Authority, that each such entity will place the necessary resources at the disposal of the Tenderer.</w:t>
      </w:r>
    </w:p>
    <w:p w14:paraId="45F56A25" w14:textId="5114A083" w:rsidR="0049418E" w:rsidRPr="00C40B7F" w:rsidRDefault="00F05B1F" w:rsidP="00E34739">
      <w:pPr>
        <w:rPr>
          <w:rFonts w:ascii="Times New Roman" w:hAnsi="Times New Roman" w:cs="Times New Roman"/>
          <w:b/>
          <w:bCs/>
        </w:rPr>
      </w:pPr>
      <w:r w:rsidRPr="00C40B7F">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3646F3" w:rsidRPr="00C40B7F" w14:paraId="16295F0F" w14:textId="77777777" w:rsidTr="00D85CD2">
        <w:trPr>
          <w:trHeight w:val="530"/>
        </w:trPr>
        <w:tc>
          <w:tcPr>
            <w:tcW w:w="9072" w:type="dxa"/>
            <w:gridSpan w:val="5"/>
            <w:shd w:val="clear" w:color="auto" w:fill="D9D9D9" w:themeFill="background1" w:themeFillShade="D9"/>
            <w:vAlign w:val="center"/>
          </w:tcPr>
          <w:p w14:paraId="6921A6AD"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t>A1.</w:t>
            </w:r>
            <w:r w:rsidRPr="00C40B7F">
              <w:rPr>
                <w:rFonts w:ascii="Times New Roman" w:hAnsi="Times New Roman" w:cs="Times New Roman"/>
                <w:b/>
                <w:sz w:val="20"/>
                <w:szCs w:val="20"/>
              </w:rPr>
              <w:tab/>
              <w:t>CANDIDATE SUMMARY</w:t>
            </w:r>
          </w:p>
          <w:p w14:paraId="4B042BFD"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t>Weighting: Pass/Fail only</w:t>
            </w:r>
          </w:p>
          <w:p w14:paraId="7A186D63" w14:textId="77777777" w:rsidR="003646F3" w:rsidRPr="00C40B7F" w:rsidRDefault="003646F3" w:rsidP="00E34739">
            <w:pPr>
              <w:jc w:val="both"/>
              <w:rPr>
                <w:rFonts w:ascii="Times New Roman" w:hAnsi="Times New Roman" w:cs="Times New Roman"/>
                <w:color w:val="FFFFFF" w:themeColor="background1"/>
                <w:sz w:val="20"/>
                <w:lang w:val="en-IE"/>
              </w:rPr>
            </w:pPr>
            <w:r w:rsidRPr="00C40B7F">
              <w:rPr>
                <w:rFonts w:ascii="Times New Roman" w:hAnsi="Times New Roman" w:cs="Times New Roman"/>
                <w:b/>
                <w:sz w:val="20"/>
                <w:szCs w:val="20"/>
              </w:rPr>
              <w:t>Pass requirement:  Candidates must complete this section.</w:t>
            </w:r>
            <w:r w:rsidRPr="00C40B7F">
              <w:rPr>
                <w:rFonts w:ascii="Times New Roman" w:hAnsi="Times New Roman" w:cs="Times New Roman"/>
                <w:color w:val="FFFFFF" w:themeColor="background1"/>
                <w:sz w:val="20"/>
                <w:lang w:val="en-IE"/>
              </w:rPr>
              <w:t xml:space="preserve">   </w:t>
            </w:r>
          </w:p>
        </w:tc>
      </w:tr>
      <w:tr w:rsidR="003646F3" w:rsidRPr="00C40B7F" w14:paraId="032FA3D9" w14:textId="77777777" w:rsidTr="00D85CD2">
        <w:trPr>
          <w:trHeight w:val="441"/>
        </w:trPr>
        <w:tc>
          <w:tcPr>
            <w:tcW w:w="3828" w:type="dxa"/>
            <w:vAlign w:val="center"/>
          </w:tcPr>
          <w:p w14:paraId="4C30921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Organisation Name</w:t>
            </w:r>
          </w:p>
        </w:tc>
        <w:tc>
          <w:tcPr>
            <w:tcW w:w="5244" w:type="dxa"/>
            <w:gridSpan w:val="4"/>
            <w:vAlign w:val="center"/>
          </w:tcPr>
          <w:p w14:paraId="7E61A624" w14:textId="77777777" w:rsidR="003646F3" w:rsidRPr="00C40B7F" w:rsidRDefault="003646F3" w:rsidP="00E34739">
            <w:pPr>
              <w:jc w:val="both"/>
              <w:rPr>
                <w:rFonts w:ascii="Times New Roman" w:hAnsi="Times New Roman" w:cs="Times New Roman"/>
                <w:sz w:val="20"/>
              </w:rPr>
            </w:pPr>
          </w:p>
        </w:tc>
      </w:tr>
      <w:tr w:rsidR="003646F3" w:rsidRPr="00C40B7F" w14:paraId="1561F322" w14:textId="77777777" w:rsidTr="00D85CD2">
        <w:trPr>
          <w:trHeight w:val="419"/>
        </w:trPr>
        <w:tc>
          <w:tcPr>
            <w:tcW w:w="3828" w:type="dxa"/>
            <w:vAlign w:val="center"/>
          </w:tcPr>
          <w:p w14:paraId="55AD7D8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Contact Name  </w:t>
            </w:r>
          </w:p>
        </w:tc>
        <w:tc>
          <w:tcPr>
            <w:tcW w:w="5244" w:type="dxa"/>
            <w:gridSpan w:val="4"/>
            <w:vAlign w:val="center"/>
          </w:tcPr>
          <w:p w14:paraId="7BB622CC" w14:textId="77777777" w:rsidR="003646F3" w:rsidRPr="00C40B7F" w:rsidRDefault="003646F3" w:rsidP="00E34739">
            <w:pPr>
              <w:jc w:val="both"/>
              <w:rPr>
                <w:rFonts w:ascii="Times New Roman" w:hAnsi="Times New Roman" w:cs="Times New Roman"/>
                <w:sz w:val="20"/>
              </w:rPr>
            </w:pPr>
          </w:p>
        </w:tc>
      </w:tr>
      <w:tr w:rsidR="003646F3" w:rsidRPr="00C40B7F" w14:paraId="5052AF65" w14:textId="77777777" w:rsidTr="00D85CD2">
        <w:trPr>
          <w:trHeight w:val="419"/>
        </w:trPr>
        <w:tc>
          <w:tcPr>
            <w:tcW w:w="3828" w:type="dxa"/>
            <w:vAlign w:val="center"/>
          </w:tcPr>
          <w:p w14:paraId="69B91F1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Position</w:t>
            </w:r>
          </w:p>
        </w:tc>
        <w:tc>
          <w:tcPr>
            <w:tcW w:w="5244" w:type="dxa"/>
            <w:gridSpan w:val="4"/>
            <w:vAlign w:val="center"/>
          </w:tcPr>
          <w:p w14:paraId="7DEB8B79" w14:textId="77777777" w:rsidR="003646F3" w:rsidRPr="00C40B7F" w:rsidRDefault="003646F3" w:rsidP="00E34739">
            <w:pPr>
              <w:jc w:val="both"/>
              <w:rPr>
                <w:rFonts w:ascii="Times New Roman" w:hAnsi="Times New Roman" w:cs="Times New Roman"/>
                <w:sz w:val="20"/>
              </w:rPr>
            </w:pPr>
          </w:p>
        </w:tc>
      </w:tr>
      <w:tr w:rsidR="003646F3" w:rsidRPr="00C40B7F" w14:paraId="2EEFF594" w14:textId="77777777" w:rsidTr="00D85CD2">
        <w:trPr>
          <w:trHeight w:val="410"/>
        </w:trPr>
        <w:tc>
          <w:tcPr>
            <w:tcW w:w="3828" w:type="dxa"/>
            <w:vAlign w:val="center"/>
          </w:tcPr>
          <w:p w14:paraId="0F1F9B1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Address</w:t>
            </w:r>
          </w:p>
        </w:tc>
        <w:tc>
          <w:tcPr>
            <w:tcW w:w="5244" w:type="dxa"/>
            <w:gridSpan w:val="4"/>
            <w:vAlign w:val="center"/>
          </w:tcPr>
          <w:p w14:paraId="4A8CD229" w14:textId="77777777" w:rsidR="003646F3" w:rsidRPr="00C40B7F" w:rsidRDefault="003646F3" w:rsidP="00E34739">
            <w:pPr>
              <w:jc w:val="both"/>
              <w:rPr>
                <w:rFonts w:ascii="Times New Roman" w:hAnsi="Times New Roman" w:cs="Times New Roman"/>
                <w:sz w:val="20"/>
              </w:rPr>
            </w:pPr>
          </w:p>
          <w:p w14:paraId="176759D2" w14:textId="77777777" w:rsidR="003646F3" w:rsidRPr="00C40B7F" w:rsidRDefault="003646F3" w:rsidP="00E34739">
            <w:pPr>
              <w:jc w:val="both"/>
              <w:rPr>
                <w:rFonts w:ascii="Times New Roman" w:hAnsi="Times New Roman" w:cs="Times New Roman"/>
                <w:sz w:val="20"/>
              </w:rPr>
            </w:pPr>
          </w:p>
          <w:p w14:paraId="72ED887B" w14:textId="77777777" w:rsidR="003646F3" w:rsidRPr="00C40B7F" w:rsidRDefault="003646F3" w:rsidP="00E34739">
            <w:pPr>
              <w:jc w:val="both"/>
              <w:rPr>
                <w:rFonts w:ascii="Times New Roman" w:hAnsi="Times New Roman" w:cs="Times New Roman"/>
                <w:sz w:val="20"/>
              </w:rPr>
            </w:pPr>
          </w:p>
          <w:p w14:paraId="1D99C38F" w14:textId="77777777" w:rsidR="003646F3" w:rsidRPr="00C40B7F" w:rsidRDefault="003646F3" w:rsidP="00E34739">
            <w:pPr>
              <w:jc w:val="both"/>
              <w:rPr>
                <w:rFonts w:ascii="Times New Roman" w:hAnsi="Times New Roman" w:cs="Times New Roman"/>
                <w:sz w:val="20"/>
              </w:rPr>
            </w:pPr>
          </w:p>
        </w:tc>
      </w:tr>
      <w:tr w:rsidR="003646F3" w:rsidRPr="00C40B7F" w14:paraId="1B755607" w14:textId="77777777" w:rsidTr="00D85CD2">
        <w:trPr>
          <w:trHeight w:val="417"/>
        </w:trPr>
        <w:tc>
          <w:tcPr>
            <w:tcW w:w="3828" w:type="dxa"/>
            <w:vAlign w:val="center"/>
          </w:tcPr>
          <w:p w14:paraId="46AD042F"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Telephone Office</w:t>
            </w:r>
          </w:p>
        </w:tc>
        <w:tc>
          <w:tcPr>
            <w:tcW w:w="5244" w:type="dxa"/>
            <w:gridSpan w:val="4"/>
            <w:vAlign w:val="center"/>
          </w:tcPr>
          <w:p w14:paraId="76865B9C" w14:textId="77777777" w:rsidR="003646F3" w:rsidRPr="00C40B7F" w:rsidRDefault="003646F3" w:rsidP="00E34739">
            <w:pPr>
              <w:jc w:val="both"/>
              <w:rPr>
                <w:rFonts w:ascii="Times New Roman" w:hAnsi="Times New Roman" w:cs="Times New Roman"/>
                <w:sz w:val="20"/>
              </w:rPr>
            </w:pPr>
          </w:p>
        </w:tc>
      </w:tr>
      <w:tr w:rsidR="003646F3" w:rsidRPr="00C40B7F" w14:paraId="3F3428F4" w14:textId="77777777" w:rsidTr="00D85CD2">
        <w:trPr>
          <w:trHeight w:val="417"/>
        </w:trPr>
        <w:tc>
          <w:tcPr>
            <w:tcW w:w="3828" w:type="dxa"/>
            <w:vAlign w:val="center"/>
          </w:tcPr>
          <w:p w14:paraId="7F7202D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Telephone Mobile</w:t>
            </w:r>
          </w:p>
        </w:tc>
        <w:tc>
          <w:tcPr>
            <w:tcW w:w="5244" w:type="dxa"/>
            <w:gridSpan w:val="4"/>
            <w:vAlign w:val="center"/>
          </w:tcPr>
          <w:p w14:paraId="53E2CF36" w14:textId="77777777" w:rsidR="003646F3" w:rsidRPr="00C40B7F" w:rsidRDefault="003646F3" w:rsidP="00E34739">
            <w:pPr>
              <w:jc w:val="both"/>
              <w:rPr>
                <w:rFonts w:ascii="Times New Roman" w:hAnsi="Times New Roman" w:cs="Times New Roman"/>
                <w:sz w:val="20"/>
              </w:rPr>
            </w:pPr>
          </w:p>
        </w:tc>
      </w:tr>
      <w:tr w:rsidR="003646F3" w:rsidRPr="00C40B7F" w14:paraId="1CFF260E" w14:textId="77777777" w:rsidTr="00D85CD2">
        <w:trPr>
          <w:trHeight w:val="415"/>
        </w:trPr>
        <w:tc>
          <w:tcPr>
            <w:tcW w:w="3828" w:type="dxa"/>
            <w:vAlign w:val="center"/>
          </w:tcPr>
          <w:p w14:paraId="4F13E66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Email</w:t>
            </w:r>
          </w:p>
        </w:tc>
        <w:tc>
          <w:tcPr>
            <w:tcW w:w="5244" w:type="dxa"/>
            <w:gridSpan w:val="4"/>
            <w:vAlign w:val="center"/>
          </w:tcPr>
          <w:p w14:paraId="497B5F2D" w14:textId="77777777" w:rsidR="003646F3" w:rsidRPr="00C40B7F" w:rsidRDefault="003646F3" w:rsidP="00E34739">
            <w:pPr>
              <w:jc w:val="both"/>
              <w:rPr>
                <w:rFonts w:ascii="Times New Roman" w:hAnsi="Times New Roman" w:cs="Times New Roman"/>
                <w:sz w:val="20"/>
              </w:rPr>
            </w:pPr>
          </w:p>
        </w:tc>
      </w:tr>
      <w:tr w:rsidR="003646F3" w:rsidRPr="00C40B7F" w14:paraId="3B2FB0F0" w14:textId="77777777" w:rsidTr="00D85CD2">
        <w:trPr>
          <w:trHeight w:val="420"/>
        </w:trPr>
        <w:tc>
          <w:tcPr>
            <w:tcW w:w="3828" w:type="dxa"/>
            <w:vAlign w:val="center"/>
          </w:tcPr>
          <w:p w14:paraId="03639F5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Date of establishment, if applicable</w:t>
            </w:r>
          </w:p>
        </w:tc>
        <w:tc>
          <w:tcPr>
            <w:tcW w:w="5244" w:type="dxa"/>
            <w:gridSpan w:val="4"/>
            <w:vAlign w:val="center"/>
          </w:tcPr>
          <w:p w14:paraId="1FE54FB6" w14:textId="77777777" w:rsidR="003646F3" w:rsidRPr="00C40B7F" w:rsidRDefault="003646F3" w:rsidP="00E34739">
            <w:pPr>
              <w:jc w:val="both"/>
              <w:rPr>
                <w:rFonts w:ascii="Times New Roman" w:hAnsi="Times New Roman" w:cs="Times New Roman"/>
                <w:sz w:val="20"/>
              </w:rPr>
            </w:pPr>
          </w:p>
        </w:tc>
      </w:tr>
      <w:tr w:rsidR="003646F3" w:rsidRPr="00C40B7F" w14:paraId="40222A32" w14:textId="77777777" w:rsidTr="00D85CD2">
        <w:tc>
          <w:tcPr>
            <w:tcW w:w="3828" w:type="dxa"/>
            <w:vAlign w:val="center"/>
          </w:tcPr>
          <w:p w14:paraId="2FA3CD6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Legal Status, if any</w:t>
            </w:r>
          </w:p>
          <w:p w14:paraId="3A0B45E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(Company (Ltd.), Partnership, Sole Trader, etc.)</w:t>
            </w:r>
          </w:p>
        </w:tc>
        <w:tc>
          <w:tcPr>
            <w:tcW w:w="5244" w:type="dxa"/>
            <w:gridSpan w:val="4"/>
            <w:vAlign w:val="center"/>
          </w:tcPr>
          <w:p w14:paraId="5D848654" w14:textId="77777777" w:rsidR="003646F3" w:rsidRPr="00C40B7F" w:rsidRDefault="003646F3" w:rsidP="00E34739">
            <w:pPr>
              <w:jc w:val="both"/>
              <w:rPr>
                <w:rFonts w:ascii="Times New Roman" w:hAnsi="Times New Roman" w:cs="Times New Roman"/>
                <w:sz w:val="20"/>
              </w:rPr>
            </w:pPr>
          </w:p>
        </w:tc>
      </w:tr>
      <w:tr w:rsidR="003646F3" w:rsidRPr="00C40B7F" w14:paraId="6B33D7BD" w14:textId="77777777" w:rsidTr="00D85CD2">
        <w:tc>
          <w:tcPr>
            <w:tcW w:w="3828" w:type="dxa"/>
            <w:vAlign w:val="center"/>
          </w:tcPr>
          <w:p w14:paraId="79B9864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5D61EC0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311" w:type="dxa"/>
            <w:vAlign w:val="center"/>
          </w:tcPr>
          <w:p w14:paraId="10A96B7E" w14:textId="77777777" w:rsidR="003646F3" w:rsidRPr="00C40B7F" w:rsidRDefault="003646F3" w:rsidP="00E34739">
            <w:pPr>
              <w:jc w:val="both"/>
              <w:rPr>
                <w:rFonts w:ascii="Times New Roman" w:hAnsi="Times New Roman" w:cs="Times New Roman"/>
                <w:sz w:val="20"/>
              </w:rPr>
            </w:pPr>
          </w:p>
        </w:tc>
        <w:tc>
          <w:tcPr>
            <w:tcW w:w="1311" w:type="dxa"/>
            <w:vAlign w:val="center"/>
          </w:tcPr>
          <w:p w14:paraId="4E8D802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311" w:type="dxa"/>
            <w:vAlign w:val="center"/>
          </w:tcPr>
          <w:p w14:paraId="257A985C" w14:textId="77777777" w:rsidR="003646F3" w:rsidRPr="00C40B7F" w:rsidRDefault="003646F3" w:rsidP="00E34739">
            <w:pPr>
              <w:jc w:val="both"/>
              <w:rPr>
                <w:rFonts w:ascii="Times New Roman" w:hAnsi="Times New Roman" w:cs="Times New Roman"/>
                <w:sz w:val="20"/>
              </w:rPr>
            </w:pPr>
          </w:p>
        </w:tc>
      </w:tr>
      <w:tr w:rsidR="003646F3" w:rsidRPr="00C40B7F" w14:paraId="32B60240" w14:textId="77777777" w:rsidTr="00D85CD2">
        <w:tc>
          <w:tcPr>
            <w:tcW w:w="9072" w:type="dxa"/>
            <w:gridSpan w:val="5"/>
            <w:vAlign w:val="center"/>
          </w:tcPr>
          <w:p w14:paraId="3EE8511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Definition as per 2003/361/EC </w:t>
            </w:r>
          </w:p>
          <w:p w14:paraId="717BBAB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0B812519"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3646F3" w:rsidRPr="00C40B7F" w14:paraId="0978FAE8" w14:textId="77777777" w:rsidTr="00D85CD2">
        <w:tc>
          <w:tcPr>
            <w:tcW w:w="9214" w:type="dxa"/>
            <w:gridSpan w:val="5"/>
            <w:shd w:val="clear" w:color="auto" w:fill="D9D9D9" w:themeFill="background1" w:themeFillShade="D9"/>
            <w:vAlign w:val="center"/>
          </w:tcPr>
          <w:p w14:paraId="7478ED5F"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lastRenderedPageBreak/>
              <w:t>SUB-SERVICE PROVIDERS</w:t>
            </w:r>
          </w:p>
          <w:p w14:paraId="5E3745AE"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If the candidate wishes to rely on the standing of other parties including sub-service providers full details must be provided.</w:t>
            </w:r>
            <w:r w:rsidRPr="00C40B7F">
              <w:rPr>
                <w:rFonts w:ascii="Times New Roman" w:hAnsi="Times New Roman" w:cs="Times New Roman"/>
                <w:color w:val="FFFFFF" w:themeColor="background1"/>
                <w:sz w:val="20"/>
              </w:rPr>
              <w:t xml:space="preserve">  </w:t>
            </w:r>
          </w:p>
        </w:tc>
      </w:tr>
      <w:tr w:rsidR="003646F3" w:rsidRPr="00C40B7F" w14:paraId="740FA846" w14:textId="77777777" w:rsidTr="00D85CD2">
        <w:tc>
          <w:tcPr>
            <w:tcW w:w="9214" w:type="dxa"/>
            <w:gridSpan w:val="5"/>
            <w:vAlign w:val="center"/>
          </w:tcPr>
          <w:p w14:paraId="013E4FD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Is the candidate a group of economic operators?</w:t>
            </w:r>
            <w:r w:rsidRPr="00C40B7F">
              <w:rPr>
                <w:rFonts w:ascii="Times New Roman" w:hAnsi="Times New Roman" w:cs="Times New Roman"/>
                <w:sz w:val="20"/>
              </w:rPr>
              <w:tab/>
            </w:r>
          </w:p>
          <w:p w14:paraId="4E893EA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p>
          <w:p w14:paraId="0236315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If Yes, please provide the following information:</w:t>
            </w:r>
          </w:p>
        </w:tc>
      </w:tr>
      <w:tr w:rsidR="003646F3" w:rsidRPr="00C40B7F" w14:paraId="14568322" w14:textId="77777777" w:rsidTr="00D85CD2">
        <w:tc>
          <w:tcPr>
            <w:tcW w:w="4253" w:type="dxa"/>
            <w:gridSpan w:val="2"/>
            <w:vAlign w:val="center"/>
          </w:tcPr>
          <w:p w14:paraId="17B7853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Please enclose an organisational chart with the proposed hierarchical structure of the grouping</w:t>
            </w:r>
          </w:p>
        </w:tc>
        <w:tc>
          <w:tcPr>
            <w:tcW w:w="4961" w:type="dxa"/>
            <w:gridSpan w:val="3"/>
            <w:vAlign w:val="center"/>
          </w:tcPr>
          <w:p w14:paraId="767D414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Confirm if attached </w:t>
            </w:r>
          </w:p>
          <w:p w14:paraId="3E3F1006" w14:textId="77777777" w:rsidR="003646F3" w:rsidRPr="00C40B7F" w:rsidRDefault="003646F3" w:rsidP="00E34739">
            <w:pPr>
              <w:jc w:val="both"/>
              <w:rPr>
                <w:rFonts w:ascii="Times New Roman" w:hAnsi="Times New Roman" w:cs="Times New Roman"/>
                <w:i/>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w:t>
            </w:r>
          </w:p>
        </w:tc>
      </w:tr>
      <w:tr w:rsidR="003646F3" w:rsidRPr="00C40B7F" w14:paraId="153B10D3" w14:textId="77777777" w:rsidTr="00D85CD2">
        <w:tc>
          <w:tcPr>
            <w:tcW w:w="4253" w:type="dxa"/>
            <w:gridSpan w:val="2"/>
            <w:vAlign w:val="center"/>
          </w:tcPr>
          <w:p w14:paraId="55F177BB" w14:textId="77777777" w:rsidR="003646F3" w:rsidRPr="00C40B7F" w:rsidRDefault="003646F3" w:rsidP="00E34739">
            <w:pPr>
              <w:jc w:val="both"/>
              <w:rPr>
                <w:rFonts w:ascii="Times New Roman" w:hAnsi="Times New Roman" w:cs="Times New Roman"/>
                <w:bCs/>
                <w:sz w:val="20"/>
              </w:rPr>
            </w:pPr>
            <w:r w:rsidRPr="00C40B7F">
              <w:rPr>
                <w:rFonts w:ascii="Times New Roman" w:hAnsi="Times New Roman" w:cs="Times New Roman"/>
                <w:sz w:val="20"/>
              </w:rPr>
              <w:t>Please describe the commercial and legal relationship amongst its members</w:t>
            </w:r>
          </w:p>
        </w:tc>
        <w:tc>
          <w:tcPr>
            <w:tcW w:w="4961" w:type="dxa"/>
            <w:gridSpan w:val="3"/>
            <w:vAlign w:val="center"/>
          </w:tcPr>
          <w:p w14:paraId="2B8B2C9B" w14:textId="77777777" w:rsidR="003646F3" w:rsidRPr="00C40B7F" w:rsidRDefault="003646F3" w:rsidP="00E34739">
            <w:pPr>
              <w:jc w:val="both"/>
              <w:rPr>
                <w:rFonts w:ascii="Times New Roman" w:hAnsi="Times New Roman" w:cs="Times New Roman"/>
                <w:sz w:val="20"/>
              </w:rPr>
            </w:pPr>
          </w:p>
        </w:tc>
      </w:tr>
      <w:tr w:rsidR="003646F3" w:rsidRPr="00C40B7F" w14:paraId="3B2F3D59" w14:textId="77777777" w:rsidTr="00D85CD2">
        <w:tc>
          <w:tcPr>
            <w:tcW w:w="1843" w:type="dxa"/>
            <w:vAlign w:val="center"/>
          </w:tcPr>
          <w:p w14:paraId="1601325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If your answer is “Yes”, please provide the following information:</w:t>
            </w:r>
          </w:p>
        </w:tc>
        <w:tc>
          <w:tcPr>
            <w:tcW w:w="3780" w:type="dxa"/>
            <w:gridSpan w:val="2"/>
            <w:vAlign w:val="center"/>
          </w:tcPr>
          <w:p w14:paraId="46F401B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Name</w:t>
            </w:r>
          </w:p>
        </w:tc>
        <w:tc>
          <w:tcPr>
            <w:tcW w:w="1890" w:type="dxa"/>
          </w:tcPr>
          <w:p w14:paraId="19F30E2B" w14:textId="77777777" w:rsidR="003646F3" w:rsidRPr="00C40B7F" w:rsidRDefault="003646F3" w:rsidP="00E34739">
            <w:pPr>
              <w:jc w:val="both"/>
              <w:rPr>
                <w:rFonts w:ascii="Times New Roman" w:hAnsi="Times New Roman" w:cs="Times New Roman"/>
                <w:sz w:val="20"/>
              </w:rPr>
            </w:pPr>
          </w:p>
          <w:p w14:paraId="1C735A0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Service to be delivered</w:t>
            </w:r>
          </w:p>
        </w:tc>
        <w:tc>
          <w:tcPr>
            <w:tcW w:w="1701" w:type="dxa"/>
          </w:tcPr>
          <w:p w14:paraId="10522A5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Confirm Separate Questionnaire enclosed? </w:t>
            </w:r>
          </w:p>
        </w:tc>
      </w:tr>
      <w:tr w:rsidR="003646F3" w:rsidRPr="00C40B7F" w14:paraId="646AB6B2" w14:textId="77777777" w:rsidTr="00D85CD2">
        <w:tc>
          <w:tcPr>
            <w:tcW w:w="1843" w:type="dxa"/>
            <w:vAlign w:val="center"/>
          </w:tcPr>
          <w:p w14:paraId="1E514ED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#1</w:t>
            </w:r>
          </w:p>
        </w:tc>
        <w:tc>
          <w:tcPr>
            <w:tcW w:w="3780" w:type="dxa"/>
            <w:gridSpan w:val="2"/>
            <w:vAlign w:val="center"/>
          </w:tcPr>
          <w:p w14:paraId="304A1081" w14:textId="77777777" w:rsidR="003646F3" w:rsidRPr="00C40B7F" w:rsidRDefault="003646F3" w:rsidP="00E34739">
            <w:pPr>
              <w:jc w:val="both"/>
              <w:rPr>
                <w:rFonts w:ascii="Times New Roman" w:hAnsi="Times New Roman" w:cs="Times New Roman"/>
                <w:sz w:val="20"/>
              </w:rPr>
            </w:pPr>
          </w:p>
        </w:tc>
        <w:tc>
          <w:tcPr>
            <w:tcW w:w="1890" w:type="dxa"/>
            <w:vAlign w:val="center"/>
          </w:tcPr>
          <w:p w14:paraId="2467F783" w14:textId="77777777" w:rsidR="003646F3" w:rsidRPr="00C40B7F" w:rsidRDefault="003646F3" w:rsidP="00E34739">
            <w:pPr>
              <w:jc w:val="both"/>
              <w:rPr>
                <w:rFonts w:ascii="Times New Roman" w:hAnsi="Times New Roman" w:cs="Times New Roman"/>
                <w:sz w:val="20"/>
              </w:rPr>
            </w:pPr>
          </w:p>
        </w:tc>
        <w:tc>
          <w:tcPr>
            <w:tcW w:w="1701" w:type="dxa"/>
            <w:vAlign w:val="center"/>
          </w:tcPr>
          <w:p w14:paraId="438F1D7A" w14:textId="77777777" w:rsidR="003646F3" w:rsidRPr="00C40B7F" w:rsidRDefault="003646F3" w:rsidP="00E34739">
            <w:pPr>
              <w:jc w:val="both"/>
              <w:rPr>
                <w:rFonts w:ascii="Times New Roman" w:hAnsi="Times New Roman" w:cs="Times New Roman"/>
                <w:sz w:val="20"/>
              </w:rPr>
            </w:pPr>
          </w:p>
        </w:tc>
      </w:tr>
      <w:tr w:rsidR="003646F3" w:rsidRPr="00C40B7F" w14:paraId="64772F71" w14:textId="77777777" w:rsidTr="00D85CD2">
        <w:tc>
          <w:tcPr>
            <w:tcW w:w="1843" w:type="dxa"/>
            <w:vAlign w:val="center"/>
          </w:tcPr>
          <w:p w14:paraId="6CEFC1A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#2</w:t>
            </w:r>
          </w:p>
        </w:tc>
        <w:tc>
          <w:tcPr>
            <w:tcW w:w="3780" w:type="dxa"/>
            <w:gridSpan w:val="2"/>
            <w:vAlign w:val="center"/>
          </w:tcPr>
          <w:p w14:paraId="44E4E83A" w14:textId="77777777" w:rsidR="003646F3" w:rsidRPr="00C40B7F" w:rsidRDefault="003646F3" w:rsidP="00E34739">
            <w:pPr>
              <w:jc w:val="both"/>
              <w:rPr>
                <w:rFonts w:ascii="Times New Roman" w:hAnsi="Times New Roman" w:cs="Times New Roman"/>
                <w:sz w:val="20"/>
              </w:rPr>
            </w:pPr>
          </w:p>
        </w:tc>
        <w:tc>
          <w:tcPr>
            <w:tcW w:w="1890" w:type="dxa"/>
            <w:vAlign w:val="center"/>
          </w:tcPr>
          <w:p w14:paraId="1CADDAB4" w14:textId="77777777" w:rsidR="003646F3" w:rsidRPr="00C40B7F" w:rsidRDefault="003646F3" w:rsidP="00E34739">
            <w:pPr>
              <w:jc w:val="both"/>
              <w:rPr>
                <w:rFonts w:ascii="Times New Roman" w:hAnsi="Times New Roman" w:cs="Times New Roman"/>
                <w:sz w:val="20"/>
              </w:rPr>
            </w:pPr>
          </w:p>
        </w:tc>
        <w:tc>
          <w:tcPr>
            <w:tcW w:w="1701" w:type="dxa"/>
            <w:vAlign w:val="center"/>
          </w:tcPr>
          <w:p w14:paraId="54ABF8DE" w14:textId="77777777" w:rsidR="003646F3" w:rsidRPr="00C40B7F" w:rsidRDefault="003646F3" w:rsidP="00E34739">
            <w:pPr>
              <w:jc w:val="both"/>
              <w:rPr>
                <w:rFonts w:ascii="Times New Roman" w:hAnsi="Times New Roman" w:cs="Times New Roman"/>
                <w:sz w:val="20"/>
              </w:rPr>
            </w:pPr>
          </w:p>
        </w:tc>
      </w:tr>
      <w:tr w:rsidR="003646F3" w:rsidRPr="00C40B7F" w14:paraId="1C26A199" w14:textId="77777777" w:rsidTr="00D85CD2">
        <w:tc>
          <w:tcPr>
            <w:tcW w:w="1843" w:type="dxa"/>
            <w:vAlign w:val="center"/>
          </w:tcPr>
          <w:p w14:paraId="4B63F73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#3</w:t>
            </w:r>
          </w:p>
        </w:tc>
        <w:tc>
          <w:tcPr>
            <w:tcW w:w="3780" w:type="dxa"/>
            <w:gridSpan w:val="2"/>
            <w:vAlign w:val="center"/>
          </w:tcPr>
          <w:p w14:paraId="5510BC4C" w14:textId="77777777" w:rsidR="003646F3" w:rsidRPr="00C40B7F" w:rsidRDefault="003646F3" w:rsidP="00E34739">
            <w:pPr>
              <w:jc w:val="both"/>
              <w:rPr>
                <w:rFonts w:ascii="Times New Roman" w:hAnsi="Times New Roman" w:cs="Times New Roman"/>
                <w:sz w:val="20"/>
              </w:rPr>
            </w:pPr>
          </w:p>
        </w:tc>
        <w:tc>
          <w:tcPr>
            <w:tcW w:w="1890" w:type="dxa"/>
            <w:vAlign w:val="center"/>
          </w:tcPr>
          <w:p w14:paraId="7E1480FA" w14:textId="77777777" w:rsidR="003646F3" w:rsidRPr="00C40B7F" w:rsidRDefault="003646F3" w:rsidP="00E34739">
            <w:pPr>
              <w:jc w:val="both"/>
              <w:rPr>
                <w:rFonts w:ascii="Times New Roman" w:hAnsi="Times New Roman" w:cs="Times New Roman"/>
                <w:sz w:val="20"/>
              </w:rPr>
            </w:pPr>
          </w:p>
        </w:tc>
        <w:tc>
          <w:tcPr>
            <w:tcW w:w="1701" w:type="dxa"/>
            <w:vAlign w:val="center"/>
          </w:tcPr>
          <w:p w14:paraId="73A5010F" w14:textId="77777777" w:rsidR="003646F3" w:rsidRPr="00C40B7F" w:rsidRDefault="003646F3" w:rsidP="00E34739">
            <w:pPr>
              <w:jc w:val="both"/>
              <w:rPr>
                <w:rFonts w:ascii="Times New Roman" w:hAnsi="Times New Roman" w:cs="Times New Roman"/>
                <w:sz w:val="20"/>
              </w:rPr>
            </w:pPr>
          </w:p>
        </w:tc>
      </w:tr>
    </w:tbl>
    <w:p w14:paraId="11123BE2" w14:textId="77777777" w:rsidR="003646F3" w:rsidRPr="00C40B7F" w:rsidRDefault="003646F3" w:rsidP="00E34739">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3646F3" w:rsidRPr="00C40B7F" w14:paraId="46E8DA23" w14:textId="77777777" w:rsidTr="00D85CD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39003A7"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A2 - TAX CLEARANCE</w:t>
            </w:r>
          </w:p>
        </w:tc>
      </w:tr>
      <w:tr w:rsidR="003646F3" w:rsidRPr="00C40B7F" w14:paraId="4562D1BB" w14:textId="77777777" w:rsidTr="00D85CD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6E053A9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and declare having a current and valid Tax Clearance Certificate in place and our tax affairs are in order. </w:t>
            </w:r>
          </w:p>
          <w:p w14:paraId="59A5B6CE" w14:textId="77777777"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sz w:val="20"/>
                <w:lang w:val="en-US"/>
              </w:rPr>
              <w:t>Maynooth University</w:t>
            </w:r>
            <w:r w:rsidRPr="00C40B7F">
              <w:rPr>
                <w:rFonts w:ascii="Times New Roman" w:eastAsia="Calibri" w:hAnsi="Times New Roman" w:cs="Times New Roman"/>
                <w:sz w:val="20"/>
              </w:rPr>
              <w:t xml:space="preserve"> </w:t>
            </w:r>
            <w:r w:rsidRPr="00C40B7F">
              <w:rPr>
                <w:rFonts w:ascii="Times New Roman" w:hAnsi="Times New Roman" w:cs="Times New Roman"/>
                <w:sz w:val="20"/>
                <w:lang w:val="en-US"/>
              </w:rPr>
              <w:t xml:space="preserve">can verify your tax clearance status through Revenue’s online facility at </w:t>
            </w:r>
            <w:hyperlink r:id="rId21" w:history="1">
              <w:r w:rsidRPr="00C40B7F">
                <w:rPr>
                  <w:rStyle w:val="Hyperlink"/>
                  <w:rFonts w:ascii="Times New Roman" w:hAnsi="Times New Roman"/>
                  <w:sz w:val="20"/>
                </w:rPr>
                <w:t>https://www.revenue.ie/itp/view.jsp</w:t>
              </w:r>
            </w:hyperlink>
            <w:r w:rsidRPr="00C40B7F">
              <w:rPr>
                <w:rFonts w:ascii="Times New Roman" w:hAnsi="Times New Roman" w:cs="Times New Roman"/>
                <w:sz w:val="20"/>
                <w:lang w:val="en-US"/>
              </w:rPr>
              <w:t>. To this end, please confirm:</w:t>
            </w:r>
          </w:p>
        </w:tc>
      </w:tr>
      <w:tr w:rsidR="003646F3" w:rsidRPr="00C40B7F" w14:paraId="6CBA5525" w14:textId="77777777" w:rsidTr="00D85CD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7B14C50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Do you grant </w:t>
            </w:r>
            <w:r w:rsidRPr="00C40B7F">
              <w:rPr>
                <w:rFonts w:ascii="Times New Roman" w:hAnsi="Times New Roman" w:cs="Times New Roman"/>
                <w:sz w:val="20"/>
                <w:lang w:val="en-US"/>
              </w:rPr>
              <w:t>Maynooth University</w:t>
            </w:r>
            <w:r w:rsidRPr="00C40B7F" w:rsidDel="00895273">
              <w:rPr>
                <w:rFonts w:ascii="Times New Roman" w:hAnsi="Times New Roman" w:cs="Times New Roman"/>
                <w:sz w:val="20"/>
              </w:rPr>
              <w:t xml:space="preserve"> </w:t>
            </w:r>
            <w:r w:rsidRPr="00C40B7F">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6D886E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BBCE7AD"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910867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A02E93B" w14:textId="77777777" w:rsidR="003646F3" w:rsidRPr="00C40B7F" w:rsidRDefault="003646F3" w:rsidP="00E34739">
            <w:pPr>
              <w:jc w:val="both"/>
              <w:rPr>
                <w:rFonts w:ascii="Times New Roman" w:hAnsi="Times New Roman" w:cs="Times New Roman"/>
                <w:sz w:val="20"/>
              </w:rPr>
            </w:pPr>
          </w:p>
        </w:tc>
      </w:tr>
      <w:tr w:rsidR="003646F3" w:rsidRPr="00C40B7F" w14:paraId="3B73C7CC"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3616F0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BEDC38E" w14:textId="77777777" w:rsidR="003646F3" w:rsidRPr="00C40B7F" w:rsidRDefault="003646F3" w:rsidP="00E34739">
            <w:pPr>
              <w:jc w:val="both"/>
              <w:rPr>
                <w:rFonts w:ascii="Times New Roman" w:hAnsi="Times New Roman" w:cs="Times New Roman"/>
                <w:sz w:val="20"/>
              </w:rPr>
            </w:pPr>
          </w:p>
        </w:tc>
      </w:tr>
      <w:tr w:rsidR="003646F3" w:rsidRPr="00C40B7F" w14:paraId="1AE5EA23"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3C4B33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C1BA06B" w14:textId="77777777" w:rsidR="003646F3" w:rsidRPr="00C40B7F" w:rsidRDefault="003646F3" w:rsidP="00E34739">
            <w:pPr>
              <w:jc w:val="both"/>
              <w:rPr>
                <w:rFonts w:ascii="Times New Roman" w:hAnsi="Times New Roman" w:cs="Times New Roman"/>
                <w:sz w:val="20"/>
              </w:rPr>
            </w:pPr>
          </w:p>
        </w:tc>
      </w:tr>
      <w:tr w:rsidR="003646F3" w:rsidRPr="00C40B7F" w14:paraId="1904B6A7"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153FC3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DFF5FA3" w14:textId="77777777" w:rsidR="003646F3" w:rsidRPr="00C40B7F" w:rsidRDefault="003646F3" w:rsidP="00E34739">
            <w:pPr>
              <w:jc w:val="both"/>
              <w:rPr>
                <w:rFonts w:ascii="Times New Roman" w:hAnsi="Times New Roman" w:cs="Times New Roman"/>
                <w:sz w:val="20"/>
              </w:rPr>
            </w:pPr>
          </w:p>
        </w:tc>
      </w:tr>
      <w:tr w:rsidR="003646F3" w:rsidRPr="00C40B7F" w14:paraId="20F5856E" w14:textId="77777777" w:rsidTr="00D85CD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64DFD9C1"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t xml:space="preserve">OR </w:t>
            </w:r>
          </w:p>
          <w:p w14:paraId="7AB1A254"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BAD778A"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8CFA8E6" w14:textId="77777777" w:rsidR="003646F3" w:rsidRPr="00C40B7F" w:rsidRDefault="003646F3" w:rsidP="00E34739">
            <w:pPr>
              <w:jc w:val="both"/>
              <w:rPr>
                <w:rFonts w:ascii="Times New Roman" w:hAnsi="Times New Roman" w:cs="Times New Roman"/>
                <w:sz w:val="20"/>
                <w:lang w:val="en-US"/>
              </w:rPr>
            </w:pPr>
          </w:p>
          <w:p w14:paraId="718F4922" w14:textId="77777777" w:rsidR="003646F3" w:rsidRPr="00C40B7F" w:rsidRDefault="003646F3" w:rsidP="00E34739">
            <w:pPr>
              <w:jc w:val="both"/>
              <w:rPr>
                <w:rFonts w:ascii="Times New Roman" w:hAnsi="Times New Roman" w:cs="Times New Roman"/>
                <w:sz w:val="20"/>
                <w:lang w:val="en-US"/>
              </w:rPr>
            </w:pPr>
          </w:p>
        </w:tc>
      </w:tr>
      <w:tr w:rsidR="003646F3" w:rsidRPr="00C40B7F" w14:paraId="50FB7D03" w14:textId="77777777" w:rsidTr="00D85CD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060C8BFB" w14:textId="77777777" w:rsidR="003646F3" w:rsidRPr="00C40B7F" w:rsidRDefault="003646F3" w:rsidP="00E34739">
            <w:pPr>
              <w:jc w:val="both"/>
              <w:rPr>
                <w:rFonts w:ascii="Times New Roman" w:hAnsi="Times New Roman" w:cs="Times New Roman"/>
                <w:sz w:val="20"/>
                <w:lang w:val="en-US"/>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A62C672"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A63C7FA" w14:textId="77777777" w:rsidR="003646F3" w:rsidRPr="00C40B7F" w:rsidRDefault="003646F3" w:rsidP="00E34739">
            <w:pPr>
              <w:jc w:val="both"/>
              <w:rPr>
                <w:rFonts w:ascii="Times New Roman" w:hAnsi="Times New Roman" w:cs="Times New Roman"/>
                <w:sz w:val="20"/>
                <w:lang w:val="en-US"/>
              </w:rPr>
            </w:pPr>
          </w:p>
        </w:tc>
      </w:tr>
      <w:tr w:rsidR="003646F3" w:rsidRPr="00C40B7F" w14:paraId="271B27AD" w14:textId="77777777" w:rsidTr="00D85CD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5AF7C8F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OR </w:t>
            </w:r>
          </w:p>
          <w:p w14:paraId="6EE55C4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0122AF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4074CD5" w14:textId="77777777" w:rsidR="003646F3" w:rsidRPr="00C40B7F" w:rsidRDefault="003646F3" w:rsidP="00E34739">
            <w:pPr>
              <w:jc w:val="both"/>
              <w:rPr>
                <w:rFonts w:ascii="Times New Roman" w:hAnsi="Times New Roman" w:cs="Times New Roman"/>
                <w:sz w:val="20"/>
              </w:rPr>
            </w:pPr>
          </w:p>
        </w:tc>
      </w:tr>
      <w:tr w:rsidR="003646F3" w:rsidRPr="00C40B7F" w14:paraId="32461A07" w14:textId="77777777" w:rsidTr="00D85CD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57CDD656"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EA48DD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59E145F8" w14:textId="77777777" w:rsidR="003646F3" w:rsidRPr="00C40B7F" w:rsidRDefault="003646F3" w:rsidP="00E34739">
            <w:pPr>
              <w:jc w:val="both"/>
              <w:rPr>
                <w:rFonts w:ascii="Times New Roman" w:hAnsi="Times New Roman" w:cs="Times New Roman"/>
                <w:sz w:val="20"/>
              </w:rPr>
            </w:pPr>
          </w:p>
        </w:tc>
      </w:tr>
      <w:tr w:rsidR="003646F3" w:rsidRPr="00C40B7F" w14:paraId="20549018"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6615DB4" w14:textId="77777777" w:rsidR="003646F3" w:rsidRPr="00C40B7F" w:rsidRDefault="003646F3" w:rsidP="00E34739">
            <w:pPr>
              <w:jc w:val="both"/>
              <w:rPr>
                <w:rFonts w:ascii="Times New Roman" w:hAnsi="Times New Roman" w:cs="Times New Roman"/>
                <w:b/>
                <w:bCs/>
                <w:color w:val="FFFFFF" w:themeColor="background1"/>
                <w:sz w:val="20"/>
              </w:rPr>
            </w:pPr>
            <w:r w:rsidRPr="00C40B7F">
              <w:rPr>
                <w:rFonts w:ascii="Times New Roman" w:hAnsi="Times New Roman" w:cs="Times New Roman"/>
                <w:b/>
                <w:bCs/>
                <w:sz w:val="20"/>
              </w:rPr>
              <w:t>A3 - Financial Standing</w:t>
            </w:r>
          </w:p>
        </w:tc>
      </w:tr>
      <w:tr w:rsidR="003646F3" w:rsidRPr="00C40B7F" w14:paraId="1E10C3EA" w14:textId="77777777" w:rsidTr="00D85CD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6678F8C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 confirm that we have the following turnover to be considered for the Panel.</w:t>
            </w:r>
          </w:p>
          <w:p w14:paraId="6728AA0E" w14:textId="001CCDF4" w:rsidR="00CA7B24" w:rsidRPr="00C40B7F" w:rsidRDefault="00CA7B24" w:rsidP="00E34739">
            <w:pPr>
              <w:jc w:val="both"/>
              <w:rPr>
                <w:rFonts w:ascii="Times New Roman" w:hAnsi="Times New Roman" w:cs="Times New Roman"/>
                <w:sz w:val="20"/>
                <w:lang w:val="en-IE"/>
              </w:rPr>
            </w:pPr>
          </w:p>
        </w:tc>
      </w:tr>
      <w:tr w:rsidR="003646F3" w:rsidRPr="00C40B7F" w14:paraId="48CF94C8" w14:textId="77777777" w:rsidTr="00D85CD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4389FE9" w14:textId="77777777" w:rsidR="003646F3" w:rsidRPr="003176B3" w:rsidRDefault="003646F3" w:rsidP="00E34739">
            <w:pPr>
              <w:jc w:val="both"/>
              <w:rPr>
                <w:rFonts w:ascii="Times New Roman" w:hAnsi="Times New Roman" w:cs="Times New Roman"/>
                <w:sz w:val="20"/>
              </w:rPr>
            </w:pPr>
            <w:r w:rsidRPr="003176B3">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0B5B4E18" w14:textId="246D965E" w:rsidR="003646F3" w:rsidRPr="003176B3" w:rsidRDefault="003646F3" w:rsidP="00E34739">
            <w:pPr>
              <w:jc w:val="both"/>
              <w:rPr>
                <w:rFonts w:ascii="Times New Roman" w:hAnsi="Times New Roman" w:cs="Times New Roman"/>
                <w:sz w:val="20"/>
              </w:rPr>
            </w:pPr>
            <w:r w:rsidRPr="00B15C41">
              <w:rPr>
                <w:rFonts w:ascii="Times New Roman" w:hAnsi="Times New Roman" w:cs="Times New Roman"/>
                <w:b/>
                <w:sz w:val="20"/>
              </w:rPr>
              <w:t>€</w:t>
            </w:r>
            <w:r w:rsidR="00B15C41" w:rsidRPr="00B15C41">
              <w:rPr>
                <w:rFonts w:ascii="Times New Roman" w:hAnsi="Times New Roman" w:cs="Times New Roman"/>
                <w:b/>
                <w:sz w:val="20"/>
              </w:rPr>
              <w:t>250,000</w:t>
            </w:r>
          </w:p>
        </w:tc>
      </w:tr>
      <w:tr w:rsidR="003646F3" w:rsidRPr="00C40B7F" w14:paraId="112D0D0B"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E8BA0FC" w14:textId="77777777"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2DABC5B4" w14:textId="72C7DC86"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202</w:t>
            </w:r>
            <w:r w:rsidR="00990939">
              <w:rPr>
                <w:rFonts w:ascii="Times New Roman" w:hAnsi="Times New Roman" w:cs="Times New Roman"/>
                <w:b/>
                <w:sz w:val="20"/>
              </w:rPr>
              <w:t>4</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31CC6248" w14:textId="2E23FFA1"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w:t>
            </w:r>
            <w:r w:rsidR="00DB3582" w:rsidRPr="00C40B7F">
              <w:rPr>
                <w:rFonts w:ascii="Times New Roman" w:hAnsi="Times New Roman" w:cs="Times New Roman"/>
                <w:b/>
                <w:sz w:val="20"/>
              </w:rPr>
              <w:t>2</w:t>
            </w:r>
            <w:r w:rsidR="00990939">
              <w:rPr>
                <w:rFonts w:ascii="Times New Roman" w:hAnsi="Times New Roman" w:cs="Times New Roman"/>
                <w:b/>
                <w:sz w:val="20"/>
              </w:rPr>
              <w:t>3</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8E34079" w14:textId="7F02E109"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w:t>
            </w:r>
            <w:r w:rsidR="0011183E">
              <w:rPr>
                <w:rFonts w:ascii="Times New Roman" w:hAnsi="Times New Roman" w:cs="Times New Roman"/>
                <w:b/>
                <w:sz w:val="20"/>
              </w:rPr>
              <w:t>2</w:t>
            </w:r>
            <w:r w:rsidR="00990939">
              <w:rPr>
                <w:rFonts w:ascii="Times New Roman" w:hAnsi="Times New Roman" w:cs="Times New Roman"/>
                <w:b/>
                <w:sz w:val="20"/>
              </w:rPr>
              <w:t>2</w:t>
            </w:r>
          </w:p>
        </w:tc>
      </w:tr>
      <w:tr w:rsidR="003646F3" w:rsidRPr="00C40B7F" w14:paraId="738B0B3E"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85A237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5100047" w14:textId="77777777" w:rsidR="003646F3" w:rsidRPr="00C40B7F" w:rsidRDefault="003646F3" w:rsidP="00E34739">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1E7480F"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0C43DFE" w14:textId="77777777" w:rsidR="003646F3" w:rsidRPr="00C40B7F" w:rsidRDefault="003646F3" w:rsidP="00E34739">
            <w:pPr>
              <w:jc w:val="both"/>
              <w:rPr>
                <w:rFonts w:ascii="Times New Roman" w:hAnsi="Times New Roman" w:cs="Times New Roman"/>
                <w:sz w:val="20"/>
              </w:rPr>
            </w:pPr>
          </w:p>
        </w:tc>
      </w:tr>
      <w:tr w:rsidR="003646F3" w:rsidRPr="00C40B7F" w14:paraId="2336D1E2" w14:textId="77777777" w:rsidTr="00D85CD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83B3EC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3E4893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1703DC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9FDA88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r>
      <w:tr w:rsidR="003646F3" w:rsidRPr="00C40B7F" w14:paraId="5278C46A"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91E88B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 will provide the following promptly on request at any time prior to the tender list being finalised: </w:t>
            </w:r>
          </w:p>
          <w:p w14:paraId="736ED3FA"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70A5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E39FDD" w14:textId="77777777" w:rsidR="003646F3" w:rsidRPr="00C40B7F" w:rsidRDefault="003646F3" w:rsidP="00E34739">
            <w:pPr>
              <w:jc w:val="both"/>
              <w:rPr>
                <w:rFonts w:ascii="Times New Roman" w:hAnsi="Times New Roman" w:cs="Times New Roman"/>
                <w:sz w:val="20"/>
              </w:rPr>
            </w:pPr>
          </w:p>
        </w:tc>
      </w:tr>
      <w:tr w:rsidR="003646F3" w:rsidRPr="00C40B7F" w14:paraId="321A2573"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3FC42"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FC1637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910BC72" w14:textId="77777777" w:rsidR="003646F3" w:rsidRPr="00C40B7F" w:rsidRDefault="003646F3" w:rsidP="00E34739">
            <w:pPr>
              <w:jc w:val="both"/>
              <w:rPr>
                <w:rFonts w:ascii="Times New Roman" w:hAnsi="Times New Roman" w:cs="Times New Roman"/>
                <w:sz w:val="20"/>
              </w:rPr>
            </w:pPr>
          </w:p>
        </w:tc>
      </w:tr>
      <w:tr w:rsidR="003646F3" w:rsidRPr="00C40B7F" w14:paraId="2D610563"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301B83E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AA0B1B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1CF00DD" w14:textId="77777777" w:rsidR="003646F3" w:rsidRPr="00C40B7F" w:rsidRDefault="003646F3" w:rsidP="00E34739">
            <w:pPr>
              <w:jc w:val="both"/>
              <w:rPr>
                <w:rFonts w:ascii="Times New Roman" w:hAnsi="Times New Roman" w:cs="Times New Roman"/>
                <w:sz w:val="20"/>
              </w:rPr>
            </w:pPr>
          </w:p>
        </w:tc>
      </w:tr>
      <w:tr w:rsidR="003646F3" w:rsidRPr="00C40B7F" w14:paraId="598E68E0"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87E67"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CB634A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50E8844" w14:textId="77777777" w:rsidR="003646F3" w:rsidRPr="00C40B7F" w:rsidRDefault="003646F3" w:rsidP="00E34739">
            <w:pPr>
              <w:jc w:val="both"/>
              <w:rPr>
                <w:rFonts w:ascii="Times New Roman" w:hAnsi="Times New Roman" w:cs="Times New Roman"/>
                <w:sz w:val="20"/>
              </w:rPr>
            </w:pPr>
          </w:p>
        </w:tc>
      </w:tr>
      <w:tr w:rsidR="003646F3" w:rsidRPr="00C40B7F" w14:paraId="6C76BF1D"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75A40DA"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bCs/>
                <w:sz w:val="20"/>
              </w:rPr>
              <w:t>A4 - INSURANCES</w:t>
            </w:r>
          </w:p>
        </w:tc>
      </w:tr>
      <w:tr w:rsidR="003646F3" w:rsidRPr="00C40B7F" w14:paraId="558938A7" w14:textId="77777777" w:rsidTr="00D85CD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228EA629" w14:textId="77777777" w:rsidR="003646F3" w:rsidRPr="00C40B7F" w:rsidRDefault="003646F3" w:rsidP="00E34739">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 xml:space="preserve">I confirm that we have the following insurances in place: </w:t>
            </w:r>
          </w:p>
        </w:tc>
      </w:tr>
      <w:tr w:rsidR="003646F3" w:rsidRPr="00C40B7F" w14:paraId="7A8C041F"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C4F3CA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D5BDC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DEA4E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86A214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Expiry Date</w:t>
            </w:r>
          </w:p>
        </w:tc>
      </w:tr>
      <w:tr w:rsidR="003646F3" w:rsidRPr="00C40B7F" w14:paraId="32F55A8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871D3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278758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0240F4B7"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0F8C6F5" w14:textId="77777777" w:rsidR="003646F3" w:rsidRPr="00C40B7F" w:rsidRDefault="003646F3" w:rsidP="00E34739">
            <w:pPr>
              <w:jc w:val="both"/>
              <w:rPr>
                <w:rFonts w:ascii="Times New Roman" w:hAnsi="Times New Roman" w:cs="Times New Roman"/>
                <w:sz w:val="20"/>
              </w:rPr>
            </w:pPr>
          </w:p>
        </w:tc>
      </w:tr>
      <w:tr w:rsidR="003646F3" w:rsidRPr="00C40B7F" w14:paraId="2BBE87A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9DEBDF"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6E77C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F67FE9"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D95ED53" w14:textId="77777777" w:rsidR="003646F3" w:rsidRPr="00C40B7F" w:rsidRDefault="003646F3" w:rsidP="00E34739">
            <w:pPr>
              <w:jc w:val="both"/>
              <w:rPr>
                <w:rFonts w:ascii="Times New Roman" w:hAnsi="Times New Roman" w:cs="Times New Roman"/>
                <w:sz w:val="20"/>
              </w:rPr>
            </w:pPr>
          </w:p>
        </w:tc>
      </w:tr>
      <w:tr w:rsidR="003646F3" w:rsidRPr="00C40B7F" w14:paraId="3F49EF67"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7661CB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36810D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A5ACDB7"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892B581" w14:textId="77777777" w:rsidR="003646F3" w:rsidRPr="00C40B7F" w:rsidRDefault="003646F3" w:rsidP="00E34739">
            <w:pPr>
              <w:jc w:val="both"/>
              <w:rPr>
                <w:rFonts w:ascii="Times New Roman" w:hAnsi="Times New Roman" w:cs="Times New Roman"/>
                <w:sz w:val="20"/>
              </w:rPr>
            </w:pPr>
          </w:p>
        </w:tc>
      </w:tr>
      <w:tr w:rsidR="003646F3" w:rsidRPr="00C40B7F" w14:paraId="3F960305"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2721E9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F0BFDA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0E494E"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11F0F2D" w14:textId="77777777" w:rsidR="003646F3" w:rsidRPr="00C40B7F" w:rsidRDefault="003646F3" w:rsidP="00E34739">
            <w:pPr>
              <w:jc w:val="both"/>
              <w:rPr>
                <w:rFonts w:ascii="Times New Roman" w:hAnsi="Times New Roman" w:cs="Times New Roman"/>
                <w:sz w:val="20"/>
              </w:rPr>
            </w:pPr>
          </w:p>
        </w:tc>
      </w:tr>
      <w:tr w:rsidR="003646F3" w:rsidRPr="00C40B7F" w14:paraId="629113A3"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8FEB03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BAAF7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DEACD6F"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3D80DAB" w14:textId="77777777" w:rsidR="003646F3" w:rsidRPr="00C40B7F" w:rsidRDefault="003646F3" w:rsidP="00E34739">
            <w:pPr>
              <w:jc w:val="both"/>
              <w:rPr>
                <w:rFonts w:ascii="Times New Roman" w:hAnsi="Times New Roman" w:cs="Times New Roman"/>
                <w:sz w:val="20"/>
              </w:rPr>
            </w:pPr>
          </w:p>
        </w:tc>
      </w:tr>
      <w:tr w:rsidR="003646F3" w:rsidRPr="00C40B7F" w14:paraId="310647B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72AB4F1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lastRenderedPageBreak/>
              <w:t>AND</w:t>
            </w:r>
          </w:p>
        </w:tc>
      </w:tr>
      <w:tr w:rsidR="003646F3" w:rsidRPr="00C40B7F" w14:paraId="0FB5F5C0"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58FA75B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1B831B2B" w14:textId="08F712E6"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The levels relevant to this procurement being as follows: </w:t>
            </w:r>
          </w:p>
        </w:tc>
      </w:tr>
      <w:tr w:rsidR="003646F3" w:rsidRPr="00C40B7F" w14:paraId="70986C8C"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52A171E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69BC31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Level Required</w:t>
            </w:r>
          </w:p>
        </w:tc>
      </w:tr>
      <w:tr w:rsidR="003646F3" w:rsidRPr="00C40B7F" w14:paraId="5BB491F4"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289283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90C2B" w14:textId="19551FDA"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€13m</w:t>
            </w:r>
          </w:p>
        </w:tc>
      </w:tr>
      <w:tr w:rsidR="003646F3" w:rsidRPr="00C40B7F" w14:paraId="22AF3F03"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95030A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46786E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€6.5m</w:t>
            </w:r>
          </w:p>
        </w:tc>
      </w:tr>
      <w:tr w:rsidR="003646F3" w:rsidRPr="00C40B7F" w14:paraId="67741CB8"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811099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00A8D15A" w14:textId="730D8BCD" w:rsidR="003646F3" w:rsidRPr="00C40B7F" w:rsidRDefault="00E55D11" w:rsidP="00E34739">
            <w:pPr>
              <w:jc w:val="both"/>
              <w:rPr>
                <w:rFonts w:ascii="Times New Roman" w:hAnsi="Times New Roman" w:cs="Times New Roman"/>
                <w:sz w:val="20"/>
              </w:rPr>
            </w:pPr>
            <w:r w:rsidRPr="00C40B7F">
              <w:rPr>
                <w:rFonts w:ascii="Times New Roman" w:hAnsi="Times New Roman" w:cs="Times New Roman"/>
                <w:sz w:val="20"/>
              </w:rPr>
              <w:t>N/A</w:t>
            </w:r>
          </w:p>
        </w:tc>
      </w:tr>
      <w:tr w:rsidR="003646F3" w:rsidRPr="00C40B7F" w14:paraId="53B6808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6C7EB36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AND</w:t>
            </w:r>
          </w:p>
        </w:tc>
      </w:tr>
      <w:tr w:rsidR="003646F3" w:rsidRPr="00C40B7F" w14:paraId="6D6546FD" w14:textId="77777777" w:rsidTr="00D85CD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1B6E187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br w:type="page"/>
              <w:t xml:space="preserve">I confirm that I will provide the following promptly on request at any time prior to the award decision being made: </w:t>
            </w:r>
          </w:p>
          <w:p w14:paraId="69AD10AD"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 xml:space="preserve">evidence of insurances in place      or </w:t>
            </w:r>
          </w:p>
          <w:p w14:paraId="2F65A453"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695DD81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50371529" w14:textId="77777777" w:rsidR="003646F3" w:rsidRPr="00C40B7F" w:rsidRDefault="003646F3" w:rsidP="00E34739">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6C33B1F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63E418C" w14:textId="77777777" w:rsidR="003646F3" w:rsidRPr="00C40B7F" w:rsidRDefault="003646F3" w:rsidP="00E34739">
            <w:pPr>
              <w:jc w:val="both"/>
              <w:rPr>
                <w:rFonts w:ascii="Times New Roman" w:hAnsi="Times New Roman" w:cs="Times New Roman"/>
                <w:sz w:val="20"/>
              </w:rPr>
            </w:pPr>
          </w:p>
        </w:tc>
      </w:tr>
      <w:tr w:rsidR="003646F3" w:rsidRPr="00C40B7F" w14:paraId="6A3133BD" w14:textId="77777777" w:rsidTr="00D85CD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61613B6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3646F3" w:rsidRPr="00C40B7F" w14:paraId="2ABEB320"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C9AB884" w14:textId="77777777" w:rsidR="003646F3" w:rsidRPr="00C40B7F" w:rsidRDefault="003646F3" w:rsidP="00E34739">
            <w:pPr>
              <w:jc w:val="both"/>
              <w:rPr>
                <w:rFonts w:ascii="Times New Roman" w:hAnsi="Times New Roman" w:cs="Times New Roman"/>
                <w:bCs/>
                <w:sz w:val="20"/>
              </w:rPr>
            </w:pPr>
            <w:r w:rsidRPr="00C40B7F">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56A59E82" w14:textId="77777777" w:rsidR="003646F3" w:rsidRPr="00C40B7F" w:rsidRDefault="003646F3" w:rsidP="00E34739">
            <w:pPr>
              <w:jc w:val="both"/>
              <w:rPr>
                <w:rFonts w:ascii="Times New Roman" w:hAnsi="Times New Roman" w:cs="Times New Roman"/>
                <w:sz w:val="20"/>
              </w:rPr>
            </w:pPr>
          </w:p>
        </w:tc>
      </w:tr>
      <w:tr w:rsidR="003646F3" w:rsidRPr="00C40B7F" w14:paraId="4B75F583"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0EA9A8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733821CF" w14:textId="77777777" w:rsidR="003646F3" w:rsidRPr="00C40B7F" w:rsidRDefault="003646F3" w:rsidP="00E34739">
            <w:pPr>
              <w:jc w:val="both"/>
              <w:rPr>
                <w:rFonts w:ascii="Times New Roman" w:hAnsi="Times New Roman" w:cs="Times New Roman"/>
                <w:sz w:val="20"/>
              </w:rPr>
            </w:pPr>
          </w:p>
        </w:tc>
      </w:tr>
    </w:tbl>
    <w:p w14:paraId="0758916A" w14:textId="77777777" w:rsidR="003646F3" w:rsidRPr="00C40B7F" w:rsidRDefault="003646F3" w:rsidP="00E34739">
      <w:pPr>
        <w:rPr>
          <w:rFonts w:ascii="Times New Roman" w:hAnsi="Times New Roman" w:cs="Times New Roman"/>
        </w:rPr>
      </w:pPr>
      <w:r w:rsidRPr="00C40B7F">
        <w:rPr>
          <w:rFonts w:ascii="Times New Roman" w:hAnsi="Times New Roman" w:cs="Times New Roman"/>
        </w:rPr>
        <w:br w:type="page"/>
      </w:r>
    </w:p>
    <w:p w14:paraId="6BCF356B" w14:textId="77777777" w:rsidR="003646F3" w:rsidRPr="00C40B7F" w:rsidRDefault="003646F3" w:rsidP="00E34739">
      <w:pPr>
        <w:jc w:val="both"/>
        <w:rPr>
          <w:rFonts w:ascii="Times New Roman" w:hAnsi="Times New Roman" w:cs="Times New Roman"/>
        </w:rPr>
      </w:pPr>
    </w:p>
    <w:p w14:paraId="074146A1" w14:textId="77777777" w:rsidR="003646F3" w:rsidRPr="00C40B7F" w:rsidRDefault="003646F3" w:rsidP="00E34739">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3646F3" w:rsidRPr="00C40B7F" w14:paraId="375E4E45" w14:textId="77777777" w:rsidTr="00D85CD2">
        <w:trPr>
          <w:trHeight w:val="979"/>
        </w:trPr>
        <w:tc>
          <w:tcPr>
            <w:tcW w:w="9072" w:type="dxa"/>
            <w:gridSpan w:val="4"/>
            <w:shd w:val="clear" w:color="auto" w:fill="D9D9D9" w:themeFill="background1" w:themeFillShade="D9"/>
          </w:tcPr>
          <w:p w14:paraId="6E3F5298" w14:textId="62791860" w:rsidR="003646F3" w:rsidRPr="00C40B7F" w:rsidRDefault="003646F3" w:rsidP="00E34739">
            <w:pPr>
              <w:pStyle w:val="BodyText"/>
              <w:jc w:val="both"/>
            </w:pPr>
            <w:r w:rsidRPr="00C40B7F">
              <w:rPr>
                <w:rFonts w:eastAsia="Calibri"/>
                <w:b/>
                <w:bCs/>
                <w:lang w:val="en-US"/>
              </w:rPr>
              <w:t>A</w:t>
            </w:r>
            <w:r w:rsidR="009F4D96" w:rsidRPr="00C40B7F">
              <w:rPr>
                <w:rFonts w:eastAsia="Calibri"/>
                <w:b/>
                <w:bCs/>
                <w:lang w:val="en-US"/>
              </w:rPr>
              <w:t>5</w:t>
            </w:r>
            <w:r w:rsidRPr="00C40B7F">
              <w:rPr>
                <w:rFonts w:eastAsia="Calibri"/>
                <w:lang w:val="en-US"/>
              </w:rPr>
              <w:t xml:space="preserve"> </w:t>
            </w:r>
            <w:r w:rsidRPr="00C40B7F">
              <w:rPr>
                <w:b/>
                <w:bCs/>
              </w:rPr>
              <w:t>DECLARATION OF BONA FIDES</w:t>
            </w:r>
            <w:r w:rsidRPr="00C40B7F">
              <w:t xml:space="preserve"> </w:t>
            </w:r>
          </w:p>
          <w:p w14:paraId="0E5095B2" w14:textId="77777777" w:rsidR="003646F3" w:rsidRPr="00C40B7F" w:rsidRDefault="003646F3" w:rsidP="00E34739">
            <w:pPr>
              <w:pStyle w:val="BodyText"/>
              <w:jc w:val="both"/>
            </w:pPr>
            <w:r w:rsidRPr="00C40B7F">
              <w:t xml:space="preserve">In relation to an award procedure under Public Sector Directive 2014/24/EU (Article 57). </w:t>
            </w:r>
          </w:p>
          <w:p w14:paraId="448B868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b/>
                <w:sz w:val="20"/>
                <w:lang w:val="en-US"/>
              </w:rPr>
              <w:t xml:space="preserve">Weighting: </w:t>
            </w:r>
            <w:r w:rsidRPr="00C40B7F">
              <w:rPr>
                <w:rFonts w:ascii="Times New Roman" w:hAnsi="Times New Roman" w:cs="Times New Roman"/>
                <w:sz w:val="20"/>
                <w:lang w:val="en-US"/>
              </w:rPr>
              <w:t>Pass/Fail only</w:t>
            </w:r>
          </w:p>
          <w:p w14:paraId="37B50A70" w14:textId="77777777" w:rsidR="003646F3" w:rsidRPr="00C40B7F" w:rsidRDefault="003646F3" w:rsidP="00E34739">
            <w:pPr>
              <w:pStyle w:val="BodyText"/>
              <w:jc w:val="both"/>
              <w:rPr>
                <w:color w:val="FFFFFF" w:themeColor="background1"/>
              </w:rPr>
            </w:pPr>
            <w:r w:rsidRPr="00C40B7F">
              <w:rPr>
                <w:b/>
                <w:lang w:val="en-US"/>
              </w:rPr>
              <w:t xml:space="preserve">Pass requirement: </w:t>
            </w:r>
            <w:r w:rsidRPr="00C40B7F">
              <w:t xml:space="preserve">Candidates must complete, sign and date this Declaration. </w:t>
            </w:r>
            <w:r w:rsidRPr="00C40B7F">
              <w:rPr>
                <w:b/>
                <w:i/>
              </w:rPr>
              <w:t xml:space="preserve"> </w:t>
            </w:r>
            <w:r w:rsidRPr="00C40B7F">
              <w:t>Maynooth University</w:t>
            </w:r>
            <w:r w:rsidRPr="00C40B7F">
              <w:rPr>
                <w:b/>
              </w:rPr>
              <w:t xml:space="preserve"> </w:t>
            </w:r>
            <w:r w:rsidRPr="00C40B7F">
              <w:t>reserves the right at its discretion to exclude a non-compliant Candidate under each heading.  This must be completed by each group member.</w:t>
            </w:r>
          </w:p>
        </w:tc>
      </w:tr>
      <w:tr w:rsidR="003646F3" w:rsidRPr="00C40B7F" w14:paraId="2AEACBA8" w14:textId="77777777" w:rsidTr="00D85CD2">
        <w:trPr>
          <w:trHeight w:val="1390"/>
        </w:trPr>
        <w:tc>
          <w:tcPr>
            <w:tcW w:w="9072" w:type="dxa"/>
            <w:gridSpan w:val="4"/>
            <w:shd w:val="clear" w:color="auto" w:fill="F2F2F2" w:themeFill="background1" w:themeFillShade="F2"/>
          </w:tcPr>
          <w:p w14:paraId="37ED6FE7" w14:textId="77777777" w:rsidR="003646F3" w:rsidRPr="00C40B7F" w:rsidRDefault="003646F3" w:rsidP="00E34739">
            <w:pPr>
              <w:pStyle w:val="BodyText"/>
              <w:jc w:val="both"/>
              <w:rPr>
                <w:u w:val="single"/>
              </w:rPr>
            </w:pPr>
            <w:r w:rsidRPr="00C40B7F">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646F3" w:rsidRPr="00C40B7F" w14:paraId="5A61FD82" w14:textId="77777777" w:rsidTr="00D85CD2">
        <w:tc>
          <w:tcPr>
            <w:tcW w:w="6804" w:type="dxa"/>
            <w:gridSpan w:val="2"/>
            <w:vMerge w:val="restart"/>
            <w:shd w:val="clear" w:color="auto" w:fill="FFFFFF" w:themeFill="background1"/>
            <w:vAlign w:val="center"/>
            <w:hideMark/>
          </w:tcPr>
          <w:p w14:paraId="0C93C49A" w14:textId="77777777" w:rsidR="003646F3" w:rsidRPr="00C40B7F" w:rsidRDefault="003646F3" w:rsidP="00E34739">
            <w:pPr>
              <w:pStyle w:val="ListParagraph"/>
              <w:numPr>
                <w:ilvl w:val="1"/>
                <w:numId w:val="3"/>
              </w:numPr>
              <w:jc w:val="both"/>
              <w:rPr>
                <w:rFonts w:ascii="Times New Roman" w:hAnsi="Times New Roman" w:cs="Times New Roman"/>
                <w:sz w:val="20"/>
              </w:rPr>
            </w:pPr>
            <w:r w:rsidRPr="00C40B7F">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BE9EFE2"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YES</w:t>
            </w:r>
          </w:p>
        </w:tc>
        <w:tc>
          <w:tcPr>
            <w:tcW w:w="1134" w:type="dxa"/>
            <w:shd w:val="clear" w:color="auto" w:fill="FFFFFF" w:themeFill="background1"/>
            <w:hideMark/>
          </w:tcPr>
          <w:p w14:paraId="78A483D2"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NO</w:t>
            </w:r>
          </w:p>
        </w:tc>
      </w:tr>
      <w:tr w:rsidR="003646F3" w:rsidRPr="00C40B7F" w14:paraId="39C73270" w14:textId="77777777" w:rsidTr="00D85CD2">
        <w:tc>
          <w:tcPr>
            <w:tcW w:w="6804" w:type="dxa"/>
            <w:gridSpan w:val="2"/>
            <w:vMerge/>
            <w:shd w:val="clear" w:color="auto" w:fill="FFFFFF" w:themeFill="background1"/>
            <w:vAlign w:val="center"/>
            <w:hideMark/>
          </w:tcPr>
          <w:p w14:paraId="7C47458E" w14:textId="77777777" w:rsidR="003646F3" w:rsidRPr="00C40B7F" w:rsidRDefault="003646F3" w:rsidP="00E34739">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554456EA"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 xml:space="preserve">Please indicate your answer by marking ‘X’ in the relevant box </w:t>
            </w:r>
          </w:p>
        </w:tc>
      </w:tr>
      <w:tr w:rsidR="003646F3" w:rsidRPr="00C40B7F" w14:paraId="2C5B95ED" w14:textId="77777777" w:rsidTr="00D85CD2">
        <w:tc>
          <w:tcPr>
            <w:tcW w:w="709" w:type="dxa"/>
          </w:tcPr>
          <w:p w14:paraId="29E6CDF4"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1.1.a</w:t>
            </w:r>
          </w:p>
        </w:tc>
        <w:tc>
          <w:tcPr>
            <w:tcW w:w="6095" w:type="dxa"/>
          </w:tcPr>
          <w:p w14:paraId="1677C643"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participation in a criminal organisation, as defined in Article 2 of Council Framework decision 2008/841/JHA;</w:t>
            </w:r>
          </w:p>
        </w:tc>
        <w:tc>
          <w:tcPr>
            <w:tcW w:w="1134" w:type="dxa"/>
          </w:tcPr>
          <w:p w14:paraId="0BFDA9CC"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1D67A618"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149D87C8" w14:textId="77777777" w:rsidTr="00D85CD2">
        <w:tc>
          <w:tcPr>
            <w:tcW w:w="709" w:type="dxa"/>
          </w:tcPr>
          <w:p w14:paraId="50936935"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1.1.b</w:t>
            </w:r>
          </w:p>
        </w:tc>
        <w:tc>
          <w:tcPr>
            <w:tcW w:w="6095" w:type="dxa"/>
          </w:tcPr>
          <w:p w14:paraId="4237F45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7A67304"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47975B7C"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11E734B4" w14:textId="77777777" w:rsidTr="00D85CD2">
        <w:tc>
          <w:tcPr>
            <w:tcW w:w="709" w:type="dxa"/>
          </w:tcPr>
          <w:p w14:paraId="7A6EAE10"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1.1.c</w:t>
            </w:r>
          </w:p>
        </w:tc>
        <w:tc>
          <w:tcPr>
            <w:tcW w:w="6095" w:type="dxa"/>
          </w:tcPr>
          <w:p w14:paraId="031894AD"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fraud within the meaning of Article 1 of the Convention on the protection of the European Communities’ financial interests;</w:t>
            </w:r>
          </w:p>
        </w:tc>
        <w:tc>
          <w:tcPr>
            <w:tcW w:w="1134" w:type="dxa"/>
          </w:tcPr>
          <w:p w14:paraId="610C63DF"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3360569B"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27AE33F4" w14:textId="77777777" w:rsidTr="00D85CD2">
        <w:tc>
          <w:tcPr>
            <w:tcW w:w="709" w:type="dxa"/>
          </w:tcPr>
          <w:p w14:paraId="6DDDA04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1.1.d</w:t>
            </w:r>
          </w:p>
        </w:tc>
        <w:tc>
          <w:tcPr>
            <w:tcW w:w="6095" w:type="dxa"/>
          </w:tcPr>
          <w:p w14:paraId="6A5B8BAD" w14:textId="77777777" w:rsidR="003646F3" w:rsidRPr="00C40B7F" w:rsidRDefault="003646F3" w:rsidP="00E34739">
            <w:pPr>
              <w:pStyle w:val="BodyText2"/>
              <w:spacing w:after="0" w:line="240" w:lineRule="auto"/>
              <w:jc w:val="both"/>
              <w:rPr>
                <w:rFonts w:ascii="Times New Roman" w:hAnsi="Times New Roman" w:cs="Times New Roman"/>
                <w:i/>
                <w:sz w:val="20"/>
              </w:rPr>
            </w:pPr>
            <w:r w:rsidRPr="00C40B7F">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C40B7F">
              <w:rPr>
                <w:rFonts w:ascii="Times New Roman" w:hAnsi="Times New Roman" w:cs="Times New Roman"/>
                <w:i/>
                <w:sz w:val="20"/>
              </w:rPr>
              <w:t xml:space="preserve"> </w:t>
            </w:r>
          </w:p>
        </w:tc>
        <w:tc>
          <w:tcPr>
            <w:tcW w:w="1134" w:type="dxa"/>
          </w:tcPr>
          <w:p w14:paraId="550A66A7"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0B1109B6"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0A3A6B03" w14:textId="77777777" w:rsidTr="00D85CD2">
        <w:tc>
          <w:tcPr>
            <w:tcW w:w="709" w:type="dxa"/>
          </w:tcPr>
          <w:p w14:paraId="610BF141"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1.1.e</w:t>
            </w:r>
          </w:p>
        </w:tc>
        <w:tc>
          <w:tcPr>
            <w:tcW w:w="6095" w:type="dxa"/>
          </w:tcPr>
          <w:p w14:paraId="22332DBF"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 xml:space="preserve">the subject of a conviction for money laundering or terrorist financing; </w:t>
            </w:r>
          </w:p>
        </w:tc>
        <w:tc>
          <w:tcPr>
            <w:tcW w:w="1134" w:type="dxa"/>
          </w:tcPr>
          <w:p w14:paraId="206EB7C7"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528D1A65"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78D6B416" w14:textId="77777777" w:rsidTr="00D85CD2">
        <w:tc>
          <w:tcPr>
            <w:tcW w:w="709" w:type="dxa"/>
          </w:tcPr>
          <w:p w14:paraId="7E280F27"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1.1.f</w:t>
            </w:r>
          </w:p>
        </w:tc>
        <w:tc>
          <w:tcPr>
            <w:tcW w:w="6095" w:type="dxa"/>
          </w:tcPr>
          <w:p w14:paraId="61DA4CCB"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the subject of a conviction of child labour and other forms of trafficking in human beings;</w:t>
            </w:r>
          </w:p>
        </w:tc>
        <w:tc>
          <w:tcPr>
            <w:tcW w:w="1134" w:type="dxa"/>
          </w:tcPr>
          <w:p w14:paraId="0EC0EAE1"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19FF7921"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57D482B1" w14:textId="77777777" w:rsidTr="00D85CD2">
        <w:tc>
          <w:tcPr>
            <w:tcW w:w="6804" w:type="dxa"/>
            <w:gridSpan w:val="2"/>
          </w:tcPr>
          <w:p w14:paraId="5FC7ACAC"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Non-payment of taxes or social security obligations</w:t>
            </w:r>
          </w:p>
          <w:p w14:paraId="0A3825EB" w14:textId="77777777" w:rsidR="003646F3" w:rsidRPr="00C40B7F" w:rsidRDefault="003646F3" w:rsidP="00E34739">
            <w:pPr>
              <w:pStyle w:val="BodyText2"/>
              <w:numPr>
                <w:ilvl w:val="1"/>
                <w:numId w:val="3"/>
              </w:numPr>
              <w:spacing w:after="0" w:line="240" w:lineRule="auto"/>
              <w:jc w:val="both"/>
              <w:rPr>
                <w:rFonts w:ascii="Times New Roman" w:hAnsi="Times New Roman" w:cs="Times New Roman"/>
                <w:sz w:val="20"/>
              </w:rPr>
            </w:pPr>
            <w:r w:rsidRPr="00C40B7F">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7135D46" w14:textId="77777777" w:rsidR="003646F3" w:rsidRPr="00C40B7F" w:rsidRDefault="003646F3" w:rsidP="00E34739">
            <w:pPr>
              <w:pStyle w:val="BodyText2"/>
              <w:spacing w:after="0" w:line="240" w:lineRule="auto"/>
              <w:jc w:val="both"/>
              <w:rPr>
                <w:rFonts w:ascii="Times New Roman" w:hAnsi="Times New Roman" w:cs="Times New Roman"/>
                <w:b/>
                <w:sz w:val="20"/>
              </w:rPr>
            </w:pPr>
            <w:r w:rsidRPr="00C40B7F">
              <w:rPr>
                <w:rFonts w:ascii="Times New Roman" w:hAnsi="Times New Roman" w:cs="Times New Roman"/>
                <w:b/>
                <w:sz w:val="20"/>
              </w:rPr>
              <w:t xml:space="preserve">Note: </w:t>
            </w:r>
            <w:r w:rsidRPr="00C40B7F">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2CEE030C"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41F7BB2D" w14:textId="77777777" w:rsidR="003646F3" w:rsidRPr="00C40B7F" w:rsidRDefault="003646F3" w:rsidP="00E34739">
            <w:pPr>
              <w:spacing w:after="0" w:line="240" w:lineRule="auto"/>
              <w:jc w:val="both"/>
              <w:rPr>
                <w:rFonts w:ascii="Times New Roman" w:hAnsi="Times New Roman" w:cs="Times New Roman"/>
                <w:sz w:val="20"/>
                <w:lang w:val="en-IE"/>
              </w:rPr>
            </w:pPr>
          </w:p>
        </w:tc>
      </w:tr>
    </w:tbl>
    <w:p w14:paraId="0EA695DF" w14:textId="77777777" w:rsidR="003646F3" w:rsidRPr="00C40B7F" w:rsidRDefault="003646F3" w:rsidP="00E34739">
      <w:pPr>
        <w:spacing w:after="0" w:line="240" w:lineRule="auto"/>
        <w:jc w:val="both"/>
        <w:rPr>
          <w:rFonts w:ascii="Times New Roman" w:hAnsi="Times New Roman" w:cs="Times New Roman"/>
        </w:rPr>
      </w:pPr>
    </w:p>
    <w:p w14:paraId="27D05020"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3646F3" w:rsidRPr="00C40B7F" w14:paraId="478882BF" w14:textId="77777777" w:rsidTr="00D85CD2">
        <w:tc>
          <w:tcPr>
            <w:tcW w:w="9077" w:type="dxa"/>
            <w:gridSpan w:val="4"/>
            <w:shd w:val="clear" w:color="auto" w:fill="F2F2F2" w:themeFill="background1" w:themeFillShade="F2"/>
          </w:tcPr>
          <w:p w14:paraId="7D9E935E"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lastRenderedPageBreak/>
              <w:t>An Economic Operator who answers ‘Yes’ in any of the situations set out in paragraphs 2.1.a to 2.1.i will be excluded.</w:t>
            </w:r>
          </w:p>
        </w:tc>
      </w:tr>
      <w:tr w:rsidR="003646F3" w:rsidRPr="00C40B7F" w14:paraId="4BFEB410" w14:textId="77777777" w:rsidTr="00D85CD2">
        <w:tc>
          <w:tcPr>
            <w:tcW w:w="7376" w:type="dxa"/>
            <w:gridSpan w:val="2"/>
            <w:vMerge w:val="restart"/>
          </w:tcPr>
          <w:p w14:paraId="5B0CAE21"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 Please indicate if any of the following situations have applied, within the past three (3) years, or currently apply, to your organisation.</w:t>
            </w:r>
          </w:p>
          <w:p w14:paraId="1081128A" w14:textId="77777777" w:rsidR="003646F3" w:rsidRPr="00C40B7F" w:rsidRDefault="003646F3" w:rsidP="00E34739">
            <w:pPr>
              <w:spacing w:after="0" w:line="240" w:lineRule="auto"/>
              <w:jc w:val="both"/>
              <w:rPr>
                <w:rFonts w:ascii="Times New Roman" w:hAnsi="Times New Roman" w:cs="Times New Roman"/>
                <w:sz w:val="20"/>
                <w:szCs w:val="20"/>
              </w:rPr>
            </w:pPr>
          </w:p>
          <w:p w14:paraId="42B0F6D9"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The Economic Operator:</w:t>
            </w:r>
          </w:p>
        </w:tc>
        <w:tc>
          <w:tcPr>
            <w:tcW w:w="851" w:type="dxa"/>
          </w:tcPr>
          <w:p w14:paraId="19FABDF3"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YES</w:t>
            </w:r>
          </w:p>
        </w:tc>
        <w:tc>
          <w:tcPr>
            <w:tcW w:w="850" w:type="dxa"/>
          </w:tcPr>
          <w:p w14:paraId="4355C1F5"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NO</w:t>
            </w:r>
          </w:p>
        </w:tc>
      </w:tr>
      <w:tr w:rsidR="003646F3" w:rsidRPr="00C40B7F" w14:paraId="44BD61A6" w14:textId="77777777" w:rsidTr="00D85CD2">
        <w:tc>
          <w:tcPr>
            <w:tcW w:w="7376" w:type="dxa"/>
            <w:gridSpan w:val="2"/>
            <w:vMerge/>
          </w:tcPr>
          <w:p w14:paraId="054E9E69"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1701" w:type="dxa"/>
            <w:gridSpan w:val="2"/>
            <w:vAlign w:val="center"/>
          </w:tcPr>
          <w:p w14:paraId="341FD865"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Please indicate your answer by marking ‘X’ in the relevant box</w:t>
            </w:r>
          </w:p>
        </w:tc>
      </w:tr>
      <w:tr w:rsidR="003646F3" w:rsidRPr="00C40B7F" w14:paraId="1A1ADA7E" w14:textId="77777777" w:rsidTr="00D85CD2">
        <w:tc>
          <w:tcPr>
            <w:tcW w:w="851" w:type="dxa"/>
          </w:tcPr>
          <w:p w14:paraId="3057F7AB"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2.1.a</w:t>
            </w:r>
          </w:p>
        </w:tc>
        <w:tc>
          <w:tcPr>
            <w:tcW w:w="6525" w:type="dxa"/>
          </w:tcPr>
          <w:p w14:paraId="39C53735" w14:textId="77777777" w:rsidR="003646F3" w:rsidRPr="00C40B7F" w:rsidRDefault="003646F3" w:rsidP="00E34739">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DE3CF2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078F28B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36299112" w14:textId="77777777" w:rsidTr="00D85CD2">
        <w:tc>
          <w:tcPr>
            <w:tcW w:w="851" w:type="dxa"/>
          </w:tcPr>
          <w:p w14:paraId="133CC29B"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2.1.b</w:t>
            </w:r>
          </w:p>
        </w:tc>
        <w:tc>
          <w:tcPr>
            <w:tcW w:w="6525" w:type="dxa"/>
          </w:tcPr>
          <w:p w14:paraId="1D027BF1" w14:textId="77777777" w:rsidR="003646F3" w:rsidRPr="00C40B7F" w:rsidRDefault="003646F3" w:rsidP="00E34739">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35998E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1F4BB34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27E48358" w14:textId="77777777" w:rsidTr="00D85CD2">
        <w:tc>
          <w:tcPr>
            <w:tcW w:w="851" w:type="dxa"/>
          </w:tcPr>
          <w:p w14:paraId="73AF370D"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2.1.c</w:t>
            </w:r>
          </w:p>
        </w:tc>
        <w:tc>
          <w:tcPr>
            <w:tcW w:w="6525" w:type="dxa"/>
          </w:tcPr>
          <w:p w14:paraId="23DFF3EC"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grave professional misconduct which renders its integrity questionable;</w:t>
            </w:r>
          </w:p>
        </w:tc>
        <w:tc>
          <w:tcPr>
            <w:tcW w:w="851" w:type="dxa"/>
          </w:tcPr>
          <w:p w14:paraId="619D647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E254C14"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47BCB298" w14:textId="77777777" w:rsidTr="00D85CD2">
        <w:tc>
          <w:tcPr>
            <w:tcW w:w="851" w:type="dxa"/>
          </w:tcPr>
          <w:p w14:paraId="048F85FD"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2.1.d</w:t>
            </w:r>
          </w:p>
        </w:tc>
        <w:tc>
          <w:tcPr>
            <w:tcW w:w="6525" w:type="dxa"/>
          </w:tcPr>
          <w:p w14:paraId="1113E52C"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entered into agreements with other economic operators aimed at distorting competition;</w:t>
            </w:r>
          </w:p>
        </w:tc>
        <w:tc>
          <w:tcPr>
            <w:tcW w:w="851" w:type="dxa"/>
          </w:tcPr>
          <w:p w14:paraId="434B8D8B"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4481EF0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257FCF8E" w14:textId="77777777" w:rsidTr="00D85CD2">
        <w:tc>
          <w:tcPr>
            <w:tcW w:w="851" w:type="dxa"/>
          </w:tcPr>
          <w:p w14:paraId="2D1C4823"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2.1.e </w:t>
            </w:r>
          </w:p>
        </w:tc>
        <w:tc>
          <w:tcPr>
            <w:tcW w:w="6525" w:type="dxa"/>
          </w:tcPr>
          <w:p w14:paraId="3108352A"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2EC6CEB"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31B32FC"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6E8BC75" w14:textId="77777777" w:rsidTr="00D85CD2">
        <w:tc>
          <w:tcPr>
            <w:tcW w:w="851" w:type="dxa"/>
          </w:tcPr>
          <w:p w14:paraId="334A448B"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2.1.f </w:t>
            </w:r>
          </w:p>
        </w:tc>
        <w:tc>
          <w:tcPr>
            <w:tcW w:w="6525" w:type="dxa"/>
          </w:tcPr>
          <w:p w14:paraId="433446B0"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47889EA3"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5F3A9EB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0F3F11C" w14:textId="77777777" w:rsidTr="00D85CD2">
        <w:tblPrEx>
          <w:jc w:val="center"/>
        </w:tblPrEx>
        <w:trPr>
          <w:jc w:val="center"/>
        </w:trPr>
        <w:tc>
          <w:tcPr>
            <w:tcW w:w="851" w:type="dxa"/>
          </w:tcPr>
          <w:p w14:paraId="0992C1C1"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br w:type="page"/>
              <w:t>2.1.g</w:t>
            </w:r>
          </w:p>
        </w:tc>
        <w:tc>
          <w:tcPr>
            <w:tcW w:w="6525" w:type="dxa"/>
          </w:tcPr>
          <w:p w14:paraId="5E1FB625"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19B89A7"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46FC87D6"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078A4C3C" w14:textId="77777777" w:rsidTr="00D85CD2">
        <w:tblPrEx>
          <w:jc w:val="center"/>
        </w:tblPrEx>
        <w:trPr>
          <w:trHeight w:val="1035"/>
          <w:jc w:val="center"/>
        </w:trPr>
        <w:tc>
          <w:tcPr>
            <w:tcW w:w="851" w:type="dxa"/>
            <w:vMerge w:val="restart"/>
          </w:tcPr>
          <w:p w14:paraId="0975B8B6"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2.1.h</w:t>
            </w:r>
          </w:p>
        </w:tc>
        <w:tc>
          <w:tcPr>
            <w:tcW w:w="6525" w:type="dxa"/>
          </w:tcPr>
          <w:p w14:paraId="043BC310" w14:textId="77777777" w:rsidR="003646F3" w:rsidRPr="00C40B7F" w:rsidRDefault="003646F3" w:rsidP="00E34739">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03B6DEFC"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1995166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5FF3B063" w14:textId="77777777" w:rsidTr="00D85CD2">
        <w:tblPrEx>
          <w:jc w:val="center"/>
        </w:tblPrEx>
        <w:trPr>
          <w:trHeight w:val="1035"/>
          <w:jc w:val="center"/>
        </w:trPr>
        <w:tc>
          <w:tcPr>
            <w:tcW w:w="851" w:type="dxa"/>
            <w:vMerge/>
          </w:tcPr>
          <w:p w14:paraId="5F9B5E34" w14:textId="77777777" w:rsidR="003646F3" w:rsidRPr="00C40B7F" w:rsidRDefault="003646F3" w:rsidP="00E34739">
            <w:pPr>
              <w:spacing w:after="0" w:line="240" w:lineRule="auto"/>
              <w:jc w:val="both"/>
              <w:rPr>
                <w:rFonts w:ascii="Times New Roman" w:hAnsi="Times New Roman" w:cs="Times New Roman"/>
                <w:sz w:val="20"/>
                <w:szCs w:val="20"/>
              </w:rPr>
            </w:pPr>
          </w:p>
        </w:tc>
        <w:tc>
          <w:tcPr>
            <w:tcW w:w="6525" w:type="dxa"/>
          </w:tcPr>
          <w:p w14:paraId="6679EADF" w14:textId="77777777" w:rsidR="003646F3" w:rsidRPr="00C40B7F" w:rsidRDefault="003646F3" w:rsidP="00E34739">
            <w:pPr>
              <w:pStyle w:val="ListParagraph"/>
              <w:numPr>
                <w:ilvl w:val="0"/>
                <w:numId w:val="5"/>
              </w:num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E34621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AA53BCA"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10E7603" w14:textId="77777777" w:rsidTr="00D85CD2">
        <w:tblPrEx>
          <w:jc w:val="center"/>
        </w:tblPrEx>
        <w:trPr>
          <w:jc w:val="center"/>
        </w:trPr>
        <w:tc>
          <w:tcPr>
            <w:tcW w:w="851" w:type="dxa"/>
            <w:hideMark/>
          </w:tcPr>
          <w:p w14:paraId="22C2B769"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2.1.i</w:t>
            </w:r>
          </w:p>
        </w:tc>
        <w:tc>
          <w:tcPr>
            <w:tcW w:w="6525" w:type="dxa"/>
            <w:hideMark/>
          </w:tcPr>
          <w:p w14:paraId="2302EAC6"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undertaken to:</w:t>
            </w:r>
          </w:p>
          <w:p w14:paraId="41F5672D"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unduly influence the decision-making process of the contracting entity, or</w:t>
            </w:r>
          </w:p>
          <w:p w14:paraId="7E83FA7E"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obtain confidential information that may confer upon the Tenderer undue advantages in the procurement procedure; or </w:t>
            </w:r>
          </w:p>
          <w:p w14:paraId="282DA91D"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7ABD8264"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534033C2"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3646F3" w:rsidRPr="00C40B7F" w14:paraId="540B0B7C" w14:textId="77777777" w:rsidTr="00D85CD2">
        <w:tc>
          <w:tcPr>
            <w:tcW w:w="9072" w:type="dxa"/>
            <w:gridSpan w:val="4"/>
            <w:shd w:val="clear" w:color="auto" w:fill="F2F2F2" w:themeFill="background1" w:themeFillShade="F2"/>
            <w:vAlign w:val="center"/>
          </w:tcPr>
          <w:p w14:paraId="02D23772"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lastRenderedPageBreak/>
              <w:t>DECLARATION RE STATUTORY OBLIGATIONS</w:t>
            </w:r>
          </w:p>
          <w:p w14:paraId="55A5C889"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69EE2187" w14:textId="77777777" w:rsidTr="00D85CD2">
        <w:tc>
          <w:tcPr>
            <w:tcW w:w="7059" w:type="dxa"/>
            <w:gridSpan w:val="2"/>
          </w:tcPr>
          <w:p w14:paraId="46C46B1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4E13EB"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YES</w:t>
            </w:r>
          </w:p>
        </w:tc>
        <w:tc>
          <w:tcPr>
            <w:tcW w:w="1023" w:type="dxa"/>
          </w:tcPr>
          <w:p w14:paraId="665F1D26"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NO</w:t>
            </w:r>
          </w:p>
        </w:tc>
      </w:tr>
      <w:tr w:rsidR="003646F3" w:rsidRPr="00C40B7F" w14:paraId="39351FD2" w14:textId="77777777" w:rsidTr="00D85CD2">
        <w:tc>
          <w:tcPr>
            <w:tcW w:w="7059" w:type="dxa"/>
            <w:gridSpan w:val="2"/>
            <w:vAlign w:val="center"/>
          </w:tcPr>
          <w:p w14:paraId="6F89395E"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Employment Equality Acts 1998-2011 </w:t>
            </w:r>
          </w:p>
        </w:tc>
        <w:tc>
          <w:tcPr>
            <w:tcW w:w="990" w:type="dxa"/>
          </w:tcPr>
          <w:p w14:paraId="7E6AB89D"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5F396DC6"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43FF77B2" w14:textId="77777777" w:rsidTr="00D85CD2">
        <w:tc>
          <w:tcPr>
            <w:tcW w:w="7059" w:type="dxa"/>
            <w:gridSpan w:val="2"/>
            <w:vAlign w:val="center"/>
          </w:tcPr>
          <w:p w14:paraId="46127B6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Equal Status Acts 2000-2011</w:t>
            </w:r>
          </w:p>
        </w:tc>
        <w:tc>
          <w:tcPr>
            <w:tcW w:w="990" w:type="dxa"/>
          </w:tcPr>
          <w:p w14:paraId="4E15F105"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3ACC204A"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1CFAE77E" w14:textId="77777777" w:rsidTr="00D85CD2">
        <w:tc>
          <w:tcPr>
            <w:tcW w:w="7059" w:type="dxa"/>
            <w:gridSpan w:val="2"/>
            <w:vAlign w:val="center"/>
          </w:tcPr>
          <w:p w14:paraId="3A9FC613"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National Minimum Wage Act 2000 as amended </w:t>
            </w:r>
          </w:p>
        </w:tc>
        <w:tc>
          <w:tcPr>
            <w:tcW w:w="990" w:type="dxa"/>
          </w:tcPr>
          <w:p w14:paraId="1E7E9BA6"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A25F37C"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454A6093" w14:textId="77777777" w:rsidTr="00D85CD2">
        <w:tc>
          <w:tcPr>
            <w:tcW w:w="7059" w:type="dxa"/>
            <w:gridSpan w:val="2"/>
            <w:vAlign w:val="center"/>
          </w:tcPr>
          <w:p w14:paraId="608F8199"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Organisation of Working Time Act 1997 as amended</w:t>
            </w:r>
          </w:p>
        </w:tc>
        <w:tc>
          <w:tcPr>
            <w:tcW w:w="990" w:type="dxa"/>
          </w:tcPr>
          <w:p w14:paraId="7C6BA697"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48E2F128"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3C0472A4" w14:textId="77777777" w:rsidTr="00D85CD2">
        <w:tc>
          <w:tcPr>
            <w:tcW w:w="7059" w:type="dxa"/>
            <w:gridSpan w:val="2"/>
            <w:vAlign w:val="center"/>
          </w:tcPr>
          <w:p w14:paraId="5167C776"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Safety, Health and Welfare at Work Act 2005 and Safety, Health and Welfare at Work (General Application) Regulations 2007</w:t>
            </w:r>
          </w:p>
        </w:tc>
        <w:tc>
          <w:tcPr>
            <w:tcW w:w="990" w:type="dxa"/>
          </w:tcPr>
          <w:p w14:paraId="155BCE77"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E0C617A"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2768A62" w14:textId="77777777" w:rsidTr="00D85CD2">
        <w:tc>
          <w:tcPr>
            <w:tcW w:w="7059" w:type="dxa"/>
            <w:gridSpan w:val="2"/>
            <w:vAlign w:val="center"/>
          </w:tcPr>
          <w:p w14:paraId="11AED805"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Disability Act 2005</w:t>
            </w:r>
          </w:p>
        </w:tc>
        <w:tc>
          <w:tcPr>
            <w:tcW w:w="990" w:type="dxa"/>
          </w:tcPr>
          <w:p w14:paraId="7BA1F481"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0F2DFE04"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9601CEF" w14:textId="77777777" w:rsidTr="00D85CD2">
        <w:tc>
          <w:tcPr>
            <w:tcW w:w="7059" w:type="dxa"/>
            <w:gridSpan w:val="2"/>
            <w:vAlign w:val="center"/>
          </w:tcPr>
          <w:p w14:paraId="48A7D4E0" w14:textId="77777777" w:rsidR="003646F3" w:rsidRPr="00C40B7F" w:rsidRDefault="003646F3" w:rsidP="00E34739">
            <w:pPr>
              <w:spacing w:after="0" w:line="240" w:lineRule="auto"/>
              <w:jc w:val="both"/>
              <w:rPr>
                <w:rFonts w:ascii="Times New Roman" w:hAnsi="Times New Roman" w:cs="Times New Roman"/>
                <w:sz w:val="20"/>
                <w:u w:val="single"/>
              </w:rPr>
            </w:pPr>
            <w:r w:rsidRPr="00C40B7F">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99E7834"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F765321"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A4DE626" w14:textId="77777777" w:rsidTr="00D85CD2">
        <w:tc>
          <w:tcPr>
            <w:tcW w:w="9072" w:type="dxa"/>
            <w:gridSpan w:val="4"/>
            <w:vAlign w:val="center"/>
          </w:tcPr>
          <w:p w14:paraId="7742F814"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This Declaration is made for the benefit of Maynooth University</w:t>
            </w:r>
          </w:p>
          <w:p w14:paraId="5F340FD3" w14:textId="77777777" w:rsidR="003646F3" w:rsidRPr="00C40B7F" w:rsidRDefault="003646F3" w:rsidP="00E34739">
            <w:pPr>
              <w:spacing w:after="0" w:line="240" w:lineRule="auto"/>
              <w:jc w:val="both"/>
              <w:rPr>
                <w:rFonts w:ascii="Times New Roman" w:hAnsi="Times New Roman" w:cs="Times New Roman"/>
                <w:sz w:val="20"/>
              </w:rPr>
            </w:pPr>
          </w:p>
          <w:p w14:paraId="6B4FF588"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58B411D"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34DCB658" w14:textId="77777777" w:rsidTr="00D85CD2">
        <w:tc>
          <w:tcPr>
            <w:tcW w:w="3510" w:type="dxa"/>
          </w:tcPr>
          <w:p w14:paraId="1983404F"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Name of Economic Operator</w:t>
            </w:r>
          </w:p>
        </w:tc>
        <w:tc>
          <w:tcPr>
            <w:tcW w:w="5562" w:type="dxa"/>
            <w:gridSpan w:val="3"/>
            <w:vAlign w:val="center"/>
          </w:tcPr>
          <w:p w14:paraId="5B46DDF4" w14:textId="77777777" w:rsidR="003646F3" w:rsidRPr="00C40B7F" w:rsidRDefault="003646F3" w:rsidP="00E34739">
            <w:pPr>
              <w:spacing w:after="0" w:line="240" w:lineRule="auto"/>
              <w:jc w:val="both"/>
              <w:rPr>
                <w:rFonts w:ascii="Times New Roman" w:hAnsi="Times New Roman" w:cs="Times New Roman"/>
                <w:sz w:val="20"/>
              </w:rPr>
            </w:pPr>
          </w:p>
          <w:p w14:paraId="48BDCFE1"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6CC87F6A" w14:textId="77777777" w:rsidTr="00D85CD2">
        <w:tc>
          <w:tcPr>
            <w:tcW w:w="3510" w:type="dxa"/>
          </w:tcPr>
          <w:p w14:paraId="124C0C03"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Signature</w:t>
            </w:r>
          </w:p>
        </w:tc>
        <w:tc>
          <w:tcPr>
            <w:tcW w:w="5562" w:type="dxa"/>
            <w:gridSpan w:val="3"/>
            <w:vAlign w:val="center"/>
          </w:tcPr>
          <w:p w14:paraId="0A7591DB" w14:textId="77777777" w:rsidR="003646F3" w:rsidRPr="00C40B7F" w:rsidRDefault="003646F3" w:rsidP="00E34739">
            <w:pPr>
              <w:spacing w:after="0" w:line="240" w:lineRule="auto"/>
              <w:jc w:val="both"/>
              <w:rPr>
                <w:rFonts w:ascii="Times New Roman" w:hAnsi="Times New Roman" w:cs="Times New Roman"/>
                <w:sz w:val="20"/>
              </w:rPr>
            </w:pPr>
          </w:p>
          <w:p w14:paraId="5B692BF7"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2140B811" w14:textId="77777777" w:rsidTr="00D85CD2">
        <w:tc>
          <w:tcPr>
            <w:tcW w:w="3510" w:type="dxa"/>
          </w:tcPr>
          <w:p w14:paraId="62CCF9CB"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Name in print or block capitals</w:t>
            </w:r>
          </w:p>
        </w:tc>
        <w:tc>
          <w:tcPr>
            <w:tcW w:w="5562" w:type="dxa"/>
            <w:gridSpan w:val="3"/>
            <w:vAlign w:val="center"/>
          </w:tcPr>
          <w:p w14:paraId="6C97DD59" w14:textId="77777777" w:rsidR="003646F3" w:rsidRPr="00C40B7F" w:rsidRDefault="003646F3" w:rsidP="00E34739">
            <w:pPr>
              <w:spacing w:after="0" w:line="240" w:lineRule="auto"/>
              <w:jc w:val="both"/>
              <w:rPr>
                <w:rFonts w:ascii="Times New Roman" w:hAnsi="Times New Roman" w:cs="Times New Roman"/>
                <w:sz w:val="20"/>
              </w:rPr>
            </w:pPr>
          </w:p>
          <w:p w14:paraId="1913A229"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290A174D" w14:textId="77777777" w:rsidTr="00D85CD2">
        <w:tc>
          <w:tcPr>
            <w:tcW w:w="3510" w:type="dxa"/>
          </w:tcPr>
          <w:p w14:paraId="4AE22E5B"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Rank / Position</w:t>
            </w:r>
            <w:r w:rsidRPr="00C40B7F">
              <w:rPr>
                <w:rFonts w:ascii="Times New Roman" w:hAnsi="Times New Roman" w:cs="Times New Roman"/>
                <w:sz w:val="20"/>
              </w:rPr>
              <w:tab/>
            </w:r>
          </w:p>
        </w:tc>
        <w:tc>
          <w:tcPr>
            <w:tcW w:w="5562" w:type="dxa"/>
            <w:gridSpan w:val="3"/>
            <w:vAlign w:val="center"/>
          </w:tcPr>
          <w:p w14:paraId="62192C27" w14:textId="77777777" w:rsidR="003646F3" w:rsidRPr="00C40B7F" w:rsidRDefault="003646F3" w:rsidP="00E34739">
            <w:pPr>
              <w:spacing w:after="0" w:line="240" w:lineRule="auto"/>
              <w:jc w:val="both"/>
              <w:rPr>
                <w:rFonts w:ascii="Times New Roman" w:hAnsi="Times New Roman" w:cs="Times New Roman"/>
                <w:sz w:val="20"/>
              </w:rPr>
            </w:pPr>
          </w:p>
          <w:p w14:paraId="7ABFBEDD"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1C46D8DD" w14:textId="77777777" w:rsidTr="00D85CD2">
        <w:tc>
          <w:tcPr>
            <w:tcW w:w="9072" w:type="dxa"/>
            <w:gridSpan w:val="4"/>
          </w:tcPr>
          <w:p w14:paraId="032CB7EC"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NOTE: </w:t>
            </w:r>
          </w:p>
          <w:p w14:paraId="65988F21" w14:textId="77777777" w:rsidR="003646F3" w:rsidRPr="00C40B7F" w:rsidRDefault="003646F3" w:rsidP="00E34739">
            <w:pPr>
              <w:spacing w:after="0" w:line="240" w:lineRule="auto"/>
              <w:jc w:val="both"/>
              <w:rPr>
                <w:rFonts w:ascii="Times New Roman" w:hAnsi="Times New Roman" w:cs="Times New Roman"/>
                <w:sz w:val="20"/>
              </w:rPr>
            </w:pPr>
          </w:p>
          <w:p w14:paraId="28B7E040"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3122BA03" w14:textId="77777777" w:rsidR="003646F3" w:rsidRPr="00C40B7F" w:rsidRDefault="003646F3" w:rsidP="00E34739">
            <w:pPr>
              <w:spacing w:after="0" w:line="240" w:lineRule="auto"/>
              <w:jc w:val="both"/>
              <w:rPr>
                <w:rFonts w:ascii="Times New Roman" w:hAnsi="Times New Roman" w:cs="Times New Roman"/>
                <w:sz w:val="20"/>
              </w:rPr>
            </w:pPr>
          </w:p>
        </w:tc>
      </w:tr>
    </w:tbl>
    <w:p w14:paraId="64FA4C9B" w14:textId="226CA8A9" w:rsidR="003646F3" w:rsidRPr="00C40B7F" w:rsidRDefault="003646F3" w:rsidP="00E34739">
      <w:pPr>
        <w:spacing w:after="0" w:line="240" w:lineRule="auto"/>
        <w:jc w:val="both"/>
        <w:rPr>
          <w:rFonts w:ascii="Times New Roman" w:hAnsi="Times New Roman" w:cs="Times New Roman"/>
        </w:rPr>
      </w:pPr>
      <w:r w:rsidRPr="00C40B7F">
        <w:rPr>
          <w:rFonts w:ascii="Times New Roman" w:hAnsi="Times New Roman" w:cs="Times New Roman"/>
        </w:rPr>
        <w:br w:type="page"/>
      </w:r>
    </w:p>
    <w:p w14:paraId="3D8F2666" w14:textId="37C0EA13" w:rsidR="007B5A7A" w:rsidRPr="00C40B7F" w:rsidRDefault="007B5A7A" w:rsidP="00E34739">
      <w:pPr>
        <w:spacing w:after="0" w:line="240" w:lineRule="auto"/>
        <w:jc w:val="both"/>
        <w:rPr>
          <w:rFonts w:ascii="Times New Roman" w:hAnsi="Times New Roman" w:cs="Times New Roman"/>
        </w:rPr>
      </w:pPr>
    </w:p>
    <w:p w14:paraId="6EF9C417" w14:textId="0DC306F1" w:rsidR="002D594C" w:rsidRPr="00C40B7F" w:rsidRDefault="002C25E3" w:rsidP="002D594C">
      <w:pPr>
        <w:spacing w:after="0" w:line="240" w:lineRule="auto"/>
        <w:jc w:val="both"/>
        <w:rPr>
          <w:rFonts w:ascii="Times New Roman" w:hAnsi="Times New Roman" w:cs="Times New Roman"/>
          <w:b/>
          <w:bCs/>
          <w:sz w:val="20"/>
          <w:szCs w:val="20"/>
        </w:rPr>
      </w:pPr>
      <w:r w:rsidRPr="00C40B7F">
        <w:rPr>
          <w:rFonts w:ascii="Times New Roman" w:hAnsi="Times New Roman" w:cs="Times New Roman"/>
          <w:b/>
          <w:bCs/>
          <w:sz w:val="20"/>
          <w:szCs w:val="20"/>
        </w:rPr>
        <w:t xml:space="preserve">2.6 </w:t>
      </w:r>
      <w:r w:rsidR="002D594C" w:rsidRPr="00C40B7F">
        <w:rPr>
          <w:rFonts w:ascii="Times New Roman" w:hAnsi="Times New Roman" w:cs="Times New Roman"/>
          <w:b/>
          <w:bCs/>
          <w:sz w:val="20"/>
          <w:szCs w:val="20"/>
        </w:rPr>
        <w:t>Additional selection criteria.</w:t>
      </w:r>
    </w:p>
    <w:p w14:paraId="5628C313" w14:textId="77777777" w:rsidR="002D594C" w:rsidRPr="00C40B7F" w:rsidRDefault="002D594C" w:rsidP="002D594C">
      <w:pPr>
        <w:spacing w:after="0" w:line="240" w:lineRule="auto"/>
        <w:jc w:val="both"/>
        <w:rPr>
          <w:rFonts w:ascii="Times New Roman" w:hAnsi="Times New Roman" w:cs="Times New Roman"/>
          <w:color w:val="FF0000"/>
        </w:rPr>
      </w:pPr>
    </w:p>
    <w:p w14:paraId="74D08ADD" w14:textId="77777777" w:rsidR="002D594C" w:rsidRPr="00C40B7F" w:rsidRDefault="002D594C" w:rsidP="002D594C">
      <w:pPr>
        <w:spacing w:after="0" w:line="240" w:lineRule="auto"/>
        <w:jc w:val="both"/>
        <w:rPr>
          <w:rFonts w:ascii="Times New Roman" w:hAnsi="Times New Roman" w:cs="Times New Roman"/>
        </w:rPr>
      </w:pPr>
    </w:p>
    <w:p w14:paraId="7F6C2DC0" w14:textId="77777777" w:rsidR="002D594C" w:rsidRPr="00C40B7F"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C40B7F" w14:paraId="1E761D30" w14:textId="77777777" w:rsidTr="002773FC">
        <w:trPr>
          <w:trHeight w:val="399"/>
        </w:trPr>
        <w:tc>
          <w:tcPr>
            <w:tcW w:w="3177" w:type="dxa"/>
            <w:shd w:val="clear" w:color="auto" w:fill="D9D9D9" w:themeFill="background1" w:themeFillShade="D9"/>
            <w:vAlign w:val="center"/>
          </w:tcPr>
          <w:p w14:paraId="74242D7C" w14:textId="77777777" w:rsidR="002D594C" w:rsidRPr="00C40B7F" w:rsidRDefault="002D594C" w:rsidP="002773FC">
            <w:pPr>
              <w:rPr>
                <w:rFonts w:ascii="Times New Roman" w:hAnsi="Times New Roman" w:cs="Times New Roman"/>
                <w:snapToGrid w:val="0"/>
                <w:sz w:val="20"/>
                <w:szCs w:val="20"/>
              </w:rPr>
            </w:pPr>
            <w:r w:rsidRPr="00C40B7F">
              <w:rPr>
                <w:rFonts w:ascii="Times New Roman" w:eastAsia="Calibri" w:hAnsi="Times New Roman" w:cs="Times New Roman"/>
                <w:sz w:val="20"/>
                <w:szCs w:val="20"/>
                <w:lang w:val="en-US"/>
              </w:rPr>
              <w:t>Title of Criterion</w:t>
            </w:r>
          </w:p>
        </w:tc>
        <w:tc>
          <w:tcPr>
            <w:tcW w:w="5843" w:type="dxa"/>
            <w:gridSpan w:val="3"/>
            <w:vAlign w:val="center"/>
          </w:tcPr>
          <w:p w14:paraId="2AF1EF4D" w14:textId="77777777" w:rsidR="002D594C" w:rsidRPr="00C40B7F" w:rsidRDefault="002D594C" w:rsidP="002773FC">
            <w:pPr>
              <w:rPr>
                <w:rFonts w:ascii="Times New Roman" w:hAnsi="Times New Roman" w:cs="Times New Roman"/>
                <w:iCs/>
                <w:color w:val="000000" w:themeColor="text1"/>
                <w:sz w:val="20"/>
                <w:szCs w:val="20"/>
              </w:rPr>
            </w:pPr>
            <w:r w:rsidRPr="00C40B7F">
              <w:rPr>
                <w:rFonts w:ascii="Times New Roman" w:hAnsi="Times New Roman" w:cs="Times New Roman"/>
                <w:iCs/>
                <w:color w:val="000000" w:themeColor="text1"/>
                <w:sz w:val="20"/>
                <w:szCs w:val="20"/>
              </w:rPr>
              <w:t>Previous Contracts</w:t>
            </w:r>
          </w:p>
        </w:tc>
      </w:tr>
      <w:tr w:rsidR="002D594C" w:rsidRPr="00C40B7F" w14:paraId="4ECBA851" w14:textId="77777777" w:rsidTr="002773FC">
        <w:trPr>
          <w:trHeight w:val="385"/>
        </w:trPr>
        <w:tc>
          <w:tcPr>
            <w:tcW w:w="3177" w:type="dxa"/>
            <w:shd w:val="clear" w:color="auto" w:fill="D9D9D9" w:themeFill="background1" w:themeFillShade="D9"/>
            <w:vAlign w:val="center"/>
          </w:tcPr>
          <w:p w14:paraId="344A8777"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Maximum Marks</w:t>
            </w:r>
          </w:p>
        </w:tc>
        <w:tc>
          <w:tcPr>
            <w:tcW w:w="5843" w:type="dxa"/>
            <w:gridSpan w:val="3"/>
            <w:vAlign w:val="center"/>
          </w:tcPr>
          <w:p w14:paraId="2A3BAF95"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1,000</w:t>
            </w:r>
          </w:p>
        </w:tc>
      </w:tr>
      <w:tr w:rsidR="002D594C" w:rsidRPr="00C40B7F" w14:paraId="7E3EADBB" w14:textId="77777777" w:rsidTr="002773FC">
        <w:trPr>
          <w:trHeight w:val="435"/>
        </w:trPr>
        <w:tc>
          <w:tcPr>
            <w:tcW w:w="3177" w:type="dxa"/>
            <w:shd w:val="clear" w:color="auto" w:fill="D9D9D9" w:themeFill="background1" w:themeFillShade="D9"/>
            <w:vAlign w:val="center"/>
          </w:tcPr>
          <w:p w14:paraId="76050650"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Minimum Marks</w:t>
            </w:r>
          </w:p>
        </w:tc>
        <w:tc>
          <w:tcPr>
            <w:tcW w:w="5843" w:type="dxa"/>
            <w:gridSpan w:val="3"/>
            <w:vAlign w:val="center"/>
          </w:tcPr>
          <w:p w14:paraId="39D01191"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700</w:t>
            </w:r>
          </w:p>
        </w:tc>
      </w:tr>
      <w:tr w:rsidR="002D594C" w:rsidRPr="00C40B7F" w14:paraId="1DB52D64" w14:textId="77777777" w:rsidTr="002773FC">
        <w:trPr>
          <w:trHeight w:val="435"/>
        </w:trPr>
        <w:tc>
          <w:tcPr>
            <w:tcW w:w="9020" w:type="dxa"/>
            <w:gridSpan w:val="4"/>
            <w:shd w:val="clear" w:color="auto" w:fill="D9D9D9" w:themeFill="background1" w:themeFillShade="D9"/>
          </w:tcPr>
          <w:p w14:paraId="459BD8C4"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color w:val="000000" w:themeColor="text1"/>
                <w:sz w:val="20"/>
                <w:szCs w:val="20"/>
                <w:lang w:val="en-IE"/>
              </w:rPr>
              <w:t>Minimum requirement to remain eligible in the competition</w:t>
            </w:r>
            <w:r w:rsidRPr="00C40B7F">
              <w:rPr>
                <w:rFonts w:ascii="Times New Roman" w:hAnsi="Times New Roman" w:cs="Times New Roman"/>
                <w:color w:val="000000" w:themeColor="text1"/>
                <w:sz w:val="20"/>
                <w:szCs w:val="20"/>
                <w:lang w:val="en-IE"/>
              </w:rPr>
              <w:t xml:space="preserve">: </w:t>
            </w:r>
          </w:p>
          <w:p w14:paraId="06D7BE88" w14:textId="2B4DAFD4"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IE"/>
              </w:rPr>
              <w:t xml:space="preserve">Candidates should refer to instances within </w:t>
            </w:r>
            <w:r w:rsidRPr="00C40B7F">
              <w:rPr>
                <w:rFonts w:ascii="Times New Roman" w:hAnsi="Times New Roman" w:cs="Times New Roman"/>
                <w:color w:val="000000" w:themeColor="text1"/>
                <w:sz w:val="20"/>
                <w:szCs w:val="20"/>
              </w:rPr>
              <w:t>the last three to five years</w:t>
            </w:r>
            <w:r w:rsidRPr="00C40B7F">
              <w:rPr>
                <w:rFonts w:ascii="Times New Roman" w:hAnsi="Times New Roman" w:cs="Times New Roman"/>
                <w:color w:val="000000" w:themeColor="text1"/>
                <w:sz w:val="20"/>
                <w:szCs w:val="20"/>
                <w:lang w:val="en-IE"/>
              </w:rPr>
              <w:t xml:space="preserve"> which demonstrate that they have successfully delivered services of a comparable nature and scale on </w:t>
            </w:r>
            <w:r w:rsidR="002E2443" w:rsidRPr="00C40B7F">
              <w:rPr>
                <w:rFonts w:ascii="Times New Roman" w:hAnsi="Times New Roman" w:cs="Times New Roman"/>
                <w:color w:val="000000" w:themeColor="text1"/>
                <w:sz w:val="20"/>
                <w:szCs w:val="20"/>
                <w:lang w:val="en-IE"/>
              </w:rPr>
              <w:t xml:space="preserve">two </w:t>
            </w:r>
            <w:r w:rsidRPr="00C40B7F">
              <w:rPr>
                <w:rFonts w:ascii="Times New Roman" w:hAnsi="Times New Roman" w:cs="Times New Roman"/>
                <w:color w:val="000000" w:themeColor="text1"/>
                <w:sz w:val="20"/>
                <w:szCs w:val="20"/>
                <w:lang w:val="en-IE"/>
              </w:rPr>
              <w:t xml:space="preserve"> (</w:t>
            </w:r>
            <w:r w:rsidR="002E2443" w:rsidRPr="00C40B7F">
              <w:rPr>
                <w:rFonts w:ascii="Times New Roman" w:hAnsi="Times New Roman" w:cs="Times New Roman"/>
                <w:color w:val="000000" w:themeColor="text1"/>
                <w:sz w:val="20"/>
                <w:szCs w:val="20"/>
                <w:lang w:val="en-IE"/>
              </w:rPr>
              <w:t>2</w:t>
            </w:r>
            <w:r w:rsidRPr="00C40B7F">
              <w:rPr>
                <w:rFonts w:ascii="Times New Roman" w:hAnsi="Times New Roman" w:cs="Times New Roman"/>
                <w:color w:val="000000" w:themeColor="text1"/>
                <w:sz w:val="20"/>
                <w:szCs w:val="20"/>
                <w:lang w:val="en-IE"/>
              </w:rPr>
              <w:t>) occasions. The contracts referenced for consideration should provide comprehensive information to enable Maynooth University to determine their comparability to the requirements of this contract.</w:t>
            </w:r>
          </w:p>
        </w:tc>
      </w:tr>
      <w:tr w:rsidR="002D594C" w:rsidRPr="00C40B7F" w14:paraId="569EB419" w14:textId="77777777" w:rsidTr="002773FC">
        <w:trPr>
          <w:trHeight w:val="435"/>
        </w:trPr>
        <w:tc>
          <w:tcPr>
            <w:tcW w:w="9020" w:type="dxa"/>
            <w:gridSpan w:val="4"/>
            <w:shd w:val="clear" w:color="auto" w:fill="D9D9D9" w:themeFill="background1" w:themeFillShade="D9"/>
          </w:tcPr>
          <w:p w14:paraId="4A9B21D4" w14:textId="77777777" w:rsidR="002D594C" w:rsidRPr="00C40B7F" w:rsidRDefault="002D594C" w:rsidP="002773FC">
            <w:pPr>
              <w:jc w:val="both"/>
              <w:rPr>
                <w:rFonts w:ascii="Times New Roman" w:hAnsi="Times New Roman" w:cs="Times New Roman"/>
                <w:sz w:val="20"/>
                <w:szCs w:val="20"/>
                <w:lang w:val="en-IE"/>
              </w:rPr>
            </w:pPr>
            <w:r w:rsidRPr="00C40B7F">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3C6DAD50" w14:textId="77777777" w:rsidR="002D594C" w:rsidRPr="00C40B7F" w:rsidRDefault="002D594C" w:rsidP="002773FC">
            <w:pPr>
              <w:jc w:val="both"/>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C40B7F">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2D594C" w:rsidRPr="00C40B7F" w14:paraId="600A5E1F" w14:textId="77777777" w:rsidTr="002773FC">
        <w:trPr>
          <w:trHeight w:val="435"/>
        </w:trPr>
        <w:tc>
          <w:tcPr>
            <w:tcW w:w="9020" w:type="dxa"/>
            <w:gridSpan w:val="4"/>
            <w:shd w:val="clear" w:color="auto" w:fill="F9F9F9"/>
            <w:vAlign w:val="center"/>
          </w:tcPr>
          <w:p w14:paraId="216FFB5A"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sz w:val="20"/>
                <w:szCs w:val="20"/>
              </w:rPr>
              <w:t>Contract No. 1</w:t>
            </w:r>
          </w:p>
        </w:tc>
      </w:tr>
      <w:tr w:rsidR="002D594C" w:rsidRPr="00C40B7F" w14:paraId="4B2AB80C" w14:textId="77777777" w:rsidTr="002773FC">
        <w:trPr>
          <w:trHeight w:val="435"/>
        </w:trPr>
        <w:tc>
          <w:tcPr>
            <w:tcW w:w="3177" w:type="dxa"/>
            <w:shd w:val="clear" w:color="auto" w:fill="F9F9F9"/>
            <w:vAlign w:val="center"/>
          </w:tcPr>
          <w:p w14:paraId="08C9AE78"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 xml:space="preserve">Start Date </w:t>
            </w:r>
          </w:p>
        </w:tc>
        <w:tc>
          <w:tcPr>
            <w:tcW w:w="1912" w:type="dxa"/>
          </w:tcPr>
          <w:p w14:paraId="3C36F7F4"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3D3149F"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sz w:val="20"/>
                <w:szCs w:val="20"/>
              </w:rPr>
              <w:t xml:space="preserve">End Date: </w:t>
            </w:r>
          </w:p>
        </w:tc>
        <w:tc>
          <w:tcPr>
            <w:tcW w:w="1912" w:type="dxa"/>
          </w:tcPr>
          <w:p w14:paraId="73CAEE73"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2A152DEE" w14:textId="77777777" w:rsidTr="002773FC">
        <w:trPr>
          <w:trHeight w:val="435"/>
        </w:trPr>
        <w:tc>
          <w:tcPr>
            <w:tcW w:w="3177" w:type="dxa"/>
            <w:shd w:val="clear" w:color="auto" w:fill="F9F9F9"/>
            <w:vAlign w:val="center"/>
          </w:tcPr>
          <w:p w14:paraId="40E39161"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Name &amp; address</w:t>
            </w:r>
          </w:p>
        </w:tc>
        <w:tc>
          <w:tcPr>
            <w:tcW w:w="5843" w:type="dxa"/>
            <w:gridSpan w:val="3"/>
          </w:tcPr>
          <w:p w14:paraId="754D1B17"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3B590846" w14:textId="77777777" w:rsidTr="002773FC">
        <w:trPr>
          <w:trHeight w:val="435"/>
        </w:trPr>
        <w:tc>
          <w:tcPr>
            <w:tcW w:w="3177" w:type="dxa"/>
            <w:shd w:val="clear" w:color="auto" w:fill="F9F9F9"/>
            <w:vAlign w:val="center"/>
          </w:tcPr>
          <w:p w14:paraId="098FBE95"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contact person:</w:t>
            </w:r>
          </w:p>
        </w:tc>
        <w:tc>
          <w:tcPr>
            <w:tcW w:w="1912" w:type="dxa"/>
            <w:vAlign w:val="center"/>
          </w:tcPr>
          <w:p w14:paraId="6A8F19AA"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0ED8902A"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rPr>
              <w:t>Phone no.:</w:t>
            </w:r>
          </w:p>
        </w:tc>
        <w:tc>
          <w:tcPr>
            <w:tcW w:w="1912" w:type="dxa"/>
          </w:tcPr>
          <w:p w14:paraId="251F42F9"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4C6D2540" w14:textId="77777777" w:rsidTr="002773FC">
        <w:trPr>
          <w:trHeight w:val="435"/>
        </w:trPr>
        <w:tc>
          <w:tcPr>
            <w:tcW w:w="3177" w:type="dxa"/>
            <w:shd w:val="clear" w:color="auto" w:fill="F9F9F9"/>
          </w:tcPr>
          <w:p w14:paraId="619F39A6"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Approximate annual value</w:t>
            </w:r>
          </w:p>
        </w:tc>
        <w:tc>
          <w:tcPr>
            <w:tcW w:w="5843" w:type="dxa"/>
            <w:gridSpan w:val="3"/>
          </w:tcPr>
          <w:p w14:paraId="34737570"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 xml:space="preserve"> </w:t>
            </w:r>
          </w:p>
        </w:tc>
      </w:tr>
      <w:tr w:rsidR="002D594C" w:rsidRPr="00C40B7F" w14:paraId="003099E8" w14:textId="77777777" w:rsidTr="002773FC">
        <w:trPr>
          <w:trHeight w:val="2733"/>
        </w:trPr>
        <w:tc>
          <w:tcPr>
            <w:tcW w:w="3177" w:type="dxa"/>
            <w:shd w:val="clear" w:color="auto" w:fill="F9F9F9"/>
            <w:vAlign w:val="center"/>
          </w:tcPr>
          <w:p w14:paraId="123AE0BE"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77CCA05A" w14:textId="77777777" w:rsidR="002D594C" w:rsidRPr="00C40B7F" w:rsidRDefault="002D594C" w:rsidP="002773FC">
            <w:pPr>
              <w:rPr>
                <w:rFonts w:ascii="Times New Roman" w:hAnsi="Times New Roman" w:cs="Times New Roman"/>
                <w:color w:val="000000" w:themeColor="text1"/>
                <w:sz w:val="20"/>
                <w:szCs w:val="20"/>
                <w:lang w:val="en-US"/>
              </w:rPr>
            </w:pPr>
          </w:p>
        </w:tc>
      </w:tr>
    </w:tbl>
    <w:p w14:paraId="638CFA79" w14:textId="77777777" w:rsidR="002D594C" w:rsidRPr="00C40B7F" w:rsidRDefault="002D594C" w:rsidP="002D594C">
      <w:pPr>
        <w:spacing w:after="0" w:line="240" w:lineRule="auto"/>
        <w:jc w:val="both"/>
        <w:rPr>
          <w:rFonts w:ascii="Times New Roman" w:hAnsi="Times New Roman" w:cs="Times New Roman"/>
        </w:rPr>
      </w:pPr>
    </w:p>
    <w:p w14:paraId="3271DFB5" w14:textId="77777777" w:rsidR="002D594C" w:rsidRPr="00C40B7F" w:rsidRDefault="002D594C" w:rsidP="002D594C">
      <w:pPr>
        <w:spacing w:after="0" w:line="240" w:lineRule="auto"/>
        <w:jc w:val="both"/>
        <w:rPr>
          <w:rFonts w:ascii="Times New Roman" w:hAnsi="Times New Roman" w:cs="Times New Roman"/>
        </w:rPr>
      </w:pPr>
    </w:p>
    <w:p w14:paraId="559FEC42" w14:textId="77777777" w:rsidR="002D594C" w:rsidRPr="00C40B7F"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C40B7F" w14:paraId="335FEC0E" w14:textId="77777777" w:rsidTr="002773FC">
        <w:trPr>
          <w:trHeight w:val="435"/>
        </w:trPr>
        <w:tc>
          <w:tcPr>
            <w:tcW w:w="9020" w:type="dxa"/>
            <w:gridSpan w:val="4"/>
            <w:shd w:val="clear" w:color="auto" w:fill="F9F9F9"/>
            <w:vAlign w:val="center"/>
          </w:tcPr>
          <w:p w14:paraId="73378115"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b/>
                <w:bCs/>
                <w:sz w:val="20"/>
                <w:szCs w:val="20"/>
              </w:rPr>
              <w:t>Contract No. 2</w:t>
            </w:r>
          </w:p>
        </w:tc>
      </w:tr>
      <w:tr w:rsidR="002D594C" w:rsidRPr="00C40B7F" w14:paraId="01BCDC4F" w14:textId="77777777" w:rsidTr="002773FC">
        <w:trPr>
          <w:trHeight w:val="435"/>
        </w:trPr>
        <w:tc>
          <w:tcPr>
            <w:tcW w:w="3177" w:type="dxa"/>
            <w:shd w:val="clear" w:color="auto" w:fill="F9F9F9"/>
            <w:vAlign w:val="center"/>
          </w:tcPr>
          <w:p w14:paraId="01EF9E72"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 xml:space="preserve">Start Date </w:t>
            </w:r>
          </w:p>
        </w:tc>
        <w:tc>
          <w:tcPr>
            <w:tcW w:w="1912" w:type="dxa"/>
          </w:tcPr>
          <w:p w14:paraId="609E2838"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E79DE04"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sz w:val="20"/>
                <w:szCs w:val="20"/>
              </w:rPr>
              <w:t xml:space="preserve">End Date: </w:t>
            </w:r>
          </w:p>
        </w:tc>
        <w:tc>
          <w:tcPr>
            <w:tcW w:w="1912" w:type="dxa"/>
          </w:tcPr>
          <w:p w14:paraId="1446F8A0"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567E6C0C" w14:textId="77777777" w:rsidTr="002773FC">
        <w:trPr>
          <w:trHeight w:val="435"/>
        </w:trPr>
        <w:tc>
          <w:tcPr>
            <w:tcW w:w="3177" w:type="dxa"/>
            <w:shd w:val="clear" w:color="auto" w:fill="F9F9F9"/>
            <w:vAlign w:val="center"/>
          </w:tcPr>
          <w:p w14:paraId="455C6F6E"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lastRenderedPageBreak/>
              <w:t>Client Name &amp; address</w:t>
            </w:r>
          </w:p>
        </w:tc>
        <w:tc>
          <w:tcPr>
            <w:tcW w:w="5843" w:type="dxa"/>
            <w:gridSpan w:val="3"/>
          </w:tcPr>
          <w:p w14:paraId="062BB9AA"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4DA0132A" w14:textId="77777777" w:rsidTr="002773FC">
        <w:trPr>
          <w:trHeight w:val="435"/>
        </w:trPr>
        <w:tc>
          <w:tcPr>
            <w:tcW w:w="3177" w:type="dxa"/>
            <w:shd w:val="clear" w:color="auto" w:fill="F9F9F9"/>
            <w:vAlign w:val="center"/>
          </w:tcPr>
          <w:p w14:paraId="4B03F887" w14:textId="77777777" w:rsidR="002D594C" w:rsidRPr="00C40B7F" w:rsidRDefault="002D594C" w:rsidP="002773FC">
            <w:pPr>
              <w:rPr>
                <w:rFonts w:ascii="Times New Roman" w:hAnsi="Times New Roman" w:cs="Times New Roman"/>
                <w:color w:val="FFFFFF" w:themeColor="background1"/>
                <w:sz w:val="20"/>
                <w:szCs w:val="20"/>
                <w:lang w:val="en-US"/>
              </w:rPr>
            </w:pPr>
            <w:r w:rsidRPr="00C40B7F">
              <w:rPr>
                <w:rFonts w:ascii="Times New Roman" w:hAnsi="Times New Roman" w:cs="Times New Roman"/>
                <w:sz w:val="20"/>
                <w:szCs w:val="20"/>
              </w:rPr>
              <w:t>Client contact person:</w:t>
            </w:r>
          </w:p>
        </w:tc>
        <w:tc>
          <w:tcPr>
            <w:tcW w:w="1912" w:type="dxa"/>
            <w:vAlign w:val="center"/>
          </w:tcPr>
          <w:p w14:paraId="726229A8" w14:textId="77777777" w:rsidR="002D594C" w:rsidRPr="00C40B7F"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3AE51156"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rPr>
              <w:t>Phone no.:</w:t>
            </w:r>
          </w:p>
        </w:tc>
        <w:tc>
          <w:tcPr>
            <w:tcW w:w="1912" w:type="dxa"/>
          </w:tcPr>
          <w:p w14:paraId="00D6DB1A" w14:textId="77777777" w:rsidR="002D594C" w:rsidRPr="00C40B7F" w:rsidRDefault="002D594C" w:rsidP="002773FC">
            <w:pPr>
              <w:jc w:val="both"/>
              <w:rPr>
                <w:rFonts w:ascii="Times New Roman" w:hAnsi="Times New Roman" w:cs="Times New Roman"/>
                <w:color w:val="000000" w:themeColor="text1"/>
                <w:sz w:val="20"/>
                <w:szCs w:val="20"/>
                <w:lang w:val="en-US"/>
              </w:rPr>
            </w:pPr>
          </w:p>
        </w:tc>
      </w:tr>
      <w:tr w:rsidR="002D594C" w:rsidRPr="00C40B7F" w14:paraId="61276741" w14:textId="77777777" w:rsidTr="002773FC">
        <w:trPr>
          <w:trHeight w:val="435"/>
        </w:trPr>
        <w:tc>
          <w:tcPr>
            <w:tcW w:w="3177" w:type="dxa"/>
            <w:shd w:val="clear" w:color="auto" w:fill="F9F9F9"/>
          </w:tcPr>
          <w:p w14:paraId="110C1E3C" w14:textId="77777777" w:rsidR="002D594C" w:rsidRPr="00C40B7F" w:rsidRDefault="002D594C" w:rsidP="002773FC">
            <w:pPr>
              <w:rPr>
                <w:rFonts w:ascii="Times New Roman" w:hAnsi="Times New Roman" w:cs="Times New Roman"/>
                <w:sz w:val="20"/>
                <w:szCs w:val="20"/>
                <w:lang w:val="en-US"/>
              </w:rPr>
            </w:pPr>
            <w:r w:rsidRPr="00C40B7F">
              <w:rPr>
                <w:rFonts w:ascii="Times New Roman" w:hAnsi="Times New Roman" w:cs="Times New Roman"/>
                <w:sz w:val="20"/>
                <w:szCs w:val="20"/>
                <w:lang w:val="en-US"/>
              </w:rPr>
              <w:t>Approximate annual value</w:t>
            </w:r>
          </w:p>
        </w:tc>
        <w:tc>
          <w:tcPr>
            <w:tcW w:w="5843" w:type="dxa"/>
            <w:gridSpan w:val="3"/>
          </w:tcPr>
          <w:p w14:paraId="18F098EC" w14:textId="77777777" w:rsidR="002D594C" w:rsidRPr="00C40B7F" w:rsidRDefault="002D594C" w:rsidP="002773FC">
            <w:pPr>
              <w:jc w:val="both"/>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 xml:space="preserve"> </w:t>
            </w:r>
          </w:p>
        </w:tc>
      </w:tr>
      <w:tr w:rsidR="002D594C" w:rsidRPr="00C40B7F" w14:paraId="772F7AF6" w14:textId="77777777" w:rsidTr="002773FC">
        <w:trPr>
          <w:trHeight w:val="2733"/>
        </w:trPr>
        <w:tc>
          <w:tcPr>
            <w:tcW w:w="3177" w:type="dxa"/>
            <w:shd w:val="clear" w:color="auto" w:fill="F9F9F9"/>
            <w:vAlign w:val="center"/>
          </w:tcPr>
          <w:p w14:paraId="3FB11A6E" w14:textId="77777777" w:rsidR="002D594C" w:rsidRPr="00C40B7F" w:rsidRDefault="002D594C" w:rsidP="002773FC">
            <w:pPr>
              <w:rPr>
                <w:rFonts w:ascii="Times New Roman" w:hAnsi="Times New Roman" w:cs="Times New Roman"/>
                <w:color w:val="000000" w:themeColor="text1"/>
                <w:sz w:val="20"/>
                <w:szCs w:val="20"/>
                <w:lang w:val="en-US"/>
              </w:rPr>
            </w:pPr>
            <w:r w:rsidRPr="00C40B7F">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084FC46F" w14:textId="77777777" w:rsidR="002D594C" w:rsidRPr="00C40B7F" w:rsidRDefault="002D594C" w:rsidP="002773FC">
            <w:pPr>
              <w:rPr>
                <w:rFonts w:ascii="Times New Roman" w:hAnsi="Times New Roman" w:cs="Times New Roman"/>
                <w:color w:val="000000" w:themeColor="text1"/>
                <w:sz w:val="20"/>
                <w:szCs w:val="20"/>
                <w:lang w:val="en-US"/>
              </w:rPr>
            </w:pPr>
          </w:p>
        </w:tc>
      </w:tr>
    </w:tbl>
    <w:p w14:paraId="738D28C0" w14:textId="77777777" w:rsidR="002D594C" w:rsidRPr="00C40B7F" w:rsidRDefault="002D594C" w:rsidP="002D594C">
      <w:pPr>
        <w:spacing w:after="0" w:line="240" w:lineRule="auto"/>
        <w:jc w:val="both"/>
        <w:rPr>
          <w:rFonts w:ascii="Times New Roman" w:hAnsi="Times New Roman" w:cs="Times New Roman"/>
        </w:rPr>
      </w:pPr>
    </w:p>
    <w:p w14:paraId="3EE5CABB" w14:textId="77777777" w:rsidR="002D594C" w:rsidRPr="00C40B7F" w:rsidRDefault="002D594C" w:rsidP="002D594C">
      <w:pPr>
        <w:spacing w:after="0" w:line="240" w:lineRule="auto"/>
        <w:jc w:val="both"/>
        <w:rPr>
          <w:rFonts w:ascii="Times New Roman" w:hAnsi="Times New Roman" w:cs="Times New Roman"/>
        </w:rPr>
      </w:pPr>
      <w:r w:rsidRPr="00C40B7F">
        <w:rPr>
          <w:rFonts w:ascii="Times New Roman" w:hAnsi="Times New Roman" w:cs="Times New Roman"/>
        </w:rPr>
        <w:t xml:space="preserve">If tenderer fail selection criteria tender is not judged in award criteria and tenderer is informed where they failed selection </w:t>
      </w:r>
    </w:p>
    <w:p w14:paraId="2CDADCE7" w14:textId="4A6EA6FE" w:rsidR="007B5A7A" w:rsidRPr="00C40B7F" w:rsidRDefault="007B5A7A" w:rsidP="00E34739">
      <w:pPr>
        <w:spacing w:after="0" w:line="240" w:lineRule="auto"/>
        <w:jc w:val="both"/>
        <w:rPr>
          <w:rFonts w:ascii="Times New Roman" w:hAnsi="Times New Roman" w:cs="Times New Roman"/>
        </w:rPr>
      </w:pPr>
    </w:p>
    <w:p w14:paraId="1209309F" w14:textId="3649A7E4" w:rsidR="007B5A7A" w:rsidRPr="00C40B7F" w:rsidRDefault="007B5A7A" w:rsidP="00E34739">
      <w:pPr>
        <w:spacing w:after="0" w:line="240" w:lineRule="auto"/>
        <w:jc w:val="both"/>
        <w:rPr>
          <w:rFonts w:ascii="Times New Roman" w:hAnsi="Times New Roman" w:cs="Times New Roman"/>
        </w:rPr>
      </w:pPr>
    </w:p>
    <w:p w14:paraId="42BAA879" w14:textId="0E632E7A" w:rsidR="007B5A7A" w:rsidRPr="00C40B7F" w:rsidRDefault="007B5A7A" w:rsidP="00E34739">
      <w:pPr>
        <w:spacing w:after="0" w:line="240" w:lineRule="auto"/>
        <w:jc w:val="both"/>
        <w:rPr>
          <w:rFonts w:ascii="Times New Roman" w:hAnsi="Times New Roman" w:cs="Times New Roman"/>
        </w:rPr>
      </w:pPr>
    </w:p>
    <w:p w14:paraId="7C55389F" w14:textId="77777777" w:rsidR="00866774" w:rsidRPr="00C40B7F" w:rsidRDefault="00866774" w:rsidP="00E34739">
      <w:pPr>
        <w:spacing w:after="0" w:line="240" w:lineRule="auto"/>
        <w:jc w:val="both"/>
        <w:rPr>
          <w:rFonts w:ascii="Times New Roman" w:hAnsi="Times New Roman" w:cs="Times New Roman"/>
        </w:rPr>
      </w:pPr>
    </w:p>
    <w:p w14:paraId="3CE0FA09" w14:textId="77777777" w:rsidR="00866774" w:rsidRPr="00C40B7F" w:rsidRDefault="00866774" w:rsidP="00E34739">
      <w:pPr>
        <w:spacing w:after="0" w:line="240" w:lineRule="auto"/>
        <w:jc w:val="both"/>
        <w:rPr>
          <w:rFonts w:ascii="Times New Roman" w:hAnsi="Times New Roman" w:cs="Times New Roman"/>
        </w:rPr>
      </w:pPr>
    </w:p>
    <w:p w14:paraId="7771C449" w14:textId="77777777" w:rsidR="00866774" w:rsidRPr="00C40B7F" w:rsidRDefault="00866774" w:rsidP="00E34739">
      <w:pPr>
        <w:spacing w:after="0" w:line="240" w:lineRule="auto"/>
        <w:jc w:val="both"/>
        <w:rPr>
          <w:rFonts w:ascii="Times New Roman" w:hAnsi="Times New Roman" w:cs="Times New Roman"/>
        </w:rPr>
      </w:pPr>
    </w:p>
    <w:p w14:paraId="03E04F2E" w14:textId="77777777" w:rsidR="00866774" w:rsidRPr="00C40B7F" w:rsidRDefault="00866774" w:rsidP="00E34739">
      <w:pPr>
        <w:spacing w:after="0" w:line="240" w:lineRule="auto"/>
        <w:jc w:val="both"/>
        <w:rPr>
          <w:rFonts w:ascii="Times New Roman" w:hAnsi="Times New Roman" w:cs="Times New Roman"/>
        </w:rPr>
      </w:pPr>
    </w:p>
    <w:p w14:paraId="0DFAC2E2" w14:textId="77777777" w:rsidR="007B5A7A" w:rsidRPr="00C40B7F" w:rsidRDefault="007B5A7A" w:rsidP="00E34739">
      <w:pPr>
        <w:spacing w:after="0" w:line="240" w:lineRule="auto"/>
        <w:jc w:val="both"/>
        <w:rPr>
          <w:rFonts w:ascii="Times New Roman" w:hAnsi="Times New Roman" w:cs="Times New Roman"/>
          <w:kern w:val="28"/>
        </w:rPr>
      </w:pPr>
    </w:p>
    <w:p w14:paraId="54F016C0" w14:textId="040327E0" w:rsidR="003646F3" w:rsidRPr="00C40B7F" w:rsidRDefault="003646F3" w:rsidP="00E34739">
      <w:pPr>
        <w:pStyle w:val="Heading1"/>
        <w:numPr>
          <w:ilvl w:val="0"/>
          <w:numId w:val="0"/>
        </w:numPr>
        <w:ind w:left="567" w:hanging="510"/>
        <w:rPr>
          <w:rFonts w:ascii="Times New Roman" w:hAnsi="Times New Roman" w:cs="Times New Roman"/>
        </w:rPr>
      </w:pPr>
      <w:bookmarkStart w:id="1" w:name="_Toc16594400"/>
      <w:r w:rsidRPr="00C40B7F">
        <w:rPr>
          <w:rFonts w:ascii="Times New Roman" w:hAnsi="Times New Roman" w:cs="Times New Roman"/>
        </w:rPr>
        <w:t xml:space="preserve">SECTION B - WEIGHTED </w:t>
      </w:r>
      <w:r w:rsidR="00F94208" w:rsidRPr="00C40B7F">
        <w:rPr>
          <w:rFonts w:ascii="Times New Roman" w:hAnsi="Times New Roman" w:cs="Times New Roman"/>
        </w:rPr>
        <w:t xml:space="preserve">AWARD </w:t>
      </w:r>
      <w:r w:rsidRPr="00C40B7F">
        <w:rPr>
          <w:rFonts w:ascii="Times New Roman" w:hAnsi="Times New Roman" w:cs="Times New Roman"/>
        </w:rPr>
        <w:t>CRITERIA</w:t>
      </w:r>
      <w:bookmarkEnd w:id="1"/>
    </w:p>
    <w:p w14:paraId="054C40F5" w14:textId="77777777" w:rsidR="000270AB" w:rsidRPr="00C40B7F" w:rsidRDefault="000270AB" w:rsidP="000270AB">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Award Criteria</w:t>
      </w:r>
    </w:p>
    <w:p w14:paraId="5964BABD" w14:textId="77777777" w:rsidR="000270AB" w:rsidRPr="00834B80" w:rsidRDefault="000270AB" w:rsidP="000270AB">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085CC64C" w14:textId="77777777" w:rsidR="000270AB" w:rsidRPr="00834B80" w:rsidRDefault="000270AB" w:rsidP="000270AB">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Tenderers must address each of the award criteria below in the relevant sections in the Tender Response Document. </w:t>
      </w:r>
    </w:p>
    <w:tbl>
      <w:tblPr>
        <w:tblStyle w:val="TableGrid"/>
        <w:tblW w:w="0" w:type="auto"/>
        <w:tblLook w:val="04A0" w:firstRow="1" w:lastRow="0" w:firstColumn="1" w:lastColumn="0" w:noHBand="0" w:noVBand="1"/>
      </w:tblPr>
      <w:tblGrid>
        <w:gridCol w:w="1274"/>
        <w:gridCol w:w="4139"/>
        <w:gridCol w:w="1237"/>
        <w:gridCol w:w="1204"/>
        <w:gridCol w:w="1162"/>
      </w:tblGrid>
      <w:tr w:rsidR="000C610F" w:rsidRPr="00B15C41" w14:paraId="08C84825" w14:textId="77777777" w:rsidTr="004627C8">
        <w:tc>
          <w:tcPr>
            <w:tcW w:w="1244" w:type="dxa"/>
            <w:shd w:val="clear" w:color="auto" w:fill="E7E6E6" w:themeFill="background2"/>
          </w:tcPr>
          <w:p w14:paraId="6A4E3A74" w14:textId="77777777" w:rsidR="000C610F" w:rsidRPr="00B15C41" w:rsidRDefault="000C610F" w:rsidP="004627C8">
            <w:pPr>
              <w:rPr>
                <w:b/>
                <w:bCs/>
              </w:rPr>
            </w:pPr>
            <w:r w:rsidRPr="00B15C41">
              <w:rPr>
                <w:b/>
                <w:bCs/>
              </w:rPr>
              <w:t>Reference</w:t>
            </w:r>
          </w:p>
        </w:tc>
        <w:tc>
          <w:tcPr>
            <w:tcW w:w="4184" w:type="dxa"/>
            <w:shd w:val="clear" w:color="auto" w:fill="E7E6E6" w:themeFill="background2"/>
          </w:tcPr>
          <w:p w14:paraId="56255EC3" w14:textId="77777777" w:rsidR="000C610F" w:rsidRPr="00B15C41" w:rsidRDefault="000C610F" w:rsidP="004627C8">
            <w:pPr>
              <w:rPr>
                <w:b/>
                <w:bCs/>
              </w:rPr>
            </w:pPr>
            <w:r w:rsidRPr="00B15C41">
              <w:rPr>
                <w:b/>
                <w:bCs/>
              </w:rPr>
              <w:t>Criterion</w:t>
            </w:r>
          </w:p>
        </w:tc>
        <w:tc>
          <w:tcPr>
            <w:tcW w:w="1222" w:type="dxa"/>
            <w:shd w:val="clear" w:color="auto" w:fill="E7E6E6" w:themeFill="background2"/>
          </w:tcPr>
          <w:p w14:paraId="72B14AE2" w14:textId="77777777" w:rsidR="000C610F" w:rsidRPr="00B15C41" w:rsidRDefault="000C610F" w:rsidP="004627C8">
            <w:pPr>
              <w:rPr>
                <w:b/>
                <w:bCs/>
              </w:rPr>
            </w:pPr>
            <w:r w:rsidRPr="00B15C41">
              <w:rPr>
                <w:b/>
                <w:bCs/>
              </w:rPr>
              <w:t>Weighting</w:t>
            </w:r>
          </w:p>
        </w:tc>
        <w:tc>
          <w:tcPr>
            <w:tcW w:w="1204" w:type="dxa"/>
            <w:shd w:val="clear" w:color="auto" w:fill="E7E6E6" w:themeFill="background2"/>
          </w:tcPr>
          <w:p w14:paraId="1692BD76" w14:textId="77777777" w:rsidR="000C610F" w:rsidRPr="00B15C41" w:rsidRDefault="000C610F" w:rsidP="004627C8">
            <w:pPr>
              <w:rPr>
                <w:b/>
                <w:bCs/>
              </w:rPr>
            </w:pPr>
            <w:r w:rsidRPr="00B15C41">
              <w:rPr>
                <w:b/>
                <w:bCs/>
              </w:rPr>
              <w:t>Maximum</w:t>
            </w:r>
          </w:p>
        </w:tc>
        <w:tc>
          <w:tcPr>
            <w:tcW w:w="1162" w:type="dxa"/>
            <w:shd w:val="clear" w:color="auto" w:fill="E7E6E6" w:themeFill="background2"/>
          </w:tcPr>
          <w:p w14:paraId="167B0700" w14:textId="77777777" w:rsidR="000C610F" w:rsidRPr="00B15C41" w:rsidRDefault="000C610F" w:rsidP="004627C8">
            <w:pPr>
              <w:rPr>
                <w:b/>
                <w:bCs/>
              </w:rPr>
            </w:pPr>
            <w:r w:rsidRPr="00B15C41">
              <w:rPr>
                <w:b/>
                <w:bCs/>
              </w:rPr>
              <w:t>Minimum</w:t>
            </w:r>
          </w:p>
        </w:tc>
      </w:tr>
      <w:tr w:rsidR="000C610F" w:rsidRPr="00B15C41" w14:paraId="0E447CD7" w14:textId="77777777" w:rsidTr="004627C8">
        <w:tc>
          <w:tcPr>
            <w:tcW w:w="1244" w:type="dxa"/>
          </w:tcPr>
          <w:p w14:paraId="06846F50" w14:textId="77777777" w:rsidR="000C610F" w:rsidRPr="00B15C41" w:rsidRDefault="000C610F" w:rsidP="004627C8">
            <w:pPr>
              <w:rPr>
                <w:b/>
                <w:bCs/>
              </w:rPr>
            </w:pPr>
            <w:r w:rsidRPr="00B15C41">
              <w:rPr>
                <w:b/>
                <w:bCs/>
              </w:rPr>
              <w:t>A</w:t>
            </w:r>
          </w:p>
        </w:tc>
        <w:tc>
          <w:tcPr>
            <w:tcW w:w="4184" w:type="dxa"/>
          </w:tcPr>
          <w:p w14:paraId="6CFB1615" w14:textId="41DBA37A" w:rsidR="000C610F" w:rsidRPr="00B15C41" w:rsidRDefault="000C610F" w:rsidP="00B15C41">
            <w:r w:rsidRPr="00B15C41">
              <w:t>Technical Merit:</w:t>
            </w:r>
          </w:p>
        </w:tc>
        <w:tc>
          <w:tcPr>
            <w:tcW w:w="1222" w:type="dxa"/>
          </w:tcPr>
          <w:p w14:paraId="778B16A4" w14:textId="06B77113" w:rsidR="000C610F" w:rsidRPr="00B15C41" w:rsidRDefault="00D61A1B" w:rsidP="004627C8">
            <w:r w:rsidRPr="00B15C41">
              <w:t>50</w:t>
            </w:r>
            <w:r w:rsidR="000C610F" w:rsidRPr="00B15C41">
              <w:t>%</w:t>
            </w:r>
          </w:p>
        </w:tc>
        <w:tc>
          <w:tcPr>
            <w:tcW w:w="1204" w:type="dxa"/>
          </w:tcPr>
          <w:p w14:paraId="2DF08AE3" w14:textId="6816C090" w:rsidR="000C610F" w:rsidRPr="00B15C41" w:rsidRDefault="00B15C41" w:rsidP="004627C8">
            <w:r>
              <w:t>5,000</w:t>
            </w:r>
          </w:p>
        </w:tc>
        <w:tc>
          <w:tcPr>
            <w:tcW w:w="1162" w:type="dxa"/>
          </w:tcPr>
          <w:p w14:paraId="000D034E" w14:textId="5805BBF6" w:rsidR="000C610F" w:rsidRPr="00B15C41" w:rsidRDefault="00B15C41" w:rsidP="004627C8">
            <w:r>
              <w:t>3,0</w:t>
            </w:r>
            <w:r w:rsidR="000C610F" w:rsidRPr="00B15C41">
              <w:t>00</w:t>
            </w:r>
          </w:p>
        </w:tc>
      </w:tr>
      <w:tr w:rsidR="000C610F" w:rsidRPr="00B15C41" w14:paraId="2920DAB9" w14:textId="77777777" w:rsidTr="004627C8">
        <w:tc>
          <w:tcPr>
            <w:tcW w:w="1244" w:type="dxa"/>
          </w:tcPr>
          <w:p w14:paraId="7475EBBE" w14:textId="77777777" w:rsidR="000C610F" w:rsidRPr="00B15C41" w:rsidRDefault="000C610F" w:rsidP="004627C8">
            <w:pPr>
              <w:rPr>
                <w:b/>
                <w:bCs/>
              </w:rPr>
            </w:pPr>
            <w:r w:rsidRPr="00B15C41">
              <w:rPr>
                <w:b/>
                <w:bCs/>
              </w:rPr>
              <w:t>B</w:t>
            </w:r>
          </w:p>
        </w:tc>
        <w:tc>
          <w:tcPr>
            <w:tcW w:w="4184" w:type="dxa"/>
          </w:tcPr>
          <w:p w14:paraId="6AE1C2E3" w14:textId="77777777" w:rsidR="000C610F" w:rsidRPr="00B15C41" w:rsidRDefault="000C610F" w:rsidP="004627C8">
            <w:r w:rsidRPr="00B15C41">
              <w:t>After Sales Support &amp; Technical Assistance:</w:t>
            </w:r>
          </w:p>
          <w:p w14:paraId="02B3E4F4" w14:textId="77777777" w:rsidR="002B1C09" w:rsidRPr="00B15C41" w:rsidRDefault="002B1C09" w:rsidP="002B1C09">
            <w:pPr>
              <w:pStyle w:val="ListParagraph"/>
              <w:numPr>
                <w:ilvl w:val="0"/>
                <w:numId w:val="15"/>
              </w:numPr>
              <w:spacing w:after="0" w:line="240" w:lineRule="auto"/>
            </w:pPr>
            <w:r w:rsidRPr="00B15C41">
              <w:t>Warranty</w:t>
            </w:r>
          </w:p>
          <w:p w14:paraId="4A632860" w14:textId="77777777" w:rsidR="002B1C09" w:rsidRPr="00B15C41" w:rsidRDefault="002B1C09" w:rsidP="002B1C09">
            <w:pPr>
              <w:pStyle w:val="ListParagraph"/>
              <w:numPr>
                <w:ilvl w:val="0"/>
                <w:numId w:val="15"/>
              </w:numPr>
              <w:spacing w:after="0" w:line="240" w:lineRule="auto"/>
            </w:pPr>
            <w:r w:rsidRPr="00B15C41">
              <w:t>Customer support</w:t>
            </w:r>
          </w:p>
          <w:p w14:paraId="5910CC82" w14:textId="77777777" w:rsidR="002B1C09" w:rsidRPr="00B15C41" w:rsidRDefault="002B1C09" w:rsidP="002B1C09">
            <w:pPr>
              <w:pStyle w:val="ListParagraph"/>
              <w:numPr>
                <w:ilvl w:val="0"/>
                <w:numId w:val="15"/>
              </w:numPr>
              <w:spacing w:after="0" w:line="240" w:lineRule="auto"/>
            </w:pPr>
            <w:r w:rsidRPr="00B15C41">
              <w:t>Repairs &amp; replacement</w:t>
            </w:r>
          </w:p>
          <w:p w14:paraId="065023A5" w14:textId="28460533" w:rsidR="000C610F" w:rsidRPr="00B15C41" w:rsidRDefault="002B1C09" w:rsidP="00B15C41">
            <w:pPr>
              <w:pStyle w:val="ListParagraph"/>
              <w:numPr>
                <w:ilvl w:val="0"/>
                <w:numId w:val="15"/>
              </w:numPr>
              <w:spacing w:after="0" w:line="240" w:lineRule="auto"/>
            </w:pPr>
            <w:r w:rsidRPr="00B15C41">
              <w:t>Training</w:t>
            </w:r>
          </w:p>
        </w:tc>
        <w:tc>
          <w:tcPr>
            <w:tcW w:w="1222" w:type="dxa"/>
          </w:tcPr>
          <w:p w14:paraId="4B742AB6" w14:textId="3F01E990" w:rsidR="000C610F" w:rsidRPr="00B15C41" w:rsidRDefault="00B15C41" w:rsidP="004627C8">
            <w:r w:rsidRPr="00B15C41">
              <w:t>2</w:t>
            </w:r>
            <w:r w:rsidR="0007220A" w:rsidRPr="00B15C41">
              <w:t>5</w:t>
            </w:r>
            <w:r w:rsidR="000C610F" w:rsidRPr="00B15C41">
              <w:t>%</w:t>
            </w:r>
          </w:p>
        </w:tc>
        <w:tc>
          <w:tcPr>
            <w:tcW w:w="1204" w:type="dxa"/>
          </w:tcPr>
          <w:p w14:paraId="429763AE" w14:textId="6ABE3B14" w:rsidR="000C610F" w:rsidRPr="00B15C41" w:rsidRDefault="00B15C41" w:rsidP="004627C8">
            <w:r w:rsidRPr="00B15C41">
              <w:t>2,5</w:t>
            </w:r>
            <w:r w:rsidR="000C610F" w:rsidRPr="00B15C41">
              <w:t>00</w:t>
            </w:r>
          </w:p>
        </w:tc>
        <w:tc>
          <w:tcPr>
            <w:tcW w:w="1162" w:type="dxa"/>
          </w:tcPr>
          <w:p w14:paraId="44D7E2B4" w14:textId="111098AE" w:rsidR="000C610F" w:rsidRPr="00B15C41" w:rsidRDefault="000C610F" w:rsidP="004627C8">
            <w:r w:rsidRPr="00B15C41">
              <w:t>1,</w:t>
            </w:r>
            <w:r w:rsidR="00B15C41" w:rsidRPr="00B15C41">
              <w:t>5</w:t>
            </w:r>
            <w:r w:rsidRPr="00B15C41">
              <w:t>00</w:t>
            </w:r>
          </w:p>
        </w:tc>
      </w:tr>
      <w:tr w:rsidR="000C610F" w:rsidRPr="00B15C41" w14:paraId="7B31F80C" w14:textId="77777777" w:rsidTr="004627C8">
        <w:tc>
          <w:tcPr>
            <w:tcW w:w="1244" w:type="dxa"/>
          </w:tcPr>
          <w:p w14:paraId="6C73C20C" w14:textId="77777777" w:rsidR="000C610F" w:rsidRPr="00B15C41" w:rsidRDefault="000C610F" w:rsidP="004627C8">
            <w:pPr>
              <w:rPr>
                <w:b/>
                <w:bCs/>
              </w:rPr>
            </w:pPr>
            <w:r w:rsidRPr="00B15C41">
              <w:rPr>
                <w:b/>
                <w:bCs/>
              </w:rPr>
              <w:t>C</w:t>
            </w:r>
          </w:p>
        </w:tc>
        <w:tc>
          <w:tcPr>
            <w:tcW w:w="4184" w:type="dxa"/>
          </w:tcPr>
          <w:p w14:paraId="2FE83435" w14:textId="77777777" w:rsidR="000C610F" w:rsidRPr="00B15C41" w:rsidRDefault="000C610F" w:rsidP="004627C8">
            <w:r w:rsidRPr="00B15C41">
              <w:t>Lead Time &amp; Delivery</w:t>
            </w:r>
          </w:p>
          <w:p w14:paraId="7A2793D1" w14:textId="77777777" w:rsidR="000C610F" w:rsidRPr="00B15C41" w:rsidRDefault="000C610F" w:rsidP="00191B7A">
            <w:pPr>
              <w:pStyle w:val="ListParagraph"/>
              <w:numPr>
                <w:ilvl w:val="0"/>
                <w:numId w:val="16"/>
              </w:numPr>
              <w:spacing w:before="0" w:after="0" w:line="240" w:lineRule="auto"/>
            </w:pPr>
            <w:r w:rsidRPr="00B15C41">
              <w:t>Lead time</w:t>
            </w:r>
          </w:p>
          <w:p w14:paraId="5A0B2EAA" w14:textId="7E7008A7" w:rsidR="000C610F" w:rsidRPr="00B15C41" w:rsidRDefault="000C610F" w:rsidP="00B15C41">
            <w:pPr>
              <w:pStyle w:val="ListParagraph"/>
              <w:numPr>
                <w:ilvl w:val="0"/>
                <w:numId w:val="16"/>
              </w:numPr>
              <w:spacing w:before="0" w:after="0" w:line="240" w:lineRule="auto"/>
            </w:pPr>
            <w:r w:rsidRPr="00B15C41">
              <w:lastRenderedPageBreak/>
              <w:t>Delivery &amp; installation</w:t>
            </w:r>
          </w:p>
        </w:tc>
        <w:tc>
          <w:tcPr>
            <w:tcW w:w="1222" w:type="dxa"/>
          </w:tcPr>
          <w:p w14:paraId="7A0A1D00" w14:textId="04351017" w:rsidR="000C610F" w:rsidRPr="00B15C41" w:rsidRDefault="000C610F" w:rsidP="004627C8">
            <w:r w:rsidRPr="00B15C41">
              <w:lastRenderedPageBreak/>
              <w:t>1</w:t>
            </w:r>
            <w:r w:rsidR="00B15C41" w:rsidRPr="00B15C41">
              <w:t>0</w:t>
            </w:r>
            <w:r w:rsidRPr="00B15C41">
              <w:t>%</w:t>
            </w:r>
          </w:p>
        </w:tc>
        <w:tc>
          <w:tcPr>
            <w:tcW w:w="1204" w:type="dxa"/>
          </w:tcPr>
          <w:p w14:paraId="710782C1" w14:textId="77777777" w:rsidR="000C610F" w:rsidRPr="00B15C41" w:rsidRDefault="000C610F" w:rsidP="004627C8">
            <w:r w:rsidRPr="00B15C41">
              <w:t>1,000</w:t>
            </w:r>
          </w:p>
        </w:tc>
        <w:tc>
          <w:tcPr>
            <w:tcW w:w="1162" w:type="dxa"/>
          </w:tcPr>
          <w:p w14:paraId="48302CC2" w14:textId="77777777" w:rsidR="000C610F" w:rsidRPr="00B15C41" w:rsidRDefault="000C610F" w:rsidP="004627C8">
            <w:r w:rsidRPr="00B15C41">
              <w:t>600</w:t>
            </w:r>
          </w:p>
        </w:tc>
      </w:tr>
      <w:tr w:rsidR="000C610F" w:rsidRPr="00B15C41" w14:paraId="10152BE9" w14:textId="77777777" w:rsidTr="004627C8">
        <w:tc>
          <w:tcPr>
            <w:tcW w:w="1244" w:type="dxa"/>
          </w:tcPr>
          <w:p w14:paraId="4705E1F0" w14:textId="77777777" w:rsidR="000C610F" w:rsidRPr="00B15C41" w:rsidRDefault="000C610F" w:rsidP="004627C8">
            <w:pPr>
              <w:rPr>
                <w:b/>
                <w:bCs/>
              </w:rPr>
            </w:pPr>
            <w:r w:rsidRPr="00B15C41">
              <w:rPr>
                <w:b/>
                <w:bCs/>
              </w:rPr>
              <w:t>D</w:t>
            </w:r>
          </w:p>
        </w:tc>
        <w:tc>
          <w:tcPr>
            <w:tcW w:w="4184" w:type="dxa"/>
          </w:tcPr>
          <w:p w14:paraId="3702D7C4" w14:textId="6C9AFD47" w:rsidR="000C610F" w:rsidRPr="00B15C41" w:rsidRDefault="000C610F" w:rsidP="00B15C41">
            <w:r w:rsidRPr="00B15C41">
              <w:t>Environmental &amp; Sustainability:</w:t>
            </w:r>
          </w:p>
        </w:tc>
        <w:tc>
          <w:tcPr>
            <w:tcW w:w="1222" w:type="dxa"/>
          </w:tcPr>
          <w:p w14:paraId="031C3B52" w14:textId="065D8FD5" w:rsidR="000C610F" w:rsidRPr="00B15C41" w:rsidRDefault="00B15C41" w:rsidP="004627C8">
            <w:r w:rsidRPr="00B15C41">
              <w:t>5</w:t>
            </w:r>
            <w:r w:rsidR="000C610F" w:rsidRPr="00B15C41">
              <w:t>%</w:t>
            </w:r>
          </w:p>
        </w:tc>
        <w:tc>
          <w:tcPr>
            <w:tcW w:w="1204" w:type="dxa"/>
          </w:tcPr>
          <w:p w14:paraId="6D1C6658" w14:textId="77777777" w:rsidR="000C610F" w:rsidRPr="00B15C41" w:rsidRDefault="000C610F" w:rsidP="004627C8">
            <w:r w:rsidRPr="00B15C41">
              <w:t>500</w:t>
            </w:r>
          </w:p>
        </w:tc>
        <w:tc>
          <w:tcPr>
            <w:tcW w:w="1162" w:type="dxa"/>
          </w:tcPr>
          <w:p w14:paraId="758F2897" w14:textId="77777777" w:rsidR="000C610F" w:rsidRPr="00B15C41" w:rsidRDefault="000C610F" w:rsidP="004627C8">
            <w:r w:rsidRPr="00B15C41">
              <w:t>300</w:t>
            </w:r>
          </w:p>
        </w:tc>
      </w:tr>
      <w:tr w:rsidR="000C610F" w:rsidRPr="00491B20" w14:paraId="2B9355B4" w14:textId="77777777" w:rsidTr="004627C8">
        <w:tc>
          <w:tcPr>
            <w:tcW w:w="1244" w:type="dxa"/>
          </w:tcPr>
          <w:p w14:paraId="17423149" w14:textId="77777777" w:rsidR="000C610F" w:rsidRPr="00B15C41" w:rsidRDefault="000C610F" w:rsidP="004627C8">
            <w:pPr>
              <w:rPr>
                <w:b/>
                <w:bCs/>
              </w:rPr>
            </w:pPr>
            <w:r w:rsidRPr="00B15C41">
              <w:rPr>
                <w:b/>
                <w:bCs/>
              </w:rPr>
              <w:t>E</w:t>
            </w:r>
          </w:p>
        </w:tc>
        <w:tc>
          <w:tcPr>
            <w:tcW w:w="4184" w:type="dxa"/>
          </w:tcPr>
          <w:p w14:paraId="6169745E" w14:textId="77777777" w:rsidR="000C610F" w:rsidRPr="00B15C41" w:rsidRDefault="000C610F" w:rsidP="004627C8">
            <w:r w:rsidRPr="00B15C41">
              <w:t>Ultimate Cost:</w:t>
            </w:r>
          </w:p>
          <w:p w14:paraId="25A2127E" w14:textId="77777777" w:rsidR="000C610F" w:rsidRPr="00B15C41" w:rsidRDefault="000C610F" w:rsidP="00191B7A">
            <w:pPr>
              <w:pStyle w:val="ListParagraph"/>
              <w:numPr>
                <w:ilvl w:val="0"/>
                <w:numId w:val="13"/>
              </w:numPr>
              <w:spacing w:before="0" w:after="0" w:line="240" w:lineRule="auto"/>
            </w:pPr>
            <w:r w:rsidRPr="00B15C41">
              <w:t>Capital cost (including delivery)</w:t>
            </w:r>
          </w:p>
          <w:p w14:paraId="55AC252B" w14:textId="77777777" w:rsidR="000C610F" w:rsidRPr="00B15C41" w:rsidRDefault="000C610F" w:rsidP="00191B7A">
            <w:pPr>
              <w:pStyle w:val="ListParagraph"/>
              <w:numPr>
                <w:ilvl w:val="0"/>
                <w:numId w:val="13"/>
              </w:numPr>
              <w:spacing w:before="0" w:after="0" w:line="240" w:lineRule="auto"/>
            </w:pPr>
            <w:r w:rsidRPr="00B15C41">
              <w:t>Warranty</w:t>
            </w:r>
          </w:p>
          <w:p w14:paraId="481AC1B4" w14:textId="77777777" w:rsidR="000C610F" w:rsidRPr="00B15C41" w:rsidRDefault="000C610F" w:rsidP="00191B7A">
            <w:pPr>
              <w:pStyle w:val="ListParagraph"/>
              <w:numPr>
                <w:ilvl w:val="0"/>
                <w:numId w:val="13"/>
              </w:numPr>
              <w:spacing w:before="0" w:after="0" w:line="240" w:lineRule="auto"/>
            </w:pPr>
            <w:r w:rsidRPr="00B15C41">
              <w:t>Servicing</w:t>
            </w:r>
          </w:p>
          <w:p w14:paraId="4586037C" w14:textId="77777777" w:rsidR="000C610F" w:rsidRPr="00B15C41" w:rsidRDefault="000C610F" w:rsidP="00191B7A">
            <w:pPr>
              <w:pStyle w:val="ListParagraph"/>
              <w:numPr>
                <w:ilvl w:val="0"/>
                <w:numId w:val="13"/>
              </w:numPr>
              <w:spacing w:before="0" w:after="0" w:line="240" w:lineRule="auto"/>
            </w:pPr>
            <w:r w:rsidRPr="00B15C41">
              <w:t>Software &amp; Licensing</w:t>
            </w:r>
          </w:p>
          <w:p w14:paraId="414097DE" w14:textId="77777777" w:rsidR="000C610F" w:rsidRPr="00B15C41" w:rsidRDefault="000C610F" w:rsidP="00191B7A">
            <w:pPr>
              <w:pStyle w:val="ListParagraph"/>
              <w:numPr>
                <w:ilvl w:val="0"/>
                <w:numId w:val="13"/>
              </w:numPr>
              <w:spacing w:before="0" w:after="0" w:line="240" w:lineRule="auto"/>
            </w:pPr>
            <w:r w:rsidRPr="00B15C41">
              <w:t>Installation</w:t>
            </w:r>
          </w:p>
          <w:p w14:paraId="660F0819" w14:textId="77777777" w:rsidR="000C610F" w:rsidRPr="00B15C41" w:rsidRDefault="000C610F" w:rsidP="00191B7A">
            <w:pPr>
              <w:pStyle w:val="ListParagraph"/>
              <w:numPr>
                <w:ilvl w:val="0"/>
                <w:numId w:val="13"/>
              </w:numPr>
              <w:spacing w:before="0" w:after="0" w:line="240" w:lineRule="auto"/>
            </w:pPr>
            <w:r w:rsidRPr="00B15C41">
              <w:t>Training</w:t>
            </w:r>
          </w:p>
        </w:tc>
        <w:tc>
          <w:tcPr>
            <w:tcW w:w="1222" w:type="dxa"/>
          </w:tcPr>
          <w:p w14:paraId="69B688DC" w14:textId="18C3F858" w:rsidR="000C610F" w:rsidRPr="00B15C41" w:rsidRDefault="009952F6" w:rsidP="004627C8">
            <w:r w:rsidRPr="00B15C41">
              <w:t>1</w:t>
            </w:r>
            <w:r w:rsidR="006541C2" w:rsidRPr="00B15C41">
              <w:t>0</w:t>
            </w:r>
            <w:r w:rsidR="000C610F" w:rsidRPr="00B15C41">
              <w:t>%</w:t>
            </w:r>
          </w:p>
        </w:tc>
        <w:tc>
          <w:tcPr>
            <w:tcW w:w="1204" w:type="dxa"/>
          </w:tcPr>
          <w:p w14:paraId="1AAD61B3" w14:textId="7BBA4501" w:rsidR="000C610F" w:rsidRPr="00B15C41" w:rsidRDefault="00B15C41" w:rsidP="004627C8">
            <w:r w:rsidRPr="00B15C41">
              <w:t>1</w:t>
            </w:r>
            <w:r w:rsidR="000C610F" w:rsidRPr="00B15C41">
              <w:t>,000</w:t>
            </w:r>
          </w:p>
        </w:tc>
        <w:tc>
          <w:tcPr>
            <w:tcW w:w="1162" w:type="dxa"/>
          </w:tcPr>
          <w:p w14:paraId="0889DA96" w14:textId="128EF62D" w:rsidR="000C610F" w:rsidRPr="00491B20" w:rsidRDefault="00B15C41" w:rsidP="004627C8">
            <w:r w:rsidRPr="00B15C41">
              <w:t>-----</w:t>
            </w:r>
          </w:p>
        </w:tc>
      </w:tr>
    </w:tbl>
    <w:p w14:paraId="054FFFEA" w14:textId="77777777" w:rsidR="00D0193E" w:rsidRDefault="00D0193E" w:rsidP="000270AB">
      <w:pPr>
        <w:rPr>
          <w:rFonts w:ascii="Times New Roman" w:hAnsi="Times New Roman" w:cs="Times New Roman"/>
        </w:rPr>
      </w:pPr>
    </w:p>
    <w:p w14:paraId="317B79D7" w14:textId="77777777" w:rsidR="00D0193E" w:rsidRDefault="00D0193E" w:rsidP="000270AB">
      <w:pPr>
        <w:rPr>
          <w:rFonts w:ascii="Times New Roman" w:hAnsi="Times New Roman" w:cs="Times New Roman"/>
        </w:rPr>
      </w:pPr>
    </w:p>
    <w:p w14:paraId="408CE322" w14:textId="77777777" w:rsidR="00D0193E" w:rsidRDefault="00D0193E" w:rsidP="000270AB">
      <w:pPr>
        <w:rPr>
          <w:rFonts w:ascii="Times New Roman" w:hAnsi="Times New Roman" w:cs="Times New Roman"/>
        </w:rPr>
      </w:pPr>
    </w:p>
    <w:p w14:paraId="45EE14B6" w14:textId="77777777" w:rsidR="00D0193E" w:rsidRDefault="00D0193E" w:rsidP="000270AB">
      <w:pPr>
        <w:rPr>
          <w:rFonts w:ascii="Times New Roman" w:hAnsi="Times New Roman" w:cs="Times New Roman"/>
        </w:rPr>
      </w:pPr>
    </w:p>
    <w:p w14:paraId="5A254F4B" w14:textId="2CEBBD68" w:rsidR="00B15C41" w:rsidRDefault="00D0193E" w:rsidP="00B15C41">
      <w:pPr>
        <w:pStyle w:val="ListParagraph"/>
        <w:numPr>
          <w:ilvl w:val="0"/>
          <w:numId w:val="7"/>
        </w:numPr>
        <w:jc w:val="both"/>
        <w:rPr>
          <w:rFonts w:ascii="Times New Roman" w:hAnsi="Times New Roman"/>
          <w:color w:val="262626" w:themeColor="text1" w:themeTint="D9"/>
          <w:sz w:val="20"/>
          <w:szCs w:val="20"/>
        </w:rPr>
      </w:pPr>
      <w:r w:rsidRPr="00D0193E">
        <w:rPr>
          <w:rFonts w:ascii="Times New Roman" w:hAnsi="Times New Roman" w:cs="Times New Roman"/>
        </w:rPr>
        <w:t xml:space="preserve">A more detailed breakdown of award criteria is given in </w:t>
      </w:r>
      <w:r w:rsidR="00B15C41" w:rsidRPr="00B15C41">
        <w:rPr>
          <w:rFonts w:ascii="Times New Roman" w:hAnsi="Times New Roman"/>
          <w:b/>
          <w:bCs/>
          <w:color w:val="262626" w:themeColor="text1" w:themeTint="D9"/>
          <w:sz w:val="20"/>
          <w:szCs w:val="20"/>
        </w:rPr>
        <w:t>528 TRD Motion Capture</w:t>
      </w:r>
    </w:p>
    <w:p w14:paraId="082F9772" w14:textId="645FE728" w:rsidR="00D0193E" w:rsidRPr="00D0193E" w:rsidRDefault="00D0193E" w:rsidP="00D0193E">
      <w:pPr>
        <w:jc w:val="both"/>
        <w:rPr>
          <w:rFonts w:ascii="Times New Roman" w:hAnsi="Times New Roman"/>
          <w:b/>
          <w:bCs/>
          <w:color w:val="262626" w:themeColor="text1" w:themeTint="D9"/>
          <w:sz w:val="20"/>
          <w:szCs w:val="20"/>
        </w:rPr>
      </w:pPr>
    </w:p>
    <w:p w14:paraId="48F0783C" w14:textId="24D1962E" w:rsidR="00D0193E" w:rsidRDefault="00D0193E" w:rsidP="000270AB">
      <w:pPr>
        <w:rPr>
          <w:rFonts w:ascii="Times New Roman" w:hAnsi="Times New Roman" w:cs="Times New Roman"/>
        </w:rPr>
      </w:pPr>
    </w:p>
    <w:p w14:paraId="36BA2470" w14:textId="77777777" w:rsidR="00D0193E" w:rsidRPr="00C40B7F" w:rsidRDefault="00D0193E" w:rsidP="000270AB">
      <w:pPr>
        <w:rPr>
          <w:rFonts w:ascii="Times New Roman" w:hAnsi="Times New Roman" w:cs="Times New Roman"/>
        </w:rPr>
      </w:pPr>
    </w:p>
    <w:tbl>
      <w:tblPr>
        <w:tblStyle w:val="GridTable4-Accent11"/>
        <w:tblW w:w="5000"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020"/>
      </w:tblGrid>
      <w:tr w:rsidR="0020097B" w:rsidRPr="00C40B7F" w14:paraId="56F5FAA6" w14:textId="77777777" w:rsidTr="002773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725106A6" w14:textId="77777777" w:rsidR="00DF5057" w:rsidRPr="00C40B7F" w:rsidRDefault="00DF5057" w:rsidP="002773FC">
            <w:pPr>
              <w:jc w:val="both"/>
              <w:rPr>
                <w:rFonts w:ascii="Times New Roman" w:hAnsi="Times New Roman"/>
                <w:b w:val="0"/>
                <w:bCs w:val="0"/>
                <w:color w:val="262626" w:themeColor="text1" w:themeTint="D9"/>
                <w:sz w:val="28"/>
                <w:szCs w:val="28"/>
              </w:rPr>
            </w:pPr>
            <w:bookmarkStart w:id="2" w:name="_Hlk103080949"/>
          </w:p>
          <w:p w14:paraId="609BB854" w14:textId="77777777" w:rsidR="0020097B" w:rsidRPr="00C40B7F" w:rsidRDefault="0020097B" w:rsidP="002773FC">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50FB5970" w14:textId="77777777" w:rsidR="0020097B" w:rsidRPr="00C40B7F" w:rsidRDefault="0020097B" w:rsidP="002773FC">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2"/>
          <w:p w14:paraId="55A2FF3E"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 xml:space="preserve">Methodology for Calculating Scoring of Qualitative Criteria </w:t>
            </w:r>
          </w:p>
          <w:p w14:paraId="6926DA64" w14:textId="77777777" w:rsidR="0020097B" w:rsidRPr="00C40B7F"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12952B9C" w14:textId="77777777" w:rsidR="0020097B" w:rsidRPr="00C40B7F" w:rsidRDefault="0020097B" w:rsidP="002773FC">
            <w:pPr>
              <w:pStyle w:val="NoSpacing"/>
              <w:jc w:val="both"/>
              <w:rPr>
                <w:rFonts w:ascii="Times New Roman" w:eastAsiaTheme="minorEastAsia" w:hAnsi="Times New Roman"/>
                <w:b w:val="0"/>
                <w:bCs w:val="0"/>
                <w:color w:val="auto"/>
                <w:sz w:val="18"/>
                <w:szCs w:val="18"/>
                <w:lang w:val="en-US" w:eastAsia="ja-JP"/>
              </w:rPr>
            </w:pPr>
          </w:p>
          <w:p w14:paraId="7FB6CE1E"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The following scoring system will be applied to each individual qualitative criterion: </w:t>
            </w:r>
          </w:p>
          <w:p w14:paraId="230E5BEC" w14:textId="77777777" w:rsidR="0020097B" w:rsidRPr="00C40B7F" w:rsidRDefault="0020097B" w:rsidP="002773FC">
            <w:pPr>
              <w:shd w:val="clear" w:color="auto" w:fill="FFFFFF"/>
              <w:spacing w:after="0"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0097B" w:rsidRPr="00C40B7F" w14:paraId="05502DA7" w14:textId="77777777" w:rsidTr="002773FC">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F5496" w:themeFill="accent1" w:themeFillShade="BF"/>
                  <w:vAlign w:val="center"/>
                  <w:hideMark/>
                </w:tcPr>
                <w:p w14:paraId="78E92C7F" w14:textId="77777777" w:rsidR="0020097B" w:rsidRPr="00C40B7F" w:rsidRDefault="0020097B" w:rsidP="002773FC">
                  <w:pPr>
                    <w:spacing w:after="0" w:line="253" w:lineRule="atLeast"/>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F5496" w:themeFill="accent1" w:themeFillShade="BF"/>
                  <w:vAlign w:val="center"/>
                  <w:hideMark/>
                </w:tcPr>
                <w:p w14:paraId="245CF415" w14:textId="77777777" w:rsidR="0020097B" w:rsidRPr="00C40B7F"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F5496" w:themeFill="accent1" w:themeFillShade="BF"/>
                  <w:vAlign w:val="center"/>
                  <w:hideMark/>
                </w:tcPr>
                <w:p w14:paraId="1D0C8B7E" w14:textId="77777777" w:rsidR="0020097B" w:rsidRPr="00C40B7F"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Interpretation</w:t>
                  </w:r>
                </w:p>
              </w:tc>
            </w:tr>
            <w:tr w:rsidR="0020097B" w:rsidRPr="00C40B7F" w14:paraId="1DD7C90A"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FF42114"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03A5EC10"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Outstanding  </w:t>
                  </w:r>
                </w:p>
              </w:tc>
              <w:tc>
                <w:tcPr>
                  <w:tcW w:w="5673" w:type="dxa"/>
                  <w:shd w:val="clear" w:color="auto" w:fill="auto"/>
                  <w:hideMark/>
                </w:tcPr>
                <w:p w14:paraId="0F5DD597"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0097B" w:rsidRPr="00C40B7F" w14:paraId="63C1CE23"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A484D89"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lastRenderedPageBreak/>
                    <w:t>80 – 89%</w:t>
                  </w:r>
                </w:p>
              </w:tc>
              <w:tc>
                <w:tcPr>
                  <w:tcW w:w="1559" w:type="dxa"/>
                  <w:shd w:val="clear" w:color="auto" w:fill="auto"/>
                  <w:hideMark/>
                </w:tcPr>
                <w:p w14:paraId="42D376DB"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Excellent    </w:t>
                  </w:r>
                </w:p>
              </w:tc>
              <w:tc>
                <w:tcPr>
                  <w:tcW w:w="5673" w:type="dxa"/>
                  <w:shd w:val="clear" w:color="auto" w:fill="auto"/>
                  <w:hideMark/>
                </w:tcPr>
                <w:p w14:paraId="45839396"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0097B" w:rsidRPr="00C40B7F" w14:paraId="10B09BB7"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D0DFD18"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3CB3362B"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Very good      </w:t>
                  </w:r>
                </w:p>
              </w:tc>
              <w:tc>
                <w:tcPr>
                  <w:tcW w:w="5673" w:type="dxa"/>
                  <w:shd w:val="clear" w:color="auto" w:fill="auto"/>
                  <w:hideMark/>
                </w:tcPr>
                <w:p w14:paraId="4231EF28"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0097B" w:rsidRPr="00C40B7F" w14:paraId="6F939C22"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2526836"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0E74CA52"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Good             </w:t>
                  </w:r>
                </w:p>
              </w:tc>
              <w:tc>
                <w:tcPr>
                  <w:tcW w:w="5673" w:type="dxa"/>
                  <w:shd w:val="clear" w:color="auto" w:fill="auto"/>
                  <w:hideMark/>
                </w:tcPr>
                <w:p w14:paraId="31825214"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0097B" w:rsidRPr="00C40B7F" w14:paraId="1D348151"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CD9C083"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18BB1452"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Acceptable      </w:t>
                  </w:r>
                </w:p>
              </w:tc>
              <w:tc>
                <w:tcPr>
                  <w:tcW w:w="5673" w:type="dxa"/>
                  <w:shd w:val="clear" w:color="auto" w:fill="auto"/>
                  <w:hideMark/>
                </w:tcPr>
                <w:p w14:paraId="5C074024"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0097B" w:rsidRPr="00C40B7F" w14:paraId="463B7C5D" w14:textId="77777777" w:rsidTr="002773FC">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0251CAE9"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16E1EEE4"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49654AE"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731EDE03"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02381E51" w14:textId="77777777" w:rsidR="0020097B" w:rsidRPr="00C40B7F"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Marks between the base lines outlined above can be awarded where responses so merit additional marks. </w:t>
            </w:r>
          </w:p>
          <w:p w14:paraId="3DEFBB67"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30F53E2E"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Methodology for Calculating the Cost Score</w:t>
            </w:r>
          </w:p>
          <w:p w14:paraId="4B5F3A6F" w14:textId="77777777" w:rsidR="0020097B" w:rsidRPr="00C40B7F" w:rsidRDefault="0020097B" w:rsidP="002773FC">
            <w:pPr>
              <w:jc w:val="both"/>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 xml:space="preserve">The following formula will be applied to the cost score: </w:t>
            </w:r>
          </w:p>
          <w:p w14:paraId="1F51985B" w14:textId="77777777" w:rsidR="0020097B" w:rsidRPr="00C40B7F"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184EA158" w14:textId="77777777" w:rsidR="0020097B" w:rsidRPr="00C40B7F"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Look w:val="00A0" w:firstRow="1" w:lastRow="0" w:firstColumn="1" w:lastColumn="0" w:noHBand="0" w:noVBand="0"/>
            </w:tblPr>
            <w:tblGrid>
              <w:gridCol w:w="5567"/>
              <w:gridCol w:w="2970"/>
            </w:tblGrid>
            <w:tr w:rsidR="0020097B" w:rsidRPr="00C40B7F" w14:paraId="51CEAF2B" w14:textId="77777777" w:rsidTr="002773FC">
              <w:trPr>
                <w:trHeight w:val="525"/>
              </w:trPr>
              <w:tc>
                <w:tcPr>
                  <w:tcW w:w="5567" w:type="dxa"/>
                  <w:shd w:val="clear" w:color="auto" w:fill="2F5496" w:themeFill="accent1" w:themeFillShade="BF"/>
                  <w:noWrap/>
                  <w:vAlign w:val="center"/>
                </w:tcPr>
                <w:p w14:paraId="1B906EFC"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0EFE6E00" w14:textId="77777777" w:rsidR="0020097B" w:rsidRPr="00C40B7F" w:rsidRDefault="0020097B"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A</w:t>
                  </w:r>
                </w:p>
              </w:tc>
            </w:tr>
            <w:tr w:rsidR="0020097B" w:rsidRPr="00C40B7F" w14:paraId="45D3AA65" w14:textId="77777777" w:rsidTr="002773FC">
              <w:trPr>
                <w:trHeight w:val="600"/>
              </w:trPr>
              <w:tc>
                <w:tcPr>
                  <w:tcW w:w="5567" w:type="dxa"/>
                  <w:shd w:val="clear" w:color="auto" w:fill="2F5496" w:themeFill="accent1" w:themeFillShade="BF"/>
                  <w:noWrap/>
                  <w:vAlign w:val="center"/>
                </w:tcPr>
                <w:p w14:paraId="0122F52B"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5241F5B" w14:textId="77777777" w:rsidR="0020097B" w:rsidRPr="00C40B7F" w:rsidRDefault="0020097B"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B</w:t>
                  </w:r>
                </w:p>
              </w:tc>
            </w:tr>
            <w:tr w:rsidR="0020097B" w:rsidRPr="00C40B7F" w14:paraId="0079AF0E" w14:textId="77777777" w:rsidTr="002773FC">
              <w:trPr>
                <w:trHeight w:val="600"/>
              </w:trPr>
              <w:tc>
                <w:tcPr>
                  <w:tcW w:w="5567" w:type="dxa"/>
                  <w:shd w:val="clear" w:color="auto" w:fill="2F5496" w:themeFill="accent1" w:themeFillShade="BF"/>
                  <w:noWrap/>
                  <w:vAlign w:val="center"/>
                </w:tcPr>
                <w:p w14:paraId="643CBCD8"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9258C07" w14:textId="577A2F16" w:rsidR="0020097B" w:rsidRPr="00C40B7F" w:rsidRDefault="002231BF" w:rsidP="002773FC">
                  <w:pPr>
                    <w:spacing w:after="0"/>
                    <w:jc w:val="center"/>
                    <w:rPr>
                      <w:rFonts w:ascii="Times New Roman" w:hAnsi="Times New Roman" w:cs="Times New Roman"/>
                      <w:color w:val="262626" w:themeColor="text1" w:themeTint="D9"/>
                      <w:sz w:val="20"/>
                      <w:szCs w:val="20"/>
                      <w:lang w:eastAsia="en-GB"/>
                    </w:rPr>
                  </w:pPr>
                  <w:r>
                    <w:rPr>
                      <w:rFonts w:ascii="Times New Roman" w:hAnsi="Times New Roman" w:cs="Times New Roman"/>
                      <w:color w:val="000000" w:themeColor="text1"/>
                      <w:sz w:val="20"/>
                      <w:szCs w:val="20"/>
                      <w:lang w:eastAsia="en-GB"/>
                    </w:rPr>
                    <w:t>1</w:t>
                  </w:r>
                  <w:r w:rsidR="00306DD1">
                    <w:rPr>
                      <w:rFonts w:ascii="Times New Roman" w:hAnsi="Times New Roman" w:cs="Times New Roman"/>
                      <w:color w:val="000000" w:themeColor="text1"/>
                      <w:sz w:val="20"/>
                      <w:szCs w:val="20"/>
                      <w:lang w:eastAsia="en-GB"/>
                    </w:rPr>
                    <w:t>0</w:t>
                  </w:r>
                  <w:r w:rsidR="0020097B" w:rsidRPr="00C40B7F">
                    <w:rPr>
                      <w:rFonts w:ascii="Times New Roman" w:hAnsi="Times New Roman" w:cs="Times New Roman"/>
                      <w:color w:val="000000" w:themeColor="text1"/>
                      <w:sz w:val="20"/>
                      <w:szCs w:val="20"/>
                      <w:lang w:eastAsia="en-GB"/>
                    </w:rPr>
                    <w:t>00</w:t>
                  </w:r>
                </w:p>
              </w:tc>
            </w:tr>
            <w:tr w:rsidR="0020097B" w:rsidRPr="00C40B7F" w14:paraId="7447CEA9" w14:textId="77777777" w:rsidTr="002773FC">
              <w:trPr>
                <w:trHeight w:val="600"/>
              </w:trPr>
              <w:tc>
                <w:tcPr>
                  <w:tcW w:w="5567" w:type="dxa"/>
                  <w:shd w:val="clear" w:color="auto" w:fill="2F5496" w:themeFill="accent1" w:themeFillShade="BF"/>
                  <w:vAlign w:val="center"/>
                </w:tcPr>
                <w:p w14:paraId="573D5CA3"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Formula employed</w:t>
                  </w:r>
                </w:p>
              </w:tc>
              <w:tc>
                <w:tcPr>
                  <w:tcW w:w="2970" w:type="dxa"/>
                  <w:vAlign w:val="center"/>
                </w:tcPr>
                <w:p w14:paraId="6817CE07" w14:textId="4BD0A20A" w:rsidR="0020097B" w:rsidRPr="00C40B7F" w:rsidRDefault="002231BF" w:rsidP="002773FC">
                  <w:pPr>
                    <w:spacing w:after="0"/>
                    <w:jc w:val="center"/>
                    <w:rPr>
                      <w:rFonts w:ascii="Times New Roman" w:hAnsi="Times New Roman" w:cs="Times New Roman"/>
                      <w:color w:val="262626" w:themeColor="text1" w:themeTint="D9"/>
                      <w:sz w:val="20"/>
                      <w:szCs w:val="20"/>
                      <w:u w:val="single"/>
                      <w:lang w:eastAsia="en-GB"/>
                    </w:rPr>
                  </w:pPr>
                  <w:r>
                    <w:rPr>
                      <w:rFonts w:ascii="Times New Roman" w:hAnsi="Times New Roman" w:cs="Times New Roman"/>
                      <w:color w:val="000000" w:themeColor="text1"/>
                      <w:sz w:val="20"/>
                      <w:szCs w:val="20"/>
                      <w:u w:val="single"/>
                      <w:lang w:eastAsia="en-GB"/>
                    </w:rPr>
                    <w:t>1</w:t>
                  </w:r>
                  <w:r w:rsidR="00306DD1">
                    <w:rPr>
                      <w:rFonts w:ascii="Times New Roman" w:hAnsi="Times New Roman" w:cs="Times New Roman"/>
                      <w:color w:val="000000" w:themeColor="text1"/>
                      <w:sz w:val="20"/>
                      <w:szCs w:val="20"/>
                      <w:u w:val="single"/>
                      <w:lang w:eastAsia="en-GB"/>
                    </w:rPr>
                    <w:t>0</w:t>
                  </w:r>
                  <w:r w:rsidR="0020097B" w:rsidRPr="00C40B7F">
                    <w:rPr>
                      <w:rFonts w:ascii="Times New Roman" w:hAnsi="Times New Roman" w:cs="Times New Roman"/>
                      <w:color w:val="000000" w:themeColor="text1"/>
                      <w:sz w:val="20"/>
                      <w:szCs w:val="20"/>
                      <w:u w:val="single"/>
                      <w:lang w:eastAsia="en-GB"/>
                    </w:rPr>
                    <w:t>00 x A</w:t>
                  </w:r>
                  <w:r w:rsidR="0020097B" w:rsidRPr="00C40B7F">
                    <w:rPr>
                      <w:rFonts w:ascii="Times New Roman" w:hAnsi="Times New Roman" w:cs="Times New Roman"/>
                    </w:rPr>
                    <w:br/>
                  </w:r>
                  <w:r w:rsidR="0020097B" w:rsidRPr="00C40B7F">
                    <w:rPr>
                      <w:rFonts w:ascii="Times New Roman" w:hAnsi="Times New Roman" w:cs="Times New Roman"/>
                      <w:color w:val="000000" w:themeColor="text1"/>
                      <w:sz w:val="20"/>
                      <w:szCs w:val="20"/>
                      <w:lang w:eastAsia="en-GB"/>
                    </w:rPr>
                    <w:t xml:space="preserve"> B</w:t>
                  </w:r>
                </w:p>
              </w:tc>
            </w:tr>
          </w:tbl>
          <w:p w14:paraId="01D02DB9" w14:textId="77777777" w:rsidR="0020097B" w:rsidRPr="00C40B7F" w:rsidRDefault="0020097B" w:rsidP="002773FC">
            <w:pPr>
              <w:spacing w:after="160" w:line="259" w:lineRule="auto"/>
              <w:rPr>
                <w:rFonts w:ascii="Times New Roman" w:hAnsi="Times New Roman"/>
                <w:b w:val="0"/>
                <w:bCs w:val="0"/>
                <w:color w:val="262626" w:themeColor="text1" w:themeTint="D9"/>
                <w:sz w:val="20"/>
                <w:szCs w:val="20"/>
              </w:rPr>
            </w:pPr>
          </w:p>
          <w:p w14:paraId="2A76BD4B"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 xml:space="preserve">Clarification of Abnormally Low Tenders </w:t>
            </w:r>
          </w:p>
          <w:p w14:paraId="2848AABC"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C40B7F">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06CAB987"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Clarification / Verification Meetings</w:t>
            </w:r>
          </w:p>
          <w:p w14:paraId="2A3C319B"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6247DEAC"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7A3664BE"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lastRenderedPageBreak/>
              <w:t xml:space="preserve">Tenderers should note that the Contracting Authority reserves the right to confirm that the financial and technical capacity of the tenderer is valid and unchanged prior to the award of any contract. </w:t>
            </w:r>
          </w:p>
          <w:p w14:paraId="13C3BB52" w14:textId="77777777" w:rsidR="0020097B" w:rsidRPr="00C40B7F" w:rsidRDefault="0020097B" w:rsidP="002773FC">
            <w:pPr>
              <w:jc w:val="both"/>
              <w:rPr>
                <w:rFonts w:ascii="Times New Roman" w:hAnsi="Times New Roman"/>
                <w:b w:val="0"/>
                <w:bCs w:val="0"/>
                <w:color w:val="262626" w:themeColor="text1" w:themeTint="D9"/>
                <w:sz w:val="20"/>
                <w:szCs w:val="20"/>
                <w:shd w:val="clear" w:color="auto" w:fill="BFBFBF"/>
              </w:rPr>
            </w:pPr>
          </w:p>
        </w:tc>
      </w:tr>
      <w:tr w:rsidR="0020097B" w:rsidRPr="00C40B7F" w14:paraId="7BE4AD45"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59DA58C" w14:textId="77777777" w:rsidR="0020097B" w:rsidRPr="00C40B7F" w:rsidRDefault="0020097B" w:rsidP="002773FC">
            <w:pPr>
              <w:pStyle w:val="ListParagraph"/>
              <w:spacing w:before="120" w:line="264" w:lineRule="auto"/>
              <w:ind w:left="360"/>
              <w:rPr>
                <w:rFonts w:ascii="Times New Roman" w:hAnsi="Times New Roman"/>
                <w:color w:val="002060"/>
                <w:sz w:val="20"/>
                <w:szCs w:val="20"/>
              </w:rPr>
            </w:pPr>
          </w:p>
        </w:tc>
      </w:tr>
      <w:tr w:rsidR="0020097B" w:rsidRPr="00C40B7F" w14:paraId="144B151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ED81FDD" w14:textId="77777777" w:rsidR="0020097B" w:rsidRPr="00C40B7F" w:rsidRDefault="0020097B" w:rsidP="002773FC">
            <w:pPr>
              <w:spacing w:before="120" w:line="264" w:lineRule="auto"/>
              <w:rPr>
                <w:rFonts w:ascii="Times New Roman" w:hAnsi="Times New Roman"/>
                <w:color w:val="002060"/>
                <w:sz w:val="20"/>
                <w:szCs w:val="20"/>
              </w:rPr>
            </w:pPr>
          </w:p>
        </w:tc>
      </w:tr>
      <w:tr w:rsidR="0020097B" w:rsidRPr="00C40B7F" w14:paraId="38B2788B"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1F73CDFF" w14:textId="77777777" w:rsidR="0020097B" w:rsidRPr="00C40B7F" w:rsidRDefault="0020097B" w:rsidP="002773FC">
            <w:pPr>
              <w:spacing w:before="120" w:line="264" w:lineRule="auto"/>
              <w:rPr>
                <w:rFonts w:ascii="Times New Roman" w:hAnsi="Times New Roman"/>
                <w:color w:val="002060"/>
                <w:sz w:val="20"/>
                <w:szCs w:val="20"/>
              </w:rPr>
            </w:pPr>
          </w:p>
        </w:tc>
      </w:tr>
      <w:tr w:rsidR="0020097B" w:rsidRPr="00C40B7F" w14:paraId="435E146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1C73C39" w14:textId="77777777" w:rsidR="0020097B" w:rsidRPr="00C40B7F" w:rsidRDefault="0020097B" w:rsidP="002773FC">
            <w:pPr>
              <w:spacing w:before="120" w:line="264" w:lineRule="auto"/>
              <w:rPr>
                <w:rFonts w:ascii="Times New Roman" w:hAnsi="Times New Roman"/>
                <w:color w:val="002060"/>
                <w:sz w:val="20"/>
                <w:szCs w:val="20"/>
              </w:rPr>
            </w:pPr>
          </w:p>
        </w:tc>
      </w:tr>
    </w:tbl>
    <w:p w14:paraId="5F62BE11" w14:textId="77777777" w:rsidR="00E55D11" w:rsidRDefault="00E55D11" w:rsidP="00E55D11"/>
    <w:p w14:paraId="49457CB5" w14:textId="77777777" w:rsidR="00E55D11" w:rsidRDefault="00E55D11" w:rsidP="00E55D11"/>
    <w:p w14:paraId="3E4F3A30" w14:textId="77777777" w:rsidR="00E55D11" w:rsidRDefault="00E55D11" w:rsidP="00E55D11"/>
    <w:p w14:paraId="184A9E06" w14:textId="77777777" w:rsidR="00E55D11" w:rsidRPr="00E55D11" w:rsidRDefault="00E55D11" w:rsidP="00E55D11"/>
    <w:p w14:paraId="673975E4" w14:textId="1B62947A" w:rsidR="007B5A7A" w:rsidRPr="007B257A" w:rsidRDefault="00E55D11" w:rsidP="00E34739">
      <w:pPr>
        <w:rPr>
          <w:color w:val="FF0000"/>
        </w:rPr>
      </w:pPr>
      <w:r w:rsidRPr="007B257A">
        <w:rPr>
          <w:color w:val="FF0000"/>
        </w:rPr>
        <w:t>END</w:t>
      </w:r>
    </w:p>
    <w:sectPr w:rsidR="007B5A7A" w:rsidRPr="007B25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881122"/>
    <w:multiLevelType w:val="hybridMultilevel"/>
    <w:tmpl w:val="D460DD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C44778"/>
    <w:multiLevelType w:val="hybridMultilevel"/>
    <w:tmpl w:val="0A2ED752"/>
    <w:lvl w:ilvl="0" w:tplc="29D093B4">
      <w:start w:val="3"/>
      <w:numFmt w:val="decimal"/>
      <w:lvlText w:val="%1"/>
      <w:lvlJc w:val="left"/>
      <w:pPr>
        <w:ind w:left="777" w:hanging="360"/>
      </w:pPr>
      <w:rPr>
        <w:rFonts w:hint="default"/>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4"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2E60D09"/>
    <w:multiLevelType w:val="hybridMultilevel"/>
    <w:tmpl w:val="FFFFFFFF"/>
    <w:lvl w:ilvl="0" w:tplc="9270596E">
      <w:start w:val="1"/>
      <w:numFmt w:val="bullet"/>
      <w:lvlText w:val="•"/>
      <w:lvlJc w:val="left"/>
      <w:pPr>
        <w:ind w:left="705"/>
      </w:pPr>
      <w:rPr>
        <w:rFonts w:ascii="Arial" w:eastAsia="Times New Roman" w:hAnsi="Arial"/>
        <w:b w:val="0"/>
        <w:i w:val="0"/>
        <w:strike w:val="0"/>
        <w:dstrike w:val="0"/>
        <w:color w:val="000000"/>
        <w:sz w:val="24"/>
        <w:u w:val="none" w:color="000000"/>
        <w:vertAlign w:val="baseline"/>
      </w:rPr>
    </w:lvl>
    <w:lvl w:ilvl="1" w:tplc="42807F5E">
      <w:start w:val="1"/>
      <w:numFmt w:val="bullet"/>
      <w:lvlText w:val="o"/>
      <w:lvlJc w:val="left"/>
      <w:pPr>
        <w:ind w:left="1440"/>
      </w:pPr>
      <w:rPr>
        <w:rFonts w:ascii="Segoe UI Symbol" w:eastAsia="Times New Roman" w:hAnsi="Segoe UI Symbol"/>
        <w:b w:val="0"/>
        <w:i w:val="0"/>
        <w:strike w:val="0"/>
        <w:dstrike w:val="0"/>
        <w:color w:val="000000"/>
        <w:sz w:val="24"/>
        <w:u w:val="none" w:color="000000"/>
        <w:vertAlign w:val="baseline"/>
      </w:rPr>
    </w:lvl>
    <w:lvl w:ilvl="2" w:tplc="95DCC58A">
      <w:start w:val="1"/>
      <w:numFmt w:val="bullet"/>
      <w:lvlText w:val="▪"/>
      <w:lvlJc w:val="left"/>
      <w:pPr>
        <w:ind w:left="2160"/>
      </w:pPr>
      <w:rPr>
        <w:rFonts w:ascii="Segoe UI Symbol" w:eastAsia="Times New Roman" w:hAnsi="Segoe UI Symbol"/>
        <w:b w:val="0"/>
        <w:i w:val="0"/>
        <w:strike w:val="0"/>
        <w:dstrike w:val="0"/>
        <w:color w:val="000000"/>
        <w:sz w:val="24"/>
        <w:u w:val="none" w:color="000000"/>
        <w:vertAlign w:val="baseline"/>
      </w:rPr>
    </w:lvl>
    <w:lvl w:ilvl="3" w:tplc="B4BE6FF6">
      <w:start w:val="1"/>
      <w:numFmt w:val="bullet"/>
      <w:lvlText w:val="•"/>
      <w:lvlJc w:val="left"/>
      <w:pPr>
        <w:ind w:left="2880"/>
      </w:pPr>
      <w:rPr>
        <w:rFonts w:ascii="Arial" w:eastAsia="Times New Roman" w:hAnsi="Arial"/>
        <w:b w:val="0"/>
        <w:i w:val="0"/>
        <w:strike w:val="0"/>
        <w:dstrike w:val="0"/>
        <w:color w:val="000000"/>
        <w:sz w:val="24"/>
        <w:u w:val="none" w:color="000000"/>
        <w:vertAlign w:val="baseline"/>
      </w:rPr>
    </w:lvl>
    <w:lvl w:ilvl="4" w:tplc="D284AC28">
      <w:start w:val="1"/>
      <w:numFmt w:val="bullet"/>
      <w:lvlText w:val="o"/>
      <w:lvlJc w:val="left"/>
      <w:pPr>
        <w:ind w:left="3600"/>
      </w:pPr>
      <w:rPr>
        <w:rFonts w:ascii="Segoe UI Symbol" w:eastAsia="Times New Roman" w:hAnsi="Segoe UI Symbol"/>
        <w:b w:val="0"/>
        <w:i w:val="0"/>
        <w:strike w:val="0"/>
        <w:dstrike w:val="0"/>
        <w:color w:val="000000"/>
        <w:sz w:val="24"/>
        <w:u w:val="none" w:color="000000"/>
        <w:vertAlign w:val="baseline"/>
      </w:rPr>
    </w:lvl>
    <w:lvl w:ilvl="5" w:tplc="04B276E4">
      <w:start w:val="1"/>
      <w:numFmt w:val="bullet"/>
      <w:lvlText w:val="▪"/>
      <w:lvlJc w:val="left"/>
      <w:pPr>
        <w:ind w:left="4320"/>
      </w:pPr>
      <w:rPr>
        <w:rFonts w:ascii="Segoe UI Symbol" w:eastAsia="Times New Roman" w:hAnsi="Segoe UI Symbol"/>
        <w:b w:val="0"/>
        <w:i w:val="0"/>
        <w:strike w:val="0"/>
        <w:dstrike w:val="0"/>
        <w:color w:val="000000"/>
        <w:sz w:val="24"/>
        <w:u w:val="none" w:color="000000"/>
        <w:vertAlign w:val="baseline"/>
      </w:rPr>
    </w:lvl>
    <w:lvl w:ilvl="6" w:tplc="997EF284">
      <w:start w:val="1"/>
      <w:numFmt w:val="bullet"/>
      <w:lvlText w:val="•"/>
      <w:lvlJc w:val="left"/>
      <w:pPr>
        <w:ind w:left="5040"/>
      </w:pPr>
      <w:rPr>
        <w:rFonts w:ascii="Arial" w:eastAsia="Times New Roman" w:hAnsi="Arial"/>
        <w:b w:val="0"/>
        <w:i w:val="0"/>
        <w:strike w:val="0"/>
        <w:dstrike w:val="0"/>
        <w:color w:val="000000"/>
        <w:sz w:val="24"/>
        <w:u w:val="none" w:color="000000"/>
        <w:vertAlign w:val="baseline"/>
      </w:rPr>
    </w:lvl>
    <w:lvl w:ilvl="7" w:tplc="40267CF8">
      <w:start w:val="1"/>
      <w:numFmt w:val="bullet"/>
      <w:lvlText w:val="o"/>
      <w:lvlJc w:val="left"/>
      <w:pPr>
        <w:ind w:left="5760"/>
      </w:pPr>
      <w:rPr>
        <w:rFonts w:ascii="Segoe UI Symbol" w:eastAsia="Times New Roman" w:hAnsi="Segoe UI Symbol"/>
        <w:b w:val="0"/>
        <w:i w:val="0"/>
        <w:strike w:val="0"/>
        <w:dstrike w:val="0"/>
        <w:color w:val="000000"/>
        <w:sz w:val="24"/>
        <w:u w:val="none" w:color="000000"/>
        <w:vertAlign w:val="baseline"/>
      </w:rPr>
    </w:lvl>
    <w:lvl w:ilvl="8" w:tplc="B90A240E">
      <w:start w:val="1"/>
      <w:numFmt w:val="bullet"/>
      <w:lvlText w:val="▪"/>
      <w:lvlJc w:val="left"/>
      <w:pPr>
        <w:ind w:left="6480"/>
      </w:pPr>
      <w:rPr>
        <w:rFonts w:ascii="Segoe UI Symbol" w:eastAsia="Times New Roman" w:hAnsi="Segoe UI Symbol"/>
        <w:b w:val="0"/>
        <w:i w:val="0"/>
        <w:strike w:val="0"/>
        <w:dstrike w:val="0"/>
        <w:color w:val="000000"/>
        <w:sz w:val="24"/>
        <w:u w:val="none" w:color="000000"/>
        <w:vertAlign w:val="baseline"/>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C1585F"/>
    <w:multiLevelType w:val="multilevel"/>
    <w:tmpl w:val="F28A2A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9134BE4"/>
    <w:multiLevelType w:val="hybridMultilevel"/>
    <w:tmpl w:val="39247F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93972DF"/>
    <w:multiLevelType w:val="hybridMultilevel"/>
    <w:tmpl w:val="3078E85C"/>
    <w:lvl w:ilvl="0" w:tplc="CF08F70E">
      <w:start w:val="1"/>
      <w:numFmt w:val="decimal"/>
      <w:pStyle w:val="Heading1"/>
      <w:lvlText w:val="%1."/>
      <w:lvlJc w:val="left"/>
      <w:pPr>
        <w:ind w:left="567" w:hanging="5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587F11"/>
    <w:multiLevelType w:val="hybridMultilevel"/>
    <w:tmpl w:val="EF0651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4646102"/>
    <w:multiLevelType w:val="multilevel"/>
    <w:tmpl w:val="BF2A44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B6077C"/>
    <w:multiLevelType w:val="hybridMultilevel"/>
    <w:tmpl w:val="C9E61E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7037F76"/>
    <w:multiLevelType w:val="multilevel"/>
    <w:tmpl w:val="D960F2E8"/>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2C7FE1"/>
    <w:multiLevelType w:val="hybridMultilevel"/>
    <w:tmpl w:val="473672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6A55E9"/>
    <w:multiLevelType w:val="hybridMultilevel"/>
    <w:tmpl w:val="4016F4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84B4F67"/>
    <w:multiLevelType w:val="hybridMultilevel"/>
    <w:tmpl w:val="DCDEA9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0631124">
    <w:abstractNumId w:val="5"/>
  </w:num>
  <w:num w:numId="2" w16cid:durableId="715395746">
    <w:abstractNumId w:val="9"/>
  </w:num>
  <w:num w:numId="3" w16cid:durableId="263154202">
    <w:abstractNumId w:val="13"/>
  </w:num>
  <w:num w:numId="4" w16cid:durableId="882599059">
    <w:abstractNumId w:val="6"/>
  </w:num>
  <w:num w:numId="5" w16cid:durableId="1071389272">
    <w:abstractNumId w:val="21"/>
  </w:num>
  <w:num w:numId="6" w16cid:durableId="886571023">
    <w:abstractNumId w:val="12"/>
  </w:num>
  <w:num w:numId="7" w16cid:durableId="1970820599">
    <w:abstractNumId w:val="7"/>
  </w:num>
  <w:num w:numId="8" w16cid:durableId="1408528999">
    <w:abstractNumId w:val="1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54" w:hanging="45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432941157">
    <w:abstractNumId w:val="2"/>
  </w:num>
  <w:num w:numId="10" w16cid:durableId="1653218603">
    <w:abstractNumId w:val="22"/>
  </w:num>
  <w:num w:numId="11" w16cid:durableId="726077184">
    <w:abstractNumId w:val="3"/>
  </w:num>
  <w:num w:numId="12" w16cid:durableId="1409573479">
    <w:abstractNumId w:val="15"/>
  </w:num>
  <w:num w:numId="13" w16cid:durableId="592204725">
    <w:abstractNumId w:val="0"/>
  </w:num>
  <w:num w:numId="14" w16cid:durableId="987324321">
    <w:abstractNumId w:val="23"/>
  </w:num>
  <w:num w:numId="15" w16cid:durableId="1256593247">
    <w:abstractNumId w:val="18"/>
  </w:num>
  <w:num w:numId="16" w16cid:durableId="599526066">
    <w:abstractNumId w:val="24"/>
  </w:num>
  <w:num w:numId="17" w16cid:durableId="2020428942">
    <w:abstractNumId w:val="4"/>
  </w:num>
  <w:num w:numId="18" w16cid:durableId="1905872822">
    <w:abstractNumId w:val="10"/>
  </w:num>
  <w:num w:numId="19" w16cid:durableId="1842156751">
    <w:abstractNumId w:val="8"/>
  </w:num>
  <w:num w:numId="20" w16cid:durableId="1017536703">
    <w:abstractNumId w:val="19"/>
  </w:num>
  <w:num w:numId="21" w16cid:durableId="260836767">
    <w:abstractNumId w:val="11"/>
  </w:num>
  <w:num w:numId="22" w16cid:durableId="2086604069">
    <w:abstractNumId w:val="1"/>
  </w:num>
  <w:num w:numId="23" w16cid:durableId="29258394">
    <w:abstractNumId w:val="14"/>
  </w:num>
  <w:num w:numId="24" w16cid:durableId="408386546">
    <w:abstractNumId w:val="20"/>
  </w:num>
  <w:num w:numId="25" w16cid:durableId="1396009759">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3"/>
    <w:rsid w:val="00001E55"/>
    <w:rsid w:val="00005C16"/>
    <w:rsid w:val="00010A2B"/>
    <w:rsid w:val="00012ABE"/>
    <w:rsid w:val="00015C50"/>
    <w:rsid w:val="000270AB"/>
    <w:rsid w:val="000277A4"/>
    <w:rsid w:val="00034162"/>
    <w:rsid w:val="000372B1"/>
    <w:rsid w:val="0004110B"/>
    <w:rsid w:val="00042DC7"/>
    <w:rsid w:val="00046072"/>
    <w:rsid w:val="0004655E"/>
    <w:rsid w:val="00050962"/>
    <w:rsid w:val="000541B5"/>
    <w:rsid w:val="00054FBD"/>
    <w:rsid w:val="00057289"/>
    <w:rsid w:val="00063512"/>
    <w:rsid w:val="00063E8B"/>
    <w:rsid w:val="00070CD9"/>
    <w:rsid w:val="0007220A"/>
    <w:rsid w:val="000839D2"/>
    <w:rsid w:val="00083B2B"/>
    <w:rsid w:val="000842A0"/>
    <w:rsid w:val="00086747"/>
    <w:rsid w:val="00090B88"/>
    <w:rsid w:val="000975AF"/>
    <w:rsid w:val="000A4DF1"/>
    <w:rsid w:val="000A5E0E"/>
    <w:rsid w:val="000B1249"/>
    <w:rsid w:val="000C21AF"/>
    <w:rsid w:val="000C40C9"/>
    <w:rsid w:val="000C610F"/>
    <w:rsid w:val="000C6BC2"/>
    <w:rsid w:val="000D0976"/>
    <w:rsid w:val="000D0CFA"/>
    <w:rsid w:val="000D392A"/>
    <w:rsid w:val="000E0D9E"/>
    <w:rsid w:val="000F382B"/>
    <w:rsid w:val="000F3FDA"/>
    <w:rsid w:val="001003BD"/>
    <w:rsid w:val="001038BA"/>
    <w:rsid w:val="00104E08"/>
    <w:rsid w:val="001058EC"/>
    <w:rsid w:val="0011183E"/>
    <w:rsid w:val="00113B86"/>
    <w:rsid w:val="00117F67"/>
    <w:rsid w:val="001213A9"/>
    <w:rsid w:val="00124128"/>
    <w:rsid w:val="00127A3E"/>
    <w:rsid w:val="00133CCD"/>
    <w:rsid w:val="00135CA1"/>
    <w:rsid w:val="00136977"/>
    <w:rsid w:val="001373A8"/>
    <w:rsid w:val="00156401"/>
    <w:rsid w:val="00157510"/>
    <w:rsid w:val="00162D4C"/>
    <w:rsid w:val="00167A05"/>
    <w:rsid w:val="00176807"/>
    <w:rsid w:val="00180AE5"/>
    <w:rsid w:val="00185E2C"/>
    <w:rsid w:val="001907DD"/>
    <w:rsid w:val="00191B7A"/>
    <w:rsid w:val="001923D7"/>
    <w:rsid w:val="00195BB6"/>
    <w:rsid w:val="00196FED"/>
    <w:rsid w:val="001A0A14"/>
    <w:rsid w:val="001A218D"/>
    <w:rsid w:val="001B02FD"/>
    <w:rsid w:val="001B6BA9"/>
    <w:rsid w:val="001C3950"/>
    <w:rsid w:val="001C7686"/>
    <w:rsid w:val="001D49E6"/>
    <w:rsid w:val="001D4BAA"/>
    <w:rsid w:val="001E2000"/>
    <w:rsid w:val="001E5504"/>
    <w:rsid w:val="001E69C7"/>
    <w:rsid w:val="001E78CF"/>
    <w:rsid w:val="001F2473"/>
    <w:rsid w:val="001F28F0"/>
    <w:rsid w:val="001F53BB"/>
    <w:rsid w:val="0020097B"/>
    <w:rsid w:val="002027B6"/>
    <w:rsid w:val="0021100C"/>
    <w:rsid w:val="00220F65"/>
    <w:rsid w:val="00220F9C"/>
    <w:rsid w:val="0022312F"/>
    <w:rsid w:val="002231BF"/>
    <w:rsid w:val="00224C44"/>
    <w:rsid w:val="0023230D"/>
    <w:rsid w:val="00232C98"/>
    <w:rsid w:val="002439BA"/>
    <w:rsid w:val="0026022B"/>
    <w:rsid w:val="0026307E"/>
    <w:rsid w:val="00264793"/>
    <w:rsid w:val="00266729"/>
    <w:rsid w:val="00266F8D"/>
    <w:rsid w:val="0026711E"/>
    <w:rsid w:val="00267201"/>
    <w:rsid w:val="002677DD"/>
    <w:rsid w:val="00276151"/>
    <w:rsid w:val="00276A1B"/>
    <w:rsid w:val="002954AC"/>
    <w:rsid w:val="002A23C5"/>
    <w:rsid w:val="002A24CF"/>
    <w:rsid w:val="002A30B4"/>
    <w:rsid w:val="002B1298"/>
    <w:rsid w:val="002B1C09"/>
    <w:rsid w:val="002B2579"/>
    <w:rsid w:val="002B28C4"/>
    <w:rsid w:val="002C0E50"/>
    <w:rsid w:val="002C25E3"/>
    <w:rsid w:val="002D3ABB"/>
    <w:rsid w:val="002D594C"/>
    <w:rsid w:val="002E2443"/>
    <w:rsid w:val="002E30E4"/>
    <w:rsid w:val="002F1E44"/>
    <w:rsid w:val="002F31AB"/>
    <w:rsid w:val="00303D2D"/>
    <w:rsid w:val="00306801"/>
    <w:rsid w:val="00306DD1"/>
    <w:rsid w:val="00307664"/>
    <w:rsid w:val="00313399"/>
    <w:rsid w:val="0031395D"/>
    <w:rsid w:val="003176B3"/>
    <w:rsid w:val="0032211C"/>
    <w:rsid w:val="0032376E"/>
    <w:rsid w:val="00324F0A"/>
    <w:rsid w:val="00326400"/>
    <w:rsid w:val="00327056"/>
    <w:rsid w:val="003275DE"/>
    <w:rsid w:val="0033196D"/>
    <w:rsid w:val="00340EB8"/>
    <w:rsid w:val="00343B19"/>
    <w:rsid w:val="00344384"/>
    <w:rsid w:val="0034442D"/>
    <w:rsid w:val="003466EC"/>
    <w:rsid w:val="0035004E"/>
    <w:rsid w:val="00350182"/>
    <w:rsid w:val="003526EC"/>
    <w:rsid w:val="003535FA"/>
    <w:rsid w:val="00356EB5"/>
    <w:rsid w:val="003579F2"/>
    <w:rsid w:val="00363D88"/>
    <w:rsid w:val="003646F3"/>
    <w:rsid w:val="0036549E"/>
    <w:rsid w:val="00367D3B"/>
    <w:rsid w:val="00370F6A"/>
    <w:rsid w:val="0037255C"/>
    <w:rsid w:val="0037519B"/>
    <w:rsid w:val="00380231"/>
    <w:rsid w:val="00385F83"/>
    <w:rsid w:val="00387B4E"/>
    <w:rsid w:val="003942B2"/>
    <w:rsid w:val="00394DA7"/>
    <w:rsid w:val="00397434"/>
    <w:rsid w:val="003A230B"/>
    <w:rsid w:val="003B6C7F"/>
    <w:rsid w:val="003C1050"/>
    <w:rsid w:val="003C503D"/>
    <w:rsid w:val="003C7ED4"/>
    <w:rsid w:val="003D0736"/>
    <w:rsid w:val="003E1544"/>
    <w:rsid w:val="003F53F1"/>
    <w:rsid w:val="00407028"/>
    <w:rsid w:val="004119E1"/>
    <w:rsid w:val="00413C22"/>
    <w:rsid w:val="004168EF"/>
    <w:rsid w:val="00420420"/>
    <w:rsid w:val="0042776B"/>
    <w:rsid w:val="00433EAB"/>
    <w:rsid w:val="00441C1C"/>
    <w:rsid w:val="00443346"/>
    <w:rsid w:val="00447B9F"/>
    <w:rsid w:val="004564AC"/>
    <w:rsid w:val="0046037D"/>
    <w:rsid w:val="004629FD"/>
    <w:rsid w:val="00471E44"/>
    <w:rsid w:val="00477B73"/>
    <w:rsid w:val="00481347"/>
    <w:rsid w:val="00486B67"/>
    <w:rsid w:val="004871BA"/>
    <w:rsid w:val="004876D3"/>
    <w:rsid w:val="00490BC8"/>
    <w:rsid w:val="00492C0F"/>
    <w:rsid w:val="0049418E"/>
    <w:rsid w:val="00497E39"/>
    <w:rsid w:val="004A080D"/>
    <w:rsid w:val="004A5F7D"/>
    <w:rsid w:val="004B0D37"/>
    <w:rsid w:val="004B1AFA"/>
    <w:rsid w:val="004C42D2"/>
    <w:rsid w:val="004C5CCA"/>
    <w:rsid w:val="004D1E13"/>
    <w:rsid w:val="004D38BE"/>
    <w:rsid w:val="004D68F8"/>
    <w:rsid w:val="004D6DA4"/>
    <w:rsid w:val="004E1002"/>
    <w:rsid w:val="004E1F2F"/>
    <w:rsid w:val="004E7F60"/>
    <w:rsid w:val="004F5251"/>
    <w:rsid w:val="005011A6"/>
    <w:rsid w:val="00501554"/>
    <w:rsid w:val="005017CA"/>
    <w:rsid w:val="00502A04"/>
    <w:rsid w:val="005218EE"/>
    <w:rsid w:val="00525D46"/>
    <w:rsid w:val="00530E91"/>
    <w:rsid w:val="00532EB3"/>
    <w:rsid w:val="00533F7B"/>
    <w:rsid w:val="0053510F"/>
    <w:rsid w:val="00535CE6"/>
    <w:rsid w:val="00537721"/>
    <w:rsid w:val="005440C3"/>
    <w:rsid w:val="00547C3D"/>
    <w:rsid w:val="00550DD6"/>
    <w:rsid w:val="00551189"/>
    <w:rsid w:val="00551CFC"/>
    <w:rsid w:val="00552403"/>
    <w:rsid w:val="00552496"/>
    <w:rsid w:val="005527EE"/>
    <w:rsid w:val="00555E6F"/>
    <w:rsid w:val="00565557"/>
    <w:rsid w:val="00566F9B"/>
    <w:rsid w:val="005731FF"/>
    <w:rsid w:val="005802D6"/>
    <w:rsid w:val="005828B8"/>
    <w:rsid w:val="00595412"/>
    <w:rsid w:val="00597DB9"/>
    <w:rsid w:val="005A0714"/>
    <w:rsid w:val="005A1329"/>
    <w:rsid w:val="005A3394"/>
    <w:rsid w:val="005A3DC8"/>
    <w:rsid w:val="005A5503"/>
    <w:rsid w:val="005B2DF9"/>
    <w:rsid w:val="005B40BC"/>
    <w:rsid w:val="005C16A3"/>
    <w:rsid w:val="005C7458"/>
    <w:rsid w:val="005D4F78"/>
    <w:rsid w:val="005E382E"/>
    <w:rsid w:val="005E6CA2"/>
    <w:rsid w:val="005F2793"/>
    <w:rsid w:val="005F2F06"/>
    <w:rsid w:val="005F5ADE"/>
    <w:rsid w:val="005F7178"/>
    <w:rsid w:val="00600142"/>
    <w:rsid w:val="0060093D"/>
    <w:rsid w:val="0060679D"/>
    <w:rsid w:val="00607146"/>
    <w:rsid w:val="0061416B"/>
    <w:rsid w:val="006224C3"/>
    <w:rsid w:val="00623CA5"/>
    <w:rsid w:val="006245EF"/>
    <w:rsid w:val="006279B0"/>
    <w:rsid w:val="0063086A"/>
    <w:rsid w:val="00632E0E"/>
    <w:rsid w:val="006347D6"/>
    <w:rsid w:val="00640A8E"/>
    <w:rsid w:val="00645F63"/>
    <w:rsid w:val="006465D9"/>
    <w:rsid w:val="00646EB1"/>
    <w:rsid w:val="00647C32"/>
    <w:rsid w:val="006541C2"/>
    <w:rsid w:val="00655C7E"/>
    <w:rsid w:val="00665738"/>
    <w:rsid w:val="00665A69"/>
    <w:rsid w:val="00671928"/>
    <w:rsid w:val="00672CB3"/>
    <w:rsid w:val="006769F9"/>
    <w:rsid w:val="00681897"/>
    <w:rsid w:val="006823C6"/>
    <w:rsid w:val="006836A9"/>
    <w:rsid w:val="00695EE9"/>
    <w:rsid w:val="006966F6"/>
    <w:rsid w:val="00696E4F"/>
    <w:rsid w:val="006A178B"/>
    <w:rsid w:val="006A21BD"/>
    <w:rsid w:val="006A2754"/>
    <w:rsid w:val="006B30F3"/>
    <w:rsid w:val="006C4D57"/>
    <w:rsid w:val="006C5174"/>
    <w:rsid w:val="006D5C12"/>
    <w:rsid w:val="006D5CCA"/>
    <w:rsid w:val="006E28C2"/>
    <w:rsid w:val="006E3218"/>
    <w:rsid w:val="006E3A27"/>
    <w:rsid w:val="006E4858"/>
    <w:rsid w:val="007050BE"/>
    <w:rsid w:val="00710C01"/>
    <w:rsid w:val="00713A24"/>
    <w:rsid w:val="00716913"/>
    <w:rsid w:val="00721D44"/>
    <w:rsid w:val="0072454B"/>
    <w:rsid w:val="00726278"/>
    <w:rsid w:val="0073222F"/>
    <w:rsid w:val="0073278A"/>
    <w:rsid w:val="00736A12"/>
    <w:rsid w:val="00740A32"/>
    <w:rsid w:val="0074290F"/>
    <w:rsid w:val="007438B9"/>
    <w:rsid w:val="00752D72"/>
    <w:rsid w:val="00756790"/>
    <w:rsid w:val="00757930"/>
    <w:rsid w:val="0076114D"/>
    <w:rsid w:val="007633ED"/>
    <w:rsid w:val="007702C5"/>
    <w:rsid w:val="007729F7"/>
    <w:rsid w:val="0077560D"/>
    <w:rsid w:val="00777157"/>
    <w:rsid w:val="0078119A"/>
    <w:rsid w:val="007813BB"/>
    <w:rsid w:val="00783227"/>
    <w:rsid w:val="00783FF4"/>
    <w:rsid w:val="007A3045"/>
    <w:rsid w:val="007A3268"/>
    <w:rsid w:val="007A3346"/>
    <w:rsid w:val="007A4922"/>
    <w:rsid w:val="007B257A"/>
    <w:rsid w:val="007B2ED9"/>
    <w:rsid w:val="007B3431"/>
    <w:rsid w:val="007B5A7A"/>
    <w:rsid w:val="007C2A4C"/>
    <w:rsid w:val="007D0604"/>
    <w:rsid w:val="007D2CC7"/>
    <w:rsid w:val="007D4297"/>
    <w:rsid w:val="007E2F68"/>
    <w:rsid w:val="007F19CE"/>
    <w:rsid w:val="007F380B"/>
    <w:rsid w:val="007F3C8C"/>
    <w:rsid w:val="007F3D85"/>
    <w:rsid w:val="007F7016"/>
    <w:rsid w:val="007F7FB2"/>
    <w:rsid w:val="00800BB1"/>
    <w:rsid w:val="00802A70"/>
    <w:rsid w:val="008035E9"/>
    <w:rsid w:val="00805CBE"/>
    <w:rsid w:val="0082211E"/>
    <w:rsid w:val="0082525B"/>
    <w:rsid w:val="00825D53"/>
    <w:rsid w:val="00834B80"/>
    <w:rsid w:val="00837B24"/>
    <w:rsid w:val="008407CB"/>
    <w:rsid w:val="00843DAA"/>
    <w:rsid w:val="00845A0D"/>
    <w:rsid w:val="00847A14"/>
    <w:rsid w:val="0085025B"/>
    <w:rsid w:val="00860BE1"/>
    <w:rsid w:val="00864215"/>
    <w:rsid w:val="00866774"/>
    <w:rsid w:val="00866E00"/>
    <w:rsid w:val="00867783"/>
    <w:rsid w:val="008729C4"/>
    <w:rsid w:val="008813F1"/>
    <w:rsid w:val="008820EC"/>
    <w:rsid w:val="008823BC"/>
    <w:rsid w:val="00882E50"/>
    <w:rsid w:val="00885FB9"/>
    <w:rsid w:val="008863F7"/>
    <w:rsid w:val="00894456"/>
    <w:rsid w:val="00896B2B"/>
    <w:rsid w:val="008A3E9B"/>
    <w:rsid w:val="008A3EA0"/>
    <w:rsid w:val="008A6C34"/>
    <w:rsid w:val="008A7F81"/>
    <w:rsid w:val="008B671A"/>
    <w:rsid w:val="008C12FE"/>
    <w:rsid w:val="008D27FB"/>
    <w:rsid w:val="008D4346"/>
    <w:rsid w:val="008F286E"/>
    <w:rsid w:val="008F585C"/>
    <w:rsid w:val="008F63CE"/>
    <w:rsid w:val="00901326"/>
    <w:rsid w:val="00905134"/>
    <w:rsid w:val="009057BE"/>
    <w:rsid w:val="00905A0D"/>
    <w:rsid w:val="00910A8D"/>
    <w:rsid w:val="0091428F"/>
    <w:rsid w:val="009142E6"/>
    <w:rsid w:val="009240A1"/>
    <w:rsid w:val="0092686E"/>
    <w:rsid w:val="00927340"/>
    <w:rsid w:val="00932225"/>
    <w:rsid w:val="00937602"/>
    <w:rsid w:val="009411C6"/>
    <w:rsid w:val="00941B11"/>
    <w:rsid w:val="0094427C"/>
    <w:rsid w:val="00946CCB"/>
    <w:rsid w:val="00954437"/>
    <w:rsid w:val="00960F3E"/>
    <w:rsid w:val="00961EAF"/>
    <w:rsid w:val="00965BF6"/>
    <w:rsid w:val="00966134"/>
    <w:rsid w:val="00972705"/>
    <w:rsid w:val="00977B71"/>
    <w:rsid w:val="00981438"/>
    <w:rsid w:val="00981DF5"/>
    <w:rsid w:val="00984D5C"/>
    <w:rsid w:val="00990939"/>
    <w:rsid w:val="00992DEE"/>
    <w:rsid w:val="009952F6"/>
    <w:rsid w:val="009971C2"/>
    <w:rsid w:val="009A4A26"/>
    <w:rsid w:val="009A6955"/>
    <w:rsid w:val="009A7ED1"/>
    <w:rsid w:val="009B0A66"/>
    <w:rsid w:val="009B1DA0"/>
    <w:rsid w:val="009B62B6"/>
    <w:rsid w:val="009C0882"/>
    <w:rsid w:val="009C0DEE"/>
    <w:rsid w:val="009D0080"/>
    <w:rsid w:val="009D0BFD"/>
    <w:rsid w:val="009D1ACE"/>
    <w:rsid w:val="009D2F8C"/>
    <w:rsid w:val="009E430D"/>
    <w:rsid w:val="009E79ED"/>
    <w:rsid w:val="009F1B6A"/>
    <w:rsid w:val="009F2BF7"/>
    <w:rsid w:val="009F4D96"/>
    <w:rsid w:val="00A028E8"/>
    <w:rsid w:val="00A02EF8"/>
    <w:rsid w:val="00A05B59"/>
    <w:rsid w:val="00A065E5"/>
    <w:rsid w:val="00A13ED0"/>
    <w:rsid w:val="00A20D70"/>
    <w:rsid w:val="00A259DE"/>
    <w:rsid w:val="00A3324C"/>
    <w:rsid w:val="00A34188"/>
    <w:rsid w:val="00A35268"/>
    <w:rsid w:val="00A3585E"/>
    <w:rsid w:val="00A37182"/>
    <w:rsid w:val="00A41546"/>
    <w:rsid w:val="00A6172F"/>
    <w:rsid w:val="00A63BCA"/>
    <w:rsid w:val="00A63F73"/>
    <w:rsid w:val="00A67DAC"/>
    <w:rsid w:val="00A80206"/>
    <w:rsid w:val="00A8088C"/>
    <w:rsid w:val="00A81541"/>
    <w:rsid w:val="00A82352"/>
    <w:rsid w:val="00A82483"/>
    <w:rsid w:val="00A82A07"/>
    <w:rsid w:val="00A831BB"/>
    <w:rsid w:val="00A918D8"/>
    <w:rsid w:val="00A92570"/>
    <w:rsid w:val="00A97F75"/>
    <w:rsid w:val="00AB5F77"/>
    <w:rsid w:val="00AC0598"/>
    <w:rsid w:val="00AC2768"/>
    <w:rsid w:val="00AD0697"/>
    <w:rsid w:val="00AD5668"/>
    <w:rsid w:val="00AD6215"/>
    <w:rsid w:val="00AD7153"/>
    <w:rsid w:val="00AE16FE"/>
    <w:rsid w:val="00AE2CE2"/>
    <w:rsid w:val="00AE4FC9"/>
    <w:rsid w:val="00AE515A"/>
    <w:rsid w:val="00AE7926"/>
    <w:rsid w:val="00AF1632"/>
    <w:rsid w:val="00AF7A66"/>
    <w:rsid w:val="00B078E5"/>
    <w:rsid w:val="00B14012"/>
    <w:rsid w:val="00B14FED"/>
    <w:rsid w:val="00B15C41"/>
    <w:rsid w:val="00B22BA8"/>
    <w:rsid w:val="00B23509"/>
    <w:rsid w:val="00B253B5"/>
    <w:rsid w:val="00B2573F"/>
    <w:rsid w:val="00B2659B"/>
    <w:rsid w:val="00B303C3"/>
    <w:rsid w:val="00B326E2"/>
    <w:rsid w:val="00B341FB"/>
    <w:rsid w:val="00B353B0"/>
    <w:rsid w:val="00B4159A"/>
    <w:rsid w:val="00B525FE"/>
    <w:rsid w:val="00B5423A"/>
    <w:rsid w:val="00B56D98"/>
    <w:rsid w:val="00B60264"/>
    <w:rsid w:val="00B72AB5"/>
    <w:rsid w:val="00B744D6"/>
    <w:rsid w:val="00B75A3C"/>
    <w:rsid w:val="00B86392"/>
    <w:rsid w:val="00B86FF3"/>
    <w:rsid w:val="00B900A8"/>
    <w:rsid w:val="00B931B4"/>
    <w:rsid w:val="00B94B0E"/>
    <w:rsid w:val="00B958E7"/>
    <w:rsid w:val="00B97019"/>
    <w:rsid w:val="00BA1449"/>
    <w:rsid w:val="00BA23B5"/>
    <w:rsid w:val="00BA4170"/>
    <w:rsid w:val="00BA7A5E"/>
    <w:rsid w:val="00BB2A4D"/>
    <w:rsid w:val="00BB4F0D"/>
    <w:rsid w:val="00BB793C"/>
    <w:rsid w:val="00BB7D76"/>
    <w:rsid w:val="00BB7EDE"/>
    <w:rsid w:val="00BC1209"/>
    <w:rsid w:val="00BD7E1C"/>
    <w:rsid w:val="00BE0F3F"/>
    <w:rsid w:val="00BE23A5"/>
    <w:rsid w:val="00BE28D4"/>
    <w:rsid w:val="00BF027E"/>
    <w:rsid w:val="00BF6DE4"/>
    <w:rsid w:val="00C05DED"/>
    <w:rsid w:val="00C066B2"/>
    <w:rsid w:val="00C07816"/>
    <w:rsid w:val="00C1210F"/>
    <w:rsid w:val="00C12229"/>
    <w:rsid w:val="00C21F4D"/>
    <w:rsid w:val="00C2565D"/>
    <w:rsid w:val="00C27FE5"/>
    <w:rsid w:val="00C31D69"/>
    <w:rsid w:val="00C3211F"/>
    <w:rsid w:val="00C341DF"/>
    <w:rsid w:val="00C40B7F"/>
    <w:rsid w:val="00C40D3E"/>
    <w:rsid w:val="00C4488B"/>
    <w:rsid w:val="00C453D8"/>
    <w:rsid w:val="00C4733E"/>
    <w:rsid w:val="00C47DC4"/>
    <w:rsid w:val="00C522C6"/>
    <w:rsid w:val="00C52C25"/>
    <w:rsid w:val="00C54D8D"/>
    <w:rsid w:val="00C55225"/>
    <w:rsid w:val="00C65CFD"/>
    <w:rsid w:val="00C70D0A"/>
    <w:rsid w:val="00C71343"/>
    <w:rsid w:val="00C84408"/>
    <w:rsid w:val="00C90AD8"/>
    <w:rsid w:val="00C9152D"/>
    <w:rsid w:val="00C91791"/>
    <w:rsid w:val="00CA13AB"/>
    <w:rsid w:val="00CA5CB1"/>
    <w:rsid w:val="00CA5E63"/>
    <w:rsid w:val="00CA7A17"/>
    <w:rsid w:val="00CA7B24"/>
    <w:rsid w:val="00CB0B68"/>
    <w:rsid w:val="00CB7490"/>
    <w:rsid w:val="00CC07A5"/>
    <w:rsid w:val="00CD07E2"/>
    <w:rsid w:val="00CD14ED"/>
    <w:rsid w:val="00CD21D3"/>
    <w:rsid w:val="00CD4454"/>
    <w:rsid w:val="00CD4C99"/>
    <w:rsid w:val="00CD536F"/>
    <w:rsid w:val="00CD6D0F"/>
    <w:rsid w:val="00CE1B20"/>
    <w:rsid w:val="00CE2339"/>
    <w:rsid w:val="00CE2B1C"/>
    <w:rsid w:val="00CE3A90"/>
    <w:rsid w:val="00CE3E17"/>
    <w:rsid w:val="00CF1649"/>
    <w:rsid w:val="00CF20A8"/>
    <w:rsid w:val="00CF4DA4"/>
    <w:rsid w:val="00CF7684"/>
    <w:rsid w:val="00CF781A"/>
    <w:rsid w:val="00D004FA"/>
    <w:rsid w:val="00D0193E"/>
    <w:rsid w:val="00D045E6"/>
    <w:rsid w:val="00D060CF"/>
    <w:rsid w:val="00D13ADA"/>
    <w:rsid w:val="00D145C2"/>
    <w:rsid w:val="00D15A01"/>
    <w:rsid w:val="00D171CF"/>
    <w:rsid w:val="00D22739"/>
    <w:rsid w:val="00D27B3D"/>
    <w:rsid w:val="00D30A66"/>
    <w:rsid w:val="00D44E0B"/>
    <w:rsid w:val="00D51348"/>
    <w:rsid w:val="00D575BA"/>
    <w:rsid w:val="00D61A1B"/>
    <w:rsid w:val="00D67439"/>
    <w:rsid w:val="00D7017A"/>
    <w:rsid w:val="00D7600B"/>
    <w:rsid w:val="00D834D2"/>
    <w:rsid w:val="00D867FC"/>
    <w:rsid w:val="00D90B8E"/>
    <w:rsid w:val="00D912E7"/>
    <w:rsid w:val="00D92E15"/>
    <w:rsid w:val="00D94F61"/>
    <w:rsid w:val="00DA2195"/>
    <w:rsid w:val="00DA2E70"/>
    <w:rsid w:val="00DA590F"/>
    <w:rsid w:val="00DA5B6E"/>
    <w:rsid w:val="00DB3582"/>
    <w:rsid w:val="00DB6A5C"/>
    <w:rsid w:val="00DC1A8A"/>
    <w:rsid w:val="00DC5E7A"/>
    <w:rsid w:val="00DC7A9B"/>
    <w:rsid w:val="00DD2FD9"/>
    <w:rsid w:val="00DD3F36"/>
    <w:rsid w:val="00DD4CA8"/>
    <w:rsid w:val="00DD5B71"/>
    <w:rsid w:val="00DE0BD0"/>
    <w:rsid w:val="00DE74F2"/>
    <w:rsid w:val="00DF5057"/>
    <w:rsid w:val="00DF58FA"/>
    <w:rsid w:val="00DF6152"/>
    <w:rsid w:val="00DF6502"/>
    <w:rsid w:val="00DF73AB"/>
    <w:rsid w:val="00E06FCC"/>
    <w:rsid w:val="00E176DC"/>
    <w:rsid w:val="00E20141"/>
    <w:rsid w:val="00E2192C"/>
    <w:rsid w:val="00E21BCC"/>
    <w:rsid w:val="00E26BF9"/>
    <w:rsid w:val="00E30B48"/>
    <w:rsid w:val="00E317AD"/>
    <w:rsid w:val="00E319C3"/>
    <w:rsid w:val="00E3335E"/>
    <w:rsid w:val="00E34739"/>
    <w:rsid w:val="00E427F4"/>
    <w:rsid w:val="00E552A3"/>
    <w:rsid w:val="00E55D11"/>
    <w:rsid w:val="00E61D13"/>
    <w:rsid w:val="00E66C6B"/>
    <w:rsid w:val="00E700EC"/>
    <w:rsid w:val="00E70C91"/>
    <w:rsid w:val="00E71CAB"/>
    <w:rsid w:val="00E7245D"/>
    <w:rsid w:val="00E82B25"/>
    <w:rsid w:val="00E83145"/>
    <w:rsid w:val="00E84B79"/>
    <w:rsid w:val="00E856EE"/>
    <w:rsid w:val="00E96C83"/>
    <w:rsid w:val="00EA189F"/>
    <w:rsid w:val="00EA274E"/>
    <w:rsid w:val="00EA4ECF"/>
    <w:rsid w:val="00EA5010"/>
    <w:rsid w:val="00EA55F5"/>
    <w:rsid w:val="00EC3BB9"/>
    <w:rsid w:val="00EC4117"/>
    <w:rsid w:val="00EC7BC2"/>
    <w:rsid w:val="00ED3A75"/>
    <w:rsid w:val="00ED3D97"/>
    <w:rsid w:val="00ED5309"/>
    <w:rsid w:val="00EE067D"/>
    <w:rsid w:val="00EE1332"/>
    <w:rsid w:val="00EE211F"/>
    <w:rsid w:val="00EE6303"/>
    <w:rsid w:val="00EE725E"/>
    <w:rsid w:val="00F01A67"/>
    <w:rsid w:val="00F04320"/>
    <w:rsid w:val="00F05B1F"/>
    <w:rsid w:val="00F120DE"/>
    <w:rsid w:val="00F2167F"/>
    <w:rsid w:val="00F268D8"/>
    <w:rsid w:val="00F273AD"/>
    <w:rsid w:val="00F32B6F"/>
    <w:rsid w:val="00F41C05"/>
    <w:rsid w:val="00F43310"/>
    <w:rsid w:val="00F43A6A"/>
    <w:rsid w:val="00F47A44"/>
    <w:rsid w:val="00F55CB0"/>
    <w:rsid w:val="00F567BC"/>
    <w:rsid w:val="00F64C6C"/>
    <w:rsid w:val="00F6590C"/>
    <w:rsid w:val="00F7645C"/>
    <w:rsid w:val="00F829F0"/>
    <w:rsid w:val="00F84231"/>
    <w:rsid w:val="00F91CE1"/>
    <w:rsid w:val="00F94208"/>
    <w:rsid w:val="00F9440E"/>
    <w:rsid w:val="00FA2D6D"/>
    <w:rsid w:val="00FB2CE4"/>
    <w:rsid w:val="00FB3E0C"/>
    <w:rsid w:val="00FC0099"/>
    <w:rsid w:val="00FC1648"/>
    <w:rsid w:val="00FC48FD"/>
    <w:rsid w:val="00FC54AD"/>
    <w:rsid w:val="00FC636B"/>
    <w:rsid w:val="00FC6ACE"/>
    <w:rsid w:val="00FD6B7C"/>
    <w:rsid w:val="00FE3E24"/>
    <w:rsid w:val="00FF4BC2"/>
    <w:rsid w:val="00FF77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7045"/>
  <w15:chartTrackingRefBased/>
  <w15:docId w15:val="{A67488E9-4A83-48DB-818C-CD845F53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3"/>
    <w:pPr>
      <w:spacing w:after="200" w:line="276" w:lineRule="auto"/>
    </w:pPr>
    <w:rPr>
      <w:rFonts w:ascii="Trebuchet MS" w:hAnsi="Trebuchet MS"/>
      <w:lang w:val="en-GB"/>
    </w:rPr>
  </w:style>
  <w:style w:type="paragraph" w:styleId="Heading1">
    <w:name w:val="heading 1"/>
    <w:basedOn w:val="Normal"/>
    <w:next w:val="Normal"/>
    <w:link w:val="Heading1Char"/>
    <w:uiPriority w:val="9"/>
    <w:qFormat/>
    <w:rsid w:val="003646F3"/>
    <w:pPr>
      <w:numPr>
        <w:numId w:val="6"/>
      </w:numPr>
      <w:spacing w:after="240"/>
      <w:jc w:val="both"/>
      <w:outlineLvl w:val="0"/>
    </w:pPr>
    <w:rPr>
      <w:rFonts w:ascii="Arial" w:hAnsi="Arial" w:cs="Arial"/>
      <w:b/>
      <w:color w:val="002060"/>
      <w:szCs w:val="20"/>
    </w:rPr>
  </w:style>
  <w:style w:type="paragraph" w:styleId="Heading2">
    <w:name w:val="heading 2"/>
    <w:basedOn w:val="Normal"/>
    <w:next w:val="Normal"/>
    <w:link w:val="Heading2Char"/>
    <w:uiPriority w:val="9"/>
    <w:unhideWhenUsed/>
    <w:qFormat/>
    <w:rsid w:val="007B5A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6E00"/>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E"/>
      <w14:ligatures w14:val="standardContextual"/>
    </w:rPr>
  </w:style>
  <w:style w:type="paragraph" w:styleId="Heading4">
    <w:name w:val="heading 4"/>
    <w:basedOn w:val="Normal"/>
    <w:next w:val="Normal"/>
    <w:link w:val="Heading4Char"/>
    <w:uiPriority w:val="9"/>
    <w:unhideWhenUsed/>
    <w:qFormat/>
    <w:rsid w:val="00866E00"/>
    <w:pPr>
      <w:keepNext/>
      <w:keepLines/>
      <w:spacing w:before="40" w:after="0" w:line="259" w:lineRule="auto"/>
      <w:outlineLvl w:val="3"/>
    </w:pPr>
    <w:rPr>
      <w:rFonts w:asciiTheme="majorHAnsi" w:eastAsiaTheme="majorEastAsia" w:hAnsiTheme="majorHAnsi" w:cstheme="majorBidi"/>
      <w:i/>
      <w:iCs/>
      <w:color w:val="2F5496" w:themeColor="accent1" w:themeShade="BF"/>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6F3"/>
    <w:rPr>
      <w:rFonts w:ascii="Arial" w:hAnsi="Arial" w:cs="Arial"/>
      <w:b/>
      <w:color w:val="002060"/>
      <w:szCs w:val="20"/>
      <w:lang w:val="en-GB"/>
    </w:rPr>
  </w:style>
  <w:style w:type="paragraph" w:styleId="BodyText">
    <w:name w:val="Body Text"/>
    <w:aliases w:val="Normal H,HEA"/>
    <w:basedOn w:val="Normal"/>
    <w:link w:val="BodyTextChar"/>
    <w:semiHidden/>
    <w:rsid w:val="003646F3"/>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3646F3"/>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3646F3"/>
    <w:pPr>
      <w:spacing w:after="120" w:line="480" w:lineRule="auto"/>
    </w:pPr>
  </w:style>
  <w:style w:type="character" w:customStyle="1" w:styleId="BodyText2Char">
    <w:name w:val="Body Text 2 Char"/>
    <w:basedOn w:val="DefaultParagraphFont"/>
    <w:link w:val="BodyText2"/>
    <w:uiPriority w:val="99"/>
    <w:rsid w:val="003646F3"/>
    <w:rPr>
      <w:rFonts w:ascii="Trebuchet MS" w:hAnsi="Trebuchet MS"/>
      <w:lang w:val="en-GB"/>
    </w:rPr>
  </w:style>
  <w:style w:type="paragraph" w:styleId="ListParagraph">
    <w:name w:val="List Paragraph"/>
    <w:aliases w:val="Subtitle Cover Page,igunore,List Paragraph1,Bullets"/>
    <w:basedOn w:val="Normal"/>
    <w:link w:val="ListParagraphChar"/>
    <w:qFormat/>
    <w:rsid w:val="003646F3"/>
    <w:pPr>
      <w:ind w:left="720"/>
      <w:contextualSpacing/>
    </w:pPr>
  </w:style>
  <w:style w:type="character" w:styleId="Hyperlink">
    <w:name w:val="Hyperlink"/>
    <w:uiPriority w:val="99"/>
    <w:rsid w:val="003646F3"/>
    <w:rPr>
      <w:rFonts w:cs="Times New Roman"/>
      <w:color w:val="0000FF"/>
      <w:u w:val="single"/>
    </w:rPr>
  </w:style>
  <w:style w:type="table" w:styleId="GridTable4-Accent4">
    <w:name w:val="Grid Table 4 Accent 4"/>
    <w:basedOn w:val="TableNormal"/>
    <w:uiPriority w:val="49"/>
    <w:rsid w:val="003646F3"/>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3646F3"/>
    <w:rPr>
      <w:rFonts w:ascii="Trebuchet MS" w:hAnsi="Trebuchet MS"/>
      <w:lang w:val="en-GB"/>
    </w:rPr>
  </w:style>
  <w:style w:type="paragraph" w:styleId="BodyTextIndent3">
    <w:name w:val="Body Text Indent 3"/>
    <w:basedOn w:val="Normal"/>
    <w:link w:val="BodyTextIndent3Char"/>
    <w:uiPriority w:val="99"/>
    <w:semiHidden/>
    <w:unhideWhenUsed/>
    <w:rsid w:val="003646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46F3"/>
    <w:rPr>
      <w:rFonts w:ascii="Trebuchet MS" w:hAnsi="Trebuchet MS"/>
      <w:sz w:val="16"/>
      <w:szCs w:val="16"/>
      <w:lang w:val="en-GB"/>
    </w:rPr>
  </w:style>
  <w:style w:type="table" w:styleId="TableGrid">
    <w:name w:val="Table Grid"/>
    <w:basedOn w:val="TableNormal"/>
    <w:uiPriority w:val="39"/>
    <w:rsid w:val="003646F3"/>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5">
    <w:name w:val="Grid Table 4 Accent 5"/>
    <w:basedOn w:val="TableNormal"/>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basedOn w:val="Normal"/>
    <w:uiPriority w:val="1"/>
    <w:qFormat/>
    <w:rsid w:val="003646F3"/>
    <w:pPr>
      <w:spacing w:after="0" w:line="240" w:lineRule="auto"/>
    </w:pPr>
    <w:rPr>
      <w:rFonts w:ascii="Calibri" w:eastAsia="Calibri" w:hAnsi="Calibri" w:cs="Times New Roman"/>
      <w:lang w:val="en-IE"/>
    </w:rPr>
  </w:style>
  <w:style w:type="paragraph" w:customStyle="1" w:styleId="Default">
    <w:name w:val="Default"/>
    <w:rsid w:val="003646F3"/>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5Dark-Accent1">
    <w:name w:val="Grid Table 5 Dark Accent 1"/>
    <w:basedOn w:val="TableNormal"/>
    <w:uiPriority w:val="50"/>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1">
    <w:name w:val="Grid Table 4 - Accent 11"/>
    <w:basedOn w:val="TableNormal"/>
    <w:next w:val="GridTable4-Accent1"/>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3646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Body">
    <w:name w:val="Body"/>
    <w:link w:val="BodyChar"/>
    <w:rsid w:val="005D4F7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character" w:customStyle="1" w:styleId="BodyChar">
    <w:name w:val="Body Char"/>
    <w:basedOn w:val="DefaultParagraphFont"/>
    <w:link w:val="Body"/>
    <w:rsid w:val="005D4F78"/>
    <w:rPr>
      <w:rFonts w:ascii="Calibri" w:eastAsia="Calibri" w:hAnsi="Calibri" w:cs="Calibri"/>
      <w:color w:val="000000"/>
      <w:u w:color="000000"/>
      <w:bdr w:val="nil"/>
      <w:lang w:eastAsia="en-IE"/>
    </w:rPr>
  </w:style>
  <w:style w:type="table" w:styleId="PlainTable2">
    <w:name w:val="Plain Table 2"/>
    <w:basedOn w:val="TableNormal"/>
    <w:uiPriority w:val="42"/>
    <w:rsid w:val="00901326"/>
    <w:pPr>
      <w:spacing w:after="0" w:line="240" w:lineRule="auto"/>
    </w:pPr>
    <w:rPr>
      <w:rFonts w:eastAsia="Times New Roman" w:hAnsi="Times New Roman" w:cs="Times New Roman"/>
      <w:lang w:eastAsia="en-I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rsid w:val="00CE3E17"/>
    <w:rPr>
      <w:color w:val="808080"/>
    </w:rPr>
  </w:style>
  <w:style w:type="character" w:customStyle="1" w:styleId="Heading2Char">
    <w:name w:val="Heading 2 Char"/>
    <w:basedOn w:val="DefaultParagraphFont"/>
    <w:link w:val="Heading2"/>
    <w:uiPriority w:val="9"/>
    <w:rsid w:val="007B5A7A"/>
    <w:rPr>
      <w:rFonts w:asciiTheme="majorHAnsi" w:eastAsiaTheme="majorEastAsia" w:hAnsiTheme="majorHAnsi" w:cstheme="majorBidi"/>
      <w:color w:val="2F5496" w:themeColor="accent1" w:themeShade="BF"/>
      <w:sz w:val="26"/>
      <w:szCs w:val="26"/>
      <w:lang w:val="en-GB"/>
    </w:rPr>
  </w:style>
  <w:style w:type="table" w:customStyle="1" w:styleId="ListTable4-Accent31">
    <w:name w:val="List Table 4 - Accent 31"/>
    <w:basedOn w:val="TableNormal"/>
    <w:next w:val="ListTable4-Accent3"/>
    <w:uiPriority w:val="49"/>
    <w:rsid w:val="007B5A7A"/>
    <w:pPr>
      <w:spacing w:after="0" w:line="240" w:lineRule="auto"/>
    </w:pPr>
    <w:rPr>
      <w:rFonts w:eastAsia="Times New Roman" w:hAnsi="Times New Roman" w:cs="Times New Roman"/>
      <w:lang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7B5A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rsid w:val="00866E00"/>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eading4Char">
    <w:name w:val="Heading 4 Char"/>
    <w:basedOn w:val="DefaultParagraphFont"/>
    <w:link w:val="Heading4"/>
    <w:uiPriority w:val="9"/>
    <w:rsid w:val="00866E00"/>
    <w:rPr>
      <w:rFonts w:asciiTheme="majorHAnsi" w:eastAsiaTheme="majorEastAsia" w:hAnsiTheme="majorHAnsi" w:cstheme="majorBidi"/>
      <w:i/>
      <w:iCs/>
      <w:color w:val="2F5496" w:themeColor="accent1" w:themeShade="BF"/>
      <w:kern w:val="2"/>
      <w14:ligatures w14:val="standardContextual"/>
    </w:rPr>
  </w:style>
  <w:style w:type="table" w:customStyle="1" w:styleId="ListTable4-Accent32">
    <w:name w:val="List Table 4 - Accent 32"/>
    <w:basedOn w:val="TableNormal"/>
    <w:next w:val="ListTable4-Accent3"/>
    <w:uiPriority w:val="49"/>
    <w:rsid w:val="000270AB"/>
    <w:pPr>
      <w:spacing w:after="0" w:line="240" w:lineRule="auto"/>
    </w:pPr>
    <w:rPr>
      <w:rFonts w:eastAsia="Times New Roman" w:hAnsi="Times New Roman" w:cs="Times New Roman"/>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FD6B7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CommentReference">
    <w:name w:val="annotation reference"/>
    <w:basedOn w:val="DefaultParagraphFont"/>
    <w:uiPriority w:val="99"/>
    <w:semiHidden/>
    <w:unhideWhenUsed/>
    <w:rsid w:val="0023230D"/>
    <w:rPr>
      <w:sz w:val="16"/>
      <w:szCs w:val="16"/>
    </w:rPr>
  </w:style>
  <w:style w:type="paragraph" w:styleId="CommentText">
    <w:name w:val="annotation text"/>
    <w:basedOn w:val="Normal"/>
    <w:link w:val="CommentTextChar"/>
    <w:uiPriority w:val="99"/>
    <w:unhideWhenUsed/>
    <w:rsid w:val="0023230D"/>
    <w:pPr>
      <w:spacing w:line="240" w:lineRule="auto"/>
    </w:pPr>
    <w:rPr>
      <w:sz w:val="20"/>
      <w:szCs w:val="20"/>
    </w:rPr>
  </w:style>
  <w:style w:type="character" w:customStyle="1" w:styleId="CommentTextChar">
    <w:name w:val="Comment Text Char"/>
    <w:basedOn w:val="DefaultParagraphFont"/>
    <w:link w:val="CommentText"/>
    <w:uiPriority w:val="99"/>
    <w:rsid w:val="0023230D"/>
    <w:rPr>
      <w:rFonts w:ascii="Trebuchet MS" w:hAnsi="Trebuchet MS"/>
      <w:sz w:val="20"/>
      <w:szCs w:val="20"/>
      <w:lang w:val="en-GB"/>
    </w:rPr>
  </w:style>
  <w:style w:type="paragraph" w:styleId="CommentSubject">
    <w:name w:val="annotation subject"/>
    <w:basedOn w:val="CommentText"/>
    <w:next w:val="CommentText"/>
    <w:link w:val="CommentSubjectChar"/>
    <w:uiPriority w:val="99"/>
    <w:semiHidden/>
    <w:unhideWhenUsed/>
    <w:rsid w:val="0023230D"/>
    <w:rPr>
      <w:b/>
      <w:bCs/>
    </w:rPr>
  </w:style>
  <w:style w:type="character" w:customStyle="1" w:styleId="CommentSubjectChar">
    <w:name w:val="Comment Subject Char"/>
    <w:basedOn w:val="CommentTextChar"/>
    <w:link w:val="CommentSubject"/>
    <w:uiPriority w:val="99"/>
    <w:semiHidden/>
    <w:rsid w:val="0023230D"/>
    <w:rPr>
      <w:rFonts w:ascii="Trebuchet MS" w:hAnsi="Trebuchet MS"/>
      <w:b/>
      <w:bCs/>
      <w:sz w:val="20"/>
      <w:szCs w:val="20"/>
      <w:lang w:val="en-GB"/>
    </w:rPr>
  </w:style>
  <w:style w:type="paragraph" w:styleId="Revision">
    <w:name w:val="Revision"/>
    <w:hidden/>
    <w:uiPriority w:val="99"/>
    <w:semiHidden/>
    <w:rsid w:val="00180AE5"/>
    <w:pPr>
      <w:spacing w:after="0" w:line="240" w:lineRule="auto"/>
    </w:pPr>
    <w:rPr>
      <w:rFonts w:ascii="Trebuchet MS" w:hAnsi="Trebuchet M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25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ynoothuniversity.ie/about-us"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s://www.revenue.ie/itp/view.jsp"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nonrestaxclearance@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s://strategy.maynoothuniversity.ie/" TargetMode="External"/><Relationship Id="rId23" Type="http://schemas.openxmlformats.org/officeDocument/2006/relationships/theme" Target="theme/theme1.xml"/><Relationship Id="rId10" Type="http://schemas.openxmlformats.org/officeDocument/2006/relationships/hyperlink" Target="http://www.etenders.gov.ie" TargetMode="Externa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strategy.maynoothuniversity.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88BDE554-7E88-429D-BDF7-E3BC8C21A350}">
  <ds:schemaRefs>
    <ds:schemaRef ds:uri="http://schemas.microsoft.com/sharepoint/v3/contenttype/forms"/>
  </ds:schemaRefs>
</ds:datastoreItem>
</file>

<file path=customXml/itemProps2.xml><?xml version="1.0" encoding="utf-8"?>
<ds:datastoreItem xmlns:ds="http://schemas.openxmlformats.org/officeDocument/2006/customXml" ds:itemID="{E902542F-28DC-4D1A-A0DB-B5E2E1791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8C08C-006E-4983-8AA4-BE8260E72407}">
  <ds:schemaRefs>
    <ds:schemaRef ds:uri="http://schemas.openxmlformats.org/officeDocument/2006/bibliography"/>
  </ds:schemaRefs>
</ds:datastoreItem>
</file>

<file path=customXml/itemProps4.xml><?xml version="1.0" encoding="utf-8"?>
<ds:datastoreItem xmlns:ds="http://schemas.openxmlformats.org/officeDocument/2006/customXml" ds:itemID="{86A7A8D2-FD39-4A04-B421-21563F02132D}">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9916</Words>
  <Characters>56525</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dc:description/>
  <cp:lastModifiedBy>Ken Maddock</cp:lastModifiedBy>
  <cp:revision>69</cp:revision>
  <dcterms:created xsi:type="dcterms:W3CDTF">2026-09-08T16:32:00Z</dcterms:created>
  <dcterms:modified xsi:type="dcterms:W3CDTF">2026-09-17T08:27:00Z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1998600</vt:r8>
  </property>
  <property fmtid="{D5CDD505-2E9C-101B-9397-08002B2CF9AE}" pid="4" name="MediaServiceImageTags">
    <vt:lpwstr/>
  </property>
</Properties>
</file>