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2E722" w14:textId="77777777" w:rsidR="00E25956" w:rsidRPr="008B3AFF" w:rsidRDefault="00E25956" w:rsidP="00E25956">
      <w:pPr>
        <w:spacing w:before="120" w:after="120" w:line="260" w:lineRule="atLeast"/>
        <w:jc w:val="center"/>
        <w:rPr>
          <w:rFonts w:eastAsia="Arial"/>
          <w:sz w:val="20"/>
          <w:szCs w:val="20"/>
          <w:lang w:val="en-US"/>
        </w:rPr>
      </w:pPr>
      <w:r w:rsidRPr="008B3AFF">
        <w:rPr>
          <w:rFonts w:eastAsia="Arial"/>
          <w:b/>
          <w:bCs/>
          <w:sz w:val="20"/>
          <w:szCs w:val="20"/>
          <w:lang w:val="en-US"/>
        </w:rPr>
        <w:t>Commission for Regulation of Utilities – SaaS Services</w:t>
      </w:r>
    </w:p>
    <w:p w14:paraId="6E99E488" w14:textId="77777777" w:rsidR="00E25956" w:rsidRPr="008B3AFF" w:rsidRDefault="00E25956" w:rsidP="00E25956">
      <w:pPr>
        <w:spacing w:before="120" w:after="120" w:line="260" w:lineRule="atLeast"/>
        <w:jc w:val="center"/>
        <w:rPr>
          <w:rFonts w:eastAsia="Arial"/>
          <w:sz w:val="20"/>
          <w:szCs w:val="20"/>
          <w:lang w:val="en-US"/>
        </w:rPr>
      </w:pPr>
      <w:r w:rsidRPr="008B3AFF">
        <w:rPr>
          <w:rFonts w:eastAsia="Arial"/>
          <w:b/>
          <w:bCs/>
          <w:sz w:val="20"/>
          <w:szCs w:val="20"/>
          <w:lang w:val="en-US"/>
        </w:rPr>
        <w:t>Cover Sheet</w:t>
      </w:r>
    </w:p>
    <w:p w14:paraId="20E125CD" w14:textId="77777777" w:rsidR="00E25956" w:rsidRPr="008B3AFF" w:rsidRDefault="00E25956" w:rsidP="00E25956">
      <w:pPr>
        <w:spacing w:before="120" w:after="120" w:line="260" w:lineRule="atLeast"/>
        <w:jc w:val="left"/>
        <w:rPr>
          <w:rFonts w:eastAsia="Arial"/>
          <w:sz w:val="20"/>
          <w:szCs w:val="20"/>
          <w:lang w:val="en-US"/>
        </w:rPr>
      </w:pPr>
      <w:r w:rsidRPr="008B3AFF">
        <w:rPr>
          <w:rFonts w:eastAsia="Arial"/>
          <w:b/>
          <w:bCs/>
          <w:sz w:val="20"/>
          <w:szCs w:val="20"/>
          <w:lang w:val="en-US"/>
        </w:rPr>
        <w:t xml:space="preserve">Recitals </w:t>
      </w:r>
    </w:p>
    <w:p w14:paraId="7873EEA1" w14:textId="77777777" w:rsidR="00E25956" w:rsidRPr="008B3AFF" w:rsidRDefault="00E25956" w:rsidP="00E25956">
      <w:pPr>
        <w:numPr>
          <w:ilvl w:val="0"/>
          <w:numId w:val="7"/>
        </w:numPr>
        <w:pBdr>
          <w:left w:val="none" w:sz="0" w:space="3" w:color="auto"/>
        </w:pBdr>
        <w:spacing w:before="120" w:after="120" w:line="260" w:lineRule="atLeast"/>
        <w:rPr>
          <w:rFonts w:eastAsia="Arial"/>
          <w:sz w:val="20"/>
          <w:szCs w:val="20"/>
          <w:lang w:val="en-US"/>
        </w:rPr>
      </w:pPr>
      <w:r w:rsidRPr="008B3AFF">
        <w:rPr>
          <w:rFonts w:eastAsia="Arial"/>
          <w:sz w:val="20"/>
          <w:szCs w:val="20"/>
          <w:lang w:val="en-US"/>
        </w:rPr>
        <w:t>By Request for Tender entitled “Request for Tenders dated [</w:t>
      </w:r>
      <w:r w:rsidRPr="007725A8">
        <w:rPr>
          <w:rFonts w:eastAsia="Arial"/>
          <w:sz w:val="20"/>
          <w:szCs w:val="20"/>
          <w:highlight w:val="lightGray"/>
          <w:shd w:val="clear" w:color="auto" w:fill="FFFF00"/>
          <w:lang w:val="en-US"/>
        </w:rPr>
        <w:t>insert date</w:t>
      </w:r>
      <w:r w:rsidRPr="008B3AFF">
        <w:rPr>
          <w:rFonts w:eastAsia="Arial"/>
          <w:sz w:val="20"/>
          <w:szCs w:val="20"/>
          <w:lang w:val="en-US"/>
        </w:rPr>
        <w:t xml:space="preserve">] for the Provision of </w:t>
      </w:r>
      <w:r w:rsidRPr="007725A8">
        <w:rPr>
          <w:rFonts w:eastAsia="Arial"/>
          <w:sz w:val="20"/>
          <w:szCs w:val="20"/>
          <w:highlight w:val="lightGray"/>
          <w:shd w:val="clear" w:color="auto" w:fill="FFFF00"/>
          <w:lang w:val="en-US"/>
        </w:rPr>
        <w:t>[insert the name of the tender]</w:t>
      </w:r>
      <w:r w:rsidRPr="008B3AFF">
        <w:rPr>
          <w:rFonts w:eastAsia="Arial"/>
          <w:sz w:val="20"/>
          <w:szCs w:val="20"/>
          <w:lang w:val="en-US"/>
        </w:rPr>
        <w:t xml:space="preserve"> advertised</w:t>
      </w:r>
      <w:r>
        <w:rPr>
          <w:rFonts w:eastAsia="Arial"/>
          <w:sz w:val="20"/>
          <w:szCs w:val="20"/>
          <w:lang w:val="en-US"/>
        </w:rPr>
        <w:t xml:space="preserve"> on eTenders</w:t>
      </w:r>
      <w:r w:rsidRPr="008B3AFF">
        <w:rPr>
          <w:rFonts w:eastAsia="Arial"/>
          <w:sz w:val="20"/>
          <w:szCs w:val="20"/>
          <w:lang w:val="en-US"/>
        </w:rPr>
        <w:t xml:space="preserve"> Notice Number </w:t>
      </w:r>
      <w:r w:rsidRPr="007725A8">
        <w:rPr>
          <w:rFonts w:eastAsia="Arial"/>
          <w:sz w:val="20"/>
          <w:szCs w:val="20"/>
          <w:highlight w:val="lightGray"/>
          <w:shd w:val="clear" w:color="auto" w:fill="FFFF00"/>
          <w:lang w:val="en-US"/>
        </w:rPr>
        <w:t>[insert date]</w:t>
      </w:r>
      <w:r w:rsidRPr="007725A8">
        <w:rPr>
          <w:rFonts w:eastAsia="Arial"/>
          <w:sz w:val="20"/>
          <w:szCs w:val="20"/>
          <w:highlight w:val="lightGray"/>
          <w:lang w:val="en-US"/>
        </w:rPr>
        <w:t xml:space="preserve"> of 202[</w:t>
      </w:r>
      <w:r w:rsidRPr="007725A8">
        <w:rPr>
          <w:rFonts w:eastAsia="Arial"/>
          <w:sz w:val="20"/>
          <w:szCs w:val="20"/>
          <w:highlight w:val="lightGray"/>
          <w:shd w:val="clear" w:color="auto" w:fill="FFFF00"/>
          <w:lang w:val="en-US"/>
        </w:rPr>
        <w:t>X</w:t>
      </w:r>
      <w:r w:rsidRPr="007725A8">
        <w:rPr>
          <w:rFonts w:eastAsia="Arial"/>
          <w:sz w:val="20"/>
          <w:szCs w:val="20"/>
          <w:highlight w:val="lightGray"/>
          <w:lang w:val="en-US"/>
        </w:rPr>
        <w:t>]</w:t>
      </w:r>
      <w:r w:rsidRPr="008B3AFF">
        <w:rPr>
          <w:rFonts w:eastAsia="Arial"/>
          <w:sz w:val="20"/>
          <w:szCs w:val="20"/>
          <w:lang w:val="en-US"/>
        </w:rPr>
        <w:t xml:space="preserve"> (“</w:t>
      </w:r>
      <w:r w:rsidRPr="008B3AFF">
        <w:rPr>
          <w:rFonts w:eastAsia="Arial"/>
          <w:b/>
          <w:bCs/>
          <w:sz w:val="20"/>
          <w:szCs w:val="20"/>
          <w:lang w:val="en-US"/>
        </w:rPr>
        <w:t>the RFT</w:t>
      </w:r>
      <w:r w:rsidRPr="008B3AFF">
        <w:rPr>
          <w:rFonts w:eastAsia="Arial"/>
          <w:sz w:val="20"/>
          <w:szCs w:val="20"/>
          <w:lang w:val="en-US"/>
        </w:rPr>
        <w:t xml:space="preserve">”) the CRU invited tenders from economic operators for the provision of the services described </w:t>
      </w:r>
      <w:r w:rsidRPr="007725A8">
        <w:rPr>
          <w:rFonts w:eastAsia="Arial"/>
          <w:sz w:val="20"/>
          <w:szCs w:val="20"/>
          <w:lang w:val="en-US"/>
        </w:rPr>
        <w:t>in Appendix 1</w:t>
      </w:r>
      <w:r w:rsidRPr="008B3AFF">
        <w:rPr>
          <w:rFonts w:eastAsia="Arial"/>
          <w:sz w:val="20"/>
          <w:szCs w:val="20"/>
          <w:lang w:val="en-US"/>
        </w:rPr>
        <w:t xml:space="preserve"> to the RFT. References to the RFT shall include any clarifications issued by the CRU via the messaging facility on www.etenders.gov.ie </w:t>
      </w:r>
      <w:r w:rsidRPr="007725A8">
        <w:rPr>
          <w:rFonts w:eastAsia="Arial"/>
          <w:sz w:val="20"/>
          <w:szCs w:val="20"/>
          <w:highlight w:val="lightGray"/>
          <w:lang w:val="en-US"/>
        </w:rPr>
        <w:t>between [</w:t>
      </w:r>
      <w:r w:rsidRPr="007725A8">
        <w:rPr>
          <w:rFonts w:eastAsia="Arial"/>
          <w:sz w:val="20"/>
          <w:szCs w:val="20"/>
          <w:highlight w:val="lightGray"/>
          <w:shd w:val="clear" w:color="auto" w:fill="FFFF00"/>
          <w:lang w:val="en-US"/>
        </w:rPr>
        <w:t>XXX</w:t>
      </w:r>
      <w:r w:rsidRPr="007725A8">
        <w:rPr>
          <w:rFonts w:eastAsia="Arial"/>
          <w:sz w:val="20"/>
          <w:szCs w:val="20"/>
          <w:highlight w:val="lightGray"/>
          <w:lang w:val="en-US"/>
        </w:rPr>
        <w:t>] and [</w:t>
      </w:r>
      <w:r w:rsidRPr="007725A8">
        <w:rPr>
          <w:rFonts w:eastAsia="Arial"/>
          <w:sz w:val="20"/>
          <w:szCs w:val="20"/>
          <w:highlight w:val="lightGray"/>
          <w:shd w:val="clear" w:color="auto" w:fill="FFFF00"/>
          <w:lang w:val="en-US"/>
        </w:rPr>
        <w:t>XXX</w:t>
      </w:r>
      <w:r w:rsidRPr="007725A8">
        <w:rPr>
          <w:rFonts w:eastAsia="Arial"/>
          <w:sz w:val="20"/>
          <w:szCs w:val="20"/>
          <w:highlight w:val="lightGray"/>
          <w:lang w:val="en-US"/>
        </w:rPr>
        <w:t>] (</w:t>
      </w:r>
      <w:r w:rsidRPr="008B3AFF">
        <w:rPr>
          <w:rFonts w:eastAsia="Arial"/>
          <w:sz w:val="20"/>
          <w:szCs w:val="20"/>
          <w:lang w:val="en-US"/>
        </w:rPr>
        <w:t>the “</w:t>
      </w:r>
      <w:r w:rsidRPr="008B3AFF">
        <w:rPr>
          <w:rFonts w:eastAsia="Arial"/>
          <w:b/>
          <w:bCs/>
          <w:sz w:val="20"/>
          <w:szCs w:val="20"/>
          <w:lang w:val="en-US"/>
        </w:rPr>
        <w:t>RFT Clarifications</w:t>
      </w:r>
      <w:r w:rsidRPr="008B3AFF">
        <w:rPr>
          <w:rFonts w:eastAsia="Arial"/>
          <w:sz w:val="20"/>
          <w:szCs w:val="20"/>
          <w:lang w:val="en-US"/>
        </w:rPr>
        <w:t>”). The RFT (including the RFT Clarifications) is hereby incorporated by reference into this Agreement.</w:t>
      </w:r>
      <w:r w:rsidRPr="008B3AFF">
        <w:rPr>
          <w:rFonts w:eastAsia="Arial"/>
          <w:sz w:val="20"/>
          <w:szCs w:val="20"/>
          <w:lang w:val="en-US"/>
        </w:rPr>
        <w:tab/>
      </w:r>
    </w:p>
    <w:p w14:paraId="1296896E" w14:textId="77777777" w:rsidR="00E25956" w:rsidRPr="008B3AFF" w:rsidRDefault="00E25956" w:rsidP="00E25956">
      <w:pPr>
        <w:numPr>
          <w:ilvl w:val="0"/>
          <w:numId w:val="7"/>
        </w:numPr>
        <w:pBdr>
          <w:left w:val="none" w:sz="0" w:space="3" w:color="auto"/>
        </w:pBdr>
        <w:spacing w:before="120" w:after="120" w:line="260" w:lineRule="atLeast"/>
        <w:rPr>
          <w:rFonts w:eastAsia="Arial"/>
          <w:sz w:val="20"/>
          <w:szCs w:val="20"/>
          <w:lang w:val="en-US"/>
        </w:rPr>
      </w:pPr>
      <w:r w:rsidRPr="008B3AFF">
        <w:rPr>
          <w:rFonts w:eastAsia="Arial"/>
          <w:sz w:val="20"/>
          <w:szCs w:val="20"/>
          <w:lang w:val="en-US"/>
        </w:rPr>
        <w:t xml:space="preserve">The Supplier submitted a response to the RFT dated </w:t>
      </w:r>
      <w:r w:rsidRPr="007725A8">
        <w:rPr>
          <w:rFonts w:eastAsia="Arial"/>
          <w:sz w:val="20"/>
          <w:szCs w:val="20"/>
          <w:highlight w:val="lightGray"/>
          <w:lang w:val="en-US"/>
        </w:rPr>
        <w:t>[</w:t>
      </w:r>
      <w:r w:rsidRPr="007725A8">
        <w:rPr>
          <w:rFonts w:eastAsia="Arial"/>
          <w:sz w:val="20"/>
          <w:szCs w:val="20"/>
          <w:highlight w:val="lightGray"/>
          <w:shd w:val="clear" w:color="auto" w:fill="FFFF00"/>
          <w:lang w:val="en-US"/>
        </w:rPr>
        <w:t>insert date</w:t>
      </w:r>
      <w:r w:rsidRPr="008B3AFF">
        <w:rPr>
          <w:rFonts w:eastAsia="Arial"/>
          <w:sz w:val="20"/>
          <w:szCs w:val="20"/>
          <w:lang w:val="en-US"/>
        </w:rPr>
        <w:t>] (“</w:t>
      </w:r>
      <w:r w:rsidRPr="008B3AFF">
        <w:rPr>
          <w:rFonts w:eastAsia="Arial"/>
          <w:b/>
          <w:bCs/>
          <w:sz w:val="20"/>
          <w:szCs w:val="20"/>
          <w:lang w:val="en-US"/>
        </w:rPr>
        <w:t>the Submission</w:t>
      </w:r>
      <w:r w:rsidRPr="008B3AFF">
        <w:rPr>
          <w:rFonts w:eastAsia="Arial"/>
          <w:sz w:val="20"/>
          <w:szCs w:val="20"/>
          <w:lang w:val="en-US"/>
        </w:rPr>
        <w:t>”). References to the Submission shall include any clarifications issued by the Supplier in writing to the CRU between [</w:t>
      </w:r>
      <w:r w:rsidRPr="007725A8">
        <w:rPr>
          <w:rFonts w:eastAsia="Arial"/>
          <w:sz w:val="20"/>
          <w:szCs w:val="20"/>
          <w:highlight w:val="lightGray"/>
          <w:shd w:val="clear" w:color="auto" w:fill="FFFF00"/>
          <w:lang w:val="en-US"/>
        </w:rPr>
        <w:t>XXX</w:t>
      </w:r>
      <w:r w:rsidRPr="007725A8">
        <w:rPr>
          <w:rFonts w:eastAsia="Arial"/>
          <w:sz w:val="20"/>
          <w:szCs w:val="20"/>
          <w:highlight w:val="lightGray"/>
          <w:lang w:val="en-US"/>
        </w:rPr>
        <w:t>] and [</w:t>
      </w:r>
      <w:r w:rsidRPr="007725A8">
        <w:rPr>
          <w:rFonts w:eastAsia="Arial"/>
          <w:sz w:val="20"/>
          <w:szCs w:val="20"/>
          <w:highlight w:val="lightGray"/>
          <w:shd w:val="clear" w:color="auto" w:fill="FFFF00"/>
          <w:lang w:val="en-US"/>
        </w:rPr>
        <w:t>XXX</w:t>
      </w:r>
      <w:r w:rsidRPr="007725A8">
        <w:rPr>
          <w:rFonts w:eastAsia="Arial"/>
          <w:sz w:val="20"/>
          <w:szCs w:val="20"/>
          <w:highlight w:val="lightGray"/>
          <w:lang w:val="en-US"/>
        </w:rPr>
        <w:t>]</w:t>
      </w:r>
      <w:r w:rsidRPr="008B3AFF">
        <w:rPr>
          <w:rFonts w:eastAsia="Arial"/>
          <w:sz w:val="20"/>
          <w:szCs w:val="20"/>
          <w:lang w:val="en-US"/>
        </w:rPr>
        <w:t xml:space="preserve"> (the “</w:t>
      </w:r>
      <w:r w:rsidRPr="008B3AFF">
        <w:rPr>
          <w:rFonts w:eastAsia="Arial"/>
          <w:b/>
          <w:bCs/>
          <w:sz w:val="20"/>
          <w:szCs w:val="20"/>
          <w:lang w:val="en-US"/>
        </w:rPr>
        <w:t>Submission Clarifications</w:t>
      </w:r>
      <w:r w:rsidRPr="008B3AFF">
        <w:rPr>
          <w:rFonts w:eastAsia="Arial"/>
          <w:sz w:val="20"/>
          <w:szCs w:val="20"/>
          <w:lang w:val="en-US"/>
        </w:rPr>
        <w:t>”). The Submission (including the Submission Clarifications) is hereby incorporated by reference into this Agreement but excluding any conditions, caveats, assumptions or anything else which makes the tender equivocal in any way or any obligations placed on CRU (or any other persons other than the Supplier and its personnel).</w:t>
      </w:r>
    </w:p>
    <w:p w14:paraId="34230D04" w14:textId="77777777" w:rsidR="00E25956" w:rsidRPr="008B3AFF" w:rsidRDefault="00E25956" w:rsidP="00E25956">
      <w:pPr>
        <w:numPr>
          <w:ilvl w:val="0"/>
          <w:numId w:val="7"/>
        </w:numPr>
        <w:pBdr>
          <w:left w:val="none" w:sz="0" w:space="3" w:color="auto"/>
        </w:pBdr>
        <w:spacing w:before="120" w:after="120" w:line="260" w:lineRule="atLeast"/>
        <w:rPr>
          <w:rFonts w:eastAsia="Arial"/>
          <w:sz w:val="20"/>
          <w:szCs w:val="20"/>
          <w:lang w:val="en-US"/>
        </w:rPr>
      </w:pPr>
      <w:r w:rsidRPr="008B3AFF">
        <w:rPr>
          <w:rFonts w:eastAsia="Arial"/>
          <w:sz w:val="20"/>
          <w:szCs w:val="20"/>
          <w:lang w:val="en-US"/>
        </w:rPr>
        <w:t>The Supplier is willing to provide the Services to the CRU subject to the terms and conditions set forth in this Agreement, commencing from the Effective Date.</w:t>
      </w:r>
    </w:p>
    <w:p w14:paraId="3FB713F1" w14:textId="77777777" w:rsidR="00E25956" w:rsidRPr="008B3AFF" w:rsidRDefault="00E25956" w:rsidP="00E25956">
      <w:pPr>
        <w:numPr>
          <w:ilvl w:val="0"/>
          <w:numId w:val="7"/>
        </w:numPr>
        <w:pBdr>
          <w:left w:val="none" w:sz="0" w:space="3" w:color="auto"/>
        </w:pBdr>
        <w:spacing w:before="120" w:after="120" w:line="260" w:lineRule="atLeast"/>
        <w:rPr>
          <w:rFonts w:eastAsia="Arial"/>
          <w:sz w:val="20"/>
          <w:szCs w:val="20"/>
          <w:lang w:val="en-US"/>
        </w:rPr>
      </w:pPr>
      <w:r w:rsidRPr="008B3AFF">
        <w:rPr>
          <w:rFonts w:eastAsia="Arial"/>
          <w:sz w:val="20"/>
          <w:szCs w:val="20"/>
          <w:lang w:val="en-US"/>
        </w:rPr>
        <w:t xml:space="preserve">The Supplier has provided to the CRU, either via the Submission or otherwise, its proposed contract for the provision of the services referred to above at Recital C, which are included in this Agreement at Schedule 2. The CRU has agreed to allow the Supplier Terms to apply to the provision of the services subject to, and in accordance with, the terms of the CRU Terms.  </w:t>
      </w:r>
    </w:p>
    <w:p w14:paraId="6D84D4F2" w14:textId="77777777" w:rsidR="00E25956" w:rsidRPr="008B3AFF" w:rsidRDefault="00E25956" w:rsidP="00E25956">
      <w:pPr>
        <w:spacing w:before="120" w:after="120" w:line="260" w:lineRule="atLeast"/>
        <w:rPr>
          <w:rFonts w:eastAsia="Arial"/>
          <w:sz w:val="20"/>
          <w:szCs w:val="20"/>
          <w:lang w:val="en-US"/>
        </w:rPr>
      </w:pPr>
      <w:r w:rsidRPr="008B3AFF">
        <w:rPr>
          <w:rFonts w:eastAsia="Arial"/>
          <w:b/>
          <w:bCs/>
          <w:sz w:val="20"/>
          <w:szCs w:val="20"/>
          <w:lang w:val="en-US"/>
        </w:rPr>
        <w:t>Contract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55"/>
        <w:gridCol w:w="8074"/>
      </w:tblGrid>
      <w:tr w:rsidR="00E25956" w:rsidRPr="008B3AFF" w14:paraId="24603A02" w14:textId="77777777" w:rsidTr="00FC415C">
        <w:tc>
          <w:tcPr>
            <w:tcW w:w="1555" w:type="dxa"/>
            <w:tcBorders>
              <w:bottom w:val="single" w:sz="4" w:space="0" w:color="000000"/>
              <w:right w:val="single" w:sz="4" w:space="0" w:color="000000"/>
            </w:tcBorders>
            <w:tcMar>
              <w:top w:w="0" w:type="dxa"/>
              <w:left w:w="108" w:type="dxa"/>
              <w:bottom w:w="0" w:type="dxa"/>
              <w:right w:w="108" w:type="dxa"/>
            </w:tcMar>
            <w:hideMark/>
          </w:tcPr>
          <w:p w14:paraId="1BEA444C"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Supplier Details</w:t>
            </w:r>
          </w:p>
        </w:tc>
        <w:tc>
          <w:tcPr>
            <w:tcW w:w="8074" w:type="dxa"/>
            <w:tcBorders>
              <w:left w:val="single" w:sz="4" w:space="0" w:color="000000"/>
              <w:bottom w:val="single" w:sz="4" w:space="0" w:color="000000"/>
            </w:tcBorders>
            <w:tcMar>
              <w:top w:w="0" w:type="dxa"/>
              <w:left w:w="108" w:type="dxa"/>
              <w:bottom w:w="0" w:type="dxa"/>
              <w:right w:w="108" w:type="dxa"/>
            </w:tcMar>
            <w:hideMark/>
          </w:tcPr>
          <w:p w14:paraId="054ADF2B" w14:textId="77777777" w:rsidR="00E25956" w:rsidRPr="008B3AFF" w:rsidRDefault="00E25956" w:rsidP="00FC415C">
            <w:pPr>
              <w:spacing w:before="120" w:after="120" w:line="260" w:lineRule="atLeast"/>
              <w:rPr>
                <w:rFonts w:eastAsia="Arial"/>
                <w:color w:val="000000"/>
                <w:sz w:val="20"/>
                <w:szCs w:val="20"/>
                <w:lang w:val="en-US"/>
              </w:rPr>
            </w:pPr>
            <w:r w:rsidRPr="00552B10">
              <w:rPr>
                <w:rFonts w:eastAsia="Arial"/>
                <w:b/>
                <w:bCs/>
                <w:color w:val="000000"/>
                <w:sz w:val="20"/>
                <w:szCs w:val="20"/>
                <w:highlight w:val="lightGray"/>
                <w:lang w:val="en-US"/>
              </w:rPr>
              <w:t>[</w:t>
            </w:r>
            <w:r w:rsidRPr="00552B10">
              <w:rPr>
                <w:rFonts w:eastAsia="Arial"/>
                <w:b/>
                <w:bCs/>
                <w:color w:val="000000"/>
                <w:sz w:val="20"/>
                <w:szCs w:val="20"/>
                <w:highlight w:val="lightGray"/>
                <w:shd w:val="clear" w:color="auto" w:fill="FFFF00"/>
                <w:lang w:val="en-US"/>
              </w:rPr>
              <w:t>C</w:t>
            </w:r>
            <w:r w:rsidRPr="00552B10">
              <w:rPr>
                <w:rFonts w:eastAsia="Arial"/>
                <w:b/>
                <w:bCs/>
                <w:i/>
                <w:iCs/>
                <w:color w:val="000000"/>
                <w:sz w:val="20"/>
                <w:szCs w:val="20"/>
                <w:highlight w:val="lightGray"/>
                <w:shd w:val="clear" w:color="auto" w:fill="FFFF00"/>
                <w:lang w:val="en-US"/>
              </w:rPr>
              <w:t>ompany name, company number and company registered address to be included following completion of the tender process]</w:t>
            </w:r>
          </w:p>
        </w:tc>
      </w:tr>
      <w:tr w:rsidR="00E25956" w:rsidRPr="008B3AFF" w14:paraId="783B6C8C" w14:textId="77777777" w:rsidTr="00FC415C">
        <w:tc>
          <w:tcPr>
            <w:tcW w:w="1555"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A9E19D9"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 xml:space="preserve">Initial Term </w:t>
            </w:r>
          </w:p>
        </w:tc>
        <w:tc>
          <w:tcPr>
            <w:tcW w:w="8074"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3E52595F" w14:textId="77777777" w:rsidR="00E25956" w:rsidRPr="008B3AFF" w:rsidRDefault="00E25956" w:rsidP="00FC415C">
            <w:pPr>
              <w:spacing w:before="120" w:after="120" w:line="260" w:lineRule="atLeast"/>
              <w:rPr>
                <w:rFonts w:eastAsia="Arial"/>
                <w:color w:val="000000"/>
                <w:sz w:val="20"/>
                <w:szCs w:val="20"/>
                <w:lang w:val="en-US"/>
              </w:rPr>
            </w:pPr>
            <w:r w:rsidRPr="00552B10">
              <w:rPr>
                <w:rFonts w:eastAsia="Arial"/>
                <w:b/>
                <w:bCs/>
                <w:i/>
                <w:iCs/>
                <w:color w:val="000000"/>
                <w:sz w:val="20"/>
                <w:szCs w:val="20"/>
                <w:highlight w:val="lightGray"/>
                <w:shd w:val="clear" w:color="auto" w:fill="FFFF00"/>
                <w:lang w:val="en-US"/>
              </w:rPr>
              <w:t>[XXX]</w:t>
            </w:r>
          </w:p>
        </w:tc>
      </w:tr>
      <w:tr w:rsidR="00E25956" w:rsidRPr="008B3AFF" w14:paraId="032D6759" w14:textId="77777777" w:rsidTr="00FC415C">
        <w:tc>
          <w:tcPr>
            <w:tcW w:w="1555"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AC02B4D"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Effective Date</w:t>
            </w:r>
          </w:p>
        </w:tc>
        <w:tc>
          <w:tcPr>
            <w:tcW w:w="8074"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5949E6F0" w14:textId="77777777" w:rsidR="00E25956" w:rsidRPr="008B3AFF" w:rsidRDefault="00E25956" w:rsidP="00FC415C">
            <w:pPr>
              <w:spacing w:before="120" w:after="120" w:line="260" w:lineRule="atLeast"/>
              <w:rPr>
                <w:rFonts w:eastAsia="Arial"/>
                <w:color w:val="000000"/>
                <w:sz w:val="20"/>
                <w:szCs w:val="20"/>
                <w:lang w:val="en-US"/>
              </w:rPr>
            </w:pPr>
            <w:r w:rsidRPr="00552B10">
              <w:rPr>
                <w:rFonts w:eastAsia="Arial"/>
                <w:b/>
                <w:bCs/>
                <w:i/>
                <w:iCs/>
                <w:color w:val="000000"/>
                <w:sz w:val="20"/>
                <w:szCs w:val="20"/>
                <w:highlight w:val="lightGray"/>
                <w:shd w:val="clear" w:color="auto" w:fill="FFFF00"/>
                <w:lang w:val="en-US"/>
              </w:rPr>
              <w:t>[XXX]</w:t>
            </w:r>
          </w:p>
        </w:tc>
      </w:tr>
      <w:tr w:rsidR="00E25956" w:rsidRPr="008B3AFF" w14:paraId="6D296C52" w14:textId="77777777" w:rsidTr="00FC415C">
        <w:tc>
          <w:tcPr>
            <w:tcW w:w="1555"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FE272DB"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 xml:space="preserve">Application </w:t>
            </w:r>
          </w:p>
        </w:tc>
        <w:tc>
          <w:tcPr>
            <w:tcW w:w="8074"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D5D3E3D"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 xml:space="preserve"> </w:t>
            </w:r>
            <w:r w:rsidRPr="00552B10">
              <w:rPr>
                <w:rFonts w:eastAsia="Arial"/>
                <w:b/>
                <w:bCs/>
                <w:color w:val="000000"/>
                <w:sz w:val="20"/>
                <w:szCs w:val="20"/>
                <w:highlight w:val="lightGray"/>
                <w:lang w:val="en-US"/>
              </w:rPr>
              <w:t>[</w:t>
            </w:r>
            <w:r w:rsidRPr="00552B10">
              <w:rPr>
                <w:rFonts w:eastAsia="Arial"/>
                <w:b/>
                <w:bCs/>
                <w:i/>
                <w:iCs/>
                <w:color w:val="000000"/>
                <w:sz w:val="20"/>
                <w:szCs w:val="20"/>
                <w:highlight w:val="lightGray"/>
                <w:shd w:val="clear" w:color="auto" w:fill="FFFF00"/>
                <w:lang w:val="en-US"/>
              </w:rPr>
              <w:t>Please insert details of the software service and application to be provided here</w:t>
            </w:r>
            <w:r w:rsidRPr="008B3AFF">
              <w:rPr>
                <w:rFonts w:eastAsia="Arial"/>
                <w:b/>
                <w:bCs/>
                <w:color w:val="000000"/>
                <w:sz w:val="20"/>
                <w:szCs w:val="20"/>
                <w:lang w:val="en-US"/>
              </w:rPr>
              <w:t>]</w:t>
            </w:r>
          </w:p>
        </w:tc>
      </w:tr>
      <w:tr w:rsidR="00E25956" w:rsidRPr="008B3AFF" w14:paraId="20EF8F45" w14:textId="77777777" w:rsidTr="00FC415C">
        <w:tc>
          <w:tcPr>
            <w:tcW w:w="1555"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92D6E89"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 xml:space="preserve">Fees / other charges </w:t>
            </w:r>
          </w:p>
        </w:tc>
        <w:tc>
          <w:tcPr>
            <w:tcW w:w="8074"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0EF67B94" w14:textId="77777777" w:rsidR="00E25956" w:rsidRPr="008B3AFF" w:rsidRDefault="00E25956" w:rsidP="00FC415C">
            <w:pPr>
              <w:spacing w:before="120" w:after="120" w:line="260" w:lineRule="atLeast"/>
              <w:rPr>
                <w:rFonts w:eastAsia="Arial"/>
                <w:color w:val="000000"/>
                <w:sz w:val="20"/>
                <w:szCs w:val="20"/>
                <w:lang w:val="en-US"/>
              </w:rPr>
            </w:pPr>
            <w:r w:rsidRPr="00552B10">
              <w:rPr>
                <w:rFonts w:eastAsia="Arial"/>
                <w:b/>
                <w:bCs/>
                <w:i/>
                <w:iCs/>
                <w:color w:val="000000"/>
                <w:sz w:val="20"/>
                <w:szCs w:val="20"/>
                <w:highlight w:val="lightGray"/>
                <w:shd w:val="clear" w:color="auto" w:fill="FFFF00"/>
                <w:lang w:val="en-US"/>
              </w:rPr>
              <w:t>[XXX]</w:t>
            </w:r>
          </w:p>
        </w:tc>
      </w:tr>
      <w:tr w:rsidR="00E25956" w:rsidRPr="008B3AFF" w14:paraId="43C56A2D" w14:textId="77777777" w:rsidTr="00FC415C">
        <w:tc>
          <w:tcPr>
            <w:tcW w:w="1555" w:type="dxa"/>
            <w:tcBorders>
              <w:top w:val="single" w:sz="4" w:space="0" w:color="000000"/>
              <w:right w:val="single" w:sz="4" w:space="0" w:color="000000"/>
            </w:tcBorders>
            <w:tcMar>
              <w:top w:w="0" w:type="dxa"/>
              <w:left w:w="108" w:type="dxa"/>
              <w:bottom w:w="0" w:type="dxa"/>
              <w:right w:w="108" w:type="dxa"/>
            </w:tcMar>
            <w:hideMark/>
          </w:tcPr>
          <w:p w14:paraId="21580DE1" w14:textId="77777777" w:rsidR="00E25956" w:rsidRPr="008B3AFF" w:rsidRDefault="00E25956" w:rsidP="00FC415C">
            <w:pPr>
              <w:spacing w:before="120" w:after="120" w:line="260" w:lineRule="atLeast"/>
              <w:rPr>
                <w:rFonts w:eastAsia="Arial"/>
                <w:color w:val="000000"/>
                <w:sz w:val="20"/>
                <w:szCs w:val="20"/>
                <w:lang w:val="en-US"/>
              </w:rPr>
            </w:pPr>
            <w:r w:rsidRPr="008B3AFF">
              <w:rPr>
                <w:rFonts w:eastAsia="Arial"/>
                <w:b/>
                <w:bCs/>
                <w:color w:val="000000"/>
                <w:sz w:val="20"/>
                <w:szCs w:val="20"/>
                <w:lang w:val="en-US"/>
              </w:rPr>
              <w:t xml:space="preserve">Operational Requirements </w:t>
            </w:r>
          </w:p>
        </w:tc>
        <w:tc>
          <w:tcPr>
            <w:tcW w:w="8074" w:type="dxa"/>
            <w:tcBorders>
              <w:top w:val="single" w:sz="4" w:space="0" w:color="000000"/>
              <w:left w:val="single" w:sz="4" w:space="0" w:color="000000"/>
            </w:tcBorders>
            <w:tcMar>
              <w:top w:w="0" w:type="dxa"/>
              <w:left w:w="108" w:type="dxa"/>
              <w:bottom w:w="0" w:type="dxa"/>
              <w:right w:w="108" w:type="dxa"/>
            </w:tcMar>
            <w:hideMark/>
          </w:tcPr>
          <w:p w14:paraId="4A1932F9" w14:textId="77777777" w:rsidR="00E25956" w:rsidRPr="008B3AFF" w:rsidRDefault="00E25956" w:rsidP="00FC415C">
            <w:pPr>
              <w:spacing w:before="120" w:after="120" w:line="260" w:lineRule="atLeast"/>
              <w:rPr>
                <w:rFonts w:eastAsia="Arial"/>
                <w:color w:val="000000"/>
                <w:sz w:val="20"/>
                <w:szCs w:val="20"/>
                <w:lang w:val="en-US"/>
              </w:rPr>
            </w:pPr>
            <w:r w:rsidRPr="00552B10">
              <w:rPr>
                <w:rFonts w:eastAsia="Arial"/>
                <w:b/>
                <w:bCs/>
                <w:i/>
                <w:iCs/>
                <w:color w:val="000000"/>
                <w:sz w:val="20"/>
                <w:szCs w:val="20"/>
                <w:highlight w:val="lightGray"/>
                <w:shd w:val="clear" w:color="auto" w:fill="FFFF00"/>
                <w:lang w:val="en-US"/>
              </w:rPr>
              <w:t>[Please insert detail of the CRU’s basic requirements for the SaaS solution, I</w:t>
            </w:r>
            <w:r>
              <w:rPr>
                <w:rFonts w:eastAsia="Arial"/>
                <w:b/>
                <w:bCs/>
                <w:i/>
                <w:iCs/>
                <w:color w:val="000000"/>
                <w:sz w:val="20"/>
                <w:szCs w:val="20"/>
                <w:highlight w:val="lightGray"/>
                <w:shd w:val="clear" w:color="auto" w:fill="FFFF00"/>
                <w:lang w:val="en-US"/>
              </w:rPr>
              <w:t>.</w:t>
            </w:r>
            <w:r w:rsidRPr="00552B10">
              <w:rPr>
                <w:rFonts w:eastAsia="Arial"/>
                <w:b/>
                <w:bCs/>
                <w:i/>
                <w:iCs/>
                <w:color w:val="000000"/>
                <w:sz w:val="20"/>
                <w:szCs w:val="20"/>
                <w:highlight w:val="lightGray"/>
                <w:shd w:val="clear" w:color="auto" w:fill="FFFF00"/>
                <w:lang w:val="en-US"/>
              </w:rPr>
              <w:t>E. The baseline specification]</w:t>
            </w:r>
          </w:p>
        </w:tc>
      </w:tr>
    </w:tbl>
    <w:p w14:paraId="07871386" w14:textId="77777777" w:rsidR="00E25956" w:rsidRPr="008B3AFF" w:rsidRDefault="00E25956" w:rsidP="00E25956">
      <w:pPr>
        <w:spacing w:before="120" w:after="120" w:line="260" w:lineRule="atLeast"/>
        <w:rPr>
          <w:rFonts w:eastAsia="Arial"/>
          <w:sz w:val="20"/>
          <w:szCs w:val="20"/>
          <w:lang w:val="en-US"/>
        </w:rPr>
      </w:pPr>
    </w:p>
    <w:p w14:paraId="60E1A55A" w14:textId="77777777" w:rsidR="00E25956" w:rsidRDefault="00E25956" w:rsidP="00E25956">
      <w:pPr>
        <w:spacing w:before="120" w:after="120" w:line="260" w:lineRule="atLeast"/>
        <w:rPr>
          <w:rFonts w:eastAsia="Arial"/>
          <w:b/>
          <w:bCs/>
          <w:sz w:val="20"/>
          <w:szCs w:val="20"/>
          <w:lang w:val="en-US"/>
        </w:rPr>
      </w:pPr>
      <w:r w:rsidRPr="008B3AFF">
        <w:rPr>
          <w:rFonts w:eastAsia="Arial"/>
          <w:b/>
          <w:bCs/>
          <w:sz w:val="20"/>
          <w:szCs w:val="20"/>
          <w:lang w:val="en-US"/>
        </w:rPr>
        <w:t>Execution</w:t>
      </w:r>
      <w:r>
        <w:rPr>
          <w:rFonts w:eastAsia="Arial"/>
          <w:b/>
          <w:bCs/>
          <w:sz w:val="20"/>
          <w:szCs w:val="20"/>
          <w:lang w:val="en-US"/>
        </w:rPr>
        <w:t xml:space="preserve">: </w:t>
      </w:r>
    </w:p>
    <w:p w14:paraId="6404A09E" w14:textId="3C09D949" w:rsidR="00E25956" w:rsidRPr="008B3AFF" w:rsidRDefault="00E25956" w:rsidP="00E25956">
      <w:pPr>
        <w:spacing w:before="120" w:after="120" w:line="260" w:lineRule="atLeast"/>
        <w:rPr>
          <w:rFonts w:eastAsia="Arial"/>
          <w:sz w:val="20"/>
          <w:szCs w:val="20"/>
          <w:lang w:val="en-US"/>
        </w:rPr>
      </w:pPr>
      <w:r w:rsidRPr="008B3AFF">
        <w:rPr>
          <w:rFonts w:eastAsia="Arial"/>
          <w:sz w:val="20"/>
          <w:szCs w:val="20"/>
          <w:lang w:val="en-US"/>
        </w:rPr>
        <w:t>This Agreement (as defined below) has been executed by the duly authorised representatives of the parties on the day and year noted in the electronic signature below. The parties agree that such electronic signatures express their consent for this Agreement to be legally binding and to serve as evidence on the same account as a paper document signed by hand.</w:t>
      </w:r>
    </w:p>
    <w:p w14:paraId="73BF68D2" w14:textId="77777777" w:rsidR="008B3AFF" w:rsidRPr="008B3AFF" w:rsidRDefault="008B3AFF" w:rsidP="008B3AFF">
      <w:pPr>
        <w:spacing w:before="120" w:after="120" w:line="260" w:lineRule="atLeast"/>
        <w:rPr>
          <w:rFonts w:eastAsia="Arial"/>
          <w:sz w:val="20"/>
          <w:szCs w:val="20"/>
          <w:lang w:val="en-US"/>
        </w:rPr>
      </w:pPr>
    </w:p>
    <w:tbl>
      <w:tblPr>
        <w:tblW w:w="9024" w:type="dxa"/>
        <w:tblInd w:w="595" w:type="dxa"/>
        <w:tblCellMar>
          <w:left w:w="0" w:type="dxa"/>
          <w:right w:w="0" w:type="dxa"/>
        </w:tblCellMar>
        <w:tblLook w:val="04A0" w:firstRow="1" w:lastRow="0" w:firstColumn="1" w:lastColumn="0" w:noHBand="0" w:noVBand="1"/>
      </w:tblPr>
      <w:tblGrid>
        <w:gridCol w:w="4504"/>
        <w:gridCol w:w="4520"/>
      </w:tblGrid>
      <w:tr w:rsidR="008B3AFF" w:rsidRPr="008B3AFF" w14:paraId="53C03281" w14:textId="77777777" w:rsidTr="00132582">
        <w:trPr>
          <w:trHeight w:val="1638"/>
        </w:trPr>
        <w:tc>
          <w:tcPr>
            <w:tcW w:w="4506" w:type="dxa"/>
            <w:tcBorders>
              <w:top w:val="single" w:sz="12" w:space="0" w:color="FFFFFF"/>
              <w:left w:val="single" w:sz="12" w:space="0" w:color="FFFFFF"/>
              <w:bottom w:val="single" w:sz="12" w:space="0" w:color="FFFFFF"/>
              <w:right w:val="single" w:sz="12" w:space="0" w:color="FFFFFF"/>
            </w:tcBorders>
            <w:shd w:val="clear" w:color="auto" w:fill="CCCCCC"/>
            <w:tcMar>
              <w:top w:w="51" w:type="dxa"/>
              <w:left w:w="104" w:type="dxa"/>
              <w:bottom w:w="15" w:type="dxa"/>
              <w:right w:w="62" w:type="dxa"/>
            </w:tcMar>
            <w:hideMark/>
          </w:tcPr>
          <w:p w14:paraId="1125304F"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b/>
                <w:bCs/>
                <w:color w:val="000000"/>
                <w:sz w:val="20"/>
                <w:szCs w:val="20"/>
                <w:lang w:val="en-US"/>
              </w:rPr>
              <w:lastRenderedPageBreak/>
              <w:t>SIGNED</w:t>
            </w:r>
            <w:r w:rsidRPr="008B3AFF">
              <w:rPr>
                <w:rFonts w:eastAsia="Arial"/>
                <w:color w:val="000000"/>
                <w:sz w:val="20"/>
                <w:szCs w:val="20"/>
                <w:lang w:val="en-US"/>
              </w:rPr>
              <w:t xml:space="preserve"> for and on behalf of the </w:t>
            </w:r>
            <w:r w:rsidRPr="008B3AFF">
              <w:rPr>
                <w:rFonts w:eastAsia="Arial"/>
                <w:b/>
                <w:bCs/>
                <w:color w:val="000000"/>
                <w:sz w:val="20"/>
                <w:szCs w:val="20"/>
                <w:lang w:val="en-US"/>
              </w:rPr>
              <w:t>COMMISSION FOR REGULATION OF UTILITIES</w:t>
            </w:r>
            <w:r w:rsidRPr="008B3AFF">
              <w:rPr>
                <w:rFonts w:eastAsia="Arial"/>
                <w:color w:val="000000"/>
                <w:sz w:val="20"/>
                <w:szCs w:val="20"/>
                <w:lang w:val="en-US"/>
              </w:rPr>
              <w:t xml:space="preserve">  </w:t>
            </w:r>
          </w:p>
          <w:p w14:paraId="5ABB0F74" w14:textId="77777777" w:rsidR="008B3AFF" w:rsidRPr="008B3AFF" w:rsidRDefault="008B3AFF" w:rsidP="008B3AFF">
            <w:pPr>
              <w:spacing w:line="257" w:lineRule="auto"/>
              <w:ind w:left="118" w:right="316" w:hanging="10"/>
              <w:rPr>
                <w:rFonts w:eastAsia="Arial"/>
                <w:color w:val="000000"/>
                <w:sz w:val="20"/>
                <w:szCs w:val="20"/>
                <w:lang w:val="en-US"/>
              </w:rPr>
            </w:pPr>
          </w:p>
          <w:p w14:paraId="554CBD4A"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 xml:space="preserve"> </w:t>
            </w:r>
          </w:p>
          <w:p w14:paraId="7C06AC27"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 xml:space="preserve"> </w:t>
            </w:r>
          </w:p>
          <w:p w14:paraId="27074011"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 xml:space="preserve"> </w:t>
            </w:r>
          </w:p>
          <w:p w14:paraId="5C31953B"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 xml:space="preserve">(being a duly authorised officer) </w:t>
            </w:r>
          </w:p>
        </w:tc>
        <w:tc>
          <w:tcPr>
            <w:tcW w:w="4523" w:type="dxa"/>
            <w:tcBorders>
              <w:top w:val="single" w:sz="12" w:space="0" w:color="FFFFFF"/>
              <w:left w:val="single" w:sz="12" w:space="0" w:color="FFFFFF"/>
              <w:bottom w:val="single" w:sz="12" w:space="0" w:color="FFFFFF"/>
            </w:tcBorders>
            <w:shd w:val="clear" w:color="auto" w:fill="CCCCCC"/>
            <w:tcMar>
              <w:top w:w="51" w:type="dxa"/>
              <w:left w:w="104" w:type="dxa"/>
              <w:bottom w:w="15" w:type="dxa"/>
              <w:right w:w="92" w:type="dxa"/>
            </w:tcMar>
            <w:hideMark/>
          </w:tcPr>
          <w:p w14:paraId="0FA2E9CC" w14:textId="77777777" w:rsidR="008B3AFF" w:rsidRDefault="008B3AFF" w:rsidP="008B3AFF">
            <w:pPr>
              <w:spacing w:line="257" w:lineRule="auto"/>
              <w:ind w:left="10" w:right="316" w:hanging="10"/>
              <w:rPr>
                <w:rFonts w:eastAsia="Arial"/>
                <w:b/>
                <w:bCs/>
                <w:i/>
                <w:iCs/>
                <w:color w:val="000000"/>
                <w:sz w:val="20"/>
                <w:szCs w:val="20"/>
                <w:shd w:val="clear" w:color="auto" w:fill="FFFF00"/>
                <w:lang w:val="en-US"/>
              </w:rPr>
            </w:pPr>
            <w:r w:rsidRPr="008B3AFF">
              <w:rPr>
                <w:rFonts w:eastAsia="Arial"/>
                <w:b/>
                <w:bCs/>
                <w:color w:val="000000"/>
                <w:sz w:val="20"/>
                <w:szCs w:val="20"/>
                <w:lang w:val="en-US"/>
              </w:rPr>
              <w:t>SIGNED</w:t>
            </w:r>
            <w:r w:rsidRPr="008B3AFF">
              <w:rPr>
                <w:rFonts w:eastAsia="Arial"/>
                <w:color w:val="000000"/>
                <w:sz w:val="20"/>
                <w:szCs w:val="20"/>
                <w:lang w:val="en-US"/>
              </w:rPr>
              <w:t xml:space="preserve"> for and on behalf of the </w:t>
            </w:r>
            <w:r w:rsidRPr="008B3AFF">
              <w:rPr>
                <w:rFonts w:eastAsia="Arial"/>
                <w:b/>
                <w:bCs/>
                <w:i/>
                <w:iCs/>
                <w:color w:val="000000"/>
                <w:sz w:val="20"/>
                <w:szCs w:val="20"/>
                <w:shd w:val="clear" w:color="auto" w:fill="FFFF00"/>
                <w:lang w:val="en-US"/>
              </w:rPr>
              <w:t>[INSERT SUPPLIER NAME]</w:t>
            </w:r>
          </w:p>
          <w:p w14:paraId="4974B4C2" w14:textId="77777777" w:rsidR="00585CC2" w:rsidRDefault="00585CC2" w:rsidP="008B3AFF">
            <w:pPr>
              <w:spacing w:line="257" w:lineRule="auto"/>
              <w:ind w:left="10" w:right="316" w:hanging="10"/>
              <w:rPr>
                <w:rFonts w:eastAsia="Arial"/>
                <w:color w:val="000000"/>
                <w:sz w:val="20"/>
                <w:szCs w:val="20"/>
                <w:lang w:val="en-US"/>
              </w:rPr>
            </w:pPr>
          </w:p>
          <w:p w14:paraId="5692E60F" w14:textId="77777777" w:rsidR="00585CC2" w:rsidRDefault="00585CC2" w:rsidP="008B3AFF">
            <w:pPr>
              <w:spacing w:line="257" w:lineRule="auto"/>
              <w:ind w:left="10" w:right="316" w:hanging="10"/>
              <w:rPr>
                <w:rFonts w:eastAsia="Arial"/>
                <w:color w:val="000000"/>
                <w:sz w:val="20"/>
                <w:szCs w:val="20"/>
                <w:lang w:val="en-US"/>
              </w:rPr>
            </w:pPr>
          </w:p>
          <w:p w14:paraId="359F45D9" w14:textId="77777777" w:rsidR="00585CC2" w:rsidRDefault="00585CC2" w:rsidP="008B3AFF">
            <w:pPr>
              <w:spacing w:line="257" w:lineRule="auto"/>
              <w:ind w:left="10" w:right="316" w:hanging="10"/>
              <w:rPr>
                <w:rFonts w:eastAsia="Arial"/>
                <w:color w:val="000000"/>
                <w:sz w:val="20"/>
                <w:szCs w:val="20"/>
                <w:lang w:val="en-US"/>
              </w:rPr>
            </w:pPr>
          </w:p>
          <w:p w14:paraId="5F498589" w14:textId="77777777" w:rsidR="00585CC2" w:rsidRDefault="00585CC2" w:rsidP="008B3AFF">
            <w:pPr>
              <w:spacing w:line="257" w:lineRule="auto"/>
              <w:ind w:left="10" w:right="316" w:hanging="10"/>
              <w:rPr>
                <w:rFonts w:eastAsia="Arial"/>
                <w:color w:val="000000"/>
                <w:sz w:val="20"/>
                <w:szCs w:val="20"/>
                <w:lang w:val="en-US"/>
              </w:rPr>
            </w:pPr>
          </w:p>
          <w:p w14:paraId="7536D617" w14:textId="28EB5654" w:rsidR="00585CC2" w:rsidRPr="008B3AFF" w:rsidRDefault="00585CC2" w:rsidP="00585CC2">
            <w:pPr>
              <w:spacing w:line="257" w:lineRule="auto"/>
              <w:ind w:right="316"/>
              <w:rPr>
                <w:rFonts w:eastAsia="Arial"/>
                <w:color w:val="000000"/>
                <w:sz w:val="20"/>
                <w:szCs w:val="20"/>
                <w:lang w:val="en-US"/>
              </w:rPr>
            </w:pPr>
            <w:r w:rsidRPr="008B3AFF">
              <w:rPr>
                <w:rFonts w:eastAsia="Arial"/>
                <w:color w:val="000000"/>
                <w:sz w:val="20"/>
                <w:szCs w:val="20"/>
                <w:lang w:val="en-US"/>
              </w:rPr>
              <w:t>(being a duly authorised officer)</w:t>
            </w:r>
          </w:p>
        </w:tc>
      </w:tr>
      <w:tr w:rsidR="008B3AFF" w:rsidRPr="008B3AFF" w14:paraId="1CC1758F" w14:textId="77777777" w:rsidTr="00132582">
        <w:trPr>
          <w:trHeight w:val="1073"/>
        </w:trPr>
        <w:tc>
          <w:tcPr>
            <w:tcW w:w="4506" w:type="dxa"/>
            <w:tcBorders>
              <w:top w:val="single" w:sz="12" w:space="0" w:color="FFFFFF"/>
              <w:left w:val="single" w:sz="12" w:space="0" w:color="FFFFFF"/>
              <w:bottom w:val="single" w:sz="12" w:space="0" w:color="FFFFFF"/>
              <w:right w:val="single" w:sz="12" w:space="0" w:color="FFFFFF"/>
            </w:tcBorders>
            <w:shd w:val="clear" w:color="auto" w:fill="CCCCCC"/>
            <w:tcMar>
              <w:top w:w="51" w:type="dxa"/>
              <w:left w:w="104" w:type="dxa"/>
              <w:bottom w:w="15" w:type="dxa"/>
              <w:right w:w="62" w:type="dxa"/>
            </w:tcMar>
            <w:hideMark/>
          </w:tcPr>
          <w:p w14:paraId="0F5E6C56"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 xml:space="preserve">Witness </w:t>
            </w:r>
          </w:p>
        </w:tc>
        <w:tc>
          <w:tcPr>
            <w:tcW w:w="4523" w:type="dxa"/>
            <w:tcBorders>
              <w:top w:val="single" w:sz="12" w:space="0" w:color="FFFFFF"/>
              <w:left w:val="single" w:sz="12" w:space="0" w:color="FFFFFF"/>
              <w:bottom w:val="single" w:sz="12" w:space="0" w:color="FFFFFF"/>
            </w:tcBorders>
            <w:shd w:val="clear" w:color="auto" w:fill="CCCCCC"/>
            <w:tcMar>
              <w:top w:w="51" w:type="dxa"/>
              <w:left w:w="104" w:type="dxa"/>
              <w:bottom w:w="15" w:type="dxa"/>
              <w:right w:w="92" w:type="dxa"/>
            </w:tcMar>
            <w:hideMark/>
          </w:tcPr>
          <w:p w14:paraId="346EE12E" w14:textId="77777777" w:rsidR="008B3AFF" w:rsidRPr="008B3AFF" w:rsidRDefault="008B3AFF" w:rsidP="008B3AFF">
            <w:pPr>
              <w:spacing w:line="257" w:lineRule="auto"/>
              <w:ind w:left="10" w:right="316" w:hanging="10"/>
              <w:rPr>
                <w:rFonts w:eastAsia="Arial"/>
                <w:color w:val="000000"/>
                <w:sz w:val="20"/>
                <w:szCs w:val="20"/>
                <w:lang w:val="en-US"/>
              </w:rPr>
            </w:pPr>
            <w:r w:rsidRPr="008B3AFF">
              <w:rPr>
                <w:rFonts w:eastAsia="Arial"/>
                <w:color w:val="000000"/>
                <w:sz w:val="20"/>
                <w:szCs w:val="20"/>
                <w:lang w:val="en-US"/>
              </w:rPr>
              <w:t xml:space="preserve">Witness </w:t>
            </w:r>
          </w:p>
        </w:tc>
      </w:tr>
      <w:tr w:rsidR="008B3AFF" w:rsidRPr="008B3AFF" w14:paraId="77D8BD21" w14:textId="77777777" w:rsidTr="00132582">
        <w:trPr>
          <w:trHeight w:val="1073"/>
        </w:trPr>
        <w:tc>
          <w:tcPr>
            <w:tcW w:w="4506" w:type="dxa"/>
            <w:tcBorders>
              <w:top w:val="single" w:sz="12" w:space="0" w:color="FFFFFF"/>
              <w:left w:val="single" w:sz="12" w:space="0" w:color="FFFFFF"/>
              <w:bottom w:val="single" w:sz="12" w:space="0" w:color="FFFFFF"/>
              <w:right w:val="single" w:sz="12" w:space="0" w:color="FFFFFF"/>
            </w:tcBorders>
            <w:shd w:val="clear" w:color="auto" w:fill="CCCCCC"/>
            <w:tcMar>
              <w:top w:w="51" w:type="dxa"/>
              <w:left w:w="104" w:type="dxa"/>
              <w:bottom w:w="15" w:type="dxa"/>
              <w:right w:w="62" w:type="dxa"/>
            </w:tcMar>
            <w:hideMark/>
          </w:tcPr>
          <w:p w14:paraId="44C7AC3E" w14:textId="77777777" w:rsidR="008B3AFF" w:rsidRPr="008B3AFF" w:rsidRDefault="008B3AFF" w:rsidP="008B3AFF">
            <w:pPr>
              <w:spacing w:line="257" w:lineRule="auto"/>
              <w:ind w:left="118" w:right="316" w:hanging="10"/>
              <w:rPr>
                <w:rFonts w:eastAsia="Arial"/>
                <w:color w:val="000000"/>
                <w:sz w:val="20"/>
                <w:szCs w:val="20"/>
                <w:lang w:val="en-US"/>
              </w:rPr>
            </w:pPr>
            <w:r w:rsidRPr="008B3AFF">
              <w:rPr>
                <w:rFonts w:eastAsia="Arial"/>
                <w:color w:val="000000"/>
                <w:sz w:val="20"/>
                <w:szCs w:val="20"/>
                <w:lang w:val="en-US"/>
              </w:rPr>
              <w:t>DATE ______________________</w:t>
            </w:r>
          </w:p>
        </w:tc>
        <w:tc>
          <w:tcPr>
            <w:tcW w:w="4523" w:type="dxa"/>
            <w:tcBorders>
              <w:top w:val="single" w:sz="12" w:space="0" w:color="FFFFFF"/>
              <w:left w:val="single" w:sz="12" w:space="0" w:color="FFFFFF"/>
              <w:bottom w:val="single" w:sz="12" w:space="0" w:color="FFFFFF"/>
            </w:tcBorders>
            <w:shd w:val="clear" w:color="auto" w:fill="CCCCCC"/>
            <w:tcMar>
              <w:top w:w="51" w:type="dxa"/>
              <w:left w:w="104" w:type="dxa"/>
              <w:bottom w:w="15" w:type="dxa"/>
              <w:right w:w="92" w:type="dxa"/>
            </w:tcMar>
            <w:hideMark/>
          </w:tcPr>
          <w:p w14:paraId="3B279054" w14:textId="77777777" w:rsidR="008B3AFF" w:rsidRPr="008B3AFF" w:rsidRDefault="008B3AFF" w:rsidP="008B3AFF">
            <w:pPr>
              <w:spacing w:line="257" w:lineRule="auto"/>
              <w:ind w:left="10" w:right="316" w:hanging="10"/>
              <w:rPr>
                <w:rFonts w:eastAsia="Arial"/>
                <w:color w:val="000000"/>
                <w:sz w:val="20"/>
                <w:szCs w:val="20"/>
                <w:lang w:val="en-US"/>
              </w:rPr>
            </w:pPr>
            <w:r w:rsidRPr="008B3AFF">
              <w:rPr>
                <w:rFonts w:eastAsia="Arial"/>
                <w:color w:val="000000"/>
                <w:sz w:val="20"/>
                <w:szCs w:val="20"/>
                <w:lang w:val="en-US"/>
              </w:rPr>
              <w:t>DATE ______________________</w:t>
            </w:r>
          </w:p>
        </w:tc>
      </w:tr>
    </w:tbl>
    <w:p w14:paraId="50DC9A4A" w14:textId="77777777" w:rsidR="008B3AFF" w:rsidRPr="008B3AFF" w:rsidRDefault="008B3AFF" w:rsidP="008B3AFF">
      <w:pPr>
        <w:spacing w:after="0" w:line="260" w:lineRule="atLeast"/>
        <w:jc w:val="center"/>
        <w:rPr>
          <w:rFonts w:eastAsia="Arial"/>
          <w:b/>
          <w:bCs/>
          <w:sz w:val="20"/>
          <w:szCs w:val="20"/>
          <w:lang w:val="en-US"/>
        </w:rPr>
      </w:pPr>
    </w:p>
    <w:p w14:paraId="3A17FA1A" w14:textId="77777777" w:rsidR="008B3AFF" w:rsidRPr="008B3AFF" w:rsidRDefault="008B3AFF" w:rsidP="008B3AFF">
      <w:pPr>
        <w:spacing w:after="0" w:line="260" w:lineRule="atLeast"/>
        <w:jc w:val="center"/>
        <w:rPr>
          <w:rFonts w:eastAsia="Arial"/>
          <w:b/>
          <w:bCs/>
          <w:sz w:val="20"/>
          <w:szCs w:val="20"/>
          <w:lang w:val="en-US"/>
        </w:rPr>
      </w:pPr>
    </w:p>
    <w:p w14:paraId="44E27C87" w14:textId="77777777" w:rsidR="008B3AFF" w:rsidRPr="008B3AFF" w:rsidRDefault="008B3AFF" w:rsidP="008B3AFF">
      <w:pPr>
        <w:spacing w:after="0" w:line="260" w:lineRule="atLeast"/>
        <w:jc w:val="center"/>
        <w:rPr>
          <w:rFonts w:eastAsia="Arial"/>
          <w:b/>
          <w:bCs/>
          <w:sz w:val="20"/>
          <w:szCs w:val="20"/>
          <w:lang w:val="en-US"/>
        </w:rPr>
      </w:pPr>
    </w:p>
    <w:p w14:paraId="3FD03304" w14:textId="77777777" w:rsidR="008B3AFF" w:rsidRPr="008B3AFF" w:rsidRDefault="008B3AFF" w:rsidP="008B3AFF">
      <w:pPr>
        <w:spacing w:after="0" w:line="260" w:lineRule="atLeast"/>
        <w:jc w:val="center"/>
        <w:rPr>
          <w:rFonts w:eastAsia="Arial"/>
          <w:b/>
          <w:bCs/>
          <w:sz w:val="20"/>
          <w:szCs w:val="20"/>
          <w:lang w:val="en-US"/>
        </w:rPr>
      </w:pPr>
    </w:p>
    <w:p w14:paraId="3141F07A" w14:textId="77777777" w:rsidR="008B3AFF" w:rsidRPr="008B3AFF" w:rsidRDefault="008B3AFF" w:rsidP="008B3AFF">
      <w:pPr>
        <w:spacing w:after="0" w:line="260" w:lineRule="atLeast"/>
        <w:jc w:val="center"/>
        <w:rPr>
          <w:rFonts w:eastAsia="Arial"/>
          <w:b/>
          <w:bCs/>
          <w:sz w:val="20"/>
          <w:szCs w:val="20"/>
          <w:lang w:val="en-US"/>
        </w:rPr>
      </w:pPr>
    </w:p>
    <w:p w14:paraId="49B351DC" w14:textId="77777777" w:rsidR="008B3AFF" w:rsidRPr="008B3AFF" w:rsidRDefault="008B3AFF" w:rsidP="008B3AFF">
      <w:pPr>
        <w:spacing w:after="0" w:line="260" w:lineRule="atLeast"/>
        <w:jc w:val="center"/>
        <w:rPr>
          <w:rFonts w:eastAsia="Arial"/>
          <w:b/>
          <w:bCs/>
          <w:sz w:val="20"/>
          <w:szCs w:val="20"/>
          <w:lang w:val="en-US"/>
        </w:rPr>
      </w:pPr>
    </w:p>
    <w:p w14:paraId="7F584115" w14:textId="77777777" w:rsidR="008B3AFF" w:rsidRPr="008B3AFF" w:rsidRDefault="008B3AFF" w:rsidP="008B3AFF">
      <w:pPr>
        <w:spacing w:after="0" w:line="260" w:lineRule="atLeast"/>
        <w:jc w:val="center"/>
        <w:rPr>
          <w:rFonts w:eastAsia="Arial"/>
          <w:b/>
          <w:bCs/>
          <w:sz w:val="20"/>
          <w:szCs w:val="20"/>
          <w:lang w:val="en-US"/>
        </w:rPr>
      </w:pPr>
    </w:p>
    <w:p w14:paraId="77C5AC80" w14:textId="77777777" w:rsidR="008B3AFF" w:rsidRPr="008B3AFF" w:rsidRDefault="008B3AFF" w:rsidP="008B3AFF">
      <w:pPr>
        <w:spacing w:after="0" w:line="260" w:lineRule="atLeast"/>
        <w:jc w:val="center"/>
        <w:rPr>
          <w:rFonts w:eastAsia="Arial"/>
          <w:b/>
          <w:bCs/>
          <w:sz w:val="20"/>
          <w:szCs w:val="20"/>
          <w:lang w:val="en-US"/>
        </w:rPr>
      </w:pPr>
    </w:p>
    <w:p w14:paraId="75779DA9" w14:textId="77777777" w:rsidR="008B3AFF" w:rsidRPr="008B3AFF" w:rsidRDefault="008B3AFF" w:rsidP="008B3AFF">
      <w:pPr>
        <w:spacing w:after="0" w:line="260" w:lineRule="atLeast"/>
        <w:jc w:val="center"/>
        <w:rPr>
          <w:rFonts w:eastAsia="Arial"/>
          <w:b/>
          <w:bCs/>
          <w:sz w:val="20"/>
          <w:szCs w:val="20"/>
          <w:lang w:val="en-US"/>
        </w:rPr>
      </w:pPr>
    </w:p>
    <w:p w14:paraId="08E863A5" w14:textId="77777777" w:rsidR="008B3AFF" w:rsidRPr="008B3AFF" w:rsidRDefault="008B3AFF" w:rsidP="008B3AFF">
      <w:pPr>
        <w:spacing w:after="0" w:line="260" w:lineRule="atLeast"/>
        <w:jc w:val="center"/>
        <w:rPr>
          <w:rFonts w:eastAsia="Arial"/>
          <w:b/>
          <w:bCs/>
          <w:sz w:val="20"/>
          <w:szCs w:val="20"/>
          <w:lang w:val="en-US"/>
        </w:rPr>
      </w:pPr>
    </w:p>
    <w:p w14:paraId="56435F2C" w14:textId="77777777" w:rsidR="008B3AFF" w:rsidRPr="008B3AFF" w:rsidRDefault="008B3AFF" w:rsidP="008B3AFF">
      <w:pPr>
        <w:spacing w:after="0" w:line="260" w:lineRule="atLeast"/>
        <w:jc w:val="center"/>
        <w:rPr>
          <w:rFonts w:eastAsia="Arial"/>
          <w:b/>
          <w:bCs/>
          <w:sz w:val="20"/>
          <w:szCs w:val="20"/>
          <w:lang w:val="en-US"/>
        </w:rPr>
      </w:pPr>
    </w:p>
    <w:p w14:paraId="71A6F798" w14:textId="77777777" w:rsidR="008B3AFF" w:rsidRPr="008B3AFF" w:rsidRDefault="008B3AFF" w:rsidP="008B3AFF">
      <w:pPr>
        <w:spacing w:after="0" w:line="260" w:lineRule="atLeast"/>
        <w:jc w:val="center"/>
        <w:rPr>
          <w:rFonts w:eastAsia="Arial"/>
          <w:b/>
          <w:bCs/>
          <w:sz w:val="20"/>
          <w:szCs w:val="20"/>
          <w:lang w:val="en-US"/>
        </w:rPr>
      </w:pPr>
    </w:p>
    <w:p w14:paraId="2D756F8A" w14:textId="77777777" w:rsidR="008B3AFF" w:rsidRPr="008B3AFF" w:rsidRDefault="008B3AFF" w:rsidP="008B3AFF">
      <w:pPr>
        <w:spacing w:after="0" w:line="260" w:lineRule="atLeast"/>
        <w:jc w:val="center"/>
        <w:rPr>
          <w:rFonts w:eastAsia="Arial"/>
          <w:b/>
          <w:bCs/>
          <w:sz w:val="20"/>
          <w:szCs w:val="20"/>
          <w:lang w:val="en-US"/>
        </w:rPr>
      </w:pPr>
    </w:p>
    <w:p w14:paraId="0D44DB93" w14:textId="77777777" w:rsidR="008B3AFF" w:rsidRPr="008B3AFF" w:rsidRDefault="008B3AFF" w:rsidP="008B3AFF">
      <w:pPr>
        <w:spacing w:after="0" w:line="260" w:lineRule="atLeast"/>
        <w:jc w:val="center"/>
        <w:rPr>
          <w:rFonts w:eastAsia="Arial"/>
          <w:b/>
          <w:bCs/>
          <w:sz w:val="20"/>
          <w:szCs w:val="20"/>
          <w:lang w:val="en-US"/>
        </w:rPr>
      </w:pPr>
    </w:p>
    <w:p w14:paraId="25A85319" w14:textId="77777777" w:rsidR="008B3AFF" w:rsidRPr="008B3AFF" w:rsidRDefault="008B3AFF" w:rsidP="008B3AFF">
      <w:pPr>
        <w:spacing w:after="0" w:line="260" w:lineRule="atLeast"/>
        <w:jc w:val="center"/>
        <w:rPr>
          <w:rFonts w:eastAsia="Arial"/>
          <w:b/>
          <w:bCs/>
          <w:sz w:val="20"/>
          <w:szCs w:val="20"/>
          <w:lang w:val="en-US"/>
        </w:rPr>
      </w:pPr>
    </w:p>
    <w:p w14:paraId="45889E81" w14:textId="77777777" w:rsidR="008B3AFF" w:rsidRPr="008B3AFF" w:rsidRDefault="008B3AFF" w:rsidP="008B3AFF">
      <w:pPr>
        <w:spacing w:after="0" w:line="260" w:lineRule="atLeast"/>
        <w:jc w:val="center"/>
        <w:rPr>
          <w:rFonts w:eastAsia="Arial"/>
          <w:b/>
          <w:bCs/>
          <w:sz w:val="20"/>
          <w:szCs w:val="20"/>
          <w:lang w:val="en-US"/>
        </w:rPr>
      </w:pPr>
    </w:p>
    <w:p w14:paraId="25358C16" w14:textId="77777777" w:rsidR="008B3AFF" w:rsidRPr="008B3AFF" w:rsidRDefault="008B3AFF" w:rsidP="008B3AFF">
      <w:pPr>
        <w:spacing w:after="0" w:line="260" w:lineRule="atLeast"/>
        <w:jc w:val="center"/>
        <w:rPr>
          <w:rFonts w:eastAsia="Arial"/>
          <w:b/>
          <w:bCs/>
          <w:sz w:val="20"/>
          <w:szCs w:val="20"/>
          <w:lang w:val="en-US"/>
        </w:rPr>
      </w:pPr>
    </w:p>
    <w:p w14:paraId="124BFDF0" w14:textId="77777777" w:rsidR="008B3AFF" w:rsidRPr="008B3AFF" w:rsidRDefault="008B3AFF" w:rsidP="008B3AFF">
      <w:pPr>
        <w:spacing w:after="0" w:line="260" w:lineRule="atLeast"/>
        <w:jc w:val="center"/>
        <w:rPr>
          <w:rFonts w:eastAsia="Arial"/>
          <w:b/>
          <w:bCs/>
          <w:sz w:val="20"/>
          <w:szCs w:val="20"/>
          <w:lang w:val="en-US"/>
        </w:rPr>
      </w:pPr>
    </w:p>
    <w:p w14:paraId="0859A0C8" w14:textId="77777777" w:rsidR="008B3AFF" w:rsidRPr="008B3AFF" w:rsidRDefault="008B3AFF" w:rsidP="008B3AFF">
      <w:pPr>
        <w:spacing w:after="0" w:line="260" w:lineRule="atLeast"/>
        <w:jc w:val="center"/>
        <w:rPr>
          <w:rFonts w:eastAsia="Arial"/>
          <w:b/>
          <w:bCs/>
          <w:sz w:val="20"/>
          <w:szCs w:val="20"/>
          <w:lang w:val="en-US"/>
        </w:rPr>
      </w:pPr>
    </w:p>
    <w:p w14:paraId="7179BBCC" w14:textId="77777777" w:rsidR="008B3AFF" w:rsidRPr="008B3AFF" w:rsidRDefault="008B3AFF" w:rsidP="008B3AFF">
      <w:pPr>
        <w:spacing w:after="0" w:line="260" w:lineRule="atLeast"/>
        <w:jc w:val="center"/>
        <w:rPr>
          <w:rFonts w:eastAsia="Arial"/>
          <w:b/>
          <w:bCs/>
          <w:sz w:val="20"/>
          <w:szCs w:val="20"/>
          <w:lang w:val="en-US"/>
        </w:rPr>
      </w:pPr>
    </w:p>
    <w:p w14:paraId="66266237" w14:textId="77777777" w:rsidR="008B3AFF" w:rsidRPr="008B3AFF" w:rsidRDefault="008B3AFF" w:rsidP="008B3AFF">
      <w:pPr>
        <w:spacing w:after="0" w:line="260" w:lineRule="atLeast"/>
        <w:jc w:val="center"/>
        <w:rPr>
          <w:rFonts w:eastAsia="Arial"/>
          <w:b/>
          <w:bCs/>
          <w:sz w:val="20"/>
          <w:szCs w:val="20"/>
          <w:lang w:val="en-US"/>
        </w:rPr>
      </w:pPr>
    </w:p>
    <w:p w14:paraId="6992C167" w14:textId="77777777" w:rsidR="008B3AFF" w:rsidRPr="008B3AFF" w:rsidRDefault="008B3AFF" w:rsidP="008B3AFF">
      <w:pPr>
        <w:spacing w:after="0" w:line="260" w:lineRule="atLeast"/>
        <w:jc w:val="center"/>
        <w:rPr>
          <w:rFonts w:eastAsia="Arial"/>
          <w:b/>
          <w:bCs/>
          <w:sz w:val="20"/>
          <w:szCs w:val="20"/>
          <w:lang w:val="en-US"/>
        </w:rPr>
      </w:pPr>
    </w:p>
    <w:p w14:paraId="3E127C10" w14:textId="77777777" w:rsidR="008B3AFF" w:rsidRPr="008B3AFF" w:rsidRDefault="008B3AFF" w:rsidP="008B3AFF">
      <w:pPr>
        <w:spacing w:after="0" w:line="260" w:lineRule="atLeast"/>
        <w:jc w:val="center"/>
        <w:rPr>
          <w:rFonts w:eastAsia="Arial"/>
          <w:b/>
          <w:bCs/>
          <w:sz w:val="20"/>
          <w:szCs w:val="20"/>
          <w:lang w:val="en-US"/>
        </w:rPr>
      </w:pPr>
    </w:p>
    <w:p w14:paraId="662E3E03" w14:textId="77777777" w:rsidR="008B3AFF" w:rsidRPr="008B3AFF" w:rsidRDefault="008B3AFF" w:rsidP="008B3AFF">
      <w:pPr>
        <w:spacing w:after="0" w:line="260" w:lineRule="atLeast"/>
        <w:jc w:val="center"/>
        <w:rPr>
          <w:rFonts w:eastAsia="Arial"/>
          <w:b/>
          <w:bCs/>
          <w:sz w:val="20"/>
          <w:szCs w:val="20"/>
          <w:lang w:val="en-US"/>
        </w:rPr>
      </w:pPr>
    </w:p>
    <w:p w14:paraId="170DEEE1" w14:textId="77777777" w:rsidR="008B3AFF" w:rsidRPr="008B3AFF" w:rsidRDefault="008B3AFF" w:rsidP="008B3AFF">
      <w:pPr>
        <w:spacing w:after="0" w:line="260" w:lineRule="atLeast"/>
        <w:jc w:val="center"/>
        <w:rPr>
          <w:rFonts w:eastAsia="Arial"/>
          <w:b/>
          <w:bCs/>
          <w:sz w:val="20"/>
          <w:szCs w:val="20"/>
          <w:lang w:val="en-US"/>
        </w:rPr>
      </w:pPr>
    </w:p>
    <w:p w14:paraId="0C91F5E6" w14:textId="77777777" w:rsidR="008B3AFF" w:rsidRPr="008B3AFF" w:rsidRDefault="008B3AFF" w:rsidP="008B3AFF">
      <w:pPr>
        <w:spacing w:after="0" w:line="260" w:lineRule="atLeast"/>
        <w:jc w:val="center"/>
        <w:rPr>
          <w:rFonts w:eastAsia="Arial"/>
          <w:b/>
          <w:bCs/>
          <w:sz w:val="20"/>
          <w:szCs w:val="20"/>
          <w:lang w:val="en-US"/>
        </w:rPr>
      </w:pPr>
    </w:p>
    <w:p w14:paraId="569328F5" w14:textId="77777777" w:rsidR="008B3AFF" w:rsidRPr="008B3AFF" w:rsidRDefault="008B3AFF" w:rsidP="008B3AFF">
      <w:pPr>
        <w:spacing w:after="0" w:line="260" w:lineRule="atLeast"/>
        <w:jc w:val="center"/>
        <w:rPr>
          <w:rFonts w:eastAsia="Arial"/>
          <w:b/>
          <w:bCs/>
          <w:sz w:val="20"/>
          <w:szCs w:val="20"/>
          <w:lang w:val="en-US"/>
        </w:rPr>
      </w:pPr>
    </w:p>
    <w:p w14:paraId="669725E1" w14:textId="77777777" w:rsidR="008B3AFF" w:rsidRPr="008B3AFF" w:rsidRDefault="008B3AFF" w:rsidP="008B3AFF">
      <w:pPr>
        <w:spacing w:after="0" w:line="260" w:lineRule="atLeast"/>
        <w:jc w:val="center"/>
        <w:rPr>
          <w:rFonts w:eastAsia="Arial"/>
          <w:b/>
          <w:bCs/>
          <w:sz w:val="20"/>
          <w:szCs w:val="20"/>
          <w:lang w:val="en-US"/>
        </w:rPr>
      </w:pPr>
    </w:p>
    <w:p w14:paraId="4F9511A3" w14:textId="77777777" w:rsidR="008B3AFF" w:rsidRPr="008B3AFF" w:rsidRDefault="008B3AFF" w:rsidP="008B3AFF">
      <w:pPr>
        <w:spacing w:after="0" w:line="260" w:lineRule="atLeast"/>
        <w:jc w:val="center"/>
        <w:rPr>
          <w:rFonts w:eastAsia="Arial"/>
          <w:b/>
          <w:bCs/>
          <w:sz w:val="20"/>
          <w:szCs w:val="20"/>
          <w:lang w:val="en-US"/>
        </w:rPr>
      </w:pPr>
    </w:p>
    <w:p w14:paraId="24D27F72" w14:textId="77777777" w:rsidR="008B3AFF" w:rsidRPr="008B3AFF" w:rsidRDefault="008B3AFF" w:rsidP="008B3AFF">
      <w:pPr>
        <w:spacing w:after="0" w:line="260" w:lineRule="atLeast"/>
        <w:jc w:val="center"/>
        <w:rPr>
          <w:rFonts w:eastAsia="Arial"/>
          <w:b/>
          <w:bCs/>
          <w:sz w:val="20"/>
          <w:szCs w:val="20"/>
          <w:lang w:val="en-US"/>
        </w:rPr>
      </w:pPr>
    </w:p>
    <w:p w14:paraId="3A6FFB1A" w14:textId="77777777" w:rsidR="008B3AFF" w:rsidRPr="008B3AFF" w:rsidRDefault="008B3AFF" w:rsidP="008B3AFF">
      <w:pPr>
        <w:spacing w:after="0" w:line="260" w:lineRule="atLeast"/>
        <w:jc w:val="center"/>
        <w:rPr>
          <w:rFonts w:eastAsia="Arial"/>
          <w:b/>
          <w:bCs/>
          <w:sz w:val="20"/>
          <w:szCs w:val="20"/>
          <w:lang w:val="en-US"/>
        </w:rPr>
      </w:pPr>
    </w:p>
    <w:p w14:paraId="7500E13E" w14:textId="77777777" w:rsidR="008B3AFF" w:rsidRPr="008B3AFF" w:rsidRDefault="008B3AFF" w:rsidP="008B3AFF">
      <w:pPr>
        <w:spacing w:after="0" w:line="260" w:lineRule="atLeast"/>
        <w:jc w:val="center"/>
        <w:rPr>
          <w:rFonts w:eastAsia="Arial"/>
          <w:b/>
          <w:bCs/>
          <w:sz w:val="20"/>
          <w:szCs w:val="20"/>
          <w:lang w:val="en-US"/>
        </w:rPr>
      </w:pPr>
    </w:p>
    <w:p w14:paraId="25169038" w14:textId="77777777" w:rsidR="008B3AFF" w:rsidRPr="008B3AFF" w:rsidRDefault="008B3AFF" w:rsidP="00E50F39">
      <w:pPr>
        <w:keepNext/>
        <w:spacing w:after="0"/>
        <w:jc w:val="center"/>
        <w:outlineLvl w:val="0"/>
        <w:rPr>
          <w:b/>
          <w:bCs/>
          <w:kern w:val="36"/>
          <w:sz w:val="20"/>
          <w:szCs w:val="20"/>
          <w:lang w:val="en-US"/>
        </w:rPr>
      </w:pPr>
      <w:r w:rsidRPr="008B3AFF">
        <w:rPr>
          <w:rFonts w:eastAsia="Arial"/>
          <w:b/>
          <w:bCs/>
          <w:caps/>
          <w:kern w:val="36"/>
          <w:sz w:val="20"/>
          <w:szCs w:val="20"/>
          <w:lang w:val="en-US"/>
        </w:rPr>
        <w:lastRenderedPageBreak/>
        <w:t>SCHEDULE 1</w:t>
      </w:r>
    </w:p>
    <w:p w14:paraId="6DA767BE" w14:textId="77777777" w:rsidR="008B3AFF" w:rsidRPr="008B3AFF" w:rsidRDefault="008B3AFF" w:rsidP="00E50F39">
      <w:pPr>
        <w:spacing w:line="260" w:lineRule="atLeast"/>
        <w:jc w:val="center"/>
        <w:rPr>
          <w:rFonts w:eastAsia="Arial"/>
          <w:sz w:val="20"/>
          <w:szCs w:val="20"/>
          <w:lang w:val="en-US"/>
        </w:rPr>
      </w:pPr>
      <w:r w:rsidRPr="008B3AFF">
        <w:rPr>
          <w:rFonts w:eastAsia="Arial"/>
          <w:b/>
          <w:bCs/>
          <w:sz w:val="20"/>
          <w:szCs w:val="20"/>
          <w:lang w:val="en-US"/>
        </w:rPr>
        <w:t>CRU Terms</w:t>
      </w:r>
    </w:p>
    <w:p w14:paraId="4A43D517" w14:textId="77777777" w:rsidR="008B3AFF" w:rsidRPr="00E50F39" w:rsidRDefault="008B3AFF" w:rsidP="008B3AFF">
      <w:pPr>
        <w:pStyle w:val="Heading1"/>
        <w:rPr>
          <w:sz w:val="20"/>
          <w:szCs w:val="20"/>
          <w:lang w:val="en-US"/>
        </w:rPr>
      </w:pPr>
      <w:bookmarkStart w:id="0" w:name="_Toc289684140"/>
      <w:bookmarkStart w:id="1" w:name="_Toc118459109"/>
      <w:r w:rsidRPr="00E50F39">
        <w:rPr>
          <w:sz w:val="20"/>
          <w:szCs w:val="20"/>
          <w:lang w:val="en-US"/>
        </w:rPr>
        <w:t>DEFINITIONS AND INTERPRETATION</w:t>
      </w:r>
      <w:bookmarkEnd w:id="0"/>
      <w:bookmarkEnd w:id="1"/>
    </w:p>
    <w:p w14:paraId="2752B0F1" w14:textId="77777777" w:rsidR="008B3AFF" w:rsidRPr="00E50F39" w:rsidRDefault="008B3AFF" w:rsidP="008B3AFF">
      <w:pPr>
        <w:pStyle w:val="N1"/>
        <w:rPr>
          <w:rFonts w:eastAsia="Arial"/>
          <w:sz w:val="20"/>
          <w:szCs w:val="20"/>
          <w:lang w:val="en-US"/>
        </w:rPr>
      </w:pPr>
      <w:r w:rsidRPr="00E50F39">
        <w:rPr>
          <w:rFonts w:eastAsia="Arial"/>
          <w:sz w:val="20"/>
          <w:szCs w:val="20"/>
          <w:lang w:val="en-US"/>
        </w:rPr>
        <w:t>In this Agreement unless the context requires otherwise the following words and expressions shall have the following meanings:</w:t>
      </w:r>
    </w:p>
    <w:p w14:paraId="2A5AE25F"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Agreement</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means the Cover Sheet, these CRU Terms and the Supplier Terms;</w:t>
      </w:r>
    </w:p>
    <w:p w14:paraId="7BAB21A9"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Affiliate</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means any company or separate legal entity within a Party’s Group, including their officers, agents, employees, representatives and subcontractors;</w:t>
      </w:r>
    </w:p>
    <w:p w14:paraId="6F3757B6"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"AI Act”</w:t>
      </w:r>
      <w:r w:rsidRPr="008B3AFF">
        <w:rPr>
          <w:rFonts w:eastAsia="Arial"/>
          <w:sz w:val="20"/>
          <w:szCs w:val="20"/>
          <w:lang w:val="en-US"/>
        </w:rPr>
        <w:t xml:space="preserve"> means Regulation (EU) 2024/1689 of the European Parliament and of the Council of 13 June 2024 laying down harmonised rules on artificial intelligence;   </w:t>
      </w:r>
    </w:p>
    <w:p w14:paraId="392CE31E"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“AI System”</w:t>
      </w:r>
      <w:r w:rsidRPr="008B3AFF">
        <w:rPr>
          <w:rFonts w:eastAsia="Arial"/>
          <w:sz w:val="20"/>
          <w:szCs w:val="20"/>
          <w:lang w:val="en-US"/>
        </w:rPr>
        <w:t xml:space="preserve"> means a machine-based system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 </w:t>
      </w:r>
    </w:p>
    <w:p w14:paraId="0A11D570"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Applicable Laws</w:t>
      </w:r>
      <w:r w:rsidRPr="008B3AFF">
        <w:rPr>
          <w:rFonts w:eastAsia="Arial"/>
          <w:sz w:val="20"/>
          <w:szCs w:val="20"/>
          <w:lang w:val="en-US"/>
        </w:rPr>
        <w:t>”</w:t>
      </w:r>
      <w:r w:rsidRPr="008B3AFF">
        <w:rPr>
          <w:rFonts w:eastAsia="Arial"/>
          <w:b/>
          <w:bCs/>
          <w:sz w:val="20"/>
          <w:szCs w:val="20"/>
          <w:lang w:val="en-US"/>
        </w:rPr>
        <w:t xml:space="preserve"> </w:t>
      </w:r>
      <w:bookmarkStart w:id="2" w:name="_Hlk38525434"/>
      <w:r w:rsidRPr="008B3AFF">
        <w:rPr>
          <w:rFonts w:eastAsia="Arial"/>
          <w:sz w:val="20"/>
          <w:szCs w:val="20"/>
          <w:lang w:val="en-US"/>
        </w:rPr>
        <w:t>means all national laws of Ireland, EU laws and any other laws applicable to the CRU and/or the Supplier which are relevant to the performance of this Agreement</w:t>
      </w:r>
      <w:bookmarkEnd w:id="2"/>
      <w:r w:rsidRPr="008B3AFF">
        <w:rPr>
          <w:rFonts w:eastAsia="Arial"/>
          <w:sz w:val="20"/>
          <w:szCs w:val="20"/>
          <w:lang w:val="en-US"/>
        </w:rPr>
        <w:t>, including without limitation international conventions, EU charters, constitutions, legislation, statutes, statutory instruments, orders, rules, regulations, instruments, provisions, case law, court orders, judgments, decrees, codes of practice, codes of conduct, guidance or practice notes, opinions (whether or not having the force of law) including but not limited to social and labour law listed in Schedule 7 of the European Union (Award of Public Authority Contracts) Regulations 2016 (Statutory Instrument 284 of 2016) (the “</w:t>
      </w:r>
      <w:r w:rsidRPr="008B3AFF">
        <w:rPr>
          <w:rFonts w:eastAsia="Arial"/>
          <w:b/>
          <w:bCs/>
          <w:sz w:val="20"/>
          <w:szCs w:val="20"/>
          <w:lang w:val="en-US"/>
        </w:rPr>
        <w:t>Procurement Regulations”</w:t>
      </w:r>
      <w:r w:rsidRPr="008B3AFF">
        <w:rPr>
          <w:rFonts w:eastAsia="Arial"/>
          <w:sz w:val="20"/>
          <w:szCs w:val="20"/>
          <w:lang w:val="en-US"/>
        </w:rPr>
        <w:t>) and any other rule of law, in force from time to time;</w:t>
      </w:r>
    </w:p>
    <w:p w14:paraId="6935CD80"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Application</w:t>
      </w:r>
      <w:r w:rsidRPr="008B3AFF">
        <w:rPr>
          <w:rFonts w:eastAsia="Arial"/>
          <w:sz w:val="20"/>
          <w:szCs w:val="20"/>
          <w:lang w:val="en-US"/>
        </w:rPr>
        <w:t xml:space="preserve">” means the Supplier’s software-as-a-service application which is identified in the Cover Sheet; </w:t>
      </w:r>
    </w:p>
    <w:p w14:paraId="5019A0F5"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Authorised Users</w:t>
      </w:r>
      <w:r w:rsidRPr="008B3AFF">
        <w:rPr>
          <w:rFonts w:eastAsia="Arial"/>
          <w:sz w:val="20"/>
          <w:szCs w:val="20"/>
          <w:lang w:val="en-US"/>
        </w:rPr>
        <w:t xml:space="preserve">” means any individuals or entities, including but not limited to employees, agents, independent contractors, consultants, representatives, external stakeholders, members of the public, and other third parties, who are expressly permitted by the CRU to access or use  the Application; </w:t>
      </w:r>
    </w:p>
    <w:p w14:paraId="0240C1B5"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Business Day</w:t>
      </w:r>
      <w:r w:rsidRPr="008B3AFF">
        <w:rPr>
          <w:rFonts w:eastAsia="Arial"/>
          <w:sz w:val="20"/>
          <w:szCs w:val="20"/>
          <w:lang w:val="en-US"/>
        </w:rPr>
        <w:t>” means a day (not including a Saturday, Sunday or public holiday) on which banks generally are open for business in the Republic of Ireland;</w:t>
      </w:r>
    </w:p>
    <w:p w14:paraId="0953E30C"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Change</w:t>
      </w:r>
      <w:r w:rsidRPr="008B3AFF">
        <w:rPr>
          <w:rFonts w:eastAsia="Arial"/>
          <w:sz w:val="20"/>
          <w:szCs w:val="20"/>
          <w:lang w:val="en-US"/>
        </w:rPr>
        <w:t>” means any actual or proposed change to the nature, level and/or extent of the Services or Service Levels or the manner in which the Supplier implements or is to implement or provides or is to provide the Services (whether resulting in additions to, reductions in, or amendments to the Services or the Service Levels);</w:t>
      </w:r>
    </w:p>
    <w:p w14:paraId="7239EFDE"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CRU Materials</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means all data, information, text, configurations, drawings, statistics, analysis and other materials embodied in any form, relating to the CRU provided to the Supplier, the CRU and/or which the Supplier (and/or any Subcontractors) generates, collects, processes, stores or transmits directly or indirectly in connection with this Agreement including the CRU Systems and any information derived from the same, in each case including metadata</w:t>
      </w:r>
      <w:r w:rsidRPr="008B3AFF">
        <w:rPr>
          <w:rFonts w:eastAsia="Arial"/>
          <w:b/>
          <w:bCs/>
          <w:sz w:val="20"/>
          <w:szCs w:val="20"/>
          <w:lang w:val="en-US"/>
        </w:rPr>
        <w:t>;</w:t>
      </w:r>
    </w:p>
    <w:p w14:paraId="1C1AFD81"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CRU Systems</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means the software, hardware, and other equipment under the control of the CRU and which are from time to time used by the CRU to receive and/or use the Services (but excluding the Supplier Systems);</w:t>
      </w:r>
    </w:p>
    <w:p w14:paraId="527BF5E9"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“CRU Terms”</w:t>
      </w:r>
      <w:r w:rsidRPr="008B3AFF">
        <w:rPr>
          <w:rFonts w:eastAsia="Arial"/>
          <w:sz w:val="20"/>
          <w:szCs w:val="20"/>
          <w:lang w:val="en-US"/>
        </w:rPr>
        <w:t xml:space="preserve"> means this Schedule 1 and its annexes;</w:t>
      </w:r>
    </w:p>
    <w:p w14:paraId="7895C063"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Confidential Information</w:t>
      </w:r>
      <w:r w:rsidRPr="008B3AFF">
        <w:rPr>
          <w:rFonts w:eastAsia="Arial"/>
          <w:sz w:val="20"/>
          <w:szCs w:val="20"/>
          <w:lang w:val="en-US"/>
        </w:rPr>
        <w:t xml:space="preserve">” means the terms of this Agreement and any and all information in whatever form disclosed by or on behalf of either Party to the other Party in connection with this </w:t>
      </w:r>
      <w:r w:rsidRPr="008B3AFF">
        <w:rPr>
          <w:rFonts w:eastAsia="Arial"/>
          <w:sz w:val="20"/>
          <w:szCs w:val="20"/>
          <w:lang w:val="en-US"/>
        </w:rPr>
        <w:lastRenderedPageBreak/>
        <w:t>Agreement, including without limitation: any information relating to its business, activities, operations, processes, management, strategies, products, services, prices, customers and/or employees (including their Personal Data), Intellectual Property Rights, or its financial affairs, its accounts, transactions, or its contractual or other arrangements with Third Parties, which in each case are not in public domain other than as result of a breach of a confidentiality obligation by either Party to the other, and which are expressly marked or indicated by the disclosing Party as “confidential” or which a reasonable person in the circumstances of the recipient would consider to be confidential;</w:t>
      </w:r>
    </w:p>
    <w:p w14:paraId="24028084"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Control</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shall mean in relation to any company, partnership or other entity, the beneficial ownership of more than fifty per cent (50%) of the issued share capital of, or the legal power to direct or cause the direction of the general management of such company, partnership or other entity in question or its holding company or parent undertaking;</w:t>
      </w:r>
      <w:bookmarkStart w:id="3" w:name="_Hlk20221303"/>
    </w:p>
    <w:bookmarkEnd w:id="3"/>
    <w:p w14:paraId="0F0906D2"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 xml:space="preserve">“Cover Sheet” </w:t>
      </w:r>
      <w:r w:rsidRPr="008B3AFF">
        <w:rPr>
          <w:rFonts w:eastAsia="Arial"/>
          <w:sz w:val="20"/>
          <w:szCs w:val="20"/>
          <w:lang w:val="en-US"/>
        </w:rPr>
        <w:t>means the first page of this document, which is entitled “Cover Sheet”;</w:t>
      </w:r>
    </w:p>
    <w:p w14:paraId="685768F9"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“CRU”</w:t>
      </w:r>
      <w:r w:rsidRPr="008B3AFF">
        <w:rPr>
          <w:rFonts w:eastAsia="Arial"/>
          <w:sz w:val="20"/>
          <w:szCs w:val="20"/>
          <w:lang w:val="en-US"/>
        </w:rPr>
        <w:t xml:space="preserve"> means the Commission for Regulation of Utilities, of The Grain House, The Exchange, Belgard Square North, Tallaght, Dublin 24, D24PXW0;</w:t>
      </w:r>
    </w:p>
    <w:p w14:paraId="7C630B9E"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“CRU Data”</w:t>
      </w:r>
      <w:r w:rsidRPr="008B3AFF">
        <w:rPr>
          <w:rFonts w:eastAsia="Arial"/>
          <w:sz w:val="20"/>
          <w:szCs w:val="20"/>
          <w:lang w:val="en-US"/>
        </w:rPr>
        <w:t xml:space="preserve"> means the data inputted by the CRU, Authorised Users, or the Supplier on the CRU's behalf for the purpose of using the Services or facilitating the CRU’s use of the Services and any data generated by, or derived from the CRU’s use of the Services, whether hosted or stored within the Services or elsewhere;</w:t>
      </w:r>
      <w:bookmarkStart w:id="4" w:name="a503265"/>
    </w:p>
    <w:bookmarkEnd w:id="4"/>
    <w:p w14:paraId="7EC1B391"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Data Protection Laws</w:t>
      </w:r>
      <w:r w:rsidRPr="008B3AFF">
        <w:rPr>
          <w:rFonts w:eastAsia="Arial"/>
          <w:sz w:val="20"/>
          <w:szCs w:val="20"/>
          <w:lang w:val="en-US"/>
        </w:rPr>
        <w:t>” means the Data Protection Acts 1988-2018,  the GDPR , the e-Privacy Regulations and any other data protection and/or privacy legislation which may be applicable to the processing of Personal Data, including but not limited to any guidance or practice notes, code of practice, codes of conduct, opinions and regulations, together with any further Irish or EU legislation, international convention or EU charter adopted in respect of data protection and/or privacy and any relevant case law, court order, judgment or decree applicable in any jurisdiction in which personal data is processed;</w:t>
      </w:r>
    </w:p>
    <w:p w14:paraId="6812B596" w14:textId="77777777" w:rsidR="008B3AFF" w:rsidRPr="008B3AFF" w:rsidRDefault="008B3AFF" w:rsidP="008B3AFF">
      <w:pPr>
        <w:ind w:left="964"/>
        <w:rPr>
          <w:rFonts w:eastAsia="Arial"/>
          <w:sz w:val="20"/>
          <w:szCs w:val="20"/>
          <w:lang w:val="en-US"/>
        </w:rPr>
      </w:pPr>
      <w:bookmarkStart w:id="5" w:name="_Hlk114167164"/>
      <w:r w:rsidRPr="008B3AFF">
        <w:rPr>
          <w:rFonts w:eastAsia="Arial"/>
          <w:sz w:val="20"/>
          <w:szCs w:val="20"/>
          <w:lang w:val="en-US"/>
        </w:rPr>
        <w:t>“</w:t>
      </w:r>
      <w:bookmarkEnd w:id="5"/>
      <w:r w:rsidRPr="008B3AFF">
        <w:rPr>
          <w:rFonts w:eastAsia="Arial"/>
          <w:b/>
          <w:bCs/>
          <w:sz w:val="20"/>
          <w:szCs w:val="20"/>
          <w:lang w:val="en-US"/>
        </w:rPr>
        <w:t>Data Subject</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w:t>
      </w:r>
      <w:r w:rsidRPr="008B3AFF">
        <w:rPr>
          <w:rFonts w:eastAsia="Arial"/>
          <w:b/>
          <w:bCs/>
          <w:sz w:val="20"/>
          <w:szCs w:val="20"/>
          <w:lang w:val="en-US"/>
        </w:rPr>
        <w:t>Controller</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w:t>
      </w:r>
      <w:r w:rsidRPr="008B3AFF">
        <w:rPr>
          <w:rFonts w:eastAsia="Arial"/>
          <w:b/>
          <w:bCs/>
          <w:sz w:val="20"/>
          <w:szCs w:val="20"/>
          <w:lang w:val="en-US"/>
        </w:rPr>
        <w:t>Processor</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w:t>
      </w:r>
      <w:r w:rsidRPr="008B3AFF">
        <w:rPr>
          <w:rFonts w:eastAsia="Arial"/>
          <w:b/>
          <w:bCs/>
          <w:sz w:val="20"/>
          <w:szCs w:val="20"/>
          <w:lang w:val="en-US"/>
        </w:rPr>
        <w:t>processing</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(and “</w:t>
      </w:r>
      <w:r w:rsidRPr="008B3AFF">
        <w:rPr>
          <w:rFonts w:eastAsia="Arial"/>
          <w:b/>
          <w:bCs/>
          <w:sz w:val="20"/>
          <w:szCs w:val="20"/>
          <w:lang w:val="en-US"/>
        </w:rPr>
        <w:t>process</w:t>
      </w:r>
      <w:r w:rsidRPr="008B3AFF">
        <w:rPr>
          <w:rFonts w:eastAsia="Arial"/>
          <w:sz w:val="20"/>
          <w:szCs w:val="20"/>
          <w:lang w:val="en-US"/>
        </w:rPr>
        <w:t>” and “</w:t>
      </w:r>
      <w:r w:rsidRPr="008B3AFF">
        <w:rPr>
          <w:rFonts w:eastAsia="Arial"/>
          <w:b/>
          <w:bCs/>
          <w:sz w:val="20"/>
          <w:szCs w:val="20"/>
          <w:lang w:val="en-US"/>
        </w:rPr>
        <w:t>processed</w:t>
      </w:r>
      <w:r w:rsidRPr="008B3AFF">
        <w:rPr>
          <w:rFonts w:eastAsia="Arial"/>
          <w:sz w:val="20"/>
          <w:szCs w:val="20"/>
          <w:lang w:val="en-US"/>
        </w:rPr>
        <w:t>” shall have a corresponding meaning)</w:t>
      </w:r>
      <w:r w:rsidRPr="008B3AFF">
        <w:rPr>
          <w:rFonts w:eastAsia="Arial"/>
          <w:b/>
          <w:bCs/>
          <w:sz w:val="20"/>
          <w:szCs w:val="20"/>
          <w:lang w:val="en-US"/>
        </w:rPr>
        <w:t xml:space="preserve">, </w:t>
      </w:r>
      <w:r w:rsidRPr="008B3AFF">
        <w:rPr>
          <w:rFonts w:eastAsia="Arial"/>
          <w:sz w:val="20"/>
          <w:szCs w:val="20"/>
          <w:lang w:val="en-US"/>
        </w:rPr>
        <w:t>“</w:t>
      </w:r>
      <w:r w:rsidRPr="008B3AFF">
        <w:rPr>
          <w:rFonts w:eastAsia="Arial"/>
          <w:b/>
          <w:bCs/>
          <w:sz w:val="20"/>
          <w:szCs w:val="20"/>
          <w:lang w:val="en-US"/>
        </w:rPr>
        <w:t>Personal Data</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and</w:t>
      </w:r>
      <w:r w:rsidRPr="008B3AFF">
        <w:rPr>
          <w:rFonts w:eastAsia="Arial"/>
          <w:b/>
          <w:bCs/>
          <w:sz w:val="20"/>
          <w:szCs w:val="20"/>
          <w:lang w:val="en-US"/>
        </w:rPr>
        <w:t xml:space="preserve"> </w:t>
      </w:r>
      <w:r w:rsidRPr="008B3AFF">
        <w:rPr>
          <w:rFonts w:eastAsia="Arial"/>
          <w:sz w:val="20"/>
          <w:szCs w:val="20"/>
          <w:lang w:val="en-US"/>
        </w:rPr>
        <w:t>“</w:t>
      </w:r>
      <w:r w:rsidRPr="008B3AFF">
        <w:rPr>
          <w:rFonts w:eastAsia="Arial"/>
          <w:b/>
          <w:bCs/>
          <w:sz w:val="20"/>
          <w:szCs w:val="20"/>
          <w:lang w:val="en-US"/>
        </w:rPr>
        <w:t>Personal Data Breach</w:t>
      </w:r>
      <w:r w:rsidRPr="008B3AFF">
        <w:rPr>
          <w:rFonts w:eastAsia="Arial"/>
          <w:sz w:val="20"/>
          <w:szCs w:val="20"/>
          <w:lang w:val="en-US"/>
        </w:rPr>
        <w:t>” shall have the same meanings as set out in the Data Protection Laws;</w:t>
      </w:r>
    </w:p>
    <w:p w14:paraId="30CD3BB2" w14:textId="77777777" w:rsidR="008B3AFF" w:rsidRPr="008B3AFF" w:rsidRDefault="008B3AFF" w:rsidP="008B3AFF">
      <w:pPr>
        <w:ind w:left="964"/>
        <w:rPr>
          <w:rFonts w:eastAsia="Arial"/>
          <w:sz w:val="20"/>
          <w:szCs w:val="20"/>
          <w:lang w:val="en-US"/>
        </w:rPr>
      </w:pPr>
      <w:bookmarkStart w:id="6" w:name="_Hlk38526533"/>
      <w:r w:rsidRPr="008B3AFF">
        <w:rPr>
          <w:rFonts w:eastAsia="Arial"/>
          <w:b/>
          <w:bCs/>
          <w:sz w:val="20"/>
          <w:szCs w:val="20"/>
          <w:lang w:val="en-US"/>
        </w:rPr>
        <w:t>“Discloser”</w:t>
      </w:r>
      <w:r w:rsidRPr="008B3AFF">
        <w:rPr>
          <w:rFonts w:eastAsia="Arial"/>
          <w:sz w:val="20"/>
          <w:szCs w:val="20"/>
          <w:lang w:val="en-US"/>
        </w:rPr>
        <w:t xml:space="preserve"> means the Party which discloses its Confidential Information to the other Party;</w:t>
      </w:r>
    </w:p>
    <w:p w14:paraId="4C77ED56"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Disaster</w:t>
      </w:r>
      <w:r w:rsidRPr="008B3AFF">
        <w:rPr>
          <w:rFonts w:eastAsia="Arial"/>
          <w:sz w:val="20"/>
          <w:szCs w:val="20"/>
          <w:lang w:val="en-US"/>
        </w:rPr>
        <w:t>” means an event which materially impacts the normal operation of the Services so as to prevent achievement of the Service Levels or otherwise prevents the Supplier from performing its obligations and providing any of the Services;</w:t>
      </w:r>
      <w:bookmarkEnd w:id="6"/>
      <w:r w:rsidRPr="008B3AFF">
        <w:rPr>
          <w:rFonts w:eastAsia="Arial"/>
          <w:sz w:val="20"/>
          <w:szCs w:val="20"/>
          <w:lang w:val="en-US"/>
        </w:rPr>
        <w:t xml:space="preserve"> </w:t>
      </w:r>
    </w:p>
    <w:p w14:paraId="2FD8D5A2"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“Documentation”</w:t>
      </w:r>
      <w:r w:rsidRPr="008B3AFF">
        <w:rPr>
          <w:rFonts w:eastAsia="Arial"/>
          <w:sz w:val="20"/>
          <w:szCs w:val="20"/>
          <w:lang w:val="en-US"/>
        </w:rPr>
        <w:t xml:space="preserve"> means the document(s) made available to the CRU by the Supplier from time to time which sets out a description of the Application and the user instructions for the Services. </w:t>
      </w:r>
    </w:p>
    <w:p w14:paraId="2C887614"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e-Privacy Regulations</w:t>
      </w:r>
      <w:r w:rsidRPr="008B3AFF">
        <w:rPr>
          <w:rFonts w:eastAsia="Arial"/>
          <w:sz w:val="20"/>
          <w:szCs w:val="20"/>
          <w:lang w:val="en-US"/>
        </w:rPr>
        <w:t>” means</w:t>
      </w:r>
      <w:r w:rsidRPr="008B3AFF">
        <w:rPr>
          <w:rFonts w:eastAsia="Arial"/>
          <w:b/>
          <w:bCs/>
          <w:sz w:val="20"/>
          <w:szCs w:val="20"/>
          <w:lang w:val="en-US"/>
        </w:rPr>
        <w:t xml:space="preserve"> </w:t>
      </w:r>
      <w:r w:rsidRPr="008B3AFF">
        <w:rPr>
          <w:rFonts w:eastAsia="Arial"/>
          <w:sz w:val="20"/>
          <w:szCs w:val="20"/>
          <w:lang w:val="en-US"/>
        </w:rPr>
        <w:t>S.I. No. 336/2011 – European Communities (Electronic Communications Networks and Services) (Privacy and Electronic Communications) Regulations 2011 and any legislation that succeeds it;</w:t>
      </w:r>
    </w:p>
    <w:p w14:paraId="0A26A906"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Effective Date</w:t>
      </w:r>
      <w:r w:rsidRPr="008B3AFF">
        <w:rPr>
          <w:rFonts w:eastAsia="Arial"/>
          <w:sz w:val="20"/>
          <w:szCs w:val="20"/>
          <w:lang w:val="en-US"/>
        </w:rPr>
        <w:t xml:space="preserve">” has the meaning given in the Cover Sheet; </w:t>
      </w:r>
    </w:p>
    <w:p w14:paraId="082EF0CC" w14:textId="6EAD3459"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Fees</w:t>
      </w:r>
      <w:r w:rsidRPr="008B3AFF">
        <w:rPr>
          <w:rFonts w:eastAsia="Arial"/>
          <w:sz w:val="20"/>
          <w:szCs w:val="20"/>
          <w:lang w:val="en-US"/>
        </w:rPr>
        <w:t xml:space="preserve">” means the fees calculated and invoiced in accordance with </w:t>
      </w:r>
      <w:r w:rsidRPr="008B3AFF">
        <w:rPr>
          <w:rFonts w:eastAsia="Arial"/>
          <w:sz w:val="20"/>
          <w:szCs w:val="20"/>
          <w:lang w:val="en-US"/>
        </w:rPr>
        <w:fldChar w:fldCharType="begin"/>
      </w:r>
      <w:r w:rsidRPr="008B3AFF">
        <w:rPr>
          <w:rFonts w:eastAsia="Arial"/>
          <w:sz w:val="20"/>
          <w:szCs w:val="20"/>
          <w:lang w:val="en-US"/>
        </w:rPr>
        <w:instrText xml:space="preserve"> REF _Ref118794531 \h  \* MERGEFORMAT </w:instrText>
      </w:r>
      <w:r w:rsidRPr="008B3AFF">
        <w:rPr>
          <w:rFonts w:eastAsia="Arial"/>
          <w:sz w:val="20"/>
          <w:szCs w:val="20"/>
          <w:lang w:val="en-US"/>
        </w:rPr>
      </w:r>
      <w:r w:rsidRPr="008B3AFF">
        <w:rPr>
          <w:rFonts w:eastAsia="Arial"/>
          <w:sz w:val="20"/>
          <w:szCs w:val="20"/>
          <w:lang w:val="en-US"/>
        </w:rPr>
        <w:fldChar w:fldCharType="separate"/>
      </w:r>
      <w:r w:rsidR="005424A2" w:rsidRPr="005424A2">
        <w:rPr>
          <w:rFonts w:eastAsia="Arial"/>
          <w:color w:val="000000"/>
          <w:sz w:val="20"/>
          <w:szCs w:val="20"/>
          <w:lang w:val="en-US"/>
        </w:rPr>
        <w:t>ANNEX 1</w:t>
      </w:r>
      <w:r w:rsidRPr="008B3AFF">
        <w:rPr>
          <w:rFonts w:eastAsia="Arial"/>
          <w:color w:val="000000"/>
          <w:sz w:val="20"/>
          <w:szCs w:val="20"/>
          <w:lang w:val="en-US"/>
        </w:rPr>
        <w:fldChar w:fldCharType="end"/>
      </w:r>
      <w:r w:rsidRPr="008B3AFF">
        <w:rPr>
          <w:rFonts w:eastAsia="Arial"/>
          <w:sz w:val="20"/>
          <w:szCs w:val="20"/>
          <w:lang w:val="en-US"/>
        </w:rPr>
        <w:t xml:space="preserve">; </w:t>
      </w:r>
    </w:p>
    <w:p w14:paraId="0BD87CA2" w14:textId="77777777" w:rsidR="008B3AFF" w:rsidRPr="008B3AFF" w:rsidRDefault="008B3AFF" w:rsidP="008B3AFF">
      <w:pPr>
        <w:ind w:left="964"/>
        <w:rPr>
          <w:rFonts w:eastAsia="Arial"/>
          <w:sz w:val="20"/>
          <w:szCs w:val="20"/>
          <w:lang w:val="en-US"/>
        </w:rPr>
      </w:pPr>
      <w:bookmarkStart w:id="7" w:name="_Hlk20220187"/>
      <w:r w:rsidRPr="008B3AFF">
        <w:rPr>
          <w:rFonts w:eastAsia="Arial"/>
          <w:sz w:val="20"/>
          <w:szCs w:val="20"/>
          <w:lang w:val="en-US"/>
        </w:rPr>
        <w:t>“</w:t>
      </w:r>
      <w:r w:rsidRPr="008B3AFF">
        <w:rPr>
          <w:rFonts w:eastAsia="Arial"/>
          <w:b/>
          <w:bCs/>
          <w:sz w:val="20"/>
          <w:szCs w:val="20"/>
          <w:lang w:val="en-US"/>
        </w:rPr>
        <w:t>Force Majeure Event</w:t>
      </w:r>
      <w:r w:rsidRPr="008B3AFF">
        <w:rPr>
          <w:rFonts w:eastAsia="Arial"/>
          <w:sz w:val="20"/>
          <w:szCs w:val="20"/>
          <w:lang w:val="en-US"/>
        </w:rPr>
        <w:t>” means any event beyond the reasonable control of either Party excluding any increases in the cost of labour, goods or services;</w:t>
      </w:r>
    </w:p>
    <w:bookmarkEnd w:id="7"/>
    <w:p w14:paraId="0B320103"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GDPR</w:t>
      </w:r>
      <w:r w:rsidRPr="008B3AFF">
        <w:rPr>
          <w:rFonts w:eastAsia="Arial"/>
          <w:sz w:val="20"/>
          <w:szCs w:val="20"/>
          <w:lang w:val="en-US"/>
        </w:rPr>
        <w:t>” means Regulation (EU) 2016/679 of the European Parliament and of the Council of 27 April 2016 on the protection of natural persons with regard to the processing of personal data and on the free movement of such data, and repealing Directive 95/46/EC;</w:t>
      </w:r>
    </w:p>
    <w:p w14:paraId="185D7F5F"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Good Industry Practice</w:t>
      </w:r>
      <w:r w:rsidRPr="008B3AFF">
        <w:rPr>
          <w:rFonts w:eastAsia="Arial"/>
          <w:sz w:val="20"/>
          <w:szCs w:val="20"/>
          <w:lang w:val="en-US"/>
        </w:rPr>
        <w:t xml:space="preserve">” means such practices which, according to a suitably qualified person with reasonable experience of the nature of the Services, comprise generally accepted good </w:t>
      </w:r>
      <w:r w:rsidRPr="008B3AFF">
        <w:rPr>
          <w:rFonts w:eastAsia="Arial"/>
          <w:sz w:val="20"/>
          <w:szCs w:val="20"/>
          <w:lang w:val="en-US"/>
        </w:rPr>
        <w:lastRenderedPageBreak/>
        <w:t>practice within the relevant industry or business sector, exercising that degree of skill, care, diligence, prudence, foresight, efficiency, professional conduct and integrity which would be expected from a leading supplier of services the same as or similar to the Services (as a whole or in part) within the relevant industry or business sector;</w:t>
      </w:r>
    </w:p>
    <w:p w14:paraId="55EC2A97"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Group</w:t>
      </w:r>
      <w:r w:rsidRPr="008B3AFF">
        <w:rPr>
          <w:rFonts w:eastAsia="Arial"/>
          <w:sz w:val="20"/>
          <w:szCs w:val="20"/>
          <w:lang w:val="en-US"/>
        </w:rPr>
        <w:t xml:space="preserve">” </w:t>
      </w:r>
      <w:bookmarkStart w:id="8" w:name="_Hlk20220234"/>
      <w:r w:rsidRPr="008B3AFF">
        <w:rPr>
          <w:rFonts w:eastAsia="Arial"/>
          <w:sz w:val="20"/>
          <w:szCs w:val="20"/>
          <w:lang w:val="en-US"/>
        </w:rPr>
        <w:t>means in relation to each Party, all its holding companies, all its subsidiaries and all subsidiaries of such Party’s holding companies (excluding the Party itself). “Subsidiary” and “holding company” shall have meanings assigned to them under Sections 7 and 8 of the Companies Act, 2014;</w:t>
      </w:r>
    </w:p>
    <w:p w14:paraId="602ABCD8" w14:textId="77777777" w:rsidR="008B3AFF" w:rsidRPr="008B3AFF" w:rsidRDefault="008B3AFF" w:rsidP="008B3AFF">
      <w:pPr>
        <w:ind w:left="964"/>
        <w:rPr>
          <w:rFonts w:eastAsia="Arial"/>
          <w:sz w:val="20"/>
          <w:szCs w:val="20"/>
          <w:lang w:val="en-US"/>
        </w:rPr>
      </w:pPr>
      <w:bookmarkStart w:id="9" w:name="a876267"/>
      <w:r w:rsidRPr="008B3AFF">
        <w:rPr>
          <w:rFonts w:eastAsia="Arial"/>
          <w:b/>
          <w:bCs/>
          <w:sz w:val="20"/>
          <w:szCs w:val="20"/>
          <w:lang w:val="en-US"/>
        </w:rPr>
        <w:t>“Incident”</w:t>
      </w:r>
      <w:r w:rsidRPr="008B3AFF">
        <w:rPr>
          <w:rFonts w:eastAsia="Arial"/>
          <w:sz w:val="20"/>
          <w:szCs w:val="20"/>
          <w:lang w:val="en-US"/>
        </w:rPr>
        <w:t xml:space="preserve"> means any Vulnerability, Virus or security incident which:</w:t>
      </w:r>
      <w:bookmarkEnd w:id="9"/>
    </w:p>
    <w:p w14:paraId="629B8A13" w14:textId="77777777" w:rsidR="008B3AFF" w:rsidRPr="008B3AFF" w:rsidRDefault="008B3AFF" w:rsidP="00173E3A">
      <w:pPr>
        <w:numPr>
          <w:ilvl w:val="0"/>
          <w:numId w:val="8"/>
        </w:numPr>
        <w:tabs>
          <w:tab w:val="left" w:pos="1389"/>
        </w:tabs>
        <w:spacing w:after="0"/>
        <w:ind w:left="1389" w:hanging="425"/>
        <w:rPr>
          <w:rFonts w:eastAsia="Arial"/>
          <w:sz w:val="20"/>
          <w:szCs w:val="20"/>
          <w:lang w:val="en-US"/>
        </w:rPr>
      </w:pPr>
      <w:r w:rsidRPr="008B3AFF">
        <w:rPr>
          <w:rFonts w:eastAsia="Arial"/>
          <w:sz w:val="20"/>
          <w:szCs w:val="20"/>
          <w:lang w:val="en-US"/>
        </w:rPr>
        <w:t>may affect the Application or the Services;</w:t>
      </w:r>
    </w:p>
    <w:p w14:paraId="040CF26B" w14:textId="77777777" w:rsidR="008B3AFF" w:rsidRPr="008B3AFF" w:rsidRDefault="008B3AFF" w:rsidP="00173E3A">
      <w:pPr>
        <w:numPr>
          <w:ilvl w:val="0"/>
          <w:numId w:val="8"/>
        </w:numPr>
        <w:tabs>
          <w:tab w:val="left" w:pos="1389"/>
        </w:tabs>
        <w:spacing w:after="0"/>
        <w:ind w:left="1389" w:hanging="425"/>
        <w:rPr>
          <w:rFonts w:eastAsia="Arial"/>
          <w:sz w:val="20"/>
          <w:szCs w:val="20"/>
          <w:lang w:val="en-US"/>
        </w:rPr>
      </w:pPr>
      <w:r w:rsidRPr="008B3AFF">
        <w:rPr>
          <w:rFonts w:eastAsia="Arial"/>
          <w:sz w:val="20"/>
          <w:szCs w:val="20"/>
          <w:lang w:val="en-US"/>
        </w:rPr>
        <w:t>may affect the Supplier's network and information systems, such that it could potentially affect the CRU or the Application or the Services; or</w:t>
      </w:r>
    </w:p>
    <w:p w14:paraId="7FBC9B7B" w14:textId="77777777" w:rsidR="008B3AFF" w:rsidRPr="008B3AFF" w:rsidRDefault="008B3AFF" w:rsidP="00173E3A">
      <w:pPr>
        <w:numPr>
          <w:ilvl w:val="0"/>
          <w:numId w:val="8"/>
        </w:numPr>
        <w:tabs>
          <w:tab w:val="left" w:pos="1389"/>
        </w:tabs>
        <w:spacing w:after="0"/>
        <w:ind w:left="1389" w:hanging="425"/>
        <w:rPr>
          <w:rFonts w:eastAsia="Arial"/>
          <w:sz w:val="20"/>
          <w:szCs w:val="20"/>
          <w:lang w:val="en-US"/>
        </w:rPr>
      </w:pPr>
      <w:r w:rsidRPr="008B3AFF">
        <w:rPr>
          <w:rFonts w:eastAsia="Arial"/>
          <w:sz w:val="20"/>
          <w:szCs w:val="20"/>
          <w:lang w:val="en-US"/>
        </w:rPr>
        <w:t>is reported to the Supplier by the CRU.</w:t>
      </w:r>
    </w:p>
    <w:p w14:paraId="01A5A8C3"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Initial Term</w:t>
      </w:r>
      <w:r w:rsidRPr="008B3AFF">
        <w:rPr>
          <w:rFonts w:eastAsia="Arial"/>
          <w:sz w:val="20"/>
          <w:szCs w:val="20"/>
          <w:lang w:val="en-US"/>
        </w:rPr>
        <w:t xml:space="preserve">” means the period specified in the Cover Sheet;  </w:t>
      </w:r>
    </w:p>
    <w:p w14:paraId="4B47E3AE"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Insolvency Event</w:t>
      </w:r>
      <w:r w:rsidRPr="008B3AFF">
        <w:rPr>
          <w:rFonts w:eastAsia="Arial"/>
          <w:sz w:val="20"/>
          <w:szCs w:val="20"/>
          <w:lang w:val="en-US"/>
        </w:rPr>
        <w:t>” means:</w:t>
      </w:r>
    </w:p>
    <w:p w14:paraId="1FF675D0" w14:textId="77777777" w:rsidR="008B3AFF" w:rsidRPr="008B3AFF" w:rsidRDefault="008B3AFF" w:rsidP="00173E3A">
      <w:pPr>
        <w:numPr>
          <w:ilvl w:val="0"/>
          <w:numId w:val="9"/>
        </w:numPr>
        <w:tabs>
          <w:tab w:val="left" w:pos="1389"/>
        </w:tabs>
        <w:spacing w:after="0"/>
        <w:ind w:left="1389" w:hanging="425"/>
        <w:rPr>
          <w:rFonts w:eastAsia="Arial"/>
          <w:sz w:val="20"/>
          <w:szCs w:val="20"/>
          <w:lang w:val="en-US"/>
        </w:rPr>
      </w:pPr>
      <w:r w:rsidRPr="008B3AFF">
        <w:rPr>
          <w:rFonts w:eastAsia="Arial"/>
          <w:sz w:val="20"/>
          <w:szCs w:val="20"/>
          <w:lang w:val="en-US"/>
        </w:rPr>
        <w:t>such Party suspending or ceasing to suspend (or threatening to suspend or cease) all or a substantial part of its operations;</w:t>
      </w:r>
    </w:p>
    <w:p w14:paraId="4D126535" w14:textId="77777777" w:rsidR="008B3AFF" w:rsidRPr="008B3AFF" w:rsidRDefault="008B3AFF" w:rsidP="00173E3A">
      <w:pPr>
        <w:numPr>
          <w:ilvl w:val="0"/>
          <w:numId w:val="12"/>
        </w:numPr>
        <w:tabs>
          <w:tab w:val="left" w:pos="1389"/>
        </w:tabs>
        <w:spacing w:after="0"/>
        <w:ind w:left="1389" w:hanging="425"/>
        <w:rPr>
          <w:rFonts w:eastAsia="Arial"/>
          <w:sz w:val="20"/>
          <w:szCs w:val="20"/>
          <w:lang w:val="en-US"/>
        </w:rPr>
      </w:pPr>
      <w:r w:rsidRPr="008B3AFF">
        <w:rPr>
          <w:rFonts w:eastAsia="Arial"/>
          <w:sz w:val="20"/>
          <w:szCs w:val="20"/>
          <w:lang w:val="en-US"/>
        </w:rPr>
        <w:t>other than for the purposes of a bona fide reconstruction or amalgamation, such Party passing a resolution for its winding up, or a court of competent jurisdiction making an order for it to be wound up or dissolved, or that Party being otherwise dissolved; or</w:t>
      </w:r>
    </w:p>
    <w:p w14:paraId="55C18861" w14:textId="77777777" w:rsidR="008B3AFF" w:rsidRPr="008B3AFF" w:rsidRDefault="008B3AFF" w:rsidP="00173E3A">
      <w:pPr>
        <w:numPr>
          <w:ilvl w:val="0"/>
          <w:numId w:val="12"/>
        </w:numPr>
        <w:tabs>
          <w:tab w:val="left" w:pos="1389"/>
        </w:tabs>
        <w:spacing w:after="0"/>
        <w:ind w:left="1389" w:hanging="425"/>
        <w:rPr>
          <w:rFonts w:eastAsia="Arial"/>
          <w:sz w:val="20"/>
          <w:szCs w:val="20"/>
          <w:lang w:val="en-US"/>
        </w:rPr>
      </w:pPr>
      <w:r w:rsidRPr="008B3AFF">
        <w:rPr>
          <w:rFonts w:eastAsia="Arial"/>
          <w:sz w:val="20"/>
          <w:szCs w:val="20"/>
          <w:lang w:val="en-US"/>
        </w:rPr>
        <w:t xml:space="preserve">the appointment of an administrator of, or the making of an administration order in relation to such Party, or the appointment of a receiver or administrative receiver of, or an encumbrancer taking possession of or selling, the whole or any part of the entity's undertaking, assets, rights or revenue; or </w:t>
      </w:r>
    </w:p>
    <w:p w14:paraId="7C99E12E" w14:textId="77777777" w:rsidR="008B3AFF" w:rsidRPr="008B3AFF" w:rsidRDefault="008B3AFF" w:rsidP="00173E3A">
      <w:pPr>
        <w:numPr>
          <w:ilvl w:val="0"/>
          <w:numId w:val="12"/>
        </w:numPr>
        <w:tabs>
          <w:tab w:val="left" w:pos="1389"/>
        </w:tabs>
        <w:spacing w:after="0"/>
        <w:ind w:left="1389" w:hanging="425"/>
        <w:rPr>
          <w:rFonts w:eastAsia="Arial"/>
          <w:sz w:val="20"/>
          <w:szCs w:val="20"/>
          <w:lang w:val="en-US"/>
        </w:rPr>
      </w:pPr>
      <w:r w:rsidRPr="008B3AFF">
        <w:rPr>
          <w:rFonts w:eastAsia="Arial"/>
          <w:sz w:val="20"/>
          <w:szCs w:val="20"/>
          <w:lang w:val="en-US"/>
        </w:rPr>
        <w:t>that Party entering into an arrangement, compromise or composition in satisfaction of its debts with its creditors or any class of them, or taking steps to obtain a moratorium, or making an application to a court of competent jurisdiction for protection from its creditors; or</w:t>
      </w:r>
    </w:p>
    <w:p w14:paraId="366089CA" w14:textId="77777777" w:rsidR="008B3AFF" w:rsidRPr="008B3AFF" w:rsidRDefault="008B3AFF" w:rsidP="00173E3A">
      <w:pPr>
        <w:numPr>
          <w:ilvl w:val="0"/>
          <w:numId w:val="12"/>
        </w:numPr>
        <w:tabs>
          <w:tab w:val="left" w:pos="1389"/>
        </w:tabs>
        <w:spacing w:after="0"/>
        <w:ind w:left="1389" w:hanging="425"/>
        <w:rPr>
          <w:rFonts w:eastAsia="Arial"/>
          <w:sz w:val="20"/>
          <w:szCs w:val="20"/>
          <w:lang w:val="en-US"/>
        </w:rPr>
      </w:pPr>
      <w:r w:rsidRPr="008B3AFF">
        <w:rPr>
          <w:rFonts w:eastAsia="Arial"/>
          <w:sz w:val="20"/>
          <w:szCs w:val="20"/>
          <w:lang w:val="en-US"/>
        </w:rPr>
        <w:t xml:space="preserve">that Party being unable to pay its debts as they fall due, or being capable of being deemed unable to pay its debts within the meaning of Section 570 of the Companies Act, 2014, or suspending or threatening to suspend making payments on any of its debts; or </w:t>
      </w:r>
    </w:p>
    <w:p w14:paraId="3092C966" w14:textId="77777777" w:rsidR="008B3AFF" w:rsidRPr="008B3AFF" w:rsidRDefault="008B3AFF" w:rsidP="00173E3A">
      <w:pPr>
        <w:numPr>
          <w:ilvl w:val="0"/>
          <w:numId w:val="12"/>
        </w:numPr>
        <w:tabs>
          <w:tab w:val="left" w:pos="1389"/>
        </w:tabs>
        <w:ind w:left="1389" w:hanging="425"/>
        <w:rPr>
          <w:rFonts w:eastAsia="Arial"/>
          <w:sz w:val="20"/>
          <w:szCs w:val="20"/>
          <w:lang w:val="en-US"/>
        </w:rPr>
      </w:pPr>
      <w:r w:rsidRPr="008B3AFF">
        <w:rPr>
          <w:rFonts w:eastAsia="Arial"/>
          <w:sz w:val="20"/>
          <w:szCs w:val="20"/>
          <w:lang w:val="en-US"/>
        </w:rPr>
        <w:t>that Party entering into any arrangement, compromise or composition in satisfaction of its debts with its creditors;</w:t>
      </w:r>
    </w:p>
    <w:p w14:paraId="0A451EAE" w14:textId="77777777" w:rsidR="008B3AFF" w:rsidRPr="008B3AFF" w:rsidRDefault="008B3AFF" w:rsidP="008B3AFF">
      <w:pPr>
        <w:ind w:left="964"/>
        <w:rPr>
          <w:rFonts w:eastAsia="Arial"/>
          <w:sz w:val="20"/>
          <w:szCs w:val="20"/>
          <w:lang w:val="en-US"/>
        </w:rPr>
      </w:pPr>
      <w:bookmarkStart w:id="10" w:name="_Hlk38527909"/>
      <w:bookmarkEnd w:id="8"/>
      <w:r w:rsidRPr="008B3AFF">
        <w:rPr>
          <w:rFonts w:eastAsia="Arial"/>
          <w:sz w:val="20"/>
          <w:szCs w:val="20"/>
          <w:lang w:val="en-US"/>
        </w:rPr>
        <w:t>“</w:t>
      </w:r>
      <w:r w:rsidRPr="008B3AFF">
        <w:rPr>
          <w:rFonts w:eastAsia="Arial"/>
          <w:b/>
          <w:bCs/>
          <w:sz w:val="20"/>
          <w:szCs w:val="20"/>
          <w:lang w:val="en-US"/>
        </w:rPr>
        <w:t>Intellectual Property Rights</w:t>
      </w:r>
      <w:r w:rsidRPr="008B3AFF">
        <w:rPr>
          <w:rFonts w:eastAsia="Arial"/>
          <w:sz w:val="20"/>
          <w:szCs w:val="20"/>
          <w:lang w:val="en-US"/>
        </w:rPr>
        <w:t xml:space="preserve">” </w:t>
      </w:r>
      <w:bookmarkStart w:id="11" w:name="_Hlk20220258"/>
      <w:r w:rsidRPr="008B3AFF">
        <w:rPr>
          <w:rFonts w:eastAsia="Arial"/>
          <w:sz w:val="20"/>
          <w:szCs w:val="20"/>
          <w:lang w:val="en-US"/>
        </w:rPr>
        <w:t>means all patents, rights to inventions, copyright (including rights in software) and related rights, trademarks, service marks, all rights in get up and trade names, internet domain names and goodwill, all rights to sue for passing off, all rights in designs, database rights, rights in confidential information and trade secrets (including  know-how) and any other intellectual property rights, in each case whether registered or unregistered and including all applications for and all rights to apply for, and renewals and extensions of, the registration of such rights and all similar or equivalent rights or other forms of protection, in each case which exist now or come into existence in the future in any part of the world;</w:t>
      </w:r>
    </w:p>
    <w:bookmarkEnd w:id="10"/>
    <w:bookmarkEnd w:id="11"/>
    <w:p w14:paraId="18B6BDC6"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Losses</w:t>
      </w:r>
      <w:r w:rsidRPr="008B3AFF">
        <w:rPr>
          <w:rFonts w:eastAsia="Arial"/>
          <w:sz w:val="20"/>
          <w:szCs w:val="20"/>
          <w:lang w:val="en-US"/>
        </w:rPr>
        <w:t>” means any losses, damages, payments, costs, expenses (including legal costs and expenses), claims, proceedings, awards, charges, fines and/or liabilities of any kind;</w:t>
      </w:r>
    </w:p>
    <w:p w14:paraId="359B1020" w14:textId="77777777" w:rsidR="008B3AFF" w:rsidRPr="008B3AFF" w:rsidRDefault="008B3AFF" w:rsidP="008B3AFF">
      <w:pPr>
        <w:ind w:left="964"/>
        <w:rPr>
          <w:rFonts w:eastAsia="Arial"/>
          <w:sz w:val="20"/>
          <w:szCs w:val="20"/>
          <w:lang w:val="en-US"/>
        </w:rPr>
      </w:pPr>
      <w:bookmarkStart w:id="12" w:name="a859576"/>
      <w:r w:rsidRPr="008B3AFF">
        <w:rPr>
          <w:rFonts w:eastAsia="Arial"/>
          <w:sz w:val="20"/>
          <w:szCs w:val="20"/>
          <w:lang w:val="en-US"/>
        </w:rPr>
        <w:t>“</w:t>
      </w:r>
      <w:r w:rsidRPr="008B3AFF">
        <w:rPr>
          <w:rFonts w:eastAsia="Arial"/>
          <w:b/>
          <w:bCs/>
          <w:sz w:val="20"/>
          <w:szCs w:val="20"/>
          <w:lang w:val="en-US"/>
        </w:rPr>
        <w:t>Mitigate</w:t>
      </w:r>
      <w:r w:rsidRPr="008B3AFF">
        <w:rPr>
          <w:rFonts w:eastAsia="Arial"/>
          <w:sz w:val="20"/>
          <w:szCs w:val="20"/>
          <w:lang w:val="en-US"/>
        </w:rPr>
        <w:t>” means the taking of such reasonable steps that would be taken a prudent supplier in accordance with Good industry Practice to mitigate against the Incident in question, which may include (in the case of a Vulnerability) coding changes, but could also include specification changes (for example, removal of affected protocols or functionality in their entirety) provided these are approved by the CRU in writing in advance, and the terms Mitigated and Mitigation shall be construed accordingly</w:t>
      </w:r>
      <w:bookmarkEnd w:id="12"/>
      <w:r w:rsidRPr="008B3AFF">
        <w:rPr>
          <w:rFonts w:eastAsia="Arial"/>
          <w:sz w:val="20"/>
          <w:szCs w:val="20"/>
          <w:lang w:val="en-US"/>
        </w:rPr>
        <w:t>;</w:t>
      </w:r>
    </w:p>
    <w:p w14:paraId="18C66223"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 xml:space="preserve">“Operational Requirements” </w:t>
      </w:r>
      <w:r w:rsidRPr="008B3AFF">
        <w:rPr>
          <w:rFonts w:eastAsia="Arial"/>
          <w:sz w:val="20"/>
          <w:szCs w:val="20"/>
          <w:lang w:val="en-US"/>
        </w:rPr>
        <w:t xml:space="preserve">means those specified in the Cover Sheet; </w:t>
      </w:r>
    </w:p>
    <w:p w14:paraId="0DAF8946"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“Party”</w:t>
      </w:r>
      <w:r w:rsidRPr="008B3AFF">
        <w:rPr>
          <w:rFonts w:eastAsia="Arial"/>
          <w:sz w:val="20"/>
          <w:szCs w:val="20"/>
          <w:lang w:val="en-US"/>
        </w:rPr>
        <w:t xml:space="preserve"> a party of this Agreement; </w:t>
      </w:r>
    </w:p>
    <w:p w14:paraId="2231EA85"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Performance Failure</w:t>
      </w:r>
      <w:r w:rsidRPr="008B3AFF">
        <w:rPr>
          <w:rFonts w:eastAsia="Arial"/>
          <w:sz w:val="20"/>
          <w:szCs w:val="20"/>
          <w:lang w:val="en-US"/>
        </w:rPr>
        <w:t>”</w:t>
      </w:r>
      <w:r w:rsidRPr="008B3AFF">
        <w:rPr>
          <w:rFonts w:eastAsia="Arial"/>
          <w:b/>
          <w:bCs/>
          <w:sz w:val="20"/>
          <w:szCs w:val="20"/>
          <w:lang w:val="en-US"/>
        </w:rPr>
        <w:t xml:space="preserve"> </w:t>
      </w:r>
      <w:r w:rsidRPr="008B3AFF">
        <w:rPr>
          <w:rFonts w:eastAsia="Arial"/>
          <w:sz w:val="20"/>
          <w:szCs w:val="20"/>
          <w:lang w:val="en-US"/>
        </w:rPr>
        <w:t>means the failure of any Service to meet an applicable Service Level;</w:t>
      </w:r>
    </w:p>
    <w:p w14:paraId="6FFEAA9C" w14:textId="77777777" w:rsidR="008B3AFF" w:rsidRPr="008B3AFF" w:rsidRDefault="008B3AFF" w:rsidP="008B3AFF">
      <w:pPr>
        <w:ind w:left="964"/>
        <w:rPr>
          <w:rFonts w:eastAsia="Arial"/>
          <w:sz w:val="20"/>
          <w:szCs w:val="20"/>
          <w:lang w:val="en-US"/>
        </w:rPr>
      </w:pPr>
      <w:bookmarkStart w:id="13" w:name="_DV_M59"/>
      <w:bookmarkEnd w:id="13"/>
      <w:r w:rsidRPr="008B3AFF">
        <w:rPr>
          <w:rFonts w:eastAsia="Arial"/>
          <w:b/>
          <w:bCs/>
          <w:sz w:val="20"/>
          <w:szCs w:val="20"/>
          <w:lang w:val="en-US"/>
        </w:rPr>
        <w:lastRenderedPageBreak/>
        <w:t>“Recipient”</w:t>
      </w:r>
      <w:r w:rsidRPr="008B3AFF">
        <w:rPr>
          <w:rFonts w:eastAsia="Arial"/>
          <w:sz w:val="20"/>
          <w:szCs w:val="20"/>
          <w:lang w:val="en-US"/>
        </w:rPr>
        <w:t xml:space="preserve"> means the Party which receives the other Party’s Confidential Information;</w:t>
      </w:r>
    </w:p>
    <w:p w14:paraId="17E408A7"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Records</w:t>
      </w:r>
      <w:r w:rsidRPr="008B3AFF">
        <w:rPr>
          <w:rFonts w:eastAsia="Arial"/>
          <w:sz w:val="20"/>
          <w:szCs w:val="20"/>
          <w:lang w:val="en-US"/>
        </w:rPr>
        <w:t xml:space="preserve">” </w:t>
      </w:r>
      <w:bookmarkStart w:id="14" w:name="_Hlk20220475"/>
      <w:r w:rsidRPr="008B3AFF">
        <w:rPr>
          <w:rFonts w:eastAsia="Arial"/>
          <w:sz w:val="20"/>
          <w:szCs w:val="20"/>
          <w:lang w:val="en-US"/>
        </w:rPr>
        <w:t xml:space="preserve">means such records which shall enable the CRU to monitor the Services and the Supplier’s compliance with the terms of this Agreement, and any records required to be kept under Applicable Laws which relate to the Services; </w:t>
      </w:r>
      <w:bookmarkEnd w:id="14"/>
    </w:p>
    <w:p w14:paraId="269168E4" w14:textId="77777777" w:rsidR="008B3AFF" w:rsidRPr="008B3AFF" w:rsidRDefault="008B3AFF" w:rsidP="008B3AFF">
      <w:pPr>
        <w:ind w:left="964"/>
        <w:rPr>
          <w:rFonts w:eastAsia="Arial"/>
          <w:sz w:val="20"/>
          <w:szCs w:val="20"/>
          <w:lang w:val="en-US"/>
        </w:rPr>
      </w:pPr>
      <w:bookmarkStart w:id="15" w:name="_Hlk20220561"/>
      <w:r w:rsidRPr="008B3AFF">
        <w:rPr>
          <w:rFonts w:eastAsia="Arial"/>
          <w:sz w:val="20"/>
          <w:szCs w:val="20"/>
          <w:lang w:val="en-US"/>
        </w:rPr>
        <w:t>“</w:t>
      </w:r>
      <w:r w:rsidRPr="008B3AFF">
        <w:rPr>
          <w:rFonts w:eastAsia="Arial"/>
          <w:b/>
          <w:bCs/>
          <w:sz w:val="20"/>
          <w:szCs w:val="20"/>
          <w:lang w:val="en-US"/>
        </w:rPr>
        <w:t>Replacement Supplier</w:t>
      </w:r>
      <w:r w:rsidRPr="008B3AFF">
        <w:rPr>
          <w:rFonts w:eastAsia="Arial"/>
          <w:sz w:val="20"/>
          <w:szCs w:val="20"/>
          <w:lang w:val="en-US"/>
        </w:rPr>
        <w:t>” means a new service provider appointed or to be appointed by the CRU  (which may be a Third Party) to replace the Supplier in providing the Services;</w:t>
      </w:r>
    </w:p>
    <w:bookmarkEnd w:id="15"/>
    <w:p w14:paraId="3371ACE6"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Services</w:t>
      </w:r>
      <w:r w:rsidRPr="008B3AFF">
        <w:rPr>
          <w:rFonts w:eastAsia="Arial"/>
          <w:sz w:val="20"/>
          <w:szCs w:val="20"/>
          <w:lang w:val="en-US"/>
        </w:rPr>
        <w:t>” means the provision of the Application and all associated services, functions, deliverables, and obligations related to the Application to be provided by the Supplier to the CRU under this Agreement, including the services and/or functions described in the RFT, and/or the Submission (except to the extent CRU designates otherwise) and any statement of work or work order which may be agreed by the Parties;</w:t>
      </w:r>
    </w:p>
    <w:p w14:paraId="2B02C4A1" w14:textId="5F7577F2"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Service Credits</w:t>
      </w:r>
      <w:r w:rsidRPr="008B3AFF">
        <w:rPr>
          <w:rFonts w:eastAsia="Arial"/>
          <w:sz w:val="20"/>
          <w:szCs w:val="20"/>
          <w:lang w:val="en-US"/>
        </w:rPr>
        <w:t xml:space="preserve">” means the service credits payable in respect of any Performance Failure </w:t>
      </w:r>
      <w:r w:rsidR="005424A2">
        <w:rPr>
          <w:rFonts w:eastAsia="Arial"/>
          <w:sz w:val="20"/>
          <w:szCs w:val="20"/>
          <w:lang w:val="en-US"/>
        </w:rPr>
        <w:t>as provided for in this Agreement</w:t>
      </w:r>
      <w:r w:rsidRPr="008B3AFF">
        <w:rPr>
          <w:rFonts w:eastAsia="Arial"/>
          <w:sz w:val="20"/>
          <w:szCs w:val="20"/>
          <w:lang w:val="en-US"/>
        </w:rPr>
        <w:t xml:space="preserve">; </w:t>
      </w:r>
    </w:p>
    <w:p w14:paraId="243E1C7F" w14:textId="56765058"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Service Levels</w:t>
      </w:r>
      <w:r w:rsidRPr="008B3AFF">
        <w:rPr>
          <w:rFonts w:eastAsia="Arial"/>
          <w:sz w:val="20"/>
          <w:szCs w:val="20"/>
          <w:lang w:val="en-US"/>
        </w:rPr>
        <w:t xml:space="preserve">” means the service levels or SLAs set out in </w:t>
      </w:r>
      <w:r w:rsidR="005424A2">
        <w:rPr>
          <w:rFonts w:eastAsia="Arial"/>
          <w:sz w:val="20"/>
          <w:szCs w:val="20"/>
          <w:lang w:val="en-US"/>
        </w:rPr>
        <w:t xml:space="preserve">Annex 1 </w:t>
      </w:r>
      <w:r w:rsidRPr="008B3AFF">
        <w:rPr>
          <w:rFonts w:eastAsia="Arial"/>
          <w:sz w:val="20"/>
          <w:szCs w:val="20"/>
          <w:lang w:val="en-US"/>
        </w:rPr>
        <w:t xml:space="preserve">of this Agreement; </w:t>
      </w:r>
    </w:p>
    <w:p w14:paraId="7DD7FCF7"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Subcontractor</w:t>
      </w:r>
      <w:r w:rsidRPr="008B3AFF">
        <w:rPr>
          <w:rFonts w:eastAsia="Arial"/>
          <w:sz w:val="20"/>
          <w:szCs w:val="20"/>
          <w:lang w:val="en-US"/>
        </w:rPr>
        <w:t>” means a subcontractor of Supplier engaged by Supplier to provide any part of the Services;</w:t>
      </w:r>
    </w:p>
    <w:p w14:paraId="62107ED9"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“Supplier”</w:t>
      </w:r>
      <w:r w:rsidRPr="008B3AFF">
        <w:rPr>
          <w:rFonts w:eastAsia="Arial"/>
          <w:sz w:val="20"/>
          <w:szCs w:val="20"/>
          <w:lang w:val="en-US"/>
        </w:rPr>
        <w:t xml:space="preserve"> means the supplier Party identified in the Cover Sheet; </w:t>
      </w:r>
    </w:p>
    <w:p w14:paraId="66B69353"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Supplier Personnel</w:t>
      </w:r>
      <w:r w:rsidRPr="008B3AFF">
        <w:rPr>
          <w:rFonts w:eastAsia="Arial"/>
          <w:sz w:val="20"/>
          <w:szCs w:val="20"/>
          <w:lang w:val="en-US"/>
        </w:rPr>
        <w:t xml:space="preserve">” means those personnel employed by Supplier (including employees, contractors, Subcontractors, agents, counsel, consultants and invitees of Supplier or of its Affiliates, collectively or individually as applicable) whose functions or job assignments relate in whole or in part to the provision of Services;  </w:t>
      </w:r>
    </w:p>
    <w:p w14:paraId="532F79E4"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Supplier Systems</w:t>
      </w:r>
      <w:r w:rsidRPr="008B3AFF">
        <w:rPr>
          <w:rFonts w:eastAsia="Arial"/>
          <w:sz w:val="20"/>
          <w:szCs w:val="20"/>
          <w:lang w:val="en-US"/>
        </w:rPr>
        <w:t>” means the hardware, software, communications and other facilities used by or on behalf of the Supplier or any Subcontractor in connection with the provision of the Services;</w:t>
      </w:r>
    </w:p>
    <w:p w14:paraId="5F63F9F7" w14:textId="2A8E1FE9" w:rsidR="008B3AFF" w:rsidRPr="008B3AFF" w:rsidRDefault="008B3AFF" w:rsidP="008B3AFF">
      <w:pPr>
        <w:ind w:left="964"/>
        <w:rPr>
          <w:rFonts w:eastAsia="Arial"/>
          <w:sz w:val="20"/>
          <w:szCs w:val="20"/>
          <w:lang w:val="en-US"/>
        </w:rPr>
      </w:pPr>
      <w:r w:rsidRPr="008B3AFF">
        <w:rPr>
          <w:rFonts w:eastAsia="Arial"/>
          <w:b/>
          <w:bCs/>
          <w:sz w:val="20"/>
          <w:szCs w:val="20"/>
          <w:lang w:val="en-US"/>
        </w:rPr>
        <w:t>“Supplier Terms”</w:t>
      </w:r>
      <w:r w:rsidRPr="008B3AFF">
        <w:rPr>
          <w:rFonts w:eastAsia="Arial"/>
          <w:sz w:val="20"/>
          <w:szCs w:val="20"/>
          <w:lang w:val="en-US"/>
        </w:rPr>
        <w:t xml:space="preserve"> means the Supplier’s terms set out at </w:t>
      </w:r>
      <w:r w:rsidRPr="008B3AFF">
        <w:rPr>
          <w:rFonts w:eastAsia="Arial"/>
          <w:sz w:val="20"/>
          <w:szCs w:val="20"/>
          <w:lang w:val="en-US"/>
        </w:rPr>
        <w:fldChar w:fldCharType="begin"/>
      </w:r>
      <w:r w:rsidRPr="008B3AFF">
        <w:rPr>
          <w:rFonts w:eastAsia="Arial"/>
          <w:sz w:val="20"/>
          <w:szCs w:val="20"/>
          <w:lang w:val="en-US"/>
        </w:rPr>
        <w:instrText xml:space="preserve"> REF _Ref118795300 \h  \* MERGEFORMAT </w:instrText>
      </w:r>
      <w:r w:rsidRPr="008B3AFF">
        <w:rPr>
          <w:rFonts w:eastAsia="Arial"/>
          <w:sz w:val="20"/>
          <w:szCs w:val="20"/>
          <w:lang w:val="en-US"/>
        </w:rPr>
      </w:r>
      <w:r w:rsidRPr="008B3AFF">
        <w:rPr>
          <w:rFonts w:eastAsia="Arial"/>
          <w:sz w:val="20"/>
          <w:szCs w:val="20"/>
          <w:lang w:val="en-US"/>
        </w:rPr>
        <w:fldChar w:fldCharType="separate"/>
      </w:r>
      <w:r w:rsidR="005424A2" w:rsidRPr="005424A2">
        <w:rPr>
          <w:rFonts w:eastAsia="Arial"/>
          <w:color w:val="000000"/>
          <w:sz w:val="20"/>
          <w:szCs w:val="20"/>
          <w:lang w:val="en-US"/>
        </w:rPr>
        <w:t>SCHEDULE 2</w:t>
      </w:r>
      <w:r w:rsidRPr="008B3AFF">
        <w:rPr>
          <w:rFonts w:eastAsia="Arial"/>
          <w:color w:val="000000"/>
          <w:sz w:val="20"/>
          <w:szCs w:val="20"/>
          <w:lang w:val="en-US"/>
        </w:rPr>
        <w:fldChar w:fldCharType="end"/>
      </w:r>
      <w:r w:rsidRPr="008B3AFF">
        <w:rPr>
          <w:rFonts w:eastAsia="Arial"/>
          <w:sz w:val="20"/>
          <w:szCs w:val="20"/>
          <w:lang w:val="en-US"/>
        </w:rPr>
        <w:t xml:space="preserve"> of this Agreement; </w:t>
      </w:r>
    </w:p>
    <w:p w14:paraId="19796647" w14:textId="063F5D6F"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Term</w:t>
      </w:r>
      <w:r w:rsidRPr="008B3AFF">
        <w:rPr>
          <w:rFonts w:eastAsia="Arial"/>
          <w:sz w:val="20"/>
          <w:szCs w:val="20"/>
          <w:lang w:val="en-US"/>
        </w:rPr>
        <w:t xml:space="preserve">” means the Initial Term and any extension to the Initial Term pursuant to Clause </w:t>
      </w:r>
      <w:r w:rsidRPr="008B3AFF">
        <w:rPr>
          <w:rFonts w:eastAsia="Arial"/>
          <w:sz w:val="20"/>
          <w:szCs w:val="20"/>
          <w:lang w:val="en-US"/>
        </w:rPr>
        <w:fldChar w:fldCharType="begin"/>
      </w:r>
      <w:r w:rsidRPr="008B3AFF">
        <w:rPr>
          <w:rFonts w:eastAsia="Arial"/>
          <w:sz w:val="20"/>
          <w:szCs w:val="20"/>
          <w:lang w:val="en-US"/>
        </w:rPr>
        <w:instrText xml:space="preserve"> REF _Ref289683604 \r \h  \* MERGEFORMAT </w:instrText>
      </w:r>
      <w:r w:rsidRPr="008B3AFF">
        <w:rPr>
          <w:rFonts w:eastAsia="Arial"/>
          <w:sz w:val="20"/>
          <w:szCs w:val="20"/>
          <w:lang w:val="en-US"/>
        </w:rPr>
      </w:r>
      <w:r w:rsidRPr="008B3AFF">
        <w:rPr>
          <w:rFonts w:eastAsia="Arial"/>
          <w:sz w:val="20"/>
          <w:szCs w:val="20"/>
          <w:lang w:val="en-US"/>
        </w:rPr>
        <w:fldChar w:fldCharType="separate"/>
      </w:r>
      <w:r w:rsidR="005424A2" w:rsidRPr="005424A2">
        <w:rPr>
          <w:rFonts w:eastAsia="Arial"/>
          <w:color w:val="000000"/>
          <w:sz w:val="20"/>
          <w:szCs w:val="20"/>
          <w:lang w:val="en-US"/>
        </w:rPr>
        <w:t>18</w:t>
      </w:r>
      <w:r w:rsidRPr="008B3AFF">
        <w:rPr>
          <w:rFonts w:eastAsia="Arial"/>
          <w:color w:val="000000"/>
          <w:sz w:val="20"/>
          <w:szCs w:val="20"/>
          <w:lang w:val="en-US"/>
        </w:rPr>
        <w:fldChar w:fldCharType="end"/>
      </w:r>
      <w:r w:rsidRPr="008B3AFF">
        <w:rPr>
          <w:rFonts w:eastAsia="Arial"/>
          <w:sz w:val="20"/>
          <w:szCs w:val="20"/>
          <w:lang w:val="en-US"/>
        </w:rPr>
        <w:t xml:space="preserve">; </w:t>
      </w:r>
    </w:p>
    <w:p w14:paraId="61557AB2"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Third Party</w:t>
      </w:r>
      <w:r w:rsidRPr="008B3AFF">
        <w:rPr>
          <w:rFonts w:eastAsia="Arial"/>
          <w:sz w:val="20"/>
          <w:szCs w:val="20"/>
          <w:lang w:val="en-US"/>
        </w:rPr>
        <w:t>” means any person or entity other than the parties to this Agreement;</w:t>
      </w:r>
    </w:p>
    <w:p w14:paraId="2750F4C1"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“TUPE Regulations”</w:t>
      </w:r>
      <w:r w:rsidRPr="008B3AFF">
        <w:rPr>
          <w:rFonts w:eastAsia="Arial"/>
          <w:sz w:val="20"/>
          <w:szCs w:val="20"/>
          <w:lang w:val="en-US"/>
        </w:rPr>
        <w:t xml:space="preserve"> means S.I. No. 131/2003 – European Communities (Protection of Employees on Transfer of Undertakings) Regulations 2003 (as amended) and any similar or equivalent legislation in any other jurisdiction; </w:t>
      </w:r>
    </w:p>
    <w:p w14:paraId="67CA4DC7"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VAT</w:t>
      </w:r>
      <w:r w:rsidRPr="008B3AFF">
        <w:rPr>
          <w:rFonts w:eastAsia="Arial"/>
          <w:sz w:val="20"/>
          <w:szCs w:val="20"/>
          <w:lang w:val="en-US"/>
        </w:rPr>
        <w:t xml:space="preserve">” means value added tax (or any equivalent replacement tax); </w:t>
      </w:r>
    </w:p>
    <w:p w14:paraId="5716B7F0"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Virus</w:t>
      </w:r>
      <w:r w:rsidRPr="008B3AFF">
        <w:rPr>
          <w:rFonts w:eastAsia="Arial"/>
          <w:sz w:val="20"/>
          <w:szCs w:val="20"/>
          <w:lang w:val="en-US"/>
        </w:rPr>
        <w:t>” means any program which contains malicious code or infiltrates or damages a computer system without the owner's informed consent or is designed to do so or which is hostile, intrusive or annoying to the owner or user and has no legitimate purpose; and</w:t>
      </w:r>
    </w:p>
    <w:p w14:paraId="1D9B5A91" w14:textId="77777777" w:rsidR="008B3AFF" w:rsidRPr="008B3AFF" w:rsidRDefault="008B3AFF" w:rsidP="008B3AFF">
      <w:pPr>
        <w:ind w:left="964"/>
        <w:rPr>
          <w:rFonts w:eastAsia="Arial"/>
          <w:sz w:val="20"/>
          <w:szCs w:val="20"/>
          <w:lang w:val="en-US"/>
        </w:rPr>
      </w:pPr>
      <w:r w:rsidRPr="008B3AFF">
        <w:rPr>
          <w:rFonts w:eastAsia="Arial"/>
          <w:sz w:val="20"/>
          <w:szCs w:val="20"/>
          <w:lang w:val="en-US"/>
        </w:rPr>
        <w:t>“</w:t>
      </w:r>
      <w:r w:rsidRPr="008B3AFF">
        <w:rPr>
          <w:rFonts w:eastAsia="Arial"/>
          <w:b/>
          <w:bCs/>
          <w:sz w:val="20"/>
          <w:szCs w:val="20"/>
          <w:lang w:val="en-US"/>
        </w:rPr>
        <w:t>Vulnerability</w:t>
      </w:r>
      <w:r w:rsidRPr="008B3AFF">
        <w:rPr>
          <w:rFonts w:eastAsia="Arial"/>
          <w:sz w:val="20"/>
          <w:szCs w:val="20"/>
          <w:lang w:val="en-US"/>
        </w:rPr>
        <w:t>” means a weakness in the computational logic (for example, code) found in software and hardware components that, when exploited, results in a negative impact to confidentiality, integrity, or availability, and the term Vulnerabilities shall be interpreted accordingly.</w:t>
      </w:r>
    </w:p>
    <w:p w14:paraId="6BEE2120" w14:textId="77777777" w:rsidR="008B3AFF" w:rsidRPr="00E50F39" w:rsidRDefault="008B3AFF" w:rsidP="008B3AFF">
      <w:pPr>
        <w:pStyle w:val="N1"/>
        <w:rPr>
          <w:rFonts w:eastAsia="Arial"/>
          <w:sz w:val="20"/>
          <w:szCs w:val="20"/>
          <w:lang w:val="en-US"/>
        </w:rPr>
      </w:pPr>
      <w:bookmarkStart w:id="16" w:name="_Hlk20221155"/>
      <w:r w:rsidRPr="00E50F39">
        <w:rPr>
          <w:rFonts w:eastAsia="Arial"/>
          <w:sz w:val="20"/>
          <w:szCs w:val="20"/>
          <w:lang w:val="en-US"/>
        </w:rPr>
        <w:t xml:space="preserve">In this Agreement, save where the context otherwise requires: </w:t>
      </w:r>
    </w:p>
    <w:p w14:paraId="2979A829" w14:textId="77777777" w:rsidR="008B3AFF" w:rsidRPr="00E50F39" w:rsidRDefault="008B3AFF" w:rsidP="008B3AFF">
      <w:pPr>
        <w:pStyle w:val="N2"/>
        <w:rPr>
          <w:rFonts w:eastAsia="Arial"/>
          <w:sz w:val="20"/>
          <w:szCs w:val="20"/>
          <w:lang w:val="en-US"/>
        </w:rPr>
      </w:pPr>
      <w:r w:rsidRPr="00E50F39">
        <w:rPr>
          <w:rFonts w:eastAsia="Arial"/>
          <w:sz w:val="20"/>
          <w:szCs w:val="20"/>
          <w:lang w:val="en-US"/>
        </w:rPr>
        <w:t>References to clauses, sub-clauses, schedules, annexes and paragraphs are references to clauses, sub-clauses, schedules, annexes and paragraphs of this Agreement.</w:t>
      </w:r>
    </w:p>
    <w:p w14:paraId="3B34F726" w14:textId="77777777" w:rsidR="008B3AFF" w:rsidRPr="00E50F39" w:rsidRDefault="008B3AFF" w:rsidP="008B3AFF">
      <w:pPr>
        <w:pStyle w:val="N2"/>
        <w:rPr>
          <w:rFonts w:eastAsia="Arial"/>
          <w:sz w:val="20"/>
          <w:szCs w:val="20"/>
          <w:lang w:val="en-US"/>
        </w:rPr>
      </w:pPr>
      <w:r w:rsidRPr="00E50F39">
        <w:rPr>
          <w:rFonts w:eastAsia="Arial"/>
          <w:sz w:val="20"/>
          <w:szCs w:val="20"/>
          <w:lang w:val="en-US"/>
        </w:rPr>
        <w:lastRenderedPageBreak/>
        <w:t>Any reference to any statute, statutory provision, subordinate legislation or code of practice shall be construed as a reference to it as amended, consolidated, re-enacted or replaced from time to time.</w:t>
      </w:r>
    </w:p>
    <w:p w14:paraId="79FA46DE"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Any reference to a “person” shall be construed to include any natural person, firm, company, government, state or agency of a state, any joint venture, association or partnership (whether or not having separate legal personality).</w:t>
      </w:r>
    </w:p>
    <w:p w14:paraId="117D993A" w14:textId="77777777" w:rsidR="008B3AFF" w:rsidRPr="00E50F39" w:rsidRDefault="008B3AFF" w:rsidP="008B3AFF">
      <w:pPr>
        <w:pStyle w:val="N2"/>
        <w:rPr>
          <w:rFonts w:eastAsia="Arial"/>
          <w:sz w:val="20"/>
          <w:szCs w:val="20"/>
          <w:lang w:val="en-US"/>
        </w:rPr>
      </w:pPr>
      <w:r w:rsidRPr="00E50F39">
        <w:rPr>
          <w:rFonts w:eastAsia="Arial"/>
          <w:sz w:val="20"/>
          <w:szCs w:val="20"/>
          <w:lang w:val="en-US"/>
        </w:rPr>
        <w:t>The words “includes”, “including”, “for example” and “in particular” and similar expressions shall be construed as if the words “without limitation” immediately followed them.</w:t>
      </w:r>
    </w:p>
    <w:p w14:paraId="1A6C132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The expressions “written” or “in writing” shall not include email or any other form of electronic communication, unless expressly stated otherwise.</w:t>
      </w:r>
    </w:p>
    <w:p w14:paraId="3F28554D" w14:textId="77777777" w:rsidR="008B3AFF" w:rsidRPr="00E50F39" w:rsidRDefault="008B3AFF" w:rsidP="008B3AFF">
      <w:pPr>
        <w:pStyle w:val="Heading1"/>
        <w:rPr>
          <w:sz w:val="20"/>
          <w:szCs w:val="20"/>
          <w:lang w:val="en-US"/>
        </w:rPr>
      </w:pPr>
      <w:bookmarkStart w:id="17" w:name="_Toc118459110"/>
      <w:bookmarkEnd w:id="16"/>
      <w:r w:rsidRPr="00E50F39">
        <w:rPr>
          <w:sz w:val="20"/>
          <w:szCs w:val="20"/>
          <w:lang w:val="en-US"/>
        </w:rPr>
        <w:t>STRUCTURE and PRECEDENCE</w:t>
      </w:r>
    </w:p>
    <w:p w14:paraId="095D4E68" w14:textId="77777777" w:rsidR="008B3AFF" w:rsidRPr="00E50F39" w:rsidRDefault="008B3AFF" w:rsidP="008B3AFF">
      <w:pPr>
        <w:pStyle w:val="N1"/>
        <w:rPr>
          <w:rFonts w:eastAsia="Arial"/>
          <w:sz w:val="20"/>
          <w:szCs w:val="20"/>
          <w:lang w:val="en-US"/>
        </w:rPr>
      </w:pPr>
      <w:r w:rsidRPr="00E50F39">
        <w:rPr>
          <w:rFonts w:eastAsia="Arial"/>
          <w:sz w:val="20"/>
          <w:szCs w:val="20"/>
          <w:lang w:val="en-US"/>
        </w:rPr>
        <w:t>This Agreement is comprised of the Cover Sheet, these CRU Terms and the Supplier Terms. In the event of conflict or ambiguity the following order of precedence will apply:</w:t>
      </w:r>
    </w:p>
    <w:p w14:paraId="5B95A0AE"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the Cover Sheet; </w:t>
      </w:r>
    </w:p>
    <w:p w14:paraId="16421632"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these CRU Terms; and</w:t>
      </w:r>
    </w:p>
    <w:p w14:paraId="005A2D9F"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the Supplier Terms.  </w:t>
      </w:r>
    </w:p>
    <w:p w14:paraId="1E94DBBE" w14:textId="77777777" w:rsidR="008B3AFF" w:rsidRPr="008B3AFF" w:rsidRDefault="008B3AFF" w:rsidP="008B3AFF">
      <w:pPr>
        <w:pStyle w:val="Heading1"/>
        <w:rPr>
          <w:sz w:val="20"/>
          <w:szCs w:val="20"/>
          <w:lang w:val="en-US"/>
        </w:rPr>
      </w:pPr>
      <w:bookmarkStart w:id="18" w:name="_Toc118459111"/>
      <w:bookmarkEnd w:id="17"/>
      <w:r w:rsidRPr="008B3AFF">
        <w:rPr>
          <w:sz w:val="20"/>
          <w:szCs w:val="20"/>
          <w:lang w:val="en-US"/>
        </w:rPr>
        <w:t>SERVICES AND SUPPLIER’S OBLIGATIONS</w:t>
      </w:r>
      <w:bookmarkEnd w:id="18"/>
      <w:r w:rsidRPr="008B3AFF">
        <w:rPr>
          <w:sz w:val="20"/>
          <w:szCs w:val="20"/>
          <w:lang w:val="en-US"/>
        </w:rPr>
        <w:t xml:space="preserve"> </w:t>
      </w:r>
      <w:bookmarkStart w:id="19" w:name="_Hlk20221249"/>
    </w:p>
    <w:p w14:paraId="4FBEDD98"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hereby grants to the CRU a non-exclusive, non-transferable right and licence to permit the Authorised Users to use the Application during the Term. </w:t>
      </w:r>
    </w:p>
    <w:p w14:paraId="6847E2B6"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shall, during the Term, provide the Services and make available the Documentation to the CRU.</w:t>
      </w:r>
    </w:p>
    <w:p w14:paraId="28D15FCC"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provide the Services on and subject to the terms and conditions of this Agreement and in compliance with all Applicable Laws. Supplier shall provide all reasonable co-operation required by the CRU in relation to the Services and/or this Agreement. </w:t>
      </w:r>
    </w:p>
    <w:p w14:paraId="0354DC5F"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perform the Services in accordance with any guidelines, instructions or policies notified in writing (including email) from time to time by the CRU, including those relating to what matters should be taken into account when performing the Services. </w:t>
      </w:r>
    </w:p>
    <w:p w14:paraId="6996D205"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shall immediately notify the CRU of any development which has or may have a material impact on its ability to carry out the Services in accordance with the terms of this Agreement (including the availability of the Application) and in compliance with all Applicable Laws.</w:t>
      </w:r>
    </w:p>
    <w:p w14:paraId="5A03FBC9" w14:textId="77777777" w:rsidR="008B3AFF" w:rsidRPr="008B3AFF" w:rsidRDefault="008B3AFF" w:rsidP="008B3AFF">
      <w:pPr>
        <w:pStyle w:val="N1"/>
        <w:rPr>
          <w:rFonts w:eastAsia="Arial"/>
          <w:sz w:val="20"/>
          <w:szCs w:val="20"/>
          <w:lang w:val="en-US"/>
        </w:rPr>
      </w:pPr>
      <w:r w:rsidRPr="008B3AFF">
        <w:rPr>
          <w:rFonts w:eastAsia="Arial"/>
          <w:sz w:val="20"/>
          <w:szCs w:val="20"/>
          <w:lang w:val="en-US"/>
        </w:rPr>
        <w:t>Unless expressly stated otherwise, nothing in this Agreement shall oblige the CRU to procure a minimum number, frequency or value of Services from the Supplier or prevent the CRU from appointing a Third Party to provide the Services or similar services.</w:t>
      </w:r>
    </w:p>
    <w:p w14:paraId="65DF2310" w14:textId="77777777" w:rsidR="008B3AFF" w:rsidRPr="008B3AFF" w:rsidRDefault="008B3AFF" w:rsidP="008B3AFF">
      <w:pPr>
        <w:pStyle w:val="N1"/>
        <w:rPr>
          <w:rFonts w:eastAsia="Arial"/>
          <w:sz w:val="20"/>
          <w:szCs w:val="20"/>
          <w:lang w:val="en-US"/>
        </w:rPr>
      </w:pPr>
      <w:r w:rsidRPr="008B3AFF">
        <w:rPr>
          <w:rFonts w:eastAsia="Arial"/>
          <w:sz w:val="20"/>
          <w:szCs w:val="20"/>
          <w:lang w:val="en-US"/>
        </w:rPr>
        <w:t>All Applicable Laws shall take precedence over the terms of this Agreement and in the event that any change in the Applicable Laws results in the provision of part or all of the Services to the CRU becoming unlawful, the CRU may terminate without penalty the affected Services immediately, upon service of written notice to the Supplier. Nothing in this Agreement shall require either Party to act other than in accordance with Applicable Laws.</w:t>
      </w:r>
    </w:p>
    <w:p w14:paraId="3C50FCDF" w14:textId="77777777" w:rsidR="008B3AFF" w:rsidRPr="008B3AFF" w:rsidRDefault="008B3AFF" w:rsidP="008B3AFF">
      <w:pPr>
        <w:pStyle w:val="N1"/>
        <w:rPr>
          <w:rFonts w:eastAsia="Arial"/>
          <w:sz w:val="20"/>
          <w:szCs w:val="20"/>
          <w:lang w:val="en-US"/>
        </w:rPr>
      </w:pPr>
      <w:bookmarkStart w:id="20" w:name="_DV_M67"/>
      <w:bookmarkStart w:id="21" w:name="_DV_M68"/>
      <w:bookmarkStart w:id="22" w:name="_DV_M79"/>
      <w:bookmarkStart w:id="23" w:name="_DV_M80"/>
      <w:bookmarkStart w:id="24" w:name="_Ref118455537"/>
      <w:bookmarkEnd w:id="20"/>
      <w:bookmarkEnd w:id="21"/>
      <w:bookmarkEnd w:id="22"/>
      <w:bookmarkEnd w:id="23"/>
      <w:r w:rsidRPr="008B3AFF">
        <w:rPr>
          <w:rFonts w:eastAsia="Arial"/>
          <w:sz w:val="20"/>
          <w:szCs w:val="20"/>
          <w:lang w:val="en-US"/>
        </w:rPr>
        <w:t>The Supplier undertakes and represents that:</w:t>
      </w:r>
      <w:bookmarkEnd w:id="24"/>
    </w:p>
    <w:p w14:paraId="0A01CB9C"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has all necessary authority, power and capacity to enter into and perform this Agreement and that all necessary actions have been taken to enter into it properly and lawfully;</w:t>
      </w:r>
    </w:p>
    <w:p w14:paraId="01ECD5ED" w14:textId="77777777" w:rsidR="008B3AFF" w:rsidRPr="008B3AFF" w:rsidRDefault="008B3AFF" w:rsidP="008B3AFF">
      <w:pPr>
        <w:pStyle w:val="N2"/>
        <w:rPr>
          <w:rFonts w:eastAsia="Arial"/>
          <w:sz w:val="20"/>
          <w:szCs w:val="20"/>
          <w:lang w:val="en-US"/>
        </w:rPr>
      </w:pPr>
      <w:r w:rsidRPr="008B3AFF">
        <w:rPr>
          <w:rFonts w:eastAsia="Arial"/>
          <w:sz w:val="20"/>
          <w:szCs w:val="20"/>
          <w:lang w:val="en-US"/>
        </w:rPr>
        <w:lastRenderedPageBreak/>
        <w:t xml:space="preserve">this Agreement is validly executed by its duly authorised representative;  </w:t>
      </w:r>
    </w:p>
    <w:p w14:paraId="75D785B0"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shall at all times and in all respects comply and ensure that its employees, agents and sub-contractors comply with all Applicable Laws in the performance of its obligations under this Agreement;</w:t>
      </w:r>
    </w:p>
    <w:p w14:paraId="6830B1AA"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the status of the Supplier, as declared in the “Declaration as to Personal Circumstances of Tenderer” which has been provided by the Supplier in connection with the Submission which confirms that none of the excluding circumstances listed in Regulation 57 of the Procurement Regulations apply to the Supplier, remains unchanged; </w:t>
      </w:r>
    </w:p>
    <w:p w14:paraId="2F1CB9ED"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receipt and/or use of the Services by the CRU will not infringe the Intellectual Property Rights of any Third Party; and</w:t>
      </w:r>
    </w:p>
    <w:p w14:paraId="7C15738A"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holds, shall hold and shall maintain all rights, authorisations, licences and consents required to perform its obligations under this Agreement.</w:t>
      </w:r>
    </w:p>
    <w:p w14:paraId="5DFE690C" w14:textId="77777777" w:rsidR="008B3AFF" w:rsidRPr="008B3AFF" w:rsidRDefault="008B3AFF" w:rsidP="008B3AFF">
      <w:pPr>
        <w:pStyle w:val="Heading1"/>
        <w:rPr>
          <w:sz w:val="20"/>
          <w:szCs w:val="20"/>
          <w:lang w:val="en-US"/>
        </w:rPr>
      </w:pPr>
      <w:r w:rsidRPr="008B3AFF">
        <w:rPr>
          <w:sz w:val="20"/>
          <w:szCs w:val="20"/>
          <w:lang w:val="en-US"/>
        </w:rPr>
        <w:t>SERVICES AND APPLICATION</w:t>
      </w:r>
      <w:bookmarkStart w:id="25" w:name="_Hlk95402676"/>
    </w:p>
    <w:p w14:paraId="0410CB34"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warrants that during the Term: </w:t>
      </w:r>
    </w:p>
    <w:p w14:paraId="13503534"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Services will be performed in accordance with Good Industry Practice;</w:t>
      </w:r>
    </w:p>
    <w:p w14:paraId="0715BEEC"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it has and will maintain at all times the necessary skill, expertise, systems, technology, equipment, suitably qualified staff and all other resources required to provide the Services on the terms set out herein; </w:t>
      </w:r>
    </w:p>
    <w:p w14:paraId="684A0B98"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Application shall operate in accordance with the Documentation;</w:t>
      </w:r>
    </w:p>
    <w:p w14:paraId="7BABB855"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the Application shall comply with, and meet, the Operational Requirements; </w:t>
      </w:r>
    </w:p>
    <w:p w14:paraId="05CB8739"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Application will be free of material defects and errors;</w:t>
      </w:r>
    </w:p>
    <w:p w14:paraId="6C0F5060"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shall not introduce any Viruses and/or Vulnerability onto the CRU Systems while performing the Services;</w:t>
      </w:r>
    </w:p>
    <w:p w14:paraId="228B5555"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the Application will not contain any Viruses and/or Vulnerability; </w:t>
      </w:r>
    </w:p>
    <w:p w14:paraId="56556B6E"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shall perform the Services, when applicable, in compliance with the Service Levels;</w:t>
      </w:r>
    </w:p>
    <w:p w14:paraId="260734BA"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Services will be delivered by Supplier in accordance with the requirements of Applicable Laws;</w:t>
      </w:r>
    </w:p>
    <w:p w14:paraId="7D7E8E45" w14:textId="77777777" w:rsidR="008B3AFF" w:rsidRPr="008B3AFF" w:rsidRDefault="008B3AFF" w:rsidP="008B3AFF">
      <w:pPr>
        <w:pStyle w:val="N2"/>
        <w:rPr>
          <w:rFonts w:eastAsia="Arial"/>
          <w:sz w:val="20"/>
          <w:szCs w:val="20"/>
          <w:lang w:val="en-US"/>
        </w:rPr>
      </w:pPr>
      <w:r w:rsidRPr="008B3AFF">
        <w:rPr>
          <w:rFonts w:eastAsia="Arial"/>
          <w:sz w:val="20"/>
          <w:szCs w:val="20"/>
          <w:lang w:val="en-US"/>
        </w:rPr>
        <w:t xml:space="preserve">it has and will maintain appropriate business continuity and disaster recovery plans for the Services, in accordance with Good Industry Practice and shall regularly test same; </w:t>
      </w:r>
    </w:p>
    <w:p w14:paraId="7B24F0F0"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can, and will, fully meet, satisfy and comply with the RFT and Submission in providing the Services and performing its other obligations under this Agreement;</w:t>
      </w:r>
    </w:p>
    <w:p w14:paraId="533C1B67" w14:textId="77777777" w:rsidR="008B3AFF" w:rsidRPr="008B3AFF" w:rsidRDefault="008B3AFF" w:rsidP="008B3AFF">
      <w:pPr>
        <w:pStyle w:val="N2"/>
        <w:rPr>
          <w:rFonts w:eastAsia="Arial"/>
          <w:sz w:val="20"/>
          <w:szCs w:val="20"/>
          <w:lang w:val="en-US"/>
        </w:rPr>
      </w:pPr>
      <w:r w:rsidRPr="008B3AFF">
        <w:rPr>
          <w:rFonts w:eastAsia="Arial"/>
          <w:sz w:val="20"/>
          <w:szCs w:val="20"/>
          <w:lang w:val="en-US"/>
        </w:rPr>
        <w:t>it will perform the Services using persons with all necessary experience, qualifications, skills, expertise, training and language skills and whom are fully acquainted with the Services and all requirements related to their role;</w:t>
      </w:r>
    </w:p>
    <w:p w14:paraId="43F40DC4"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Services and any materials and goods supplied to the CRU in providing the Services are, and will be, fit for the purpose intended as specified in the RFT;</w:t>
      </w:r>
    </w:p>
    <w:p w14:paraId="04C0FFC2"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Services are performed in compliance with the Agreement; and</w:t>
      </w:r>
    </w:p>
    <w:p w14:paraId="7B2069FF" w14:textId="77777777" w:rsidR="008B3AFF" w:rsidRPr="008B3AFF" w:rsidRDefault="008B3AFF" w:rsidP="008B3AFF">
      <w:pPr>
        <w:pStyle w:val="N2"/>
        <w:rPr>
          <w:rFonts w:eastAsia="Arial"/>
          <w:sz w:val="20"/>
          <w:szCs w:val="20"/>
          <w:lang w:val="en-US"/>
        </w:rPr>
      </w:pPr>
      <w:r w:rsidRPr="008B3AFF">
        <w:rPr>
          <w:rFonts w:eastAsia="Arial"/>
          <w:sz w:val="20"/>
          <w:szCs w:val="20"/>
          <w:lang w:val="en-US"/>
        </w:rPr>
        <w:t>the implementation, maintenance and provision of the Services shall:</w:t>
      </w:r>
    </w:p>
    <w:p w14:paraId="258F6881" w14:textId="77777777" w:rsidR="008B3AFF" w:rsidRPr="00E50F39" w:rsidRDefault="008B3AFF" w:rsidP="008B3AFF">
      <w:pPr>
        <w:pStyle w:val="N3"/>
        <w:rPr>
          <w:rFonts w:eastAsia="Arial"/>
          <w:sz w:val="20"/>
          <w:szCs w:val="20"/>
          <w:lang w:val="en-US"/>
        </w:rPr>
      </w:pPr>
      <w:r w:rsidRPr="00E50F39">
        <w:rPr>
          <w:rFonts w:eastAsia="Arial"/>
          <w:sz w:val="20"/>
          <w:szCs w:val="20"/>
          <w:lang w:val="en-US"/>
        </w:rPr>
        <w:lastRenderedPageBreak/>
        <w:t>conform with reasonable precautions designed to promote safety, avoid accidents and prevent injury to person or property;</w:t>
      </w:r>
    </w:p>
    <w:p w14:paraId="09A8E2ED" w14:textId="77777777" w:rsidR="008B3AFF" w:rsidRPr="00E50F39" w:rsidRDefault="008B3AFF" w:rsidP="008B3AFF">
      <w:pPr>
        <w:pStyle w:val="N3"/>
        <w:rPr>
          <w:rFonts w:eastAsia="Arial"/>
          <w:sz w:val="20"/>
          <w:szCs w:val="20"/>
          <w:lang w:val="en-US"/>
        </w:rPr>
      </w:pPr>
      <w:r w:rsidRPr="00E50F39">
        <w:rPr>
          <w:rFonts w:eastAsia="Arial"/>
          <w:sz w:val="20"/>
          <w:szCs w:val="20"/>
          <w:lang w:val="en-US"/>
        </w:rPr>
        <w:t>remain compatible with the configuration of the CRU Systems and ensure that there is appropriate operating interface with the CRU Systems in order for Supplier to provide the Services; and</w:t>
      </w:r>
    </w:p>
    <w:p w14:paraId="2F164B35" w14:textId="77777777" w:rsidR="008B3AFF" w:rsidRPr="00E50F39" w:rsidRDefault="008B3AFF" w:rsidP="008B3AFF">
      <w:pPr>
        <w:pStyle w:val="N3"/>
        <w:rPr>
          <w:rFonts w:eastAsia="Arial"/>
          <w:sz w:val="20"/>
          <w:szCs w:val="20"/>
          <w:lang w:val="en-US"/>
        </w:rPr>
      </w:pPr>
      <w:r w:rsidRPr="00E50F39">
        <w:rPr>
          <w:rFonts w:eastAsia="Arial"/>
          <w:sz w:val="20"/>
          <w:szCs w:val="20"/>
          <w:lang w:val="en-US"/>
        </w:rPr>
        <w:t>not, except as consented to in writing by the CRU  in advance delay, restrict, impose any tasks, costs or obligations other than as set forth herein upon the CRU with respect to, or interfere in any material respect with, the use or operation of the CRU Systems.</w:t>
      </w:r>
    </w:p>
    <w:p w14:paraId="054FF112" w14:textId="77777777" w:rsidR="008B3AFF" w:rsidRPr="008B3AFF" w:rsidRDefault="008B3AFF" w:rsidP="008B3AFF">
      <w:pPr>
        <w:pStyle w:val="Heading1"/>
        <w:rPr>
          <w:sz w:val="20"/>
          <w:szCs w:val="20"/>
          <w:lang w:val="en-US"/>
        </w:rPr>
      </w:pPr>
      <w:bookmarkStart w:id="26" w:name="_Toc118459114"/>
      <w:bookmarkEnd w:id="25"/>
      <w:r w:rsidRPr="008B3AFF">
        <w:rPr>
          <w:sz w:val="20"/>
          <w:szCs w:val="20"/>
          <w:lang w:val="en-US"/>
        </w:rPr>
        <w:t>COOPERATION WITH THIRD PARTY SERVICE PROVIDERS</w:t>
      </w:r>
      <w:bookmarkEnd w:id="26"/>
    </w:p>
    <w:p w14:paraId="66DFF795"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Upon the CRU 's request, Supplier agrees to fully cooperate and work in good faith with any Third Party designated by the CRU in connection with this Agreement (and the employees, agents and contractors of such Third Party), including in the installation of services and resolution of issues. Such cooperation may include: </w:t>
      </w:r>
    </w:p>
    <w:p w14:paraId="392A0A3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providing access to any facilities, equipment and software being used to provide the Services, as needed to enable such Third Parties to perform the work assigned to them; </w:t>
      </w:r>
    </w:p>
    <w:p w14:paraId="1CD78A59" w14:textId="77777777" w:rsidR="008B3AFF" w:rsidRPr="00E50F39" w:rsidRDefault="008B3AFF" w:rsidP="008B3AFF">
      <w:pPr>
        <w:pStyle w:val="N2"/>
        <w:rPr>
          <w:rFonts w:eastAsia="Arial"/>
          <w:sz w:val="20"/>
          <w:szCs w:val="20"/>
          <w:lang w:val="en-US"/>
        </w:rPr>
      </w:pPr>
      <w:r w:rsidRPr="00E50F39">
        <w:rPr>
          <w:rFonts w:eastAsia="Arial"/>
          <w:sz w:val="20"/>
          <w:szCs w:val="20"/>
          <w:lang w:val="en-US"/>
        </w:rPr>
        <w:t>exchanging information with a Third Party on the CRU 's written instruction; and</w:t>
      </w:r>
    </w:p>
    <w:p w14:paraId="13E3370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resolving differences and conflicts arising between the Services and a Third Party's services or activities.  </w:t>
      </w:r>
    </w:p>
    <w:p w14:paraId="0EC3A27A"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immediately notify the CRU if an act or omission of a Third Party is likely to cause, or has caused, a problem or delay in providing the Services, and shall work with the CRU  to prevent or circumvent such problem or delay. </w:t>
      </w:r>
    </w:p>
    <w:p w14:paraId="023CD101" w14:textId="77777777" w:rsidR="008B3AFF" w:rsidRPr="008B3AFF" w:rsidRDefault="008B3AFF" w:rsidP="008B3AFF">
      <w:pPr>
        <w:pStyle w:val="Heading1"/>
        <w:rPr>
          <w:sz w:val="20"/>
          <w:szCs w:val="20"/>
          <w:lang w:val="en-US"/>
        </w:rPr>
      </w:pPr>
      <w:bookmarkStart w:id="27" w:name="_Toc118459115"/>
      <w:r w:rsidRPr="008B3AFF">
        <w:rPr>
          <w:sz w:val="20"/>
          <w:szCs w:val="20"/>
          <w:lang w:val="en-US"/>
        </w:rPr>
        <w:t>CHANGES IN SERVICES</w:t>
      </w:r>
      <w:bookmarkEnd w:id="27"/>
    </w:p>
    <w:p w14:paraId="722ACD0E"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During the course of this Agreement, the CRU may request Changes in the Services. Supplier shall respond to such request with its best technical and financial proposal, on terms no less favourable than those under which this Agreement was initially executed. Supplier shall also specify in its proposal the impact of the Change on the Services and the Fees and the consequences for the Services, if any. </w:t>
      </w:r>
    </w:p>
    <w:p w14:paraId="6F098D0B"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Supplier shall not charge the CRU for evaluating and responding to the CRU 's Change requests.  </w:t>
      </w:r>
    </w:p>
    <w:p w14:paraId="5C74D29C"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Any Change shall be effective upon the execution by the Parties (including each of CRU and UR) of an agreement in writing setting forth the requested Changes and their impact (if any) on the Fees to be paid to the Supplier ("Change Order").  </w:t>
      </w:r>
    </w:p>
    <w:p w14:paraId="08C08F01" w14:textId="77777777" w:rsidR="008B3AFF" w:rsidRPr="008B3AFF" w:rsidRDefault="008B3AFF" w:rsidP="008B3AFF">
      <w:pPr>
        <w:pStyle w:val="N1"/>
        <w:rPr>
          <w:rFonts w:eastAsia="Arial"/>
          <w:sz w:val="20"/>
          <w:szCs w:val="20"/>
          <w:lang w:val="en-US"/>
        </w:rPr>
      </w:pPr>
      <w:r w:rsidRPr="008B3AFF">
        <w:rPr>
          <w:rFonts w:eastAsia="Arial"/>
          <w:sz w:val="20"/>
          <w:szCs w:val="20"/>
          <w:lang w:val="en-US"/>
        </w:rPr>
        <w:t>Until such time as a Change Order is agreed and executed by the Parties, this Agreement shall remain unchanged and the Parties shall, unless otherwise agreed in writing, continue to perform their obligations in accordance with this Agreement. Any work undertaken by Supplier which has not been authorised in advance by way of a fully executed Change Order and/or amendment agreement shall be undertaken entirely at the expense and liability of Supplier.</w:t>
      </w:r>
    </w:p>
    <w:p w14:paraId="5E3AD528" w14:textId="77777777" w:rsidR="008B3AFF" w:rsidRPr="008B3AFF" w:rsidRDefault="008B3AFF" w:rsidP="008B3AFF">
      <w:pPr>
        <w:pStyle w:val="Heading1"/>
        <w:rPr>
          <w:sz w:val="20"/>
          <w:szCs w:val="20"/>
          <w:lang w:val="en-US"/>
        </w:rPr>
      </w:pPr>
      <w:bookmarkStart w:id="28" w:name="_Toc118459116"/>
      <w:r w:rsidRPr="008B3AFF">
        <w:rPr>
          <w:sz w:val="20"/>
          <w:szCs w:val="20"/>
          <w:lang w:val="en-US"/>
        </w:rPr>
        <w:t>SERVICE LEVELS, DELAYS AND REMEDIES</w:t>
      </w:r>
      <w:bookmarkStart w:id="29" w:name="_Ref114164356"/>
      <w:bookmarkEnd w:id="28"/>
    </w:p>
    <w:p w14:paraId="1210376D" w14:textId="77777777" w:rsidR="008B3AFF" w:rsidRPr="008B3AFF" w:rsidRDefault="008B3AFF" w:rsidP="008B3AFF">
      <w:pPr>
        <w:pStyle w:val="N1"/>
        <w:rPr>
          <w:rFonts w:eastAsia="Arial"/>
          <w:b/>
          <w:bCs w:val="0"/>
          <w:sz w:val="20"/>
          <w:szCs w:val="20"/>
          <w:lang w:val="en-US"/>
        </w:rPr>
      </w:pPr>
      <w:r w:rsidRPr="008B3AFF">
        <w:rPr>
          <w:rFonts w:eastAsia="Arial"/>
          <w:b/>
          <w:bCs w:val="0"/>
          <w:sz w:val="20"/>
          <w:szCs w:val="20"/>
          <w:lang w:val="en-US"/>
        </w:rPr>
        <w:t>Service Levels and Reporting</w:t>
      </w:r>
      <w:bookmarkEnd w:id="29"/>
    </w:p>
    <w:p w14:paraId="132B068D" w14:textId="4A349C6D" w:rsidR="008B3AFF" w:rsidRPr="00E50F39" w:rsidRDefault="008B3AFF" w:rsidP="008B3AFF">
      <w:pPr>
        <w:pStyle w:val="N2"/>
        <w:rPr>
          <w:rFonts w:eastAsia="Arial"/>
          <w:sz w:val="20"/>
          <w:szCs w:val="20"/>
          <w:lang w:val="en-US"/>
        </w:rPr>
      </w:pPr>
      <w:r w:rsidRPr="00E50F39">
        <w:rPr>
          <w:rFonts w:eastAsia="Arial"/>
          <w:sz w:val="20"/>
          <w:szCs w:val="20"/>
          <w:lang w:val="en-US"/>
        </w:rPr>
        <w:t xml:space="preserve">Supplier will perform the Services, under an obligation of result, in a manner that meets or exceeds the Service Levels. Within five (5) Business Days of the end of each month, the Supplier shall provide the CRU with reports of its performance against Service Levels as set in </w:t>
      </w:r>
      <w:r w:rsidRPr="00E50F39">
        <w:rPr>
          <w:rFonts w:eastAsia="Arial"/>
          <w:sz w:val="20"/>
          <w:szCs w:val="20"/>
          <w:lang w:val="en-US"/>
        </w:rPr>
        <w:fldChar w:fldCharType="begin"/>
      </w:r>
      <w:r w:rsidRPr="00E50F39">
        <w:rPr>
          <w:rFonts w:eastAsia="Arial"/>
          <w:sz w:val="20"/>
          <w:szCs w:val="20"/>
          <w:lang w:val="en-US"/>
        </w:rPr>
        <w:instrText xml:space="preserve"> REF _Ref118794531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ANNEX 1</w:t>
      </w:r>
      <w:r w:rsidRPr="00E50F39">
        <w:rPr>
          <w:rFonts w:eastAsia="Arial"/>
          <w:color w:val="000000"/>
          <w:sz w:val="20"/>
          <w:szCs w:val="20"/>
          <w:lang w:val="en-US"/>
        </w:rPr>
        <w:fldChar w:fldCharType="end"/>
      </w:r>
      <w:r w:rsidRPr="00E50F39">
        <w:rPr>
          <w:rFonts w:eastAsia="Arial"/>
          <w:sz w:val="20"/>
          <w:szCs w:val="20"/>
          <w:lang w:val="en-US"/>
        </w:rPr>
        <w:t xml:space="preserve"> in the previous month in such format as may reasonably be required by the CRU. </w:t>
      </w:r>
    </w:p>
    <w:p w14:paraId="74A6FA4E" w14:textId="77777777" w:rsidR="008B3AFF" w:rsidRPr="00E50F39" w:rsidRDefault="008B3AFF" w:rsidP="008B3AFF">
      <w:pPr>
        <w:pStyle w:val="N2"/>
        <w:rPr>
          <w:rFonts w:eastAsia="Arial"/>
          <w:sz w:val="20"/>
          <w:szCs w:val="20"/>
          <w:lang w:val="en-US"/>
        </w:rPr>
      </w:pPr>
      <w:r w:rsidRPr="00E50F39">
        <w:rPr>
          <w:rFonts w:eastAsia="Arial"/>
          <w:sz w:val="20"/>
          <w:szCs w:val="20"/>
          <w:lang w:val="en-US"/>
        </w:rPr>
        <w:lastRenderedPageBreak/>
        <w:t>Supplier and the CRU shall mutually agree on the dates and times of any planned maintenance that will impact the availability or performance of the Services so as to minimise any disruption to the CRU 's normal work and business operations ("</w:t>
      </w:r>
      <w:r w:rsidRPr="00E50F39">
        <w:rPr>
          <w:rFonts w:eastAsia="Arial"/>
          <w:b/>
          <w:sz w:val="20"/>
          <w:szCs w:val="20"/>
          <w:lang w:val="en-US"/>
        </w:rPr>
        <w:t>Planned Maintenance</w:t>
      </w:r>
      <w:r w:rsidRPr="00E50F39">
        <w:rPr>
          <w:rFonts w:eastAsia="Arial"/>
          <w:sz w:val="20"/>
          <w:szCs w:val="20"/>
          <w:lang w:val="en-US"/>
        </w:rPr>
        <w:t>"). The CRU may, at any time during or prior to any Planned Maintenance, require Supplier to reschedule such Planned Maintenance where it is, or is likely to be, disruptive to the CRU 's business operations.</w:t>
      </w:r>
    </w:p>
    <w:p w14:paraId="44DD6D2F" w14:textId="77777777" w:rsidR="008B3AFF" w:rsidRPr="00E50F39" w:rsidRDefault="008B3AFF" w:rsidP="008B3AFF">
      <w:pPr>
        <w:pStyle w:val="N2"/>
        <w:rPr>
          <w:rFonts w:eastAsia="Arial"/>
          <w:sz w:val="20"/>
          <w:szCs w:val="20"/>
          <w:lang w:val="en-US"/>
        </w:rPr>
      </w:pPr>
      <w:r w:rsidRPr="00E50F39">
        <w:rPr>
          <w:rFonts w:eastAsia="Arial"/>
          <w:sz w:val="20"/>
          <w:szCs w:val="20"/>
          <w:lang w:val="en-US"/>
        </w:rPr>
        <w:t>In the event of any Performance Failure, Supplier shall, without prejudice to any other remedies available to the CRU:</w:t>
      </w:r>
    </w:p>
    <w:p w14:paraId="7DB27ECF" w14:textId="77777777" w:rsidR="008B3AFF" w:rsidRPr="00E50F39" w:rsidRDefault="008B3AFF" w:rsidP="008B3AFF">
      <w:pPr>
        <w:pStyle w:val="N3"/>
        <w:rPr>
          <w:rFonts w:eastAsia="Arial"/>
          <w:sz w:val="20"/>
          <w:szCs w:val="20"/>
          <w:lang w:val="en-US"/>
        </w:rPr>
      </w:pPr>
      <w:r w:rsidRPr="00E50F39">
        <w:rPr>
          <w:rFonts w:eastAsia="Arial"/>
          <w:sz w:val="20"/>
          <w:szCs w:val="20"/>
          <w:lang w:val="en-US"/>
        </w:rPr>
        <w:t xml:space="preserve">promptly investigate and notify the CRU of the problem causing the Performance Failure; </w:t>
      </w:r>
    </w:p>
    <w:p w14:paraId="43B7CA21" w14:textId="77777777" w:rsidR="008B3AFF" w:rsidRPr="00E50F39" w:rsidRDefault="008B3AFF" w:rsidP="008B3AFF">
      <w:pPr>
        <w:pStyle w:val="N3"/>
        <w:rPr>
          <w:rFonts w:eastAsia="Arial"/>
          <w:sz w:val="20"/>
          <w:szCs w:val="20"/>
          <w:lang w:val="en-US"/>
        </w:rPr>
      </w:pPr>
      <w:r w:rsidRPr="00E50F39">
        <w:rPr>
          <w:rFonts w:eastAsia="Arial"/>
          <w:sz w:val="20"/>
          <w:szCs w:val="20"/>
          <w:lang w:val="en-US"/>
        </w:rPr>
        <w:t>deploy all additional resources and take all remedial action that is necessary to rectify the Performance Failure and to prevent the Performance Failure from recurring; and</w:t>
      </w:r>
    </w:p>
    <w:p w14:paraId="7CD2226F" w14:textId="77777777" w:rsidR="008B3AFF" w:rsidRPr="00E50F39" w:rsidRDefault="008B3AFF" w:rsidP="008B3AFF">
      <w:pPr>
        <w:pStyle w:val="N3"/>
        <w:rPr>
          <w:rFonts w:eastAsia="Arial"/>
          <w:sz w:val="20"/>
          <w:szCs w:val="20"/>
          <w:lang w:val="en-US"/>
        </w:rPr>
      </w:pPr>
      <w:r w:rsidRPr="00E50F39">
        <w:rPr>
          <w:rFonts w:eastAsia="Arial"/>
          <w:sz w:val="20"/>
          <w:szCs w:val="20"/>
          <w:lang w:val="en-US"/>
        </w:rPr>
        <w:t>advise the CRU , providing such detail as may be requested by the CRU , of the status of remedial efforts being undertaken with respect to the Performance Failure and provide the CRU  with reasonable evidence that the cause of the Performance Failure has been or will be corrected.</w:t>
      </w:r>
    </w:p>
    <w:p w14:paraId="24800359" w14:textId="26F2A389" w:rsidR="008B3AFF" w:rsidRPr="00E50F39" w:rsidRDefault="008B3AFF" w:rsidP="008B3AFF">
      <w:pPr>
        <w:pStyle w:val="N2"/>
        <w:rPr>
          <w:rFonts w:eastAsia="Arial"/>
          <w:sz w:val="20"/>
          <w:szCs w:val="20"/>
          <w:lang w:val="en-US"/>
        </w:rPr>
      </w:pPr>
      <w:r w:rsidRPr="00E50F39">
        <w:rPr>
          <w:rFonts w:eastAsia="Arial"/>
          <w:sz w:val="20"/>
          <w:szCs w:val="20"/>
          <w:lang w:val="en-US"/>
        </w:rPr>
        <w:t xml:space="preserve">If a Performance Failure occurs then, without prejudice to any other remedies available to the CRU, and without diminishing or limiting the Supplier’s liability for such breach, Supplier shall pay or credit to the CRU the applicable Service Credits in accordance with </w:t>
      </w:r>
      <w:r w:rsidRPr="00E50F39">
        <w:rPr>
          <w:rFonts w:eastAsia="Arial"/>
          <w:sz w:val="20"/>
          <w:szCs w:val="20"/>
          <w:lang w:val="en-US"/>
        </w:rPr>
        <w:fldChar w:fldCharType="begin"/>
      </w:r>
      <w:r w:rsidRPr="00E50F39">
        <w:rPr>
          <w:rFonts w:eastAsia="Arial"/>
          <w:sz w:val="20"/>
          <w:szCs w:val="20"/>
          <w:lang w:val="en-US"/>
        </w:rPr>
        <w:instrText xml:space="preserve"> REF _Ref118794531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ANNEX 1</w:t>
      </w:r>
      <w:r w:rsidRPr="00E50F39">
        <w:rPr>
          <w:rFonts w:eastAsia="Arial"/>
          <w:color w:val="000000"/>
          <w:sz w:val="20"/>
          <w:szCs w:val="20"/>
          <w:lang w:val="en-US"/>
        </w:rPr>
        <w:fldChar w:fldCharType="end"/>
      </w:r>
      <w:r w:rsidRPr="00E50F39">
        <w:rPr>
          <w:rFonts w:eastAsia="Arial"/>
          <w:sz w:val="20"/>
          <w:szCs w:val="20"/>
          <w:lang w:val="en-US"/>
        </w:rPr>
        <w:t xml:space="preserve">. For the avoidance of doubt, Service Credits are not a sole and exclusive remedy and are in addition to any other remedy which may be available to the CRU. </w:t>
      </w:r>
    </w:p>
    <w:p w14:paraId="5E0D2D18" w14:textId="77777777" w:rsidR="008B3AFF" w:rsidRPr="00E50F39" w:rsidRDefault="008B3AFF" w:rsidP="008B3AFF">
      <w:pPr>
        <w:pStyle w:val="N2"/>
        <w:rPr>
          <w:rFonts w:eastAsia="Arial"/>
          <w:sz w:val="20"/>
          <w:szCs w:val="20"/>
          <w:lang w:val="en-US"/>
        </w:rPr>
      </w:pPr>
      <w:r w:rsidRPr="00E50F39">
        <w:rPr>
          <w:rFonts w:eastAsia="Arial"/>
          <w:sz w:val="20"/>
          <w:szCs w:val="20"/>
          <w:lang w:val="en-US"/>
        </w:rPr>
        <w:t>In the event of multiple failures to provide the Services, Supplier shall communicate to the CRU  its plans for corrective action(s), which shall include establishing priorities for restoration of such Services after consultation with (and subject to change at the direction of) the CRU. Any restoration of Services provided by Supplier shall be in accordance with all applicable rules and regulations and the standards set forth in this Agreement.</w:t>
      </w:r>
    </w:p>
    <w:p w14:paraId="3A87E1AA" w14:textId="77777777" w:rsidR="008B3AFF" w:rsidRPr="00E50F39" w:rsidRDefault="008B3AFF" w:rsidP="008B3AFF">
      <w:pPr>
        <w:pStyle w:val="N1"/>
        <w:rPr>
          <w:rFonts w:eastAsia="Arial"/>
          <w:b/>
          <w:bCs w:val="0"/>
          <w:sz w:val="20"/>
          <w:szCs w:val="20"/>
          <w:lang w:val="en-US"/>
        </w:rPr>
      </w:pPr>
      <w:r w:rsidRPr="00E50F39">
        <w:rPr>
          <w:rFonts w:eastAsia="Arial"/>
          <w:b/>
          <w:bCs w:val="0"/>
          <w:sz w:val="20"/>
          <w:szCs w:val="20"/>
          <w:lang w:val="en-US"/>
        </w:rPr>
        <w:t>Monitoring and reporting</w:t>
      </w:r>
    </w:p>
    <w:p w14:paraId="09E8F879" w14:textId="77777777" w:rsidR="008B3AFF" w:rsidRPr="00E50F39" w:rsidRDefault="008B3AFF" w:rsidP="008B3AFF">
      <w:pPr>
        <w:pStyle w:val="N2"/>
        <w:rPr>
          <w:rFonts w:eastAsia="Arial"/>
          <w:sz w:val="20"/>
          <w:szCs w:val="20"/>
          <w:lang w:val="en-US"/>
        </w:rPr>
      </w:pPr>
      <w:r w:rsidRPr="00E50F39">
        <w:rPr>
          <w:rFonts w:eastAsia="Arial"/>
          <w:sz w:val="20"/>
          <w:szCs w:val="20"/>
          <w:lang w:val="en-US"/>
        </w:rPr>
        <w:t>Supplier will continually monitor performance of the Services against all Service Levels and will maintain adequate technical and organisational procedures and auditable tools to enable appropriate and accurate monitoring and reporting.</w:t>
      </w:r>
    </w:p>
    <w:p w14:paraId="4990F8E6" w14:textId="3CB77F09" w:rsidR="008B3AFF" w:rsidRPr="00E50F39" w:rsidRDefault="008B3AFF" w:rsidP="008B3AFF">
      <w:pPr>
        <w:pStyle w:val="N2"/>
        <w:rPr>
          <w:rFonts w:eastAsia="Arial"/>
          <w:sz w:val="20"/>
          <w:szCs w:val="20"/>
          <w:lang w:val="en-US"/>
        </w:rPr>
      </w:pPr>
      <w:bookmarkStart w:id="30" w:name="_Ref114164375"/>
      <w:r w:rsidRPr="00E50F39">
        <w:rPr>
          <w:rFonts w:eastAsia="Arial"/>
          <w:sz w:val="20"/>
          <w:szCs w:val="20"/>
          <w:lang w:val="en-US"/>
        </w:rPr>
        <w:t xml:space="preserve">At any time upon the CRU 's written request, and in any event as part of the report provided pursuant to Clause </w:t>
      </w:r>
      <w:r w:rsidRPr="00E50F39">
        <w:rPr>
          <w:rFonts w:eastAsia="Arial"/>
          <w:sz w:val="20"/>
          <w:szCs w:val="20"/>
          <w:lang w:val="en-US"/>
        </w:rPr>
        <w:fldChar w:fldCharType="begin"/>
      </w:r>
      <w:r w:rsidRPr="00E50F39">
        <w:rPr>
          <w:rFonts w:eastAsia="Arial"/>
          <w:sz w:val="20"/>
          <w:szCs w:val="20"/>
          <w:lang w:val="en-US"/>
        </w:rPr>
        <w:instrText xml:space="preserve"> REF _Ref114164356 \r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7</w:t>
      </w:r>
      <w:r w:rsidRPr="00E50F39">
        <w:rPr>
          <w:rFonts w:eastAsia="Arial"/>
          <w:color w:val="000000"/>
          <w:sz w:val="20"/>
          <w:szCs w:val="20"/>
          <w:lang w:val="en-US"/>
        </w:rPr>
        <w:fldChar w:fldCharType="end"/>
      </w:r>
      <w:r w:rsidRPr="00E50F39">
        <w:rPr>
          <w:rFonts w:eastAsia="Arial"/>
          <w:sz w:val="20"/>
          <w:szCs w:val="20"/>
          <w:lang w:val="en-US"/>
        </w:rPr>
        <w:t>, Supplier will provide a written report to the CRU detailing (in respect of the previous month or such other period requested by the CRU):</w:t>
      </w:r>
      <w:bookmarkEnd w:id="30"/>
    </w:p>
    <w:p w14:paraId="59A95935" w14:textId="77777777" w:rsidR="008B3AFF" w:rsidRPr="00E50F39" w:rsidRDefault="008B3AFF" w:rsidP="008B3AFF">
      <w:pPr>
        <w:pStyle w:val="N3"/>
        <w:rPr>
          <w:rFonts w:eastAsia="Arial"/>
          <w:sz w:val="20"/>
          <w:szCs w:val="20"/>
          <w:lang w:val="en-US"/>
        </w:rPr>
      </w:pPr>
      <w:r w:rsidRPr="00E50F39">
        <w:rPr>
          <w:rFonts w:eastAsia="Arial"/>
          <w:sz w:val="20"/>
          <w:szCs w:val="20"/>
          <w:lang w:val="en-US"/>
        </w:rPr>
        <w:t>the performance of the Services against the applicable Service Levels;</w:t>
      </w:r>
    </w:p>
    <w:p w14:paraId="50D0354C" w14:textId="77777777" w:rsidR="008B3AFF" w:rsidRPr="00E50F39" w:rsidRDefault="008B3AFF" w:rsidP="008B3AFF">
      <w:pPr>
        <w:pStyle w:val="N3"/>
        <w:rPr>
          <w:rFonts w:eastAsia="Arial"/>
          <w:sz w:val="20"/>
          <w:szCs w:val="20"/>
          <w:lang w:val="en-US"/>
        </w:rPr>
      </w:pPr>
      <w:r w:rsidRPr="00E50F39">
        <w:rPr>
          <w:rFonts w:eastAsia="Arial"/>
          <w:sz w:val="20"/>
          <w:szCs w:val="20"/>
          <w:lang w:val="en-US"/>
        </w:rPr>
        <w:t>the occurrence of any Performance Failure, and the circumstances surrounding such Performance Failure, the cause, the impact on any other Services or any Third Party services, and the steps taken to remediate the Performance Failure; and</w:t>
      </w:r>
    </w:p>
    <w:p w14:paraId="5E9985CA" w14:textId="77777777" w:rsidR="008B3AFF" w:rsidRPr="00E50F39" w:rsidRDefault="008B3AFF" w:rsidP="008B3AFF">
      <w:pPr>
        <w:pStyle w:val="N3"/>
        <w:rPr>
          <w:rFonts w:eastAsia="Arial"/>
          <w:sz w:val="20"/>
          <w:szCs w:val="20"/>
          <w:lang w:val="en-US"/>
        </w:rPr>
      </w:pPr>
      <w:r w:rsidRPr="00E50F39">
        <w:rPr>
          <w:rFonts w:eastAsia="Arial"/>
          <w:sz w:val="20"/>
          <w:szCs w:val="20"/>
          <w:lang w:val="en-US"/>
        </w:rPr>
        <w:t>any Service Credits becoming payable.</w:t>
      </w:r>
    </w:p>
    <w:p w14:paraId="42AE86C7" w14:textId="71A3F634" w:rsidR="008B3AFF" w:rsidRPr="00E50F39" w:rsidRDefault="008B3AFF" w:rsidP="008B3AFF">
      <w:pPr>
        <w:pStyle w:val="N2"/>
        <w:rPr>
          <w:rFonts w:eastAsia="Arial"/>
          <w:sz w:val="20"/>
          <w:szCs w:val="20"/>
          <w:lang w:val="en-US"/>
        </w:rPr>
      </w:pPr>
      <w:r w:rsidRPr="00E50F39">
        <w:rPr>
          <w:rFonts w:eastAsia="Arial"/>
          <w:sz w:val="20"/>
          <w:szCs w:val="20"/>
          <w:lang w:val="en-US"/>
        </w:rPr>
        <w:t xml:space="preserve">Supplier acknowledges that the CRU is entitled to monitor and evaluate the Services, on an ongoing basis, through the governance and reporting provisions of this Agreement. In addition to providing the information specified in Clause </w:t>
      </w:r>
      <w:r w:rsidRPr="00E50F39">
        <w:rPr>
          <w:rFonts w:eastAsia="Arial"/>
          <w:sz w:val="20"/>
          <w:szCs w:val="20"/>
          <w:lang w:val="en-US"/>
        </w:rPr>
        <w:fldChar w:fldCharType="begin"/>
      </w:r>
      <w:r w:rsidRPr="00E50F39">
        <w:rPr>
          <w:rFonts w:eastAsia="Arial"/>
          <w:sz w:val="20"/>
          <w:szCs w:val="20"/>
          <w:lang w:val="en-US"/>
        </w:rPr>
        <w:instrText xml:space="preserve"> REF _Ref114164375 \r \h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7.2.2</w:t>
      </w:r>
      <w:r w:rsidRPr="00E50F39">
        <w:rPr>
          <w:rFonts w:eastAsia="Arial"/>
          <w:color w:val="000000"/>
          <w:sz w:val="20"/>
          <w:szCs w:val="20"/>
          <w:lang w:val="en-US"/>
        </w:rPr>
        <w:fldChar w:fldCharType="end"/>
      </w:r>
      <w:r w:rsidRPr="00E50F39">
        <w:rPr>
          <w:rFonts w:eastAsia="Arial"/>
          <w:sz w:val="20"/>
          <w:szCs w:val="20"/>
          <w:lang w:val="en-US"/>
        </w:rPr>
        <w:t>, Supplier will provide such other assistance or information reasonably requested by the CRU to enable the CRU to effectively monitor and evaluate the Services.</w:t>
      </w:r>
    </w:p>
    <w:p w14:paraId="3C754574" w14:textId="77777777" w:rsidR="008B3AFF" w:rsidRPr="008B3AFF" w:rsidRDefault="008B3AFF" w:rsidP="008B3AFF">
      <w:pPr>
        <w:pStyle w:val="Heading1"/>
        <w:spacing w:after="0"/>
        <w:jc w:val="left"/>
        <w:rPr>
          <w:color w:val="2F5496"/>
          <w:kern w:val="36"/>
          <w:sz w:val="20"/>
          <w:szCs w:val="20"/>
          <w:lang w:val="en-US"/>
        </w:rPr>
      </w:pPr>
      <w:bookmarkStart w:id="31" w:name="_Ref114164430"/>
      <w:bookmarkStart w:id="32" w:name="_Toc118459117"/>
      <w:bookmarkStart w:id="33" w:name="_Ref289701454"/>
      <w:r w:rsidRPr="008B3AFF">
        <w:rPr>
          <w:sz w:val="20"/>
          <w:szCs w:val="20"/>
          <w:lang w:val="en-US"/>
        </w:rPr>
        <w:lastRenderedPageBreak/>
        <w:t>ACCEPTANCE TESTING</w:t>
      </w:r>
      <w:r w:rsidRPr="008B3AFF">
        <w:rPr>
          <w:color w:val="2F5496"/>
          <w:kern w:val="36"/>
          <w:sz w:val="20"/>
          <w:szCs w:val="20"/>
          <w:lang w:val="en-US"/>
        </w:rPr>
        <w:br/>
      </w:r>
    </w:p>
    <w:p w14:paraId="79F63FB7" w14:textId="600440B2" w:rsidR="008B3AFF" w:rsidRPr="008B3AFF" w:rsidRDefault="008B3AFF" w:rsidP="008B3AFF">
      <w:pPr>
        <w:pStyle w:val="N1"/>
        <w:rPr>
          <w:rFonts w:eastAsia="Arial"/>
          <w:sz w:val="20"/>
          <w:szCs w:val="20"/>
          <w:lang w:val="en-US"/>
        </w:rPr>
      </w:pPr>
      <w:r w:rsidRPr="008B3AFF">
        <w:rPr>
          <w:rFonts w:eastAsia="Arial"/>
          <w:sz w:val="20"/>
          <w:szCs w:val="20"/>
          <w:lang w:val="en-US"/>
        </w:rPr>
        <w:t>The Supplier shall ensure that, prior to delivery of any part of the Services which the CRU has specified is subject to acceptance testing (“</w:t>
      </w:r>
      <w:r w:rsidRPr="006A48D3">
        <w:rPr>
          <w:rFonts w:eastAsia="Arial"/>
          <w:b/>
          <w:bCs w:val="0"/>
          <w:sz w:val="20"/>
          <w:szCs w:val="20"/>
          <w:lang w:val="en-US"/>
        </w:rPr>
        <w:t>Deliverable</w:t>
      </w:r>
      <w:r w:rsidRPr="008B3AFF">
        <w:rPr>
          <w:rFonts w:eastAsia="Arial"/>
          <w:sz w:val="20"/>
          <w:szCs w:val="20"/>
          <w:lang w:val="en-US"/>
        </w:rPr>
        <w:t>”), it performs tests (“Acceptance Tests”) on such Deliverables to demonstrate that Deliverable meets all functional and performance criteria and complies with the applicable specifications (“</w:t>
      </w:r>
      <w:r w:rsidRPr="006A48D3">
        <w:rPr>
          <w:rFonts w:eastAsia="Arial"/>
          <w:b/>
          <w:bCs w:val="0"/>
          <w:sz w:val="20"/>
          <w:szCs w:val="20"/>
          <w:lang w:val="en-US"/>
        </w:rPr>
        <w:t>Acceptance Criteria</w:t>
      </w:r>
      <w:r w:rsidRPr="008B3AFF">
        <w:rPr>
          <w:rFonts w:eastAsia="Arial"/>
          <w:sz w:val="20"/>
          <w:szCs w:val="20"/>
          <w:lang w:val="en-US"/>
        </w:rPr>
        <w:t>”) before they are made available to the CRU. On provision of the relevant Deliverable to the CRU, the Supplier will provide to the CRU a certificate confirming the successful completion of the Acceptance Tests. As soon as practicable after such provision of the relevant Deliverable, the CRU shall re-test the Deliverable in accordance with the Acceptance Tests and the CRU shall complete the Acceptance Tests and notify the Supplier of the results of the Acceptance Tests within a reasonable time period following their completion (the “</w:t>
      </w:r>
      <w:r w:rsidRPr="006A48D3">
        <w:rPr>
          <w:rFonts w:eastAsia="Arial"/>
          <w:b/>
          <w:bCs w:val="0"/>
          <w:sz w:val="20"/>
          <w:szCs w:val="20"/>
          <w:lang w:val="en-US"/>
        </w:rPr>
        <w:t>Review and Acceptance Period</w:t>
      </w:r>
      <w:r w:rsidRPr="008B3AFF">
        <w:rPr>
          <w:rFonts w:eastAsia="Arial"/>
          <w:sz w:val="20"/>
          <w:szCs w:val="20"/>
          <w:lang w:val="en-US"/>
        </w:rPr>
        <w:t>”). The Supplier shall: (i) provide all reasonable assistance in respect of such Acceptance Testing; and (ii) be permitted to be present at such Acceptance Tests.</w:t>
      </w:r>
    </w:p>
    <w:p w14:paraId="06A21661" w14:textId="0E1F40C3" w:rsidR="008B3AFF" w:rsidRPr="008B3AFF" w:rsidRDefault="008B3AFF" w:rsidP="008B3AFF">
      <w:pPr>
        <w:pStyle w:val="N1"/>
        <w:rPr>
          <w:rFonts w:eastAsia="Arial"/>
          <w:sz w:val="20"/>
          <w:szCs w:val="20"/>
          <w:lang w:val="en-US"/>
        </w:rPr>
      </w:pPr>
      <w:r w:rsidRPr="008B3AFF">
        <w:rPr>
          <w:rFonts w:eastAsia="Arial"/>
          <w:sz w:val="20"/>
          <w:szCs w:val="20"/>
          <w:lang w:val="en-US"/>
        </w:rPr>
        <w:t>If, in the reasonable opinion of the CRU, the relevant Deliverable meets all of the Acceptance Criteria, those Deliverable shall have passed their Acceptance Tests, are accepted and the CRU will issue to the Supplier via e-mail an acceptance (“</w:t>
      </w:r>
      <w:r w:rsidRPr="006A48D3">
        <w:rPr>
          <w:rFonts w:eastAsia="Arial"/>
          <w:b/>
          <w:bCs w:val="0"/>
          <w:sz w:val="20"/>
          <w:szCs w:val="20"/>
          <w:lang w:val="en-US"/>
        </w:rPr>
        <w:t>Acceptance Certificate</w:t>
      </w:r>
      <w:r w:rsidRPr="008B3AFF">
        <w:rPr>
          <w:rFonts w:eastAsia="Arial"/>
          <w:sz w:val="20"/>
          <w:szCs w:val="20"/>
          <w:lang w:val="en-US"/>
        </w:rPr>
        <w:t>”). In addition, a Deliverable shall be treated as accepted by the CRU if the CRU starts using the Deliverable in a live production environment (other than as part of agreed review and acceptance testing procedure).</w:t>
      </w:r>
    </w:p>
    <w:p w14:paraId="7E6BF191" w14:textId="77777777" w:rsidR="008B3AFF" w:rsidRPr="00E50F39" w:rsidRDefault="008B3AFF" w:rsidP="008B3AFF">
      <w:pPr>
        <w:pStyle w:val="N1"/>
        <w:rPr>
          <w:rFonts w:eastAsia="Arial"/>
          <w:sz w:val="20"/>
          <w:szCs w:val="20"/>
          <w:lang w:val="en-US"/>
        </w:rPr>
      </w:pPr>
      <w:r w:rsidRPr="008B3AFF">
        <w:rPr>
          <w:rFonts w:eastAsia="Arial"/>
          <w:sz w:val="20"/>
          <w:szCs w:val="20"/>
          <w:lang w:val="en-US"/>
        </w:rPr>
        <w:t xml:space="preserve">If the relevant Deliverable do not pass its Acceptance Tests, the CRU shall provide the Supplier with written reasons for such failure. In such circumstances, the Supplier shall be given the opportunity, for a period of time specified by the CRU, to correct any errors in the relevant Deliverable and re-submit it for Acceptance Testing in accordance with this clause. </w:t>
      </w:r>
    </w:p>
    <w:p w14:paraId="17620508" w14:textId="1A245209" w:rsidR="008B3AFF" w:rsidRPr="008B3AFF" w:rsidRDefault="008B3AFF" w:rsidP="008B3AFF">
      <w:pPr>
        <w:pStyle w:val="N1"/>
        <w:rPr>
          <w:rFonts w:eastAsia="Arial"/>
          <w:sz w:val="20"/>
          <w:szCs w:val="20"/>
          <w:lang w:val="en-US"/>
        </w:rPr>
      </w:pPr>
      <w:r w:rsidRPr="008B3AFF">
        <w:rPr>
          <w:rFonts w:eastAsia="Arial"/>
          <w:sz w:val="20"/>
          <w:szCs w:val="20"/>
          <w:lang w:val="en-US"/>
        </w:rPr>
        <w:t xml:space="preserve">If the relevant Deliverable fails a second Acceptance Test carried out by the CRU, the CRU shall, at its sole option, have the following rights: </w:t>
      </w:r>
      <w:r w:rsidRPr="008B3AFF">
        <w:rPr>
          <w:rFonts w:eastAsia="Arial"/>
          <w:sz w:val="20"/>
          <w:szCs w:val="20"/>
          <w:lang w:val="en-US"/>
        </w:rPr>
        <w:br/>
      </w:r>
    </w:p>
    <w:p w14:paraId="2667C8FE" w14:textId="77777777" w:rsidR="008B3AFF" w:rsidRPr="00E50F39" w:rsidRDefault="008B3AFF" w:rsidP="008B3AFF">
      <w:pPr>
        <w:pStyle w:val="N2"/>
        <w:rPr>
          <w:rFonts w:eastAsia="Arial"/>
          <w:b/>
          <w:sz w:val="20"/>
          <w:szCs w:val="20"/>
          <w:lang w:val="en-US"/>
        </w:rPr>
      </w:pPr>
      <w:r w:rsidRPr="00E50F39">
        <w:rPr>
          <w:rFonts w:eastAsia="Arial"/>
          <w:sz w:val="20"/>
          <w:szCs w:val="20"/>
          <w:lang w:val="en-US"/>
        </w:rPr>
        <w:t>without prejudice to the CRU's other rights and remedies (including but not limited to the right to claim contractual damages), to accept by written notice such part(s) of the relevant Deliverable as the CRU specifies (such part(s) as the CRU accepts being the “</w:t>
      </w:r>
      <w:r w:rsidRPr="00E50F39">
        <w:rPr>
          <w:rFonts w:eastAsia="Arial"/>
          <w:b/>
          <w:sz w:val="20"/>
          <w:szCs w:val="20"/>
          <w:lang w:val="en-US"/>
        </w:rPr>
        <w:t>Partially Accepted Part(s)</w:t>
      </w:r>
      <w:r w:rsidRPr="00E50F39">
        <w:rPr>
          <w:rFonts w:eastAsia="Arial"/>
          <w:sz w:val="20"/>
          <w:szCs w:val="20"/>
          <w:lang w:val="en-US"/>
        </w:rPr>
        <w:t>” and such part(s) as the CRU rejects being the “</w:t>
      </w:r>
      <w:r w:rsidRPr="00E50F39">
        <w:rPr>
          <w:rFonts w:eastAsia="Arial"/>
          <w:b/>
          <w:sz w:val="20"/>
          <w:szCs w:val="20"/>
          <w:lang w:val="en-US"/>
        </w:rPr>
        <w:t>Partially Rejected Part(s)</w:t>
      </w:r>
      <w:r w:rsidRPr="00E50F39">
        <w:rPr>
          <w:rFonts w:eastAsia="Arial"/>
          <w:sz w:val="20"/>
          <w:szCs w:val="20"/>
          <w:lang w:val="en-US"/>
        </w:rPr>
        <w:t xml:space="preserve">”) in which case: </w:t>
      </w:r>
    </w:p>
    <w:p w14:paraId="76967DE1" w14:textId="77777777" w:rsidR="008B3AFF" w:rsidRPr="008B3AFF" w:rsidRDefault="008B3AFF" w:rsidP="008B3AFF">
      <w:pPr>
        <w:tabs>
          <w:tab w:val="left" w:pos="720"/>
          <w:tab w:val="center" w:pos="4513"/>
          <w:tab w:val="right" w:pos="9026"/>
        </w:tabs>
        <w:spacing w:after="0"/>
        <w:ind w:left="1440"/>
        <w:jc w:val="left"/>
        <w:rPr>
          <w:rFonts w:eastAsia="Arial"/>
          <w:b/>
          <w:sz w:val="20"/>
          <w:szCs w:val="20"/>
          <w:lang w:val="en-US"/>
        </w:rPr>
      </w:pPr>
    </w:p>
    <w:p w14:paraId="624C002A" w14:textId="4EC651E3" w:rsidR="008B3AFF" w:rsidRPr="00E50F39" w:rsidRDefault="008B3AFF" w:rsidP="008B3AFF">
      <w:pPr>
        <w:pStyle w:val="N3"/>
        <w:rPr>
          <w:rFonts w:eastAsia="Arial"/>
          <w:b/>
          <w:sz w:val="20"/>
          <w:szCs w:val="20"/>
          <w:lang w:val="en-US"/>
        </w:rPr>
      </w:pPr>
      <w:r w:rsidRPr="00E50F39">
        <w:rPr>
          <w:rFonts w:eastAsia="Arial"/>
          <w:sz w:val="20"/>
          <w:szCs w:val="20"/>
          <w:u w:val="single"/>
          <w:lang w:val="en-US"/>
        </w:rPr>
        <w:t>in respect of the Partially Accepted Part(s)</w:t>
      </w:r>
      <w:r w:rsidRPr="00E50F39">
        <w:rPr>
          <w:rFonts w:eastAsia="Arial"/>
          <w:sz w:val="20"/>
          <w:szCs w:val="20"/>
          <w:lang w:val="en-US"/>
        </w:rPr>
        <w:t>, the CRU shall pay such amount to the Supplier as the CRU reasonably believe reflects a fair and reasonable proportion of the Fees and the CRU shall, at its sole option, elect in such notice whether the Supplier should no longer be required to provide the Services in respect of such Deliverable(s) that are not so accepted; and</w:t>
      </w:r>
    </w:p>
    <w:p w14:paraId="18AF276C" w14:textId="77777777" w:rsidR="008B3AFF" w:rsidRPr="00E50F39" w:rsidRDefault="008B3AFF" w:rsidP="008B3AFF">
      <w:pPr>
        <w:pStyle w:val="N3"/>
        <w:rPr>
          <w:rFonts w:eastAsia="Arial"/>
          <w:b/>
          <w:sz w:val="20"/>
          <w:szCs w:val="20"/>
          <w:lang w:val="en-US"/>
        </w:rPr>
      </w:pPr>
      <w:r w:rsidRPr="00E50F39">
        <w:rPr>
          <w:rFonts w:eastAsia="Arial"/>
          <w:sz w:val="20"/>
          <w:szCs w:val="20"/>
          <w:u w:val="single"/>
          <w:lang w:val="en-US"/>
        </w:rPr>
        <w:t>in respect of the Partially Rejected Part(s)</w:t>
      </w:r>
      <w:r w:rsidRPr="00E50F39">
        <w:rPr>
          <w:rFonts w:eastAsia="Arial"/>
          <w:sz w:val="20"/>
          <w:szCs w:val="20"/>
          <w:lang w:val="en-US"/>
        </w:rPr>
        <w:t xml:space="preserve">, the Fees payable by the CRU to the Supplier </w:t>
      </w:r>
      <w:r w:rsidRPr="00E50F39">
        <w:rPr>
          <w:rFonts w:eastAsia="Arial"/>
          <w:sz w:val="20"/>
          <w:szCs w:val="20"/>
          <w:lang w:val="en-US"/>
        </w:rPr>
        <w:tab/>
      </w:r>
      <w:r w:rsidRPr="00E50F39">
        <w:rPr>
          <w:rFonts w:eastAsia="Arial"/>
          <w:sz w:val="20"/>
          <w:szCs w:val="20"/>
          <w:lang w:val="en-US"/>
        </w:rPr>
        <w:tab/>
        <w:t>relating to the part(s) of the Deliverable(s) that have passed their Acceptance Tests but are rendered partially unusable or of diminished value by the failure of the Partially Rejected Part(s) to pass their Acceptance Tests shall be reduced by such amount as the CRU reasonably believes reflects a fair and reasonable proportion of the Fees therefor (“</w:t>
      </w:r>
      <w:r w:rsidRPr="00E50F39">
        <w:rPr>
          <w:rFonts w:eastAsia="Arial"/>
          <w:b/>
          <w:sz w:val="20"/>
          <w:szCs w:val="20"/>
          <w:lang w:val="en-US"/>
        </w:rPr>
        <w:t>Proportionate Reduction</w:t>
      </w:r>
      <w:r w:rsidRPr="00E50F39">
        <w:rPr>
          <w:rFonts w:eastAsia="Arial"/>
          <w:sz w:val="20"/>
          <w:szCs w:val="20"/>
          <w:lang w:val="en-US"/>
        </w:rPr>
        <w:t>”),</w:t>
      </w:r>
      <w:r w:rsidRPr="00E50F39">
        <w:rPr>
          <w:rFonts w:eastAsia="Arial"/>
          <w:b/>
          <w:sz w:val="20"/>
          <w:szCs w:val="20"/>
          <w:lang w:val="en-US"/>
        </w:rPr>
        <w:t xml:space="preserve"> </w:t>
      </w:r>
      <w:r w:rsidRPr="00E50F39">
        <w:rPr>
          <w:rFonts w:eastAsia="Arial"/>
          <w:sz w:val="20"/>
          <w:szCs w:val="20"/>
          <w:lang w:val="en-US"/>
        </w:rPr>
        <w:t>(and in the event that such Fees have already been paid, the CRU shall obtain a partial refund from the Supplier of those Fees to in the amount of the applicable Proportion Reduction);</w:t>
      </w:r>
    </w:p>
    <w:p w14:paraId="12881DBF" w14:textId="77777777" w:rsidR="008B3AFF" w:rsidRPr="008B3AFF" w:rsidRDefault="008B3AFF" w:rsidP="008B3AFF">
      <w:pPr>
        <w:tabs>
          <w:tab w:val="left" w:pos="720"/>
          <w:tab w:val="center" w:pos="4513"/>
          <w:tab w:val="right" w:pos="9026"/>
        </w:tabs>
        <w:spacing w:after="0"/>
        <w:ind w:left="1440"/>
        <w:jc w:val="left"/>
        <w:rPr>
          <w:rFonts w:eastAsia="Arial"/>
          <w:b/>
          <w:sz w:val="20"/>
          <w:szCs w:val="20"/>
          <w:lang w:val="en-US"/>
        </w:rPr>
      </w:pPr>
    </w:p>
    <w:p w14:paraId="0AE9F51E" w14:textId="67C310BE" w:rsidR="008B3AFF" w:rsidRPr="00E50F39" w:rsidRDefault="008B3AFF" w:rsidP="008B3AFF">
      <w:pPr>
        <w:pStyle w:val="N2"/>
        <w:rPr>
          <w:rFonts w:eastAsia="Arial"/>
          <w:b/>
          <w:sz w:val="20"/>
          <w:szCs w:val="20"/>
          <w:lang w:val="en-US"/>
        </w:rPr>
      </w:pPr>
      <w:r w:rsidRPr="00E50F39">
        <w:rPr>
          <w:rFonts w:eastAsia="Arial"/>
          <w:sz w:val="20"/>
          <w:szCs w:val="20"/>
          <w:lang w:val="en-US"/>
        </w:rPr>
        <w:t>to allow for a further Acceptance Test to be carried out within such time period as the CRU may specify; or</w:t>
      </w:r>
    </w:p>
    <w:p w14:paraId="2B1FC340" w14:textId="388CE62F" w:rsidR="008B3AFF" w:rsidRPr="00E50F39" w:rsidRDefault="008B3AFF" w:rsidP="008B3AFF">
      <w:pPr>
        <w:pStyle w:val="N2"/>
        <w:rPr>
          <w:rFonts w:eastAsia="Arial"/>
          <w:b/>
          <w:sz w:val="20"/>
          <w:szCs w:val="20"/>
          <w:lang w:val="en-US"/>
        </w:rPr>
      </w:pPr>
      <w:r w:rsidRPr="00E50F39">
        <w:rPr>
          <w:rFonts w:eastAsia="Arial"/>
          <w:sz w:val="20"/>
          <w:szCs w:val="20"/>
          <w:lang w:val="en-US"/>
        </w:rPr>
        <w:t>without prejudice to the CRU's other rights and remedies (including but not limited to the right to claim contractual damages), to terminate this Agreement with immediate effect and without any cost or liability whatsoever, in which event the Supplier will on demand refund to the CRU any the Fees paid to the Supplier arising from this Agreement.</w:t>
      </w:r>
    </w:p>
    <w:p w14:paraId="1126E013" w14:textId="5221F813" w:rsidR="008B3AFF" w:rsidRPr="00E50F39" w:rsidRDefault="008B3AFF" w:rsidP="008B3AFF">
      <w:pPr>
        <w:pStyle w:val="N1"/>
        <w:rPr>
          <w:rFonts w:eastAsia="Arial"/>
          <w:b/>
          <w:sz w:val="20"/>
          <w:szCs w:val="20"/>
          <w:lang w:val="en-US"/>
        </w:rPr>
      </w:pPr>
      <w:r w:rsidRPr="00E50F39">
        <w:rPr>
          <w:rFonts w:eastAsia="Arial"/>
          <w:sz w:val="20"/>
          <w:szCs w:val="20"/>
          <w:lang w:val="en-US"/>
        </w:rPr>
        <w:lastRenderedPageBreak/>
        <w:t xml:space="preserve">In the event that the CRU allows for a further Acceptance Tests pursuant to </w:t>
      </w:r>
      <w:r w:rsidR="005424A2">
        <w:rPr>
          <w:rFonts w:eastAsia="Arial"/>
          <w:sz w:val="20"/>
          <w:szCs w:val="20"/>
          <w:lang w:val="en-US"/>
        </w:rPr>
        <w:t>C</w:t>
      </w:r>
      <w:r w:rsidRPr="00E50F39">
        <w:rPr>
          <w:rFonts w:eastAsia="Arial"/>
          <w:sz w:val="20"/>
          <w:szCs w:val="20"/>
          <w:lang w:val="en-US"/>
        </w:rPr>
        <w:t>lause 8.</w:t>
      </w:r>
      <w:r w:rsidR="005424A2">
        <w:rPr>
          <w:rFonts w:eastAsia="Arial"/>
          <w:sz w:val="20"/>
          <w:szCs w:val="20"/>
          <w:lang w:val="en-US"/>
        </w:rPr>
        <w:t>4</w:t>
      </w:r>
      <w:r w:rsidRPr="00E50F39">
        <w:rPr>
          <w:rFonts w:eastAsia="Arial"/>
          <w:sz w:val="20"/>
          <w:szCs w:val="20"/>
          <w:lang w:val="en-US"/>
        </w:rPr>
        <w:t xml:space="preserve">.2 and the relevant Deliverable does not pass its Acceptance Test again </w:t>
      </w:r>
      <w:r w:rsidR="005424A2">
        <w:rPr>
          <w:rFonts w:eastAsia="Arial"/>
          <w:sz w:val="20"/>
          <w:szCs w:val="20"/>
          <w:lang w:val="en-US"/>
        </w:rPr>
        <w:t>C</w:t>
      </w:r>
      <w:r w:rsidRPr="00E50F39">
        <w:rPr>
          <w:rFonts w:eastAsia="Arial"/>
          <w:sz w:val="20"/>
          <w:szCs w:val="20"/>
          <w:lang w:val="en-US"/>
        </w:rPr>
        <w:t>lause 8.</w:t>
      </w:r>
      <w:r w:rsidR="005424A2">
        <w:rPr>
          <w:rFonts w:eastAsia="Arial"/>
          <w:sz w:val="20"/>
          <w:szCs w:val="20"/>
          <w:lang w:val="en-US"/>
        </w:rPr>
        <w:t>4</w:t>
      </w:r>
      <w:r w:rsidRPr="00E50F39">
        <w:rPr>
          <w:rFonts w:eastAsia="Arial"/>
          <w:sz w:val="20"/>
          <w:szCs w:val="20"/>
          <w:lang w:val="en-US"/>
        </w:rPr>
        <w:t xml:space="preserve"> shall apply.</w:t>
      </w:r>
    </w:p>
    <w:p w14:paraId="1B6F04F5" w14:textId="77777777" w:rsidR="008B3AFF" w:rsidRPr="008B3AFF" w:rsidRDefault="008B3AFF" w:rsidP="008B3AFF">
      <w:pPr>
        <w:pStyle w:val="Heading1"/>
        <w:rPr>
          <w:sz w:val="20"/>
          <w:szCs w:val="20"/>
          <w:lang w:val="en-US"/>
        </w:rPr>
      </w:pPr>
      <w:r w:rsidRPr="008B3AFF">
        <w:rPr>
          <w:sz w:val="20"/>
          <w:szCs w:val="20"/>
          <w:lang w:val="en-US"/>
        </w:rPr>
        <w:t>PAYMENT AND INVOICING</w:t>
      </w:r>
      <w:bookmarkEnd w:id="31"/>
      <w:bookmarkEnd w:id="32"/>
      <w:r w:rsidRPr="008B3AFF">
        <w:rPr>
          <w:sz w:val="20"/>
          <w:szCs w:val="20"/>
          <w:lang w:val="en-US"/>
        </w:rPr>
        <w:t xml:space="preserve"> </w:t>
      </w:r>
    </w:p>
    <w:p w14:paraId="0D1DEC7F" w14:textId="605406EE" w:rsidR="008B3AFF" w:rsidRPr="00E50F39" w:rsidRDefault="008B3AFF" w:rsidP="008B3AFF">
      <w:pPr>
        <w:pStyle w:val="N1"/>
        <w:rPr>
          <w:rFonts w:eastAsia="Arial"/>
          <w:sz w:val="20"/>
          <w:szCs w:val="20"/>
          <w:lang w:val="en-US"/>
        </w:rPr>
      </w:pPr>
      <w:r w:rsidRPr="00E50F39">
        <w:rPr>
          <w:rFonts w:eastAsia="Arial"/>
          <w:sz w:val="20"/>
          <w:szCs w:val="20"/>
          <w:lang w:val="en-US"/>
        </w:rPr>
        <w:t xml:space="preserve">In consideration of the supply of the Application and the provision to the CRU of the Services by the Supplier, the CRU shall pay to the Supplier the Fees in the manner and in accordance with the proportions provided for in Annex 1. All Fees payable to Supplier under this Agreement shall be detailed, categorised and clearly stated on an invoice in accordance with the terms of Annex 1 and this Clause </w:t>
      </w:r>
      <w:r w:rsidR="005424A2">
        <w:rPr>
          <w:rFonts w:eastAsia="Arial"/>
          <w:sz w:val="20"/>
          <w:szCs w:val="20"/>
          <w:lang w:val="en-US"/>
        </w:rPr>
        <w:t>9</w:t>
      </w:r>
      <w:r w:rsidRPr="00E50F39">
        <w:rPr>
          <w:rFonts w:eastAsia="Arial"/>
          <w:sz w:val="20"/>
          <w:szCs w:val="20"/>
          <w:lang w:val="en-US"/>
        </w:rPr>
        <w:t xml:space="preserve">. All invoices shall clearly refer to this Agreement and provide full details of the Services provided, the dates and times on which they were provided, the amount of Fees due for same and any applicable VAT. </w:t>
      </w:r>
    </w:p>
    <w:p w14:paraId="50066E2C" w14:textId="77777777" w:rsidR="008B3AFF" w:rsidRPr="00E50F39" w:rsidRDefault="008B3AFF" w:rsidP="008B3AFF">
      <w:pPr>
        <w:pStyle w:val="N1"/>
        <w:rPr>
          <w:rFonts w:eastAsia="Arial"/>
          <w:sz w:val="20"/>
          <w:szCs w:val="20"/>
          <w:lang w:val="en-US"/>
        </w:rPr>
      </w:pPr>
      <w:r w:rsidRPr="00E50F39">
        <w:rPr>
          <w:rFonts w:eastAsia="Arial"/>
          <w:sz w:val="20"/>
          <w:szCs w:val="20"/>
          <w:lang w:val="en-US"/>
        </w:rPr>
        <w:t xml:space="preserve">All undisputed invoices are payable within thirty (30) days of invoice issuance date. </w:t>
      </w:r>
    </w:p>
    <w:tbl>
      <w:tblPr>
        <w:tblW w:w="9024" w:type="dxa"/>
        <w:tblInd w:w="615" w:type="dxa"/>
        <w:tblCellMar>
          <w:left w:w="0" w:type="dxa"/>
          <w:right w:w="0" w:type="dxa"/>
        </w:tblCellMar>
        <w:tblLook w:val="04A0" w:firstRow="1" w:lastRow="0" w:firstColumn="1" w:lastColumn="0" w:noHBand="0" w:noVBand="1"/>
      </w:tblPr>
      <w:tblGrid>
        <w:gridCol w:w="9024"/>
      </w:tblGrid>
      <w:tr w:rsidR="008B3AFF" w:rsidRPr="008B3AFF" w14:paraId="79B241EB" w14:textId="77777777" w:rsidTr="00132582">
        <w:tc>
          <w:tcPr>
            <w:tcW w:w="9034" w:type="dxa"/>
            <w:tcMar>
              <w:top w:w="30" w:type="dxa"/>
              <w:left w:w="138" w:type="dxa"/>
              <w:bottom w:w="30" w:type="dxa"/>
              <w:right w:w="138" w:type="dxa"/>
            </w:tcMar>
            <w:hideMark/>
          </w:tcPr>
          <w:p w14:paraId="21BD6401" w14:textId="77777777" w:rsidR="008B3AFF" w:rsidRPr="008B3AFF" w:rsidRDefault="008B3AFF" w:rsidP="008B3AFF">
            <w:pPr>
              <w:pStyle w:val="N1"/>
              <w:rPr>
                <w:b/>
                <w:color w:val="000000"/>
                <w:sz w:val="20"/>
                <w:szCs w:val="20"/>
                <w:lang w:val="en-US"/>
              </w:rPr>
            </w:pPr>
            <w:r w:rsidRPr="008B3AFF">
              <w:rPr>
                <w:rFonts w:eastAsia="Arial"/>
                <w:sz w:val="20"/>
                <w:szCs w:val="20"/>
                <w:lang w:val="en-US"/>
              </w:rPr>
              <w:t>Discharge of the Fees is subject to the following:</w:t>
            </w:r>
          </w:p>
        </w:tc>
      </w:tr>
      <w:tr w:rsidR="008B3AFF" w:rsidRPr="008B3AFF" w14:paraId="46B22088" w14:textId="77777777" w:rsidTr="00132582">
        <w:tc>
          <w:tcPr>
            <w:tcW w:w="9034" w:type="dxa"/>
            <w:tcMar>
              <w:top w:w="30" w:type="dxa"/>
              <w:left w:w="138" w:type="dxa"/>
              <w:bottom w:w="30" w:type="dxa"/>
              <w:right w:w="138" w:type="dxa"/>
            </w:tcMar>
            <w:hideMark/>
          </w:tcPr>
          <w:p w14:paraId="4697C01E" w14:textId="77777777" w:rsidR="008B3AFF" w:rsidRPr="00E50F39" w:rsidRDefault="008B3AFF" w:rsidP="008B3AFF">
            <w:pPr>
              <w:pStyle w:val="N2"/>
              <w:rPr>
                <w:rFonts w:eastAsia="Arial"/>
                <w:sz w:val="20"/>
                <w:szCs w:val="20"/>
                <w:lang w:val="en-US"/>
              </w:rPr>
            </w:pPr>
            <w:r w:rsidRPr="00E50F39">
              <w:rPr>
                <w:rFonts w:eastAsia="Arial"/>
                <w:sz w:val="20"/>
                <w:szCs w:val="20"/>
                <w:lang w:val="en-US"/>
              </w:rPr>
              <w:t>Compliance by the Supplier with the provisions of this Agreement including but not limited to any milestones.</w:t>
            </w:r>
          </w:p>
        </w:tc>
      </w:tr>
      <w:tr w:rsidR="008B3AFF" w:rsidRPr="008B3AFF" w14:paraId="468B86E6" w14:textId="77777777" w:rsidTr="00132582">
        <w:tc>
          <w:tcPr>
            <w:tcW w:w="9034" w:type="dxa"/>
            <w:tcMar>
              <w:top w:w="30" w:type="dxa"/>
              <w:left w:w="138" w:type="dxa"/>
              <w:bottom w:w="30" w:type="dxa"/>
              <w:right w:w="138" w:type="dxa"/>
            </w:tcMar>
            <w:hideMark/>
          </w:tcPr>
          <w:p w14:paraId="3A96CEE2"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The furnishing by the Supplier of valid invoices to the CRU and such supporting documentation as may be required by the CRU from time to time. </w:t>
            </w:r>
          </w:p>
        </w:tc>
      </w:tr>
      <w:tr w:rsidR="008B3AFF" w:rsidRPr="008B3AFF" w14:paraId="5F260A5F" w14:textId="77777777" w:rsidTr="00132582">
        <w:tc>
          <w:tcPr>
            <w:tcW w:w="9034" w:type="dxa"/>
            <w:tcMar>
              <w:top w:w="30" w:type="dxa"/>
              <w:left w:w="138" w:type="dxa"/>
              <w:bottom w:w="30" w:type="dxa"/>
              <w:right w:w="138" w:type="dxa"/>
            </w:tcMar>
            <w:hideMark/>
          </w:tcPr>
          <w:p w14:paraId="71C2F460" w14:textId="12672C66" w:rsidR="008B3AFF" w:rsidRPr="00E50F39" w:rsidRDefault="008B3AFF" w:rsidP="008B3AFF">
            <w:pPr>
              <w:pStyle w:val="N2"/>
              <w:rPr>
                <w:rFonts w:eastAsia="Arial"/>
                <w:sz w:val="20"/>
                <w:szCs w:val="20"/>
                <w:lang w:val="en-US"/>
              </w:rPr>
            </w:pPr>
            <w:r w:rsidRPr="00E50F39">
              <w:rPr>
                <w:rFonts w:eastAsia="Arial"/>
                <w:sz w:val="20"/>
                <w:szCs w:val="20"/>
                <w:lang w:val="en-US"/>
              </w:rPr>
              <w:t xml:space="preserve">Invoices being submitted in accordance with as the terms set out in </w:t>
            </w:r>
            <w:r w:rsidRPr="00E50F39">
              <w:rPr>
                <w:rFonts w:eastAsia="Arial"/>
                <w:sz w:val="20"/>
                <w:szCs w:val="20"/>
                <w:lang w:val="en-US"/>
              </w:rPr>
              <w:fldChar w:fldCharType="begin"/>
            </w:r>
            <w:r w:rsidRPr="00E50F39">
              <w:rPr>
                <w:rFonts w:eastAsia="Arial"/>
                <w:sz w:val="20"/>
                <w:szCs w:val="20"/>
                <w:lang w:val="en-US"/>
              </w:rPr>
              <w:instrText xml:space="preserve"> REF _Ref118794531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sz w:val="20"/>
                <w:szCs w:val="20"/>
                <w:lang w:val="en-US"/>
              </w:rPr>
              <w:t>ANNEX 1</w:t>
            </w:r>
            <w:r w:rsidRPr="00E50F39">
              <w:rPr>
                <w:rFonts w:eastAsia="Arial"/>
                <w:sz w:val="20"/>
                <w:szCs w:val="20"/>
                <w:lang w:val="en-US"/>
              </w:rPr>
              <w:fldChar w:fldCharType="end"/>
            </w:r>
            <w:r w:rsidRPr="00E50F39">
              <w:rPr>
                <w:rFonts w:eastAsia="Arial"/>
                <w:sz w:val="20"/>
                <w:szCs w:val="20"/>
                <w:lang w:val="en-US"/>
              </w:rPr>
              <w:t>. All and any queries relating to the invoices and/or the Services for any billing period (including whether or not Services have been accepted, rejected, satisfactorily re-performed or as the case may be) may be raised by or on behalf of the CRU within 30 working days of receipt of the invoices by the CRU. In circumstances where no queries are raised within the said 30 working day period the invoices shall be deemed accepted. Upon resolution of any queries on the invoices to the satisfaction of the CRU or upon such deemed acceptance the invoices shall be payable. Payment is subject to any rights reserved by the CRU under any other provision of this Agreement.</w:t>
            </w:r>
          </w:p>
        </w:tc>
      </w:tr>
      <w:tr w:rsidR="008B3AFF" w:rsidRPr="008B3AFF" w14:paraId="3DF2F2A3" w14:textId="77777777" w:rsidTr="00132582">
        <w:tc>
          <w:tcPr>
            <w:tcW w:w="9034" w:type="dxa"/>
            <w:tcMar>
              <w:top w:w="30" w:type="dxa"/>
              <w:left w:w="138" w:type="dxa"/>
              <w:bottom w:w="30" w:type="dxa"/>
              <w:right w:w="138" w:type="dxa"/>
            </w:tcMar>
            <w:hideMark/>
          </w:tcPr>
          <w:p w14:paraId="5168D652" w14:textId="77777777" w:rsidR="008B3AFF" w:rsidRPr="00E50F39" w:rsidRDefault="008B3AFF" w:rsidP="008B3AFF">
            <w:pPr>
              <w:pStyle w:val="N2"/>
              <w:rPr>
                <w:rFonts w:eastAsia="Arial"/>
                <w:sz w:val="20"/>
                <w:szCs w:val="20"/>
                <w:lang w:val="en-US"/>
              </w:rPr>
            </w:pPr>
            <w:r w:rsidRPr="00E50F39">
              <w:rPr>
                <w:rFonts w:eastAsia="Arial"/>
                <w:sz w:val="20"/>
                <w:szCs w:val="20"/>
                <w:lang w:val="en-US"/>
              </w:rPr>
              <w:t>The CRU being in possession of the Supplier’s current Tax Clearance Certificate or (where appropriate), having being supplied with the Supplier’s Tax Clearance Access Number and Tax Reference Number for the Republic of Ireland, have verified the Supplier’s tax status within the Republic of Ireland and are satisfied that the Supplier’s tax affairs are in order. The Supplier shall comply with all EU and domestic taxation law and requirements.</w:t>
            </w:r>
          </w:p>
        </w:tc>
      </w:tr>
      <w:tr w:rsidR="008B3AFF" w:rsidRPr="008B3AFF" w14:paraId="0EAA7678" w14:textId="77777777" w:rsidTr="00132582">
        <w:tc>
          <w:tcPr>
            <w:tcW w:w="9034" w:type="dxa"/>
            <w:tcMar>
              <w:top w:w="30" w:type="dxa"/>
              <w:left w:w="138" w:type="dxa"/>
              <w:bottom w:w="30" w:type="dxa"/>
              <w:right w:w="138" w:type="dxa"/>
            </w:tcMar>
            <w:hideMark/>
          </w:tcPr>
          <w:p w14:paraId="2C5331CE" w14:textId="77777777" w:rsidR="008B3AFF" w:rsidRPr="00E50F39" w:rsidRDefault="008B3AFF" w:rsidP="008B3AFF">
            <w:pPr>
              <w:pStyle w:val="N2"/>
              <w:rPr>
                <w:rFonts w:eastAsia="Arial"/>
                <w:sz w:val="20"/>
                <w:szCs w:val="20"/>
                <w:lang w:val="en-US"/>
              </w:rPr>
            </w:pPr>
            <w:r w:rsidRPr="00E50F39">
              <w:rPr>
                <w:rFonts w:eastAsia="Arial"/>
                <w:sz w:val="20"/>
                <w:szCs w:val="20"/>
                <w:lang w:val="en-US"/>
              </w:rPr>
              <w:t>The European Communities (Late Payment in Commercial Transactions) Regulations, 2012 shall apply to all payments. Incorrect invoices will be returned for correction with consequential effects on the due date of payment.</w:t>
            </w:r>
          </w:p>
        </w:tc>
      </w:tr>
      <w:tr w:rsidR="008B3AFF" w:rsidRPr="008B3AFF" w14:paraId="69A542E6" w14:textId="77777777" w:rsidTr="00132582">
        <w:tc>
          <w:tcPr>
            <w:tcW w:w="9034" w:type="dxa"/>
            <w:tcMar>
              <w:top w:w="30" w:type="dxa"/>
              <w:left w:w="138" w:type="dxa"/>
              <w:bottom w:w="30" w:type="dxa"/>
              <w:right w:w="138" w:type="dxa"/>
            </w:tcMar>
            <w:hideMark/>
          </w:tcPr>
          <w:p w14:paraId="3C8F89C6" w14:textId="77777777" w:rsidR="008B3AFF" w:rsidRPr="00E50F39" w:rsidRDefault="008B3AFF" w:rsidP="008B3AFF">
            <w:pPr>
              <w:pStyle w:val="N2"/>
              <w:rPr>
                <w:rFonts w:eastAsia="Arial"/>
                <w:sz w:val="20"/>
                <w:szCs w:val="20"/>
                <w:lang w:val="en-US"/>
              </w:rPr>
            </w:pPr>
            <w:r w:rsidRPr="00E50F39">
              <w:rPr>
                <w:rFonts w:eastAsia="Arial"/>
                <w:sz w:val="20"/>
                <w:szCs w:val="20"/>
                <w:lang w:val="en-US"/>
              </w:rPr>
              <w:t>Wherever under this Agreement any sum of money is recoverable from or payable by the Supplier (including any sum which the Supplier is liable to pay to the CRU in respect of any breach of this Agreement), the CRU may deduct that sum from any sum then due, or which at any later time may become due to the Supplier under the Agreement or under any other agreement or contract with the CRU. Any overpayment by or on behalf of CRU, whether of the Fees or of VAT or otherwise, shall be a sum of money recoverable by the Party on whose behalf the overpayment was made from the Party in receipt of the overpayment.</w:t>
            </w:r>
          </w:p>
        </w:tc>
      </w:tr>
      <w:tr w:rsidR="008B3AFF" w:rsidRPr="008B3AFF" w14:paraId="37E94408" w14:textId="77777777" w:rsidTr="00132582">
        <w:tc>
          <w:tcPr>
            <w:tcW w:w="9034" w:type="dxa"/>
            <w:tcMar>
              <w:top w:w="30" w:type="dxa"/>
              <w:left w:w="138" w:type="dxa"/>
              <w:bottom w:w="30" w:type="dxa"/>
              <w:right w:w="138" w:type="dxa"/>
            </w:tcMar>
            <w:hideMark/>
          </w:tcPr>
          <w:p w14:paraId="040466D2" w14:textId="28C4A34A" w:rsidR="008B3AFF" w:rsidRPr="00E50F39" w:rsidRDefault="008B3AFF" w:rsidP="008B3AFF">
            <w:pPr>
              <w:pStyle w:val="N2"/>
              <w:rPr>
                <w:rFonts w:eastAsia="Arial"/>
                <w:sz w:val="20"/>
                <w:szCs w:val="20"/>
                <w:lang w:val="en-US"/>
              </w:rPr>
            </w:pPr>
            <w:r w:rsidRPr="00E50F39">
              <w:rPr>
                <w:rFonts w:eastAsia="Arial"/>
                <w:sz w:val="20"/>
                <w:szCs w:val="20"/>
                <w:lang w:val="en-US"/>
              </w:rPr>
              <w:t xml:space="preserve">The Fees are inclusive of any and all costs or expenses incurred by the Supplier, its employees, servants and agents in the performance of its obligations under this Agreement, except, if applicable, to the extent set out in </w:t>
            </w:r>
            <w:r w:rsidRPr="00E50F39">
              <w:rPr>
                <w:rFonts w:eastAsia="Arial"/>
                <w:sz w:val="20"/>
                <w:szCs w:val="20"/>
                <w:lang w:val="en-US"/>
              </w:rPr>
              <w:fldChar w:fldCharType="begin"/>
            </w:r>
            <w:r w:rsidRPr="00E50F39">
              <w:rPr>
                <w:rFonts w:eastAsia="Arial"/>
                <w:sz w:val="20"/>
                <w:szCs w:val="20"/>
                <w:lang w:val="en-US"/>
              </w:rPr>
              <w:instrText xml:space="preserve"> REF _Ref118794531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sz w:val="20"/>
                <w:szCs w:val="20"/>
                <w:lang w:val="en-US"/>
              </w:rPr>
              <w:t>ANNEX 1</w:t>
            </w:r>
            <w:r w:rsidRPr="00E50F39">
              <w:rPr>
                <w:rFonts w:eastAsia="Arial"/>
                <w:sz w:val="20"/>
                <w:szCs w:val="20"/>
                <w:lang w:val="en-US"/>
              </w:rPr>
              <w:fldChar w:fldCharType="end"/>
            </w:r>
            <w:r w:rsidRPr="00E50F39">
              <w:rPr>
                <w:rFonts w:eastAsia="Arial"/>
                <w:sz w:val="20"/>
                <w:szCs w:val="20"/>
                <w:lang w:val="en-US"/>
              </w:rPr>
              <w:t>.</w:t>
            </w:r>
          </w:p>
        </w:tc>
      </w:tr>
      <w:tr w:rsidR="008B3AFF" w:rsidRPr="008B3AFF" w14:paraId="5C8346C9" w14:textId="77777777" w:rsidTr="00132582">
        <w:tc>
          <w:tcPr>
            <w:tcW w:w="9034" w:type="dxa"/>
            <w:tcMar>
              <w:top w:w="30" w:type="dxa"/>
              <w:left w:w="138" w:type="dxa"/>
              <w:bottom w:w="30" w:type="dxa"/>
              <w:right w:w="138" w:type="dxa"/>
            </w:tcMar>
            <w:hideMark/>
          </w:tcPr>
          <w:p w14:paraId="0AE3B429" w14:textId="77777777" w:rsidR="008B3AFF" w:rsidRPr="00E50F39" w:rsidRDefault="008B3AFF" w:rsidP="008B3AFF">
            <w:pPr>
              <w:pStyle w:val="N2"/>
              <w:rPr>
                <w:rFonts w:eastAsia="Arial"/>
                <w:sz w:val="20"/>
                <w:szCs w:val="20"/>
                <w:lang w:val="en-US"/>
              </w:rPr>
            </w:pPr>
            <w:r w:rsidRPr="00E50F39">
              <w:rPr>
                <w:rFonts w:eastAsia="Arial"/>
                <w:sz w:val="20"/>
                <w:szCs w:val="20"/>
                <w:lang w:val="en-US"/>
              </w:rPr>
              <w:lastRenderedPageBreak/>
              <w:t>Any and all taxes applicable to the provision of the Services will be the sole responsibility of the Supplier and the Supplier so acknowledges and confirms.</w:t>
            </w:r>
          </w:p>
        </w:tc>
      </w:tr>
    </w:tbl>
    <w:p w14:paraId="333F6835" w14:textId="77777777" w:rsidR="008B3AFF" w:rsidRPr="00E50F39" w:rsidRDefault="008B3AFF" w:rsidP="008B3AFF">
      <w:pPr>
        <w:pStyle w:val="N1"/>
        <w:rPr>
          <w:rFonts w:eastAsia="Arial"/>
          <w:sz w:val="20"/>
          <w:szCs w:val="20"/>
          <w:lang w:val="en-US"/>
        </w:rPr>
      </w:pPr>
      <w:r w:rsidRPr="00E50F39">
        <w:rPr>
          <w:rFonts w:eastAsia="Arial"/>
          <w:sz w:val="20"/>
          <w:szCs w:val="20"/>
          <w:lang w:val="en-US"/>
        </w:rPr>
        <w:t>Any sums payable by the CRU to the Supplier under this Agreement may be set-off against any sums owed to the CRU from the Supplier in connection with this Agreement or otherwise.</w:t>
      </w:r>
    </w:p>
    <w:p w14:paraId="228D9545" w14:textId="77777777" w:rsidR="008B3AFF" w:rsidRPr="00E50F39" w:rsidRDefault="008B3AFF" w:rsidP="008B3AFF">
      <w:pPr>
        <w:pStyle w:val="N1"/>
        <w:rPr>
          <w:rFonts w:eastAsia="Arial"/>
          <w:sz w:val="20"/>
          <w:szCs w:val="20"/>
          <w:lang w:val="en-US"/>
        </w:rPr>
      </w:pPr>
      <w:r w:rsidRPr="00E50F39">
        <w:rPr>
          <w:rFonts w:eastAsia="Arial"/>
          <w:sz w:val="20"/>
          <w:szCs w:val="20"/>
          <w:lang w:val="en-US"/>
        </w:rPr>
        <w:t>The Fees shall be the sole remuneration payable to the Supplier for the performance of its obligations under this Agreement and for any rights (including Intellectual Property Rights) or licenses it agrees to grant or assign to the CRU hereunder.</w:t>
      </w:r>
    </w:p>
    <w:p w14:paraId="2CA42DA4" w14:textId="77777777" w:rsidR="008B3AFF" w:rsidRPr="008B3AFF" w:rsidRDefault="008B3AFF" w:rsidP="008B3AFF">
      <w:pPr>
        <w:pStyle w:val="Heading1"/>
        <w:rPr>
          <w:sz w:val="20"/>
          <w:szCs w:val="20"/>
          <w:lang w:val="en-US"/>
        </w:rPr>
      </w:pPr>
      <w:bookmarkStart w:id="34" w:name="_Ref118455967"/>
      <w:bookmarkStart w:id="35" w:name="_Toc118459118"/>
      <w:r w:rsidRPr="008B3AFF">
        <w:rPr>
          <w:sz w:val="20"/>
          <w:szCs w:val="20"/>
          <w:lang w:val="en-US"/>
        </w:rPr>
        <w:t>INSURANCE</w:t>
      </w:r>
      <w:bookmarkEnd w:id="34"/>
      <w:bookmarkEnd w:id="35"/>
    </w:p>
    <w:p w14:paraId="5A48F0F3" w14:textId="77777777" w:rsidR="008B3AFF" w:rsidRPr="00E50F39" w:rsidRDefault="008B3AFF" w:rsidP="008B3AFF">
      <w:pPr>
        <w:pStyle w:val="N1"/>
        <w:rPr>
          <w:rFonts w:eastAsia="Arial"/>
          <w:sz w:val="20"/>
          <w:szCs w:val="20"/>
          <w:lang w:val="en-US"/>
        </w:rPr>
      </w:pPr>
      <w:bookmarkStart w:id="36" w:name="_Ref118458856"/>
      <w:r w:rsidRPr="00E50F39">
        <w:rPr>
          <w:rFonts w:eastAsia="Arial"/>
          <w:sz w:val="20"/>
          <w:szCs w:val="20"/>
          <w:lang w:val="en-US"/>
        </w:rPr>
        <w:t>Without prejudice to its express obligations under this Agreement, and in accordance, with Good Industry Practice, the Supplier agrees that during the Term and in respect of professional indemnity insurance during the Term and for a period of 6 years from Termination, it will maintain appropriate insurance policies in relation to the following risks with a reputable insurance provider in respect of the provision of the Services and all of the Supplier’s obligations under this Agreement providing for a payment of a sum no less than the amounts stated:</w:t>
      </w:r>
      <w:bookmarkEnd w:id="36"/>
    </w:p>
    <w:p w14:paraId="3B5072FE" w14:textId="4AFF6B36" w:rsidR="008B3AFF" w:rsidRPr="00E50F39" w:rsidRDefault="008B3AFF" w:rsidP="008B3AFF">
      <w:pPr>
        <w:pStyle w:val="N2"/>
        <w:rPr>
          <w:rFonts w:eastAsia="Arial"/>
          <w:sz w:val="20"/>
          <w:szCs w:val="20"/>
          <w:lang w:val="en-US"/>
        </w:rPr>
      </w:pPr>
      <w:bookmarkStart w:id="37" w:name="_Ref118458815"/>
      <w:r w:rsidRPr="00E50F39">
        <w:rPr>
          <w:rFonts w:eastAsia="Arial"/>
          <w:sz w:val="20"/>
          <w:szCs w:val="20"/>
          <w:lang w:val="en-US"/>
        </w:rPr>
        <w:t>Professional indemnity insurance of [</w:t>
      </w:r>
      <w:r w:rsidR="00795961" w:rsidRPr="00795961">
        <w:rPr>
          <w:rFonts w:eastAsia="Arial"/>
          <w:sz w:val="20"/>
          <w:szCs w:val="20"/>
          <w:highlight w:val="lightGray"/>
          <w:shd w:val="clear" w:color="auto" w:fill="FFFF00"/>
          <w:lang w:val="en-US"/>
        </w:rPr>
        <w:t>TBC</w:t>
      </w:r>
      <w:r w:rsidRPr="00E50F39">
        <w:rPr>
          <w:rFonts w:eastAsia="Arial"/>
          <w:sz w:val="20"/>
          <w:szCs w:val="20"/>
          <w:lang w:val="en-US"/>
        </w:rPr>
        <w:t>] in the aggregate in a year and including costs and expenses;</w:t>
      </w:r>
      <w:bookmarkEnd w:id="37"/>
    </w:p>
    <w:p w14:paraId="18585683" w14:textId="6612B24B" w:rsidR="008B3AFF" w:rsidRPr="00E50F39" w:rsidRDefault="008B3AFF" w:rsidP="008B3AFF">
      <w:pPr>
        <w:pStyle w:val="N2"/>
        <w:rPr>
          <w:rFonts w:eastAsia="Arial"/>
          <w:sz w:val="20"/>
          <w:szCs w:val="20"/>
          <w:lang w:val="en-US"/>
        </w:rPr>
      </w:pPr>
      <w:r w:rsidRPr="00E50F39">
        <w:rPr>
          <w:rFonts w:eastAsia="Arial"/>
          <w:sz w:val="20"/>
          <w:szCs w:val="20"/>
          <w:lang w:val="en-US"/>
        </w:rPr>
        <w:t xml:space="preserve">Employer’s liability insurance of </w:t>
      </w:r>
      <w:r w:rsidR="00561E22">
        <w:rPr>
          <w:rFonts w:eastAsia="Arial"/>
          <w:sz w:val="20"/>
          <w:szCs w:val="20"/>
          <w:lang w:val="en-US"/>
        </w:rPr>
        <w:t>€12.7 million</w:t>
      </w:r>
      <w:r w:rsidRPr="00E50F39">
        <w:rPr>
          <w:rFonts w:eastAsia="Arial"/>
          <w:sz w:val="20"/>
          <w:szCs w:val="20"/>
          <w:lang w:val="en-US"/>
        </w:rPr>
        <w:t xml:space="preserve"> in the aggregate in a year, including costs and expenses;</w:t>
      </w:r>
    </w:p>
    <w:p w14:paraId="0FFBAA12" w14:textId="52C7C5BF" w:rsidR="008B3AFF" w:rsidRPr="00E50F39" w:rsidRDefault="008B3AFF" w:rsidP="008B3AFF">
      <w:pPr>
        <w:pStyle w:val="N2"/>
        <w:rPr>
          <w:rFonts w:eastAsia="Arial"/>
          <w:sz w:val="20"/>
          <w:szCs w:val="20"/>
          <w:lang w:val="en-US"/>
        </w:rPr>
      </w:pPr>
      <w:bookmarkStart w:id="38" w:name="_Ref118458836"/>
      <w:r w:rsidRPr="00E50F39">
        <w:rPr>
          <w:rFonts w:eastAsia="Arial"/>
          <w:sz w:val="20"/>
          <w:szCs w:val="20"/>
          <w:lang w:val="en-US"/>
        </w:rPr>
        <w:t xml:space="preserve">Public liability insurance of </w:t>
      </w:r>
      <w:r w:rsidR="00CD1057">
        <w:rPr>
          <w:rFonts w:eastAsia="Arial"/>
          <w:sz w:val="20"/>
          <w:szCs w:val="20"/>
          <w:lang w:val="en-US"/>
        </w:rPr>
        <w:t>€6.5 million</w:t>
      </w:r>
      <w:r w:rsidRPr="00E50F39">
        <w:rPr>
          <w:rFonts w:eastAsia="Arial"/>
          <w:sz w:val="20"/>
          <w:szCs w:val="20"/>
          <w:lang w:val="en-US"/>
        </w:rPr>
        <w:t xml:space="preserve"> in the aggregate in a year and including costs and expenses; and</w:t>
      </w:r>
      <w:bookmarkEnd w:id="38"/>
    </w:p>
    <w:p w14:paraId="44B83D25" w14:textId="6677D1BF" w:rsidR="008B3AFF" w:rsidRPr="00E50F39" w:rsidRDefault="008B3AFF" w:rsidP="008B3AFF">
      <w:pPr>
        <w:pStyle w:val="N2"/>
        <w:rPr>
          <w:rFonts w:eastAsia="Arial"/>
          <w:sz w:val="20"/>
          <w:szCs w:val="20"/>
          <w:lang w:val="en-US"/>
        </w:rPr>
      </w:pPr>
      <w:r w:rsidRPr="00E50F39">
        <w:rPr>
          <w:rFonts w:eastAsia="Arial"/>
          <w:sz w:val="20"/>
          <w:szCs w:val="20"/>
          <w:lang w:val="en-US"/>
        </w:rPr>
        <w:t xml:space="preserve">Cyber insurance of </w:t>
      </w:r>
      <w:r w:rsidR="00F07822">
        <w:rPr>
          <w:rFonts w:eastAsia="Arial"/>
          <w:sz w:val="20"/>
          <w:szCs w:val="20"/>
          <w:lang w:val="en-US"/>
        </w:rPr>
        <w:t>€1 million</w:t>
      </w:r>
      <w:r w:rsidRPr="00E50F39">
        <w:rPr>
          <w:rFonts w:eastAsia="Arial"/>
          <w:sz w:val="20"/>
          <w:szCs w:val="20"/>
          <w:lang w:val="en-US"/>
        </w:rPr>
        <w:t xml:space="preserve"> the aggregate in a year and including costs and expenses. </w:t>
      </w:r>
    </w:p>
    <w:p w14:paraId="6B0E8EA7" w14:textId="4C3895C0" w:rsidR="008B3AFF" w:rsidRPr="008B3AFF" w:rsidRDefault="008B3AFF" w:rsidP="008B3AFF">
      <w:pPr>
        <w:pStyle w:val="N1"/>
        <w:rPr>
          <w:rFonts w:eastAsia="Arial"/>
          <w:sz w:val="20"/>
          <w:szCs w:val="20"/>
          <w:lang w:val="en-US"/>
        </w:rPr>
      </w:pPr>
      <w:bookmarkStart w:id="39" w:name="_Ref118458867"/>
      <w:r w:rsidRPr="008B3AFF">
        <w:rPr>
          <w:rFonts w:eastAsia="Arial"/>
          <w:sz w:val="20"/>
          <w:szCs w:val="20"/>
          <w:lang w:val="en-US"/>
        </w:rPr>
        <w:t xml:space="preserve">The Supplier shall notify the CRU in the event that claims against the policy have reached the aggregate policy limit in relation to professional indemnity insurance and the Supplier shall take such steps as are required to reinstate the professional indemnity insurance to the required levels as set out in Clause </w:t>
      </w:r>
      <w:r w:rsidRPr="008B3AFF">
        <w:rPr>
          <w:rFonts w:eastAsia="Arial"/>
          <w:sz w:val="20"/>
          <w:szCs w:val="20"/>
          <w:lang w:val="en-US"/>
        </w:rPr>
        <w:fldChar w:fldCharType="begin"/>
      </w:r>
      <w:r w:rsidRPr="008B3AFF">
        <w:rPr>
          <w:rFonts w:eastAsia="Arial"/>
          <w:sz w:val="20"/>
          <w:szCs w:val="20"/>
          <w:lang w:val="en-US"/>
        </w:rPr>
        <w:instrText xml:space="preserve"> REF _Ref118458815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10.1.1</w:t>
      </w:r>
      <w:r w:rsidRPr="008B3AFF">
        <w:rPr>
          <w:rFonts w:eastAsia="Arial"/>
          <w:sz w:val="20"/>
          <w:szCs w:val="20"/>
          <w:lang w:val="en-US"/>
        </w:rPr>
        <w:fldChar w:fldCharType="end"/>
      </w:r>
      <w:r w:rsidRPr="008B3AFF">
        <w:rPr>
          <w:rFonts w:eastAsia="Arial"/>
          <w:sz w:val="20"/>
          <w:szCs w:val="20"/>
          <w:lang w:val="en-US"/>
        </w:rPr>
        <w:t>.</w:t>
      </w:r>
      <w:bookmarkEnd w:id="39"/>
    </w:p>
    <w:p w14:paraId="2883912F" w14:textId="7EAB5E7B"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acknowledges that the full scope of the Services may not be determined at the Effective Date, and the Supplier agrees that CRU shall be entitled to seek to vary the minimum insurance coverage requirements at Clause </w:t>
      </w:r>
      <w:r w:rsidRPr="008B3AFF">
        <w:rPr>
          <w:rFonts w:eastAsia="Arial"/>
          <w:sz w:val="20"/>
          <w:szCs w:val="20"/>
          <w:lang w:val="en-US"/>
        </w:rPr>
        <w:fldChar w:fldCharType="begin"/>
      </w:r>
      <w:r w:rsidRPr="008B3AFF">
        <w:rPr>
          <w:rFonts w:eastAsia="Arial"/>
          <w:sz w:val="20"/>
          <w:szCs w:val="20"/>
          <w:lang w:val="en-US"/>
        </w:rPr>
        <w:instrText xml:space="preserve"> REF _Ref118458815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10.1.1</w:t>
      </w:r>
      <w:r w:rsidRPr="008B3AFF">
        <w:rPr>
          <w:rFonts w:eastAsia="Arial"/>
          <w:sz w:val="20"/>
          <w:szCs w:val="20"/>
          <w:lang w:val="en-US"/>
        </w:rPr>
        <w:fldChar w:fldCharType="end"/>
      </w:r>
      <w:r w:rsidRPr="008B3AFF">
        <w:rPr>
          <w:rFonts w:eastAsia="Arial"/>
          <w:sz w:val="20"/>
          <w:szCs w:val="20"/>
          <w:lang w:val="en-US"/>
        </w:rPr>
        <w:t xml:space="preserve"> to </w:t>
      </w:r>
      <w:r w:rsidRPr="008B3AFF">
        <w:rPr>
          <w:rFonts w:eastAsia="Arial"/>
          <w:sz w:val="20"/>
          <w:szCs w:val="20"/>
          <w:lang w:val="en-US"/>
        </w:rPr>
        <w:fldChar w:fldCharType="begin"/>
      </w:r>
      <w:r w:rsidRPr="008B3AFF">
        <w:rPr>
          <w:rFonts w:eastAsia="Arial"/>
          <w:sz w:val="20"/>
          <w:szCs w:val="20"/>
          <w:lang w:val="en-US"/>
        </w:rPr>
        <w:instrText xml:space="preserve"> REF _Ref118458836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10.1.3</w:t>
      </w:r>
      <w:r w:rsidRPr="008B3AFF">
        <w:rPr>
          <w:rFonts w:eastAsia="Arial"/>
          <w:sz w:val="20"/>
          <w:szCs w:val="20"/>
          <w:lang w:val="en-US"/>
        </w:rPr>
        <w:fldChar w:fldCharType="end"/>
      </w:r>
      <w:r w:rsidRPr="008B3AFF">
        <w:rPr>
          <w:rFonts w:eastAsia="Arial"/>
          <w:sz w:val="20"/>
          <w:szCs w:val="20"/>
          <w:lang w:val="en-US"/>
        </w:rPr>
        <w:t xml:space="preserve"> above to reflect any amendment in the scope of the Services made during the Term provided that if such amendment results in a material increase in the costs of procuring such insurance the matter may be escalated for agreement. Following any amendment by CRU of the minimum insurance coverage requirements at Clause </w:t>
      </w:r>
      <w:r w:rsidRPr="008B3AFF">
        <w:rPr>
          <w:rFonts w:eastAsia="Arial"/>
          <w:sz w:val="20"/>
          <w:szCs w:val="20"/>
          <w:lang w:val="en-US"/>
        </w:rPr>
        <w:fldChar w:fldCharType="begin"/>
      </w:r>
      <w:r w:rsidRPr="008B3AFF">
        <w:rPr>
          <w:rFonts w:eastAsia="Arial"/>
          <w:sz w:val="20"/>
          <w:szCs w:val="20"/>
          <w:lang w:val="en-US"/>
        </w:rPr>
        <w:instrText xml:space="preserve"> REF _Ref118458815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10.1.1</w:t>
      </w:r>
      <w:r w:rsidRPr="008B3AFF">
        <w:rPr>
          <w:rFonts w:eastAsia="Arial"/>
          <w:sz w:val="20"/>
          <w:szCs w:val="20"/>
          <w:lang w:val="en-US"/>
        </w:rPr>
        <w:fldChar w:fldCharType="end"/>
      </w:r>
      <w:r w:rsidRPr="008B3AFF">
        <w:rPr>
          <w:rFonts w:eastAsia="Arial"/>
          <w:sz w:val="20"/>
          <w:szCs w:val="20"/>
          <w:lang w:val="en-US"/>
        </w:rPr>
        <w:t xml:space="preserve"> to </w:t>
      </w:r>
      <w:r w:rsidRPr="008B3AFF">
        <w:rPr>
          <w:rFonts w:eastAsia="Arial"/>
          <w:sz w:val="20"/>
          <w:szCs w:val="20"/>
          <w:lang w:val="en-US"/>
        </w:rPr>
        <w:fldChar w:fldCharType="begin"/>
      </w:r>
      <w:r w:rsidRPr="008B3AFF">
        <w:rPr>
          <w:rFonts w:eastAsia="Arial"/>
          <w:sz w:val="20"/>
          <w:szCs w:val="20"/>
          <w:lang w:val="en-US"/>
        </w:rPr>
        <w:instrText xml:space="preserve"> REF _Ref118458836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10.1.3</w:t>
      </w:r>
      <w:r w:rsidRPr="008B3AFF">
        <w:rPr>
          <w:rFonts w:eastAsia="Arial"/>
          <w:sz w:val="20"/>
          <w:szCs w:val="20"/>
          <w:lang w:val="en-US"/>
        </w:rPr>
        <w:fldChar w:fldCharType="end"/>
      </w:r>
      <w:r w:rsidRPr="008B3AFF">
        <w:rPr>
          <w:rFonts w:eastAsia="Arial"/>
          <w:sz w:val="20"/>
          <w:szCs w:val="20"/>
          <w:lang w:val="en-US"/>
        </w:rPr>
        <w:t xml:space="preserve"> above, the Supplier acknowledges that it shall seek to obtain appropriate insurance policies to reflect CRU’s amended requirements. </w:t>
      </w:r>
    </w:p>
    <w:p w14:paraId="5A657CEF" w14:textId="0360A19B"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on request, produce an insurance broker’s confirmatory letter (including confirmation of the period during which the relevant insurance is valid) or an insurance certificate to confirm that it is complying with its obligations under Clauses </w:t>
      </w:r>
      <w:r w:rsidRPr="008B3AFF">
        <w:rPr>
          <w:rFonts w:eastAsia="Arial"/>
          <w:sz w:val="20"/>
          <w:szCs w:val="20"/>
          <w:lang w:val="en-US"/>
        </w:rPr>
        <w:fldChar w:fldCharType="begin"/>
      </w:r>
      <w:r w:rsidRPr="008B3AFF">
        <w:rPr>
          <w:rFonts w:eastAsia="Arial"/>
          <w:sz w:val="20"/>
          <w:szCs w:val="20"/>
          <w:lang w:val="en-US"/>
        </w:rPr>
        <w:instrText xml:space="preserve"> REF _Ref118458856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0</w:t>
      </w:r>
      <w:r w:rsidRPr="008B3AFF">
        <w:rPr>
          <w:rFonts w:eastAsia="Arial"/>
          <w:sz w:val="20"/>
          <w:szCs w:val="20"/>
          <w:lang w:val="en-US"/>
        </w:rPr>
        <w:fldChar w:fldCharType="end"/>
      </w:r>
      <w:r w:rsidRPr="008B3AFF">
        <w:rPr>
          <w:rFonts w:eastAsia="Arial"/>
          <w:sz w:val="20"/>
          <w:szCs w:val="20"/>
          <w:lang w:val="en-US"/>
        </w:rPr>
        <w:t xml:space="preserve"> and/or </w:t>
      </w:r>
      <w:r w:rsidRPr="008B3AFF">
        <w:rPr>
          <w:rFonts w:eastAsia="Arial"/>
          <w:sz w:val="20"/>
          <w:szCs w:val="20"/>
          <w:lang w:val="en-US"/>
        </w:rPr>
        <w:fldChar w:fldCharType="begin"/>
      </w:r>
      <w:r w:rsidRPr="008B3AFF">
        <w:rPr>
          <w:rFonts w:eastAsia="Arial"/>
          <w:sz w:val="20"/>
          <w:szCs w:val="20"/>
          <w:lang w:val="en-US"/>
        </w:rPr>
        <w:instrText xml:space="preserve"> REF _Ref118458867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10.2</w:t>
      </w:r>
      <w:r w:rsidRPr="008B3AFF">
        <w:rPr>
          <w:rFonts w:eastAsia="Arial"/>
          <w:sz w:val="20"/>
          <w:szCs w:val="20"/>
          <w:lang w:val="en-US"/>
        </w:rPr>
        <w:fldChar w:fldCharType="end"/>
      </w:r>
      <w:r w:rsidRPr="008B3AFF">
        <w:rPr>
          <w:rFonts w:eastAsia="Arial"/>
          <w:sz w:val="20"/>
          <w:szCs w:val="20"/>
          <w:lang w:val="en-US"/>
        </w:rPr>
        <w:t xml:space="preserve"> above. The Supplier shall notify CRU immediately in the event that any of the required insurances ceases to be available. </w:t>
      </w:r>
    </w:p>
    <w:p w14:paraId="0276B3E5" w14:textId="485C4BF1" w:rsidR="008B3AFF" w:rsidRPr="008B3AFF" w:rsidRDefault="008B3AFF" w:rsidP="008B3AFF">
      <w:pPr>
        <w:pStyle w:val="N1"/>
        <w:rPr>
          <w:rFonts w:eastAsia="Arial"/>
          <w:sz w:val="20"/>
          <w:szCs w:val="20"/>
          <w:lang w:val="en-US"/>
        </w:rPr>
      </w:pPr>
      <w:r w:rsidRPr="008B3AFF">
        <w:rPr>
          <w:rFonts w:eastAsia="Arial"/>
          <w:sz w:val="20"/>
          <w:szCs w:val="20"/>
          <w:lang w:val="en-US"/>
        </w:rPr>
        <w:t xml:space="preserve">If the Supplier fails to obtain or maintain the insurance cover required pursuant to Clauses </w:t>
      </w:r>
      <w:r w:rsidRPr="008B3AFF">
        <w:rPr>
          <w:rFonts w:eastAsia="Arial"/>
          <w:sz w:val="20"/>
          <w:szCs w:val="20"/>
          <w:lang w:val="en-US"/>
        </w:rPr>
        <w:fldChar w:fldCharType="begin"/>
      </w:r>
      <w:r w:rsidRPr="008B3AFF">
        <w:rPr>
          <w:rFonts w:eastAsia="Arial"/>
          <w:sz w:val="20"/>
          <w:szCs w:val="20"/>
          <w:lang w:val="en-US"/>
        </w:rPr>
        <w:instrText xml:space="preserve"> REF _Ref118458856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0</w:t>
      </w:r>
      <w:r w:rsidRPr="008B3AFF">
        <w:rPr>
          <w:rFonts w:eastAsia="Arial"/>
          <w:sz w:val="20"/>
          <w:szCs w:val="20"/>
          <w:lang w:val="en-US"/>
        </w:rPr>
        <w:fldChar w:fldCharType="end"/>
      </w:r>
      <w:r w:rsidRPr="008B3AFF">
        <w:rPr>
          <w:rFonts w:eastAsia="Arial"/>
          <w:sz w:val="20"/>
          <w:szCs w:val="20"/>
          <w:lang w:val="en-US"/>
        </w:rPr>
        <w:t xml:space="preserve"> and/or </w:t>
      </w:r>
      <w:r w:rsidRPr="008B3AFF">
        <w:rPr>
          <w:rFonts w:eastAsia="Arial"/>
          <w:sz w:val="20"/>
          <w:szCs w:val="20"/>
          <w:lang w:val="en-US"/>
        </w:rPr>
        <w:fldChar w:fldCharType="begin"/>
      </w:r>
      <w:r w:rsidRPr="008B3AFF">
        <w:rPr>
          <w:rFonts w:eastAsia="Arial"/>
          <w:sz w:val="20"/>
          <w:szCs w:val="20"/>
          <w:lang w:val="en-US"/>
        </w:rPr>
        <w:instrText xml:space="preserve"> REF _Ref118458867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10.2</w:t>
      </w:r>
      <w:r w:rsidRPr="008B3AFF">
        <w:rPr>
          <w:rFonts w:eastAsia="Arial"/>
          <w:sz w:val="20"/>
          <w:szCs w:val="20"/>
          <w:lang w:val="en-US"/>
        </w:rPr>
        <w:fldChar w:fldCharType="end"/>
      </w:r>
      <w:r w:rsidRPr="008B3AFF">
        <w:rPr>
          <w:rFonts w:eastAsia="Arial"/>
          <w:sz w:val="20"/>
          <w:szCs w:val="20"/>
          <w:lang w:val="en-US"/>
        </w:rPr>
        <w:t xml:space="preserve"> above, the Supplier shall immediately inform CRU. </w:t>
      </w:r>
    </w:p>
    <w:p w14:paraId="1EE00E38"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Each policy with insurers, excluding the professional indemnity insurance policy, shall include an insurers waiver of subrogation rights in favour of CRU and their respective directors, officers and employees and such insurance shall be primary as to any other valid and collectible insurance which may be available to CRU. </w:t>
      </w:r>
    </w:p>
    <w:p w14:paraId="148E2C67" w14:textId="68F44D9F"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insurance policies as noted at Clauses </w:t>
      </w:r>
      <w:r w:rsidRPr="008B3AFF">
        <w:rPr>
          <w:rFonts w:eastAsia="Arial"/>
          <w:sz w:val="20"/>
          <w:szCs w:val="20"/>
          <w:lang w:val="en-US"/>
        </w:rPr>
        <w:fldChar w:fldCharType="begin"/>
      </w:r>
      <w:r w:rsidRPr="008B3AFF">
        <w:rPr>
          <w:rFonts w:eastAsia="Arial"/>
          <w:sz w:val="20"/>
          <w:szCs w:val="20"/>
          <w:lang w:val="en-US"/>
        </w:rPr>
        <w:instrText xml:space="preserve"> REF _Ref118458815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10.1.1</w:t>
      </w:r>
      <w:r w:rsidRPr="008B3AFF">
        <w:rPr>
          <w:rFonts w:eastAsia="Arial"/>
          <w:sz w:val="20"/>
          <w:szCs w:val="20"/>
          <w:lang w:val="en-US"/>
        </w:rPr>
        <w:fldChar w:fldCharType="end"/>
      </w:r>
      <w:r w:rsidRPr="008B3AFF">
        <w:rPr>
          <w:rFonts w:eastAsia="Arial"/>
          <w:sz w:val="20"/>
          <w:szCs w:val="20"/>
          <w:lang w:val="en-US"/>
        </w:rPr>
        <w:t xml:space="preserve"> and </w:t>
      </w:r>
      <w:r w:rsidRPr="008B3AFF">
        <w:rPr>
          <w:rFonts w:eastAsia="Arial"/>
          <w:sz w:val="20"/>
          <w:szCs w:val="20"/>
          <w:lang w:val="en-US"/>
        </w:rPr>
        <w:fldChar w:fldCharType="begin"/>
      </w:r>
      <w:r w:rsidRPr="008B3AFF">
        <w:rPr>
          <w:rFonts w:eastAsia="Arial"/>
          <w:sz w:val="20"/>
          <w:szCs w:val="20"/>
          <w:lang w:val="en-US"/>
        </w:rPr>
        <w:instrText xml:space="preserve"> REF _Ref118458836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10.1.3</w:t>
      </w:r>
      <w:r w:rsidRPr="008B3AFF">
        <w:rPr>
          <w:rFonts w:eastAsia="Arial"/>
          <w:sz w:val="20"/>
          <w:szCs w:val="20"/>
          <w:lang w:val="en-US"/>
        </w:rPr>
        <w:fldChar w:fldCharType="end"/>
      </w:r>
      <w:r w:rsidRPr="008B3AFF">
        <w:rPr>
          <w:rFonts w:eastAsia="Arial"/>
          <w:sz w:val="20"/>
          <w:szCs w:val="20"/>
          <w:lang w:val="en-US"/>
        </w:rPr>
        <w:t xml:space="preserve"> above shall include, in each case, an indemnity to principals clause. None of the policies described in Clause </w:t>
      </w:r>
      <w:r w:rsidRPr="008B3AFF">
        <w:rPr>
          <w:rFonts w:eastAsia="Arial"/>
          <w:sz w:val="20"/>
          <w:szCs w:val="20"/>
          <w:lang w:val="en-US"/>
        </w:rPr>
        <w:fldChar w:fldCharType="begin"/>
      </w:r>
      <w:r w:rsidRPr="008B3AFF">
        <w:rPr>
          <w:rFonts w:eastAsia="Arial"/>
          <w:sz w:val="20"/>
          <w:szCs w:val="20"/>
          <w:lang w:val="en-US"/>
        </w:rPr>
        <w:instrText xml:space="preserve"> REF _Ref118458856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0</w:t>
      </w:r>
      <w:r w:rsidRPr="008B3AFF">
        <w:rPr>
          <w:rFonts w:eastAsia="Arial"/>
          <w:sz w:val="20"/>
          <w:szCs w:val="20"/>
          <w:lang w:val="en-US"/>
        </w:rPr>
        <w:fldChar w:fldCharType="end"/>
      </w:r>
      <w:r w:rsidRPr="008B3AFF">
        <w:rPr>
          <w:rFonts w:eastAsia="Arial"/>
          <w:sz w:val="20"/>
          <w:szCs w:val="20"/>
          <w:lang w:val="en-US"/>
        </w:rPr>
        <w:t xml:space="preserve"> shall include any terms or conditions to the effect that the Supplier must discharge any liability before being able to recover from the insurers.</w:t>
      </w:r>
    </w:p>
    <w:p w14:paraId="2D4A1C6C" w14:textId="244C2B66" w:rsidR="008B3AFF" w:rsidRPr="008B3AFF" w:rsidRDefault="008B3AFF" w:rsidP="008B3AFF">
      <w:pPr>
        <w:pStyle w:val="N1"/>
        <w:rPr>
          <w:rFonts w:eastAsia="Arial"/>
          <w:sz w:val="20"/>
          <w:szCs w:val="20"/>
          <w:lang w:val="en-US"/>
        </w:rPr>
      </w:pPr>
      <w:bookmarkStart w:id="40" w:name="_Ref118458686"/>
      <w:r w:rsidRPr="008B3AFF">
        <w:rPr>
          <w:rFonts w:eastAsia="Arial"/>
          <w:sz w:val="20"/>
          <w:szCs w:val="20"/>
          <w:lang w:val="en-US"/>
        </w:rPr>
        <w:lastRenderedPageBreak/>
        <w:t xml:space="preserve">The Supplier shall not do so or cause anything to be done which would invalidate any of the insurance services effected pursuant to Clause </w:t>
      </w:r>
      <w:r w:rsidRPr="008B3AFF">
        <w:rPr>
          <w:rFonts w:eastAsia="Arial"/>
          <w:sz w:val="20"/>
          <w:szCs w:val="20"/>
          <w:lang w:val="en-US"/>
        </w:rPr>
        <w:fldChar w:fldCharType="begin"/>
      </w:r>
      <w:r w:rsidRPr="008B3AFF">
        <w:rPr>
          <w:rFonts w:eastAsia="Arial"/>
          <w:sz w:val="20"/>
          <w:szCs w:val="20"/>
          <w:lang w:val="en-US"/>
        </w:rPr>
        <w:instrText xml:space="preserve"> REF _Ref118458856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0</w:t>
      </w:r>
      <w:r w:rsidRPr="008B3AFF">
        <w:rPr>
          <w:rFonts w:eastAsia="Arial"/>
          <w:sz w:val="20"/>
          <w:szCs w:val="20"/>
          <w:lang w:val="en-US"/>
        </w:rPr>
        <w:fldChar w:fldCharType="end"/>
      </w:r>
      <w:r w:rsidRPr="008B3AFF">
        <w:rPr>
          <w:rFonts w:eastAsia="Arial"/>
          <w:sz w:val="20"/>
          <w:szCs w:val="20"/>
          <w:lang w:val="en-US"/>
        </w:rPr>
        <w:t xml:space="preserve"> or to prejudice the entitlement of CRU under such policy and shall not alter the terms of such policies to diminish any benefits accruing to CRU thereunder.</w:t>
      </w:r>
      <w:bookmarkEnd w:id="40"/>
      <w:r w:rsidRPr="008B3AFF">
        <w:rPr>
          <w:rFonts w:eastAsia="Arial"/>
          <w:sz w:val="20"/>
          <w:szCs w:val="20"/>
          <w:lang w:val="en-US"/>
        </w:rPr>
        <w:t xml:space="preserve"> </w:t>
      </w:r>
    </w:p>
    <w:p w14:paraId="0F312D22" w14:textId="6F991B89"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be liable to pay the full amount of any deductibles or excess amounts payable under the policies of insurance required pursuant to Clause </w:t>
      </w:r>
      <w:r w:rsidRPr="008B3AFF">
        <w:rPr>
          <w:rFonts w:eastAsia="Arial"/>
          <w:sz w:val="20"/>
          <w:szCs w:val="20"/>
          <w:lang w:val="en-US"/>
        </w:rPr>
        <w:fldChar w:fldCharType="begin"/>
      </w:r>
      <w:r w:rsidRPr="008B3AFF">
        <w:rPr>
          <w:rFonts w:eastAsia="Arial"/>
          <w:sz w:val="20"/>
          <w:szCs w:val="20"/>
          <w:lang w:val="en-US"/>
        </w:rPr>
        <w:instrText xml:space="preserve"> REF _Ref118458856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0</w:t>
      </w:r>
      <w:r w:rsidRPr="008B3AFF">
        <w:rPr>
          <w:rFonts w:eastAsia="Arial"/>
          <w:sz w:val="20"/>
          <w:szCs w:val="20"/>
          <w:lang w:val="en-US"/>
        </w:rPr>
        <w:fldChar w:fldCharType="end"/>
      </w:r>
      <w:r w:rsidRPr="008B3AFF">
        <w:rPr>
          <w:rFonts w:eastAsia="Arial"/>
          <w:sz w:val="20"/>
          <w:szCs w:val="20"/>
          <w:lang w:val="en-US"/>
        </w:rPr>
        <w:t xml:space="preserve"> above in the event of a claim under any of the policies. </w:t>
      </w:r>
    </w:p>
    <w:p w14:paraId="6C9D3948" w14:textId="77777777" w:rsidR="008B3AFF" w:rsidRPr="008B3AFF" w:rsidRDefault="008B3AFF" w:rsidP="008B3AFF">
      <w:pPr>
        <w:pStyle w:val="N1"/>
        <w:rPr>
          <w:rFonts w:eastAsia="Arial"/>
          <w:sz w:val="20"/>
          <w:szCs w:val="20"/>
          <w:lang w:val="en-US"/>
        </w:rPr>
      </w:pPr>
      <w:r w:rsidRPr="008B3AFF">
        <w:rPr>
          <w:rFonts w:eastAsia="Arial"/>
          <w:sz w:val="20"/>
          <w:szCs w:val="20"/>
          <w:lang w:val="en-US"/>
        </w:rPr>
        <w:t>Such insurance benefits and coverage as required pursuant to this Agreement shall not be deemed to limit or exclude the liability of the Supplier hereunder.</w:t>
      </w:r>
    </w:p>
    <w:p w14:paraId="66AB6761" w14:textId="77777777" w:rsidR="008B3AFF" w:rsidRPr="008B3AFF" w:rsidRDefault="008B3AFF" w:rsidP="008B3AFF">
      <w:pPr>
        <w:pStyle w:val="Heading1"/>
        <w:rPr>
          <w:sz w:val="20"/>
          <w:szCs w:val="20"/>
          <w:lang w:val="en-US"/>
        </w:rPr>
      </w:pPr>
      <w:bookmarkStart w:id="41" w:name="_DV_M121"/>
      <w:bookmarkStart w:id="42" w:name="_DV_M122"/>
      <w:bookmarkStart w:id="43" w:name="_Toc289684096"/>
      <w:bookmarkStart w:id="44" w:name="_Toc289684145"/>
      <w:bookmarkStart w:id="45" w:name="_Toc289331478"/>
      <w:bookmarkStart w:id="46" w:name="_Toc289684103"/>
      <w:bookmarkStart w:id="47" w:name="_Toc289684152"/>
      <w:bookmarkStart w:id="48" w:name="_Toc289331479"/>
      <w:bookmarkStart w:id="49" w:name="_Toc289684104"/>
      <w:bookmarkStart w:id="50" w:name="_Toc289684153"/>
      <w:bookmarkStart w:id="51" w:name="_Toc289331480"/>
      <w:bookmarkStart w:id="52" w:name="_Toc289684105"/>
      <w:bookmarkStart w:id="53" w:name="_Toc289684154"/>
      <w:bookmarkStart w:id="54" w:name="_Toc289331481"/>
      <w:bookmarkStart w:id="55" w:name="_Toc289684106"/>
      <w:bookmarkStart w:id="56" w:name="_Toc289684155"/>
      <w:bookmarkStart w:id="57" w:name="_Toc71618064"/>
      <w:bookmarkStart w:id="58" w:name="_Ref289683703"/>
      <w:bookmarkStart w:id="59" w:name="_Toc289684160"/>
      <w:bookmarkStart w:id="60" w:name="_Ref114164552"/>
      <w:bookmarkStart w:id="61" w:name="_Ref114164560"/>
      <w:bookmarkStart w:id="62" w:name="_Ref114164568"/>
      <w:bookmarkStart w:id="63" w:name="_Ref114164904"/>
      <w:bookmarkStart w:id="64" w:name="_Ref118458539"/>
      <w:bookmarkStart w:id="65" w:name="_Toc118459119"/>
      <w:bookmarkStart w:id="66" w:name="_Hlk20224054"/>
      <w:bookmarkEnd w:id="19"/>
      <w:bookmarkEnd w:id="33"/>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8B3AFF">
        <w:rPr>
          <w:sz w:val="20"/>
          <w:szCs w:val="20"/>
          <w:lang w:val="en-US"/>
        </w:rPr>
        <w:t>AUDITS AND GOVERNANCE</w:t>
      </w:r>
      <w:bookmarkEnd w:id="57"/>
      <w:bookmarkEnd w:id="58"/>
      <w:bookmarkEnd w:id="59"/>
      <w:bookmarkEnd w:id="60"/>
      <w:bookmarkEnd w:id="61"/>
      <w:bookmarkEnd w:id="62"/>
      <w:bookmarkEnd w:id="63"/>
      <w:bookmarkEnd w:id="64"/>
      <w:bookmarkEnd w:id="65"/>
    </w:p>
    <w:p w14:paraId="58A9E78D" w14:textId="3D6CE1C2" w:rsidR="008B3AFF" w:rsidRPr="008B3AFF" w:rsidRDefault="008B3AFF" w:rsidP="008B3AFF">
      <w:pPr>
        <w:pStyle w:val="N1"/>
        <w:rPr>
          <w:rFonts w:eastAsia="Arial"/>
          <w:sz w:val="20"/>
          <w:szCs w:val="20"/>
          <w:lang w:val="en-US"/>
        </w:rPr>
      </w:pPr>
      <w:bookmarkStart w:id="67" w:name="_Ref289332136"/>
      <w:r w:rsidRPr="008B3AFF">
        <w:rPr>
          <w:rFonts w:eastAsia="Arial"/>
          <w:sz w:val="20"/>
          <w:szCs w:val="20"/>
          <w:lang w:val="en-US"/>
        </w:rPr>
        <w:t xml:space="preserve">In no event shall any Party’s participation in any meetings convened pursuant to this Clause </w:t>
      </w:r>
      <w:r w:rsidRPr="008B3AFF">
        <w:rPr>
          <w:rFonts w:eastAsia="Arial"/>
          <w:sz w:val="20"/>
          <w:szCs w:val="20"/>
          <w:lang w:val="en-US"/>
        </w:rPr>
        <w:fldChar w:fldCharType="begin"/>
      </w:r>
      <w:r w:rsidRPr="008B3AFF">
        <w:rPr>
          <w:rFonts w:eastAsia="Arial"/>
          <w:sz w:val="20"/>
          <w:szCs w:val="20"/>
          <w:lang w:val="en-US"/>
        </w:rPr>
        <w:instrText xml:space="preserve"> REF _Ref114164552 \r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11</w:t>
      </w:r>
      <w:r w:rsidRPr="008B3AFF">
        <w:rPr>
          <w:rFonts w:eastAsia="Arial"/>
          <w:sz w:val="20"/>
          <w:szCs w:val="20"/>
          <w:lang w:val="en-US"/>
        </w:rPr>
        <w:fldChar w:fldCharType="end"/>
      </w:r>
      <w:r w:rsidRPr="008B3AFF">
        <w:rPr>
          <w:rFonts w:eastAsia="Arial"/>
          <w:sz w:val="20"/>
          <w:szCs w:val="20"/>
          <w:lang w:val="en-US"/>
        </w:rPr>
        <w:t xml:space="preserve">  be deemed a waiver or alteration of any right or obligation imposed by this Agreement.</w:t>
      </w:r>
    </w:p>
    <w:p w14:paraId="0924FAF8" w14:textId="02DEA641" w:rsidR="008B3AFF" w:rsidRPr="008B3AFF" w:rsidRDefault="008B3AFF" w:rsidP="008B3AFF">
      <w:pPr>
        <w:pStyle w:val="N1"/>
        <w:rPr>
          <w:rFonts w:eastAsia="Arial"/>
          <w:sz w:val="20"/>
          <w:szCs w:val="20"/>
          <w:lang w:val="en-US"/>
        </w:rPr>
      </w:pPr>
      <w:r w:rsidRPr="008B3AFF">
        <w:rPr>
          <w:rFonts w:eastAsia="Arial"/>
          <w:sz w:val="20"/>
          <w:szCs w:val="20"/>
          <w:lang w:val="en-US"/>
        </w:rPr>
        <w:t>For the Term, the Supplier shall (at no cost to the CRU):</w:t>
      </w:r>
    </w:p>
    <w:p w14:paraId="6ABCC166" w14:textId="329CAAB6" w:rsidR="008B3AFF" w:rsidRPr="00E50F39" w:rsidRDefault="008B3AFF" w:rsidP="008B3AFF">
      <w:pPr>
        <w:pStyle w:val="N2"/>
        <w:rPr>
          <w:rFonts w:eastAsia="Arial"/>
          <w:sz w:val="20"/>
          <w:szCs w:val="20"/>
          <w:lang w:val="en-US"/>
        </w:rPr>
      </w:pPr>
      <w:r w:rsidRPr="00E50F39">
        <w:rPr>
          <w:rFonts w:eastAsia="Arial"/>
          <w:sz w:val="20"/>
          <w:szCs w:val="20"/>
          <w:lang w:val="en-US"/>
        </w:rPr>
        <w:t>keep and maintain the Records and provide copies of the same to the CRU within 2 Business Days of receiving a request from the CRU;</w:t>
      </w:r>
    </w:p>
    <w:p w14:paraId="665466EE" w14:textId="77777777" w:rsidR="008B3AFF" w:rsidRPr="00E50F39" w:rsidRDefault="008B3AFF" w:rsidP="008B3AFF">
      <w:pPr>
        <w:pStyle w:val="N2"/>
        <w:rPr>
          <w:rFonts w:eastAsia="Arial"/>
          <w:sz w:val="20"/>
          <w:szCs w:val="20"/>
          <w:lang w:val="en-US"/>
        </w:rPr>
      </w:pPr>
      <w:r w:rsidRPr="00E50F39">
        <w:rPr>
          <w:rFonts w:eastAsia="Arial"/>
          <w:sz w:val="20"/>
          <w:szCs w:val="20"/>
          <w:lang w:val="en-US"/>
        </w:rPr>
        <w:t>permit the CRU, its employees and/or any Third Party nominated by it (each and all, “</w:t>
      </w:r>
      <w:r w:rsidRPr="00E50F39">
        <w:rPr>
          <w:rFonts w:eastAsia="Arial"/>
          <w:b/>
          <w:sz w:val="20"/>
          <w:szCs w:val="20"/>
          <w:lang w:val="en-US"/>
        </w:rPr>
        <w:t>Auditors</w:t>
      </w:r>
      <w:r w:rsidRPr="00E50F39">
        <w:rPr>
          <w:rFonts w:eastAsia="Arial"/>
          <w:sz w:val="20"/>
          <w:szCs w:val="20"/>
          <w:lang w:val="en-US"/>
        </w:rPr>
        <w:t xml:space="preserve">”) to audit the Records and the Supplier’s performance of its obligations under this Agreement. In particular, the CRU  and its Auditors may audit and inspect all Records, premises, equipment, Supplier Personnel, Supplier Systems, system configuration data, controls, and other data and records relating to the Services. </w:t>
      </w:r>
    </w:p>
    <w:p w14:paraId="4EFDA27C"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CRU shall use reasonable endeavours to ensure Audits are conducted with minimal disruption to the Supplier’s business.</w:t>
      </w:r>
    </w:p>
    <w:p w14:paraId="734F49B5" w14:textId="2AD91DEC" w:rsidR="008B3AFF" w:rsidRPr="008B3AFF" w:rsidRDefault="008B3AFF" w:rsidP="008B3AFF">
      <w:pPr>
        <w:pStyle w:val="N1"/>
        <w:rPr>
          <w:rFonts w:eastAsia="Arial"/>
          <w:sz w:val="20"/>
          <w:szCs w:val="20"/>
          <w:lang w:val="en-US"/>
        </w:rPr>
      </w:pPr>
      <w:r w:rsidRPr="008B3AFF">
        <w:rPr>
          <w:rFonts w:eastAsia="Arial"/>
          <w:sz w:val="20"/>
          <w:szCs w:val="20"/>
          <w:lang w:val="en-US"/>
        </w:rPr>
        <w:t xml:space="preserve">Supplier shall procure that its subcontractors grant the CRU the right to conduct an Audit on the same terms as set out in this Clause </w:t>
      </w:r>
      <w:r w:rsidRPr="008B3AFF">
        <w:rPr>
          <w:rFonts w:eastAsia="Arial"/>
          <w:sz w:val="20"/>
          <w:szCs w:val="20"/>
          <w:lang w:val="en-US"/>
        </w:rPr>
        <w:fldChar w:fldCharType="begin"/>
      </w:r>
      <w:r w:rsidRPr="008B3AFF">
        <w:rPr>
          <w:rFonts w:eastAsia="Arial"/>
          <w:sz w:val="20"/>
          <w:szCs w:val="20"/>
          <w:lang w:val="en-US"/>
        </w:rPr>
        <w:instrText xml:space="preserve"> REF _Ref118458539 \r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11</w:t>
      </w:r>
      <w:r w:rsidRPr="008B3AFF">
        <w:rPr>
          <w:rFonts w:eastAsia="Arial"/>
          <w:sz w:val="20"/>
          <w:szCs w:val="20"/>
          <w:lang w:val="en-US"/>
        </w:rPr>
        <w:fldChar w:fldCharType="end"/>
      </w:r>
      <w:r w:rsidRPr="008B3AFF">
        <w:rPr>
          <w:rFonts w:eastAsia="Arial"/>
          <w:sz w:val="20"/>
          <w:szCs w:val="20"/>
          <w:lang w:val="en-US"/>
        </w:rPr>
        <w:t>.</w:t>
      </w:r>
    </w:p>
    <w:p w14:paraId="43CB9CB7" w14:textId="34390A04" w:rsidR="008B3AFF" w:rsidRPr="008B3AFF" w:rsidRDefault="008B3AFF" w:rsidP="008B3AFF">
      <w:pPr>
        <w:pStyle w:val="N1"/>
        <w:rPr>
          <w:rFonts w:eastAsia="Arial"/>
          <w:sz w:val="20"/>
          <w:szCs w:val="20"/>
          <w:lang w:val="en-US"/>
        </w:rPr>
      </w:pPr>
      <w:r w:rsidRPr="008B3AFF">
        <w:rPr>
          <w:rFonts w:eastAsia="Arial"/>
          <w:sz w:val="20"/>
          <w:szCs w:val="20"/>
          <w:lang w:val="en-US"/>
        </w:rPr>
        <w:t xml:space="preserve">A copy of the audit report will be delivered to Supplier when finalised and allowable. Should the Audit report identify a breach by Supplier of its contractual obligations, Supplier undertakes (i) to provide the CRU  with an action plan to cure the default(s) within five (5) Business Days following the date of receipt of the Audit report by Supplier and (ii), unless a longer time period is expressly agreed by the CRU  in certain specific circumstances, to implement the corrective measures within ten (10) Business Days following the CRU ’s approval on the action plan proposed by Supplier. This action plan may include making refund of any overpayment by the CRU in the form of a credit on the invoice for the first full billing cycle after the Parties have agreed upon the accuracy of the Audit results. If the CRU  determines that the required corrective measures have not been implemented by Supplier within the aforementioned ten (10) Business Days period (or agreed longer period), this will constitute an irremediable material breach of this Agreement by Supplier and the CRU may terminate this Agreement in accordance with Clause </w:t>
      </w:r>
      <w:r w:rsidRPr="008B3AFF">
        <w:rPr>
          <w:rFonts w:eastAsia="Arial"/>
          <w:sz w:val="20"/>
          <w:szCs w:val="20"/>
          <w:lang w:val="en-US"/>
        </w:rPr>
        <w:fldChar w:fldCharType="begin"/>
      </w:r>
      <w:r w:rsidRPr="008B3AFF">
        <w:rPr>
          <w:rFonts w:eastAsia="Arial"/>
          <w:sz w:val="20"/>
          <w:szCs w:val="20"/>
          <w:lang w:val="en-US"/>
        </w:rPr>
        <w:instrText xml:space="preserve"> REF _Ref114164577 \r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18</w:t>
      </w:r>
      <w:r w:rsidRPr="008B3AFF">
        <w:rPr>
          <w:rFonts w:eastAsia="Arial"/>
          <w:sz w:val="20"/>
          <w:szCs w:val="20"/>
          <w:lang w:val="en-US"/>
        </w:rPr>
        <w:fldChar w:fldCharType="end"/>
      </w:r>
      <w:r w:rsidRPr="008B3AFF">
        <w:rPr>
          <w:rFonts w:eastAsia="Arial"/>
          <w:sz w:val="20"/>
          <w:szCs w:val="20"/>
          <w:lang w:val="en-US"/>
        </w:rPr>
        <w:t xml:space="preserve">. </w:t>
      </w:r>
    </w:p>
    <w:p w14:paraId="7547EAF9" w14:textId="77777777" w:rsidR="008B3AFF" w:rsidRPr="008B3AFF" w:rsidRDefault="008B3AFF" w:rsidP="008B3AFF">
      <w:pPr>
        <w:pStyle w:val="Heading1"/>
        <w:rPr>
          <w:sz w:val="20"/>
          <w:szCs w:val="20"/>
          <w:lang w:val="en-US"/>
        </w:rPr>
      </w:pPr>
      <w:bookmarkStart w:id="68" w:name="_DV_M139"/>
      <w:bookmarkStart w:id="69" w:name="_DV_M140"/>
      <w:bookmarkStart w:id="70" w:name="_DV_M145"/>
      <w:bookmarkStart w:id="71" w:name="_DV_M146"/>
      <w:bookmarkStart w:id="72" w:name="_DV_M147"/>
      <w:bookmarkStart w:id="73" w:name="_Ref289683713"/>
      <w:bookmarkStart w:id="74" w:name="_Ref289684049"/>
      <w:bookmarkStart w:id="75" w:name="_Toc289684161"/>
      <w:bookmarkStart w:id="76" w:name="_Toc118459120"/>
      <w:bookmarkEnd w:id="67"/>
      <w:bookmarkEnd w:id="68"/>
      <w:bookmarkEnd w:id="69"/>
      <w:bookmarkEnd w:id="70"/>
      <w:bookmarkEnd w:id="71"/>
      <w:bookmarkEnd w:id="72"/>
      <w:r w:rsidRPr="008B3AFF">
        <w:rPr>
          <w:sz w:val="20"/>
          <w:szCs w:val="20"/>
          <w:lang w:val="en-US"/>
        </w:rPr>
        <w:t xml:space="preserve">DATA PROTECTION </w:t>
      </w:r>
      <w:bookmarkEnd w:id="73"/>
      <w:bookmarkEnd w:id="74"/>
      <w:bookmarkEnd w:id="75"/>
      <w:bookmarkEnd w:id="76"/>
    </w:p>
    <w:p w14:paraId="630E5222"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Unless agreed otherwise in writing by the CRU: (i) the Supplier acknowledges and accepts that it is a data processor for the purposes of the Services; and (ii) the Supplier shall comply with Annex 3 (Data Protection Addendum). </w:t>
      </w:r>
    </w:p>
    <w:p w14:paraId="3771CFF9"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and shall ensure its employees, agents, contractors, sub-contractors and sub-processors (if any) comply with the Data Protection Laws. </w:t>
      </w:r>
    </w:p>
    <w:p w14:paraId="24445355"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shall, upon request by the CRU and at no cost to the CRU, promptly and without delay provide all information and assistance reasonably required by the CRU to comply with its obligations under the Data Protection Laws.</w:t>
      </w:r>
    </w:p>
    <w:p w14:paraId="6C3DAF7B"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agrees that any information relating to this Agreement and / or the performance of this Agreement may be passed by the CRU to the Office of Government Procurement (“OGP”) </w:t>
      </w:r>
      <w:r w:rsidRPr="008B3AFF">
        <w:rPr>
          <w:rFonts w:eastAsia="Arial"/>
          <w:sz w:val="20"/>
          <w:szCs w:val="20"/>
          <w:lang w:val="en-US"/>
        </w:rPr>
        <w:lastRenderedPageBreak/>
        <w:t>anonymised as provided for under Data Protection Laws and that the OGP may use this information in the analysis and reporting of spend data including the preparation and publishing of reports.</w:t>
      </w:r>
    </w:p>
    <w:p w14:paraId="1581E617" w14:textId="77777777" w:rsidR="008B3AFF" w:rsidRPr="008B3AFF" w:rsidRDefault="008B3AFF" w:rsidP="008B3AFF">
      <w:pPr>
        <w:pStyle w:val="Heading1"/>
        <w:rPr>
          <w:sz w:val="20"/>
          <w:szCs w:val="20"/>
          <w:lang w:val="en-US"/>
        </w:rPr>
      </w:pPr>
      <w:bookmarkStart w:id="77" w:name="_Toc118459121"/>
      <w:r w:rsidRPr="008B3AFF">
        <w:rPr>
          <w:sz w:val="20"/>
          <w:szCs w:val="20"/>
          <w:lang w:val="en-US"/>
        </w:rPr>
        <w:t>Security of network, information systems</w:t>
      </w:r>
      <w:bookmarkEnd w:id="77"/>
      <w:r w:rsidRPr="008B3AFF">
        <w:rPr>
          <w:sz w:val="20"/>
          <w:szCs w:val="20"/>
          <w:lang w:val="en-US"/>
        </w:rPr>
        <w:t xml:space="preserve"> and ai</w:t>
      </w:r>
    </w:p>
    <w:p w14:paraId="3364C31E" w14:textId="2628F45B"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comply with </w:t>
      </w:r>
      <w:r w:rsidRPr="008B3AFF">
        <w:rPr>
          <w:rFonts w:eastAsia="Arial"/>
          <w:sz w:val="20"/>
          <w:szCs w:val="20"/>
          <w:lang w:val="en-US"/>
        </w:rPr>
        <w:fldChar w:fldCharType="begin"/>
      </w:r>
      <w:r w:rsidRPr="008B3AFF">
        <w:rPr>
          <w:rFonts w:eastAsia="Arial"/>
          <w:sz w:val="20"/>
          <w:szCs w:val="20"/>
          <w:lang w:val="en-US"/>
        </w:rPr>
        <w:instrText xml:space="preserve"> REF _Ref118795151 \h  \* MERGEFORMAT </w:instrText>
      </w:r>
      <w:r w:rsidRPr="008B3AFF">
        <w:rPr>
          <w:rFonts w:eastAsia="Arial"/>
          <w:sz w:val="20"/>
          <w:szCs w:val="20"/>
          <w:lang w:val="en-US"/>
        </w:rPr>
      </w:r>
      <w:r w:rsidRPr="008B3AFF">
        <w:rPr>
          <w:rFonts w:eastAsia="Arial"/>
          <w:sz w:val="20"/>
          <w:szCs w:val="20"/>
          <w:lang w:val="en-US"/>
        </w:rPr>
        <w:fldChar w:fldCharType="separate"/>
      </w:r>
      <w:r w:rsidR="005424A2" w:rsidRPr="005424A2">
        <w:rPr>
          <w:rFonts w:eastAsia="Arial"/>
          <w:sz w:val="20"/>
          <w:szCs w:val="20"/>
          <w:lang w:val="en-US"/>
        </w:rPr>
        <w:t>ANNEX 2</w:t>
      </w:r>
      <w:r w:rsidR="005424A2" w:rsidRPr="008B3AFF">
        <w:rPr>
          <w:rFonts w:eastAsia="Arial"/>
          <w:b/>
          <w:caps/>
          <w:kern w:val="36"/>
          <w:sz w:val="20"/>
          <w:szCs w:val="20"/>
          <w:lang w:val="en-US"/>
        </w:rPr>
        <w:t xml:space="preserve"> - INFORMATION SECURITY </w:t>
      </w:r>
      <w:r w:rsidRPr="008B3AFF">
        <w:rPr>
          <w:rFonts w:eastAsia="Arial"/>
          <w:sz w:val="20"/>
          <w:szCs w:val="20"/>
          <w:lang w:val="en-US"/>
        </w:rPr>
        <w:fldChar w:fldCharType="end"/>
      </w:r>
      <w:r w:rsidRPr="008B3AFF">
        <w:rPr>
          <w:rFonts w:eastAsia="Arial"/>
          <w:sz w:val="20"/>
          <w:szCs w:val="20"/>
          <w:lang w:val="en-US"/>
        </w:rPr>
        <w:t xml:space="preserve"> (Information Security Annex). </w:t>
      </w:r>
    </w:p>
    <w:p w14:paraId="3B9E29AB" w14:textId="77777777" w:rsidR="008B3AFF" w:rsidRPr="008B3AFF" w:rsidRDefault="008B3AFF" w:rsidP="008B3AFF">
      <w:pPr>
        <w:pStyle w:val="N1"/>
        <w:rPr>
          <w:rFonts w:eastAsia="Arial"/>
          <w:sz w:val="20"/>
          <w:szCs w:val="20"/>
          <w:lang w:val="en-US"/>
        </w:rPr>
      </w:pPr>
      <w:bookmarkStart w:id="78" w:name="_Ref118458088"/>
      <w:r w:rsidRPr="008B3AFF">
        <w:rPr>
          <w:rFonts w:eastAsia="Arial"/>
          <w:sz w:val="20"/>
          <w:szCs w:val="20"/>
          <w:lang w:val="en-US"/>
        </w:rPr>
        <w:t>The Supplier shall notify the CRU immediately it becomes aware of any Incident, and respond without delay to all queries and requests for information from the CRU about any Incident, whether discovered by the Supplier or the CRU</w:t>
      </w:r>
      <w:bookmarkEnd w:id="78"/>
      <w:r w:rsidRPr="008B3AFF">
        <w:rPr>
          <w:rFonts w:eastAsia="Arial"/>
          <w:sz w:val="20"/>
          <w:szCs w:val="20"/>
          <w:lang w:val="en-US"/>
        </w:rPr>
        <w:t>.</w:t>
      </w:r>
    </w:p>
    <w:p w14:paraId="3DB161CF"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agrees to co-operate with the CRU in relation to:</w:t>
      </w:r>
    </w:p>
    <w:p w14:paraId="59021020" w14:textId="77777777" w:rsidR="008B3AFF" w:rsidRPr="00E50F39" w:rsidRDefault="008B3AFF" w:rsidP="008B3AFF">
      <w:pPr>
        <w:pStyle w:val="N2"/>
        <w:rPr>
          <w:b/>
          <w:color w:val="1F3763"/>
          <w:sz w:val="20"/>
          <w:szCs w:val="20"/>
          <w:lang w:val="en-US"/>
        </w:rPr>
      </w:pPr>
      <w:r w:rsidRPr="00E50F39">
        <w:rPr>
          <w:sz w:val="20"/>
          <w:szCs w:val="20"/>
          <w:lang w:val="en-US"/>
        </w:rPr>
        <w:t xml:space="preserve">any requests for information, or inspection, made by any regulator; </w:t>
      </w:r>
    </w:p>
    <w:p w14:paraId="3F3171DE" w14:textId="2496194D" w:rsidR="008B3AFF" w:rsidRPr="00E50F39" w:rsidRDefault="008B3AFF" w:rsidP="008B3AFF">
      <w:pPr>
        <w:pStyle w:val="N2"/>
        <w:rPr>
          <w:b/>
          <w:color w:val="1F3763"/>
          <w:sz w:val="20"/>
          <w:szCs w:val="20"/>
          <w:lang w:val="en-US"/>
        </w:rPr>
      </w:pPr>
      <w:r w:rsidRPr="00E50F39">
        <w:rPr>
          <w:sz w:val="20"/>
          <w:szCs w:val="20"/>
          <w:lang w:val="en-US"/>
        </w:rPr>
        <w:t xml:space="preserve">any request for information made in respect of any of the information provided in </w:t>
      </w:r>
      <w:r w:rsidRPr="00E50F39">
        <w:rPr>
          <w:sz w:val="20"/>
          <w:szCs w:val="20"/>
          <w:lang w:val="en-US"/>
        </w:rPr>
        <w:fldChar w:fldCharType="begin"/>
      </w:r>
      <w:r w:rsidRPr="00E50F39">
        <w:rPr>
          <w:sz w:val="20"/>
          <w:szCs w:val="20"/>
          <w:lang w:val="en-US"/>
        </w:rPr>
        <w:instrText xml:space="preserve"> REF _Ref118795151 \h  \* MERGEFORMAT </w:instrText>
      </w:r>
      <w:r w:rsidRPr="00E50F39">
        <w:rPr>
          <w:sz w:val="20"/>
          <w:szCs w:val="20"/>
          <w:lang w:val="en-US"/>
        </w:rPr>
      </w:r>
      <w:r w:rsidRPr="00E50F39">
        <w:rPr>
          <w:sz w:val="20"/>
          <w:szCs w:val="20"/>
          <w:lang w:val="en-US"/>
        </w:rPr>
        <w:fldChar w:fldCharType="separate"/>
      </w:r>
      <w:r w:rsidR="005424A2" w:rsidRPr="005424A2">
        <w:rPr>
          <w:color w:val="000000"/>
          <w:sz w:val="20"/>
          <w:szCs w:val="20"/>
          <w:lang w:val="en-US"/>
        </w:rPr>
        <w:t>ANNEX 2</w:t>
      </w:r>
      <w:r w:rsidR="005424A2" w:rsidRPr="008B3AFF">
        <w:rPr>
          <w:rFonts w:eastAsia="Arial"/>
          <w:b/>
          <w:caps/>
          <w:kern w:val="36"/>
          <w:sz w:val="20"/>
          <w:szCs w:val="20"/>
          <w:lang w:val="en-US"/>
        </w:rPr>
        <w:t xml:space="preserve"> - INFORMATION SECURITY </w:t>
      </w:r>
      <w:r w:rsidRPr="00E50F39">
        <w:rPr>
          <w:color w:val="000000"/>
          <w:sz w:val="20"/>
          <w:szCs w:val="20"/>
          <w:lang w:val="en-US"/>
        </w:rPr>
        <w:fldChar w:fldCharType="end"/>
      </w:r>
      <w:r w:rsidRPr="00E50F39">
        <w:rPr>
          <w:sz w:val="20"/>
          <w:szCs w:val="20"/>
          <w:lang w:val="en-US"/>
        </w:rPr>
        <w:t>; and</w:t>
      </w:r>
    </w:p>
    <w:p w14:paraId="66EA2E1C" w14:textId="77777777" w:rsidR="008B3AFF" w:rsidRPr="00E50F39" w:rsidRDefault="008B3AFF" w:rsidP="008B3AFF">
      <w:pPr>
        <w:pStyle w:val="N2"/>
        <w:rPr>
          <w:b/>
          <w:color w:val="1F3763"/>
          <w:sz w:val="20"/>
          <w:szCs w:val="20"/>
          <w:lang w:val="en-US"/>
        </w:rPr>
      </w:pPr>
      <w:r w:rsidRPr="00E50F39">
        <w:rPr>
          <w:sz w:val="20"/>
          <w:szCs w:val="20"/>
          <w:lang w:val="en-US"/>
        </w:rPr>
        <w:t>any Incident.</w:t>
      </w:r>
    </w:p>
    <w:p w14:paraId="40F7C78E"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shall (and warrants and represents that it shall) at all times in accordance with Good Industry Practice: </w:t>
      </w:r>
    </w:p>
    <w:p w14:paraId="7CAF7530" w14:textId="334F2E2E" w:rsidR="008B3AFF" w:rsidRPr="00E50F39" w:rsidRDefault="008B3AFF" w:rsidP="008B3AFF">
      <w:pPr>
        <w:pStyle w:val="N2"/>
        <w:rPr>
          <w:b/>
          <w:color w:val="1F3763"/>
          <w:sz w:val="20"/>
          <w:szCs w:val="20"/>
          <w:lang w:val="en-US"/>
        </w:rPr>
      </w:pPr>
      <w:r w:rsidRPr="00E50F39">
        <w:rPr>
          <w:sz w:val="20"/>
          <w:szCs w:val="20"/>
          <w:lang w:val="en-US"/>
        </w:rPr>
        <w:t xml:space="preserve">implement, operate, maintain, and adhere to, appropriate policies to cover the issues specified in </w:t>
      </w:r>
      <w:r w:rsidRPr="00E50F39">
        <w:rPr>
          <w:sz w:val="20"/>
          <w:szCs w:val="20"/>
          <w:lang w:val="en-US"/>
        </w:rPr>
        <w:fldChar w:fldCharType="begin"/>
      </w:r>
      <w:r w:rsidRPr="00E50F39">
        <w:rPr>
          <w:sz w:val="20"/>
          <w:szCs w:val="20"/>
          <w:lang w:val="en-US"/>
        </w:rPr>
        <w:instrText xml:space="preserve"> REF _Ref118795151 \h  \* MERGEFORMAT </w:instrText>
      </w:r>
      <w:r w:rsidRPr="00E50F39">
        <w:rPr>
          <w:sz w:val="20"/>
          <w:szCs w:val="20"/>
          <w:lang w:val="en-US"/>
        </w:rPr>
      </w:r>
      <w:r w:rsidRPr="00E50F39">
        <w:rPr>
          <w:sz w:val="20"/>
          <w:szCs w:val="20"/>
          <w:lang w:val="en-US"/>
        </w:rPr>
        <w:fldChar w:fldCharType="separate"/>
      </w:r>
      <w:r w:rsidR="005424A2" w:rsidRPr="005424A2">
        <w:rPr>
          <w:color w:val="000000"/>
          <w:sz w:val="20"/>
          <w:szCs w:val="20"/>
          <w:lang w:val="en-US"/>
        </w:rPr>
        <w:t>ANNEX 2</w:t>
      </w:r>
      <w:r w:rsidR="005424A2" w:rsidRPr="008B3AFF">
        <w:rPr>
          <w:rFonts w:eastAsia="Arial"/>
          <w:b/>
          <w:caps/>
          <w:kern w:val="36"/>
          <w:sz w:val="20"/>
          <w:szCs w:val="20"/>
          <w:lang w:val="en-US"/>
        </w:rPr>
        <w:t xml:space="preserve"> - INFORMATION SECURITY </w:t>
      </w:r>
      <w:r w:rsidRPr="00E50F39">
        <w:rPr>
          <w:color w:val="000000"/>
          <w:sz w:val="20"/>
          <w:szCs w:val="20"/>
          <w:lang w:val="en-US"/>
        </w:rPr>
        <w:fldChar w:fldCharType="end"/>
      </w:r>
      <w:r w:rsidRPr="00E50F39">
        <w:rPr>
          <w:sz w:val="20"/>
          <w:szCs w:val="20"/>
          <w:lang w:val="en-US"/>
        </w:rPr>
        <w:t xml:space="preserve">, including an incident management process which shall enable the Supplier, as a minimum, to discover and assess Incidents, and to prioritise those Incidents, sufficient to meet its reporting obligations under Clause </w:t>
      </w:r>
      <w:r w:rsidRPr="00E50F39">
        <w:rPr>
          <w:sz w:val="20"/>
          <w:szCs w:val="20"/>
          <w:lang w:val="en-US"/>
        </w:rPr>
        <w:fldChar w:fldCharType="begin"/>
      </w:r>
      <w:r w:rsidRPr="00E50F39">
        <w:rPr>
          <w:sz w:val="20"/>
          <w:szCs w:val="20"/>
          <w:lang w:val="en-US"/>
        </w:rPr>
        <w:instrText xml:space="preserve"> REF _Ref118458088 \r \h </w:instrText>
      </w:r>
      <w:r w:rsidR="00E50F39" w:rsidRPr="00E50F39">
        <w:rPr>
          <w:sz w:val="20"/>
          <w:szCs w:val="20"/>
          <w:lang w:val="en-US"/>
        </w:rPr>
        <w:instrText xml:space="preserve"> \* MERGEFORMAT </w:instrText>
      </w:r>
      <w:r w:rsidRPr="00E50F39">
        <w:rPr>
          <w:sz w:val="20"/>
          <w:szCs w:val="20"/>
          <w:lang w:val="en-US"/>
        </w:rPr>
      </w:r>
      <w:r w:rsidRPr="00E50F39">
        <w:rPr>
          <w:sz w:val="20"/>
          <w:szCs w:val="20"/>
          <w:lang w:val="en-US"/>
        </w:rPr>
        <w:fldChar w:fldCharType="separate"/>
      </w:r>
      <w:r w:rsidR="005424A2" w:rsidRPr="005424A2">
        <w:rPr>
          <w:color w:val="000000"/>
          <w:sz w:val="20"/>
          <w:szCs w:val="20"/>
          <w:lang w:val="en-US"/>
        </w:rPr>
        <w:t>13.2</w:t>
      </w:r>
      <w:r w:rsidRPr="00E50F39">
        <w:rPr>
          <w:color w:val="000000"/>
          <w:sz w:val="20"/>
          <w:szCs w:val="20"/>
          <w:lang w:val="en-US"/>
        </w:rPr>
        <w:fldChar w:fldCharType="end"/>
      </w:r>
      <w:r w:rsidRPr="00E50F39">
        <w:rPr>
          <w:sz w:val="20"/>
          <w:szCs w:val="20"/>
          <w:lang w:val="en-US"/>
        </w:rPr>
        <w:t>; and</w:t>
      </w:r>
    </w:p>
    <w:p w14:paraId="722FB423" w14:textId="265325AD" w:rsidR="008B3AFF" w:rsidRPr="00E50F39" w:rsidRDefault="006A48D3" w:rsidP="008B3AFF">
      <w:pPr>
        <w:pStyle w:val="N2"/>
        <w:rPr>
          <w:sz w:val="20"/>
          <w:szCs w:val="20"/>
          <w:lang w:val="en-US"/>
        </w:rPr>
      </w:pPr>
      <w:r>
        <w:rPr>
          <w:sz w:val="20"/>
          <w:szCs w:val="20"/>
          <w:lang w:val="en-US"/>
        </w:rPr>
        <w:t>m</w:t>
      </w:r>
      <w:r w:rsidR="008B3AFF" w:rsidRPr="00E50F39">
        <w:rPr>
          <w:sz w:val="20"/>
          <w:szCs w:val="20"/>
          <w:lang w:val="en-US"/>
        </w:rPr>
        <w:t>itigate against all Incidents.</w:t>
      </w:r>
    </w:p>
    <w:p w14:paraId="4E0A0966" w14:textId="67F70981" w:rsidR="008B3AFF" w:rsidRPr="00E50F39" w:rsidRDefault="008B3AFF" w:rsidP="008B3AFF">
      <w:pPr>
        <w:pStyle w:val="N1"/>
        <w:rPr>
          <w:rFonts w:eastAsia="Arial"/>
          <w:sz w:val="20"/>
          <w:szCs w:val="20"/>
          <w:lang w:val="en-US"/>
        </w:rPr>
      </w:pPr>
      <w:r w:rsidRPr="008B3AFF">
        <w:rPr>
          <w:rFonts w:eastAsia="Arial"/>
          <w:sz w:val="20"/>
          <w:szCs w:val="20"/>
          <w:lang w:val="en-US"/>
        </w:rPr>
        <w:t xml:space="preserve">The Supplier warrants, represents and undertakes that: (i) the use of any AI System as part of the Services is compliant with the AI Act; (ii) it has and will continue to comply with Data Protection Laws in respect of any AI System used as part of the Services and any personal data that is processed by any AI System used as part of the Services; (iii) it has obtained and will continue to obtain all consents, licences and permissions for the use of any data, including training, test and verification data used as part of the AI System; (iv) no </w:t>
      </w:r>
      <w:r w:rsidR="005424A2">
        <w:rPr>
          <w:rFonts w:eastAsia="Arial"/>
          <w:sz w:val="20"/>
          <w:szCs w:val="20"/>
          <w:lang w:val="en-US"/>
        </w:rPr>
        <w:t>V</w:t>
      </w:r>
      <w:r w:rsidRPr="008B3AFF">
        <w:rPr>
          <w:rFonts w:eastAsia="Arial"/>
          <w:sz w:val="20"/>
          <w:szCs w:val="20"/>
          <w:lang w:val="en-US"/>
        </w:rPr>
        <w:t xml:space="preserve">iruses, disabling code (including code intended by the Supplier to limit or prevent use of the AI System) or malicious software (including spyware) are contained in the AI System; (v) the development, installation, use or possession of the AI System will not infringe the Intellectual Property Rights of any </w:t>
      </w:r>
      <w:r w:rsidR="005424A2">
        <w:rPr>
          <w:rFonts w:eastAsia="Arial"/>
          <w:sz w:val="20"/>
          <w:szCs w:val="20"/>
          <w:lang w:val="en-US"/>
        </w:rPr>
        <w:t>T</w:t>
      </w:r>
      <w:r w:rsidRPr="008B3AFF">
        <w:rPr>
          <w:rFonts w:eastAsia="Arial"/>
          <w:sz w:val="20"/>
          <w:szCs w:val="20"/>
          <w:lang w:val="en-US"/>
        </w:rPr>
        <w:t xml:space="preserve">hird </w:t>
      </w:r>
      <w:r w:rsidR="005424A2">
        <w:rPr>
          <w:rFonts w:eastAsia="Arial"/>
          <w:sz w:val="20"/>
          <w:szCs w:val="20"/>
          <w:lang w:val="en-US"/>
        </w:rPr>
        <w:t>P</w:t>
      </w:r>
      <w:r w:rsidRPr="008B3AFF">
        <w:rPr>
          <w:rFonts w:eastAsia="Arial"/>
          <w:sz w:val="20"/>
          <w:szCs w:val="20"/>
          <w:lang w:val="en-US"/>
        </w:rPr>
        <w:t>arty; (vi) it shall not use or deploy in the Services any (A) AI System that is prohibited under Article 5 of the AI Act, or (B) high-risk AI System under Annex II or III of the AI Act; (vii) it shall not use any CRU information (including any CRU Data) in the training of any AI System; (viii) the AI System will not provide any output which causes unlawful discrimination, or is inaccurate, incomplete, incorrect or offensive; and (ix) the AI System is transparent and interpretable such that its output can be traced back to the input data.</w:t>
      </w:r>
    </w:p>
    <w:p w14:paraId="7217669E" w14:textId="77777777" w:rsidR="008B3AFF" w:rsidRPr="008B3AFF" w:rsidRDefault="008B3AFF" w:rsidP="008B3AFF">
      <w:pPr>
        <w:pStyle w:val="Heading1"/>
        <w:rPr>
          <w:sz w:val="20"/>
          <w:szCs w:val="20"/>
          <w:lang w:val="en-US"/>
        </w:rPr>
      </w:pPr>
      <w:bookmarkStart w:id="79" w:name="_Ref289683722"/>
      <w:bookmarkStart w:id="80" w:name="_Toc289684162"/>
      <w:bookmarkStart w:id="81" w:name="_Ref114164881"/>
      <w:bookmarkStart w:id="82" w:name="_Ref114164945"/>
      <w:bookmarkStart w:id="83" w:name="_Ref118458605"/>
      <w:bookmarkStart w:id="84" w:name="_Toc118459122"/>
      <w:r w:rsidRPr="008B3AFF">
        <w:rPr>
          <w:sz w:val="20"/>
          <w:szCs w:val="20"/>
          <w:lang w:val="en-US"/>
        </w:rPr>
        <w:t>INTELLECTUAL PROPERTY</w:t>
      </w:r>
      <w:bookmarkEnd w:id="79"/>
      <w:bookmarkEnd w:id="80"/>
      <w:r w:rsidRPr="008B3AFF">
        <w:rPr>
          <w:sz w:val="20"/>
          <w:szCs w:val="20"/>
          <w:lang w:val="en-US"/>
        </w:rPr>
        <w:t xml:space="preserve"> RIGHTS</w:t>
      </w:r>
      <w:bookmarkEnd w:id="81"/>
      <w:bookmarkEnd w:id="82"/>
      <w:bookmarkEnd w:id="83"/>
      <w:bookmarkEnd w:id="84"/>
    </w:p>
    <w:p w14:paraId="06C8B011"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CRU acknowledges and agrees that the Supplier and/or its licensors own all Intellectual Property Rights in the Services, Application and the Documentation. The only rights and/or licences the CRU has in respect of the Services, Application or the Documentation are those provided for in this Agreement. The Supplier confirms that it has all the rights in relation to the Services, Application and the Documentation that are necessary to grant all the rights it purports to grant under, and in accordance with, the terms of this Agreement.</w:t>
      </w:r>
    </w:p>
    <w:p w14:paraId="5C17289B"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CRU shall own all Intellectual Property Rights in and title to the respective CRU Materials and no right or license to same is granted or transferred to the Supplier as a result of this Agreement or otherwise, save as expressly set out in this Agreement.</w:t>
      </w:r>
    </w:p>
    <w:p w14:paraId="7F7DB77E" w14:textId="37EC5957" w:rsidR="008B3AFF" w:rsidRPr="008B3AFF" w:rsidRDefault="008B3AFF" w:rsidP="008B3AFF">
      <w:pPr>
        <w:pStyle w:val="N1"/>
        <w:rPr>
          <w:rFonts w:eastAsia="Arial"/>
          <w:sz w:val="20"/>
          <w:szCs w:val="20"/>
          <w:lang w:val="en-US"/>
        </w:rPr>
      </w:pPr>
      <w:r w:rsidRPr="008B3AFF">
        <w:rPr>
          <w:rFonts w:eastAsia="Arial"/>
          <w:sz w:val="20"/>
          <w:szCs w:val="20"/>
          <w:lang w:val="en-US"/>
        </w:rPr>
        <w:lastRenderedPageBreak/>
        <w:t xml:space="preserve">The CRU hereby grants to the Supplier, or shall procure the grant to the Supplier of, a non-exclusive, revocable, non-transferable, royalty-free licence to use the CRU Materials for the Term and any period after the expiration or termination of this Agreement during which the Supplier continues to provide the Services for the sole purpose of performing the Supplier's obligations under this Agreement. The Supplier shall only be entitled to sub-license the use of the CRU Materials to any sub-contractor who is approved by the CRU in accordance with Clause </w:t>
      </w:r>
      <w:r w:rsidR="005424A2">
        <w:rPr>
          <w:rFonts w:eastAsia="Arial"/>
          <w:sz w:val="20"/>
          <w:szCs w:val="20"/>
          <w:lang w:val="en-US"/>
        </w:rPr>
        <w:fldChar w:fldCharType="begin"/>
      </w:r>
      <w:r w:rsidR="005424A2">
        <w:rPr>
          <w:rFonts w:eastAsia="Arial"/>
          <w:sz w:val="20"/>
          <w:szCs w:val="20"/>
          <w:lang w:val="en-US"/>
        </w:rPr>
        <w:instrText xml:space="preserve"> REF _Ref118817457 \r \h </w:instrText>
      </w:r>
      <w:r w:rsidR="005424A2">
        <w:rPr>
          <w:rFonts w:eastAsia="Arial"/>
          <w:sz w:val="20"/>
          <w:szCs w:val="20"/>
          <w:lang w:val="en-US"/>
        </w:rPr>
      </w:r>
      <w:r w:rsidR="005424A2">
        <w:rPr>
          <w:rFonts w:eastAsia="Arial"/>
          <w:sz w:val="20"/>
          <w:szCs w:val="20"/>
          <w:lang w:val="en-US"/>
        </w:rPr>
        <w:fldChar w:fldCharType="separate"/>
      </w:r>
      <w:r w:rsidR="005424A2">
        <w:rPr>
          <w:rFonts w:eastAsia="Arial"/>
          <w:sz w:val="20"/>
          <w:szCs w:val="20"/>
          <w:lang w:val="en-US"/>
        </w:rPr>
        <w:t>16</w:t>
      </w:r>
      <w:r w:rsidR="005424A2">
        <w:rPr>
          <w:rFonts w:eastAsia="Arial"/>
          <w:sz w:val="20"/>
          <w:szCs w:val="20"/>
          <w:lang w:val="en-US"/>
        </w:rPr>
        <w:fldChar w:fldCharType="end"/>
      </w:r>
      <w:r w:rsidR="005424A2">
        <w:rPr>
          <w:rFonts w:eastAsia="Arial"/>
          <w:sz w:val="20"/>
          <w:szCs w:val="20"/>
          <w:lang w:val="en-US"/>
        </w:rPr>
        <w:t xml:space="preserve"> </w:t>
      </w:r>
      <w:r w:rsidRPr="008B3AFF">
        <w:rPr>
          <w:rFonts w:eastAsia="Arial"/>
          <w:sz w:val="20"/>
          <w:szCs w:val="20"/>
          <w:lang w:val="en-US"/>
        </w:rPr>
        <w:t xml:space="preserve">and such sub-license may only be used for the purpose of performing the Supplier’s obligations under this Agreement. </w:t>
      </w:r>
    </w:p>
    <w:p w14:paraId="14F56047" w14:textId="77777777" w:rsidR="008B3AFF" w:rsidRPr="008B3AFF" w:rsidRDefault="008B3AFF" w:rsidP="008B3AFF">
      <w:pPr>
        <w:pStyle w:val="N1"/>
        <w:rPr>
          <w:rFonts w:eastAsia="Arial"/>
          <w:sz w:val="20"/>
          <w:szCs w:val="20"/>
          <w:lang w:val="en-US"/>
        </w:rPr>
      </w:pPr>
      <w:bookmarkStart w:id="85" w:name="_Ref114164793"/>
      <w:r w:rsidRPr="008B3AFF">
        <w:rPr>
          <w:rFonts w:eastAsia="Arial"/>
          <w:sz w:val="20"/>
          <w:szCs w:val="20"/>
          <w:lang w:val="en-US"/>
        </w:rPr>
        <w:t>Unless required by Applicable Laws or to perform its obligations under this Agreement, the Supplier shall not use the name of the CRU or any trade name, trademark, logo or service mark owned by or licensed to the CRU, including (without limitation) in any media release or public announcement (including any publicity or marketing material, on any website, customer lists or business presentations). Neither Party shall make any public announcement relating to this Agreement or its subject matter without the prior written approval of the other party, unless required to do so under Applicable Laws.</w:t>
      </w:r>
      <w:bookmarkEnd w:id="85"/>
    </w:p>
    <w:p w14:paraId="247B2EE1"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shall indemnify, defend and hold harmless the CRU on demand against all Losses arising out of or in connection with any allegation that the receipt, use or possession of the Services including the Application and/or Documentation as permitted by this Agreement, infringes the Intellectual Property Rights of any Third Party (“</w:t>
      </w:r>
      <w:r w:rsidRPr="005424A2">
        <w:rPr>
          <w:rFonts w:eastAsia="Arial"/>
          <w:b/>
          <w:bCs w:val="0"/>
          <w:sz w:val="20"/>
          <w:szCs w:val="20"/>
          <w:lang w:val="en-US"/>
        </w:rPr>
        <w:t>IPR Claim</w:t>
      </w:r>
      <w:r w:rsidRPr="008B3AFF">
        <w:rPr>
          <w:rFonts w:eastAsia="Arial"/>
          <w:sz w:val="20"/>
          <w:szCs w:val="20"/>
          <w:lang w:val="en-US"/>
        </w:rPr>
        <w:t xml:space="preserve">”). </w:t>
      </w:r>
    </w:p>
    <w:p w14:paraId="24C2323A" w14:textId="77777777" w:rsidR="008B3AFF" w:rsidRPr="008B3AFF" w:rsidRDefault="008B3AFF" w:rsidP="008B3AFF">
      <w:pPr>
        <w:pStyle w:val="N1"/>
        <w:rPr>
          <w:rFonts w:eastAsia="Arial"/>
          <w:sz w:val="20"/>
          <w:szCs w:val="20"/>
          <w:lang w:val="en-US"/>
        </w:rPr>
      </w:pPr>
      <w:r w:rsidRPr="008B3AFF">
        <w:rPr>
          <w:rFonts w:eastAsia="Arial"/>
          <w:sz w:val="20"/>
          <w:szCs w:val="20"/>
          <w:lang w:val="en-US"/>
        </w:rPr>
        <w:t>If the CRU becomes aware of any IPR Claim, the CRU shall:</w:t>
      </w:r>
    </w:p>
    <w:p w14:paraId="490D8F4C" w14:textId="77777777" w:rsidR="008B3AFF" w:rsidRPr="00E50F39" w:rsidRDefault="008B3AFF" w:rsidP="008B3AFF">
      <w:pPr>
        <w:pStyle w:val="N2"/>
        <w:rPr>
          <w:b/>
          <w:color w:val="1F3763"/>
          <w:sz w:val="20"/>
          <w:szCs w:val="20"/>
          <w:lang w:val="en-US"/>
        </w:rPr>
      </w:pPr>
      <w:r w:rsidRPr="00E50F39">
        <w:rPr>
          <w:sz w:val="20"/>
          <w:szCs w:val="20"/>
          <w:lang w:val="en-US"/>
        </w:rPr>
        <w:t>promptly notify the Supplier in writing and shall not make any admissions of liability without the prior written consent of the Supplier;</w:t>
      </w:r>
    </w:p>
    <w:p w14:paraId="283F213D" w14:textId="77777777" w:rsidR="008B3AFF" w:rsidRPr="00E50F39" w:rsidRDefault="008B3AFF" w:rsidP="008B3AFF">
      <w:pPr>
        <w:pStyle w:val="N2"/>
        <w:rPr>
          <w:b/>
          <w:color w:val="1F3763"/>
          <w:sz w:val="20"/>
          <w:szCs w:val="20"/>
          <w:lang w:val="en-US"/>
        </w:rPr>
      </w:pPr>
      <w:r w:rsidRPr="00E50F39">
        <w:rPr>
          <w:sz w:val="20"/>
          <w:szCs w:val="20"/>
          <w:lang w:val="en-US"/>
        </w:rPr>
        <w:t>give the Supplier sole control of the defence and settlement of such IPR Claim, provided that no liability is admitted or incurred on behalf of the CRU , without the CRU ’s prior written consent and provided the Supplier resolves such IPR Claim without delay and without causing adverse publicity to the CRU ; and</w:t>
      </w:r>
    </w:p>
    <w:p w14:paraId="18EAF7B4" w14:textId="77777777" w:rsidR="008B3AFF" w:rsidRPr="00E50F39" w:rsidRDefault="008B3AFF" w:rsidP="008B3AFF">
      <w:pPr>
        <w:pStyle w:val="N2"/>
        <w:rPr>
          <w:b/>
          <w:color w:val="1F3763"/>
          <w:sz w:val="20"/>
          <w:szCs w:val="20"/>
          <w:lang w:val="en-US"/>
        </w:rPr>
      </w:pPr>
      <w:r w:rsidRPr="00E50F39">
        <w:rPr>
          <w:sz w:val="20"/>
          <w:szCs w:val="20"/>
          <w:lang w:val="en-US"/>
        </w:rPr>
        <w:t>at the request and cost of the Supplier, provide all reasonable assistance with the defence of such IPR Claim.</w:t>
      </w:r>
    </w:p>
    <w:p w14:paraId="092D865E" w14:textId="77777777" w:rsidR="008B3AFF" w:rsidRPr="008B3AFF" w:rsidRDefault="008B3AFF" w:rsidP="008B3AFF">
      <w:pPr>
        <w:pStyle w:val="Heading1"/>
        <w:rPr>
          <w:sz w:val="20"/>
          <w:szCs w:val="20"/>
          <w:lang w:val="en-US"/>
        </w:rPr>
      </w:pPr>
      <w:bookmarkStart w:id="86" w:name="_Ref289683731"/>
      <w:bookmarkStart w:id="87" w:name="_Ref289684061"/>
      <w:bookmarkStart w:id="88" w:name="_Toc289684163"/>
      <w:bookmarkStart w:id="89" w:name="_Toc118459123"/>
      <w:r w:rsidRPr="008B3AFF">
        <w:rPr>
          <w:sz w:val="20"/>
          <w:szCs w:val="20"/>
          <w:lang w:val="en-US"/>
        </w:rPr>
        <w:t>CONFIDENTIALITY</w:t>
      </w:r>
      <w:bookmarkEnd w:id="86"/>
      <w:bookmarkEnd w:id="87"/>
      <w:bookmarkEnd w:id="88"/>
      <w:bookmarkEnd w:id="89"/>
    </w:p>
    <w:p w14:paraId="36BE59AE" w14:textId="60AC05D1" w:rsidR="008B3AFF" w:rsidRPr="008B3AFF" w:rsidRDefault="008B3AFF" w:rsidP="008B3AFF">
      <w:pPr>
        <w:pStyle w:val="N1"/>
        <w:rPr>
          <w:rFonts w:eastAsia="Arial"/>
          <w:sz w:val="20"/>
          <w:szCs w:val="20"/>
          <w:lang w:val="en-US"/>
        </w:rPr>
      </w:pPr>
      <w:bookmarkStart w:id="90" w:name="_Toc289684164"/>
      <w:bookmarkStart w:id="91" w:name="_Ref114164753"/>
      <w:bookmarkStart w:id="92" w:name="_Toc118459124"/>
      <w:r w:rsidRPr="008B3AFF">
        <w:rPr>
          <w:rFonts w:eastAsia="Arial"/>
          <w:sz w:val="20"/>
          <w:szCs w:val="20"/>
          <w:lang w:val="en-US"/>
        </w:rPr>
        <w:t>The Recipient agrees to keep secret and confidential, and not to use or disclose, any Confidential Information of the Discloser unless this Agreement permits. The Recipient must take all steps and do all such things as may be necessary or prudent in order to secure and protect the confidentiality of the Confidential Information of the Discloser and to prevent any unauthorised access to it. The Recipient must use the Confidential Information of the Discloser only for the performance of its obligations under this Agreement and for no other reason.</w:t>
      </w:r>
    </w:p>
    <w:p w14:paraId="27A6D420" w14:textId="5B2E08C6" w:rsidR="008B3AFF" w:rsidRPr="008B3AFF" w:rsidRDefault="008B3AFF" w:rsidP="008B3AFF">
      <w:pPr>
        <w:pStyle w:val="N1"/>
        <w:rPr>
          <w:rFonts w:eastAsia="Arial"/>
          <w:sz w:val="20"/>
          <w:szCs w:val="20"/>
          <w:lang w:val="en-US"/>
        </w:rPr>
      </w:pPr>
      <w:r w:rsidRPr="008B3AFF">
        <w:rPr>
          <w:rFonts w:eastAsia="Arial"/>
          <w:sz w:val="20"/>
          <w:szCs w:val="20"/>
          <w:lang w:val="en-US"/>
        </w:rPr>
        <w:t>The Recipient may disclose Confidential Information of the Discloser to the Recipient’s employees, contractors and professional advisers only to the extent that each has a need to know that information for the purposes of this Agreement.</w:t>
      </w:r>
    </w:p>
    <w:p w14:paraId="01FA0BCB" w14:textId="197D0FC5" w:rsidR="008B3AFF" w:rsidRPr="008B3AFF" w:rsidRDefault="008B3AFF" w:rsidP="008B3AFF">
      <w:pPr>
        <w:pStyle w:val="N1"/>
        <w:rPr>
          <w:rFonts w:eastAsia="Arial"/>
          <w:sz w:val="20"/>
          <w:szCs w:val="20"/>
          <w:lang w:val="en-US"/>
        </w:rPr>
      </w:pPr>
      <w:r w:rsidRPr="008B3AFF">
        <w:rPr>
          <w:rFonts w:eastAsia="Arial"/>
          <w:sz w:val="20"/>
          <w:szCs w:val="20"/>
          <w:lang w:val="en-US"/>
        </w:rPr>
        <w:t>The Recipient is responsible for ensuring that the Confidential Information of the Discloser is kept confidential and secure by any person to whom the Recipient discloses that information.</w:t>
      </w:r>
    </w:p>
    <w:p w14:paraId="70A32051" w14:textId="162B39DC"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obligations in </w:t>
      </w:r>
      <w:r w:rsidR="005424A2">
        <w:rPr>
          <w:rFonts w:eastAsia="Arial"/>
          <w:sz w:val="20"/>
          <w:szCs w:val="20"/>
          <w:lang w:val="en-US"/>
        </w:rPr>
        <w:t>C</w:t>
      </w:r>
      <w:r w:rsidRPr="008B3AFF">
        <w:rPr>
          <w:rFonts w:eastAsia="Arial"/>
          <w:sz w:val="20"/>
          <w:szCs w:val="20"/>
          <w:lang w:val="en-US"/>
        </w:rPr>
        <w:t>lause 15.1 do not apply to Confidential Information that is:</w:t>
      </w:r>
    </w:p>
    <w:p w14:paraId="3D1BBEC3" w14:textId="77777777" w:rsidR="008B3AFF" w:rsidRPr="00E50F39" w:rsidRDefault="008B3AFF" w:rsidP="008B3AFF">
      <w:pPr>
        <w:pStyle w:val="N2"/>
        <w:rPr>
          <w:sz w:val="20"/>
          <w:szCs w:val="20"/>
          <w:lang w:val="en-US"/>
        </w:rPr>
      </w:pPr>
      <w:r w:rsidRPr="00E50F39">
        <w:rPr>
          <w:sz w:val="20"/>
          <w:szCs w:val="20"/>
          <w:lang w:val="en-US"/>
        </w:rPr>
        <w:t>in the public domain other than as a result of a breach of this Agreement or another obligation of confidence;</w:t>
      </w:r>
    </w:p>
    <w:p w14:paraId="6C7208A4" w14:textId="77777777" w:rsidR="008B3AFF" w:rsidRPr="00E50F39" w:rsidRDefault="008B3AFF" w:rsidP="008B3AFF">
      <w:pPr>
        <w:pStyle w:val="N2"/>
        <w:rPr>
          <w:sz w:val="20"/>
          <w:szCs w:val="20"/>
          <w:lang w:val="en-US"/>
        </w:rPr>
      </w:pPr>
      <w:r w:rsidRPr="00E50F39">
        <w:rPr>
          <w:sz w:val="20"/>
          <w:szCs w:val="20"/>
          <w:lang w:val="en-US"/>
        </w:rPr>
        <w:t>created by the Recipient, whether alone or jointly with any person, independently of the Discloser’s Confidential Information (provided the Recipient has evidence in writing that the information falls within this exception); or</w:t>
      </w:r>
    </w:p>
    <w:p w14:paraId="6DC2788E" w14:textId="77777777" w:rsidR="008B3AFF" w:rsidRPr="00E50F39" w:rsidRDefault="008B3AFF" w:rsidP="008B3AFF">
      <w:pPr>
        <w:pStyle w:val="N2"/>
        <w:rPr>
          <w:sz w:val="20"/>
          <w:szCs w:val="20"/>
          <w:lang w:val="en-US"/>
        </w:rPr>
      </w:pPr>
      <w:r w:rsidRPr="00E50F39">
        <w:rPr>
          <w:sz w:val="20"/>
          <w:szCs w:val="20"/>
          <w:lang w:val="en-US"/>
        </w:rPr>
        <w:t>already known by the Recipient independently of its involvement in this Agreement or its interaction with the Discloser and free of any obligation of confidence.</w:t>
      </w:r>
    </w:p>
    <w:p w14:paraId="554E9BAE" w14:textId="11F12236" w:rsidR="008B3AFF" w:rsidRPr="008B3AFF" w:rsidRDefault="008B3AFF" w:rsidP="008B3AFF">
      <w:pPr>
        <w:pStyle w:val="N1"/>
        <w:rPr>
          <w:rFonts w:eastAsia="Arial"/>
          <w:sz w:val="20"/>
          <w:szCs w:val="20"/>
          <w:lang w:val="en-US"/>
        </w:rPr>
      </w:pPr>
      <w:r w:rsidRPr="008B3AFF">
        <w:rPr>
          <w:rFonts w:eastAsia="Arial"/>
          <w:sz w:val="20"/>
          <w:szCs w:val="20"/>
          <w:lang w:val="en-US"/>
        </w:rPr>
        <w:lastRenderedPageBreak/>
        <w:t>If Applicable Laws require a Recipient to disclose any Confidential Information of the Discloser to a third person, the Recipient may do so and will (to the extent it is legally permitted to do so) notify the Discloser and give the Discloser a reasonable opportunity to take any steps that the Discloser considers necessary to protect the confidentiality of that information.</w:t>
      </w:r>
    </w:p>
    <w:p w14:paraId="6A2B1200" w14:textId="2C3B0F60" w:rsidR="008B3AFF" w:rsidRPr="00C36A48" w:rsidRDefault="008B3AFF" w:rsidP="00C36A48">
      <w:pPr>
        <w:pStyle w:val="N1"/>
        <w:rPr>
          <w:rFonts w:eastAsia="Arial"/>
          <w:sz w:val="20"/>
          <w:szCs w:val="20"/>
          <w:lang w:val="en-US"/>
        </w:rPr>
      </w:pPr>
      <w:bookmarkStart w:id="93" w:name="_Ref205556414"/>
      <w:r w:rsidRPr="008B3AFF">
        <w:rPr>
          <w:rFonts w:eastAsia="Arial"/>
          <w:sz w:val="20"/>
          <w:szCs w:val="20"/>
          <w:lang w:val="en-US"/>
        </w:rPr>
        <w:t>On termination or expiry of this Agreement or otherwise on request by the CRU, the Supplier must immediately stop using the CRU's Confidential Information and return to the CRU, or at the CRU’s choice destroy, all CRU Confidential Information stored in any medium, including any copies of the Confidential Information and all other information or data created as part of or for the purpose of performing the Services which is in the possession or control of the Supplier.</w:t>
      </w:r>
      <w:bookmarkEnd w:id="93"/>
    </w:p>
    <w:p w14:paraId="115E8064" w14:textId="77777777" w:rsidR="008B3AFF" w:rsidRPr="008B3AFF" w:rsidRDefault="008B3AFF" w:rsidP="008B3AFF">
      <w:pPr>
        <w:pStyle w:val="Heading1"/>
        <w:rPr>
          <w:sz w:val="20"/>
          <w:szCs w:val="20"/>
          <w:lang w:val="en-US"/>
        </w:rPr>
      </w:pPr>
      <w:bookmarkStart w:id="94" w:name="_Ref118817457"/>
      <w:r w:rsidRPr="008B3AFF">
        <w:rPr>
          <w:sz w:val="20"/>
          <w:szCs w:val="20"/>
          <w:lang w:val="en-US"/>
        </w:rPr>
        <w:t xml:space="preserve">ASSIGNMENT AND </w:t>
      </w:r>
      <w:bookmarkEnd w:id="90"/>
      <w:r w:rsidRPr="008B3AFF">
        <w:rPr>
          <w:sz w:val="20"/>
          <w:szCs w:val="20"/>
          <w:lang w:val="en-US"/>
        </w:rPr>
        <w:t>SUBCONTRACTING</w:t>
      </w:r>
      <w:bookmarkStart w:id="95" w:name="_Ref114164953"/>
      <w:bookmarkEnd w:id="91"/>
      <w:bookmarkEnd w:id="92"/>
      <w:bookmarkEnd w:id="94"/>
    </w:p>
    <w:p w14:paraId="71702F80" w14:textId="77777777" w:rsidR="008B3AFF" w:rsidRPr="008B3AFF" w:rsidRDefault="008B3AFF" w:rsidP="008B3AFF">
      <w:pPr>
        <w:pStyle w:val="N1"/>
        <w:rPr>
          <w:rFonts w:eastAsia="Arial"/>
          <w:sz w:val="20"/>
          <w:szCs w:val="20"/>
          <w:lang w:val="en-US"/>
        </w:rPr>
      </w:pPr>
      <w:r w:rsidRPr="008B3AFF">
        <w:rPr>
          <w:rFonts w:eastAsia="Arial"/>
          <w:sz w:val="20"/>
          <w:szCs w:val="20"/>
          <w:lang w:val="en-US"/>
        </w:rPr>
        <w:t>Neither Party shall not assign, transfer, charge, subcontract, or otherwise deal with their respective rights or obligations under this Agreement without the prior written consent of the other Party.</w:t>
      </w:r>
      <w:bookmarkEnd w:id="95"/>
      <w:r w:rsidRPr="008B3AFF">
        <w:rPr>
          <w:rFonts w:eastAsia="Arial"/>
          <w:sz w:val="20"/>
          <w:szCs w:val="20"/>
          <w:lang w:val="en-US"/>
        </w:rPr>
        <w:t xml:space="preserve"> </w:t>
      </w:r>
    </w:p>
    <w:p w14:paraId="77DB4406" w14:textId="77777777" w:rsidR="008B3AFF" w:rsidRPr="008B3AFF" w:rsidRDefault="008B3AFF" w:rsidP="008B3AFF">
      <w:pPr>
        <w:pStyle w:val="N1"/>
        <w:rPr>
          <w:rFonts w:eastAsia="Arial"/>
          <w:sz w:val="20"/>
          <w:szCs w:val="20"/>
          <w:lang w:val="en-US"/>
        </w:rPr>
      </w:pPr>
      <w:bookmarkStart w:id="96" w:name="_Ref118291726"/>
      <w:r w:rsidRPr="008B3AFF">
        <w:rPr>
          <w:rFonts w:eastAsia="Arial"/>
          <w:sz w:val="20"/>
          <w:szCs w:val="20"/>
          <w:lang w:val="en-US"/>
        </w:rPr>
        <w:t>If the CRU grants consent for the Supplier to use a Subcontractor, the Supplier shall remain fully responsible for performance of this Agreement, including any obligations performed by its Subcontractors and any acts and omissions of any Subcontractors (whether or not such acts or omissions are authorised by Supplier).</w:t>
      </w:r>
      <w:bookmarkEnd w:id="96"/>
      <w:r w:rsidRPr="008B3AFF">
        <w:rPr>
          <w:rFonts w:eastAsia="Arial"/>
          <w:sz w:val="20"/>
          <w:szCs w:val="20"/>
          <w:lang w:val="en-US"/>
        </w:rPr>
        <w:t xml:space="preserve"> The Supplier shall be liable for the acts and omissions of its Subcontractors as if such acts and omissions where its own.  </w:t>
      </w:r>
    </w:p>
    <w:p w14:paraId="31CD8434" w14:textId="77777777" w:rsidR="008B3AFF" w:rsidRPr="008B3AFF" w:rsidRDefault="008B3AFF" w:rsidP="008B3AFF">
      <w:pPr>
        <w:pStyle w:val="N1"/>
        <w:rPr>
          <w:rFonts w:eastAsia="Arial"/>
          <w:sz w:val="20"/>
          <w:szCs w:val="20"/>
          <w:lang w:val="en-US"/>
        </w:rPr>
      </w:pPr>
      <w:r w:rsidRPr="008B3AFF">
        <w:rPr>
          <w:rFonts w:eastAsia="Arial"/>
          <w:sz w:val="20"/>
          <w:szCs w:val="20"/>
          <w:lang w:val="en-US"/>
        </w:rPr>
        <w:t>Where the CRU becomes aware that any of the exclusion grounds set out in Regulation 57 of the Procurement Regulations apply to any Subcontractor, the CRU reserves the right to require the Supplier to immediately replace such Subcontractor and the Supplier shall comply with such requirement. The Supplier shall include in every sub-contract a right for the Supplier to terminate the sub-contract where any of the exclusion grounds in the Procurement Regulations apply to the Subcontractor and a requirement that the Subcontractor, in turn, includes a provision having the same effect in any sub-contract which it awards.</w:t>
      </w:r>
    </w:p>
    <w:p w14:paraId="345599A1" w14:textId="77777777" w:rsidR="008B3AFF" w:rsidRPr="008B3AFF" w:rsidRDefault="008B3AFF" w:rsidP="008B3AFF">
      <w:pPr>
        <w:pStyle w:val="Heading1"/>
        <w:rPr>
          <w:sz w:val="20"/>
          <w:szCs w:val="20"/>
          <w:lang w:val="en-US"/>
        </w:rPr>
      </w:pPr>
      <w:bookmarkStart w:id="97" w:name="_Ref118458975"/>
      <w:bookmarkStart w:id="98" w:name="_Toc118459125"/>
      <w:r w:rsidRPr="008B3AFF">
        <w:rPr>
          <w:sz w:val="20"/>
          <w:szCs w:val="20"/>
          <w:lang w:val="en-US"/>
        </w:rPr>
        <w:t>LIABILITy</w:t>
      </w:r>
      <w:bookmarkEnd w:id="97"/>
      <w:bookmarkEnd w:id="98"/>
    </w:p>
    <w:tbl>
      <w:tblPr>
        <w:tblW w:w="0" w:type="auto"/>
        <w:tblCellMar>
          <w:left w:w="0" w:type="dxa"/>
          <w:right w:w="0" w:type="dxa"/>
        </w:tblCellMar>
        <w:tblLook w:val="04A0" w:firstRow="1" w:lastRow="0" w:firstColumn="1" w:lastColumn="0" w:noHBand="0" w:noVBand="1"/>
      </w:tblPr>
      <w:tblGrid>
        <w:gridCol w:w="9638"/>
      </w:tblGrid>
      <w:tr w:rsidR="008B3AFF" w:rsidRPr="008B3AFF" w14:paraId="649D7D62" w14:textId="77777777" w:rsidTr="00132582">
        <w:tc>
          <w:tcPr>
            <w:tcW w:w="9638" w:type="dxa"/>
            <w:tcMar>
              <w:top w:w="30" w:type="dxa"/>
              <w:left w:w="138" w:type="dxa"/>
              <w:bottom w:w="30" w:type="dxa"/>
              <w:right w:w="138" w:type="dxa"/>
            </w:tcMar>
            <w:hideMark/>
          </w:tcPr>
          <w:p w14:paraId="52F38E0D" w14:textId="48C496A5" w:rsidR="008B3AFF" w:rsidRPr="008B3AFF" w:rsidRDefault="008B3AFF" w:rsidP="008B3AFF">
            <w:pPr>
              <w:pStyle w:val="N1"/>
              <w:rPr>
                <w:rFonts w:eastAsia="Arial"/>
                <w:sz w:val="20"/>
                <w:szCs w:val="20"/>
                <w:lang w:val="en-US"/>
              </w:rPr>
            </w:pPr>
            <w:r w:rsidRPr="008B3AFF">
              <w:rPr>
                <w:rFonts w:eastAsia="Arial"/>
                <w:sz w:val="20"/>
                <w:szCs w:val="20"/>
                <w:lang w:val="en-US"/>
              </w:rPr>
              <w:t>Subject to Clause 1</w:t>
            </w:r>
            <w:r w:rsidR="005424A2">
              <w:rPr>
                <w:rFonts w:eastAsia="Arial"/>
                <w:sz w:val="20"/>
                <w:szCs w:val="20"/>
                <w:lang w:val="en-US"/>
              </w:rPr>
              <w:t>7</w:t>
            </w:r>
            <w:r w:rsidRPr="008B3AFF">
              <w:rPr>
                <w:rFonts w:eastAsia="Arial"/>
                <w:sz w:val="20"/>
                <w:szCs w:val="20"/>
                <w:lang w:val="en-US"/>
              </w:rPr>
              <w:t>.4, no Party is liable for any indirect or consequential loss.  However, this does not limit or affect the Supplier’s liability for any direct losses including, amongst other things, any liability of the CRU to any third parties arising out of or as a result of any breach of this Agreement, wilful misconduct or negligence of the Supplier, its Subcontractors or either of their employees or agents or any other person for which the Supplier has responsibility.</w:t>
            </w:r>
          </w:p>
        </w:tc>
      </w:tr>
      <w:tr w:rsidR="008B3AFF" w:rsidRPr="008B3AFF" w14:paraId="171354CC" w14:textId="77777777" w:rsidTr="00132582">
        <w:trPr>
          <w:trHeight w:val="996"/>
        </w:trPr>
        <w:tc>
          <w:tcPr>
            <w:tcW w:w="9638" w:type="dxa"/>
            <w:tcMar>
              <w:top w:w="30" w:type="dxa"/>
              <w:left w:w="138" w:type="dxa"/>
              <w:bottom w:w="30" w:type="dxa"/>
              <w:right w:w="138" w:type="dxa"/>
            </w:tcMar>
            <w:hideMark/>
          </w:tcPr>
          <w:p w14:paraId="08E011B0" w14:textId="77777777" w:rsidR="008B3AFF" w:rsidRPr="008B3AFF" w:rsidRDefault="008B3AFF" w:rsidP="008B3AFF">
            <w:pPr>
              <w:pStyle w:val="N1"/>
              <w:rPr>
                <w:rFonts w:eastAsia="Arial"/>
                <w:sz w:val="20"/>
                <w:szCs w:val="20"/>
                <w:lang w:val="en-US"/>
              </w:rPr>
            </w:pPr>
            <w:r w:rsidRPr="008B3AFF">
              <w:rPr>
                <w:rFonts w:eastAsia="Arial"/>
                <w:sz w:val="20"/>
                <w:szCs w:val="20"/>
                <w:lang w:val="en-US"/>
              </w:rPr>
              <w:t>Should the CRU find itself obliged to order services from elsewhere in consequence of the failure of the Supplier to deliver Services, the CRU shall be entitled to recover from the Supplier any excess prices which may be paid by the CRU.</w:t>
            </w:r>
          </w:p>
        </w:tc>
      </w:tr>
      <w:tr w:rsidR="008B3AFF" w:rsidRPr="008B3AFF" w14:paraId="3CF80FFB" w14:textId="77777777" w:rsidTr="00132582">
        <w:trPr>
          <w:trHeight w:val="1207"/>
        </w:trPr>
        <w:tc>
          <w:tcPr>
            <w:tcW w:w="9638" w:type="dxa"/>
            <w:tcMar>
              <w:top w:w="30" w:type="dxa"/>
              <w:left w:w="138" w:type="dxa"/>
              <w:bottom w:w="30" w:type="dxa"/>
              <w:right w:w="138" w:type="dxa"/>
            </w:tcMar>
            <w:hideMark/>
          </w:tcPr>
          <w:p w14:paraId="5BA8D100" w14:textId="77777777" w:rsidR="008B3AFF" w:rsidRPr="004E393B" w:rsidRDefault="008B3AFF" w:rsidP="008B3AFF">
            <w:pPr>
              <w:pStyle w:val="N1"/>
              <w:rPr>
                <w:rFonts w:eastAsia="Arial"/>
                <w:sz w:val="20"/>
                <w:szCs w:val="20"/>
                <w:lang w:val="en-US"/>
              </w:rPr>
            </w:pPr>
            <w:r w:rsidRPr="004E393B">
              <w:rPr>
                <w:rFonts w:eastAsia="Arial"/>
                <w:sz w:val="20"/>
                <w:szCs w:val="20"/>
                <w:lang w:val="en-US"/>
              </w:rPr>
              <w:t>Except as otherwise expressly provided by this Agreement, all remedies available to any Party for breach of this Agreement are cumulative and may be exercised concurrently or separately, and the exercise of any one remedy shall not be deemed an election of such remedy to the exclusion of other remedies. The acceptance or payment by the CRU in respect of any matter or deliverable does not limit or affect the CRU’s rights and remedies under or connection this Agreement.</w:t>
            </w:r>
          </w:p>
          <w:p w14:paraId="7666E45C" w14:textId="77777777" w:rsidR="008B3AFF" w:rsidRPr="004E393B" w:rsidRDefault="008B3AFF" w:rsidP="008B3AFF">
            <w:pPr>
              <w:pStyle w:val="N1"/>
              <w:rPr>
                <w:rFonts w:eastAsia="Arial"/>
                <w:sz w:val="20"/>
                <w:szCs w:val="20"/>
                <w:lang w:val="en-US"/>
              </w:rPr>
            </w:pPr>
            <w:bookmarkStart w:id="99" w:name="_Ref118458959"/>
            <w:r w:rsidRPr="004E393B">
              <w:rPr>
                <w:rFonts w:eastAsia="Arial"/>
                <w:sz w:val="20"/>
                <w:szCs w:val="20"/>
                <w:lang w:val="en-US"/>
              </w:rPr>
              <w:t>Nothing in this Agreement excludes or limits the liability of the Supplier:</w:t>
            </w:r>
            <w:bookmarkEnd w:id="99"/>
          </w:p>
          <w:p w14:paraId="645384D2" w14:textId="77777777" w:rsidR="008B3AFF" w:rsidRPr="004E393B" w:rsidRDefault="008B3AFF" w:rsidP="008B3AFF">
            <w:pPr>
              <w:pStyle w:val="N2"/>
              <w:rPr>
                <w:rFonts w:eastAsia="Arial"/>
                <w:sz w:val="20"/>
                <w:szCs w:val="20"/>
                <w:lang w:val="en-US"/>
              </w:rPr>
            </w:pPr>
            <w:r w:rsidRPr="004E393B">
              <w:rPr>
                <w:rFonts w:eastAsia="Arial"/>
                <w:sz w:val="20"/>
                <w:szCs w:val="20"/>
                <w:lang w:val="en-US"/>
              </w:rPr>
              <w:t>arising out of or in connection with fraud or fraudulent misrepresentation;</w:t>
            </w:r>
          </w:p>
          <w:p w14:paraId="731B5F9A" w14:textId="77777777" w:rsidR="008B3AFF" w:rsidRPr="004E393B" w:rsidRDefault="008B3AFF" w:rsidP="008B3AFF">
            <w:pPr>
              <w:pStyle w:val="N2"/>
              <w:rPr>
                <w:rFonts w:eastAsia="Arial"/>
                <w:sz w:val="20"/>
                <w:szCs w:val="20"/>
                <w:lang w:val="en-US"/>
              </w:rPr>
            </w:pPr>
            <w:r w:rsidRPr="004E393B">
              <w:rPr>
                <w:rFonts w:eastAsia="Arial"/>
                <w:sz w:val="20"/>
                <w:szCs w:val="20"/>
                <w:lang w:val="en-US"/>
              </w:rPr>
              <w:t xml:space="preserve">arising out of or in connection with death, sickness or personal injury to any person arising as a result of the negligence or other acts or omissions of the Supplier, its Subcontractors or either of their employees or agents or any other person for which the Supplier has responsibility; </w:t>
            </w:r>
          </w:p>
          <w:p w14:paraId="7C2F85B0" w14:textId="13845338" w:rsidR="008B3AFF" w:rsidRPr="004E393B" w:rsidRDefault="008B3AFF" w:rsidP="008B3AFF">
            <w:pPr>
              <w:pStyle w:val="N2"/>
              <w:rPr>
                <w:rFonts w:eastAsia="Arial"/>
                <w:sz w:val="20"/>
                <w:szCs w:val="20"/>
                <w:lang w:val="en-US"/>
              </w:rPr>
            </w:pPr>
            <w:r w:rsidRPr="004E393B">
              <w:rPr>
                <w:rFonts w:eastAsia="Arial"/>
                <w:sz w:val="20"/>
                <w:szCs w:val="20"/>
                <w:lang w:val="en-US"/>
              </w:rPr>
              <w:t xml:space="preserve">arising out of or in connection with any breach of, or under, any of the provisions in Clause </w:t>
            </w:r>
            <w:r w:rsidRPr="004E393B">
              <w:rPr>
                <w:rFonts w:eastAsia="Arial"/>
                <w:sz w:val="20"/>
                <w:szCs w:val="20"/>
                <w:lang w:val="en-US"/>
              </w:rPr>
              <w:fldChar w:fldCharType="begin"/>
            </w:r>
            <w:r w:rsidRPr="004E393B">
              <w:rPr>
                <w:rFonts w:eastAsia="Arial"/>
                <w:sz w:val="20"/>
                <w:szCs w:val="20"/>
                <w:lang w:val="en-US"/>
              </w:rPr>
              <w:instrText xml:space="preserve"> REF _Ref118458570 \r \h  \* MERGEFORMAT </w:instrText>
            </w:r>
            <w:r w:rsidRPr="004E393B">
              <w:rPr>
                <w:rFonts w:eastAsia="Arial"/>
                <w:sz w:val="20"/>
                <w:szCs w:val="20"/>
                <w:lang w:val="en-US"/>
              </w:rPr>
            </w:r>
            <w:r w:rsidRPr="004E393B">
              <w:rPr>
                <w:rFonts w:eastAsia="Arial"/>
                <w:sz w:val="20"/>
                <w:szCs w:val="20"/>
                <w:lang w:val="en-US"/>
              </w:rPr>
              <w:fldChar w:fldCharType="separate"/>
            </w:r>
            <w:r w:rsidR="005424A2" w:rsidRPr="004E393B">
              <w:rPr>
                <w:rFonts w:eastAsia="Arial"/>
                <w:sz w:val="20"/>
                <w:szCs w:val="20"/>
                <w:lang w:val="en-US"/>
              </w:rPr>
              <w:t>20</w:t>
            </w:r>
            <w:r w:rsidRPr="004E393B">
              <w:rPr>
                <w:rFonts w:eastAsia="Arial"/>
                <w:sz w:val="20"/>
                <w:szCs w:val="20"/>
                <w:lang w:val="en-US"/>
              </w:rPr>
              <w:fldChar w:fldCharType="end"/>
            </w:r>
            <w:r w:rsidRPr="004E393B">
              <w:rPr>
                <w:rFonts w:eastAsia="Arial"/>
                <w:sz w:val="20"/>
                <w:szCs w:val="20"/>
                <w:lang w:val="en-US"/>
              </w:rPr>
              <w:t xml:space="preserve"> (TUPE), Clause 14.5 (third party IP indemnity) and Clause </w:t>
            </w:r>
            <w:r w:rsidRPr="004E393B">
              <w:rPr>
                <w:rFonts w:eastAsia="Arial"/>
                <w:sz w:val="20"/>
                <w:szCs w:val="20"/>
                <w:lang w:val="en-US"/>
              </w:rPr>
              <w:fldChar w:fldCharType="begin"/>
            </w:r>
            <w:r w:rsidRPr="004E393B">
              <w:rPr>
                <w:rFonts w:eastAsia="Arial"/>
                <w:sz w:val="20"/>
                <w:szCs w:val="20"/>
                <w:lang w:val="en-US"/>
              </w:rPr>
              <w:instrText xml:space="preserve"> REF _Ref118458615 \r \h  \* MERGEFORMAT </w:instrText>
            </w:r>
            <w:r w:rsidRPr="004E393B">
              <w:rPr>
                <w:rFonts w:eastAsia="Arial"/>
                <w:sz w:val="20"/>
                <w:szCs w:val="20"/>
                <w:lang w:val="en-US"/>
              </w:rPr>
            </w:r>
            <w:r w:rsidRPr="004E393B">
              <w:rPr>
                <w:rFonts w:eastAsia="Arial"/>
                <w:sz w:val="20"/>
                <w:szCs w:val="20"/>
                <w:lang w:val="en-US"/>
              </w:rPr>
              <w:fldChar w:fldCharType="separate"/>
            </w:r>
            <w:r w:rsidR="005424A2" w:rsidRPr="004E393B">
              <w:rPr>
                <w:rFonts w:eastAsia="Arial"/>
                <w:sz w:val="20"/>
                <w:szCs w:val="20"/>
                <w:lang w:val="en-US"/>
              </w:rPr>
              <w:t>21</w:t>
            </w:r>
            <w:r w:rsidRPr="004E393B">
              <w:rPr>
                <w:rFonts w:eastAsia="Arial"/>
                <w:sz w:val="20"/>
                <w:szCs w:val="20"/>
                <w:lang w:val="en-US"/>
              </w:rPr>
              <w:fldChar w:fldCharType="end"/>
            </w:r>
            <w:r w:rsidRPr="004E393B">
              <w:rPr>
                <w:rFonts w:eastAsia="Arial"/>
                <w:sz w:val="20"/>
                <w:szCs w:val="20"/>
                <w:lang w:val="en-US"/>
              </w:rPr>
              <w:t xml:space="preserve"> (Conflicts);</w:t>
            </w:r>
          </w:p>
          <w:p w14:paraId="46289CC2" w14:textId="77777777" w:rsidR="008B3AFF" w:rsidRPr="004E393B" w:rsidRDefault="008B3AFF" w:rsidP="008B3AFF">
            <w:pPr>
              <w:pStyle w:val="N2"/>
              <w:rPr>
                <w:rFonts w:eastAsia="Arial"/>
                <w:sz w:val="20"/>
                <w:szCs w:val="20"/>
                <w:lang w:val="en-US"/>
              </w:rPr>
            </w:pPr>
            <w:r w:rsidRPr="004E393B">
              <w:rPr>
                <w:rFonts w:eastAsia="Arial"/>
                <w:sz w:val="20"/>
                <w:szCs w:val="20"/>
                <w:lang w:val="en-US"/>
              </w:rPr>
              <w:lastRenderedPageBreak/>
              <w:t xml:space="preserve">arising out of or in connection with any abandonment or wilful breach of any provision of this Agreement by the Supplier, its Subcontractors or either of their employees or agents or any other person for which the Supplier has responsibility; </w:t>
            </w:r>
          </w:p>
          <w:p w14:paraId="1F12A701" w14:textId="77777777" w:rsidR="008B3AFF" w:rsidRPr="004E393B" w:rsidRDefault="008B3AFF" w:rsidP="008B3AFF">
            <w:pPr>
              <w:pStyle w:val="N2"/>
              <w:rPr>
                <w:rFonts w:eastAsia="Arial"/>
                <w:sz w:val="20"/>
                <w:szCs w:val="20"/>
                <w:lang w:val="en-US"/>
              </w:rPr>
            </w:pPr>
            <w:r w:rsidRPr="004E393B">
              <w:rPr>
                <w:rFonts w:eastAsia="Arial"/>
                <w:sz w:val="20"/>
                <w:szCs w:val="20"/>
                <w:lang w:val="en-US"/>
              </w:rPr>
              <w:t xml:space="preserve">arising out of or in connection with any wilful misconduct by the Supplier, its Subcontractors or either of their employees or agents or any other person for which the Supplier has responsibility; and/or </w:t>
            </w:r>
          </w:p>
          <w:p w14:paraId="299D93C0" w14:textId="77777777" w:rsidR="008B3AFF" w:rsidRPr="004E393B" w:rsidRDefault="008B3AFF" w:rsidP="008B3AFF">
            <w:pPr>
              <w:pStyle w:val="N2"/>
              <w:rPr>
                <w:rFonts w:eastAsia="Arial"/>
                <w:sz w:val="20"/>
                <w:szCs w:val="20"/>
                <w:lang w:val="en-US"/>
              </w:rPr>
            </w:pPr>
            <w:r w:rsidRPr="004E393B">
              <w:rPr>
                <w:rFonts w:eastAsia="Arial"/>
                <w:sz w:val="20"/>
                <w:szCs w:val="20"/>
                <w:lang w:val="en-US"/>
              </w:rPr>
              <w:t xml:space="preserve">to the extent prohibited by Applicable Laws. </w:t>
            </w:r>
          </w:p>
          <w:p w14:paraId="55B9E4EC" w14:textId="41B74C4E" w:rsidR="008B3AFF" w:rsidRPr="004E393B" w:rsidRDefault="008B3AFF" w:rsidP="008B3AFF">
            <w:pPr>
              <w:pStyle w:val="N1"/>
              <w:rPr>
                <w:rFonts w:eastAsia="Arial"/>
                <w:sz w:val="20"/>
                <w:szCs w:val="20"/>
                <w:lang w:val="en-US"/>
              </w:rPr>
            </w:pPr>
            <w:r w:rsidRPr="004E393B">
              <w:rPr>
                <w:rFonts w:eastAsia="Arial"/>
                <w:sz w:val="20"/>
                <w:szCs w:val="20"/>
                <w:lang w:val="en-US"/>
              </w:rPr>
              <w:t xml:space="preserve">Subject to Clauses </w:t>
            </w:r>
            <w:r w:rsidRPr="004E393B">
              <w:rPr>
                <w:rFonts w:eastAsia="Arial"/>
                <w:sz w:val="20"/>
                <w:szCs w:val="20"/>
                <w:lang w:val="en-US"/>
              </w:rPr>
              <w:fldChar w:fldCharType="begin"/>
            </w:r>
            <w:r w:rsidRPr="004E393B">
              <w:rPr>
                <w:rFonts w:eastAsia="Arial"/>
                <w:sz w:val="20"/>
                <w:szCs w:val="20"/>
                <w:lang w:val="en-US"/>
              </w:rPr>
              <w:instrText xml:space="preserve"> REF _Ref118458959 \r \h  \* MERGEFORMAT </w:instrText>
            </w:r>
            <w:r w:rsidRPr="004E393B">
              <w:rPr>
                <w:rFonts w:eastAsia="Arial"/>
                <w:sz w:val="20"/>
                <w:szCs w:val="20"/>
                <w:lang w:val="en-US"/>
              </w:rPr>
            </w:r>
            <w:r w:rsidRPr="004E393B">
              <w:rPr>
                <w:rFonts w:eastAsia="Arial"/>
                <w:sz w:val="20"/>
                <w:szCs w:val="20"/>
                <w:lang w:val="en-US"/>
              </w:rPr>
              <w:fldChar w:fldCharType="separate"/>
            </w:r>
            <w:r w:rsidR="005424A2" w:rsidRPr="004E393B">
              <w:rPr>
                <w:rFonts w:eastAsia="Arial"/>
                <w:sz w:val="20"/>
                <w:szCs w:val="20"/>
                <w:lang w:val="en-US"/>
              </w:rPr>
              <w:t>17.4</w:t>
            </w:r>
            <w:r w:rsidRPr="004E393B">
              <w:rPr>
                <w:rFonts w:eastAsia="Arial"/>
                <w:sz w:val="20"/>
                <w:szCs w:val="20"/>
                <w:lang w:val="en-US"/>
              </w:rPr>
              <w:fldChar w:fldCharType="end"/>
            </w:r>
            <w:r w:rsidRPr="004E393B">
              <w:rPr>
                <w:rFonts w:eastAsia="Arial"/>
                <w:sz w:val="20"/>
                <w:szCs w:val="20"/>
                <w:lang w:val="en-US"/>
              </w:rPr>
              <w:t xml:space="preserve"> and 1</w:t>
            </w:r>
            <w:r w:rsidR="006A48D3" w:rsidRPr="004E393B">
              <w:rPr>
                <w:rFonts w:eastAsia="Arial"/>
                <w:sz w:val="20"/>
                <w:szCs w:val="20"/>
                <w:lang w:val="en-US"/>
              </w:rPr>
              <w:t>7</w:t>
            </w:r>
            <w:r w:rsidRPr="004E393B">
              <w:rPr>
                <w:rFonts w:eastAsia="Arial"/>
                <w:sz w:val="20"/>
                <w:szCs w:val="20"/>
                <w:lang w:val="en-US"/>
              </w:rPr>
              <w:t xml:space="preserve">.6, the limit of each Party’s aggregate liability to the other Party under this Agreement (whether under statute, tort, equity or common law) shall not under any circumstances exceed the higher of (a) </w:t>
            </w:r>
            <w:r w:rsidR="005653CE" w:rsidRPr="004E393B">
              <w:rPr>
                <w:rFonts w:eastAsia="Arial"/>
                <w:sz w:val="20"/>
                <w:szCs w:val="20"/>
                <w:lang w:val="en-US"/>
              </w:rPr>
              <w:t xml:space="preserve">EUR </w:t>
            </w:r>
            <w:r w:rsidR="004E393B" w:rsidRPr="004E393B">
              <w:rPr>
                <w:rFonts w:eastAsia="Arial"/>
                <w:sz w:val="20"/>
                <w:szCs w:val="20"/>
                <w:lang w:val="en-US"/>
              </w:rPr>
              <w:t>500,000;</w:t>
            </w:r>
            <w:r w:rsidRPr="004E393B">
              <w:rPr>
                <w:rFonts w:eastAsia="Arial"/>
                <w:sz w:val="20"/>
                <w:szCs w:val="20"/>
                <w:lang w:val="en-US"/>
              </w:rPr>
              <w:t xml:space="preserve"> and (b) three hundred per cent (300%) of the Fees projected to be payable over the maximum Term of this Agreement.</w:t>
            </w:r>
          </w:p>
          <w:p w14:paraId="4FC7ADA8" w14:textId="5C4F28C5" w:rsidR="008B3AFF" w:rsidRPr="004E393B" w:rsidRDefault="008B3AFF" w:rsidP="008B3AFF">
            <w:pPr>
              <w:pStyle w:val="N1"/>
              <w:rPr>
                <w:rFonts w:eastAsia="Arial"/>
                <w:sz w:val="20"/>
                <w:szCs w:val="20"/>
                <w:lang w:val="en-US"/>
              </w:rPr>
            </w:pPr>
            <w:r w:rsidRPr="004E393B">
              <w:rPr>
                <w:rFonts w:eastAsia="Arial"/>
                <w:sz w:val="20"/>
                <w:szCs w:val="20"/>
                <w:lang w:val="en-US"/>
              </w:rPr>
              <w:t>Subject to Clause 1</w:t>
            </w:r>
            <w:r w:rsidR="006A48D3" w:rsidRPr="004E393B">
              <w:rPr>
                <w:rFonts w:eastAsia="Arial"/>
                <w:sz w:val="20"/>
                <w:szCs w:val="20"/>
                <w:lang w:val="en-US"/>
              </w:rPr>
              <w:t>7</w:t>
            </w:r>
            <w:r w:rsidRPr="004E393B">
              <w:rPr>
                <w:rFonts w:eastAsia="Arial"/>
                <w:sz w:val="20"/>
                <w:szCs w:val="20"/>
                <w:lang w:val="en-US"/>
              </w:rPr>
              <w:t>.4, the Supplier’s liability arising out of or in connection with any breach of, or under, any of the provisions in Clause 1</w:t>
            </w:r>
            <w:r w:rsidR="005424A2" w:rsidRPr="004E393B">
              <w:rPr>
                <w:rFonts w:eastAsia="Arial"/>
                <w:sz w:val="20"/>
                <w:szCs w:val="20"/>
                <w:lang w:val="en-US"/>
              </w:rPr>
              <w:t>2</w:t>
            </w:r>
            <w:r w:rsidRPr="004E393B">
              <w:rPr>
                <w:rFonts w:eastAsia="Arial"/>
                <w:sz w:val="20"/>
                <w:szCs w:val="20"/>
                <w:lang w:val="en-US"/>
              </w:rPr>
              <w:t xml:space="preserve"> (Data Protection) (including Annex 3 (Data Protection Addendum), Clause 1</w:t>
            </w:r>
            <w:r w:rsidR="005424A2" w:rsidRPr="004E393B">
              <w:rPr>
                <w:rFonts w:eastAsia="Arial"/>
                <w:sz w:val="20"/>
                <w:szCs w:val="20"/>
                <w:lang w:val="en-US"/>
              </w:rPr>
              <w:t>3</w:t>
            </w:r>
            <w:r w:rsidRPr="004E393B">
              <w:rPr>
                <w:rFonts w:eastAsia="Arial"/>
                <w:sz w:val="20"/>
                <w:szCs w:val="20"/>
                <w:lang w:val="en-US"/>
              </w:rPr>
              <w:t xml:space="preserve"> (Security of Network, Information Systems and AI) and Clause 1</w:t>
            </w:r>
            <w:r w:rsidR="005424A2" w:rsidRPr="004E393B">
              <w:rPr>
                <w:rFonts w:eastAsia="Arial"/>
                <w:sz w:val="20"/>
                <w:szCs w:val="20"/>
                <w:lang w:val="en-US"/>
              </w:rPr>
              <w:t>5</w:t>
            </w:r>
            <w:r w:rsidRPr="004E393B">
              <w:rPr>
                <w:rFonts w:eastAsia="Arial"/>
                <w:sz w:val="20"/>
                <w:szCs w:val="20"/>
                <w:lang w:val="en-US"/>
              </w:rPr>
              <w:t xml:space="preserve"> (Confidentiality), shall not exceed the higher of (a) </w:t>
            </w:r>
            <w:r w:rsidR="004E393B">
              <w:rPr>
                <w:rFonts w:eastAsia="Arial"/>
                <w:sz w:val="20"/>
                <w:szCs w:val="20"/>
                <w:lang w:val="en-US"/>
              </w:rPr>
              <w:t>EUR 1,000,000</w:t>
            </w:r>
            <w:r w:rsidR="004E393B" w:rsidRPr="004E393B">
              <w:rPr>
                <w:rFonts w:eastAsia="Arial"/>
                <w:sz w:val="20"/>
                <w:szCs w:val="20"/>
                <w:lang w:val="en-US"/>
              </w:rPr>
              <w:t>;</w:t>
            </w:r>
            <w:r w:rsidRPr="004E393B">
              <w:rPr>
                <w:rFonts w:eastAsia="Arial"/>
                <w:sz w:val="20"/>
                <w:szCs w:val="20"/>
                <w:lang w:val="en-US"/>
              </w:rPr>
              <w:t xml:space="preserve"> and (b) six hundred per cent (600%) of the Fees projected to be payable over the maximum Term of this Agreement.</w:t>
            </w:r>
          </w:p>
          <w:p w14:paraId="3A5DD66E" w14:textId="0BEB3F4F" w:rsidR="008B3AFF" w:rsidRPr="004E393B" w:rsidRDefault="008B3AFF" w:rsidP="008B3AFF">
            <w:pPr>
              <w:pStyle w:val="N1"/>
              <w:rPr>
                <w:rFonts w:eastAsia="Arial"/>
                <w:sz w:val="20"/>
                <w:szCs w:val="20"/>
                <w:lang w:val="en-US"/>
              </w:rPr>
            </w:pPr>
            <w:r w:rsidRPr="004E393B">
              <w:rPr>
                <w:rFonts w:eastAsia="Arial"/>
                <w:sz w:val="20"/>
                <w:szCs w:val="20"/>
                <w:lang w:val="en-US"/>
              </w:rPr>
              <w:t xml:space="preserve">Any Service Credits are not applied or counted towards the Supplier’s limitation on liability in Clause </w:t>
            </w:r>
            <w:r w:rsidRPr="004E393B">
              <w:rPr>
                <w:rFonts w:eastAsia="Arial"/>
                <w:sz w:val="20"/>
                <w:szCs w:val="20"/>
                <w:lang w:val="en-US"/>
              </w:rPr>
              <w:fldChar w:fldCharType="begin"/>
            </w:r>
            <w:r w:rsidRPr="004E393B">
              <w:rPr>
                <w:rFonts w:eastAsia="Arial"/>
                <w:sz w:val="20"/>
                <w:szCs w:val="20"/>
                <w:lang w:val="en-US"/>
              </w:rPr>
              <w:instrText xml:space="preserve"> REF _Ref118458975 \r \h  \* MERGEFORMAT </w:instrText>
            </w:r>
            <w:r w:rsidRPr="004E393B">
              <w:rPr>
                <w:rFonts w:eastAsia="Arial"/>
                <w:sz w:val="20"/>
                <w:szCs w:val="20"/>
                <w:lang w:val="en-US"/>
              </w:rPr>
            </w:r>
            <w:r w:rsidRPr="004E393B">
              <w:rPr>
                <w:rFonts w:eastAsia="Arial"/>
                <w:sz w:val="20"/>
                <w:szCs w:val="20"/>
                <w:lang w:val="en-US"/>
              </w:rPr>
              <w:fldChar w:fldCharType="separate"/>
            </w:r>
            <w:r w:rsidR="005424A2" w:rsidRPr="004E393B">
              <w:rPr>
                <w:rFonts w:eastAsia="Arial"/>
                <w:sz w:val="20"/>
                <w:szCs w:val="20"/>
                <w:lang w:val="en-US"/>
              </w:rPr>
              <w:t>17</w:t>
            </w:r>
            <w:r w:rsidRPr="004E393B">
              <w:rPr>
                <w:rFonts w:eastAsia="Arial"/>
                <w:sz w:val="20"/>
                <w:szCs w:val="20"/>
                <w:lang w:val="en-US"/>
              </w:rPr>
              <w:fldChar w:fldCharType="end"/>
            </w:r>
            <w:r w:rsidRPr="004E393B">
              <w:rPr>
                <w:rFonts w:eastAsia="Arial"/>
                <w:sz w:val="20"/>
                <w:szCs w:val="20"/>
                <w:lang w:val="en-US"/>
              </w:rPr>
              <w:t>.</w:t>
            </w:r>
          </w:p>
        </w:tc>
      </w:tr>
    </w:tbl>
    <w:p w14:paraId="1389D7BE" w14:textId="77777777" w:rsidR="008B3AFF" w:rsidRPr="008B3AFF" w:rsidRDefault="008B3AFF" w:rsidP="008B3AFF">
      <w:pPr>
        <w:pStyle w:val="Heading1"/>
        <w:rPr>
          <w:sz w:val="20"/>
          <w:szCs w:val="20"/>
          <w:lang w:val="en-US"/>
        </w:rPr>
      </w:pPr>
      <w:bookmarkStart w:id="100" w:name="_Ref289683604"/>
      <w:bookmarkStart w:id="101" w:name="_Ref289683616"/>
      <w:bookmarkStart w:id="102" w:name="_Toc289684166"/>
      <w:bookmarkStart w:id="103" w:name="_Ref114164577"/>
      <w:bookmarkStart w:id="104" w:name="_Ref114164932"/>
      <w:bookmarkStart w:id="105" w:name="_Toc118459126"/>
      <w:r w:rsidRPr="008B3AFF">
        <w:rPr>
          <w:sz w:val="20"/>
          <w:szCs w:val="20"/>
          <w:lang w:val="en-US"/>
        </w:rPr>
        <w:lastRenderedPageBreak/>
        <w:t>DURATION AND TERMINATION</w:t>
      </w:r>
      <w:bookmarkStart w:id="106" w:name="_Ref289683670"/>
      <w:bookmarkStart w:id="107" w:name="_Ref114164286"/>
      <w:bookmarkEnd w:id="100"/>
      <w:bookmarkEnd w:id="101"/>
      <w:bookmarkEnd w:id="102"/>
      <w:bookmarkEnd w:id="103"/>
      <w:bookmarkEnd w:id="104"/>
      <w:bookmarkEnd w:id="105"/>
    </w:p>
    <w:p w14:paraId="2A265969"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This Agreement shall commence on and from the Effective Date and continue in force for the Initial Term unless:</w:t>
      </w:r>
    </w:p>
    <w:p w14:paraId="1C40CC44"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terminated earlier </w:t>
      </w:r>
      <w:bookmarkEnd w:id="106"/>
      <w:bookmarkEnd w:id="107"/>
      <w:r w:rsidRPr="00E50F39">
        <w:rPr>
          <w:rFonts w:eastAsia="Arial"/>
          <w:sz w:val="20"/>
          <w:szCs w:val="20"/>
          <w:lang w:val="en-US"/>
        </w:rPr>
        <w:t>in accordance with the terms of this Agreement; or</w:t>
      </w:r>
    </w:p>
    <w:p w14:paraId="7CE90C3D" w14:textId="567F55B8" w:rsidR="008B3AFF" w:rsidRPr="00E50F39" w:rsidRDefault="008B3AFF" w:rsidP="008B3AFF">
      <w:pPr>
        <w:pStyle w:val="N2"/>
        <w:rPr>
          <w:rFonts w:eastAsia="Arial"/>
          <w:sz w:val="20"/>
          <w:szCs w:val="20"/>
          <w:lang w:val="en-US"/>
        </w:rPr>
      </w:pPr>
      <w:r w:rsidRPr="00E50F39">
        <w:rPr>
          <w:rFonts w:eastAsia="Arial"/>
          <w:sz w:val="20"/>
          <w:szCs w:val="20"/>
          <w:lang w:val="en-US"/>
        </w:rPr>
        <w:t xml:space="preserve">extended pursuant to Clause </w:t>
      </w:r>
      <w:r w:rsidRPr="00E50F39">
        <w:rPr>
          <w:rFonts w:eastAsia="Arial"/>
          <w:sz w:val="20"/>
          <w:szCs w:val="20"/>
          <w:lang w:val="en-US"/>
        </w:rPr>
        <w:fldChar w:fldCharType="begin"/>
      </w:r>
      <w:r w:rsidRPr="00E50F39">
        <w:rPr>
          <w:rFonts w:eastAsia="Arial"/>
          <w:sz w:val="20"/>
          <w:szCs w:val="20"/>
          <w:lang w:val="en-US"/>
        </w:rPr>
        <w:instrText xml:space="preserve"> REF _Ref118458991 \r \h </w:instrText>
      </w:r>
      <w:r w:rsidR="00E50F39" w:rsidRPr="00E50F39">
        <w:rPr>
          <w:rFonts w:eastAsia="Arial"/>
          <w:sz w:val="20"/>
          <w:szCs w:val="20"/>
          <w:lang w:val="en-US"/>
        </w:rPr>
        <w:instrText xml:space="preserve">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18.2</w:t>
      </w:r>
      <w:r w:rsidRPr="00E50F39">
        <w:rPr>
          <w:rFonts w:eastAsia="Arial"/>
          <w:color w:val="000000"/>
          <w:sz w:val="20"/>
          <w:szCs w:val="20"/>
          <w:lang w:val="en-US"/>
        </w:rPr>
        <w:fldChar w:fldCharType="end"/>
      </w:r>
      <w:r w:rsidRPr="00E50F39">
        <w:rPr>
          <w:rFonts w:eastAsia="Arial"/>
          <w:sz w:val="20"/>
          <w:szCs w:val="20"/>
          <w:lang w:val="en-US"/>
        </w:rPr>
        <w:t>.</w:t>
      </w:r>
    </w:p>
    <w:p w14:paraId="13878190" w14:textId="237A3475" w:rsidR="008B3AFF" w:rsidRPr="008B3AFF" w:rsidRDefault="008B3AFF" w:rsidP="008B3AFF">
      <w:pPr>
        <w:pStyle w:val="N1"/>
        <w:rPr>
          <w:rFonts w:eastAsia="Arial"/>
          <w:sz w:val="20"/>
          <w:szCs w:val="20"/>
          <w:lang w:val="en-US"/>
        </w:rPr>
      </w:pPr>
      <w:bookmarkStart w:id="108" w:name="_Ref118458991"/>
      <w:bookmarkStart w:id="109" w:name="_Ref289683682"/>
      <w:r w:rsidRPr="008B3AFF">
        <w:rPr>
          <w:rFonts w:eastAsia="Arial"/>
          <w:sz w:val="20"/>
          <w:szCs w:val="20"/>
          <w:lang w:val="en-US"/>
        </w:rPr>
        <w:t xml:space="preserve">The CRU may (but shall be under no obligation to) extend the term of this Agreement for successive periods of up to twelve (12) months (with a maximum of </w:t>
      </w:r>
      <w:r w:rsidRPr="007D7133">
        <w:rPr>
          <w:rFonts w:eastAsia="Arial"/>
          <w:b/>
          <w:bCs w:val="0"/>
          <w:i/>
          <w:iCs/>
          <w:sz w:val="20"/>
          <w:szCs w:val="20"/>
          <w:highlight w:val="lightGray"/>
          <w:lang w:val="en-US"/>
        </w:rPr>
        <w:t>[2]</w:t>
      </w:r>
      <w:r w:rsidRPr="008B3AFF">
        <w:rPr>
          <w:rFonts w:eastAsia="Arial"/>
          <w:sz w:val="20"/>
          <w:szCs w:val="20"/>
          <w:lang w:val="en-US"/>
        </w:rPr>
        <w:t xml:space="preserve"> extensions) by giving at least </w:t>
      </w:r>
      <w:r w:rsidRPr="007D7133">
        <w:rPr>
          <w:rFonts w:eastAsia="Arial"/>
          <w:b/>
          <w:bCs w:val="0"/>
          <w:i/>
          <w:iCs/>
          <w:sz w:val="20"/>
          <w:szCs w:val="20"/>
          <w:highlight w:val="lightGray"/>
          <w:lang w:val="en-US"/>
        </w:rPr>
        <w:t>[sixty (60) day’s</w:t>
      </w:r>
      <w:r w:rsidRPr="007D7133">
        <w:rPr>
          <w:rFonts w:eastAsia="Arial"/>
          <w:sz w:val="20"/>
          <w:szCs w:val="20"/>
          <w:highlight w:val="lightGray"/>
          <w:lang w:val="en-US"/>
        </w:rPr>
        <w:t>]</w:t>
      </w:r>
      <w:r w:rsidRPr="008B3AFF">
        <w:rPr>
          <w:rFonts w:eastAsia="Arial"/>
          <w:sz w:val="20"/>
          <w:szCs w:val="20"/>
          <w:lang w:val="en-US"/>
        </w:rPr>
        <w:t xml:space="preserve"> notice, such notice to be given at any time, and to expire  on or before the last day of the Initial Term or the then current extended Term (“</w:t>
      </w:r>
      <w:r w:rsidRPr="005424A2">
        <w:rPr>
          <w:rFonts w:eastAsia="Arial"/>
          <w:b/>
          <w:bCs w:val="0"/>
          <w:sz w:val="20"/>
          <w:szCs w:val="20"/>
          <w:lang w:val="en-US"/>
        </w:rPr>
        <w:t>Extension Notice</w:t>
      </w:r>
      <w:r w:rsidRPr="008B3AFF">
        <w:rPr>
          <w:rFonts w:eastAsia="Arial"/>
          <w:sz w:val="20"/>
          <w:szCs w:val="20"/>
          <w:lang w:val="en-US"/>
        </w:rPr>
        <w:t xml:space="preserve">”).  If this Agreement is extended pursuant to this Clause </w:t>
      </w:r>
      <w:r w:rsidRPr="008B3AFF">
        <w:rPr>
          <w:rFonts w:eastAsia="Arial"/>
          <w:sz w:val="20"/>
          <w:szCs w:val="20"/>
          <w:lang w:val="en-US"/>
        </w:rPr>
        <w:fldChar w:fldCharType="begin"/>
      </w:r>
      <w:r w:rsidRPr="008B3AFF">
        <w:rPr>
          <w:rFonts w:eastAsia="Arial"/>
          <w:sz w:val="20"/>
          <w:szCs w:val="20"/>
          <w:lang w:val="en-US"/>
        </w:rPr>
        <w:instrText xml:space="preserve"> REF _Ref289683604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18</w:t>
      </w:r>
      <w:r w:rsidRPr="008B3AFF">
        <w:rPr>
          <w:rFonts w:eastAsia="Arial"/>
          <w:sz w:val="20"/>
          <w:szCs w:val="20"/>
          <w:lang w:val="en-US"/>
        </w:rPr>
        <w:fldChar w:fldCharType="end"/>
      </w:r>
      <w:r w:rsidRPr="008B3AFF">
        <w:rPr>
          <w:rFonts w:eastAsia="Arial"/>
          <w:sz w:val="20"/>
          <w:szCs w:val="20"/>
          <w:lang w:val="en-US"/>
        </w:rPr>
        <w:t>, the Supplier shall accept such extension and any extended period shall form part of the Term.</w:t>
      </w:r>
      <w:bookmarkEnd w:id="108"/>
    </w:p>
    <w:p w14:paraId="50823F76"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This Agreement may be terminated by a Party, with immediate effect, upon service of written notice if the other Party:</w:t>
      </w:r>
    </w:p>
    <w:p w14:paraId="2FC97D04" w14:textId="77777777" w:rsidR="008B3AFF" w:rsidRPr="00E50F39" w:rsidRDefault="008B3AFF" w:rsidP="008B3AFF">
      <w:pPr>
        <w:pStyle w:val="N2"/>
        <w:rPr>
          <w:rFonts w:eastAsia="Arial"/>
          <w:sz w:val="20"/>
          <w:szCs w:val="20"/>
          <w:lang w:val="en-US"/>
        </w:rPr>
      </w:pPr>
      <w:r w:rsidRPr="00E50F39">
        <w:rPr>
          <w:rFonts w:eastAsia="Arial"/>
          <w:sz w:val="20"/>
          <w:szCs w:val="20"/>
          <w:lang w:val="en-US"/>
        </w:rPr>
        <w:t>commits a remediable material breach of this Agreement and fails to remedy such breach within 21 days of being given written notice to do so;</w:t>
      </w:r>
    </w:p>
    <w:p w14:paraId="5FCDD28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commits an irremediable material breach of this Agreement; or</w:t>
      </w:r>
    </w:p>
    <w:p w14:paraId="76134BBA" w14:textId="77777777" w:rsidR="008B3AFF" w:rsidRPr="00E50F39" w:rsidRDefault="008B3AFF" w:rsidP="008B3AFF">
      <w:pPr>
        <w:pStyle w:val="N2"/>
        <w:rPr>
          <w:rFonts w:eastAsia="Arial"/>
          <w:sz w:val="20"/>
          <w:szCs w:val="20"/>
          <w:lang w:val="en-US"/>
        </w:rPr>
      </w:pPr>
      <w:r w:rsidRPr="00E50F39">
        <w:rPr>
          <w:rFonts w:eastAsia="Arial"/>
          <w:sz w:val="20"/>
          <w:szCs w:val="20"/>
          <w:lang w:val="en-US"/>
        </w:rPr>
        <w:t>suffers an Insolvency Event.</w:t>
      </w:r>
    </w:p>
    <w:bookmarkEnd w:id="109"/>
    <w:p w14:paraId="5D4D1CF9"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CRU may terminate this Agreement:</w:t>
      </w:r>
    </w:p>
    <w:p w14:paraId="725D66C7"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immediately, upon serving written notice on the Supplier, in the event of a change of Control of the Supplier; </w:t>
      </w:r>
    </w:p>
    <w:p w14:paraId="043CD6D5"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for convenience, upon serving written notice of such termination on the Supplier no less than one hundred and eighty (180) days in advance of such termination taking effect; </w:t>
      </w:r>
    </w:p>
    <w:p w14:paraId="2D0A6AA5"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immediately, upon serving written notice on the Supplier, if the Supplier is affected by a Force Majeure Event(s) for more than fourteen (14) calendar days (whether or not consecutive) in aggregate over the Term; </w:t>
      </w:r>
    </w:p>
    <w:p w14:paraId="03A9F770" w14:textId="77777777" w:rsidR="008B3AFF" w:rsidRPr="00E50F39" w:rsidRDefault="008B3AFF" w:rsidP="008B3AFF">
      <w:pPr>
        <w:pStyle w:val="N2"/>
        <w:rPr>
          <w:rFonts w:eastAsia="Arial"/>
          <w:sz w:val="20"/>
          <w:szCs w:val="20"/>
          <w:lang w:val="en-US"/>
        </w:rPr>
      </w:pPr>
      <w:r w:rsidRPr="00E50F39">
        <w:rPr>
          <w:rFonts w:eastAsia="Arial"/>
          <w:sz w:val="20"/>
          <w:szCs w:val="20"/>
          <w:lang w:val="en-US"/>
        </w:rPr>
        <w:lastRenderedPageBreak/>
        <w:t xml:space="preserve">if Supplier has committed a series of minor breaches (to include breaches of Service Levels) which in aggregate represent a material breach by Supplier which has not been remedied within thirty (30) days from the date of written notice requiring it to do so; </w:t>
      </w:r>
    </w:p>
    <w:p w14:paraId="2A863FB5" w14:textId="4FCFA1CA" w:rsidR="008B3AFF" w:rsidRPr="00E50F39" w:rsidRDefault="008B3AFF" w:rsidP="008B3AFF">
      <w:pPr>
        <w:pStyle w:val="N2"/>
        <w:rPr>
          <w:rFonts w:eastAsia="Arial"/>
          <w:sz w:val="20"/>
          <w:szCs w:val="20"/>
          <w:lang w:val="en-US"/>
        </w:rPr>
      </w:pPr>
      <w:r w:rsidRPr="00E50F39">
        <w:rPr>
          <w:rFonts w:eastAsia="Arial"/>
          <w:sz w:val="20"/>
          <w:szCs w:val="20"/>
          <w:lang w:val="en-US"/>
        </w:rPr>
        <w:t xml:space="preserve">immediately if the Supplier subcontracts any part of the Services without the CRU 's written approval as required under Clause </w:t>
      </w:r>
      <w:r w:rsidRPr="00E50F39">
        <w:rPr>
          <w:rFonts w:eastAsia="Arial"/>
          <w:sz w:val="20"/>
          <w:szCs w:val="20"/>
          <w:lang w:val="en-US"/>
        </w:rPr>
        <w:fldChar w:fldCharType="begin"/>
      </w:r>
      <w:r w:rsidRPr="00E50F39">
        <w:rPr>
          <w:rFonts w:eastAsia="Arial"/>
          <w:sz w:val="20"/>
          <w:szCs w:val="20"/>
          <w:lang w:val="en-US"/>
        </w:rPr>
        <w:instrText xml:space="preserve"> REF _Ref118817457 \r \h  \* MERGEFORMAT </w:instrText>
      </w:r>
      <w:r w:rsidRPr="00E50F39">
        <w:rPr>
          <w:rFonts w:eastAsia="Arial"/>
          <w:sz w:val="20"/>
          <w:szCs w:val="20"/>
          <w:lang w:val="en-US"/>
        </w:rPr>
      </w:r>
      <w:r w:rsidRPr="00E50F39">
        <w:rPr>
          <w:rFonts w:eastAsia="Arial"/>
          <w:sz w:val="20"/>
          <w:szCs w:val="20"/>
          <w:lang w:val="en-US"/>
        </w:rPr>
        <w:fldChar w:fldCharType="separate"/>
      </w:r>
      <w:r w:rsidR="005424A2" w:rsidRPr="005424A2">
        <w:rPr>
          <w:rFonts w:eastAsia="Arial"/>
          <w:color w:val="000000"/>
          <w:sz w:val="20"/>
          <w:szCs w:val="20"/>
          <w:lang w:val="en-US"/>
        </w:rPr>
        <w:t>16</w:t>
      </w:r>
      <w:r w:rsidRPr="00E50F39">
        <w:rPr>
          <w:rFonts w:eastAsia="Arial"/>
          <w:color w:val="000000"/>
          <w:sz w:val="20"/>
          <w:szCs w:val="20"/>
          <w:lang w:val="en-US"/>
        </w:rPr>
        <w:fldChar w:fldCharType="end"/>
      </w:r>
      <w:r w:rsidRPr="00E50F39">
        <w:rPr>
          <w:rFonts w:eastAsia="Arial"/>
          <w:sz w:val="20"/>
          <w:szCs w:val="20"/>
          <w:lang w:val="en-US"/>
        </w:rPr>
        <w:t>; or</w:t>
      </w:r>
    </w:p>
    <w:p w14:paraId="7B46C92F" w14:textId="77777777" w:rsidR="008B3AFF" w:rsidRPr="00E50F39" w:rsidRDefault="008B3AFF" w:rsidP="008B3AFF">
      <w:pPr>
        <w:pStyle w:val="N2"/>
        <w:rPr>
          <w:rFonts w:eastAsia="Arial"/>
          <w:sz w:val="20"/>
          <w:szCs w:val="20"/>
          <w:lang w:val="en-US"/>
        </w:rPr>
      </w:pPr>
      <w:r w:rsidRPr="00E50F39">
        <w:rPr>
          <w:rFonts w:eastAsia="Arial"/>
          <w:sz w:val="20"/>
          <w:szCs w:val="20"/>
          <w:lang w:val="en-US"/>
        </w:rPr>
        <w:t>immediately if the CRU assesses Supplier’s management and security of Confidential Information and/or Personal Data and concludes, acting reasonably, that there are material weaknesses which give rise to security or confidentiality risks.</w:t>
      </w:r>
    </w:p>
    <w:p w14:paraId="65A10662" w14:textId="72EDAB83" w:rsidR="008B3AFF" w:rsidRPr="008B3AFF" w:rsidRDefault="008B3AFF" w:rsidP="008B3AFF">
      <w:pPr>
        <w:pStyle w:val="N1"/>
        <w:rPr>
          <w:rFonts w:eastAsia="Arial"/>
          <w:sz w:val="20"/>
          <w:szCs w:val="20"/>
          <w:lang w:val="en-US"/>
        </w:rPr>
      </w:pPr>
      <w:r w:rsidRPr="008B3AFF">
        <w:rPr>
          <w:rFonts w:eastAsia="Arial"/>
          <w:sz w:val="20"/>
          <w:szCs w:val="20"/>
          <w:lang w:val="en-US"/>
        </w:rPr>
        <w:t xml:space="preserve">Any right the CRU may have to terminate this Agreement includes the right to terminate part or all of this Agreement, and/or part or all of the Services. For the avoidance of doubt CRU may terminate any portion of this Agreement that relates solely to Services or obligations provided to it and so that that the non-terminating Party may still continue to receive the benefit of this Agreement.  Where the CRU terminates only a part of this Agreement or the Services, the Fees shall be reduced proportionally based upon the value of the Services or obligations terminated; which value shall be determined to the extent possible in accordance with </w:t>
      </w:r>
      <w:r w:rsidRPr="008B3AFF">
        <w:rPr>
          <w:rFonts w:eastAsia="Arial"/>
          <w:sz w:val="20"/>
          <w:szCs w:val="20"/>
          <w:lang w:val="en-US"/>
        </w:rPr>
        <w:fldChar w:fldCharType="begin"/>
      </w:r>
      <w:r w:rsidRPr="008B3AFF">
        <w:rPr>
          <w:rFonts w:eastAsia="Arial"/>
          <w:sz w:val="20"/>
          <w:szCs w:val="20"/>
          <w:lang w:val="en-US"/>
        </w:rPr>
        <w:instrText xml:space="preserve"> REF _Ref118794531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sidRPr="005424A2">
        <w:rPr>
          <w:rFonts w:eastAsia="Arial"/>
          <w:sz w:val="20"/>
          <w:szCs w:val="20"/>
          <w:lang w:val="en-US"/>
        </w:rPr>
        <w:t>ANNEX 1</w:t>
      </w:r>
      <w:r w:rsidRPr="008B3AFF">
        <w:rPr>
          <w:rFonts w:eastAsia="Arial"/>
          <w:sz w:val="20"/>
          <w:szCs w:val="20"/>
          <w:lang w:val="en-US"/>
        </w:rPr>
        <w:fldChar w:fldCharType="end"/>
      </w:r>
      <w:r w:rsidRPr="008B3AFF">
        <w:rPr>
          <w:rFonts w:eastAsia="Arial"/>
          <w:sz w:val="20"/>
          <w:szCs w:val="20"/>
          <w:lang w:val="en-US"/>
        </w:rPr>
        <w:t xml:space="preserve">. </w:t>
      </w:r>
    </w:p>
    <w:p w14:paraId="6D7ED69C" w14:textId="77777777" w:rsidR="008B3AFF" w:rsidRPr="008B3AFF" w:rsidRDefault="008B3AFF" w:rsidP="008B3AFF">
      <w:pPr>
        <w:pStyle w:val="Heading1"/>
        <w:rPr>
          <w:sz w:val="20"/>
          <w:szCs w:val="20"/>
          <w:lang w:val="en-US"/>
        </w:rPr>
      </w:pPr>
      <w:bookmarkStart w:id="110" w:name="_Toc289684167"/>
      <w:r w:rsidRPr="008B3AFF">
        <w:rPr>
          <w:sz w:val="20"/>
          <w:szCs w:val="20"/>
          <w:lang w:val="en-US"/>
        </w:rPr>
        <w:t>CONSEQUENCES OF TERMINATION</w:t>
      </w:r>
    </w:p>
    <w:p w14:paraId="35FC05ED" w14:textId="77777777" w:rsidR="008B3AFF" w:rsidRPr="008B3AFF" w:rsidRDefault="008B3AFF" w:rsidP="008B3AFF">
      <w:pPr>
        <w:ind w:left="964"/>
        <w:rPr>
          <w:rFonts w:eastAsia="Arial"/>
          <w:sz w:val="20"/>
          <w:szCs w:val="20"/>
          <w:lang w:val="en-US"/>
        </w:rPr>
      </w:pPr>
      <w:r w:rsidRPr="008B3AFF">
        <w:rPr>
          <w:rFonts w:eastAsia="Arial"/>
          <w:b/>
          <w:bCs/>
          <w:sz w:val="20"/>
          <w:szCs w:val="20"/>
          <w:lang w:val="en-US"/>
        </w:rPr>
        <w:t>Termination Assistance Services</w:t>
      </w:r>
      <w:r w:rsidRPr="008B3AFF">
        <w:rPr>
          <w:rFonts w:eastAsia="Arial"/>
          <w:sz w:val="20"/>
          <w:szCs w:val="20"/>
          <w:lang w:val="en-US"/>
        </w:rPr>
        <w:t xml:space="preserve"> </w:t>
      </w:r>
    </w:p>
    <w:p w14:paraId="207C1444"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Upon termination of this Agreement (in whole or in part), for any reason whatsoever (including expiry of the Agreement), the Supplier shall provide the CRU, at no additional costs, with its full cooperation in ensuring a smooth transition of the Services from the Supplier to the CRU or a Replacement Supplier with minimal disruption to the CRU 's activities. </w:t>
      </w:r>
    </w:p>
    <w:p w14:paraId="53222CE6"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To facilitate an orderly transition of the Services to the CRU and/or a Replacement Supplier, the Supplier shall undertake the following at no additional cost:</w:t>
      </w:r>
    </w:p>
    <w:p w14:paraId="6121563C" w14:textId="77777777" w:rsidR="008B3AFF" w:rsidRPr="00E50F39" w:rsidRDefault="008B3AFF" w:rsidP="008B3AFF">
      <w:pPr>
        <w:pStyle w:val="N2"/>
        <w:rPr>
          <w:rFonts w:eastAsia="Arial"/>
          <w:sz w:val="20"/>
          <w:szCs w:val="20"/>
          <w:lang w:val="en-US"/>
        </w:rPr>
      </w:pPr>
      <w:r w:rsidRPr="00E50F39">
        <w:rPr>
          <w:rFonts w:eastAsia="Arial"/>
          <w:sz w:val="20"/>
          <w:szCs w:val="20"/>
          <w:lang w:val="en-US"/>
        </w:rPr>
        <w:t>provide to the CRU and/or any Replacement Supplier such information, assistance and advice as the CRU may reasonably request in relation to the Services and the termination or transfer thereof; and</w:t>
      </w:r>
    </w:p>
    <w:p w14:paraId="56F61E1A"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provide to the CRU and any Replacement Supplier all necessary access to the systems and sites from which the Services were provided; </w:t>
      </w:r>
    </w:p>
    <w:p w14:paraId="3AEDB146" w14:textId="77777777" w:rsidR="008B3AFF" w:rsidRPr="00E50F39" w:rsidRDefault="008B3AFF" w:rsidP="008B3AFF">
      <w:pPr>
        <w:pStyle w:val="Paragraph2"/>
        <w:rPr>
          <w:rFonts w:eastAsia="Arial"/>
          <w:sz w:val="20"/>
          <w:szCs w:val="20"/>
          <w:lang w:val="en-US"/>
        </w:rPr>
      </w:pPr>
      <w:r w:rsidRPr="00E50F39">
        <w:rPr>
          <w:rFonts w:eastAsia="Arial"/>
          <w:sz w:val="20"/>
          <w:szCs w:val="20"/>
          <w:lang w:val="en-US"/>
        </w:rPr>
        <w:t>(together, "</w:t>
      </w:r>
      <w:r w:rsidRPr="00E50F39">
        <w:rPr>
          <w:rFonts w:eastAsia="Arial"/>
          <w:b/>
          <w:bCs/>
          <w:sz w:val="20"/>
          <w:szCs w:val="20"/>
          <w:lang w:val="en-US"/>
        </w:rPr>
        <w:t>Termination Assistance Services</w:t>
      </w:r>
      <w:r w:rsidRPr="00E50F39">
        <w:rPr>
          <w:rFonts w:eastAsia="Arial"/>
          <w:sz w:val="20"/>
          <w:szCs w:val="20"/>
          <w:lang w:val="en-US"/>
        </w:rPr>
        <w:t>".)</w:t>
      </w:r>
    </w:p>
    <w:p w14:paraId="4BB69E80" w14:textId="77777777" w:rsidR="008B3AFF" w:rsidRPr="008B3AFF" w:rsidRDefault="008B3AFF" w:rsidP="008B3AFF">
      <w:pPr>
        <w:pStyle w:val="N1"/>
        <w:rPr>
          <w:rFonts w:eastAsia="Arial"/>
          <w:sz w:val="20"/>
          <w:szCs w:val="20"/>
          <w:lang w:val="en-US"/>
        </w:rPr>
      </w:pPr>
      <w:r w:rsidRPr="008B3AFF">
        <w:rPr>
          <w:rFonts w:eastAsia="Arial"/>
          <w:sz w:val="20"/>
          <w:szCs w:val="20"/>
          <w:lang w:val="en-US"/>
        </w:rPr>
        <w:t>The Supplier acknowledges that its obligation to provide Termination Assistance Services is unconditional and applies irrespective of the circumstances in which termination (including expiry) takes place.</w:t>
      </w:r>
    </w:p>
    <w:p w14:paraId="37EB66B2" w14:textId="77777777" w:rsidR="008B3AFF" w:rsidRPr="008B3AFF" w:rsidRDefault="008B3AFF" w:rsidP="008B3AFF">
      <w:pPr>
        <w:pStyle w:val="N1"/>
        <w:numPr>
          <w:ilvl w:val="0"/>
          <w:numId w:val="0"/>
        </w:numPr>
        <w:ind w:left="964"/>
        <w:rPr>
          <w:rFonts w:eastAsia="Arial"/>
          <w:b/>
          <w:bCs w:val="0"/>
          <w:sz w:val="20"/>
          <w:szCs w:val="20"/>
          <w:lang w:val="en-US"/>
        </w:rPr>
      </w:pPr>
      <w:r w:rsidRPr="008B3AFF">
        <w:rPr>
          <w:rFonts w:eastAsia="Arial"/>
          <w:b/>
          <w:bCs w:val="0"/>
          <w:sz w:val="20"/>
          <w:szCs w:val="20"/>
          <w:lang w:val="en-US"/>
        </w:rPr>
        <w:t>Consequences of Termination</w:t>
      </w:r>
    </w:p>
    <w:p w14:paraId="5CCF9E78" w14:textId="77777777" w:rsidR="008B3AFF" w:rsidRPr="008B3AFF" w:rsidRDefault="008B3AFF" w:rsidP="008B3AFF">
      <w:pPr>
        <w:pStyle w:val="N1"/>
        <w:rPr>
          <w:rFonts w:eastAsia="Arial"/>
          <w:sz w:val="20"/>
          <w:szCs w:val="20"/>
          <w:lang w:val="en-US"/>
        </w:rPr>
      </w:pPr>
      <w:r w:rsidRPr="008B3AFF">
        <w:rPr>
          <w:rFonts w:eastAsia="Arial"/>
          <w:sz w:val="20"/>
          <w:szCs w:val="20"/>
          <w:lang w:val="en-US"/>
        </w:rPr>
        <w:t>Upon the expiry or termination of this Agreement or the provision of Services hereunder, for any reason any accrued rights or liabilities of either Party arising prior to such expiry or termination shall not be affected.</w:t>
      </w:r>
    </w:p>
    <w:p w14:paraId="23FF3956" w14:textId="77777777" w:rsidR="008B3AFF" w:rsidRPr="008B3AFF" w:rsidRDefault="008B3AFF" w:rsidP="008B3AFF">
      <w:pPr>
        <w:pStyle w:val="N1"/>
        <w:rPr>
          <w:rFonts w:eastAsia="Arial"/>
          <w:sz w:val="20"/>
          <w:szCs w:val="20"/>
          <w:lang w:val="en-US"/>
        </w:rPr>
      </w:pPr>
      <w:r w:rsidRPr="008B3AFF">
        <w:rPr>
          <w:rFonts w:eastAsia="Arial"/>
          <w:sz w:val="20"/>
          <w:szCs w:val="20"/>
          <w:lang w:val="en-US"/>
        </w:rPr>
        <w:t>Either Party may only retain any of the items or materials to the minimum extent required by Applicable Laws or if obliged to do so by the terms of this Agreement.</w:t>
      </w:r>
    </w:p>
    <w:p w14:paraId="1147669F" w14:textId="77777777" w:rsidR="008B3AFF" w:rsidRPr="008B3AFF" w:rsidRDefault="008B3AFF" w:rsidP="008B3AFF">
      <w:pPr>
        <w:pStyle w:val="N1"/>
        <w:rPr>
          <w:rFonts w:eastAsia="Arial"/>
          <w:sz w:val="20"/>
          <w:szCs w:val="20"/>
          <w:lang w:val="en-US"/>
        </w:rPr>
      </w:pPr>
      <w:r w:rsidRPr="008B3AFF">
        <w:rPr>
          <w:rFonts w:eastAsia="Arial"/>
          <w:sz w:val="20"/>
          <w:szCs w:val="20"/>
          <w:lang w:val="en-US"/>
        </w:rPr>
        <w:t>On termination of this Agreement for any reason, the Supplier:</w:t>
      </w:r>
    </w:p>
    <w:p w14:paraId="7B389516" w14:textId="77777777" w:rsidR="008B3AFF" w:rsidRPr="00E50F39" w:rsidRDefault="008B3AFF" w:rsidP="008B3AFF">
      <w:pPr>
        <w:pStyle w:val="N2"/>
        <w:rPr>
          <w:rFonts w:eastAsia="Arial"/>
          <w:sz w:val="20"/>
          <w:szCs w:val="20"/>
          <w:lang w:val="en-US"/>
        </w:rPr>
      </w:pPr>
      <w:r w:rsidRPr="00E50F39">
        <w:rPr>
          <w:rFonts w:eastAsia="Arial"/>
          <w:sz w:val="20"/>
          <w:szCs w:val="20"/>
          <w:lang w:val="en-US"/>
        </w:rPr>
        <w:t>shall make no further use of the CRU Data;</w:t>
      </w:r>
    </w:p>
    <w:p w14:paraId="44BC5717"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at the written direction of the CRU, the Supplier shall destroy or return the CRU Data, and if the CRU requires the return of the CRU Data it shall be provided promptly and in a machine readable and market standard format; and</w:t>
      </w:r>
    </w:p>
    <w:p w14:paraId="0865EEFE" w14:textId="77777777" w:rsidR="008B3AFF" w:rsidRPr="00E50F39" w:rsidRDefault="008B3AFF" w:rsidP="008B3AFF">
      <w:pPr>
        <w:pStyle w:val="N2"/>
        <w:rPr>
          <w:rFonts w:eastAsia="Arial"/>
          <w:sz w:val="20"/>
          <w:szCs w:val="20"/>
          <w:lang w:val="en-US"/>
        </w:rPr>
      </w:pPr>
      <w:r w:rsidRPr="00E50F39">
        <w:rPr>
          <w:rFonts w:eastAsia="Arial"/>
          <w:sz w:val="20"/>
          <w:szCs w:val="20"/>
          <w:lang w:val="en-US"/>
        </w:rPr>
        <w:lastRenderedPageBreak/>
        <w:t>the Supplier shall preserve all CRU Data in its possession until it has received any such instructions from CRU.</w:t>
      </w:r>
    </w:p>
    <w:p w14:paraId="498E2D63" w14:textId="77777777" w:rsidR="008B3AFF" w:rsidRPr="008B3AFF" w:rsidRDefault="008B3AFF" w:rsidP="008B3AFF">
      <w:pPr>
        <w:pStyle w:val="N1"/>
        <w:rPr>
          <w:rFonts w:eastAsia="Arial"/>
          <w:sz w:val="20"/>
          <w:szCs w:val="20"/>
          <w:lang w:val="en-US"/>
        </w:rPr>
      </w:pPr>
      <w:r w:rsidRPr="008B3AFF">
        <w:rPr>
          <w:rFonts w:eastAsia="Arial"/>
          <w:sz w:val="20"/>
          <w:szCs w:val="20"/>
          <w:lang w:val="en-US"/>
        </w:rPr>
        <w:t>If the CRU terminates this Agreement for any reason the Supplier shall within seven (7) days of such termination refund to the CRU  any Fees paid by it in advance which relate to the period after such termination.</w:t>
      </w:r>
    </w:p>
    <w:p w14:paraId="6E7001C2" w14:textId="77777777" w:rsidR="008B3AFF" w:rsidRPr="008B3AFF" w:rsidRDefault="008B3AFF" w:rsidP="008B3AFF">
      <w:pPr>
        <w:pStyle w:val="N1"/>
        <w:rPr>
          <w:rFonts w:eastAsia="Arial"/>
          <w:sz w:val="20"/>
          <w:szCs w:val="20"/>
          <w:lang w:val="en-US"/>
        </w:rPr>
      </w:pPr>
      <w:r w:rsidRPr="008B3AFF">
        <w:rPr>
          <w:rFonts w:eastAsia="Arial"/>
          <w:sz w:val="20"/>
          <w:szCs w:val="20"/>
          <w:lang w:val="en-US"/>
        </w:rPr>
        <w:t>Any terms and conditions of this Agreement expressly identified or that would by their nature survive the expiration or termination of this Agreement, for any reason whatsoever, shall so survive.</w:t>
      </w:r>
      <w:bookmarkEnd w:id="110"/>
    </w:p>
    <w:p w14:paraId="5A0064AA" w14:textId="77777777" w:rsidR="008B3AFF" w:rsidRPr="008B3AFF" w:rsidRDefault="008B3AFF" w:rsidP="008B3AFF">
      <w:pPr>
        <w:pStyle w:val="Heading1"/>
        <w:rPr>
          <w:sz w:val="20"/>
          <w:szCs w:val="20"/>
          <w:lang w:val="en-US"/>
        </w:rPr>
      </w:pPr>
      <w:bookmarkStart w:id="111" w:name="_Ref118458570"/>
      <w:bookmarkStart w:id="112" w:name="_Toc118459130"/>
      <w:r w:rsidRPr="008B3AFF">
        <w:rPr>
          <w:sz w:val="20"/>
          <w:szCs w:val="20"/>
          <w:lang w:val="en-US"/>
        </w:rPr>
        <w:t xml:space="preserve">TUPE REGULATIONS </w:t>
      </w:r>
      <w:bookmarkEnd w:id="111"/>
      <w:bookmarkEnd w:id="112"/>
    </w:p>
    <w:p w14:paraId="5C22AAE4" w14:textId="77777777" w:rsidR="008B3AFF" w:rsidRPr="008B3AFF" w:rsidRDefault="008B3AFF" w:rsidP="008B3AFF">
      <w:pPr>
        <w:pStyle w:val="N1"/>
        <w:rPr>
          <w:rFonts w:eastAsia="Arial"/>
          <w:sz w:val="20"/>
          <w:szCs w:val="20"/>
          <w:lang w:val="en-US"/>
        </w:rPr>
      </w:pPr>
      <w:bookmarkStart w:id="113" w:name="_Ref114165031"/>
      <w:r w:rsidRPr="008B3AFF">
        <w:rPr>
          <w:rFonts w:eastAsia="Arial"/>
          <w:sz w:val="20"/>
          <w:szCs w:val="20"/>
          <w:lang w:val="en-US"/>
        </w:rPr>
        <w:t>The parties agree that the TUPE Regulations are not intended to apply to transfer any employees of the Supplier to the CRU  or any replacement provider of the Services (“Replacement Provider”) on the expiration or termination of the Supplier’s appointment under this Agreement or otherwise.</w:t>
      </w:r>
      <w:bookmarkEnd w:id="113"/>
    </w:p>
    <w:p w14:paraId="3902E490" w14:textId="17EE1040" w:rsidR="008B3AFF" w:rsidRPr="008B3AFF" w:rsidRDefault="008B3AFF" w:rsidP="008B3AFF">
      <w:pPr>
        <w:pStyle w:val="N1"/>
        <w:rPr>
          <w:rFonts w:eastAsia="Arial"/>
          <w:sz w:val="20"/>
          <w:szCs w:val="20"/>
          <w:lang w:val="en-US"/>
        </w:rPr>
      </w:pPr>
      <w:r w:rsidRPr="008B3AFF">
        <w:rPr>
          <w:rFonts w:eastAsia="Arial"/>
          <w:sz w:val="20"/>
          <w:szCs w:val="20"/>
          <w:lang w:val="en-US"/>
        </w:rPr>
        <w:t xml:space="preserve">If, notwithstanding Clause </w:t>
      </w:r>
      <w:r w:rsidRPr="008B3AFF">
        <w:rPr>
          <w:rFonts w:eastAsia="Arial"/>
          <w:sz w:val="20"/>
          <w:szCs w:val="20"/>
          <w:lang w:val="en-US"/>
        </w:rPr>
        <w:fldChar w:fldCharType="begin"/>
      </w:r>
      <w:r w:rsidRPr="008B3AFF">
        <w:rPr>
          <w:rFonts w:eastAsia="Arial"/>
          <w:sz w:val="20"/>
          <w:szCs w:val="20"/>
          <w:lang w:val="en-US"/>
        </w:rPr>
        <w:instrText xml:space="preserve"> REF _Ref114165031 \w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20.1</w:t>
      </w:r>
      <w:r w:rsidRPr="008B3AFF">
        <w:rPr>
          <w:rFonts w:eastAsia="Arial"/>
          <w:sz w:val="20"/>
          <w:szCs w:val="20"/>
          <w:lang w:val="en-US"/>
        </w:rPr>
        <w:fldChar w:fldCharType="end"/>
      </w:r>
      <w:r w:rsidRPr="008B3AFF">
        <w:rPr>
          <w:rFonts w:eastAsia="Arial"/>
          <w:sz w:val="20"/>
          <w:szCs w:val="20"/>
          <w:lang w:val="en-US"/>
        </w:rPr>
        <w:t xml:space="preserve">, any person who has been employed or engaged by the Supplier transfers or claims to have transferred to the employment of the CRU  or any Replacement Provider as a result of the application of the TUPE Regulations, or otherwise as a result of or in connection with the termination of the Supplier’s appointment under this Agreement, then: </w:t>
      </w:r>
    </w:p>
    <w:p w14:paraId="3F074C31" w14:textId="77777777" w:rsidR="008B3AFF" w:rsidRPr="00E50F39" w:rsidRDefault="008B3AFF" w:rsidP="008B3AFF">
      <w:pPr>
        <w:pStyle w:val="N2"/>
        <w:rPr>
          <w:rFonts w:eastAsia="Arial"/>
          <w:sz w:val="20"/>
          <w:szCs w:val="20"/>
          <w:lang w:val="en-US"/>
        </w:rPr>
      </w:pPr>
      <w:r w:rsidRPr="00E50F39">
        <w:rPr>
          <w:rFonts w:eastAsia="Arial"/>
          <w:sz w:val="20"/>
          <w:szCs w:val="20"/>
          <w:lang w:val="en-US"/>
        </w:rPr>
        <w:t xml:space="preserve">the CRU or the Replacement Provider, as appropriate, will be entitled, within three months of becoming aware of such person's transfer, to dismiss any such person; and </w:t>
      </w:r>
    </w:p>
    <w:p w14:paraId="1602D283" w14:textId="77777777" w:rsidR="008B3AFF" w:rsidRPr="00E50F39" w:rsidRDefault="008B3AFF" w:rsidP="008B3AFF">
      <w:pPr>
        <w:pStyle w:val="N2"/>
        <w:rPr>
          <w:rFonts w:eastAsia="Arial"/>
          <w:sz w:val="20"/>
          <w:szCs w:val="20"/>
          <w:lang w:val="en-US"/>
        </w:rPr>
      </w:pPr>
      <w:bookmarkStart w:id="114" w:name="_Ref114165039"/>
      <w:r w:rsidRPr="00E50F39">
        <w:rPr>
          <w:rFonts w:eastAsia="Arial"/>
          <w:sz w:val="20"/>
          <w:szCs w:val="20"/>
          <w:lang w:val="en-US"/>
        </w:rPr>
        <w:t>the Supplier shall indemnify, keep indemnified and hold harmless the CRU and the Replacement Provider on demand against any and all Losses whatsoever suffered or incurred by the CRU  and/or the Replacement Provider arising out of or in connection with that person's employment or its termination (in either case whether prior to such person's transfer to the CRU  or the Replacement Provider or thereafter).</w:t>
      </w:r>
      <w:bookmarkEnd w:id="114"/>
    </w:p>
    <w:p w14:paraId="0552B5D9" w14:textId="3E9EB03B"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indemnity to be provided by the Supplier under Clause </w:t>
      </w:r>
      <w:r w:rsidRPr="008B3AFF">
        <w:rPr>
          <w:rFonts w:eastAsia="Arial"/>
          <w:sz w:val="20"/>
          <w:szCs w:val="20"/>
          <w:lang w:val="en-US"/>
        </w:rPr>
        <w:fldChar w:fldCharType="begin"/>
      </w:r>
      <w:r w:rsidRPr="008B3AFF">
        <w:rPr>
          <w:rFonts w:eastAsia="Arial"/>
          <w:sz w:val="20"/>
          <w:szCs w:val="20"/>
          <w:lang w:val="en-US"/>
        </w:rPr>
        <w:instrText xml:space="preserve"> REF _Ref114165039 \w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20.2.2</w:t>
      </w:r>
      <w:r w:rsidRPr="008B3AFF">
        <w:rPr>
          <w:rFonts w:eastAsia="Arial"/>
          <w:sz w:val="20"/>
          <w:szCs w:val="20"/>
          <w:lang w:val="en-US"/>
        </w:rPr>
        <w:fldChar w:fldCharType="end"/>
      </w:r>
      <w:r w:rsidRPr="008B3AFF">
        <w:rPr>
          <w:rFonts w:eastAsia="Arial"/>
          <w:sz w:val="20"/>
          <w:szCs w:val="20"/>
          <w:lang w:val="en-US"/>
        </w:rPr>
        <w:t xml:space="preserve"> shall include but not be limited to:</w:t>
      </w:r>
    </w:p>
    <w:p w14:paraId="5116F988"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any claim relating to redundancy (whether pursuant to statutory requirements or otherwise) breach of contract, wrongful dismissal, unfair dismissal, discrimination by reason of sex, race, disability or religious belief, equal pay, health and safety (including industrial injury) and any other claim relating to such person's employment or its termination whether under Irish or European law, the Treaty of Rome or otherwise; and</w:t>
      </w:r>
    </w:p>
    <w:p w14:paraId="796FBCFB"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any claim arising out of any failure by the Supplier to comply with any obligations relating to the provision of information and/or consultation in relation to such person whether pursuant to the TUPE Regulations, any other statutory requirement, any collective agreement or otherwise.</w:t>
      </w:r>
    </w:p>
    <w:p w14:paraId="4EB1DC93" w14:textId="77777777" w:rsidR="008B3AFF" w:rsidRPr="008B3AFF" w:rsidRDefault="008B3AFF" w:rsidP="008B3AFF">
      <w:pPr>
        <w:pStyle w:val="Heading1"/>
        <w:rPr>
          <w:sz w:val="20"/>
          <w:szCs w:val="20"/>
          <w:lang w:val="en-US"/>
        </w:rPr>
      </w:pPr>
      <w:bookmarkStart w:id="115" w:name="_Ref118458615"/>
      <w:bookmarkStart w:id="116" w:name="_Toc118459131"/>
      <w:r w:rsidRPr="008B3AFF">
        <w:rPr>
          <w:sz w:val="20"/>
          <w:szCs w:val="20"/>
          <w:lang w:val="en-US"/>
        </w:rPr>
        <w:t>Conflicts</w:t>
      </w:r>
      <w:bookmarkEnd w:id="115"/>
      <w:bookmarkEnd w:id="116"/>
      <w:r w:rsidRPr="008B3AFF">
        <w:rPr>
          <w:sz w:val="20"/>
          <w:szCs w:val="20"/>
          <w:lang w:val="en-US"/>
        </w:rPr>
        <w:t xml:space="preserve"> </w:t>
      </w:r>
    </w:p>
    <w:tbl>
      <w:tblPr>
        <w:tblW w:w="0" w:type="auto"/>
        <w:tblCellMar>
          <w:left w:w="0" w:type="dxa"/>
          <w:right w:w="0" w:type="dxa"/>
        </w:tblCellMar>
        <w:tblLook w:val="04A0" w:firstRow="1" w:lastRow="0" w:firstColumn="1" w:lastColumn="0" w:noHBand="0" w:noVBand="1"/>
      </w:tblPr>
      <w:tblGrid>
        <w:gridCol w:w="9639"/>
      </w:tblGrid>
      <w:tr w:rsidR="008B3AFF" w:rsidRPr="008B3AFF" w14:paraId="477108A8" w14:textId="77777777" w:rsidTr="00132582">
        <w:tc>
          <w:tcPr>
            <w:tcW w:w="9791" w:type="dxa"/>
            <w:tcMar>
              <w:top w:w="30" w:type="dxa"/>
              <w:left w:w="138" w:type="dxa"/>
              <w:bottom w:w="30" w:type="dxa"/>
              <w:right w:w="138" w:type="dxa"/>
            </w:tcMar>
            <w:hideMark/>
          </w:tcPr>
          <w:p w14:paraId="1867C2C1" w14:textId="77777777" w:rsidR="008B3AFF" w:rsidRPr="008B3AFF" w:rsidRDefault="008B3AFF" w:rsidP="008B3AFF">
            <w:pPr>
              <w:pStyle w:val="N1"/>
              <w:rPr>
                <w:rFonts w:eastAsia="Arial"/>
                <w:sz w:val="20"/>
                <w:szCs w:val="20"/>
                <w:lang w:val="en-US"/>
              </w:rPr>
            </w:pPr>
            <w:r w:rsidRPr="008B3AFF">
              <w:rPr>
                <w:rFonts w:eastAsia="Arial"/>
                <w:sz w:val="20"/>
                <w:szCs w:val="20"/>
                <w:lang w:val="en-US"/>
              </w:rPr>
              <w:t xml:space="preserve">The Supplier confirms that it has carried out a conflicts of interest check and is satisfied that neither it nor any Subcontractor nor agent as the case may be has any conflict of interest in relation to the Services and its obligations undertaken under this Agreement, except (if applicable) to the extent set out in a separate conflict of interest disclosure letter that expressly refers to this Clause (and, in which case, the Supplier shall comply with any conflict of interest mitigation or management measures, procedures and protocols set out or referred to in such conflict of interest side letter). The Supplier hereby undertakes to notify the CRU immediately should any conflict of interest come to its attention during the currency of this Agreement and to comply with the CRU’s directions in respect thereof. In the event of such notification, the CRU shall have the right (in addition to any other rights which it has at law) to terminate this Agreement immediately and without liability for compensation or damages. A “conflict of interest” in this Agreement means any actual, potential or perceived conflict of interest or bias or any other factor, whether arising through personal interest, current or prospective contractual obligations or any other activity or association that the Supplier, Subcontractor or any of their personnel or subcontractors has which could compromise the independence of the Supplier in its </w:t>
            </w:r>
            <w:r w:rsidRPr="008B3AFF">
              <w:rPr>
                <w:rFonts w:eastAsia="Arial"/>
                <w:sz w:val="20"/>
                <w:szCs w:val="20"/>
                <w:lang w:val="en-US"/>
              </w:rPr>
              <w:lastRenderedPageBreak/>
              <w:t>performance of the Services or any aspect of the Services or Agreement and any of their subject matter or which could create the perception that the independence of the Supplier in its performance of the Services might be so compromised and includes, without limitation:</w:t>
            </w:r>
          </w:p>
          <w:p w14:paraId="5FA7274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 substantial pecuniary interest (whether by way of a shareholding or otherwise) in any person regulated by the CRU or potentially affected by any decisions of the CRU;</w:t>
            </w:r>
          </w:p>
          <w:p w14:paraId="2A9B8FD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an agreement (whether oral or written) with any person regulated by the CRU or potentially affected by any decisions of the CRU or which represent any persons regulated or potentially affected by decisions of the CRU; and/or</w:t>
            </w:r>
          </w:p>
          <w:p w14:paraId="2CEAD16D" w14:textId="77777777" w:rsidR="008B3AFF" w:rsidRPr="00E50F39" w:rsidRDefault="008B3AFF" w:rsidP="008B3AFF">
            <w:pPr>
              <w:pStyle w:val="N2"/>
              <w:rPr>
                <w:rFonts w:eastAsia="Arial"/>
                <w:sz w:val="20"/>
                <w:szCs w:val="20"/>
                <w:lang w:val="en-US"/>
              </w:rPr>
            </w:pPr>
            <w:r w:rsidRPr="00E50F39">
              <w:rPr>
                <w:rFonts w:eastAsia="Arial"/>
                <w:sz w:val="20"/>
                <w:szCs w:val="20"/>
                <w:lang w:val="en-US"/>
              </w:rPr>
              <w:t>a position of employment, directorship (whether executive or non-executive) or any position of emolument with any person regulated by the CRU or potentially affected by any decisions of the CRU or which represent any persons regulated or potentially affected by decisions of the CRU.</w:t>
            </w:r>
          </w:p>
        </w:tc>
      </w:tr>
      <w:tr w:rsidR="008B3AFF" w:rsidRPr="008B3AFF" w14:paraId="1E955DAE" w14:textId="77777777" w:rsidTr="00132582">
        <w:tc>
          <w:tcPr>
            <w:tcW w:w="9791" w:type="dxa"/>
            <w:tcMar>
              <w:top w:w="30" w:type="dxa"/>
              <w:left w:w="138" w:type="dxa"/>
              <w:bottom w:w="30" w:type="dxa"/>
              <w:right w:w="138" w:type="dxa"/>
            </w:tcMar>
            <w:hideMark/>
          </w:tcPr>
          <w:p w14:paraId="5665E880" w14:textId="77777777" w:rsidR="008B3AFF" w:rsidRPr="008B3AFF" w:rsidRDefault="008B3AFF" w:rsidP="008B3AFF">
            <w:pPr>
              <w:pStyle w:val="N1"/>
              <w:rPr>
                <w:rFonts w:eastAsia="Arial"/>
                <w:sz w:val="20"/>
                <w:szCs w:val="20"/>
                <w:lang w:val="en-US"/>
              </w:rPr>
            </w:pPr>
            <w:r w:rsidRPr="008B3AFF">
              <w:rPr>
                <w:rFonts w:eastAsia="Arial"/>
                <w:sz w:val="20"/>
                <w:szCs w:val="20"/>
                <w:lang w:val="en-US"/>
              </w:rPr>
              <w:lastRenderedPageBreak/>
              <w:t>Any registrable interest involving the Supplier (and any Subcontractor or agent as the case may be) and the CRU, the Ceann Comhairle (Speaker), or any member of the Governments, or any member of the Oireachtas, or their relatives must be fully disclosed to the CRU immediately upon such information becoming known to the Supplier (Subcontractor or agent as the case may be) and the Supplier shall comply with the CRU’s directions in respect thereof, to the satisfaction of the CRU. In the event of such disclosure, the CRU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8B3AFF" w:rsidRPr="008B3AFF" w14:paraId="663F7CB8" w14:textId="77777777" w:rsidTr="00132582">
        <w:tc>
          <w:tcPr>
            <w:tcW w:w="9791" w:type="dxa"/>
            <w:tcMar>
              <w:top w:w="30" w:type="dxa"/>
              <w:left w:w="138" w:type="dxa"/>
              <w:bottom w:w="30" w:type="dxa"/>
              <w:right w:w="138" w:type="dxa"/>
            </w:tcMar>
            <w:hideMark/>
          </w:tcPr>
          <w:p w14:paraId="63379441" w14:textId="4DE91F0A" w:rsidR="008B3AFF" w:rsidRPr="008B3AFF" w:rsidRDefault="008B3AFF" w:rsidP="008B3AFF">
            <w:pPr>
              <w:pStyle w:val="N1"/>
              <w:rPr>
                <w:rFonts w:eastAsia="Arial"/>
                <w:sz w:val="20"/>
                <w:szCs w:val="20"/>
                <w:lang w:val="en-US"/>
              </w:rPr>
            </w:pPr>
            <w:bookmarkStart w:id="117" w:name="_Ref118459037"/>
            <w:r w:rsidRPr="008B3AFF">
              <w:rPr>
                <w:rFonts w:eastAsia="Arial"/>
                <w:sz w:val="20"/>
                <w:szCs w:val="20"/>
                <w:lang w:val="en-US"/>
              </w:rPr>
              <w:t xml:space="preserve">The Supplier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w:t>
            </w:r>
            <w:r w:rsidRPr="008B3AFF">
              <w:rPr>
                <w:rFonts w:eastAsia="Arial"/>
                <w:sz w:val="20"/>
                <w:szCs w:val="20"/>
                <w:lang w:val="en-US"/>
              </w:rPr>
              <w:fldChar w:fldCharType="begin"/>
            </w:r>
            <w:r w:rsidRPr="008B3AFF">
              <w:rPr>
                <w:rFonts w:eastAsia="Arial"/>
                <w:sz w:val="20"/>
                <w:szCs w:val="20"/>
                <w:lang w:val="en-US"/>
              </w:rPr>
              <w:instrText xml:space="preserve"> REF _Ref118459037 \r \h </w:instrText>
            </w:r>
            <w:r w:rsidRPr="00E50F39">
              <w:rPr>
                <w:rFonts w:eastAsia="Arial"/>
                <w:sz w:val="20"/>
                <w:szCs w:val="20"/>
                <w:lang w:val="en-US"/>
              </w:rPr>
              <w:instrText xml:space="preserve">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21.3</w:t>
            </w:r>
            <w:r w:rsidRPr="008B3AFF">
              <w:rPr>
                <w:rFonts w:eastAsia="Arial"/>
                <w:sz w:val="20"/>
                <w:szCs w:val="20"/>
                <w:lang w:val="en-US"/>
              </w:rPr>
              <w:fldChar w:fldCharType="end"/>
            </w:r>
            <w:r w:rsidRPr="008B3AFF">
              <w:rPr>
                <w:rFonts w:eastAsia="Arial"/>
                <w:sz w:val="20"/>
                <w:szCs w:val="20"/>
                <w:lang w:val="en-US"/>
              </w:rPr>
              <w:t xml:space="preserve"> or the commission of any offence by the Supplier, any Subcontractor, agent or employee under the Criminal Justice (Corruption Offences) Act 2018, shall entitle the CRU to terminate this Agreement immediately and without liability for compensation or damages and to recover the amount of any loss resulting from such cancellation, including but not limited to recovery from the Supplier of the amount or value of any such gift, consideration or commission.</w:t>
            </w:r>
            <w:bookmarkEnd w:id="117"/>
          </w:p>
        </w:tc>
      </w:tr>
    </w:tbl>
    <w:p w14:paraId="2CA08965" w14:textId="77777777" w:rsidR="008B3AFF" w:rsidRPr="008B3AFF" w:rsidRDefault="008B3AFF" w:rsidP="008B3AFF">
      <w:pPr>
        <w:pStyle w:val="Heading1"/>
        <w:rPr>
          <w:sz w:val="20"/>
          <w:szCs w:val="20"/>
          <w:lang w:val="en-US"/>
        </w:rPr>
      </w:pPr>
      <w:bookmarkStart w:id="118" w:name="_Toc118459132"/>
      <w:r w:rsidRPr="008B3AFF">
        <w:rPr>
          <w:sz w:val="20"/>
          <w:szCs w:val="20"/>
          <w:lang w:val="en-US"/>
        </w:rPr>
        <w:t>GENERAL</w:t>
      </w:r>
      <w:bookmarkStart w:id="119" w:name="_Ref118459043"/>
      <w:bookmarkEnd w:id="118"/>
    </w:p>
    <w:p w14:paraId="25C3A669" w14:textId="7A43B672" w:rsidR="008B3AFF" w:rsidRPr="008B3AFF" w:rsidRDefault="008B3AFF" w:rsidP="008B3AFF">
      <w:pPr>
        <w:pStyle w:val="N1"/>
        <w:rPr>
          <w:rFonts w:eastAsia="Arial"/>
          <w:sz w:val="20"/>
          <w:szCs w:val="20"/>
          <w:lang w:val="en-US"/>
        </w:rPr>
      </w:pPr>
      <w:r w:rsidRPr="008B3AFF">
        <w:rPr>
          <w:rFonts w:eastAsia="Arial"/>
          <w:b/>
          <w:bCs w:val="0"/>
          <w:sz w:val="20"/>
          <w:szCs w:val="20"/>
          <w:lang w:val="en-US"/>
        </w:rPr>
        <w:t>Notices.</w:t>
      </w:r>
      <w:r w:rsidRPr="008B3AFF">
        <w:rPr>
          <w:rFonts w:eastAsia="Arial"/>
          <w:sz w:val="20"/>
          <w:szCs w:val="20"/>
          <w:lang w:val="en-US"/>
        </w:rPr>
        <w:t xml:space="preserve"> Any notice or other communication required to be given in writing (excluding email) under this Agreement shall be sent by registered post or delivered by hand to the other Party at its registered offices as set out of this Agreement and shall be addressed for the attention of </w:t>
      </w:r>
      <w:r w:rsidRPr="0055076E">
        <w:rPr>
          <w:rFonts w:eastAsia="Arial"/>
          <w:b/>
          <w:bCs w:val="0"/>
          <w:i/>
          <w:iCs/>
          <w:sz w:val="20"/>
          <w:szCs w:val="20"/>
          <w:highlight w:val="lightGray"/>
          <w:lang w:val="en-US"/>
        </w:rPr>
        <w:t>[TBC]</w:t>
      </w:r>
      <w:r w:rsidRPr="008B3AFF">
        <w:rPr>
          <w:rFonts w:eastAsia="Arial"/>
          <w:sz w:val="20"/>
          <w:szCs w:val="20"/>
          <w:lang w:val="en-US"/>
        </w:rPr>
        <w:t xml:space="preserve"> (in the case of the CRU ) and </w:t>
      </w:r>
      <w:r w:rsidRPr="0055076E">
        <w:rPr>
          <w:rFonts w:eastAsia="Arial"/>
          <w:sz w:val="20"/>
          <w:szCs w:val="20"/>
          <w:highlight w:val="lightGray"/>
          <w:lang w:val="en-US"/>
        </w:rPr>
        <w:t>[</w:t>
      </w:r>
      <w:r w:rsidRPr="0055076E">
        <w:rPr>
          <w:rFonts w:eastAsia="Arial"/>
          <w:b/>
          <w:bCs w:val="0"/>
          <w:i/>
          <w:iCs/>
          <w:sz w:val="20"/>
          <w:szCs w:val="20"/>
          <w:highlight w:val="lightGray"/>
          <w:lang w:val="en-US"/>
        </w:rPr>
        <w:t>TBC]</w:t>
      </w:r>
      <w:r w:rsidRPr="00423C28">
        <w:rPr>
          <w:rFonts w:eastAsia="Arial"/>
          <w:b/>
          <w:bCs w:val="0"/>
          <w:i/>
          <w:iCs/>
          <w:sz w:val="20"/>
          <w:szCs w:val="20"/>
          <w:lang w:val="en-US"/>
        </w:rPr>
        <w:t xml:space="preserve"> </w:t>
      </w:r>
      <w:r w:rsidRPr="008B3AFF">
        <w:rPr>
          <w:rFonts w:eastAsia="Arial"/>
          <w:sz w:val="20"/>
          <w:szCs w:val="20"/>
          <w:lang w:val="en-US"/>
        </w:rPr>
        <w:t xml:space="preserve">in the case of the Supplier), or to such other address or addressees as the parties may notify each other of in writing from time to time in accordance with this Clause </w:t>
      </w:r>
      <w:r w:rsidRPr="008B3AFF">
        <w:rPr>
          <w:rFonts w:eastAsia="Arial"/>
          <w:sz w:val="20"/>
          <w:szCs w:val="20"/>
          <w:lang w:val="en-US"/>
        </w:rPr>
        <w:fldChar w:fldCharType="begin"/>
      </w:r>
      <w:r w:rsidRPr="008B3AFF">
        <w:rPr>
          <w:rFonts w:eastAsia="Arial"/>
          <w:sz w:val="20"/>
          <w:szCs w:val="20"/>
          <w:lang w:val="en-US"/>
        </w:rPr>
        <w:instrText xml:space="preserve"> REF _Ref118459043 \r \h  \* MERGEFORMAT </w:instrText>
      </w:r>
      <w:r w:rsidRPr="008B3AFF">
        <w:rPr>
          <w:rFonts w:eastAsia="Arial"/>
          <w:sz w:val="20"/>
          <w:szCs w:val="20"/>
          <w:lang w:val="en-US"/>
        </w:rPr>
      </w:r>
      <w:r w:rsidRPr="008B3AFF">
        <w:rPr>
          <w:rFonts w:eastAsia="Arial"/>
          <w:sz w:val="20"/>
          <w:szCs w:val="20"/>
          <w:lang w:val="en-US"/>
        </w:rPr>
        <w:fldChar w:fldCharType="separate"/>
      </w:r>
      <w:r w:rsidR="005424A2">
        <w:rPr>
          <w:rFonts w:eastAsia="Arial"/>
          <w:sz w:val="20"/>
          <w:szCs w:val="20"/>
          <w:lang w:val="en-US"/>
        </w:rPr>
        <w:t>22</w:t>
      </w:r>
      <w:r w:rsidRPr="008B3AFF">
        <w:rPr>
          <w:rFonts w:eastAsia="Arial"/>
          <w:sz w:val="20"/>
          <w:szCs w:val="20"/>
          <w:lang w:val="en-US"/>
        </w:rPr>
        <w:fldChar w:fldCharType="end"/>
      </w:r>
      <w:r w:rsidRPr="008B3AFF">
        <w:rPr>
          <w:rFonts w:eastAsia="Arial"/>
          <w:sz w:val="20"/>
          <w:szCs w:val="20"/>
          <w:lang w:val="en-US"/>
        </w:rPr>
        <w:t>. Any such notices or communications shall be deemed to have been duly served on the other Party at the time of delivery, in the case of delivery by hand or two Business Days from the time of posting, in the case of service by registered post.</w:t>
      </w:r>
      <w:bookmarkEnd w:id="119"/>
    </w:p>
    <w:p w14:paraId="1F4F2C3D"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t xml:space="preserve">Force </w:t>
      </w:r>
      <w:r w:rsidRPr="008B3AFF">
        <w:rPr>
          <w:rFonts w:eastAsia="Arial"/>
          <w:b/>
          <w:bCs w:val="0"/>
          <w:sz w:val="20"/>
          <w:szCs w:val="20"/>
          <w:lang w:val="en-US"/>
        </w:rPr>
        <w:t>Majeure</w:t>
      </w:r>
      <w:r w:rsidRPr="008B3AFF">
        <w:rPr>
          <w:rFonts w:eastAsia="Arial"/>
          <w:b/>
          <w:sz w:val="20"/>
          <w:szCs w:val="20"/>
          <w:lang w:val="en-US"/>
        </w:rPr>
        <w:t xml:space="preserve">. </w:t>
      </w:r>
      <w:r w:rsidRPr="008B3AFF">
        <w:rPr>
          <w:rFonts w:eastAsia="Arial"/>
          <w:sz w:val="20"/>
          <w:szCs w:val="20"/>
          <w:lang w:val="en-US"/>
        </w:rPr>
        <w:t>Neither Party shall be liable for any failure to perform, or delay in performing,  its obligations under this Agreement to the extent caused by a Force Majeure Event, provided it: (i) uses all reasonable endeavours to mitigate its effects; (ii) resumes performance of its obligations as soon as the event ceases to affect it; and (iii) notifies the other Party in writing (including email) of the event, immediately upon becoming aware of it, and provides all information reasonably required by the other Party as to the effects of such event on it, their actual and expected duration and its plans and actions to mitigate same.</w:t>
      </w:r>
    </w:p>
    <w:p w14:paraId="3B60D9DB"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t xml:space="preserve">No Partnership or Agency. </w:t>
      </w:r>
      <w:r w:rsidRPr="008B3AFF">
        <w:rPr>
          <w:rFonts w:eastAsia="Arial"/>
          <w:sz w:val="20"/>
          <w:szCs w:val="20"/>
          <w:lang w:val="en-US"/>
        </w:rPr>
        <w:t xml:space="preserve">Nothing in this Agreement shall be construed as constituting or evidencing any partnership, contract of employment or joint venture of any kind between either of the parties or as authorising either Party to act as agent for the other. </w:t>
      </w:r>
    </w:p>
    <w:p w14:paraId="0D927B28"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lastRenderedPageBreak/>
        <w:t xml:space="preserve">Variation. </w:t>
      </w:r>
      <w:r w:rsidRPr="008B3AFF">
        <w:rPr>
          <w:rFonts w:eastAsia="Arial"/>
          <w:sz w:val="20"/>
          <w:szCs w:val="20"/>
          <w:lang w:val="en-US"/>
        </w:rPr>
        <w:t>Unless expressly stated otherwise in this Agreement, any amendment to its terms shall only be effective if it is made in writing and signed by the authorised representatives the parties.</w:t>
      </w:r>
    </w:p>
    <w:p w14:paraId="478B63C7"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t>Entire Agreement.</w:t>
      </w:r>
      <w:r w:rsidRPr="008B3AFF">
        <w:rPr>
          <w:rFonts w:eastAsia="Arial"/>
          <w:sz w:val="20"/>
          <w:szCs w:val="20"/>
          <w:lang w:val="en-US"/>
        </w:rPr>
        <w:t xml:space="preserve"> This Agreement constitutes the entire agreement between the parties relative to its subject matter and shall supersede and override all prior agreements and negotiations between the parties relating to its subject matter. No warranty, representation or statement made or given by either Party prior to the execution of this Agreement shall be binding on it unless expressly restated herein. </w:t>
      </w:r>
    </w:p>
    <w:p w14:paraId="497FB69D" w14:textId="367D8799" w:rsidR="008B3AFF" w:rsidRPr="008B3AFF" w:rsidRDefault="008B3AFF" w:rsidP="008B3AFF">
      <w:pPr>
        <w:pStyle w:val="N1"/>
        <w:rPr>
          <w:rFonts w:eastAsia="Arial"/>
          <w:sz w:val="20"/>
          <w:szCs w:val="20"/>
          <w:lang w:val="en-US"/>
        </w:rPr>
      </w:pPr>
      <w:r w:rsidRPr="008B3AFF">
        <w:rPr>
          <w:rFonts w:eastAsia="Arial"/>
          <w:b/>
          <w:sz w:val="20"/>
          <w:szCs w:val="20"/>
          <w:lang w:val="en-US"/>
        </w:rPr>
        <w:t xml:space="preserve">Severance. </w:t>
      </w:r>
      <w:r w:rsidRPr="008B3AFF">
        <w:rPr>
          <w:rFonts w:eastAsia="Arial"/>
          <w:sz w:val="20"/>
          <w:szCs w:val="20"/>
          <w:lang w:val="en-US"/>
        </w:rPr>
        <w:t>If any provision in this Agreement is deemed to be invalid, illegal, void or unenforceable by a court or</w:t>
      </w:r>
      <w:r w:rsidR="008B6DD9">
        <w:rPr>
          <w:rFonts w:eastAsia="Arial"/>
          <w:sz w:val="20"/>
          <w:szCs w:val="20"/>
          <w:lang w:val="en-US"/>
        </w:rPr>
        <w:t xml:space="preserve"> a</w:t>
      </w:r>
      <w:r w:rsidRPr="008B3AFF">
        <w:rPr>
          <w:rFonts w:eastAsia="Arial"/>
          <w:sz w:val="20"/>
          <w:szCs w:val="20"/>
          <w:lang w:val="en-US"/>
        </w:rPr>
        <w:t xml:space="preserve"> </w:t>
      </w:r>
      <w:r w:rsidR="008B6DD9">
        <w:rPr>
          <w:rFonts w:eastAsia="Arial"/>
          <w:sz w:val="20"/>
          <w:szCs w:val="20"/>
          <w:lang w:val="en-US"/>
        </w:rPr>
        <w:t>r</w:t>
      </w:r>
      <w:r w:rsidRPr="008B3AFF">
        <w:rPr>
          <w:rFonts w:eastAsia="Arial"/>
          <w:sz w:val="20"/>
          <w:szCs w:val="20"/>
          <w:lang w:val="en-US"/>
        </w:rPr>
        <w:t xml:space="preserve">egulatory </w:t>
      </w:r>
      <w:r w:rsidR="008B6DD9">
        <w:rPr>
          <w:rFonts w:eastAsia="Arial"/>
          <w:sz w:val="20"/>
          <w:szCs w:val="20"/>
          <w:lang w:val="en-US"/>
        </w:rPr>
        <w:t>a</w:t>
      </w:r>
      <w:r w:rsidRPr="008B3AFF">
        <w:rPr>
          <w:rFonts w:eastAsia="Arial"/>
          <w:sz w:val="20"/>
          <w:szCs w:val="20"/>
          <w:lang w:val="en-US"/>
        </w:rPr>
        <w:t xml:space="preserve">uthority of competent jurisdiction such provision shall be deleted but the validity, legality and enforceability of the remaining provisions of this Agreement shall not be impaired or affected in any way. </w:t>
      </w:r>
    </w:p>
    <w:p w14:paraId="438D7F66"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t xml:space="preserve">Waiver. </w:t>
      </w:r>
      <w:r w:rsidRPr="008B3AFF">
        <w:rPr>
          <w:rFonts w:eastAsia="Arial"/>
          <w:sz w:val="20"/>
          <w:szCs w:val="20"/>
          <w:lang w:val="en-US"/>
        </w:rPr>
        <w:t xml:space="preserve">Any failure by either Party to exercise its rights under this Agreement shall not be deemed to be a waiver or continuing waiver of those rights or prevent any subsequent exercise of such rights. Any waiver of either party’s rights hereunder shall only be effective if made in writing and signed by the Party granting it. </w:t>
      </w:r>
    </w:p>
    <w:p w14:paraId="265D4825" w14:textId="77777777" w:rsidR="008B3AFF" w:rsidRPr="008B3AFF" w:rsidRDefault="008B3AFF" w:rsidP="008B3AFF">
      <w:pPr>
        <w:pStyle w:val="N1"/>
        <w:rPr>
          <w:rFonts w:eastAsia="Arial"/>
          <w:sz w:val="20"/>
          <w:szCs w:val="20"/>
          <w:lang w:val="en-US"/>
        </w:rPr>
      </w:pPr>
      <w:r w:rsidRPr="008B3AFF">
        <w:rPr>
          <w:rFonts w:eastAsia="Arial"/>
          <w:b/>
          <w:sz w:val="20"/>
          <w:szCs w:val="20"/>
          <w:lang w:val="en-US"/>
        </w:rPr>
        <w:t xml:space="preserve">Remedies. </w:t>
      </w:r>
      <w:r w:rsidRPr="008B3AFF">
        <w:rPr>
          <w:rFonts w:eastAsia="Arial"/>
          <w:sz w:val="20"/>
          <w:szCs w:val="20"/>
          <w:lang w:val="en-US"/>
        </w:rPr>
        <w:t>Any right or remedy either Party has under this Agreement may be enforced separately from or concurrently with any other right or remedy it available to it. All rights and remedies either Party has under this Agreement are in addition to and not exclusive of its rights and remedies at law or in equity.</w:t>
      </w:r>
    </w:p>
    <w:p w14:paraId="63A56FFB" w14:textId="77777777" w:rsidR="008B3AFF" w:rsidRPr="008B3AFF" w:rsidRDefault="008B3AFF" w:rsidP="008B3AFF">
      <w:pPr>
        <w:pStyle w:val="N1"/>
        <w:rPr>
          <w:rFonts w:eastAsia="Arial"/>
          <w:sz w:val="20"/>
          <w:szCs w:val="20"/>
          <w:lang w:val="en-US"/>
        </w:rPr>
      </w:pPr>
      <w:bookmarkStart w:id="120" w:name="_Hlk39658519"/>
      <w:r w:rsidRPr="008B3AFF">
        <w:rPr>
          <w:rFonts w:eastAsia="Arial"/>
          <w:b/>
          <w:sz w:val="20"/>
          <w:szCs w:val="20"/>
          <w:lang w:val="en-US"/>
        </w:rPr>
        <w:t xml:space="preserve">Counterparts. </w:t>
      </w:r>
      <w:r w:rsidRPr="008B3AFF">
        <w:rPr>
          <w:rFonts w:eastAsia="Arial"/>
          <w:sz w:val="20"/>
          <w:szCs w:val="20"/>
          <w:lang w:val="en-US"/>
        </w:rPr>
        <w:t>This Agreement may be executed in any number of counterparts (including those in electronic format), and by the parties on separate counterparts, but shall not be effective until each Party has executed at least one counterpart and delivered it to the other Party (including by email or other electronic means). This Agreement shall be a single instrument comprised of all such counterparts with the same legal effect as if the parties had signed one physical document.</w:t>
      </w:r>
    </w:p>
    <w:p w14:paraId="5CC5E765" w14:textId="77777777" w:rsidR="008B3AFF" w:rsidRPr="008B3AFF" w:rsidRDefault="008B3AFF" w:rsidP="008B3AFF">
      <w:pPr>
        <w:pStyle w:val="Heading1"/>
        <w:rPr>
          <w:sz w:val="20"/>
          <w:szCs w:val="20"/>
          <w:lang w:val="en-US"/>
        </w:rPr>
      </w:pPr>
      <w:bookmarkStart w:id="121" w:name="_Toc289684127"/>
      <w:bookmarkStart w:id="122" w:name="_Toc289684176"/>
      <w:bookmarkStart w:id="123" w:name="_Toc289684128"/>
      <w:bookmarkStart w:id="124" w:name="_Toc289684177"/>
      <w:bookmarkStart w:id="125" w:name="_Toc289684178"/>
      <w:bookmarkStart w:id="126" w:name="_Toc118459133"/>
      <w:bookmarkEnd w:id="120"/>
      <w:bookmarkEnd w:id="121"/>
      <w:bookmarkEnd w:id="122"/>
      <w:bookmarkEnd w:id="123"/>
      <w:bookmarkEnd w:id="124"/>
      <w:r w:rsidRPr="008B3AFF">
        <w:rPr>
          <w:sz w:val="20"/>
          <w:szCs w:val="20"/>
          <w:lang w:val="en-US"/>
        </w:rPr>
        <w:t>GOVERNING LAW</w:t>
      </w:r>
      <w:bookmarkEnd w:id="125"/>
      <w:r w:rsidRPr="008B3AFF">
        <w:rPr>
          <w:sz w:val="20"/>
          <w:szCs w:val="20"/>
          <w:lang w:val="en-US"/>
        </w:rPr>
        <w:t xml:space="preserve"> AND JURISDICTION</w:t>
      </w:r>
      <w:bookmarkEnd w:id="126"/>
    </w:p>
    <w:p w14:paraId="2F4AE728" w14:textId="77777777" w:rsidR="008B3AFF" w:rsidRPr="008B3AFF" w:rsidRDefault="008B3AFF" w:rsidP="008B3AFF">
      <w:pPr>
        <w:keepNext/>
        <w:ind w:left="964"/>
        <w:rPr>
          <w:rFonts w:eastAsia="Arial"/>
          <w:sz w:val="20"/>
          <w:szCs w:val="20"/>
          <w:lang w:val="en-US"/>
        </w:rPr>
      </w:pPr>
      <w:r w:rsidRPr="008B3AFF">
        <w:rPr>
          <w:rFonts w:eastAsia="Arial"/>
          <w:sz w:val="20"/>
          <w:szCs w:val="20"/>
          <w:lang w:val="en-US"/>
        </w:rPr>
        <w:t>This Agreement shall be governed by and construed in accordance with the laws of the Ireland and the parties irrevocably agree that the courts of Ireland shall have exclusive jurisdiction to settle any disputes which may arise out of or in connection with this Agreement.</w:t>
      </w:r>
    </w:p>
    <w:p w14:paraId="6792BEB9" w14:textId="77777777" w:rsidR="008B3AFF" w:rsidRPr="008B3AFF" w:rsidRDefault="008B3AFF" w:rsidP="008B3AFF">
      <w:pPr>
        <w:rPr>
          <w:rFonts w:eastAsia="Arial"/>
          <w:sz w:val="20"/>
          <w:szCs w:val="20"/>
          <w:lang w:val="en-US"/>
        </w:rPr>
      </w:pPr>
      <w:bookmarkStart w:id="127" w:name="_Toc118459134"/>
    </w:p>
    <w:p w14:paraId="03ABAD35" w14:textId="77777777" w:rsidR="008B3AFF" w:rsidRPr="008B3AFF" w:rsidRDefault="008B3AFF" w:rsidP="008B3AFF">
      <w:pPr>
        <w:spacing w:before="60" w:after="60"/>
        <w:jc w:val="left"/>
        <w:rPr>
          <w:rFonts w:eastAsia="Arial"/>
          <w:sz w:val="20"/>
          <w:szCs w:val="20"/>
          <w:lang w:val="en-US"/>
        </w:rPr>
      </w:pPr>
      <w:r w:rsidRPr="008B3AFF">
        <w:rPr>
          <w:rFonts w:eastAsia="Arial"/>
          <w:sz w:val="20"/>
          <w:szCs w:val="20"/>
          <w:lang w:val="en-US"/>
        </w:rPr>
        <w:br w:type="page"/>
      </w:r>
    </w:p>
    <w:p w14:paraId="6C20703D" w14:textId="77777777" w:rsidR="008B3AFF" w:rsidRPr="008B3AFF" w:rsidRDefault="008B3AFF" w:rsidP="008B3AFF">
      <w:pPr>
        <w:rPr>
          <w:rFonts w:eastAsia="Arial"/>
          <w:sz w:val="20"/>
          <w:szCs w:val="20"/>
          <w:lang w:val="en-US"/>
        </w:rPr>
      </w:pPr>
    </w:p>
    <w:p w14:paraId="337ED7E3" w14:textId="77777777" w:rsidR="008B3AFF" w:rsidRPr="008B3AFF" w:rsidRDefault="008B3AFF" w:rsidP="00C36A48">
      <w:pPr>
        <w:keepNext/>
        <w:spacing w:after="0"/>
        <w:jc w:val="center"/>
        <w:outlineLvl w:val="0"/>
        <w:rPr>
          <w:b/>
          <w:bCs/>
          <w:color w:val="2F5496"/>
          <w:kern w:val="36"/>
          <w:sz w:val="20"/>
          <w:szCs w:val="20"/>
          <w:lang w:val="en-US"/>
        </w:rPr>
      </w:pPr>
      <w:bookmarkStart w:id="128" w:name="_Ref118794531"/>
      <w:r w:rsidRPr="008B3AFF">
        <w:rPr>
          <w:rFonts w:eastAsia="Arial"/>
          <w:b/>
          <w:bCs/>
          <w:caps/>
          <w:kern w:val="36"/>
          <w:sz w:val="20"/>
          <w:szCs w:val="20"/>
          <w:lang w:val="en-US"/>
        </w:rPr>
        <w:t>ANNEX 1</w:t>
      </w:r>
      <w:bookmarkStart w:id="129" w:name="_Toc55119641"/>
      <w:bookmarkStart w:id="130" w:name="_Toc55189679"/>
      <w:bookmarkStart w:id="131" w:name="_Toc55795820"/>
      <w:bookmarkStart w:id="132" w:name="_Toc59338011"/>
      <w:bookmarkStart w:id="133" w:name="_Toc289684180"/>
      <w:bookmarkEnd w:id="128"/>
    </w:p>
    <w:p w14:paraId="242CDF88" w14:textId="77777777" w:rsidR="008B3AFF" w:rsidRPr="008B3AFF" w:rsidRDefault="008B3AFF" w:rsidP="00C36A48">
      <w:pPr>
        <w:jc w:val="center"/>
        <w:outlineLvl w:val="0"/>
        <w:rPr>
          <w:b/>
          <w:bCs/>
          <w:color w:val="2F5496"/>
          <w:kern w:val="36"/>
          <w:sz w:val="20"/>
          <w:szCs w:val="20"/>
          <w:lang w:val="en-US"/>
        </w:rPr>
      </w:pPr>
      <w:r w:rsidRPr="008B3AFF">
        <w:rPr>
          <w:rFonts w:eastAsia="Arial"/>
          <w:b/>
          <w:bCs/>
          <w:caps/>
          <w:kern w:val="36"/>
          <w:sz w:val="20"/>
          <w:szCs w:val="20"/>
          <w:lang w:val="en-US"/>
        </w:rPr>
        <w:t>SERVICES</w:t>
      </w:r>
      <w:bookmarkEnd w:id="129"/>
      <w:bookmarkEnd w:id="130"/>
      <w:bookmarkEnd w:id="131"/>
      <w:bookmarkEnd w:id="132"/>
      <w:bookmarkEnd w:id="133"/>
      <w:r w:rsidRPr="008B3AFF">
        <w:rPr>
          <w:rFonts w:eastAsia="Arial"/>
          <w:b/>
          <w:bCs/>
          <w:caps/>
          <w:kern w:val="36"/>
          <w:sz w:val="20"/>
          <w:szCs w:val="20"/>
          <w:lang w:val="en-US"/>
        </w:rPr>
        <w:t>, SERVICE LEVELS AND SERVICE CREDITS AND FEES</w:t>
      </w:r>
      <w:bookmarkEnd w:id="127"/>
    </w:p>
    <w:p w14:paraId="6888237E" w14:textId="554626DE" w:rsidR="008B3AFF" w:rsidRPr="008B3AFF" w:rsidRDefault="008B3AFF" w:rsidP="008B3AFF">
      <w:pPr>
        <w:rPr>
          <w:rFonts w:eastAsia="Arial"/>
          <w:sz w:val="20"/>
          <w:szCs w:val="20"/>
          <w:lang w:val="en-US"/>
        </w:rPr>
      </w:pPr>
      <w:bookmarkStart w:id="134" w:name="_Toc289684183"/>
      <w:bookmarkStart w:id="135" w:name="_Toc71618083"/>
      <w:bookmarkStart w:id="136" w:name="_Ref47516042"/>
      <w:bookmarkStart w:id="137" w:name="_Toc53908627"/>
      <w:r w:rsidRPr="00EB73EB">
        <w:rPr>
          <w:rFonts w:eastAsia="Arial"/>
          <w:sz w:val="20"/>
          <w:szCs w:val="20"/>
          <w:highlight w:val="lightGray"/>
          <w:shd w:val="clear" w:color="auto" w:fill="FFFF00"/>
          <w:lang w:val="en-US"/>
        </w:rPr>
        <w:t>[</w:t>
      </w:r>
      <w:r w:rsidRPr="00EB73EB">
        <w:rPr>
          <w:rFonts w:eastAsia="Arial"/>
          <w:b/>
          <w:bCs/>
          <w:i/>
          <w:iCs/>
          <w:sz w:val="20"/>
          <w:szCs w:val="20"/>
          <w:highlight w:val="lightGray"/>
          <w:shd w:val="clear" w:color="auto" w:fill="FFFF00"/>
          <w:lang w:val="en-US"/>
        </w:rPr>
        <w:t xml:space="preserve">Note: Relevant information from the successful tender’s submission </w:t>
      </w:r>
      <w:r w:rsidR="00EB73EB">
        <w:rPr>
          <w:rFonts w:eastAsia="Arial"/>
          <w:b/>
          <w:bCs/>
          <w:i/>
          <w:iCs/>
          <w:sz w:val="20"/>
          <w:szCs w:val="20"/>
          <w:highlight w:val="lightGray"/>
          <w:shd w:val="clear" w:color="auto" w:fill="FFFF00"/>
          <w:lang w:val="en-US"/>
        </w:rPr>
        <w:t>to</w:t>
      </w:r>
      <w:r w:rsidRPr="00EB73EB">
        <w:rPr>
          <w:rFonts w:eastAsia="Arial"/>
          <w:b/>
          <w:bCs/>
          <w:i/>
          <w:iCs/>
          <w:sz w:val="20"/>
          <w:szCs w:val="20"/>
          <w:highlight w:val="lightGray"/>
          <w:shd w:val="clear" w:color="auto" w:fill="FFFF00"/>
          <w:lang w:val="en-US"/>
        </w:rPr>
        <w:t xml:space="preserve"> be included here</w:t>
      </w:r>
      <w:r w:rsidR="00182D0F" w:rsidRPr="00182D0F">
        <w:rPr>
          <w:rFonts w:eastAsia="Arial"/>
          <w:b/>
          <w:bCs/>
          <w:i/>
          <w:iCs/>
          <w:sz w:val="20"/>
          <w:szCs w:val="20"/>
          <w:highlight w:val="lightGray"/>
          <w:shd w:val="clear" w:color="auto" w:fill="FFFF00"/>
          <w:lang w:val="en-US"/>
        </w:rPr>
        <w:t>]</w:t>
      </w:r>
    </w:p>
    <w:p w14:paraId="49C696BA" w14:textId="77777777" w:rsidR="008B3AFF" w:rsidRPr="008B3AFF" w:rsidRDefault="008B3AFF" w:rsidP="008B3AFF">
      <w:pPr>
        <w:spacing w:before="60" w:after="60"/>
        <w:jc w:val="left"/>
        <w:rPr>
          <w:rFonts w:eastAsia="Arial"/>
          <w:sz w:val="20"/>
          <w:szCs w:val="20"/>
          <w:lang w:val="en-US"/>
        </w:rPr>
      </w:pPr>
      <w:bookmarkStart w:id="138" w:name="subject"/>
      <w:bookmarkEnd w:id="66"/>
      <w:bookmarkEnd w:id="134"/>
      <w:bookmarkEnd w:id="135"/>
      <w:bookmarkEnd w:id="136"/>
      <w:bookmarkEnd w:id="137"/>
      <w:bookmarkEnd w:id="138"/>
      <w:r w:rsidRPr="008B3AFF">
        <w:rPr>
          <w:rFonts w:eastAsia="Arial"/>
          <w:sz w:val="20"/>
          <w:szCs w:val="20"/>
          <w:lang w:val="en-US"/>
        </w:rPr>
        <w:br w:type="page"/>
      </w:r>
    </w:p>
    <w:p w14:paraId="6291445F" w14:textId="77777777" w:rsidR="008B3AFF" w:rsidRPr="008B3AFF" w:rsidRDefault="008B3AFF" w:rsidP="00C36A48">
      <w:pPr>
        <w:keepNext/>
        <w:spacing w:after="0"/>
        <w:jc w:val="center"/>
        <w:outlineLvl w:val="0"/>
        <w:rPr>
          <w:b/>
          <w:bCs/>
          <w:color w:val="2F5496"/>
          <w:kern w:val="36"/>
          <w:sz w:val="20"/>
          <w:szCs w:val="20"/>
          <w:lang w:val="en-US"/>
        </w:rPr>
      </w:pPr>
      <w:bookmarkStart w:id="139" w:name="_Toc118459136"/>
      <w:bookmarkStart w:id="140" w:name="_Ref118795151"/>
      <w:r w:rsidRPr="008B3AFF">
        <w:rPr>
          <w:rFonts w:eastAsia="Arial"/>
          <w:b/>
          <w:bCs/>
          <w:caps/>
          <w:kern w:val="36"/>
          <w:sz w:val="20"/>
          <w:szCs w:val="20"/>
          <w:lang w:val="en-US"/>
        </w:rPr>
        <w:lastRenderedPageBreak/>
        <w:t xml:space="preserve">ANNEX 2 - </w:t>
      </w:r>
      <w:bookmarkEnd w:id="139"/>
      <w:r w:rsidRPr="008B3AFF">
        <w:rPr>
          <w:rFonts w:eastAsia="Arial"/>
          <w:b/>
          <w:bCs/>
          <w:caps/>
          <w:kern w:val="36"/>
          <w:sz w:val="20"/>
          <w:szCs w:val="20"/>
          <w:lang w:val="en-US"/>
        </w:rPr>
        <w:t xml:space="preserve">INFORMATION SECURITY </w:t>
      </w:r>
      <w:bookmarkEnd w:id="140"/>
      <w:r w:rsidRPr="008B3AFF">
        <w:rPr>
          <w:rFonts w:eastAsia="Arial"/>
          <w:b/>
          <w:bCs/>
          <w:caps/>
          <w:kern w:val="36"/>
          <w:sz w:val="20"/>
          <w:szCs w:val="20"/>
          <w:lang w:val="en-US"/>
        </w:rPr>
        <w:t>ANNEX</w:t>
      </w:r>
    </w:p>
    <w:p w14:paraId="12EE7B94" w14:textId="77777777" w:rsidR="00B37584" w:rsidRDefault="00B37584" w:rsidP="00B37584">
      <w:pPr>
        <w:keepNext/>
        <w:spacing w:after="0"/>
        <w:textAlignment w:val="baseline"/>
        <w:rPr>
          <w:b/>
          <w:color w:val="000000"/>
          <w:spacing w:val="-2"/>
          <w:sz w:val="20"/>
          <w:szCs w:val="20"/>
          <w:lang w:eastAsia="en-IE"/>
        </w:rPr>
      </w:pPr>
    </w:p>
    <w:p w14:paraId="79F8D271" w14:textId="16BE05BA" w:rsidR="008B3AFF" w:rsidRDefault="008B3AFF" w:rsidP="00B37584">
      <w:pPr>
        <w:keepNext/>
        <w:spacing w:after="0"/>
        <w:jc w:val="center"/>
        <w:textAlignment w:val="baseline"/>
        <w:rPr>
          <w:b/>
          <w:color w:val="000000"/>
          <w:spacing w:val="-2"/>
          <w:sz w:val="20"/>
          <w:szCs w:val="20"/>
          <w:lang w:eastAsia="en-IE"/>
        </w:rPr>
      </w:pPr>
      <w:r w:rsidRPr="008B3AFF">
        <w:rPr>
          <w:b/>
          <w:color w:val="000000"/>
          <w:spacing w:val="-2"/>
          <w:sz w:val="20"/>
          <w:szCs w:val="20"/>
          <w:lang w:eastAsia="en-IE"/>
        </w:rPr>
        <w:t>Technical and organisational security measures</w:t>
      </w:r>
    </w:p>
    <w:p w14:paraId="4560342A" w14:textId="77777777" w:rsidR="00B37584" w:rsidRPr="008B3AFF" w:rsidRDefault="00B37584" w:rsidP="00C36A48">
      <w:pPr>
        <w:keepNext/>
        <w:spacing w:after="0"/>
        <w:jc w:val="center"/>
        <w:textAlignment w:val="baseline"/>
        <w:rPr>
          <w:b/>
          <w:color w:val="000000"/>
          <w:spacing w:val="-2"/>
          <w:sz w:val="20"/>
          <w:szCs w:val="20"/>
          <w:lang w:eastAsia="en-IE"/>
        </w:rPr>
      </w:pPr>
    </w:p>
    <w:p w14:paraId="19E29814" w14:textId="77777777" w:rsidR="00736B67" w:rsidRPr="00B37584" w:rsidRDefault="00736B67" w:rsidP="00736B67">
      <w:pPr>
        <w:rPr>
          <w:sz w:val="20"/>
          <w:szCs w:val="20"/>
          <w:lang w:eastAsia="en-IE"/>
        </w:rPr>
      </w:pPr>
      <w:r w:rsidRPr="00B37584">
        <w:rPr>
          <w:sz w:val="20"/>
          <w:szCs w:val="20"/>
        </w:rPr>
        <w:t>The following describes the minimum core technical and organisational security measures that the Supplier shall implement and maintain throughout the term of the agreement. The measures shall be appropriate to the nature, scope, context and purposes of the services and processing, and to the risks presented to the confidentiality, integrity and availability of information and personal data. Where a measure is not applicable, the Supplier shall document the reason and identify any equivalent or compensating control. On request, the Supplier shall provide reasonable evidence of implementation and operating effectiveness.</w:t>
      </w:r>
    </w:p>
    <w:p w14:paraId="24F0EC77"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 Information Security Policies and Standards</w:t>
      </w:r>
    </w:p>
    <w:p w14:paraId="49AC69B8" w14:textId="77777777" w:rsidR="00736B67" w:rsidRPr="00B37584" w:rsidRDefault="00736B67" w:rsidP="00736B67">
      <w:pPr>
        <w:rPr>
          <w:sz w:val="20"/>
          <w:szCs w:val="20"/>
          <w:lang w:eastAsia="en-IE"/>
        </w:rPr>
      </w:pPr>
      <w:r w:rsidRPr="00B37584">
        <w:rPr>
          <w:sz w:val="20"/>
          <w:szCs w:val="20"/>
        </w:rPr>
        <w:t>The Supplier shall maintain a documented information security programme supported by approved policies and standards covering, as applicable, acceptable use, asset management, access control, cryptography, physical security, operations security, supplier management and incident response. Policies shall be reviewed at least annually and following material changes. Relevant personnel shall acknowledge and comply with them.</w:t>
      </w:r>
    </w:p>
    <w:p w14:paraId="7660A589"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2. Confidentiality</w:t>
      </w:r>
    </w:p>
    <w:p w14:paraId="74BB75F9" w14:textId="558ECC17" w:rsidR="00736B67" w:rsidRPr="00B37584" w:rsidRDefault="00736B67" w:rsidP="00736B67">
      <w:pPr>
        <w:rPr>
          <w:sz w:val="20"/>
          <w:szCs w:val="20"/>
          <w:lang w:eastAsia="en-IE"/>
        </w:rPr>
      </w:pPr>
      <w:r w:rsidRPr="00B37584">
        <w:rPr>
          <w:sz w:val="20"/>
          <w:szCs w:val="20"/>
        </w:rPr>
        <w:t>The Supplier shall protect confidential information against unauthorised access, use, alteration, disclosure, loss or destruction throughout its lifecycle. Employees, contractors and relevant third parties shall be bound by appropriate confidentiality obligations before access is granted. The Supplier shall apply controls for</w:t>
      </w:r>
      <w:r w:rsidR="00FA6827">
        <w:rPr>
          <w:sz w:val="20"/>
          <w:szCs w:val="20"/>
        </w:rPr>
        <w:t xml:space="preserve"> staff working on CRU systems, to include</w:t>
      </w:r>
      <w:r w:rsidRPr="00B37584">
        <w:rPr>
          <w:sz w:val="20"/>
          <w:szCs w:val="20"/>
        </w:rPr>
        <w:t xml:space="preserve"> secure workspaces, clear desks and screens, and the authorised use, transport and disposal of removable media and records.</w:t>
      </w:r>
    </w:p>
    <w:p w14:paraId="56A9BF60"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3. Compliance and Certification</w:t>
      </w:r>
    </w:p>
    <w:p w14:paraId="03D10416" w14:textId="77777777" w:rsidR="00A27DBF" w:rsidRPr="00B37584" w:rsidRDefault="00653466" w:rsidP="005A74DE">
      <w:pPr>
        <w:rPr>
          <w:sz w:val="20"/>
          <w:szCs w:val="20"/>
        </w:rPr>
      </w:pPr>
      <w:r w:rsidRPr="00B37584">
        <w:rPr>
          <w:sz w:val="20"/>
          <w:szCs w:val="20"/>
        </w:rPr>
        <w:t>The Supplier shall comply with applicable data protection, cybersecurity, records management and sector-specific legal and regulatory requirements</w:t>
      </w:r>
      <w:r w:rsidR="00A0396A" w:rsidRPr="00B37584">
        <w:rPr>
          <w:sz w:val="20"/>
          <w:szCs w:val="20"/>
        </w:rPr>
        <w:t>, including, where applicable, Directive (EU) 2022/2555 on measures for a high common level of cybersecurity across the Union (NIS2), as transposed into Irish law, and any related binding guidance or regulatory requirements.</w:t>
      </w:r>
      <w:r w:rsidRPr="00B37584">
        <w:rPr>
          <w:sz w:val="20"/>
          <w:szCs w:val="20"/>
        </w:rPr>
        <w:t xml:space="preserve"> The Supplier shall maintain an appropriate information security management framework and, where represented or contractually required, current independent certification or assurance. Evidence may include certificates, audit reports, statements of applicability, compliance mappings</w:t>
      </w:r>
      <w:r w:rsidR="00A0396A" w:rsidRPr="00B37584">
        <w:rPr>
          <w:sz w:val="20"/>
          <w:szCs w:val="20"/>
        </w:rPr>
        <w:t xml:space="preserve">, NIS2-related risk-management and incident-reporting procedures, and remediation plans. </w:t>
      </w:r>
      <w:r w:rsidRPr="00B37584">
        <w:rPr>
          <w:sz w:val="20"/>
          <w:szCs w:val="20"/>
        </w:rPr>
        <w:t>Data hosting, processing locations and international transfers shall comply with contractual and legal requirements.</w:t>
      </w:r>
    </w:p>
    <w:p w14:paraId="5FF0E21D"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4. Physical Security</w:t>
      </w:r>
    </w:p>
    <w:p w14:paraId="371F5451" w14:textId="77777777" w:rsidR="00736B67" w:rsidRPr="00B37584" w:rsidRDefault="00736B67" w:rsidP="00736B67">
      <w:pPr>
        <w:rPr>
          <w:sz w:val="20"/>
          <w:szCs w:val="20"/>
          <w:lang w:eastAsia="en-IE"/>
        </w:rPr>
      </w:pPr>
      <w:r w:rsidRPr="00B37584">
        <w:rPr>
          <w:sz w:val="20"/>
          <w:szCs w:val="20"/>
        </w:rPr>
        <w:t>The Supplier shall secure offices, facilities and information-processing locations against unauthorised physical access, interference, damage and environmental threats. Controls shall include, as appropriate, defined security perimeters, controlled entry, visitor management, monitoring, protection of equipment and secure disposal. Where hosting or facilities are provided by a third party, the Supplier shall obtain assurance that equivalent physical controls are maintained.</w:t>
      </w:r>
    </w:p>
    <w:p w14:paraId="47F282D7"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5. Organisational Security</w:t>
      </w:r>
    </w:p>
    <w:p w14:paraId="3D923CA9" w14:textId="77777777" w:rsidR="00736B67" w:rsidRPr="00B37584" w:rsidRDefault="00736B67" w:rsidP="00736B67">
      <w:pPr>
        <w:rPr>
          <w:sz w:val="20"/>
          <w:szCs w:val="20"/>
          <w:lang w:eastAsia="en-IE"/>
        </w:rPr>
      </w:pPr>
      <w:r w:rsidRPr="00B37584">
        <w:rPr>
          <w:sz w:val="20"/>
          <w:szCs w:val="20"/>
        </w:rPr>
        <w:t>The Supplier shall define and assign information security roles, responsibilities and decision-making authority. Appropriate segregation of duties shall be applied to reduce the risk of error, fraud or misuse. Management oversight, risk ownership, escalation paths and competent security, operations, continuity and incident response resources shall be maintained.</w:t>
      </w:r>
    </w:p>
    <w:p w14:paraId="2E2DEEF8"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6. Network Security</w:t>
      </w:r>
    </w:p>
    <w:p w14:paraId="33357630" w14:textId="77777777" w:rsidR="00736B67" w:rsidRPr="00B37584" w:rsidRDefault="00736B67" w:rsidP="00736B67">
      <w:pPr>
        <w:rPr>
          <w:sz w:val="20"/>
          <w:szCs w:val="20"/>
          <w:lang w:eastAsia="en-IE"/>
        </w:rPr>
      </w:pPr>
      <w:r w:rsidRPr="00B37584">
        <w:rPr>
          <w:sz w:val="20"/>
          <w:szCs w:val="20"/>
        </w:rPr>
        <w:t>The Supplier shall design, configure and monitor networks to restrict traffic to authorised services and destinations. Controls shall include, as appropriate, network segmentation, firewalls or equivalent controls, secure gateways, web application protection, denial-of-service mitigation, hardened configurations, restricted administrative interfaces and controlled remote access. Systems containing customer data shall not be directly exposed to public networks unless expressly required and appropriately protected.</w:t>
      </w:r>
    </w:p>
    <w:p w14:paraId="2503DDF7"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lastRenderedPageBreak/>
        <w:t>7. Logical Separation</w:t>
      </w:r>
    </w:p>
    <w:p w14:paraId="20670DFF" w14:textId="77777777" w:rsidR="00736B67" w:rsidRPr="00B37584" w:rsidRDefault="00736B67" w:rsidP="00736B67">
      <w:pPr>
        <w:rPr>
          <w:sz w:val="20"/>
          <w:szCs w:val="20"/>
        </w:rPr>
      </w:pPr>
      <w:r w:rsidRPr="00B37584">
        <w:rPr>
          <w:sz w:val="20"/>
          <w:szCs w:val="20"/>
        </w:rPr>
        <w:t>The Supplier shall logically separate customer data and services from those of other customers and from the Supplier’s internal environments. Access controls, tenant identifiers, roles, encryption boundaries, storage permissions or equivalent mechanisms shall prevent unauthorised cross-customer access. Production environments shall be separated from development and test environments, and production data shall not be used in non-production environments unless authorised and appropriately masked, anonymised or otherwise protected.</w:t>
      </w:r>
    </w:p>
    <w:p w14:paraId="2C90AB22"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8. Host and Configuration Management</w:t>
      </w:r>
    </w:p>
    <w:p w14:paraId="7461BD11" w14:textId="77777777" w:rsidR="00A27DBF" w:rsidRPr="00E50F39" w:rsidRDefault="00184B33" w:rsidP="00076BBB">
      <w:pPr>
        <w:rPr>
          <w:sz w:val="20"/>
          <w:szCs w:val="20"/>
        </w:rPr>
      </w:pPr>
      <w:r>
        <w:rPr>
          <w:sz w:val="20"/>
          <w:szCs w:val="20"/>
        </w:rPr>
        <w:t>Where t</w:t>
      </w:r>
      <w:r w:rsidRPr="00B37584">
        <w:rPr>
          <w:sz w:val="20"/>
          <w:szCs w:val="20"/>
        </w:rPr>
        <w:t xml:space="preserve">he Supplier </w:t>
      </w:r>
      <w:r>
        <w:rPr>
          <w:sz w:val="20"/>
          <w:szCs w:val="20"/>
        </w:rPr>
        <w:t xml:space="preserve">hosts CRU Data, all </w:t>
      </w:r>
      <w:r w:rsidRPr="00B37584">
        <w:rPr>
          <w:sz w:val="20"/>
          <w:szCs w:val="20"/>
        </w:rPr>
        <w:t>servers, endpoints, virtual machines, containers and other computing hosts</w:t>
      </w:r>
      <w:r>
        <w:rPr>
          <w:sz w:val="20"/>
          <w:szCs w:val="20"/>
        </w:rPr>
        <w:t xml:space="preserve"> used to host or process that data shall be centrally managed and maintained. Such systems</w:t>
      </w:r>
      <w:r w:rsidRPr="00B37584">
        <w:rPr>
          <w:sz w:val="20"/>
          <w:szCs w:val="20"/>
        </w:rPr>
        <w:t xml:space="preserve"> shall use supported software, secure baseline configurations and hardened images or builds. Unnecessary accounts, ports, services and software shall be removed or disabled. Security patches and configuration changes shall be risk-assessed, tested, approved, deployed within defined timescales and recorded.</w:t>
      </w:r>
    </w:p>
    <w:p w14:paraId="76E249F1"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9. Access Control and System Logging</w:t>
      </w:r>
    </w:p>
    <w:p w14:paraId="623B98DC" w14:textId="77777777" w:rsidR="00736B67" w:rsidRPr="00B37584" w:rsidRDefault="00736B67" w:rsidP="00736B67">
      <w:pPr>
        <w:rPr>
          <w:sz w:val="20"/>
          <w:szCs w:val="20"/>
        </w:rPr>
      </w:pPr>
      <w:r w:rsidRPr="00B37584">
        <w:rPr>
          <w:sz w:val="20"/>
          <w:szCs w:val="20"/>
        </w:rPr>
        <w:t>The Supplier shall apply least privilege, need-to-know access and role-based or attribute-based access controls. User and privileged access shall be authorised, provisioned, periodically reviewed and promptly revoked when no longer required. Shared accounts shall be prohibited or strictly controlled. Security-relevant system, application, database and administrative activity shall be logged, protected against alteration and reviewed in accordance with documented procedures.</w:t>
      </w:r>
    </w:p>
    <w:p w14:paraId="236428EF"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10. Multi-Factor Authentication</w:t>
      </w:r>
    </w:p>
    <w:p w14:paraId="548319B6" w14:textId="03B91F21" w:rsidR="00736B67" w:rsidRPr="00B37584" w:rsidRDefault="00736B67" w:rsidP="00736B67">
      <w:pPr>
        <w:rPr>
          <w:sz w:val="20"/>
          <w:szCs w:val="20"/>
        </w:rPr>
      </w:pPr>
      <w:r w:rsidRPr="00B37584">
        <w:rPr>
          <w:sz w:val="20"/>
          <w:szCs w:val="20"/>
        </w:rPr>
        <w:t xml:space="preserve">The Supplier shall require multi-factor authentication for </w:t>
      </w:r>
      <w:r w:rsidR="00226F94">
        <w:rPr>
          <w:sz w:val="20"/>
          <w:szCs w:val="20"/>
        </w:rPr>
        <w:t xml:space="preserve">all </w:t>
      </w:r>
      <w:r w:rsidRPr="00B37584">
        <w:rPr>
          <w:sz w:val="20"/>
          <w:szCs w:val="20"/>
        </w:rPr>
        <w:t>privileged access, remote access, administrative tools and other high-risk access paths. Authentication factors and recovery processes shall be securely managed, and controls shall protect against credential theft, replay and unauthorised enrolment or reset.</w:t>
      </w:r>
    </w:p>
    <w:p w14:paraId="447E407F"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11. Single Sign-On and Identity Federation</w:t>
      </w:r>
    </w:p>
    <w:p w14:paraId="3A7D18C3" w14:textId="77777777" w:rsidR="00736B67" w:rsidRPr="00B37584" w:rsidRDefault="00736B67" w:rsidP="00736B67">
      <w:pPr>
        <w:rPr>
          <w:sz w:val="20"/>
          <w:szCs w:val="20"/>
        </w:rPr>
      </w:pPr>
      <w:r w:rsidRPr="00B37584">
        <w:rPr>
          <w:sz w:val="20"/>
          <w:szCs w:val="20"/>
        </w:rPr>
        <w:t>Where supported or required, the Supplier shall provide secure single sign-on and identity federation using recognised standards. Integration shall enable centralised authentication, user lifecycle management and enforcement of the customer’s access policies. Federation configurations, tokens, certificates and secrets shall be securely managed and periodically reviewed.</w:t>
      </w:r>
    </w:p>
    <w:p w14:paraId="6C2BB566"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12. Data Encryption in Transit and at Rest</w:t>
      </w:r>
    </w:p>
    <w:p w14:paraId="63DAEB9C" w14:textId="77777777" w:rsidR="00736B67" w:rsidRPr="00B37584" w:rsidRDefault="00736B67" w:rsidP="00736B67">
      <w:pPr>
        <w:rPr>
          <w:sz w:val="20"/>
          <w:szCs w:val="20"/>
        </w:rPr>
      </w:pPr>
      <w:r w:rsidRPr="00B37584">
        <w:rPr>
          <w:sz w:val="20"/>
          <w:szCs w:val="20"/>
        </w:rPr>
        <w:t>The Supplier shall use current, industry-accepted cryptographic protocols and algorithms to protect sensitive data in transit and at rest. Weak or deprecated protocols and ciphers shall be disabled. Encryption keys, certificates and secrets shall be generated, stored, accessed, rotated, backed up and retired through controlled key-management processes, with access limited to authorised personnel and services.</w:t>
      </w:r>
    </w:p>
    <w:p w14:paraId="608DACB1"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13. Virus and Malware Controls</w:t>
      </w:r>
    </w:p>
    <w:p w14:paraId="3626E728" w14:textId="696D029C" w:rsidR="00736B67" w:rsidRPr="00B37584" w:rsidRDefault="00736B67" w:rsidP="00736B67">
      <w:pPr>
        <w:rPr>
          <w:sz w:val="20"/>
          <w:szCs w:val="20"/>
        </w:rPr>
      </w:pPr>
      <w:r w:rsidRPr="00B37584">
        <w:rPr>
          <w:sz w:val="20"/>
          <w:szCs w:val="20"/>
        </w:rPr>
        <w:t xml:space="preserve">The Supplier shall implement layered controls to prevent, detect, quarantine and remediate </w:t>
      </w:r>
      <w:r w:rsidR="003B3A12">
        <w:rPr>
          <w:sz w:val="20"/>
          <w:szCs w:val="20"/>
        </w:rPr>
        <w:t xml:space="preserve">viruses and </w:t>
      </w:r>
      <w:r w:rsidRPr="00B37584">
        <w:rPr>
          <w:sz w:val="20"/>
          <w:szCs w:val="20"/>
        </w:rPr>
        <w:t xml:space="preserve">malware on relevant endpoints, servers, workloads, email, uploads and network traffic. </w:t>
      </w:r>
      <w:r w:rsidR="003B3A12">
        <w:rPr>
          <w:sz w:val="20"/>
          <w:szCs w:val="20"/>
        </w:rPr>
        <w:t>Virus and m</w:t>
      </w:r>
      <w:r w:rsidRPr="00B37584">
        <w:rPr>
          <w:sz w:val="20"/>
          <w:szCs w:val="20"/>
        </w:rPr>
        <w:t>alware protection shall be kept current and centrally monitored. Application allow-listing, restricted installation privileges and user awareness controls shall be applied based on risk.</w:t>
      </w:r>
    </w:p>
    <w:p w14:paraId="0D7EAFBE"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14. Logging, Monitoring and Intrusion Detection</w:t>
      </w:r>
    </w:p>
    <w:p w14:paraId="5028C711" w14:textId="77777777" w:rsidR="00736B67" w:rsidRPr="00B37584" w:rsidRDefault="00736B67" w:rsidP="00736B67">
      <w:pPr>
        <w:rPr>
          <w:sz w:val="20"/>
          <w:szCs w:val="20"/>
        </w:rPr>
      </w:pPr>
      <w:r w:rsidRPr="00B37584">
        <w:rPr>
          <w:sz w:val="20"/>
          <w:szCs w:val="20"/>
        </w:rPr>
        <w:t>The Supplier shall continuously monitor relevant systems and networks for anomalous or malicious activity. Logs shall capture sufficient detail to support detection, investigation, audit and forensic analysis; be time-synchronised; have defined retention periods; and be protected from unauthorised access, alteration and deletion. Alerts shall be triaged and escalated to authorised personnel within documented response times.</w:t>
      </w:r>
    </w:p>
    <w:p w14:paraId="4769B61C"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lastRenderedPageBreak/>
        <w:t>15. Secure Product and Service Development</w:t>
      </w:r>
    </w:p>
    <w:p w14:paraId="3D7C2F55" w14:textId="191AE47E" w:rsidR="00736B67" w:rsidRPr="00B37584" w:rsidRDefault="00736B67" w:rsidP="00736B67">
      <w:pPr>
        <w:rPr>
          <w:sz w:val="20"/>
          <w:szCs w:val="20"/>
        </w:rPr>
      </w:pPr>
      <w:r w:rsidRPr="00B37584">
        <w:rPr>
          <w:sz w:val="20"/>
          <w:szCs w:val="20"/>
        </w:rPr>
        <w:t xml:space="preserve">The Supplier shall integrate security into </w:t>
      </w:r>
      <w:r w:rsidR="009403ED">
        <w:rPr>
          <w:sz w:val="20"/>
          <w:szCs w:val="20"/>
        </w:rPr>
        <w:t>all</w:t>
      </w:r>
      <w:r w:rsidRPr="00B37584">
        <w:rPr>
          <w:sz w:val="20"/>
          <w:szCs w:val="20"/>
        </w:rPr>
        <w:t xml:space="preserve"> development and change lifecycle, including requirements, architecture, design, coding, testing, approval, release and maintenance. Controls shall include secure coding standards, peer review, automated or manual security testing, dependency and component management, vulnerability remediation, change control and separation of development responsibilities and environments.</w:t>
      </w:r>
    </w:p>
    <w:p w14:paraId="60309D94"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16. Personnel Security and Awareness</w:t>
      </w:r>
    </w:p>
    <w:p w14:paraId="441A1E77" w14:textId="77777777" w:rsidR="00736B67" w:rsidRPr="00B37584" w:rsidRDefault="00736B67" w:rsidP="00736B67">
      <w:pPr>
        <w:rPr>
          <w:sz w:val="20"/>
          <w:szCs w:val="20"/>
        </w:rPr>
      </w:pPr>
      <w:r w:rsidRPr="00B37584">
        <w:rPr>
          <w:sz w:val="20"/>
          <w:szCs w:val="20"/>
        </w:rPr>
        <w:t>The Supplier shall conduct lawful and proportionate pre-employment or pre-engagement screening for personnel in sensitive roles. Personnel shall receive information security and data protection training during onboarding and at least annually thereafter, with role-specific training where appropriate. Security responsibilities shall be reflected in employment or engagement terms, and a documented disciplinary process shall address policy or security violations.</w:t>
      </w:r>
    </w:p>
    <w:p w14:paraId="390FA40E"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17. Availability and Resilience</w:t>
      </w:r>
    </w:p>
    <w:p w14:paraId="28158B59" w14:textId="77777777" w:rsidR="00736B67" w:rsidRPr="00B37584" w:rsidRDefault="00736B67" w:rsidP="00736B67">
      <w:pPr>
        <w:rPr>
          <w:sz w:val="20"/>
          <w:szCs w:val="20"/>
        </w:rPr>
      </w:pPr>
      <w:r w:rsidRPr="00B37584">
        <w:rPr>
          <w:sz w:val="20"/>
          <w:szCs w:val="20"/>
        </w:rPr>
        <w:t>The Supplier shall design and operate services to meet agreed availability, capacity and performance requirements. The architecture shall minimise or appropriately mitigate single points of failure through redundancy, fault tolerance, automated recovery, spare capacity or documented rapid-recovery procedures. Health monitoring, alerting, maintenance and recovery arrangements shall support the service levels and recovery objectives agreed with the customer.</w:t>
      </w:r>
    </w:p>
    <w:p w14:paraId="5D8F9C23"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18. Disaster Recovery, Backup and Business Continuity</w:t>
      </w:r>
    </w:p>
    <w:p w14:paraId="6965DD81" w14:textId="77777777" w:rsidR="00736B67" w:rsidRPr="00B37584" w:rsidRDefault="00736B67" w:rsidP="00736B67">
      <w:pPr>
        <w:rPr>
          <w:sz w:val="20"/>
          <w:szCs w:val="20"/>
        </w:rPr>
      </w:pPr>
      <w:r w:rsidRPr="00B37584">
        <w:rPr>
          <w:sz w:val="20"/>
          <w:szCs w:val="20"/>
        </w:rPr>
        <w:t>The Supplier shall maintain documented, approved and tested business continuity and disaster recovery arrangements. Recovery Point Objectives and Recovery Time Objectives shall be defined for critical services and aligned with contractual requirements. Backups shall be encrypted where appropriate, access-controlled, monitored, retained in accordance with policy, protected from common-mode failure and periodically restored to verify integrity and recoverability. Plans shall be exercised at least annually and after material changes.</w:t>
      </w:r>
    </w:p>
    <w:p w14:paraId="03EF8232"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19. Incident Management and Response</w:t>
      </w:r>
    </w:p>
    <w:p w14:paraId="166273F6" w14:textId="77777777" w:rsidR="00736B67" w:rsidRPr="00B37584" w:rsidRDefault="00736B67" w:rsidP="00736B67">
      <w:pPr>
        <w:rPr>
          <w:sz w:val="20"/>
          <w:szCs w:val="20"/>
        </w:rPr>
      </w:pPr>
      <w:r w:rsidRPr="00B37584">
        <w:rPr>
          <w:sz w:val="20"/>
          <w:szCs w:val="20"/>
        </w:rPr>
        <w:t>The Supplier shall maintain a formal security incident response process covering preparation, detection, reporting, assessment, containment, eradication, recovery, evidence preservation, communication and post-incident review. Personnel shall know how and when to report suspected incidents. The Supplier shall notify the customer of incidents affecting the services or customer data without undue delay and within any contractual or legal timeframe, provide timely updates, cooperate with investigations and implement corrective actions.</w:t>
      </w:r>
    </w:p>
    <w:p w14:paraId="5A0755E5" w14:textId="77777777" w:rsidR="00736B67" w:rsidRPr="00B37584" w:rsidRDefault="00736B67" w:rsidP="00B37584">
      <w:pPr>
        <w:pStyle w:val="Heading1"/>
        <w:numPr>
          <w:ilvl w:val="0"/>
          <w:numId w:val="0"/>
        </w:numPr>
        <w:ind w:left="964" w:hanging="964"/>
        <w:rPr>
          <w:sz w:val="20"/>
          <w:szCs w:val="20"/>
          <w:lang w:eastAsia="en-IE"/>
        </w:rPr>
      </w:pPr>
      <w:r w:rsidRPr="00B37584">
        <w:rPr>
          <w:sz w:val="20"/>
          <w:szCs w:val="20"/>
        </w:rPr>
        <w:t>20. Vulnerability Management and Independent Assurance</w:t>
      </w:r>
    </w:p>
    <w:p w14:paraId="66770E80" w14:textId="77777777" w:rsidR="00736B67" w:rsidRPr="00B37584" w:rsidRDefault="00736B67" w:rsidP="00736B67">
      <w:pPr>
        <w:rPr>
          <w:sz w:val="20"/>
          <w:szCs w:val="20"/>
        </w:rPr>
      </w:pPr>
      <w:r w:rsidRPr="00B37584">
        <w:rPr>
          <w:sz w:val="20"/>
          <w:szCs w:val="20"/>
        </w:rPr>
        <w:t>The Supplier shall maintain a risk-based vulnerability management programme covering identification, assessment, prioritisation, remediation and verification. Relevant systems and public-facing services shall undergo periodic vulnerability scanning and independent security testing, including penetration testing where appropriate and after significant changes. Findings shall be tracked to closure within defined timescales, and material unresolved risks shall be communicated to the customer. The Supplier shall provide appropriate summaries or assurance evidence on request, subject to reasonable confidentiality and security restrictions.</w:t>
      </w:r>
    </w:p>
    <w:p w14:paraId="09564A39" w14:textId="77777777" w:rsidR="003B63C8" w:rsidRDefault="003B63C8" w:rsidP="003B63C8">
      <w:pPr>
        <w:pStyle w:val="Heading1"/>
        <w:numPr>
          <w:ilvl w:val="0"/>
          <w:numId w:val="0"/>
        </w:numPr>
        <w:ind w:left="964" w:hanging="964"/>
        <w:rPr>
          <w:kern w:val="36"/>
          <w:lang w:eastAsia="en-IE"/>
          <w14:ligatures w14:val="standardContextual"/>
        </w:rPr>
      </w:pPr>
      <w:r>
        <w:rPr>
          <w:sz w:val="20"/>
          <w:szCs w:val="20"/>
        </w:rPr>
        <w:t>21. Right to Audit — Contractual and NIS2 Compliance</w:t>
      </w:r>
    </w:p>
    <w:p w14:paraId="67A81221" w14:textId="77777777" w:rsidR="00E50A87" w:rsidRDefault="003B63C8">
      <w:pPr>
        <w:rPr>
          <w:sz w:val="20"/>
          <w:szCs w:val="20"/>
        </w:rPr>
      </w:pPr>
      <w:r>
        <w:rPr>
          <w:sz w:val="20"/>
          <w:szCs w:val="20"/>
        </w:rPr>
        <w:t xml:space="preserve">Without prejudice to any other audit, inspection, access or assurance right under the Agreement, the CRU, its auditors and any competent authority shall have the right, on reasonable notice or immediately where required by law, regulation, an Incident or a material security concern, to audit, inspect and assess the Supplier’s and its Subcontractors’ compliance with this Annex, the Agreement, Applicable Laws and, where applicable, Directive (EU) 2022/2555 (NIS2) as transposed into Irish law. The Supplier shall provide full and timely access to relevant premises, personnel, systems, networks, applications, configurations, policies, procedures, risk assessments, security records, logs, testing results, certifications, incident records, supply-chain assurance and other evidence reasonably required for that purpose. </w:t>
      </w:r>
    </w:p>
    <w:p w14:paraId="7D69D324" w14:textId="77777777" w:rsidR="00E50A87" w:rsidRDefault="00E50A87">
      <w:pPr>
        <w:rPr>
          <w:sz w:val="20"/>
          <w:szCs w:val="20"/>
        </w:rPr>
      </w:pPr>
    </w:p>
    <w:p w14:paraId="42E94166" w14:textId="00CA7E76" w:rsidR="003B63C8" w:rsidRDefault="003B63C8">
      <w:pPr>
        <w:rPr>
          <w:kern w:val="2"/>
          <w:lang w:eastAsia="en-IE"/>
          <w14:ligatures w14:val="standardContextual"/>
        </w:rPr>
      </w:pPr>
      <w:r>
        <w:rPr>
          <w:sz w:val="20"/>
          <w:szCs w:val="20"/>
        </w:rPr>
        <w:lastRenderedPageBreak/>
        <w:t xml:space="preserve">The Supplier shall cooperate fully, at no additional cost to the CRU, shall not unreasonably restrict the scope or method of an audit, and shall ensure that equivalent rights are enforceable against all relevant Subcontractors and service providers. The CRU may require the Supplier to complete remediation actions arising from an audit within timescales specified by the CRU, taking account of the severity of the finding and any applicable legal or regulatory deadline. The Supplier shall promptly provide evidence of completion. Nothing in this Section limits the powers or access rights of any competent authority or </w:t>
      </w:r>
      <w:r w:rsidR="00F20F57">
        <w:rPr>
          <w:sz w:val="20"/>
          <w:szCs w:val="20"/>
        </w:rPr>
        <w:t>regulator or</w:t>
      </w:r>
      <w:r>
        <w:rPr>
          <w:sz w:val="20"/>
          <w:szCs w:val="20"/>
        </w:rPr>
        <w:t xml:space="preserve"> prevents the CRU from exercising any other contractual or legal remedy.</w:t>
      </w:r>
    </w:p>
    <w:p w14:paraId="302516A5" w14:textId="77777777" w:rsidR="00736B67" w:rsidRDefault="00736B67" w:rsidP="008B3AFF">
      <w:pPr>
        <w:spacing w:before="60" w:after="60"/>
        <w:jc w:val="center"/>
        <w:rPr>
          <w:rFonts w:eastAsia="Arial"/>
          <w:b/>
          <w:bCs/>
          <w:sz w:val="20"/>
          <w:szCs w:val="20"/>
          <w:u w:val="single"/>
          <w:lang w:val="en-US"/>
        </w:rPr>
      </w:pPr>
    </w:p>
    <w:p w14:paraId="68107775" w14:textId="77777777" w:rsidR="008B3AFF" w:rsidRPr="008B3AFF" w:rsidRDefault="008B3AFF" w:rsidP="008B3AFF">
      <w:pPr>
        <w:spacing w:before="60" w:after="60"/>
        <w:jc w:val="center"/>
        <w:rPr>
          <w:rFonts w:eastAsia="Arial"/>
          <w:b/>
          <w:bCs/>
          <w:sz w:val="20"/>
          <w:szCs w:val="20"/>
          <w:u w:val="single"/>
          <w:lang w:val="en-US"/>
        </w:rPr>
      </w:pPr>
      <w:r w:rsidRPr="008B3AFF">
        <w:rPr>
          <w:rFonts w:eastAsia="Arial"/>
          <w:b/>
          <w:bCs/>
          <w:sz w:val="20"/>
          <w:szCs w:val="20"/>
          <w:u w:val="single"/>
          <w:lang w:val="en-US"/>
        </w:rPr>
        <w:t>ANNEX 3 – DATA PROCESSING ADDENDUM</w:t>
      </w:r>
    </w:p>
    <w:p w14:paraId="5AC3B0D3" w14:textId="77777777" w:rsidR="008B3AFF" w:rsidRPr="008B3AFF" w:rsidRDefault="008B3AFF" w:rsidP="008B3AFF">
      <w:pPr>
        <w:spacing w:before="60" w:after="60"/>
        <w:jc w:val="left"/>
        <w:rPr>
          <w:rFonts w:eastAsia="Arial"/>
          <w:sz w:val="20"/>
          <w:szCs w:val="20"/>
          <w:lang w:val="en-US"/>
        </w:rPr>
      </w:pPr>
    </w:p>
    <w:p w14:paraId="20C09A8B" w14:textId="669744C0" w:rsidR="008B3AFF" w:rsidRPr="00E50F39" w:rsidRDefault="008B3AFF" w:rsidP="00173E3A">
      <w:pPr>
        <w:pStyle w:val="Heading1"/>
        <w:numPr>
          <w:ilvl w:val="0"/>
          <w:numId w:val="11"/>
        </w:numPr>
        <w:rPr>
          <w:rFonts w:eastAsia="Arial"/>
          <w:sz w:val="20"/>
          <w:szCs w:val="20"/>
          <w:lang w:val="en-US"/>
        </w:rPr>
      </w:pPr>
      <w:r w:rsidRPr="00E50F39">
        <w:rPr>
          <w:rFonts w:eastAsia="Arial"/>
          <w:sz w:val="20"/>
          <w:szCs w:val="20"/>
          <w:lang w:val="en-US"/>
        </w:rPr>
        <w:t>DETAILS OF THE PROCESSING ACTIVITIES</w:t>
      </w:r>
    </w:p>
    <w:p w14:paraId="40B0E77B" w14:textId="3E68E68E" w:rsidR="008B3AFF" w:rsidRPr="00E50F39" w:rsidRDefault="008B3AFF" w:rsidP="00003A68">
      <w:pPr>
        <w:pStyle w:val="N1"/>
        <w:rPr>
          <w:rFonts w:eastAsia="Arial"/>
          <w:sz w:val="20"/>
          <w:szCs w:val="20"/>
          <w:lang w:val="en-US"/>
        </w:rPr>
      </w:pPr>
      <w:r w:rsidRPr="00E50F39">
        <w:rPr>
          <w:rFonts w:eastAsia="Arial"/>
          <w:sz w:val="20"/>
          <w:szCs w:val="20"/>
          <w:lang w:val="en-US"/>
        </w:rPr>
        <w:t>This DPA concerns the following personal data (“</w:t>
      </w:r>
      <w:r w:rsidRPr="00E50F39">
        <w:rPr>
          <w:rFonts w:eastAsia="Arial"/>
          <w:b/>
          <w:sz w:val="20"/>
          <w:szCs w:val="20"/>
          <w:lang w:val="en-US"/>
        </w:rPr>
        <w:t>Relevant Data</w:t>
      </w:r>
      <w:r w:rsidRPr="00E50F39">
        <w:rPr>
          <w:rFonts w:eastAsia="Arial"/>
          <w:sz w:val="20"/>
          <w:szCs w:val="20"/>
          <w:lang w:val="en-US"/>
        </w:rPr>
        <w:t>”):</w:t>
      </w:r>
    </w:p>
    <w:p w14:paraId="58900DFF" w14:textId="4E155D2B" w:rsidR="008B3AFF" w:rsidRPr="00E50F39" w:rsidRDefault="008B3AFF" w:rsidP="008B3AFF">
      <w:pPr>
        <w:pStyle w:val="Paragraph1"/>
        <w:rPr>
          <w:rFonts w:eastAsia="Arial"/>
          <w:sz w:val="20"/>
          <w:szCs w:val="20"/>
          <w:lang w:val="en-US"/>
        </w:rPr>
      </w:pPr>
      <w:r w:rsidRPr="00E50F39">
        <w:rPr>
          <w:rFonts w:eastAsia="Arial"/>
          <w:sz w:val="20"/>
          <w:szCs w:val="20"/>
          <w:lang w:val="en-US"/>
        </w:rPr>
        <w:t xml:space="preserve">Subject matter: The subject matter of the processing is the provision of the Services. </w:t>
      </w:r>
    </w:p>
    <w:p w14:paraId="29C45C35" w14:textId="24A410DE" w:rsidR="008B3AFF" w:rsidRPr="00E50F39" w:rsidRDefault="008B3AFF" w:rsidP="008B3AFF">
      <w:pPr>
        <w:pStyle w:val="Paragraph1"/>
        <w:rPr>
          <w:rFonts w:eastAsia="Arial"/>
          <w:sz w:val="20"/>
          <w:szCs w:val="20"/>
          <w:lang w:val="en-US"/>
        </w:rPr>
      </w:pPr>
      <w:r w:rsidRPr="00E50F39">
        <w:rPr>
          <w:rFonts w:eastAsia="Arial"/>
          <w:sz w:val="20"/>
          <w:szCs w:val="20"/>
          <w:lang w:val="en-US"/>
        </w:rPr>
        <w:t xml:space="preserve">Type of Personal Data: </w:t>
      </w:r>
      <w:r w:rsidRPr="003C3F68">
        <w:rPr>
          <w:rFonts w:eastAsia="Arial"/>
          <w:b/>
          <w:bCs/>
          <w:i/>
          <w:iCs/>
          <w:sz w:val="20"/>
          <w:szCs w:val="20"/>
          <w:highlight w:val="lightGray"/>
          <w:lang w:val="en-US"/>
        </w:rPr>
        <w:t>[INSERT DETAILS OF THE TYPES OF PERSONAL DATA WHICH WILL BE PROCESSED BY THE SUPPLIER ARISING FROM THE SERVICES]</w:t>
      </w:r>
    </w:p>
    <w:p w14:paraId="699FC186" w14:textId="4527CABF" w:rsidR="008B3AFF" w:rsidRPr="00E50F39" w:rsidRDefault="008B3AFF" w:rsidP="008B3AFF">
      <w:pPr>
        <w:pStyle w:val="Paragraph1"/>
        <w:rPr>
          <w:rFonts w:eastAsia="Arial"/>
          <w:sz w:val="20"/>
          <w:szCs w:val="20"/>
          <w:lang w:val="en-US"/>
        </w:rPr>
      </w:pPr>
      <w:r w:rsidRPr="00E50F39">
        <w:rPr>
          <w:rFonts w:eastAsia="Arial"/>
          <w:sz w:val="20"/>
          <w:szCs w:val="20"/>
          <w:lang w:val="en-US"/>
        </w:rPr>
        <w:t xml:space="preserve">Categories of data subjects: Any natural person whose details are made known to the Supplier arising from the provision of the Services. </w:t>
      </w:r>
    </w:p>
    <w:p w14:paraId="3DC040A7" w14:textId="543567F8" w:rsidR="008B3AFF" w:rsidRPr="008B3AFF" w:rsidRDefault="008B3AFF" w:rsidP="00003A68">
      <w:pPr>
        <w:pStyle w:val="Paragraph1"/>
        <w:rPr>
          <w:rFonts w:eastAsia="Arial"/>
          <w:sz w:val="20"/>
          <w:szCs w:val="20"/>
          <w:lang w:val="en-US"/>
        </w:rPr>
      </w:pPr>
      <w:r w:rsidRPr="00E50F39">
        <w:rPr>
          <w:rFonts w:eastAsia="Arial"/>
          <w:sz w:val="20"/>
          <w:szCs w:val="20"/>
          <w:lang w:val="en-US"/>
        </w:rPr>
        <w:t xml:space="preserve">Special categories of data: </w:t>
      </w:r>
      <w:r w:rsidRPr="003C3F68">
        <w:rPr>
          <w:rFonts w:eastAsia="Arial"/>
          <w:b/>
          <w:bCs/>
          <w:i/>
          <w:iCs/>
          <w:sz w:val="20"/>
          <w:szCs w:val="20"/>
          <w:highlight w:val="lightGray"/>
          <w:lang w:val="en-US"/>
        </w:rPr>
        <w:t>[INSERT DETAILS. IF NOT SPECIAL CATEGORY DATA IS PROCESSED THEN STATE “N/A”]</w:t>
      </w:r>
      <w:r w:rsidRPr="00E50F39">
        <w:rPr>
          <w:rFonts w:eastAsia="Arial"/>
          <w:sz w:val="20"/>
          <w:szCs w:val="20"/>
          <w:lang w:val="en-US"/>
        </w:rPr>
        <w:t xml:space="preserve"> </w:t>
      </w:r>
    </w:p>
    <w:p w14:paraId="137D289A" w14:textId="0BC5D8C8" w:rsidR="008B3AFF" w:rsidRPr="00E50F39" w:rsidRDefault="008B3AFF" w:rsidP="008B3AFF">
      <w:pPr>
        <w:pStyle w:val="N1"/>
        <w:rPr>
          <w:rFonts w:eastAsia="Arial"/>
          <w:sz w:val="20"/>
          <w:szCs w:val="20"/>
          <w:lang w:val="en-US"/>
        </w:rPr>
      </w:pPr>
      <w:r w:rsidRPr="00E50F39">
        <w:rPr>
          <w:rFonts w:eastAsia="Arial"/>
          <w:sz w:val="20"/>
          <w:szCs w:val="20"/>
          <w:lang w:val="en-US"/>
        </w:rPr>
        <w:t>The Parties agree, with respect to Relevant Data processed by the Supplier under this DPA that:</w:t>
      </w:r>
    </w:p>
    <w:p w14:paraId="438B5EEE" w14:textId="0BEFEB2E"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CRU is the data controller of the Relevant Data processed by the Supplier under this DPA; and</w:t>
      </w:r>
    </w:p>
    <w:p w14:paraId="405C440A" w14:textId="57D6CBED"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the Supplier is engaged by CRU as data processor with respect to all Relevant Data processed by the Supplier under this DPA. </w:t>
      </w:r>
    </w:p>
    <w:p w14:paraId="7192BF40" w14:textId="661AE0B0" w:rsidR="008B3AFF" w:rsidRPr="00E50F39" w:rsidRDefault="008B3AFF" w:rsidP="008B3AFF">
      <w:pPr>
        <w:pStyle w:val="N1"/>
        <w:rPr>
          <w:rFonts w:eastAsia="Arial"/>
          <w:sz w:val="20"/>
          <w:szCs w:val="20"/>
          <w:lang w:val="en-US"/>
        </w:rPr>
      </w:pPr>
      <w:r w:rsidRPr="00E50F39">
        <w:rPr>
          <w:rFonts w:eastAsia="Arial"/>
          <w:sz w:val="20"/>
          <w:szCs w:val="20"/>
          <w:lang w:val="en-US"/>
        </w:rPr>
        <w:t>CRU’s obligations and rights are as outlined in the Agreement and this DPA. CRU is responsible for issuing instructions to the Supplier and complying with its other obligations in the Agreement and this DPA.</w:t>
      </w:r>
    </w:p>
    <w:p w14:paraId="4DD8E9D7" w14:textId="6FEB64B0" w:rsidR="008B3AFF" w:rsidRPr="00E50F39" w:rsidRDefault="008B3AFF" w:rsidP="008B3AFF">
      <w:pPr>
        <w:pStyle w:val="N1"/>
        <w:rPr>
          <w:rFonts w:eastAsia="Arial"/>
          <w:sz w:val="20"/>
          <w:szCs w:val="20"/>
          <w:lang w:val="en-US"/>
        </w:rPr>
      </w:pPr>
      <w:r w:rsidRPr="00E50F39">
        <w:rPr>
          <w:rFonts w:eastAsia="Arial"/>
          <w:sz w:val="20"/>
          <w:szCs w:val="20"/>
          <w:lang w:val="en-US"/>
        </w:rPr>
        <w:t>The subject-matter and duration of the processing carried out by the Supplier on behalf of CRU, the nature and purpose of the processing, the type of Relevant Data and categories of data subjects are described in above.</w:t>
      </w:r>
    </w:p>
    <w:p w14:paraId="459B1163" w14:textId="0DC4E8A2" w:rsidR="008B3AFF" w:rsidRPr="00E50F39" w:rsidRDefault="008B3AFF" w:rsidP="008B3AFF">
      <w:pPr>
        <w:pStyle w:val="Heading1"/>
        <w:rPr>
          <w:rFonts w:eastAsia="Arial"/>
          <w:sz w:val="20"/>
          <w:szCs w:val="20"/>
          <w:lang w:val="en-US"/>
        </w:rPr>
      </w:pPr>
      <w:r w:rsidRPr="00E50F39">
        <w:rPr>
          <w:rFonts w:eastAsia="Arial"/>
          <w:sz w:val="20"/>
          <w:szCs w:val="20"/>
          <w:lang w:val="en-US"/>
        </w:rPr>
        <w:t>ASSURANCES</w:t>
      </w:r>
    </w:p>
    <w:p w14:paraId="627031C6" w14:textId="3436C7D5" w:rsidR="008B3AFF" w:rsidRPr="00E50F39" w:rsidRDefault="008B3AFF" w:rsidP="008B3AFF">
      <w:pPr>
        <w:pStyle w:val="N1"/>
        <w:rPr>
          <w:rFonts w:eastAsia="Arial"/>
          <w:sz w:val="20"/>
          <w:szCs w:val="20"/>
          <w:lang w:val="en-US"/>
        </w:rPr>
      </w:pPr>
      <w:r w:rsidRPr="00E50F39">
        <w:rPr>
          <w:rFonts w:eastAsia="Arial"/>
          <w:sz w:val="20"/>
          <w:szCs w:val="20"/>
          <w:lang w:val="en-US"/>
        </w:rPr>
        <w:t>The Supplier confirms that it shall implement and maintain appropriate technical and organisational measures in such a manner that the processing of any Relevant Data will meet the requirements of the GDPR and ensure the protection of the rights of data subjects.</w:t>
      </w:r>
    </w:p>
    <w:p w14:paraId="77087C73" w14:textId="1A7C4123" w:rsidR="008B3AFF" w:rsidRPr="00E50F39" w:rsidRDefault="008B3AFF" w:rsidP="008B3AFF">
      <w:pPr>
        <w:pStyle w:val="Heading1"/>
        <w:rPr>
          <w:rFonts w:eastAsia="Arial"/>
          <w:sz w:val="20"/>
          <w:szCs w:val="20"/>
          <w:lang w:val="en-US"/>
        </w:rPr>
      </w:pPr>
      <w:bookmarkStart w:id="141" w:name="_Ref205547494"/>
      <w:r w:rsidRPr="00E50F39">
        <w:rPr>
          <w:rFonts w:eastAsia="Arial"/>
          <w:sz w:val="20"/>
          <w:szCs w:val="20"/>
          <w:lang w:val="en-US"/>
        </w:rPr>
        <w:t>PROTECTION OF PERSONAL DATA</w:t>
      </w:r>
      <w:bookmarkEnd w:id="141"/>
    </w:p>
    <w:p w14:paraId="2F39591A" w14:textId="2F5D61CB" w:rsidR="008B3AFF" w:rsidRPr="00E50F39" w:rsidRDefault="008B3AFF" w:rsidP="00003A68">
      <w:pPr>
        <w:pStyle w:val="N1"/>
        <w:rPr>
          <w:rFonts w:eastAsia="Arial"/>
          <w:sz w:val="20"/>
          <w:szCs w:val="20"/>
          <w:lang w:val="en-US"/>
        </w:rPr>
      </w:pPr>
      <w:r w:rsidRPr="00E50F39">
        <w:rPr>
          <w:rFonts w:eastAsia="Arial"/>
          <w:sz w:val="20"/>
          <w:szCs w:val="20"/>
          <w:lang w:val="en-US"/>
        </w:rPr>
        <w:t>In discharging its obligations under the Agreement, the Supplier is responsible for and shall comply with Data Protection Laws. The Supplier shall perform the services and discharge its obligations under the Agreement in such a way that CRU does not breach its obligations under Data Protection Laws.</w:t>
      </w:r>
    </w:p>
    <w:p w14:paraId="3BF5C0B4" w14:textId="555C6821" w:rsidR="008B3AFF" w:rsidRPr="00E50F39" w:rsidRDefault="008B3AFF" w:rsidP="00586414">
      <w:pPr>
        <w:pStyle w:val="N1"/>
        <w:rPr>
          <w:rFonts w:eastAsia="Arial"/>
          <w:sz w:val="20"/>
          <w:szCs w:val="20"/>
          <w:lang w:val="en-US"/>
        </w:rPr>
      </w:pPr>
      <w:r w:rsidRPr="00E50F39">
        <w:rPr>
          <w:rFonts w:eastAsia="Arial"/>
          <w:sz w:val="20"/>
          <w:szCs w:val="20"/>
          <w:lang w:val="en-US"/>
        </w:rPr>
        <w:t>The Supplier shall process the Relevant Data only to the extent necessary to perform its obligations under the Agreement as applicable to the Relevant Data and for no other purpose. The Supplier shall comply with any data protection related policies of the CRU notified to the Supplier from time to time and, to the extent they do not conflict with the provisions and requirements of this DPA, any data protection related policies of the Supplier (including, in both cases, any incorporated or referred to in the Agreement).</w:t>
      </w:r>
    </w:p>
    <w:p w14:paraId="24A16F76" w14:textId="70D886DA" w:rsidR="008B3AFF" w:rsidRPr="00E50F39" w:rsidRDefault="008B3AFF" w:rsidP="00586414">
      <w:pPr>
        <w:pStyle w:val="N1"/>
        <w:rPr>
          <w:rFonts w:eastAsia="Arial"/>
          <w:sz w:val="20"/>
          <w:szCs w:val="20"/>
          <w:lang w:val="en-US"/>
        </w:rPr>
      </w:pPr>
      <w:r w:rsidRPr="00E50F39">
        <w:rPr>
          <w:rFonts w:eastAsia="Arial"/>
          <w:sz w:val="20"/>
          <w:szCs w:val="20"/>
          <w:lang w:val="en-US"/>
        </w:rPr>
        <w:lastRenderedPageBreak/>
        <w:t xml:space="preserve">The Supplier shall treat the Relevant Data as confidential information for the purposes of the Agreement. </w:t>
      </w:r>
    </w:p>
    <w:p w14:paraId="603DC6A6" w14:textId="09E66A10" w:rsidR="008B3AFF" w:rsidRPr="00E50F39" w:rsidRDefault="008B3AFF" w:rsidP="00586414">
      <w:pPr>
        <w:pStyle w:val="N1"/>
        <w:rPr>
          <w:rFonts w:eastAsia="Arial"/>
          <w:sz w:val="20"/>
          <w:szCs w:val="20"/>
          <w:lang w:val="en-US"/>
        </w:rPr>
      </w:pPr>
      <w:bookmarkStart w:id="142" w:name="_Ref205547540"/>
      <w:r w:rsidRPr="00E50F39">
        <w:rPr>
          <w:rFonts w:eastAsia="Arial"/>
          <w:sz w:val="20"/>
          <w:szCs w:val="20"/>
          <w:lang w:val="en-US"/>
        </w:rPr>
        <w:t xml:space="preserve">Without limiting or affecting the other provisions in this clause </w:t>
      </w:r>
      <w:r w:rsidR="00003A68" w:rsidRPr="00E50F39">
        <w:rPr>
          <w:rFonts w:eastAsia="Arial"/>
          <w:sz w:val="20"/>
          <w:szCs w:val="20"/>
          <w:lang w:val="en-US"/>
        </w:rPr>
        <w:fldChar w:fldCharType="begin"/>
      </w:r>
      <w:r w:rsidR="00003A68" w:rsidRPr="00E50F39">
        <w:rPr>
          <w:rFonts w:eastAsia="Arial"/>
          <w:sz w:val="20"/>
          <w:szCs w:val="20"/>
          <w:lang w:val="en-US"/>
        </w:rPr>
        <w:instrText xml:space="preserve"> REF _Ref205547494 \r \h </w:instrText>
      </w:r>
      <w:r w:rsidR="00E50F39" w:rsidRPr="00E50F39">
        <w:rPr>
          <w:rFonts w:eastAsia="Arial"/>
          <w:sz w:val="20"/>
          <w:szCs w:val="20"/>
          <w:lang w:val="en-US"/>
        </w:rPr>
        <w:instrText xml:space="preserve"> \* MERGEFORMAT </w:instrText>
      </w:r>
      <w:r w:rsidR="00003A68" w:rsidRPr="00E50F39">
        <w:rPr>
          <w:rFonts w:eastAsia="Arial"/>
          <w:sz w:val="20"/>
          <w:szCs w:val="20"/>
          <w:lang w:val="en-US"/>
        </w:rPr>
      </w:r>
      <w:r w:rsidR="00003A68" w:rsidRPr="00E50F39">
        <w:rPr>
          <w:rFonts w:eastAsia="Arial"/>
          <w:sz w:val="20"/>
          <w:szCs w:val="20"/>
          <w:lang w:val="en-US"/>
        </w:rPr>
        <w:fldChar w:fldCharType="separate"/>
      </w:r>
      <w:r w:rsidR="005424A2">
        <w:rPr>
          <w:rFonts w:eastAsia="Arial"/>
          <w:sz w:val="20"/>
          <w:szCs w:val="20"/>
          <w:lang w:val="en-US"/>
        </w:rPr>
        <w:t>3</w:t>
      </w:r>
      <w:r w:rsidR="00003A68" w:rsidRPr="00E50F39">
        <w:rPr>
          <w:rFonts w:eastAsia="Arial"/>
          <w:sz w:val="20"/>
          <w:szCs w:val="20"/>
          <w:lang w:val="en-US"/>
        </w:rPr>
        <w:fldChar w:fldCharType="end"/>
      </w:r>
      <w:r w:rsidRPr="00E50F39">
        <w:rPr>
          <w:rFonts w:eastAsia="Arial"/>
          <w:sz w:val="20"/>
          <w:szCs w:val="20"/>
          <w:lang w:val="en-US"/>
        </w:rPr>
        <w:t>, the Supplier shall:</w:t>
      </w:r>
      <w:bookmarkEnd w:id="142"/>
    </w:p>
    <w:p w14:paraId="3CFAC4C4" w14:textId="568FD71B"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process the Relevant Data only on written instructions from CRU (which may, in particular, be given electronically or through the functionality of the service), including with regard to transfers of Relevant Data to a third country or an international organisation, unless required to do so by European Union or Member State law to which the Supplier is subject; in such a case, the Supplier shall inform CRU of that legal requirement before processing, unless that law prohibits such information on important grounds of public interest; </w:t>
      </w:r>
    </w:p>
    <w:p w14:paraId="7B5B73B5" w14:textId="2518C73B"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ensure that persons authorised to process the Relevant Data have committed themselves to confidentiality or are under an appropriate statutory obligation of confidentiality, even after the end of their employment contract or at the end of their assignment or engagement; </w:t>
      </w:r>
    </w:p>
    <w:p w14:paraId="7E72E528" w14:textId="6BEB9A92"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takes all measures required pursuant to Article 32 of the GDPR in relation to the Relevant Data;</w:t>
      </w:r>
    </w:p>
    <w:p w14:paraId="18CE19DB" w14:textId="3790839C"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taking into account the nature of the processing, assist CRU by appropriate technical and organisational measures, insofar as this is possible, for the fulfilment of obligation to respond to requests for exercising the data subject's rights laid down in Chapter III of the GDPR in relation to the Relevant Data; </w:t>
      </w:r>
    </w:p>
    <w:p w14:paraId="35C2B6CF" w14:textId="0BC7CDF2"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assist CRU in ensuring compliance with the obligations pursuant to Articles 32 to 36 of the GDPR taking into account the nature of processing of the Relevant Data and the information available to the Supplier; </w:t>
      </w:r>
    </w:p>
    <w:p w14:paraId="09EBEB49" w14:textId="2672A68E" w:rsidR="008B3AFF" w:rsidRPr="00E50F39" w:rsidRDefault="008B3AFF" w:rsidP="00586414">
      <w:pPr>
        <w:pStyle w:val="N3"/>
        <w:tabs>
          <w:tab w:val="clear" w:pos="1928"/>
          <w:tab w:val="num" w:pos="964"/>
        </w:tabs>
        <w:ind w:left="1928"/>
        <w:rPr>
          <w:rFonts w:eastAsia="Arial"/>
          <w:sz w:val="20"/>
          <w:szCs w:val="20"/>
          <w:lang w:val="en-US"/>
        </w:rPr>
      </w:pPr>
      <w:bookmarkStart w:id="143" w:name="_Ref205547688"/>
      <w:r w:rsidRPr="00E50F39">
        <w:rPr>
          <w:rFonts w:eastAsia="Arial"/>
          <w:sz w:val="20"/>
          <w:szCs w:val="20"/>
          <w:lang w:val="en-US"/>
        </w:rPr>
        <w:t>at the choice of CRU, delete or return all the Relevant Data to CRU after the end of the provision of services relating to processing, and delete existing copies unless European Union or Member State law requires storage of the Relevant Data;</w:t>
      </w:r>
      <w:bookmarkEnd w:id="143"/>
      <w:r w:rsidRPr="00E50F39">
        <w:rPr>
          <w:rFonts w:eastAsia="Arial"/>
          <w:sz w:val="20"/>
          <w:szCs w:val="20"/>
          <w:lang w:val="en-US"/>
        </w:rPr>
        <w:t xml:space="preserve"> </w:t>
      </w:r>
    </w:p>
    <w:p w14:paraId="3AADF8F5" w14:textId="07B90222" w:rsidR="008B3AFF" w:rsidRPr="00E50F39" w:rsidRDefault="008B3AFF" w:rsidP="00586414">
      <w:pPr>
        <w:pStyle w:val="N3"/>
        <w:tabs>
          <w:tab w:val="clear" w:pos="1928"/>
          <w:tab w:val="num" w:pos="964"/>
        </w:tabs>
        <w:ind w:left="1928"/>
        <w:rPr>
          <w:rFonts w:eastAsia="Arial"/>
          <w:sz w:val="20"/>
          <w:szCs w:val="20"/>
          <w:lang w:val="en-US"/>
        </w:rPr>
      </w:pPr>
      <w:bookmarkStart w:id="144" w:name="_Ref205547543"/>
      <w:r w:rsidRPr="00E50F39">
        <w:rPr>
          <w:rFonts w:eastAsia="Arial"/>
          <w:sz w:val="20"/>
          <w:szCs w:val="20"/>
          <w:lang w:val="en-US"/>
        </w:rPr>
        <w:t>make available to CRU all information necessary to demonstrate compliance with the obligations laid down in this DPA and Article 28 of the GDPR and allow for and contribute to audits, including inspections, conducted by CRU or another auditor mandated by CRU; and</w:t>
      </w:r>
      <w:bookmarkEnd w:id="144"/>
    </w:p>
    <w:p w14:paraId="3F3493A3" w14:textId="0F0A9118" w:rsidR="008B3AFF" w:rsidRPr="00E50F39" w:rsidRDefault="008B3AFF" w:rsidP="00586414">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with regard to clause </w:t>
      </w:r>
      <w:r w:rsidR="00003A68" w:rsidRPr="00E50F39">
        <w:rPr>
          <w:rFonts w:eastAsia="Arial"/>
          <w:sz w:val="20"/>
          <w:szCs w:val="20"/>
          <w:lang w:val="en-US"/>
        </w:rPr>
        <w:fldChar w:fldCharType="begin"/>
      </w:r>
      <w:r w:rsidR="00003A68" w:rsidRPr="00E50F39">
        <w:rPr>
          <w:rFonts w:eastAsia="Arial"/>
          <w:sz w:val="20"/>
          <w:szCs w:val="20"/>
          <w:lang w:val="en-US"/>
        </w:rPr>
        <w:instrText xml:space="preserve"> REF _Ref205547540 \r \h </w:instrText>
      </w:r>
      <w:r w:rsidR="00E50F39" w:rsidRPr="00E50F39">
        <w:rPr>
          <w:rFonts w:eastAsia="Arial"/>
          <w:sz w:val="20"/>
          <w:szCs w:val="20"/>
          <w:lang w:val="en-US"/>
        </w:rPr>
        <w:instrText xml:space="preserve"> \* MERGEFORMAT </w:instrText>
      </w:r>
      <w:r w:rsidR="00003A68" w:rsidRPr="00E50F39">
        <w:rPr>
          <w:rFonts w:eastAsia="Arial"/>
          <w:sz w:val="20"/>
          <w:szCs w:val="20"/>
          <w:lang w:val="en-US"/>
        </w:rPr>
      </w:r>
      <w:r w:rsidR="00003A68" w:rsidRPr="00E50F39">
        <w:rPr>
          <w:rFonts w:eastAsia="Arial"/>
          <w:sz w:val="20"/>
          <w:szCs w:val="20"/>
          <w:lang w:val="en-US"/>
        </w:rPr>
        <w:fldChar w:fldCharType="separate"/>
      </w:r>
      <w:r w:rsidR="005424A2">
        <w:rPr>
          <w:rFonts w:eastAsia="Arial"/>
          <w:sz w:val="20"/>
          <w:szCs w:val="20"/>
          <w:lang w:val="en-US"/>
        </w:rPr>
        <w:t>3.4</w:t>
      </w:r>
      <w:r w:rsidR="00003A68" w:rsidRPr="00E50F39">
        <w:rPr>
          <w:rFonts w:eastAsia="Arial"/>
          <w:sz w:val="20"/>
          <w:szCs w:val="20"/>
          <w:lang w:val="en-US"/>
        </w:rPr>
        <w:fldChar w:fldCharType="end"/>
      </w:r>
      <w:r w:rsidR="00003A68" w:rsidRPr="00E50F39">
        <w:rPr>
          <w:rFonts w:eastAsia="Arial"/>
          <w:sz w:val="20"/>
          <w:szCs w:val="20"/>
          <w:lang w:val="en-US"/>
        </w:rPr>
        <w:fldChar w:fldCharType="begin"/>
      </w:r>
      <w:r w:rsidR="00003A68" w:rsidRPr="00E50F39">
        <w:rPr>
          <w:rFonts w:eastAsia="Arial"/>
          <w:sz w:val="20"/>
          <w:szCs w:val="20"/>
          <w:lang w:val="en-US"/>
        </w:rPr>
        <w:instrText xml:space="preserve"> REF _Ref205547543 \r \h </w:instrText>
      </w:r>
      <w:r w:rsidR="00E50F39" w:rsidRPr="00E50F39">
        <w:rPr>
          <w:rFonts w:eastAsia="Arial"/>
          <w:sz w:val="20"/>
          <w:szCs w:val="20"/>
          <w:lang w:val="en-US"/>
        </w:rPr>
        <w:instrText xml:space="preserve"> \* MERGEFORMAT </w:instrText>
      </w:r>
      <w:r w:rsidR="00003A68" w:rsidRPr="00E50F39">
        <w:rPr>
          <w:rFonts w:eastAsia="Arial"/>
          <w:sz w:val="20"/>
          <w:szCs w:val="20"/>
          <w:lang w:val="en-US"/>
        </w:rPr>
      </w:r>
      <w:r w:rsidR="00003A68" w:rsidRPr="00E50F39">
        <w:rPr>
          <w:rFonts w:eastAsia="Arial"/>
          <w:sz w:val="20"/>
          <w:szCs w:val="20"/>
          <w:lang w:val="en-US"/>
        </w:rPr>
        <w:fldChar w:fldCharType="separate"/>
      </w:r>
      <w:r w:rsidR="005424A2">
        <w:rPr>
          <w:rFonts w:eastAsia="Arial"/>
          <w:sz w:val="20"/>
          <w:szCs w:val="20"/>
          <w:lang w:val="en-US"/>
        </w:rPr>
        <w:t>(G)</w:t>
      </w:r>
      <w:r w:rsidR="00003A68" w:rsidRPr="00E50F39">
        <w:rPr>
          <w:rFonts w:eastAsia="Arial"/>
          <w:sz w:val="20"/>
          <w:szCs w:val="20"/>
          <w:lang w:val="en-US"/>
        </w:rPr>
        <w:fldChar w:fldCharType="end"/>
      </w:r>
      <w:r w:rsidRPr="00E50F39">
        <w:rPr>
          <w:rFonts w:eastAsia="Arial"/>
          <w:sz w:val="20"/>
          <w:szCs w:val="20"/>
          <w:lang w:val="en-US"/>
        </w:rPr>
        <w:t>, the Supplier shall immediately inform CRU if, in its opinion, an instruction from CRU infringes the GDPR or other European Union or Member State data protection provisions.</w:t>
      </w:r>
    </w:p>
    <w:p w14:paraId="5F10BCBD" w14:textId="503007D9" w:rsidR="008B3AFF" w:rsidRPr="00E50F39" w:rsidRDefault="008B3AFF" w:rsidP="00003A68">
      <w:pPr>
        <w:pStyle w:val="N1"/>
        <w:rPr>
          <w:rFonts w:eastAsia="Arial"/>
          <w:sz w:val="20"/>
          <w:szCs w:val="20"/>
          <w:lang w:val="en-US"/>
        </w:rPr>
      </w:pPr>
      <w:r w:rsidRPr="00E50F39">
        <w:rPr>
          <w:sz w:val="20"/>
          <w:szCs w:val="20"/>
        </w:rPr>
        <w:t>The Supplier shall fully and effectively indemnify CRU in respect of any losses, liabilities, demands, damages, costs, claims, expenses, awards and/or fines suffered or incurred or paid out by CRU arising out of or in connection with any:</w:t>
      </w:r>
    </w:p>
    <w:p w14:paraId="2025876A" w14:textId="31013C22" w:rsidR="008B3AFF" w:rsidRPr="00E50F39" w:rsidRDefault="00003A68" w:rsidP="00003A68">
      <w:pPr>
        <w:pStyle w:val="N3"/>
        <w:tabs>
          <w:tab w:val="clear" w:pos="1928"/>
          <w:tab w:val="num" w:pos="964"/>
        </w:tabs>
        <w:ind w:left="1928"/>
        <w:rPr>
          <w:rFonts w:eastAsia="Arial"/>
          <w:sz w:val="20"/>
          <w:szCs w:val="20"/>
          <w:lang w:val="en-US"/>
        </w:rPr>
      </w:pPr>
      <w:r w:rsidRPr="00E50F39">
        <w:rPr>
          <w:rFonts w:eastAsia="Arial"/>
          <w:sz w:val="20"/>
          <w:szCs w:val="20"/>
          <w:lang w:val="en-US"/>
        </w:rPr>
        <w:t>f</w:t>
      </w:r>
      <w:r w:rsidR="008B3AFF" w:rsidRPr="00E50F39">
        <w:rPr>
          <w:rFonts w:eastAsia="Arial"/>
          <w:sz w:val="20"/>
          <w:szCs w:val="20"/>
          <w:lang w:val="en-US"/>
        </w:rPr>
        <w:t xml:space="preserve">ines and/or administrative sanctions imposed by, and/or engagement with and/or inspections and/or audits by, data protection or other authorities; and/or </w:t>
      </w:r>
    </w:p>
    <w:p w14:paraId="5AC89E6F" w14:textId="26B27820"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any claims or proceedings by any data subjects,</w:t>
      </w:r>
    </w:p>
    <w:p w14:paraId="5D72F99D" w14:textId="7777777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that arise out of, in connection with or as a result of any breach of this DPA by, and/or any acts, omissions or misconduct by, the Supplier and/or its subprocessors (and/or any of their employees, representatives or agents).</w:t>
      </w:r>
    </w:p>
    <w:p w14:paraId="696E99A0" w14:textId="36502E4E" w:rsidR="008B3AFF" w:rsidRPr="00E50F39" w:rsidRDefault="008B3AFF" w:rsidP="00003A68">
      <w:pPr>
        <w:pStyle w:val="N1"/>
        <w:rPr>
          <w:rFonts w:eastAsia="Arial"/>
          <w:sz w:val="20"/>
          <w:szCs w:val="20"/>
          <w:lang w:val="en-US"/>
        </w:rPr>
      </w:pPr>
      <w:r w:rsidRPr="00E50F39">
        <w:rPr>
          <w:rFonts w:eastAsia="Arial"/>
          <w:sz w:val="20"/>
          <w:szCs w:val="20"/>
          <w:lang w:val="en-US"/>
        </w:rPr>
        <w:t>Except to the extent required to do so by applicable law, the Supplier shall not make any payment or any offer of payment to any data subject in response to any complaint or any claim for compensation arising from or relating to the processing of Relevant Data without CRU’s prior written agreement.</w:t>
      </w:r>
    </w:p>
    <w:p w14:paraId="530885E3" w14:textId="5CDAF93D" w:rsidR="008B3AFF" w:rsidRPr="00E50F39" w:rsidRDefault="008B3AFF" w:rsidP="00003A68">
      <w:pPr>
        <w:pStyle w:val="Heading1"/>
        <w:rPr>
          <w:rFonts w:eastAsia="Arial"/>
          <w:sz w:val="20"/>
          <w:szCs w:val="20"/>
          <w:lang w:val="en-US"/>
        </w:rPr>
      </w:pPr>
      <w:r w:rsidRPr="00E50F39">
        <w:rPr>
          <w:rFonts w:eastAsia="Arial"/>
          <w:sz w:val="20"/>
          <w:szCs w:val="20"/>
          <w:lang w:val="en-US"/>
        </w:rPr>
        <w:lastRenderedPageBreak/>
        <w:t>DATA SUBJECT RIGHTS</w:t>
      </w:r>
    </w:p>
    <w:p w14:paraId="2661FB9B" w14:textId="48C2015F" w:rsidR="008B3AFF" w:rsidRPr="00E50F39" w:rsidRDefault="008B3AFF" w:rsidP="00003A68">
      <w:pPr>
        <w:pStyle w:val="N1"/>
        <w:rPr>
          <w:rFonts w:eastAsia="Arial"/>
          <w:sz w:val="20"/>
          <w:szCs w:val="20"/>
          <w:lang w:val="en-US"/>
        </w:rPr>
      </w:pPr>
      <w:r w:rsidRPr="00E50F39">
        <w:rPr>
          <w:rFonts w:eastAsia="Arial"/>
          <w:sz w:val="20"/>
          <w:szCs w:val="20"/>
          <w:lang w:val="en-US"/>
        </w:rPr>
        <w:t xml:space="preserve">The Supplier shall inform CRU in writing quickly and without delay (and, in any event, within no more than two (2) days) if Supplier receives a request or a notice of withdrawal of consent from a data subject in respect of such data subject’s Relevant Data. The Supplier shall not respond to any such data subject request or otherwise correct, amend, delete, block or provide access to or a copy of the data subject’s Relevant Data without CRU’s documented instructions.  </w:t>
      </w:r>
    </w:p>
    <w:p w14:paraId="17FE2EB2" w14:textId="315F64E5" w:rsidR="008B3AFF" w:rsidRPr="00E50F39" w:rsidRDefault="008B3AFF" w:rsidP="00003A68">
      <w:pPr>
        <w:pStyle w:val="Heading1"/>
        <w:rPr>
          <w:rFonts w:eastAsia="Arial"/>
          <w:sz w:val="20"/>
          <w:szCs w:val="20"/>
          <w:lang w:val="en-US"/>
        </w:rPr>
      </w:pPr>
      <w:r w:rsidRPr="00E50F39">
        <w:rPr>
          <w:rFonts w:eastAsia="Arial"/>
          <w:sz w:val="20"/>
          <w:szCs w:val="20"/>
          <w:lang w:val="en-US"/>
        </w:rPr>
        <w:t>RETENTION, DELETION AND RETURN</w:t>
      </w:r>
    </w:p>
    <w:p w14:paraId="0D521DC9" w14:textId="097633D2" w:rsidR="008B3AFF" w:rsidRPr="00E50F39" w:rsidRDefault="008B3AFF" w:rsidP="00003A68">
      <w:pPr>
        <w:pStyle w:val="N1"/>
        <w:rPr>
          <w:rFonts w:eastAsia="Arial"/>
          <w:sz w:val="20"/>
          <w:szCs w:val="20"/>
          <w:lang w:val="en-US"/>
        </w:rPr>
      </w:pPr>
      <w:r w:rsidRPr="00E50F39">
        <w:rPr>
          <w:rFonts w:eastAsia="Arial"/>
          <w:sz w:val="20"/>
          <w:szCs w:val="20"/>
          <w:lang w:val="en-US"/>
        </w:rPr>
        <w:t xml:space="preserve">The Supplier shall comply with any data retention and/or deletion policies (and any amendments to them) communicated to the Supplier by CRU from time to time.  The Supplier shall certify in writing its compliance in this regard and its compliance with clause </w:t>
      </w:r>
      <w:r w:rsidR="00003A68" w:rsidRPr="00E50F39">
        <w:rPr>
          <w:rFonts w:eastAsia="Arial"/>
          <w:sz w:val="20"/>
          <w:szCs w:val="20"/>
          <w:lang w:val="en-US"/>
        </w:rPr>
        <w:fldChar w:fldCharType="begin"/>
      </w:r>
      <w:r w:rsidR="00003A68" w:rsidRPr="00E50F39">
        <w:rPr>
          <w:rFonts w:eastAsia="Arial"/>
          <w:sz w:val="20"/>
          <w:szCs w:val="20"/>
          <w:lang w:val="en-US"/>
        </w:rPr>
        <w:instrText xml:space="preserve"> REF _Ref205547540 \r \h </w:instrText>
      </w:r>
      <w:r w:rsidR="00E50F39" w:rsidRPr="00E50F39">
        <w:rPr>
          <w:rFonts w:eastAsia="Arial"/>
          <w:sz w:val="20"/>
          <w:szCs w:val="20"/>
          <w:lang w:val="en-US"/>
        </w:rPr>
        <w:instrText xml:space="preserve"> \* MERGEFORMAT </w:instrText>
      </w:r>
      <w:r w:rsidR="00003A68" w:rsidRPr="00E50F39">
        <w:rPr>
          <w:rFonts w:eastAsia="Arial"/>
          <w:sz w:val="20"/>
          <w:szCs w:val="20"/>
          <w:lang w:val="en-US"/>
        </w:rPr>
      </w:r>
      <w:r w:rsidR="00003A68" w:rsidRPr="00E50F39">
        <w:rPr>
          <w:rFonts w:eastAsia="Arial"/>
          <w:sz w:val="20"/>
          <w:szCs w:val="20"/>
          <w:lang w:val="en-US"/>
        </w:rPr>
        <w:fldChar w:fldCharType="separate"/>
      </w:r>
      <w:r w:rsidR="005424A2">
        <w:rPr>
          <w:rFonts w:eastAsia="Arial"/>
          <w:sz w:val="20"/>
          <w:szCs w:val="20"/>
          <w:lang w:val="en-US"/>
        </w:rPr>
        <w:t>3.4</w:t>
      </w:r>
      <w:r w:rsidR="00003A68" w:rsidRPr="00E50F39">
        <w:rPr>
          <w:rFonts w:eastAsia="Arial"/>
          <w:sz w:val="20"/>
          <w:szCs w:val="20"/>
          <w:lang w:val="en-US"/>
        </w:rPr>
        <w:fldChar w:fldCharType="end"/>
      </w:r>
      <w:r w:rsidR="00003A68" w:rsidRPr="00E50F39">
        <w:rPr>
          <w:rFonts w:eastAsia="Arial"/>
          <w:sz w:val="20"/>
          <w:szCs w:val="20"/>
          <w:lang w:val="en-US"/>
        </w:rPr>
        <w:t xml:space="preserve"> </w:t>
      </w:r>
      <w:r w:rsidR="00003A68" w:rsidRPr="00E50F39">
        <w:rPr>
          <w:rFonts w:eastAsia="Arial"/>
          <w:sz w:val="20"/>
          <w:szCs w:val="20"/>
          <w:lang w:val="en-US"/>
        </w:rPr>
        <w:fldChar w:fldCharType="begin"/>
      </w:r>
      <w:r w:rsidR="00003A68" w:rsidRPr="00E50F39">
        <w:rPr>
          <w:rFonts w:eastAsia="Arial"/>
          <w:sz w:val="20"/>
          <w:szCs w:val="20"/>
          <w:lang w:val="en-US"/>
        </w:rPr>
        <w:instrText xml:space="preserve"> REF _Ref205547688 \r \h </w:instrText>
      </w:r>
      <w:r w:rsidR="00E50F39" w:rsidRPr="00E50F39">
        <w:rPr>
          <w:rFonts w:eastAsia="Arial"/>
          <w:sz w:val="20"/>
          <w:szCs w:val="20"/>
          <w:lang w:val="en-US"/>
        </w:rPr>
        <w:instrText xml:space="preserve"> \* MERGEFORMAT </w:instrText>
      </w:r>
      <w:r w:rsidR="00003A68" w:rsidRPr="00E50F39">
        <w:rPr>
          <w:rFonts w:eastAsia="Arial"/>
          <w:sz w:val="20"/>
          <w:szCs w:val="20"/>
          <w:lang w:val="en-US"/>
        </w:rPr>
      </w:r>
      <w:r w:rsidR="00003A68" w:rsidRPr="00E50F39">
        <w:rPr>
          <w:rFonts w:eastAsia="Arial"/>
          <w:sz w:val="20"/>
          <w:szCs w:val="20"/>
          <w:lang w:val="en-US"/>
        </w:rPr>
        <w:fldChar w:fldCharType="separate"/>
      </w:r>
      <w:r w:rsidR="005424A2">
        <w:rPr>
          <w:rFonts w:eastAsia="Arial"/>
          <w:sz w:val="20"/>
          <w:szCs w:val="20"/>
          <w:lang w:val="en-US"/>
        </w:rPr>
        <w:t>3.4(F)</w:t>
      </w:r>
      <w:r w:rsidR="00003A68" w:rsidRPr="00E50F39">
        <w:rPr>
          <w:rFonts w:eastAsia="Arial"/>
          <w:sz w:val="20"/>
          <w:szCs w:val="20"/>
          <w:lang w:val="en-US"/>
        </w:rPr>
        <w:fldChar w:fldCharType="end"/>
      </w:r>
      <w:r w:rsidRPr="00E50F39">
        <w:rPr>
          <w:rFonts w:eastAsia="Arial"/>
          <w:sz w:val="20"/>
          <w:szCs w:val="20"/>
          <w:lang w:val="en-US"/>
        </w:rPr>
        <w:t xml:space="preserve"> promptly on request by CRU from time to time.</w:t>
      </w:r>
    </w:p>
    <w:p w14:paraId="0E8AB3FE" w14:textId="522B0A47"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upon request by the CRU, provide a complete copy of such of the Relevant Data as CRU may request by secure file transfer in such format as is reasonably notified by CRU to the Supplier. The Supplier shall comply with any such written request within five (5) days.</w:t>
      </w:r>
    </w:p>
    <w:p w14:paraId="7A27BEFB" w14:textId="4E8E4632" w:rsidR="008B3AFF" w:rsidRPr="00E50F39" w:rsidRDefault="008B3AFF" w:rsidP="00003A68">
      <w:pPr>
        <w:pStyle w:val="Heading1"/>
        <w:rPr>
          <w:rFonts w:eastAsia="Arial"/>
          <w:sz w:val="20"/>
          <w:szCs w:val="20"/>
          <w:lang w:val="en-US"/>
        </w:rPr>
      </w:pPr>
      <w:r w:rsidRPr="00E50F39">
        <w:rPr>
          <w:rFonts w:eastAsia="Arial"/>
          <w:sz w:val="20"/>
          <w:szCs w:val="20"/>
          <w:lang w:val="en-US"/>
        </w:rPr>
        <w:t>SECURITY</w:t>
      </w:r>
    </w:p>
    <w:p w14:paraId="61D6ADB9" w14:textId="6F01E865" w:rsidR="008B3AFF" w:rsidRPr="00E50F39" w:rsidRDefault="008B3AFF" w:rsidP="00003A68">
      <w:pPr>
        <w:pStyle w:val="N1"/>
        <w:rPr>
          <w:rFonts w:eastAsia="Arial"/>
          <w:sz w:val="20"/>
          <w:szCs w:val="20"/>
          <w:lang w:val="en-US"/>
        </w:rPr>
      </w:pPr>
      <w:r w:rsidRPr="00E50F39">
        <w:rPr>
          <w:rFonts w:eastAsia="Arial"/>
          <w:sz w:val="20"/>
          <w:szCs w:val="20"/>
          <w:lang w:val="en-US"/>
        </w:rPr>
        <w:t>Taking into account the state of the art, the costs of implementation and the nature, scope, context and purposes of processing as well as the risk of varying likelihood and severity for the rights and freedoms of natural persons, the Supplier shall implement and maintain appropriate technical and organisational measures in relation to the Relevant Data to ensure a level of security appropriate to the risk (including at a minimum the CRU Minimum Security Requirements), including inter alia as appropriate:</w:t>
      </w:r>
    </w:p>
    <w:p w14:paraId="03D38CDE" w14:textId="1B5C1BE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the pseudonymisation and encryption of Relevant Data;</w:t>
      </w:r>
    </w:p>
    <w:p w14:paraId="65CFE162" w14:textId="7B707632"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the ability to ensure the ongoing confidentiality, integrity, availability and resilience of processing systems and services;</w:t>
      </w:r>
    </w:p>
    <w:p w14:paraId="73066A67" w14:textId="5670CE46"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the ability to restore the availability and access to Relevant Data in a timely manner in the event of a physical or technical incident; and</w:t>
      </w:r>
    </w:p>
    <w:p w14:paraId="582CF0A5" w14:textId="7E4AFD1E"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a process for regularly testing, assessing and evaluating the effectiveness of technical and organisational measures for ensuring the security of the processing. </w:t>
      </w:r>
    </w:p>
    <w:p w14:paraId="4F18D444" w14:textId="454B2596" w:rsidR="008B3AFF" w:rsidRPr="00E50F39" w:rsidRDefault="008B3AFF" w:rsidP="00003A68">
      <w:pPr>
        <w:pStyle w:val="N1"/>
        <w:rPr>
          <w:rFonts w:eastAsia="Arial"/>
          <w:sz w:val="20"/>
          <w:szCs w:val="20"/>
          <w:lang w:val="en-US"/>
        </w:rPr>
      </w:pPr>
      <w:r w:rsidRPr="00E50F39">
        <w:rPr>
          <w:rFonts w:eastAsia="Arial"/>
          <w:sz w:val="20"/>
          <w:szCs w:val="20"/>
          <w:lang w:val="en-US"/>
        </w:rPr>
        <w:t xml:space="preserve">In assessing the appropriate level of security to be applied to the Relevant Data, the Supplier shall take account in particular of the risks that are presented by processing, in particular from accidental or unlawful destruction, loss, alteration, unauthorised disclosure of, or access to Relevant Data transmitted, stored or otherwise processed. </w:t>
      </w:r>
    </w:p>
    <w:p w14:paraId="778BECD9" w14:textId="3ACB0DBF" w:rsidR="008B3AFF" w:rsidRPr="00C36A48" w:rsidRDefault="008B3AFF" w:rsidP="00C36A48">
      <w:pPr>
        <w:pStyle w:val="N1"/>
        <w:rPr>
          <w:rFonts w:eastAsia="Arial"/>
          <w:sz w:val="20"/>
          <w:szCs w:val="20"/>
          <w:lang w:val="en-US"/>
        </w:rPr>
      </w:pPr>
      <w:r w:rsidRPr="00E50F39">
        <w:rPr>
          <w:rFonts w:eastAsia="Arial"/>
          <w:sz w:val="20"/>
          <w:szCs w:val="20"/>
          <w:lang w:val="en-US"/>
        </w:rPr>
        <w:t>The Supplier shall take steps to ensure that any natural person acting under the authority of the Supplier (or its permitted subprocessors) who has access to Relevant Data does not process them except on instructions from CRU, unless he or she is required to do so by European Union or Member State law.  The Supplier is liable for any disclosure of Relevant Data by such person as if it had made such disclosure.</w:t>
      </w:r>
    </w:p>
    <w:p w14:paraId="4E0A3B1D" w14:textId="297D85EC" w:rsidR="008B3AFF" w:rsidRPr="00E50F39" w:rsidRDefault="008B3AFF" w:rsidP="00003A68">
      <w:pPr>
        <w:pStyle w:val="Heading1"/>
        <w:rPr>
          <w:rFonts w:eastAsia="Arial"/>
          <w:sz w:val="20"/>
          <w:szCs w:val="20"/>
          <w:lang w:val="en-US"/>
        </w:rPr>
      </w:pPr>
      <w:r w:rsidRPr="00E50F39">
        <w:rPr>
          <w:rFonts w:eastAsia="Arial"/>
          <w:sz w:val="20"/>
          <w:szCs w:val="20"/>
          <w:lang w:val="en-US"/>
        </w:rPr>
        <w:t>PERSONAL DATA BREACH</w:t>
      </w:r>
    </w:p>
    <w:p w14:paraId="798AB228" w14:textId="1626DC6E" w:rsidR="008B3AFF" w:rsidRPr="00E50F39" w:rsidRDefault="008B3AFF" w:rsidP="00003A68">
      <w:pPr>
        <w:pStyle w:val="N1"/>
        <w:rPr>
          <w:rFonts w:eastAsia="Arial"/>
          <w:sz w:val="20"/>
          <w:szCs w:val="20"/>
          <w:lang w:val="en-US"/>
        </w:rPr>
      </w:pPr>
      <w:r w:rsidRPr="00E50F39">
        <w:rPr>
          <w:rFonts w:eastAsia="Arial"/>
          <w:sz w:val="20"/>
          <w:szCs w:val="20"/>
          <w:lang w:val="en-US"/>
        </w:rPr>
        <w:t xml:space="preserve">The Supplier shall notify CRU without undue delay and, in any event, within no more than twelve (12) hours, after becoming aware of an actual or suspected Personal Data Breach.  The Supplier shall assist CRU in fulfilling its obligations under Articles 33 and 34 of the GDPR and otherwise to notify the relevant supervisory authority and data subjects of a Personal Data Breach. </w:t>
      </w:r>
    </w:p>
    <w:p w14:paraId="58E19494" w14:textId="6F43802D"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as soon as possible (and, unless not possible, within twenty four (24) hours of becoming aware of it), provide CRU with the following information with respect to any actual or suspected Personal Data Breach:</w:t>
      </w:r>
    </w:p>
    <w:p w14:paraId="610DC8E8" w14:textId="14DBF64B"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lastRenderedPageBreak/>
        <w:t>a detailed description of the cause and nature of the breach including the categories and approximate numbers of data subjects concerned and the categories and approximate number of Relevant Data records concerned;</w:t>
      </w:r>
    </w:p>
    <w:p w14:paraId="68E14FA2" w14:textId="514FEB34"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the measures being taken to contain, investigate and remediate the Personal Data Breach;</w:t>
      </w:r>
    </w:p>
    <w:p w14:paraId="26B8F483" w14:textId="6ACF6C4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the likely consequences and risks for CRU, organisations and data subjects as a result of the Personal Data Breach; </w:t>
      </w:r>
    </w:p>
    <w:p w14:paraId="20890655" w14:textId="44093A2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any mitigating actions taken; and</w:t>
      </w:r>
    </w:p>
    <w:p w14:paraId="43C49BF5" w14:textId="134FBC03"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a proposed plan to mitigate any risks for data subjects, CRU and others affected as a result of the Personal Data Breach.</w:t>
      </w:r>
    </w:p>
    <w:p w14:paraId="689FDEDE" w14:textId="7777777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If the Supplier cannot provide all of this information within twenty four (24) hours of becoming aware of the actual or suspected Personal Data Breach, the Supplier shall provide as much of the above information as possible within such timeline, and provide the outstanding information as soon as possible afterwards (in tranches if necessary).</w:t>
      </w:r>
    </w:p>
    <w:p w14:paraId="5835D4D2" w14:textId="4B955978" w:rsidR="008B3AFF" w:rsidRPr="00E50F39" w:rsidRDefault="008B3AFF" w:rsidP="00003A68">
      <w:pPr>
        <w:pStyle w:val="N1"/>
        <w:rPr>
          <w:rFonts w:eastAsia="Arial"/>
          <w:sz w:val="20"/>
          <w:szCs w:val="20"/>
          <w:lang w:val="en-US"/>
        </w:rPr>
      </w:pPr>
      <w:bookmarkStart w:id="145" w:name="_Ref205547819"/>
      <w:r w:rsidRPr="00E50F39">
        <w:rPr>
          <w:rFonts w:eastAsia="Arial"/>
          <w:sz w:val="20"/>
          <w:szCs w:val="20"/>
          <w:lang w:val="en-US"/>
        </w:rPr>
        <w:t>The Supplier shall, in connection with any actual or suspected Personal Data Breach:</w:t>
      </w:r>
      <w:bookmarkEnd w:id="145"/>
    </w:p>
    <w:p w14:paraId="243264E4" w14:textId="1D3A0A2B"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quickly and without delay, take such steps as are necessary to contain, remediate, minimise any affects of, prevent the recurrence of and investigate any actual or suspected Personal Data Breach (whilst persevering any evidence) and to identify its cause;</w:t>
      </w:r>
    </w:p>
    <w:p w14:paraId="3C55482F" w14:textId="4A81EB25"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maintain records of all information relating to the Personal Data Breach, including the results of its own investigations and authorities’ investigations as well as remedial actions taken;</w:t>
      </w:r>
    </w:p>
    <w:p w14:paraId="2EBF063F" w14:textId="39A47BA9"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co-operate with CRU (and, upon request by CRU, others impacted) and provide CRU (and, upon request by CRU, others impacted) with such assistance and information as it may reasonably require in connection with the containment, investigation, remediation and/or mitigation of the Personal Data Breach;</w:t>
      </w:r>
    </w:p>
    <w:p w14:paraId="715F6A30" w14:textId="31BD2545"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maintain strict confidentiality; </w:t>
      </w:r>
    </w:p>
    <w:p w14:paraId="7479A254" w14:textId="4112795F"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not make any public statements or engage or communicate with others impacted without CRU’s prior written approval;</w:t>
      </w:r>
    </w:p>
    <w:p w14:paraId="79556A1F" w14:textId="182C401F"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immediately notify CRU in writing of any request, inspection, audit or investigation by a data protection or other authority or any request by others impacted;</w:t>
      </w:r>
    </w:p>
    <w:p w14:paraId="5CD51FF8" w14:textId="31A9C7A0"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 xml:space="preserve">without limiting or affecting clause </w:t>
      </w:r>
      <w:r w:rsidR="00E13BD5" w:rsidRPr="00E50F39">
        <w:rPr>
          <w:rFonts w:eastAsia="Arial"/>
          <w:sz w:val="20"/>
          <w:szCs w:val="20"/>
          <w:lang w:val="en-US"/>
        </w:rPr>
        <w:fldChar w:fldCharType="begin"/>
      </w:r>
      <w:r w:rsidR="00E13BD5" w:rsidRPr="00E50F39">
        <w:rPr>
          <w:rFonts w:eastAsia="Arial"/>
          <w:sz w:val="20"/>
          <w:szCs w:val="20"/>
          <w:lang w:val="en-US"/>
        </w:rPr>
        <w:instrText xml:space="preserve"> REF _Ref205547819 \r \h </w:instrText>
      </w:r>
      <w:r w:rsidR="00E50F39" w:rsidRPr="00E50F39">
        <w:rPr>
          <w:rFonts w:eastAsia="Arial"/>
          <w:sz w:val="20"/>
          <w:szCs w:val="20"/>
          <w:lang w:val="en-US"/>
        </w:rPr>
        <w:instrText xml:space="preserve"> \* MERGEFORMAT </w:instrText>
      </w:r>
      <w:r w:rsidR="00E13BD5" w:rsidRPr="00E50F39">
        <w:rPr>
          <w:rFonts w:eastAsia="Arial"/>
          <w:sz w:val="20"/>
          <w:szCs w:val="20"/>
          <w:lang w:val="en-US"/>
        </w:rPr>
      </w:r>
      <w:r w:rsidR="00E13BD5" w:rsidRPr="00E50F39">
        <w:rPr>
          <w:rFonts w:eastAsia="Arial"/>
          <w:sz w:val="20"/>
          <w:szCs w:val="20"/>
          <w:lang w:val="en-US"/>
        </w:rPr>
        <w:fldChar w:fldCharType="separate"/>
      </w:r>
      <w:r w:rsidR="005424A2">
        <w:rPr>
          <w:rFonts w:eastAsia="Arial"/>
          <w:sz w:val="20"/>
          <w:szCs w:val="20"/>
          <w:lang w:val="en-US"/>
        </w:rPr>
        <w:t>7.3</w:t>
      </w:r>
      <w:r w:rsidR="00E13BD5" w:rsidRPr="00E50F39">
        <w:rPr>
          <w:rFonts w:eastAsia="Arial"/>
          <w:sz w:val="20"/>
          <w:szCs w:val="20"/>
          <w:lang w:val="en-US"/>
        </w:rPr>
        <w:fldChar w:fldCharType="end"/>
      </w:r>
      <w:r w:rsidR="00E13BD5" w:rsidRPr="00E50F39">
        <w:rPr>
          <w:rFonts w:eastAsia="Arial"/>
          <w:sz w:val="20"/>
          <w:szCs w:val="20"/>
          <w:lang w:val="en-US"/>
        </w:rPr>
        <w:t xml:space="preserve"> </w:t>
      </w:r>
      <w:r w:rsidR="00E13BD5" w:rsidRPr="00E50F39">
        <w:rPr>
          <w:rFonts w:eastAsia="Arial"/>
          <w:sz w:val="20"/>
          <w:szCs w:val="20"/>
          <w:lang w:val="en-US"/>
        </w:rPr>
        <w:fldChar w:fldCharType="begin"/>
      </w:r>
      <w:r w:rsidR="00E13BD5" w:rsidRPr="00E50F39">
        <w:rPr>
          <w:rFonts w:eastAsia="Arial"/>
          <w:sz w:val="20"/>
          <w:szCs w:val="20"/>
          <w:lang w:val="en-US"/>
        </w:rPr>
        <w:instrText xml:space="preserve"> REF _Ref205547825 \r \h </w:instrText>
      </w:r>
      <w:r w:rsidR="00E50F39" w:rsidRPr="00E50F39">
        <w:rPr>
          <w:rFonts w:eastAsia="Arial"/>
          <w:sz w:val="20"/>
          <w:szCs w:val="20"/>
          <w:lang w:val="en-US"/>
        </w:rPr>
        <w:instrText xml:space="preserve"> \* MERGEFORMAT </w:instrText>
      </w:r>
      <w:r w:rsidR="00E13BD5" w:rsidRPr="00E50F39">
        <w:rPr>
          <w:rFonts w:eastAsia="Arial"/>
          <w:sz w:val="20"/>
          <w:szCs w:val="20"/>
          <w:lang w:val="en-US"/>
        </w:rPr>
      </w:r>
      <w:r w:rsidR="00E13BD5" w:rsidRPr="00E50F39">
        <w:rPr>
          <w:rFonts w:eastAsia="Arial"/>
          <w:sz w:val="20"/>
          <w:szCs w:val="20"/>
          <w:lang w:val="en-US"/>
        </w:rPr>
        <w:fldChar w:fldCharType="separate"/>
      </w:r>
      <w:r w:rsidR="005424A2">
        <w:rPr>
          <w:rFonts w:eastAsia="Arial"/>
          <w:sz w:val="20"/>
          <w:szCs w:val="20"/>
          <w:lang w:val="en-US"/>
        </w:rPr>
        <w:t>(H)</w:t>
      </w:r>
      <w:r w:rsidR="00E13BD5" w:rsidRPr="00E50F39">
        <w:rPr>
          <w:rFonts w:eastAsia="Arial"/>
          <w:sz w:val="20"/>
          <w:szCs w:val="20"/>
          <w:lang w:val="en-US"/>
        </w:rPr>
        <w:fldChar w:fldCharType="end"/>
      </w:r>
      <w:r w:rsidRPr="00E50F39">
        <w:rPr>
          <w:rFonts w:eastAsia="Arial"/>
          <w:sz w:val="20"/>
          <w:szCs w:val="20"/>
          <w:lang w:val="en-US"/>
        </w:rPr>
        <w:t>, provide a copy of all proposed written communications with a data protection or other authority or any others impacted so that CRU has a reasonable opportunity to comment in such respect and have due and proper regard to all comments or concerns of CRU in such respect;</w:t>
      </w:r>
    </w:p>
    <w:p w14:paraId="77385EE8" w14:textId="0BC4A3E9" w:rsidR="008B3AFF" w:rsidRPr="00E50F39" w:rsidRDefault="008B3AFF" w:rsidP="00003A68">
      <w:pPr>
        <w:pStyle w:val="N3"/>
        <w:tabs>
          <w:tab w:val="clear" w:pos="1928"/>
          <w:tab w:val="num" w:pos="964"/>
        </w:tabs>
        <w:ind w:left="1928"/>
        <w:rPr>
          <w:rFonts w:eastAsia="Arial"/>
          <w:sz w:val="20"/>
          <w:szCs w:val="20"/>
          <w:lang w:val="en-US"/>
        </w:rPr>
      </w:pPr>
      <w:bookmarkStart w:id="146" w:name="_Ref205547825"/>
      <w:r w:rsidRPr="00E50F39">
        <w:rPr>
          <w:rFonts w:eastAsia="Arial"/>
          <w:sz w:val="20"/>
          <w:szCs w:val="20"/>
          <w:lang w:val="en-US"/>
        </w:rPr>
        <w:t>not communicate with any data protection or other authority or any others impacted without CRU’s prior written permission, except to the extent required to do so by applicable law to which the Supplier is subject in which case the Supplier shall inform CRU in writing as soon as possible of any communications with the relevant authority or others (and shall provide a copy or detailed minute of all such communications);</w:t>
      </w:r>
      <w:bookmarkEnd w:id="146"/>
      <w:r w:rsidRPr="00E50F39">
        <w:rPr>
          <w:rFonts w:eastAsia="Arial"/>
          <w:sz w:val="20"/>
          <w:szCs w:val="20"/>
          <w:lang w:val="en-US"/>
        </w:rPr>
        <w:t xml:space="preserve"> </w:t>
      </w:r>
    </w:p>
    <w:p w14:paraId="489DE71D" w14:textId="64C233C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permit and enable CRU to attend all calls, video conferences, site visits, inspections, audits, meetings and other communications with any data protection or other authority or any others impacted, except to the extent restricted from doing so by applicable law to which the Supplier is subject (and promptly provide, upon request, a copy or detailed minute of all such engagement and communications); and</w:t>
      </w:r>
    </w:p>
    <w:p w14:paraId="6CB80EB0" w14:textId="39573F28"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lastRenderedPageBreak/>
        <w:t>where required to do so by CRU, provide notifications (in a form approved by CRU) to affected data subjects and others affected and relevant data protection and other authorities.</w:t>
      </w:r>
    </w:p>
    <w:p w14:paraId="6C1856E4" w14:textId="40E9C4B2"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do all that is necessary to recover, restore, rebuild, repair and/or recreate any Relevant Data, databases and/or files affected by a Personal Data Breach. If the Supplier does not do so (or indicates that it will not do so) within a reasonably quick period, CRU is entitled to do so itself (or using a third party) in which case Supplier shall promptly pay CRU in full any costs and expenses its incurs in such regard as a debt.</w:t>
      </w:r>
    </w:p>
    <w:p w14:paraId="7C71268C" w14:textId="2EA110E7"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fully and effectively indemnify CRU in respect of any losses, liabilities, demands, damages, costs, claims, expenses, awards and/or fines suffered or incurred or paid out by CRU arising out of or in connection with any actual or suspected Personal Data Breach and/or its consequences (including any arising out of or in connection with the containment, investigation, remediation and mitigation of the Personal Data Breach and its consequences, administrative sanctions by and/or engagement with any data protection or other authorities and correspondence with, and mitigation measures (such as two (2) years credit and identity theft monitoring services) for impacted data subjects and others impacted and the recovery and reconstruction of any affected Relevant Data and related files and data).</w:t>
      </w:r>
    </w:p>
    <w:p w14:paraId="1BE0B97B" w14:textId="7E1CF6F7" w:rsidR="008B3AFF" w:rsidRPr="00E50F39" w:rsidRDefault="008B3AFF" w:rsidP="00003A68">
      <w:pPr>
        <w:pStyle w:val="Heading1"/>
        <w:rPr>
          <w:rFonts w:eastAsia="Arial"/>
          <w:sz w:val="20"/>
          <w:szCs w:val="20"/>
          <w:lang w:val="en-US"/>
        </w:rPr>
      </w:pPr>
      <w:r w:rsidRPr="00E50F39">
        <w:rPr>
          <w:rFonts w:eastAsia="Arial"/>
          <w:sz w:val="20"/>
          <w:szCs w:val="20"/>
          <w:lang w:val="en-US"/>
        </w:rPr>
        <w:t>SUBPROCESSING</w:t>
      </w:r>
    </w:p>
    <w:p w14:paraId="17385776" w14:textId="3FE26D8C" w:rsidR="008B3AFF" w:rsidRPr="00E50F39" w:rsidRDefault="008B3AFF" w:rsidP="00003A68">
      <w:pPr>
        <w:pStyle w:val="N1"/>
        <w:rPr>
          <w:rFonts w:eastAsia="Arial"/>
          <w:sz w:val="20"/>
          <w:szCs w:val="20"/>
          <w:lang w:val="en-US"/>
        </w:rPr>
      </w:pPr>
      <w:bookmarkStart w:id="147" w:name="_Ref205547862"/>
      <w:r w:rsidRPr="00E50F39">
        <w:rPr>
          <w:rFonts w:eastAsia="Arial"/>
          <w:sz w:val="20"/>
          <w:szCs w:val="20"/>
          <w:lang w:val="en-US"/>
        </w:rPr>
        <w:t xml:space="preserve">The Supplier shall not engage a subprocessor to process any Relevant Data, or replace or change the scope of work or role of a permitted subprocessor, unless CRU approves such in writing in which case the Supplier shall comply with clause </w:t>
      </w:r>
      <w:r w:rsidR="00E13BD5" w:rsidRPr="00E50F39">
        <w:rPr>
          <w:rFonts w:eastAsia="Arial"/>
          <w:sz w:val="20"/>
          <w:szCs w:val="20"/>
          <w:lang w:val="en-US"/>
        </w:rPr>
        <w:fldChar w:fldCharType="begin"/>
      </w:r>
      <w:r w:rsidR="00E13BD5" w:rsidRPr="00E50F39">
        <w:rPr>
          <w:rFonts w:eastAsia="Arial"/>
          <w:sz w:val="20"/>
          <w:szCs w:val="20"/>
          <w:lang w:val="en-US"/>
        </w:rPr>
        <w:instrText xml:space="preserve"> REF _Ref205547879 \r \h </w:instrText>
      </w:r>
      <w:r w:rsidR="00E50F39" w:rsidRPr="00E50F39">
        <w:rPr>
          <w:rFonts w:eastAsia="Arial"/>
          <w:sz w:val="20"/>
          <w:szCs w:val="20"/>
          <w:lang w:val="en-US"/>
        </w:rPr>
        <w:instrText xml:space="preserve"> \* MERGEFORMAT </w:instrText>
      </w:r>
      <w:r w:rsidR="00E13BD5" w:rsidRPr="00E50F39">
        <w:rPr>
          <w:rFonts w:eastAsia="Arial"/>
          <w:sz w:val="20"/>
          <w:szCs w:val="20"/>
          <w:lang w:val="en-US"/>
        </w:rPr>
      </w:r>
      <w:r w:rsidR="00E13BD5" w:rsidRPr="00E50F39">
        <w:rPr>
          <w:rFonts w:eastAsia="Arial"/>
          <w:sz w:val="20"/>
          <w:szCs w:val="20"/>
          <w:lang w:val="en-US"/>
        </w:rPr>
        <w:fldChar w:fldCharType="separate"/>
      </w:r>
      <w:r w:rsidR="005424A2">
        <w:rPr>
          <w:rFonts w:eastAsia="Arial"/>
          <w:sz w:val="20"/>
          <w:szCs w:val="20"/>
          <w:lang w:val="en-US"/>
        </w:rPr>
        <w:t>8.2</w:t>
      </w:r>
      <w:r w:rsidR="00E13BD5" w:rsidRPr="00E50F39">
        <w:rPr>
          <w:rFonts w:eastAsia="Arial"/>
          <w:sz w:val="20"/>
          <w:szCs w:val="20"/>
          <w:lang w:val="en-US"/>
        </w:rPr>
        <w:fldChar w:fldCharType="end"/>
      </w:r>
      <w:r w:rsidRPr="00E50F39">
        <w:rPr>
          <w:rFonts w:eastAsia="Arial"/>
          <w:sz w:val="20"/>
          <w:szCs w:val="20"/>
          <w:lang w:val="en-US"/>
        </w:rPr>
        <w:t xml:space="preserve"> in such regard.</w:t>
      </w:r>
      <w:bookmarkEnd w:id="147"/>
      <w:r w:rsidRPr="00E50F39">
        <w:rPr>
          <w:rFonts w:eastAsia="Arial"/>
          <w:sz w:val="20"/>
          <w:szCs w:val="20"/>
          <w:lang w:val="en-US"/>
        </w:rPr>
        <w:t xml:space="preserve"> </w:t>
      </w:r>
    </w:p>
    <w:p w14:paraId="6780110C" w14:textId="201675A0" w:rsidR="008B3AFF" w:rsidRPr="00E50F39" w:rsidRDefault="008B3AFF" w:rsidP="00003A68">
      <w:pPr>
        <w:pStyle w:val="N1"/>
        <w:rPr>
          <w:rFonts w:eastAsia="Arial"/>
          <w:sz w:val="20"/>
          <w:szCs w:val="20"/>
          <w:lang w:val="en-US"/>
        </w:rPr>
      </w:pPr>
      <w:bookmarkStart w:id="148" w:name="_Ref205547879"/>
      <w:r w:rsidRPr="00E50F39">
        <w:rPr>
          <w:rFonts w:eastAsia="Arial"/>
          <w:sz w:val="20"/>
          <w:szCs w:val="20"/>
          <w:lang w:val="en-US"/>
        </w:rPr>
        <w:t xml:space="preserve">The Supplier shall, where it engages any subprocessor in accordance with clause </w:t>
      </w:r>
      <w:r w:rsidR="00E13BD5" w:rsidRPr="00E50F39">
        <w:rPr>
          <w:rFonts w:eastAsia="Arial"/>
          <w:sz w:val="20"/>
          <w:szCs w:val="20"/>
          <w:lang w:val="en-US"/>
        </w:rPr>
        <w:fldChar w:fldCharType="begin"/>
      </w:r>
      <w:r w:rsidR="00E13BD5" w:rsidRPr="00E50F39">
        <w:rPr>
          <w:rFonts w:eastAsia="Arial"/>
          <w:sz w:val="20"/>
          <w:szCs w:val="20"/>
          <w:lang w:val="en-US"/>
        </w:rPr>
        <w:instrText xml:space="preserve"> REF _Ref205547862 \r \h </w:instrText>
      </w:r>
      <w:r w:rsidR="00E50F39" w:rsidRPr="00E50F39">
        <w:rPr>
          <w:rFonts w:eastAsia="Arial"/>
          <w:sz w:val="20"/>
          <w:szCs w:val="20"/>
          <w:lang w:val="en-US"/>
        </w:rPr>
        <w:instrText xml:space="preserve"> \* MERGEFORMAT </w:instrText>
      </w:r>
      <w:r w:rsidR="00E13BD5" w:rsidRPr="00E50F39">
        <w:rPr>
          <w:rFonts w:eastAsia="Arial"/>
          <w:sz w:val="20"/>
          <w:szCs w:val="20"/>
          <w:lang w:val="en-US"/>
        </w:rPr>
      </w:r>
      <w:r w:rsidR="00E13BD5" w:rsidRPr="00E50F39">
        <w:rPr>
          <w:rFonts w:eastAsia="Arial"/>
          <w:sz w:val="20"/>
          <w:szCs w:val="20"/>
          <w:lang w:val="en-US"/>
        </w:rPr>
        <w:fldChar w:fldCharType="separate"/>
      </w:r>
      <w:r w:rsidR="005424A2">
        <w:rPr>
          <w:rFonts w:eastAsia="Arial"/>
          <w:sz w:val="20"/>
          <w:szCs w:val="20"/>
          <w:lang w:val="en-US"/>
        </w:rPr>
        <w:t>8.1</w:t>
      </w:r>
      <w:r w:rsidR="00E13BD5" w:rsidRPr="00E50F39">
        <w:rPr>
          <w:rFonts w:eastAsia="Arial"/>
          <w:sz w:val="20"/>
          <w:szCs w:val="20"/>
          <w:lang w:val="en-US"/>
        </w:rPr>
        <w:fldChar w:fldCharType="end"/>
      </w:r>
      <w:r w:rsidRPr="00E50F39">
        <w:rPr>
          <w:rFonts w:eastAsia="Arial"/>
          <w:sz w:val="20"/>
          <w:szCs w:val="20"/>
          <w:lang w:val="en-US"/>
        </w:rPr>
        <w:t xml:space="preserve"> (whether an existing or new subprocessor):</w:t>
      </w:r>
      <w:bookmarkEnd w:id="148"/>
      <w:r w:rsidRPr="00E50F39">
        <w:rPr>
          <w:rFonts w:eastAsia="Arial"/>
          <w:sz w:val="20"/>
          <w:szCs w:val="20"/>
          <w:lang w:val="en-US"/>
        </w:rPr>
        <w:t xml:space="preserve"> </w:t>
      </w:r>
    </w:p>
    <w:p w14:paraId="371AE8A1" w14:textId="2F625FB2"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carry out appropriate due diligence on the subprocessor prior to engaging it to verify that it is capable of complying with the data protection obligations under this DPA and the Agreement, to the extent applicable to the services it is to perform (and shall document such due diligence and provide a copy of such to CRU promptly on request);</w:t>
      </w:r>
    </w:p>
    <w:p w14:paraId="1E5B3837" w14:textId="3F235A88"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only use a subprocessor that has provided sufficient guarantees to implement appropriate technical and organisational measures in such a manner that the processing will meet the requirements of the GDPR, this DPA and the Agreement and ensure the protection of the rights of the data subject; and</w:t>
      </w:r>
    </w:p>
    <w:p w14:paraId="2C8853A6" w14:textId="65A93B07" w:rsidR="008B3AFF" w:rsidRPr="00E50F39" w:rsidRDefault="008B3AFF" w:rsidP="00003A68">
      <w:pPr>
        <w:pStyle w:val="N3"/>
        <w:tabs>
          <w:tab w:val="clear" w:pos="1928"/>
          <w:tab w:val="num" w:pos="964"/>
        </w:tabs>
        <w:ind w:left="1928"/>
        <w:rPr>
          <w:rFonts w:eastAsia="Arial"/>
          <w:sz w:val="20"/>
          <w:szCs w:val="20"/>
          <w:lang w:val="en-US"/>
        </w:rPr>
      </w:pPr>
      <w:r w:rsidRPr="00E50F39">
        <w:rPr>
          <w:rFonts w:eastAsia="Arial"/>
          <w:sz w:val="20"/>
          <w:szCs w:val="20"/>
          <w:lang w:val="en-US"/>
        </w:rPr>
        <w:t>impose, through a legally binding contract between the Supplier and subprocessor that is governed by Irish or Member State law, the same data protection obligations as set out in this DPA on the subprocessor, in particular providing sufficient guarantees to implement appropriate technical and organisational measures in such a manner that the processing will meet the requirements of the GDPR.</w:t>
      </w:r>
    </w:p>
    <w:p w14:paraId="04FDCD97" w14:textId="584BCFD3"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upon request by CRU, promptly provide CRU with the identity and location of each subprocessor and a description of the processing being subcontracted to each subprocessor, together with a copy of the data protection related provisions in the agreement between the Supplier and subprocessor.</w:t>
      </w:r>
    </w:p>
    <w:p w14:paraId="7633AE75" w14:textId="4BED829F" w:rsidR="008B3AFF" w:rsidRPr="00E50F39" w:rsidRDefault="008B3AFF" w:rsidP="00003A68">
      <w:pPr>
        <w:pStyle w:val="N1"/>
        <w:rPr>
          <w:rFonts w:eastAsia="Arial"/>
          <w:sz w:val="20"/>
          <w:szCs w:val="20"/>
          <w:lang w:val="en-US"/>
        </w:rPr>
      </w:pPr>
      <w:r w:rsidRPr="00E50F39">
        <w:rPr>
          <w:rFonts w:eastAsia="Arial"/>
          <w:sz w:val="20"/>
          <w:szCs w:val="20"/>
          <w:lang w:val="en-US"/>
        </w:rPr>
        <w:t>The Supplier acknowledges and agrees that if any subprocessor fails to fulfil its obligations in the agreement between the Supplier and subprocessor, the Supplier shall remain fully liable to CRU for the performance of the subprocessor’s obligations.</w:t>
      </w:r>
    </w:p>
    <w:p w14:paraId="37B8C467" w14:textId="0EAE5F21" w:rsidR="008B3AFF" w:rsidRPr="00E50F39" w:rsidRDefault="008B3AFF" w:rsidP="00003A68">
      <w:pPr>
        <w:pStyle w:val="Heading1"/>
        <w:rPr>
          <w:rFonts w:eastAsia="Arial"/>
          <w:sz w:val="20"/>
          <w:szCs w:val="20"/>
          <w:lang w:val="en-US"/>
        </w:rPr>
      </w:pPr>
      <w:r w:rsidRPr="00E50F39">
        <w:rPr>
          <w:rFonts w:eastAsia="Arial"/>
          <w:sz w:val="20"/>
          <w:szCs w:val="20"/>
          <w:lang w:val="en-US"/>
        </w:rPr>
        <w:t xml:space="preserve">TRANSFERS </w:t>
      </w:r>
    </w:p>
    <w:p w14:paraId="09A3398D" w14:textId="67EBBBE0" w:rsidR="008B3AFF" w:rsidRPr="00E50F39" w:rsidRDefault="008B3AFF" w:rsidP="00003A68">
      <w:pPr>
        <w:pStyle w:val="N1"/>
        <w:rPr>
          <w:rFonts w:eastAsia="Arial"/>
          <w:sz w:val="20"/>
          <w:szCs w:val="20"/>
          <w:lang w:val="en-US"/>
        </w:rPr>
      </w:pPr>
      <w:r w:rsidRPr="00E50F39">
        <w:rPr>
          <w:rFonts w:eastAsia="Arial"/>
          <w:sz w:val="20"/>
          <w:szCs w:val="20"/>
          <w:lang w:val="en-US"/>
        </w:rPr>
        <w:t>The Supplier shall not transfer any Relevant Data to, or grant access to any Relevant Data to any recipient (including the Supplier), outside the European Economic Area without CRU’s prior written consent.</w:t>
      </w:r>
    </w:p>
    <w:p w14:paraId="55E3966F" w14:textId="4E75A3DC" w:rsidR="008B3AFF" w:rsidRPr="00E50F39" w:rsidRDefault="008B3AFF" w:rsidP="00003A68">
      <w:pPr>
        <w:pStyle w:val="Heading1"/>
        <w:rPr>
          <w:rFonts w:eastAsia="Arial"/>
          <w:sz w:val="20"/>
          <w:szCs w:val="20"/>
          <w:lang w:val="en-US"/>
        </w:rPr>
      </w:pPr>
      <w:r w:rsidRPr="00E50F39">
        <w:rPr>
          <w:rFonts w:eastAsia="Arial"/>
          <w:sz w:val="20"/>
          <w:szCs w:val="20"/>
          <w:lang w:val="en-US"/>
        </w:rPr>
        <w:lastRenderedPageBreak/>
        <w:t>INTERPRETATION</w:t>
      </w:r>
    </w:p>
    <w:p w14:paraId="387422D5" w14:textId="50245939" w:rsidR="008B3AFF" w:rsidRPr="00E50F39" w:rsidRDefault="008B3AFF" w:rsidP="00003A68">
      <w:pPr>
        <w:pStyle w:val="N1"/>
        <w:rPr>
          <w:rFonts w:eastAsia="Arial"/>
          <w:sz w:val="20"/>
          <w:szCs w:val="20"/>
          <w:lang w:val="en-US"/>
        </w:rPr>
      </w:pPr>
      <w:r w:rsidRPr="00E50F39">
        <w:rPr>
          <w:rFonts w:eastAsia="Arial"/>
          <w:sz w:val="20"/>
          <w:szCs w:val="20"/>
          <w:lang w:val="en-US"/>
        </w:rPr>
        <w:t>In this DPA, the following terms have the meanings given to them below:</w:t>
      </w:r>
    </w:p>
    <w:p w14:paraId="0A2DC391" w14:textId="1D7FD127" w:rsidR="008B3AFF" w:rsidRPr="00E50F39" w:rsidRDefault="008B3AFF" w:rsidP="00003A68">
      <w:pPr>
        <w:pStyle w:val="Paragraph1"/>
        <w:rPr>
          <w:rFonts w:eastAsia="Arial"/>
          <w:sz w:val="20"/>
          <w:szCs w:val="20"/>
          <w:lang w:val="en-US"/>
        </w:rPr>
      </w:pPr>
      <w:r w:rsidRPr="00E50F39">
        <w:rPr>
          <w:rFonts w:eastAsia="Arial"/>
          <w:sz w:val="20"/>
          <w:szCs w:val="20"/>
          <w:lang w:val="en-US"/>
        </w:rPr>
        <w:t>“</w:t>
      </w:r>
      <w:r w:rsidRPr="00423C28">
        <w:rPr>
          <w:rFonts w:eastAsia="Arial"/>
          <w:b/>
          <w:bCs/>
          <w:sz w:val="20"/>
          <w:szCs w:val="20"/>
          <w:lang w:val="en-US"/>
        </w:rPr>
        <w:t>CRU Minimum Security Requirements</w:t>
      </w:r>
      <w:r w:rsidRPr="00E50F39">
        <w:rPr>
          <w:rFonts w:eastAsia="Arial"/>
          <w:sz w:val="20"/>
          <w:szCs w:val="20"/>
          <w:lang w:val="en-US"/>
        </w:rPr>
        <w:t>” means the technical and organisational measures set out in Appendix 2 of the Agreement.</w:t>
      </w:r>
    </w:p>
    <w:p w14:paraId="58B384FC" w14:textId="4B8778CB" w:rsidR="008B3AFF" w:rsidRPr="00E50F39" w:rsidRDefault="008B3AFF" w:rsidP="00003A68">
      <w:pPr>
        <w:pStyle w:val="Paragraph1"/>
        <w:rPr>
          <w:rFonts w:eastAsia="Arial"/>
          <w:sz w:val="20"/>
          <w:szCs w:val="20"/>
          <w:lang w:val="en-US"/>
        </w:rPr>
      </w:pPr>
      <w:r w:rsidRPr="00E50F39">
        <w:rPr>
          <w:rFonts w:eastAsia="Arial"/>
          <w:sz w:val="20"/>
          <w:szCs w:val="20"/>
          <w:lang w:val="en-US"/>
        </w:rPr>
        <w:t xml:space="preserve"> “</w:t>
      </w:r>
      <w:r w:rsidRPr="00423C28">
        <w:rPr>
          <w:rFonts w:eastAsia="Arial"/>
          <w:b/>
          <w:bCs/>
          <w:sz w:val="20"/>
          <w:szCs w:val="20"/>
          <w:lang w:val="en-US"/>
        </w:rPr>
        <w:t>delete</w:t>
      </w:r>
      <w:r w:rsidRPr="00E50F39">
        <w:rPr>
          <w:rFonts w:eastAsia="Arial"/>
          <w:sz w:val="20"/>
          <w:szCs w:val="20"/>
          <w:lang w:val="en-US"/>
        </w:rPr>
        <w:t>” means securely and irrevocably remove or destroy so that the Relevant Data is removed or obliterated such that it cannot be recovered or reconstructed.</w:t>
      </w:r>
    </w:p>
    <w:p w14:paraId="283EFFA2" w14:textId="2731E35B" w:rsidR="008B3AFF" w:rsidRPr="00E50F39" w:rsidRDefault="008B3AFF" w:rsidP="00003A68">
      <w:pPr>
        <w:pStyle w:val="Paragraph1"/>
        <w:rPr>
          <w:rFonts w:eastAsia="Arial"/>
          <w:sz w:val="20"/>
          <w:szCs w:val="20"/>
          <w:lang w:val="en-US"/>
        </w:rPr>
      </w:pPr>
      <w:r w:rsidRPr="00E50F39">
        <w:rPr>
          <w:rFonts w:eastAsia="Arial"/>
          <w:sz w:val="20"/>
          <w:szCs w:val="20"/>
          <w:lang w:val="en-US"/>
        </w:rPr>
        <w:t>“</w:t>
      </w:r>
      <w:r w:rsidRPr="00423C28">
        <w:rPr>
          <w:rFonts w:eastAsia="Arial"/>
          <w:b/>
          <w:bCs/>
          <w:sz w:val="20"/>
          <w:szCs w:val="20"/>
          <w:lang w:val="en-US"/>
        </w:rPr>
        <w:t>DPA</w:t>
      </w:r>
      <w:r w:rsidRPr="00E50F39">
        <w:rPr>
          <w:rFonts w:eastAsia="Arial"/>
          <w:sz w:val="20"/>
          <w:szCs w:val="20"/>
          <w:lang w:val="en-US"/>
        </w:rPr>
        <w:t>” or “</w:t>
      </w:r>
      <w:r w:rsidRPr="00423C28">
        <w:rPr>
          <w:rFonts w:eastAsia="Arial"/>
          <w:b/>
          <w:bCs/>
          <w:sz w:val="20"/>
          <w:szCs w:val="20"/>
          <w:lang w:val="en-US"/>
        </w:rPr>
        <w:t>Data Processing Addendum</w:t>
      </w:r>
      <w:r w:rsidRPr="00E50F39">
        <w:rPr>
          <w:rFonts w:eastAsia="Arial"/>
          <w:sz w:val="20"/>
          <w:szCs w:val="20"/>
          <w:lang w:val="en-US"/>
        </w:rPr>
        <w:t>” means this Data Processing Addendum.</w:t>
      </w:r>
    </w:p>
    <w:p w14:paraId="520FA92B" w14:textId="3FEBEB35" w:rsidR="008B3AFF" w:rsidRPr="00E50F39" w:rsidRDefault="008B3AFF" w:rsidP="00003A68">
      <w:pPr>
        <w:pStyle w:val="Paragraph1"/>
        <w:rPr>
          <w:rFonts w:eastAsia="Arial"/>
          <w:sz w:val="20"/>
          <w:szCs w:val="20"/>
          <w:lang w:val="en-US"/>
        </w:rPr>
      </w:pPr>
      <w:r w:rsidRPr="00E50F39">
        <w:rPr>
          <w:rFonts w:eastAsia="Arial"/>
          <w:sz w:val="20"/>
          <w:szCs w:val="20"/>
          <w:lang w:val="en-US"/>
        </w:rPr>
        <w:t>“</w:t>
      </w:r>
      <w:r w:rsidRPr="00423C28">
        <w:rPr>
          <w:rFonts w:eastAsia="Arial"/>
          <w:b/>
          <w:bCs/>
          <w:sz w:val="20"/>
          <w:szCs w:val="20"/>
          <w:lang w:val="en-US"/>
        </w:rPr>
        <w:t>Effective Date</w:t>
      </w:r>
      <w:r w:rsidRPr="00E50F39">
        <w:rPr>
          <w:rFonts w:eastAsia="Arial"/>
          <w:sz w:val="20"/>
          <w:szCs w:val="20"/>
          <w:lang w:val="en-US"/>
        </w:rPr>
        <w:t>” means the of the Agreement.</w:t>
      </w:r>
    </w:p>
    <w:p w14:paraId="3DD9BD0C" w14:textId="77777777" w:rsidR="008B3AFF" w:rsidRPr="00E50F39" w:rsidRDefault="008B3AFF" w:rsidP="00003A68">
      <w:pPr>
        <w:pStyle w:val="Paragraph1"/>
        <w:rPr>
          <w:rFonts w:eastAsia="Arial"/>
          <w:sz w:val="20"/>
          <w:szCs w:val="20"/>
          <w:lang w:val="en-US"/>
        </w:rPr>
      </w:pPr>
      <w:r w:rsidRPr="00E50F39">
        <w:rPr>
          <w:rFonts w:eastAsia="Arial"/>
          <w:sz w:val="20"/>
          <w:szCs w:val="20"/>
          <w:lang w:val="en-US"/>
        </w:rPr>
        <w:t>“</w:t>
      </w:r>
      <w:r w:rsidRPr="00423C28">
        <w:rPr>
          <w:rFonts w:eastAsia="Arial"/>
          <w:b/>
          <w:bCs/>
          <w:sz w:val="20"/>
          <w:szCs w:val="20"/>
          <w:lang w:val="en-US"/>
        </w:rPr>
        <w:t>Member State</w:t>
      </w:r>
      <w:r w:rsidRPr="00E50F39">
        <w:rPr>
          <w:rFonts w:eastAsia="Arial"/>
          <w:sz w:val="20"/>
          <w:szCs w:val="20"/>
          <w:lang w:val="en-US"/>
        </w:rPr>
        <w:t>” means a member state of the European Union.</w:t>
      </w:r>
    </w:p>
    <w:p w14:paraId="65365ACF" w14:textId="77777777" w:rsidR="008B3AFF" w:rsidRPr="008B3AFF" w:rsidRDefault="008B3AFF" w:rsidP="008B3AFF">
      <w:pPr>
        <w:spacing w:before="60" w:after="60"/>
        <w:jc w:val="left"/>
        <w:rPr>
          <w:rFonts w:eastAsia="Arial"/>
          <w:sz w:val="20"/>
          <w:szCs w:val="20"/>
          <w:lang w:val="en-US"/>
        </w:rPr>
      </w:pPr>
    </w:p>
    <w:p w14:paraId="7146B527" w14:textId="77777777" w:rsidR="008B3AFF" w:rsidRPr="008B3AFF" w:rsidRDefault="008B3AFF" w:rsidP="008B3AFF">
      <w:pPr>
        <w:spacing w:before="60" w:after="60"/>
        <w:jc w:val="left"/>
        <w:rPr>
          <w:rFonts w:eastAsia="Arial"/>
          <w:sz w:val="20"/>
          <w:szCs w:val="20"/>
          <w:lang w:val="en-US"/>
        </w:rPr>
      </w:pPr>
      <w:r w:rsidRPr="008B3AFF">
        <w:rPr>
          <w:rFonts w:eastAsia="Arial"/>
          <w:sz w:val="20"/>
          <w:szCs w:val="20"/>
          <w:lang w:val="en-US"/>
        </w:rPr>
        <w:br w:type="page"/>
      </w:r>
    </w:p>
    <w:p w14:paraId="40A07FF8" w14:textId="77777777" w:rsidR="008B3AFF" w:rsidRPr="008B3AFF" w:rsidRDefault="008B3AFF" w:rsidP="00003A68">
      <w:pPr>
        <w:keepNext/>
        <w:spacing w:after="0"/>
        <w:ind w:left="720"/>
        <w:jc w:val="center"/>
        <w:outlineLvl w:val="0"/>
        <w:rPr>
          <w:b/>
          <w:bCs/>
          <w:color w:val="2F5496"/>
          <w:kern w:val="36"/>
          <w:sz w:val="20"/>
          <w:szCs w:val="20"/>
          <w:lang w:val="en-US"/>
        </w:rPr>
      </w:pPr>
      <w:bookmarkStart w:id="149" w:name="_Ref118795300"/>
      <w:r w:rsidRPr="008B3AFF">
        <w:rPr>
          <w:rFonts w:eastAsia="Arial"/>
          <w:b/>
          <w:bCs/>
          <w:caps/>
          <w:kern w:val="36"/>
          <w:sz w:val="20"/>
          <w:szCs w:val="20"/>
          <w:lang w:val="en-US"/>
        </w:rPr>
        <w:lastRenderedPageBreak/>
        <w:t>SCHEDULE 2</w:t>
      </w:r>
      <w:bookmarkEnd w:id="149"/>
    </w:p>
    <w:p w14:paraId="685A2F06" w14:textId="77777777" w:rsidR="008B3AFF" w:rsidRPr="008B3AFF" w:rsidRDefault="008B3AFF" w:rsidP="00003A68">
      <w:pPr>
        <w:keepNext/>
        <w:spacing w:after="0"/>
        <w:ind w:left="720"/>
        <w:jc w:val="center"/>
        <w:outlineLvl w:val="0"/>
        <w:rPr>
          <w:b/>
          <w:bCs/>
          <w:color w:val="2F5496"/>
          <w:kern w:val="36"/>
          <w:sz w:val="20"/>
          <w:szCs w:val="20"/>
          <w:lang w:val="en-US"/>
        </w:rPr>
      </w:pPr>
      <w:r w:rsidRPr="008B3AFF">
        <w:rPr>
          <w:rFonts w:eastAsia="Arial"/>
          <w:b/>
          <w:bCs/>
          <w:caps/>
          <w:kern w:val="36"/>
          <w:sz w:val="20"/>
          <w:szCs w:val="20"/>
          <w:lang w:val="en-US"/>
        </w:rPr>
        <w:t>SUPPLIER TERMS</w:t>
      </w:r>
    </w:p>
    <w:p w14:paraId="66CAE287" w14:textId="77777777" w:rsidR="008B3AFF" w:rsidRPr="008B3AFF" w:rsidRDefault="008B3AFF" w:rsidP="008B3AFF">
      <w:pPr>
        <w:spacing w:before="60" w:after="60"/>
        <w:jc w:val="center"/>
        <w:rPr>
          <w:rFonts w:eastAsia="Arial"/>
          <w:b/>
          <w:bCs/>
          <w:sz w:val="20"/>
          <w:szCs w:val="20"/>
          <w:lang w:val="en-US"/>
        </w:rPr>
      </w:pPr>
    </w:p>
    <w:p w14:paraId="10613DB9" w14:textId="0DFC45F3" w:rsidR="008B3AFF" w:rsidRPr="008B3AFF" w:rsidRDefault="008B3AFF" w:rsidP="0001432A">
      <w:pPr>
        <w:spacing w:before="60" w:after="60"/>
        <w:rPr>
          <w:rFonts w:eastAsia="Arial"/>
          <w:sz w:val="20"/>
          <w:szCs w:val="20"/>
          <w:lang w:val="en-US"/>
        </w:rPr>
      </w:pPr>
      <w:r w:rsidRPr="0001432A">
        <w:rPr>
          <w:rFonts w:eastAsia="Arial"/>
          <w:b/>
          <w:bCs/>
          <w:i/>
          <w:iCs/>
          <w:sz w:val="20"/>
          <w:szCs w:val="20"/>
          <w:highlight w:val="lightGray"/>
          <w:shd w:val="clear" w:color="auto" w:fill="FFFF00"/>
          <w:lang w:val="en-US"/>
        </w:rPr>
        <w:t xml:space="preserve">[Note: Supplier terms to be included </w:t>
      </w:r>
      <w:r w:rsidR="0001432A">
        <w:rPr>
          <w:rFonts w:eastAsia="Arial"/>
          <w:b/>
          <w:bCs/>
          <w:i/>
          <w:iCs/>
          <w:sz w:val="20"/>
          <w:szCs w:val="20"/>
          <w:highlight w:val="lightGray"/>
          <w:shd w:val="clear" w:color="auto" w:fill="FFFF00"/>
          <w:lang w:val="en-US"/>
        </w:rPr>
        <w:t>HERE</w:t>
      </w:r>
      <w:r w:rsidRPr="0001432A">
        <w:rPr>
          <w:rFonts w:eastAsia="Arial"/>
          <w:b/>
          <w:bCs/>
          <w:i/>
          <w:iCs/>
          <w:sz w:val="20"/>
          <w:szCs w:val="20"/>
          <w:highlight w:val="lightGray"/>
          <w:shd w:val="clear" w:color="auto" w:fill="FFFF00"/>
          <w:lang w:val="en-US"/>
        </w:rPr>
        <w:t>]</w:t>
      </w:r>
    </w:p>
    <w:p w14:paraId="7D898C2A" w14:textId="77777777" w:rsidR="008B3AFF" w:rsidRPr="008B3AFF" w:rsidRDefault="008B3AFF" w:rsidP="008B3AFF">
      <w:pPr>
        <w:spacing w:before="60" w:after="60"/>
        <w:jc w:val="center"/>
        <w:rPr>
          <w:rFonts w:eastAsia="Arial"/>
          <w:b/>
          <w:bCs/>
          <w:i/>
          <w:iCs/>
          <w:sz w:val="20"/>
          <w:szCs w:val="20"/>
          <w:lang w:val="en-US"/>
        </w:rPr>
      </w:pPr>
    </w:p>
    <w:p w14:paraId="20D31CAC" w14:textId="77777777" w:rsidR="008B3AFF" w:rsidRPr="008B3AFF" w:rsidRDefault="008B3AFF" w:rsidP="008B3AFF">
      <w:pPr>
        <w:spacing w:before="60" w:after="60"/>
        <w:jc w:val="center"/>
        <w:rPr>
          <w:rFonts w:eastAsia="Arial"/>
          <w:b/>
          <w:bCs/>
          <w:i/>
          <w:iCs/>
          <w:sz w:val="20"/>
          <w:szCs w:val="20"/>
          <w:lang w:val="en-US"/>
        </w:rPr>
      </w:pPr>
    </w:p>
    <w:p w14:paraId="17A6F6F5" w14:textId="77777777" w:rsidR="00A27DBF" w:rsidRPr="00E50F39" w:rsidRDefault="00A27DBF" w:rsidP="000857E1">
      <w:pPr>
        <w:rPr>
          <w:sz w:val="20"/>
          <w:szCs w:val="20"/>
        </w:rPr>
      </w:pPr>
    </w:p>
    <w:sectPr w:rsidR="00A27DBF" w:rsidRPr="00E50F39" w:rsidSect="00D566C9">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134" w:left="1134" w:header="1021" w:footer="6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6CBE0" w14:textId="77777777" w:rsidR="00653466" w:rsidRDefault="00653466" w:rsidP="004279F0">
      <w:r>
        <w:separator/>
      </w:r>
    </w:p>
  </w:endnote>
  <w:endnote w:type="continuationSeparator" w:id="0">
    <w:p w14:paraId="4F05A371" w14:textId="77777777" w:rsidR="00653466" w:rsidRDefault="00653466" w:rsidP="0042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BC76" w14:textId="77777777" w:rsidR="00EB7CAA" w:rsidRDefault="00EB7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71B7" w14:textId="77777777" w:rsidR="00792E4F" w:rsidRPr="002E137E" w:rsidRDefault="00792E4F" w:rsidP="002C3024">
    <w:pPr>
      <w:tabs>
        <w:tab w:val="center" w:pos="4513"/>
        <w:tab w:val="right" w:pos="9026"/>
      </w:tabs>
      <w:spacing w:after="0"/>
      <w:rPr>
        <w:sz w:val="18"/>
      </w:rPr>
    </w:pPr>
    <w:r w:rsidRPr="002E137E">
      <w:rPr>
        <w:sz w:val="18"/>
      </w:rPr>
      <w:tab/>
    </w:r>
    <w:r w:rsidRPr="002E137E">
      <w:rPr>
        <w:sz w:val="18"/>
      </w:rPr>
      <w:fldChar w:fldCharType="begin"/>
    </w:r>
    <w:r w:rsidRPr="002E137E">
      <w:rPr>
        <w:sz w:val="18"/>
      </w:rPr>
      <w:instrText xml:space="preserve">PAGE  </w:instrText>
    </w:r>
    <w:r w:rsidRPr="002E137E">
      <w:rPr>
        <w:sz w:val="18"/>
      </w:rPr>
      <w:fldChar w:fldCharType="separate"/>
    </w:r>
    <w:r w:rsidR="002C3024">
      <w:rPr>
        <w:noProof/>
        <w:sz w:val="18"/>
      </w:rPr>
      <w:t>2</w:t>
    </w:r>
    <w:r w:rsidRPr="002E137E">
      <w:rPr>
        <w:sz w:val="18"/>
      </w:rPr>
      <w:fldChar w:fldCharType="end"/>
    </w:r>
  </w:p>
  <w:p w14:paraId="06C582D4" w14:textId="6F4309A3" w:rsidR="00792E4F" w:rsidRPr="002E137E" w:rsidRDefault="00792E4F" w:rsidP="002C3024">
    <w:pPr>
      <w:tabs>
        <w:tab w:val="center" w:pos="4513"/>
        <w:tab w:val="right" w:pos="9026"/>
      </w:tabs>
      <w:spacing w:after="0"/>
      <w:jc w:val="right"/>
      <w:rPr>
        <w:sz w:val="18"/>
        <w:szCs w:val="16"/>
      </w:rPr>
    </w:pPr>
    <w:r w:rsidRPr="002E137E">
      <w:rPr>
        <w:sz w:val="18"/>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02CA" w14:textId="77777777" w:rsidR="00792E4F" w:rsidRPr="002E137E" w:rsidRDefault="00792E4F" w:rsidP="00B23227">
    <w:pPr>
      <w:tabs>
        <w:tab w:val="center" w:pos="4513"/>
        <w:tab w:val="right" w:pos="9026"/>
      </w:tabs>
      <w:spacing w:after="0"/>
      <w:rPr>
        <w:sz w:val="18"/>
      </w:rPr>
    </w:pPr>
  </w:p>
  <w:p w14:paraId="52D8D9F8" w14:textId="7A385D41" w:rsidR="00792E4F" w:rsidRPr="002E137E" w:rsidRDefault="00792E4F" w:rsidP="00B23227">
    <w:pPr>
      <w:tabs>
        <w:tab w:val="center" w:pos="4513"/>
        <w:tab w:val="right" w:pos="9026"/>
      </w:tabs>
      <w:spacing w:after="0"/>
      <w:jc w:val="right"/>
      <w:rPr>
        <w:sz w:val="18"/>
        <w:szCs w:val="16"/>
      </w:rPr>
    </w:pPr>
    <w:r w:rsidRPr="002E137E">
      <w:rPr>
        <w:sz w:val="18"/>
        <w:szCs w:val="16"/>
      </w:rPr>
      <w:tab/>
    </w:r>
    <w:r w:rsidRPr="002E137E">
      <w:rPr>
        <w:sz w:val="18"/>
        <w:szCs w:val="16"/>
      </w:rPr>
      <w:fldChar w:fldCharType="begin"/>
    </w:r>
    <w:r w:rsidRPr="002E137E">
      <w:rPr>
        <w:sz w:val="18"/>
        <w:szCs w:val="16"/>
      </w:rPr>
      <w:instrText xml:space="preserve"> DOCPROPERTY "IWFooter"  \* MERGEFORMAT </w:instrText>
    </w:r>
    <w:r w:rsidRPr="002E137E">
      <w:rPr>
        <w:sz w:val="18"/>
        <w:szCs w:val="16"/>
      </w:rPr>
      <w:fldChar w:fldCharType="separate"/>
    </w:r>
    <w:r w:rsidRPr="002E137E">
      <w:rPr>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A520" w14:textId="77777777" w:rsidR="00653466" w:rsidRDefault="00653466" w:rsidP="004279F0">
      <w:r>
        <w:separator/>
      </w:r>
    </w:p>
  </w:footnote>
  <w:footnote w:type="continuationSeparator" w:id="0">
    <w:p w14:paraId="6F5ECCE7" w14:textId="77777777" w:rsidR="00653466" w:rsidRDefault="00653466" w:rsidP="00427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849D" w14:textId="77777777" w:rsidR="00EB7CAA" w:rsidRDefault="00EB7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5B07" w14:textId="77777777" w:rsidR="002C3024" w:rsidRDefault="002C3024" w:rsidP="002C3024">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BA1C" w14:textId="6710DCAF" w:rsidR="004B1E0F" w:rsidRPr="00E12057" w:rsidRDefault="007E3465" w:rsidP="007E3465">
    <w:pPr>
      <w:spacing w:after="0"/>
      <w:ind w:left="236"/>
      <w:jc w:val="center"/>
      <w:rPr>
        <w:b/>
      </w:rPr>
    </w:pPr>
    <w:r w:rsidRPr="00E12057">
      <w:rPr>
        <w:b/>
      </w:rPr>
      <w:t xml:space="preserve">011-03-641: </w:t>
    </w:r>
    <w:r w:rsidR="004B1E0F" w:rsidRPr="00E12057">
      <w:rPr>
        <w:b/>
      </w:rPr>
      <w:t>Integrated Board Governance and Risk Management Software Solution</w:t>
    </w:r>
    <w:r w:rsidR="00B27DBF" w:rsidRPr="00E12057">
      <w:rPr>
        <w:b/>
      </w:rPr>
      <w:t xml:space="preserve"> Appendix 4: CRU Contract </w:t>
    </w:r>
    <w:r w:rsidR="00E12057" w:rsidRPr="00E12057">
      <w:rPr>
        <w:b/>
      </w:rPr>
      <w:t>Terms and Conditions</w:t>
    </w:r>
  </w:p>
  <w:p w14:paraId="5708524A" w14:textId="778C73B5" w:rsidR="004B1E0F" w:rsidRDefault="004B1E0F">
    <w:pPr>
      <w:pStyle w:val="Header"/>
    </w:pPr>
  </w:p>
  <w:p w14:paraId="33D9A0CF" w14:textId="77777777" w:rsidR="002C3024" w:rsidRDefault="002C3024" w:rsidP="002C302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upperLetter"/>
      <w:lvlText w:val="%1."/>
      <w:lvlJc w:val="left"/>
      <w:pPr>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3"/>
    <w:multiLevelType w:val="hybridMultilevel"/>
    <w:tmpl w:val="5FA83CF8"/>
    <w:lvl w:ilvl="0" w:tplc="43FCA3D6">
      <w:start w:val="1"/>
      <w:numFmt w:val="lowerLetter"/>
      <w:lvlRestart w:val="0"/>
      <w:lvlText w:val="(%1)"/>
      <w:lvlJc w:val="left"/>
      <w:pPr>
        <w:ind w:left="0" w:firstLine="0"/>
      </w:pPr>
      <w:rPr>
        <w:rFonts w:hint="default"/>
        <w:sz w:val="20"/>
        <w:szCs w:val="20"/>
      </w:rPr>
    </w:lvl>
    <w:lvl w:ilvl="1" w:tplc="37B0E03A">
      <w:start w:val="1"/>
      <w:numFmt w:val="bullet"/>
      <w:lvlText w:val="o"/>
      <w:lvlJc w:val="left"/>
      <w:pPr>
        <w:tabs>
          <w:tab w:val="num" w:pos="1440"/>
        </w:tabs>
        <w:ind w:left="1440" w:hanging="360"/>
      </w:pPr>
      <w:rPr>
        <w:rFonts w:ascii="Courier New" w:hAnsi="Courier New"/>
      </w:rPr>
    </w:lvl>
    <w:lvl w:ilvl="2" w:tplc="8CD0A5D0">
      <w:start w:val="1"/>
      <w:numFmt w:val="bullet"/>
      <w:lvlText w:val=""/>
      <w:lvlJc w:val="left"/>
      <w:pPr>
        <w:tabs>
          <w:tab w:val="num" w:pos="2160"/>
        </w:tabs>
        <w:ind w:left="2160" w:hanging="360"/>
      </w:pPr>
      <w:rPr>
        <w:rFonts w:ascii="Wingdings" w:hAnsi="Wingdings"/>
      </w:rPr>
    </w:lvl>
    <w:lvl w:ilvl="3" w:tplc="BC0241DC">
      <w:start w:val="1"/>
      <w:numFmt w:val="upperLetter"/>
      <w:lvlText w:val="(%4)"/>
      <w:lvlJc w:val="left"/>
      <w:pPr>
        <w:ind w:left="0" w:firstLine="0"/>
      </w:pPr>
      <w:rPr>
        <w:rFonts w:ascii="Arial" w:eastAsia="Arial" w:hAnsi="Arial" w:cs="Arial"/>
        <w:sz w:val="20"/>
        <w:szCs w:val="20"/>
      </w:rPr>
    </w:lvl>
    <w:lvl w:ilvl="4" w:tplc="0AA4AEEE">
      <w:start w:val="1"/>
      <w:numFmt w:val="bullet"/>
      <w:lvlText w:val="o"/>
      <w:lvlJc w:val="left"/>
      <w:pPr>
        <w:tabs>
          <w:tab w:val="num" w:pos="3600"/>
        </w:tabs>
        <w:ind w:left="3600" w:hanging="360"/>
      </w:pPr>
      <w:rPr>
        <w:rFonts w:ascii="Courier New" w:hAnsi="Courier New"/>
      </w:rPr>
    </w:lvl>
    <w:lvl w:ilvl="5" w:tplc="723E455C">
      <w:start w:val="1"/>
      <w:numFmt w:val="bullet"/>
      <w:lvlText w:val=""/>
      <w:lvlJc w:val="left"/>
      <w:pPr>
        <w:tabs>
          <w:tab w:val="num" w:pos="4320"/>
        </w:tabs>
        <w:ind w:left="4320" w:hanging="360"/>
      </w:pPr>
      <w:rPr>
        <w:rFonts w:ascii="Wingdings" w:hAnsi="Wingdings"/>
      </w:rPr>
    </w:lvl>
    <w:lvl w:ilvl="6" w:tplc="41C0C2B8">
      <w:start w:val="1"/>
      <w:numFmt w:val="bullet"/>
      <w:lvlText w:val=""/>
      <w:lvlJc w:val="left"/>
      <w:pPr>
        <w:tabs>
          <w:tab w:val="num" w:pos="5040"/>
        </w:tabs>
        <w:ind w:left="5040" w:hanging="360"/>
      </w:pPr>
      <w:rPr>
        <w:rFonts w:ascii="Symbol" w:hAnsi="Symbol"/>
      </w:rPr>
    </w:lvl>
    <w:lvl w:ilvl="7" w:tplc="B9D0D654">
      <w:start w:val="1"/>
      <w:numFmt w:val="bullet"/>
      <w:lvlText w:val="o"/>
      <w:lvlJc w:val="left"/>
      <w:pPr>
        <w:tabs>
          <w:tab w:val="num" w:pos="5760"/>
        </w:tabs>
        <w:ind w:left="5760" w:hanging="360"/>
      </w:pPr>
      <w:rPr>
        <w:rFonts w:ascii="Courier New" w:hAnsi="Courier New"/>
      </w:rPr>
    </w:lvl>
    <w:lvl w:ilvl="8" w:tplc="ED56A5E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4C247736">
      <w:start w:val="1"/>
      <w:numFmt w:val="lowerLetter"/>
      <w:lvlText w:val="(%1)"/>
      <w:lvlJc w:val="left"/>
      <w:pPr>
        <w:ind w:left="0" w:firstLine="0"/>
      </w:pPr>
      <w:rPr>
        <w:rFonts w:ascii="Arial" w:eastAsia="Arial" w:hAnsi="Arial" w:cs="Arial"/>
        <w:sz w:val="20"/>
        <w:szCs w:val="20"/>
      </w:rPr>
    </w:lvl>
    <w:lvl w:ilvl="1" w:tplc="E10ABEF0">
      <w:start w:val="1"/>
      <w:numFmt w:val="bullet"/>
      <w:lvlText w:val="o"/>
      <w:lvlJc w:val="left"/>
      <w:pPr>
        <w:tabs>
          <w:tab w:val="num" w:pos="1440"/>
        </w:tabs>
        <w:ind w:left="1440" w:hanging="360"/>
      </w:pPr>
      <w:rPr>
        <w:rFonts w:ascii="Courier New" w:hAnsi="Courier New"/>
      </w:rPr>
    </w:lvl>
    <w:lvl w:ilvl="2" w:tplc="94D42D3A">
      <w:start w:val="1"/>
      <w:numFmt w:val="bullet"/>
      <w:lvlText w:val=""/>
      <w:lvlJc w:val="left"/>
      <w:pPr>
        <w:tabs>
          <w:tab w:val="num" w:pos="2160"/>
        </w:tabs>
        <w:ind w:left="2160" w:hanging="360"/>
      </w:pPr>
      <w:rPr>
        <w:rFonts w:ascii="Wingdings" w:hAnsi="Wingdings"/>
      </w:rPr>
    </w:lvl>
    <w:lvl w:ilvl="3" w:tplc="6D00F966">
      <w:start w:val="1"/>
      <w:numFmt w:val="upperLetter"/>
      <w:lvlText w:val="(%4)"/>
      <w:lvlJc w:val="left"/>
      <w:pPr>
        <w:ind w:left="0" w:firstLine="0"/>
      </w:pPr>
      <w:rPr>
        <w:rFonts w:ascii="Arial" w:eastAsia="Arial" w:hAnsi="Arial" w:cs="Arial"/>
        <w:sz w:val="20"/>
        <w:szCs w:val="20"/>
      </w:rPr>
    </w:lvl>
    <w:lvl w:ilvl="4" w:tplc="4C641868">
      <w:start w:val="1"/>
      <w:numFmt w:val="bullet"/>
      <w:lvlText w:val="o"/>
      <w:lvlJc w:val="left"/>
      <w:pPr>
        <w:tabs>
          <w:tab w:val="num" w:pos="3600"/>
        </w:tabs>
        <w:ind w:left="3600" w:hanging="360"/>
      </w:pPr>
      <w:rPr>
        <w:rFonts w:ascii="Courier New" w:hAnsi="Courier New"/>
      </w:rPr>
    </w:lvl>
    <w:lvl w:ilvl="5" w:tplc="AEAEB50A">
      <w:start w:val="1"/>
      <w:numFmt w:val="bullet"/>
      <w:lvlText w:val=""/>
      <w:lvlJc w:val="left"/>
      <w:pPr>
        <w:tabs>
          <w:tab w:val="num" w:pos="4320"/>
        </w:tabs>
        <w:ind w:left="4320" w:hanging="360"/>
      </w:pPr>
      <w:rPr>
        <w:rFonts w:ascii="Wingdings" w:hAnsi="Wingdings"/>
      </w:rPr>
    </w:lvl>
    <w:lvl w:ilvl="6" w:tplc="EBDC0490">
      <w:start w:val="1"/>
      <w:numFmt w:val="bullet"/>
      <w:lvlText w:val=""/>
      <w:lvlJc w:val="left"/>
      <w:pPr>
        <w:tabs>
          <w:tab w:val="num" w:pos="5040"/>
        </w:tabs>
        <w:ind w:left="5040" w:hanging="360"/>
      </w:pPr>
      <w:rPr>
        <w:rFonts w:ascii="Symbol" w:hAnsi="Symbol"/>
      </w:rPr>
    </w:lvl>
    <w:lvl w:ilvl="7" w:tplc="72581C10">
      <w:start w:val="1"/>
      <w:numFmt w:val="bullet"/>
      <w:lvlText w:val="o"/>
      <w:lvlJc w:val="left"/>
      <w:pPr>
        <w:tabs>
          <w:tab w:val="num" w:pos="5760"/>
        </w:tabs>
        <w:ind w:left="5760" w:hanging="360"/>
      </w:pPr>
      <w:rPr>
        <w:rFonts w:ascii="Courier New" w:hAnsi="Courier New"/>
      </w:rPr>
    </w:lvl>
    <w:lvl w:ilvl="8" w:tplc="FE909DB6">
      <w:start w:val="1"/>
      <w:numFmt w:val="bullet"/>
      <w:lvlText w:val=""/>
      <w:lvlJc w:val="left"/>
      <w:pPr>
        <w:tabs>
          <w:tab w:val="num" w:pos="6480"/>
        </w:tabs>
        <w:ind w:left="6480" w:hanging="360"/>
      </w:pPr>
      <w:rPr>
        <w:rFonts w:ascii="Wingdings" w:hAnsi="Wingdings"/>
      </w:rPr>
    </w:lvl>
  </w:abstractNum>
  <w:abstractNum w:abstractNumId="3" w15:restartNumberingAfterBreak="0">
    <w:nsid w:val="098562CA"/>
    <w:multiLevelType w:val="multilevel"/>
    <w:tmpl w:val="17128712"/>
    <w:numStyleLink w:val="ListBullets"/>
  </w:abstractNum>
  <w:abstractNum w:abstractNumId="4" w15:restartNumberingAfterBreak="0">
    <w:nsid w:val="1BA3738B"/>
    <w:multiLevelType w:val="multilevel"/>
    <w:tmpl w:val="66F652B4"/>
    <w:styleLink w:val="Headings"/>
    <w:lvl w:ilvl="0">
      <w:start w:val="1"/>
      <w:numFmt w:val="decimal"/>
      <w:pStyle w:val="Heading1"/>
      <w:lvlText w:val="%1"/>
      <w:lvlJc w:val="left"/>
      <w:pPr>
        <w:ind w:left="964" w:hanging="964"/>
      </w:pPr>
      <w:rPr>
        <w:rFonts w:hint="default"/>
      </w:rPr>
    </w:lvl>
    <w:lvl w:ilvl="1">
      <w:start w:val="1"/>
      <w:numFmt w:val="decimal"/>
      <w:pStyle w:val="Heading2"/>
      <w:lvlText w:val="%1.%2"/>
      <w:lvlJc w:val="left"/>
      <w:pPr>
        <w:ind w:left="964" w:hanging="964"/>
      </w:pPr>
      <w:rPr>
        <w:rFonts w:hint="default"/>
      </w:rPr>
    </w:lvl>
    <w:lvl w:ilvl="2">
      <w:start w:val="1"/>
      <w:numFmt w:val="decimal"/>
      <w:pStyle w:val="Heading3"/>
      <w:lvlText w:val="%1.%2.%3"/>
      <w:lvlJc w:val="left"/>
      <w:pPr>
        <w:tabs>
          <w:tab w:val="num" w:pos="964"/>
        </w:tabs>
        <w:ind w:left="1928" w:hanging="964"/>
      </w:pPr>
      <w:rPr>
        <w:rFonts w:hint="default"/>
      </w:rPr>
    </w:lvl>
    <w:lvl w:ilvl="3">
      <w:start w:val="1"/>
      <w:numFmt w:val="upperLetter"/>
      <w:pStyle w:val="Heading4"/>
      <w:lvlText w:val="(%4)"/>
      <w:lvlJc w:val="left"/>
      <w:pPr>
        <w:tabs>
          <w:tab w:val="num" w:pos="1928"/>
        </w:tabs>
        <w:ind w:left="2892" w:hanging="964"/>
      </w:pPr>
      <w:rPr>
        <w:rFonts w:hint="default"/>
      </w:rPr>
    </w:lvl>
    <w:lvl w:ilvl="4">
      <w:start w:val="1"/>
      <w:numFmt w:val="decimal"/>
      <w:pStyle w:val="Heading5"/>
      <w:lvlText w:val="(%5)"/>
      <w:lvlJc w:val="left"/>
      <w:pPr>
        <w:ind w:left="3856" w:hanging="964"/>
      </w:pPr>
      <w:rPr>
        <w:rFonts w:hint="default"/>
      </w:rPr>
    </w:lvl>
    <w:lvl w:ilvl="5">
      <w:start w:val="1"/>
      <w:numFmt w:val="lowerRoman"/>
      <w:lvlText w:val="(%6)"/>
      <w:lvlJc w:val="left"/>
      <w:pPr>
        <w:ind w:left="5018" w:hanging="360"/>
      </w:pPr>
      <w:rPr>
        <w:rFonts w:hint="default"/>
      </w:rPr>
    </w:lvl>
    <w:lvl w:ilvl="6">
      <w:start w:val="1"/>
      <w:numFmt w:val="decimal"/>
      <w:lvlText w:val="%7."/>
      <w:lvlJc w:val="left"/>
      <w:pPr>
        <w:ind w:left="5378" w:hanging="360"/>
      </w:pPr>
      <w:rPr>
        <w:rFonts w:hint="default"/>
      </w:rPr>
    </w:lvl>
    <w:lvl w:ilvl="7">
      <w:start w:val="1"/>
      <w:numFmt w:val="lowerLetter"/>
      <w:lvlText w:val="%8."/>
      <w:lvlJc w:val="left"/>
      <w:pPr>
        <w:ind w:left="5738" w:hanging="360"/>
      </w:pPr>
      <w:rPr>
        <w:rFonts w:hint="default"/>
      </w:rPr>
    </w:lvl>
    <w:lvl w:ilvl="8">
      <w:start w:val="1"/>
      <w:numFmt w:val="lowerRoman"/>
      <w:lvlText w:val="%9."/>
      <w:lvlJc w:val="left"/>
      <w:pPr>
        <w:ind w:left="6098" w:hanging="360"/>
      </w:pPr>
      <w:rPr>
        <w:rFonts w:hint="default"/>
      </w:rPr>
    </w:lvl>
  </w:abstractNum>
  <w:abstractNum w:abstractNumId="5" w15:restartNumberingAfterBreak="0">
    <w:nsid w:val="1C5357BB"/>
    <w:multiLevelType w:val="hybridMultilevel"/>
    <w:tmpl w:val="B39293D2"/>
    <w:lvl w:ilvl="0" w:tplc="43FCA3D6">
      <w:start w:val="1"/>
      <w:numFmt w:val="lowerLetter"/>
      <w:lvlRestart w:val="0"/>
      <w:lvlText w:val="(%1)"/>
      <w:lvlJc w:val="left"/>
      <w:pPr>
        <w:ind w:left="363" w:hanging="363"/>
      </w:pPr>
      <w:rPr>
        <w:rFonts w:hint="default"/>
      </w:rPr>
    </w:lvl>
    <w:lvl w:ilvl="1" w:tplc="18090019" w:tentative="1">
      <w:start w:val="1"/>
      <w:numFmt w:val="lowerLetter"/>
      <w:lvlText w:val="%2."/>
      <w:lvlJc w:val="left"/>
      <w:pPr>
        <w:ind w:left="1083" w:hanging="360"/>
      </w:pPr>
    </w:lvl>
    <w:lvl w:ilvl="2" w:tplc="1809001B" w:tentative="1">
      <w:start w:val="1"/>
      <w:numFmt w:val="lowerRoman"/>
      <w:lvlText w:val="%3."/>
      <w:lvlJc w:val="right"/>
      <w:pPr>
        <w:ind w:left="1803" w:hanging="180"/>
      </w:pPr>
    </w:lvl>
    <w:lvl w:ilvl="3" w:tplc="1809000F" w:tentative="1">
      <w:start w:val="1"/>
      <w:numFmt w:val="decimal"/>
      <w:lvlText w:val="%4."/>
      <w:lvlJc w:val="left"/>
      <w:pPr>
        <w:ind w:left="2523" w:hanging="360"/>
      </w:pPr>
    </w:lvl>
    <w:lvl w:ilvl="4" w:tplc="18090019" w:tentative="1">
      <w:start w:val="1"/>
      <w:numFmt w:val="lowerLetter"/>
      <w:lvlText w:val="%5."/>
      <w:lvlJc w:val="left"/>
      <w:pPr>
        <w:ind w:left="3243" w:hanging="360"/>
      </w:pPr>
    </w:lvl>
    <w:lvl w:ilvl="5" w:tplc="1809001B" w:tentative="1">
      <w:start w:val="1"/>
      <w:numFmt w:val="lowerRoman"/>
      <w:lvlText w:val="%6."/>
      <w:lvlJc w:val="right"/>
      <w:pPr>
        <w:ind w:left="3963" w:hanging="180"/>
      </w:pPr>
    </w:lvl>
    <w:lvl w:ilvl="6" w:tplc="1809000F" w:tentative="1">
      <w:start w:val="1"/>
      <w:numFmt w:val="decimal"/>
      <w:lvlText w:val="%7."/>
      <w:lvlJc w:val="left"/>
      <w:pPr>
        <w:ind w:left="4683" w:hanging="360"/>
      </w:pPr>
    </w:lvl>
    <w:lvl w:ilvl="7" w:tplc="18090019" w:tentative="1">
      <w:start w:val="1"/>
      <w:numFmt w:val="lowerLetter"/>
      <w:lvlText w:val="%8."/>
      <w:lvlJc w:val="left"/>
      <w:pPr>
        <w:ind w:left="5403" w:hanging="360"/>
      </w:pPr>
    </w:lvl>
    <w:lvl w:ilvl="8" w:tplc="1809001B" w:tentative="1">
      <w:start w:val="1"/>
      <w:numFmt w:val="lowerRoman"/>
      <w:lvlText w:val="%9."/>
      <w:lvlJc w:val="right"/>
      <w:pPr>
        <w:ind w:left="6123" w:hanging="180"/>
      </w:pPr>
    </w:lvl>
  </w:abstractNum>
  <w:abstractNum w:abstractNumId="6" w15:restartNumberingAfterBreak="0">
    <w:nsid w:val="1D697D75"/>
    <w:multiLevelType w:val="multilevel"/>
    <w:tmpl w:val="D1646C24"/>
    <w:lvl w:ilvl="0">
      <w:start w:val="1"/>
      <w:numFmt w:val="lowerLetter"/>
      <w:pStyle w:val="Bullets-Lett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 w15:restartNumberingAfterBreak="0">
    <w:nsid w:val="1F123AA1"/>
    <w:multiLevelType w:val="multilevel"/>
    <w:tmpl w:val="66F652B4"/>
    <w:numStyleLink w:val="Headings"/>
  </w:abstractNum>
  <w:abstractNum w:abstractNumId="8" w15:restartNumberingAfterBreak="0">
    <w:nsid w:val="3BCA6D47"/>
    <w:multiLevelType w:val="multilevel"/>
    <w:tmpl w:val="F29E5F8A"/>
    <w:lvl w:ilvl="0">
      <w:start w:val="1"/>
      <w:numFmt w:val="decimal"/>
      <w:pStyle w:val="Bullets-Numb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9" w15:restartNumberingAfterBreak="0">
    <w:nsid w:val="3D0A6A94"/>
    <w:multiLevelType w:val="multilevel"/>
    <w:tmpl w:val="17128712"/>
    <w:styleLink w:val="ListBullets"/>
    <w:lvl w:ilvl="0">
      <w:start w:val="1"/>
      <w:numFmt w:val="bullet"/>
      <w:pStyle w:val="ListBullet"/>
      <w:lvlText w:val=""/>
      <w:lvlJc w:val="left"/>
      <w:pPr>
        <w:ind w:left="1389" w:hanging="425"/>
      </w:pPr>
      <w:rPr>
        <w:rFonts w:ascii="Symbol" w:hAnsi="Symbol" w:hint="default"/>
      </w:rPr>
    </w:lvl>
    <w:lvl w:ilvl="1">
      <w:start w:val="1"/>
      <w:numFmt w:val="bullet"/>
      <w:pStyle w:val="ListBullet2"/>
      <w:lvlText w:val=""/>
      <w:lvlJc w:val="left"/>
      <w:pPr>
        <w:ind w:left="2353" w:hanging="425"/>
      </w:pPr>
      <w:rPr>
        <w:rFonts w:ascii="Symbol" w:hAnsi="Symbol" w:hint="default"/>
        <w:color w:val="auto"/>
      </w:rPr>
    </w:lvl>
    <w:lvl w:ilvl="2">
      <w:start w:val="1"/>
      <w:numFmt w:val="bullet"/>
      <w:pStyle w:val="ListBullet3"/>
      <w:lvlText w:val=""/>
      <w:lvlJc w:val="left"/>
      <w:pPr>
        <w:ind w:left="3317" w:hanging="425"/>
      </w:pPr>
      <w:rPr>
        <w:rFonts w:ascii="Symbol" w:hAnsi="Symbol" w:hint="default"/>
      </w:rPr>
    </w:lvl>
    <w:lvl w:ilvl="3">
      <w:start w:val="1"/>
      <w:numFmt w:val="bullet"/>
      <w:pStyle w:val="ListBullet4"/>
      <w:lvlText w:val=""/>
      <w:lvlJc w:val="left"/>
      <w:pPr>
        <w:ind w:left="4281" w:hanging="425"/>
      </w:pPr>
      <w:rPr>
        <w:rFonts w:ascii="Symbol" w:hAnsi="Symbol" w:hint="default"/>
      </w:rPr>
    </w:lvl>
    <w:lvl w:ilvl="4">
      <w:start w:val="1"/>
      <w:numFmt w:val="bullet"/>
      <w:pStyle w:val="ListBullet5"/>
      <w:lvlText w:val=""/>
      <w:lvlJc w:val="left"/>
      <w:pPr>
        <w:ind w:left="5245" w:hanging="425"/>
      </w:pPr>
      <w:rPr>
        <w:rFonts w:ascii="Symbol" w:hAnsi="Symbol" w:hint="default"/>
      </w:rPr>
    </w:lvl>
    <w:lvl w:ilvl="5">
      <w:start w:val="1"/>
      <w:numFmt w:val="lowerRoman"/>
      <w:lvlText w:val="%6."/>
      <w:lvlJc w:val="right"/>
      <w:pPr>
        <w:ind w:left="6565" w:hanging="180"/>
      </w:pPr>
      <w:rPr>
        <w:rFonts w:hint="default"/>
      </w:rPr>
    </w:lvl>
    <w:lvl w:ilvl="6">
      <w:start w:val="1"/>
      <w:numFmt w:val="decimal"/>
      <w:lvlText w:val="%7."/>
      <w:lvlJc w:val="left"/>
      <w:pPr>
        <w:ind w:left="7285" w:hanging="360"/>
      </w:pPr>
      <w:rPr>
        <w:rFonts w:hint="default"/>
      </w:rPr>
    </w:lvl>
    <w:lvl w:ilvl="7">
      <w:start w:val="1"/>
      <w:numFmt w:val="lowerLetter"/>
      <w:lvlText w:val="%8."/>
      <w:lvlJc w:val="left"/>
      <w:pPr>
        <w:ind w:left="8005" w:hanging="360"/>
      </w:pPr>
      <w:rPr>
        <w:rFonts w:hint="default"/>
      </w:rPr>
    </w:lvl>
    <w:lvl w:ilvl="8">
      <w:start w:val="1"/>
      <w:numFmt w:val="lowerRoman"/>
      <w:lvlText w:val="%9."/>
      <w:lvlJc w:val="right"/>
      <w:pPr>
        <w:ind w:left="8725" w:hanging="180"/>
      </w:pPr>
      <w:rPr>
        <w:rFonts w:hint="default"/>
      </w:rPr>
    </w:lvl>
  </w:abstractNum>
  <w:abstractNum w:abstractNumId="10" w15:restartNumberingAfterBreak="0">
    <w:nsid w:val="5BCA1ED4"/>
    <w:multiLevelType w:val="multilevel"/>
    <w:tmpl w:val="EF2CF94C"/>
    <w:lvl w:ilvl="0">
      <w:start w:val="1"/>
      <w:numFmt w:val="decimal"/>
      <w:lvlText w:val="%1"/>
      <w:lvlJc w:val="left"/>
      <w:pPr>
        <w:ind w:left="0" w:firstLine="0"/>
      </w:pPr>
      <w:rPr>
        <w:rFonts w:ascii="Arial" w:eastAsia="Arial" w:hAnsi="Arial" w:cs="Arial"/>
        <w:b/>
        <w:bCs/>
        <w:sz w:val="22"/>
        <w:szCs w:val="22"/>
      </w:rPr>
    </w:lvl>
    <w:lvl w:ilvl="1">
      <w:start w:val="1"/>
      <w:numFmt w:val="decimal"/>
      <w:lvlText w:val="%1.%2"/>
      <w:lvlJc w:val="left"/>
      <w:pPr>
        <w:ind w:left="0" w:firstLine="0"/>
      </w:pPr>
      <w:rPr>
        <w:rFonts w:ascii="Arial" w:eastAsia="Arial" w:hAnsi="Arial" w:cs="Arial"/>
        <w:sz w:val="22"/>
        <w:szCs w:val="22"/>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32642935">
    <w:abstractNumId w:val="4"/>
  </w:num>
  <w:num w:numId="2" w16cid:durableId="489104921">
    <w:abstractNumId w:val="8"/>
  </w:num>
  <w:num w:numId="3" w16cid:durableId="2025669869">
    <w:abstractNumId w:val="6"/>
  </w:num>
  <w:num w:numId="4" w16cid:durableId="89131239">
    <w:abstractNumId w:val="7"/>
    <w:lvlOverride w:ilvl="0">
      <w:lvl w:ilvl="0">
        <w:start w:val="1"/>
        <w:numFmt w:val="decimal"/>
        <w:pStyle w:val="Heading1"/>
        <w:lvlText w:val="%1"/>
        <w:lvlJc w:val="left"/>
        <w:pPr>
          <w:ind w:left="964" w:hanging="964"/>
        </w:pPr>
        <w:rPr>
          <w:rFonts w:hint="default"/>
          <w:color w:val="auto"/>
        </w:rPr>
      </w:lvl>
    </w:lvlOverride>
    <w:lvlOverride w:ilvl="1">
      <w:lvl w:ilvl="1">
        <w:start w:val="1"/>
        <w:numFmt w:val="decimal"/>
        <w:pStyle w:val="Heading2"/>
        <w:lvlText w:val="%1.%2"/>
        <w:lvlJc w:val="left"/>
        <w:pPr>
          <w:ind w:left="964" w:hanging="964"/>
        </w:pPr>
        <w:rPr>
          <w:rFonts w:hint="default"/>
          <w:b w:val="0"/>
          <w:bCs w:val="0"/>
        </w:rPr>
      </w:lvl>
    </w:lvlOverride>
    <w:lvlOverride w:ilvl="2">
      <w:lvl w:ilvl="2">
        <w:start w:val="1"/>
        <w:numFmt w:val="decimal"/>
        <w:pStyle w:val="Heading3"/>
        <w:lvlText w:val="%1.%2.%3"/>
        <w:lvlJc w:val="left"/>
        <w:pPr>
          <w:tabs>
            <w:tab w:val="num" w:pos="964"/>
          </w:tabs>
          <w:ind w:left="1928" w:hanging="964"/>
        </w:pPr>
        <w:rPr>
          <w:rFonts w:hint="default"/>
          <w:b w:val="0"/>
          <w:bCs w:val="0"/>
          <w:color w:val="auto"/>
        </w:rPr>
      </w:lvl>
    </w:lvlOverride>
    <w:lvlOverride w:ilvl="3">
      <w:lvl w:ilvl="3">
        <w:start w:val="1"/>
        <w:numFmt w:val="upperLetter"/>
        <w:pStyle w:val="Heading4"/>
        <w:lvlText w:val="(%4)"/>
        <w:lvlJc w:val="left"/>
        <w:pPr>
          <w:tabs>
            <w:tab w:val="num" w:pos="1928"/>
          </w:tabs>
          <w:ind w:left="2892" w:hanging="964"/>
        </w:pPr>
        <w:rPr>
          <w:rFonts w:hint="default"/>
          <w:b w:val="0"/>
          <w:bCs w:val="0"/>
        </w:rPr>
      </w:lvl>
    </w:lvlOverride>
    <w:lvlOverride w:ilvl="4">
      <w:lvl w:ilvl="4">
        <w:start w:val="1"/>
        <w:numFmt w:val="decimal"/>
        <w:pStyle w:val="Heading5"/>
        <w:lvlText w:val="(%5)"/>
        <w:lvlJc w:val="left"/>
        <w:pPr>
          <w:ind w:left="3856" w:hanging="964"/>
        </w:pPr>
        <w:rPr>
          <w:rFonts w:hint="default"/>
        </w:rPr>
      </w:lvl>
    </w:lvlOverride>
    <w:lvlOverride w:ilvl="5">
      <w:lvl w:ilvl="5">
        <w:start w:val="1"/>
        <w:numFmt w:val="lowerRoman"/>
        <w:lvlText w:val="(%6)"/>
        <w:lvlJc w:val="left"/>
        <w:pPr>
          <w:ind w:left="5018" w:hanging="360"/>
        </w:pPr>
        <w:rPr>
          <w:rFonts w:hint="default"/>
        </w:rPr>
      </w:lvl>
    </w:lvlOverride>
    <w:lvlOverride w:ilvl="6">
      <w:lvl w:ilvl="6">
        <w:start w:val="1"/>
        <w:numFmt w:val="decimal"/>
        <w:lvlText w:val="%7."/>
        <w:lvlJc w:val="left"/>
        <w:pPr>
          <w:ind w:left="5378" w:hanging="360"/>
        </w:pPr>
        <w:rPr>
          <w:rFonts w:hint="default"/>
        </w:rPr>
      </w:lvl>
    </w:lvlOverride>
    <w:lvlOverride w:ilvl="7">
      <w:lvl w:ilvl="7">
        <w:start w:val="1"/>
        <w:numFmt w:val="lowerLetter"/>
        <w:lvlText w:val="%8."/>
        <w:lvlJc w:val="left"/>
        <w:pPr>
          <w:ind w:left="5738" w:hanging="360"/>
        </w:pPr>
        <w:rPr>
          <w:rFonts w:hint="default"/>
        </w:rPr>
      </w:lvl>
    </w:lvlOverride>
    <w:lvlOverride w:ilvl="8">
      <w:lvl w:ilvl="8">
        <w:start w:val="1"/>
        <w:numFmt w:val="lowerRoman"/>
        <w:lvlText w:val="%9."/>
        <w:lvlJc w:val="left"/>
        <w:pPr>
          <w:ind w:left="6098" w:hanging="360"/>
        </w:pPr>
        <w:rPr>
          <w:rFonts w:hint="default"/>
        </w:rPr>
      </w:lvl>
    </w:lvlOverride>
  </w:num>
  <w:num w:numId="5" w16cid:durableId="1833377252">
    <w:abstractNumId w:val="9"/>
  </w:num>
  <w:num w:numId="6" w16cid:durableId="1316839668">
    <w:abstractNumId w:val="3"/>
  </w:num>
  <w:num w:numId="7" w16cid:durableId="1377193921">
    <w:abstractNumId w:val="0"/>
  </w:num>
  <w:num w:numId="8" w16cid:durableId="548225710">
    <w:abstractNumId w:val="1"/>
  </w:num>
  <w:num w:numId="9" w16cid:durableId="1788313399">
    <w:abstractNumId w:val="2"/>
  </w:num>
  <w:num w:numId="10" w16cid:durableId="1403219333">
    <w:abstractNumId w:val="10"/>
  </w:num>
  <w:num w:numId="11" w16cid:durableId="587084026">
    <w:abstractNumId w:val="7"/>
    <w:lvlOverride w:ilvl="0">
      <w:startOverride w:val="1"/>
      <w:lvl w:ilvl="0">
        <w:start w:val="1"/>
        <w:numFmt w:val="decimal"/>
        <w:pStyle w:val="Heading1"/>
        <w:lvlText w:val="%1"/>
        <w:lvlJc w:val="left"/>
        <w:pPr>
          <w:ind w:left="964" w:hanging="964"/>
        </w:pPr>
        <w:rPr>
          <w:rFonts w:hint="default"/>
        </w:rPr>
      </w:lvl>
    </w:lvlOverride>
    <w:lvlOverride w:ilvl="1">
      <w:startOverride w:val="1"/>
      <w:lvl w:ilvl="1">
        <w:start w:val="1"/>
        <w:numFmt w:val="decimal"/>
        <w:pStyle w:val="Heading2"/>
        <w:lvlText w:val="%1.%2"/>
        <w:lvlJc w:val="left"/>
        <w:pPr>
          <w:ind w:left="964" w:hanging="964"/>
        </w:pPr>
        <w:rPr>
          <w:rFonts w:hint="default"/>
        </w:rPr>
      </w:lvl>
    </w:lvlOverride>
    <w:lvlOverride w:ilvl="2">
      <w:startOverride w:val="1"/>
      <w:lvl w:ilvl="2">
        <w:start w:val="1"/>
        <w:numFmt w:val="decimal"/>
        <w:pStyle w:val="Heading3"/>
        <w:lvlText w:val="%1.%2.%3"/>
        <w:lvlJc w:val="left"/>
        <w:pPr>
          <w:tabs>
            <w:tab w:val="num" w:pos="964"/>
          </w:tabs>
          <w:ind w:left="1928" w:hanging="964"/>
        </w:pPr>
        <w:rPr>
          <w:rFonts w:hint="default"/>
        </w:rPr>
      </w:lvl>
    </w:lvlOverride>
    <w:lvlOverride w:ilvl="3">
      <w:startOverride w:val="1"/>
      <w:lvl w:ilvl="3">
        <w:start w:val="1"/>
        <w:numFmt w:val="upperLetter"/>
        <w:pStyle w:val="Heading4"/>
        <w:lvlText w:val="(%4)"/>
        <w:lvlJc w:val="left"/>
        <w:pPr>
          <w:tabs>
            <w:tab w:val="num" w:pos="1928"/>
          </w:tabs>
          <w:ind w:left="2892" w:hanging="964"/>
        </w:pPr>
        <w:rPr>
          <w:rFonts w:hint="default"/>
        </w:rPr>
      </w:lvl>
    </w:lvlOverride>
    <w:lvlOverride w:ilvl="4">
      <w:startOverride w:val="1"/>
      <w:lvl w:ilvl="4">
        <w:start w:val="1"/>
        <w:numFmt w:val="decimal"/>
        <w:pStyle w:val="Heading5"/>
        <w:lvlText w:val="(%5)"/>
        <w:lvlJc w:val="left"/>
        <w:pPr>
          <w:ind w:left="3856" w:hanging="964"/>
        </w:pPr>
        <w:rPr>
          <w:rFonts w:hint="default"/>
        </w:rPr>
      </w:lvl>
    </w:lvlOverride>
    <w:lvlOverride w:ilvl="5">
      <w:startOverride w:val="1"/>
      <w:lvl w:ilvl="5">
        <w:start w:val="1"/>
        <w:numFmt w:val="lowerRoman"/>
        <w:lvlText w:val="(%6)"/>
        <w:lvlJc w:val="left"/>
        <w:pPr>
          <w:ind w:left="5018" w:hanging="360"/>
        </w:pPr>
        <w:rPr>
          <w:rFonts w:hint="default"/>
        </w:rPr>
      </w:lvl>
    </w:lvlOverride>
    <w:lvlOverride w:ilvl="6">
      <w:startOverride w:val="1"/>
      <w:lvl w:ilvl="6">
        <w:start w:val="1"/>
        <w:numFmt w:val="decimal"/>
        <w:lvlText w:val="%7."/>
        <w:lvlJc w:val="left"/>
        <w:pPr>
          <w:ind w:left="5378" w:hanging="360"/>
        </w:pPr>
        <w:rPr>
          <w:rFonts w:hint="default"/>
        </w:rPr>
      </w:lvl>
    </w:lvlOverride>
    <w:lvlOverride w:ilvl="7">
      <w:startOverride w:val="1"/>
      <w:lvl w:ilvl="7">
        <w:start w:val="1"/>
        <w:numFmt w:val="lowerLetter"/>
        <w:lvlText w:val="%8."/>
        <w:lvlJc w:val="left"/>
        <w:pPr>
          <w:ind w:left="5738" w:hanging="360"/>
        </w:pPr>
        <w:rPr>
          <w:rFonts w:hint="default"/>
        </w:rPr>
      </w:lvl>
    </w:lvlOverride>
    <w:lvlOverride w:ilvl="8">
      <w:startOverride w:val="1"/>
      <w:lvl w:ilvl="8">
        <w:start w:val="1"/>
        <w:numFmt w:val="lowerRoman"/>
        <w:lvlText w:val="%9."/>
        <w:lvlJc w:val="left"/>
        <w:pPr>
          <w:ind w:left="6098" w:hanging="360"/>
        </w:pPr>
        <w:rPr>
          <w:rFonts w:hint="default"/>
        </w:rPr>
      </w:lvl>
    </w:lvlOverride>
  </w:num>
  <w:num w:numId="12" w16cid:durableId="58202905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AFF"/>
    <w:rsid w:val="000004DE"/>
    <w:rsid w:val="00003A68"/>
    <w:rsid w:val="0001432A"/>
    <w:rsid w:val="00016284"/>
    <w:rsid w:val="000170A1"/>
    <w:rsid w:val="00023661"/>
    <w:rsid w:val="000254F5"/>
    <w:rsid w:val="00027925"/>
    <w:rsid w:val="00027DFB"/>
    <w:rsid w:val="000323C1"/>
    <w:rsid w:val="00034155"/>
    <w:rsid w:val="00035FCC"/>
    <w:rsid w:val="00040987"/>
    <w:rsid w:val="0004178B"/>
    <w:rsid w:val="00044275"/>
    <w:rsid w:val="00045F12"/>
    <w:rsid w:val="00046001"/>
    <w:rsid w:val="00047E07"/>
    <w:rsid w:val="00054460"/>
    <w:rsid w:val="000550DB"/>
    <w:rsid w:val="00057685"/>
    <w:rsid w:val="00057B2F"/>
    <w:rsid w:val="00062D4B"/>
    <w:rsid w:val="0006354A"/>
    <w:rsid w:val="000645BD"/>
    <w:rsid w:val="000676BB"/>
    <w:rsid w:val="00070D63"/>
    <w:rsid w:val="0007336E"/>
    <w:rsid w:val="00073DE0"/>
    <w:rsid w:val="0007722B"/>
    <w:rsid w:val="000818C8"/>
    <w:rsid w:val="00082160"/>
    <w:rsid w:val="000824D3"/>
    <w:rsid w:val="00082B4B"/>
    <w:rsid w:val="000857E1"/>
    <w:rsid w:val="00092124"/>
    <w:rsid w:val="000A0646"/>
    <w:rsid w:val="000A4E2A"/>
    <w:rsid w:val="000A5185"/>
    <w:rsid w:val="000B4B92"/>
    <w:rsid w:val="000B4CB7"/>
    <w:rsid w:val="000C3E00"/>
    <w:rsid w:val="000C4F3F"/>
    <w:rsid w:val="000D55DE"/>
    <w:rsid w:val="000D5D1C"/>
    <w:rsid w:val="000D68BD"/>
    <w:rsid w:val="000E268A"/>
    <w:rsid w:val="000E3388"/>
    <w:rsid w:val="000E4157"/>
    <w:rsid w:val="000E6704"/>
    <w:rsid w:val="000E67B7"/>
    <w:rsid w:val="000F0DAD"/>
    <w:rsid w:val="000F190E"/>
    <w:rsid w:val="000F2DBB"/>
    <w:rsid w:val="000F3DE4"/>
    <w:rsid w:val="000F4727"/>
    <w:rsid w:val="000F489C"/>
    <w:rsid w:val="001030B3"/>
    <w:rsid w:val="00105E17"/>
    <w:rsid w:val="00107C9F"/>
    <w:rsid w:val="00110B51"/>
    <w:rsid w:val="0012000B"/>
    <w:rsid w:val="00121B46"/>
    <w:rsid w:val="001222BD"/>
    <w:rsid w:val="00125327"/>
    <w:rsid w:val="00127696"/>
    <w:rsid w:val="00133C00"/>
    <w:rsid w:val="0013443B"/>
    <w:rsid w:val="0013482A"/>
    <w:rsid w:val="001414AE"/>
    <w:rsid w:val="00141C3C"/>
    <w:rsid w:val="00142E6E"/>
    <w:rsid w:val="00145CB5"/>
    <w:rsid w:val="00146BA4"/>
    <w:rsid w:val="00153909"/>
    <w:rsid w:val="001542B7"/>
    <w:rsid w:val="001612D8"/>
    <w:rsid w:val="001642A8"/>
    <w:rsid w:val="0016719C"/>
    <w:rsid w:val="00167A1A"/>
    <w:rsid w:val="001701A4"/>
    <w:rsid w:val="00170858"/>
    <w:rsid w:val="00172EA7"/>
    <w:rsid w:val="00173E3A"/>
    <w:rsid w:val="001825A9"/>
    <w:rsid w:val="00182D0F"/>
    <w:rsid w:val="00184B33"/>
    <w:rsid w:val="001909EE"/>
    <w:rsid w:val="001910C2"/>
    <w:rsid w:val="00193986"/>
    <w:rsid w:val="001961A4"/>
    <w:rsid w:val="001A1809"/>
    <w:rsid w:val="001A4270"/>
    <w:rsid w:val="001A6A19"/>
    <w:rsid w:val="001B00DA"/>
    <w:rsid w:val="001B36AC"/>
    <w:rsid w:val="001B741A"/>
    <w:rsid w:val="001B77E5"/>
    <w:rsid w:val="001C006B"/>
    <w:rsid w:val="001C082C"/>
    <w:rsid w:val="001C208C"/>
    <w:rsid w:val="001C30B2"/>
    <w:rsid w:val="001C3785"/>
    <w:rsid w:val="001C6AEB"/>
    <w:rsid w:val="001C6B36"/>
    <w:rsid w:val="001C6F0B"/>
    <w:rsid w:val="001D1847"/>
    <w:rsid w:val="001D37C1"/>
    <w:rsid w:val="001E1209"/>
    <w:rsid w:val="001E23F5"/>
    <w:rsid w:val="001E7E96"/>
    <w:rsid w:val="001F0C88"/>
    <w:rsid w:val="001F3B34"/>
    <w:rsid w:val="0020088B"/>
    <w:rsid w:val="002008FB"/>
    <w:rsid w:val="00202CC0"/>
    <w:rsid w:val="0020460A"/>
    <w:rsid w:val="00204748"/>
    <w:rsid w:val="00204EFC"/>
    <w:rsid w:val="00205043"/>
    <w:rsid w:val="002156ED"/>
    <w:rsid w:val="00215C5C"/>
    <w:rsid w:val="002179BD"/>
    <w:rsid w:val="002242A6"/>
    <w:rsid w:val="002258F7"/>
    <w:rsid w:val="00226F94"/>
    <w:rsid w:val="00231547"/>
    <w:rsid w:val="00232750"/>
    <w:rsid w:val="00243574"/>
    <w:rsid w:val="00243A4F"/>
    <w:rsid w:val="002531C6"/>
    <w:rsid w:val="0025400A"/>
    <w:rsid w:val="00261BCD"/>
    <w:rsid w:val="00263E18"/>
    <w:rsid w:val="00265F54"/>
    <w:rsid w:val="00266A02"/>
    <w:rsid w:val="002711E4"/>
    <w:rsid w:val="00271E41"/>
    <w:rsid w:val="002724F1"/>
    <w:rsid w:val="00273187"/>
    <w:rsid w:val="002746CC"/>
    <w:rsid w:val="00274CA0"/>
    <w:rsid w:val="00274DE5"/>
    <w:rsid w:val="00275889"/>
    <w:rsid w:val="002771F6"/>
    <w:rsid w:val="002805E0"/>
    <w:rsid w:val="00282117"/>
    <w:rsid w:val="002836FC"/>
    <w:rsid w:val="00285ACA"/>
    <w:rsid w:val="00286638"/>
    <w:rsid w:val="00292BB5"/>
    <w:rsid w:val="00294030"/>
    <w:rsid w:val="00295E16"/>
    <w:rsid w:val="00296988"/>
    <w:rsid w:val="00296B72"/>
    <w:rsid w:val="002971F2"/>
    <w:rsid w:val="002A2769"/>
    <w:rsid w:val="002A296F"/>
    <w:rsid w:val="002A36FF"/>
    <w:rsid w:val="002A58DB"/>
    <w:rsid w:val="002B03E8"/>
    <w:rsid w:val="002B1262"/>
    <w:rsid w:val="002B20BC"/>
    <w:rsid w:val="002B372D"/>
    <w:rsid w:val="002B3CD5"/>
    <w:rsid w:val="002C08CF"/>
    <w:rsid w:val="002C1B27"/>
    <w:rsid w:val="002C259C"/>
    <w:rsid w:val="002C2C41"/>
    <w:rsid w:val="002C3024"/>
    <w:rsid w:val="002C5A1A"/>
    <w:rsid w:val="002D13F6"/>
    <w:rsid w:val="002D1D5F"/>
    <w:rsid w:val="002D40CD"/>
    <w:rsid w:val="002D5559"/>
    <w:rsid w:val="002D58F6"/>
    <w:rsid w:val="002D59E5"/>
    <w:rsid w:val="002E32F9"/>
    <w:rsid w:val="002E3A54"/>
    <w:rsid w:val="002E5167"/>
    <w:rsid w:val="002F2386"/>
    <w:rsid w:val="002F2A47"/>
    <w:rsid w:val="002F42DF"/>
    <w:rsid w:val="002F5DFD"/>
    <w:rsid w:val="0030029D"/>
    <w:rsid w:val="00303D08"/>
    <w:rsid w:val="00313559"/>
    <w:rsid w:val="0032082C"/>
    <w:rsid w:val="00321D65"/>
    <w:rsid w:val="003277D9"/>
    <w:rsid w:val="00333664"/>
    <w:rsid w:val="0033501A"/>
    <w:rsid w:val="003360AA"/>
    <w:rsid w:val="00340C28"/>
    <w:rsid w:val="0034144B"/>
    <w:rsid w:val="0035381A"/>
    <w:rsid w:val="00365E71"/>
    <w:rsid w:val="003663CF"/>
    <w:rsid w:val="003705E5"/>
    <w:rsid w:val="0037705F"/>
    <w:rsid w:val="003777B5"/>
    <w:rsid w:val="00377D2A"/>
    <w:rsid w:val="00380B71"/>
    <w:rsid w:val="00382562"/>
    <w:rsid w:val="003833E3"/>
    <w:rsid w:val="003851FE"/>
    <w:rsid w:val="003951DB"/>
    <w:rsid w:val="003A0AD6"/>
    <w:rsid w:val="003A63E8"/>
    <w:rsid w:val="003A7EF4"/>
    <w:rsid w:val="003B3A12"/>
    <w:rsid w:val="003B457F"/>
    <w:rsid w:val="003B63C8"/>
    <w:rsid w:val="003B70F7"/>
    <w:rsid w:val="003C144C"/>
    <w:rsid w:val="003C3F68"/>
    <w:rsid w:val="003C7135"/>
    <w:rsid w:val="003D0BE8"/>
    <w:rsid w:val="003D25DA"/>
    <w:rsid w:val="003D38D5"/>
    <w:rsid w:val="003D4DF0"/>
    <w:rsid w:val="003D5D8D"/>
    <w:rsid w:val="003E1DA4"/>
    <w:rsid w:val="003E7439"/>
    <w:rsid w:val="003E7723"/>
    <w:rsid w:val="003F00F1"/>
    <w:rsid w:val="00401F46"/>
    <w:rsid w:val="00405071"/>
    <w:rsid w:val="0041675D"/>
    <w:rsid w:val="0041709B"/>
    <w:rsid w:val="00420626"/>
    <w:rsid w:val="00420D0E"/>
    <w:rsid w:val="00423430"/>
    <w:rsid w:val="00423C28"/>
    <w:rsid w:val="00424880"/>
    <w:rsid w:val="0042798A"/>
    <w:rsid w:val="004279F0"/>
    <w:rsid w:val="004312E0"/>
    <w:rsid w:val="00431977"/>
    <w:rsid w:val="00436547"/>
    <w:rsid w:val="00437B14"/>
    <w:rsid w:val="00437D8C"/>
    <w:rsid w:val="0044296F"/>
    <w:rsid w:val="00443883"/>
    <w:rsid w:val="00450742"/>
    <w:rsid w:val="004516EB"/>
    <w:rsid w:val="00451F0A"/>
    <w:rsid w:val="00452F11"/>
    <w:rsid w:val="00453CDD"/>
    <w:rsid w:val="00455E91"/>
    <w:rsid w:val="0045692C"/>
    <w:rsid w:val="00457C18"/>
    <w:rsid w:val="00460D49"/>
    <w:rsid w:val="0046536A"/>
    <w:rsid w:val="00466528"/>
    <w:rsid w:val="004674DA"/>
    <w:rsid w:val="004727D3"/>
    <w:rsid w:val="00473FAD"/>
    <w:rsid w:val="00476138"/>
    <w:rsid w:val="00477090"/>
    <w:rsid w:val="004776D2"/>
    <w:rsid w:val="004807AC"/>
    <w:rsid w:val="00481902"/>
    <w:rsid w:val="004838F1"/>
    <w:rsid w:val="00483E38"/>
    <w:rsid w:val="0048633C"/>
    <w:rsid w:val="00493A89"/>
    <w:rsid w:val="00493B04"/>
    <w:rsid w:val="004949C7"/>
    <w:rsid w:val="0049607A"/>
    <w:rsid w:val="004A3C63"/>
    <w:rsid w:val="004A7D10"/>
    <w:rsid w:val="004B01E8"/>
    <w:rsid w:val="004B1E0F"/>
    <w:rsid w:val="004C07A1"/>
    <w:rsid w:val="004C3257"/>
    <w:rsid w:val="004D2E7D"/>
    <w:rsid w:val="004D5F41"/>
    <w:rsid w:val="004D7D6B"/>
    <w:rsid w:val="004E00D5"/>
    <w:rsid w:val="004E393B"/>
    <w:rsid w:val="004E64E0"/>
    <w:rsid w:val="004E65F8"/>
    <w:rsid w:val="004F0FED"/>
    <w:rsid w:val="004F1586"/>
    <w:rsid w:val="004F39FA"/>
    <w:rsid w:val="004F67BA"/>
    <w:rsid w:val="00503D4F"/>
    <w:rsid w:val="00504952"/>
    <w:rsid w:val="005062C3"/>
    <w:rsid w:val="005062C7"/>
    <w:rsid w:val="00506731"/>
    <w:rsid w:val="0051006E"/>
    <w:rsid w:val="005105FF"/>
    <w:rsid w:val="0051137A"/>
    <w:rsid w:val="00511498"/>
    <w:rsid w:val="00511DAB"/>
    <w:rsid w:val="00516966"/>
    <w:rsid w:val="0051752C"/>
    <w:rsid w:val="00530C93"/>
    <w:rsid w:val="00532822"/>
    <w:rsid w:val="005424A2"/>
    <w:rsid w:val="00543867"/>
    <w:rsid w:val="00544BC3"/>
    <w:rsid w:val="00546C5C"/>
    <w:rsid w:val="0055076E"/>
    <w:rsid w:val="00551FDC"/>
    <w:rsid w:val="00556DC5"/>
    <w:rsid w:val="00561E22"/>
    <w:rsid w:val="005638E5"/>
    <w:rsid w:val="00564FC1"/>
    <w:rsid w:val="005653CE"/>
    <w:rsid w:val="00565DB6"/>
    <w:rsid w:val="00577BD7"/>
    <w:rsid w:val="00582FE7"/>
    <w:rsid w:val="005830C6"/>
    <w:rsid w:val="00583753"/>
    <w:rsid w:val="00585B1A"/>
    <w:rsid w:val="00585CC2"/>
    <w:rsid w:val="00586414"/>
    <w:rsid w:val="00591A17"/>
    <w:rsid w:val="00592C2A"/>
    <w:rsid w:val="00592E4B"/>
    <w:rsid w:val="005A2A3D"/>
    <w:rsid w:val="005A361B"/>
    <w:rsid w:val="005A6103"/>
    <w:rsid w:val="005A7395"/>
    <w:rsid w:val="005A7AE7"/>
    <w:rsid w:val="005B1809"/>
    <w:rsid w:val="005B18CC"/>
    <w:rsid w:val="005B1F10"/>
    <w:rsid w:val="005B39A1"/>
    <w:rsid w:val="005B4FAC"/>
    <w:rsid w:val="005B7CB8"/>
    <w:rsid w:val="005C19A9"/>
    <w:rsid w:val="005C768C"/>
    <w:rsid w:val="005C793D"/>
    <w:rsid w:val="005D2CCE"/>
    <w:rsid w:val="005D6DE7"/>
    <w:rsid w:val="005E1EA9"/>
    <w:rsid w:val="005E668C"/>
    <w:rsid w:val="005F24B1"/>
    <w:rsid w:val="005F3412"/>
    <w:rsid w:val="005F774A"/>
    <w:rsid w:val="006062C2"/>
    <w:rsid w:val="0061225B"/>
    <w:rsid w:val="0061254D"/>
    <w:rsid w:val="00615733"/>
    <w:rsid w:val="00623C66"/>
    <w:rsid w:val="00625BB7"/>
    <w:rsid w:val="00631C7A"/>
    <w:rsid w:val="0063224D"/>
    <w:rsid w:val="006330C3"/>
    <w:rsid w:val="00633691"/>
    <w:rsid w:val="00643B4D"/>
    <w:rsid w:val="006467FC"/>
    <w:rsid w:val="00653466"/>
    <w:rsid w:val="00655D4B"/>
    <w:rsid w:val="006569EB"/>
    <w:rsid w:val="006573A7"/>
    <w:rsid w:val="0065745C"/>
    <w:rsid w:val="00665538"/>
    <w:rsid w:val="00672FA8"/>
    <w:rsid w:val="00674257"/>
    <w:rsid w:val="00676C06"/>
    <w:rsid w:val="00677321"/>
    <w:rsid w:val="0067783E"/>
    <w:rsid w:val="00681566"/>
    <w:rsid w:val="006824A0"/>
    <w:rsid w:val="00683F63"/>
    <w:rsid w:val="0069321E"/>
    <w:rsid w:val="00697206"/>
    <w:rsid w:val="006A4865"/>
    <w:rsid w:val="006A48D3"/>
    <w:rsid w:val="006A49E3"/>
    <w:rsid w:val="006A5091"/>
    <w:rsid w:val="006A5732"/>
    <w:rsid w:val="006B392B"/>
    <w:rsid w:val="006B41FC"/>
    <w:rsid w:val="006B7032"/>
    <w:rsid w:val="006B74E2"/>
    <w:rsid w:val="006C1051"/>
    <w:rsid w:val="006C26DE"/>
    <w:rsid w:val="006C596F"/>
    <w:rsid w:val="006C6A4B"/>
    <w:rsid w:val="006D35CE"/>
    <w:rsid w:val="006D377C"/>
    <w:rsid w:val="006D6165"/>
    <w:rsid w:val="006D64FC"/>
    <w:rsid w:val="006D79A2"/>
    <w:rsid w:val="006D7E28"/>
    <w:rsid w:val="006E1D02"/>
    <w:rsid w:val="006E22FC"/>
    <w:rsid w:val="006E2FCF"/>
    <w:rsid w:val="006F22BB"/>
    <w:rsid w:val="006F47AE"/>
    <w:rsid w:val="006F6AE6"/>
    <w:rsid w:val="00701773"/>
    <w:rsid w:val="00701A0D"/>
    <w:rsid w:val="00705986"/>
    <w:rsid w:val="00707730"/>
    <w:rsid w:val="00707C7F"/>
    <w:rsid w:val="00712188"/>
    <w:rsid w:val="00716C76"/>
    <w:rsid w:val="00717D58"/>
    <w:rsid w:val="00721B75"/>
    <w:rsid w:val="00730157"/>
    <w:rsid w:val="007308AA"/>
    <w:rsid w:val="00731344"/>
    <w:rsid w:val="007323CD"/>
    <w:rsid w:val="0073342E"/>
    <w:rsid w:val="007336EC"/>
    <w:rsid w:val="00734C42"/>
    <w:rsid w:val="007363A7"/>
    <w:rsid w:val="00736B67"/>
    <w:rsid w:val="00736B75"/>
    <w:rsid w:val="0073795C"/>
    <w:rsid w:val="00743E74"/>
    <w:rsid w:val="00746050"/>
    <w:rsid w:val="00746564"/>
    <w:rsid w:val="00747E18"/>
    <w:rsid w:val="00750AB1"/>
    <w:rsid w:val="007517FD"/>
    <w:rsid w:val="00752723"/>
    <w:rsid w:val="0075293C"/>
    <w:rsid w:val="007567B7"/>
    <w:rsid w:val="007639B9"/>
    <w:rsid w:val="00765C81"/>
    <w:rsid w:val="00765ECD"/>
    <w:rsid w:val="00770B5F"/>
    <w:rsid w:val="00771C8E"/>
    <w:rsid w:val="00774519"/>
    <w:rsid w:val="00780718"/>
    <w:rsid w:val="007830C0"/>
    <w:rsid w:val="00785706"/>
    <w:rsid w:val="00792E4F"/>
    <w:rsid w:val="00795961"/>
    <w:rsid w:val="0079667B"/>
    <w:rsid w:val="0079671A"/>
    <w:rsid w:val="0079685D"/>
    <w:rsid w:val="007A003F"/>
    <w:rsid w:val="007A06C2"/>
    <w:rsid w:val="007A1450"/>
    <w:rsid w:val="007A7E2C"/>
    <w:rsid w:val="007B2062"/>
    <w:rsid w:val="007C09F5"/>
    <w:rsid w:val="007C1B48"/>
    <w:rsid w:val="007C20B4"/>
    <w:rsid w:val="007C40F7"/>
    <w:rsid w:val="007C679D"/>
    <w:rsid w:val="007D0ABB"/>
    <w:rsid w:val="007D19C3"/>
    <w:rsid w:val="007D214A"/>
    <w:rsid w:val="007D40C7"/>
    <w:rsid w:val="007D7133"/>
    <w:rsid w:val="007D7608"/>
    <w:rsid w:val="007E0FB3"/>
    <w:rsid w:val="007E13F3"/>
    <w:rsid w:val="007E3465"/>
    <w:rsid w:val="007E4F31"/>
    <w:rsid w:val="007E6D76"/>
    <w:rsid w:val="007E79C4"/>
    <w:rsid w:val="00803CB5"/>
    <w:rsid w:val="008068B7"/>
    <w:rsid w:val="00810F42"/>
    <w:rsid w:val="00812B00"/>
    <w:rsid w:val="00815C53"/>
    <w:rsid w:val="0081626F"/>
    <w:rsid w:val="00816B45"/>
    <w:rsid w:val="00820511"/>
    <w:rsid w:val="00826271"/>
    <w:rsid w:val="00833B11"/>
    <w:rsid w:val="0084453E"/>
    <w:rsid w:val="00850BF3"/>
    <w:rsid w:val="00852FE9"/>
    <w:rsid w:val="00853F97"/>
    <w:rsid w:val="008632B2"/>
    <w:rsid w:val="00876031"/>
    <w:rsid w:val="00876D6E"/>
    <w:rsid w:val="00881D5F"/>
    <w:rsid w:val="0089034E"/>
    <w:rsid w:val="00894285"/>
    <w:rsid w:val="008A062D"/>
    <w:rsid w:val="008A390E"/>
    <w:rsid w:val="008B1CD4"/>
    <w:rsid w:val="008B2B53"/>
    <w:rsid w:val="008B3AFF"/>
    <w:rsid w:val="008B54EB"/>
    <w:rsid w:val="008B6DD9"/>
    <w:rsid w:val="008C07DC"/>
    <w:rsid w:val="008C1CA0"/>
    <w:rsid w:val="008C5916"/>
    <w:rsid w:val="008C715D"/>
    <w:rsid w:val="008D5ACD"/>
    <w:rsid w:val="008E0651"/>
    <w:rsid w:val="008E27D2"/>
    <w:rsid w:val="008E289C"/>
    <w:rsid w:val="008E73FC"/>
    <w:rsid w:val="008F4021"/>
    <w:rsid w:val="008F6581"/>
    <w:rsid w:val="00906635"/>
    <w:rsid w:val="009076BF"/>
    <w:rsid w:val="009109E1"/>
    <w:rsid w:val="00913A8D"/>
    <w:rsid w:val="00915ACC"/>
    <w:rsid w:val="00920352"/>
    <w:rsid w:val="00921779"/>
    <w:rsid w:val="00921AA5"/>
    <w:rsid w:val="00921B2D"/>
    <w:rsid w:val="009276B8"/>
    <w:rsid w:val="00932DC6"/>
    <w:rsid w:val="009348C2"/>
    <w:rsid w:val="009353B6"/>
    <w:rsid w:val="00937885"/>
    <w:rsid w:val="009403ED"/>
    <w:rsid w:val="00940724"/>
    <w:rsid w:val="00941073"/>
    <w:rsid w:val="0094329E"/>
    <w:rsid w:val="00944049"/>
    <w:rsid w:val="00951B9E"/>
    <w:rsid w:val="00952A96"/>
    <w:rsid w:val="00953A1E"/>
    <w:rsid w:val="00955549"/>
    <w:rsid w:val="0095651E"/>
    <w:rsid w:val="0095705E"/>
    <w:rsid w:val="00960799"/>
    <w:rsid w:val="0096119C"/>
    <w:rsid w:val="00965236"/>
    <w:rsid w:val="009668BA"/>
    <w:rsid w:val="00971266"/>
    <w:rsid w:val="00974586"/>
    <w:rsid w:val="00981E2B"/>
    <w:rsid w:val="00982F86"/>
    <w:rsid w:val="00983448"/>
    <w:rsid w:val="00983678"/>
    <w:rsid w:val="009872A0"/>
    <w:rsid w:val="00987419"/>
    <w:rsid w:val="009908CD"/>
    <w:rsid w:val="00996184"/>
    <w:rsid w:val="009A0ED7"/>
    <w:rsid w:val="009A11D8"/>
    <w:rsid w:val="009A1ACE"/>
    <w:rsid w:val="009A58BF"/>
    <w:rsid w:val="009B50C5"/>
    <w:rsid w:val="009B7680"/>
    <w:rsid w:val="009B7FE1"/>
    <w:rsid w:val="009C1602"/>
    <w:rsid w:val="009C5C1B"/>
    <w:rsid w:val="009C7277"/>
    <w:rsid w:val="009D69EF"/>
    <w:rsid w:val="009E0E69"/>
    <w:rsid w:val="009E2FF5"/>
    <w:rsid w:val="009E76C2"/>
    <w:rsid w:val="009F209A"/>
    <w:rsid w:val="009F7FC8"/>
    <w:rsid w:val="00A00E70"/>
    <w:rsid w:val="00A02452"/>
    <w:rsid w:val="00A0396A"/>
    <w:rsid w:val="00A07275"/>
    <w:rsid w:val="00A0776B"/>
    <w:rsid w:val="00A10A2F"/>
    <w:rsid w:val="00A1131C"/>
    <w:rsid w:val="00A11355"/>
    <w:rsid w:val="00A1145C"/>
    <w:rsid w:val="00A12532"/>
    <w:rsid w:val="00A16900"/>
    <w:rsid w:val="00A177AF"/>
    <w:rsid w:val="00A21E72"/>
    <w:rsid w:val="00A23A02"/>
    <w:rsid w:val="00A23F00"/>
    <w:rsid w:val="00A26550"/>
    <w:rsid w:val="00A26CB8"/>
    <w:rsid w:val="00A26F58"/>
    <w:rsid w:val="00A27BB3"/>
    <w:rsid w:val="00A27DBF"/>
    <w:rsid w:val="00A355C5"/>
    <w:rsid w:val="00A3625D"/>
    <w:rsid w:val="00A4141B"/>
    <w:rsid w:val="00A433A7"/>
    <w:rsid w:val="00A45AFD"/>
    <w:rsid w:val="00A50E93"/>
    <w:rsid w:val="00A5178D"/>
    <w:rsid w:val="00A66EC1"/>
    <w:rsid w:val="00A679F8"/>
    <w:rsid w:val="00A7164D"/>
    <w:rsid w:val="00A80312"/>
    <w:rsid w:val="00A84DFE"/>
    <w:rsid w:val="00A855C9"/>
    <w:rsid w:val="00A87DD4"/>
    <w:rsid w:val="00A90635"/>
    <w:rsid w:val="00A93DAF"/>
    <w:rsid w:val="00A976BC"/>
    <w:rsid w:val="00A97FB7"/>
    <w:rsid w:val="00AA0553"/>
    <w:rsid w:val="00AA3CCF"/>
    <w:rsid w:val="00AA40D8"/>
    <w:rsid w:val="00AB046A"/>
    <w:rsid w:val="00AB10AA"/>
    <w:rsid w:val="00AB4806"/>
    <w:rsid w:val="00AC18F3"/>
    <w:rsid w:val="00AC585D"/>
    <w:rsid w:val="00AC6C70"/>
    <w:rsid w:val="00AD7318"/>
    <w:rsid w:val="00AD770F"/>
    <w:rsid w:val="00AE0E44"/>
    <w:rsid w:val="00AE22A1"/>
    <w:rsid w:val="00AE3909"/>
    <w:rsid w:val="00AE4BBA"/>
    <w:rsid w:val="00AF5010"/>
    <w:rsid w:val="00AF79D1"/>
    <w:rsid w:val="00B00607"/>
    <w:rsid w:val="00B02426"/>
    <w:rsid w:val="00B04BAC"/>
    <w:rsid w:val="00B069A2"/>
    <w:rsid w:val="00B073D3"/>
    <w:rsid w:val="00B11EEE"/>
    <w:rsid w:val="00B13D7D"/>
    <w:rsid w:val="00B158BE"/>
    <w:rsid w:val="00B17075"/>
    <w:rsid w:val="00B209DC"/>
    <w:rsid w:val="00B23227"/>
    <w:rsid w:val="00B23693"/>
    <w:rsid w:val="00B24A15"/>
    <w:rsid w:val="00B27DBF"/>
    <w:rsid w:val="00B3084C"/>
    <w:rsid w:val="00B30D27"/>
    <w:rsid w:val="00B30DA1"/>
    <w:rsid w:val="00B340D1"/>
    <w:rsid w:val="00B365C1"/>
    <w:rsid w:val="00B36F19"/>
    <w:rsid w:val="00B37584"/>
    <w:rsid w:val="00B377F8"/>
    <w:rsid w:val="00B37B3F"/>
    <w:rsid w:val="00B405C0"/>
    <w:rsid w:val="00B50938"/>
    <w:rsid w:val="00B54F23"/>
    <w:rsid w:val="00B54FE3"/>
    <w:rsid w:val="00B56CCB"/>
    <w:rsid w:val="00B57D4B"/>
    <w:rsid w:val="00B61348"/>
    <w:rsid w:val="00B6158D"/>
    <w:rsid w:val="00B6372C"/>
    <w:rsid w:val="00B67A05"/>
    <w:rsid w:val="00B70F0E"/>
    <w:rsid w:val="00B744EF"/>
    <w:rsid w:val="00B81822"/>
    <w:rsid w:val="00B870FE"/>
    <w:rsid w:val="00B91098"/>
    <w:rsid w:val="00B951F2"/>
    <w:rsid w:val="00B95BED"/>
    <w:rsid w:val="00BA325E"/>
    <w:rsid w:val="00BA5D5F"/>
    <w:rsid w:val="00BB2430"/>
    <w:rsid w:val="00BB2C2C"/>
    <w:rsid w:val="00BC123A"/>
    <w:rsid w:val="00BC3A49"/>
    <w:rsid w:val="00BC4A4B"/>
    <w:rsid w:val="00BC5424"/>
    <w:rsid w:val="00BC69C5"/>
    <w:rsid w:val="00BD0A85"/>
    <w:rsid w:val="00BD34A2"/>
    <w:rsid w:val="00BD5D6D"/>
    <w:rsid w:val="00BE6BA2"/>
    <w:rsid w:val="00BF0D2E"/>
    <w:rsid w:val="00BF2DBD"/>
    <w:rsid w:val="00BF501B"/>
    <w:rsid w:val="00C0022D"/>
    <w:rsid w:val="00C017AD"/>
    <w:rsid w:val="00C03E9C"/>
    <w:rsid w:val="00C050E8"/>
    <w:rsid w:val="00C11EE7"/>
    <w:rsid w:val="00C1323F"/>
    <w:rsid w:val="00C1440B"/>
    <w:rsid w:val="00C148CC"/>
    <w:rsid w:val="00C14E5E"/>
    <w:rsid w:val="00C175A7"/>
    <w:rsid w:val="00C24893"/>
    <w:rsid w:val="00C3668C"/>
    <w:rsid w:val="00C36A48"/>
    <w:rsid w:val="00C41300"/>
    <w:rsid w:val="00C41B51"/>
    <w:rsid w:val="00C5560C"/>
    <w:rsid w:val="00C60AB6"/>
    <w:rsid w:val="00C60F1F"/>
    <w:rsid w:val="00C63C65"/>
    <w:rsid w:val="00C65FDF"/>
    <w:rsid w:val="00C71749"/>
    <w:rsid w:val="00C81D05"/>
    <w:rsid w:val="00C83E9A"/>
    <w:rsid w:val="00C852C3"/>
    <w:rsid w:val="00C86BBB"/>
    <w:rsid w:val="00C909D3"/>
    <w:rsid w:val="00C9311F"/>
    <w:rsid w:val="00C94B35"/>
    <w:rsid w:val="00C94D65"/>
    <w:rsid w:val="00C9662F"/>
    <w:rsid w:val="00C96DBB"/>
    <w:rsid w:val="00C977F0"/>
    <w:rsid w:val="00CA3F20"/>
    <w:rsid w:val="00CA43ED"/>
    <w:rsid w:val="00CA6D46"/>
    <w:rsid w:val="00CB0B7D"/>
    <w:rsid w:val="00CB0F4D"/>
    <w:rsid w:val="00CB66E4"/>
    <w:rsid w:val="00CC44A2"/>
    <w:rsid w:val="00CD1057"/>
    <w:rsid w:val="00CD16B9"/>
    <w:rsid w:val="00CD5A79"/>
    <w:rsid w:val="00CD7194"/>
    <w:rsid w:val="00CD7B33"/>
    <w:rsid w:val="00CE0CA1"/>
    <w:rsid w:val="00CE173A"/>
    <w:rsid w:val="00CE41A0"/>
    <w:rsid w:val="00CE6882"/>
    <w:rsid w:val="00CF2DB9"/>
    <w:rsid w:val="00CF5473"/>
    <w:rsid w:val="00CF7669"/>
    <w:rsid w:val="00CF7AE8"/>
    <w:rsid w:val="00D00D06"/>
    <w:rsid w:val="00D01F68"/>
    <w:rsid w:val="00D03230"/>
    <w:rsid w:val="00D04CD7"/>
    <w:rsid w:val="00D064F7"/>
    <w:rsid w:val="00D1158A"/>
    <w:rsid w:val="00D11B99"/>
    <w:rsid w:val="00D1334F"/>
    <w:rsid w:val="00D165E5"/>
    <w:rsid w:val="00D17E2C"/>
    <w:rsid w:val="00D20CA7"/>
    <w:rsid w:val="00D22308"/>
    <w:rsid w:val="00D24659"/>
    <w:rsid w:val="00D2497E"/>
    <w:rsid w:val="00D26670"/>
    <w:rsid w:val="00D27955"/>
    <w:rsid w:val="00D35AB0"/>
    <w:rsid w:val="00D37DA2"/>
    <w:rsid w:val="00D4277E"/>
    <w:rsid w:val="00D42B09"/>
    <w:rsid w:val="00D50F14"/>
    <w:rsid w:val="00D52B44"/>
    <w:rsid w:val="00D566C9"/>
    <w:rsid w:val="00D63A45"/>
    <w:rsid w:val="00D64ED5"/>
    <w:rsid w:val="00D70707"/>
    <w:rsid w:val="00D70FAF"/>
    <w:rsid w:val="00D71754"/>
    <w:rsid w:val="00D7425E"/>
    <w:rsid w:val="00D74971"/>
    <w:rsid w:val="00D74C8F"/>
    <w:rsid w:val="00D75C8B"/>
    <w:rsid w:val="00D776A7"/>
    <w:rsid w:val="00D8172B"/>
    <w:rsid w:val="00D8186B"/>
    <w:rsid w:val="00D81A69"/>
    <w:rsid w:val="00D90EA9"/>
    <w:rsid w:val="00D92183"/>
    <w:rsid w:val="00DA09F8"/>
    <w:rsid w:val="00DA2D5F"/>
    <w:rsid w:val="00DB4615"/>
    <w:rsid w:val="00DB5741"/>
    <w:rsid w:val="00DC12A5"/>
    <w:rsid w:val="00DC4DC0"/>
    <w:rsid w:val="00DD2B4D"/>
    <w:rsid w:val="00DD6691"/>
    <w:rsid w:val="00DD67F5"/>
    <w:rsid w:val="00DE1EF6"/>
    <w:rsid w:val="00DE43A8"/>
    <w:rsid w:val="00DE5F8B"/>
    <w:rsid w:val="00DE7F17"/>
    <w:rsid w:val="00DF4314"/>
    <w:rsid w:val="00E0230D"/>
    <w:rsid w:val="00E03343"/>
    <w:rsid w:val="00E12057"/>
    <w:rsid w:val="00E1374C"/>
    <w:rsid w:val="00E13BD5"/>
    <w:rsid w:val="00E13C66"/>
    <w:rsid w:val="00E16CC5"/>
    <w:rsid w:val="00E176BE"/>
    <w:rsid w:val="00E20C5A"/>
    <w:rsid w:val="00E22F77"/>
    <w:rsid w:val="00E25956"/>
    <w:rsid w:val="00E34574"/>
    <w:rsid w:val="00E3565F"/>
    <w:rsid w:val="00E44AB5"/>
    <w:rsid w:val="00E451D5"/>
    <w:rsid w:val="00E4677F"/>
    <w:rsid w:val="00E50A87"/>
    <w:rsid w:val="00E50F39"/>
    <w:rsid w:val="00E52937"/>
    <w:rsid w:val="00E54ABB"/>
    <w:rsid w:val="00E60D5C"/>
    <w:rsid w:val="00E61597"/>
    <w:rsid w:val="00E61AC5"/>
    <w:rsid w:val="00E62301"/>
    <w:rsid w:val="00E67535"/>
    <w:rsid w:val="00E703C7"/>
    <w:rsid w:val="00E70934"/>
    <w:rsid w:val="00E72303"/>
    <w:rsid w:val="00E75622"/>
    <w:rsid w:val="00E76D7D"/>
    <w:rsid w:val="00E81B6E"/>
    <w:rsid w:val="00E81BA8"/>
    <w:rsid w:val="00E81EE0"/>
    <w:rsid w:val="00E83066"/>
    <w:rsid w:val="00E91D72"/>
    <w:rsid w:val="00E93760"/>
    <w:rsid w:val="00E96CDF"/>
    <w:rsid w:val="00EA0D19"/>
    <w:rsid w:val="00EA4A72"/>
    <w:rsid w:val="00EB4088"/>
    <w:rsid w:val="00EB44DD"/>
    <w:rsid w:val="00EB73EB"/>
    <w:rsid w:val="00EB7CAA"/>
    <w:rsid w:val="00ED1A05"/>
    <w:rsid w:val="00ED48CB"/>
    <w:rsid w:val="00ED665A"/>
    <w:rsid w:val="00ED75D7"/>
    <w:rsid w:val="00EE0D81"/>
    <w:rsid w:val="00EE1DC5"/>
    <w:rsid w:val="00EE509A"/>
    <w:rsid w:val="00EF484B"/>
    <w:rsid w:val="00EF54EF"/>
    <w:rsid w:val="00EF618A"/>
    <w:rsid w:val="00F00A97"/>
    <w:rsid w:val="00F01375"/>
    <w:rsid w:val="00F02A1C"/>
    <w:rsid w:val="00F05EB4"/>
    <w:rsid w:val="00F07822"/>
    <w:rsid w:val="00F07AA4"/>
    <w:rsid w:val="00F12115"/>
    <w:rsid w:val="00F122BE"/>
    <w:rsid w:val="00F167F3"/>
    <w:rsid w:val="00F20F57"/>
    <w:rsid w:val="00F23DD2"/>
    <w:rsid w:val="00F307B3"/>
    <w:rsid w:val="00F30EB0"/>
    <w:rsid w:val="00F31CA7"/>
    <w:rsid w:val="00F32A85"/>
    <w:rsid w:val="00F3590A"/>
    <w:rsid w:val="00F37FA0"/>
    <w:rsid w:val="00F52CCE"/>
    <w:rsid w:val="00F536BE"/>
    <w:rsid w:val="00F548CD"/>
    <w:rsid w:val="00F60512"/>
    <w:rsid w:val="00F61CE5"/>
    <w:rsid w:val="00F61F32"/>
    <w:rsid w:val="00F62A76"/>
    <w:rsid w:val="00F72709"/>
    <w:rsid w:val="00F7379F"/>
    <w:rsid w:val="00F83932"/>
    <w:rsid w:val="00F84CF3"/>
    <w:rsid w:val="00F86257"/>
    <w:rsid w:val="00F900A0"/>
    <w:rsid w:val="00F91265"/>
    <w:rsid w:val="00F919E2"/>
    <w:rsid w:val="00F9215C"/>
    <w:rsid w:val="00F95923"/>
    <w:rsid w:val="00F96FED"/>
    <w:rsid w:val="00FA0769"/>
    <w:rsid w:val="00FA297D"/>
    <w:rsid w:val="00FA6827"/>
    <w:rsid w:val="00FB2EE3"/>
    <w:rsid w:val="00FB5550"/>
    <w:rsid w:val="00FC5315"/>
    <w:rsid w:val="00FC5E42"/>
    <w:rsid w:val="00FC64F9"/>
    <w:rsid w:val="00FD339E"/>
    <w:rsid w:val="00FD35E9"/>
    <w:rsid w:val="00FD3C78"/>
    <w:rsid w:val="00FD60F4"/>
    <w:rsid w:val="00FE3C3F"/>
    <w:rsid w:val="00FE5F26"/>
    <w:rsid w:val="00FF1B20"/>
    <w:rsid w:val="00FF4C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BFF12"/>
  <w15:docId w15:val="{47728B63-D906-421C-BFA8-AFB85FA7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9A9"/>
    <w:pPr>
      <w:spacing w:before="0" w:after="240"/>
      <w:jc w:val="both"/>
    </w:pPr>
    <w:rPr>
      <w:rFonts w:ascii="Arial" w:eastAsia="Times New Roman" w:hAnsi="Arial" w:cs="Arial"/>
    </w:rPr>
  </w:style>
  <w:style w:type="paragraph" w:styleId="Heading1">
    <w:name w:val="heading 1"/>
    <w:basedOn w:val="Normal"/>
    <w:next w:val="Paragraph1"/>
    <w:link w:val="Heading1Char"/>
    <w:uiPriority w:val="9"/>
    <w:qFormat/>
    <w:rsid w:val="00743E74"/>
    <w:pPr>
      <w:keepNext/>
      <w:numPr>
        <w:numId w:val="4"/>
      </w:numPr>
      <w:outlineLvl w:val="0"/>
    </w:pPr>
    <w:rPr>
      <w:rFonts w:eastAsiaTheme="majorEastAsia"/>
      <w:b/>
      <w:bCs/>
      <w:caps/>
    </w:rPr>
  </w:style>
  <w:style w:type="paragraph" w:styleId="Heading2">
    <w:name w:val="heading 2"/>
    <w:basedOn w:val="Normal"/>
    <w:next w:val="Paragraph2"/>
    <w:link w:val="Heading2Char"/>
    <w:uiPriority w:val="9"/>
    <w:qFormat/>
    <w:rsid w:val="00743E74"/>
    <w:pPr>
      <w:keepNext/>
      <w:numPr>
        <w:ilvl w:val="1"/>
        <w:numId w:val="4"/>
      </w:numPr>
      <w:outlineLvl w:val="1"/>
    </w:pPr>
    <w:rPr>
      <w:rFonts w:eastAsiaTheme="majorEastAsia"/>
      <w:b/>
      <w:bCs/>
    </w:rPr>
  </w:style>
  <w:style w:type="paragraph" w:styleId="Heading3">
    <w:name w:val="heading 3"/>
    <w:basedOn w:val="Normal"/>
    <w:next w:val="Paragraph3"/>
    <w:link w:val="Heading3Char"/>
    <w:uiPriority w:val="9"/>
    <w:qFormat/>
    <w:rsid w:val="00743E74"/>
    <w:pPr>
      <w:keepNext/>
      <w:numPr>
        <w:ilvl w:val="2"/>
        <w:numId w:val="4"/>
      </w:numPr>
      <w:outlineLvl w:val="2"/>
    </w:pPr>
    <w:rPr>
      <w:rFonts w:eastAsiaTheme="majorEastAsia"/>
      <w:b/>
      <w:bCs/>
      <w:color w:val="000000" w:themeColor="text1"/>
    </w:rPr>
  </w:style>
  <w:style w:type="paragraph" w:styleId="Heading4">
    <w:name w:val="heading 4"/>
    <w:basedOn w:val="Normal"/>
    <w:next w:val="Paragraph4"/>
    <w:link w:val="Heading4Char"/>
    <w:uiPriority w:val="9"/>
    <w:qFormat/>
    <w:rsid w:val="00743E74"/>
    <w:pPr>
      <w:keepNext/>
      <w:numPr>
        <w:ilvl w:val="3"/>
        <w:numId w:val="4"/>
      </w:numPr>
      <w:outlineLvl w:val="3"/>
    </w:pPr>
    <w:rPr>
      <w:rFonts w:eastAsiaTheme="majorEastAsia"/>
      <w:b/>
      <w:bCs/>
      <w:color w:val="000000" w:themeColor="text1"/>
    </w:rPr>
  </w:style>
  <w:style w:type="paragraph" w:styleId="Heading5">
    <w:name w:val="heading 5"/>
    <w:basedOn w:val="Normal"/>
    <w:next w:val="Normal"/>
    <w:link w:val="Heading5Char"/>
    <w:uiPriority w:val="9"/>
    <w:qFormat/>
    <w:rsid w:val="00743E74"/>
    <w:pPr>
      <w:keepNext/>
      <w:numPr>
        <w:ilvl w:val="4"/>
        <w:numId w:val="4"/>
      </w:numPr>
      <w:outlineLvl w:val="4"/>
    </w:pPr>
    <w:rPr>
      <w:rFonts w:eastAsiaTheme="majorEastAsia" w:cstheme="majorBidi"/>
    </w:rPr>
  </w:style>
  <w:style w:type="paragraph" w:styleId="Heading6">
    <w:name w:val="heading 6"/>
    <w:basedOn w:val="Normal"/>
    <w:next w:val="Normal"/>
    <w:link w:val="Heading6Char"/>
    <w:uiPriority w:val="9"/>
    <w:qFormat/>
    <w:rsid w:val="008B3AFF"/>
    <w:pPr>
      <w:keepNext/>
      <w:keepLines/>
      <w:spacing w:before="40" w:after="0"/>
      <w:outlineLvl w:val="5"/>
    </w:pPr>
    <w:rPr>
      <w:rFonts w:ascii="Times New Roman" w:hAnsi="Times New Roman" w:cs="Times New Roman"/>
      <w:b/>
      <w:bCs/>
      <w:color w:val="1F3763"/>
      <w:sz w:val="16"/>
      <w:szCs w:val="16"/>
      <w:lang w:val="en-US"/>
    </w:rPr>
  </w:style>
  <w:style w:type="paragraph" w:styleId="Heading7">
    <w:name w:val="heading 7"/>
    <w:basedOn w:val="Normal"/>
    <w:next w:val="Normal"/>
    <w:link w:val="Heading7Char"/>
    <w:uiPriority w:val="9"/>
    <w:semiHidden/>
    <w:unhideWhenUsed/>
    <w:qFormat/>
    <w:rsid w:val="00EB7CA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B7C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B7C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Chapter Name,h,page-header,ph,Section Header,H-PDID,h7,h8,Head3,Chapter Name1,h22,body,h21,KB_Footer1"/>
    <w:basedOn w:val="Normal"/>
    <w:link w:val="HeaderChar"/>
    <w:uiPriority w:val="99"/>
    <w:rsid w:val="00FB5550"/>
    <w:pPr>
      <w:tabs>
        <w:tab w:val="center" w:pos="4513"/>
        <w:tab w:val="right" w:pos="9026"/>
      </w:tabs>
    </w:pPr>
  </w:style>
  <w:style w:type="character" w:customStyle="1" w:styleId="HeaderChar">
    <w:name w:val="Header Char"/>
    <w:aliases w:val="*Header Char,Chapter Name Char,h Char,page-header Char,ph Char,Section Header Char,H-PDID Char,h7 Char,h8 Char,Head3 Char,Chapter Name1 Char,h22 Char,body Char,h21 Char,KB_Footer1 Char"/>
    <w:basedOn w:val="DefaultParagraphFont"/>
    <w:link w:val="Header"/>
    <w:uiPriority w:val="99"/>
    <w:rsid w:val="00092124"/>
  </w:style>
  <w:style w:type="paragraph" w:styleId="Footer">
    <w:name w:val="footer"/>
    <w:basedOn w:val="Normal"/>
    <w:link w:val="FooterChar"/>
    <w:uiPriority w:val="99"/>
    <w:rsid w:val="005C19A9"/>
    <w:pPr>
      <w:tabs>
        <w:tab w:val="center" w:pos="4513"/>
        <w:tab w:val="right" w:pos="9026"/>
      </w:tabs>
      <w:spacing w:after="0"/>
    </w:pPr>
    <w:rPr>
      <w:sz w:val="18"/>
    </w:rPr>
  </w:style>
  <w:style w:type="character" w:customStyle="1" w:styleId="FooterChar">
    <w:name w:val="Footer Char"/>
    <w:basedOn w:val="DefaultParagraphFont"/>
    <w:link w:val="Footer"/>
    <w:uiPriority w:val="99"/>
    <w:rsid w:val="005C19A9"/>
    <w:rPr>
      <w:rFonts w:ascii="Arial" w:eastAsia="Times New Roman" w:hAnsi="Arial" w:cs="Arial"/>
      <w:sz w:val="18"/>
    </w:rPr>
  </w:style>
  <w:style w:type="character" w:styleId="PageNumber">
    <w:name w:val="page number"/>
    <w:semiHidden/>
    <w:rsid w:val="00FB5550"/>
    <w:rPr>
      <w:rFonts w:ascii="Arial" w:hAnsi="Arial"/>
      <w:sz w:val="20"/>
    </w:rPr>
  </w:style>
  <w:style w:type="paragraph" w:styleId="BalloonText">
    <w:name w:val="Balloon Text"/>
    <w:basedOn w:val="Normal"/>
    <w:link w:val="BalloonTextChar"/>
    <w:uiPriority w:val="99"/>
    <w:semiHidden/>
    <w:rsid w:val="00FB5550"/>
    <w:rPr>
      <w:rFonts w:ascii="Tahoma" w:hAnsi="Tahoma" w:cs="Tahoma"/>
      <w:sz w:val="16"/>
      <w:szCs w:val="16"/>
    </w:rPr>
  </w:style>
  <w:style w:type="character" w:customStyle="1" w:styleId="BalloonTextChar">
    <w:name w:val="Balloon Text Char"/>
    <w:basedOn w:val="DefaultParagraphFont"/>
    <w:link w:val="BalloonText"/>
    <w:uiPriority w:val="99"/>
    <w:semiHidden/>
    <w:rsid w:val="00092124"/>
    <w:rPr>
      <w:rFonts w:ascii="Tahoma" w:hAnsi="Tahoma" w:cs="Tahoma"/>
      <w:sz w:val="16"/>
      <w:szCs w:val="16"/>
    </w:rPr>
  </w:style>
  <w:style w:type="character" w:styleId="Hyperlink">
    <w:name w:val="Hyperlink"/>
    <w:basedOn w:val="DefaultParagraphFont"/>
    <w:uiPriority w:val="99"/>
    <w:rsid w:val="004C07A1"/>
    <w:rPr>
      <w:color w:val="0000FF" w:themeColor="hyperlink"/>
      <w:u w:val="single"/>
    </w:rPr>
  </w:style>
  <w:style w:type="paragraph" w:styleId="EndnoteText">
    <w:name w:val="endnote text"/>
    <w:basedOn w:val="Normal"/>
    <w:link w:val="EndnoteTextChar"/>
    <w:uiPriority w:val="99"/>
    <w:semiHidden/>
    <w:rsid w:val="00420D0E"/>
    <w:rPr>
      <w:sz w:val="20"/>
      <w:szCs w:val="20"/>
    </w:rPr>
  </w:style>
  <w:style w:type="character" w:customStyle="1" w:styleId="EndnoteTextChar">
    <w:name w:val="Endnote Text Char"/>
    <w:basedOn w:val="DefaultParagraphFont"/>
    <w:link w:val="EndnoteText"/>
    <w:uiPriority w:val="99"/>
    <w:semiHidden/>
    <w:rsid w:val="00092124"/>
    <w:rPr>
      <w:sz w:val="20"/>
      <w:szCs w:val="20"/>
    </w:rPr>
  </w:style>
  <w:style w:type="character" w:styleId="EndnoteReference">
    <w:name w:val="endnote reference"/>
    <w:basedOn w:val="DefaultParagraphFont"/>
    <w:uiPriority w:val="99"/>
    <w:semiHidden/>
    <w:rsid w:val="00420D0E"/>
    <w:rPr>
      <w:vertAlign w:val="superscript"/>
    </w:rPr>
  </w:style>
  <w:style w:type="table" w:styleId="TableGrid">
    <w:name w:val="Table Grid"/>
    <w:basedOn w:val="TableNormal"/>
    <w:uiPriority w:val="59"/>
    <w:rsid w:val="0061225B"/>
    <w:pPr>
      <w:spacing w:after="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43E74"/>
    <w:rPr>
      <w:rFonts w:ascii="Arial" w:eastAsiaTheme="majorEastAsia" w:hAnsi="Arial" w:cs="Arial"/>
      <w:b/>
      <w:bCs/>
      <w:caps/>
    </w:rPr>
  </w:style>
  <w:style w:type="character" w:customStyle="1" w:styleId="Italics">
    <w:name w:val="Italics"/>
    <w:basedOn w:val="DefaultParagraphFont"/>
    <w:uiPriority w:val="1"/>
    <w:qFormat/>
    <w:rsid w:val="00F07AA4"/>
    <w:rPr>
      <w:i/>
    </w:rPr>
  </w:style>
  <w:style w:type="paragraph" w:customStyle="1" w:styleId="DelMethod">
    <w:name w:val="Del Method"/>
    <w:basedOn w:val="Normal"/>
    <w:qFormat/>
    <w:rsid w:val="00D776A7"/>
    <w:rPr>
      <w:b/>
      <w:caps/>
    </w:rPr>
  </w:style>
  <w:style w:type="paragraph" w:customStyle="1" w:styleId="Marked">
    <w:name w:val="Marked"/>
    <w:basedOn w:val="Normal"/>
    <w:qFormat/>
    <w:rsid w:val="00121B46"/>
    <w:pPr>
      <w:jc w:val="center"/>
    </w:pPr>
    <w:rPr>
      <w:b/>
      <w:caps/>
    </w:rPr>
  </w:style>
  <w:style w:type="paragraph" w:customStyle="1" w:styleId="Address">
    <w:name w:val="Address"/>
    <w:basedOn w:val="Normal"/>
    <w:qFormat/>
    <w:rsid w:val="0073795C"/>
  </w:style>
  <w:style w:type="paragraph" w:customStyle="1" w:styleId="NormalBody">
    <w:name w:val="Normal Body"/>
    <w:basedOn w:val="Normal"/>
    <w:autoRedefine/>
    <w:semiHidden/>
    <w:qFormat/>
    <w:rsid w:val="0073795C"/>
  </w:style>
  <w:style w:type="paragraph" w:customStyle="1" w:styleId="Bullets-Symbols">
    <w:name w:val="Bullets - Symbols"/>
    <w:basedOn w:val="ListBullet"/>
    <w:qFormat/>
    <w:rsid w:val="00DB4615"/>
  </w:style>
  <w:style w:type="paragraph" w:customStyle="1" w:styleId="Paragraph1">
    <w:name w:val="Paragraph 1"/>
    <w:basedOn w:val="Normal"/>
    <w:link w:val="Paragraph1Char"/>
    <w:qFormat/>
    <w:rsid w:val="00B00607"/>
    <w:pPr>
      <w:keepNext/>
      <w:ind w:left="964"/>
    </w:pPr>
  </w:style>
  <w:style w:type="paragraph" w:customStyle="1" w:styleId="Quotation">
    <w:name w:val="Quotation"/>
    <w:basedOn w:val="Normal"/>
    <w:qFormat/>
    <w:rsid w:val="00B00607"/>
    <w:pPr>
      <w:ind w:left="1928"/>
    </w:pPr>
    <w:rPr>
      <w:i/>
      <w:lang w:val="en-GB"/>
    </w:rPr>
  </w:style>
  <w:style w:type="paragraph" w:customStyle="1" w:styleId="SignatureAuthor">
    <w:name w:val="Signature Author"/>
    <w:basedOn w:val="Normal"/>
    <w:qFormat/>
    <w:rsid w:val="00F167F3"/>
    <w:pPr>
      <w:spacing w:after="720"/>
    </w:pPr>
  </w:style>
  <w:style w:type="paragraph" w:customStyle="1" w:styleId="NoLineSpacing">
    <w:name w:val="No Line Spacing"/>
    <w:basedOn w:val="NormalBody"/>
    <w:qFormat/>
    <w:rsid w:val="00E70934"/>
  </w:style>
  <w:style w:type="paragraph" w:customStyle="1" w:styleId="MHC">
    <w:name w:val="MHC"/>
    <w:basedOn w:val="Normal"/>
    <w:qFormat/>
    <w:rsid w:val="00C050E8"/>
    <w:rPr>
      <w:caps/>
    </w:rPr>
  </w:style>
  <w:style w:type="paragraph" w:customStyle="1" w:styleId="Matter">
    <w:name w:val="Matter"/>
    <w:basedOn w:val="Normal"/>
    <w:qFormat/>
    <w:rsid w:val="008A062D"/>
    <w:pPr>
      <w:spacing w:after="480"/>
    </w:pPr>
    <w:rPr>
      <w:b/>
    </w:rPr>
  </w:style>
  <w:style w:type="character" w:customStyle="1" w:styleId="Bold">
    <w:name w:val="Bold"/>
    <w:basedOn w:val="DefaultParagraphFont"/>
    <w:qFormat/>
    <w:rsid w:val="008A062D"/>
    <w:rPr>
      <w:b/>
    </w:rPr>
  </w:style>
  <w:style w:type="character" w:customStyle="1" w:styleId="Paragraph1Char">
    <w:name w:val="Paragraph 1 Char"/>
    <w:basedOn w:val="DefaultParagraphFont"/>
    <w:link w:val="Paragraph1"/>
    <w:rsid w:val="00B00607"/>
    <w:rPr>
      <w:rFonts w:ascii="Arial" w:eastAsia="Times New Roman" w:hAnsi="Arial" w:cs="Arial"/>
    </w:rPr>
  </w:style>
  <w:style w:type="paragraph" w:customStyle="1" w:styleId="Paragraph2">
    <w:name w:val="Paragraph 2"/>
    <w:basedOn w:val="Paragraph1"/>
    <w:qFormat/>
    <w:rsid w:val="00110B51"/>
    <w:pPr>
      <w:keepNext w:val="0"/>
    </w:pPr>
  </w:style>
  <w:style w:type="paragraph" w:customStyle="1" w:styleId="Paragraph3">
    <w:name w:val="Paragraph 3"/>
    <w:basedOn w:val="Paragraph2"/>
    <w:qFormat/>
    <w:rsid w:val="00110B51"/>
    <w:pPr>
      <w:ind w:left="1928"/>
    </w:pPr>
  </w:style>
  <w:style w:type="paragraph" w:customStyle="1" w:styleId="Paragraph4">
    <w:name w:val="Paragraph 4"/>
    <w:basedOn w:val="Paragraph3"/>
    <w:qFormat/>
    <w:rsid w:val="00110B51"/>
    <w:pPr>
      <w:ind w:left="2892"/>
    </w:pPr>
  </w:style>
  <w:style w:type="numbering" w:customStyle="1" w:styleId="Headings">
    <w:name w:val="Headings"/>
    <w:uiPriority w:val="99"/>
    <w:rsid w:val="00743E74"/>
    <w:pPr>
      <w:numPr>
        <w:numId w:val="1"/>
      </w:numPr>
    </w:pPr>
  </w:style>
  <w:style w:type="character" w:customStyle="1" w:styleId="Heading2Char">
    <w:name w:val="Heading 2 Char"/>
    <w:basedOn w:val="DefaultParagraphFont"/>
    <w:link w:val="Heading2"/>
    <w:uiPriority w:val="9"/>
    <w:rsid w:val="00743E74"/>
    <w:rPr>
      <w:rFonts w:ascii="Arial" w:eastAsiaTheme="majorEastAsia" w:hAnsi="Arial" w:cs="Arial"/>
      <w:b/>
      <w:bCs/>
    </w:rPr>
  </w:style>
  <w:style w:type="character" w:customStyle="1" w:styleId="Heading3Char">
    <w:name w:val="Heading 3 Char"/>
    <w:basedOn w:val="DefaultParagraphFont"/>
    <w:link w:val="Heading3"/>
    <w:uiPriority w:val="9"/>
    <w:rsid w:val="00743E74"/>
    <w:rPr>
      <w:rFonts w:ascii="Arial" w:eastAsiaTheme="majorEastAsia" w:hAnsi="Arial" w:cs="Arial"/>
      <w:b/>
      <w:bCs/>
      <w:color w:val="000000" w:themeColor="text1"/>
    </w:rPr>
  </w:style>
  <w:style w:type="character" w:customStyle="1" w:styleId="Heading4Char">
    <w:name w:val="Heading 4 Char"/>
    <w:basedOn w:val="DefaultParagraphFont"/>
    <w:link w:val="Heading4"/>
    <w:uiPriority w:val="9"/>
    <w:rsid w:val="00743E74"/>
    <w:rPr>
      <w:rFonts w:ascii="Arial" w:eastAsiaTheme="majorEastAsia" w:hAnsi="Arial" w:cs="Arial"/>
      <w:b/>
      <w:bCs/>
      <w:color w:val="000000" w:themeColor="text1"/>
    </w:rPr>
  </w:style>
  <w:style w:type="paragraph" w:customStyle="1" w:styleId="Bullets-Numbers">
    <w:name w:val="Bullets - Numbers"/>
    <w:basedOn w:val="Normal"/>
    <w:qFormat/>
    <w:rsid w:val="007A7E2C"/>
    <w:pPr>
      <w:numPr>
        <w:numId w:val="2"/>
      </w:numPr>
      <w:ind w:left="1389"/>
      <w:contextualSpacing/>
    </w:pPr>
  </w:style>
  <w:style w:type="paragraph" w:customStyle="1" w:styleId="Bullets-Letters">
    <w:name w:val="Bullets - Letters"/>
    <w:basedOn w:val="Bullets-Numbers"/>
    <w:qFormat/>
    <w:rsid w:val="007A7E2C"/>
    <w:pPr>
      <w:numPr>
        <w:numId w:val="3"/>
      </w:numPr>
      <w:ind w:left="1389"/>
    </w:pPr>
  </w:style>
  <w:style w:type="character" w:customStyle="1" w:styleId="Heading5Char">
    <w:name w:val="Heading 5 Char"/>
    <w:basedOn w:val="DefaultParagraphFont"/>
    <w:link w:val="Heading5"/>
    <w:uiPriority w:val="9"/>
    <w:rsid w:val="00743E74"/>
    <w:rPr>
      <w:rFonts w:ascii="Arial" w:eastAsiaTheme="majorEastAsia" w:hAnsi="Arial" w:cstheme="majorBidi"/>
    </w:rPr>
  </w:style>
  <w:style w:type="table" w:customStyle="1" w:styleId="TableColour">
    <w:name w:val="Table Colour"/>
    <w:basedOn w:val="TableNormal"/>
    <w:uiPriority w:val="99"/>
    <w:rsid w:val="00172EA7"/>
    <w:pPr>
      <w:ind w:left="142"/>
    </w:pPr>
    <w:rPr>
      <w:rFonts w:ascii="Arial" w:hAnsi="Arial"/>
    </w:rPr>
    <w:tblPr>
      <w:tblStyleRow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0075B0"/>
      <w:vAlign w:val="center"/>
    </w:tcPr>
    <w:tblStylePr w:type="firstRow">
      <w:rPr>
        <w:rFonts w:ascii="Arial" w:hAnsi="Arial"/>
        <w:b/>
        <w:color w:val="FFFFFF" w:themeColor="background1"/>
        <w:sz w:val="22"/>
      </w:rPr>
      <w:tblPr/>
      <w:tcPr>
        <w:shd w:val="clear" w:color="auto" w:fill="0075B0"/>
      </w:tcPr>
    </w:tblStylePr>
    <w:tblStylePr w:type="band1Horz">
      <w:tblPr/>
      <w:tcPr>
        <w:shd w:val="clear" w:color="auto" w:fill="D9D9D9" w:themeFill="background1" w:themeFillShade="D9"/>
      </w:tcPr>
    </w:tblStylePr>
    <w:tblStylePr w:type="band2Horz">
      <w:tblPr/>
      <w:tcPr>
        <w:shd w:val="clear" w:color="auto" w:fill="D9D9D9" w:themeFill="background1" w:themeFillShade="D9"/>
      </w:tcPr>
    </w:tblStylePr>
  </w:style>
  <w:style w:type="table" w:customStyle="1" w:styleId="TableBlackandWhite">
    <w:name w:val="Table Black and White"/>
    <w:basedOn w:val="TableNormal"/>
    <w:uiPriority w:val="99"/>
    <w:rsid w:val="0041675D"/>
    <w:pPr>
      <w:ind w:left="142"/>
    </w:pPr>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rFonts w:ascii="Arial" w:hAnsi="Arial"/>
        <w:b/>
        <w:sz w:val="22"/>
      </w:rPr>
    </w:tblStylePr>
  </w:style>
  <w:style w:type="paragraph" w:customStyle="1" w:styleId="Copies">
    <w:name w:val="Copies"/>
    <w:basedOn w:val="NoLineSpacing"/>
    <w:next w:val="Copies2"/>
    <w:qFormat/>
    <w:rsid w:val="002D58F6"/>
    <w:pPr>
      <w:ind w:left="851" w:hanging="851"/>
    </w:pPr>
  </w:style>
  <w:style w:type="paragraph" w:customStyle="1" w:styleId="Copies2">
    <w:name w:val="Copies 2"/>
    <w:basedOn w:val="Copies"/>
    <w:qFormat/>
    <w:rsid w:val="00B209DC"/>
    <w:pPr>
      <w:ind w:left="0" w:firstLine="851"/>
    </w:pPr>
  </w:style>
  <w:style w:type="paragraph" w:styleId="ListParagraph">
    <w:name w:val="List Paragraph"/>
    <w:basedOn w:val="Normal"/>
    <w:uiPriority w:val="34"/>
    <w:qFormat/>
    <w:rsid w:val="00BC5424"/>
    <w:pPr>
      <w:ind w:left="720"/>
      <w:contextualSpacing/>
    </w:pPr>
  </w:style>
  <w:style w:type="table" w:customStyle="1" w:styleId="OurRef">
    <w:name w:val="Our Ref"/>
    <w:basedOn w:val="TableNormal"/>
    <w:uiPriority w:val="99"/>
    <w:rsid w:val="002C08CF"/>
    <w:tblPr/>
  </w:style>
  <w:style w:type="paragraph" w:styleId="Salutation">
    <w:name w:val="Salutation"/>
    <w:basedOn w:val="Normal"/>
    <w:next w:val="Normal"/>
    <w:link w:val="SalutationChar"/>
    <w:uiPriority w:val="99"/>
    <w:rsid w:val="005B4FAC"/>
  </w:style>
  <w:style w:type="character" w:customStyle="1" w:styleId="SalutationChar">
    <w:name w:val="Salutation Char"/>
    <w:basedOn w:val="DefaultParagraphFont"/>
    <w:link w:val="Salutation"/>
    <w:uiPriority w:val="99"/>
    <w:rsid w:val="005B4FAC"/>
    <w:rPr>
      <w:rFonts w:ascii="Arial" w:eastAsia="Times New Roman" w:hAnsi="Arial" w:cs="Arial"/>
    </w:rPr>
  </w:style>
  <w:style w:type="paragraph" w:styleId="TOCHeading">
    <w:name w:val="TOC Heading"/>
    <w:basedOn w:val="Marked"/>
    <w:next w:val="Normal"/>
    <w:uiPriority w:val="39"/>
    <w:qFormat/>
    <w:rsid w:val="00D27955"/>
  </w:style>
  <w:style w:type="paragraph" w:styleId="TOC1">
    <w:name w:val="toc 1"/>
    <w:basedOn w:val="Normal"/>
    <w:next w:val="Normal"/>
    <w:autoRedefine/>
    <w:uiPriority w:val="39"/>
    <w:rsid w:val="006467FC"/>
    <w:pPr>
      <w:tabs>
        <w:tab w:val="left" w:pos="709"/>
        <w:tab w:val="right" w:leader="dot" w:pos="9629"/>
      </w:tabs>
      <w:spacing w:before="120" w:after="120"/>
    </w:pPr>
    <w:rPr>
      <w:caps/>
      <w:noProof/>
    </w:rPr>
  </w:style>
  <w:style w:type="paragraph" w:customStyle="1" w:styleId="N1">
    <w:name w:val="N1"/>
    <w:basedOn w:val="Heading2"/>
    <w:qFormat/>
    <w:rsid w:val="00110B51"/>
    <w:pPr>
      <w:keepNext w:val="0"/>
    </w:pPr>
    <w:rPr>
      <w:b w:val="0"/>
    </w:rPr>
  </w:style>
  <w:style w:type="paragraph" w:customStyle="1" w:styleId="N2">
    <w:name w:val="N2"/>
    <w:basedOn w:val="Heading3"/>
    <w:qFormat/>
    <w:rsid w:val="00110B51"/>
    <w:pPr>
      <w:keepNext w:val="0"/>
    </w:pPr>
    <w:rPr>
      <w:b w:val="0"/>
    </w:rPr>
  </w:style>
  <w:style w:type="paragraph" w:customStyle="1" w:styleId="N3">
    <w:name w:val="N3"/>
    <w:basedOn w:val="Heading4"/>
    <w:qFormat/>
    <w:rsid w:val="00110B51"/>
    <w:pPr>
      <w:keepNext w:val="0"/>
    </w:pPr>
    <w:rPr>
      <w:b w:val="0"/>
    </w:rPr>
  </w:style>
  <w:style w:type="paragraph" w:customStyle="1" w:styleId="N4">
    <w:name w:val="N4"/>
    <w:basedOn w:val="Heading5"/>
    <w:qFormat/>
    <w:rsid w:val="00110B51"/>
    <w:pPr>
      <w:keepNext w:val="0"/>
    </w:pPr>
  </w:style>
  <w:style w:type="paragraph" w:styleId="TOC2">
    <w:name w:val="toc 2"/>
    <w:basedOn w:val="Normal"/>
    <w:next w:val="Normal"/>
    <w:autoRedefine/>
    <w:uiPriority w:val="39"/>
    <w:rsid w:val="0032082C"/>
    <w:pPr>
      <w:tabs>
        <w:tab w:val="left" w:pos="709"/>
        <w:tab w:val="right" w:leader="dot" w:pos="9628"/>
      </w:tabs>
      <w:spacing w:before="120" w:after="120"/>
    </w:pPr>
    <w:rPr>
      <w:caps/>
    </w:rPr>
  </w:style>
  <w:style w:type="paragraph" w:styleId="TOC3">
    <w:name w:val="toc 3"/>
    <w:basedOn w:val="Normal"/>
    <w:next w:val="Normal"/>
    <w:autoRedefine/>
    <w:uiPriority w:val="39"/>
    <w:rsid w:val="0032082C"/>
    <w:pPr>
      <w:tabs>
        <w:tab w:val="left" w:pos="709"/>
        <w:tab w:val="right" w:leader="dot" w:pos="9628"/>
      </w:tabs>
      <w:spacing w:before="120" w:after="120"/>
      <w:ind w:left="709"/>
    </w:pPr>
  </w:style>
  <w:style w:type="paragraph" w:styleId="TOC4">
    <w:name w:val="toc 4"/>
    <w:basedOn w:val="Normal"/>
    <w:next w:val="Normal"/>
    <w:autoRedefine/>
    <w:uiPriority w:val="39"/>
    <w:semiHidden/>
    <w:rsid w:val="00944049"/>
    <w:pPr>
      <w:spacing w:after="100"/>
      <w:ind w:left="660"/>
    </w:pPr>
  </w:style>
  <w:style w:type="paragraph" w:styleId="TOC5">
    <w:name w:val="toc 5"/>
    <w:basedOn w:val="Normal"/>
    <w:next w:val="Normal"/>
    <w:autoRedefine/>
    <w:uiPriority w:val="39"/>
    <w:semiHidden/>
    <w:rsid w:val="00944049"/>
    <w:pPr>
      <w:spacing w:after="100"/>
      <w:ind w:left="880"/>
    </w:pPr>
  </w:style>
  <w:style w:type="paragraph" w:styleId="TOC6">
    <w:name w:val="toc 6"/>
    <w:basedOn w:val="Normal"/>
    <w:next w:val="Normal"/>
    <w:autoRedefine/>
    <w:uiPriority w:val="39"/>
    <w:semiHidden/>
    <w:rsid w:val="00944049"/>
    <w:pPr>
      <w:spacing w:after="100"/>
      <w:ind w:left="1100"/>
    </w:pPr>
  </w:style>
  <w:style w:type="paragraph" w:styleId="TOC7">
    <w:name w:val="toc 7"/>
    <w:basedOn w:val="Normal"/>
    <w:next w:val="Normal"/>
    <w:autoRedefine/>
    <w:uiPriority w:val="39"/>
    <w:semiHidden/>
    <w:rsid w:val="00944049"/>
    <w:pPr>
      <w:spacing w:after="100"/>
      <w:ind w:left="1320"/>
    </w:pPr>
  </w:style>
  <w:style w:type="paragraph" w:styleId="TOC8">
    <w:name w:val="toc 8"/>
    <w:basedOn w:val="Normal"/>
    <w:next w:val="Normal"/>
    <w:autoRedefine/>
    <w:uiPriority w:val="39"/>
    <w:semiHidden/>
    <w:rsid w:val="00944049"/>
    <w:pPr>
      <w:spacing w:after="100"/>
      <w:ind w:left="1540"/>
    </w:pPr>
  </w:style>
  <w:style w:type="paragraph" w:styleId="TOC9">
    <w:name w:val="toc 9"/>
    <w:basedOn w:val="Normal"/>
    <w:next w:val="Normal"/>
    <w:autoRedefine/>
    <w:uiPriority w:val="39"/>
    <w:semiHidden/>
    <w:rsid w:val="00944049"/>
    <w:pPr>
      <w:spacing w:after="100"/>
      <w:ind w:left="1760"/>
    </w:pPr>
  </w:style>
  <w:style w:type="paragraph" w:customStyle="1" w:styleId="Schedule">
    <w:name w:val="Schedule"/>
    <w:basedOn w:val="Normal"/>
    <w:next w:val="Normal"/>
    <w:qFormat/>
    <w:rsid w:val="006467FC"/>
    <w:pPr>
      <w:jc w:val="center"/>
    </w:pPr>
    <w:rPr>
      <w:b/>
      <w:caps/>
    </w:rPr>
  </w:style>
  <w:style w:type="paragraph" w:customStyle="1" w:styleId="ScheduleTitle">
    <w:name w:val="Schedule Title"/>
    <w:basedOn w:val="Normal"/>
    <w:qFormat/>
    <w:rsid w:val="008C715D"/>
    <w:pPr>
      <w:jc w:val="center"/>
    </w:pPr>
    <w:rPr>
      <w:b/>
    </w:rPr>
  </w:style>
  <w:style w:type="paragraph" w:styleId="FootnoteText">
    <w:name w:val="footnote text"/>
    <w:basedOn w:val="Normal"/>
    <w:link w:val="FootnoteTextChar"/>
    <w:uiPriority w:val="99"/>
    <w:semiHidden/>
    <w:unhideWhenUsed/>
    <w:rsid w:val="000323C1"/>
    <w:rPr>
      <w:rFonts w:eastAsiaTheme="minorHAnsi"/>
      <w:sz w:val="18"/>
      <w:szCs w:val="20"/>
    </w:rPr>
  </w:style>
  <w:style w:type="character" w:customStyle="1" w:styleId="FootnoteTextChar">
    <w:name w:val="Footnote Text Char"/>
    <w:basedOn w:val="DefaultParagraphFont"/>
    <w:link w:val="FootnoteText"/>
    <w:uiPriority w:val="99"/>
    <w:semiHidden/>
    <w:rsid w:val="000323C1"/>
    <w:rPr>
      <w:rFonts w:ascii="Arial" w:hAnsi="Arial" w:cs="Arial"/>
      <w:sz w:val="18"/>
      <w:szCs w:val="20"/>
    </w:rPr>
  </w:style>
  <w:style w:type="paragraph" w:styleId="ListBullet">
    <w:name w:val="List Bullet"/>
    <w:basedOn w:val="Normal"/>
    <w:uiPriority w:val="99"/>
    <w:semiHidden/>
    <w:rsid w:val="00DB4615"/>
    <w:pPr>
      <w:numPr>
        <w:numId w:val="6"/>
      </w:numPr>
      <w:contextualSpacing/>
    </w:pPr>
  </w:style>
  <w:style w:type="paragraph" w:styleId="ListBullet2">
    <w:name w:val="List Bullet 2"/>
    <w:basedOn w:val="Normal"/>
    <w:uiPriority w:val="99"/>
    <w:semiHidden/>
    <w:rsid w:val="00DB4615"/>
    <w:pPr>
      <w:numPr>
        <w:ilvl w:val="1"/>
        <w:numId w:val="6"/>
      </w:numPr>
      <w:contextualSpacing/>
    </w:pPr>
  </w:style>
  <w:style w:type="paragraph" w:styleId="ListBullet3">
    <w:name w:val="List Bullet 3"/>
    <w:basedOn w:val="Normal"/>
    <w:uiPriority w:val="99"/>
    <w:semiHidden/>
    <w:rsid w:val="00DB4615"/>
    <w:pPr>
      <w:numPr>
        <w:ilvl w:val="2"/>
        <w:numId w:val="6"/>
      </w:numPr>
      <w:contextualSpacing/>
    </w:pPr>
  </w:style>
  <w:style w:type="paragraph" w:styleId="ListBullet4">
    <w:name w:val="List Bullet 4"/>
    <w:basedOn w:val="Normal"/>
    <w:uiPriority w:val="99"/>
    <w:semiHidden/>
    <w:rsid w:val="00DB4615"/>
    <w:pPr>
      <w:numPr>
        <w:ilvl w:val="3"/>
        <w:numId w:val="6"/>
      </w:numPr>
      <w:contextualSpacing/>
    </w:pPr>
  </w:style>
  <w:style w:type="paragraph" w:styleId="ListBullet5">
    <w:name w:val="List Bullet 5"/>
    <w:basedOn w:val="Normal"/>
    <w:uiPriority w:val="99"/>
    <w:semiHidden/>
    <w:rsid w:val="00DB4615"/>
    <w:pPr>
      <w:numPr>
        <w:ilvl w:val="4"/>
        <w:numId w:val="6"/>
      </w:numPr>
      <w:contextualSpacing/>
    </w:pPr>
  </w:style>
  <w:style w:type="numbering" w:customStyle="1" w:styleId="ListBullets">
    <w:name w:val="ListBullets"/>
    <w:uiPriority w:val="99"/>
    <w:rsid w:val="00DB4615"/>
    <w:pPr>
      <w:numPr>
        <w:numId w:val="5"/>
      </w:numPr>
    </w:pPr>
  </w:style>
  <w:style w:type="character" w:customStyle="1" w:styleId="Heading6Char">
    <w:name w:val="Heading 6 Char"/>
    <w:basedOn w:val="DefaultParagraphFont"/>
    <w:link w:val="Heading6"/>
    <w:uiPriority w:val="9"/>
    <w:rsid w:val="008B3AFF"/>
    <w:rPr>
      <w:rFonts w:ascii="Times New Roman" w:eastAsia="Times New Roman" w:hAnsi="Times New Roman" w:cs="Times New Roman"/>
      <w:b/>
      <w:bCs/>
      <w:color w:val="1F3763"/>
      <w:sz w:val="16"/>
      <w:szCs w:val="16"/>
      <w:lang w:val="en-US"/>
    </w:rPr>
  </w:style>
  <w:style w:type="numbering" w:customStyle="1" w:styleId="NoList1">
    <w:name w:val="No List1"/>
    <w:next w:val="NoList"/>
    <w:uiPriority w:val="99"/>
    <w:semiHidden/>
    <w:unhideWhenUsed/>
    <w:rsid w:val="008B3AFF"/>
  </w:style>
  <w:style w:type="character" w:styleId="CommentReference">
    <w:name w:val="annotation reference"/>
    <w:basedOn w:val="DefaultParagraphFont"/>
    <w:uiPriority w:val="99"/>
    <w:semiHidden/>
    <w:unhideWhenUsed/>
    <w:rsid w:val="008B3AFF"/>
    <w:rPr>
      <w:sz w:val="16"/>
      <w:szCs w:val="16"/>
    </w:rPr>
  </w:style>
  <w:style w:type="paragraph" w:styleId="CommentText">
    <w:name w:val="annotation text"/>
    <w:basedOn w:val="Normal"/>
    <w:link w:val="CommentTextChar"/>
    <w:uiPriority w:val="99"/>
    <w:unhideWhenUsed/>
    <w:rsid w:val="008B3AFF"/>
    <w:pPr>
      <w:spacing w:after="0"/>
    </w:pPr>
    <w:rPr>
      <w:rFonts w:eastAsia="Arial"/>
      <w:sz w:val="20"/>
      <w:szCs w:val="20"/>
      <w:lang w:val="en-US"/>
    </w:rPr>
  </w:style>
  <w:style w:type="character" w:customStyle="1" w:styleId="CommentTextChar">
    <w:name w:val="Comment Text Char"/>
    <w:basedOn w:val="DefaultParagraphFont"/>
    <w:link w:val="CommentText"/>
    <w:uiPriority w:val="99"/>
    <w:rsid w:val="008B3AFF"/>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8B3AFF"/>
    <w:rPr>
      <w:b/>
      <w:bCs/>
    </w:rPr>
  </w:style>
  <w:style w:type="character" w:customStyle="1" w:styleId="CommentSubjectChar">
    <w:name w:val="Comment Subject Char"/>
    <w:basedOn w:val="CommentTextChar"/>
    <w:link w:val="CommentSubject"/>
    <w:uiPriority w:val="99"/>
    <w:semiHidden/>
    <w:rsid w:val="008B3AFF"/>
    <w:rPr>
      <w:rFonts w:ascii="Arial" w:eastAsia="Arial" w:hAnsi="Arial" w:cs="Arial"/>
      <w:b/>
      <w:bCs/>
      <w:sz w:val="20"/>
      <w:szCs w:val="20"/>
      <w:lang w:val="en-US"/>
    </w:rPr>
  </w:style>
  <w:style w:type="paragraph" w:styleId="Revision">
    <w:name w:val="Revision"/>
    <w:hidden/>
    <w:uiPriority w:val="99"/>
    <w:semiHidden/>
    <w:rsid w:val="008B3AFF"/>
    <w:pPr>
      <w:spacing w:before="0" w:after="0"/>
    </w:pPr>
    <w:rPr>
      <w:rFonts w:ascii="Arial" w:eastAsia="Arial" w:hAnsi="Arial" w:cs="Arial"/>
      <w:sz w:val="20"/>
      <w:szCs w:val="20"/>
      <w:lang w:val="en-US"/>
    </w:rPr>
  </w:style>
  <w:style w:type="character" w:styleId="BookTitle">
    <w:name w:val="Book Title"/>
    <w:basedOn w:val="DefaultParagraphFont"/>
    <w:uiPriority w:val="33"/>
    <w:semiHidden/>
    <w:rsid w:val="00EB7CAA"/>
    <w:rPr>
      <w:b/>
      <w:bCs/>
      <w:i/>
      <w:iCs/>
      <w:spacing w:val="5"/>
    </w:rPr>
  </w:style>
  <w:style w:type="paragraph" w:styleId="Caption">
    <w:name w:val="caption"/>
    <w:basedOn w:val="Normal"/>
    <w:next w:val="Normal"/>
    <w:uiPriority w:val="35"/>
    <w:semiHidden/>
    <w:unhideWhenUsed/>
    <w:qFormat/>
    <w:rsid w:val="00EB7CAA"/>
    <w:pPr>
      <w:spacing w:after="200"/>
    </w:pPr>
    <w:rPr>
      <w:i/>
      <w:iCs/>
      <w:color w:val="1F497D" w:themeColor="text2"/>
      <w:sz w:val="18"/>
      <w:szCs w:val="18"/>
    </w:rPr>
  </w:style>
  <w:style w:type="character" w:styleId="Emphasis">
    <w:name w:val="Emphasis"/>
    <w:basedOn w:val="DefaultParagraphFont"/>
    <w:uiPriority w:val="20"/>
    <w:rsid w:val="00EB7CAA"/>
    <w:rPr>
      <w:i/>
      <w:iCs/>
    </w:rPr>
  </w:style>
  <w:style w:type="character" w:customStyle="1" w:styleId="Heading7Char">
    <w:name w:val="Heading 7 Char"/>
    <w:basedOn w:val="DefaultParagraphFont"/>
    <w:link w:val="Heading7"/>
    <w:uiPriority w:val="9"/>
    <w:semiHidden/>
    <w:rsid w:val="00EB7CA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B7C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B7CA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EB7CAA"/>
    <w:rPr>
      <w:i/>
      <w:iCs/>
      <w:color w:val="4F81BD" w:themeColor="accent1"/>
    </w:rPr>
  </w:style>
  <w:style w:type="paragraph" w:styleId="IntenseQuote">
    <w:name w:val="Intense Quote"/>
    <w:basedOn w:val="Normal"/>
    <w:next w:val="Normal"/>
    <w:link w:val="IntenseQuoteChar"/>
    <w:uiPriority w:val="30"/>
    <w:rsid w:val="00EB7CA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B7CAA"/>
    <w:rPr>
      <w:rFonts w:ascii="Arial" w:eastAsia="Times New Roman" w:hAnsi="Arial" w:cs="Arial"/>
      <w:i/>
      <w:iCs/>
      <w:color w:val="4F81BD" w:themeColor="accent1"/>
    </w:rPr>
  </w:style>
  <w:style w:type="character" w:styleId="IntenseReference">
    <w:name w:val="Intense Reference"/>
    <w:basedOn w:val="DefaultParagraphFont"/>
    <w:uiPriority w:val="32"/>
    <w:semiHidden/>
    <w:rsid w:val="00EB7CAA"/>
    <w:rPr>
      <w:b/>
      <w:bCs/>
      <w:smallCaps/>
      <w:color w:val="4F81BD" w:themeColor="accent1"/>
      <w:spacing w:val="5"/>
    </w:rPr>
  </w:style>
  <w:style w:type="paragraph" w:styleId="NoSpacing">
    <w:name w:val="No Spacing"/>
    <w:uiPriority w:val="1"/>
    <w:semiHidden/>
    <w:qFormat/>
    <w:rsid w:val="00EB7CAA"/>
    <w:pPr>
      <w:spacing w:before="0" w:after="0"/>
      <w:jc w:val="both"/>
    </w:pPr>
    <w:rPr>
      <w:rFonts w:ascii="Arial" w:eastAsia="Times New Roman" w:hAnsi="Arial" w:cs="Arial"/>
    </w:rPr>
  </w:style>
  <w:style w:type="paragraph" w:styleId="Quote">
    <w:name w:val="Quote"/>
    <w:basedOn w:val="Normal"/>
    <w:next w:val="Normal"/>
    <w:link w:val="QuoteChar"/>
    <w:uiPriority w:val="29"/>
    <w:qFormat/>
    <w:rsid w:val="00EB7CA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B7CAA"/>
    <w:rPr>
      <w:rFonts w:ascii="Arial" w:eastAsia="Times New Roman" w:hAnsi="Arial" w:cs="Arial"/>
      <w:i/>
      <w:iCs/>
      <w:color w:val="404040" w:themeColor="text1" w:themeTint="BF"/>
    </w:rPr>
  </w:style>
  <w:style w:type="character" w:styleId="Strong">
    <w:name w:val="Strong"/>
    <w:basedOn w:val="DefaultParagraphFont"/>
    <w:uiPriority w:val="22"/>
    <w:rsid w:val="00EB7CAA"/>
    <w:rPr>
      <w:b/>
      <w:bCs/>
    </w:rPr>
  </w:style>
  <w:style w:type="paragraph" w:styleId="Subtitle">
    <w:name w:val="Subtitle"/>
    <w:basedOn w:val="Normal"/>
    <w:next w:val="Normal"/>
    <w:link w:val="SubtitleChar"/>
    <w:uiPriority w:val="11"/>
    <w:rsid w:val="00EB7CA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B7CAA"/>
    <w:rPr>
      <w:rFonts w:eastAsiaTheme="minorEastAsia"/>
      <w:color w:val="5A5A5A" w:themeColor="text1" w:themeTint="A5"/>
      <w:spacing w:val="15"/>
    </w:rPr>
  </w:style>
  <w:style w:type="character" w:styleId="SubtleEmphasis">
    <w:name w:val="Subtle Emphasis"/>
    <w:basedOn w:val="DefaultParagraphFont"/>
    <w:uiPriority w:val="19"/>
    <w:rsid w:val="00EB7CAA"/>
    <w:rPr>
      <w:i/>
      <w:iCs/>
      <w:color w:val="404040" w:themeColor="text1" w:themeTint="BF"/>
    </w:rPr>
  </w:style>
  <w:style w:type="character" w:styleId="SubtleReference">
    <w:name w:val="Subtle Reference"/>
    <w:basedOn w:val="DefaultParagraphFont"/>
    <w:uiPriority w:val="31"/>
    <w:semiHidden/>
    <w:rsid w:val="00EB7CAA"/>
    <w:rPr>
      <w:smallCaps/>
      <w:color w:val="5A5A5A" w:themeColor="text1" w:themeTint="A5"/>
    </w:rPr>
  </w:style>
  <w:style w:type="paragraph" w:styleId="Title">
    <w:name w:val="Title"/>
    <w:basedOn w:val="Normal"/>
    <w:next w:val="Normal"/>
    <w:link w:val="TitleChar"/>
    <w:uiPriority w:val="10"/>
    <w:rsid w:val="00EB7CA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CA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1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cgirr\AppData\Roaming\Microsoft\Templates\Agreement%20-%20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A09EE-3605-4BA5-BF9D-7AF7C554E07A}">
  <ds:schemaRefs>
    <ds:schemaRef ds:uri="http://schemas.openxmlformats.org/officeDocument/2006/bibliography"/>
  </ds:schemaRefs>
</ds:datastoreItem>
</file>

<file path=docMetadata/LabelInfo.xml><?xml version="1.0" encoding="utf-8"?>
<clbl:labelList xmlns:clbl="http://schemas.microsoft.com/office/2020/mipLabelMetadata">
  <clbl:label id="{6ffa8d94-880c-4422-a10c-ff208b9387f4}" enabled="1" method="Standard" siteId="{77ba6881-f875-41a2-bfb3-2279adc45936}" removed="0"/>
</clbl:labelList>
</file>

<file path=docProps/app.xml><?xml version="1.0" encoding="utf-8"?>
<Properties xmlns="http://schemas.openxmlformats.org/officeDocument/2006/extended-properties" xmlns:vt="http://schemas.openxmlformats.org/officeDocument/2006/docPropsVTypes">
  <Template>Agreement - Blank</Template>
  <TotalTime>0</TotalTime>
  <Pages>33</Pages>
  <Words>15108</Words>
  <Characters>89898</Characters>
  <Application>Microsoft Office Word</Application>
  <DocSecurity>0</DocSecurity>
  <PresentationFormat/>
  <Lines>3745</Lines>
  <Paragraphs>1981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MHC</dc:creator>
  <cp:lastModifiedBy>Margaret Zdun</cp:lastModifiedBy>
  <cp:revision>2</cp:revision>
  <cp:lastPrinted>2015-05-07T20:04:00Z</cp:lastPrinted>
  <dcterms:created xsi:type="dcterms:W3CDTF">2026-09-17T09:54:00Z</dcterms:created>
  <dcterms:modified xsi:type="dcterms:W3CDTF">2026-09-17T09:54:00Z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vt:lpwstr>
  </property>
</Properties>
</file>