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7E154" w14:textId="752E1DE4"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053D9982" w14:textId="5B115871" w:rsidR="00835B12"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437ACE57" w14:textId="77777777" w:rsidR="00835B12" w:rsidRPr="00112C60"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713C0112" w14:textId="3F4AF541" w:rsidR="00902A05" w:rsidRDefault="00897BA8" w:rsidP="00902A05">
      <w:pPr>
        <w:widowControl w:val="0"/>
        <w:tabs>
          <w:tab w:val="left" w:pos="2070"/>
        </w:tabs>
        <w:autoSpaceDE w:val="0"/>
        <w:autoSpaceDN w:val="0"/>
        <w:adjustRightInd w:val="0"/>
        <w:jc w:val="center"/>
        <w:rPr>
          <w:rFonts w:cstheme="minorHAnsi"/>
          <w:b/>
          <w:bCs/>
          <w:color w:val="333399"/>
          <w:sz w:val="32"/>
          <w:szCs w:val="32"/>
        </w:rPr>
      </w:pPr>
      <w:r>
        <w:rPr>
          <w:rFonts w:cstheme="minorHAnsi"/>
          <w:b/>
          <w:bCs/>
          <w:noProof/>
          <w:color w:val="333399"/>
          <w:sz w:val="32"/>
          <w:szCs w:val="32"/>
        </w:rPr>
        <w:drawing>
          <wp:inline distT="0" distB="0" distL="0" distR="0" wp14:anchorId="0A23D0B1" wp14:editId="5273CB4C">
            <wp:extent cx="5730875" cy="2042160"/>
            <wp:effectExtent l="0" t="0" r="3175" b="0"/>
            <wp:docPr id="1897104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2042160"/>
                    </a:xfrm>
                    <a:prstGeom prst="rect">
                      <a:avLst/>
                    </a:prstGeom>
                    <a:noFill/>
                  </pic:spPr>
                </pic:pic>
              </a:graphicData>
            </a:graphic>
          </wp:inline>
        </w:drawing>
      </w:r>
    </w:p>
    <w:p w14:paraId="6F2D8C68" w14:textId="77777777" w:rsidR="00897BA8" w:rsidRPr="00897BA8" w:rsidRDefault="00897BA8" w:rsidP="00897BA8">
      <w:pPr>
        <w:spacing w:after="0" w:line="276" w:lineRule="auto"/>
        <w:jc w:val="center"/>
        <w:rPr>
          <w:rFonts w:ascii="Calibri" w:eastAsia="Calibri" w:hAnsi="Calibri"/>
          <w:lang w:val="en-IE" w:eastAsia="en-US"/>
        </w:rPr>
      </w:pPr>
      <w:r w:rsidRPr="00897BA8">
        <w:rPr>
          <w:rFonts w:ascii="Book Antiqua" w:eastAsia="Times New Roman" w:hAnsi="Book Antiqua"/>
          <w:b/>
          <w:bCs/>
          <w:noProof/>
          <w:color w:val="004D44"/>
          <w:sz w:val="44"/>
          <w:szCs w:val="44"/>
          <w:lang w:val="en-IE" w:eastAsia="en-IE"/>
        </w:rPr>
        <w:t>Marine Engineering Division (West)</w:t>
      </w:r>
    </w:p>
    <w:p w14:paraId="793DDD7E" w14:textId="77777777" w:rsidR="008E2584" w:rsidRDefault="008E2584" w:rsidP="00897BA8">
      <w:pPr>
        <w:widowControl w:val="0"/>
        <w:tabs>
          <w:tab w:val="left" w:pos="2070"/>
        </w:tabs>
        <w:autoSpaceDE w:val="0"/>
        <w:autoSpaceDN w:val="0"/>
        <w:adjustRightInd w:val="0"/>
        <w:rPr>
          <w:rFonts w:cstheme="minorHAnsi"/>
          <w:b/>
          <w:bCs/>
          <w:color w:val="333399"/>
          <w:sz w:val="32"/>
          <w:szCs w:val="32"/>
        </w:rPr>
      </w:pPr>
    </w:p>
    <w:p w14:paraId="34E6E304"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TENDERER’S RESPONSE DOCUMENT (TRD)</w:t>
      </w:r>
      <w:r w:rsidR="007C28CD" w:rsidRPr="007C28CD">
        <w:rPr>
          <w:rFonts w:cstheme="minorHAnsi"/>
          <w:bCs/>
          <w:color w:val="333399"/>
          <w:sz w:val="32"/>
          <w:szCs w:val="32"/>
        </w:rPr>
        <w:t xml:space="preserve"> </w:t>
      </w:r>
    </w:p>
    <w:p w14:paraId="189FEE6A" w14:textId="77777777"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1DCF7FBE" w14:textId="77777777" w:rsidR="00CC6662" w:rsidRDefault="007C28CD" w:rsidP="00902A05">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SUPPLY </w:t>
      </w:r>
      <w:r w:rsidR="008E2584">
        <w:rPr>
          <w:rFonts w:cstheme="minorHAnsi"/>
          <w:b/>
          <w:bCs/>
          <w:color w:val="333399"/>
          <w:sz w:val="32"/>
          <w:szCs w:val="32"/>
        </w:rPr>
        <w:t xml:space="preserve">AND DELIVERY OF </w:t>
      </w:r>
    </w:p>
    <w:p w14:paraId="6DCFC765" w14:textId="6A78653D" w:rsidR="00131233" w:rsidRDefault="00A87D00" w:rsidP="00902A05">
      <w:pPr>
        <w:widowControl w:val="0"/>
        <w:tabs>
          <w:tab w:val="left" w:pos="2070"/>
        </w:tabs>
        <w:autoSpaceDE w:val="0"/>
        <w:autoSpaceDN w:val="0"/>
        <w:adjustRightInd w:val="0"/>
        <w:jc w:val="center"/>
        <w:rPr>
          <w:rFonts w:cstheme="minorHAnsi"/>
          <w:b/>
          <w:bCs/>
          <w:color w:val="333399"/>
          <w:sz w:val="32"/>
          <w:szCs w:val="32"/>
        </w:rPr>
      </w:pPr>
      <w:sdt>
        <w:sdtPr>
          <w:rPr>
            <w:rFonts w:cstheme="minorHAnsi"/>
            <w:b/>
            <w:bCs/>
            <w:color w:val="333399"/>
            <w:sz w:val="32"/>
            <w:szCs w:val="32"/>
          </w:rPr>
          <w:alias w:val="Type of Goods"/>
          <w:tag w:val="Type of Goods"/>
          <w:id w:val="-2055306172"/>
          <w:placeholder>
            <w:docPart w:val="192C6C9E011248158216ACBC2DAF99D4"/>
          </w:placeholder>
          <w:dataBinding w:prefixMappings="xmlns:ns0='http://schemas.microsoft.com/office/2006/coverPageProps' " w:xpath="/ns0:CoverPageProperties[1]/ns0:CompanyFax[1]" w:storeItemID="{55AF091B-3C7A-41E3-B477-F2FDAA23CFDA}"/>
          <w:text/>
        </w:sdtPr>
        <w:sdtEndPr/>
        <w:sdtContent>
          <w:r w:rsidR="00260CA3" w:rsidRPr="00260CA3">
            <w:rPr>
              <w:rFonts w:cstheme="minorHAnsi"/>
              <w:b/>
              <w:bCs/>
              <w:color w:val="333399"/>
              <w:sz w:val="32"/>
              <w:szCs w:val="32"/>
            </w:rPr>
            <w:t xml:space="preserve">4x4 </w:t>
          </w:r>
          <w:proofErr w:type="gramStart"/>
          <w:r w:rsidR="00260CA3" w:rsidRPr="00260CA3">
            <w:rPr>
              <w:rFonts w:cstheme="minorHAnsi"/>
              <w:b/>
              <w:bCs/>
              <w:color w:val="333399"/>
              <w:sz w:val="32"/>
              <w:szCs w:val="32"/>
            </w:rPr>
            <w:t xml:space="preserve">High </w:t>
          </w:r>
          <w:r w:rsidR="00897BA8">
            <w:rPr>
              <w:rFonts w:cstheme="minorHAnsi"/>
              <w:b/>
              <w:bCs/>
              <w:color w:val="333399"/>
              <w:sz w:val="32"/>
              <w:szCs w:val="32"/>
            </w:rPr>
            <w:t>Capacity</w:t>
          </w:r>
          <w:proofErr w:type="gramEnd"/>
          <w:r w:rsidR="00260CA3" w:rsidRPr="00260CA3">
            <w:rPr>
              <w:rFonts w:cstheme="minorHAnsi"/>
              <w:b/>
              <w:bCs/>
              <w:color w:val="333399"/>
              <w:sz w:val="32"/>
              <w:szCs w:val="32"/>
            </w:rPr>
            <w:t xml:space="preserve"> Tractor Unit to the </w:t>
          </w:r>
          <w:r w:rsidR="00897BA8">
            <w:rPr>
              <w:rFonts w:cstheme="minorHAnsi"/>
              <w:b/>
              <w:bCs/>
              <w:color w:val="333399"/>
              <w:sz w:val="32"/>
              <w:szCs w:val="32"/>
            </w:rPr>
            <w:t>Marine Engineering Division</w:t>
          </w:r>
          <w:r w:rsidR="00260CA3" w:rsidRPr="00260CA3">
            <w:rPr>
              <w:rFonts w:cstheme="minorHAnsi"/>
              <w:b/>
              <w:bCs/>
              <w:color w:val="333399"/>
              <w:sz w:val="32"/>
              <w:szCs w:val="32"/>
            </w:rPr>
            <w:t>.</w:t>
          </w:r>
          <w:bookmarkStart w:id="0" w:name="_Hlk225946898"/>
        </w:sdtContent>
      </w:sdt>
      <w:bookmarkEnd w:id="0"/>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37"/>
      </w:tblGrid>
      <w:tr w:rsidR="00902A05" w:rsidRPr="00112C60" w14:paraId="0B9E0E50" w14:textId="77777777" w:rsidTr="00E85549">
        <w:tc>
          <w:tcPr>
            <w:tcW w:w="623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112C60"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Please read the instructions carefully. </w:t>
            </w:r>
          </w:p>
          <w:p w14:paraId="703A2223" w14:textId="2716809C" w:rsidR="00902A05" w:rsidRPr="00AD24D8"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Tenderers </w:t>
            </w:r>
            <w:r>
              <w:rPr>
                <w:rFonts w:cstheme="minorHAnsi"/>
                <w:b/>
                <w:bCs/>
                <w:color w:val="FF0000"/>
              </w:rPr>
              <w:t>should</w:t>
            </w:r>
            <w:r w:rsidRPr="00112C60">
              <w:rPr>
                <w:rFonts w:cstheme="minorHAnsi"/>
                <w:b/>
                <w:bCs/>
                <w:color w:val="FF0000"/>
              </w:rPr>
              <w:t xml:space="preserve"> use this TRD </w:t>
            </w:r>
            <w:r>
              <w:rPr>
                <w:rFonts w:cstheme="minorHAnsi"/>
                <w:b/>
                <w:bCs/>
                <w:color w:val="FF0000"/>
              </w:rPr>
              <w:t xml:space="preserve">and once completed and signed submit it to </w:t>
            </w:r>
            <w:r w:rsidR="008E2584">
              <w:rPr>
                <w:rFonts w:cstheme="minorHAnsi"/>
                <w:b/>
                <w:bCs/>
                <w:color w:val="FF0000"/>
              </w:rPr>
              <w:t xml:space="preserve">the Defence Forces </w:t>
            </w:r>
            <w:r>
              <w:rPr>
                <w:rFonts w:cstheme="minorHAnsi"/>
                <w:b/>
                <w:bCs/>
                <w:color w:val="FF0000"/>
              </w:rPr>
              <w:t>via w</w:t>
            </w:r>
            <w:r>
              <w:rPr>
                <w:b/>
                <w:bCs/>
                <w:color w:val="FF0000"/>
              </w:rPr>
              <w:t>ww.</w:t>
            </w:r>
            <w:r>
              <w:rPr>
                <w:rFonts w:cstheme="minorHAnsi"/>
                <w:b/>
                <w:bCs/>
                <w:color w:val="FF0000"/>
              </w:rPr>
              <w:t>eTenders.ie b</w:t>
            </w:r>
            <w:r>
              <w:rPr>
                <w:b/>
                <w:bCs/>
                <w:color w:val="FF0000"/>
              </w:rPr>
              <w:t xml:space="preserve">y </w:t>
            </w:r>
            <w:r w:rsidR="00E62E5B" w:rsidRPr="00AD24D8">
              <w:rPr>
                <w:b/>
                <w:bCs/>
                <w:color w:val="FF0000"/>
              </w:rPr>
              <w:t>12</w:t>
            </w:r>
            <w:r w:rsidRPr="00AD24D8">
              <w:rPr>
                <w:b/>
                <w:bCs/>
                <w:color w:val="FF0000"/>
              </w:rPr>
              <w:t>.00</w:t>
            </w:r>
            <w:r w:rsidR="00897BA8">
              <w:rPr>
                <w:b/>
                <w:bCs/>
                <w:color w:val="FF0000"/>
              </w:rPr>
              <w:t xml:space="preserve"> noon</w:t>
            </w:r>
            <w:r w:rsidRPr="00AD24D8">
              <w:rPr>
                <w:b/>
                <w:bCs/>
                <w:color w:val="FF0000"/>
              </w:rPr>
              <w:t xml:space="preserve"> on </w:t>
            </w:r>
            <w:r w:rsidR="00897BA8">
              <w:rPr>
                <w:b/>
                <w:bCs/>
                <w:color w:val="FF0000"/>
              </w:rPr>
              <w:t>13</w:t>
            </w:r>
            <w:r w:rsidR="00897BA8" w:rsidRPr="00897BA8">
              <w:rPr>
                <w:b/>
                <w:bCs/>
                <w:color w:val="FF0000"/>
                <w:vertAlign w:val="superscript"/>
              </w:rPr>
              <w:t>th</w:t>
            </w:r>
            <w:r w:rsidR="00897BA8">
              <w:rPr>
                <w:b/>
                <w:bCs/>
                <w:color w:val="FF0000"/>
              </w:rPr>
              <w:t xml:space="preserve"> of October</w:t>
            </w:r>
            <w:r w:rsidRPr="00AD24D8">
              <w:rPr>
                <w:b/>
                <w:bCs/>
                <w:color w:val="FF0000"/>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Failure to complete or respond </w:t>
            </w:r>
            <w:r w:rsidRPr="00621C47">
              <w:rPr>
                <w:rFonts w:cstheme="minorHAnsi"/>
                <w:b/>
                <w:bCs/>
                <w:color w:val="FF0000"/>
              </w:rPr>
              <w:t>i</w:t>
            </w:r>
            <w:r w:rsidRPr="00621C47">
              <w:rPr>
                <w:b/>
                <w:bCs/>
                <w:color w:val="FF0000"/>
              </w:rPr>
              <w:t>n an adequate manner</w:t>
            </w:r>
            <w:r>
              <w:rPr>
                <w:color w:val="FF0000"/>
              </w:rPr>
              <w:t xml:space="preserve"> </w:t>
            </w:r>
            <w:r w:rsidRPr="00112C60">
              <w:rPr>
                <w:rFonts w:cstheme="minorHAnsi"/>
                <w:b/>
                <w:bCs/>
                <w:color w:val="FF0000"/>
              </w:rPr>
              <w:t xml:space="preserve">to the information requested shall render the tender </w:t>
            </w:r>
            <w:r>
              <w:rPr>
                <w:rFonts w:cstheme="minorHAnsi"/>
                <w:b/>
                <w:bCs/>
                <w:color w:val="FF0000"/>
              </w:rPr>
              <w:t>submission</w:t>
            </w:r>
            <w:r w:rsidRPr="00112C60">
              <w:rPr>
                <w:rFonts w:cstheme="minorHAnsi"/>
                <w:b/>
                <w:bCs/>
                <w:color w:val="FF0000"/>
              </w:rPr>
              <w:t xml:space="preserve">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4D9998C5" w14:textId="77777777" w:rsidR="007C28CD" w:rsidRDefault="007C28CD" w:rsidP="00902A05">
      <w:pPr>
        <w:widowControl w:val="0"/>
        <w:tabs>
          <w:tab w:val="left" w:pos="2070"/>
        </w:tabs>
        <w:autoSpaceDE w:val="0"/>
        <w:autoSpaceDN w:val="0"/>
        <w:adjustRightInd w:val="0"/>
        <w:rPr>
          <w:rFonts w:cstheme="minorHAnsi"/>
          <w:b/>
          <w:bCs/>
          <w:color w:val="333399"/>
        </w:rPr>
      </w:pPr>
    </w:p>
    <w:p w14:paraId="18868AD2" w14:textId="77777777" w:rsidR="007C28CD" w:rsidRDefault="007C28CD" w:rsidP="00902A05">
      <w:pPr>
        <w:widowControl w:val="0"/>
        <w:tabs>
          <w:tab w:val="left" w:pos="2070"/>
        </w:tabs>
        <w:autoSpaceDE w:val="0"/>
        <w:autoSpaceDN w:val="0"/>
        <w:adjustRightInd w:val="0"/>
        <w:rPr>
          <w:rFonts w:cstheme="minorHAnsi"/>
          <w:b/>
          <w:bCs/>
          <w:color w:val="333399"/>
        </w:rPr>
      </w:pPr>
    </w:p>
    <w:p w14:paraId="1C97E2FC" w14:textId="04AF3836" w:rsidR="00F01942" w:rsidRDefault="00F01942" w:rsidP="00A7675A">
      <w:pPr>
        <w:rPr>
          <w:b/>
        </w:rPr>
      </w:pPr>
    </w:p>
    <w:p w14:paraId="651B1536" w14:textId="77777777" w:rsidR="00897BA8" w:rsidRDefault="00897BA8" w:rsidP="00A7675A">
      <w:pPr>
        <w:rPr>
          <w:b/>
        </w:rPr>
      </w:pPr>
    </w:p>
    <w:p w14:paraId="23BCD486" w14:textId="77777777" w:rsidR="00897BA8" w:rsidRDefault="00897BA8" w:rsidP="00A7675A">
      <w:pPr>
        <w:rPr>
          <w:b/>
        </w:rPr>
      </w:pPr>
    </w:p>
    <w:p w14:paraId="7C88582D" w14:textId="2550B1AC" w:rsidR="00A7675A" w:rsidRPr="00C6495A" w:rsidRDefault="00487E56" w:rsidP="00A7675A">
      <w:pPr>
        <w:rPr>
          <w:b/>
        </w:rPr>
      </w:pPr>
      <w:r w:rsidRPr="00487E56">
        <w:rPr>
          <w:b/>
        </w:rPr>
        <w:lastRenderedPageBreak/>
        <w:t xml:space="preserve">Instructions for </w:t>
      </w:r>
      <w:r w:rsidR="00C6495A">
        <w:rPr>
          <w:b/>
        </w:rPr>
        <w:t>C</w:t>
      </w:r>
      <w:r w:rsidRPr="00487E56">
        <w:rPr>
          <w:b/>
        </w:rPr>
        <w:t>ompletion</w:t>
      </w:r>
      <w:r w:rsidR="00C6495A">
        <w:rPr>
          <w:b/>
        </w:rPr>
        <w:t xml:space="preserve"> of the TRD</w:t>
      </w:r>
    </w:p>
    <w:p w14:paraId="15ABB7E7" w14:textId="77777777" w:rsidR="00A7675A" w:rsidRDefault="00A7675A" w:rsidP="00A7675A">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77BACEA3" w14:textId="76D1FA25" w:rsidR="00A7675A" w:rsidRDefault="00A7675A" w:rsidP="00A7675A">
      <w:r>
        <w:t xml:space="preserve">If you consider that the </w:t>
      </w:r>
      <w:r w:rsidR="004B1632">
        <w:t>TRD</w:t>
      </w:r>
      <w:r>
        <w:t xml:space="preserve"> is missing any </w:t>
      </w:r>
      <w:r w:rsidR="00E43972">
        <w:t>sections that</w:t>
      </w:r>
      <w:r>
        <w:t xml:space="preserve"> would prevent you from preparing a comprehensive response, please contact </w:t>
      </w:r>
      <w:r w:rsidR="008E2584">
        <w:t xml:space="preserve">the </w:t>
      </w:r>
      <w:r w:rsidR="00897BA8">
        <w:t>Marine Engineering Division</w:t>
      </w:r>
      <w:r>
        <w:t xml:space="preserve"> as soon as possible </w:t>
      </w:r>
      <w:r w:rsidR="00F23606">
        <w:t xml:space="preserve">via the messaging function on eTenders and </w:t>
      </w:r>
      <w:r w:rsidR="00487E56" w:rsidRPr="00487E56">
        <w:rPr>
          <w:bCs/>
        </w:rPr>
        <w:t>prior to the closing date for queries</w:t>
      </w:r>
      <w:r w:rsidRPr="00F23606">
        <w:rPr>
          <w:bCs/>
        </w:rPr>
        <w:t>.</w:t>
      </w:r>
      <w:r>
        <w:t xml:space="preserve">     </w:t>
      </w:r>
    </w:p>
    <w:p w14:paraId="54964C7C" w14:textId="77777777" w:rsidR="00A7675A" w:rsidRDefault="00A7675A" w:rsidP="00A7675A">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250101E5" w14:textId="77777777" w:rsidR="00A7675A" w:rsidRDefault="00A7675A" w:rsidP="00A7675A">
      <w:pPr>
        <w:spacing w:after="0" w:line="240" w:lineRule="auto"/>
      </w:pPr>
      <w:r>
        <w:t xml:space="preserve">Tenderers must follow the instructions contained in this document in relation to attachments, format for submission, etc.  </w:t>
      </w:r>
    </w:p>
    <w:p w14:paraId="32B287A8" w14:textId="77777777" w:rsidR="00A7675A" w:rsidRDefault="00A7675A" w:rsidP="00A7675A">
      <w:pPr>
        <w:spacing w:after="0" w:line="240" w:lineRule="auto"/>
      </w:pPr>
    </w:p>
    <w:p w14:paraId="060B0D3B" w14:textId="77777777" w:rsidR="00C6495A" w:rsidRDefault="00A7675A" w:rsidP="00A7675A">
      <w:pPr>
        <w:spacing w:after="0" w:line="240" w:lineRule="auto"/>
      </w:pPr>
      <w:r>
        <w:t xml:space="preserve">Where tenderers are relying on other parties to meet the selection criteria, those parties must be available to deliver elements of the contract. </w:t>
      </w:r>
    </w:p>
    <w:p w14:paraId="710731B3" w14:textId="77777777" w:rsidR="00C6495A" w:rsidRDefault="00C6495A" w:rsidP="00A7675A">
      <w:pPr>
        <w:spacing w:after="0" w:line="240" w:lineRule="auto"/>
      </w:pPr>
    </w:p>
    <w:p w14:paraId="7CAC6075" w14:textId="5CDF199C" w:rsidR="0073748D" w:rsidRPr="005024D5" w:rsidRDefault="00C6495A" w:rsidP="005024D5">
      <w:pPr>
        <w:spacing w:after="0" w:line="240" w:lineRule="auto"/>
      </w:pPr>
      <w:r>
        <w:t xml:space="preserve">                                                                                 ****</w:t>
      </w:r>
    </w:p>
    <w:p w14:paraId="7BFD55B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40CF7A4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2937D7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sidR="004B1632">
        <w:rPr>
          <w:rFonts w:cstheme="minorHAnsi"/>
          <w:b/>
          <w:bCs/>
          <w:color w:val="000000" w:themeColor="text1"/>
        </w:rPr>
        <w:t xml:space="preserve"> </w:t>
      </w:r>
    </w:p>
    <w:p w14:paraId="1F411F7D" w14:textId="4931E507"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A2C2B64" w14:textId="691ADAFF" w:rsidR="00007E6F" w:rsidRPr="00A87D00" w:rsidRDefault="00007E6F" w:rsidP="00A87D00">
      <w:r w:rsidRPr="00A87D00">
        <w:t>The ESPD Document</w:t>
      </w:r>
      <w:r w:rsidR="000D57C9" w:rsidRPr="00A87D00">
        <w:t xml:space="preserve"> can be </w:t>
      </w:r>
      <w:r w:rsidR="00051E43" w:rsidRPr="00A87D00">
        <w:t xml:space="preserve">located </w:t>
      </w:r>
      <w:r w:rsidR="00A62460" w:rsidRPr="00A87D00">
        <w:t xml:space="preserve">via link </w:t>
      </w:r>
      <w:r w:rsidR="00051E43" w:rsidRPr="00A87D00">
        <w:t>in</w:t>
      </w:r>
      <w:r w:rsidRPr="00A87D00">
        <w:t xml:space="preserve"> the RFT document and MUST be returned with tender presentation. Failure to furnish, sign and submit WILL result in automatic elimination from the competition.</w:t>
      </w:r>
    </w:p>
    <w:p w14:paraId="15560426" w14:textId="0A9AD4F0" w:rsidR="004B1632" w:rsidRPr="00A87D00" w:rsidRDefault="00487E56" w:rsidP="00A87D00">
      <w:r w:rsidRPr="00A87D00">
        <w:t>If sub-contractors are used, they too must also complete</w:t>
      </w:r>
      <w:r w:rsidR="00007E6F" w:rsidRPr="00A87D00">
        <w:t xml:space="preserve"> a separate</w:t>
      </w:r>
      <w:r w:rsidRPr="00A87D00">
        <w:t xml:space="preserve"> ESPD</w:t>
      </w:r>
      <w:r w:rsidR="00007E6F" w:rsidRPr="00A87D00">
        <w:t xml:space="preserve"> for submission</w:t>
      </w:r>
      <w:r w:rsidRPr="00A87D00">
        <w:t>.</w:t>
      </w:r>
    </w:p>
    <w:p w14:paraId="1FE9D71C" w14:textId="77777777" w:rsidR="004B1632" w:rsidRPr="00112C60" w:rsidRDefault="004B1632" w:rsidP="00112C60">
      <w:pPr>
        <w:widowControl w:val="0"/>
        <w:tabs>
          <w:tab w:val="left" w:pos="2070"/>
        </w:tabs>
        <w:autoSpaceDE w:val="0"/>
        <w:autoSpaceDN w:val="0"/>
        <w:adjustRightInd w:val="0"/>
        <w:spacing w:after="0" w:line="240" w:lineRule="auto"/>
        <w:rPr>
          <w:rFonts w:cstheme="minorHAnsi"/>
          <w:color w:val="000000" w:themeColor="text1"/>
        </w:rPr>
      </w:pP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2</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1019D260" w14:textId="77777777"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lastRenderedPageBreak/>
        <w:t>If sub-contractors are used their details should be provided using the table hereunder. Use 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tcPr>
          <w:p w14:paraId="64567B1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241B4">
        <w:rPr>
          <w:rFonts w:cstheme="minorHAnsi"/>
          <w:b/>
          <w:bCs/>
          <w:color w:val="333399"/>
        </w:rPr>
        <w:t>3</w:t>
      </w:r>
    </w:p>
    <w:p w14:paraId="3C8F287D"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5B110B6A"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CC4F59B"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w:t>
      </w:r>
      <w:r w:rsidR="00CA3271">
        <w:rPr>
          <w:rFonts w:cstheme="minorHAnsi"/>
          <w:bCs/>
        </w:rPr>
        <w:t xml:space="preserve"> may/</w:t>
      </w:r>
      <w:r w:rsidR="00487E56" w:rsidRPr="00487E56">
        <w:rPr>
          <w:rFonts w:cstheme="minorHAnsi"/>
          <w:bCs/>
        </w:rPr>
        <w:t xml:space="preserve">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31CB8FF5" w14:textId="77777777" w:rsidTr="00E85549">
        <w:tc>
          <w:tcPr>
            <w:tcW w:w="5387" w:type="dxa"/>
          </w:tcPr>
          <w:p w14:paraId="7A89B620"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E85549">
        <w:tc>
          <w:tcPr>
            <w:tcW w:w="5387" w:type="dxa"/>
          </w:tcPr>
          <w:p w14:paraId="695E85CA" w14:textId="4B0EC0C3"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t>
            </w:r>
            <w:proofErr w:type="gramStart"/>
            <w:r>
              <w:rPr>
                <w:rFonts w:cstheme="minorHAnsi"/>
                <w:color w:val="000000" w:themeColor="text1"/>
              </w:rPr>
              <w:t>with</w:t>
            </w:r>
            <w:proofErr w:type="gramEnd"/>
            <w:r>
              <w:rPr>
                <w:rFonts w:cstheme="minorHAnsi"/>
                <w:color w:val="000000" w:themeColor="text1"/>
              </w:rPr>
              <w:t xml:space="preserve"> the economic and financial selection criteria set out </w:t>
            </w:r>
            <w:r w:rsidR="005024D5">
              <w:rPr>
                <w:rFonts w:cstheme="minorHAnsi"/>
                <w:color w:val="000000" w:themeColor="text1"/>
              </w:rPr>
              <w:t>in section 3.2A of the RFT.</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4CF841A0" w14:textId="77777777" w:rsidTr="00E85549">
        <w:tc>
          <w:tcPr>
            <w:tcW w:w="5387" w:type="dxa"/>
          </w:tcPr>
          <w:p w14:paraId="00DFB9A4" w14:textId="77777777"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Pr>
                <w:rFonts w:cstheme="minorHAnsi"/>
                <w:color w:val="000000" w:themeColor="text1"/>
              </w:rPr>
              <w:t xml:space="preserve"> or can provide prior to the award of contract.</w:t>
            </w:r>
          </w:p>
        </w:tc>
        <w:tc>
          <w:tcPr>
            <w:tcW w:w="850" w:type="dxa"/>
          </w:tcPr>
          <w:p w14:paraId="21E16F8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6080EC5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E85549">
        <w:tc>
          <w:tcPr>
            <w:tcW w:w="5387" w:type="dxa"/>
          </w:tcPr>
          <w:p w14:paraId="6AFA821F" w14:textId="61251186" w:rsidR="004B1632" w:rsidRPr="004B1632" w:rsidRDefault="005024D5"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t>
            </w:r>
            <w:proofErr w:type="gramStart"/>
            <w:r>
              <w:rPr>
                <w:rFonts w:cstheme="minorHAnsi"/>
                <w:color w:val="000000" w:themeColor="text1"/>
              </w:rPr>
              <w:t>with</w:t>
            </w:r>
            <w:proofErr w:type="gramEnd"/>
            <w:r>
              <w:rPr>
                <w:rFonts w:cstheme="minorHAnsi"/>
                <w:color w:val="000000" w:themeColor="text1"/>
              </w:rPr>
              <w:t xml:space="preserve"> functional</w:t>
            </w:r>
            <w:r w:rsidR="004B1632" w:rsidRPr="004B1632">
              <w:rPr>
                <w:rFonts w:cstheme="minorHAnsi"/>
                <w:color w:val="000000" w:themeColor="text1"/>
              </w:rPr>
              <w:t xml:space="preserve"> requirements set out in the RFT</w:t>
            </w:r>
            <w:r w:rsidR="004B1632">
              <w:rPr>
                <w:rFonts w:cstheme="minorHAnsi"/>
                <w:color w:val="000000" w:themeColor="text1"/>
              </w:rPr>
              <w:t xml:space="preserve"> </w:t>
            </w:r>
            <w:r w:rsidR="00490AFF">
              <w:rPr>
                <w:rFonts w:cstheme="minorHAnsi"/>
                <w:color w:val="000000" w:themeColor="text1"/>
              </w:rPr>
              <w:t>(Appendix 1) and provide a Certificate of Conformity.</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E85549">
        <w:tc>
          <w:tcPr>
            <w:tcW w:w="5387" w:type="dxa"/>
          </w:tcPr>
          <w:p w14:paraId="58C4FAE4" w14:textId="448E89C5" w:rsidR="004B1632" w:rsidRPr="004B1632" w:rsidRDefault="00490AFF" w:rsidP="004B1632">
            <w:pPr>
              <w:spacing w:after="0"/>
              <w:rPr>
                <w:rFonts w:cstheme="minorHAnsi"/>
                <w:color w:val="000000" w:themeColor="text1"/>
              </w:rPr>
            </w:pPr>
            <w:r>
              <w:rPr>
                <w:rFonts w:cstheme="minorHAnsi"/>
                <w:color w:val="000000" w:themeColor="text1"/>
              </w:rPr>
              <w:t>Provide two comparable and relevant reference sites: see hereunder.</w:t>
            </w:r>
            <w:r w:rsidR="004B1632" w:rsidRPr="004B1632">
              <w:rPr>
                <w:rFonts w:cstheme="minorHAnsi"/>
                <w:color w:val="000000" w:themeColor="text1"/>
              </w:rPr>
              <w:t xml:space="preserve"> </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72B365D"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1FD140E3" w14:textId="363A467B"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4</w:t>
      </w:r>
    </w:p>
    <w:p w14:paraId="39B319A9"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26EC3007" w14:textId="6AFC329A"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T</w:t>
      </w:r>
      <w:r w:rsidR="00DA7D9B">
        <w:rPr>
          <w:rFonts w:cstheme="minorHAnsi"/>
          <w:b/>
          <w:bCs/>
          <w:color w:val="000000" w:themeColor="text1"/>
        </w:rPr>
        <w:t>WO</w:t>
      </w:r>
      <w:r w:rsidRPr="00112C60">
        <w:rPr>
          <w:rFonts w:cstheme="minorHAnsi"/>
          <w:b/>
          <w:bCs/>
          <w:color w:val="000000" w:themeColor="text1"/>
        </w:rPr>
        <w:t xml:space="preserve"> REFERENCE</w:t>
      </w:r>
      <w:r w:rsidR="00AF115F">
        <w:rPr>
          <w:rFonts w:cstheme="minorHAnsi"/>
          <w:b/>
          <w:bCs/>
          <w:color w:val="000000" w:themeColor="text1"/>
        </w:rPr>
        <w:t xml:space="preserve">S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4DFB48E5"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30B01704" w14:textId="3A393F75" w:rsidR="00E13850"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track record</w:t>
      </w:r>
      <w:r w:rsidR="00E13850" w:rsidRPr="00112C60">
        <w:rPr>
          <w:rFonts w:cstheme="minorHAnsi"/>
          <w:b/>
        </w:rPr>
        <w:t xml:space="preserve"> </w:t>
      </w:r>
      <w:r w:rsidR="00E13850" w:rsidRPr="00112C60">
        <w:rPr>
          <w:rFonts w:cstheme="minorHAnsi"/>
        </w:rPr>
        <w:t xml:space="preserve">in the </w:t>
      </w:r>
      <w:r w:rsidR="00D75CF6">
        <w:rPr>
          <w:rFonts w:cstheme="minorHAnsi"/>
          <w:bCs/>
          <w:color w:val="000000" w:themeColor="text1"/>
        </w:rPr>
        <w:t>S</w:t>
      </w:r>
      <w:r w:rsidR="00487E56" w:rsidRPr="00487E56">
        <w:rPr>
          <w:rFonts w:cstheme="minorHAnsi"/>
          <w:bCs/>
          <w:color w:val="000000" w:themeColor="text1"/>
        </w:rPr>
        <w:t xml:space="preserve">upply </w:t>
      </w:r>
      <w:r w:rsidR="00D75CF6">
        <w:rPr>
          <w:rFonts w:cstheme="minorHAnsi"/>
          <w:bCs/>
          <w:color w:val="000000" w:themeColor="text1"/>
        </w:rPr>
        <w:t>and D</w:t>
      </w:r>
      <w:r w:rsidR="0060246E">
        <w:rPr>
          <w:rFonts w:cstheme="minorHAnsi"/>
          <w:bCs/>
          <w:color w:val="000000" w:themeColor="text1"/>
        </w:rPr>
        <w:t>elivery of</w:t>
      </w:r>
      <w:r w:rsidR="00CA3271">
        <w:rPr>
          <w:rFonts w:cstheme="minorHAnsi"/>
          <w:bCs/>
          <w:color w:val="000000" w:themeColor="text1"/>
        </w:rPr>
        <w:t xml:space="preserve"> </w:t>
      </w:r>
      <w:r w:rsidR="00260CA3">
        <w:rPr>
          <w:rFonts w:cstheme="minorHAnsi"/>
          <w:bCs/>
          <w:color w:val="000000" w:themeColor="text1"/>
        </w:rPr>
        <w:t xml:space="preserve">High </w:t>
      </w:r>
      <w:proofErr w:type="spellStart"/>
      <w:r w:rsidR="00A87D00">
        <w:rPr>
          <w:rFonts w:cstheme="minorHAnsi"/>
          <w:bCs/>
          <w:color w:val="000000" w:themeColor="text1"/>
        </w:rPr>
        <w:t>Capcity</w:t>
      </w:r>
      <w:proofErr w:type="spellEnd"/>
      <w:r w:rsidR="00260CA3">
        <w:rPr>
          <w:rFonts w:cstheme="minorHAnsi"/>
          <w:bCs/>
          <w:color w:val="000000" w:themeColor="text1"/>
        </w:rPr>
        <w:t xml:space="preserve"> Tractors </w:t>
      </w:r>
      <w:r w:rsidR="009C5EB4">
        <w:rPr>
          <w:rFonts w:cstheme="minorHAnsi"/>
        </w:rPr>
        <w:t>by</w:t>
      </w:r>
      <w:r w:rsidR="00A241B4">
        <w:rPr>
          <w:rFonts w:cstheme="minorHAnsi"/>
        </w:rPr>
        <w:t xml:space="preserve"> way of </w:t>
      </w:r>
      <w:r w:rsidR="00487E56" w:rsidRPr="00487E56">
        <w:rPr>
          <w:rFonts w:cstheme="minorHAnsi"/>
          <w:bCs/>
        </w:rPr>
        <w:t>t</w:t>
      </w:r>
      <w:r w:rsidR="00DA7D9B">
        <w:rPr>
          <w:rFonts w:cstheme="minorHAnsi"/>
          <w:bCs/>
        </w:rPr>
        <w:t xml:space="preserve">wo </w:t>
      </w:r>
      <w:r w:rsidR="00487E56" w:rsidRPr="00487E56">
        <w:rPr>
          <w:rFonts w:cstheme="minorHAnsi"/>
          <w:bCs/>
        </w:rPr>
        <w:t>verifiable reference contracts</w:t>
      </w:r>
      <w:r w:rsidR="00E13850" w:rsidRPr="00112C60">
        <w:rPr>
          <w:rFonts w:cstheme="minorHAnsi"/>
        </w:rPr>
        <w:t xml:space="preserve"> in progress or completed in the past </w:t>
      </w:r>
      <w:r w:rsidR="00EF250C">
        <w:rPr>
          <w:rFonts w:cstheme="minorHAnsi"/>
        </w:rPr>
        <w:t>two (2</w:t>
      </w:r>
      <w:r w:rsidR="00CA3271">
        <w:rPr>
          <w:rFonts w:cstheme="minorHAnsi"/>
        </w:rPr>
        <w:t>)</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if the references are not adequate then the tender submission shall be considered as non-compliant and excluded from the competition.</w:t>
      </w:r>
    </w:p>
    <w:p w14:paraId="6E6FD449" w14:textId="77777777" w:rsidR="00E85549" w:rsidRDefault="00E85549">
      <w:pPr>
        <w:widowControl w:val="0"/>
        <w:autoSpaceDE w:val="0"/>
        <w:autoSpaceDN w:val="0"/>
        <w:adjustRightInd w:val="0"/>
        <w:spacing w:after="0" w:line="240" w:lineRule="auto"/>
        <w:rPr>
          <w:rFonts w:cstheme="minorHAnsi"/>
          <w:b/>
          <w:bCs/>
        </w:rPr>
      </w:pPr>
    </w:p>
    <w:p w14:paraId="7413A7E7" w14:textId="77777777" w:rsidR="00A87D00" w:rsidRDefault="00A87D00" w:rsidP="00112C60">
      <w:pPr>
        <w:widowControl w:val="0"/>
        <w:autoSpaceDE w:val="0"/>
        <w:autoSpaceDN w:val="0"/>
        <w:adjustRightInd w:val="0"/>
        <w:spacing w:after="0" w:line="240" w:lineRule="auto"/>
        <w:jc w:val="center"/>
        <w:rPr>
          <w:rFonts w:cstheme="minorHAnsi"/>
          <w:b/>
          <w:bCs/>
        </w:rPr>
      </w:pPr>
    </w:p>
    <w:p w14:paraId="532FDA92" w14:textId="41444B90"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6DE0FC29"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CC5157" w:rsidRPr="00112C60" w14:paraId="0CD6D885" w14:textId="77777777" w:rsidTr="008B330D">
        <w:tc>
          <w:tcPr>
            <w:tcW w:w="2575" w:type="dxa"/>
            <w:shd w:val="clear" w:color="auto" w:fill="DEEAF6"/>
            <w:vAlign w:val="center"/>
          </w:tcPr>
          <w:p w14:paraId="1EEA4D2D"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shd w:val="clear" w:color="auto" w:fill="auto"/>
            <w:vAlign w:val="center"/>
          </w:tcPr>
          <w:p w14:paraId="1D9F8C52"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122D77E7" w14:textId="77777777" w:rsidTr="008B330D">
        <w:tc>
          <w:tcPr>
            <w:tcW w:w="2575" w:type="dxa"/>
            <w:shd w:val="clear" w:color="auto" w:fill="DEEAF6"/>
            <w:vAlign w:val="center"/>
          </w:tcPr>
          <w:p w14:paraId="293D18AC"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shd w:val="clear" w:color="auto" w:fill="auto"/>
            <w:vAlign w:val="center"/>
          </w:tcPr>
          <w:p w14:paraId="27E8345C"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3ED9FE58" w14:textId="77777777" w:rsidTr="008B330D">
        <w:tc>
          <w:tcPr>
            <w:tcW w:w="2575" w:type="dxa"/>
            <w:shd w:val="clear" w:color="auto" w:fill="DEEAF6"/>
            <w:vAlign w:val="center"/>
          </w:tcPr>
          <w:p w14:paraId="755DA185"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shd w:val="clear" w:color="auto" w:fill="auto"/>
            <w:vAlign w:val="center"/>
          </w:tcPr>
          <w:p w14:paraId="240A6BE5"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0A5CCE21" w14:textId="77777777" w:rsidTr="008B330D">
        <w:tc>
          <w:tcPr>
            <w:tcW w:w="2575" w:type="dxa"/>
            <w:shd w:val="clear" w:color="auto" w:fill="DEEAF6"/>
            <w:vAlign w:val="center"/>
          </w:tcPr>
          <w:p w14:paraId="4BFF3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shd w:val="clear" w:color="auto" w:fill="auto"/>
            <w:vAlign w:val="center"/>
          </w:tcPr>
          <w:p w14:paraId="197DCE37"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CC5157" w:rsidRPr="00112C60" w14:paraId="0CC76AEF" w14:textId="77777777" w:rsidTr="008B330D">
        <w:tc>
          <w:tcPr>
            <w:tcW w:w="2575" w:type="dxa"/>
            <w:shd w:val="clear" w:color="auto" w:fill="DEEAF6"/>
            <w:vAlign w:val="center"/>
          </w:tcPr>
          <w:p w14:paraId="255C79AB"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shd w:val="clear" w:color="auto" w:fill="auto"/>
            <w:vAlign w:val="center"/>
          </w:tcPr>
          <w:p w14:paraId="67B45901"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36F1606B" w14:textId="77777777" w:rsidTr="008B330D">
        <w:tc>
          <w:tcPr>
            <w:tcW w:w="2575" w:type="dxa"/>
            <w:shd w:val="clear" w:color="auto" w:fill="DEEAF6"/>
            <w:vAlign w:val="center"/>
          </w:tcPr>
          <w:p w14:paraId="595E180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shd w:val="clear" w:color="auto" w:fill="auto"/>
            <w:vAlign w:val="center"/>
          </w:tcPr>
          <w:p w14:paraId="09CDCAF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020A471F" w14:textId="77777777" w:rsidTr="008B330D">
        <w:tc>
          <w:tcPr>
            <w:tcW w:w="2575" w:type="dxa"/>
            <w:shd w:val="clear" w:color="auto" w:fill="DEEAF6"/>
            <w:vAlign w:val="center"/>
          </w:tcPr>
          <w:p w14:paraId="650CC3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shd w:val="clear" w:color="auto" w:fill="auto"/>
            <w:vAlign w:val="center"/>
          </w:tcPr>
          <w:p w14:paraId="35A7D104" w14:textId="77777777" w:rsidR="00CC5157" w:rsidRPr="00112C60" w:rsidRDefault="00CC5157"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CC5157" w:rsidRPr="00112C60" w14:paraId="094387F1" w14:textId="77777777" w:rsidTr="008B330D">
        <w:tc>
          <w:tcPr>
            <w:tcW w:w="2575" w:type="dxa"/>
            <w:shd w:val="clear" w:color="auto" w:fill="DEEAF6"/>
            <w:vAlign w:val="center"/>
          </w:tcPr>
          <w:p w14:paraId="5F571A5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shd w:val="clear" w:color="auto" w:fill="auto"/>
            <w:vAlign w:val="center"/>
          </w:tcPr>
          <w:p w14:paraId="2B9B8B80"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01525A00" w14:textId="77777777" w:rsidTr="008B330D">
        <w:tc>
          <w:tcPr>
            <w:tcW w:w="2575" w:type="dxa"/>
            <w:shd w:val="clear" w:color="auto" w:fill="DEEAF6"/>
            <w:vAlign w:val="center"/>
          </w:tcPr>
          <w:p w14:paraId="7EC2E53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shd w:val="clear" w:color="auto" w:fill="auto"/>
            <w:vAlign w:val="center"/>
          </w:tcPr>
          <w:p w14:paraId="15E15A50" w14:textId="77777777" w:rsidR="00CC5157"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71874CA4" w14:textId="77777777" w:rsidTr="008B330D">
        <w:tc>
          <w:tcPr>
            <w:tcW w:w="2575" w:type="dxa"/>
            <w:shd w:val="clear" w:color="auto" w:fill="DEEAF6"/>
            <w:vAlign w:val="center"/>
          </w:tcPr>
          <w:p w14:paraId="4F53688C"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shd w:val="clear" w:color="auto" w:fill="auto"/>
            <w:vAlign w:val="center"/>
          </w:tcPr>
          <w:p w14:paraId="4DDEA5B1"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CC5157" w:rsidRPr="00112C60" w14:paraId="1004E4F5" w14:textId="77777777" w:rsidTr="008B330D">
        <w:tc>
          <w:tcPr>
            <w:tcW w:w="2575" w:type="dxa"/>
            <w:shd w:val="clear" w:color="auto" w:fill="DEEAF6"/>
            <w:vAlign w:val="center"/>
          </w:tcPr>
          <w:p w14:paraId="6E942B8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shd w:val="clear" w:color="auto" w:fill="auto"/>
            <w:vAlign w:val="center"/>
          </w:tcPr>
          <w:p w14:paraId="455604D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435C2A6F" w14:textId="77777777" w:rsidTr="008B330D">
        <w:tc>
          <w:tcPr>
            <w:tcW w:w="2575" w:type="dxa"/>
            <w:shd w:val="clear" w:color="auto" w:fill="DEEAF6"/>
            <w:vAlign w:val="center"/>
          </w:tcPr>
          <w:p w14:paraId="26D0429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shd w:val="clear" w:color="auto" w:fill="auto"/>
            <w:vAlign w:val="center"/>
          </w:tcPr>
          <w:p w14:paraId="1E97DF3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7A9A80BA" w14:textId="77777777" w:rsidTr="008B330D">
        <w:tc>
          <w:tcPr>
            <w:tcW w:w="2575" w:type="dxa"/>
            <w:shd w:val="clear" w:color="auto" w:fill="DEEAF6"/>
            <w:vAlign w:val="center"/>
          </w:tcPr>
          <w:p w14:paraId="41D4C7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shd w:val="clear" w:color="auto" w:fill="auto"/>
            <w:vAlign w:val="center"/>
          </w:tcPr>
          <w:p w14:paraId="1AE9136A"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657236A9" w14:textId="77777777" w:rsidTr="008B330D">
        <w:tc>
          <w:tcPr>
            <w:tcW w:w="2575" w:type="dxa"/>
            <w:shd w:val="clear" w:color="auto" w:fill="DEEAF6"/>
            <w:vAlign w:val="center"/>
          </w:tcPr>
          <w:p w14:paraId="14495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shd w:val="clear" w:color="auto" w:fill="auto"/>
            <w:vAlign w:val="center"/>
          </w:tcPr>
          <w:p w14:paraId="5D2B694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C7E355D" w14:textId="77777777" w:rsidR="00DA7D9B" w:rsidRDefault="00DA7D9B">
      <w:pPr>
        <w:spacing w:line="240" w:lineRule="auto"/>
        <w:rPr>
          <w:rFonts w:cstheme="minorHAnsi"/>
          <w:b/>
          <w:bCs/>
        </w:rPr>
      </w:pPr>
    </w:p>
    <w:p w14:paraId="736F8493" w14:textId="77777777" w:rsidR="00E13850" w:rsidRPr="00112C60" w:rsidRDefault="00E13850" w:rsidP="00112C60">
      <w:pPr>
        <w:spacing w:line="240" w:lineRule="auto"/>
        <w:jc w:val="center"/>
        <w:rPr>
          <w:rFonts w:cstheme="minorHAnsi"/>
          <w:b/>
          <w:bCs/>
        </w:rPr>
      </w:pPr>
      <w:r w:rsidRPr="00112C60">
        <w:rPr>
          <w:rFonts w:cstheme="minorHAnsi"/>
          <w:b/>
          <w:bCs/>
        </w:rPr>
        <w:t>REFERENCE 2</w:t>
      </w:r>
    </w:p>
    <w:p w14:paraId="183DF83C"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E13850" w:rsidRPr="00112C60" w14:paraId="05288353" w14:textId="77777777" w:rsidTr="008B330D">
        <w:tc>
          <w:tcPr>
            <w:tcW w:w="2575" w:type="dxa"/>
            <w:shd w:val="clear" w:color="auto" w:fill="DEEAF6"/>
            <w:vAlign w:val="center"/>
          </w:tcPr>
          <w:p w14:paraId="28D7F849" w14:textId="77777777" w:rsidR="00E13850" w:rsidRPr="00112C60" w:rsidRDefault="00E1385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shd w:val="clear" w:color="auto" w:fill="auto"/>
            <w:vAlign w:val="center"/>
          </w:tcPr>
          <w:p w14:paraId="005CDA1F"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13850" w:rsidRPr="00112C60" w14:paraId="0DC6F286" w14:textId="77777777" w:rsidTr="008B330D">
        <w:tc>
          <w:tcPr>
            <w:tcW w:w="2575" w:type="dxa"/>
            <w:shd w:val="clear" w:color="auto" w:fill="DEEAF6"/>
            <w:vAlign w:val="center"/>
          </w:tcPr>
          <w:p w14:paraId="7E42B32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shd w:val="clear" w:color="auto" w:fill="auto"/>
            <w:vAlign w:val="center"/>
          </w:tcPr>
          <w:p w14:paraId="5FDF1F77"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13850" w:rsidRPr="00112C60" w14:paraId="78CDE72A" w14:textId="77777777" w:rsidTr="008B330D">
        <w:tc>
          <w:tcPr>
            <w:tcW w:w="2575" w:type="dxa"/>
            <w:shd w:val="clear" w:color="auto" w:fill="DEEAF6"/>
            <w:vAlign w:val="center"/>
          </w:tcPr>
          <w:p w14:paraId="2452AD70"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shd w:val="clear" w:color="auto" w:fill="auto"/>
            <w:vAlign w:val="center"/>
          </w:tcPr>
          <w:p w14:paraId="12D4625B"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either Public or Private</w:t>
            </w:r>
            <w:r w:rsidRPr="00112C60">
              <w:rPr>
                <w:rFonts w:cstheme="minorHAnsi"/>
                <w:lang w:val="en-US"/>
              </w:rPr>
              <w:fldChar w:fldCharType="end"/>
            </w:r>
          </w:p>
        </w:tc>
      </w:tr>
      <w:tr w:rsidR="00E13850" w:rsidRPr="00112C60" w14:paraId="26C8ACCD" w14:textId="77777777" w:rsidTr="008B330D">
        <w:tc>
          <w:tcPr>
            <w:tcW w:w="2575" w:type="dxa"/>
            <w:shd w:val="clear" w:color="auto" w:fill="DEEAF6"/>
            <w:vAlign w:val="center"/>
          </w:tcPr>
          <w:p w14:paraId="0E2A399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Contract Description</w:t>
            </w:r>
          </w:p>
        </w:tc>
        <w:tc>
          <w:tcPr>
            <w:tcW w:w="6639" w:type="dxa"/>
            <w:shd w:val="clear" w:color="auto" w:fill="auto"/>
            <w:vAlign w:val="center"/>
          </w:tcPr>
          <w:p w14:paraId="04F0D93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E13850" w:rsidRPr="00112C60" w14:paraId="5C0AD9D6" w14:textId="77777777" w:rsidTr="008B330D">
        <w:tc>
          <w:tcPr>
            <w:tcW w:w="2575" w:type="dxa"/>
            <w:shd w:val="clear" w:color="auto" w:fill="DEEAF6"/>
            <w:vAlign w:val="center"/>
          </w:tcPr>
          <w:p w14:paraId="7B9A0E4F"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shd w:val="clear" w:color="auto" w:fill="auto"/>
            <w:vAlign w:val="center"/>
          </w:tcPr>
          <w:p w14:paraId="6023E4BC"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13850" w:rsidRPr="00112C60" w14:paraId="7E769578" w14:textId="77777777" w:rsidTr="008B330D">
        <w:tc>
          <w:tcPr>
            <w:tcW w:w="2575" w:type="dxa"/>
            <w:shd w:val="clear" w:color="auto" w:fill="DEEAF6"/>
            <w:vAlign w:val="center"/>
          </w:tcPr>
          <w:p w14:paraId="2753C2E8"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shd w:val="clear" w:color="auto" w:fill="auto"/>
            <w:vAlign w:val="center"/>
          </w:tcPr>
          <w:p w14:paraId="536901CA"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13850" w:rsidRPr="00112C60" w14:paraId="45FDA4EB" w14:textId="77777777" w:rsidTr="008B330D">
        <w:tc>
          <w:tcPr>
            <w:tcW w:w="2575" w:type="dxa"/>
            <w:shd w:val="clear" w:color="auto" w:fill="DEEAF6"/>
            <w:vAlign w:val="center"/>
          </w:tcPr>
          <w:p w14:paraId="26511CC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shd w:val="clear" w:color="auto" w:fill="auto"/>
            <w:vAlign w:val="center"/>
          </w:tcPr>
          <w:p w14:paraId="10CA8FDC" w14:textId="77777777" w:rsidR="00E13850" w:rsidRPr="00112C60" w:rsidRDefault="00E13850"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E13850" w:rsidRPr="00112C60" w14:paraId="4CE2453C" w14:textId="77777777" w:rsidTr="008B330D">
        <w:tc>
          <w:tcPr>
            <w:tcW w:w="2575" w:type="dxa"/>
            <w:shd w:val="clear" w:color="auto" w:fill="DEEAF6"/>
            <w:vAlign w:val="center"/>
          </w:tcPr>
          <w:p w14:paraId="2EAC957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shd w:val="clear" w:color="auto" w:fill="auto"/>
            <w:vAlign w:val="center"/>
          </w:tcPr>
          <w:p w14:paraId="2DEF3573"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13850" w:rsidRPr="00112C60" w14:paraId="7955ADA4" w14:textId="77777777" w:rsidTr="008B330D">
        <w:tc>
          <w:tcPr>
            <w:tcW w:w="2575" w:type="dxa"/>
            <w:shd w:val="clear" w:color="auto" w:fill="DEEAF6"/>
            <w:vAlign w:val="center"/>
          </w:tcPr>
          <w:p w14:paraId="1F86DB1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shd w:val="clear" w:color="auto" w:fill="auto"/>
            <w:vAlign w:val="center"/>
          </w:tcPr>
          <w:p w14:paraId="138F3E4C" w14:textId="77777777" w:rsidR="00E13850"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E13850" w:rsidRPr="00112C60">
              <w:rPr>
                <w:rFonts w:cstheme="minorHAnsi"/>
              </w:rPr>
              <w:instrText xml:space="preserve"> FORMTEXT </w:instrText>
            </w:r>
            <w:r w:rsidRPr="00112C60">
              <w:rPr>
                <w:rFonts w:cstheme="minorHAnsi"/>
              </w:rPr>
            </w:r>
            <w:r w:rsidRPr="00112C60">
              <w:rPr>
                <w:rFonts w:cstheme="minorHAnsi"/>
              </w:rPr>
              <w:fldChar w:fldCharType="separate"/>
            </w:r>
            <w:r w:rsidR="00E13850" w:rsidRPr="00112C60">
              <w:rPr>
                <w:rFonts w:cstheme="minorHAnsi"/>
                <w:noProof/>
              </w:rPr>
              <w:t xml:space="preserve">Click here and insert a short narrative that outlines the extent to which you feel the </w:t>
            </w:r>
            <w:r w:rsidR="004C0911">
              <w:rPr>
                <w:rFonts w:cstheme="minorHAnsi"/>
                <w:noProof/>
              </w:rPr>
              <w:t>services</w:t>
            </w:r>
            <w:r w:rsidR="00E13850" w:rsidRPr="00112C60">
              <w:rPr>
                <w:rFonts w:cstheme="minorHAnsi"/>
                <w:noProof/>
              </w:rPr>
              <w:t xml:space="preserve"> are comparable to the Contracting Authorit</w:t>
            </w:r>
            <w:r w:rsidR="004C0911">
              <w:rPr>
                <w:rFonts w:cstheme="minorHAnsi"/>
                <w:noProof/>
              </w:rPr>
              <w:t>y'</w:t>
            </w:r>
            <w:r w:rsidR="00E13850" w:rsidRPr="00112C60">
              <w:rPr>
                <w:rFonts w:cstheme="minorHAnsi"/>
                <w:noProof/>
              </w:rPr>
              <w:t>s current requirements</w:t>
            </w:r>
            <w:r w:rsidRPr="00112C60">
              <w:rPr>
                <w:rFonts w:cstheme="minorHAnsi"/>
              </w:rPr>
              <w:fldChar w:fldCharType="end"/>
            </w:r>
          </w:p>
        </w:tc>
      </w:tr>
      <w:tr w:rsidR="00A92130" w:rsidRPr="00112C60" w14:paraId="719899B6" w14:textId="77777777" w:rsidTr="008B330D">
        <w:tc>
          <w:tcPr>
            <w:tcW w:w="2575" w:type="dxa"/>
            <w:shd w:val="clear" w:color="auto" w:fill="DEEAF6"/>
            <w:vAlign w:val="center"/>
          </w:tcPr>
          <w:p w14:paraId="66F36A15"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shd w:val="clear" w:color="auto" w:fill="auto"/>
            <w:vAlign w:val="center"/>
          </w:tcPr>
          <w:p w14:paraId="23398B10"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E13850" w:rsidRPr="00112C60" w14:paraId="00CCD8C6" w14:textId="77777777" w:rsidTr="008B330D">
        <w:tc>
          <w:tcPr>
            <w:tcW w:w="2575" w:type="dxa"/>
            <w:shd w:val="clear" w:color="auto" w:fill="DEEAF6"/>
            <w:vAlign w:val="center"/>
          </w:tcPr>
          <w:p w14:paraId="064DBE1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shd w:val="clear" w:color="auto" w:fill="auto"/>
            <w:vAlign w:val="center"/>
          </w:tcPr>
          <w:p w14:paraId="6F829CF8"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name</w:t>
            </w:r>
            <w:r w:rsidRPr="00112C60">
              <w:rPr>
                <w:rFonts w:cstheme="minorHAnsi"/>
                <w:lang w:val="en-US"/>
              </w:rPr>
              <w:fldChar w:fldCharType="end"/>
            </w:r>
          </w:p>
        </w:tc>
      </w:tr>
      <w:tr w:rsidR="00E13850" w:rsidRPr="00112C60" w14:paraId="7F132D3C" w14:textId="77777777" w:rsidTr="008B330D">
        <w:tc>
          <w:tcPr>
            <w:tcW w:w="2575" w:type="dxa"/>
            <w:shd w:val="clear" w:color="auto" w:fill="DEEAF6"/>
            <w:vAlign w:val="center"/>
          </w:tcPr>
          <w:p w14:paraId="4DA4CF0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shd w:val="clear" w:color="auto" w:fill="auto"/>
            <w:vAlign w:val="center"/>
          </w:tcPr>
          <w:p w14:paraId="46A690F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address</w:t>
            </w:r>
            <w:r w:rsidRPr="00112C60">
              <w:rPr>
                <w:rFonts w:cstheme="minorHAnsi"/>
                <w:lang w:val="en-US"/>
              </w:rPr>
              <w:fldChar w:fldCharType="end"/>
            </w:r>
          </w:p>
        </w:tc>
      </w:tr>
      <w:tr w:rsidR="00E13850" w:rsidRPr="00112C60" w14:paraId="69B949A8" w14:textId="77777777" w:rsidTr="008B330D">
        <w:tc>
          <w:tcPr>
            <w:tcW w:w="2575" w:type="dxa"/>
            <w:shd w:val="clear" w:color="auto" w:fill="DEEAF6"/>
            <w:vAlign w:val="center"/>
          </w:tcPr>
          <w:p w14:paraId="1DBB662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shd w:val="clear" w:color="auto" w:fill="auto"/>
            <w:vAlign w:val="center"/>
          </w:tcPr>
          <w:p w14:paraId="394A12A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telephone number</w:t>
            </w:r>
            <w:r w:rsidRPr="00112C60">
              <w:rPr>
                <w:rFonts w:cstheme="minorHAnsi"/>
                <w:lang w:val="en-US"/>
              </w:rPr>
              <w:fldChar w:fldCharType="end"/>
            </w:r>
          </w:p>
        </w:tc>
      </w:tr>
      <w:tr w:rsidR="00E13850" w:rsidRPr="00112C60" w14:paraId="4101227A" w14:textId="77777777" w:rsidTr="008B330D">
        <w:tc>
          <w:tcPr>
            <w:tcW w:w="2575" w:type="dxa"/>
            <w:shd w:val="clear" w:color="auto" w:fill="DEEAF6"/>
            <w:vAlign w:val="center"/>
          </w:tcPr>
          <w:p w14:paraId="044BA17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shd w:val="clear" w:color="auto" w:fill="auto"/>
            <w:vAlign w:val="center"/>
          </w:tcPr>
          <w:p w14:paraId="647D967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email address</w:t>
            </w:r>
            <w:r w:rsidRPr="00112C60">
              <w:rPr>
                <w:rFonts w:cstheme="minorHAnsi"/>
                <w:lang w:val="en-US"/>
              </w:rPr>
              <w:fldChar w:fldCharType="end"/>
            </w:r>
          </w:p>
        </w:tc>
      </w:tr>
    </w:tbl>
    <w:p w14:paraId="6394695A" w14:textId="77777777" w:rsidR="00112C60" w:rsidRPr="00112C60" w:rsidRDefault="00112C60" w:rsidP="00112C60">
      <w:pPr>
        <w:spacing w:line="240" w:lineRule="auto"/>
        <w:jc w:val="center"/>
        <w:rPr>
          <w:rFonts w:cstheme="minorHAnsi"/>
          <w:b/>
          <w:bCs/>
        </w:rPr>
      </w:pPr>
    </w:p>
    <w:p w14:paraId="6B596A06"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STEP 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85D766"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2FA52A44"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6E532DBE" w14:textId="3BE0779A"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review carefully the requirements and </w:t>
      </w:r>
      <w:r w:rsidR="0073748D">
        <w:rPr>
          <w:rFonts w:cstheme="minorHAnsi"/>
          <w:color w:val="000000" w:themeColor="text1"/>
        </w:rPr>
        <w:t xml:space="preserve">all </w:t>
      </w:r>
      <w:r w:rsidR="005024D5">
        <w:rPr>
          <w:rFonts w:cstheme="minorHAnsi"/>
          <w:color w:val="000000" w:themeColor="text1"/>
        </w:rPr>
        <w:t>relevant specifications</w:t>
      </w:r>
      <w:r w:rsidR="0073748D">
        <w:rPr>
          <w:rFonts w:cstheme="minorHAnsi"/>
          <w:color w:val="000000" w:themeColor="text1"/>
        </w:rPr>
        <w:t xml:space="preserve"> </w:t>
      </w:r>
      <w:r w:rsidR="004674CD">
        <w:rPr>
          <w:rFonts w:cstheme="minorHAnsi"/>
          <w:color w:val="000000" w:themeColor="text1"/>
        </w:rPr>
        <w:t xml:space="preserve">(Appendix 1 of the RFT)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080ED753"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3C674406" w14:textId="652FAA8C" w:rsid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Graphics, diagrams and visual material may be used</w:t>
      </w:r>
      <w:r w:rsidR="00265BD0">
        <w:rPr>
          <w:rFonts w:cstheme="minorHAnsi"/>
          <w:color w:val="000000" w:themeColor="text1"/>
        </w:rPr>
        <w:t>.</w:t>
      </w:r>
      <w:r>
        <w:rPr>
          <w:rFonts w:cstheme="minorHAnsi"/>
          <w:color w:val="000000" w:themeColor="text1"/>
        </w:rPr>
        <w:t xml:space="preserve"> </w:t>
      </w:r>
    </w:p>
    <w:p w14:paraId="70AE9FC3" w14:textId="29B1425C"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104B7FE4" w14:textId="459AA366"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587B5CE4" w14:textId="6DF16E44"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62202B1A" w14:textId="49BF6A9F"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4F6A2051" w14:textId="2CE6B5F6"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29DF7596" w14:textId="566D740F"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400A4C33" w14:textId="71C985E7"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5B22E3F4" w14:textId="77777777" w:rsidR="004F07EE" w:rsidRDefault="004F07EE" w:rsidP="00112C60">
      <w:pPr>
        <w:widowControl w:val="0"/>
        <w:tabs>
          <w:tab w:val="left" w:pos="2070"/>
        </w:tabs>
        <w:autoSpaceDE w:val="0"/>
        <w:autoSpaceDN w:val="0"/>
        <w:adjustRightInd w:val="0"/>
        <w:spacing w:after="0" w:line="240" w:lineRule="auto"/>
        <w:rPr>
          <w:rFonts w:cstheme="minorHAnsi"/>
          <w:color w:val="000000" w:themeColor="text1"/>
        </w:rPr>
      </w:pP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9C0E50" w:rsidRPr="00112C60" w14:paraId="2BB06A37" w14:textId="77777777" w:rsidTr="004B1632">
        <w:tc>
          <w:tcPr>
            <w:tcW w:w="9039" w:type="dxa"/>
          </w:tcPr>
          <w:p w14:paraId="4B3AF116" w14:textId="77777777" w:rsidR="009C0E50" w:rsidRDefault="009C0E50" w:rsidP="00112C60">
            <w:pPr>
              <w:spacing w:after="200" w:line="240" w:lineRule="auto"/>
              <w:ind w:right="-3"/>
              <w:jc w:val="both"/>
              <w:rPr>
                <w:rFonts w:cstheme="minorHAnsi"/>
              </w:rPr>
            </w:pPr>
          </w:p>
          <w:p w14:paraId="1DADB2C8" w14:textId="51307665" w:rsidR="00EF250C" w:rsidRDefault="00EF250C" w:rsidP="00112C60">
            <w:pPr>
              <w:spacing w:after="200" w:line="240" w:lineRule="auto"/>
              <w:ind w:right="-3"/>
              <w:jc w:val="both"/>
              <w:rPr>
                <w:rFonts w:cstheme="minorHAnsi"/>
              </w:rPr>
            </w:pPr>
          </w:p>
        </w:tc>
      </w:tr>
      <w:tr w:rsidR="00112C60" w:rsidRPr="00112C60" w14:paraId="2D2622A1" w14:textId="77777777" w:rsidTr="004B1632">
        <w:tc>
          <w:tcPr>
            <w:tcW w:w="9039" w:type="dxa"/>
          </w:tcPr>
          <w:p w14:paraId="57123A8F" w14:textId="77777777" w:rsidR="0010423E" w:rsidRDefault="0010423E" w:rsidP="00112C60">
            <w:pPr>
              <w:spacing w:after="200" w:line="240" w:lineRule="auto"/>
              <w:ind w:right="-3"/>
              <w:jc w:val="both"/>
              <w:rPr>
                <w:rFonts w:cstheme="minorHAnsi"/>
              </w:rPr>
            </w:pPr>
          </w:p>
          <w:p w14:paraId="474DCBA1" w14:textId="311D4BE5" w:rsidR="00CD7F96" w:rsidRDefault="00CD7F96" w:rsidP="00C315E4">
            <w:pPr>
              <w:spacing w:after="0" w:line="360" w:lineRule="auto"/>
              <w:rPr>
                <w:rFonts w:ascii="Times New Roman" w:hAnsi="Times New Roman"/>
                <w:b/>
                <w:noProof/>
                <w:sz w:val="24"/>
                <w:u w:val="single"/>
              </w:rPr>
            </w:pPr>
            <w:r>
              <w:rPr>
                <w:rFonts w:ascii="Times New Roman" w:hAnsi="Times New Roman"/>
                <w:b/>
                <w:noProof/>
                <w:sz w:val="24"/>
                <w:u w:val="single"/>
              </w:rPr>
              <w:t>1.</w:t>
            </w:r>
            <w:r w:rsidRPr="000B5FEC">
              <w:rPr>
                <w:rFonts w:ascii="Times New Roman" w:hAnsi="Times New Roman"/>
                <w:b/>
                <w:noProof/>
                <w:sz w:val="24"/>
                <w:u w:val="single"/>
              </w:rPr>
              <w:t xml:space="preserve">Ultimate Cost (300 Marks) </w:t>
            </w:r>
          </w:p>
          <w:p w14:paraId="18F17C30" w14:textId="27E640B9" w:rsidR="00C315E4" w:rsidRPr="00D50C00" w:rsidRDefault="009A6419" w:rsidP="00C315E4">
            <w:pPr>
              <w:spacing w:after="0" w:line="360" w:lineRule="auto"/>
              <w:rPr>
                <w:rFonts w:asciiTheme="majorHAnsi" w:hAnsiTheme="majorHAnsi" w:cstheme="majorHAnsi"/>
              </w:rPr>
            </w:pPr>
            <w:r w:rsidRPr="00D50C00">
              <w:rPr>
                <w:rFonts w:asciiTheme="majorHAnsi" w:hAnsiTheme="majorHAnsi" w:cstheme="majorHAnsi"/>
              </w:rPr>
              <w:t>Tender</w:t>
            </w:r>
            <w:r w:rsidR="00AB60D5" w:rsidRPr="00D50C00">
              <w:rPr>
                <w:rFonts w:asciiTheme="majorHAnsi" w:hAnsiTheme="majorHAnsi" w:cstheme="majorHAnsi"/>
              </w:rPr>
              <w:t>er</w:t>
            </w:r>
            <w:r w:rsidR="005024D5" w:rsidRPr="00D50C00">
              <w:rPr>
                <w:rFonts w:asciiTheme="majorHAnsi" w:hAnsiTheme="majorHAnsi" w:cstheme="majorHAnsi"/>
              </w:rPr>
              <w:t>s s</w:t>
            </w:r>
            <w:r w:rsidR="00A02630" w:rsidRPr="00D50C00">
              <w:rPr>
                <w:rFonts w:asciiTheme="majorHAnsi" w:hAnsiTheme="majorHAnsi" w:cstheme="majorHAnsi"/>
              </w:rPr>
              <w:t>hould complete</w:t>
            </w:r>
            <w:r w:rsidR="00E52A04">
              <w:rPr>
                <w:rFonts w:asciiTheme="majorHAnsi" w:hAnsiTheme="majorHAnsi" w:cstheme="majorHAnsi"/>
              </w:rPr>
              <w:t xml:space="preserve"> and sign</w:t>
            </w:r>
            <w:r w:rsidR="00A02630" w:rsidRPr="00D50C00">
              <w:rPr>
                <w:rFonts w:asciiTheme="majorHAnsi" w:hAnsiTheme="majorHAnsi" w:cstheme="majorHAnsi"/>
              </w:rPr>
              <w:t xml:space="preserve"> the </w:t>
            </w:r>
            <w:r w:rsidR="00C315E4" w:rsidRPr="00D50C00">
              <w:rPr>
                <w:rFonts w:asciiTheme="majorHAnsi" w:hAnsiTheme="majorHAnsi" w:cstheme="majorHAnsi"/>
              </w:rPr>
              <w:t xml:space="preserve">pricing schedule at Appendix </w:t>
            </w:r>
            <w:r w:rsidR="00D50C00" w:rsidRPr="00D50C00">
              <w:rPr>
                <w:rFonts w:asciiTheme="majorHAnsi" w:hAnsiTheme="majorHAnsi" w:cstheme="majorHAnsi"/>
              </w:rPr>
              <w:t>2 (</w:t>
            </w:r>
            <w:r w:rsidR="0026154D" w:rsidRPr="00D50C00">
              <w:rPr>
                <w:rFonts w:asciiTheme="majorHAnsi" w:hAnsiTheme="majorHAnsi" w:cstheme="majorHAnsi"/>
              </w:rPr>
              <w:t xml:space="preserve">RFT </w:t>
            </w:r>
            <w:r w:rsidR="005024D5" w:rsidRPr="00D50C00">
              <w:rPr>
                <w:rFonts w:asciiTheme="majorHAnsi" w:hAnsiTheme="majorHAnsi" w:cstheme="majorHAnsi"/>
              </w:rPr>
              <w:t>document)</w:t>
            </w:r>
            <w:r w:rsidR="00AD33F6" w:rsidRPr="00D50C00">
              <w:rPr>
                <w:rFonts w:asciiTheme="majorHAnsi" w:hAnsiTheme="majorHAnsi" w:cstheme="majorHAnsi"/>
              </w:rPr>
              <w:t>.</w:t>
            </w:r>
          </w:p>
          <w:p w14:paraId="5318BCDB" w14:textId="0121BCA3" w:rsidR="00B62A2F" w:rsidRDefault="00C315E4" w:rsidP="00790691">
            <w:pPr>
              <w:numPr>
                <w:ilvl w:val="0"/>
                <w:numId w:val="21"/>
              </w:numPr>
              <w:spacing w:after="200" w:line="319" w:lineRule="auto"/>
              <w:contextualSpacing/>
              <w:rPr>
                <w:rFonts w:asciiTheme="majorHAnsi" w:hAnsiTheme="majorHAnsi" w:cstheme="majorHAnsi"/>
              </w:rPr>
            </w:pPr>
            <w:r w:rsidRPr="00D50C00">
              <w:rPr>
                <w:rFonts w:asciiTheme="majorHAnsi" w:hAnsiTheme="majorHAnsi" w:cstheme="majorHAnsi"/>
              </w:rPr>
              <w:t xml:space="preserve">Ultimate cost will be calculated on the total cost of </w:t>
            </w:r>
            <w:r w:rsidR="004E20E0">
              <w:rPr>
                <w:rFonts w:asciiTheme="majorHAnsi" w:hAnsiTheme="majorHAnsi" w:cstheme="majorHAnsi"/>
              </w:rPr>
              <w:t>Two</w:t>
            </w:r>
            <w:r w:rsidR="00B62A2F">
              <w:rPr>
                <w:rFonts w:asciiTheme="majorHAnsi" w:hAnsiTheme="majorHAnsi" w:cstheme="majorHAnsi"/>
              </w:rPr>
              <w:t xml:space="preserve"> (</w:t>
            </w:r>
            <w:r w:rsidR="004E20E0">
              <w:rPr>
                <w:rFonts w:asciiTheme="majorHAnsi" w:hAnsiTheme="majorHAnsi" w:cstheme="majorHAnsi"/>
              </w:rPr>
              <w:t>2</w:t>
            </w:r>
            <w:r w:rsidR="00294EB7" w:rsidRPr="00294EB7">
              <w:rPr>
                <w:rFonts w:asciiTheme="majorHAnsi" w:hAnsiTheme="majorHAnsi" w:cstheme="majorHAnsi"/>
              </w:rPr>
              <w:t xml:space="preserve">) </w:t>
            </w:r>
            <w:r w:rsidR="00CD7F96">
              <w:rPr>
                <w:rFonts w:asciiTheme="majorHAnsi" w:hAnsiTheme="majorHAnsi" w:cstheme="majorHAnsi"/>
              </w:rPr>
              <w:t xml:space="preserve">High Mobility </w:t>
            </w:r>
            <w:proofErr w:type="gramStart"/>
            <w:r w:rsidR="00CD7F96">
              <w:rPr>
                <w:rFonts w:asciiTheme="majorHAnsi" w:hAnsiTheme="majorHAnsi" w:cstheme="majorHAnsi"/>
              </w:rPr>
              <w:t xml:space="preserve">Tractors </w:t>
            </w:r>
            <w:r w:rsidR="004E20E0" w:rsidRPr="004E20E0">
              <w:rPr>
                <w:rFonts w:asciiTheme="majorHAnsi" w:hAnsiTheme="majorHAnsi" w:cstheme="majorHAnsi"/>
              </w:rPr>
              <w:t xml:space="preserve"> </w:t>
            </w:r>
            <w:r w:rsidR="004F07EE">
              <w:rPr>
                <w:rFonts w:asciiTheme="majorHAnsi" w:hAnsiTheme="majorHAnsi" w:cstheme="majorHAnsi"/>
              </w:rPr>
              <w:t>(</w:t>
            </w:r>
            <w:proofErr w:type="spellStart"/>
            <w:proofErr w:type="gramEnd"/>
            <w:r w:rsidR="004F07EE">
              <w:rPr>
                <w:rFonts w:asciiTheme="majorHAnsi" w:hAnsiTheme="majorHAnsi" w:cstheme="majorHAnsi"/>
              </w:rPr>
              <w:t>ex v</w:t>
            </w:r>
            <w:r w:rsidR="00D50C00" w:rsidRPr="00D50C00">
              <w:rPr>
                <w:rFonts w:asciiTheme="majorHAnsi" w:hAnsiTheme="majorHAnsi" w:cstheme="majorHAnsi"/>
              </w:rPr>
              <w:t>at</w:t>
            </w:r>
            <w:proofErr w:type="spellEnd"/>
            <w:r w:rsidR="004F07EE">
              <w:rPr>
                <w:rFonts w:asciiTheme="majorHAnsi" w:hAnsiTheme="majorHAnsi" w:cstheme="majorHAnsi"/>
              </w:rPr>
              <w:t>)</w:t>
            </w:r>
            <w:r w:rsidR="00CD7F96">
              <w:rPr>
                <w:rFonts w:asciiTheme="majorHAnsi" w:hAnsiTheme="majorHAnsi" w:cstheme="majorHAnsi"/>
              </w:rPr>
              <w:t xml:space="preserve">, cost for  all literature </w:t>
            </w:r>
            <w:r w:rsidR="00B62A2F">
              <w:rPr>
                <w:rFonts w:asciiTheme="majorHAnsi" w:hAnsiTheme="majorHAnsi" w:cstheme="majorHAnsi"/>
              </w:rPr>
              <w:t xml:space="preserve"> and </w:t>
            </w:r>
            <w:r w:rsidR="00790691" w:rsidRPr="00790691">
              <w:rPr>
                <w:rFonts w:asciiTheme="majorHAnsi" w:hAnsiTheme="majorHAnsi" w:cstheme="majorHAnsi"/>
              </w:rPr>
              <w:t>the cost of a technical trai</w:t>
            </w:r>
            <w:r w:rsidR="00B62A2F">
              <w:rPr>
                <w:rFonts w:asciiTheme="majorHAnsi" w:hAnsiTheme="majorHAnsi" w:cstheme="majorHAnsi"/>
              </w:rPr>
              <w:t xml:space="preserve">ning course for </w:t>
            </w:r>
            <w:r w:rsidR="00A87D00">
              <w:rPr>
                <w:rFonts w:asciiTheme="majorHAnsi" w:hAnsiTheme="majorHAnsi" w:cstheme="majorHAnsi"/>
              </w:rPr>
              <w:t>Marine Engineering P</w:t>
            </w:r>
            <w:r w:rsidR="00790691" w:rsidRPr="00790691">
              <w:rPr>
                <w:rFonts w:asciiTheme="majorHAnsi" w:hAnsiTheme="majorHAnsi" w:cstheme="majorHAnsi"/>
              </w:rPr>
              <w:t>ersonnel as detailed on the specification</w:t>
            </w:r>
            <w:r w:rsidR="00B62A2F">
              <w:rPr>
                <w:rFonts w:asciiTheme="majorHAnsi" w:hAnsiTheme="majorHAnsi" w:cstheme="majorHAnsi"/>
              </w:rPr>
              <w:t xml:space="preserve"> in the RFT.</w:t>
            </w:r>
          </w:p>
          <w:p w14:paraId="206BEE9D" w14:textId="24FB2DCC" w:rsidR="00790691" w:rsidRPr="00790691" w:rsidRDefault="00B62A2F" w:rsidP="00B62A2F">
            <w:pPr>
              <w:spacing w:after="200" w:line="319" w:lineRule="auto"/>
              <w:ind w:left="720"/>
              <w:contextualSpacing/>
              <w:rPr>
                <w:rFonts w:asciiTheme="majorHAnsi" w:hAnsiTheme="majorHAnsi" w:cstheme="majorHAnsi"/>
              </w:rPr>
            </w:pPr>
            <w:r>
              <w:rPr>
                <w:rFonts w:asciiTheme="majorHAnsi" w:hAnsiTheme="majorHAnsi" w:cstheme="majorHAnsi"/>
              </w:rPr>
              <w:t xml:space="preserve"> </w:t>
            </w:r>
          </w:p>
          <w:p w14:paraId="1E8E6F0E" w14:textId="0A5E3CF9" w:rsidR="004F07EE" w:rsidRDefault="00D50C00" w:rsidP="00294EB7">
            <w:pPr>
              <w:spacing w:after="0" w:line="360" w:lineRule="auto"/>
              <w:rPr>
                <w:rFonts w:asciiTheme="majorHAnsi" w:hAnsiTheme="majorHAnsi" w:cstheme="majorHAnsi"/>
                <w:u w:val="single"/>
              </w:rPr>
            </w:pPr>
            <w:r w:rsidRPr="00D50C00">
              <w:rPr>
                <w:rFonts w:asciiTheme="majorHAnsi" w:hAnsiTheme="majorHAnsi" w:cstheme="majorHAnsi"/>
              </w:rPr>
              <w:t xml:space="preserve"> </w:t>
            </w:r>
            <w:r w:rsidR="00294EB7">
              <w:rPr>
                <w:rFonts w:asciiTheme="majorHAnsi" w:hAnsiTheme="majorHAnsi" w:cstheme="majorHAnsi"/>
              </w:rPr>
              <w:t xml:space="preserve"> </w:t>
            </w:r>
            <w:r w:rsidRPr="00D50C00">
              <w:rPr>
                <w:rFonts w:asciiTheme="majorHAnsi" w:hAnsiTheme="majorHAnsi" w:cstheme="majorHAnsi"/>
              </w:rPr>
              <w:t xml:space="preserve">The cost points will be awarded using the following </w:t>
            </w:r>
            <w:r w:rsidR="00294EB7">
              <w:rPr>
                <w:rFonts w:asciiTheme="majorHAnsi" w:hAnsiTheme="majorHAnsi" w:cstheme="majorHAnsi"/>
              </w:rPr>
              <w:t>recognised procurement formula</w:t>
            </w:r>
            <w:r w:rsidR="00294EB7" w:rsidRPr="004F07EE">
              <w:rPr>
                <w:rFonts w:asciiTheme="majorHAnsi" w:hAnsiTheme="majorHAnsi" w:cstheme="majorHAnsi"/>
                <w:u w:val="single"/>
              </w:rPr>
              <w:t>:</w:t>
            </w:r>
          </w:p>
          <w:p w14:paraId="00108CDC" w14:textId="338340C9" w:rsidR="00D50C00" w:rsidRPr="009A7A04" w:rsidRDefault="009A7A04" w:rsidP="00294EB7">
            <w:pPr>
              <w:spacing w:after="0" w:line="360" w:lineRule="auto"/>
              <w:rPr>
                <w:rFonts w:asciiTheme="majorHAnsi" w:hAnsiTheme="majorHAnsi" w:cstheme="majorHAnsi"/>
                <w:u w:val="single"/>
              </w:rPr>
            </w:pPr>
            <w:r w:rsidRPr="009A7A04">
              <w:rPr>
                <w:rFonts w:asciiTheme="majorHAnsi" w:hAnsiTheme="majorHAnsi" w:cstheme="majorHAnsi"/>
              </w:rPr>
              <w:t xml:space="preserve">                   </w:t>
            </w:r>
            <w:r>
              <w:rPr>
                <w:rFonts w:asciiTheme="majorHAnsi" w:hAnsiTheme="majorHAnsi" w:cstheme="majorHAnsi"/>
              </w:rPr>
              <w:t xml:space="preserve">      </w:t>
            </w:r>
            <w:r w:rsidR="00294EB7" w:rsidRPr="009A7A04">
              <w:rPr>
                <w:rFonts w:asciiTheme="majorHAnsi" w:hAnsiTheme="majorHAnsi" w:cstheme="majorHAnsi"/>
              </w:rPr>
              <w:t xml:space="preserve"> </w:t>
            </w:r>
            <w:r w:rsidR="00294EB7" w:rsidRPr="009A7A04">
              <w:rPr>
                <w:rFonts w:asciiTheme="majorHAnsi" w:hAnsiTheme="majorHAnsi" w:cstheme="majorHAnsi"/>
                <w:u w:val="single"/>
              </w:rPr>
              <w:t>The</w:t>
            </w:r>
            <w:r w:rsidR="00D50C00" w:rsidRPr="009A7A04">
              <w:rPr>
                <w:rFonts w:asciiTheme="majorHAnsi" w:hAnsiTheme="majorHAnsi" w:cstheme="majorHAnsi"/>
                <w:u w:val="single"/>
              </w:rPr>
              <w:t xml:space="preserve"> number of points available x the lowest valid bid = points awarded</w:t>
            </w:r>
          </w:p>
          <w:p w14:paraId="75CCACCB" w14:textId="4A4C3A50" w:rsidR="002D6CD1" w:rsidRPr="00D50C00" w:rsidRDefault="009A7A04" w:rsidP="00D50C00">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after="0" w:line="360" w:lineRule="auto"/>
              <w:rPr>
                <w:rFonts w:asciiTheme="majorHAnsi" w:hAnsiTheme="majorHAnsi" w:cstheme="majorHAnsi"/>
              </w:rPr>
            </w:pPr>
            <w:r>
              <w:rPr>
                <w:rFonts w:asciiTheme="majorHAnsi" w:hAnsiTheme="majorHAnsi" w:cstheme="majorHAnsi"/>
              </w:rPr>
              <w:t xml:space="preserve">                                                   </w:t>
            </w:r>
            <w:r w:rsidR="00D50C00" w:rsidRPr="00D50C00">
              <w:rPr>
                <w:rFonts w:asciiTheme="majorHAnsi" w:hAnsiTheme="majorHAnsi" w:cstheme="majorHAnsi"/>
              </w:rPr>
              <w:t xml:space="preserve">The bid of the company in question </w:t>
            </w:r>
          </w:p>
          <w:p w14:paraId="1BB5E592" w14:textId="77777777" w:rsidR="00C315E4" w:rsidRPr="00D50C00" w:rsidRDefault="00C315E4" w:rsidP="00907254">
            <w:pPr>
              <w:spacing w:after="0" w:line="240" w:lineRule="auto"/>
              <w:rPr>
                <w:rFonts w:asciiTheme="majorHAnsi" w:hAnsiTheme="majorHAnsi" w:cstheme="majorHAnsi"/>
              </w:rPr>
            </w:pPr>
          </w:p>
          <w:p w14:paraId="17CB4CA8" w14:textId="6E2EA6A7" w:rsidR="00CD7F96" w:rsidRPr="00CD7F96" w:rsidRDefault="00CD7F96" w:rsidP="00CD7F96">
            <w:pPr>
              <w:spacing w:after="200" w:line="319" w:lineRule="auto"/>
              <w:rPr>
                <w:rFonts w:ascii="Times New Roman" w:hAnsi="Times New Roman"/>
                <w:b/>
                <w:noProof/>
                <w:sz w:val="24"/>
                <w:u w:val="single"/>
              </w:rPr>
            </w:pPr>
            <w:r>
              <w:rPr>
                <w:rFonts w:ascii="Times New Roman" w:hAnsi="Times New Roman"/>
                <w:b/>
                <w:noProof/>
                <w:sz w:val="24"/>
                <w:u w:val="single"/>
              </w:rPr>
              <w:t>2.</w:t>
            </w:r>
            <w:r w:rsidRPr="00CD7F96">
              <w:rPr>
                <w:rFonts w:ascii="Times New Roman" w:hAnsi="Times New Roman"/>
                <w:b/>
                <w:noProof/>
                <w:sz w:val="24"/>
                <w:u w:val="single"/>
              </w:rPr>
              <w:t>Technical Merit &amp; Functional Characteristics(</w:t>
            </w:r>
            <w:r w:rsidR="00A87D00">
              <w:rPr>
                <w:rFonts w:ascii="Times New Roman" w:hAnsi="Times New Roman"/>
                <w:b/>
                <w:noProof/>
                <w:sz w:val="24"/>
                <w:u w:val="single"/>
              </w:rPr>
              <w:t>300</w:t>
            </w:r>
            <w:r w:rsidRPr="00CD7F96">
              <w:rPr>
                <w:rFonts w:ascii="Times New Roman" w:hAnsi="Times New Roman"/>
                <w:b/>
                <w:noProof/>
                <w:sz w:val="24"/>
                <w:u w:val="single"/>
              </w:rPr>
              <w:t xml:space="preserve"> Marks) will be calculated by combining the following</w:t>
            </w:r>
          </w:p>
          <w:p w14:paraId="3801C29B" w14:textId="3936F96A" w:rsidR="00D50C00" w:rsidRDefault="00D50C00" w:rsidP="00CD7F96">
            <w:pPr>
              <w:spacing w:after="0" w:line="240" w:lineRule="auto"/>
              <w:rPr>
                <w:rFonts w:asciiTheme="majorHAnsi" w:hAnsiTheme="majorHAnsi" w:cstheme="majorHAnsi"/>
              </w:rPr>
            </w:pPr>
            <w:r w:rsidRPr="00D50C00">
              <w:rPr>
                <w:rFonts w:asciiTheme="majorHAnsi" w:hAnsiTheme="majorHAnsi" w:cstheme="majorHAnsi"/>
              </w:rPr>
              <w:t xml:space="preserve">Please provide brochure with specification on vehicle offered. </w:t>
            </w:r>
            <w:r w:rsidR="00CD7F96">
              <w:rPr>
                <w:rFonts w:asciiTheme="majorHAnsi" w:hAnsiTheme="majorHAnsi" w:cstheme="majorHAnsi"/>
              </w:rPr>
              <w:t xml:space="preserve">The Tractors </w:t>
            </w:r>
            <w:r w:rsidRPr="00D50C00">
              <w:rPr>
                <w:rFonts w:asciiTheme="majorHAnsi" w:hAnsiTheme="majorHAnsi" w:cstheme="majorHAnsi"/>
              </w:rPr>
              <w:t xml:space="preserve">will be evaluated but not limited to the following:  </w:t>
            </w:r>
          </w:p>
          <w:p w14:paraId="0D111715" w14:textId="77777777" w:rsidR="00CD7F96" w:rsidRPr="00D50C00" w:rsidRDefault="00CD7F96" w:rsidP="00CD7F96">
            <w:pPr>
              <w:spacing w:after="0" w:line="240" w:lineRule="auto"/>
              <w:rPr>
                <w:rFonts w:asciiTheme="majorHAnsi" w:hAnsiTheme="majorHAnsi" w:cstheme="majorHAnsi"/>
              </w:rPr>
            </w:pPr>
          </w:p>
          <w:p w14:paraId="2016949C"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Operational Capacity</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100 Marks</w:t>
            </w:r>
          </w:p>
          <w:p w14:paraId="1D4FF84B" w14:textId="57784A6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Transmission &amp; Hydraulic System</w:t>
            </w:r>
            <w:r w:rsidRPr="00897BA8">
              <w:rPr>
                <w:rFonts w:asciiTheme="majorHAnsi" w:hAnsiTheme="majorHAnsi" w:cstheme="majorHAnsi"/>
              </w:rPr>
              <w:tab/>
            </w:r>
            <w:r w:rsidRPr="00897BA8">
              <w:rPr>
                <w:rFonts w:asciiTheme="majorHAnsi" w:hAnsiTheme="majorHAnsi" w:cstheme="majorHAnsi"/>
              </w:rPr>
              <w:tab/>
              <w:t>50 Marks</w:t>
            </w:r>
          </w:p>
          <w:p w14:paraId="1FF523FF"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 xml:space="preserve">Drawbar pull &amp; Rear Linkage   </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75 Marks</w:t>
            </w:r>
          </w:p>
          <w:p w14:paraId="1A72C3CF"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Tyres &amp; Ballast</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25 Marks</w:t>
            </w:r>
          </w:p>
          <w:p w14:paraId="3FCE8B54"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Braking</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 xml:space="preserve">   </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15 Marks</w:t>
            </w:r>
          </w:p>
          <w:p w14:paraId="71C3F905"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Safety Systems</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15 Marks</w:t>
            </w:r>
          </w:p>
          <w:p w14:paraId="0635170D"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Cab Structure and Cab Controls</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10 Mark</w:t>
            </w:r>
            <w:r w:rsidRPr="00897BA8">
              <w:rPr>
                <w:rFonts w:asciiTheme="majorHAnsi" w:hAnsiTheme="majorHAnsi" w:cstheme="majorHAnsi"/>
              </w:rPr>
              <w:tab/>
            </w:r>
            <w:r w:rsidRPr="00897BA8">
              <w:rPr>
                <w:rFonts w:asciiTheme="majorHAnsi" w:hAnsiTheme="majorHAnsi" w:cstheme="majorHAnsi"/>
              </w:rPr>
              <w:tab/>
            </w:r>
          </w:p>
          <w:p w14:paraId="3DC2064B" w14:textId="77777777" w:rsidR="00897BA8" w:rsidRPr="00897BA8" w:rsidRDefault="00897BA8" w:rsidP="00897BA8">
            <w:pPr>
              <w:numPr>
                <w:ilvl w:val="0"/>
                <w:numId w:val="22"/>
              </w:numPr>
              <w:spacing w:after="200" w:line="319" w:lineRule="auto"/>
              <w:contextualSpacing/>
              <w:rPr>
                <w:rFonts w:asciiTheme="majorHAnsi" w:hAnsiTheme="majorHAnsi" w:cstheme="majorHAnsi"/>
              </w:rPr>
            </w:pPr>
            <w:r w:rsidRPr="00897BA8">
              <w:rPr>
                <w:rFonts w:asciiTheme="majorHAnsi" w:hAnsiTheme="majorHAnsi" w:cstheme="majorHAnsi"/>
              </w:rPr>
              <w:tab/>
              <w:t xml:space="preserve">Miscellaneous characteristics </w:t>
            </w:r>
            <w:r w:rsidRPr="00897BA8">
              <w:rPr>
                <w:rFonts w:asciiTheme="majorHAnsi" w:hAnsiTheme="majorHAnsi" w:cstheme="majorHAnsi"/>
              </w:rPr>
              <w:tab/>
            </w:r>
            <w:r w:rsidRPr="00897BA8">
              <w:rPr>
                <w:rFonts w:asciiTheme="majorHAnsi" w:hAnsiTheme="majorHAnsi" w:cstheme="majorHAnsi"/>
              </w:rPr>
              <w:tab/>
            </w:r>
            <w:r w:rsidRPr="00897BA8">
              <w:rPr>
                <w:rFonts w:asciiTheme="majorHAnsi" w:hAnsiTheme="majorHAnsi" w:cstheme="majorHAnsi"/>
              </w:rPr>
              <w:tab/>
              <w:t>10 Marks</w:t>
            </w:r>
          </w:p>
          <w:p w14:paraId="1EBA526F" w14:textId="77777777" w:rsidR="00CD7F96" w:rsidRDefault="00CD7F96" w:rsidP="00CD7F96">
            <w:pPr>
              <w:spacing w:after="200" w:line="319" w:lineRule="auto"/>
              <w:contextualSpacing/>
              <w:rPr>
                <w:rFonts w:asciiTheme="majorHAnsi" w:hAnsiTheme="majorHAnsi" w:cstheme="majorHAnsi"/>
              </w:rPr>
            </w:pPr>
          </w:p>
          <w:p w14:paraId="240BE5FF" w14:textId="77777777" w:rsidR="00CD7F96" w:rsidRPr="00897BA8" w:rsidRDefault="00CD7F96" w:rsidP="00CD7F96">
            <w:pPr>
              <w:spacing w:after="200" w:line="319" w:lineRule="auto"/>
              <w:ind w:left="360"/>
              <w:rPr>
                <w:rFonts w:asciiTheme="majorHAnsi" w:hAnsiTheme="majorHAnsi" w:cstheme="majorHAnsi"/>
              </w:rPr>
            </w:pPr>
            <w:r w:rsidRPr="00897BA8">
              <w:rPr>
                <w:rFonts w:asciiTheme="majorHAnsi" w:hAnsiTheme="majorHAnsi" w:cstheme="majorHAnsi"/>
              </w:rPr>
              <w:t>Miscellaneous characteristics i.e. Fuel Capacity, Wiring, Chassis, Safety Features, Lighting, extra features etc:</w:t>
            </w:r>
          </w:p>
          <w:p w14:paraId="53782A1F" w14:textId="77777777" w:rsidR="00CD7F96" w:rsidRDefault="00CD7F96" w:rsidP="00CD7F96">
            <w:pPr>
              <w:spacing w:after="200" w:line="319" w:lineRule="auto"/>
              <w:ind w:left="360"/>
              <w:rPr>
                <w:rFonts w:ascii="Times New Roman" w:hAnsi="Times New Roman"/>
                <w:noProof/>
                <w:sz w:val="24"/>
                <w:lang w:val="en-US"/>
              </w:rPr>
            </w:pPr>
          </w:p>
          <w:p w14:paraId="1E1425F7" w14:textId="77777777" w:rsidR="00CD7F96" w:rsidRDefault="00CD7F96" w:rsidP="00CD7F96">
            <w:pPr>
              <w:spacing w:after="200" w:line="319" w:lineRule="auto"/>
              <w:ind w:left="360"/>
              <w:rPr>
                <w:rFonts w:ascii="Times New Roman" w:hAnsi="Times New Roman"/>
                <w:noProof/>
                <w:sz w:val="24"/>
                <w:lang w:val="en-US"/>
              </w:rPr>
            </w:pPr>
          </w:p>
          <w:p w14:paraId="7A1C151F" w14:textId="77777777" w:rsidR="00CD7F96" w:rsidRDefault="00CD7F96" w:rsidP="00CD7F96">
            <w:pPr>
              <w:spacing w:after="200" w:line="319" w:lineRule="auto"/>
              <w:ind w:left="360"/>
              <w:rPr>
                <w:rFonts w:ascii="Times New Roman" w:hAnsi="Times New Roman"/>
                <w:noProof/>
                <w:sz w:val="24"/>
                <w:lang w:val="en-US"/>
              </w:rPr>
            </w:pPr>
          </w:p>
          <w:p w14:paraId="574DC10F" w14:textId="77777777" w:rsidR="00CD7F96" w:rsidRDefault="00CD7F96" w:rsidP="00CD7F96">
            <w:pPr>
              <w:spacing w:after="200" w:line="319" w:lineRule="auto"/>
              <w:ind w:left="360"/>
              <w:rPr>
                <w:rFonts w:ascii="Times New Roman" w:hAnsi="Times New Roman"/>
                <w:noProof/>
                <w:sz w:val="24"/>
                <w:lang w:val="en-US"/>
              </w:rPr>
            </w:pPr>
          </w:p>
          <w:p w14:paraId="236E3D0B" w14:textId="77777777" w:rsidR="00CD7F96" w:rsidRDefault="00CD7F96" w:rsidP="00CD7F96">
            <w:pPr>
              <w:spacing w:after="200" w:line="319" w:lineRule="auto"/>
              <w:ind w:left="360"/>
              <w:rPr>
                <w:rFonts w:ascii="Times New Roman" w:hAnsi="Times New Roman"/>
                <w:noProof/>
                <w:sz w:val="24"/>
                <w:lang w:val="en-US"/>
              </w:rPr>
            </w:pPr>
          </w:p>
          <w:p w14:paraId="4B0AAC22" w14:textId="77777777" w:rsidR="00CD7F96" w:rsidRDefault="00CD7F96" w:rsidP="00CD7F96">
            <w:pPr>
              <w:spacing w:after="200" w:line="319" w:lineRule="auto"/>
              <w:ind w:left="360"/>
              <w:rPr>
                <w:rFonts w:ascii="Times New Roman" w:hAnsi="Times New Roman"/>
                <w:noProof/>
                <w:sz w:val="24"/>
                <w:lang w:val="en-US"/>
              </w:rPr>
            </w:pPr>
          </w:p>
          <w:p w14:paraId="1B9473E8" w14:textId="1EC0EEEA" w:rsidR="00CD7F96" w:rsidRPr="00CD7F96" w:rsidRDefault="00CD7F96" w:rsidP="00CD7F96">
            <w:pPr>
              <w:spacing w:after="200" w:line="319" w:lineRule="auto"/>
              <w:rPr>
                <w:rFonts w:ascii="Times New Roman" w:hAnsi="Times New Roman"/>
                <w:b/>
                <w:noProof/>
                <w:sz w:val="24"/>
                <w:u w:val="single"/>
              </w:rPr>
            </w:pPr>
            <w:r>
              <w:rPr>
                <w:rFonts w:ascii="Times New Roman" w:hAnsi="Times New Roman"/>
                <w:b/>
                <w:noProof/>
                <w:sz w:val="24"/>
                <w:u w:val="single"/>
              </w:rPr>
              <w:lastRenderedPageBreak/>
              <w:t>3.</w:t>
            </w:r>
            <w:r w:rsidRPr="00CD7F96">
              <w:rPr>
                <w:rFonts w:ascii="Times New Roman" w:hAnsi="Times New Roman"/>
                <w:b/>
                <w:noProof/>
                <w:sz w:val="24"/>
                <w:u w:val="single"/>
              </w:rPr>
              <w:t>Warranty Offered Vehicle</w:t>
            </w:r>
            <w:r w:rsidRPr="00CD7F96">
              <w:rPr>
                <w:rFonts w:ascii="Times New Roman" w:hAnsi="Times New Roman"/>
                <w:b/>
                <w:bCs/>
                <w:noProof/>
                <w:sz w:val="24"/>
                <w:u w:val="single"/>
              </w:rPr>
              <w:t>(1000</w:t>
            </w:r>
            <w:r w:rsidRPr="00CD7F96">
              <w:rPr>
                <w:rFonts w:ascii="Times New Roman" w:hAnsi="Times New Roman"/>
                <w:b/>
                <w:noProof/>
                <w:sz w:val="24"/>
                <w:u w:val="single"/>
              </w:rPr>
              <w:t xml:space="preserve"> Marks) available in this criterion and marks will be awarded as follows: (Based on 500 Hours Per Year)</w:t>
            </w:r>
          </w:p>
          <w:p w14:paraId="5FCD1563" w14:textId="77777777" w:rsidR="00A87D00" w:rsidRPr="00A6250F" w:rsidRDefault="00A87D00" w:rsidP="00A87D00">
            <w:pPr>
              <w:rPr>
                <w:rFonts w:eastAsia="Times New Roman"/>
              </w:rPr>
            </w:pPr>
            <w:r w:rsidRPr="00A6250F">
              <w:rPr>
                <w:rFonts w:eastAsia="Times New Roman"/>
              </w:rPr>
              <w:t xml:space="preserve">Warranty will be considered as the </w:t>
            </w:r>
            <w:r>
              <w:rPr>
                <w:rFonts w:eastAsia="Times New Roman"/>
              </w:rPr>
              <w:t>fourth</w:t>
            </w:r>
            <w:r w:rsidRPr="00A6250F">
              <w:rPr>
                <w:rFonts w:eastAsia="Times New Roman"/>
              </w:rPr>
              <w:t xml:space="preserve"> criterion and will include all terms and conditions. Warranty terms will cover the replacement and repair of all components by the manufacturer, except in cases arising from fair wear and tear and/or operator error. Vehicles with less than one </w:t>
            </w:r>
            <w:proofErr w:type="spellStart"/>
            <w:proofErr w:type="gramStart"/>
            <w:r w:rsidRPr="00A6250F">
              <w:rPr>
                <w:rFonts w:eastAsia="Times New Roman"/>
              </w:rPr>
              <w:t>years</w:t>
            </w:r>
            <w:proofErr w:type="spellEnd"/>
            <w:proofErr w:type="gramEnd"/>
            <w:r w:rsidRPr="00A6250F">
              <w:rPr>
                <w:rFonts w:eastAsia="Times New Roman"/>
              </w:rPr>
              <w:t xml:space="preserve"> warranty will not be accepted.</w:t>
            </w:r>
            <w:r w:rsidRPr="00E45028">
              <w:t xml:space="preserve"> </w:t>
            </w:r>
            <w:r w:rsidRPr="00E45028">
              <w:rPr>
                <w:rFonts w:eastAsia="Times New Roman"/>
              </w:rPr>
              <w:t xml:space="preserve">Because this asset is critical to </w:t>
            </w:r>
            <w:r>
              <w:rPr>
                <w:rFonts w:eastAsia="Times New Roman"/>
              </w:rPr>
              <w:t>harbour</w:t>
            </w:r>
            <w:r w:rsidRPr="00E45028">
              <w:rPr>
                <w:rFonts w:eastAsia="Times New Roman"/>
              </w:rPr>
              <w:t xml:space="preserve"> operations, the successful bidder must </w:t>
            </w:r>
            <w:r>
              <w:rPr>
                <w:rFonts w:eastAsia="Times New Roman"/>
              </w:rPr>
              <w:t>confirm</w:t>
            </w:r>
            <w:r w:rsidRPr="00E45028">
              <w:rPr>
                <w:rFonts w:eastAsia="Times New Roman"/>
              </w:rPr>
              <w:t xml:space="preserve"> an on-site mechanical technician response time of under 2 hours from initial fault log for any breakdown occurring</w:t>
            </w:r>
            <w:r>
              <w:rPr>
                <w:rFonts w:eastAsia="Times New Roman"/>
              </w:rPr>
              <w:t>.</w:t>
            </w:r>
          </w:p>
          <w:p w14:paraId="59BA7106" w14:textId="77777777" w:rsidR="00A87D00" w:rsidRPr="00A6250F" w:rsidRDefault="00A87D00" w:rsidP="00A87D00">
            <w:pPr>
              <w:rPr>
                <w:rFonts w:eastAsia="Times New Roman"/>
              </w:rPr>
            </w:pPr>
          </w:p>
          <w:p w14:paraId="608EDFE6" w14:textId="77777777" w:rsidR="00A87D00" w:rsidRPr="009615A9" w:rsidRDefault="00A87D00" w:rsidP="00A87D00">
            <w:pPr>
              <w:pStyle w:val="ListParagraph"/>
              <w:numPr>
                <w:ilvl w:val="0"/>
                <w:numId w:val="24"/>
              </w:numPr>
              <w:spacing w:line="278" w:lineRule="auto"/>
              <w:rPr>
                <w:rFonts w:eastAsia="Times New Roman"/>
              </w:rPr>
            </w:pPr>
            <w:r w:rsidRPr="009615A9">
              <w:rPr>
                <w:rFonts w:eastAsia="Times New Roman"/>
              </w:rPr>
              <w:t>One Year Warranty</w:t>
            </w:r>
            <w:r w:rsidRPr="009615A9">
              <w:rPr>
                <w:rFonts w:eastAsia="Times New Roman"/>
              </w:rPr>
              <w:tab/>
            </w:r>
            <w:r w:rsidRPr="009615A9">
              <w:rPr>
                <w:rFonts w:eastAsia="Times New Roman"/>
              </w:rPr>
              <w:tab/>
            </w:r>
            <w:r w:rsidRPr="009615A9">
              <w:rPr>
                <w:rFonts w:eastAsia="Times New Roman"/>
              </w:rPr>
              <w:tab/>
              <w:t>25 Marks</w:t>
            </w:r>
          </w:p>
          <w:p w14:paraId="643069E5" w14:textId="77777777" w:rsidR="00A87D00" w:rsidRPr="009615A9" w:rsidRDefault="00A87D00" w:rsidP="00A87D00">
            <w:pPr>
              <w:pStyle w:val="ListParagraph"/>
              <w:numPr>
                <w:ilvl w:val="0"/>
                <w:numId w:val="24"/>
              </w:numPr>
              <w:spacing w:line="278" w:lineRule="auto"/>
              <w:rPr>
                <w:rFonts w:eastAsia="Times New Roman"/>
              </w:rPr>
            </w:pPr>
            <w:r w:rsidRPr="009615A9">
              <w:rPr>
                <w:rFonts w:eastAsia="Times New Roman"/>
              </w:rPr>
              <w:t>Two Years Warranty</w:t>
            </w:r>
            <w:r w:rsidRPr="009615A9">
              <w:rPr>
                <w:rFonts w:eastAsia="Times New Roman"/>
              </w:rPr>
              <w:tab/>
            </w:r>
            <w:r w:rsidRPr="009615A9">
              <w:rPr>
                <w:rFonts w:eastAsia="Times New Roman"/>
              </w:rPr>
              <w:tab/>
            </w:r>
            <w:r w:rsidRPr="009615A9">
              <w:rPr>
                <w:rFonts w:eastAsia="Times New Roman"/>
              </w:rPr>
              <w:tab/>
              <w:t>75 Marks</w:t>
            </w:r>
          </w:p>
          <w:p w14:paraId="305B733F" w14:textId="0EC07E02" w:rsidR="00A87D00" w:rsidRPr="009615A9" w:rsidRDefault="00A87D00" w:rsidP="00A87D00">
            <w:pPr>
              <w:pStyle w:val="ListParagraph"/>
              <w:numPr>
                <w:ilvl w:val="0"/>
                <w:numId w:val="24"/>
              </w:numPr>
              <w:spacing w:line="278" w:lineRule="auto"/>
              <w:rPr>
                <w:rFonts w:eastAsia="Times New Roman"/>
              </w:rPr>
            </w:pPr>
            <w:r w:rsidRPr="009615A9">
              <w:rPr>
                <w:rFonts w:eastAsia="Times New Roman"/>
              </w:rPr>
              <w:t>Three Years Warranty</w:t>
            </w:r>
            <w:r w:rsidRPr="009615A9">
              <w:rPr>
                <w:rFonts w:eastAsia="Times New Roman"/>
              </w:rPr>
              <w:tab/>
            </w:r>
            <w:r w:rsidRPr="009615A9">
              <w:rPr>
                <w:rFonts w:eastAsia="Times New Roman"/>
              </w:rPr>
              <w:tab/>
            </w:r>
            <w:r>
              <w:rPr>
                <w:rFonts w:eastAsia="Times New Roman"/>
              </w:rPr>
              <w:t xml:space="preserve">              </w:t>
            </w:r>
            <w:r w:rsidRPr="009615A9">
              <w:rPr>
                <w:rFonts w:eastAsia="Times New Roman"/>
              </w:rPr>
              <w:t>150 Marks</w:t>
            </w:r>
          </w:p>
          <w:p w14:paraId="78ECBB9D" w14:textId="77777777" w:rsidR="00A87D00" w:rsidRDefault="00A87D00" w:rsidP="006425C6">
            <w:pPr>
              <w:spacing w:after="200" w:line="240" w:lineRule="auto"/>
              <w:ind w:right="-3"/>
              <w:rPr>
                <w:rFonts w:cstheme="minorHAnsi"/>
                <w:b/>
                <w:bCs/>
                <w:i/>
                <w:iCs/>
                <w:color w:val="FF0000"/>
              </w:rPr>
            </w:pPr>
          </w:p>
          <w:p w14:paraId="1D701539" w14:textId="77777777" w:rsidR="00A87D00" w:rsidRDefault="00A87D00" w:rsidP="006425C6">
            <w:pPr>
              <w:spacing w:after="200" w:line="240" w:lineRule="auto"/>
              <w:ind w:right="-3"/>
              <w:rPr>
                <w:rFonts w:cstheme="minorHAnsi"/>
                <w:b/>
                <w:bCs/>
                <w:i/>
                <w:iCs/>
                <w:color w:val="FF0000"/>
              </w:rPr>
            </w:pPr>
          </w:p>
          <w:p w14:paraId="185484C4" w14:textId="2CE662FB" w:rsidR="006425C6" w:rsidRPr="00E87891" w:rsidRDefault="006425C6" w:rsidP="006425C6">
            <w:pPr>
              <w:spacing w:after="200" w:line="240" w:lineRule="auto"/>
              <w:ind w:right="-3"/>
              <w:rPr>
                <w:rFonts w:cstheme="minorHAnsi"/>
                <w:b/>
                <w:bCs/>
                <w:i/>
                <w:iCs/>
                <w:color w:val="FF0000"/>
              </w:rPr>
            </w:pPr>
            <w:r w:rsidRPr="00E87891">
              <w:rPr>
                <w:rFonts w:cstheme="minorHAnsi"/>
                <w:b/>
                <w:bCs/>
                <w:i/>
                <w:iCs/>
                <w:color w:val="FF0000"/>
              </w:rPr>
              <w:t>Insert Response Here</w:t>
            </w:r>
          </w:p>
          <w:tbl>
            <w:tblPr>
              <w:tblStyle w:val="TableGrid"/>
              <w:tblW w:w="8613" w:type="dxa"/>
              <w:tblLook w:val="04A0" w:firstRow="1" w:lastRow="0" w:firstColumn="1" w:lastColumn="0" w:noHBand="0" w:noVBand="1"/>
            </w:tblPr>
            <w:tblGrid>
              <w:gridCol w:w="8613"/>
            </w:tblGrid>
            <w:tr w:rsidR="006425C6" w14:paraId="63414280" w14:textId="77777777" w:rsidTr="006425C6">
              <w:trPr>
                <w:trHeight w:val="1320"/>
              </w:trPr>
              <w:tc>
                <w:tcPr>
                  <w:tcW w:w="8613" w:type="dxa"/>
                </w:tcPr>
                <w:p w14:paraId="369B2AC5" w14:textId="30BD90CE" w:rsidR="006425C6" w:rsidRDefault="006425C6" w:rsidP="006425C6">
                  <w:pPr>
                    <w:spacing w:before="55"/>
                    <w:ind w:right="80"/>
                    <w:rPr>
                      <w:rFonts w:eastAsia="Calibri" w:cs="Calibri"/>
                      <w:color w:val="000000" w:themeColor="text1"/>
                    </w:rPr>
                  </w:pPr>
                  <w:r>
                    <w:rPr>
                      <w:rFonts w:eastAsia="Calibri" w:cs="Calibri"/>
                      <w:color w:val="000000" w:themeColor="text1"/>
                    </w:rPr>
                    <w:t>Tenderers must provide a hard copy of the proposed warranty with their TRD</w:t>
                  </w:r>
                </w:p>
                <w:p w14:paraId="3D6B9509" w14:textId="77777777" w:rsidR="006425C6" w:rsidRDefault="006425C6" w:rsidP="00CD7F96">
                  <w:pPr>
                    <w:spacing w:after="200" w:line="319" w:lineRule="auto"/>
                    <w:contextualSpacing/>
                    <w:rPr>
                      <w:rFonts w:asciiTheme="majorHAnsi" w:hAnsiTheme="majorHAnsi" w:cstheme="majorHAnsi"/>
                    </w:rPr>
                  </w:pPr>
                </w:p>
              </w:tc>
            </w:tr>
          </w:tbl>
          <w:p w14:paraId="2EEF0E7F" w14:textId="77777777" w:rsidR="00CD7F96" w:rsidRPr="00CD7F96" w:rsidRDefault="00CD7F96" w:rsidP="00CD7F96">
            <w:pPr>
              <w:spacing w:after="200" w:line="319" w:lineRule="auto"/>
              <w:contextualSpacing/>
              <w:rPr>
                <w:rFonts w:asciiTheme="majorHAnsi" w:hAnsiTheme="majorHAnsi" w:cstheme="majorHAnsi"/>
              </w:rPr>
            </w:pPr>
          </w:p>
          <w:p w14:paraId="136195BA" w14:textId="77777777" w:rsidR="00D50C00" w:rsidRPr="00D50C00" w:rsidRDefault="00D50C00" w:rsidP="00D50C00">
            <w:pPr>
              <w:spacing w:after="200" w:line="240" w:lineRule="auto"/>
              <w:ind w:right="-3"/>
              <w:jc w:val="both"/>
              <w:rPr>
                <w:rFonts w:asciiTheme="majorHAnsi" w:hAnsiTheme="majorHAnsi" w:cstheme="majorHAnsi"/>
                <w:b/>
                <w:bCs/>
                <w:snapToGrid w:val="0"/>
                <w:lang w:val="en-IE"/>
              </w:rPr>
            </w:pPr>
          </w:p>
          <w:p w14:paraId="74642BA9" w14:textId="59688945" w:rsidR="00CD7F96" w:rsidRPr="00CD7F96" w:rsidRDefault="00CD7F96" w:rsidP="00CD7F96">
            <w:pPr>
              <w:spacing w:after="200" w:line="319" w:lineRule="auto"/>
              <w:rPr>
                <w:rFonts w:ascii="Times New Roman" w:hAnsi="Times New Roman"/>
                <w:b/>
                <w:noProof/>
                <w:sz w:val="24"/>
                <w:u w:val="single"/>
              </w:rPr>
            </w:pPr>
            <w:r>
              <w:rPr>
                <w:rFonts w:ascii="Times New Roman" w:hAnsi="Times New Roman"/>
                <w:b/>
                <w:noProof/>
                <w:sz w:val="24"/>
                <w:u w:val="single"/>
              </w:rPr>
              <w:t>4.</w:t>
            </w:r>
            <w:r w:rsidRPr="00CD7F96">
              <w:rPr>
                <w:rFonts w:ascii="Times New Roman" w:hAnsi="Times New Roman"/>
                <w:b/>
                <w:noProof/>
                <w:sz w:val="24"/>
                <w:u w:val="single"/>
              </w:rPr>
              <w:t xml:space="preserve">Delivery Lead Time </w:t>
            </w:r>
            <w:r w:rsidRPr="00CD7F96">
              <w:rPr>
                <w:rFonts w:ascii="Times New Roman" w:hAnsi="Times New Roman"/>
                <w:b/>
                <w:bCs/>
                <w:noProof/>
                <w:sz w:val="24"/>
                <w:u w:val="single"/>
              </w:rPr>
              <w:t>(</w:t>
            </w:r>
            <w:r w:rsidR="00A87D00">
              <w:rPr>
                <w:rFonts w:ascii="Times New Roman" w:hAnsi="Times New Roman"/>
                <w:b/>
                <w:bCs/>
                <w:noProof/>
                <w:sz w:val="24"/>
                <w:u w:val="single"/>
              </w:rPr>
              <w:t>200</w:t>
            </w:r>
            <w:r w:rsidRPr="00CD7F96">
              <w:rPr>
                <w:rFonts w:ascii="Times New Roman" w:hAnsi="Times New Roman"/>
                <w:b/>
                <w:noProof/>
                <w:sz w:val="24"/>
                <w:u w:val="single"/>
              </w:rPr>
              <w:t xml:space="preserve"> Marks) available in this criterion and marks will be awarded as follows: </w:t>
            </w:r>
          </w:p>
          <w:p w14:paraId="5B9A043F" w14:textId="77777777" w:rsidR="00A87D00" w:rsidRPr="00A6250F" w:rsidRDefault="00A87D00" w:rsidP="00A87D00">
            <w:r w:rsidRPr="005B3D60">
              <w:t xml:space="preserve">Due to the critical operational dependency of the Fishery Harbour Centre, </w:t>
            </w:r>
            <w:r>
              <w:t>d</w:t>
            </w:r>
            <w:r w:rsidRPr="005B3D60">
              <w:t xml:space="preserve">elivery is critical to the tender </w:t>
            </w:r>
            <w:proofErr w:type="gramStart"/>
            <w:r w:rsidRPr="005B3D60">
              <w:t>competition</w:t>
            </w:r>
            <w:r>
              <w:t xml:space="preserve"> </w:t>
            </w:r>
            <w:r w:rsidRPr="005B3D60">
              <w:t xml:space="preserve"> </w:t>
            </w:r>
            <w:r>
              <w:t>with</w:t>
            </w:r>
            <w:proofErr w:type="gramEnd"/>
            <w:r>
              <w:t xml:space="preserve"> a </w:t>
            </w:r>
            <w:r w:rsidRPr="005B3D60">
              <w:t xml:space="preserve">delivery deadline of December </w:t>
            </w:r>
            <w:r>
              <w:t>11</w:t>
            </w:r>
            <w:r w:rsidRPr="005B3D60">
              <w:t xml:space="preserve">, 2026, </w:t>
            </w:r>
            <w:r>
              <w:t xml:space="preserve">which </w:t>
            </w:r>
            <w:r w:rsidRPr="005B3D60">
              <w:t>is non-negotiable.</w:t>
            </w:r>
            <w:r>
              <w:t xml:space="preserve"> </w:t>
            </w:r>
            <w:r w:rsidRPr="005B3D60">
              <w:t>Bidders must attach a signed Dealer Allocation Certificate or a formal build-slot guarantee from the manufacturer confirming that the specific tractor unit will clear Irish customs and be delivered to the designated harbour site on or before the deadline.</w:t>
            </w:r>
            <w:r>
              <w:t xml:space="preserve"> </w:t>
            </w:r>
            <w:r w:rsidRPr="00A6250F">
              <w:t xml:space="preserve">It is the </w:t>
            </w:r>
            <w:r>
              <w:t>third</w:t>
            </w:r>
            <w:r w:rsidRPr="00A6250F">
              <w:t xml:space="preserve"> criterion, and the Marine Engineering Division will evaluate accordingly with reference to the weightings laid down in the table below.  The tenderer will be eliminated if the delivery lead time is not explicit on the submission. The lead time is based upon receiving an official Purchase Order from the Marin Engineering Division. It’s the Marine Engineering Division’s intension, subject to approved funding, to place an order no later than the start of November 2026 with a delivery date </w:t>
            </w:r>
            <w:r w:rsidRPr="00546727">
              <w:rPr>
                <w:u w:val="single"/>
              </w:rPr>
              <w:t xml:space="preserve">not exceeding December </w:t>
            </w:r>
            <w:r>
              <w:rPr>
                <w:u w:val="single"/>
              </w:rPr>
              <w:t xml:space="preserve">11, </w:t>
            </w:r>
            <w:r w:rsidRPr="00546727">
              <w:rPr>
                <w:u w:val="single"/>
              </w:rPr>
              <w:t>2026</w:t>
            </w:r>
            <w:r w:rsidRPr="00A6250F">
              <w:t xml:space="preserve"> (6 weeks).</w:t>
            </w:r>
          </w:p>
          <w:p w14:paraId="3EA1D7E7" w14:textId="77777777" w:rsidR="00A87D00" w:rsidRPr="00A6250F" w:rsidRDefault="00A87D00" w:rsidP="00A87D00"/>
          <w:p w14:paraId="61E48BC9" w14:textId="77777777" w:rsidR="00A87D00" w:rsidRPr="00546727" w:rsidRDefault="00A87D00" w:rsidP="00A87D00">
            <w:pPr>
              <w:rPr>
                <w:b/>
                <w:bCs/>
                <w:color w:val="FF0000"/>
              </w:rPr>
            </w:pPr>
            <w:r w:rsidRPr="00546727">
              <w:rPr>
                <w:b/>
                <w:bCs/>
                <w:color w:val="FF0000"/>
              </w:rPr>
              <w:t>Note: The lead time for this Tractor must be no later than 6 weeks from order. Failure to comply with this criterion will result in a non-complaint tender and elimination from the competition.</w:t>
            </w:r>
          </w:p>
          <w:p w14:paraId="6A6328DF" w14:textId="14F1BD76" w:rsidR="005339C6" w:rsidRDefault="005339C6" w:rsidP="005339C6">
            <w:pPr>
              <w:spacing w:after="0" w:line="240" w:lineRule="auto"/>
              <w:rPr>
                <w:rFonts w:asciiTheme="majorHAnsi" w:hAnsiTheme="majorHAnsi" w:cstheme="majorHAnsi"/>
                <w:color w:val="000000" w:themeColor="text1"/>
              </w:rPr>
            </w:pPr>
          </w:p>
          <w:tbl>
            <w:tblPr>
              <w:tblStyle w:val="TableGrid"/>
              <w:tblW w:w="8647" w:type="dxa"/>
              <w:jc w:val="center"/>
              <w:tblLook w:val="01E0" w:firstRow="1" w:lastRow="1" w:firstColumn="1" w:lastColumn="1" w:noHBand="0" w:noVBand="0"/>
            </w:tblPr>
            <w:tblGrid>
              <w:gridCol w:w="6163"/>
              <w:gridCol w:w="2484"/>
            </w:tblGrid>
            <w:tr w:rsidR="00CD7F96" w:rsidRPr="002730AF" w14:paraId="2CFBF889" w14:textId="77777777" w:rsidTr="005E2347">
              <w:trPr>
                <w:trHeight w:val="983"/>
                <w:jc w:val="center"/>
              </w:trPr>
              <w:tc>
                <w:tcPr>
                  <w:tcW w:w="8647" w:type="dxa"/>
                  <w:gridSpan w:val="2"/>
                  <w:shd w:val="clear" w:color="auto" w:fill="C0C0C0"/>
                  <w:vAlign w:val="center"/>
                </w:tcPr>
                <w:p w14:paraId="490DAEE9" w14:textId="77777777" w:rsidR="00CD7F96" w:rsidRPr="002730AF" w:rsidRDefault="00CD7F96" w:rsidP="00CD7F96">
                  <w:pPr>
                    <w:jc w:val="center"/>
                    <w:rPr>
                      <w:b/>
                    </w:rPr>
                  </w:pPr>
                  <w:r w:rsidRPr="002730AF">
                    <w:rPr>
                      <w:b/>
                    </w:rPr>
                    <w:lastRenderedPageBreak/>
                    <w:t>Sub Criteria Delivery Lead Time</w:t>
                  </w:r>
                </w:p>
              </w:tc>
            </w:tr>
            <w:tr w:rsidR="00CD7F96" w:rsidRPr="002730AF" w14:paraId="013DDAC1" w14:textId="77777777" w:rsidTr="005E2347">
              <w:trPr>
                <w:jc w:val="center"/>
              </w:trPr>
              <w:tc>
                <w:tcPr>
                  <w:tcW w:w="6163" w:type="dxa"/>
                  <w:tcBorders>
                    <w:bottom w:val="single" w:sz="4" w:space="0" w:color="auto"/>
                  </w:tcBorders>
                  <w:shd w:val="clear" w:color="auto" w:fill="C0C0C0"/>
                  <w:vAlign w:val="center"/>
                </w:tcPr>
                <w:p w14:paraId="597A7C14" w14:textId="77777777" w:rsidR="00CD7F96" w:rsidRPr="002730AF" w:rsidRDefault="00CD7F96" w:rsidP="00CD7F96">
                  <w:pPr>
                    <w:jc w:val="center"/>
                    <w:rPr>
                      <w:b/>
                    </w:rPr>
                  </w:pPr>
                  <w:r w:rsidRPr="002730AF">
                    <w:rPr>
                      <w:b/>
                    </w:rPr>
                    <w:t>Time</w:t>
                  </w:r>
                  <w:r>
                    <w:rPr>
                      <w:b/>
                    </w:rPr>
                    <w:t xml:space="preserve"> (Less than)</w:t>
                  </w:r>
                </w:p>
              </w:tc>
              <w:tc>
                <w:tcPr>
                  <w:tcW w:w="2484" w:type="dxa"/>
                  <w:tcBorders>
                    <w:bottom w:val="single" w:sz="4" w:space="0" w:color="auto"/>
                  </w:tcBorders>
                  <w:shd w:val="clear" w:color="auto" w:fill="C0C0C0"/>
                  <w:vAlign w:val="center"/>
                </w:tcPr>
                <w:p w14:paraId="4AF70313" w14:textId="77777777" w:rsidR="00CD7F96" w:rsidRPr="002730AF" w:rsidRDefault="00CD7F96" w:rsidP="00CD7F96">
                  <w:pPr>
                    <w:jc w:val="center"/>
                    <w:rPr>
                      <w:b/>
                    </w:rPr>
                  </w:pPr>
                  <w:r w:rsidRPr="002730AF">
                    <w:rPr>
                      <w:b/>
                    </w:rPr>
                    <w:t>Points</w:t>
                  </w:r>
                </w:p>
              </w:tc>
            </w:tr>
            <w:tr w:rsidR="00CD7F96" w:rsidRPr="007C4EC0" w14:paraId="3E43C5CE" w14:textId="77777777" w:rsidTr="005E2347">
              <w:trPr>
                <w:jc w:val="center"/>
              </w:trPr>
              <w:tc>
                <w:tcPr>
                  <w:tcW w:w="6163" w:type="dxa"/>
                  <w:shd w:val="clear" w:color="auto" w:fill="E6E6E6"/>
                  <w:vAlign w:val="center"/>
                </w:tcPr>
                <w:p w14:paraId="3CFDD257" w14:textId="3B0C3B52" w:rsidR="00CD7F96" w:rsidRPr="00F97124" w:rsidRDefault="00A87D00" w:rsidP="00CD7F96">
                  <w:pPr>
                    <w:jc w:val="center"/>
                    <w:rPr>
                      <w:highlight w:val="yellow"/>
                    </w:rPr>
                  </w:pPr>
                  <w:r>
                    <w:t>2</w:t>
                  </w:r>
                  <w:r w:rsidR="00CD7F96">
                    <w:t>-week delivery time</w:t>
                  </w:r>
                </w:p>
              </w:tc>
              <w:tc>
                <w:tcPr>
                  <w:tcW w:w="2484" w:type="dxa"/>
                  <w:shd w:val="clear" w:color="auto" w:fill="E6E6E6"/>
                  <w:vAlign w:val="center"/>
                </w:tcPr>
                <w:p w14:paraId="707B1E3C" w14:textId="45E1DE12" w:rsidR="00CD7F96" w:rsidRPr="007C4EC0" w:rsidRDefault="00A87D00" w:rsidP="00CD7F96">
                  <w:pPr>
                    <w:jc w:val="center"/>
                  </w:pPr>
                  <w:r>
                    <w:t>200</w:t>
                  </w:r>
                </w:p>
              </w:tc>
            </w:tr>
            <w:tr w:rsidR="00CD7F96" w:rsidRPr="007C4EC0" w14:paraId="527E6DE2" w14:textId="77777777" w:rsidTr="005E2347">
              <w:trPr>
                <w:jc w:val="center"/>
              </w:trPr>
              <w:tc>
                <w:tcPr>
                  <w:tcW w:w="6163" w:type="dxa"/>
                  <w:shd w:val="clear" w:color="auto" w:fill="E6E6E6"/>
                  <w:vAlign w:val="center"/>
                </w:tcPr>
                <w:p w14:paraId="490839CA" w14:textId="169F47CD" w:rsidR="00CD7F96" w:rsidRPr="00F97124" w:rsidRDefault="00A87D00" w:rsidP="00CD7F96">
                  <w:pPr>
                    <w:jc w:val="center"/>
                    <w:rPr>
                      <w:highlight w:val="yellow"/>
                    </w:rPr>
                  </w:pPr>
                  <w:r>
                    <w:t>4</w:t>
                  </w:r>
                  <w:r w:rsidR="00CD7F96">
                    <w:t>-week delivery time</w:t>
                  </w:r>
                </w:p>
              </w:tc>
              <w:tc>
                <w:tcPr>
                  <w:tcW w:w="2484" w:type="dxa"/>
                  <w:shd w:val="clear" w:color="auto" w:fill="E6E6E6"/>
                  <w:vAlign w:val="center"/>
                </w:tcPr>
                <w:p w14:paraId="5B9DDEEF" w14:textId="2EB082C8" w:rsidR="00CD7F96" w:rsidRPr="007C4EC0" w:rsidRDefault="00A87D00" w:rsidP="00CD7F96">
                  <w:pPr>
                    <w:jc w:val="center"/>
                  </w:pPr>
                  <w:r>
                    <w:t>150</w:t>
                  </w:r>
                </w:p>
              </w:tc>
            </w:tr>
            <w:tr w:rsidR="00CD7F96" w:rsidRPr="007C4EC0" w14:paraId="1C09CE00" w14:textId="77777777" w:rsidTr="005E2347">
              <w:trPr>
                <w:jc w:val="center"/>
              </w:trPr>
              <w:tc>
                <w:tcPr>
                  <w:tcW w:w="6163" w:type="dxa"/>
                  <w:shd w:val="clear" w:color="auto" w:fill="E6E6E6"/>
                  <w:vAlign w:val="center"/>
                </w:tcPr>
                <w:p w14:paraId="574A68FE" w14:textId="4318AE7F" w:rsidR="00CD7F96" w:rsidRPr="00F97124" w:rsidRDefault="00A87D00" w:rsidP="00CD7F96">
                  <w:pPr>
                    <w:jc w:val="center"/>
                    <w:rPr>
                      <w:highlight w:val="yellow"/>
                    </w:rPr>
                  </w:pPr>
                  <w:r>
                    <w:t>6</w:t>
                  </w:r>
                  <w:r w:rsidR="00CD7F96">
                    <w:t>-week delivery time</w:t>
                  </w:r>
                </w:p>
              </w:tc>
              <w:tc>
                <w:tcPr>
                  <w:tcW w:w="2484" w:type="dxa"/>
                  <w:shd w:val="clear" w:color="auto" w:fill="E6E6E6"/>
                  <w:vAlign w:val="center"/>
                </w:tcPr>
                <w:p w14:paraId="5CAAB5B5" w14:textId="70A6C4EA" w:rsidR="00CD7F96" w:rsidRPr="007C4EC0" w:rsidRDefault="00A87D00" w:rsidP="00CD7F96">
                  <w:pPr>
                    <w:jc w:val="center"/>
                  </w:pPr>
                  <w:r>
                    <w:t>50</w:t>
                  </w:r>
                </w:p>
              </w:tc>
            </w:tr>
          </w:tbl>
          <w:p w14:paraId="5D4DF72F" w14:textId="77777777" w:rsidR="005339C6" w:rsidRPr="00D50C00" w:rsidRDefault="005339C6" w:rsidP="005339C6">
            <w:pPr>
              <w:spacing w:after="0" w:line="240" w:lineRule="auto"/>
              <w:rPr>
                <w:rFonts w:asciiTheme="majorHAnsi" w:hAnsiTheme="majorHAnsi" w:cstheme="majorHAnsi"/>
                <w:color w:val="000000" w:themeColor="text1"/>
              </w:rPr>
            </w:pPr>
          </w:p>
          <w:p w14:paraId="3341C221" w14:textId="77777777" w:rsidR="004F07EE" w:rsidRDefault="004F07EE" w:rsidP="004A20D8">
            <w:pPr>
              <w:spacing w:after="200" w:line="240" w:lineRule="auto"/>
              <w:ind w:right="-3"/>
              <w:rPr>
                <w:rFonts w:cstheme="minorHAnsi"/>
                <w:b/>
                <w:bCs/>
                <w:i/>
                <w:iCs/>
                <w:color w:val="FF0000"/>
              </w:rPr>
            </w:pPr>
          </w:p>
          <w:p w14:paraId="55A17E52" w14:textId="1EBF7D97" w:rsidR="004A20D8" w:rsidRPr="00E87891" w:rsidRDefault="004A20D8" w:rsidP="004A20D8">
            <w:pPr>
              <w:spacing w:after="200" w:line="240" w:lineRule="auto"/>
              <w:ind w:right="-3"/>
              <w:rPr>
                <w:rFonts w:cstheme="minorHAnsi"/>
                <w:b/>
                <w:bCs/>
                <w:i/>
                <w:iCs/>
                <w:color w:val="FF0000"/>
              </w:rPr>
            </w:pPr>
            <w:r w:rsidRPr="00E87891">
              <w:rPr>
                <w:rFonts w:cstheme="minorHAnsi"/>
                <w:b/>
                <w:bCs/>
                <w:i/>
                <w:iCs/>
                <w:color w:val="FF0000"/>
              </w:rPr>
              <w:t>Insert Response Here</w:t>
            </w:r>
          </w:p>
          <w:tbl>
            <w:tblPr>
              <w:tblStyle w:val="TableGrid"/>
              <w:tblW w:w="8875" w:type="dxa"/>
              <w:tblLayout w:type="fixed"/>
              <w:tblLook w:val="04A0" w:firstRow="1" w:lastRow="0" w:firstColumn="1" w:lastColumn="0" w:noHBand="0" w:noVBand="1"/>
            </w:tblPr>
            <w:tblGrid>
              <w:gridCol w:w="8875"/>
            </w:tblGrid>
            <w:tr w:rsidR="004A20D8" w14:paraId="22F2D030" w14:textId="77777777" w:rsidTr="004A20D8">
              <w:trPr>
                <w:trHeight w:val="4487"/>
              </w:trPr>
              <w:tc>
                <w:tcPr>
                  <w:tcW w:w="8875" w:type="dxa"/>
                </w:tcPr>
                <w:p w14:paraId="26EBC93F" w14:textId="710AE59F" w:rsidR="003F00E2" w:rsidRDefault="003F00E2" w:rsidP="003F00E2">
                  <w:pPr>
                    <w:spacing w:before="55"/>
                    <w:ind w:right="80"/>
                    <w:rPr>
                      <w:rFonts w:eastAsia="Calibri" w:cs="Calibri"/>
                      <w:color w:val="000000" w:themeColor="text1"/>
                    </w:rPr>
                  </w:pPr>
                  <w:r>
                    <w:rPr>
                      <w:rFonts w:eastAsia="Calibri" w:cs="Calibri"/>
                      <w:color w:val="000000" w:themeColor="text1"/>
                    </w:rPr>
                    <w:t xml:space="preserve">Tenderers must </w:t>
                  </w:r>
                  <w:r w:rsidR="005A2692">
                    <w:rPr>
                      <w:rFonts w:eastAsia="Calibri" w:cs="Calibri"/>
                      <w:color w:val="000000" w:themeColor="text1"/>
                    </w:rPr>
                    <w:t xml:space="preserve">provide expected delivery lead in time </w:t>
                  </w:r>
                  <w:r>
                    <w:rPr>
                      <w:rFonts w:eastAsia="Calibri" w:cs="Calibri"/>
                      <w:color w:val="000000" w:themeColor="text1"/>
                    </w:rPr>
                    <w:t>with their TRD.</w:t>
                  </w:r>
                </w:p>
                <w:p w14:paraId="7045058C" w14:textId="77777777" w:rsidR="004A20D8" w:rsidRDefault="004A20D8" w:rsidP="004A20D8">
                  <w:pPr>
                    <w:spacing w:after="200" w:line="240" w:lineRule="auto"/>
                    <w:ind w:right="-3"/>
                    <w:rPr>
                      <w:rFonts w:cstheme="minorHAnsi"/>
                    </w:rPr>
                  </w:pPr>
                </w:p>
              </w:tc>
            </w:tr>
          </w:tbl>
          <w:p w14:paraId="2F77FA30" w14:textId="77777777" w:rsidR="004A20D8" w:rsidRDefault="004A20D8" w:rsidP="004A20D8">
            <w:pPr>
              <w:spacing w:after="200" w:line="240" w:lineRule="auto"/>
              <w:ind w:right="-3"/>
              <w:rPr>
                <w:rFonts w:cstheme="minorHAnsi"/>
              </w:rPr>
            </w:pPr>
          </w:p>
          <w:p w14:paraId="28C5DA95" w14:textId="77777777" w:rsidR="004A20D8" w:rsidRDefault="004A20D8" w:rsidP="004A20D8">
            <w:pPr>
              <w:spacing w:after="200" w:line="240" w:lineRule="auto"/>
              <w:ind w:right="-3"/>
              <w:rPr>
                <w:rFonts w:cstheme="minorHAnsi"/>
              </w:rPr>
            </w:pPr>
          </w:p>
          <w:p w14:paraId="01AFA2BA" w14:textId="4644B39E" w:rsidR="00181B40" w:rsidRDefault="00181B40" w:rsidP="00D50C00">
            <w:pPr>
              <w:spacing w:after="0" w:line="240" w:lineRule="auto"/>
              <w:rPr>
                <w:rFonts w:asciiTheme="majorHAnsi" w:hAnsiTheme="majorHAnsi" w:cstheme="majorHAnsi"/>
                <w:color w:val="000000" w:themeColor="text1"/>
              </w:rPr>
            </w:pPr>
          </w:p>
          <w:p w14:paraId="1DB0EC67" w14:textId="0625E22D" w:rsidR="00D50C00" w:rsidRPr="006425C6" w:rsidRDefault="00181B40" w:rsidP="00D50C00">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 </w:t>
            </w:r>
          </w:p>
          <w:p w14:paraId="6F514EB1" w14:textId="6D20F601" w:rsidR="004F07EE" w:rsidRPr="00E87891" w:rsidRDefault="004F07EE" w:rsidP="004F07EE">
            <w:pPr>
              <w:spacing w:after="200" w:line="240" w:lineRule="auto"/>
              <w:ind w:right="-3"/>
              <w:jc w:val="both"/>
              <w:rPr>
                <w:rFonts w:cstheme="minorHAnsi"/>
                <w:b/>
                <w:bCs/>
                <w:i/>
                <w:iCs/>
                <w:color w:val="FF0000"/>
              </w:rPr>
            </w:pPr>
          </w:p>
          <w:p w14:paraId="27A57E48" w14:textId="78942F2E" w:rsidR="006425C6" w:rsidRPr="006425C6" w:rsidRDefault="006425C6" w:rsidP="006425C6">
            <w:pPr>
              <w:spacing w:after="200" w:line="319" w:lineRule="auto"/>
              <w:rPr>
                <w:rFonts w:ascii="Times New Roman" w:hAnsi="Times New Roman"/>
                <w:b/>
                <w:noProof/>
                <w:sz w:val="24"/>
                <w:u w:val="single"/>
              </w:rPr>
            </w:pPr>
            <w:r>
              <w:rPr>
                <w:rFonts w:ascii="Times New Roman" w:hAnsi="Times New Roman"/>
                <w:b/>
                <w:noProof/>
                <w:sz w:val="24"/>
                <w:u w:val="single"/>
              </w:rPr>
              <w:t>5.</w:t>
            </w:r>
            <w:r w:rsidRPr="006425C6">
              <w:rPr>
                <w:rFonts w:ascii="Times New Roman" w:hAnsi="Times New Roman"/>
                <w:b/>
                <w:noProof/>
                <w:sz w:val="24"/>
                <w:u w:val="single"/>
              </w:rPr>
              <w:t>Green Friendly (500 Marks) available in this criterion and marks will be awarded as follows.</w:t>
            </w:r>
          </w:p>
          <w:p w14:paraId="12EA4E33" w14:textId="77777777" w:rsidR="006425C6" w:rsidRPr="00FF2751" w:rsidRDefault="006425C6" w:rsidP="006425C6">
            <w:pPr>
              <w:ind w:left="360"/>
              <w:rPr>
                <w:rFonts w:ascii="Times New Roman" w:hAnsi="Times New Roman"/>
                <w:noProof/>
                <w:sz w:val="24"/>
                <w:lang w:val="en-US"/>
              </w:rPr>
            </w:pPr>
            <w:r w:rsidRPr="00FF2751">
              <w:rPr>
                <w:rFonts w:ascii="Times New Roman" w:hAnsi="Times New Roman"/>
                <w:noProof/>
                <w:sz w:val="24"/>
                <w:lang w:val="en-US"/>
              </w:rPr>
              <w:t>There is no pass mark for this category, but green or environmentally friendly attributes of a submission will score here, that is characteristics that point to certain environmental or energy benefits will gain marks under this heading. Tenderers must clearly indicate any attributes from the technical specification they feel could score marks under this category. Examples could include compliance with relevant EU Directives (e.g. EC, fuel consumption, energy rating, carbon emissions etc.).</w:t>
            </w:r>
          </w:p>
          <w:p w14:paraId="41C6C8CA" w14:textId="77777777" w:rsidR="006425C6" w:rsidRPr="00FF2751" w:rsidRDefault="006425C6" w:rsidP="006425C6">
            <w:pPr>
              <w:ind w:left="360"/>
              <w:rPr>
                <w:rFonts w:ascii="Times New Roman" w:hAnsi="Times New Roman"/>
                <w:noProof/>
                <w:sz w:val="24"/>
                <w:lang w:val="en-US"/>
              </w:rPr>
            </w:pPr>
            <w:r w:rsidRPr="00FF2751">
              <w:rPr>
                <w:rFonts w:ascii="Times New Roman" w:hAnsi="Times New Roman"/>
                <w:noProof/>
                <w:sz w:val="24"/>
                <w:lang w:val="en-US"/>
              </w:rPr>
              <w:lastRenderedPageBreak/>
              <w:t>Tenderers should explicitly state any green friendly attributes specifically relating to the reduction of PM (particulate matter) and NOx (Nitrous Oxide) emissions relating to their products under this section of the RFT.</w:t>
            </w:r>
          </w:p>
          <w:p w14:paraId="1D44D816" w14:textId="77777777" w:rsidR="004F07EE" w:rsidRDefault="004F07EE" w:rsidP="004F07EE">
            <w:pPr>
              <w:spacing w:after="200" w:line="240" w:lineRule="auto"/>
              <w:ind w:right="-3"/>
              <w:jc w:val="both"/>
              <w:rPr>
                <w:rFonts w:cstheme="minorHAnsi"/>
              </w:rPr>
            </w:pPr>
          </w:p>
          <w:p w14:paraId="75227A2A" w14:textId="77777777" w:rsidR="004F07EE" w:rsidRDefault="004F07EE" w:rsidP="004F07EE">
            <w:pPr>
              <w:spacing w:after="200" w:line="240" w:lineRule="auto"/>
              <w:ind w:right="-3"/>
              <w:jc w:val="both"/>
              <w:rPr>
                <w:rFonts w:cstheme="minorHAnsi"/>
              </w:rPr>
            </w:pPr>
          </w:p>
          <w:p w14:paraId="6F4CD376" w14:textId="0E6641C7" w:rsidR="006425C6" w:rsidRDefault="006425C6" w:rsidP="006425C6">
            <w:pPr>
              <w:spacing w:before="55"/>
              <w:ind w:right="80"/>
              <w:rPr>
                <w:rFonts w:eastAsia="Calibri" w:cs="Calibri"/>
                <w:color w:val="000000" w:themeColor="text1"/>
              </w:rPr>
            </w:pPr>
          </w:p>
          <w:tbl>
            <w:tblPr>
              <w:tblStyle w:val="TableGrid"/>
              <w:tblW w:w="0" w:type="auto"/>
              <w:tblLook w:val="04A0" w:firstRow="1" w:lastRow="0" w:firstColumn="1" w:lastColumn="0" w:noHBand="0" w:noVBand="1"/>
            </w:tblPr>
            <w:tblGrid>
              <w:gridCol w:w="8813"/>
            </w:tblGrid>
            <w:tr w:rsidR="006425C6" w14:paraId="79DD609D" w14:textId="77777777" w:rsidTr="006425C6">
              <w:tc>
                <w:tcPr>
                  <w:tcW w:w="8813" w:type="dxa"/>
                </w:tcPr>
                <w:p w14:paraId="0DDB4877" w14:textId="4D57568C" w:rsidR="006425C6" w:rsidRPr="006425C6" w:rsidRDefault="006425C6" w:rsidP="006425C6">
                  <w:pPr>
                    <w:spacing w:before="55"/>
                    <w:ind w:right="80"/>
                    <w:rPr>
                      <w:rFonts w:eastAsia="Calibri" w:cs="Calibri"/>
                      <w:color w:val="FF0000"/>
                    </w:rPr>
                  </w:pPr>
                  <w:r w:rsidRPr="006425C6">
                    <w:rPr>
                      <w:rFonts w:eastAsia="Calibri" w:cs="Calibri"/>
                      <w:color w:val="FF0000"/>
                    </w:rPr>
                    <w:t xml:space="preserve">Tenderers must provide </w:t>
                  </w:r>
                  <w:r w:rsidRPr="006425C6">
                    <w:rPr>
                      <w:rFonts w:ascii="Times New Roman" w:hAnsi="Times New Roman"/>
                      <w:noProof/>
                      <w:color w:val="FF0000"/>
                      <w:sz w:val="24"/>
                      <w:lang w:val="en-US"/>
                    </w:rPr>
                    <w:t xml:space="preserve">examples of Green Friendly  compliance with relevant EU Directives (e.g. EC, fuel consumption, energy rating, carbon emissions etc.). </w:t>
                  </w:r>
                  <w:r w:rsidRPr="006425C6">
                    <w:rPr>
                      <w:rFonts w:eastAsia="Calibri" w:cs="Calibri"/>
                      <w:color w:val="FF0000"/>
                    </w:rPr>
                    <w:t>with their TRD</w:t>
                  </w:r>
                </w:p>
                <w:p w14:paraId="3323A77E" w14:textId="77777777" w:rsidR="006425C6" w:rsidRDefault="006425C6" w:rsidP="00FE1887">
                  <w:pPr>
                    <w:spacing w:after="200" w:line="240" w:lineRule="auto"/>
                    <w:ind w:right="-3"/>
                    <w:jc w:val="both"/>
                    <w:rPr>
                      <w:rFonts w:cstheme="minorHAnsi"/>
                    </w:rPr>
                  </w:pPr>
                </w:p>
              </w:tc>
            </w:tr>
          </w:tbl>
          <w:p w14:paraId="46304AE9" w14:textId="7FCA3CD0" w:rsidR="008360C3" w:rsidRPr="00B434CB" w:rsidRDefault="008360C3" w:rsidP="00B434CB">
            <w:pPr>
              <w:spacing w:after="0" w:line="360" w:lineRule="auto"/>
              <w:rPr>
                <w:rFonts w:eastAsia="MS Mincho" w:cstheme="minorHAnsi"/>
                <w:noProof/>
                <w:lang w:val="en-US" w:eastAsia="ja-JP"/>
              </w:rPr>
            </w:pPr>
          </w:p>
          <w:p w14:paraId="63E6ED2F" w14:textId="316F0CE8" w:rsidR="002300C4" w:rsidRPr="00112C60" w:rsidRDefault="002300C4" w:rsidP="00112C60">
            <w:pPr>
              <w:spacing w:line="240" w:lineRule="auto"/>
              <w:ind w:right="-3"/>
              <w:rPr>
                <w:rFonts w:cstheme="minorHAnsi"/>
              </w:rPr>
            </w:pPr>
          </w:p>
        </w:tc>
      </w:tr>
      <w:tr w:rsidR="00291980" w:rsidRPr="00112C60" w14:paraId="78C8F9FC" w14:textId="77777777" w:rsidTr="004B1632">
        <w:tc>
          <w:tcPr>
            <w:tcW w:w="9039" w:type="dxa"/>
          </w:tcPr>
          <w:p w14:paraId="5D4D47D1" w14:textId="394B4482" w:rsidR="00D50C00" w:rsidRPr="00291980" w:rsidRDefault="00D50C00" w:rsidP="00291980">
            <w:pPr>
              <w:spacing w:after="200" w:line="240" w:lineRule="auto"/>
              <w:ind w:right="-3"/>
              <w:jc w:val="both"/>
              <w:rPr>
                <w:rFonts w:cstheme="minorHAnsi"/>
                <w:b/>
                <w:bCs/>
              </w:rPr>
            </w:pPr>
          </w:p>
        </w:tc>
      </w:tr>
    </w:tbl>
    <w:p w14:paraId="76398486" w14:textId="532A68D3"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32C60" w:rsidRPr="00112C60">
        <w:rPr>
          <w:rFonts w:cstheme="minorHAnsi"/>
          <w:b/>
          <w:bCs/>
          <w:color w:val="333399"/>
        </w:rPr>
        <w:t>7</w:t>
      </w:r>
    </w:p>
    <w:p w14:paraId="179DFBB3"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77777777"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‘CANDIDATE’S STATEMENT’ HEREUNDER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302F696C" w:rsidR="006A33B9" w:rsidRPr="00112C60" w:rsidRDefault="006A33B9" w:rsidP="003019F5">
      <w:pPr>
        <w:widowControl w:val="0"/>
        <w:autoSpaceDE w:val="0"/>
        <w:autoSpaceDN w:val="0"/>
        <w:adjustRightInd w:val="0"/>
        <w:spacing w:after="0" w:line="360" w:lineRule="auto"/>
        <w:rPr>
          <w:rFonts w:cstheme="minorHAnsi"/>
        </w:rPr>
      </w:pPr>
      <w:r w:rsidRPr="00112C60">
        <w:rPr>
          <w:rFonts w:cstheme="minorHAnsi"/>
          <w:b/>
          <w:bCs/>
        </w:rPr>
        <w:t>TO:</w:t>
      </w:r>
      <w:r w:rsidRPr="00112C60">
        <w:rPr>
          <w:rFonts w:cstheme="minorHAnsi"/>
        </w:rPr>
        <w:t xml:space="preserve"> </w:t>
      </w:r>
      <w:r w:rsidR="00A87D00">
        <w:rPr>
          <w:rFonts w:cstheme="minorHAnsi"/>
        </w:rPr>
        <w:t>The Marine Engineering Division (West)</w:t>
      </w:r>
    </w:p>
    <w:p w14:paraId="3B34DE9F" w14:textId="77777777" w:rsidR="006A33B9" w:rsidRPr="00112C60" w:rsidRDefault="006A33B9" w:rsidP="003019F5">
      <w:pPr>
        <w:widowControl w:val="0"/>
        <w:autoSpaceDE w:val="0"/>
        <w:autoSpaceDN w:val="0"/>
        <w:adjustRightInd w:val="0"/>
        <w:spacing w:after="0" w:line="360" w:lineRule="auto"/>
        <w:rPr>
          <w:rFonts w:cstheme="minorHAnsi"/>
        </w:rPr>
      </w:pPr>
    </w:p>
    <w:p w14:paraId="6BB39426" w14:textId="4BE1B0DE" w:rsidR="00AE0F06" w:rsidRDefault="006A33B9" w:rsidP="003019F5">
      <w:pPr>
        <w:widowControl w:val="0"/>
        <w:autoSpaceDE w:val="0"/>
        <w:autoSpaceDN w:val="0"/>
        <w:adjustRightInd w:val="0"/>
        <w:spacing w:after="0" w:line="360" w:lineRule="auto"/>
        <w:rPr>
          <w:rFonts w:cstheme="minorHAnsi"/>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the </w:t>
      </w:r>
      <w:r w:rsidR="00691B9C">
        <w:rPr>
          <w:rFonts w:cstheme="minorHAnsi"/>
          <w:bCs/>
          <w:color w:val="000000" w:themeColor="text1"/>
        </w:rPr>
        <w:t>S</w:t>
      </w:r>
      <w:r w:rsidR="00691B9C" w:rsidRPr="00487E56">
        <w:rPr>
          <w:rFonts w:cstheme="minorHAnsi"/>
          <w:bCs/>
          <w:color w:val="000000" w:themeColor="text1"/>
        </w:rPr>
        <w:t xml:space="preserve">upply </w:t>
      </w:r>
      <w:r w:rsidR="00691B9C">
        <w:rPr>
          <w:rFonts w:cstheme="minorHAnsi"/>
          <w:bCs/>
          <w:color w:val="000000" w:themeColor="text1"/>
        </w:rPr>
        <w:t xml:space="preserve">and Delivery of </w:t>
      </w:r>
      <w:proofErr w:type="gramStart"/>
      <w:r w:rsidR="006425C6">
        <w:rPr>
          <w:rFonts w:cstheme="minorHAnsi"/>
          <w:bCs/>
          <w:color w:val="000000" w:themeColor="text1"/>
        </w:rPr>
        <w:t xml:space="preserve">High </w:t>
      </w:r>
      <w:r w:rsidR="00A87D00">
        <w:rPr>
          <w:rFonts w:cstheme="minorHAnsi"/>
          <w:bCs/>
          <w:color w:val="000000" w:themeColor="text1"/>
        </w:rPr>
        <w:t>Capacity</w:t>
      </w:r>
      <w:proofErr w:type="gramEnd"/>
      <w:r w:rsidR="00A87D00">
        <w:rPr>
          <w:rFonts w:cstheme="minorHAnsi"/>
          <w:bCs/>
          <w:color w:val="000000" w:themeColor="text1"/>
        </w:rPr>
        <w:t xml:space="preserve"> </w:t>
      </w:r>
      <w:r w:rsidR="006425C6">
        <w:rPr>
          <w:rFonts w:cstheme="minorHAnsi"/>
          <w:bCs/>
          <w:color w:val="000000" w:themeColor="text1"/>
        </w:rPr>
        <w:t>Tractor.</w:t>
      </w:r>
    </w:p>
    <w:p w14:paraId="0D0EE955" w14:textId="067A14DA" w:rsidR="006A33B9" w:rsidRPr="00112C60" w:rsidRDefault="006A33B9" w:rsidP="003019F5">
      <w:pPr>
        <w:widowControl w:val="0"/>
        <w:autoSpaceDE w:val="0"/>
        <w:autoSpaceDN w:val="0"/>
        <w:adjustRightInd w:val="0"/>
        <w:spacing w:after="0" w:line="360" w:lineRule="auto"/>
        <w:ind w:right="1447"/>
        <w:rPr>
          <w:rFonts w:cstheme="minorHAnsi"/>
        </w:rPr>
      </w:pPr>
    </w:p>
    <w:p w14:paraId="101A0F10" w14:textId="77777777" w:rsidR="006A33B9" w:rsidRPr="00112C60" w:rsidRDefault="006A33B9" w:rsidP="003019F5">
      <w:pPr>
        <w:widowControl w:val="0"/>
        <w:autoSpaceDE w:val="0"/>
        <w:autoSpaceDN w:val="0"/>
        <w:adjustRightInd w:val="0"/>
        <w:spacing w:after="0" w:line="36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52C0A098" w14:textId="77777777" w:rsidR="006A33B9" w:rsidRPr="00112C60" w:rsidRDefault="006A33B9" w:rsidP="003019F5">
      <w:pPr>
        <w:widowControl w:val="0"/>
        <w:autoSpaceDE w:val="0"/>
        <w:autoSpaceDN w:val="0"/>
        <w:adjustRightInd w:val="0"/>
        <w:spacing w:after="0" w:line="36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7850AFFE" w14:textId="77777777" w:rsidTr="008B330D">
        <w:trPr>
          <w:gridAfter w:val="1"/>
          <w:wAfter w:w="265" w:type="dxa"/>
          <w:trHeight w:val="891"/>
        </w:trPr>
        <w:tc>
          <w:tcPr>
            <w:tcW w:w="478" w:type="dxa"/>
            <w:tcBorders>
              <w:top w:val="nil"/>
              <w:left w:val="nil"/>
              <w:bottom w:val="nil"/>
              <w:right w:val="nil"/>
            </w:tcBorders>
            <w:shd w:val="clear" w:color="000000" w:fill="FFFFFF"/>
          </w:tcPr>
          <w:p w14:paraId="42DDC182"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50556D58"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580C0512" w14:textId="77777777" w:rsidTr="008B330D">
        <w:trPr>
          <w:gridAfter w:val="1"/>
          <w:wAfter w:w="265" w:type="dxa"/>
          <w:trHeight w:val="906"/>
        </w:trPr>
        <w:tc>
          <w:tcPr>
            <w:tcW w:w="478" w:type="dxa"/>
            <w:tcBorders>
              <w:top w:val="nil"/>
              <w:left w:val="nil"/>
              <w:bottom w:val="nil"/>
              <w:right w:val="nil"/>
            </w:tcBorders>
            <w:shd w:val="clear" w:color="000000" w:fill="FFFFFF"/>
          </w:tcPr>
          <w:p w14:paraId="4A7C9A1C"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2931014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w:t>
            </w:r>
            <w:proofErr w:type="gramStart"/>
            <w:r w:rsidRPr="00112C60">
              <w:rPr>
                <w:rFonts w:eastAsiaTheme="minorHAnsi" w:cstheme="minorHAnsi"/>
                <w:lang w:eastAsia="en-US"/>
              </w:rPr>
              <w:t>all of</w:t>
            </w:r>
            <w:proofErr w:type="gramEnd"/>
            <w:r w:rsidRPr="00112C60">
              <w:rPr>
                <w:rFonts w:eastAsiaTheme="minorHAnsi" w:cstheme="minorHAnsi"/>
                <w:lang w:eastAsia="en-US"/>
              </w:rPr>
              <w:t xml:space="preserve">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Appendix </w:t>
            </w:r>
            <w:r w:rsidR="00F23606">
              <w:rPr>
                <w:rFonts w:eastAsiaTheme="minorHAnsi" w:cstheme="minorHAnsi"/>
                <w:lang w:eastAsia="en-US"/>
              </w:rPr>
              <w:t>6</w:t>
            </w:r>
            <w:r w:rsidRPr="00112C60">
              <w:rPr>
                <w:rFonts w:eastAsiaTheme="minorHAnsi" w:cstheme="minorHAnsi"/>
                <w:lang w:eastAsia="en-US"/>
              </w:rPr>
              <w:t xml:space="preserve"> 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250BE863" w14:textId="77777777" w:rsidTr="008B330D">
        <w:trPr>
          <w:gridAfter w:val="1"/>
          <w:wAfter w:w="265" w:type="dxa"/>
          <w:trHeight w:val="549"/>
        </w:trPr>
        <w:tc>
          <w:tcPr>
            <w:tcW w:w="478" w:type="dxa"/>
            <w:tcBorders>
              <w:top w:val="nil"/>
              <w:left w:val="nil"/>
              <w:bottom w:val="nil"/>
              <w:right w:val="nil"/>
            </w:tcBorders>
            <w:shd w:val="clear" w:color="000000" w:fill="FFFFFF"/>
          </w:tcPr>
          <w:p w14:paraId="602B676B"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7C2B5294"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2AD01329" w14:textId="77777777" w:rsidTr="008B330D">
        <w:trPr>
          <w:gridAfter w:val="1"/>
          <w:wAfter w:w="265" w:type="dxa"/>
          <w:trHeight w:val="549"/>
        </w:trPr>
        <w:tc>
          <w:tcPr>
            <w:tcW w:w="478" w:type="dxa"/>
            <w:tcBorders>
              <w:top w:val="nil"/>
              <w:left w:val="nil"/>
              <w:bottom w:val="nil"/>
              <w:right w:val="nil"/>
            </w:tcBorders>
            <w:shd w:val="clear" w:color="000000" w:fill="FFFFFF"/>
          </w:tcPr>
          <w:p w14:paraId="54DED1BD"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03212D36"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24C5A8A" w14:textId="77777777" w:rsidTr="008B330D">
        <w:trPr>
          <w:gridAfter w:val="1"/>
          <w:wAfter w:w="265" w:type="dxa"/>
          <w:trHeight w:val="549"/>
        </w:trPr>
        <w:tc>
          <w:tcPr>
            <w:tcW w:w="478" w:type="dxa"/>
            <w:tcBorders>
              <w:top w:val="nil"/>
              <w:left w:val="nil"/>
              <w:bottom w:val="nil"/>
              <w:right w:val="nil"/>
            </w:tcBorders>
            <w:shd w:val="clear" w:color="000000" w:fill="FFFFFF"/>
          </w:tcPr>
          <w:p w14:paraId="0B7BDBA0"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5</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29A5376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 xml:space="preserve">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2282B1F7" w14:textId="77777777" w:rsidTr="008B330D">
        <w:trPr>
          <w:gridAfter w:val="1"/>
          <w:wAfter w:w="265" w:type="dxa"/>
          <w:trHeight w:val="1248"/>
        </w:trPr>
        <w:tc>
          <w:tcPr>
            <w:tcW w:w="478" w:type="dxa"/>
            <w:tcBorders>
              <w:top w:val="nil"/>
              <w:left w:val="nil"/>
              <w:bottom w:val="nil"/>
              <w:right w:val="nil"/>
            </w:tcBorders>
            <w:shd w:val="clear" w:color="000000" w:fill="FFFFFF"/>
          </w:tcPr>
          <w:p w14:paraId="063A4956" w14:textId="77777777" w:rsidR="006A33B9" w:rsidRPr="00112C60" w:rsidRDefault="00902A05" w:rsidP="003019F5">
            <w:pPr>
              <w:spacing w:after="0" w:line="360" w:lineRule="auto"/>
              <w:rPr>
                <w:rFonts w:eastAsiaTheme="minorHAnsi" w:cstheme="minorHAnsi"/>
                <w:lang w:eastAsia="en-US"/>
              </w:rPr>
            </w:pPr>
            <w:r>
              <w:rPr>
                <w:rFonts w:eastAsiaTheme="minorHAnsi" w:cstheme="minorHAnsi"/>
                <w:lang w:eastAsia="en-US"/>
              </w:rPr>
              <w:lastRenderedPageBreak/>
              <w:t>6</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1C1C9F" w14:textId="6BF4BB4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agree that, if awarded any contract we shall comply with the terms and conditions of the </w:t>
            </w:r>
            <w:r w:rsidR="003019F5">
              <w:rPr>
                <w:rFonts w:eastAsiaTheme="minorHAnsi" w:cstheme="minorHAnsi"/>
                <w:lang w:eastAsia="en-US"/>
              </w:rPr>
              <w:t xml:space="preserve">Goods </w:t>
            </w:r>
            <w:r w:rsidR="003019F5" w:rsidRPr="00112C60">
              <w:rPr>
                <w:rFonts w:eastAsiaTheme="minorHAnsi" w:cstheme="minorHAnsi"/>
                <w:lang w:eastAsia="en-US"/>
              </w:rPr>
              <w:t>Contract</w:t>
            </w:r>
            <w:r w:rsidRPr="00112C60">
              <w:rPr>
                <w:rFonts w:eastAsiaTheme="minorHAnsi" w:cstheme="minorHAnsi"/>
                <w:lang w:eastAsia="en-US"/>
              </w:rPr>
              <w:t xml:space="preserve"> at Appendi</w:t>
            </w:r>
            <w:r w:rsidR="006F2250">
              <w:rPr>
                <w:rFonts w:eastAsiaTheme="minorHAnsi" w:cstheme="minorHAnsi"/>
                <w:lang w:eastAsia="en-US"/>
              </w:rPr>
              <w:t xml:space="preserve">x </w:t>
            </w:r>
            <w:r w:rsidR="00F23606">
              <w:rPr>
                <w:rFonts w:eastAsiaTheme="minorHAnsi" w:cstheme="minorHAnsi"/>
                <w:lang w:eastAsia="en-US"/>
              </w:rPr>
              <w:t>5</w:t>
            </w:r>
            <w:r w:rsidRPr="00112C60">
              <w:rPr>
                <w:rFonts w:eastAsiaTheme="minorHAnsi" w:cstheme="minorHAnsi"/>
                <w:lang w:eastAsia="en-US"/>
              </w:rPr>
              <w:t>.</w:t>
            </w:r>
          </w:p>
        </w:tc>
      </w:tr>
      <w:tr w:rsidR="006A33B9" w:rsidRPr="00112C60" w14:paraId="7DF81057" w14:textId="77777777" w:rsidTr="008B330D">
        <w:trPr>
          <w:gridAfter w:val="1"/>
          <w:wAfter w:w="265" w:type="dxa"/>
          <w:trHeight w:val="990"/>
        </w:trPr>
        <w:tc>
          <w:tcPr>
            <w:tcW w:w="478" w:type="dxa"/>
            <w:tcBorders>
              <w:top w:val="nil"/>
              <w:left w:val="nil"/>
              <w:bottom w:val="nil"/>
              <w:right w:val="nil"/>
            </w:tcBorders>
            <w:shd w:val="clear" w:color="000000" w:fill="FFFFFF"/>
          </w:tcPr>
          <w:p w14:paraId="0AF21F09"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7</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9D48A2" w14:textId="681C040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shall if awarded any Contract have in place on the effective date of the Contract all </w:t>
            </w:r>
            <w:r w:rsidR="006F2C7E" w:rsidRPr="00112C60">
              <w:rPr>
                <w:rFonts w:eastAsiaTheme="minorHAnsi" w:cstheme="minorHAnsi"/>
                <w:lang w:eastAsia="en-US"/>
              </w:rPr>
              <w:t>insurances as</w:t>
            </w:r>
            <w:r w:rsidRPr="00112C60">
              <w:rPr>
                <w:rFonts w:eastAsiaTheme="minorHAnsi" w:cstheme="minorHAnsi"/>
                <w:lang w:eastAsia="en-US"/>
              </w:rPr>
              <w:t xml:space="preserve"> required by paragraph 2.21.1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A8E1651" w14:textId="77777777" w:rsidTr="008B330D">
        <w:trPr>
          <w:gridAfter w:val="1"/>
          <w:wAfter w:w="265" w:type="dxa"/>
          <w:trHeight w:val="990"/>
        </w:trPr>
        <w:tc>
          <w:tcPr>
            <w:tcW w:w="478" w:type="dxa"/>
            <w:tcBorders>
              <w:top w:val="nil"/>
              <w:left w:val="nil"/>
              <w:bottom w:val="nil"/>
              <w:right w:val="nil"/>
            </w:tcBorders>
            <w:shd w:val="clear" w:color="000000" w:fill="FFFFFF"/>
          </w:tcPr>
          <w:p w14:paraId="3097E13A"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8</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4DA83F38" w14:textId="1D8E4942"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agree that if awarded any Contract we shall, in the performance of such contract, </w:t>
            </w:r>
            <w:proofErr w:type="gramStart"/>
            <w:r w:rsidRPr="00112C60">
              <w:rPr>
                <w:rFonts w:eastAsiaTheme="minorHAnsi" w:cstheme="minorHAnsi"/>
                <w:lang w:eastAsia="en-US"/>
              </w:rPr>
              <w:t>comply</w:t>
            </w:r>
            <w:r w:rsidR="003F44F6">
              <w:rPr>
                <w:rFonts w:eastAsiaTheme="minorHAnsi" w:cstheme="minorHAnsi"/>
                <w:lang w:eastAsia="en-US"/>
              </w:rPr>
              <w:t xml:space="preserve"> </w:t>
            </w:r>
            <w:r w:rsidRPr="00112C60">
              <w:rPr>
                <w:rFonts w:eastAsiaTheme="minorHAnsi" w:cstheme="minorHAnsi"/>
                <w:lang w:eastAsia="en-US"/>
              </w:rPr>
              <w:t xml:space="preserve"> with</w:t>
            </w:r>
            <w:proofErr w:type="gramEnd"/>
            <w:r w:rsidRPr="00112C60">
              <w:rPr>
                <w:rFonts w:eastAsiaTheme="minorHAnsi" w:cstheme="minorHAnsi"/>
                <w:lang w:eastAsia="en-US"/>
              </w:rPr>
              <w:t xml:space="preserve"> all applicable obligations in the field of environmental, social and labour law.</w:t>
            </w:r>
          </w:p>
        </w:tc>
      </w:tr>
      <w:tr w:rsidR="006A33B9" w:rsidRPr="00112C60" w14:paraId="3E554C15" w14:textId="77777777" w:rsidTr="008B330D">
        <w:trPr>
          <w:gridAfter w:val="1"/>
          <w:wAfter w:w="265" w:type="dxa"/>
          <w:trHeight w:val="990"/>
        </w:trPr>
        <w:tc>
          <w:tcPr>
            <w:tcW w:w="478" w:type="dxa"/>
            <w:tcBorders>
              <w:top w:val="nil"/>
              <w:left w:val="nil"/>
              <w:bottom w:val="nil"/>
              <w:right w:val="nil"/>
            </w:tcBorders>
            <w:shd w:val="clear" w:color="000000" w:fill="FFFFFF"/>
          </w:tcPr>
          <w:p w14:paraId="47FB0C80"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9.</w:t>
            </w:r>
          </w:p>
        </w:tc>
        <w:tc>
          <w:tcPr>
            <w:tcW w:w="9214" w:type="dxa"/>
            <w:tcBorders>
              <w:top w:val="nil"/>
              <w:left w:val="nil"/>
              <w:bottom w:val="nil"/>
              <w:right w:val="nil"/>
            </w:tcBorders>
            <w:shd w:val="clear" w:color="000000" w:fill="FFFFFF"/>
          </w:tcPr>
          <w:p w14:paraId="267ADB2E" w14:textId="49BD4DD7" w:rsidR="00291980" w:rsidRDefault="006A33B9" w:rsidP="003019F5">
            <w:pPr>
              <w:spacing w:after="0" w:line="36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w:t>
            </w:r>
            <w:r w:rsidR="00BE11AB">
              <w:rPr>
                <w:rFonts w:eastAsiaTheme="minorHAnsi" w:cstheme="minorHAnsi"/>
                <w:lang w:eastAsia="en-US"/>
              </w:rPr>
              <w:t>tracting Authority upon request.</w:t>
            </w:r>
          </w:p>
          <w:p w14:paraId="6C450B06" w14:textId="7A53568F" w:rsidR="00291980" w:rsidRDefault="00291980" w:rsidP="003019F5">
            <w:pPr>
              <w:spacing w:after="0" w:line="360" w:lineRule="auto"/>
              <w:rPr>
                <w:rFonts w:eastAsiaTheme="minorHAnsi" w:cstheme="minorHAnsi"/>
                <w:lang w:eastAsia="en-US"/>
              </w:rPr>
            </w:pPr>
          </w:p>
          <w:p w14:paraId="11FD5291" w14:textId="646EEC79" w:rsidR="00E85549" w:rsidRDefault="00BE11AB" w:rsidP="003019F5">
            <w:pPr>
              <w:spacing w:after="0" w:line="360" w:lineRule="auto"/>
              <w:ind w:left="-439"/>
              <w:rPr>
                <w:rFonts w:eastAsiaTheme="minorHAnsi" w:cstheme="minorHAnsi"/>
                <w:lang w:eastAsia="en-US"/>
              </w:rPr>
            </w:pPr>
            <w:r>
              <w:rPr>
                <w:rFonts w:eastAsiaTheme="minorHAnsi" w:cstheme="minorHAnsi"/>
                <w:lang w:eastAsia="en-US"/>
              </w:rPr>
              <w:t>1</w:t>
            </w:r>
          </w:p>
        </w:tc>
      </w:tr>
      <w:tr w:rsidR="006A33B9" w:rsidRPr="00112C60" w14:paraId="6CBB4A51"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69549F70"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7346D9F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E757569" w14:textId="2FB17409" w:rsidR="006A33B9" w:rsidRPr="00112C60" w:rsidRDefault="006A33B9" w:rsidP="00112C60">
                  <w:pPr>
                    <w:spacing w:line="240" w:lineRule="auto"/>
                    <w:rPr>
                      <w:rFonts w:eastAsiaTheme="minorHAnsi" w:cstheme="minorHAnsi"/>
                      <w:lang w:eastAsia="en-US"/>
                    </w:rPr>
                  </w:pPr>
                </w:p>
                <w:p w14:paraId="2B26224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0FE9FD6" w14:textId="77777777" w:rsidR="006A33B9" w:rsidRPr="00112C60" w:rsidRDefault="006A33B9" w:rsidP="00112C60">
                  <w:pPr>
                    <w:spacing w:line="240" w:lineRule="auto"/>
                    <w:rPr>
                      <w:rFonts w:eastAsiaTheme="minorHAnsi" w:cstheme="minorHAnsi"/>
                      <w:lang w:eastAsia="en-US"/>
                    </w:rPr>
                  </w:pPr>
                </w:p>
              </w:tc>
            </w:tr>
            <w:tr w:rsidR="006A33B9" w:rsidRPr="00112C60" w14:paraId="01EB259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024B11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1AA9DF6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5B9602ED"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50CFCA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4E4581E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39807DC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FB2B7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52C0621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04C794C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165F83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0FEFFCF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454D9BA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7A346FE"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4DE7810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3F1E910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D59DCD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B7914C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12AF5E24" w14:textId="77777777" w:rsidR="006A33B9" w:rsidRPr="00112C60" w:rsidRDefault="006A33B9" w:rsidP="00112C60">
            <w:pPr>
              <w:spacing w:line="240" w:lineRule="auto"/>
              <w:rPr>
                <w:rFonts w:eastAsiaTheme="minorHAnsi" w:cstheme="minorHAnsi"/>
                <w:lang w:eastAsia="en-US"/>
              </w:rPr>
            </w:pPr>
          </w:p>
        </w:tc>
      </w:tr>
      <w:tr w:rsidR="00AE0F06" w:rsidRPr="00112C60" w14:paraId="55B70D87"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41A0F3F1" w14:textId="77777777" w:rsidR="00AE0F06" w:rsidRDefault="00AE0F06" w:rsidP="00414822">
            <w:pPr>
              <w:spacing w:after="0" w:line="240" w:lineRule="auto"/>
              <w:rPr>
                <w:rFonts w:eastAsiaTheme="minorHAnsi" w:cstheme="minorHAnsi"/>
                <w:lang w:eastAsia="en-US"/>
              </w:rPr>
            </w:pPr>
          </w:p>
          <w:p w14:paraId="7FE086FD" w14:textId="77777777" w:rsidR="0011318E" w:rsidRDefault="0011318E" w:rsidP="00414822">
            <w:pPr>
              <w:spacing w:after="0" w:line="240" w:lineRule="auto"/>
              <w:rPr>
                <w:rFonts w:eastAsiaTheme="minorHAnsi" w:cstheme="minorHAnsi"/>
                <w:lang w:eastAsia="en-US"/>
              </w:rPr>
            </w:pPr>
          </w:p>
          <w:p w14:paraId="78814636" w14:textId="77777777" w:rsidR="0011318E" w:rsidRDefault="0011318E" w:rsidP="00414822">
            <w:pPr>
              <w:spacing w:after="0" w:line="240" w:lineRule="auto"/>
              <w:rPr>
                <w:rFonts w:eastAsiaTheme="minorHAnsi" w:cstheme="minorHAnsi"/>
                <w:lang w:eastAsia="en-US"/>
              </w:rPr>
            </w:pPr>
          </w:p>
          <w:p w14:paraId="43DA28E1" w14:textId="77777777" w:rsidR="0011318E" w:rsidRDefault="0011318E" w:rsidP="00414822">
            <w:pPr>
              <w:spacing w:after="0" w:line="240" w:lineRule="auto"/>
              <w:rPr>
                <w:rFonts w:eastAsiaTheme="minorHAnsi" w:cstheme="minorHAnsi"/>
                <w:lang w:eastAsia="en-US"/>
              </w:rPr>
            </w:pPr>
          </w:p>
          <w:p w14:paraId="2A3BDDC1" w14:textId="0C12AF42" w:rsidR="0011318E" w:rsidRPr="00112C60" w:rsidRDefault="0011318E" w:rsidP="00414822">
            <w:pPr>
              <w:spacing w:after="0" w:line="240" w:lineRule="auto"/>
              <w:rPr>
                <w:rFonts w:eastAsiaTheme="minorHAnsi" w:cstheme="minorHAnsi"/>
                <w:lang w:eastAsia="en-US"/>
              </w:rPr>
            </w:pPr>
          </w:p>
        </w:tc>
      </w:tr>
    </w:tbl>
    <w:p w14:paraId="681EEAF4"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05287147"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B8E7413" w14:textId="77777777"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Pr>
          <w:rFonts w:cstheme="minorHAnsi"/>
          <w:b/>
          <w:bCs/>
          <w:color w:val="333399"/>
        </w:rPr>
        <w:t>8</w:t>
      </w:r>
    </w:p>
    <w:p w14:paraId="23080174" w14:textId="35A65115"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TRD </w:t>
      </w:r>
      <w:r>
        <w:rPr>
          <w:rStyle w:val="Hyperlink"/>
          <w:rFonts w:asciiTheme="minorHAnsi" w:hAnsiTheme="minorHAnsi" w:cstheme="minorHAnsi"/>
          <w:b/>
          <w:bCs/>
          <w:color w:val="000000" w:themeColor="text1"/>
          <w:sz w:val="22"/>
          <w:szCs w:val="22"/>
          <w:u w:val="none"/>
          <w:lang w:val="en-US"/>
        </w:rPr>
        <w:t>(and enclosures</w:t>
      </w:r>
      <w:r w:rsidR="00F23606">
        <w:rPr>
          <w:rStyle w:val="Hyperlink"/>
          <w:rFonts w:asciiTheme="minorHAnsi" w:hAnsiTheme="minorHAnsi" w:cstheme="minorHAnsi"/>
          <w:b/>
          <w:bCs/>
          <w:color w:val="000000" w:themeColor="text1"/>
          <w:sz w:val="22"/>
          <w:szCs w:val="22"/>
          <w:u w:val="none"/>
          <w:lang w:val="en-US"/>
        </w:rPr>
        <w:t>, including the ESPD</w:t>
      </w:r>
      <w:r>
        <w:rPr>
          <w:rStyle w:val="Hyperlink"/>
          <w:rFonts w:asciiTheme="minorHAnsi" w:hAnsiTheme="minorHAnsi" w:cstheme="minorHAnsi"/>
          <w:b/>
          <w:bCs/>
          <w:color w:val="000000" w:themeColor="text1"/>
          <w:sz w:val="22"/>
          <w:szCs w:val="22"/>
          <w:u w:val="none"/>
          <w:lang w:val="en-US"/>
        </w:rPr>
        <w:t xml:space="preserve">) </w:t>
      </w:r>
      <w:r w:rsidRPr="00112C60">
        <w:rPr>
          <w:rStyle w:val="Hyperlink"/>
          <w:rFonts w:asciiTheme="minorHAnsi" w:hAnsiTheme="minorHAnsi" w:cstheme="minorHAnsi"/>
          <w:b/>
          <w:bCs/>
          <w:color w:val="000000" w:themeColor="text1"/>
          <w:sz w:val="22"/>
          <w:szCs w:val="22"/>
          <w:u w:val="none"/>
          <w:lang w:val="en-US"/>
        </w:rPr>
        <w:t>VIA ETENDERS</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003E1B">
      <w:headerReference w:type="even" r:id="rId13"/>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838B96" w14:textId="77777777" w:rsidR="006D5AD6" w:rsidRDefault="006D5AD6" w:rsidP="008B330D">
      <w:pPr>
        <w:spacing w:after="0" w:line="240" w:lineRule="auto"/>
      </w:pPr>
      <w:r>
        <w:separator/>
      </w:r>
    </w:p>
  </w:endnote>
  <w:endnote w:type="continuationSeparator" w:id="0">
    <w:p w14:paraId="69AE1658" w14:textId="77777777" w:rsidR="006D5AD6" w:rsidRDefault="006D5AD6"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0931601"/>
      <w:docPartObj>
        <w:docPartGallery w:val="Page Numbers (Bottom of Page)"/>
        <w:docPartUnique/>
      </w:docPartObj>
    </w:sdtPr>
    <w:sdtEndPr>
      <w:rPr>
        <w:rStyle w:val="PageNumber"/>
      </w:rPr>
    </w:sdtEndPr>
    <w:sdtContent>
      <w:p w14:paraId="605F4D88" w14:textId="77777777" w:rsidR="006D5AD6" w:rsidRDefault="006D5AD6"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6D5AD6" w:rsidRDefault="006D5AD6"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6329165"/>
      <w:docPartObj>
        <w:docPartGallery w:val="Page Numbers (Bottom of Page)"/>
        <w:docPartUnique/>
      </w:docPartObj>
    </w:sdtPr>
    <w:sdtEndPr>
      <w:rPr>
        <w:rStyle w:val="PageNumber"/>
      </w:rPr>
    </w:sdtEndPr>
    <w:sdtContent>
      <w:p w14:paraId="486D9D10" w14:textId="30D6F402" w:rsidR="006D5AD6" w:rsidRDefault="006D5AD6" w:rsidP="008266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81585">
          <w:rPr>
            <w:rStyle w:val="PageNumber"/>
            <w:noProof/>
          </w:rPr>
          <w:t>2</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B38E" w14:textId="77777777" w:rsidR="006D5AD6" w:rsidRDefault="006D5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76E58" w14:textId="77777777" w:rsidR="006D5AD6" w:rsidRDefault="006D5AD6" w:rsidP="008B330D">
      <w:pPr>
        <w:spacing w:after="0" w:line="240" w:lineRule="auto"/>
      </w:pPr>
      <w:r>
        <w:separator/>
      </w:r>
    </w:p>
  </w:footnote>
  <w:footnote w:type="continuationSeparator" w:id="0">
    <w:p w14:paraId="6174FA38" w14:textId="77777777" w:rsidR="006D5AD6" w:rsidRDefault="006D5AD6"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42CC4" w14:textId="77777777" w:rsidR="006D5AD6" w:rsidRDefault="006D5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8DAFC" w14:textId="77777777" w:rsidR="006D5AD6" w:rsidRDefault="006D5A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A1AF" w14:textId="77777777" w:rsidR="006D5AD6" w:rsidRDefault="006D5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2E942CF"/>
    <w:multiLevelType w:val="hybridMultilevel"/>
    <w:tmpl w:val="054C94C0"/>
    <w:lvl w:ilvl="0" w:tplc="332099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3611585"/>
    <w:multiLevelType w:val="hybridMultilevel"/>
    <w:tmpl w:val="684C9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90EF1"/>
    <w:multiLevelType w:val="hybridMultilevel"/>
    <w:tmpl w:val="071C0E3E"/>
    <w:lvl w:ilvl="0" w:tplc="F56A6B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0"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3072B4"/>
    <w:multiLevelType w:val="hybridMultilevel"/>
    <w:tmpl w:val="2CCABAC6"/>
    <w:lvl w:ilvl="0" w:tplc="DFF2EB4A">
      <w:start w:val="1"/>
      <w:numFmt w:val="decimal"/>
      <w:lvlText w:val="%1."/>
      <w:lvlJc w:val="left"/>
      <w:pPr>
        <w:ind w:left="785" w:hanging="360"/>
      </w:pPr>
      <w:rPr>
        <w:rFonts w:ascii="Calibri" w:hAnsi="Calibri" w:cs="Times New Roman" w:hint="default"/>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597D55"/>
    <w:multiLevelType w:val="hybridMultilevel"/>
    <w:tmpl w:val="29C25FF0"/>
    <w:lvl w:ilvl="0" w:tplc="18090017">
      <w:start w:val="1"/>
      <w:numFmt w:val="lowerLetter"/>
      <w:lvlText w:val="%1)"/>
      <w:lvlJc w:val="left"/>
      <w:pPr>
        <w:ind w:left="1352" w:hanging="360"/>
      </w:pPr>
    </w:lvl>
    <w:lvl w:ilvl="1" w:tplc="18090019" w:tentative="1">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tentative="1">
      <w:start w:val="1"/>
      <w:numFmt w:val="lowerLetter"/>
      <w:lvlText w:val="%5."/>
      <w:lvlJc w:val="left"/>
      <w:pPr>
        <w:ind w:left="4232" w:hanging="360"/>
      </w:pPr>
    </w:lvl>
    <w:lvl w:ilvl="5" w:tplc="1809001B" w:tentative="1">
      <w:start w:val="1"/>
      <w:numFmt w:val="lowerRoman"/>
      <w:lvlText w:val="%6."/>
      <w:lvlJc w:val="right"/>
      <w:pPr>
        <w:ind w:left="4952" w:hanging="180"/>
      </w:pPr>
    </w:lvl>
    <w:lvl w:ilvl="6" w:tplc="1809000F" w:tentative="1">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13"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4FEA0021"/>
    <w:multiLevelType w:val="hybridMultilevel"/>
    <w:tmpl w:val="13A2845C"/>
    <w:lvl w:ilvl="0" w:tplc="3E384FEA">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5BE34CB"/>
    <w:multiLevelType w:val="hybridMultilevel"/>
    <w:tmpl w:val="3600E7E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783B4047"/>
    <w:multiLevelType w:val="hybridMultilevel"/>
    <w:tmpl w:val="632CF6D8"/>
    <w:lvl w:ilvl="0" w:tplc="1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5673C2"/>
    <w:multiLevelType w:val="hybridMultilevel"/>
    <w:tmpl w:val="21901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5750697">
    <w:abstractNumId w:val="2"/>
  </w:num>
  <w:num w:numId="2" w16cid:durableId="1314065096">
    <w:abstractNumId w:val="0"/>
  </w:num>
  <w:num w:numId="3" w16cid:durableId="1584875770">
    <w:abstractNumId w:val="4"/>
  </w:num>
  <w:num w:numId="4" w16cid:durableId="1613318255">
    <w:abstractNumId w:val="13"/>
  </w:num>
  <w:num w:numId="5" w16cid:durableId="1328944714">
    <w:abstractNumId w:val="14"/>
  </w:num>
  <w:num w:numId="6" w16cid:durableId="1556743557">
    <w:abstractNumId w:val="9"/>
  </w:num>
  <w:num w:numId="7" w16cid:durableId="1420786327">
    <w:abstractNumId w:val="16"/>
  </w:num>
  <w:num w:numId="8" w16cid:durableId="1555239789">
    <w:abstractNumId w:val="21"/>
  </w:num>
  <w:num w:numId="9" w16cid:durableId="1334070783">
    <w:abstractNumId w:val="19"/>
  </w:num>
  <w:num w:numId="10" w16cid:durableId="1154561888">
    <w:abstractNumId w:val="5"/>
  </w:num>
  <w:num w:numId="11" w16cid:durableId="1473404184">
    <w:abstractNumId w:val="20"/>
  </w:num>
  <w:num w:numId="12" w16cid:durableId="720440446">
    <w:abstractNumId w:val="7"/>
  </w:num>
  <w:num w:numId="13" w16cid:durableId="270020063">
    <w:abstractNumId w:val="6"/>
  </w:num>
  <w:num w:numId="14" w16cid:durableId="1852985966">
    <w:abstractNumId w:val="18"/>
  </w:num>
  <w:num w:numId="15" w16cid:durableId="251427546">
    <w:abstractNumId w:val="10"/>
  </w:num>
  <w:num w:numId="16" w16cid:durableId="905340379">
    <w:abstractNumId w:val="11"/>
  </w:num>
  <w:num w:numId="17" w16cid:durableId="736516674">
    <w:abstractNumId w:val="12"/>
  </w:num>
  <w:num w:numId="18" w16cid:durableId="1487892355">
    <w:abstractNumId w:val="17"/>
  </w:num>
  <w:num w:numId="19" w16cid:durableId="1676228163">
    <w:abstractNumId w:val="15"/>
  </w:num>
  <w:num w:numId="20" w16cid:durableId="742525286">
    <w:abstractNumId w:val="22"/>
  </w:num>
  <w:num w:numId="21" w16cid:durableId="1439327143">
    <w:abstractNumId w:val="1"/>
  </w:num>
  <w:num w:numId="22" w16cid:durableId="1586107098">
    <w:abstractNumId w:val="8"/>
  </w:num>
  <w:num w:numId="23" w16cid:durableId="454711855">
    <w:abstractNumId w:val="23"/>
  </w:num>
  <w:num w:numId="24" w16cid:durableId="798495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3E1B"/>
    <w:rsid w:val="00007E6F"/>
    <w:rsid w:val="000131FE"/>
    <w:rsid w:val="00015332"/>
    <w:rsid w:val="00025608"/>
    <w:rsid w:val="00034C9D"/>
    <w:rsid w:val="0004344D"/>
    <w:rsid w:val="00051E43"/>
    <w:rsid w:val="00053FCB"/>
    <w:rsid w:val="00075A17"/>
    <w:rsid w:val="000A0878"/>
    <w:rsid w:val="000A7951"/>
    <w:rsid w:val="000C28BC"/>
    <w:rsid w:val="000C2EF6"/>
    <w:rsid w:val="000C6CD8"/>
    <w:rsid w:val="000D0450"/>
    <w:rsid w:val="000D1453"/>
    <w:rsid w:val="000D57C9"/>
    <w:rsid w:val="000E65EF"/>
    <w:rsid w:val="000F6E44"/>
    <w:rsid w:val="000F7B2D"/>
    <w:rsid w:val="0010423E"/>
    <w:rsid w:val="00112C60"/>
    <w:rsid w:val="0011318E"/>
    <w:rsid w:val="0011656C"/>
    <w:rsid w:val="00116DF4"/>
    <w:rsid w:val="00124B88"/>
    <w:rsid w:val="001258BC"/>
    <w:rsid w:val="001276A2"/>
    <w:rsid w:val="00131233"/>
    <w:rsid w:val="001403E2"/>
    <w:rsid w:val="00143737"/>
    <w:rsid w:val="00147B54"/>
    <w:rsid w:val="00154202"/>
    <w:rsid w:val="00161553"/>
    <w:rsid w:val="001766F6"/>
    <w:rsid w:val="00181B40"/>
    <w:rsid w:val="00186E2B"/>
    <w:rsid w:val="001949F0"/>
    <w:rsid w:val="001C49AA"/>
    <w:rsid w:val="001C5BC2"/>
    <w:rsid w:val="001D2775"/>
    <w:rsid w:val="00224C43"/>
    <w:rsid w:val="002300C4"/>
    <w:rsid w:val="00241DE8"/>
    <w:rsid w:val="00243CA9"/>
    <w:rsid w:val="00245715"/>
    <w:rsid w:val="002470C4"/>
    <w:rsid w:val="00260CA3"/>
    <w:rsid w:val="0026154D"/>
    <w:rsid w:val="00265BD0"/>
    <w:rsid w:val="00291980"/>
    <w:rsid w:val="00294EB7"/>
    <w:rsid w:val="002A5863"/>
    <w:rsid w:val="002B098D"/>
    <w:rsid w:val="002D2714"/>
    <w:rsid w:val="002D4644"/>
    <w:rsid w:val="002D6CD1"/>
    <w:rsid w:val="002E7E99"/>
    <w:rsid w:val="003019F5"/>
    <w:rsid w:val="00302266"/>
    <w:rsid w:val="00323091"/>
    <w:rsid w:val="003417DE"/>
    <w:rsid w:val="00350899"/>
    <w:rsid w:val="00352DA9"/>
    <w:rsid w:val="003676B6"/>
    <w:rsid w:val="00372368"/>
    <w:rsid w:val="00383160"/>
    <w:rsid w:val="0038467B"/>
    <w:rsid w:val="00394BCE"/>
    <w:rsid w:val="003C3F9A"/>
    <w:rsid w:val="003D23D3"/>
    <w:rsid w:val="003D51D0"/>
    <w:rsid w:val="003E2535"/>
    <w:rsid w:val="003E72C8"/>
    <w:rsid w:val="003F00E2"/>
    <w:rsid w:val="003F44F6"/>
    <w:rsid w:val="00401BF0"/>
    <w:rsid w:val="00407C74"/>
    <w:rsid w:val="00412E9B"/>
    <w:rsid w:val="00414822"/>
    <w:rsid w:val="004408D8"/>
    <w:rsid w:val="0044692E"/>
    <w:rsid w:val="00452A7E"/>
    <w:rsid w:val="00461551"/>
    <w:rsid w:val="004674CD"/>
    <w:rsid w:val="00475E75"/>
    <w:rsid w:val="00482A02"/>
    <w:rsid w:val="004832C7"/>
    <w:rsid w:val="0048723A"/>
    <w:rsid w:val="00487E56"/>
    <w:rsid w:val="00490AFF"/>
    <w:rsid w:val="004937B7"/>
    <w:rsid w:val="00494859"/>
    <w:rsid w:val="00495265"/>
    <w:rsid w:val="004A1516"/>
    <w:rsid w:val="004A20D8"/>
    <w:rsid w:val="004A4CB6"/>
    <w:rsid w:val="004A5AD9"/>
    <w:rsid w:val="004B1632"/>
    <w:rsid w:val="004C0911"/>
    <w:rsid w:val="004C0CC1"/>
    <w:rsid w:val="004C374C"/>
    <w:rsid w:val="004C3CB0"/>
    <w:rsid w:val="004D6959"/>
    <w:rsid w:val="004E20E0"/>
    <w:rsid w:val="004E28CD"/>
    <w:rsid w:val="004E4DCC"/>
    <w:rsid w:val="004F024B"/>
    <w:rsid w:val="004F07EE"/>
    <w:rsid w:val="005024D5"/>
    <w:rsid w:val="00505714"/>
    <w:rsid w:val="00507250"/>
    <w:rsid w:val="005268E6"/>
    <w:rsid w:val="00530CB5"/>
    <w:rsid w:val="005339C6"/>
    <w:rsid w:val="00540DA0"/>
    <w:rsid w:val="00543EF8"/>
    <w:rsid w:val="0054467D"/>
    <w:rsid w:val="00544D84"/>
    <w:rsid w:val="00545AA6"/>
    <w:rsid w:val="00566C97"/>
    <w:rsid w:val="0058193A"/>
    <w:rsid w:val="005A2692"/>
    <w:rsid w:val="005B13FB"/>
    <w:rsid w:val="005E5660"/>
    <w:rsid w:val="005F20C5"/>
    <w:rsid w:val="0060246E"/>
    <w:rsid w:val="00621C47"/>
    <w:rsid w:val="00624047"/>
    <w:rsid w:val="00632CF1"/>
    <w:rsid w:val="00635782"/>
    <w:rsid w:val="00641133"/>
    <w:rsid w:val="006425C6"/>
    <w:rsid w:val="00644615"/>
    <w:rsid w:val="0065179F"/>
    <w:rsid w:val="00662C29"/>
    <w:rsid w:val="00665C8C"/>
    <w:rsid w:val="00681585"/>
    <w:rsid w:val="00691B9C"/>
    <w:rsid w:val="006A0493"/>
    <w:rsid w:val="006A0775"/>
    <w:rsid w:val="006A33B9"/>
    <w:rsid w:val="006B447A"/>
    <w:rsid w:val="006C0407"/>
    <w:rsid w:val="006C5140"/>
    <w:rsid w:val="006C7230"/>
    <w:rsid w:val="006D5AD6"/>
    <w:rsid w:val="006E0229"/>
    <w:rsid w:val="006F0D5B"/>
    <w:rsid w:val="006F2250"/>
    <w:rsid w:val="006F2C7E"/>
    <w:rsid w:val="006F6C54"/>
    <w:rsid w:val="0070676C"/>
    <w:rsid w:val="00710121"/>
    <w:rsid w:val="0071258F"/>
    <w:rsid w:val="007218EE"/>
    <w:rsid w:val="007328F4"/>
    <w:rsid w:val="007353E7"/>
    <w:rsid w:val="0073748D"/>
    <w:rsid w:val="00746EB8"/>
    <w:rsid w:val="00756AE9"/>
    <w:rsid w:val="00775C04"/>
    <w:rsid w:val="00790691"/>
    <w:rsid w:val="007B7E9B"/>
    <w:rsid w:val="007C28CD"/>
    <w:rsid w:val="007C6221"/>
    <w:rsid w:val="007E1654"/>
    <w:rsid w:val="007E1DBD"/>
    <w:rsid w:val="007F2FA9"/>
    <w:rsid w:val="0080074B"/>
    <w:rsid w:val="00802F41"/>
    <w:rsid w:val="0081369A"/>
    <w:rsid w:val="00821561"/>
    <w:rsid w:val="008266CA"/>
    <w:rsid w:val="00835B12"/>
    <w:rsid w:val="008360C3"/>
    <w:rsid w:val="00836F5C"/>
    <w:rsid w:val="008402F9"/>
    <w:rsid w:val="008411F5"/>
    <w:rsid w:val="00845F0A"/>
    <w:rsid w:val="00846F83"/>
    <w:rsid w:val="00847600"/>
    <w:rsid w:val="00851E2F"/>
    <w:rsid w:val="00855C4A"/>
    <w:rsid w:val="008633D5"/>
    <w:rsid w:val="0087094C"/>
    <w:rsid w:val="008822AB"/>
    <w:rsid w:val="0088426D"/>
    <w:rsid w:val="00893A1D"/>
    <w:rsid w:val="00897BA8"/>
    <w:rsid w:val="008A06E6"/>
    <w:rsid w:val="008B330D"/>
    <w:rsid w:val="008C6AC6"/>
    <w:rsid w:val="008E2584"/>
    <w:rsid w:val="008E27BA"/>
    <w:rsid w:val="008E6EFE"/>
    <w:rsid w:val="00902A05"/>
    <w:rsid w:val="00907254"/>
    <w:rsid w:val="00915564"/>
    <w:rsid w:val="009169E3"/>
    <w:rsid w:val="00917B81"/>
    <w:rsid w:val="009853F0"/>
    <w:rsid w:val="009910C3"/>
    <w:rsid w:val="00993A42"/>
    <w:rsid w:val="009A0C3E"/>
    <w:rsid w:val="009A6419"/>
    <w:rsid w:val="009A7A04"/>
    <w:rsid w:val="009B0646"/>
    <w:rsid w:val="009B2753"/>
    <w:rsid w:val="009C0E50"/>
    <w:rsid w:val="009C5EB4"/>
    <w:rsid w:val="009D49F4"/>
    <w:rsid w:val="009E0997"/>
    <w:rsid w:val="009E1938"/>
    <w:rsid w:val="00A02630"/>
    <w:rsid w:val="00A1395D"/>
    <w:rsid w:val="00A20A40"/>
    <w:rsid w:val="00A241B4"/>
    <w:rsid w:val="00A27965"/>
    <w:rsid w:val="00A27B43"/>
    <w:rsid w:val="00A36B44"/>
    <w:rsid w:val="00A62460"/>
    <w:rsid w:val="00A658FD"/>
    <w:rsid w:val="00A7675A"/>
    <w:rsid w:val="00A7794E"/>
    <w:rsid w:val="00A87D00"/>
    <w:rsid w:val="00A92130"/>
    <w:rsid w:val="00AB3AF9"/>
    <w:rsid w:val="00AB5DBD"/>
    <w:rsid w:val="00AB60D5"/>
    <w:rsid w:val="00AD24D8"/>
    <w:rsid w:val="00AD33F6"/>
    <w:rsid w:val="00AE0F06"/>
    <w:rsid w:val="00AE2E47"/>
    <w:rsid w:val="00AF0D82"/>
    <w:rsid w:val="00AF115F"/>
    <w:rsid w:val="00AF31A6"/>
    <w:rsid w:val="00B12E70"/>
    <w:rsid w:val="00B21F3F"/>
    <w:rsid w:val="00B264C3"/>
    <w:rsid w:val="00B3029D"/>
    <w:rsid w:val="00B31704"/>
    <w:rsid w:val="00B32C60"/>
    <w:rsid w:val="00B412C3"/>
    <w:rsid w:val="00B434CB"/>
    <w:rsid w:val="00B51746"/>
    <w:rsid w:val="00B56934"/>
    <w:rsid w:val="00B62A2F"/>
    <w:rsid w:val="00B6302E"/>
    <w:rsid w:val="00B647C1"/>
    <w:rsid w:val="00B65AD1"/>
    <w:rsid w:val="00B8197A"/>
    <w:rsid w:val="00B8338F"/>
    <w:rsid w:val="00B96B18"/>
    <w:rsid w:val="00BA0784"/>
    <w:rsid w:val="00BB280A"/>
    <w:rsid w:val="00BC5B3F"/>
    <w:rsid w:val="00BD0429"/>
    <w:rsid w:val="00BE11AB"/>
    <w:rsid w:val="00BE16C2"/>
    <w:rsid w:val="00BF2382"/>
    <w:rsid w:val="00BF627C"/>
    <w:rsid w:val="00C258B0"/>
    <w:rsid w:val="00C315E4"/>
    <w:rsid w:val="00C32F8A"/>
    <w:rsid w:val="00C47E86"/>
    <w:rsid w:val="00C6495A"/>
    <w:rsid w:val="00C64D90"/>
    <w:rsid w:val="00C97229"/>
    <w:rsid w:val="00CA3271"/>
    <w:rsid w:val="00CB2551"/>
    <w:rsid w:val="00CB58F2"/>
    <w:rsid w:val="00CC3190"/>
    <w:rsid w:val="00CC5157"/>
    <w:rsid w:val="00CC6662"/>
    <w:rsid w:val="00CC77C2"/>
    <w:rsid w:val="00CD402C"/>
    <w:rsid w:val="00CD7F96"/>
    <w:rsid w:val="00CE4D74"/>
    <w:rsid w:val="00CE59C6"/>
    <w:rsid w:val="00CF17CC"/>
    <w:rsid w:val="00CF55F9"/>
    <w:rsid w:val="00D451A3"/>
    <w:rsid w:val="00D4683F"/>
    <w:rsid w:val="00D50C00"/>
    <w:rsid w:val="00D75CF6"/>
    <w:rsid w:val="00D906AF"/>
    <w:rsid w:val="00DA7D9B"/>
    <w:rsid w:val="00DD5838"/>
    <w:rsid w:val="00DE13A6"/>
    <w:rsid w:val="00DE5345"/>
    <w:rsid w:val="00DF0CB3"/>
    <w:rsid w:val="00E021D5"/>
    <w:rsid w:val="00E13850"/>
    <w:rsid w:val="00E27864"/>
    <w:rsid w:val="00E43972"/>
    <w:rsid w:val="00E52A04"/>
    <w:rsid w:val="00E62E5B"/>
    <w:rsid w:val="00E710DF"/>
    <w:rsid w:val="00E73B7C"/>
    <w:rsid w:val="00E7431D"/>
    <w:rsid w:val="00E85549"/>
    <w:rsid w:val="00E87891"/>
    <w:rsid w:val="00E9722E"/>
    <w:rsid w:val="00EA230D"/>
    <w:rsid w:val="00EA240C"/>
    <w:rsid w:val="00EB1D4F"/>
    <w:rsid w:val="00EB2075"/>
    <w:rsid w:val="00EC1577"/>
    <w:rsid w:val="00EE0BE7"/>
    <w:rsid w:val="00EE270E"/>
    <w:rsid w:val="00EE3994"/>
    <w:rsid w:val="00EE4BC4"/>
    <w:rsid w:val="00EF250C"/>
    <w:rsid w:val="00F00452"/>
    <w:rsid w:val="00F01942"/>
    <w:rsid w:val="00F01CBA"/>
    <w:rsid w:val="00F130D1"/>
    <w:rsid w:val="00F22227"/>
    <w:rsid w:val="00F23606"/>
    <w:rsid w:val="00F41C27"/>
    <w:rsid w:val="00F4594D"/>
    <w:rsid w:val="00F45ECD"/>
    <w:rsid w:val="00F61F26"/>
    <w:rsid w:val="00F73C39"/>
    <w:rsid w:val="00F84C66"/>
    <w:rsid w:val="00F867E4"/>
    <w:rsid w:val="00F900F9"/>
    <w:rsid w:val="00FA5926"/>
    <w:rsid w:val="00FB4698"/>
    <w:rsid w:val="00FC0718"/>
    <w:rsid w:val="00FC3FAD"/>
    <w:rsid w:val="00FC51F5"/>
    <w:rsid w:val="00FE1887"/>
    <w:rsid w:val="00FF39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54"/>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Colorful List - Accent 11"/>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FE1887"/>
    <w:pPr>
      <w:autoSpaceDE w:val="0"/>
      <w:autoSpaceDN w:val="0"/>
      <w:adjustRightInd w:val="0"/>
    </w:pPr>
    <w:rPr>
      <w:rFonts w:ascii="Times New Roman" w:eastAsia="Times New Roman" w:hAnsi="Times New Roman" w:cs="Times New Roman"/>
      <w:color w:val="000000"/>
      <w:lang w:eastAsia="en-IE"/>
    </w:rPr>
  </w:style>
  <w:style w:type="paragraph" w:customStyle="1" w:styleId="inserttext">
    <w:name w:val="insert text"/>
    <w:basedOn w:val="Normal"/>
    <w:uiPriority w:val="99"/>
    <w:rsid w:val="0060246E"/>
    <w:pPr>
      <w:tabs>
        <w:tab w:val="left" w:pos="397"/>
      </w:tabs>
      <w:spacing w:after="100" w:line="276" w:lineRule="auto"/>
      <w:ind w:left="794"/>
      <w:jc w:val="both"/>
    </w:pPr>
    <w:rPr>
      <w:rFonts w:ascii="Calibri" w:eastAsia="MS Mincho" w:hAnsi="Calibri"/>
      <w:szCs w:val="24"/>
      <w:lang w:val="en-US" w:eastAsia="ja-JP"/>
    </w:rPr>
  </w:style>
  <w:style w:type="table" w:styleId="GridTable1Light">
    <w:name w:val="Grid Table 1 Light"/>
    <w:basedOn w:val="TableNormal"/>
    <w:uiPriority w:val="46"/>
    <w:rsid w:val="003E253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ate">
    <w:name w:val="Date"/>
    <w:basedOn w:val="Normal"/>
    <w:next w:val="Normal"/>
    <w:link w:val="DateChar"/>
    <w:rsid w:val="0081369A"/>
    <w:pPr>
      <w:tabs>
        <w:tab w:val="left" w:pos="397"/>
      </w:tabs>
      <w:spacing w:after="100" w:line="276" w:lineRule="auto"/>
      <w:jc w:val="both"/>
    </w:pPr>
    <w:rPr>
      <w:rFonts w:ascii="Calibri" w:eastAsia="MS Mincho" w:hAnsi="Calibri"/>
      <w:szCs w:val="24"/>
      <w:lang w:val="en-US" w:eastAsia="ja-JP"/>
    </w:rPr>
  </w:style>
  <w:style w:type="character" w:customStyle="1" w:styleId="DateChar">
    <w:name w:val="Date Char"/>
    <w:basedOn w:val="DefaultParagraphFont"/>
    <w:link w:val="Date"/>
    <w:rsid w:val="0081369A"/>
    <w:rPr>
      <w:rFonts w:ascii="Calibri" w:eastAsia="MS Mincho" w:hAnsi="Calibri" w:cs="Times New Roman"/>
      <w:sz w:val="22"/>
      <w:lang w:val="en-US" w:eastAsia="ja-JP"/>
    </w:rPr>
  </w:style>
  <w:style w:type="character" w:styleId="PlaceholderText">
    <w:name w:val="Placeholder Text"/>
    <w:basedOn w:val="DefaultParagraphFont"/>
    <w:uiPriority w:val="99"/>
    <w:rsid w:val="00EF250C"/>
    <w:rPr>
      <w:color w:val="808080"/>
    </w:rPr>
  </w:style>
  <w:style w:type="character" w:customStyle="1" w:styleId="ListParagraphChar">
    <w:name w:val="List Paragraph Char"/>
    <w:aliases w:val="Subtitle Cover Page Char,Colorful List - Accent 11 Char"/>
    <w:link w:val="ListParagraph"/>
    <w:uiPriority w:val="34"/>
    <w:locked/>
    <w:rsid w:val="00CD7F96"/>
    <w:rPr>
      <w:rFonts w:eastAsiaTheme="minorEastAsia" w:cs="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918805">
      <w:bodyDiv w:val="1"/>
      <w:marLeft w:val="0"/>
      <w:marRight w:val="0"/>
      <w:marTop w:val="0"/>
      <w:marBottom w:val="0"/>
      <w:divBdr>
        <w:top w:val="none" w:sz="0" w:space="0" w:color="auto"/>
        <w:left w:val="none" w:sz="0" w:space="0" w:color="auto"/>
        <w:bottom w:val="none" w:sz="0" w:space="0" w:color="auto"/>
        <w:right w:val="none" w:sz="0" w:space="0" w:color="auto"/>
      </w:divBdr>
    </w:div>
    <w:div w:id="174536734">
      <w:bodyDiv w:val="1"/>
      <w:marLeft w:val="0"/>
      <w:marRight w:val="0"/>
      <w:marTop w:val="0"/>
      <w:marBottom w:val="0"/>
      <w:divBdr>
        <w:top w:val="none" w:sz="0" w:space="0" w:color="auto"/>
        <w:left w:val="none" w:sz="0" w:space="0" w:color="auto"/>
        <w:bottom w:val="none" w:sz="0" w:space="0" w:color="auto"/>
        <w:right w:val="none" w:sz="0" w:space="0" w:color="auto"/>
      </w:divBdr>
    </w:div>
    <w:div w:id="246039320">
      <w:bodyDiv w:val="1"/>
      <w:marLeft w:val="0"/>
      <w:marRight w:val="0"/>
      <w:marTop w:val="0"/>
      <w:marBottom w:val="0"/>
      <w:divBdr>
        <w:top w:val="none" w:sz="0" w:space="0" w:color="auto"/>
        <w:left w:val="none" w:sz="0" w:space="0" w:color="auto"/>
        <w:bottom w:val="none" w:sz="0" w:space="0" w:color="auto"/>
        <w:right w:val="none" w:sz="0" w:space="0" w:color="auto"/>
      </w:divBdr>
    </w:div>
    <w:div w:id="269091425">
      <w:bodyDiv w:val="1"/>
      <w:marLeft w:val="0"/>
      <w:marRight w:val="0"/>
      <w:marTop w:val="0"/>
      <w:marBottom w:val="0"/>
      <w:divBdr>
        <w:top w:val="none" w:sz="0" w:space="0" w:color="auto"/>
        <w:left w:val="none" w:sz="0" w:space="0" w:color="auto"/>
        <w:bottom w:val="none" w:sz="0" w:space="0" w:color="auto"/>
        <w:right w:val="none" w:sz="0" w:space="0" w:color="auto"/>
      </w:divBdr>
    </w:div>
    <w:div w:id="287250414">
      <w:bodyDiv w:val="1"/>
      <w:marLeft w:val="0"/>
      <w:marRight w:val="0"/>
      <w:marTop w:val="0"/>
      <w:marBottom w:val="0"/>
      <w:divBdr>
        <w:top w:val="none" w:sz="0" w:space="0" w:color="auto"/>
        <w:left w:val="none" w:sz="0" w:space="0" w:color="auto"/>
        <w:bottom w:val="none" w:sz="0" w:space="0" w:color="auto"/>
        <w:right w:val="none" w:sz="0" w:space="0" w:color="auto"/>
      </w:divBdr>
    </w:div>
    <w:div w:id="310060475">
      <w:bodyDiv w:val="1"/>
      <w:marLeft w:val="0"/>
      <w:marRight w:val="0"/>
      <w:marTop w:val="0"/>
      <w:marBottom w:val="0"/>
      <w:divBdr>
        <w:top w:val="none" w:sz="0" w:space="0" w:color="auto"/>
        <w:left w:val="none" w:sz="0" w:space="0" w:color="auto"/>
        <w:bottom w:val="none" w:sz="0" w:space="0" w:color="auto"/>
        <w:right w:val="none" w:sz="0" w:space="0" w:color="auto"/>
      </w:divBdr>
    </w:div>
    <w:div w:id="330641239">
      <w:bodyDiv w:val="1"/>
      <w:marLeft w:val="0"/>
      <w:marRight w:val="0"/>
      <w:marTop w:val="0"/>
      <w:marBottom w:val="0"/>
      <w:divBdr>
        <w:top w:val="none" w:sz="0" w:space="0" w:color="auto"/>
        <w:left w:val="none" w:sz="0" w:space="0" w:color="auto"/>
        <w:bottom w:val="none" w:sz="0" w:space="0" w:color="auto"/>
        <w:right w:val="none" w:sz="0" w:space="0" w:color="auto"/>
      </w:divBdr>
    </w:div>
    <w:div w:id="360669135">
      <w:bodyDiv w:val="1"/>
      <w:marLeft w:val="0"/>
      <w:marRight w:val="0"/>
      <w:marTop w:val="0"/>
      <w:marBottom w:val="0"/>
      <w:divBdr>
        <w:top w:val="none" w:sz="0" w:space="0" w:color="auto"/>
        <w:left w:val="none" w:sz="0" w:space="0" w:color="auto"/>
        <w:bottom w:val="none" w:sz="0" w:space="0" w:color="auto"/>
        <w:right w:val="none" w:sz="0" w:space="0" w:color="auto"/>
      </w:divBdr>
    </w:div>
    <w:div w:id="368065147">
      <w:bodyDiv w:val="1"/>
      <w:marLeft w:val="0"/>
      <w:marRight w:val="0"/>
      <w:marTop w:val="0"/>
      <w:marBottom w:val="0"/>
      <w:divBdr>
        <w:top w:val="none" w:sz="0" w:space="0" w:color="auto"/>
        <w:left w:val="none" w:sz="0" w:space="0" w:color="auto"/>
        <w:bottom w:val="none" w:sz="0" w:space="0" w:color="auto"/>
        <w:right w:val="none" w:sz="0" w:space="0" w:color="auto"/>
      </w:divBdr>
    </w:div>
    <w:div w:id="375277290">
      <w:bodyDiv w:val="1"/>
      <w:marLeft w:val="0"/>
      <w:marRight w:val="0"/>
      <w:marTop w:val="0"/>
      <w:marBottom w:val="0"/>
      <w:divBdr>
        <w:top w:val="none" w:sz="0" w:space="0" w:color="auto"/>
        <w:left w:val="none" w:sz="0" w:space="0" w:color="auto"/>
        <w:bottom w:val="none" w:sz="0" w:space="0" w:color="auto"/>
        <w:right w:val="none" w:sz="0" w:space="0" w:color="auto"/>
      </w:divBdr>
    </w:div>
    <w:div w:id="393700242">
      <w:bodyDiv w:val="1"/>
      <w:marLeft w:val="0"/>
      <w:marRight w:val="0"/>
      <w:marTop w:val="0"/>
      <w:marBottom w:val="0"/>
      <w:divBdr>
        <w:top w:val="none" w:sz="0" w:space="0" w:color="auto"/>
        <w:left w:val="none" w:sz="0" w:space="0" w:color="auto"/>
        <w:bottom w:val="none" w:sz="0" w:space="0" w:color="auto"/>
        <w:right w:val="none" w:sz="0" w:space="0" w:color="auto"/>
      </w:divBdr>
    </w:div>
    <w:div w:id="578910606">
      <w:bodyDiv w:val="1"/>
      <w:marLeft w:val="0"/>
      <w:marRight w:val="0"/>
      <w:marTop w:val="0"/>
      <w:marBottom w:val="0"/>
      <w:divBdr>
        <w:top w:val="none" w:sz="0" w:space="0" w:color="auto"/>
        <w:left w:val="none" w:sz="0" w:space="0" w:color="auto"/>
        <w:bottom w:val="none" w:sz="0" w:space="0" w:color="auto"/>
        <w:right w:val="none" w:sz="0" w:space="0" w:color="auto"/>
      </w:divBdr>
    </w:div>
    <w:div w:id="813333269">
      <w:bodyDiv w:val="1"/>
      <w:marLeft w:val="0"/>
      <w:marRight w:val="0"/>
      <w:marTop w:val="0"/>
      <w:marBottom w:val="0"/>
      <w:divBdr>
        <w:top w:val="none" w:sz="0" w:space="0" w:color="auto"/>
        <w:left w:val="none" w:sz="0" w:space="0" w:color="auto"/>
        <w:bottom w:val="none" w:sz="0" w:space="0" w:color="auto"/>
        <w:right w:val="none" w:sz="0" w:space="0" w:color="auto"/>
      </w:divBdr>
    </w:div>
    <w:div w:id="858664107">
      <w:bodyDiv w:val="1"/>
      <w:marLeft w:val="0"/>
      <w:marRight w:val="0"/>
      <w:marTop w:val="0"/>
      <w:marBottom w:val="0"/>
      <w:divBdr>
        <w:top w:val="none" w:sz="0" w:space="0" w:color="auto"/>
        <w:left w:val="none" w:sz="0" w:space="0" w:color="auto"/>
        <w:bottom w:val="none" w:sz="0" w:space="0" w:color="auto"/>
        <w:right w:val="none" w:sz="0" w:space="0" w:color="auto"/>
      </w:divBdr>
    </w:div>
    <w:div w:id="923220636">
      <w:bodyDiv w:val="1"/>
      <w:marLeft w:val="0"/>
      <w:marRight w:val="0"/>
      <w:marTop w:val="0"/>
      <w:marBottom w:val="0"/>
      <w:divBdr>
        <w:top w:val="none" w:sz="0" w:space="0" w:color="auto"/>
        <w:left w:val="none" w:sz="0" w:space="0" w:color="auto"/>
        <w:bottom w:val="none" w:sz="0" w:space="0" w:color="auto"/>
        <w:right w:val="none" w:sz="0" w:space="0" w:color="auto"/>
      </w:divBdr>
    </w:div>
    <w:div w:id="935019504">
      <w:bodyDiv w:val="1"/>
      <w:marLeft w:val="0"/>
      <w:marRight w:val="0"/>
      <w:marTop w:val="0"/>
      <w:marBottom w:val="0"/>
      <w:divBdr>
        <w:top w:val="none" w:sz="0" w:space="0" w:color="auto"/>
        <w:left w:val="none" w:sz="0" w:space="0" w:color="auto"/>
        <w:bottom w:val="none" w:sz="0" w:space="0" w:color="auto"/>
        <w:right w:val="none" w:sz="0" w:space="0" w:color="auto"/>
      </w:divBdr>
    </w:div>
    <w:div w:id="936716598">
      <w:bodyDiv w:val="1"/>
      <w:marLeft w:val="0"/>
      <w:marRight w:val="0"/>
      <w:marTop w:val="0"/>
      <w:marBottom w:val="0"/>
      <w:divBdr>
        <w:top w:val="none" w:sz="0" w:space="0" w:color="auto"/>
        <w:left w:val="none" w:sz="0" w:space="0" w:color="auto"/>
        <w:bottom w:val="none" w:sz="0" w:space="0" w:color="auto"/>
        <w:right w:val="none" w:sz="0" w:space="0" w:color="auto"/>
      </w:divBdr>
    </w:div>
    <w:div w:id="980384778">
      <w:bodyDiv w:val="1"/>
      <w:marLeft w:val="0"/>
      <w:marRight w:val="0"/>
      <w:marTop w:val="0"/>
      <w:marBottom w:val="0"/>
      <w:divBdr>
        <w:top w:val="none" w:sz="0" w:space="0" w:color="auto"/>
        <w:left w:val="none" w:sz="0" w:space="0" w:color="auto"/>
        <w:bottom w:val="none" w:sz="0" w:space="0" w:color="auto"/>
        <w:right w:val="none" w:sz="0" w:space="0" w:color="auto"/>
      </w:divBdr>
    </w:div>
    <w:div w:id="990213762">
      <w:bodyDiv w:val="1"/>
      <w:marLeft w:val="0"/>
      <w:marRight w:val="0"/>
      <w:marTop w:val="0"/>
      <w:marBottom w:val="0"/>
      <w:divBdr>
        <w:top w:val="none" w:sz="0" w:space="0" w:color="auto"/>
        <w:left w:val="none" w:sz="0" w:space="0" w:color="auto"/>
        <w:bottom w:val="none" w:sz="0" w:space="0" w:color="auto"/>
        <w:right w:val="none" w:sz="0" w:space="0" w:color="auto"/>
      </w:divBdr>
    </w:div>
    <w:div w:id="1006136025">
      <w:bodyDiv w:val="1"/>
      <w:marLeft w:val="0"/>
      <w:marRight w:val="0"/>
      <w:marTop w:val="0"/>
      <w:marBottom w:val="0"/>
      <w:divBdr>
        <w:top w:val="none" w:sz="0" w:space="0" w:color="auto"/>
        <w:left w:val="none" w:sz="0" w:space="0" w:color="auto"/>
        <w:bottom w:val="none" w:sz="0" w:space="0" w:color="auto"/>
        <w:right w:val="none" w:sz="0" w:space="0" w:color="auto"/>
      </w:divBdr>
    </w:div>
    <w:div w:id="1013411815">
      <w:bodyDiv w:val="1"/>
      <w:marLeft w:val="0"/>
      <w:marRight w:val="0"/>
      <w:marTop w:val="0"/>
      <w:marBottom w:val="0"/>
      <w:divBdr>
        <w:top w:val="none" w:sz="0" w:space="0" w:color="auto"/>
        <w:left w:val="none" w:sz="0" w:space="0" w:color="auto"/>
        <w:bottom w:val="none" w:sz="0" w:space="0" w:color="auto"/>
        <w:right w:val="none" w:sz="0" w:space="0" w:color="auto"/>
      </w:divBdr>
    </w:div>
    <w:div w:id="1021516090">
      <w:bodyDiv w:val="1"/>
      <w:marLeft w:val="0"/>
      <w:marRight w:val="0"/>
      <w:marTop w:val="0"/>
      <w:marBottom w:val="0"/>
      <w:divBdr>
        <w:top w:val="none" w:sz="0" w:space="0" w:color="auto"/>
        <w:left w:val="none" w:sz="0" w:space="0" w:color="auto"/>
        <w:bottom w:val="none" w:sz="0" w:space="0" w:color="auto"/>
        <w:right w:val="none" w:sz="0" w:space="0" w:color="auto"/>
      </w:divBdr>
    </w:div>
    <w:div w:id="1032462224">
      <w:bodyDiv w:val="1"/>
      <w:marLeft w:val="0"/>
      <w:marRight w:val="0"/>
      <w:marTop w:val="0"/>
      <w:marBottom w:val="0"/>
      <w:divBdr>
        <w:top w:val="none" w:sz="0" w:space="0" w:color="auto"/>
        <w:left w:val="none" w:sz="0" w:space="0" w:color="auto"/>
        <w:bottom w:val="none" w:sz="0" w:space="0" w:color="auto"/>
        <w:right w:val="none" w:sz="0" w:space="0" w:color="auto"/>
      </w:divBdr>
    </w:div>
    <w:div w:id="1038431827">
      <w:bodyDiv w:val="1"/>
      <w:marLeft w:val="0"/>
      <w:marRight w:val="0"/>
      <w:marTop w:val="0"/>
      <w:marBottom w:val="0"/>
      <w:divBdr>
        <w:top w:val="none" w:sz="0" w:space="0" w:color="auto"/>
        <w:left w:val="none" w:sz="0" w:space="0" w:color="auto"/>
        <w:bottom w:val="none" w:sz="0" w:space="0" w:color="auto"/>
        <w:right w:val="none" w:sz="0" w:space="0" w:color="auto"/>
      </w:divBdr>
    </w:div>
    <w:div w:id="1056516381">
      <w:bodyDiv w:val="1"/>
      <w:marLeft w:val="0"/>
      <w:marRight w:val="0"/>
      <w:marTop w:val="0"/>
      <w:marBottom w:val="0"/>
      <w:divBdr>
        <w:top w:val="none" w:sz="0" w:space="0" w:color="auto"/>
        <w:left w:val="none" w:sz="0" w:space="0" w:color="auto"/>
        <w:bottom w:val="none" w:sz="0" w:space="0" w:color="auto"/>
        <w:right w:val="none" w:sz="0" w:space="0" w:color="auto"/>
      </w:divBdr>
    </w:div>
    <w:div w:id="1098255235">
      <w:bodyDiv w:val="1"/>
      <w:marLeft w:val="0"/>
      <w:marRight w:val="0"/>
      <w:marTop w:val="0"/>
      <w:marBottom w:val="0"/>
      <w:divBdr>
        <w:top w:val="none" w:sz="0" w:space="0" w:color="auto"/>
        <w:left w:val="none" w:sz="0" w:space="0" w:color="auto"/>
        <w:bottom w:val="none" w:sz="0" w:space="0" w:color="auto"/>
        <w:right w:val="none" w:sz="0" w:space="0" w:color="auto"/>
      </w:divBdr>
    </w:div>
    <w:div w:id="1120950871">
      <w:bodyDiv w:val="1"/>
      <w:marLeft w:val="0"/>
      <w:marRight w:val="0"/>
      <w:marTop w:val="0"/>
      <w:marBottom w:val="0"/>
      <w:divBdr>
        <w:top w:val="none" w:sz="0" w:space="0" w:color="auto"/>
        <w:left w:val="none" w:sz="0" w:space="0" w:color="auto"/>
        <w:bottom w:val="none" w:sz="0" w:space="0" w:color="auto"/>
        <w:right w:val="none" w:sz="0" w:space="0" w:color="auto"/>
      </w:divBdr>
    </w:div>
    <w:div w:id="1175846926">
      <w:bodyDiv w:val="1"/>
      <w:marLeft w:val="0"/>
      <w:marRight w:val="0"/>
      <w:marTop w:val="0"/>
      <w:marBottom w:val="0"/>
      <w:divBdr>
        <w:top w:val="none" w:sz="0" w:space="0" w:color="auto"/>
        <w:left w:val="none" w:sz="0" w:space="0" w:color="auto"/>
        <w:bottom w:val="none" w:sz="0" w:space="0" w:color="auto"/>
        <w:right w:val="none" w:sz="0" w:space="0" w:color="auto"/>
      </w:divBdr>
    </w:div>
    <w:div w:id="1218856561">
      <w:bodyDiv w:val="1"/>
      <w:marLeft w:val="0"/>
      <w:marRight w:val="0"/>
      <w:marTop w:val="0"/>
      <w:marBottom w:val="0"/>
      <w:divBdr>
        <w:top w:val="none" w:sz="0" w:space="0" w:color="auto"/>
        <w:left w:val="none" w:sz="0" w:space="0" w:color="auto"/>
        <w:bottom w:val="none" w:sz="0" w:space="0" w:color="auto"/>
        <w:right w:val="none" w:sz="0" w:space="0" w:color="auto"/>
      </w:divBdr>
    </w:div>
    <w:div w:id="1279331778">
      <w:bodyDiv w:val="1"/>
      <w:marLeft w:val="0"/>
      <w:marRight w:val="0"/>
      <w:marTop w:val="0"/>
      <w:marBottom w:val="0"/>
      <w:divBdr>
        <w:top w:val="none" w:sz="0" w:space="0" w:color="auto"/>
        <w:left w:val="none" w:sz="0" w:space="0" w:color="auto"/>
        <w:bottom w:val="none" w:sz="0" w:space="0" w:color="auto"/>
        <w:right w:val="none" w:sz="0" w:space="0" w:color="auto"/>
      </w:divBdr>
    </w:div>
    <w:div w:id="1407997622">
      <w:bodyDiv w:val="1"/>
      <w:marLeft w:val="0"/>
      <w:marRight w:val="0"/>
      <w:marTop w:val="0"/>
      <w:marBottom w:val="0"/>
      <w:divBdr>
        <w:top w:val="none" w:sz="0" w:space="0" w:color="auto"/>
        <w:left w:val="none" w:sz="0" w:space="0" w:color="auto"/>
        <w:bottom w:val="none" w:sz="0" w:space="0" w:color="auto"/>
        <w:right w:val="none" w:sz="0" w:space="0" w:color="auto"/>
      </w:divBdr>
    </w:div>
    <w:div w:id="1566261302">
      <w:bodyDiv w:val="1"/>
      <w:marLeft w:val="0"/>
      <w:marRight w:val="0"/>
      <w:marTop w:val="0"/>
      <w:marBottom w:val="0"/>
      <w:divBdr>
        <w:top w:val="none" w:sz="0" w:space="0" w:color="auto"/>
        <w:left w:val="none" w:sz="0" w:space="0" w:color="auto"/>
        <w:bottom w:val="none" w:sz="0" w:space="0" w:color="auto"/>
        <w:right w:val="none" w:sz="0" w:space="0" w:color="auto"/>
      </w:divBdr>
    </w:div>
    <w:div w:id="1567687100">
      <w:bodyDiv w:val="1"/>
      <w:marLeft w:val="0"/>
      <w:marRight w:val="0"/>
      <w:marTop w:val="0"/>
      <w:marBottom w:val="0"/>
      <w:divBdr>
        <w:top w:val="none" w:sz="0" w:space="0" w:color="auto"/>
        <w:left w:val="none" w:sz="0" w:space="0" w:color="auto"/>
        <w:bottom w:val="none" w:sz="0" w:space="0" w:color="auto"/>
        <w:right w:val="none" w:sz="0" w:space="0" w:color="auto"/>
      </w:divBdr>
    </w:div>
    <w:div w:id="1579363101">
      <w:bodyDiv w:val="1"/>
      <w:marLeft w:val="0"/>
      <w:marRight w:val="0"/>
      <w:marTop w:val="0"/>
      <w:marBottom w:val="0"/>
      <w:divBdr>
        <w:top w:val="none" w:sz="0" w:space="0" w:color="auto"/>
        <w:left w:val="none" w:sz="0" w:space="0" w:color="auto"/>
        <w:bottom w:val="none" w:sz="0" w:space="0" w:color="auto"/>
        <w:right w:val="none" w:sz="0" w:space="0" w:color="auto"/>
      </w:divBdr>
    </w:div>
    <w:div w:id="1599437395">
      <w:bodyDiv w:val="1"/>
      <w:marLeft w:val="0"/>
      <w:marRight w:val="0"/>
      <w:marTop w:val="0"/>
      <w:marBottom w:val="0"/>
      <w:divBdr>
        <w:top w:val="none" w:sz="0" w:space="0" w:color="auto"/>
        <w:left w:val="none" w:sz="0" w:space="0" w:color="auto"/>
        <w:bottom w:val="none" w:sz="0" w:space="0" w:color="auto"/>
        <w:right w:val="none" w:sz="0" w:space="0" w:color="auto"/>
      </w:divBdr>
    </w:div>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625772574">
      <w:bodyDiv w:val="1"/>
      <w:marLeft w:val="0"/>
      <w:marRight w:val="0"/>
      <w:marTop w:val="0"/>
      <w:marBottom w:val="0"/>
      <w:divBdr>
        <w:top w:val="none" w:sz="0" w:space="0" w:color="auto"/>
        <w:left w:val="none" w:sz="0" w:space="0" w:color="auto"/>
        <w:bottom w:val="none" w:sz="0" w:space="0" w:color="auto"/>
        <w:right w:val="none" w:sz="0" w:space="0" w:color="auto"/>
      </w:divBdr>
    </w:div>
    <w:div w:id="1657224907">
      <w:bodyDiv w:val="1"/>
      <w:marLeft w:val="0"/>
      <w:marRight w:val="0"/>
      <w:marTop w:val="0"/>
      <w:marBottom w:val="0"/>
      <w:divBdr>
        <w:top w:val="none" w:sz="0" w:space="0" w:color="auto"/>
        <w:left w:val="none" w:sz="0" w:space="0" w:color="auto"/>
        <w:bottom w:val="none" w:sz="0" w:space="0" w:color="auto"/>
        <w:right w:val="none" w:sz="0" w:space="0" w:color="auto"/>
      </w:divBdr>
    </w:div>
    <w:div w:id="1688558463">
      <w:bodyDiv w:val="1"/>
      <w:marLeft w:val="0"/>
      <w:marRight w:val="0"/>
      <w:marTop w:val="0"/>
      <w:marBottom w:val="0"/>
      <w:divBdr>
        <w:top w:val="none" w:sz="0" w:space="0" w:color="auto"/>
        <w:left w:val="none" w:sz="0" w:space="0" w:color="auto"/>
        <w:bottom w:val="none" w:sz="0" w:space="0" w:color="auto"/>
        <w:right w:val="none" w:sz="0" w:space="0" w:color="auto"/>
      </w:divBdr>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 w:id="1762795449">
      <w:bodyDiv w:val="1"/>
      <w:marLeft w:val="0"/>
      <w:marRight w:val="0"/>
      <w:marTop w:val="0"/>
      <w:marBottom w:val="0"/>
      <w:divBdr>
        <w:top w:val="none" w:sz="0" w:space="0" w:color="auto"/>
        <w:left w:val="none" w:sz="0" w:space="0" w:color="auto"/>
        <w:bottom w:val="none" w:sz="0" w:space="0" w:color="auto"/>
        <w:right w:val="none" w:sz="0" w:space="0" w:color="auto"/>
      </w:divBdr>
    </w:div>
    <w:div w:id="1829899951">
      <w:bodyDiv w:val="1"/>
      <w:marLeft w:val="0"/>
      <w:marRight w:val="0"/>
      <w:marTop w:val="0"/>
      <w:marBottom w:val="0"/>
      <w:divBdr>
        <w:top w:val="none" w:sz="0" w:space="0" w:color="auto"/>
        <w:left w:val="none" w:sz="0" w:space="0" w:color="auto"/>
        <w:bottom w:val="none" w:sz="0" w:space="0" w:color="auto"/>
        <w:right w:val="none" w:sz="0" w:space="0" w:color="auto"/>
      </w:divBdr>
    </w:div>
    <w:div w:id="1874033625">
      <w:bodyDiv w:val="1"/>
      <w:marLeft w:val="0"/>
      <w:marRight w:val="0"/>
      <w:marTop w:val="0"/>
      <w:marBottom w:val="0"/>
      <w:divBdr>
        <w:top w:val="none" w:sz="0" w:space="0" w:color="auto"/>
        <w:left w:val="none" w:sz="0" w:space="0" w:color="auto"/>
        <w:bottom w:val="none" w:sz="0" w:space="0" w:color="auto"/>
        <w:right w:val="none" w:sz="0" w:space="0" w:color="auto"/>
      </w:divBdr>
    </w:div>
    <w:div w:id="1962572463">
      <w:bodyDiv w:val="1"/>
      <w:marLeft w:val="0"/>
      <w:marRight w:val="0"/>
      <w:marTop w:val="0"/>
      <w:marBottom w:val="0"/>
      <w:divBdr>
        <w:top w:val="none" w:sz="0" w:space="0" w:color="auto"/>
        <w:left w:val="none" w:sz="0" w:space="0" w:color="auto"/>
        <w:bottom w:val="none" w:sz="0" w:space="0" w:color="auto"/>
        <w:right w:val="none" w:sz="0" w:space="0" w:color="auto"/>
      </w:divBdr>
    </w:div>
    <w:div w:id="2004972204">
      <w:bodyDiv w:val="1"/>
      <w:marLeft w:val="0"/>
      <w:marRight w:val="0"/>
      <w:marTop w:val="0"/>
      <w:marBottom w:val="0"/>
      <w:divBdr>
        <w:top w:val="none" w:sz="0" w:space="0" w:color="auto"/>
        <w:left w:val="none" w:sz="0" w:space="0" w:color="auto"/>
        <w:bottom w:val="none" w:sz="0" w:space="0" w:color="auto"/>
        <w:right w:val="none" w:sz="0" w:space="0" w:color="auto"/>
      </w:divBdr>
    </w:div>
    <w:div w:id="2010130603">
      <w:bodyDiv w:val="1"/>
      <w:marLeft w:val="0"/>
      <w:marRight w:val="0"/>
      <w:marTop w:val="0"/>
      <w:marBottom w:val="0"/>
      <w:divBdr>
        <w:top w:val="none" w:sz="0" w:space="0" w:color="auto"/>
        <w:left w:val="none" w:sz="0" w:space="0" w:color="auto"/>
        <w:bottom w:val="none" w:sz="0" w:space="0" w:color="auto"/>
        <w:right w:val="none" w:sz="0" w:space="0" w:color="auto"/>
      </w:divBdr>
    </w:div>
    <w:div w:id="2043943856">
      <w:bodyDiv w:val="1"/>
      <w:marLeft w:val="0"/>
      <w:marRight w:val="0"/>
      <w:marTop w:val="0"/>
      <w:marBottom w:val="0"/>
      <w:divBdr>
        <w:top w:val="none" w:sz="0" w:space="0" w:color="auto"/>
        <w:left w:val="none" w:sz="0" w:space="0" w:color="auto"/>
        <w:bottom w:val="none" w:sz="0" w:space="0" w:color="auto"/>
        <w:right w:val="none" w:sz="0" w:space="0" w:color="auto"/>
      </w:divBdr>
    </w:div>
    <w:div w:id="2071532302">
      <w:bodyDiv w:val="1"/>
      <w:marLeft w:val="0"/>
      <w:marRight w:val="0"/>
      <w:marTop w:val="0"/>
      <w:marBottom w:val="0"/>
      <w:divBdr>
        <w:top w:val="none" w:sz="0" w:space="0" w:color="auto"/>
        <w:left w:val="none" w:sz="0" w:space="0" w:color="auto"/>
        <w:bottom w:val="none" w:sz="0" w:space="0" w:color="auto"/>
        <w:right w:val="none" w:sz="0" w:space="0" w:color="auto"/>
      </w:divBdr>
    </w:div>
    <w:div w:id="2104262107">
      <w:bodyDiv w:val="1"/>
      <w:marLeft w:val="0"/>
      <w:marRight w:val="0"/>
      <w:marTop w:val="0"/>
      <w:marBottom w:val="0"/>
      <w:divBdr>
        <w:top w:val="none" w:sz="0" w:space="0" w:color="auto"/>
        <w:left w:val="none" w:sz="0" w:space="0" w:color="auto"/>
        <w:bottom w:val="none" w:sz="0" w:space="0" w:color="auto"/>
        <w:right w:val="none" w:sz="0" w:space="0" w:color="auto"/>
      </w:divBdr>
    </w:div>
    <w:div w:id="211185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92C6C9E011248158216ACBC2DAF99D4"/>
        <w:category>
          <w:name w:val="General"/>
          <w:gallery w:val="placeholder"/>
        </w:category>
        <w:types>
          <w:type w:val="bbPlcHdr"/>
        </w:types>
        <w:behaviors>
          <w:behavior w:val="content"/>
        </w:behaviors>
        <w:guid w:val="{9D28F414-1BD8-483C-8EE8-0A51AC6C880A}"/>
      </w:docPartPr>
      <w:docPartBody>
        <w:p w:rsidR="00F43E36" w:rsidRDefault="00F43E36" w:rsidP="00F43E36">
          <w:pPr>
            <w:pStyle w:val="192C6C9E011248158216ACBC2DAF99D4"/>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E36"/>
    <w:rsid w:val="004E28CD"/>
    <w:rsid w:val="0058193A"/>
    <w:rsid w:val="006A0775"/>
    <w:rsid w:val="00907868"/>
    <w:rsid w:val="009B4DCC"/>
    <w:rsid w:val="00CB662F"/>
    <w:rsid w:val="00F43E36"/>
    <w:rsid w:val="00F900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43E36"/>
    <w:rPr>
      <w:color w:val="808080"/>
    </w:rPr>
  </w:style>
  <w:style w:type="paragraph" w:customStyle="1" w:styleId="192C6C9E011248158216ACBC2DAF99D4">
    <w:name w:val="192C6C9E011248158216ACBC2DAF99D4"/>
    <w:rsid w:val="00F43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4x4 High Capacity Tractor Unit to the Marine Engineering Division.</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A2D7C6B1F688841840F908C3F509BE6" ma:contentTypeVersion="217" ma:contentTypeDescription="" ma:contentTypeScope="" ma:versionID="e88136251ef4b8a785b9148c64c3d193">
  <xsd:schema xmlns:xsd="http://www.w3.org/2001/XMLSchema" xmlns:xs="http://www.w3.org/2001/XMLSchema" xmlns:p="http://schemas.microsoft.com/office/2006/metadata/properties" xmlns:ns2="7875e6a7-00b4-44c5-ad98-9112936e09c1" targetNamespace="http://schemas.microsoft.com/office/2006/metadata/properties" ma:root="true" ma:fieldsID="16beefbc465458f2f403254fe8c74577" ns2:_="">
    <xsd:import namespace="7875e6a7-00b4-44c5-ad98-9112936e09c1"/>
    <xsd:element name="properties">
      <xsd:complexType>
        <xsd:sequence>
          <xsd:element name="documentManagement">
            <xsd:complexType>
              <xsd:all>
                <xsd:element ref="ns2:_vti_ItemDeclaredRecord" minOccurs="0"/>
                <xsd:element ref="ns2:eDocs_FileStatus"/>
                <xsd:element ref="ns2:eDocs_eFileName"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5e6a7-00b4-44c5-ad98-9112936e09c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h1f8bb4843d6459a8b809123185593c7" ma:index="11" nillable="true" ma:taxonomy="true" ma:internalName="h1f8bb4843d6459a8b809123185593c7" ma:taxonomyFieldName="eDocs_Series" ma:displayName="Series" ma:readOnly="false" ma:default="-1;#006|6940dc09-fc53-4405-b629-36b8abb8430c"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3"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6" nillable="true" ma:taxonomy="true" ma:internalName="m02c691f3efa402dab5cbaa8c240a9e7" ma:taxonomyFieldName="eDocs_FileTopics" ma:displayName="File Topics" ma:readOnly="false" ma:fieldId="{602c691f-3efa-402d-ab5c-baa8c240a9e7}"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element name="mbbd3fafa5ab4e5eb8a6a5e099cef439" ma:index="18" nillable="true" ma:taxonomy="true" ma:internalName="mbbd3fafa5ab4e5eb8a6a5e099cef439" ma:taxonomyFieldName="eDocs_SecurityClassification" ma:displayName="Security Classification" ma:readOnly="false" ma:default="-1;#Restrictive|b6cdb86d-2ce3-48f9-be6c-29b64bc9cca9"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0" nillable="true" ma:taxonomy="true" ma:internalName="fbaa881fc4ae443f9fdafbdd527793df" ma:taxonomyFieldName="eDocs_DocumentTopics" ma:displayName="Document Topics" ma:fieldId="{fbaa881f-c4ae-443f-9fda-fbdd527793df}"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1f8bb4843d6459a8b809123185593c7 xmlns="7875e6a7-00b4-44c5-ad98-9112936e09c1">
      <Terms xmlns="http://schemas.microsoft.com/office/infopath/2007/PartnerControls">
        <TermInfo xmlns="http://schemas.microsoft.com/office/infopath/2007/PartnerControls">
          <TermName xmlns="http://schemas.microsoft.com/office/infopath/2007/PartnerControls">006</TermName>
          <TermId xmlns="http://schemas.microsoft.com/office/infopath/2007/PartnerControls">6940dc09-fc53-4405-b629-36b8abb8430c</TermId>
        </TermInfo>
      </Terms>
    </h1f8bb4843d6459a8b809123185593c7>
    <eDocs_FileStatus xmlns="7875e6a7-00b4-44c5-ad98-9112936e09c1">Live</eDocs_FileStatus>
    <m02c691f3efa402dab5cbaa8c240a9e7 xmlns="7875e6a7-00b4-44c5-ad98-9112936e09c1">
      <Terms xmlns="http://schemas.microsoft.com/office/infopath/2007/PartnerControls">
        <TermInfo xmlns="http://schemas.microsoft.com/office/infopath/2007/PartnerControls">
          <TermName xmlns="http://schemas.microsoft.com/office/infopath/2007/PartnerControls">Project</TermName>
          <TermId xmlns="http://schemas.microsoft.com/office/infopath/2007/PartnerControls">6a70a955-4c5c-4b0d-ab1a-db53f21e3163</TermId>
        </TermInfo>
      </Terms>
    </m02c691f3efa402dab5cbaa8c240a9e7>
    <nb1b8a72855341e18dd75ce464e281f2 xmlns="7875e6a7-00b4-44c5-ad98-9112936e09c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8fb03f2a-c3cf-4498-b443-5004e5f8731e</TermId>
        </TermInfo>
      </Terms>
    </nb1b8a72855341e18dd75ce464e281f2>
    <_vti_ItemDeclaredRecord xmlns="7875e6a7-00b4-44c5-ad98-9112936e09c1" xsi:nil="true"/>
    <mbbd3fafa5ab4e5eb8a6a5e099cef439 xmlns="7875e6a7-00b4-44c5-ad98-9112936e09c1">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fbaa881fc4ae443f9fdafbdd527793df xmlns="7875e6a7-00b4-44c5-ad98-9112936e09c1">
      <Terms xmlns="http://schemas.microsoft.com/office/infopath/2007/PartnerControls"/>
    </fbaa881fc4ae443f9fdafbdd527793df>
    <eDocs_eFileName xmlns="7875e6a7-00b4-44c5-ad98-9112936e09c1">AGME006-017-2022</eDocs_eFileNam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D037B-C22A-45D0-99A7-0A7FA19FB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5e6a7-00b4-44c5-ad98-9112936e0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A2FA3C-E2FA-49CD-ADFE-2DCA8B838717}">
  <ds:schemaRefs>
    <ds:schemaRef ds:uri="http://schemas.microsoft.com/office/infopath/2007/PartnerControls"/>
    <ds:schemaRef ds:uri="http://schemas.openxmlformats.org/package/2006/metadata/core-properties"/>
    <ds:schemaRef ds:uri="http://www.w3.org/XML/1998/namespace"/>
    <ds:schemaRef ds:uri="http://purl.org/dc/elements/1.1/"/>
    <ds:schemaRef ds:uri="7875e6a7-00b4-44c5-ad98-9112936e09c1"/>
    <ds:schemaRef ds:uri="http://schemas.microsoft.com/office/2006/documentManagement/typ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3D06F36C-3CA3-4EAD-9DB7-A4C541528D98}">
  <ds:schemaRefs>
    <ds:schemaRef ds:uri="http://schemas.openxmlformats.org/officeDocument/2006/bibliography"/>
  </ds:schemaRefs>
</ds:datastoreItem>
</file>

<file path=customXml/itemProps5.xml><?xml version="1.0" encoding="utf-8"?>
<ds:datastoreItem xmlns:ds="http://schemas.openxmlformats.org/officeDocument/2006/customXml" ds:itemID="{9A1380A3-E820-4CC4-8BC7-AE44095BF8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2159</Words>
  <Characters>12310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OByrne, Kevin</cp:lastModifiedBy>
  <cp:revision>4</cp:revision>
  <cp:lastPrinted>2022-06-09T19:38:00Z</cp:lastPrinted>
  <dcterms:created xsi:type="dcterms:W3CDTF">2026-07-23T08:30:00Z</dcterms:created>
  <dcterms:modified xsi:type="dcterms:W3CDTF">2026-09-10T14:20:00Z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0x0101000BC94875665D404BB1351B53C41FD2C0001A2D7C6B1F688841840F908C3F509BE6</vt:lpwstr>
  </property>
  <property fmtid="{D5CDD505-2E9C-101B-9397-08002B2CF9AE}" pid="3" name="_dlc_DocIdItemGuid">
    <vt:lpwstr>6b3725f4-591c-4339-b4a8-9a7f13637ff5</vt:lpwstr>
  </property>
  <property fmtid="{D5CDD505-2E9C-101B-9397-08002B2CF9AE}" pid="4" name="Order">
    <vt:r8>34500</vt:r8>
  </property>
  <property fmtid="{D5CDD505-2E9C-101B-9397-08002B2CF9AE}" pid="5" name="eDocs_Series">
    <vt:lpwstr>1;#006|6940dc09-fc53-4405-b629-36b8abb8430c</vt:lpwstr>
  </property>
  <property fmtid="{D5CDD505-2E9C-101B-9397-08002B2CF9AE}" pid="6" name="eDocs_SecurityClassification">
    <vt:lpwstr>4;#Restrictive|b6cdb86d-2ce3-48f9-be6c-29b64bc9cca9</vt:lpwstr>
  </property>
  <property fmtid="{D5CDD505-2E9C-101B-9397-08002B2CF9AE}" pid="7" name="ge25f6a3ef6f42d4865685f2a74bf8c7">
    <vt:lpwstr/>
  </property>
  <property fmtid="{D5CDD505-2E9C-101B-9397-08002B2CF9AE}" pid="8" name="eDocs_Year">
    <vt:lpwstr>2;#2022|8fb03f2a-c3cf-4498-b443-5004e5f8731e</vt:lpwstr>
  </property>
  <property fmtid="{D5CDD505-2E9C-101B-9397-08002B2CF9AE}" pid="9" name="eDocs_FileTopics">
    <vt:lpwstr>7;#Project|6a70a955-4c5c-4b0d-ab1a-db53f21e3163</vt:lpwstr>
  </property>
  <property fmtid="{D5CDD505-2E9C-101B-9397-08002B2CF9AE}" pid="10" name="eDocs_DocumentTopics">
    <vt:lpwstr/>
  </property>
  <property fmtid="{D5CDD505-2E9C-101B-9397-08002B2CF9AE}" pid="11" name="eDocs_RetentionPeriodTerm">
    <vt:lpwstr/>
  </property>
</Properties>
</file>