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6831" w:rsidRPr="00C21DD4" w:rsidRDefault="002B3081">
      <w:pPr>
        <w:spacing w:before="1100"/>
        <w:jc w:val="center"/>
        <w:rPr>
          <w:rFonts w:ascii="Tahoma" w:hAnsi="Tahoma" w:cs="Tahoma"/>
        </w:rPr>
      </w:pPr>
      <w:r w:rsidRPr="00C21DD4">
        <w:rPr>
          <w:rFonts w:ascii="Tahoma" w:hAnsi="Tahoma" w:cs="Tahoma"/>
          <w:b/>
          <w:color w:val="F04A1D"/>
          <w:sz w:val="44"/>
        </w:rPr>
        <w:t>CALL FOR TENDER</w:t>
      </w:r>
    </w:p>
    <w:p w:rsidR="00FF6831" w:rsidRPr="00C21DD4" w:rsidRDefault="002B3081">
      <w:pPr>
        <w:jc w:val="center"/>
        <w:rPr>
          <w:rFonts w:ascii="Tahoma" w:hAnsi="Tahoma" w:cs="Tahoma"/>
        </w:rPr>
      </w:pPr>
      <w:r w:rsidRPr="00C21DD4">
        <w:rPr>
          <w:rFonts w:ascii="Tahoma" w:hAnsi="Tahoma" w:cs="Tahoma"/>
          <w:b/>
          <w:color w:val="2F3A45"/>
          <w:sz w:val="34"/>
        </w:rPr>
        <w:t>Supply of Linen, Bedding, Mattresses and Mattress Protectors</w:t>
      </w:r>
    </w:p>
    <w:p w:rsidR="00FF6831" w:rsidRPr="00C21DD4" w:rsidRDefault="002B3081">
      <w:pPr>
        <w:jc w:val="center"/>
        <w:rPr>
          <w:rFonts w:ascii="Tahoma" w:hAnsi="Tahoma" w:cs="Tahoma"/>
        </w:rPr>
      </w:pPr>
      <w:r w:rsidRPr="00C21DD4">
        <w:rPr>
          <w:rFonts w:ascii="Tahoma" w:hAnsi="Tahoma" w:cs="Tahoma"/>
          <w:b/>
          <w:color w:val="F04A1D"/>
          <w:sz w:val="26"/>
        </w:rPr>
        <w:t>Two-Lot Competition</w:t>
      </w:r>
    </w:p>
    <w:p w:rsidR="00FF6831" w:rsidRPr="00C21DD4" w:rsidRDefault="002B3081">
      <w:pPr>
        <w:spacing w:after="40" w:line="259" w:lineRule="auto"/>
        <w:jc w:val="center"/>
        <w:rPr>
          <w:rFonts w:ascii="Tahoma" w:hAnsi="Tahoma" w:cs="Tahoma"/>
        </w:rPr>
      </w:pPr>
      <w:r w:rsidRPr="00C21DD4">
        <w:rPr>
          <w:rFonts w:ascii="Tahoma" w:hAnsi="Tahoma" w:cs="Tahoma"/>
          <w:b/>
        </w:rPr>
        <w:t>Lot 1 - Linen &amp; Bedding</w:t>
      </w:r>
    </w:p>
    <w:p w:rsidR="00FF6831" w:rsidRPr="00C21DD4" w:rsidRDefault="002B3081">
      <w:pPr>
        <w:spacing w:after="240" w:line="259" w:lineRule="auto"/>
        <w:jc w:val="center"/>
        <w:rPr>
          <w:rFonts w:ascii="Tahoma" w:hAnsi="Tahoma" w:cs="Tahoma"/>
        </w:rPr>
      </w:pPr>
      <w:r w:rsidRPr="00C21DD4">
        <w:rPr>
          <w:rFonts w:ascii="Tahoma" w:hAnsi="Tahoma" w:cs="Tahoma"/>
          <w:b/>
        </w:rPr>
        <w:t>Lot 2 - Mattresses &amp; Mattress Protectors</w:t>
      </w:r>
    </w:p>
    <w:p w:rsidR="00FF6831" w:rsidRPr="00C21DD4" w:rsidRDefault="002B3081">
      <w:pPr>
        <w:spacing w:after="80" w:line="259" w:lineRule="auto"/>
        <w:jc w:val="center"/>
        <w:rPr>
          <w:rFonts w:ascii="Tahoma" w:hAnsi="Tahoma" w:cs="Tahoma"/>
        </w:rPr>
      </w:pPr>
      <w:r w:rsidRPr="00C21DD4">
        <w:rPr>
          <w:rFonts w:ascii="Tahoma" w:hAnsi="Tahoma" w:cs="Tahoma"/>
          <w:b/>
        </w:rPr>
        <w:t>Depaul Ireland</w:t>
      </w:r>
    </w:p>
    <w:p w:rsidR="00FF6831" w:rsidRPr="00C21DD4" w:rsidRDefault="002B3081">
      <w:pPr>
        <w:spacing w:after="80" w:line="259" w:lineRule="auto"/>
        <w:jc w:val="center"/>
        <w:rPr>
          <w:rFonts w:ascii="Tahoma" w:hAnsi="Tahoma" w:cs="Tahoma"/>
        </w:rPr>
      </w:pPr>
      <w:r w:rsidRPr="00C21DD4">
        <w:rPr>
          <w:rFonts w:ascii="Tahoma" w:hAnsi="Tahoma" w:cs="Tahoma"/>
        </w:rPr>
        <w:t>Open Procedure</w:t>
      </w:r>
    </w:p>
    <w:p w:rsidR="00FF6831" w:rsidRPr="00C21DD4" w:rsidRDefault="002B3081">
      <w:pPr>
        <w:spacing w:after="80" w:line="259" w:lineRule="auto"/>
        <w:jc w:val="center"/>
        <w:rPr>
          <w:rFonts w:ascii="Tahoma" w:hAnsi="Tahoma" w:cs="Tahoma"/>
        </w:rPr>
      </w:pPr>
      <w:r w:rsidRPr="00C21DD4">
        <w:rPr>
          <w:rFonts w:ascii="Tahoma" w:hAnsi="Tahoma" w:cs="Tahoma"/>
        </w:rPr>
        <w:t>Tender deadline:</w:t>
      </w:r>
      <w:r w:rsidRPr="00C21DD4">
        <w:rPr>
          <w:rFonts w:ascii="Tahoma" w:hAnsi="Tahoma" w:cs="Tahoma"/>
        </w:rPr>
        <w:t xml:space="preserve"> </w:t>
      </w:r>
      <w:r w:rsidR="00C21DD4">
        <w:rPr>
          <w:rFonts w:ascii="Tahoma" w:hAnsi="Tahoma" w:cs="Tahoma"/>
        </w:rPr>
        <w:t>19/10/2026</w:t>
      </w:r>
    </w:p>
    <w:p w:rsidR="00FF6831" w:rsidRPr="00C21DD4" w:rsidRDefault="002B3081">
      <w:pPr>
        <w:spacing w:before="320" w:after="80" w:line="259" w:lineRule="auto"/>
        <w:jc w:val="center"/>
        <w:rPr>
          <w:rFonts w:ascii="Tahoma" w:hAnsi="Tahoma" w:cs="Tahoma"/>
        </w:rPr>
      </w:pPr>
      <w:r w:rsidRPr="00C21DD4">
        <w:rPr>
          <w:rFonts w:ascii="Tahoma" w:hAnsi="Tahoma" w:cs="Tahoma"/>
        </w:rPr>
        <w:t>All submissions must be made through eTenders.</w:t>
      </w:r>
    </w:p>
    <w:p w:rsidR="00FF6831" w:rsidRPr="00C21DD4" w:rsidRDefault="002B3081">
      <w:pPr>
        <w:rPr>
          <w:rFonts w:ascii="Tahoma" w:hAnsi="Tahoma" w:cs="Tahoma"/>
        </w:rPr>
      </w:pPr>
      <w:r w:rsidRPr="00C21DD4">
        <w:rPr>
          <w:rFonts w:ascii="Tahoma" w:hAnsi="Tahoma" w:cs="Tahoma"/>
        </w:rPr>
        <w:br w:type="page"/>
      </w:r>
    </w:p>
    <w:p w:rsidR="00FF6831" w:rsidRPr="00C21DD4" w:rsidRDefault="002B3081">
      <w:pPr>
        <w:pBdr>
          <w:bottom w:val="single" w:sz="8" w:space="1" w:color="F04A1D"/>
        </w:pBdr>
        <w:spacing w:before="200" w:after="100"/>
        <w:rPr>
          <w:rFonts w:ascii="Tahoma" w:hAnsi="Tahoma" w:cs="Tahoma"/>
        </w:rPr>
      </w:pPr>
      <w:r w:rsidRPr="00C21DD4">
        <w:rPr>
          <w:rFonts w:ascii="Tahoma" w:hAnsi="Tahoma" w:cs="Tahoma"/>
          <w:b/>
          <w:color w:val="F04A1D"/>
          <w:sz w:val="28"/>
        </w:rPr>
        <w:lastRenderedPageBreak/>
        <w:t>1. Competition Summary</w:t>
      </w:r>
    </w:p>
    <w:tbl>
      <w:tblPr>
        <w:tblStyle w:val="TableGrid"/>
        <w:tblW w:w="0" w:type="auto"/>
        <w:jc w:val="center"/>
        <w:tblLook w:val="04A0" w:firstRow="1" w:lastRow="0" w:firstColumn="1" w:lastColumn="0" w:noHBand="0" w:noVBand="1"/>
      </w:tblPr>
      <w:tblGrid>
        <w:gridCol w:w="2448"/>
        <w:gridCol w:w="7776"/>
      </w:tblGrid>
      <w:tr w:rsidR="00FF6831" w:rsidRPr="00C21DD4">
        <w:trPr>
          <w:cantSplit/>
          <w:jc w:val="center"/>
        </w:trPr>
        <w:tc>
          <w:tcPr>
            <w:tcW w:w="2448" w:type="dxa"/>
            <w:shd w:val="clear" w:color="auto" w:fill="2F3A45"/>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b/>
                <w:color w:val="FFFFFF"/>
                <w:sz w:val="19"/>
              </w:rPr>
              <w:t>Item</w:t>
            </w:r>
          </w:p>
        </w:tc>
        <w:tc>
          <w:tcPr>
            <w:tcW w:w="7776" w:type="dxa"/>
            <w:shd w:val="clear" w:color="auto" w:fill="2F3A45"/>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b/>
                <w:color w:val="FFFFFF"/>
                <w:sz w:val="19"/>
              </w:rPr>
              <w:t>Details</w:t>
            </w:r>
          </w:p>
        </w:tc>
      </w:tr>
      <w:tr w:rsidR="00FF6831" w:rsidRPr="00C21DD4">
        <w:trPr>
          <w:cantSplit/>
          <w:jc w:val="center"/>
        </w:trPr>
        <w:tc>
          <w:tcPr>
            <w:tcW w:w="2448"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Contracting Authority</w:t>
            </w:r>
          </w:p>
        </w:tc>
        <w:tc>
          <w:tcPr>
            <w:tcW w:w="7776"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Depaul Ireland</w:t>
            </w:r>
          </w:p>
        </w:tc>
      </w:tr>
      <w:tr w:rsidR="00FF6831" w:rsidRPr="00C21DD4">
        <w:trPr>
          <w:cantSplit/>
          <w:jc w:val="center"/>
        </w:trPr>
        <w:tc>
          <w:tcPr>
            <w:tcW w:w="2448"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Competition</w:t>
            </w:r>
          </w:p>
        </w:tc>
        <w:tc>
          <w:tcPr>
            <w:tcW w:w="7776"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Supply of Linen, Bedding, Mattresses and Mattress Protectors</w:t>
            </w:r>
          </w:p>
        </w:tc>
      </w:tr>
      <w:tr w:rsidR="00FF6831" w:rsidRPr="00C21DD4">
        <w:trPr>
          <w:cantSplit/>
          <w:jc w:val="center"/>
        </w:trPr>
        <w:tc>
          <w:tcPr>
            <w:tcW w:w="2448"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Lot structure</w:t>
            </w:r>
          </w:p>
        </w:tc>
        <w:tc>
          <w:tcPr>
            <w:tcW w:w="7776"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rPr>
              <w:t>Lot 1 - Linen &amp; Bedding</w:t>
            </w:r>
            <w:r w:rsidRPr="00C21DD4">
              <w:rPr>
                <w:rFonts w:ascii="Tahoma" w:hAnsi="Tahoma" w:cs="Tahoma"/>
              </w:rPr>
              <w:br/>
              <w:t xml:space="preserve">Lot 2 - </w:t>
            </w:r>
            <w:r w:rsidRPr="00C21DD4">
              <w:rPr>
                <w:rFonts w:ascii="Tahoma" w:hAnsi="Tahoma" w:cs="Tahoma"/>
              </w:rPr>
              <w:t>Mattresses &amp; Mattress Protectors</w:t>
            </w:r>
            <w:r w:rsidRPr="00C21DD4">
              <w:rPr>
                <w:rFonts w:ascii="Tahoma" w:hAnsi="Tahoma" w:cs="Tahoma"/>
              </w:rPr>
              <w:br/>
              <w:t>Core products are mandatory within a Lot; Optional/Associated products do not determine compliance.</w:t>
            </w:r>
          </w:p>
        </w:tc>
      </w:tr>
      <w:tr w:rsidR="00FF6831" w:rsidRPr="00C21DD4">
        <w:trPr>
          <w:cantSplit/>
          <w:jc w:val="center"/>
        </w:trPr>
        <w:tc>
          <w:tcPr>
            <w:tcW w:w="2448"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Who may bid</w:t>
            </w:r>
          </w:p>
        </w:tc>
        <w:tc>
          <w:tcPr>
            <w:tcW w:w="7776"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Tenderers may bid for Lot 1 only, Lot 2 only, or both Lots. There is no requirement to bid for both.</w:t>
            </w:r>
          </w:p>
        </w:tc>
      </w:tr>
      <w:tr w:rsidR="00FF6831" w:rsidRPr="00C21DD4">
        <w:trPr>
          <w:cantSplit/>
          <w:jc w:val="center"/>
        </w:trPr>
        <w:tc>
          <w:tcPr>
            <w:tcW w:w="2448"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Procedur</w:t>
            </w:r>
            <w:r w:rsidRPr="00C21DD4">
              <w:rPr>
                <w:rFonts w:ascii="Tahoma" w:hAnsi="Tahoma" w:cs="Tahoma"/>
                <w:sz w:val="19"/>
              </w:rPr>
              <w:t>e</w:t>
            </w:r>
          </w:p>
        </w:tc>
        <w:tc>
          <w:tcPr>
            <w:tcW w:w="7776"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Open Procedure - single stage</w:t>
            </w:r>
          </w:p>
        </w:tc>
      </w:tr>
      <w:tr w:rsidR="00FF6831" w:rsidRPr="00C21DD4">
        <w:trPr>
          <w:cantSplit/>
          <w:jc w:val="center"/>
        </w:trPr>
        <w:tc>
          <w:tcPr>
            <w:tcW w:w="2448"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Initial contract term</w:t>
            </w:r>
          </w:p>
        </w:tc>
        <w:tc>
          <w:tcPr>
            <w:tcW w:w="7776"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2 years</w:t>
            </w:r>
          </w:p>
        </w:tc>
      </w:tr>
      <w:tr w:rsidR="00FF6831" w:rsidRPr="00C21DD4">
        <w:trPr>
          <w:cantSplit/>
          <w:jc w:val="center"/>
        </w:trPr>
        <w:tc>
          <w:tcPr>
            <w:tcW w:w="2448"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Extension options</w:t>
            </w:r>
          </w:p>
        </w:tc>
        <w:tc>
          <w:tcPr>
            <w:tcW w:w="7776"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Up to three further periods of 1 year each, at Depaul Ireland's discretion and subject to satisfactory performance and applicable obligations.</w:t>
            </w:r>
          </w:p>
        </w:tc>
      </w:tr>
      <w:tr w:rsidR="00FF6831" w:rsidRPr="00C21DD4">
        <w:trPr>
          <w:cantSplit/>
          <w:jc w:val="center"/>
        </w:trPr>
        <w:tc>
          <w:tcPr>
            <w:tcW w:w="2448"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Estimated expenditure</w:t>
            </w:r>
          </w:p>
        </w:tc>
        <w:tc>
          <w:tcPr>
            <w:tcW w:w="7776"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Approximately €180,000 excluding VAT across the overall requirement. This is an estimate only and does not guarantee any minimum level of spend or order volume.</w:t>
            </w:r>
          </w:p>
        </w:tc>
      </w:tr>
      <w:tr w:rsidR="00FF6831" w:rsidRPr="00C21DD4">
        <w:trPr>
          <w:cantSplit/>
          <w:jc w:val="center"/>
        </w:trPr>
        <w:tc>
          <w:tcPr>
            <w:tcW w:w="2448"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Delivery area</w:t>
            </w:r>
          </w:p>
        </w:tc>
        <w:tc>
          <w:tcPr>
            <w:tcW w:w="7776"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rPr>
              <w:t>Multiple Depaul services in the Republic of Ireland. Tenderers must state any ge</w:t>
            </w:r>
            <w:r w:rsidRPr="00C21DD4">
              <w:rPr>
                <w:rFonts w:ascii="Tahoma" w:hAnsi="Tahoma" w:cs="Tahoma"/>
              </w:rPr>
              <w:t>ographic delivery differences, free-delivery thresholds and charges, particularly for bulky mattress deliveries.</w:t>
            </w:r>
          </w:p>
        </w:tc>
      </w:tr>
      <w:tr w:rsidR="00FF6831" w:rsidRPr="00C21DD4">
        <w:trPr>
          <w:cantSplit/>
          <w:jc w:val="center"/>
        </w:trPr>
        <w:tc>
          <w:tcPr>
            <w:tcW w:w="2448"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Clarification deadline</w:t>
            </w:r>
          </w:p>
        </w:tc>
        <w:tc>
          <w:tcPr>
            <w:tcW w:w="7776" w:type="dxa"/>
            <w:shd w:val="clear" w:color="auto" w:fill="F8F9FA"/>
            <w:tcMar>
              <w:top w:w="80" w:type="dxa"/>
              <w:left w:w="90" w:type="dxa"/>
              <w:bottom w:w="80" w:type="dxa"/>
              <w:right w:w="90" w:type="dxa"/>
            </w:tcMar>
            <w:vAlign w:val="center"/>
          </w:tcPr>
          <w:p w:rsidR="00FF6831" w:rsidRPr="00C21DD4" w:rsidRDefault="002B3081" w:rsidP="00C21DD4">
            <w:pPr>
              <w:rPr>
                <w:rFonts w:ascii="Tahoma" w:hAnsi="Tahoma" w:cs="Tahoma"/>
              </w:rPr>
            </w:pPr>
            <w:r w:rsidRPr="00C21DD4">
              <w:rPr>
                <w:rFonts w:ascii="Tahoma" w:hAnsi="Tahoma" w:cs="Tahoma"/>
                <w:sz w:val="19"/>
              </w:rPr>
              <w:t>[</w:t>
            </w:r>
            <w:r w:rsidR="00C21DD4" w:rsidRPr="00C21DD4">
              <w:rPr>
                <w:rFonts w:ascii="Tahoma" w:hAnsi="Tahoma" w:cs="Tahoma"/>
                <w:sz w:val="19"/>
              </w:rPr>
              <w:t>09/10/2026</w:t>
            </w:r>
            <w:r w:rsidRPr="00C21DD4">
              <w:rPr>
                <w:rFonts w:ascii="Tahoma" w:hAnsi="Tahoma" w:cs="Tahoma"/>
                <w:sz w:val="19"/>
              </w:rPr>
              <w:t>]</w:t>
            </w:r>
          </w:p>
        </w:tc>
      </w:tr>
      <w:tr w:rsidR="00FF6831" w:rsidRPr="00C21DD4">
        <w:trPr>
          <w:cantSplit/>
          <w:jc w:val="center"/>
        </w:trPr>
        <w:tc>
          <w:tcPr>
            <w:tcW w:w="2448"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Tender deadline</w:t>
            </w:r>
          </w:p>
        </w:tc>
        <w:tc>
          <w:tcPr>
            <w:tcW w:w="7776" w:type="dxa"/>
            <w:tcMar>
              <w:top w:w="80" w:type="dxa"/>
              <w:left w:w="90" w:type="dxa"/>
              <w:bottom w:w="80" w:type="dxa"/>
              <w:right w:w="90" w:type="dxa"/>
            </w:tcMar>
            <w:vAlign w:val="center"/>
          </w:tcPr>
          <w:p w:rsidR="00FF6831" w:rsidRPr="00C21DD4" w:rsidRDefault="002B3081" w:rsidP="00C21DD4">
            <w:pPr>
              <w:rPr>
                <w:rFonts w:ascii="Tahoma" w:hAnsi="Tahoma" w:cs="Tahoma"/>
              </w:rPr>
            </w:pPr>
            <w:r w:rsidRPr="00C21DD4">
              <w:rPr>
                <w:rFonts w:ascii="Tahoma" w:hAnsi="Tahoma" w:cs="Tahoma"/>
                <w:sz w:val="19"/>
              </w:rPr>
              <w:t>[</w:t>
            </w:r>
            <w:r w:rsidR="00C21DD4">
              <w:rPr>
                <w:rFonts w:ascii="Tahoma" w:hAnsi="Tahoma" w:cs="Tahoma"/>
                <w:sz w:val="19"/>
              </w:rPr>
              <w:t>19/10/2026</w:t>
            </w:r>
            <w:r w:rsidRPr="00C21DD4">
              <w:rPr>
                <w:rFonts w:ascii="Tahoma" w:hAnsi="Tahoma" w:cs="Tahoma"/>
                <w:sz w:val="19"/>
              </w:rPr>
              <w:t>]</w:t>
            </w:r>
          </w:p>
        </w:tc>
      </w:tr>
      <w:tr w:rsidR="00FF6831" w:rsidRPr="00C21DD4">
        <w:trPr>
          <w:cantSplit/>
          <w:jc w:val="center"/>
        </w:trPr>
        <w:tc>
          <w:tcPr>
            <w:tcW w:w="2448"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Submission method</w:t>
            </w:r>
          </w:p>
        </w:tc>
        <w:tc>
          <w:tcPr>
            <w:tcW w:w="7776"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eTenders electronic tender box only</w:t>
            </w:r>
          </w:p>
        </w:tc>
      </w:tr>
    </w:tbl>
    <w:p w:rsidR="00FF6831" w:rsidRPr="00C21DD4" w:rsidRDefault="00FF6831">
      <w:pPr>
        <w:spacing w:after="20"/>
        <w:rPr>
          <w:rFonts w:ascii="Tahoma" w:hAnsi="Tahoma" w:cs="Tahoma"/>
        </w:rPr>
      </w:pPr>
    </w:p>
    <w:p w:rsidR="00FF6831" w:rsidRPr="00C21DD4" w:rsidRDefault="002B3081">
      <w:pPr>
        <w:spacing w:after="160" w:line="259" w:lineRule="auto"/>
        <w:rPr>
          <w:rFonts w:ascii="Tahoma" w:hAnsi="Tahoma" w:cs="Tahoma"/>
        </w:rPr>
      </w:pPr>
      <w:r w:rsidRPr="00C21DD4">
        <w:rPr>
          <w:rFonts w:ascii="Tahoma" w:hAnsi="Tahoma" w:cs="Tahoma"/>
          <w:b/>
          <w:color w:val="2F3A45"/>
        </w:rPr>
        <w:t xml:space="preserve">Important: </w:t>
      </w:r>
      <w:r w:rsidRPr="00C21DD4">
        <w:rPr>
          <w:rFonts w:ascii="Tahoma" w:hAnsi="Tahoma" w:cs="Tahoma"/>
          <w:b/>
          <w:color w:val="2F3A45"/>
        </w:rPr>
        <w:t>Each Lot will be evaluated and awarded separately. Depaul may appoint the same supplier to both Lots or different suppliers to each Lot.</w:t>
      </w:r>
    </w:p>
    <w:p w:rsidR="00FF6831" w:rsidRPr="00C21DD4" w:rsidRDefault="002B3081">
      <w:pPr>
        <w:pBdr>
          <w:bottom w:val="single" w:sz="8" w:space="1" w:color="F04A1D"/>
        </w:pBdr>
        <w:spacing w:before="200" w:after="100"/>
        <w:rPr>
          <w:rFonts w:ascii="Tahoma" w:hAnsi="Tahoma" w:cs="Tahoma"/>
        </w:rPr>
      </w:pPr>
      <w:r w:rsidRPr="00C21DD4">
        <w:rPr>
          <w:rFonts w:ascii="Tahoma" w:hAnsi="Tahoma" w:cs="Tahoma"/>
          <w:b/>
          <w:color w:val="F04A1D"/>
          <w:sz w:val="28"/>
        </w:rPr>
        <w:t>2. About Depaul Ireland</w:t>
      </w:r>
    </w:p>
    <w:p w:rsidR="00FF6831" w:rsidRPr="00C21DD4" w:rsidRDefault="002B3081" w:rsidP="00C21DD4">
      <w:pPr>
        <w:spacing w:after="80" w:line="259" w:lineRule="auto"/>
        <w:jc w:val="both"/>
        <w:rPr>
          <w:rFonts w:ascii="Tahoma" w:hAnsi="Tahoma" w:cs="Tahoma"/>
        </w:rPr>
      </w:pPr>
      <w:r w:rsidRPr="00C21DD4">
        <w:rPr>
          <w:rFonts w:ascii="Tahoma" w:hAnsi="Tahoma" w:cs="Tahoma"/>
        </w:rPr>
        <w:t>Depaul Ireland is a cross-border charity supporting individuals and families who are homeless o</w:t>
      </w:r>
      <w:r w:rsidRPr="00C21DD4">
        <w:rPr>
          <w:rFonts w:ascii="Tahoma" w:hAnsi="Tahoma" w:cs="Tahoma"/>
        </w:rPr>
        <w:t>r at risk of homelessness. In the Republic of Ireland, Depaul operates accommodation and support services that require reliable access to durable, hygienic and good-value bedding products.</w:t>
      </w:r>
    </w:p>
    <w:p w:rsidR="00FF6831" w:rsidRPr="00C21DD4" w:rsidRDefault="002B3081" w:rsidP="00C21DD4">
      <w:pPr>
        <w:spacing w:after="80" w:line="259" w:lineRule="auto"/>
        <w:jc w:val="both"/>
        <w:rPr>
          <w:rFonts w:ascii="Tahoma" w:hAnsi="Tahoma" w:cs="Tahoma"/>
        </w:rPr>
      </w:pPr>
      <w:r w:rsidRPr="00C21DD4">
        <w:rPr>
          <w:rFonts w:ascii="Tahoma" w:hAnsi="Tahoma" w:cs="Tahoma"/>
        </w:rPr>
        <w:t>This competition is for the supply of products. It is not a laundry</w:t>
      </w:r>
      <w:r w:rsidRPr="00C21DD4">
        <w:rPr>
          <w:rFonts w:ascii="Tahoma" w:hAnsi="Tahoma" w:cs="Tahoma"/>
        </w:rPr>
        <w:t>-services contract. Following a Preliminary Market Consultation, Depaul has structured the requirement into separate Lots and simplified tender-stage evidence so that SMEs and specialist suppliers can participate while appropriate quality, safety and value</w:t>
      </w:r>
      <w:r w:rsidRPr="00C21DD4">
        <w:rPr>
          <w:rFonts w:ascii="Tahoma" w:hAnsi="Tahoma" w:cs="Tahoma"/>
        </w:rPr>
        <w:t>-for-money requirements are maintained.</w:t>
      </w:r>
    </w:p>
    <w:p w:rsidR="00FF6831" w:rsidRPr="00C21DD4" w:rsidRDefault="002B3081">
      <w:pPr>
        <w:pBdr>
          <w:bottom w:val="single" w:sz="8" w:space="1" w:color="F04A1D"/>
        </w:pBdr>
        <w:spacing w:before="200" w:after="100"/>
        <w:rPr>
          <w:rFonts w:ascii="Tahoma" w:hAnsi="Tahoma" w:cs="Tahoma"/>
        </w:rPr>
      </w:pPr>
      <w:r w:rsidRPr="00C21DD4">
        <w:rPr>
          <w:rFonts w:ascii="Tahoma" w:hAnsi="Tahoma" w:cs="Tahoma"/>
          <w:b/>
          <w:color w:val="F04A1D"/>
          <w:sz w:val="28"/>
        </w:rPr>
        <w:t>3. Structure of the Competition</w:t>
      </w:r>
    </w:p>
    <w:p w:rsidR="00FF6831" w:rsidRPr="00C21DD4" w:rsidRDefault="002B3081">
      <w:pPr>
        <w:spacing w:before="140" w:after="60"/>
        <w:rPr>
          <w:rFonts w:ascii="Tahoma" w:hAnsi="Tahoma" w:cs="Tahoma"/>
        </w:rPr>
      </w:pPr>
      <w:r w:rsidRPr="00C21DD4">
        <w:rPr>
          <w:rFonts w:ascii="Tahoma" w:hAnsi="Tahoma" w:cs="Tahoma"/>
          <w:b/>
          <w:color w:val="2F3A45"/>
          <w:sz w:val="23"/>
        </w:rPr>
        <w:t>3.1 Lots</w:t>
      </w:r>
    </w:p>
    <w:tbl>
      <w:tblPr>
        <w:tblStyle w:val="TableGrid"/>
        <w:tblW w:w="0" w:type="auto"/>
        <w:jc w:val="center"/>
        <w:tblLook w:val="04A0" w:firstRow="1" w:lastRow="0" w:firstColumn="1" w:lastColumn="0" w:noHBand="0" w:noVBand="1"/>
      </w:tblPr>
      <w:tblGrid>
        <w:gridCol w:w="2592"/>
        <w:gridCol w:w="7632"/>
      </w:tblGrid>
      <w:tr w:rsidR="00FF6831" w:rsidRPr="00C21DD4">
        <w:trPr>
          <w:cantSplit/>
          <w:jc w:val="center"/>
        </w:trPr>
        <w:tc>
          <w:tcPr>
            <w:tcW w:w="2592" w:type="dxa"/>
            <w:shd w:val="clear" w:color="auto" w:fill="2F3A45"/>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b/>
                <w:color w:val="FFFFFF"/>
                <w:sz w:val="19"/>
              </w:rPr>
              <w:lastRenderedPageBreak/>
              <w:t>Lot</w:t>
            </w:r>
          </w:p>
        </w:tc>
        <w:tc>
          <w:tcPr>
            <w:tcW w:w="7632" w:type="dxa"/>
            <w:shd w:val="clear" w:color="auto" w:fill="2F3A45"/>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b/>
                <w:color w:val="FFFFFF"/>
                <w:sz w:val="19"/>
              </w:rPr>
              <w:t>Scope</w:t>
            </w:r>
          </w:p>
        </w:tc>
      </w:tr>
      <w:tr w:rsidR="00FF6831" w:rsidRPr="00C21DD4">
        <w:trPr>
          <w:cantSplit/>
          <w:jc w:val="center"/>
        </w:trPr>
        <w:tc>
          <w:tcPr>
            <w:tcW w:w="2592"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Lot 1 - Linen &amp; Bedding</w:t>
            </w:r>
          </w:p>
        </w:tc>
        <w:tc>
          <w:tcPr>
            <w:tcW w:w="7632" w:type="dxa"/>
            <w:tcMar>
              <w:top w:w="80" w:type="dxa"/>
              <w:left w:w="90" w:type="dxa"/>
              <w:bottom w:w="80" w:type="dxa"/>
              <w:right w:w="90" w:type="dxa"/>
            </w:tcMar>
            <w:vAlign w:val="center"/>
          </w:tcPr>
          <w:p w:rsidR="00FF6831" w:rsidRPr="00C21DD4" w:rsidRDefault="002B3081" w:rsidP="009508F0">
            <w:pPr>
              <w:rPr>
                <w:rFonts w:ascii="Tahoma" w:hAnsi="Tahoma" w:cs="Tahoma"/>
              </w:rPr>
            </w:pPr>
            <w:r w:rsidRPr="00C21DD4">
              <w:rPr>
                <w:rFonts w:ascii="Tahoma" w:hAnsi="Tahoma" w:cs="Tahoma"/>
              </w:rPr>
              <w:t>Core: bed sheets, pillowcases, duvet cove</w:t>
            </w:r>
            <w:r w:rsidR="009508F0" w:rsidRPr="00C21DD4">
              <w:rPr>
                <w:rFonts w:ascii="Tahoma" w:hAnsi="Tahoma" w:cs="Tahoma"/>
              </w:rPr>
              <w:t xml:space="preserve">rs, towels, pillows and duvets, </w:t>
            </w:r>
            <w:r w:rsidRPr="00C21DD4">
              <w:rPr>
                <w:rFonts w:ascii="Tahoma" w:hAnsi="Tahoma" w:cs="Tahoma"/>
              </w:rPr>
              <w:t xml:space="preserve">cot bedding and other related textile/bedding </w:t>
            </w:r>
            <w:r w:rsidRPr="00C21DD4">
              <w:rPr>
                <w:rFonts w:ascii="Tahoma" w:hAnsi="Tahoma" w:cs="Tahoma"/>
              </w:rPr>
              <w:t>products.</w:t>
            </w:r>
          </w:p>
        </w:tc>
      </w:tr>
      <w:tr w:rsidR="00FF6831" w:rsidRPr="00C21DD4">
        <w:trPr>
          <w:cantSplit/>
          <w:jc w:val="center"/>
        </w:trPr>
        <w:tc>
          <w:tcPr>
            <w:tcW w:w="2592"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Lot 2 - Mattresses &amp; Mattress Protectors</w:t>
            </w:r>
          </w:p>
        </w:tc>
        <w:tc>
          <w:tcPr>
            <w:tcW w:w="7632" w:type="dxa"/>
            <w:shd w:val="clear" w:color="auto" w:fill="F8F9FA"/>
            <w:tcMar>
              <w:top w:w="80" w:type="dxa"/>
              <w:left w:w="90" w:type="dxa"/>
              <w:bottom w:w="80" w:type="dxa"/>
              <w:right w:w="90" w:type="dxa"/>
            </w:tcMar>
            <w:vAlign w:val="center"/>
          </w:tcPr>
          <w:p w:rsidR="00FF6831" w:rsidRPr="00C21DD4" w:rsidRDefault="002B3081" w:rsidP="009508F0">
            <w:pPr>
              <w:rPr>
                <w:rFonts w:ascii="Tahoma" w:hAnsi="Tahoma" w:cs="Tahoma"/>
              </w:rPr>
            </w:pPr>
            <w:r w:rsidRPr="00C21DD4">
              <w:rPr>
                <w:rFonts w:ascii="Tahoma" w:hAnsi="Tahoma" w:cs="Tahoma"/>
              </w:rPr>
              <w:t>Core: single and double commercial waterproof/</w:t>
            </w:r>
            <w:r w:rsidR="009508F0" w:rsidRPr="00C21DD4">
              <w:rPr>
                <w:rFonts w:ascii="Tahoma" w:hAnsi="Tahoma" w:cs="Tahoma"/>
              </w:rPr>
              <w:t xml:space="preserve">wipe-clean mattresses, </w:t>
            </w:r>
            <w:r w:rsidRPr="00C21DD4">
              <w:rPr>
                <w:rFonts w:ascii="Tahoma" w:hAnsi="Tahoma" w:cs="Tahoma"/>
              </w:rPr>
              <w:t>cot mattresses, standard mattress protectors, fire-retardant mattress protectors and related mattress products.</w:t>
            </w:r>
          </w:p>
        </w:tc>
      </w:tr>
    </w:tbl>
    <w:p w:rsidR="00FF6831" w:rsidRPr="00C21DD4" w:rsidRDefault="00FF6831">
      <w:pPr>
        <w:spacing w:after="20"/>
        <w:rPr>
          <w:rFonts w:ascii="Tahoma" w:hAnsi="Tahoma" w:cs="Tahoma"/>
        </w:rPr>
      </w:pPr>
    </w:p>
    <w:p w:rsidR="00FF6831" w:rsidRPr="00C21DD4" w:rsidRDefault="002B3081" w:rsidP="00C21DD4">
      <w:pPr>
        <w:spacing w:after="80" w:line="259" w:lineRule="auto"/>
        <w:jc w:val="both"/>
        <w:rPr>
          <w:rFonts w:ascii="Tahoma" w:hAnsi="Tahoma" w:cs="Tahoma"/>
        </w:rPr>
      </w:pPr>
      <w:r w:rsidRPr="00C21DD4">
        <w:rPr>
          <w:rFonts w:ascii="Tahoma" w:hAnsi="Tahoma" w:cs="Tahoma"/>
        </w:rPr>
        <w:t>Tenderers may tender for one Lot or both Lots. A Tenderer will not be marked down for bidding for only one Lot. Within each Lot, products are identified as Core</w:t>
      </w:r>
      <w:r w:rsidRPr="00C21DD4">
        <w:rPr>
          <w:rFonts w:ascii="Tahoma" w:hAnsi="Tahoma" w:cs="Tahoma"/>
        </w:rPr>
        <w:t>. Tenderers must price and be able to supply the Core products for the Lo</w:t>
      </w:r>
      <w:r w:rsidRPr="00C21DD4">
        <w:rPr>
          <w:rFonts w:ascii="Tahoma" w:hAnsi="Tahoma" w:cs="Tahoma"/>
        </w:rPr>
        <w:t xml:space="preserve">t. </w:t>
      </w:r>
      <w:r w:rsidRPr="00C21DD4">
        <w:rPr>
          <w:rFonts w:ascii="Tahoma" w:hAnsi="Tahoma" w:cs="Tahoma"/>
        </w:rPr>
        <w:t>This approach is intended to avoid requiring specialist suppliers to source products outside their normal range solely to participate.</w:t>
      </w:r>
    </w:p>
    <w:p w:rsidR="00FF6831" w:rsidRPr="00C21DD4" w:rsidRDefault="002B3081" w:rsidP="00C21DD4">
      <w:pPr>
        <w:spacing w:before="140" w:after="60"/>
        <w:jc w:val="both"/>
        <w:rPr>
          <w:rFonts w:ascii="Tahoma" w:hAnsi="Tahoma" w:cs="Tahoma"/>
        </w:rPr>
      </w:pPr>
      <w:r w:rsidRPr="00C21DD4">
        <w:rPr>
          <w:rFonts w:ascii="Tahoma" w:hAnsi="Tahoma" w:cs="Tahoma"/>
          <w:b/>
          <w:color w:val="2F3A45"/>
          <w:sz w:val="23"/>
        </w:rPr>
        <w:t>3.2 Award by Lot</w:t>
      </w:r>
    </w:p>
    <w:p w:rsidR="00FF6831" w:rsidRPr="00C21DD4" w:rsidRDefault="002B3081" w:rsidP="00C21DD4">
      <w:pPr>
        <w:spacing w:after="80" w:line="259" w:lineRule="auto"/>
        <w:jc w:val="both"/>
        <w:rPr>
          <w:rFonts w:ascii="Tahoma" w:hAnsi="Tahoma" w:cs="Tahoma"/>
        </w:rPr>
      </w:pPr>
      <w:r w:rsidRPr="00C21DD4">
        <w:rPr>
          <w:rFonts w:ascii="Tahoma" w:hAnsi="Tahoma" w:cs="Tahoma"/>
        </w:rPr>
        <w:t xml:space="preserve">Depaul intends </w:t>
      </w:r>
      <w:r w:rsidRPr="00C21DD4">
        <w:rPr>
          <w:rFonts w:ascii="Tahoma" w:hAnsi="Tahoma" w:cs="Tahoma"/>
        </w:rPr>
        <w:t>to award each Lot to the highest-ranked compliant Tenderer for that Lot. Depaul reserves the right not to award a Lot where no suitable or compliant tender is received.</w:t>
      </w:r>
    </w:p>
    <w:p w:rsidR="00FF6831" w:rsidRPr="00C21DD4" w:rsidRDefault="002B3081">
      <w:pPr>
        <w:pBdr>
          <w:bottom w:val="single" w:sz="8" w:space="1" w:color="F04A1D"/>
        </w:pBdr>
        <w:spacing w:before="200" w:after="100"/>
        <w:rPr>
          <w:rFonts w:ascii="Tahoma" w:hAnsi="Tahoma" w:cs="Tahoma"/>
        </w:rPr>
      </w:pPr>
      <w:r w:rsidRPr="00C21DD4">
        <w:rPr>
          <w:rFonts w:ascii="Tahoma" w:hAnsi="Tahoma" w:cs="Tahoma"/>
          <w:b/>
          <w:color w:val="F04A1D"/>
          <w:sz w:val="28"/>
        </w:rPr>
        <w:t>4. Scope and Product Requirements</w:t>
      </w:r>
    </w:p>
    <w:p w:rsidR="00FF6831" w:rsidRPr="00C21DD4" w:rsidRDefault="002B3081">
      <w:pPr>
        <w:spacing w:before="140" w:after="60"/>
        <w:rPr>
          <w:rFonts w:ascii="Tahoma" w:hAnsi="Tahoma" w:cs="Tahoma"/>
        </w:rPr>
      </w:pPr>
      <w:r w:rsidRPr="00C21DD4">
        <w:rPr>
          <w:rFonts w:ascii="Tahoma" w:hAnsi="Tahoma" w:cs="Tahoma"/>
          <w:b/>
          <w:color w:val="2F3A45"/>
          <w:sz w:val="23"/>
        </w:rPr>
        <w:t>4.1 General requirements applying to both Lots</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Produc</w:t>
      </w:r>
      <w:r w:rsidRPr="00C21DD4">
        <w:rPr>
          <w:rFonts w:ascii="Tahoma" w:hAnsi="Tahoma" w:cs="Tahoma"/>
        </w:rPr>
        <w:t>ts must be new, commercially suitable, durable and appropriate for regular or intensive use in supported accommodation.</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Products must comply with all applicable Irish and EU legal and safety requirements. Where a recognised UK or European standard is refer</w:t>
      </w:r>
      <w:r w:rsidRPr="00C21DD4">
        <w:rPr>
          <w:rFonts w:ascii="Tahoma" w:hAnsi="Tahoma" w:cs="Tahoma"/>
        </w:rPr>
        <w:t>red to, an equivalent recognised standard may be accepted where it provides an equivalent level of safety or performance.</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Tenderers should identify standard pack sizes, minimum order quantities and any delivery charges clearly in the Pricing Schedule.</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Equi</w:t>
      </w:r>
      <w:r w:rsidRPr="00C21DD4">
        <w:rPr>
          <w:rFonts w:ascii="Tahoma" w:hAnsi="Tahoma" w:cs="Tahoma"/>
        </w:rPr>
        <w:t>valent products may be proposed where they meet the stated functional and safety requirement. Tenderers should explain any proposed equivalent clearly.</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Depaul does not guarantee minimum quantities. Orders will be placed as required during the contract term</w:t>
      </w:r>
      <w:r w:rsidRPr="00C21DD4">
        <w:rPr>
          <w:rFonts w:ascii="Tahoma" w:hAnsi="Tahoma" w:cs="Tahoma"/>
        </w:rPr>
        <w:t>.</w:t>
      </w:r>
    </w:p>
    <w:p w:rsidR="00FF6831" w:rsidRPr="00C21DD4" w:rsidRDefault="00FF6831" w:rsidP="00C21DD4">
      <w:pPr>
        <w:jc w:val="both"/>
        <w:rPr>
          <w:rFonts w:ascii="Tahoma" w:hAnsi="Tahoma" w:cs="Tahoma"/>
        </w:rPr>
      </w:pPr>
    </w:p>
    <w:p w:rsidR="00FF6831" w:rsidRPr="00C21DD4" w:rsidRDefault="002B3081" w:rsidP="00C21DD4">
      <w:pPr>
        <w:pStyle w:val="ListBullet"/>
        <w:jc w:val="both"/>
        <w:rPr>
          <w:rFonts w:ascii="Tahoma" w:hAnsi="Tahoma" w:cs="Tahoma"/>
        </w:rPr>
      </w:pPr>
      <w:r w:rsidRPr="00C21DD4">
        <w:rPr>
          <w:rFonts w:ascii="Tahoma" w:hAnsi="Tahoma" w:cs="Tahoma"/>
        </w:rPr>
        <w:t>The anticipated commercial model is outright purchase of goods. Rental or laundry-supported arrangements are not required for this competition, although a Tenderer may identify an optional additional service separately where relevant.</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 xml:space="preserve">Tenderers must be </w:t>
      </w:r>
      <w:r w:rsidRPr="00C21DD4">
        <w:rPr>
          <w:rFonts w:ascii="Tahoma" w:hAnsi="Tahoma" w:cs="Tahoma"/>
        </w:rPr>
        <w:t>able to communicate clearly regarding stock availability, substitutions, discontinued products and expected lead times.</w:t>
      </w:r>
    </w:p>
    <w:p w:rsidR="00FF6831" w:rsidRPr="00C21DD4" w:rsidRDefault="002B3081">
      <w:pPr>
        <w:spacing w:before="140" w:after="60"/>
        <w:rPr>
          <w:rFonts w:ascii="Tahoma" w:hAnsi="Tahoma" w:cs="Tahoma"/>
        </w:rPr>
      </w:pPr>
      <w:r w:rsidRPr="00C21DD4">
        <w:rPr>
          <w:rFonts w:ascii="Tahoma" w:hAnsi="Tahoma" w:cs="Tahoma"/>
          <w:b/>
          <w:color w:val="2F3A45"/>
          <w:sz w:val="23"/>
        </w:rPr>
        <w:t>4.2 Lot 1 - Linen &amp; Bedding</w:t>
      </w:r>
    </w:p>
    <w:p w:rsidR="00FF6831" w:rsidRPr="00C21DD4" w:rsidRDefault="002B3081">
      <w:pPr>
        <w:spacing w:after="80" w:line="259" w:lineRule="auto"/>
        <w:rPr>
          <w:rFonts w:ascii="Tahoma" w:hAnsi="Tahoma" w:cs="Tahoma"/>
        </w:rPr>
      </w:pPr>
      <w:r w:rsidRPr="00C21DD4">
        <w:rPr>
          <w:rFonts w:ascii="Tahoma" w:hAnsi="Tahoma" w:cs="Tahoma"/>
        </w:rPr>
        <w:t xml:space="preserve">Lot 1 includes the following Core products </w:t>
      </w:r>
      <w:r w:rsidRPr="00C21DD4">
        <w:rPr>
          <w:rFonts w:ascii="Tahoma" w:hAnsi="Tahoma" w:cs="Tahoma"/>
        </w:rPr>
        <w:t>products:</w:t>
      </w:r>
    </w:p>
    <w:p w:rsidR="00FF6831" w:rsidRPr="00C21DD4" w:rsidRDefault="002B3081">
      <w:pPr>
        <w:pStyle w:val="ListBullet"/>
        <w:spacing w:after="40" w:line="259" w:lineRule="auto"/>
        <w:rPr>
          <w:rFonts w:ascii="Tahoma" w:hAnsi="Tahoma" w:cs="Tahoma"/>
        </w:rPr>
      </w:pPr>
      <w:r w:rsidRPr="00C21DD4">
        <w:rPr>
          <w:rFonts w:ascii="Tahoma" w:hAnsi="Tahoma" w:cs="Tahoma"/>
        </w:rPr>
        <w:t>Single and double bed she</w:t>
      </w:r>
      <w:r w:rsidRPr="00C21DD4">
        <w:rPr>
          <w:rFonts w:ascii="Tahoma" w:hAnsi="Tahoma" w:cs="Tahoma"/>
        </w:rPr>
        <w:t>ets</w:t>
      </w:r>
    </w:p>
    <w:p w:rsidR="00FF6831" w:rsidRPr="00C21DD4" w:rsidRDefault="002B3081">
      <w:pPr>
        <w:pStyle w:val="ListBullet"/>
        <w:spacing w:after="40" w:line="259" w:lineRule="auto"/>
        <w:rPr>
          <w:rFonts w:ascii="Tahoma" w:hAnsi="Tahoma" w:cs="Tahoma"/>
        </w:rPr>
      </w:pPr>
      <w:r w:rsidRPr="00C21DD4">
        <w:rPr>
          <w:rFonts w:ascii="Tahoma" w:hAnsi="Tahoma" w:cs="Tahoma"/>
        </w:rPr>
        <w:t>Pillowcases</w:t>
      </w:r>
    </w:p>
    <w:p w:rsidR="00FF6831" w:rsidRPr="00C21DD4" w:rsidRDefault="002B3081">
      <w:pPr>
        <w:pStyle w:val="ListBullet"/>
        <w:spacing w:after="40" w:line="259" w:lineRule="auto"/>
        <w:rPr>
          <w:rFonts w:ascii="Tahoma" w:hAnsi="Tahoma" w:cs="Tahoma"/>
        </w:rPr>
      </w:pPr>
      <w:r w:rsidRPr="00C21DD4">
        <w:rPr>
          <w:rFonts w:ascii="Tahoma" w:hAnsi="Tahoma" w:cs="Tahoma"/>
        </w:rPr>
        <w:t>Single and double duvet covers</w:t>
      </w:r>
    </w:p>
    <w:p w:rsidR="00FF6831" w:rsidRPr="00C21DD4" w:rsidRDefault="002B3081">
      <w:pPr>
        <w:pStyle w:val="ListBullet"/>
        <w:spacing w:after="40" w:line="259" w:lineRule="auto"/>
        <w:rPr>
          <w:rFonts w:ascii="Tahoma" w:hAnsi="Tahoma" w:cs="Tahoma"/>
        </w:rPr>
      </w:pPr>
      <w:r w:rsidRPr="00C21DD4">
        <w:rPr>
          <w:rFonts w:ascii="Tahoma" w:hAnsi="Tahoma" w:cs="Tahoma"/>
        </w:rPr>
        <w:t>Bath towels</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lastRenderedPageBreak/>
        <w:t>Pillows</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Single and double duvets</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Cot duvet/blanket, cot duvet cover and cot bed sheets</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 xml:space="preserve">Other closely related bedding items </w:t>
      </w:r>
      <w:r w:rsidRPr="00C21DD4">
        <w:rPr>
          <w:rFonts w:ascii="Tahoma" w:hAnsi="Tahoma" w:cs="Tahoma"/>
        </w:rPr>
        <w:t>requested during the contract term.</w:t>
      </w:r>
    </w:p>
    <w:p w:rsidR="00FF6831" w:rsidRPr="00C21DD4" w:rsidRDefault="002B3081" w:rsidP="00C21DD4">
      <w:pPr>
        <w:spacing w:after="80" w:line="259" w:lineRule="auto"/>
        <w:jc w:val="both"/>
        <w:rPr>
          <w:rFonts w:ascii="Tahoma" w:hAnsi="Tahoma" w:cs="Tahoma"/>
        </w:rPr>
      </w:pPr>
      <w:r w:rsidRPr="00C21DD4">
        <w:rPr>
          <w:rFonts w:ascii="Tahoma" w:hAnsi="Tahoma" w:cs="Tahoma"/>
        </w:rPr>
        <w:t>Minimum functional requirements:</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Linen and bedding must be robust, hygienic and suitable for repeated laundering and frequent use.</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Tenderers should state the material composition, dimensions, available colours and normal</w:t>
      </w:r>
      <w:r w:rsidRPr="00C21DD4">
        <w:rPr>
          <w:rFonts w:ascii="Tahoma" w:hAnsi="Tahoma" w:cs="Tahoma"/>
        </w:rPr>
        <w:t xml:space="preserve"> care/washing instructions for the products offered.</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Where fire-performance bedding is required for a particular service, the applicable standard will be identified in the order/specification. Depaul also requires standard non-fire-retardant options for se</w:t>
      </w:r>
      <w:r w:rsidRPr="00C21DD4">
        <w:rPr>
          <w:rFonts w:ascii="Tahoma" w:hAnsi="Tahoma" w:cs="Tahoma"/>
        </w:rPr>
        <w:t>rvices where enhanced fire-performance products are not required.</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Products should be supplied in practical commercial pack sizes. Tenderers should state whether prices are per item, pair, pack or set. Cot-size products may be offered as special-order items</w:t>
      </w:r>
      <w:r w:rsidRPr="00C21DD4">
        <w:rPr>
          <w:rFonts w:ascii="Tahoma" w:hAnsi="Tahoma" w:cs="Tahoma"/>
        </w:rPr>
        <w:t xml:space="preserve"> where they are not part of the supplier's normal stocked range; any minimum quantity or additional lead time must be stated clearly.</w:t>
      </w:r>
    </w:p>
    <w:p w:rsidR="00FF6831" w:rsidRPr="00C21DD4" w:rsidRDefault="002B3081">
      <w:pPr>
        <w:spacing w:before="140" w:after="60"/>
        <w:rPr>
          <w:rFonts w:ascii="Tahoma" w:hAnsi="Tahoma" w:cs="Tahoma"/>
        </w:rPr>
      </w:pPr>
      <w:r w:rsidRPr="00C21DD4">
        <w:rPr>
          <w:rFonts w:ascii="Tahoma" w:hAnsi="Tahoma" w:cs="Tahoma"/>
          <w:b/>
          <w:color w:val="2F3A45"/>
          <w:sz w:val="23"/>
        </w:rPr>
        <w:t>4.3 Lot 2 - Mattresses &amp; Mattress Protectors</w:t>
      </w:r>
    </w:p>
    <w:p w:rsidR="00FF6831" w:rsidRPr="00C21DD4" w:rsidRDefault="002B3081" w:rsidP="00C21DD4">
      <w:pPr>
        <w:spacing w:after="80" w:line="259" w:lineRule="auto"/>
        <w:jc w:val="both"/>
        <w:rPr>
          <w:rFonts w:ascii="Tahoma" w:hAnsi="Tahoma" w:cs="Tahoma"/>
        </w:rPr>
      </w:pPr>
      <w:r w:rsidRPr="00C21DD4">
        <w:rPr>
          <w:rFonts w:ascii="Tahoma" w:hAnsi="Tahoma" w:cs="Tahoma"/>
        </w:rPr>
        <w:t xml:space="preserve">Lot 2 includes Core products </w:t>
      </w:r>
      <w:r w:rsidRPr="00C21DD4">
        <w:rPr>
          <w:rFonts w:ascii="Tahoma" w:hAnsi="Tahoma" w:cs="Tahoma"/>
        </w:rPr>
        <w:t>as follows:</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Cot mattress</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Single commercial waterproof/wipe-clean mattress</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Double commercial waterproof/wipe-clean mattress</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Standard mattress protectors in relevant sizes</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Fire-retardant mattress pr</w:t>
      </w:r>
      <w:r w:rsidRPr="00C21DD4">
        <w:rPr>
          <w:rFonts w:ascii="Tahoma" w:hAnsi="Tahoma" w:cs="Tahoma"/>
        </w:rPr>
        <w:t>otectors in relevant sizes</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Other closely related mattress products requested during the contract term.</w:t>
      </w:r>
    </w:p>
    <w:p w:rsidR="00FF6831" w:rsidRPr="00C21DD4" w:rsidRDefault="002B3081" w:rsidP="00C21DD4">
      <w:pPr>
        <w:spacing w:after="80" w:line="259" w:lineRule="auto"/>
        <w:jc w:val="both"/>
        <w:rPr>
          <w:rFonts w:ascii="Tahoma" w:hAnsi="Tahoma" w:cs="Tahoma"/>
        </w:rPr>
      </w:pPr>
      <w:r w:rsidRPr="00C21DD4">
        <w:rPr>
          <w:rFonts w:ascii="Tahoma" w:hAnsi="Tahoma" w:cs="Tahoma"/>
        </w:rPr>
        <w:t>Minimum functional requirements:</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Commercial mattresses must be suitable for residential/supported accommodation use and designed for</w:t>
      </w:r>
      <w:r w:rsidRPr="00C21DD4">
        <w:rPr>
          <w:rFonts w:ascii="Tahoma" w:hAnsi="Tahoma" w:cs="Tahoma"/>
        </w:rPr>
        <w:t xml:space="preserve"> repeated use. Depaul will accept appropriate foam or spring constructions where the proposed product meets the functional, hygiene and safety requirements.</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Waterproof/wipe-clean mattresses must have a hygienic cover suitable for routine cleaning and suppo</w:t>
      </w:r>
      <w:r w:rsidRPr="00C21DD4">
        <w:rPr>
          <w:rFonts w:ascii="Tahoma" w:hAnsi="Tahoma" w:cs="Tahoma"/>
        </w:rPr>
        <w:t>rted-accommodation use. Tenderers should state whether the cover is impermeable or water-resistant, removable or fixed, vapour-permeable, antimicrobial, and the recommended cleaning method, where applicable.</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Mattresses must meet an appropriate recognised f</w:t>
      </w:r>
      <w:r w:rsidRPr="00C21DD4">
        <w:rPr>
          <w:rFonts w:ascii="Tahoma" w:hAnsi="Tahoma" w:cs="Tahoma"/>
        </w:rPr>
        <w:t>ire-performance standard for their intended use, such as BS 7177 Crib 5 or an equivalent recognised standard providing comparable fire performance. Tenderers must identify the standard and provide supporting technical evidence before award if requested.</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Te</w:t>
      </w:r>
      <w:r w:rsidRPr="00C21DD4">
        <w:rPr>
          <w:rFonts w:ascii="Tahoma" w:hAnsi="Tahoma" w:cs="Tahoma"/>
        </w:rPr>
        <w:t>nderers should provide the product dimensions, construction/material, cleaning instructions, relevant certification or test information and warranty period.</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Where offered, standard mattress protectors should provide a hygienic barrier and be durable and ma</w:t>
      </w:r>
      <w:r w:rsidRPr="00C21DD4">
        <w:rPr>
          <w:rFonts w:ascii="Tahoma" w:hAnsi="Tahoma" w:cs="Tahoma"/>
        </w:rPr>
        <w:t>chine washable. As mattress protectors are an Optional/Associated item, a mattress supplier will not be excluded solely because protectors are not part of its normal range.</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Where offered, fire-retardant mattress protectors must meet an appropriate recognis</w:t>
      </w:r>
      <w:r w:rsidRPr="00C21DD4">
        <w:rPr>
          <w:rFonts w:ascii="Tahoma" w:hAnsi="Tahoma" w:cs="Tahoma"/>
        </w:rPr>
        <w:t>ed fire-performance requirement for their intended use. Special-order products may be proposed, provided minimum quantities and lead times are stated.</w:t>
      </w:r>
    </w:p>
    <w:p w:rsidR="00FF6831" w:rsidRPr="00C21DD4" w:rsidRDefault="002B3081">
      <w:pPr>
        <w:spacing w:before="140" w:after="60"/>
        <w:rPr>
          <w:rFonts w:ascii="Tahoma" w:hAnsi="Tahoma" w:cs="Tahoma"/>
        </w:rPr>
      </w:pPr>
      <w:r w:rsidRPr="00C21DD4">
        <w:rPr>
          <w:rFonts w:ascii="Tahoma" w:hAnsi="Tahoma" w:cs="Tahoma"/>
          <w:b/>
          <w:color w:val="2F3A45"/>
          <w:sz w:val="23"/>
        </w:rPr>
        <w:lastRenderedPageBreak/>
        <w:t>4.4 Quality systems and certifications</w:t>
      </w:r>
    </w:p>
    <w:p w:rsidR="00FF6831" w:rsidRPr="00C21DD4" w:rsidRDefault="002B3081" w:rsidP="00C21DD4">
      <w:pPr>
        <w:spacing w:after="80" w:line="259" w:lineRule="auto"/>
        <w:jc w:val="both"/>
        <w:rPr>
          <w:rFonts w:ascii="Tahoma" w:hAnsi="Tahoma" w:cs="Tahoma"/>
        </w:rPr>
      </w:pPr>
      <w:r w:rsidRPr="00C21DD4">
        <w:rPr>
          <w:rFonts w:ascii="Tahoma" w:hAnsi="Tahoma" w:cs="Tahoma"/>
        </w:rPr>
        <w:t>This is a product-supply competition. RABC / EN 14065 is a laundry</w:t>
      </w:r>
      <w:r w:rsidRPr="00C21DD4">
        <w:rPr>
          <w:rFonts w:ascii="Tahoma" w:hAnsi="Tahoma" w:cs="Tahoma"/>
        </w:rPr>
        <w:t>-processing standard and is therefore not a mandatory requirement for suppliers providing products only. ISO certification and third-party Environmental Management System certification are also not mandatory conditions of participation unless directly rele</w:t>
      </w:r>
      <w:r w:rsidRPr="00C21DD4">
        <w:rPr>
          <w:rFonts w:ascii="Tahoma" w:hAnsi="Tahoma" w:cs="Tahoma"/>
        </w:rPr>
        <w:t>vant to a particular product or additional service offered.</w:t>
      </w:r>
    </w:p>
    <w:p w:rsidR="00FF6831" w:rsidRPr="00C21DD4" w:rsidRDefault="002B3081" w:rsidP="00C21DD4">
      <w:pPr>
        <w:spacing w:after="80" w:line="259" w:lineRule="auto"/>
        <w:jc w:val="both"/>
        <w:rPr>
          <w:rFonts w:ascii="Tahoma" w:hAnsi="Tahoma" w:cs="Tahoma"/>
        </w:rPr>
      </w:pPr>
      <w:r w:rsidRPr="00C21DD4">
        <w:rPr>
          <w:rFonts w:ascii="Tahoma" w:hAnsi="Tahoma" w:cs="Tahoma"/>
        </w:rPr>
        <w:t>Tenderers may demonstrate quality and environmental management through proportionate evidence, for example internal procedures, product technical sheets, certificates, supplier/manufacturer declar</w:t>
      </w:r>
      <w:r w:rsidRPr="00C21DD4">
        <w:rPr>
          <w:rFonts w:ascii="Tahoma" w:hAnsi="Tahoma" w:cs="Tahoma"/>
        </w:rPr>
        <w:t>ations, policies or equivalent documentation. If a Tenderer proposes a laundry-processing service as an additional option, relevant laundry accreditations may be requested for that element.</w:t>
      </w:r>
    </w:p>
    <w:p w:rsidR="00FF6831" w:rsidRPr="00C21DD4" w:rsidRDefault="002B3081" w:rsidP="00C21DD4">
      <w:pPr>
        <w:spacing w:before="140" w:after="60"/>
        <w:jc w:val="both"/>
        <w:rPr>
          <w:rFonts w:ascii="Tahoma" w:hAnsi="Tahoma" w:cs="Tahoma"/>
        </w:rPr>
      </w:pPr>
      <w:r w:rsidRPr="00C21DD4">
        <w:rPr>
          <w:rFonts w:ascii="Tahoma" w:hAnsi="Tahoma" w:cs="Tahoma"/>
          <w:b/>
          <w:color w:val="2F3A45"/>
          <w:sz w:val="23"/>
        </w:rPr>
        <w:t>4.5 Samples</w:t>
      </w:r>
    </w:p>
    <w:p w:rsidR="00FF6831" w:rsidRPr="00C21DD4" w:rsidRDefault="002B3081" w:rsidP="00C21DD4">
      <w:pPr>
        <w:spacing w:after="80" w:line="259" w:lineRule="auto"/>
        <w:jc w:val="both"/>
        <w:rPr>
          <w:rFonts w:ascii="Tahoma" w:hAnsi="Tahoma" w:cs="Tahoma"/>
        </w:rPr>
      </w:pPr>
      <w:r w:rsidRPr="00C21DD4">
        <w:rPr>
          <w:rFonts w:ascii="Tahoma" w:hAnsi="Tahoma" w:cs="Tahoma"/>
        </w:rPr>
        <w:t>Tenderers are not required to deliver a full set of pr</w:t>
      </w:r>
      <w:r w:rsidRPr="00C21DD4">
        <w:rPr>
          <w:rFonts w:ascii="Tahoma" w:hAnsi="Tahoma" w:cs="Tahoma"/>
        </w:rPr>
        <w:t>oduct samples with their initial tender submission. Tenderers should provide concise technical information for the principal products offered. Depaul may request a reasonable number of samples and/or supporting fire-performance certificates from the highes</w:t>
      </w:r>
      <w:r w:rsidRPr="00C21DD4">
        <w:rPr>
          <w:rFonts w:ascii="Tahoma" w:hAnsi="Tahoma" w:cs="Tahoma"/>
        </w:rPr>
        <w:t>t-ranked Tenderer(s) before contract award. Samples may be delivered or made available for inspection by agreement. Reasonable time will be allowed for any request.</w:t>
      </w:r>
    </w:p>
    <w:p w:rsidR="00FF6831" w:rsidRPr="00C21DD4" w:rsidRDefault="002B3081">
      <w:pPr>
        <w:pBdr>
          <w:bottom w:val="single" w:sz="8" w:space="1" w:color="F04A1D"/>
        </w:pBdr>
        <w:spacing w:before="200" w:after="100"/>
        <w:rPr>
          <w:rFonts w:ascii="Tahoma" w:hAnsi="Tahoma" w:cs="Tahoma"/>
        </w:rPr>
      </w:pPr>
      <w:r w:rsidRPr="00C21DD4">
        <w:rPr>
          <w:rFonts w:ascii="Tahoma" w:hAnsi="Tahoma" w:cs="Tahoma"/>
          <w:b/>
          <w:color w:val="F04A1D"/>
          <w:sz w:val="28"/>
        </w:rPr>
        <w:t>5. Pricing and Commercial Requirements</w:t>
      </w:r>
    </w:p>
    <w:p w:rsidR="00FF6831" w:rsidRPr="00C21DD4" w:rsidRDefault="002B3081" w:rsidP="00C21DD4">
      <w:pPr>
        <w:spacing w:after="80" w:line="259" w:lineRule="auto"/>
        <w:jc w:val="both"/>
        <w:rPr>
          <w:rFonts w:ascii="Tahoma" w:hAnsi="Tahoma" w:cs="Tahoma"/>
        </w:rPr>
      </w:pPr>
      <w:r w:rsidRPr="00C21DD4">
        <w:rPr>
          <w:rFonts w:ascii="Tahoma" w:hAnsi="Tahoma" w:cs="Tahoma"/>
        </w:rPr>
        <w:t xml:space="preserve">Tenderers must complete Appendix B1 - Pricing </w:t>
      </w:r>
      <w:r w:rsidRPr="00C21DD4">
        <w:rPr>
          <w:rFonts w:ascii="Tahoma" w:hAnsi="Tahoma" w:cs="Tahoma"/>
        </w:rPr>
        <w:t>Schedule for each Lot they wish to tender for. Prices must be in Euro and exclusive of VAT unless the Pricing Schedule states otherwise.</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Prices must clearly identify the unit of sale (for example, each, pair, pack, set or mattress).</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Any delivery charge, mi</w:t>
      </w:r>
      <w:r w:rsidRPr="00C21DD4">
        <w:rPr>
          <w:rFonts w:ascii="Tahoma" w:hAnsi="Tahoma" w:cs="Tahoma"/>
        </w:rPr>
        <w:t>nimum order value, minimum pack size or other unavoidable charge must be stated clearly. Hidden or unspecified charges will not be accepted after award.</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Tenderers may state available volume or bulk discounts separately. Such discounts must be clear and cap</w:t>
      </w:r>
      <w:r w:rsidRPr="00C21DD4">
        <w:rPr>
          <w:rFonts w:ascii="Tahoma" w:hAnsi="Tahoma" w:cs="Tahoma"/>
        </w:rPr>
        <w:t>able of being applied consistently. The Pricing Schedule includes indicative annual quantities so that tenders can be compared on a realistic basket rather than on a simple sum of one unit of each product. Indicative quantities are for evaluation and plann</w:t>
      </w:r>
      <w:r w:rsidRPr="00C21DD4">
        <w:rPr>
          <w:rFonts w:ascii="Tahoma" w:hAnsi="Tahoma" w:cs="Tahoma"/>
        </w:rPr>
        <w:t>ing only and are not guaranteed purchase volumes.</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Where a product becomes unavailable during the contract, the supplier must notify Depaul and propose an equivalent alternative. No materially different substitute may be dispatched without Depaul's prior ap</w:t>
      </w:r>
      <w:r w:rsidRPr="00C21DD4">
        <w:rPr>
          <w:rFonts w:ascii="Tahoma" w:hAnsi="Tahoma" w:cs="Tahoma"/>
        </w:rPr>
        <w:t>proval, including where specification, quality or price would change.</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Prices will be fixed for the initial two-year term unless otherwise agreed in the final contract. Any price review during an extension period must be transparent, evidenced and agreed in</w:t>
      </w:r>
      <w:r w:rsidRPr="00C21DD4">
        <w:rPr>
          <w:rFonts w:ascii="Tahoma" w:hAnsi="Tahoma" w:cs="Tahoma"/>
        </w:rPr>
        <w:t xml:space="preserve"> advance.</w:t>
      </w:r>
    </w:p>
    <w:p w:rsidR="00FF6831" w:rsidRPr="00C21DD4" w:rsidRDefault="002B3081">
      <w:pPr>
        <w:pBdr>
          <w:bottom w:val="single" w:sz="8" w:space="1" w:color="F04A1D"/>
        </w:pBdr>
        <w:spacing w:before="200" w:after="100"/>
        <w:rPr>
          <w:rFonts w:ascii="Tahoma" w:hAnsi="Tahoma" w:cs="Tahoma"/>
        </w:rPr>
      </w:pPr>
      <w:r w:rsidRPr="00C21DD4">
        <w:rPr>
          <w:rFonts w:ascii="Tahoma" w:hAnsi="Tahoma" w:cs="Tahoma"/>
          <w:b/>
          <w:color w:val="F04A1D"/>
          <w:sz w:val="28"/>
        </w:rPr>
        <w:t>6. Tender Submission - Keep It Simple</w:t>
      </w:r>
    </w:p>
    <w:p w:rsidR="00FF6831" w:rsidRPr="00C21DD4" w:rsidRDefault="002B3081" w:rsidP="00C21DD4">
      <w:pPr>
        <w:spacing w:after="80" w:line="259" w:lineRule="auto"/>
        <w:jc w:val="both"/>
        <w:rPr>
          <w:rFonts w:ascii="Tahoma" w:hAnsi="Tahoma" w:cs="Tahoma"/>
        </w:rPr>
      </w:pPr>
      <w:r w:rsidRPr="00C21DD4">
        <w:rPr>
          <w:rFonts w:ascii="Tahoma" w:hAnsi="Tahoma" w:cs="Tahoma"/>
        </w:rPr>
        <w:t>Tenderers should submit the following. Depaul has intentionally limited the tender-stage requirements so that smaller and specialist suppliers can participate without unnecessary administrative burden.</w:t>
      </w:r>
    </w:p>
    <w:p w:rsidR="009508F0" w:rsidRPr="00C21DD4" w:rsidRDefault="009508F0">
      <w:pPr>
        <w:spacing w:after="80" w:line="259" w:lineRule="auto"/>
        <w:rPr>
          <w:rFonts w:ascii="Tahoma" w:hAnsi="Tahoma" w:cs="Tahoma"/>
        </w:rPr>
      </w:pPr>
    </w:p>
    <w:tbl>
      <w:tblPr>
        <w:tblStyle w:val="TableGrid"/>
        <w:tblW w:w="0" w:type="auto"/>
        <w:jc w:val="center"/>
        <w:tblLook w:val="04A0" w:firstRow="1" w:lastRow="0" w:firstColumn="1" w:lastColumn="0" w:noHBand="0" w:noVBand="1"/>
      </w:tblPr>
      <w:tblGrid>
        <w:gridCol w:w="3168"/>
        <w:gridCol w:w="7056"/>
      </w:tblGrid>
      <w:tr w:rsidR="00FF6831" w:rsidRPr="00C21DD4">
        <w:trPr>
          <w:cantSplit/>
          <w:jc w:val="center"/>
        </w:trPr>
        <w:tc>
          <w:tcPr>
            <w:tcW w:w="3168" w:type="dxa"/>
            <w:shd w:val="clear" w:color="auto" w:fill="2F3A45"/>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b/>
                <w:color w:val="FFFFFF"/>
                <w:sz w:val="19"/>
              </w:rPr>
              <w:t>Requir</w:t>
            </w:r>
            <w:r w:rsidRPr="00C21DD4">
              <w:rPr>
                <w:rFonts w:ascii="Tahoma" w:hAnsi="Tahoma" w:cs="Tahoma"/>
                <w:b/>
                <w:color w:val="FFFFFF"/>
                <w:sz w:val="19"/>
              </w:rPr>
              <w:t>ed with tender</w:t>
            </w:r>
          </w:p>
        </w:tc>
        <w:tc>
          <w:tcPr>
            <w:tcW w:w="7056" w:type="dxa"/>
            <w:shd w:val="clear" w:color="auto" w:fill="2F3A45"/>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b/>
                <w:color w:val="FFFFFF"/>
                <w:sz w:val="19"/>
              </w:rPr>
              <w:t>Requirement</w:t>
            </w:r>
          </w:p>
        </w:tc>
      </w:tr>
      <w:tr w:rsidR="00FF6831" w:rsidRPr="00C21DD4">
        <w:trPr>
          <w:cantSplit/>
          <w:jc w:val="center"/>
        </w:trPr>
        <w:tc>
          <w:tcPr>
            <w:tcW w:w="3168"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Tender Response Document</w:t>
            </w:r>
          </w:p>
        </w:tc>
        <w:tc>
          <w:tcPr>
            <w:tcW w:w="7056"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Complete the responses for the Lot(s) being tendered for.</w:t>
            </w:r>
          </w:p>
        </w:tc>
      </w:tr>
      <w:tr w:rsidR="00FF6831" w:rsidRPr="00C21DD4">
        <w:trPr>
          <w:cantSplit/>
          <w:jc w:val="center"/>
        </w:trPr>
        <w:tc>
          <w:tcPr>
            <w:tcW w:w="3168"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Appendix B1 - Pricing Schedule</w:t>
            </w:r>
          </w:p>
        </w:tc>
        <w:tc>
          <w:tcPr>
            <w:tcW w:w="7056"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Complete only the Lot(s) being tendered for.</w:t>
            </w:r>
          </w:p>
        </w:tc>
      </w:tr>
      <w:tr w:rsidR="00FF6831" w:rsidRPr="00C21DD4">
        <w:trPr>
          <w:cantSplit/>
          <w:jc w:val="center"/>
        </w:trPr>
        <w:tc>
          <w:tcPr>
            <w:tcW w:w="3168"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lastRenderedPageBreak/>
              <w:t>ESPD / declaration</w:t>
            </w:r>
          </w:p>
        </w:tc>
        <w:tc>
          <w:tcPr>
            <w:tcW w:w="7056"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 xml:space="preserve">Complete the requested declaration. Supporting </w:t>
            </w:r>
            <w:r w:rsidRPr="00C21DD4">
              <w:rPr>
                <w:rFonts w:ascii="Tahoma" w:hAnsi="Tahoma" w:cs="Tahoma"/>
                <w:sz w:val="19"/>
              </w:rPr>
              <w:t>evidence may be requested before award.</w:t>
            </w:r>
          </w:p>
        </w:tc>
      </w:tr>
      <w:tr w:rsidR="00FF6831" w:rsidRPr="00C21DD4">
        <w:trPr>
          <w:cantSplit/>
          <w:jc w:val="center"/>
        </w:trPr>
        <w:tc>
          <w:tcPr>
            <w:tcW w:w="3168"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Conflict of Interest Declaration</w:t>
            </w:r>
          </w:p>
        </w:tc>
        <w:tc>
          <w:tcPr>
            <w:tcW w:w="7056"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Signed declaration.</w:t>
            </w:r>
          </w:p>
        </w:tc>
      </w:tr>
      <w:tr w:rsidR="00FF6831" w:rsidRPr="00C21DD4">
        <w:trPr>
          <w:cantSplit/>
          <w:jc w:val="center"/>
        </w:trPr>
        <w:tc>
          <w:tcPr>
            <w:tcW w:w="3168"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Technical information</w:t>
            </w:r>
          </w:p>
        </w:tc>
        <w:tc>
          <w:tcPr>
            <w:tcW w:w="7056"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rPr>
              <w:t>Product data sheets/specification sheets or concise equivalent evidence for the principal Core products offered. Fire-performance certifica</w:t>
            </w:r>
            <w:r w:rsidRPr="00C21DD4">
              <w:rPr>
                <w:rFonts w:ascii="Tahoma" w:hAnsi="Tahoma" w:cs="Tahoma"/>
              </w:rPr>
              <w:t>tes may be requested before award.</w:t>
            </w:r>
          </w:p>
        </w:tc>
      </w:tr>
      <w:tr w:rsidR="00FF6831" w:rsidRPr="00C21DD4">
        <w:trPr>
          <w:cantSplit/>
          <w:jc w:val="center"/>
        </w:trPr>
        <w:tc>
          <w:tcPr>
            <w:tcW w:w="3168"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Delivery information</w:t>
            </w:r>
          </w:p>
        </w:tc>
        <w:tc>
          <w:tcPr>
            <w:tcW w:w="7056"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rPr>
              <w:t>Normal lead time, urgent-order arrangements, minimum order, pack size, free-delivery threshold, delivery charges (including mattress delivery where different), and stock/substitution process.</w:t>
            </w:r>
          </w:p>
        </w:tc>
      </w:tr>
    </w:tbl>
    <w:p w:rsidR="00FF6831" w:rsidRPr="00C21DD4" w:rsidRDefault="00FF6831">
      <w:pPr>
        <w:spacing w:after="20"/>
        <w:rPr>
          <w:rFonts w:ascii="Tahoma" w:hAnsi="Tahoma" w:cs="Tahoma"/>
        </w:rPr>
      </w:pPr>
    </w:p>
    <w:p w:rsidR="00FF6831" w:rsidRPr="00C21DD4" w:rsidRDefault="002B3081">
      <w:pPr>
        <w:pBdr>
          <w:bottom w:val="single" w:sz="8" w:space="1" w:color="F04A1D"/>
        </w:pBdr>
        <w:spacing w:before="200" w:after="100"/>
        <w:rPr>
          <w:rFonts w:ascii="Tahoma" w:hAnsi="Tahoma" w:cs="Tahoma"/>
        </w:rPr>
      </w:pPr>
      <w:r w:rsidRPr="00C21DD4">
        <w:rPr>
          <w:rFonts w:ascii="Tahoma" w:hAnsi="Tahoma" w:cs="Tahoma"/>
          <w:b/>
          <w:color w:val="F04A1D"/>
          <w:sz w:val="28"/>
        </w:rPr>
        <w:t>7. Selection Criteria (Pass / Fail)</w:t>
      </w:r>
    </w:p>
    <w:p w:rsidR="00FF6831" w:rsidRPr="00C21DD4" w:rsidRDefault="002B3081" w:rsidP="00C21DD4">
      <w:pPr>
        <w:spacing w:after="80" w:line="259" w:lineRule="auto"/>
        <w:jc w:val="both"/>
        <w:rPr>
          <w:rFonts w:ascii="Tahoma" w:hAnsi="Tahoma" w:cs="Tahoma"/>
        </w:rPr>
      </w:pPr>
      <w:r w:rsidRPr="00C21DD4">
        <w:rPr>
          <w:rFonts w:ascii="Tahoma" w:hAnsi="Tahoma" w:cs="Tahoma"/>
        </w:rPr>
        <w:t>A Tenderer must satisfy the following proportionate minimum requirements for the Lot(s) tendered for:</w:t>
      </w:r>
    </w:p>
    <w:p w:rsidR="00FF6831" w:rsidRPr="00C21DD4" w:rsidRDefault="002B3081" w:rsidP="00C21DD4">
      <w:pPr>
        <w:pStyle w:val="ListBullet"/>
        <w:numPr>
          <w:ilvl w:val="0"/>
          <w:numId w:val="10"/>
        </w:numPr>
        <w:spacing w:after="40"/>
        <w:jc w:val="both"/>
        <w:rPr>
          <w:rFonts w:ascii="Tahoma" w:hAnsi="Tahoma" w:cs="Tahoma"/>
          <w:b/>
          <w:u w:val="single"/>
        </w:rPr>
      </w:pPr>
      <w:r w:rsidRPr="00C21DD4">
        <w:rPr>
          <w:rFonts w:ascii="Tahoma" w:hAnsi="Tahoma" w:cs="Tahoma"/>
          <w:b/>
          <w:u w:val="single"/>
        </w:rPr>
        <w:t>No applicable mandatory exclusion ground and completion of the required ESPD/declaration.</w:t>
      </w:r>
    </w:p>
    <w:p w:rsidR="00FF6831" w:rsidRPr="00C21DD4" w:rsidRDefault="002B3081" w:rsidP="00C21DD4">
      <w:pPr>
        <w:pStyle w:val="ListBullet"/>
        <w:numPr>
          <w:ilvl w:val="0"/>
          <w:numId w:val="10"/>
        </w:numPr>
        <w:spacing w:after="40"/>
        <w:jc w:val="both"/>
        <w:rPr>
          <w:rFonts w:ascii="Tahoma" w:hAnsi="Tahoma" w:cs="Tahoma"/>
          <w:b/>
          <w:u w:val="single"/>
        </w:rPr>
      </w:pPr>
      <w:r w:rsidRPr="00C21DD4">
        <w:rPr>
          <w:rFonts w:ascii="Tahoma" w:hAnsi="Tahoma" w:cs="Tahoma"/>
          <w:b/>
          <w:u w:val="single"/>
        </w:rPr>
        <w:t>Valid tax clearance (or equivalent for a non-Irish Tenderer) bef</w:t>
      </w:r>
      <w:r w:rsidRPr="00C21DD4">
        <w:rPr>
          <w:rFonts w:ascii="Tahoma" w:hAnsi="Tahoma" w:cs="Tahoma"/>
          <w:b/>
          <w:u w:val="single"/>
        </w:rPr>
        <w:t>ore contract award.</w:t>
      </w:r>
    </w:p>
    <w:p w:rsidR="00FF6831" w:rsidRPr="00C21DD4" w:rsidRDefault="002B3081" w:rsidP="00C21DD4">
      <w:pPr>
        <w:pStyle w:val="ListBullet"/>
        <w:numPr>
          <w:ilvl w:val="0"/>
          <w:numId w:val="10"/>
        </w:numPr>
        <w:spacing w:after="40"/>
        <w:jc w:val="both"/>
        <w:rPr>
          <w:rFonts w:ascii="Tahoma" w:hAnsi="Tahoma" w:cs="Tahoma"/>
          <w:b/>
          <w:u w:val="single"/>
        </w:rPr>
      </w:pPr>
      <w:r w:rsidRPr="00C21DD4">
        <w:rPr>
          <w:rFonts w:ascii="Tahoma" w:hAnsi="Tahoma" w:cs="Tahoma"/>
          <w:b/>
          <w:u w:val="single"/>
        </w:rPr>
        <w:t>Appropriate insurance for the contract, or written confirmation that the required cover can be obtained before contract award. Depaul may verify the required levels with the preferred Tenderer.</w:t>
      </w:r>
    </w:p>
    <w:p w:rsidR="00FF6831" w:rsidRPr="00C21DD4" w:rsidRDefault="002B3081" w:rsidP="00C21DD4">
      <w:pPr>
        <w:pStyle w:val="ListBullet"/>
        <w:numPr>
          <w:ilvl w:val="0"/>
          <w:numId w:val="10"/>
        </w:numPr>
        <w:spacing w:after="40"/>
        <w:jc w:val="both"/>
        <w:rPr>
          <w:rFonts w:ascii="Tahoma" w:hAnsi="Tahoma" w:cs="Tahoma"/>
          <w:b/>
          <w:u w:val="single"/>
        </w:rPr>
      </w:pPr>
      <w:r w:rsidRPr="00C21DD4">
        <w:rPr>
          <w:rFonts w:ascii="Tahoma" w:hAnsi="Tahoma" w:cs="Tahoma"/>
          <w:b/>
          <w:u w:val="single"/>
        </w:rPr>
        <w:t>At least one example from the last three y</w:t>
      </w:r>
      <w:r w:rsidRPr="00C21DD4">
        <w:rPr>
          <w:rFonts w:ascii="Tahoma" w:hAnsi="Tahoma" w:cs="Tahoma"/>
          <w:b/>
          <w:u w:val="single"/>
        </w:rPr>
        <w:t>ears demonstrating supply of comparable products to a residential, accommodation, healthcare, hospitality, charity, public-sector or similar customer. The example does not need to be identical in size to Depaul's requirement.</w:t>
      </w:r>
    </w:p>
    <w:p w:rsidR="00FF6831" w:rsidRPr="00C21DD4" w:rsidRDefault="002B3081" w:rsidP="00C21DD4">
      <w:pPr>
        <w:pStyle w:val="ListBullet"/>
        <w:numPr>
          <w:ilvl w:val="0"/>
          <w:numId w:val="10"/>
        </w:numPr>
        <w:spacing w:after="40"/>
        <w:jc w:val="both"/>
        <w:rPr>
          <w:rFonts w:ascii="Tahoma" w:hAnsi="Tahoma" w:cs="Tahoma"/>
          <w:b/>
          <w:u w:val="single"/>
        </w:rPr>
      </w:pPr>
      <w:r w:rsidRPr="00C21DD4">
        <w:rPr>
          <w:rFonts w:ascii="Tahoma" w:hAnsi="Tahoma" w:cs="Tahoma"/>
          <w:b/>
          <w:u w:val="single"/>
        </w:rPr>
        <w:t xml:space="preserve">Ability to meet the mandatory </w:t>
      </w:r>
      <w:r w:rsidRPr="00C21DD4">
        <w:rPr>
          <w:rFonts w:ascii="Tahoma" w:hAnsi="Tahoma" w:cs="Tahoma"/>
          <w:b/>
          <w:u w:val="single"/>
        </w:rPr>
        <w:t>product-safety and technical requirements for the Lot tendered for.</w:t>
      </w:r>
    </w:p>
    <w:p w:rsidR="00FF6831" w:rsidRPr="00C21DD4" w:rsidRDefault="002B3081" w:rsidP="00C21DD4">
      <w:pPr>
        <w:pStyle w:val="ListBullet"/>
        <w:numPr>
          <w:ilvl w:val="0"/>
          <w:numId w:val="10"/>
        </w:numPr>
        <w:spacing w:after="40"/>
        <w:jc w:val="both"/>
        <w:rPr>
          <w:rFonts w:ascii="Tahoma" w:hAnsi="Tahoma" w:cs="Tahoma"/>
          <w:b/>
          <w:u w:val="single"/>
        </w:rPr>
      </w:pPr>
      <w:r w:rsidRPr="00C21DD4">
        <w:rPr>
          <w:rFonts w:ascii="Tahoma" w:hAnsi="Tahoma" w:cs="Tahoma"/>
          <w:b/>
          <w:u w:val="single"/>
        </w:rPr>
        <w:t>Health and safety arrangements appropriate to the Tenderer's activities and delivery operations.</w:t>
      </w:r>
    </w:p>
    <w:p w:rsidR="009508F0" w:rsidRPr="00C21DD4" w:rsidRDefault="009508F0" w:rsidP="00C21DD4">
      <w:pPr>
        <w:spacing w:after="80" w:line="259" w:lineRule="auto"/>
        <w:jc w:val="both"/>
        <w:rPr>
          <w:rFonts w:ascii="Tahoma" w:hAnsi="Tahoma" w:cs="Tahoma"/>
          <w:b/>
        </w:rPr>
      </w:pPr>
    </w:p>
    <w:p w:rsidR="00FF6831" w:rsidRPr="00C21DD4" w:rsidRDefault="002B3081" w:rsidP="00C21DD4">
      <w:pPr>
        <w:spacing w:after="80" w:line="259" w:lineRule="auto"/>
        <w:jc w:val="both"/>
        <w:rPr>
          <w:rFonts w:ascii="Tahoma" w:hAnsi="Tahoma" w:cs="Tahoma"/>
        </w:rPr>
      </w:pPr>
      <w:r w:rsidRPr="00C21DD4">
        <w:rPr>
          <w:rFonts w:ascii="Tahoma" w:hAnsi="Tahoma" w:cs="Tahoma"/>
          <w:b/>
        </w:rPr>
        <w:t>A supplier is not required to hold ISO, RABC or equivalent third-party management certifica</w:t>
      </w:r>
      <w:r w:rsidRPr="00C21DD4">
        <w:rPr>
          <w:rFonts w:ascii="Tahoma" w:hAnsi="Tahoma" w:cs="Tahoma"/>
          <w:b/>
        </w:rPr>
        <w:t>tion merely to pass the selection stage for this supply contract.</w:t>
      </w:r>
    </w:p>
    <w:p w:rsidR="00FF6831" w:rsidRPr="00C21DD4" w:rsidRDefault="002B3081">
      <w:pPr>
        <w:pBdr>
          <w:bottom w:val="single" w:sz="8" w:space="1" w:color="F04A1D"/>
        </w:pBdr>
        <w:spacing w:before="200" w:after="100"/>
        <w:rPr>
          <w:rFonts w:ascii="Tahoma" w:hAnsi="Tahoma" w:cs="Tahoma"/>
        </w:rPr>
      </w:pPr>
      <w:r w:rsidRPr="00C21DD4">
        <w:rPr>
          <w:rFonts w:ascii="Tahoma" w:hAnsi="Tahoma" w:cs="Tahoma"/>
          <w:b/>
          <w:color w:val="F04A1D"/>
          <w:sz w:val="28"/>
        </w:rPr>
        <w:t>8. Award Criteria</w:t>
      </w:r>
    </w:p>
    <w:p w:rsidR="00FF6831" w:rsidRPr="00C21DD4" w:rsidRDefault="002B3081" w:rsidP="00C21DD4">
      <w:pPr>
        <w:spacing w:after="80" w:line="259" w:lineRule="auto"/>
        <w:jc w:val="both"/>
        <w:rPr>
          <w:rFonts w:ascii="Tahoma" w:hAnsi="Tahoma" w:cs="Tahoma"/>
        </w:rPr>
      </w:pPr>
      <w:r w:rsidRPr="00C21DD4">
        <w:rPr>
          <w:rFonts w:ascii="Tahoma" w:hAnsi="Tahoma" w:cs="Tahoma"/>
        </w:rPr>
        <w:t>Each Lot will be scored separately on the basis of the Most Economically Advantageous Tender (MEAT). Only tenders that pass the mandatory compliance and selection requireme</w:t>
      </w:r>
      <w:r w:rsidRPr="00C21DD4">
        <w:rPr>
          <w:rFonts w:ascii="Tahoma" w:hAnsi="Tahoma" w:cs="Tahoma"/>
        </w:rPr>
        <w:t>nts will proceed to scoring.</w:t>
      </w:r>
    </w:p>
    <w:tbl>
      <w:tblPr>
        <w:tblStyle w:val="TableGrid"/>
        <w:tblW w:w="0" w:type="auto"/>
        <w:jc w:val="center"/>
        <w:tblLook w:val="04A0" w:firstRow="1" w:lastRow="0" w:firstColumn="1" w:lastColumn="0" w:noHBand="0" w:noVBand="1"/>
      </w:tblPr>
      <w:tblGrid>
        <w:gridCol w:w="7920"/>
        <w:gridCol w:w="2016"/>
      </w:tblGrid>
      <w:tr w:rsidR="00FF6831" w:rsidRPr="00C21DD4">
        <w:trPr>
          <w:cantSplit/>
          <w:jc w:val="center"/>
        </w:trPr>
        <w:tc>
          <w:tcPr>
            <w:tcW w:w="7920" w:type="dxa"/>
            <w:shd w:val="clear" w:color="auto" w:fill="2F3A45"/>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b/>
                <w:color w:val="FFFFFF"/>
                <w:sz w:val="19"/>
              </w:rPr>
              <w:t>Criterion</w:t>
            </w:r>
          </w:p>
        </w:tc>
        <w:tc>
          <w:tcPr>
            <w:tcW w:w="2016" w:type="dxa"/>
            <w:shd w:val="clear" w:color="auto" w:fill="2F3A45"/>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b/>
                <w:color w:val="FFFFFF"/>
                <w:sz w:val="19"/>
              </w:rPr>
              <w:t>Weighting</w:t>
            </w:r>
          </w:p>
        </w:tc>
      </w:tr>
      <w:tr w:rsidR="00FF6831" w:rsidRPr="00C21DD4">
        <w:trPr>
          <w:cantSplit/>
          <w:jc w:val="center"/>
        </w:trPr>
        <w:tc>
          <w:tcPr>
            <w:tcW w:w="7920"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1. Product Quality &amp; Technical Suitability</w:t>
            </w:r>
          </w:p>
        </w:tc>
        <w:tc>
          <w:tcPr>
            <w:tcW w:w="2016"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35%</w:t>
            </w:r>
          </w:p>
        </w:tc>
      </w:tr>
      <w:tr w:rsidR="00FF6831" w:rsidRPr="00C21DD4">
        <w:trPr>
          <w:cantSplit/>
          <w:jc w:val="center"/>
        </w:trPr>
        <w:tc>
          <w:tcPr>
            <w:tcW w:w="7920"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2. Price / Value for Money</w:t>
            </w:r>
          </w:p>
        </w:tc>
        <w:tc>
          <w:tcPr>
            <w:tcW w:w="2016"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35%</w:t>
            </w:r>
          </w:p>
        </w:tc>
      </w:tr>
      <w:tr w:rsidR="00FF6831" w:rsidRPr="00C21DD4">
        <w:trPr>
          <w:cantSplit/>
          <w:jc w:val="center"/>
        </w:trPr>
        <w:tc>
          <w:tcPr>
            <w:tcW w:w="7920"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3. Delivery, Stock &amp; Order Management</w:t>
            </w:r>
          </w:p>
        </w:tc>
        <w:tc>
          <w:tcPr>
            <w:tcW w:w="2016"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15%</w:t>
            </w:r>
          </w:p>
        </w:tc>
      </w:tr>
      <w:tr w:rsidR="00FF6831" w:rsidRPr="00C21DD4">
        <w:trPr>
          <w:cantSplit/>
          <w:jc w:val="center"/>
        </w:trPr>
        <w:tc>
          <w:tcPr>
            <w:tcW w:w="7920"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4. Relevant Experience &amp; Capacity</w:t>
            </w:r>
          </w:p>
        </w:tc>
        <w:tc>
          <w:tcPr>
            <w:tcW w:w="2016"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10%</w:t>
            </w:r>
          </w:p>
        </w:tc>
      </w:tr>
      <w:tr w:rsidR="00FF6831" w:rsidRPr="00C21DD4">
        <w:trPr>
          <w:cantSplit/>
          <w:jc w:val="center"/>
        </w:trPr>
        <w:tc>
          <w:tcPr>
            <w:tcW w:w="7920"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lastRenderedPageBreak/>
              <w:t>5. Sustainability &amp; Ethical Sourcing</w:t>
            </w:r>
          </w:p>
        </w:tc>
        <w:tc>
          <w:tcPr>
            <w:tcW w:w="2016"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5%</w:t>
            </w:r>
          </w:p>
        </w:tc>
      </w:tr>
      <w:tr w:rsidR="00FF6831" w:rsidRPr="00C21DD4">
        <w:trPr>
          <w:cantSplit/>
          <w:jc w:val="center"/>
        </w:trPr>
        <w:tc>
          <w:tcPr>
            <w:tcW w:w="7920"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Total</w:t>
            </w:r>
          </w:p>
        </w:tc>
        <w:tc>
          <w:tcPr>
            <w:tcW w:w="2016"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100%</w:t>
            </w:r>
          </w:p>
        </w:tc>
      </w:tr>
    </w:tbl>
    <w:p w:rsidR="00FF6831" w:rsidRPr="00C21DD4" w:rsidRDefault="00FF6831">
      <w:pPr>
        <w:spacing w:after="20"/>
        <w:rPr>
          <w:rFonts w:ascii="Tahoma" w:hAnsi="Tahoma" w:cs="Tahoma"/>
        </w:rPr>
      </w:pPr>
    </w:p>
    <w:p w:rsidR="00FF6831" w:rsidRPr="00C21DD4" w:rsidRDefault="002B3081" w:rsidP="00C21DD4">
      <w:pPr>
        <w:spacing w:before="140" w:after="60"/>
        <w:jc w:val="both"/>
        <w:rPr>
          <w:rFonts w:ascii="Tahoma" w:hAnsi="Tahoma" w:cs="Tahoma"/>
        </w:rPr>
      </w:pPr>
      <w:r w:rsidRPr="00C21DD4">
        <w:rPr>
          <w:rFonts w:ascii="Tahoma" w:hAnsi="Tahoma" w:cs="Tahoma"/>
          <w:b/>
          <w:color w:val="2F3A45"/>
          <w:sz w:val="23"/>
        </w:rPr>
        <w:t>8.1 Product Quality &amp; Technical Suitability - 35%</w:t>
      </w:r>
    </w:p>
    <w:p w:rsidR="00FF6831" w:rsidRPr="00C21DD4" w:rsidRDefault="002B3081" w:rsidP="00C21DD4">
      <w:pPr>
        <w:spacing w:after="80" w:line="259" w:lineRule="auto"/>
        <w:jc w:val="both"/>
        <w:rPr>
          <w:rFonts w:ascii="Tahoma" w:hAnsi="Tahoma" w:cs="Tahoma"/>
        </w:rPr>
      </w:pPr>
      <w:r w:rsidRPr="00C21DD4">
        <w:rPr>
          <w:rFonts w:ascii="Tahoma" w:hAnsi="Tahoma" w:cs="Tahoma"/>
        </w:rPr>
        <w:t xml:space="preserve">Depaul will assess whether the products are fit for purpose, durable, hygienic, easy to maintain and suitable for supported accommodation. For Lot 1 this includes material, wash performance, </w:t>
      </w:r>
      <w:r w:rsidRPr="00C21DD4">
        <w:rPr>
          <w:rFonts w:ascii="Tahoma" w:hAnsi="Tahoma" w:cs="Tahoma"/>
        </w:rPr>
        <w:t>sizing and practicality. For Lot 2 this includes mattress construction, waterproofing, cleaning, fire performance, durability and warranty. Clear technical data will score more strongly than general marketing statements.</w:t>
      </w:r>
    </w:p>
    <w:p w:rsidR="00FF6831" w:rsidRPr="00C21DD4" w:rsidRDefault="002B3081" w:rsidP="00C21DD4">
      <w:pPr>
        <w:spacing w:before="140" w:after="60"/>
        <w:jc w:val="both"/>
        <w:rPr>
          <w:rFonts w:ascii="Tahoma" w:hAnsi="Tahoma" w:cs="Tahoma"/>
        </w:rPr>
      </w:pPr>
      <w:r w:rsidRPr="00C21DD4">
        <w:rPr>
          <w:rFonts w:ascii="Tahoma" w:hAnsi="Tahoma" w:cs="Tahoma"/>
          <w:b/>
          <w:color w:val="2F3A45"/>
          <w:sz w:val="23"/>
        </w:rPr>
        <w:t>8.2 Price / Value for Money - 35%</w:t>
      </w:r>
    </w:p>
    <w:p w:rsidR="00FF6831" w:rsidRPr="00C21DD4" w:rsidRDefault="002B3081" w:rsidP="00C21DD4">
      <w:pPr>
        <w:spacing w:after="80" w:line="259" w:lineRule="auto"/>
        <w:jc w:val="both"/>
        <w:rPr>
          <w:rFonts w:ascii="Tahoma" w:hAnsi="Tahoma" w:cs="Tahoma"/>
        </w:rPr>
      </w:pPr>
      <w:r w:rsidRPr="00C21DD4">
        <w:rPr>
          <w:rFonts w:ascii="Tahoma" w:hAnsi="Tahoma" w:cs="Tahoma"/>
        </w:rPr>
        <w:t>P</w:t>
      </w:r>
      <w:r w:rsidRPr="00C21DD4">
        <w:rPr>
          <w:rFonts w:ascii="Tahoma" w:hAnsi="Tahoma" w:cs="Tahoma"/>
        </w:rPr>
        <w:t>rice will be assessed separately for each Lot using the completed Pricing Schedule and Depaul's indicative annual evaluation quantities for Core products. The evaluated price will be the sum of unit price x indicative annual quantity for the Core basket, p</w:t>
      </w:r>
      <w:r w:rsidRPr="00C21DD4">
        <w:rPr>
          <w:rFonts w:ascii="Tahoma" w:hAnsi="Tahoma" w:cs="Tahoma"/>
        </w:rPr>
        <w:t xml:space="preserve">lus any unavoidable delivery charge that applies to the stated ordering assumptions. </w:t>
      </w:r>
      <w:r w:rsidRPr="00C21DD4">
        <w:rPr>
          <w:rFonts w:ascii="Tahoma" w:hAnsi="Tahoma" w:cs="Tahoma"/>
        </w:rPr>
        <w:t>The lowest evaluated compliant price will receive the maximum price score. Other compliant tenders will be scored proportionately using the formula: Lowest Evaluated Price / Tenderer Evaluated Price x Maximum Available Price Marks.</w:t>
      </w:r>
    </w:p>
    <w:p w:rsidR="00FF6831" w:rsidRPr="00C21DD4" w:rsidRDefault="002B3081" w:rsidP="00C21DD4">
      <w:pPr>
        <w:spacing w:before="140" w:after="60"/>
        <w:jc w:val="both"/>
        <w:rPr>
          <w:rFonts w:ascii="Tahoma" w:hAnsi="Tahoma" w:cs="Tahoma"/>
        </w:rPr>
      </w:pPr>
      <w:r w:rsidRPr="00C21DD4">
        <w:rPr>
          <w:rFonts w:ascii="Tahoma" w:hAnsi="Tahoma" w:cs="Tahoma"/>
          <w:b/>
          <w:color w:val="2F3A45"/>
          <w:sz w:val="23"/>
        </w:rPr>
        <w:t>8.3 Delivery, St</w:t>
      </w:r>
      <w:r w:rsidRPr="00C21DD4">
        <w:rPr>
          <w:rFonts w:ascii="Tahoma" w:hAnsi="Tahoma" w:cs="Tahoma"/>
          <w:b/>
          <w:color w:val="2F3A45"/>
          <w:sz w:val="23"/>
        </w:rPr>
        <w:t>ock &amp; Order Management - 15%</w:t>
      </w:r>
    </w:p>
    <w:p w:rsidR="00FF6831" w:rsidRPr="00C21DD4" w:rsidRDefault="002B3081" w:rsidP="00C21DD4">
      <w:pPr>
        <w:spacing w:after="80" w:line="259" w:lineRule="auto"/>
        <w:jc w:val="both"/>
        <w:rPr>
          <w:rFonts w:ascii="Tahoma" w:hAnsi="Tahoma" w:cs="Tahoma"/>
        </w:rPr>
      </w:pPr>
      <w:r w:rsidRPr="00C21DD4">
        <w:rPr>
          <w:rFonts w:ascii="Tahoma" w:hAnsi="Tahoma" w:cs="Tahoma"/>
        </w:rPr>
        <w:t>Tenderers should explain normal lead times, delivery coverage, minimum order requirements, free-delivery thresholds, standard and urgent delivery charges, stock continuity, urgent/ad-hoc ordering, communication, substitutions a</w:t>
      </w:r>
      <w:r w:rsidRPr="00C21DD4">
        <w:rPr>
          <w:rFonts w:ascii="Tahoma" w:hAnsi="Tahoma" w:cs="Tahoma"/>
        </w:rPr>
        <w:t>nd how problems or shortages will be handled. Depaul recognises that delivery charges and lead times may differ for bulky mattress deliveries and between geographic areas; these must be stated transparently rather than treated as a pass/fail barrier.</w:t>
      </w:r>
    </w:p>
    <w:p w:rsidR="00FF6831" w:rsidRPr="00C21DD4" w:rsidRDefault="002B3081" w:rsidP="00C21DD4">
      <w:pPr>
        <w:spacing w:before="140" w:after="60"/>
        <w:jc w:val="both"/>
        <w:rPr>
          <w:rFonts w:ascii="Tahoma" w:hAnsi="Tahoma" w:cs="Tahoma"/>
        </w:rPr>
      </w:pPr>
      <w:r w:rsidRPr="00C21DD4">
        <w:rPr>
          <w:rFonts w:ascii="Tahoma" w:hAnsi="Tahoma" w:cs="Tahoma"/>
          <w:b/>
          <w:color w:val="2F3A45"/>
          <w:sz w:val="23"/>
        </w:rPr>
        <w:t>8.4 R</w:t>
      </w:r>
      <w:r w:rsidRPr="00C21DD4">
        <w:rPr>
          <w:rFonts w:ascii="Tahoma" w:hAnsi="Tahoma" w:cs="Tahoma"/>
          <w:b/>
          <w:color w:val="2F3A45"/>
          <w:sz w:val="23"/>
        </w:rPr>
        <w:t>elevant Experience &amp; Capacity - 10%</w:t>
      </w:r>
    </w:p>
    <w:p w:rsidR="00FF6831" w:rsidRPr="00C21DD4" w:rsidRDefault="002B3081" w:rsidP="00C21DD4">
      <w:pPr>
        <w:spacing w:after="80" w:line="259" w:lineRule="auto"/>
        <w:jc w:val="both"/>
        <w:rPr>
          <w:rFonts w:ascii="Tahoma" w:hAnsi="Tahoma" w:cs="Tahoma"/>
        </w:rPr>
      </w:pPr>
      <w:r w:rsidRPr="00C21DD4">
        <w:rPr>
          <w:rFonts w:ascii="Tahoma" w:hAnsi="Tahoma" w:cs="Tahoma"/>
        </w:rPr>
        <w:t>Tenderers should demonstrate that they have the practical capacity to supply the Lot tendered for. Depaul will consider relevant experience, reliability, staffing/resources and the ability to support multiple service loc</w:t>
      </w:r>
      <w:r w:rsidRPr="00C21DD4">
        <w:rPr>
          <w:rFonts w:ascii="Tahoma" w:hAnsi="Tahoma" w:cs="Tahoma"/>
        </w:rPr>
        <w:t>ations. Large-company scale is not required where the Tenderer can demonstrate a reliable delivery model.</w:t>
      </w:r>
    </w:p>
    <w:p w:rsidR="00FF6831" w:rsidRPr="00C21DD4" w:rsidRDefault="002B3081" w:rsidP="00C21DD4">
      <w:pPr>
        <w:spacing w:before="140" w:after="60"/>
        <w:jc w:val="both"/>
        <w:rPr>
          <w:rFonts w:ascii="Tahoma" w:hAnsi="Tahoma" w:cs="Tahoma"/>
        </w:rPr>
      </w:pPr>
      <w:r w:rsidRPr="00C21DD4">
        <w:rPr>
          <w:rFonts w:ascii="Tahoma" w:hAnsi="Tahoma" w:cs="Tahoma"/>
          <w:b/>
          <w:color w:val="2F3A45"/>
          <w:sz w:val="23"/>
        </w:rPr>
        <w:t>8.5 Sustainability &amp; Ethical Sourcing - 5%</w:t>
      </w:r>
    </w:p>
    <w:p w:rsidR="00FF6831" w:rsidRPr="00C21DD4" w:rsidRDefault="002B3081" w:rsidP="00C21DD4">
      <w:pPr>
        <w:spacing w:after="80" w:line="259" w:lineRule="auto"/>
        <w:jc w:val="both"/>
        <w:rPr>
          <w:rFonts w:ascii="Tahoma" w:hAnsi="Tahoma" w:cs="Tahoma"/>
        </w:rPr>
      </w:pPr>
      <w:r w:rsidRPr="00C21DD4">
        <w:rPr>
          <w:rFonts w:ascii="Tahoma" w:hAnsi="Tahoma" w:cs="Tahoma"/>
        </w:rPr>
        <w:t>Tenderers should provide a concise description of relevant measures such as durable products, reduced or re</w:t>
      </w:r>
      <w:r w:rsidRPr="00C21DD4">
        <w:rPr>
          <w:rFonts w:ascii="Tahoma" w:hAnsi="Tahoma" w:cs="Tahoma"/>
        </w:rPr>
        <w:t>cyclable packaging, responsible sourcing, labour standards, take-back/recycling options, or environmental improvements. Formal certification may be provided where available but is not mandatory unless specifically required for a product.</w:t>
      </w:r>
    </w:p>
    <w:p w:rsidR="00FF6831" w:rsidRPr="00C21DD4" w:rsidRDefault="002B3081">
      <w:pPr>
        <w:spacing w:before="140" w:after="60"/>
        <w:rPr>
          <w:rFonts w:ascii="Tahoma" w:hAnsi="Tahoma" w:cs="Tahoma"/>
        </w:rPr>
      </w:pPr>
      <w:r w:rsidRPr="00C21DD4">
        <w:rPr>
          <w:rFonts w:ascii="Tahoma" w:hAnsi="Tahoma" w:cs="Tahoma"/>
          <w:b/>
          <w:color w:val="2F3A45"/>
          <w:sz w:val="23"/>
        </w:rPr>
        <w:t>8.6 Quality scorin</w:t>
      </w:r>
      <w:r w:rsidRPr="00C21DD4">
        <w:rPr>
          <w:rFonts w:ascii="Tahoma" w:hAnsi="Tahoma" w:cs="Tahoma"/>
          <w:b/>
          <w:color w:val="2F3A45"/>
          <w:sz w:val="23"/>
        </w:rPr>
        <w:t>g scale</w:t>
      </w:r>
    </w:p>
    <w:tbl>
      <w:tblPr>
        <w:tblStyle w:val="TableGrid"/>
        <w:tblW w:w="0" w:type="auto"/>
        <w:jc w:val="center"/>
        <w:tblLook w:val="04A0" w:firstRow="1" w:lastRow="0" w:firstColumn="1" w:lastColumn="0" w:noHBand="0" w:noVBand="1"/>
      </w:tblPr>
      <w:tblGrid>
        <w:gridCol w:w="2448"/>
        <w:gridCol w:w="7488"/>
      </w:tblGrid>
      <w:tr w:rsidR="00FF6831" w:rsidRPr="00C21DD4">
        <w:trPr>
          <w:cantSplit/>
          <w:jc w:val="center"/>
        </w:trPr>
        <w:tc>
          <w:tcPr>
            <w:tcW w:w="2448" w:type="dxa"/>
            <w:shd w:val="clear" w:color="auto" w:fill="2F3A45"/>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b/>
                <w:color w:val="FFFFFF"/>
                <w:sz w:val="19"/>
              </w:rPr>
              <w:t>Score</w:t>
            </w:r>
          </w:p>
        </w:tc>
        <w:tc>
          <w:tcPr>
            <w:tcW w:w="7488" w:type="dxa"/>
            <w:shd w:val="clear" w:color="auto" w:fill="2F3A45"/>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b/>
                <w:color w:val="FFFFFF"/>
                <w:sz w:val="19"/>
              </w:rPr>
              <w:t>Description</w:t>
            </w:r>
          </w:p>
        </w:tc>
      </w:tr>
      <w:tr w:rsidR="00FF6831" w:rsidRPr="00C21DD4">
        <w:trPr>
          <w:cantSplit/>
          <w:jc w:val="center"/>
        </w:trPr>
        <w:tc>
          <w:tcPr>
            <w:tcW w:w="2448"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5 - Excellent</w:t>
            </w:r>
          </w:p>
        </w:tc>
        <w:tc>
          <w:tcPr>
            <w:tcW w:w="7488"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Fully meets the requirement and provides clear added value, strong evidence or a particularly practical approach.</w:t>
            </w:r>
          </w:p>
        </w:tc>
      </w:tr>
      <w:tr w:rsidR="00FF6831" w:rsidRPr="00C21DD4">
        <w:trPr>
          <w:cantSplit/>
          <w:jc w:val="center"/>
        </w:trPr>
        <w:tc>
          <w:tcPr>
            <w:tcW w:w="2448"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4 - Good</w:t>
            </w:r>
          </w:p>
        </w:tc>
        <w:tc>
          <w:tcPr>
            <w:tcW w:w="7488"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Fully meets the requirement with good supporting detail and evidence.</w:t>
            </w:r>
          </w:p>
        </w:tc>
      </w:tr>
      <w:tr w:rsidR="00FF6831" w:rsidRPr="00C21DD4">
        <w:trPr>
          <w:cantSplit/>
          <w:jc w:val="center"/>
        </w:trPr>
        <w:tc>
          <w:tcPr>
            <w:tcW w:w="2448"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3 - Acceptable</w:t>
            </w:r>
          </w:p>
        </w:tc>
        <w:tc>
          <w:tcPr>
            <w:tcW w:w="7488"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Meets</w:t>
            </w:r>
            <w:r w:rsidRPr="00C21DD4">
              <w:rPr>
                <w:rFonts w:ascii="Tahoma" w:hAnsi="Tahoma" w:cs="Tahoma"/>
                <w:sz w:val="19"/>
              </w:rPr>
              <w:t xml:space="preserve"> the requirement to an acceptable level.</w:t>
            </w:r>
          </w:p>
        </w:tc>
      </w:tr>
      <w:tr w:rsidR="00FF6831" w:rsidRPr="00C21DD4">
        <w:trPr>
          <w:cantSplit/>
          <w:jc w:val="center"/>
        </w:trPr>
        <w:tc>
          <w:tcPr>
            <w:tcW w:w="2448"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lastRenderedPageBreak/>
              <w:t>2 - Weak</w:t>
            </w:r>
          </w:p>
        </w:tc>
        <w:tc>
          <w:tcPr>
            <w:tcW w:w="7488"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Partially meets the requirement or lacks important detail.</w:t>
            </w:r>
          </w:p>
        </w:tc>
      </w:tr>
      <w:tr w:rsidR="00FF6831" w:rsidRPr="00C21DD4">
        <w:trPr>
          <w:cantSplit/>
          <w:jc w:val="center"/>
        </w:trPr>
        <w:tc>
          <w:tcPr>
            <w:tcW w:w="2448"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1 - Poor</w:t>
            </w:r>
          </w:p>
        </w:tc>
        <w:tc>
          <w:tcPr>
            <w:tcW w:w="7488"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Material weaknesses; requirement is only minimally addressed.</w:t>
            </w:r>
          </w:p>
        </w:tc>
      </w:tr>
      <w:tr w:rsidR="00FF6831" w:rsidRPr="00C21DD4">
        <w:trPr>
          <w:cantSplit/>
          <w:jc w:val="center"/>
        </w:trPr>
        <w:tc>
          <w:tcPr>
            <w:tcW w:w="2448"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0 - Unacceptable / No response</w:t>
            </w:r>
          </w:p>
        </w:tc>
        <w:tc>
          <w:tcPr>
            <w:tcW w:w="7488"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 xml:space="preserve">Does not meet the requirement or no </w:t>
            </w:r>
            <w:r w:rsidRPr="00C21DD4">
              <w:rPr>
                <w:rFonts w:ascii="Tahoma" w:hAnsi="Tahoma" w:cs="Tahoma"/>
                <w:sz w:val="19"/>
              </w:rPr>
              <w:t>meaningful response is provided.</w:t>
            </w:r>
          </w:p>
        </w:tc>
      </w:tr>
    </w:tbl>
    <w:p w:rsidR="00FF6831" w:rsidRPr="00C21DD4" w:rsidRDefault="00FF6831">
      <w:pPr>
        <w:spacing w:after="20"/>
        <w:rPr>
          <w:rFonts w:ascii="Tahoma" w:hAnsi="Tahoma" w:cs="Tahoma"/>
        </w:rPr>
      </w:pPr>
    </w:p>
    <w:p w:rsidR="00FF6831" w:rsidRPr="00C21DD4" w:rsidRDefault="002B3081">
      <w:pPr>
        <w:pBdr>
          <w:bottom w:val="single" w:sz="8" w:space="1" w:color="F04A1D"/>
        </w:pBdr>
        <w:spacing w:before="200" w:after="100"/>
        <w:rPr>
          <w:rFonts w:ascii="Tahoma" w:hAnsi="Tahoma" w:cs="Tahoma"/>
        </w:rPr>
      </w:pPr>
      <w:r w:rsidRPr="00C21DD4">
        <w:rPr>
          <w:rFonts w:ascii="Tahoma" w:hAnsi="Tahoma" w:cs="Tahoma"/>
          <w:b/>
          <w:color w:val="F04A1D"/>
          <w:sz w:val="28"/>
        </w:rPr>
        <w:t>9. Delivery and Contract Management</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Orders may be placed by multiple Depaul services during the contract term.</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The successful supplier(s) must provide an identified contact for orders and queries.</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Order confirmations shou</w:t>
      </w:r>
      <w:r w:rsidRPr="00C21DD4">
        <w:rPr>
          <w:rFonts w:ascii="Tahoma" w:hAnsi="Tahoma" w:cs="Tahoma"/>
        </w:rPr>
        <w:t>ld state expected delivery date and identify any unavailable or substituted item before dispatch.</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Depaul may review supplier performance, including product quality, delivery reliability, issue resolution, pricing accuracy and responsiveness.</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Repeated failu</w:t>
      </w:r>
      <w:r w:rsidRPr="00C21DD4">
        <w:rPr>
          <w:rFonts w:ascii="Tahoma" w:hAnsi="Tahoma" w:cs="Tahoma"/>
        </w:rPr>
        <w:t>re to meet agreed quality or delivery requirements may be managed under the contract performance and remedy provisions.</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Confidential service-address information, where applicable, must be handled appropriately and only used for contract delivery purposes.</w:t>
      </w:r>
    </w:p>
    <w:p w:rsidR="00FF6831" w:rsidRPr="00C21DD4" w:rsidRDefault="002B3081" w:rsidP="00C21DD4">
      <w:pPr>
        <w:pBdr>
          <w:bottom w:val="single" w:sz="8" w:space="1" w:color="F04A1D"/>
        </w:pBdr>
        <w:spacing w:before="200" w:after="100"/>
        <w:jc w:val="both"/>
        <w:rPr>
          <w:rFonts w:ascii="Tahoma" w:hAnsi="Tahoma" w:cs="Tahoma"/>
        </w:rPr>
      </w:pPr>
      <w:r w:rsidRPr="00C21DD4">
        <w:rPr>
          <w:rFonts w:ascii="Tahoma" w:hAnsi="Tahoma" w:cs="Tahoma"/>
          <w:b/>
          <w:color w:val="F04A1D"/>
          <w:sz w:val="28"/>
        </w:rPr>
        <w:t>10. Clarifications and Tender Instructions</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All tender queries must be submitted through eTenders by the clarification deadline.</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Responses to material clarification questions may be anonymised and shared through eTenders so that all Tenderers receive the sa</w:t>
      </w:r>
      <w:r w:rsidRPr="00C21DD4">
        <w:rPr>
          <w:rFonts w:ascii="Tahoma" w:hAnsi="Tahoma" w:cs="Tahoma"/>
        </w:rPr>
        <w:t>me information.</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Tenders must be submitted through the eTenders electronic tender box by the stated deadline. Email submissions cannot be accepted.</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Tenderers should allow sufficient time to upload their documents before the deadline.</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 xml:space="preserve">Depaul may seek </w:t>
      </w:r>
      <w:r w:rsidRPr="00C21DD4">
        <w:rPr>
          <w:rFonts w:ascii="Tahoma" w:hAnsi="Tahoma" w:cs="Tahoma"/>
        </w:rPr>
        <w:t>clarification of a tender where this does not permit a material alteration of the tender or give a Tenderer an unfair advantage.</w:t>
      </w:r>
    </w:p>
    <w:p w:rsidR="00FF6831" w:rsidRPr="00C21DD4" w:rsidRDefault="002B3081" w:rsidP="00C21DD4">
      <w:pPr>
        <w:pStyle w:val="ListBullet"/>
        <w:spacing w:after="40" w:line="259" w:lineRule="auto"/>
        <w:jc w:val="both"/>
        <w:rPr>
          <w:rFonts w:ascii="Tahoma" w:hAnsi="Tahoma" w:cs="Tahoma"/>
        </w:rPr>
      </w:pPr>
      <w:r w:rsidRPr="00C21DD4">
        <w:rPr>
          <w:rFonts w:ascii="Tahoma" w:hAnsi="Tahoma" w:cs="Tahoma"/>
        </w:rPr>
        <w:t>Depaul reserves the right to cancel, amend or re-run the competition in accordance with applicable obligations.</w:t>
      </w:r>
    </w:p>
    <w:p w:rsidR="00FF6831" w:rsidRPr="00C21DD4" w:rsidRDefault="002B3081" w:rsidP="00C21DD4">
      <w:pPr>
        <w:pBdr>
          <w:bottom w:val="single" w:sz="8" w:space="1" w:color="F04A1D"/>
        </w:pBdr>
        <w:spacing w:before="200" w:after="100"/>
        <w:jc w:val="both"/>
        <w:rPr>
          <w:rFonts w:ascii="Tahoma" w:hAnsi="Tahoma" w:cs="Tahoma"/>
        </w:rPr>
      </w:pPr>
      <w:r w:rsidRPr="00C21DD4">
        <w:rPr>
          <w:rFonts w:ascii="Tahoma" w:hAnsi="Tahoma" w:cs="Tahoma"/>
          <w:b/>
          <w:color w:val="F04A1D"/>
          <w:sz w:val="28"/>
        </w:rPr>
        <w:t>11. Contract, S</w:t>
      </w:r>
      <w:r w:rsidRPr="00C21DD4">
        <w:rPr>
          <w:rFonts w:ascii="Tahoma" w:hAnsi="Tahoma" w:cs="Tahoma"/>
          <w:b/>
          <w:color w:val="F04A1D"/>
          <w:sz w:val="28"/>
        </w:rPr>
        <w:t>tandstill and Reserved Rights</w:t>
      </w:r>
    </w:p>
    <w:p w:rsidR="00FF6831" w:rsidRPr="00C21DD4" w:rsidRDefault="002B3081" w:rsidP="00C21DD4">
      <w:pPr>
        <w:spacing w:after="80" w:line="259" w:lineRule="auto"/>
        <w:jc w:val="both"/>
        <w:rPr>
          <w:rFonts w:ascii="Tahoma" w:hAnsi="Tahoma" w:cs="Tahoma"/>
        </w:rPr>
      </w:pPr>
      <w:r w:rsidRPr="00C21DD4">
        <w:rPr>
          <w:rFonts w:ascii="Tahoma" w:hAnsi="Tahoma" w:cs="Tahoma"/>
        </w:rPr>
        <w:t xml:space="preserve">No contractual rights arise until a written contract has been executed by Depaul Ireland and the successful Tenderer. Where an applicable standstill period is required, Depaul will observe that period before entering into the </w:t>
      </w:r>
      <w:r w:rsidRPr="00C21DD4">
        <w:rPr>
          <w:rFonts w:ascii="Tahoma" w:hAnsi="Tahoma" w:cs="Tahoma"/>
        </w:rPr>
        <w:t>contract.</w:t>
      </w:r>
    </w:p>
    <w:p w:rsidR="00FF6831" w:rsidRPr="00C21DD4" w:rsidRDefault="002B3081" w:rsidP="00C21DD4">
      <w:pPr>
        <w:spacing w:after="80" w:line="259" w:lineRule="auto"/>
        <w:jc w:val="both"/>
        <w:rPr>
          <w:rFonts w:ascii="Tahoma" w:hAnsi="Tahoma" w:cs="Tahoma"/>
        </w:rPr>
      </w:pPr>
      <w:r w:rsidRPr="00C21DD4">
        <w:rPr>
          <w:rFonts w:ascii="Tahoma" w:hAnsi="Tahoma" w:cs="Tahoma"/>
        </w:rPr>
        <w:t>Depaul is not bound to accept the lowest-priced tender or any tender. Depaul may reject a tender that is materially non-compliant, contains a material qualification or fails to provide required clarification or evidence. Depaul may award one Lot,</w:t>
      </w:r>
      <w:r w:rsidRPr="00C21DD4">
        <w:rPr>
          <w:rFonts w:ascii="Tahoma" w:hAnsi="Tahoma" w:cs="Tahoma"/>
        </w:rPr>
        <w:t xml:space="preserve"> both Lots, or neither Lot depending on the outcome of the competition.</w:t>
      </w:r>
    </w:p>
    <w:p w:rsidR="00FF6831" w:rsidRPr="00C21DD4" w:rsidRDefault="002B3081">
      <w:pPr>
        <w:pBdr>
          <w:bottom w:val="single" w:sz="8" w:space="1" w:color="F04A1D"/>
        </w:pBdr>
        <w:spacing w:before="200" w:after="100"/>
        <w:rPr>
          <w:rFonts w:ascii="Tahoma" w:hAnsi="Tahoma" w:cs="Tahoma"/>
        </w:rPr>
      </w:pPr>
      <w:r w:rsidRPr="00C21DD4">
        <w:rPr>
          <w:rFonts w:ascii="Tahoma" w:hAnsi="Tahoma" w:cs="Tahoma"/>
          <w:b/>
          <w:color w:val="F04A1D"/>
          <w:sz w:val="28"/>
        </w:rPr>
        <w:t>12. Tender Checklist</w:t>
      </w:r>
    </w:p>
    <w:tbl>
      <w:tblPr>
        <w:tblStyle w:val="TableGrid"/>
        <w:tblW w:w="0" w:type="auto"/>
        <w:jc w:val="center"/>
        <w:tblLook w:val="04A0" w:firstRow="1" w:lastRow="0" w:firstColumn="1" w:lastColumn="0" w:noHBand="0" w:noVBand="1"/>
      </w:tblPr>
      <w:tblGrid>
        <w:gridCol w:w="4608"/>
        <w:gridCol w:w="1800"/>
        <w:gridCol w:w="1800"/>
        <w:gridCol w:w="1224"/>
      </w:tblGrid>
      <w:tr w:rsidR="00FF6831" w:rsidRPr="00C21DD4">
        <w:trPr>
          <w:cantSplit/>
          <w:jc w:val="center"/>
        </w:trPr>
        <w:tc>
          <w:tcPr>
            <w:tcW w:w="4608" w:type="dxa"/>
            <w:shd w:val="clear" w:color="auto" w:fill="2F3A45"/>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b/>
                <w:color w:val="FFFFFF"/>
                <w:sz w:val="19"/>
              </w:rPr>
              <w:t>Item</w:t>
            </w:r>
          </w:p>
        </w:tc>
        <w:tc>
          <w:tcPr>
            <w:tcW w:w="1800" w:type="dxa"/>
            <w:shd w:val="clear" w:color="auto" w:fill="2F3A45"/>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b/>
                <w:color w:val="FFFFFF"/>
                <w:sz w:val="19"/>
              </w:rPr>
              <w:t>Lot 1</w:t>
            </w:r>
          </w:p>
        </w:tc>
        <w:tc>
          <w:tcPr>
            <w:tcW w:w="1800" w:type="dxa"/>
            <w:shd w:val="clear" w:color="auto" w:fill="2F3A45"/>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b/>
                <w:color w:val="FFFFFF"/>
                <w:sz w:val="19"/>
              </w:rPr>
              <w:t>Lot 2</w:t>
            </w:r>
          </w:p>
        </w:tc>
        <w:tc>
          <w:tcPr>
            <w:tcW w:w="1224" w:type="dxa"/>
            <w:shd w:val="clear" w:color="auto" w:fill="2F3A45"/>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b/>
                <w:color w:val="FFFFFF"/>
                <w:sz w:val="19"/>
              </w:rPr>
              <w:t>Included?</w:t>
            </w:r>
          </w:p>
        </w:tc>
      </w:tr>
      <w:tr w:rsidR="00FF6831" w:rsidRPr="00C21DD4">
        <w:trPr>
          <w:cantSplit/>
          <w:jc w:val="center"/>
        </w:trPr>
        <w:tc>
          <w:tcPr>
            <w:tcW w:w="4608"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lastRenderedPageBreak/>
              <w:t>Tender Response Document</w:t>
            </w:r>
          </w:p>
        </w:tc>
        <w:tc>
          <w:tcPr>
            <w:tcW w:w="1800"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If bidding</w:t>
            </w:r>
          </w:p>
        </w:tc>
        <w:tc>
          <w:tcPr>
            <w:tcW w:w="1800"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If bidding</w:t>
            </w:r>
          </w:p>
        </w:tc>
        <w:tc>
          <w:tcPr>
            <w:tcW w:w="1224"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Segoe UI Symbol" w:hAnsi="Segoe UI Symbol" w:cs="Segoe UI Symbol"/>
                <w:sz w:val="19"/>
              </w:rPr>
              <w:t>☐</w:t>
            </w:r>
          </w:p>
        </w:tc>
      </w:tr>
      <w:tr w:rsidR="00FF6831" w:rsidRPr="00C21DD4">
        <w:trPr>
          <w:cantSplit/>
          <w:jc w:val="center"/>
        </w:trPr>
        <w:tc>
          <w:tcPr>
            <w:tcW w:w="4608"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Appendix B1 Pricing Schedule</w:t>
            </w:r>
          </w:p>
        </w:tc>
        <w:tc>
          <w:tcPr>
            <w:tcW w:w="1800"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Complete Lot 1</w:t>
            </w:r>
          </w:p>
        </w:tc>
        <w:tc>
          <w:tcPr>
            <w:tcW w:w="1800"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Complete Lot 2</w:t>
            </w:r>
          </w:p>
        </w:tc>
        <w:tc>
          <w:tcPr>
            <w:tcW w:w="1224"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Segoe UI Symbol" w:hAnsi="Segoe UI Symbol" w:cs="Segoe UI Symbol"/>
                <w:sz w:val="19"/>
              </w:rPr>
              <w:t>☐</w:t>
            </w:r>
          </w:p>
        </w:tc>
      </w:tr>
      <w:tr w:rsidR="00FF6831" w:rsidRPr="00C21DD4">
        <w:trPr>
          <w:cantSplit/>
          <w:jc w:val="center"/>
        </w:trPr>
        <w:tc>
          <w:tcPr>
            <w:tcW w:w="4608"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 xml:space="preserve">ESPD / required </w:t>
            </w:r>
            <w:r w:rsidRPr="00C21DD4">
              <w:rPr>
                <w:rFonts w:ascii="Tahoma" w:hAnsi="Tahoma" w:cs="Tahoma"/>
                <w:sz w:val="19"/>
              </w:rPr>
              <w:t>declaration</w:t>
            </w:r>
          </w:p>
        </w:tc>
        <w:tc>
          <w:tcPr>
            <w:tcW w:w="1800"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Yes</w:t>
            </w:r>
          </w:p>
        </w:tc>
        <w:tc>
          <w:tcPr>
            <w:tcW w:w="1800"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Yes</w:t>
            </w:r>
          </w:p>
        </w:tc>
        <w:tc>
          <w:tcPr>
            <w:tcW w:w="1224"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Segoe UI Symbol" w:hAnsi="Segoe UI Symbol" w:cs="Segoe UI Symbol"/>
                <w:sz w:val="19"/>
              </w:rPr>
              <w:t>☐</w:t>
            </w:r>
          </w:p>
        </w:tc>
      </w:tr>
      <w:tr w:rsidR="00FF6831" w:rsidRPr="00C21DD4">
        <w:trPr>
          <w:cantSplit/>
          <w:jc w:val="center"/>
        </w:trPr>
        <w:tc>
          <w:tcPr>
            <w:tcW w:w="4608"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Conflict of Interest Declaration</w:t>
            </w:r>
          </w:p>
        </w:tc>
        <w:tc>
          <w:tcPr>
            <w:tcW w:w="1800"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Yes</w:t>
            </w:r>
          </w:p>
        </w:tc>
        <w:tc>
          <w:tcPr>
            <w:tcW w:w="1800"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Yes</w:t>
            </w:r>
          </w:p>
        </w:tc>
        <w:tc>
          <w:tcPr>
            <w:tcW w:w="1224"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Segoe UI Symbol" w:hAnsi="Segoe UI Symbol" w:cs="Segoe UI Symbol"/>
                <w:sz w:val="19"/>
              </w:rPr>
              <w:t>☐</w:t>
            </w:r>
          </w:p>
        </w:tc>
      </w:tr>
      <w:tr w:rsidR="00FF6831" w:rsidRPr="00C21DD4">
        <w:trPr>
          <w:cantSplit/>
          <w:jc w:val="center"/>
        </w:trPr>
        <w:tc>
          <w:tcPr>
            <w:tcW w:w="4608"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Principal product technical information</w:t>
            </w:r>
          </w:p>
        </w:tc>
        <w:tc>
          <w:tcPr>
            <w:tcW w:w="1800"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rPr>
              <w:t>Core Lot 1 products</w:t>
            </w:r>
          </w:p>
        </w:tc>
        <w:tc>
          <w:tcPr>
            <w:tcW w:w="1800"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rPr>
              <w:t>Core Lot 2 mattresses</w:t>
            </w:r>
          </w:p>
        </w:tc>
        <w:tc>
          <w:tcPr>
            <w:tcW w:w="1224" w:type="dx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Segoe UI Symbol" w:hAnsi="Segoe UI Symbol" w:cs="Segoe UI Symbol"/>
                <w:sz w:val="19"/>
              </w:rPr>
              <w:t>☐</w:t>
            </w:r>
          </w:p>
        </w:tc>
      </w:tr>
      <w:tr w:rsidR="00FF6831" w:rsidRPr="00C21DD4">
        <w:trPr>
          <w:cantSplit/>
          <w:jc w:val="center"/>
        </w:trPr>
        <w:tc>
          <w:tcPr>
            <w:tcW w:w="4608"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Delivery / lead time / minimum-order information</w:t>
            </w:r>
          </w:p>
        </w:tc>
        <w:tc>
          <w:tcPr>
            <w:tcW w:w="1800"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Yes</w:t>
            </w:r>
          </w:p>
        </w:tc>
        <w:tc>
          <w:tcPr>
            <w:tcW w:w="1800"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Tahoma" w:hAnsi="Tahoma" w:cs="Tahoma"/>
                <w:sz w:val="19"/>
              </w:rPr>
              <w:t>Yes</w:t>
            </w:r>
          </w:p>
        </w:tc>
        <w:tc>
          <w:tcPr>
            <w:tcW w:w="1224" w:type="dxa"/>
            <w:shd w:val="clear" w:color="auto" w:fill="F8F9FA"/>
            <w:tcMar>
              <w:top w:w="80" w:type="dxa"/>
              <w:left w:w="90" w:type="dxa"/>
              <w:bottom w:w="80" w:type="dxa"/>
              <w:right w:w="90" w:type="dxa"/>
            </w:tcMar>
            <w:vAlign w:val="center"/>
          </w:tcPr>
          <w:p w:rsidR="00FF6831" w:rsidRPr="00C21DD4" w:rsidRDefault="002B3081">
            <w:pPr>
              <w:rPr>
                <w:rFonts w:ascii="Tahoma" w:hAnsi="Tahoma" w:cs="Tahoma"/>
              </w:rPr>
            </w:pPr>
            <w:r w:rsidRPr="00C21DD4">
              <w:rPr>
                <w:rFonts w:ascii="Segoe UI Symbol" w:hAnsi="Segoe UI Symbol" w:cs="Segoe UI Symbol"/>
                <w:sz w:val="19"/>
              </w:rPr>
              <w:t>☐</w:t>
            </w:r>
          </w:p>
        </w:tc>
      </w:tr>
    </w:tbl>
    <w:p w:rsidR="00FF6831" w:rsidRPr="00C21DD4" w:rsidRDefault="00FF6831">
      <w:pPr>
        <w:spacing w:after="20"/>
        <w:rPr>
          <w:rFonts w:ascii="Tahoma" w:hAnsi="Tahoma" w:cs="Tahoma"/>
        </w:rPr>
      </w:pPr>
    </w:p>
    <w:p w:rsidR="00FF6831" w:rsidRPr="00C21DD4" w:rsidRDefault="002B3081" w:rsidP="00C21DD4">
      <w:pPr>
        <w:jc w:val="both"/>
        <w:rPr>
          <w:rFonts w:ascii="Tahoma" w:hAnsi="Tahoma" w:cs="Tahoma"/>
        </w:rPr>
      </w:pPr>
      <w:r w:rsidRPr="00C21DD4">
        <w:rPr>
          <w:rFonts w:ascii="Tahoma" w:hAnsi="Tahoma" w:cs="Tahoma"/>
        </w:rPr>
        <w:t>Procurement design note: the Lot structure,</w:t>
      </w:r>
      <w:r w:rsidRPr="00C21DD4">
        <w:rPr>
          <w:rFonts w:ascii="Tahoma" w:hAnsi="Tahoma" w:cs="Tahoma"/>
        </w:rPr>
        <w:t xml:space="preserve"> use of indicative annual quantities, proportionate certification requirements, and treatment of special-order/associated products have been informed by Depaul's Preliminary Market Consultation. No supplier received an advantage from participating in that </w:t>
      </w:r>
      <w:r w:rsidRPr="00C21DD4">
        <w:rPr>
          <w:rFonts w:ascii="Tahoma" w:hAnsi="Tahoma" w:cs="Tahoma"/>
        </w:rPr>
        <w:t>consultation.</w:t>
      </w:r>
    </w:p>
    <w:p w:rsidR="00FF6831" w:rsidRPr="00C21DD4" w:rsidRDefault="00FF6831">
      <w:pPr>
        <w:rPr>
          <w:rFonts w:ascii="Tahoma" w:hAnsi="Tahoma" w:cs="Tahoma"/>
        </w:rPr>
      </w:pPr>
      <w:bookmarkStart w:id="0" w:name="_GoBack"/>
      <w:bookmarkEnd w:id="0"/>
    </w:p>
    <w:p w:rsidR="00FF6831" w:rsidRPr="00C21DD4" w:rsidRDefault="002B3081">
      <w:pPr>
        <w:pBdr>
          <w:bottom w:val="single" w:sz="8" w:space="1" w:color="F04A1D"/>
        </w:pBdr>
        <w:spacing w:before="200" w:after="100"/>
        <w:rPr>
          <w:rFonts w:ascii="Tahoma" w:hAnsi="Tahoma" w:cs="Tahoma"/>
        </w:rPr>
      </w:pPr>
      <w:r w:rsidRPr="00C21DD4">
        <w:rPr>
          <w:rFonts w:ascii="Tahoma" w:hAnsi="Tahoma" w:cs="Tahoma"/>
          <w:b/>
          <w:color w:val="F04A1D"/>
          <w:sz w:val="28"/>
        </w:rPr>
        <w:t>13. Appendices</w:t>
      </w:r>
    </w:p>
    <w:p w:rsidR="00FF6831" w:rsidRPr="00C21DD4" w:rsidRDefault="002B3081">
      <w:pPr>
        <w:pStyle w:val="ListBullet"/>
        <w:spacing w:after="40" w:line="259" w:lineRule="auto"/>
        <w:rPr>
          <w:rFonts w:ascii="Tahoma" w:hAnsi="Tahoma" w:cs="Tahoma"/>
        </w:rPr>
      </w:pPr>
      <w:r w:rsidRPr="00C21DD4">
        <w:rPr>
          <w:rFonts w:ascii="Tahoma" w:hAnsi="Tahoma" w:cs="Tahoma"/>
        </w:rPr>
        <w:t>Appendix A - ESPD / Declaration (as applicable)</w:t>
      </w:r>
    </w:p>
    <w:p w:rsidR="00FF6831" w:rsidRPr="00C21DD4" w:rsidRDefault="002B3081">
      <w:pPr>
        <w:pStyle w:val="ListBullet"/>
        <w:spacing w:after="40" w:line="259" w:lineRule="auto"/>
        <w:rPr>
          <w:rFonts w:ascii="Tahoma" w:hAnsi="Tahoma" w:cs="Tahoma"/>
        </w:rPr>
      </w:pPr>
      <w:r w:rsidRPr="00C21DD4">
        <w:rPr>
          <w:rFonts w:ascii="Tahoma" w:hAnsi="Tahoma" w:cs="Tahoma"/>
        </w:rPr>
        <w:t>Appendix B - Form of Tender</w:t>
      </w:r>
    </w:p>
    <w:p w:rsidR="00FF6831" w:rsidRPr="00C21DD4" w:rsidRDefault="002B3081">
      <w:pPr>
        <w:pStyle w:val="ListBullet"/>
        <w:spacing w:after="40" w:line="259" w:lineRule="auto"/>
        <w:rPr>
          <w:rFonts w:ascii="Tahoma" w:hAnsi="Tahoma" w:cs="Tahoma"/>
        </w:rPr>
      </w:pPr>
      <w:r w:rsidRPr="00C21DD4">
        <w:rPr>
          <w:rFonts w:ascii="Tahoma" w:hAnsi="Tahoma" w:cs="Tahoma"/>
        </w:rPr>
        <w:t>Appendix B1 - Pricing Schedule (Lot 1 and Lot 2)</w:t>
      </w:r>
    </w:p>
    <w:p w:rsidR="00FF6831" w:rsidRPr="00C21DD4" w:rsidRDefault="002B3081">
      <w:pPr>
        <w:pStyle w:val="ListBullet"/>
        <w:spacing w:after="40" w:line="259" w:lineRule="auto"/>
        <w:rPr>
          <w:rFonts w:ascii="Tahoma" w:hAnsi="Tahoma" w:cs="Tahoma"/>
        </w:rPr>
      </w:pPr>
      <w:r w:rsidRPr="00C21DD4">
        <w:rPr>
          <w:rFonts w:ascii="Tahoma" w:hAnsi="Tahoma" w:cs="Tahoma"/>
        </w:rPr>
        <w:t>Appendix C - Tender Response Document</w:t>
      </w:r>
    </w:p>
    <w:p w:rsidR="00FF6831" w:rsidRPr="00C21DD4" w:rsidRDefault="002B3081">
      <w:pPr>
        <w:pStyle w:val="ListBullet"/>
        <w:spacing w:after="40" w:line="259" w:lineRule="auto"/>
        <w:rPr>
          <w:rFonts w:ascii="Tahoma" w:hAnsi="Tahoma" w:cs="Tahoma"/>
        </w:rPr>
      </w:pPr>
      <w:r w:rsidRPr="00C21DD4">
        <w:rPr>
          <w:rFonts w:ascii="Tahoma" w:hAnsi="Tahoma" w:cs="Tahoma"/>
        </w:rPr>
        <w:t>Appendix D - Conflict of Interest Declaration</w:t>
      </w:r>
    </w:p>
    <w:p w:rsidR="00FF6831" w:rsidRPr="00C21DD4" w:rsidRDefault="00FF6831" w:rsidP="00C21DD4">
      <w:pPr>
        <w:pStyle w:val="ListBullet"/>
        <w:numPr>
          <w:ilvl w:val="0"/>
          <w:numId w:val="0"/>
        </w:numPr>
        <w:spacing w:after="40" w:line="259" w:lineRule="auto"/>
        <w:ind w:left="360"/>
        <w:rPr>
          <w:rFonts w:ascii="Tahoma" w:hAnsi="Tahoma" w:cs="Tahoma"/>
        </w:rPr>
      </w:pPr>
    </w:p>
    <w:p w:rsidR="00FF6831" w:rsidRPr="00C21DD4" w:rsidRDefault="002B3081">
      <w:pPr>
        <w:spacing w:before="320" w:after="0" w:line="259" w:lineRule="auto"/>
        <w:jc w:val="center"/>
        <w:rPr>
          <w:rFonts w:ascii="Tahoma" w:hAnsi="Tahoma" w:cs="Tahoma"/>
        </w:rPr>
      </w:pPr>
      <w:r w:rsidRPr="00C21DD4">
        <w:rPr>
          <w:rFonts w:ascii="Tahoma" w:hAnsi="Tahoma" w:cs="Tahoma"/>
          <w:b/>
          <w:color w:val="F04A1D"/>
        </w:rPr>
        <w:t>END OF CALL FOR TENDER</w:t>
      </w:r>
    </w:p>
    <w:sectPr w:rsidR="00FF6831" w:rsidRPr="00C21DD4" w:rsidSect="00034616">
      <w:headerReference w:type="default" r:id="rId8"/>
      <w:footerReference w:type="default" r:id="rId9"/>
      <w:pgSz w:w="12240" w:h="15840"/>
      <w:pgMar w:top="864"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3081" w:rsidRDefault="002B3081">
      <w:pPr>
        <w:spacing w:after="0" w:line="240" w:lineRule="auto"/>
      </w:pPr>
      <w:r>
        <w:separator/>
      </w:r>
    </w:p>
  </w:endnote>
  <w:endnote w:type="continuationSeparator" w:id="0">
    <w:p w:rsidR="002B3081" w:rsidRDefault="002B30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6831" w:rsidRDefault="002B3081">
    <w:pPr>
      <w:pStyle w:val="Footer"/>
      <w:jc w:val="center"/>
    </w:pPr>
    <w:r>
      <w:rPr>
        <w:color w:val="6B7280"/>
        <w:sz w:val="16"/>
      </w:rPr>
      <w:t>Depaul Ireland | Revised Call for Tender | Linen &amp; Mattresses</w:t>
    </w:r>
  </w:p>
  <w:p w:rsidR="00FF6831" w:rsidRDefault="002B3081">
    <w:pPr>
      <w:jc w:val="center"/>
    </w:pPr>
    <w:r>
      <w:rPr>
        <w:color w:val="6B7280"/>
        <w:sz w:val="16"/>
      </w:rPr>
      <w:t xml:space="preserve">Page </w:t>
    </w:r>
    <w:r>
      <w:fldChar w:fldCharType="begin"/>
    </w:r>
    <w:r>
      <w:instrText>PAGE</w:instrText>
    </w:r>
    <w:r>
      <w:fldChar w:fldCharType="separate"/>
    </w:r>
    <w:r w:rsidR="00C21DD4">
      <w:rPr>
        <w:noProof/>
      </w:rPr>
      <w:t>2</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3081" w:rsidRDefault="002B3081">
      <w:pPr>
        <w:spacing w:after="0" w:line="240" w:lineRule="auto"/>
      </w:pPr>
      <w:r>
        <w:separator/>
      </w:r>
    </w:p>
  </w:footnote>
  <w:footnote w:type="continuationSeparator" w:id="0">
    <w:p w:rsidR="002B3081" w:rsidRDefault="002B30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6831" w:rsidRDefault="002B3081">
    <w:pPr>
      <w:pStyle w:val="Header"/>
      <w:jc w:val="right"/>
    </w:pPr>
    <w:r>
      <w:rPr>
        <w:noProof/>
        <w:lang w:val="en-IE" w:eastAsia="en-IE"/>
      </w:rPr>
      <w:drawing>
        <wp:inline distT="0" distB="0" distL="0" distR="0">
          <wp:extent cx="1417320" cy="6806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1417320" cy="6806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F62000"/>
    <w:multiLevelType w:val="hybridMultilevel"/>
    <w:tmpl w:val="A0C8A88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2B3081"/>
    <w:rsid w:val="00326F90"/>
    <w:rsid w:val="009508F0"/>
    <w:rsid w:val="00AA1D8D"/>
    <w:rsid w:val="00B47730"/>
    <w:rsid w:val="00C21DD4"/>
    <w:rsid w:val="00CB0664"/>
    <w:rsid w:val="00FC693F"/>
    <w:rsid w:val="00FF68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16083A"/>
  <w14:defaultImageDpi w14:val="300"/>
  <w15:docId w15:val="{7F401D8B-A387-434C-8D9A-9A68DEAB8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5574A8-5080-48C6-9EC8-5953FF52D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2811</Words>
  <Characters>16026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18800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Nicoleta Craciun</cp:lastModifiedBy>
  <cp:revision>3</cp:revision>
  <dcterms:created xsi:type="dcterms:W3CDTF">2013-12-23T23:15:00Z</dcterms:created>
  <dcterms:modified xsi:type="dcterms:W3CDTF">2026-09-11T11:10:00Z</dcterms:modified>
  <cp:category/>
</cp:coreProperties>
</file>