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05F89569" w:rsidR="00754625" w:rsidRPr="004A77C0" w:rsidRDefault="00C37EC5" w:rsidP="001B2505">
      <w:pPr>
        <w:jc w:val="center"/>
        <w:rPr>
          <w:rFonts w:ascii="Inter" w:hAnsi="Inter"/>
          <w:b/>
          <w:bCs/>
          <w:sz w:val="32"/>
          <w:szCs w:val="40"/>
        </w:rPr>
      </w:pPr>
      <w:r w:rsidRPr="004A77C0">
        <w:rPr>
          <w:rFonts w:ascii="Inter" w:hAnsi="Inter"/>
          <w:b/>
          <w:bCs/>
          <w:noProof/>
          <w:sz w:val="32"/>
          <w:szCs w:val="40"/>
          <w:lang w:val="en-IE" w:eastAsia="en-IE"/>
        </w:rPr>
        <w:drawing>
          <wp:inline distT="0" distB="0" distL="0" distR="0" wp14:anchorId="55FDFC15" wp14:editId="0BBC9D61">
            <wp:extent cx="2793670" cy="1730182"/>
            <wp:effectExtent l="0" t="0" r="6985" b="381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32" cy="1739572"/>
                    </a:xfrm>
                    <a:prstGeom prst="rect">
                      <a:avLst/>
                    </a:prstGeom>
                  </pic:spPr>
                </pic:pic>
              </a:graphicData>
            </a:graphic>
          </wp:inline>
        </w:drawing>
      </w:r>
    </w:p>
    <w:p w14:paraId="7B1D1247" w14:textId="77777777" w:rsidR="004B26DD" w:rsidRPr="004A77C0" w:rsidRDefault="004B26DD" w:rsidP="001B2505">
      <w:pPr>
        <w:jc w:val="center"/>
        <w:rPr>
          <w:rFonts w:ascii="Inter" w:hAnsi="Inter"/>
          <w:b/>
          <w:bCs/>
          <w:sz w:val="32"/>
          <w:szCs w:val="40"/>
        </w:rPr>
      </w:pPr>
      <w:r w:rsidRPr="004A77C0">
        <w:rPr>
          <w:rFonts w:ascii="Inter" w:hAnsi="Inter"/>
          <w:b/>
          <w:bCs/>
          <w:sz w:val="32"/>
          <w:szCs w:val="40"/>
        </w:rPr>
        <w:t>REQUEST FOR TENDER</w:t>
      </w:r>
    </w:p>
    <w:p w14:paraId="416D61B2" w14:textId="137B105E" w:rsidR="00754625" w:rsidRPr="004A77C0" w:rsidRDefault="0026373C" w:rsidP="001B2505">
      <w:pPr>
        <w:jc w:val="center"/>
        <w:rPr>
          <w:rFonts w:ascii="Inter" w:hAnsi="Inter"/>
          <w:b/>
          <w:bCs/>
          <w:sz w:val="32"/>
          <w:szCs w:val="40"/>
        </w:rPr>
      </w:pPr>
      <w:r>
        <w:rPr>
          <w:rFonts w:ascii="Inter" w:hAnsi="Inter"/>
          <w:b/>
          <w:bCs/>
          <w:sz w:val="32"/>
          <w:szCs w:val="40"/>
        </w:rPr>
        <w:t xml:space="preserve">SINGLE </w:t>
      </w:r>
      <w:r w:rsidR="00614630" w:rsidRPr="004A77C0">
        <w:rPr>
          <w:rFonts w:ascii="Inter" w:hAnsi="Inter"/>
          <w:b/>
          <w:bCs/>
          <w:sz w:val="32"/>
          <w:szCs w:val="40"/>
        </w:rPr>
        <w:t>PARTY</w:t>
      </w:r>
      <w:r w:rsidR="004B26DD" w:rsidRPr="004A77C0">
        <w:rPr>
          <w:rFonts w:ascii="Inter" w:hAnsi="Inter"/>
          <w:b/>
          <w:bCs/>
          <w:sz w:val="32"/>
          <w:szCs w:val="40"/>
        </w:rPr>
        <w:t xml:space="preserve"> FRAMEWORK AGREEMENT</w:t>
      </w:r>
    </w:p>
    <w:p w14:paraId="6ACD3E85" w14:textId="77777777" w:rsidR="005A3C4A" w:rsidRPr="004A77C0" w:rsidRDefault="005A3C4A" w:rsidP="009323BB">
      <w:pPr>
        <w:rPr>
          <w:rFonts w:ascii="Inter" w:hAnsi="Inter"/>
        </w:rPr>
      </w:pPr>
    </w:p>
    <w:p w14:paraId="60F85D37" w14:textId="77777777" w:rsidR="004B26DD" w:rsidRPr="004A77C0" w:rsidRDefault="004B26DD" w:rsidP="009323BB">
      <w:pPr>
        <w:rPr>
          <w:rFonts w:ascii="Inter" w:hAnsi="Inter"/>
        </w:rPr>
      </w:pPr>
    </w:p>
    <w:tbl>
      <w:tblPr>
        <w:tblStyle w:val="TableGrid"/>
        <w:tblW w:w="0" w:type="auto"/>
        <w:tblLayout w:type="fixed"/>
        <w:tblLook w:val="04A0" w:firstRow="1" w:lastRow="0" w:firstColumn="1" w:lastColumn="0" w:noHBand="0" w:noVBand="1"/>
      </w:tblPr>
      <w:tblGrid>
        <w:gridCol w:w="3539"/>
        <w:gridCol w:w="5477"/>
      </w:tblGrid>
      <w:tr w:rsidR="002A6E1C" w:rsidRPr="004A77C0" w14:paraId="49B50ECF" w14:textId="77777777" w:rsidTr="17ADDFB2">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7FE13558" w14:textId="661BB7E2" w:rsidR="002A6E1C" w:rsidRPr="004A77C0" w:rsidRDefault="002A6E1C" w:rsidP="002A6E1C">
            <w:pPr>
              <w:rPr>
                <w:rFonts w:ascii="Inter" w:hAnsi="Inter"/>
                <w:b/>
                <w:bCs/>
              </w:rPr>
            </w:pPr>
            <w:bookmarkStart w:id="0" w:name="_Hlk132740382"/>
            <w:r w:rsidRPr="004A77C0">
              <w:rPr>
                <w:rFonts w:ascii="Inter" w:hAnsi="Inter"/>
                <w:b/>
                <w:bCs/>
              </w:rPr>
              <w:t>Title:</w:t>
            </w:r>
          </w:p>
        </w:tc>
        <w:tc>
          <w:tcPr>
            <w:tcW w:w="5477" w:type="dxa"/>
            <w:tcBorders>
              <w:top w:val="single" w:sz="4" w:space="0" w:color="auto"/>
              <w:left w:val="nil"/>
              <w:right w:val="single" w:sz="4" w:space="0" w:color="auto"/>
            </w:tcBorders>
            <w:tcMar>
              <w:top w:w="28" w:type="dxa"/>
              <w:bottom w:w="28" w:type="dxa"/>
            </w:tcMar>
          </w:tcPr>
          <w:p w14:paraId="394725A0" w14:textId="77777777" w:rsidR="002A6E1C" w:rsidRPr="006E3E9F" w:rsidRDefault="002A6E1C" w:rsidP="002A6E1C">
            <w:pPr>
              <w:rPr>
                <w:b/>
                <w:bCs/>
                <w:lang w:val="en-IE"/>
              </w:rPr>
            </w:pPr>
            <w:r w:rsidRPr="006E3E9F">
              <w:rPr>
                <w:b/>
                <w:bCs/>
              </w:rPr>
              <w:t>CMNHS1875/2026-Provision of International Digital Student Recruitment Campaign Services</w:t>
            </w:r>
            <w:r w:rsidRPr="006E3E9F">
              <w:rPr>
                <w:b/>
                <w:bCs/>
                <w:lang w:val="en-IE"/>
              </w:rPr>
              <w:t> for the University of Galway</w:t>
            </w:r>
          </w:p>
          <w:p w14:paraId="797B4B8E" w14:textId="77777777" w:rsidR="002A6E1C" w:rsidRPr="00821C28" w:rsidRDefault="002A6E1C" w:rsidP="002A6E1C">
            <w:pPr>
              <w:rPr>
                <w:lang w:val="en-IE"/>
              </w:rPr>
            </w:pPr>
            <w:r w:rsidRPr="00821C28">
              <w:rPr>
                <w:lang w:val="en-IE"/>
              </w:rPr>
              <w:t> </w:t>
            </w:r>
          </w:p>
          <w:p w14:paraId="0F0EE6B3" w14:textId="328DAB15" w:rsidR="002A6E1C" w:rsidRPr="004A77C0" w:rsidRDefault="002A6E1C" w:rsidP="002A6E1C">
            <w:pPr>
              <w:rPr>
                <w:rFonts w:ascii="Segoe UI" w:eastAsia="Segoe UI" w:hAnsi="Segoe UI" w:cs="Segoe UI"/>
                <w:b/>
                <w:bCs/>
                <w:color w:val="242424"/>
                <w:sz w:val="18"/>
                <w:szCs w:val="18"/>
              </w:rPr>
            </w:pPr>
          </w:p>
        </w:tc>
      </w:tr>
      <w:tr w:rsidR="002A6E1C" w:rsidRPr="004A77C0" w14:paraId="1F9A8F7D"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04016201" w14:textId="1DC2E7CA" w:rsidR="002A6E1C" w:rsidRPr="004A77C0" w:rsidRDefault="002A6E1C" w:rsidP="002A6E1C">
            <w:pPr>
              <w:rPr>
                <w:rFonts w:ascii="Inter" w:hAnsi="Inter"/>
                <w:b/>
                <w:bCs/>
                <w:color w:val="FFFFFF" w:themeColor="background1"/>
              </w:rPr>
            </w:pPr>
            <w:r w:rsidRPr="004A77C0">
              <w:rPr>
                <w:rFonts w:ascii="Inter" w:hAnsi="Inter"/>
                <w:b/>
                <w:bCs/>
              </w:rPr>
              <w:t>Procedure</w:t>
            </w:r>
            <w:r>
              <w:rPr>
                <w:rFonts w:ascii="Inter" w:hAnsi="Inter"/>
                <w:b/>
                <w:bCs/>
              </w:rPr>
              <w:t>:</w:t>
            </w:r>
          </w:p>
        </w:tc>
        <w:tc>
          <w:tcPr>
            <w:tcW w:w="5477" w:type="dxa"/>
            <w:tcBorders>
              <w:left w:val="nil"/>
              <w:right w:val="single" w:sz="4" w:space="0" w:color="auto"/>
            </w:tcBorders>
            <w:tcMar>
              <w:top w:w="28" w:type="dxa"/>
              <w:bottom w:w="28" w:type="dxa"/>
            </w:tcMar>
          </w:tcPr>
          <w:p w14:paraId="44197497" w14:textId="57F0D164" w:rsidR="002A6E1C" w:rsidRPr="004A77C0" w:rsidRDefault="002A6E1C" w:rsidP="002A6E1C">
            <w:pPr>
              <w:rPr>
                <w:rFonts w:ascii="Inter" w:hAnsi="Inter"/>
              </w:rPr>
            </w:pPr>
            <w:r w:rsidRPr="004A77C0">
              <w:rPr>
                <w:rFonts w:ascii="Inter" w:hAnsi="Inter"/>
              </w:rPr>
              <w:t>Open</w:t>
            </w:r>
          </w:p>
        </w:tc>
      </w:tr>
      <w:tr w:rsidR="002A6E1C" w:rsidRPr="004A77C0" w14:paraId="194A02F9"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205F45D" w14:textId="08297D06" w:rsidR="002A6E1C" w:rsidRPr="004A77C0" w:rsidRDefault="002A6E1C" w:rsidP="002A6E1C">
            <w:pPr>
              <w:rPr>
                <w:rFonts w:ascii="Inter" w:hAnsi="Inter"/>
                <w:b/>
                <w:bCs/>
                <w:color w:val="FFFFFF" w:themeColor="background1"/>
              </w:rPr>
            </w:pPr>
            <w:r w:rsidRPr="004A77C0">
              <w:rPr>
                <w:rFonts w:ascii="Inter" w:hAnsi="Inter"/>
                <w:b/>
                <w:bCs/>
              </w:rPr>
              <w:t>University Ref:</w:t>
            </w:r>
          </w:p>
        </w:tc>
        <w:tc>
          <w:tcPr>
            <w:tcW w:w="5477" w:type="dxa"/>
            <w:tcBorders>
              <w:left w:val="nil"/>
              <w:right w:val="single" w:sz="4" w:space="0" w:color="auto"/>
            </w:tcBorders>
            <w:tcMar>
              <w:top w:w="28" w:type="dxa"/>
              <w:bottom w:w="28" w:type="dxa"/>
            </w:tcMar>
          </w:tcPr>
          <w:p w14:paraId="36669AB6" w14:textId="40304687" w:rsidR="002A6E1C" w:rsidRPr="004A77C0" w:rsidRDefault="002A6E1C" w:rsidP="002A6E1C">
            <w:pPr>
              <w:rPr>
                <w:rFonts w:ascii="Inter" w:hAnsi="Inter"/>
              </w:rPr>
            </w:pPr>
            <w:r w:rsidRPr="001634E0">
              <w:rPr>
                <w:b/>
                <w:bCs/>
              </w:rPr>
              <w:t>CMNHS1875/2026</w:t>
            </w:r>
          </w:p>
        </w:tc>
      </w:tr>
      <w:tr w:rsidR="002A6E1C" w:rsidRPr="004A77C0" w14:paraId="28421025"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12C8732" w14:textId="11E17EBE" w:rsidR="002A6E1C" w:rsidRPr="004A77C0" w:rsidRDefault="002A6E1C" w:rsidP="002A6E1C">
            <w:pPr>
              <w:rPr>
                <w:rFonts w:ascii="Inter" w:hAnsi="Inter"/>
                <w:b/>
                <w:bCs/>
              </w:rPr>
            </w:pPr>
            <w:proofErr w:type="spellStart"/>
            <w:r w:rsidRPr="004A77C0">
              <w:rPr>
                <w:rFonts w:ascii="Inter" w:hAnsi="Inter"/>
                <w:b/>
                <w:bCs/>
              </w:rPr>
              <w:t>eTenders</w:t>
            </w:r>
            <w:proofErr w:type="spellEnd"/>
            <w:r>
              <w:rPr>
                <w:rFonts w:ascii="Inter" w:hAnsi="Inter"/>
                <w:b/>
                <w:bCs/>
              </w:rPr>
              <w:t xml:space="preserve"> </w:t>
            </w:r>
            <w:proofErr w:type="spellStart"/>
            <w:r>
              <w:rPr>
                <w:rFonts w:ascii="Inter" w:hAnsi="Inter"/>
                <w:b/>
                <w:bCs/>
              </w:rPr>
              <w:t>CfT</w:t>
            </w:r>
            <w:proofErr w:type="spellEnd"/>
            <w:r>
              <w:rPr>
                <w:rFonts w:ascii="Inter" w:hAnsi="Inter"/>
                <w:b/>
                <w:bCs/>
              </w:rPr>
              <w:t xml:space="preserve"> Ref:</w:t>
            </w:r>
          </w:p>
        </w:tc>
        <w:tc>
          <w:tcPr>
            <w:tcW w:w="5477" w:type="dxa"/>
            <w:tcBorders>
              <w:left w:val="nil"/>
              <w:right w:val="single" w:sz="4" w:space="0" w:color="auto"/>
            </w:tcBorders>
            <w:tcMar>
              <w:top w:w="28" w:type="dxa"/>
              <w:bottom w:w="28" w:type="dxa"/>
            </w:tcMar>
          </w:tcPr>
          <w:p w14:paraId="144B4FD3" w14:textId="416168DF" w:rsidR="002A6E1C" w:rsidRPr="004A77C0" w:rsidRDefault="002A6E1C" w:rsidP="002A6E1C">
            <w:pPr>
              <w:rPr>
                <w:rFonts w:ascii="Inter" w:hAnsi="Inter"/>
              </w:rPr>
            </w:pPr>
            <w:r w:rsidRPr="00021300">
              <w:rPr>
                <w:rFonts w:ascii="Inter" w:hAnsi="Inter"/>
              </w:rPr>
              <w:t>9042768</w:t>
            </w:r>
          </w:p>
        </w:tc>
      </w:tr>
      <w:tr w:rsidR="002A6E1C" w:rsidRPr="004A77C0" w14:paraId="167E48EC"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760CF8A" w14:textId="61EBB0FE" w:rsidR="002A6E1C" w:rsidRPr="004A77C0" w:rsidRDefault="002A6E1C" w:rsidP="002A6E1C">
            <w:pPr>
              <w:rPr>
                <w:rFonts w:ascii="Inter" w:hAnsi="Inter"/>
                <w:b/>
                <w:bCs/>
              </w:rPr>
            </w:pPr>
            <w:r w:rsidRPr="004A77C0">
              <w:rPr>
                <w:rFonts w:ascii="Inter" w:hAnsi="Inter"/>
                <w:b/>
                <w:bCs/>
              </w:rPr>
              <w:t>Issue Date:</w:t>
            </w:r>
          </w:p>
        </w:tc>
        <w:tc>
          <w:tcPr>
            <w:tcW w:w="5477" w:type="dxa"/>
            <w:tcBorders>
              <w:left w:val="nil"/>
              <w:right w:val="single" w:sz="4" w:space="0" w:color="auto"/>
            </w:tcBorders>
            <w:tcMar>
              <w:top w:w="28" w:type="dxa"/>
              <w:bottom w:w="28" w:type="dxa"/>
            </w:tcMar>
          </w:tcPr>
          <w:p w14:paraId="67F754D4" w14:textId="6D939B0C" w:rsidR="002A6E1C" w:rsidRPr="004A77C0" w:rsidRDefault="002A6E1C" w:rsidP="002A6E1C">
            <w:pPr>
              <w:rPr>
                <w:rFonts w:ascii="Inter" w:hAnsi="Inter"/>
              </w:rPr>
            </w:pPr>
            <w:r>
              <w:rPr>
                <w:rFonts w:ascii="Inter" w:hAnsi="Inter"/>
              </w:rPr>
              <w:t>11</w:t>
            </w:r>
            <w:r w:rsidRPr="008C4E92">
              <w:rPr>
                <w:rFonts w:ascii="Inter" w:hAnsi="Inter"/>
                <w:vertAlign w:val="superscript"/>
              </w:rPr>
              <w:t>th</w:t>
            </w:r>
            <w:r>
              <w:rPr>
                <w:rFonts w:ascii="Inter" w:hAnsi="Inter"/>
              </w:rPr>
              <w:t xml:space="preserve"> September 2026</w:t>
            </w:r>
          </w:p>
        </w:tc>
      </w:tr>
      <w:tr w:rsidR="002A6E1C" w:rsidRPr="004A77C0" w14:paraId="35603FF1"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05C03B89" w14:textId="68F0BE68" w:rsidR="002A6E1C" w:rsidRPr="004A77C0" w:rsidRDefault="002A6E1C" w:rsidP="002A6E1C">
            <w:pPr>
              <w:rPr>
                <w:rFonts w:ascii="Inter" w:hAnsi="Inter"/>
                <w:b/>
                <w:bCs/>
              </w:rPr>
            </w:pPr>
            <w:r w:rsidRPr="004A77C0">
              <w:rPr>
                <w:rFonts w:ascii="Inter" w:hAnsi="Inter"/>
                <w:b/>
                <w:bCs/>
              </w:rPr>
              <w:t>Closing Date for Queries:</w:t>
            </w:r>
          </w:p>
        </w:tc>
        <w:tc>
          <w:tcPr>
            <w:tcW w:w="5477" w:type="dxa"/>
            <w:tcBorders>
              <w:left w:val="nil"/>
              <w:right w:val="single" w:sz="4" w:space="0" w:color="auto"/>
            </w:tcBorders>
            <w:tcMar>
              <w:top w:w="28" w:type="dxa"/>
              <w:bottom w:w="28" w:type="dxa"/>
            </w:tcMar>
          </w:tcPr>
          <w:p w14:paraId="5BCF28E2" w14:textId="380787F0" w:rsidR="002A6E1C" w:rsidRPr="004A77C0" w:rsidRDefault="00D26FAE" w:rsidP="002A6E1C">
            <w:pPr>
              <w:rPr>
                <w:rFonts w:ascii="Inter" w:hAnsi="Inter"/>
              </w:rPr>
            </w:pPr>
            <w:r>
              <w:rPr>
                <w:rFonts w:ascii="Inter" w:hAnsi="Inter"/>
              </w:rPr>
              <w:t>5</w:t>
            </w:r>
            <w:r w:rsidRPr="00D26FAE">
              <w:rPr>
                <w:rFonts w:ascii="Inter" w:hAnsi="Inter"/>
                <w:vertAlign w:val="superscript"/>
              </w:rPr>
              <w:t>th</w:t>
            </w:r>
            <w:r>
              <w:rPr>
                <w:rFonts w:ascii="Inter" w:hAnsi="Inter"/>
              </w:rPr>
              <w:t xml:space="preserve"> October 2026</w:t>
            </w:r>
          </w:p>
        </w:tc>
      </w:tr>
      <w:tr w:rsidR="002A6E1C" w:rsidRPr="004A77C0" w14:paraId="7C427973"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881D239" w14:textId="10BE35E4" w:rsidR="002A6E1C" w:rsidRPr="004A77C0" w:rsidRDefault="002A6E1C" w:rsidP="002A6E1C">
            <w:pPr>
              <w:rPr>
                <w:rFonts w:ascii="Inter" w:hAnsi="Inter"/>
                <w:b/>
                <w:bCs/>
              </w:rPr>
            </w:pPr>
            <w:r w:rsidRPr="004A77C0">
              <w:rPr>
                <w:rFonts w:ascii="Inter" w:hAnsi="Inter"/>
                <w:b/>
                <w:bCs/>
              </w:rPr>
              <w:t>Closing Date for Tender Submission:</w:t>
            </w:r>
          </w:p>
        </w:tc>
        <w:tc>
          <w:tcPr>
            <w:tcW w:w="5477" w:type="dxa"/>
            <w:tcBorders>
              <w:left w:val="nil"/>
              <w:right w:val="single" w:sz="4" w:space="0" w:color="auto"/>
            </w:tcBorders>
            <w:tcMar>
              <w:top w:w="28" w:type="dxa"/>
              <w:bottom w:w="28" w:type="dxa"/>
            </w:tcMar>
          </w:tcPr>
          <w:p w14:paraId="12A5C34F" w14:textId="7E28AB8D" w:rsidR="002A6E1C" w:rsidRPr="004A77C0" w:rsidRDefault="00B918F9" w:rsidP="002A6E1C">
            <w:pPr>
              <w:rPr>
                <w:rFonts w:ascii="Inter" w:hAnsi="Inter"/>
              </w:rPr>
            </w:pPr>
            <w:r>
              <w:rPr>
                <w:rFonts w:ascii="Inter" w:hAnsi="Inter"/>
              </w:rPr>
              <w:t>12</w:t>
            </w:r>
            <w:r w:rsidRPr="00B918F9">
              <w:rPr>
                <w:rFonts w:ascii="Inter" w:hAnsi="Inter"/>
                <w:vertAlign w:val="superscript"/>
              </w:rPr>
              <w:t>th</w:t>
            </w:r>
            <w:r>
              <w:rPr>
                <w:rFonts w:ascii="Inter" w:hAnsi="Inter"/>
              </w:rPr>
              <w:t xml:space="preserve"> October </w:t>
            </w:r>
            <w:proofErr w:type="gramStart"/>
            <w:r>
              <w:rPr>
                <w:rFonts w:ascii="Inter" w:hAnsi="Inter"/>
              </w:rPr>
              <w:t xml:space="preserve">2026 </w:t>
            </w:r>
            <w:r w:rsidR="00D840E4">
              <w:rPr>
                <w:rFonts w:ascii="Inter" w:hAnsi="Inter"/>
              </w:rPr>
              <w:t xml:space="preserve"> </w:t>
            </w:r>
            <w:r w:rsidR="00A40D03">
              <w:rPr>
                <w:rFonts w:ascii="Inter" w:hAnsi="Inter"/>
              </w:rPr>
              <w:t>Note</w:t>
            </w:r>
            <w:proofErr w:type="gramEnd"/>
            <w:r w:rsidR="00A40D03">
              <w:rPr>
                <w:rFonts w:ascii="Inter" w:hAnsi="Inter"/>
              </w:rPr>
              <w:t xml:space="preserve">: </w:t>
            </w:r>
            <w:r w:rsidR="00D840E4">
              <w:rPr>
                <w:rFonts w:ascii="Inter" w:hAnsi="Inter"/>
              </w:rPr>
              <w:t>time 12.00</w:t>
            </w:r>
          </w:p>
        </w:tc>
      </w:tr>
      <w:tr w:rsidR="002A6E1C" w:rsidRPr="004A77C0" w14:paraId="7BDC26C5" w14:textId="77777777" w:rsidTr="17ADDFB2">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1D3A231F" w14:textId="17F19B35" w:rsidR="002A6E1C" w:rsidRPr="004A77C0" w:rsidRDefault="002A6E1C" w:rsidP="002A6E1C">
            <w:pPr>
              <w:rPr>
                <w:rFonts w:ascii="Inter" w:hAnsi="Inter"/>
                <w:b/>
                <w:bCs/>
              </w:rPr>
            </w:pPr>
            <w:r w:rsidRPr="004A77C0">
              <w:rPr>
                <w:rFonts w:ascii="Inter" w:hAnsi="Inter"/>
                <w:b/>
                <w:bCs/>
              </w:rPr>
              <w:t>Submissions and Queries via:</w:t>
            </w:r>
          </w:p>
        </w:tc>
        <w:tc>
          <w:tcPr>
            <w:tcW w:w="5477" w:type="dxa"/>
            <w:tcBorders>
              <w:left w:val="nil"/>
              <w:bottom w:val="single" w:sz="4" w:space="0" w:color="auto"/>
              <w:right w:val="single" w:sz="4" w:space="0" w:color="auto"/>
            </w:tcBorders>
            <w:tcMar>
              <w:top w:w="28" w:type="dxa"/>
              <w:bottom w:w="28" w:type="dxa"/>
            </w:tcMar>
          </w:tcPr>
          <w:p w14:paraId="00168AEC" w14:textId="67DE3DE5" w:rsidR="002A6E1C" w:rsidRPr="004A77C0" w:rsidRDefault="002A6E1C" w:rsidP="002A6E1C">
            <w:pPr>
              <w:rPr>
                <w:rFonts w:ascii="Inter" w:hAnsi="Inter"/>
              </w:rPr>
            </w:pPr>
            <w:proofErr w:type="spellStart"/>
            <w:r w:rsidRPr="004A77C0">
              <w:rPr>
                <w:rFonts w:ascii="Inter" w:hAnsi="Inter"/>
              </w:rPr>
              <w:t>eTenders</w:t>
            </w:r>
            <w:proofErr w:type="spellEnd"/>
            <w:r w:rsidRPr="004A77C0">
              <w:rPr>
                <w:rFonts w:ascii="Inter" w:hAnsi="Inter"/>
              </w:rPr>
              <w:t xml:space="preserve"> only</w:t>
            </w:r>
          </w:p>
        </w:tc>
      </w:tr>
      <w:tr w:rsidR="002A6E1C" w:rsidRPr="004A77C0" w14:paraId="0A26AAC5" w14:textId="77777777" w:rsidTr="17ADDFB2">
        <w:tc>
          <w:tcPr>
            <w:tcW w:w="3539" w:type="dxa"/>
            <w:tcBorders>
              <w:top w:val="single" w:sz="4" w:space="0" w:color="FFFFFF" w:themeColor="background1"/>
              <w:left w:val="single" w:sz="4" w:space="0" w:color="auto"/>
              <w:bottom w:val="single" w:sz="4" w:space="0" w:color="auto"/>
              <w:right w:val="single" w:sz="4" w:space="0" w:color="auto"/>
            </w:tcBorders>
            <w:shd w:val="clear" w:color="auto" w:fill="A80050"/>
            <w:tcMar>
              <w:top w:w="28" w:type="dxa"/>
              <w:bottom w:w="28" w:type="dxa"/>
            </w:tcMar>
          </w:tcPr>
          <w:p w14:paraId="6577A695" w14:textId="64FDD2F1" w:rsidR="002A6E1C" w:rsidRPr="004A77C0" w:rsidRDefault="002A6E1C" w:rsidP="002A6E1C">
            <w:pPr>
              <w:rPr>
                <w:rFonts w:ascii="Inter" w:hAnsi="Inter"/>
                <w:b/>
                <w:bCs/>
              </w:rPr>
            </w:pPr>
            <w:bookmarkStart w:id="1" w:name="_Hlk181895918"/>
            <w:r>
              <w:rPr>
                <w:rFonts w:ascii="Inter" w:hAnsi="Inter"/>
                <w:b/>
                <w:bCs/>
              </w:rPr>
              <w:t xml:space="preserve">NOTE: </w:t>
            </w:r>
          </w:p>
        </w:tc>
        <w:tc>
          <w:tcPr>
            <w:tcW w:w="5477" w:type="dxa"/>
            <w:tcBorders>
              <w:top w:val="single" w:sz="4" w:space="0" w:color="auto"/>
              <w:left w:val="single" w:sz="4" w:space="0" w:color="auto"/>
              <w:bottom w:val="single" w:sz="4" w:space="0" w:color="auto"/>
              <w:right w:val="single" w:sz="4" w:space="0" w:color="auto"/>
            </w:tcBorders>
            <w:tcMar>
              <w:top w:w="28" w:type="dxa"/>
              <w:bottom w:w="28" w:type="dxa"/>
            </w:tcMar>
          </w:tcPr>
          <w:p w14:paraId="3A3E7BF8" w14:textId="4F85C47D" w:rsidR="002A6E1C" w:rsidRPr="004A77C0" w:rsidRDefault="002A6E1C" w:rsidP="002A6E1C">
            <w:pPr>
              <w:rPr>
                <w:rFonts w:ascii="Inter" w:hAnsi="Inter"/>
              </w:rPr>
            </w:pPr>
            <w:r>
              <w:rPr>
                <w:rFonts w:ascii="Inter" w:hAnsi="Inter"/>
              </w:rPr>
              <w:t xml:space="preserve">Tenderers must use the Tender Response Document and other documents provided by the Contracting Authority in preparing their response. The response documents must be uploaded in a Zip file on </w:t>
            </w:r>
            <w:proofErr w:type="spellStart"/>
            <w:r>
              <w:rPr>
                <w:rFonts w:ascii="Inter" w:hAnsi="Inter"/>
              </w:rPr>
              <w:t>eTenders</w:t>
            </w:r>
            <w:proofErr w:type="spellEnd"/>
            <w:r>
              <w:rPr>
                <w:rFonts w:ascii="Inter" w:hAnsi="Inter"/>
              </w:rPr>
              <w:t xml:space="preserve"> </w:t>
            </w:r>
            <w:proofErr w:type="gramStart"/>
            <w:r>
              <w:rPr>
                <w:rFonts w:ascii="Inter" w:hAnsi="Inter"/>
              </w:rPr>
              <w:t>in order to</w:t>
            </w:r>
            <w:proofErr w:type="gramEnd"/>
            <w:r>
              <w:rPr>
                <w:rFonts w:ascii="Inter" w:hAnsi="Inter"/>
              </w:rPr>
              <w:t xml:space="preserve"> protect the integrity of file names. Please include your company name in the title of each document</w:t>
            </w:r>
            <w:r w:rsidRPr="003A1116">
              <w:rPr>
                <w:rFonts w:ascii="Inter" w:hAnsi="Inter"/>
              </w:rPr>
              <w:t xml:space="preserve">. </w:t>
            </w:r>
          </w:p>
        </w:tc>
      </w:tr>
      <w:bookmarkEnd w:id="0"/>
      <w:bookmarkEnd w:id="1"/>
    </w:tbl>
    <w:p w14:paraId="49328088" w14:textId="217F81EB" w:rsidR="009A59FB" w:rsidRPr="004A77C0" w:rsidRDefault="009A59FB" w:rsidP="009323BB">
      <w:pPr>
        <w:rPr>
          <w:rFonts w:ascii="Inter" w:hAnsi="Inter"/>
        </w:rPr>
      </w:pPr>
    </w:p>
    <w:p w14:paraId="33A7DF60" w14:textId="77777777" w:rsidR="009A59FB" w:rsidRPr="004A77C0" w:rsidRDefault="009A59FB" w:rsidP="009323BB">
      <w:pPr>
        <w:rPr>
          <w:rFonts w:ascii="Inter" w:hAnsi="Inter"/>
        </w:rPr>
      </w:pPr>
      <w:r w:rsidRPr="004A77C0">
        <w:rPr>
          <w:rFonts w:ascii="Inter" w:hAnsi="Inter"/>
        </w:rPr>
        <w:br w:type="page"/>
      </w:r>
    </w:p>
    <w:bookmarkStart w:id="2" w:name="_Hlk39568938" w:displacedByCustomXml="next"/>
    <w:sdt>
      <w:sdtPr>
        <w:rPr>
          <w:rFonts w:ascii="Inter" w:eastAsiaTheme="minorEastAsia" w:hAnsi="Inter" w:cstheme="minorBidi"/>
          <w:b w:val="0"/>
          <w:bCs w:val="0"/>
          <w:color w:val="auto"/>
          <w:sz w:val="20"/>
          <w:szCs w:val="20"/>
          <w:lang w:val="en-GB"/>
        </w:rPr>
        <w:id w:val="-894497060"/>
        <w:docPartObj>
          <w:docPartGallery w:val="Table of Contents"/>
          <w:docPartUnique/>
        </w:docPartObj>
      </w:sdtPr>
      <w:sdtEndPr/>
      <w:sdtContent>
        <w:p w14:paraId="6F3DFEC5" w14:textId="4291C876" w:rsidR="00397E8E" w:rsidRPr="00C71AC3" w:rsidRDefault="00397E8E" w:rsidP="00C71AC3">
          <w:pPr>
            <w:pStyle w:val="TOCHeading"/>
            <w:numPr>
              <w:ilvl w:val="0"/>
              <w:numId w:val="0"/>
            </w:numPr>
            <w:ind w:left="644" w:hanging="644"/>
            <w:rPr>
              <w:rFonts w:ascii="Inter" w:hAnsi="Inter"/>
              <w:color w:val="A80050"/>
              <w:sz w:val="20"/>
              <w:szCs w:val="20"/>
            </w:rPr>
          </w:pPr>
          <w:r w:rsidRPr="00C71AC3">
            <w:rPr>
              <w:rFonts w:ascii="Inter" w:hAnsi="Inter"/>
              <w:color w:val="A80050"/>
            </w:rPr>
            <w:t>Contents</w:t>
          </w:r>
        </w:p>
        <w:p w14:paraId="538B7D96" w14:textId="3785CE98" w:rsidR="00C05AED" w:rsidRDefault="00397E8E">
          <w:pPr>
            <w:pStyle w:val="TOC1"/>
            <w:rPr>
              <w:rFonts w:asciiTheme="minorHAnsi" w:eastAsiaTheme="minorEastAsia" w:hAnsiTheme="minorHAnsi" w:cstheme="minorBidi"/>
              <w:b w:val="0"/>
              <w:bCs w:val="0"/>
              <w:kern w:val="2"/>
              <w:sz w:val="24"/>
              <w:szCs w:val="24"/>
              <w:lang w:val="en-IE" w:eastAsia="en-IE"/>
              <w14:ligatures w14:val="standardContextual"/>
            </w:rPr>
          </w:pPr>
          <w:r w:rsidRPr="00E0787C">
            <w:rPr>
              <w:b w:val="0"/>
              <w:bCs w:val="0"/>
            </w:rPr>
            <w:fldChar w:fldCharType="begin"/>
          </w:r>
          <w:r w:rsidRPr="00E0787C">
            <w:rPr>
              <w:b w:val="0"/>
              <w:bCs w:val="0"/>
            </w:rPr>
            <w:instrText xml:space="preserve"> TOC \o "1-3" \h \z \u </w:instrText>
          </w:r>
          <w:r w:rsidRPr="00E0787C">
            <w:rPr>
              <w:b w:val="0"/>
              <w:bCs w:val="0"/>
            </w:rPr>
            <w:fldChar w:fldCharType="separate"/>
          </w:r>
          <w:hyperlink w:anchor="_Toc240020664" w:history="1">
            <w:r w:rsidR="00C05AED" w:rsidRPr="00E73F02">
              <w:rPr>
                <w:rStyle w:val="Hyperlink"/>
              </w:rPr>
              <w:t>1.</w:t>
            </w:r>
            <w:r w:rsidR="00C05AED">
              <w:rPr>
                <w:rFonts w:asciiTheme="minorHAnsi" w:eastAsiaTheme="minorEastAsia" w:hAnsiTheme="minorHAnsi" w:cstheme="minorBidi"/>
                <w:b w:val="0"/>
                <w:bCs w:val="0"/>
                <w:kern w:val="2"/>
                <w:sz w:val="24"/>
                <w:szCs w:val="24"/>
                <w:lang w:val="en-IE" w:eastAsia="en-IE"/>
                <w14:ligatures w14:val="standardContextual"/>
              </w:rPr>
              <w:tab/>
            </w:r>
            <w:r w:rsidR="00C05AED" w:rsidRPr="00E73F02">
              <w:rPr>
                <w:rStyle w:val="Hyperlink"/>
              </w:rPr>
              <w:t>Scope of Requirements under the Framework Agreement and/or the Initial Contract</w:t>
            </w:r>
            <w:r w:rsidR="00C05AED">
              <w:rPr>
                <w:webHidden/>
              </w:rPr>
              <w:tab/>
            </w:r>
            <w:r w:rsidR="00C05AED">
              <w:rPr>
                <w:webHidden/>
              </w:rPr>
              <w:fldChar w:fldCharType="begin"/>
            </w:r>
            <w:r w:rsidR="00C05AED">
              <w:rPr>
                <w:webHidden/>
              </w:rPr>
              <w:instrText xml:space="preserve"> PAGEREF _Toc240020664 \h </w:instrText>
            </w:r>
            <w:r w:rsidR="00C05AED">
              <w:rPr>
                <w:webHidden/>
              </w:rPr>
            </w:r>
            <w:r w:rsidR="00C05AED">
              <w:rPr>
                <w:webHidden/>
              </w:rPr>
              <w:fldChar w:fldCharType="separate"/>
            </w:r>
            <w:r w:rsidR="00C05AED">
              <w:rPr>
                <w:webHidden/>
              </w:rPr>
              <w:t>1</w:t>
            </w:r>
            <w:r w:rsidR="00C05AED">
              <w:rPr>
                <w:webHidden/>
              </w:rPr>
              <w:fldChar w:fldCharType="end"/>
            </w:r>
          </w:hyperlink>
        </w:p>
        <w:p w14:paraId="295DBE3B" w14:textId="51568B4A"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65" w:history="1">
            <w:r w:rsidRPr="00E73F02">
              <w:rPr>
                <w:rStyle w:val="Hyperlink"/>
                <w:noProof/>
              </w:rPr>
              <w:t>1.1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Scope of Requirements under the Framework</w:t>
            </w:r>
            <w:r>
              <w:rPr>
                <w:noProof/>
                <w:webHidden/>
              </w:rPr>
              <w:tab/>
            </w:r>
            <w:r>
              <w:rPr>
                <w:noProof/>
                <w:webHidden/>
              </w:rPr>
              <w:fldChar w:fldCharType="begin"/>
            </w:r>
            <w:r>
              <w:rPr>
                <w:noProof/>
                <w:webHidden/>
              </w:rPr>
              <w:instrText xml:space="preserve"> PAGEREF _Toc240020665 \h </w:instrText>
            </w:r>
            <w:r>
              <w:rPr>
                <w:noProof/>
                <w:webHidden/>
              </w:rPr>
            </w:r>
            <w:r>
              <w:rPr>
                <w:noProof/>
                <w:webHidden/>
              </w:rPr>
              <w:fldChar w:fldCharType="separate"/>
            </w:r>
            <w:r>
              <w:rPr>
                <w:noProof/>
                <w:webHidden/>
              </w:rPr>
              <w:t>1</w:t>
            </w:r>
            <w:r>
              <w:rPr>
                <w:noProof/>
                <w:webHidden/>
              </w:rPr>
              <w:fldChar w:fldCharType="end"/>
            </w:r>
          </w:hyperlink>
        </w:p>
        <w:p w14:paraId="0C57B601" w14:textId="7657C606"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66" w:history="1">
            <w:r w:rsidRPr="00E73F02">
              <w:rPr>
                <w:rStyle w:val="Hyperlink"/>
                <w:noProof/>
              </w:rPr>
              <w:t>1.2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Service Specification / Terms of Reference</w:t>
            </w:r>
            <w:r>
              <w:rPr>
                <w:noProof/>
                <w:webHidden/>
              </w:rPr>
              <w:tab/>
            </w:r>
            <w:r>
              <w:rPr>
                <w:noProof/>
                <w:webHidden/>
              </w:rPr>
              <w:fldChar w:fldCharType="begin"/>
            </w:r>
            <w:r>
              <w:rPr>
                <w:noProof/>
                <w:webHidden/>
              </w:rPr>
              <w:instrText xml:space="preserve"> PAGEREF _Toc240020666 \h </w:instrText>
            </w:r>
            <w:r>
              <w:rPr>
                <w:noProof/>
                <w:webHidden/>
              </w:rPr>
            </w:r>
            <w:r>
              <w:rPr>
                <w:noProof/>
                <w:webHidden/>
              </w:rPr>
              <w:fldChar w:fldCharType="separate"/>
            </w:r>
            <w:r>
              <w:rPr>
                <w:noProof/>
                <w:webHidden/>
              </w:rPr>
              <w:t>1</w:t>
            </w:r>
            <w:r>
              <w:rPr>
                <w:noProof/>
                <w:webHidden/>
              </w:rPr>
              <w:fldChar w:fldCharType="end"/>
            </w:r>
          </w:hyperlink>
        </w:p>
        <w:p w14:paraId="1BEDEC4D" w14:textId="6FFD43D3"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67" w:history="1">
            <w:r w:rsidRPr="00E73F02">
              <w:rPr>
                <w:rStyle w:val="Hyperlink"/>
                <w:noProof/>
              </w:rPr>
              <w:t>1.2.1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Segoe UI" w:eastAsia="Segoe UI" w:hAnsi="Segoe UI" w:cs="Segoe UI"/>
                <w:noProof/>
              </w:rPr>
              <w:t>Brand Awareness and Content Promotion</w:t>
            </w:r>
            <w:r>
              <w:rPr>
                <w:noProof/>
                <w:webHidden/>
              </w:rPr>
              <w:tab/>
            </w:r>
            <w:r>
              <w:rPr>
                <w:noProof/>
                <w:webHidden/>
              </w:rPr>
              <w:fldChar w:fldCharType="begin"/>
            </w:r>
            <w:r>
              <w:rPr>
                <w:noProof/>
                <w:webHidden/>
              </w:rPr>
              <w:instrText xml:space="preserve"> PAGEREF _Toc240020667 \h </w:instrText>
            </w:r>
            <w:r>
              <w:rPr>
                <w:noProof/>
                <w:webHidden/>
              </w:rPr>
            </w:r>
            <w:r>
              <w:rPr>
                <w:noProof/>
                <w:webHidden/>
              </w:rPr>
              <w:fldChar w:fldCharType="separate"/>
            </w:r>
            <w:r>
              <w:rPr>
                <w:noProof/>
                <w:webHidden/>
              </w:rPr>
              <w:t>2</w:t>
            </w:r>
            <w:r>
              <w:rPr>
                <w:noProof/>
                <w:webHidden/>
              </w:rPr>
              <w:fldChar w:fldCharType="end"/>
            </w:r>
          </w:hyperlink>
        </w:p>
        <w:p w14:paraId="118F18B2" w14:textId="7B14332C"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68" w:history="1">
            <w:r w:rsidRPr="00E73F02">
              <w:rPr>
                <w:rStyle w:val="Hyperlink"/>
                <w:rFonts w:ascii="Segoe UI" w:eastAsia="Segoe UI" w:hAnsi="Segoe UI" w:cs="Segoe UI"/>
                <w:noProof/>
              </w:rPr>
              <w:t>1.2.2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Segoe UI" w:eastAsia="Segoe UI" w:hAnsi="Segoe UI" w:cs="Segoe UI"/>
                <w:noProof/>
              </w:rPr>
              <w:t>International Student Lead Generation</w:t>
            </w:r>
            <w:r>
              <w:rPr>
                <w:noProof/>
                <w:webHidden/>
              </w:rPr>
              <w:tab/>
            </w:r>
            <w:r>
              <w:rPr>
                <w:noProof/>
                <w:webHidden/>
              </w:rPr>
              <w:fldChar w:fldCharType="begin"/>
            </w:r>
            <w:r>
              <w:rPr>
                <w:noProof/>
                <w:webHidden/>
              </w:rPr>
              <w:instrText xml:space="preserve"> PAGEREF _Toc240020668 \h </w:instrText>
            </w:r>
            <w:r>
              <w:rPr>
                <w:noProof/>
                <w:webHidden/>
              </w:rPr>
            </w:r>
            <w:r>
              <w:rPr>
                <w:noProof/>
                <w:webHidden/>
              </w:rPr>
              <w:fldChar w:fldCharType="separate"/>
            </w:r>
            <w:r>
              <w:rPr>
                <w:noProof/>
                <w:webHidden/>
              </w:rPr>
              <w:t>2</w:t>
            </w:r>
            <w:r>
              <w:rPr>
                <w:noProof/>
                <w:webHidden/>
              </w:rPr>
              <w:fldChar w:fldCharType="end"/>
            </w:r>
          </w:hyperlink>
        </w:p>
        <w:p w14:paraId="39B32C85" w14:textId="732B676C"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69" w:history="1">
            <w:r w:rsidRPr="00E73F02">
              <w:rPr>
                <w:rStyle w:val="Hyperlink"/>
                <w:rFonts w:ascii="Segoe UI" w:eastAsia="Segoe UI" w:hAnsi="Segoe UI" w:cs="Segoe UI"/>
                <w:noProof/>
              </w:rPr>
              <w:t>1.2.3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Segoe UI" w:eastAsia="Segoe UI" w:hAnsi="Segoe UI" w:cs="Segoe UI"/>
                <w:noProof/>
              </w:rPr>
              <w:t>Digital Marketing and Recruitment Campaigns</w:t>
            </w:r>
            <w:r>
              <w:rPr>
                <w:noProof/>
                <w:webHidden/>
              </w:rPr>
              <w:tab/>
            </w:r>
            <w:r>
              <w:rPr>
                <w:noProof/>
                <w:webHidden/>
              </w:rPr>
              <w:fldChar w:fldCharType="begin"/>
            </w:r>
            <w:r>
              <w:rPr>
                <w:noProof/>
                <w:webHidden/>
              </w:rPr>
              <w:instrText xml:space="preserve"> PAGEREF _Toc240020669 \h </w:instrText>
            </w:r>
            <w:r>
              <w:rPr>
                <w:noProof/>
                <w:webHidden/>
              </w:rPr>
            </w:r>
            <w:r>
              <w:rPr>
                <w:noProof/>
                <w:webHidden/>
              </w:rPr>
              <w:fldChar w:fldCharType="separate"/>
            </w:r>
            <w:r>
              <w:rPr>
                <w:noProof/>
                <w:webHidden/>
              </w:rPr>
              <w:t>2</w:t>
            </w:r>
            <w:r>
              <w:rPr>
                <w:noProof/>
                <w:webHidden/>
              </w:rPr>
              <w:fldChar w:fldCharType="end"/>
            </w:r>
          </w:hyperlink>
        </w:p>
        <w:p w14:paraId="29BFCB93" w14:textId="16E559A6"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0" w:history="1">
            <w:r w:rsidRPr="00E73F02">
              <w:rPr>
                <w:rStyle w:val="Hyperlink"/>
                <w:rFonts w:ascii="Segoe UI" w:eastAsia="Segoe UI" w:hAnsi="Segoe UI" w:cs="Segoe UI"/>
                <w:noProof/>
              </w:rPr>
              <w:t>1.2.4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Segoe UI" w:eastAsia="Segoe UI" w:hAnsi="Segoe UI" w:cs="Segoe UI"/>
                <w:noProof/>
              </w:rPr>
              <w:t>Reporting and Market Intelligence</w:t>
            </w:r>
            <w:r>
              <w:rPr>
                <w:noProof/>
                <w:webHidden/>
              </w:rPr>
              <w:tab/>
            </w:r>
            <w:r>
              <w:rPr>
                <w:noProof/>
                <w:webHidden/>
              </w:rPr>
              <w:fldChar w:fldCharType="begin"/>
            </w:r>
            <w:r>
              <w:rPr>
                <w:noProof/>
                <w:webHidden/>
              </w:rPr>
              <w:instrText xml:space="preserve"> PAGEREF _Toc240020670 \h </w:instrText>
            </w:r>
            <w:r>
              <w:rPr>
                <w:noProof/>
                <w:webHidden/>
              </w:rPr>
            </w:r>
            <w:r>
              <w:rPr>
                <w:noProof/>
                <w:webHidden/>
              </w:rPr>
              <w:fldChar w:fldCharType="separate"/>
            </w:r>
            <w:r>
              <w:rPr>
                <w:noProof/>
                <w:webHidden/>
              </w:rPr>
              <w:t>2</w:t>
            </w:r>
            <w:r>
              <w:rPr>
                <w:noProof/>
                <w:webHidden/>
              </w:rPr>
              <w:fldChar w:fldCharType="end"/>
            </w:r>
          </w:hyperlink>
        </w:p>
        <w:p w14:paraId="3DF19766" w14:textId="3E823CCE"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1" w:history="1">
            <w:r w:rsidRPr="00E73F02">
              <w:rPr>
                <w:rStyle w:val="Hyperlink"/>
                <w:noProof/>
              </w:rPr>
              <w:t>1.3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Timelines / Project Plan / Milestones</w:t>
            </w:r>
            <w:r>
              <w:rPr>
                <w:noProof/>
                <w:webHidden/>
              </w:rPr>
              <w:tab/>
            </w:r>
            <w:r>
              <w:rPr>
                <w:noProof/>
                <w:webHidden/>
              </w:rPr>
              <w:fldChar w:fldCharType="begin"/>
            </w:r>
            <w:r>
              <w:rPr>
                <w:noProof/>
                <w:webHidden/>
              </w:rPr>
              <w:instrText xml:space="preserve"> PAGEREF _Toc240020671 \h </w:instrText>
            </w:r>
            <w:r>
              <w:rPr>
                <w:noProof/>
                <w:webHidden/>
              </w:rPr>
            </w:r>
            <w:r>
              <w:rPr>
                <w:noProof/>
                <w:webHidden/>
              </w:rPr>
              <w:fldChar w:fldCharType="separate"/>
            </w:r>
            <w:r>
              <w:rPr>
                <w:noProof/>
                <w:webHidden/>
              </w:rPr>
              <w:t>3</w:t>
            </w:r>
            <w:r>
              <w:rPr>
                <w:noProof/>
                <w:webHidden/>
              </w:rPr>
              <w:fldChar w:fldCharType="end"/>
            </w:r>
          </w:hyperlink>
        </w:p>
        <w:p w14:paraId="784A0B74" w14:textId="741F86F3"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2" w:history="1">
            <w:r w:rsidRPr="00E73F02">
              <w:rPr>
                <w:rStyle w:val="Hyperlink"/>
                <w:noProof/>
              </w:rPr>
              <w:t>1.4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Team Proposed</w:t>
            </w:r>
            <w:r>
              <w:rPr>
                <w:noProof/>
                <w:webHidden/>
              </w:rPr>
              <w:tab/>
            </w:r>
            <w:r>
              <w:rPr>
                <w:noProof/>
                <w:webHidden/>
              </w:rPr>
              <w:fldChar w:fldCharType="begin"/>
            </w:r>
            <w:r>
              <w:rPr>
                <w:noProof/>
                <w:webHidden/>
              </w:rPr>
              <w:instrText xml:space="preserve"> PAGEREF _Toc240020672 \h </w:instrText>
            </w:r>
            <w:r>
              <w:rPr>
                <w:noProof/>
                <w:webHidden/>
              </w:rPr>
            </w:r>
            <w:r>
              <w:rPr>
                <w:noProof/>
                <w:webHidden/>
              </w:rPr>
              <w:fldChar w:fldCharType="separate"/>
            </w:r>
            <w:r>
              <w:rPr>
                <w:noProof/>
                <w:webHidden/>
              </w:rPr>
              <w:t>3</w:t>
            </w:r>
            <w:r>
              <w:rPr>
                <w:noProof/>
                <w:webHidden/>
              </w:rPr>
              <w:fldChar w:fldCharType="end"/>
            </w:r>
          </w:hyperlink>
        </w:p>
        <w:p w14:paraId="4BA65474" w14:textId="3E437B04"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3" w:history="1">
            <w:r w:rsidRPr="00E73F02">
              <w:rPr>
                <w:rStyle w:val="Hyperlink"/>
                <w:noProof/>
              </w:rPr>
              <w:t>1.5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Knowledge Transfer</w:t>
            </w:r>
            <w:r>
              <w:rPr>
                <w:noProof/>
                <w:webHidden/>
              </w:rPr>
              <w:tab/>
            </w:r>
            <w:r>
              <w:rPr>
                <w:noProof/>
                <w:webHidden/>
              </w:rPr>
              <w:fldChar w:fldCharType="begin"/>
            </w:r>
            <w:r>
              <w:rPr>
                <w:noProof/>
                <w:webHidden/>
              </w:rPr>
              <w:instrText xml:space="preserve"> PAGEREF _Toc240020673 \h </w:instrText>
            </w:r>
            <w:r>
              <w:rPr>
                <w:noProof/>
                <w:webHidden/>
              </w:rPr>
            </w:r>
            <w:r>
              <w:rPr>
                <w:noProof/>
                <w:webHidden/>
              </w:rPr>
              <w:fldChar w:fldCharType="separate"/>
            </w:r>
            <w:r>
              <w:rPr>
                <w:noProof/>
                <w:webHidden/>
              </w:rPr>
              <w:t>4</w:t>
            </w:r>
            <w:r>
              <w:rPr>
                <w:noProof/>
                <w:webHidden/>
              </w:rPr>
              <w:fldChar w:fldCharType="end"/>
            </w:r>
          </w:hyperlink>
        </w:p>
        <w:p w14:paraId="4702D4F6" w14:textId="69AED3B5"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4" w:history="1">
            <w:r w:rsidRPr="00E73F02">
              <w:rPr>
                <w:rStyle w:val="Hyperlink"/>
                <w:noProof/>
              </w:rPr>
              <w:t>1.6</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Reporting Requirements</w:t>
            </w:r>
            <w:r>
              <w:rPr>
                <w:noProof/>
                <w:webHidden/>
              </w:rPr>
              <w:tab/>
            </w:r>
            <w:r>
              <w:rPr>
                <w:noProof/>
                <w:webHidden/>
              </w:rPr>
              <w:fldChar w:fldCharType="begin"/>
            </w:r>
            <w:r>
              <w:rPr>
                <w:noProof/>
                <w:webHidden/>
              </w:rPr>
              <w:instrText xml:space="preserve"> PAGEREF _Toc240020674 \h </w:instrText>
            </w:r>
            <w:r>
              <w:rPr>
                <w:noProof/>
                <w:webHidden/>
              </w:rPr>
            </w:r>
            <w:r>
              <w:rPr>
                <w:noProof/>
                <w:webHidden/>
              </w:rPr>
              <w:fldChar w:fldCharType="separate"/>
            </w:r>
            <w:r>
              <w:rPr>
                <w:noProof/>
                <w:webHidden/>
              </w:rPr>
              <w:t>4</w:t>
            </w:r>
            <w:r>
              <w:rPr>
                <w:noProof/>
                <w:webHidden/>
              </w:rPr>
              <w:fldChar w:fldCharType="end"/>
            </w:r>
          </w:hyperlink>
        </w:p>
        <w:p w14:paraId="52B0ADA5" w14:textId="62CBE051"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5" w:history="1">
            <w:r w:rsidRPr="00E73F02">
              <w:rPr>
                <w:rStyle w:val="Hyperlink"/>
                <w:noProof/>
              </w:rPr>
              <w:t>1.7</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Internal Stakeholders</w:t>
            </w:r>
            <w:r>
              <w:rPr>
                <w:noProof/>
                <w:webHidden/>
              </w:rPr>
              <w:tab/>
            </w:r>
            <w:r>
              <w:rPr>
                <w:noProof/>
                <w:webHidden/>
              </w:rPr>
              <w:fldChar w:fldCharType="begin"/>
            </w:r>
            <w:r>
              <w:rPr>
                <w:noProof/>
                <w:webHidden/>
              </w:rPr>
              <w:instrText xml:space="preserve"> PAGEREF _Toc240020675 \h </w:instrText>
            </w:r>
            <w:r>
              <w:rPr>
                <w:noProof/>
                <w:webHidden/>
              </w:rPr>
            </w:r>
            <w:r>
              <w:rPr>
                <w:noProof/>
                <w:webHidden/>
              </w:rPr>
              <w:fldChar w:fldCharType="separate"/>
            </w:r>
            <w:r>
              <w:rPr>
                <w:noProof/>
                <w:webHidden/>
              </w:rPr>
              <w:t>5</w:t>
            </w:r>
            <w:r>
              <w:rPr>
                <w:noProof/>
                <w:webHidden/>
              </w:rPr>
              <w:fldChar w:fldCharType="end"/>
            </w:r>
          </w:hyperlink>
        </w:p>
        <w:p w14:paraId="5F026955" w14:textId="627EA518"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6" w:history="1">
            <w:r w:rsidRPr="00E73F02">
              <w:rPr>
                <w:rStyle w:val="Hyperlink"/>
                <w:noProof/>
              </w:rPr>
              <w:t>1.8</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Service Locations</w:t>
            </w:r>
            <w:r>
              <w:rPr>
                <w:noProof/>
                <w:webHidden/>
              </w:rPr>
              <w:tab/>
            </w:r>
            <w:r>
              <w:rPr>
                <w:noProof/>
                <w:webHidden/>
              </w:rPr>
              <w:fldChar w:fldCharType="begin"/>
            </w:r>
            <w:r>
              <w:rPr>
                <w:noProof/>
                <w:webHidden/>
              </w:rPr>
              <w:instrText xml:space="preserve"> PAGEREF _Toc240020676 \h </w:instrText>
            </w:r>
            <w:r>
              <w:rPr>
                <w:noProof/>
                <w:webHidden/>
              </w:rPr>
            </w:r>
            <w:r>
              <w:rPr>
                <w:noProof/>
                <w:webHidden/>
              </w:rPr>
              <w:fldChar w:fldCharType="separate"/>
            </w:r>
            <w:r>
              <w:rPr>
                <w:noProof/>
                <w:webHidden/>
              </w:rPr>
              <w:t>5</w:t>
            </w:r>
            <w:r>
              <w:rPr>
                <w:noProof/>
                <w:webHidden/>
              </w:rPr>
              <w:fldChar w:fldCharType="end"/>
            </w:r>
          </w:hyperlink>
        </w:p>
        <w:p w14:paraId="7A8FCC46" w14:textId="5261E9F2"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7" w:history="1">
            <w:r w:rsidRPr="00E73F02">
              <w:rPr>
                <w:rStyle w:val="Hyperlink"/>
                <w:noProof/>
              </w:rPr>
              <w:t>1.9</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Contract Management</w:t>
            </w:r>
            <w:r>
              <w:rPr>
                <w:noProof/>
                <w:webHidden/>
              </w:rPr>
              <w:tab/>
            </w:r>
            <w:r>
              <w:rPr>
                <w:noProof/>
                <w:webHidden/>
              </w:rPr>
              <w:fldChar w:fldCharType="begin"/>
            </w:r>
            <w:r>
              <w:rPr>
                <w:noProof/>
                <w:webHidden/>
              </w:rPr>
              <w:instrText xml:space="preserve"> PAGEREF _Toc240020677 \h </w:instrText>
            </w:r>
            <w:r>
              <w:rPr>
                <w:noProof/>
                <w:webHidden/>
              </w:rPr>
            </w:r>
            <w:r>
              <w:rPr>
                <w:noProof/>
                <w:webHidden/>
              </w:rPr>
              <w:fldChar w:fldCharType="separate"/>
            </w:r>
            <w:r>
              <w:rPr>
                <w:noProof/>
                <w:webHidden/>
              </w:rPr>
              <w:t>5</w:t>
            </w:r>
            <w:r>
              <w:rPr>
                <w:noProof/>
                <w:webHidden/>
              </w:rPr>
              <w:fldChar w:fldCharType="end"/>
            </w:r>
          </w:hyperlink>
        </w:p>
        <w:p w14:paraId="799C96EE" w14:textId="17DA9944"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78" w:history="1">
            <w:r w:rsidRPr="00E73F02">
              <w:rPr>
                <w:rStyle w:val="Hyperlink"/>
                <w:rFonts w:ascii="Inter" w:hAnsi="Inter"/>
                <w:noProof/>
              </w:rPr>
              <w:t>1.9.1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Inter" w:hAnsi="Inter"/>
                <w:noProof/>
              </w:rPr>
              <w:t>Operation of a Service Level Agreement</w:t>
            </w:r>
            <w:r>
              <w:rPr>
                <w:noProof/>
                <w:webHidden/>
              </w:rPr>
              <w:tab/>
            </w:r>
            <w:r>
              <w:rPr>
                <w:noProof/>
                <w:webHidden/>
              </w:rPr>
              <w:fldChar w:fldCharType="begin"/>
            </w:r>
            <w:r>
              <w:rPr>
                <w:noProof/>
                <w:webHidden/>
              </w:rPr>
              <w:instrText xml:space="preserve"> PAGEREF _Toc240020678 \h </w:instrText>
            </w:r>
            <w:r>
              <w:rPr>
                <w:noProof/>
                <w:webHidden/>
              </w:rPr>
            </w:r>
            <w:r>
              <w:rPr>
                <w:noProof/>
                <w:webHidden/>
              </w:rPr>
              <w:fldChar w:fldCharType="separate"/>
            </w:r>
            <w:r>
              <w:rPr>
                <w:noProof/>
                <w:webHidden/>
              </w:rPr>
              <w:t>6</w:t>
            </w:r>
            <w:r>
              <w:rPr>
                <w:noProof/>
                <w:webHidden/>
              </w:rPr>
              <w:fldChar w:fldCharType="end"/>
            </w:r>
          </w:hyperlink>
        </w:p>
        <w:p w14:paraId="07573242" w14:textId="207CC13A" w:rsidR="00C05AED" w:rsidRDefault="00C05AED">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40020679" w:history="1">
            <w:r w:rsidRPr="00E73F02">
              <w:rPr>
                <w:rStyle w:val="Hyperlink"/>
              </w:rPr>
              <w:t>2.</w:t>
            </w:r>
            <w:r>
              <w:rPr>
                <w:rFonts w:asciiTheme="minorHAnsi" w:eastAsiaTheme="minorEastAsia" w:hAnsiTheme="minorHAnsi" w:cstheme="minorBidi"/>
                <w:b w:val="0"/>
                <w:bCs w:val="0"/>
                <w:kern w:val="2"/>
                <w:sz w:val="24"/>
                <w:szCs w:val="24"/>
                <w:lang w:val="en-IE" w:eastAsia="en-IE"/>
                <w14:ligatures w14:val="standardContextual"/>
              </w:rPr>
              <w:tab/>
            </w:r>
            <w:r w:rsidRPr="00E73F02">
              <w:rPr>
                <w:rStyle w:val="Hyperlink"/>
              </w:rPr>
              <w:t>Features of the Framework</w:t>
            </w:r>
            <w:r>
              <w:rPr>
                <w:webHidden/>
              </w:rPr>
              <w:tab/>
            </w:r>
            <w:r>
              <w:rPr>
                <w:webHidden/>
              </w:rPr>
              <w:fldChar w:fldCharType="begin"/>
            </w:r>
            <w:r>
              <w:rPr>
                <w:webHidden/>
              </w:rPr>
              <w:instrText xml:space="preserve"> PAGEREF _Toc240020679 \h </w:instrText>
            </w:r>
            <w:r>
              <w:rPr>
                <w:webHidden/>
              </w:rPr>
            </w:r>
            <w:r>
              <w:rPr>
                <w:webHidden/>
              </w:rPr>
              <w:fldChar w:fldCharType="separate"/>
            </w:r>
            <w:r>
              <w:rPr>
                <w:webHidden/>
              </w:rPr>
              <w:t>7</w:t>
            </w:r>
            <w:r>
              <w:rPr>
                <w:webHidden/>
              </w:rPr>
              <w:fldChar w:fldCharType="end"/>
            </w:r>
          </w:hyperlink>
        </w:p>
        <w:p w14:paraId="372FC2F4" w14:textId="3A01AB9A"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0" w:history="1">
            <w:r w:rsidRPr="00E73F02">
              <w:rPr>
                <w:rStyle w:val="Hyperlink"/>
                <w:noProof/>
              </w:rPr>
              <w:t>2.1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Type of Framework Agreement</w:t>
            </w:r>
            <w:r>
              <w:rPr>
                <w:noProof/>
                <w:webHidden/>
              </w:rPr>
              <w:tab/>
            </w:r>
            <w:r>
              <w:rPr>
                <w:noProof/>
                <w:webHidden/>
              </w:rPr>
              <w:fldChar w:fldCharType="begin"/>
            </w:r>
            <w:r>
              <w:rPr>
                <w:noProof/>
                <w:webHidden/>
              </w:rPr>
              <w:instrText xml:space="preserve"> PAGEREF _Toc240020680 \h </w:instrText>
            </w:r>
            <w:r>
              <w:rPr>
                <w:noProof/>
                <w:webHidden/>
              </w:rPr>
            </w:r>
            <w:r>
              <w:rPr>
                <w:noProof/>
                <w:webHidden/>
              </w:rPr>
              <w:fldChar w:fldCharType="separate"/>
            </w:r>
            <w:r>
              <w:rPr>
                <w:noProof/>
                <w:webHidden/>
              </w:rPr>
              <w:t>7</w:t>
            </w:r>
            <w:r>
              <w:rPr>
                <w:noProof/>
                <w:webHidden/>
              </w:rPr>
              <w:fldChar w:fldCharType="end"/>
            </w:r>
          </w:hyperlink>
        </w:p>
        <w:p w14:paraId="3E56CE3A" w14:textId="264ADFD5"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1" w:history="1">
            <w:r w:rsidRPr="00E73F02">
              <w:rPr>
                <w:rStyle w:val="Hyperlink"/>
                <w:noProof/>
              </w:rPr>
              <w:t>2.2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Numbers admitted to the Framework Agreement</w:t>
            </w:r>
            <w:r>
              <w:rPr>
                <w:noProof/>
                <w:webHidden/>
              </w:rPr>
              <w:tab/>
            </w:r>
            <w:r>
              <w:rPr>
                <w:noProof/>
                <w:webHidden/>
              </w:rPr>
              <w:fldChar w:fldCharType="begin"/>
            </w:r>
            <w:r>
              <w:rPr>
                <w:noProof/>
                <w:webHidden/>
              </w:rPr>
              <w:instrText xml:space="preserve"> PAGEREF _Toc240020681 \h </w:instrText>
            </w:r>
            <w:r>
              <w:rPr>
                <w:noProof/>
                <w:webHidden/>
              </w:rPr>
            </w:r>
            <w:r>
              <w:rPr>
                <w:noProof/>
                <w:webHidden/>
              </w:rPr>
              <w:fldChar w:fldCharType="separate"/>
            </w:r>
            <w:r>
              <w:rPr>
                <w:noProof/>
                <w:webHidden/>
              </w:rPr>
              <w:t>7</w:t>
            </w:r>
            <w:r>
              <w:rPr>
                <w:noProof/>
                <w:webHidden/>
              </w:rPr>
              <w:fldChar w:fldCharType="end"/>
            </w:r>
          </w:hyperlink>
        </w:p>
        <w:p w14:paraId="23325AC4" w14:textId="5761E542"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2" w:history="1">
            <w:r w:rsidRPr="00E73F02">
              <w:rPr>
                <w:rStyle w:val="Hyperlink"/>
                <w:noProof/>
              </w:rPr>
              <w:t>2.3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Duration of the Framework Agreement</w:t>
            </w:r>
            <w:r>
              <w:rPr>
                <w:noProof/>
                <w:webHidden/>
              </w:rPr>
              <w:tab/>
            </w:r>
            <w:r>
              <w:rPr>
                <w:noProof/>
                <w:webHidden/>
              </w:rPr>
              <w:fldChar w:fldCharType="begin"/>
            </w:r>
            <w:r>
              <w:rPr>
                <w:noProof/>
                <w:webHidden/>
              </w:rPr>
              <w:instrText xml:space="preserve"> PAGEREF _Toc240020682 \h </w:instrText>
            </w:r>
            <w:r>
              <w:rPr>
                <w:noProof/>
                <w:webHidden/>
              </w:rPr>
            </w:r>
            <w:r>
              <w:rPr>
                <w:noProof/>
                <w:webHidden/>
              </w:rPr>
              <w:fldChar w:fldCharType="separate"/>
            </w:r>
            <w:r>
              <w:rPr>
                <w:noProof/>
                <w:webHidden/>
              </w:rPr>
              <w:t>7</w:t>
            </w:r>
            <w:r>
              <w:rPr>
                <w:noProof/>
                <w:webHidden/>
              </w:rPr>
              <w:fldChar w:fldCharType="end"/>
            </w:r>
          </w:hyperlink>
        </w:p>
        <w:p w14:paraId="5DD0E6EB" w14:textId="0F705958"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3" w:history="1">
            <w:r w:rsidRPr="00E73F02">
              <w:rPr>
                <w:rStyle w:val="Hyperlink"/>
                <w:noProof/>
              </w:rPr>
              <w:t>2.4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Estimated Value for the Framework Agreement</w:t>
            </w:r>
            <w:r>
              <w:rPr>
                <w:noProof/>
                <w:webHidden/>
              </w:rPr>
              <w:tab/>
            </w:r>
            <w:r>
              <w:rPr>
                <w:noProof/>
                <w:webHidden/>
              </w:rPr>
              <w:fldChar w:fldCharType="begin"/>
            </w:r>
            <w:r>
              <w:rPr>
                <w:noProof/>
                <w:webHidden/>
              </w:rPr>
              <w:instrText xml:space="preserve"> PAGEREF _Toc240020683 \h </w:instrText>
            </w:r>
            <w:r>
              <w:rPr>
                <w:noProof/>
                <w:webHidden/>
              </w:rPr>
            </w:r>
            <w:r>
              <w:rPr>
                <w:noProof/>
                <w:webHidden/>
              </w:rPr>
              <w:fldChar w:fldCharType="separate"/>
            </w:r>
            <w:r>
              <w:rPr>
                <w:noProof/>
                <w:webHidden/>
              </w:rPr>
              <w:t>7</w:t>
            </w:r>
            <w:r>
              <w:rPr>
                <w:noProof/>
                <w:webHidden/>
              </w:rPr>
              <w:fldChar w:fldCharType="end"/>
            </w:r>
          </w:hyperlink>
        </w:p>
        <w:p w14:paraId="3237BDC8" w14:textId="41D4CE17"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4" w:history="1">
            <w:r w:rsidRPr="00E73F02">
              <w:rPr>
                <w:rStyle w:val="Hyperlink"/>
                <w:noProof/>
              </w:rPr>
              <w:t>2.5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Awarding Contracts under the Framework Agreement</w:t>
            </w:r>
            <w:r>
              <w:rPr>
                <w:noProof/>
                <w:webHidden/>
              </w:rPr>
              <w:tab/>
            </w:r>
            <w:r>
              <w:rPr>
                <w:noProof/>
                <w:webHidden/>
              </w:rPr>
              <w:fldChar w:fldCharType="begin"/>
            </w:r>
            <w:r>
              <w:rPr>
                <w:noProof/>
                <w:webHidden/>
              </w:rPr>
              <w:instrText xml:space="preserve"> PAGEREF _Toc240020684 \h </w:instrText>
            </w:r>
            <w:r>
              <w:rPr>
                <w:noProof/>
                <w:webHidden/>
              </w:rPr>
            </w:r>
            <w:r>
              <w:rPr>
                <w:noProof/>
                <w:webHidden/>
              </w:rPr>
              <w:fldChar w:fldCharType="separate"/>
            </w:r>
            <w:r>
              <w:rPr>
                <w:noProof/>
                <w:webHidden/>
              </w:rPr>
              <w:t>7</w:t>
            </w:r>
            <w:r>
              <w:rPr>
                <w:noProof/>
                <w:webHidden/>
              </w:rPr>
              <w:fldChar w:fldCharType="end"/>
            </w:r>
          </w:hyperlink>
        </w:p>
        <w:p w14:paraId="1F787787" w14:textId="56490E4E"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5" w:history="1">
            <w:r w:rsidRPr="00E73F02">
              <w:rPr>
                <w:rStyle w:val="Hyperlink"/>
                <w:noProof/>
              </w:rPr>
              <w:t>2.6</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Right to tender outside of the Framework Agreement</w:t>
            </w:r>
            <w:r>
              <w:rPr>
                <w:noProof/>
                <w:webHidden/>
              </w:rPr>
              <w:tab/>
            </w:r>
            <w:r>
              <w:rPr>
                <w:noProof/>
                <w:webHidden/>
              </w:rPr>
              <w:fldChar w:fldCharType="begin"/>
            </w:r>
            <w:r>
              <w:rPr>
                <w:noProof/>
                <w:webHidden/>
              </w:rPr>
              <w:instrText xml:space="preserve"> PAGEREF _Toc240020685 \h </w:instrText>
            </w:r>
            <w:r>
              <w:rPr>
                <w:noProof/>
                <w:webHidden/>
              </w:rPr>
            </w:r>
            <w:r>
              <w:rPr>
                <w:noProof/>
                <w:webHidden/>
              </w:rPr>
              <w:fldChar w:fldCharType="separate"/>
            </w:r>
            <w:r>
              <w:rPr>
                <w:noProof/>
                <w:webHidden/>
              </w:rPr>
              <w:t>7</w:t>
            </w:r>
            <w:r>
              <w:rPr>
                <w:noProof/>
                <w:webHidden/>
              </w:rPr>
              <w:fldChar w:fldCharType="end"/>
            </w:r>
          </w:hyperlink>
        </w:p>
        <w:p w14:paraId="6B8E2FA9" w14:textId="39C99D66"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6" w:history="1">
            <w:r w:rsidRPr="00E73F02">
              <w:rPr>
                <w:rStyle w:val="Hyperlink"/>
                <w:noProof/>
              </w:rPr>
              <w:t>2.7</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Award to Runner Up</w:t>
            </w:r>
            <w:r>
              <w:rPr>
                <w:noProof/>
                <w:webHidden/>
              </w:rPr>
              <w:tab/>
            </w:r>
            <w:r>
              <w:rPr>
                <w:noProof/>
                <w:webHidden/>
              </w:rPr>
              <w:fldChar w:fldCharType="begin"/>
            </w:r>
            <w:r>
              <w:rPr>
                <w:noProof/>
                <w:webHidden/>
              </w:rPr>
              <w:instrText xml:space="preserve"> PAGEREF _Toc240020686 \h </w:instrText>
            </w:r>
            <w:r>
              <w:rPr>
                <w:noProof/>
                <w:webHidden/>
              </w:rPr>
            </w:r>
            <w:r>
              <w:rPr>
                <w:noProof/>
                <w:webHidden/>
              </w:rPr>
              <w:fldChar w:fldCharType="separate"/>
            </w:r>
            <w:r>
              <w:rPr>
                <w:noProof/>
                <w:webHidden/>
              </w:rPr>
              <w:t>7</w:t>
            </w:r>
            <w:r>
              <w:rPr>
                <w:noProof/>
                <w:webHidden/>
              </w:rPr>
              <w:fldChar w:fldCharType="end"/>
            </w:r>
          </w:hyperlink>
        </w:p>
        <w:p w14:paraId="48C75A62" w14:textId="79E5A1AD"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7" w:history="1">
            <w:r w:rsidRPr="00E73F02">
              <w:rPr>
                <w:rStyle w:val="Hyperlink"/>
                <w:noProof/>
              </w:rPr>
              <w:t>2.8</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Compliance with the Terms and Conditions of the Contract</w:t>
            </w:r>
            <w:r>
              <w:rPr>
                <w:noProof/>
                <w:webHidden/>
              </w:rPr>
              <w:tab/>
            </w:r>
            <w:r>
              <w:rPr>
                <w:noProof/>
                <w:webHidden/>
              </w:rPr>
              <w:fldChar w:fldCharType="begin"/>
            </w:r>
            <w:r>
              <w:rPr>
                <w:noProof/>
                <w:webHidden/>
              </w:rPr>
              <w:instrText xml:space="preserve"> PAGEREF _Toc240020687 \h </w:instrText>
            </w:r>
            <w:r>
              <w:rPr>
                <w:noProof/>
                <w:webHidden/>
              </w:rPr>
            </w:r>
            <w:r>
              <w:rPr>
                <w:noProof/>
                <w:webHidden/>
              </w:rPr>
              <w:fldChar w:fldCharType="separate"/>
            </w:r>
            <w:r>
              <w:rPr>
                <w:noProof/>
                <w:webHidden/>
              </w:rPr>
              <w:t>8</w:t>
            </w:r>
            <w:r>
              <w:rPr>
                <w:noProof/>
                <w:webHidden/>
              </w:rPr>
              <w:fldChar w:fldCharType="end"/>
            </w:r>
          </w:hyperlink>
        </w:p>
        <w:p w14:paraId="22E34256" w14:textId="182AED45" w:rsidR="00C05AED" w:rsidRDefault="00C05AED">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40020688" w:history="1">
            <w:r w:rsidRPr="00E73F02">
              <w:rPr>
                <w:rStyle w:val="Hyperlink"/>
              </w:rPr>
              <w:t>3.</w:t>
            </w:r>
            <w:r>
              <w:rPr>
                <w:rFonts w:asciiTheme="minorHAnsi" w:eastAsiaTheme="minorEastAsia" w:hAnsiTheme="minorHAnsi" w:cstheme="minorBidi"/>
                <w:b w:val="0"/>
                <w:bCs w:val="0"/>
                <w:kern w:val="2"/>
                <w:sz w:val="24"/>
                <w:szCs w:val="24"/>
                <w:lang w:val="en-IE" w:eastAsia="en-IE"/>
                <w14:ligatures w14:val="standardContextual"/>
              </w:rPr>
              <w:tab/>
            </w:r>
            <w:r w:rsidRPr="00E73F02">
              <w:rPr>
                <w:rStyle w:val="Hyperlink"/>
              </w:rPr>
              <w:t>Evaluation Process</w:t>
            </w:r>
            <w:r>
              <w:rPr>
                <w:webHidden/>
              </w:rPr>
              <w:tab/>
            </w:r>
            <w:r>
              <w:rPr>
                <w:webHidden/>
              </w:rPr>
              <w:fldChar w:fldCharType="begin"/>
            </w:r>
            <w:r>
              <w:rPr>
                <w:webHidden/>
              </w:rPr>
              <w:instrText xml:space="preserve"> PAGEREF _Toc240020688 \h </w:instrText>
            </w:r>
            <w:r>
              <w:rPr>
                <w:webHidden/>
              </w:rPr>
            </w:r>
            <w:r>
              <w:rPr>
                <w:webHidden/>
              </w:rPr>
              <w:fldChar w:fldCharType="separate"/>
            </w:r>
            <w:r>
              <w:rPr>
                <w:webHidden/>
              </w:rPr>
              <w:t>9</w:t>
            </w:r>
            <w:r>
              <w:rPr>
                <w:webHidden/>
              </w:rPr>
              <w:fldChar w:fldCharType="end"/>
            </w:r>
          </w:hyperlink>
        </w:p>
        <w:p w14:paraId="0374A3D4" w14:textId="5DF3C2C9"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89" w:history="1">
            <w:r w:rsidRPr="00E73F02">
              <w:rPr>
                <w:rStyle w:val="Hyperlink"/>
                <w:noProof/>
              </w:rPr>
              <w:t>3.1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Selection Criteria</w:t>
            </w:r>
            <w:r>
              <w:rPr>
                <w:noProof/>
                <w:webHidden/>
              </w:rPr>
              <w:tab/>
            </w:r>
            <w:r>
              <w:rPr>
                <w:noProof/>
                <w:webHidden/>
              </w:rPr>
              <w:fldChar w:fldCharType="begin"/>
            </w:r>
            <w:r>
              <w:rPr>
                <w:noProof/>
                <w:webHidden/>
              </w:rPr>
              <w:instrText xml:space="preserve"> PAGEREF _Toc240020689 \h </w:instrText>
            </w:r>
            <w:r>
              <w:rPr>
                <w:noProof/>
                <w:webHidden/>
              </w:rPr>
            </w:r>
            <w:r>
              <w:rPr>
                <w:noProof/>
                <w:webHidden/>
              </w:rPr>
              <w:fldChar w:fldCharType="separate"/>
            </w:r>
            <w:r>
              <w:rPr>
                <w:noProof/>
                <w:webHidden/>
              </w:rPr>
              <w:t>9</w:t>
            </w:r>
            <w:r>
              <w:rPr>
                <w:noProof/>
                <w:webHidden/>
              </w:rPr>
              <w:fldChar w:fldCharType="end"/>
            </w:r>
          </w:hyperlink>
        </w:p>
        <w:p w14:paraId="2CBDB38A" w14:textId="53A46EAE"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0" w:history="1">
            <w:r w:rsidRPr="00E73F02">
              <w:rPr>
                <w:rStyle w:val="Hyperlink"/>
                <w:noProof/>
              </w:rPr>
              <w:t>3.2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Use of the European Single Procurement Document</w:t>
            </w:r>
            <w:r>
              <w:rPr>
                <w:noProof/>
                <w:webHidden/>
              </w:rPr>
              <w:tab/>
            </w:r>
            <w:r>
              <w:rPr>
                <w:noProof/>
                <w:webHidden/>
              </w:rPr>
              <w:fldChar w:fldCharType="begin"/>
            </w:r>
            <w:r>
              <w:rPr>
                <w:noProof/>
                <w:webHidden/>
              </w:rPr>
              <w:instrText xml:space="preserve"> PAGEREF _Toc240020690 \h </w:instrText>
            </w:r>
            <w:r>
              <w:rPr>
                <w:noProof/>
                <w:webHidden/>
              </w:rPr>
            </w:r>
            <w:r>
              <w:rPr>
                <w:noProof/>
                <w:webHidden/>
              </w:rPr>
              <w:fldChar w:fldCharType="separate"/>
            </w:r>
            <w:r>
              <w:rPr>
                <w:noProof/>
                <w:webHidden/>
              </w:rPr>
              <w:t>9</w:t>
            </w:r>
            <w:r>
              <w:rPr>
                <w:noProof/>
                <w:webHidden/>
              </w:rPr>
              <w:fldChar w:fldCharType="end"/>
            </w:r>
          </w:hyperlink>
        </w:p>
        <w:p w14:paraId="049D7F77" w14:textId="6227419A"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1" w:history="1">
            <w:r w:rsidRPr="00E73F02">
              <w:rPr>
                <w:rStyle w:val="Hyperlink"/>
                <w:noProof/>
              </w:rPr>
              <w:t>3.3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Relying on the standing of other Entities</w:t>
            </w:r>
            <w:r>
              <w:rPr>
                <w:noProof/>
                <w:webHidden/>
              </w:rPr>
              <w:tab/>
            </w:r>
            <w:r>
              <w:rPr>
                <w:noProof/>
                <w:webHidden/>
              </w:rPr>
              <w:fldChar w:fldCharType="begin"/>
            </w:r>
            <w:r>
              <w:rPr>
                <w:noProof/>
                <w:webHidden/>
              </w:rPr>
              <w:instrText xml:space="preserve"> PAGEREF _Toc240020691 \h </w:instrText>
            </w:r>
            <w:r>
              <w:rPr>
                <w:noProof/>
                <w:webHidden/>
              </w:rPr>
            </w:r>
            <w:r>
              <w:rPr>
                <w:noProof/>
                <w:webHidden/>
              </w:rPr>
              <w:fldChar w:fldCharType="separate"/>
            </w:r>
            <w:r>
              <w:rPr>
                <w:noProof/>
                <w:webHidden/>
              </w:rPr>
              <w:t>9</w:t>
            </w:r>
            <w:r>
              <w:rPr>
                <w:noProof/>
                <w:webHidden/>
              </w:rPr>
              <w:fldChar w:fldCharType="end"/>
            </w:r>
          </w:hyperlink>
        </w:p>
        <w:p w14:paraId="292FB2E7" w14:textId="5809C91F"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2" w:history="1">
            <w:r w:rsidRPr="00E73F02">
              <w:rPr>
                <w:rStyle w:val="Hyperlink"/>
                <w:noProof/>
              </w:rPr>
              <w:t>3.4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General Declarations and Financial Capacity Requirements</w:t>
            </w:r>
            <w:r>
              <w:rPr>
                <w:noProof/>
                <w:webHidden/>
              </w:rPr>
              <w:tab/>
            </w:r>
            <w:r>
              <w:rPr>
                <w:noProof/>
                <w:webHidden/>
              </w:rPr>
              <w:fldChar w:fldCharType="begin"/>
            </w:r>
            <w:r>
              <w:rPr>
                <w:noProof/>
                <w:webHidden/>
              </w:rPr>
              <w:instrText xml:space="preserve"> PAGEREF _Toc240020692 \h </w:instrText>
            </w:r>
            <w:r>
              <w:rPr>
                <w:noProof/>
                <w:webHidden/>
              </w:rPr>
            </w:r>
            <w:r>
              <w:rPr>
                <w:noProof/>
                <w:webHidden/>
              </w:rPr>
              <w:fldChar w:fldCharType="separate"/>
            </w:r>
            <w:r>
              <w:rPr>
                <w:noProof/>
                <w:webHidden/>
              </w:rPr>
              <w:t>9</w:t>
            </w:r>
            <w:r>
              <w:rPr>
                <w:noProof/>
                <w:webHidden/>
              </w:rPr>
              <w:fldChar w:fldCharType="end"/>
            </w:r>
          </w:hyperlink>
        </w:p>
        <w:p w14:paraId="25EF0403" w14:textId="59932888"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3" w:history="1">
            <w:r w:rsidRPr="00E73F02">
              <w:rPr>
                <w:rStyle w:val="Hyperlink"/>
                <w:noProof/>
              </w:rPr>
              <w:t>3.5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Technical Capacity Requirements</w:t>
            </w:r>
            <w:r>
              <w:rPr>
                <w:noProof/>
                <w:webHidden/>
              </w:rPr>
              <w:tab/>
            </w:r>
            <w:r>
              <w:rPr>
                <w:noProof/>
                <w:webHidden/>
              </w:rPr>
              <w:fldChar w:fldCharType="begin"/>
            </w:r>
            <w:r>
              <w:rPr>
                <w:noProof/>
                <w:webHidden/>
              </w:rPr>
              <w:instrText xml:space="preserve"> PAGEREF _Toc240020693 \h </w:instrText>
            </w:r>
            <w:r>
              <w:rPr>
                <w:noProof/>
                <w:webHidden/>
              </w:rPr>
            </w:r>
            <w:r>
              <w:rPr>
                <w:noProof/>
                <w:webHidden/>
              </w:rPr>
              <w:fldChar w:fldCharType="separate"/>
            </w:r>
            <w:r>
              <w:rPr>
                <w:noProof/>
                <w:webHidden/>
              </w:rPr>
              <w:t>10</w:t>
            </w:r>
            <w:r>
              <w:rPr>
                <w:noProof/>
                <w:webHidden/>
              </w:rPr>
              <w:fldChar w:fldCharType="end"/>
            </w:r>
          </w:hyperlink>
        </w:p>
        <w:p w14:paraId="5D79B47D" w14:textId="3511642A"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4" w:history="1">
            <w:r w:rsidRPr="00E73F02">
              <w:rPr>
                <w:rStyle w:val="Hyperlink"/>
                <w:noProof/>
              </w:rPr>
              <w:t>3.6</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Award Criteria</w:t>
            </w:r>
            <w:r>
              <w:rPr>
                <w:noProof/>
                <w:webHidden/>
              </w:rPr>
              <w:tab/>
            </w:r>
            <w:r>
              <w:rPr>
                <w:noProof/>
                <w:webHidden/>
              </w:rPr>
              <w:fldChar w:fldCharType="begin"/>
            </w:r>
            <w:r>
              <w:rPr>
                <w:noProof/>
                <w:webHidden/>
              </w:rPr>
              <w:instrText xml:space="preserve"> PAGEREF _Toc240020694 \h </w:instrText>
            </w:r>
            <w:r>
              <w:rPr>
                <w:noProof/>
                <w:webHidden/>
              </w:rPr>
            </w:r>
            <w:r>
              <w:rPr>
                <w:noProof/>
                <w:webHidden/>
              </w:rPr>
              <w:fldChar w:fldCharType="separate"/>
            </w:r>
            <w:r>
              <w:rPr>
                <w:noProof/>
                <w:webHidden/>
              </w:rPr>
              <w:t>11</w:t>
            </w:r>
            <w:r>
              <w:rPr>
                <w:noProof/>
                <w:webHidden/>
              </w:rPr>
              <w:fldChar w:fldCharType="end"/>
            </w:r>
          </w:hyperlink>
        </w:p>
        <w:p w14:paraId="210E119A" w14:textId="64D39334"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5" w:history="1">
            <w:r w:rsidRPr="00E73F02">
              <w:rPr>
                <w:rStyle w:val="Hyperlink"/>
                <w:noProof/>
              </w:rPr>
              <w:t>3.7</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Scoring System for Qualitative Criteria</w:t>
            </w:r>
            <w:r>
              <w:rPr>
                <w:noProof/>
                <w:webHidden/>
              </w:rPr>
              <w:tab/>
            </w:r>
            <w:r>
              <w:rPr>
                <w:noProof/>
                <w:webHidden/>
              </w:rPr>
              <w:fldChar w:fldCharType="begin"/>
            </w:r>
            <w:r>
              <w:rPr>
                <w:noProof/>
                <w:webHidden/>
              </w:rPr>
              <w:instrText xml:space="preserve"> PAGEREF _Toc240020695 \h </w:instrText>
            </w:r>
            <w:r>
              <w:rPr>
                <w:noProof/>
                <w:webHidden/>
              </w:rPr>
            </w:r>
            <w:r>
              <w:rPr>
                <w:noProof/>
                <w:webHidden/>
              </w:rPr>
              <w:fldChar w:fldCharType="separate"/>
            </w:r>
            <w:r>
              <w:rPr>
                <w:noProof/>
                <w:webHidden/>
              </w:rPr>
              <w:t>13</w:t>
            </w:r>
            <w:r>
              <w:rPr>
                <w:noProof/>
                <w:webHidden/>
              </w:rPr>
              <w:fldChar w:fldCharType="end"/>
            </w:r>
          </w:hyperlink>
        </w:p>
        <w:p w14:paraId="33C613E4" w14:textId="0D974BBF"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6" w:history="1">
            <w:r w:rsidRPr="00E73F02">
              <w:rPr>
                <w:rStyle w:val="Hyperlink"/>
                <w:rFonts w:ascii="Inter" w:hAnsi="Inter"/>
                <w:noProof/>
              </w:rPr>
              <w:t>3.7.1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Inter" w:hAnsi="Inter"/>
                <w:noProof/>
              </w:rPr>
              <w:t>Methodology for calculating the Cost Score</w:t>
            </w:r>
            <w:r>
              <w:rPr>
                <w:noProof/>
                <w:webHidden/>
              </w:rPr>
              <w:tab/>
            </w:r>
            <w:r>
              <w:rPr>
                <w:noProof/>
                <w:webHidden/>
              </w:rPr>
              <w:fldChar w:fldCharType="begin"/>
            </w:r>
            <w:r>
              <w:rPr>
                <w:noProof/>
                <w:webHidden/>
              </w:rPr>
              <w:instrText xml:space="preserve"> PAGEREF _Toc240020696 \h </w:instrText>
            </w:r>
            <w:r>
              <w:rPr>
                <w:noProof/>
                <w:webHidden/>
              </w:rPr>
            </w:r>
            <w:r>
              <w:rPr>
                <w:noProof/>
                <w:webHidden/>
              </w:rPr>
              <w:fldChar w:fldCharType="separate"/>
            </w:r>
            <w:r>
              <w:rPr>
                <w:noProof/>
                <w:webHidden/>
              </w:rPr>
              <w:t>14</w:t>
            </w:r>
            <w:r>
              <w:rPr>
                <w:noProof/>
                <w:webHidden/>
              </w:rPr>
              <w:fldChar w:fldCharType="end"/>
            </w:r>
          </w:hyperlink>
        </w:p>
        <w:p w14:paraId="50F5EE97" w14:textId="6E51DF48"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7" w:history="1">
            <w:r w:rsidRPr="00E73F02">
              <w:rPr>
                <w:rStyle w:val="Hyperlink"/>
                <w:rFonts w:ascii="Inter" w:hAnsi="Inter"/>
                <w:noProof/>
              </w:rPr>
              <w:t>3.7.2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Inter" w:hAnsi="Inter"/>
                <w:noProof/>
              </w:rPr>
              <w:t>Post Tender Clarification</w:t>
            </w:r>
            <w:r>
              <w:rPr>
                <w:noProof/>
                <w:webHidden/>
              </w:rPr>
              <w:tab/>
            </w:r>
            <w:r>
              <w:rPr>
                <w:noProof/>
                <w:webHidden/>
              </w:rPr>
              <w:fldChar w:fldCharType="begin"/>
            </w:r>
            <w:r>
              <w:rPr>
                <w:noProof/>
                <w:webHidden/>
              </w:rPr>
              <w:instrText xml:space="preserve"> PAGEREF _Toc240020697 \h </w:instrText>
            </w:r>
            <w:r>
              <w:rPr>
                <w:noProof/>
                <w:webHidden/>
              </w:rPr>
            </w:r>
            <w:r>
              <w:rPr>
                <w:noProof/>
                <w:webHidden/>
              </w:rPr>
              <w:fldChar w:fldCharType="separate"/>
            </w:r>
            <w:r>
              <w:rPr>
                <w:noProof/>
                <w:webHidden/>
              </w:rPr>
              <w:t>14</w:t>
            </w:r>
            <w:r>
              <w:rPr>
                <w:noProof/>
                <w:webHidden/>
              </w:rPr>
              <w:fldChar w:fldCharType="end"/>
            </w:r>
          </w:hyperlink>
        </w:p>
        <w:p w14:paraId="05CEEBC1" w14:textId="6B3327BA"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8" w:history="1">
            <w:r w:rsidRPr="00E73F02">
              <w:rPr>
                <w:rStyle w:val="Hyperlink"/>
                <w:rFonts w:ascii="Inter" w:hAnsi="Inter"/>
                <w:noProof/>
              </w:rPr>
              <w:t>3.7.3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Inter" w:hAnsi="Inter"/>
                <w:noProof/>
              </w:rPr>
              <w:t>Verification Meeting</w:t>
            </w:r>
            <w:r>
              <w:rPr>
                <w:noProof/>
                <w:webHidden/>
              </w:rPr>
              <w:tab/>
            </w:r>
            <w:r>
              <w:rPr>
                <w:noProof/>
                <w:webHidden/>
              </w:rPr>
              <w:fldChar w:fldCharType="begin"/>
            </w:r>
            <w:r>
              <w:rPr>
                <w:noProof/>
                <w:webHidden/>
              </w:rPr>
              <w:instrText xml:space="preserve"> PAGEREF _Toc240020698 \h </w:instrText>
            </w:r>
            <w:r>
              <w:rPr>
                <w:noProof/>
                <w:webHidden/>
              </w:rPr>
            </w:r>
            <w:r>
              <w:rPr>
                <w:noProof/>
                <w:webHidden/>
              </w:rPr>
              <w:fldChar w:fldCharType="separate"/>
            </w:r>
            <w:r>
              <w:rPr>
                <w:noProof/>
                <w:webHidden/>
              </w:rPr>
              <w:t>14</w:t>
            </w:r>
            <w:r>
              <w:rPr>
                <w:noProof/>
                <w:webHidden/>
              </w:rPr>
              <w:fldChar w:fldCharType="end"/>
            </w:r>
          </w:hyperlink>
        </w:p>
        <w:p w14:paraId="6E36F6DE" w14:textId="0E496B56"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699" w:history="1">
            <w:r w:rsidRPr="00E73F02">
              <w:rPr>
                <w:rStyle w:val="Hyperlink"/>
                <w:rFonts w:ascii="Inter" w:hAnsi="Inter"/>
                <w:noProof/>
              </w:rPr>
              <w:t>3.7.4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Inter" w:hAnsi="Inter"/>
                <w:noProof/>
              </w:rPr>
              <w:t>Clarification of Abnormally Low Tenders</w:t>
            </w:r>
            <w:r>
              <w:rPr>
                <w:noProof/>
                <w:webHidden/>
              </w:rPr>
              <w:tab/>
            </w:r>
            <w:r>
              <w:rPr>
                <w:noProof/>
                <w:webHidden/>
              </w:rPr>
              <w:fldChar w:fldCharType="begin"/>
            </w:r>
            <w:r>
              <w:rPr>
                <w:noProof/>
                <w:webHidden/>
              </w:rPr>
              <w:instrText xml:space="preserve"> PAGEREF _Toc240020699 \h </w:instrText>
            </w:r>
            <w:r>
              <w:rPr>
                <w:noProof/>
                <w:webHidden/>
              </w:rPr>
            </w:r>
            <w:r>
              <w:rPr>
                <w:noProof/>
                <w:webHidden/>
              </w:rPr>
              <w:fldChar w:fldCharType="separate"/>
            </w:r>
            <w:r>
              <w:rPr>
                <w:noProof/>
                <w:webHidden/>
              </w:rPr>
              <w:t>14</w:t>
            </w:r>
            <w:r>
              <w:rPr>
                <w:noProof/>
                <w:webHidden/>
              </w:rPr>
              <w:fldChar w:fldCharType="end"/>
            </w:r>
          </w:hyperlink>
        </w:p>
        <w:p w14:paraId="4DA9A5D9" w14:textId="038960EC"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0" w:history="1">
            <w:r w:rsidRPr="00E73F02">
              <w:rPr>
                <w:rStyle w:val="Hyperlink"/>
                <w:rFonts w:ascii="Inter" w:hAnsi="Inter"/>
                <w:noProof/>
              </w:rPr>
              <w:t>3.7.5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rFonts w:ascii="Inter" w:hAnsi="Inter"/>
                <w:noProof/>
              </w:rPr>
              <w:t>Right to Confirm Suitability</w:t>
            </w:r>
            <w:r>
              <w:rPr>
                <w:noProof/>
                <w:webHidden/>
              </w:rPr>
              <w:tab/>
            </w:r>
            <w:r>
              <w:rPr>
                <w:noProof/>
                <w:webHidden/>
              </w:rPr>
              <w:fldChar w:fldCharType="begin"/>
            </w:r>
            <w:r>
              <w:rPr>
                <w:noProof/>
                <w:webHidden/>
              </w:rPr>
              <w:instrText xml:space="preserve"> PAGEREF _Toc240020700 \h </w:instrText>
            </w:r>
            <w:r>
              <w:rPr>
                <w:noProof/>
                <w:webHidden/>
              </w:rPr>
            </w:r>
            <w:r>
              <w:rPr>
                <w:noProof/>
                <w:webHidden/>
              </w:rPr>
              <w:fldChar w:fldCharType="separate"/>
            </w:r>
            <w:r>
              <w:rPr>
                <w:noProof/>
                <w:webHidden/>
              </w:rPr>
              <w:t>14</w:t>
            </w:r>
            <w:r>
              <w:rPr>
                <w:noProof/>
                <w:webHidden/>
              </w:rPr>
              <w:fldChar w:fldCharType="end"/>
            </w:r>
          </w:hyperlink>
        </w:p>
        <w:p w14:paraId="004C51C6" w14:textId="6E6EF193" w:rsidR="00C05AED" w:rsidRDefault="00C05AED">
          <w:pPr>
            <w:pStyle w:val="TOC1"/>
            <w:rPr>
              <w:rFonts w:asciiTheme="minorHAnsi" w:eastAsiaTheme="minorEastAsia" w:hAnsiTheme="minorHAnsi" w:cstheme="minorBidi"/>
              <w:b w:val="0"/>
              <w:bCs w:val="0"/>
              <w:kern w:val="2"/>
              <w:sz w:val="24"/>
              <w:szCs w:val="24"/>
              <w:lang w:val="en-IE" w:eastAsia="en-IE"/>
              <w14:ligatures w14:val="standardContextual"/>
            </w:rPr>
          </w:pPr>
          <w:hyperlink w:anchor="_Toc240020701" w:history="1">
            <w:r w:rsidRPr="00E73F02">
              <w:rPr>
                <w:rStyle w:val="Hyperlink"/>
              </w:rPr>
              <w:t>4.</w:t>
            </w:r>
            <w:r>
              <w:rPr>
                <w:rFonts w:asciiTheme="minorHAnsi" w:eastAsiaTheme="minorEastAsia" w:hAnsiTheme="minorHAnsi" w:cstheme="minorBidi"/>
                <w:b w:val="0"/>
                <w:bCs w:val="0"/>
                <w:kern w:val="2"/>
                <w:sz w:val="24"/>
                <w:szCs w:val="24"/>
                <w:lang w:val="en-IE" w:eastAsia="en-IE"/>
                <w14:ligatures w14:val="standardContextual"/>
              </w:rPr>
              <w:tab/>
            </w:r>
            <w:r w:rsidRPr="00E73F02">
              <w:rPr>
                <w:rStyle w:val="Hyperlink"/>
              </w:rPr>
              <w:t>Instructions for Tenderers</w:t>
            </w:r>
            <w:r>
              <w:rPr>
                <w:webHidden/>
              </w:rPr>
              <w:tab/>
            </w:r>
            <w:r>
              <w:rPr>
                <w:webHidden/>
              </w:rPr>
              <w:fldChar w:fldCharType="begin"/>
            </w:r>
            <w:r>
              <w:rPr>
                <w:webHidden/>
              </w:rPr>
              <w:instrText xml:space="preserve"> PAGEREF _Toc240020701 \h </w:instrText>
            </w:r>
            <w:r>
              <w:rPr>
                <w:webHidden/>
              </w:rPr>
            </w:r>
            <w:r>
              <w:rPr>
                <w:webHidden/>
              </w:rPr>
              <w:fldChar w:fldCharType="separate"/>
            </w:r>
            <w:r>
              <w:rPr>
                <w:webHidden/>
              </w:rPr>
              <w:t>16</w:t>
            </w:r>
            <w:r>
              <w:rPr>
                <w:webHidden/>
              </w:rPr>
              <w:fldChar w:fldCharType="end"/>
            </w:r>
          </w:hyperlink>
        </w:p>
        <w:p w14:paraId="0AE9C78A" w14:textId="13F30706"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2" w:history="1">
            <w:r w:rsidRPr="00E73F02">
              <w:rPr>
                <w:rStyle w:val="Hyperlink"/>
                <w:noProof/>
              </w:rPr>
              <w:t>4.1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Closing Date for Tenders</w:t>
            </w:r>
            <w:r>
              <w:rPr>
                <w:noProof/>
                <w:webHidden/>
              </w:rPr>
              <w:tab/>
            </w:r>
            <w:r>
              <w:rPr>
                <w:noProof/>
                <w:webHidden/>
              </w:rPr>
              <w:fldChar w:fldCharType="begin"/>
            </w:r>
            <w:r>
              <w:rPr>
                <w:noProof/>
                <w:webHidden/>
              </w:rPr>
              <w:instrText xml:space="preserve"> PAGEREF _Toc240020702 \h </w:instrText>
            </w:r>
            <w:r>
              <w:rPr>
                <w:noProof/>
                <w:webHidden/>
              </w:rPr>
            </w:r>
            <w:r>
              <w:rPr>
                <w:noProof/>
                <w:webHidden/>
              </w:rPr>
              <w:fldChar w:fldCharType="separate"/>
            </w:r>
            <w:r>
              <w:rPr>
                <w:noProof/>
                <w:webHidden/>
              </w:rPr>
              <w:t>16</w:t>
            </w:r>
            <w:r>
              <w:rPr>
                <w:noProof/>
                <w:webHidden/>
              </w:rPr>
              <w:fldChar w:fldCharType="end"/>
            </w:r>
          </w:hyperlink>
        </w:p>
        <w:p w14:paraId="4598ABDC" w14:textId="44E19A85"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3" w:history="1">
            <w:r w:rsidRPr="00E73F02">
              <w:rPr>
                <w:rStyle w:val="Hyperlink"/>
                <w:noProof/>
              </w:rPr>
              <w:t>4.2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Submission of Tenders</w:t>
            </w:r>
            <w:r>
              <w:rPr>
                <w:noProof/>
                <w:webHidden/>
              </w:rPr>
              <w:tab/>
            </w:r>
            <w:r>
              <w:rPr>
                <w:noProof/>
                <w:webHidden/>
              </w:rPr>
              <w:fldChar w:fldCharType="begin"/>
            </w:r>
            <w:r>
              <w:rPr>
                <w:noProof/>
                <w:webHidden/>
              </w:rPr>
              <w:instrText xml:space="preserve"> PAGEREF _Toc240020703 \h </w:instrText>
            </w:r>
            <w:r>
              <w:rPr>
                <w:noProof/>
                <w:webHidden/>
              </w:rPr>
            </w:r>
            <w:r>
              <w:rPr>
                <w:noProof/>
                <w:webHidden/>
              </w:rPr>
              <w:fldChar w:fldCharType="separate"/>
            </w:r>
            <w:r>
              <w:rPr>
                <w:noProof/>
                <w:webHidden/>
              </w:rPr>
              <w:t>16</w:t>
            </w:r>
            <w:r>
              <w:rPr>
                <w:noProof/>
                <w:webHidden/>
              </w:rPr>
              <w:fldChar w:fldCharType="end"/>
            </w:r>
          </w:hyperlink>
        </w:p>
        <w:p w14:paraId="0D05FE04" w14:textId="5CEFA8AB"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4" w:history="1">
            <w:r w:rsidRPr="00E73F02">
              <w:rPr>
                <w:rStyle w:val="Hyperlink"/>
                <w:noProof/>
              </w:rPr>
              <w:t>4.2.1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Accessing Documents</w:t>
            </w:r>
            <w:r>
              <w:rPr>
                <w:noProof/>
                <w:webHidden/>
              </w:rPr>
              <w:tab/>
            </w:r>
            <w:r>
              <w:rPr>
                <w:noProof/>
                <w:webHidden/>
              </w:rPr>
              <w:fldChar w:fldCharType="begin"/>
            </w:r>
            <w:r>
              <w:rPr>
                <w:noProof/>
                <w:webHidden/>
              </w:rPr>
              <w:instrText xml:space="preserve"> PAGEREF _Toc240020704 \h </w:instrText>
            </w:r>
            <w:r>
              <w:rPr>
                <w:noProof/>
                <w:webHidden/>
              </w:rPr>
            </w:r>
            <w:r>
              <w:rPr>
                <w:noProof/>
                <w:webHidden/>
              </w:rPr>
              <w:fldChar w:fldCharType="separate"/>
            </w:r>
            <w:r>
              <w:rPr>
                <w:noProof/>
                <w:webHidden/>
              </w:rPr>
              <w:t>16</w:t>
            </w:r>
            <w:r>
              <w:rPr>
                <w:noProof/>
                <w:webHidden/>
              </w:rPr>
              <w:fldChar w:fldCharType="end"/>
            </w:r>
          </w:hyperlink>
        </w:p>
        <w:p w14:paraId="39EEA79C" w14:textId="6F65743E" w:rsidR="00C05AED" w:rsidRDefault="00C05AED">
          <w:pPr>
            <w:pStyle w:val="TOC3"/>
            <w:tabs>
              <w:tab w:val="left" w:pos="120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5" w:history="1">
            <w:r w:rsidRPr="00E73F02">
              <w:rPr>
                <w:rStyle w:val="Hyperlink"/>
                <w:noProof/>
              </w:rPr>
              <w:t>4.2.2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Submitting your Response</w:t>
            </w:r>
            <w:r>
              <w:rPr>
                <w:noProof/>
                <w:webHidden/>
              </w:rPr>
              <w:tab/>
            </w:r>
            <w:r>
              <w:rPr>
                <w:noProof/>
                <w:webHidden/>
              </w:rPr>
              <w:fldChar w:fldCharType="begin"/>
            </w:r>
            <w:r>
              <w:rPr>
                <w:noProof/>
                <w:webHidden/>
              </w:rPr>
              <w:instrText xml:space="preserve"> PAGEREF _Toc240020705 \h </w:instrText>
            </w:r>
            <w:r>
              <w:rPr>
                <w:noProof/>
                <w:webHidden/>
              </w:rPr>
            </w:r>
            <w:r>
              <w:rPr>
                <w:noProof/>
                <w:webHidden/>
              </w:rPr>
              <w:fldChar w:fldCharType="separate"/>
            </w:r>
            <w:r>
              <w:rPr>
                <w:noProof/>
                <w:webHidden/>
              </w:rPr>
              <w:t>16</w:t>
            </w:r>
            <w:r>
              <w:rPr>
                <w:noProof/>
                <w:webHidden/>
              </w:rPr>
              <w:fldChar w:fldCharType="end"/>
            </w:r>
          </w:hyperlink>
        </w:p>
        <w:p w14:paraId="13A0E271" w14:textId="26175A88"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6" w:history="1">
            <w:r w:rsidRPr="00E73F02">
              <w:rPr>
                <w:rStyle w:val="Hyperlink"/>
                <w:noProof/>
              </w:rPr>
              <w:t>4.3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Queries</w:t>
            </w:r>
            <w:r>
              <w:rPr>
                <w:noProof/>
                <w:webHidden/>
              </w:rPr>
              <w:tab/>
            </w:r>
            <w:r>
              <w:rPr>
                <w:noProof/>
                <w:webHidden/>
              </w:rPr>
              <w:fldChar w:fldCharType="begin"/>
            </w:r>
            <w:r>
              <w:rPr>
                <w:noProof/>
                <w:webHidden/>
              </w:rPr>
              <w:instrText xml:space="preserve"> PAGEREF _Toc240020706 \h </w:instrText>
            </w:r>
            <w:r>
              <w:rPr>
                <w:noProof/>
                <w:webHidden/>
              </w:rPr>
            </w:r>
            <w:r>
              <w:rPr>
                <w:noProof/>
                <w:webHidden/>
              </w:rPr>
              <w:fldChar w:fldCharType="separate"/>
            </w:r>
            <w:r>
              <w:rPr>
                <w:noProof/>
                <w:webHidden/>
              </w:rPr>
              <w:t>17</w:t>
            </w:r>
            <w:r>
              <w:rPr>
                <w:noProof/>
                <w:webHidden/>
              </w:rPr>
              <w:fldChar w:fldCharType="end"/>
            </w:r>
          </w:hyperlink>
        </w:p>
        <w:p w14:paraId="1E1BC991" w14:textId="2F060ED4"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7" w:history="1">
            <w:r w:rsidRPr="00E73F02">
              <w:rPr>
                <w:rStyle w:val="Hyperlink"/>
                <w:noProof/>
              </w:rPr>
              <w:t>4.4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Extension of the Tender Deadline</w:t>
            </w:r>
            <w:r>
              <w:rPr>
                <w:noProof/>
                <w:webHidden/>
              </w:rPr>
              <w:tab/>
            </w:r>
            <w:r>
              <w:rPr>
                <w:noProof/>
                <w:webHidden/>
              </w:rPr>
              <w:fldChar w:fldCharType="begin"/>
            </w:r>
            <w:r>
              <w:rPr>
                <w:noProof/>
                <w:webHidden/>
              </w:rPr>
              <w:instrText xml:space="preserve"> PAGEREF _Toc240020707 \h </w:instrText>
            </w:r>
            <w:r>
              <w:rPr>
                <w:noProof/>
                <w:webHidden/>
              </w:rPr>
            </w:r>
            <w:r>
              <w:rPr>
                <w:noProof/>
                <w:webHidden/>
              </w:rPr>
              <w:fldChar w:fldCharType="separate"/>
            </w:r>
            <w:r>
              <w:rPr>
                <w:noProof/>
                <w:webHidden/>
              </w:rPr>
              <w:t>17</w:t>
            </w:r>
            <w:r>
              <w:rPr>
                <w:noProof/>
                <w:webHidden/>
              </w:rPr>
              <w:fldChar w:fldCharType="end"/>
            </w:r>
          </w:hyperlink>
        </w:p>
        <w:p w14:paraId="2B108237" w14:textId="6FE5679E"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8" w:history="1">
            <w:r w:rsidRPr="00E73F02">
              <w:rPr>
                <w:rStyle w:val="Hyperlink"/>
                <w:noProof/>
              </w:rPr>
              <w:t>4.5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Tender Validity Period</w:t>
            </w:r>
            <w:r>
              <w:rPr>
                <w:noProof/>
                <w:webHidden/>
              </w:rPr>
              <w:tab/>
            </w:r>
            <w:r>
              <w:rPr>
                <w:noProof/>
                <w:webHidden/>
              </w:rPr>
              <w:fldChar w:fldCharType="begin"/>
            </w:r>
            <w:r>
              <w:rPr>
                <w:noProof/>
                <w:webHidden/>
              </w:rPr>
              <w:instrText xml:space="preserve"> PAGEREF _Toc240020708 \h </w:instrText>
            </w:r>
            <w:r>
              <w:rPr>
                <w:noProof/>
                <w:webHidden/>
              </w:rPr>
            </w:r>
            <w:r>
              <w:rPr>
                <w:noProof/>
                <w:webHidden/>
              </w:rPr>
              <w:fldChar w:fldCharType="separate"/>
            </w:r>
            <w:r>
              <w:rPr>
                <w:noProof/>
                <w:webHidden/>
              </w:rPr>
              <w:t>17</w:t>
            </w:r>
            <w:r>
              <w:rPr>
                <w:noProof/>
                <w:webHidden/>
              </w:rPr>
              <w:fldChar w:fldCharType="end"/>
            </w:r>
          </w:hyperlink>
        </w:p>
        <w:p w14:paraId="336036D9" w14:textId="7656EB6B"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09" w:history="1">
            <w:r w:rsidRPr="00E73F02">
              <w:rPr>
                <w:rStyle w:val="Hyperlink"/>
                <w:noProof/>
              </w:rPr>
              <w:t>4.6</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Discrepancies between Documents</w:t>
            </w:r>
            <w:r>
              <w:rPr>
                <w:noProof/>
                <w:webHidden/>
              </w:rPr>
              <w:tab/>
            </w:r>
            <w:r>
              <w:rPr>
                <w:noProof/>
                <w:webHidden/>
              </w:rPr>
              <w:fldChar w:fldCharType="begin"/>
            </w:r>
            <w:r>
              <w:rPr>
                <w:noProof/>
                <w:webHidden/>
              </w:rPr>
              <w:instrText xml:space="preserve"> PAGEREF _Toc240020709 \h </w:instrText>
            </w:r>
            <w:r>
              <w:rPr>
                <w:noProof/>
                <w:webHidden/>
              </w:rPr>
            </w:r>
            <w:r>
              <w:rPr>
                <w:noProof/>
                <w:webHidden/>
              </w:rPr>
              <w:fldChar w:fldCharType="separate"/>
            </w:r>
            <w:r>
              <w:rPr>
                <w:noProof/>
                <w:webHidden/>
              </w:rPr>
              <w:t>17</w:t>
            </w:r>
            <w:r>
              <w:rPr>
                <w:noProof/>
                <w:webHidden/>
              </w:rPr>
              <w:fldChar w:fldCharType="end"/>
            </w:r>
          </w:hyperlink>
        </w:p>
        <w:p w14:paraId="0D24E586" w14:textId="2A7F42F7"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0" w:history="1">
            <w:r w:rsidRPr="00E73F02">
              <w:rPr>
                <w:rStyle w:val="Hyperlink"/>
                <w:noProof/>
              </w:rPr>
              <w:t>4.7</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Formatting of Tenders / Amending Tender Documents</w:t>
            </w:r>
            <w:r>
              <w:rPr>
                <w:noProof/>
                <w:webHidden/>
              </w:rPr>
              <w:tab/>
            </w:r>
            <w:r>
              <w:rPr>
                <w:noProof/>
                <w:webHidden/>
              </w:rPr>
              <w:fldChar w:fldCharType="begin"/>
            </w:r>
            <w:r>
              <w:rPr>
                <w:noProof/>
                <w:webHidden/>
              </w:rPr>
              <w:instrText xml:space="preserve"> PAGEREF _Toc240020710 \h </w:instrText>
            </w:r>
            <w:r>
              <w:rPr>
                <w:noProof/>
                <w:webHidden/>
              </w:rPr>
            </w:r>
            <w:r>
              <w:rPr>
                <w:noProof/>
                <w:webHidden/>
              </w:rPr>
              <w:fldChar w:fldCharType="separate"/>
            </w:r>
            <w:r>
              <w:rPr>
                <w:noProof/>
                <w:webHidden/>
              </w:rPr>
              <w:t>17</w:t>
            </w:r>
            <w:r>
              <w:rPr>
                <w:noProof/>
                <w:webHidden/>
              </w:rPr>
              <w:fldChar w:fldCharType="end"/>
            </w:r>
          </w:hyperlink>
        </w:p>
        <w:p w14:paraId="5B85EC1E" w14:textId="6F5FF3FD"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1" w:history="1">
            <w:r w:rsidRPr="00E73F02">
              <w:rPr>
                <w:rStyle w:val="Hyperlink"/>
                <w:noProof/>
              </w:rPr>
              <w:t>4.8</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Collusive Tendering</w:t>
            </w:r>
            <w:r>
              <w:rPr>
                <w:noProof/>
                <w:webHidden/>
              </w:rPr>
              <w:tab/>
            </w:r>
            <w:r>
              <w:rPr>
                <w:noProof/>
                <w:webHidden/>
              </w:rPr>
              <w:fldChar w:fldCharType="begin"/>
            </w:r>
            <w:r>
              <w:rPr>
                <w:noProof/>
                <w:webHidden/>
              </w:rPr>
              <w:instrText xml:space="preserve"> PAGEREF _Toc240020711 \h </w:instrText>
            </w:r>
            <w:r>
              <w:rPr>
                <w:noProof/>
                <w:webHidden/>
              </w:rPr>
            </w:r>
            <w:r>
              <w:rPr>
                <w:noProof/>
                <w:webHidden/>
              </w:rPr>
              <w:fldChar w:fldCharType="separate"/>
            </w:r>
            <w:r>
              <w:rPr>
                <w:noProof/>
                <w:webHidden/>
              </w:rPr>
              <w:t>17</w:t>
            </w:r>
            <w:r>
              <w:rPr>
                <w:noProof/>
                <w:webHidden/>
              </w:rPr>
              <w:fldChar w:fldCharType="end"/>
            </w:r>
          </w:hyperlink>
        </w:p>
        <w:p w14:paraId="3BC01BB5" w14:textId="1FD28540" w:rsidR="00C05AED" w:rsidRDefault="00C05AED">
          <w:pPr>
            <w:pStyle w:val="TOC2"/>
            <w:tabs>
              <w:tab w:val="left" w:pos="72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2" w:history="1">
            <w:r w:rsidRPr="00E73F02">
              <w:rPr>
                <w:rStyle w:val="Hyperlink"/>
                <w:noProof/>
              </w:rPr>
              <w:t>4.9</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Confidentiality</w:t>
            </w:r>
            <w:r>
              <w:rPr>
                <w:noProof/>
                <w:webHidden/>
              </w:rPr>
              <w:tab/>
            </w:r>
            <w:r>
              <w:rPr>
                <w:noProof/>
                <w:webHidden/>
              </w:rPr>
              <w:fldChar w:fldCharType="begin"/>
            </w:r>
            <w:r>
              <w:rPr>
                <w:noProof/>
                <w:webHidden/>
              </w:rPr>
              <w:instrText xml:space="preserve"> PAGEREF _Toc240020712 \h </w:instrText>
            </w:r>
            <w:r>
              <w:rPr>
                <w:noProof/>
                <w:webHidden/>
              </w:rPr>
            </w:r>
            <w:r>
              <w:rPr>
                <w:noProof/>
                <w:webHidden/>
              </w:rPr>
              <w:fldChar w:fldCharType="separate"/>
            </w:r>
            <w:r>
              <w:rPr>
                <w:noProof/>
                <w:webHidden/>
              </w:rPr>
              <w:t>18</w:t>
            </w:r>
            <w:r>
              <w:rPr>
                <w:noProof/>
                <w:webHidden/>
              </w:rPr>
              <w:fldChar w:fldCharType="end"/>
            </w:r>
          </w:hyperlink>
        </w:p>
        <w:p w14:paraId="53F3BC4E" w14:textId="69286D28"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3" w:history="1">
            <w:r w:rsidRPr="00E73F02">
              <w:rPr>
                <w:rStyle w:val="Hyperlink"/>
                <w:noProof/>
              </w:rPr>
              <w:t>4.10</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Clarification of Tenders</w:t>
            </w:r>
            <w:r>
              <w:rPr>
                <w:noProof/>
                <w:webHidden/>
              </w:rPr>
              <w:tab/>
            </w:r>
            <w:r>
              <w:rPr>
                <w:noProof/>
                <w:webHidden/>
              </w:rPr>
              <w:fldChar w:fldCharType="begin"/>
            </w:r>
            <w:r>
              <w:rPr>
                <w:noProof/>
                <w:webHidden/>
              </w:rPr>
              <w:instrText xml:space="preserve"> PAGEREF _Toc240020713 \h </w:instrText>
            </w:r>
            <w:r>
              <w:rPr>
                <w:noProof/>
                <w:webHidden/>
              </w:rPr>
            </w:r>
            <w:r>
              <w:rPr>
                <w:noProof/>
                <w:webHidden/>
              </w:rPr>
              <w:fldChar w:fldCharType="separate"/>
            </w:r>
            <w:r>
              <w:rPr>
                <w:noProof/>
                <w:webHidden/>
              </w:rPr>
              <w:t>18</w:t>
            </w:r>
            <w:r>
              <w:rPr>
                <w:noProof/>
                <w:webHidden/>
              </w:rPr>
              <w:fldChar w:fldCharType="end"/>
            </w:r>
          </w:hyperlink>
        </w:p>
        <w:p w14:paraId="488BD61A" w14:textId="7C6D5653"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4" w:history="1">
            <w:r w:rsidRPr="00E73F02">
              <w:rPr>
                <w:rStyle w:val="Hyperlink"/>
                <w:noProof/>
              </w:rPr>
              <w:t>4.11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Correction of errors</w:t>
            </w:r>
            <w:r>
              <w:rPr>
                <w:noProof/>
                <w:webHidden/>
              </w:rPr>
              <w:tab/>
            </w:r>
            <w:r>
              <w:rPr>
                <w:noProof/>
                <w:webHidden/>
              </w:rPr>
              <w:fldChar w:fldCharType="begin"/>
            </w:r>
            <w:r>
              <w:rPr>
                <w:noProof/>
                <w:webHidden/>
              </w:rPr>
              <w:instrText xml:space="preserve"> PAGEREF _Toc240020714 \h </w:instrText>
            </w:r>
            <w:r>
              <w:rPr>
                <w:noProof/>
                <w:webHidden/>
              </w:rPr>
            </w:r>
            <w:r>
              <w:rPr>
                <w:noProof/>
                <w:webHidden/>
              </w:rPr>
              <w:fldChar w:fldCharType="separate"/>
            </w:r>
            <w:r>
              <w:rPr>
                <w:noProof/>
                <w:webHidden/>
              </w:rPr>
              <w:t>18</w:t>
            </w:r>
            <w:r>
              <w:rPr>
                <w:noProof/>
                <w:webHidden/>
              </w:rPr>
              <w:fldChar w:fldCharType="end"/>
            </w:r>
          </w:hyperlink>
        </w:p>
        <w:p w14:paraId="37A16E26" w14:textId="4AB3F465"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5" w:history="1">
            <w:r w:rsidRPr="00E73F02">
              <w:rPr>
                <w:rStyle w:val="Hyperlink"/>
                <w:noProof/>
              </w:rPr>
              <w:t>4.12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Change in the composition of a Tender</w:t>
            </w:r>
            <w:r>
              <w:rPr>
                <w:noProof/>
                <w:webHidden/>
              </w:rPr>
              <w:tab/>
            </w:r>
            <w:r>
              <w:rPr>
                <w:noProof/>
                <w:webHidden/>
              </w:rPr>
              <w:fldChar w:fldCharType="begin"/>
            </w:r>
            <w:r>
              <w:rPr>
                <w:noProof/>
                <w:webHidden/>
              </w:rPr>
              <w:instrText xml:space="preserve"> PAGEREF _Toc240020715 \h </w:instrText>
            </w:r>
            <w:r>
              <w:rPr>
                <w:noProof/>
                <w:webHidden/>
              </w:rPr>
            </w:r>
            <w:r>
              <w:rPr>
                <w:noProof/>
                <w:webHidden/>
              </w:rPr>
              <w:fldChar w:fldCharType="separate"/>
            </w:r>
            <w:r>
              <w:rPr>
                <w:noProof/>
                <w:webHidden/>
              </w:rPr>
              <w:t>18</w:t>
            </w:r>
            <w:r>
              <w:rPr>
                <w:noProof/>
                <w:webHidden/>
              </w:rPr>
              <w:fldChar w:fldCharType="end"/>
            </w:r>
          </w:hyperlink>
        </w:p>
        <w:p w14:paraId="470B8551" w14:textId="292DFE13"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6" w:history="1">
            <w:r w:rsidRPr="00E73F02">
              <w:rPr>
                <w:rStyle w:val="Hyperlink"/>
                <w:noProof/>
              </w:rPr>
              <w:t>4.13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Interference and Inducement to Purchase</w:t>
            </w:r>
            <w:r>
              <w:rPr>
                <w:noProof/>
                <w:webHidden/>
              </w:rPr>
              <w:tab/>
            </w:r>
            <w:r>
              <w:rPr>
                <w:noProof/>
                <w:webHidden/>
              </w:rPr>
              <w:fldChar w:fldCharType="begin"/>
            </w:r>
            <w:r>
              <w:rPr>
                <w:noProof/>
                <w:webHidden/>
              </w:rPr>
              <w:instrText xml:space="preserve"> PAGEREF _Toc240020716 \h </w:instrText>
            </w:r>
            <w:r>
              <w:rPr>
                <w:noProof/>
                <w:webHidden/>
              </w:rPr>
            </w:r>
            <w:r>
              <w:rPr>
                <w:noProof/>
                <w:webHidden/>
              </w:rPr>
              <w:fldChar w:fldCharType="separate"/>
            </w:r>
            <w:r>
              <w:rPr>
                <w:noProof/>
                <w:webHidden/>
              </w:rPr>
              <w:t>18</w:t>
            </w:r>
            <w:r>
              <w:rPr>
                <w:noProof/>
                <w:webHidden/>
              </w:rPr>
              <w:fldChar w:fldCharType="end"/>
            </w:r>
          </w:hyperlink>
        </w:p>
        <w:p w14:paraId="20064247" w14:textId="0ADDDCE5"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7" w:history="1">
            <w:r w:rsidRPr="00E73F02">
              <w:rPr>
                <w:rStyle w:val="Hyperlink"/>
                <w:noProof/>
              </w:rPr>
              <w:t>4.14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Conflict of Interest</w:t>
            </w:r>
            <w:r>
              <w:rPr>
                <w:noProof/>
                <w:webHidden/>
              </w:rPr>
              <w:tab/>
            </w:r>
            <w:r>
              <w:rPr>
                <w:noProof/>
                <w:webHidden/>
              </w:rPr>
              <w:fldChar w:fldCharType="begin"/>
            </w:r>
            <w:r>
              <w:rPr>
                <w:noProof/>
                <w:webHidden/>
              </w:rPr>
              <w:instrText xml:space="preserve"> PAGEREF _Toc240020717 \h </w:instrText>
            </w:r>
            <w:r>
              <w:rPr>
                <w:noProof/>
                <w:webHidden/>
              </w:rPr>
            </w:r>
            <w:r>
              <w:rPr>
                <w:noProof/>
                <w:webHidden/>
              </w:rPr>
              <w:fldChar w:fldCharType="separate"/>
            </w:r>
            <w:r>
              <w:rPr>
                <w:noProof/>
                <w:webHidden/>
              </w:rPr>
              <w:t>18</w:t>
            </w:r>
            <w:r>
              <w:rPr>
                <w:noProof/>
                <w:webHidden/>
              </w:rPr>
              <w:fldChar w:fldCharType="end"/>
            </w:r>
          </w:hyperlink>
        </w:p>
        <w:p w14:paraId="2B296D12" w14:textId="6F538C10"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8" w:history="1">
            <w:r w:rsidRPr="00E73F02">
              <w:rPr>
                <w:rStyle w:val="Hyperlink"/>
                <w:noProof/>
              </w:rPr>
              <w:t>4.15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Publicity</w:t>
            </w:r>
            <w:r>
              <w:rPr>
                <w:noProof/>
                <w:webHidden/>
              </w:rPr>
              <w:tab/>
            </w:r>
            <w:r>
              <w:rPr>
                <w:noProof/>
                <w:webHidden/>
              </w:rPr>
              <w:fldChar w:fldCharType="begin"/>
            </w:r>
            <w:r>
              <w:rPr>
                <w:noProof/>
                <w:webHidden/>
              </w:rPr>
              <w:instrText xml:space="preserve"> PAGEREF _Toc240020718 \h </w:instrText>
            </w:r>
            <w:r>
              <w:rPr>
                <w:noProof/>
                <w:webHidden/>
              </w:rPr>
            </w:r>
            <w:r>
              <w:rPr>
                <w:noProof/>
                <w:webHidden/>
              </w:rPr>
              <w:fldChar w:fldCharType="separate"/>
            </w:r>
            <w:r>
              <w:rPr>
                <w:noProof/>
                <w:webHidden/>
              </w:rPr>
              <w:t>19</w:t>
            </w:r>
            <w:r>
              <w:rPr>
                <w:noProof/>
                <w:webHidden/>
              </w:rPr>
              <w:fldChar w:fldCharType="end"/>
            </w:r>
          </w:hyperlink>
        </w:p>
        <w:p w14:paraId="6F4A05C1" w14:textId="436DE8D2"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19" w:history="1">
            <w:r w:rsidRPr="00E73F02">
              <w:rPr>
                <w:rStyle w:val="Hyperlink"/>
                <w:noProof/>
              </w:rPr>
              <w:t>4.16</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Right Not to Award</w:t>
            </w:r>
            <w:r>
              <w:rPr>
                <w:noProof/>
                <w:webHidden/>
              </w:rPr>
              <w:tab/>
            </w:r>
            <w:r>
              <w:rPr>
                <w:noProof/>
                <w:webHidden/>
              </w:rPr>
              <w:fldChar w:fldCharType="begin"/>
            </w:r>
            <w:r>
              <w:rPr>
                <w:noProof/>
                <w:webHidden/>
              </w:rPr>
              <w:instrText xml:space="preserve"> PAGEREF _Toc240020719 \h </w:instrText>
            </w:r>
            <w:r>
              <w:rPr>
                <w:noProof/>
                <w:webHidden/>
              </w:rPr>
            </w:r>
            <w:r>
              <w:rPr>
                <w:noProof/>
                <w:webHidden/>
              </w:rPr>
              <w:fldChar w:fldCharType="separate"/>
            </w:r>
            <w:r>
              <w:rPr>
                <w:noProof/>
                <w:webHidden/>
              </w:rPr>
              <w:t>19</w:t>
            </w:r>
            <w:r>
              <w:rPr>
                <w:noProof/>
                <w:webHidden/>
              </w:rPr>
              <w:fldChar w:fldCharType="end"/>
            </w:r>
          </w:hyperlink>
        </w:p>
        <w:p w14:paraId="05CBC27D" w14:textId="3CF329C3"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0" w:history="1">
            <w:r w:rsidRPr="00E73F02">
              <w:rPr>
                <w:rStyle w:val="Hyperlink"/>
                <w:noProof/>
              </w:rPr>
              <w:t>4.17</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Notification of Tender Evaluations</w:t>
            </w:r>
            <w:r>
              <w:rPr>
                <w:noProof/>
                <w:webHidden/>
              </w:rPr>
              <w:tab/>
            </w:r>
            <w:r>
              <w:rPr>
                <w:noProof/>
                <w:webHidden/>
              </w:rPr>
              <w:fldChar w:fldCharType="begin"/>
            </w:r>
            <w:r>
              <w:rPr>
                <w:noProof/>
                <w:webHidden/>
              </w:rPr>
              <w:instrText xml:space="preserve"> PAGEREF _Toc240020720 \h </w:instrText>
            </w:r>
            <w:r>
              <w:rPr>
                <w:noProof/>
                <w:webHidden/>
              </w:rPr>
            </w:r>
            <w:r>
              <w:rPr>
                <w:noProof/>
                <w:webHidden/>
              </w:rPr>
              <w:fldChar w:fldCharType="separate"/>
            </w:r>
            <w:r>
              <w:rPr>
                <w:noProof/>
                <w:webHidden/>
              </w:rPr>
              <w:t>19</w:t>
            </w:r>
            <w:r>
              <w:rPr>
                <w:noProof/>
                <w:webHidden/>
              </w:rPr>
              <w:fldChar w:fldCharType="end"/>
            </w:r>
          </w:hyperlink>
        </w:p>
        <w:p w14:paraId="74F0F52C" w14:textId="2FE6D8E7"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1" w:history="1">
            <w:r w:rsidRPr="00E73F02">
              <w:rPr>
                <w:rStyle w:val="Hyperlink"/>
                <w:noProof/>
              </w:rPr>
              <w:t>4.18</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Award Notices</w:t>
            </w:r>
            <w:r>
              <w:rPr>
                <w:noProof/>
                <w:webHidden/>
              </w:rPr>
              <w:tab/>
            </w:r>
            <w:r>
              <w:rPr>
                <w:noProof/>
                <w:webHidden/>
              </w:rPr>
              <w:fldChar w:fldCharType="begin"/>
            </w:r>
            <w:r>
              <w:rPr>
                <w:noProof/>
                <w:webHidden/>
              </w:rPr>
              <w:instrText xml:space="preserve"> PAGEREF _Toc240020721 \h </w:instrText>
            </w:r>
            <w:r>
              <w:rPr>
                <w:noProof/>
                <w:webHidden/>
              </w:rPr>
            </w:r>
            <w:r>
              <w:rPr>
                <w:noProof/>
                <w:webHidden/>
              </w:rPr>
              <w:fldChar w:fldCharType="separate"/>
            </w:r>
            <w:r>
              <w:rPr>
                <w:noProof/>
                <w:webHidden/>
              </w:rPr>
              <w:t>19</w:t>
            </w:r>
            <w:r>
              <w:rPr>
                <w:noProof/>
                <w:webHidden/>
              </w:rPr>
              <w:fldChar w:fldCharType="end"/>
            </w:r>
          </w:hyperlink>
        </w:p>
        <w:p w14:paraId="5AFA88ED" w14:textId="341DECF3"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2" w:history="1">
            <w:r w:rsidRPr="00E73F02">
              <w:rPr>
                <w:rStyle w:val="Hyperlink"/>
                <w:noProof/>
              </w:rPr>
              <w:t>4.19</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Policy on Personal Debriefings</w:t>
            </w:r>
            <w:r>
              <w:rPr>
                <w:noProof/>
                <w:webHidden/>
              </w:rPr>
              <w:tab/>
            </w:r>
            <w:r>
              <w:rPr>
                <w:noProof/>
                <w:webHidden/>
              </w:rPr>
              <w:fldChar w:fldCharType="begin"/>
            </w:r>
            <w:r>
              <w:rPr>
                <w:noProof/>
                <w:webHidden/>
              </w:rPr>
              <w:instrText xml:space="preserve"> PAGEREF _Toc240020722 \h </w:instrText>
            </w:r>
            <w:r>
              <w:rPr>
                <w:noProof/>
                <w:webHidden/>
              </w:rPr>
            </w:r>
            <w:r>
              <w:rPr>
                <w:noProof/>
                <w:webHidden/>
              </w:rPr>
              <w:fldChar w:fldCharType="separate"/>
            </w:r>
            <w:r>
              <w:rPr>
                <w:noProof/>
                <w:webHidden/>
              </w:rPr>
              <w:t>19</w:t>
            </w:r>
            <w:r>
              <w:rPr>
                <w:noProof/>
                <w:webHidden/>
              </w:rPr>
              <w:fldChar w:fldCharType="end"/>
            </w:r>
          </w:hyperlink>
        </w:p>
        <w:p w14:paraId="5863D452" w14:textId="60EC2609"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3" w:history="1">
            <w:r w:rsidRPr="00E73F02">
              <w:rPr>
                <w:rStyle w:val="Hyperlink"/>
                <w:noProof/>
              </w:rPr>
              <w:t>4.20</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Copyright</w:t>
            </w:r>
            <w:r>
              <w:rPr>
                <w:noProof/>
                <w:webHidden/>
              </w:rPr>
              <w:tab/>
            </w:r>
            <w:r>
              <w:rPr>
                <w:noProof/>
                <w:webHidden/>
              </w:rPr>
              <w:fldChar w:fldCharType="begin"/>
            </w:r>
            <w:r>
              <w:rPr>
                <w:noProof/>
                <w:webHidden/>
              </w:rPr>
              <w:instrText xml:space="preserve"> PAGEREF _Toc240020723 \h </w:instrText>
            </w:r>
            <w:r>
              <w:rPr>
                <w:noProof/>
                <w:webHidden/>
              </w:rPr>
            </w:r>
            <w:r>
              <w:rPr>
                <w:noProof/>
                <w:webHidden/>
              </w:rPr>
              <w:fldChar w:fldCharType="separate"/>
            </w:r>
            <w:r>
              <w:rPr>
                <w:noProof/>
                <w:webHidden/>
              </w:rPr>
              <w:t>20</w:t>
            </w:r>
            <w:r>
              <w:rPr>
                <w:noProof/>
                <w:webHidden/>
              </w:rPr>
              <w:fldChar w:fldCharType="end"/>
            </w:r>
          </w:hyperlink>
        </w:p>
        <w:p w14:paraId="08D54108" w14:textId="5AFAAA87"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4" w:history="1">
            <w:r w:rsidRPr="00E73F02">
              <w:rPr>
                <w:rStyle w:val="Hyperlink"/>
                <w:noProof/>
              </w:rPr>
              <w:t>4.21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Brand Names, etc.</w:t>
            </w:r>
            <w:r>
              <w:rPr>
                <w:noProof/>
                <w:webHidden/>
              </w:rPr>
              <w:tab/>
            </w:r>
            <w:r>
              <w:rPr>
                <w:noProof/>
                <w:webHidden/>
              </w:rPr>
              <w:fldChar w:fldCharType="begin"/>
            </w:r>
            <w:r>
              <w:rPr>
                <w:noProof/>
                <w:webHidden/>
              </w:rPr>
              <w:instrText xml:space="preserve"> PAGEREF _Toc240020724 \h </w:instrText>
            </w:r>
            <w:r>
              <w:rPr>
                <w:noProof/>
                <w:webHidden/>
              </w:rPr>
            </w:r>
            <w:r>
              <w:rPr>
                <w:noProof/>
                <w:webHidden/>
              </w:rPr>
              <w:fldChar w:fldCharType="separate"/>
            </w:r>
            <w:r>
              <w:rPr>
                <w:noProof/>
                <w:webHidden/>
              </w:rPr>
              <w:t>20</w:t>
            </w:r>
            <w:r>
              <w:rPr>
                <w:noProof/>
                <w:webHidden/>
              </w:rPr>
              <w:fldChar w:fldCharType="end"/>
            </w:r>
          </w:hyperlink>
        </w:p>
        <w:p w14:paraId="782C9151" w14:textId="32BEB64F"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5" w:history="1">
            <w:r w:rsidRPr="00E73F02">
              <w:rPr>
                <w:rStyle w:val="Hyperlink"/>
                <w:noProof/>
              </w:rPr>
              <w:t>4.22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Environmental Aspects</w:t>
            </w:r>
            <w:r>
              <w:rPr>
                <w:noProof/>
                <w:webHidden/>
              </w:rPr>
              <w:tab/>
            </w:r>
            <w:r>
              <w:rPr>
                <w:noProof/>
                <w:webHidden/>
              </w:rPr>
              <w:fldChar w:fldCharType="begin"/>
            </w:r>
            <w:r>
              <w:rPr>
                <w:noProof/>
                <w:webHidden/>
              </w:rPr>
              <w:instrText xml:space="preserve"> PAGEREF _Toc240020725 \h </w:instrText>
            </w:r>
            <w:r>
              <w:rPr>
                <w:noProof/>
                <w:webHidden/>
              </w:rPr>
            </w:r>
            <w:r>
              <w:rPr>
                <w:noProof/>
                <w:webHidden/>
              </w:rPr>
              <w:fldChar w:fldCharType="separate"/>
            </w:r>
            <w:r>
              <w:rPr>
                <w:noProof/>
                <w:webHidden/>
              </w:rPr>
              <w:t>20</w:t>
            </w:r>
            <w:r>
              <w:rPr>
                <w:noProof/>
                <w:webHidden/>
              </w:rPr>
              <w:fldChar w:fldCharType="end"/>
            </w:r>
          </w:hyperlink>
        </w:p>
        <w:p w14:paraId="60CFC038" w14:textId="0BC750A3"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6" w:history="1">
            <w:r w:rsidRPr="00E73F02">
              <w:rPr>
                <w:rStyle w:val="Hyperlink"/>
                <w:noProof/>
              </w:rPr>
              <w:t>4.23</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Knowledge and Skills Transfer</w:t>
            </w:r>
            <w:r>
              <w:rPr>
                <w:noProof/>
                <w:webHidden/>
              </w:rPr>
              <w:tab/>
            </w:r>
            <w:r>
              <w:rPr>
                <w:noProof/>
                <w:webHidden/>
              </w:rPr>
              <w:fldChar w:fldCharType="begin"/>
            </w:r>
            <w:r>
              <w:rPr>
                <w:noProof/>
                <w:webHidden/>
              </w:rPr>
              <w:instrText xml:space="preserve"> PAGEREF _Toc240020726 \h </w:instrText>
            </w:r>
            <w:r>
              <w:rPr>
                <w:noProof/>
                <w:webHidden/>
              </w:rPr>
            </w:r>
            <w:r>
              <w:rPr>
                <w:noProof/>
                <w:webHidden/>
              </w:rPr>
              <w:fldChar w:fldCharType="separate"/>
            </w:r>
            <w:r>
              <w:rPr>
                <w:noProof/>
                <w:webHidden/>
              </w:rPr>
              <w:t>20</w:t>
            </w:r>
            <w:r>
              <w:rPr>
                <w:noProof/>
                <w:webHidden/>
              </w:rPr>
              <w:fldChar w:fldCharType="end"/>
            </w:r>
          </w:hyperlink>
        </w:p>
        <w:p w14:paraId="1D0DFE7C" w14:textId="0E2B9C69"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7" w:history="1">
            <w:r w:rsidRPr="00E73F02">
              <w:rPr>
                <w:rStyle w:val="Hyperlink"/>
                <w:noProof/>
              </w:rPr>
              <w:t>4.24</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Currency and Payments</w:t>
            </w:r>
            <w:r>
              <w:rPr>
                <w:noProof/>
                <w:webHidden/>
              </w:rPr>
              <w:tab/>
            </w:r>
            <w:r>
              <w:rPr>
                <w:noProof/>
                <w:webHidden/>
              </w:rPr>
              <w:fldChar w:fldCharType="begin"/>
            </w:r>
            <w:r>
              <w:rPr>
                <w:noProof/>
                <w:webHidden/>
              </w:rPr>
              <w:instrText xml:space="preserve"> PAGEREF _Toc240020727 \h </w:instrText>
            </w:r>
            <w:r>
              <w:rPr>
                <w:noProof/>
                <w:webHidden/>
              </w:rPr>
            </w:r>
            <w:r>
              <w:rPr>
                <w:noProof/>
                <w:webHidden/>
              </w:rPr>
              <w:fldChar w:fldCharType="separate"/>
            </w:r>
            <w:r>
              <w:rPr>
                <w:noProof/>
                <w:webHidden/>
              </w:rPr>
              <w:t>20</w:t>
            </w:r>
            <w:r>
              <w:rPr>
                <w:noProof/>
                <w:webHidden/>
              </w:rPr>
              <w:fldChar w:fldCharType="end"/>
            </w:r>
          </w:hyperlink>
        </w:p>
        <w:p w14:paraId="3CE8A23B" w14:textId="6322F705"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8" w:history="1">
            <w:r w:rsidRPr="00E73F02">
              <w:rPr>
                <w:rStyle w:val="Hyperlink"/>
                <w:noProof/>
              </w:rPr>
              <w:t>4.25</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Irish Legislation and Law</w:t>
            </w:r>
            <w:r>
              <w:rPr>
                <w:noProof/>
                <w:webHidden/>
              </w:rPr>
              <w:tab/>
            </w:r>
            <w:r>
              <w:rPr>
                <w:noProof/>
                <w:webHidden/>
              </w:rPr>
              <w:fldChar w:fldCharType="begin"/>
            </w:r>
            <w:r>
              <w:rPr>
                <w:noProof/>
                <w:webHidden/>
              </w:rPr>
              <w:instrText xml:space="preserve"> PAGEREF _Toc240020728 \h </w:instrText>
            </w:r>
            <w:r>
              <w:rPr>
                <w:noProof/>
                <w:webHidden/>
              </w:rPr>
            </w:r>
            <w:r>
              <w:rPr>
                <w:noProof/>
                <w:webHidden/>
              </w:rPr>
              <w:fldChar w:fldCharType="separate"/>
            </w:r>
            <w:r>
              <w:rPr>
                <w:noProof/>
                <w:webHidden/>
              </w:rPr>
              <w:t>20</w:t>
            </w:r>
            <w:r>
              <w:rPr>
                <w:noProof/>
                <w:webHidden/>
              </w:rPr>
              <w:fldChar w:fldCharType="end"/>
            </w:r>
          </w:hyperlink>
        </w:p>
        <w:p w14:paraId="43A47A57" w14:textId="6464B9A6"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29" w:history="1">
            <w:r w:rsidRPr="00E73F02">
              <w:rPr>
                <w:rStyle w:val="Hyperlink"/>
                <w:noProof/>
              </w:rPr>
              <w:t>4.26</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Anti-Competitive Conduct</w:t>
            </w:r>
            <w:r>
              <w:rPr>
                <w:noProof/>
                <w:webHidden/>
              </w:rPr>
              <w:tab/>
            </w:r>
            <w:r>
              <w:rPr>
                <w:noProof/>
                <w:webHidden/>
              </w:rPr>
              <w:fldChar w:fldCharType="begin"/>
            </w:r>
            <w:r>
              <w:rPr>
                <w:noProof/>
                <w:webHidden/>
              </w:rPr>
              <w:instrText xml:space="preserve"> PAGEREF _Toc240020729 \h </w:instrText>
            </w:r>
            <w:r>
              <w:rPr>
                <w:noProof/>
                <w:webHidden/>
              </w:rPr>
            </w:r>
            <w:r>
              <w:rPr>
                <w:noProof/>
                <w:webHidden/>
              </w:rPr>
              <w:fldChar w:fldCharType="separate"/>
            </w:r>
            <w:r>
              <w:rPr>
                <w:noProof/>
                <w:webHidden/>
              </w:rPr>
              <w:t>20</w:t>
            </w:r>
            <w:r>
              <w:rPr>
                <w:noProof/>
                <w:webHidden/>
              </w:rPr>
              <w:fldChar w:fldCharType="end"/>
            </w:r>
          </w:hyperlink>
        </w:p>
        <w:p w14:paraId="17F62B55" w14:textId="4ABF1113"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30" w:history="1">
            <w:r w:rsidRPr="00E73F02">
              <w:rPr>
                <w:rStyle w:val="Hyperlink"/>
                <w:noProof/>
              </w:rPr>
              <w:t>4.27</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Accessibility / Dignity at Work</w:t>
            </w:r>
            <w:r>
              <w:rPr>
                <w:noProof/>
                <w:webHidden/>
              </w:rPr>
              <w:tab/>
            </w:r>
            <w:r>
              <w:rPr>
                <w:noProof/>
                <w:webHidden/>
              </w:rPr>
              <w:fldChar w:fldCharType="begin"/>
            </w:r>
            <w:r>
              <w:rPr>
                <w:noProof/>
                <w:webHidden/>
              </w:rPr>
              <w:instrText xml:space="preserve"> PAGEREF _Toc240020730 \h </w:instrText>
            </w:r>
            <w:r>
              <w:rPr>
                <w:noProof/>
                <w:webHidden/>
              </w:rPr>
            </w:r>
            <w:r>
              <w:rPr>
                <w:noProof/>
                <w:webHidden/>
              </w:rPr>
              <w:fldChar w:fldCharType="separate"/>
            </w:r>
            <w:r>
              <w:rPr>
                <w:noProof/>
                <w:webHidden/>
              </w:rPr>
              <w:t>20</w:t>
            </w:r>
            <w:r>
              <w:rPr>
                <w:noProof/>
                <w:webHidden/>
              </w:rPr>
              <w:fldChar w:fldCharType="end"/>
            </w:r>
          </w:hyperlink>
        </w:p>
        <w:p w14:paraId="59E9198B" w14:textId="340AFFFD"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31" w:history="1">
            <w:r w:rsidRPr="00E73F02">
              <w:rPr>
                <w:rStyle w:val="Hyperlink"/>
                <w:noProof/>
              </w:rPr>
              <w:t>4.28</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Withholding Tax</w:t>
            </w:r>
            <w:r>
              <w:rPr>
                <w:noProof/>
                <w:webHidden/>
              </w:rPr>
              <w:tab/>
            </w:r>
            <w:r>
              <w:rPr>
                <w:noProof/>
                <w:webHidden/>
              </w:rPr>
              <w:fldChar w:fldCharType="begin"/>
            </w:r>
            <w:r>
              <w:rPr>
                <w:noProof/>
                <w:webHidden/>
              </w:rPr>
              <w:instrText xml:space="preserve"> PAGEREF _Toc240020731 \h </w:instrText>
            </w:r>
            <w:r>
              <w:rPr>
                <w:noProof/>
                <w:webHidden/>
              </w:rPr>
            </w:r>
            <w:r>
              <w:rPr>
                <w:noProof/>
                <w:webHidden/>
              </w:rPr>
              <w:fldChar w:fldCharType="separate"/>
            </w:r>
            <w:r>
              <w:rPr>
                <w:noProof/>
                <w:webHidden/>
              </w:rPr>
              <w:t>21</w:t>
            </w:r>
            <w:r>
              <w:rPr>
                <w:noProof/>
                <w:webHidden/>
              </w:rPr>
              <w:fldChar w:fldCharType="end"/>
            </w:r>
          </w:hyperlink>
        </w:p>
        <w:p w14:paraId="5E85D624" w14:textId="3F273FCE"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32" w:history="1">
            <w:r w:rsidRPr="00E73F02">
              <w:rPr>
                <w:rStyle w:val="Hyperlink"/>
                <w:noProof/>
              </w:rPr>
              <w:t>4.29</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Freedom of Information</w:t>
            </w:r>
            <w:r>
              <w:rPr>
                <w:noProof/>
                <w:webHidden/>
              </w:rPr>
              <w:tab/>
            </w:r>
            <w:r>
              <w:rPr>
                <w:noProof/>
                <w:webHidden/>
              </w:rPr>
              <w:fldChar w:fldCharType="begin"/>
            </w:r>
            <w:r>
              <w:rPr>
                <w:noProof/>
                <w:webHidden/>
              </w:rPr>
              <w:instrText xml:space="preserve"> PAGEREF _Toc240020732 \h </w:instrText>
            </w:r>
            <w:r>
              <w:rPr>
                <w:noProof/>
                <w:webHidden/>
              </w:rPr>
            </w:r>
            <w:r>
              <w:rPr>
                <w:noProof/>
                <w:webHidden/>
              </w:rPr>
              <w:fldChar w:fldCharType="separate"/>
            </w:r>
            <w:r>
              <w:rPr>
                <w:noProof/>
                <w:webHidden/>
              </w:rPr>
              <w:t>21</w:t>
            </w:r>
            <w:r>
              <w:rPr>
                <w:noProof/>
                <w:webHidden/>
              </w:rPr>
              <w:fldChar w:fldCharType="end"/>
            </w:r>
          </w:hyperlink>
        </w:p>
        <w:p w14:paraId="4F750B74" w14:textId="071C53FD"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33" w:history="1">
            <w:r w:rsidRPr="00E73F02">
              <w:rPr>
                <w:rStyle w:val="Hyperlink"/>
                <w:noProof/>
              </w:rPr>
              <w:t>4.30</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Late Payment</w:t>
            </w:r>
            <w:r>
              <w:rPr>
                <w:noProof/>
                <w:webHidden/>
              </w:rPr>
              <w:tab/>
            </w:r>
            <w:r>
              <w:rPr>
                <w:noProof/>
                <w:webHidden/>
              </w:rPr>
              <w:fldChar w:fldCharType="begin"/>
            </w:r>
            <w:r>
              <w:rPr>
                <w:noProof/>
                <w:webHidden/>
              </w:rPr>
              <w:instrText xml:space="preserve"> PAGEREF _Toc240020733 \h </w:instrText>
            </w:r>
            <w:r>
              <w:rPr>
                <w:noProof/>
                <w:webHidden/>
              </w:rPr>
            </w:r>
            <w:r>
              <w:rPr>
                <w:noProof/>
                <w:webHidden/>
              </w:rPr>
              <w:fldChar w:fldCharType="separate"/>
            </w:r>
            <w:r>
              <w:rPr>
                <w:noProof/>
                <w:webHidden/>
              </w:rPr>
              <w:t>21</w:t>
            </w:r>
            <w:r>
              <w:rPr>
                <w:noProof/>
                <w:webHidden/>
              </w:rPr>
              <w:fldChar w:fldCharType="end"/>
            </w:r>
          </w:hyperlink>
        </w:p>
        <w:p w14:paraId="58453BF4" w14:textId="6D61C3D7"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34" w:history="1">
            <w:r w:rsidRPr="00E73F02">
              <w:rPr>
                <w:rStyle w:val="Hyperlink"/>
                <w:noProof/>
              </w:rPr>
              <w:t>4.31</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Data Protection</w:t>
            </w:r>
            <w:r>
              <w:rPr>
                <w:noProof/>
                <w:webHidden/>
              </w:rPr>
              <w:tab/>
            </w:r>
            <w:r>
              <w:rPr>
                <w:noProof/>
                <w:webHidden/>
              </w:rPr>
              <w:fldChar w:fldCharType="begin"/>
            </w:r>
            <w:r>
              <w:rPr>
                <w:noProof/>
                <w:webHidden/>
              </w:rPr>
              <w:instrText xml:space="preserve"> PAGEREF _Toc240020734 \h </w:instrText>
            </w:r>
            <w:r>
              <w:rPr>
                <w:noProof/>
                <w:webHidden/>
              </w:rPr>
            </w:r>
            <w:r>
              <w:rPr>
                <w:noProof/>
                <w:webHidden/>
              </w:rPr>
              <w:fldChar w:fldCharType="separate"/>
            </w:r>
            <w:r>
              <w:rPr>
                <w:noProof/>
                <w:webHidden/>
              </w:rPr>
              <w:t>21</w:t>
            </w:r>
            <w:r>
              <w:rPr>
                <w:noProof/>
                <w:webHidden/>
              </w:rPr>
              <w:fldChar w:fldCharType="end"/>
            </w:r>
          </w:hyperlink>
        </w:p>
        <w:p w14:paraId="7319DF2C" w14:textId="38170EEB" w:rsidR="00C05AED" w:rsidRDefault="00C05AED">
          <w:pPr>
            <w:pStyle w:val="TOC2"/>
            <w:tabs>
              <w:tab w:val="left" w:pos="960"/>
              <w:tab w:val="right" w:leader="dot" w:pos="9016"/>
            </w:tabs>
            <w:rPr>
              <w:rFonts w:asciiTheme="minorHAnsi" w:eastAsiaTheme="minorEastAsia" w:hAnsiTheme="minorHAnsi" w:cstheme="minorBidi"/>
              <w:noProof/>
              <w:kern w:val="2"/>
              <w:sz w:val="24"/>
              <w:szCs w:val="24"/>
              <w:lang w:val="en-IE" w:eastAsia="en-IE"/>
              <w14:ligatures w14:val="standardContextual"/>
            </w:rPr>
          </w:pPr>
          <w:hyperlink w:anchor="_Toc240020735" w:history="1">
            <w:r w:rsidRPr="00E73F02">
              <w:rPr>
                <w:rStyle w:val="Hyperlink"/>
                <w:noProof/>
              </w:rPr>
              <w:t>4.32</w:t>
            </w:r>
            <w:r>
              <w:rPr>
                <w:rFonts w:asciiTheme="minorHAnsi" w:eastAsiaTheme="minorEastAsia" w:hAnsiTheme="minorHAnsi" w:cstheme="minorBidi"/>
                <w:noProof/>
                <w:kern w:val="2"/>
                <w:sz w:val="24"/>
                <w:szCs w:val="24"/>
                <w:lang w:val="en-IE" w:eastAsia="en-IE"/>
                <w14:ligatures w14:val="standardContextual"/>
              </w:rPr>
              <w:tab/>
            </w:r>
            <w:r w:rsidRPr="00E73F02">
              <w:rPr>
                <w:rStyle w:val="Hyperlink"/>
                <w:noProof/>
              </w:rPr>
              <w:t>Responsibility of Successful Party</w:t>
            </w:r>
            <w:r>
              <w:rPr>
                <w:noProof/>
                <w:webHidden/>
              </w:rPr>
              <w:tab/>
            </w:r>
            <w:r>
              <w:rPr>
                <w:noProof/>
                <w:webHidden/>
              </w:rPr>
              <w:fldChar w:fldCharType="begin"/>
            </w:r>
            <w:r>
              <w:rPr>
                <w:noProof/>
                <w:webHidden/>
              </w:rPr>
              <w:instrText xml:space="preserve"> PAGEREF _Toc240020735 \h </w:instrText>
            </w:r>
            <w:r>
              <w:rPr>
                <w:noProof/>
                <w:webHidden/>
              </w:rPr>
            </w:r>
            <w:r>
              <w:rPr>
                <w:noProof/>
                <w:webHidden/>
              </w:rPr>
              <w:fldChar w:fldCharType="separate"/>
            </w:r>
            <w:r>
              <w:rPr>
                <w:noProof/>
                <w:webHidden/>
              </w:rPr>
              <w:t>21</w:t>
            </w:r>
            <w:r>
              <w:rPr>
                <w:noProof/>
                <w:webHidden/>
              </w:rPr>
              <w:fldChar w:fldCharType="end"/>
            </w:r>
          </w:hyperlink>
        </w:p>
        <w:p w14:paraId="3863AC4D" w14:textId="42938B87" w:rsidR="00397E8E" w:rsidRPr="00E0787C" w:rsidRDefault="00397E8E" w:rsidP="009323BB">
          <w:pPr>
            <w:rPr>
              <w:rFonts w:ascii="Inter" w:hAnsi="Inter"/>
            </w:rPr>
          </w:pPr>
          <w:r w:rsidRPr="00E0787C">
            <w:rPr>
              <w:rFonts w:ascii="Inter" w:hAnsi="Inter"/>
            </w:rPr>
            <w:fldChar w:fldCharType="end"/>
          </w:r>
        </w:p>
      </w:sdtContent>
    </w:sdt>
    <w:bookmarkEnd w:id="2" w:displacedByCustomXml="prev"/>
    <w:p w14:paraId="6B699BBA" w14:textId="00B0307A" w:rsidR="00861163" w:rsidRPr="00E0787C" w:rsidRDefault="00861163" w:rsidP="009323BB">
      <w:pPr>
        <w:rPr>
          <w:rFonts w:ascii="Inter" w:hAnsi="Inter"/>
        </w:rPr>
      </w:pPr>
      <w:r w:rsidRPr="00E0787C">
        <w:rPr>
          <w:rFonts w:ascii="Inter" w:hAnsi="Inter"/>
        </w:rPr>
        <w:br w:type="page"/>
      </w:r>
    </w:p>
    <w:p w14:paraId="6EFDFB68" w14:textId="6DAC6193" w:rsidR="00536529" w:rsidRPr="004A77C0" w:rsidRDefault="00536529" w:rsidP="009323BB">
      <w:pPr>
        <w:shd w:val="clear" w:color="auto" w:fill="84003D"/>
        <w:rPr>
          <w:rFonts w:ascii="Inter" w:hAnsi="Inter"/>
          <w:sz w:val="28"/>
          <w:szCs w:val="28"/>
        </w:rPr>
      </w:pPr>
      <w:bookmarkStart w:id="3" w:name="_Toc124243040"/>
      <w:r w:rsidRPr="004A77C0">
        <w:rPr>
          <w:rFonts w:ascii="Inter" w:hAnsi="Inter"/>
          <w:sz w:val="28"/>
          <w:szCs w:val="28"/>
        </w:rPr>
        <w:lastRenderedPageBreak/>
        <w:t>The Contracting Authority</w:t>
      </w:r>
      <w:bookmarkEnd w:id="3"/>
    </w:p>
    <w:p w14:paraId="7F9265F7" w14:textId="16B6CEB2" w:rsidR="00FF1EC5" w:rsidRPr="004A77C0" w:rsidRDefault="00FF1EC5" w:rsidP="009323BB">
      <w:pPr>
        <w:rPr>
          <w:rFonts w:ascii="Inter" w:hAnsi="Inter"/>
        </w:rPr>
      </w:pPr>
      <w:r w:rsidRPr="004A77C0">
        <w:rPr>
          <w:rFonts w:ascii="Inter" w:hAnsi="Inter"/>
        </w:rPr>
        <w:t>University of Galway (herein after referred to as the “Contracting Authority” or University) has been inspiring minds since 1845 as a research-led university. University of Galway is one of the oldest and largest universities in Ireland. We are at the heart of a distinct and vibrant region, renowned for its unique culture, creative industries, medical technologies, marine ecology and economy, and our innovation.</w:t>
      </w:r>
    </w:p>
    <w:p w14:paraId="2E5EB1B6" w14:textId="3154EEC0" w:rsidR="00FF1EC5" w:rsidRPr="004A77C0" w:rsidRDefault="00FF1EC5" w:rsidP="009323BB">
      <w:pPr>
        <w:rPr>
          <w:rFonts w:ascii="Inter" w:hAnsi="Inter"/>
        </w:rPr>
      </w:pPr>
      <w:proofErr w:type="spellStart"/>
      <w:r w:rsidRPr="004A77C0">
        <w:rPr>
          <w:rFonts w:ascii="Inter" w:hAnsi="Inter"/>
        </w:rPr>
        <w:t>University</w:t>
      </w:r>
      <w:r w:rsidR="00B545E9">
        <w:rPr>
          <w:rFonts w:ascii="Inter" w:hAnsi="Inter"/>
        </w:rPr>
        <w:t>insurance</w:t>
      </w:r>
      <w:proofErr w:type="spellEnd"/>
      <w:r w:rsidRPr="004A77C0">
        <w:rPr>
          <w:rFonts w:ascii="Inter" w:hAnsi="Inter"/>
        </w:rPr>
        <w:t xml:space="preserve"> of Galway is a global perspective, and our university contributes greatly to the diversity and dynamism of Galway, the most international city in Ireland. Through our teaching and research, we attract and develop talent from around the world to address global challenges. </w:t>
      </w:r>
    </w:p>
    <w:p w14:paraId="01D46C10" w14:textId="77777777" w:rsidR="00FF1EC5" w:rsidRPr="004A77C0" w:rsidRDefault="00FF1EC5" w:rsidP="009323BB">
      <w:pPr>
        <w:rPr>
          <w:rFonts w:ascii="Inter" w:hAnsi="Inter"/>
        </w:rPr>
      </w:pPr>
      <w:r w:rsidRPr="004A77C0">
        <w:rPr>
          <w:rFonts w:ascii="Inter" w:hAnsi="Inter"/>
        </w:rPr>
        <w:t xml:space="preserve">With over 19,000 students, University of Galway has a long-established reputation of teaching and research excellence in the Colleges of Arts, Social Sciences, and Celtic Studies; Business, Public Policy and Law; Engineering and Science, and Medicine, Nursing &amp; Health Sciences.  With a complement of over 2,700 (full-time equivalent) staff, University of Galway (Contracting Authority) is one of the largest employers in Galway and makes a significant contribution to the economic, social, and cultural fabric of the city. </w:t>
      </w:r>
    </w:p>
    <w:p w14:paraId="4D42463A" w14:textId="77777777" w:rsidR="00FF1EC5" w:rsidRPr="004A77C0" w:rsidRDefault="00FF1EC5" w:rsidP="009323BB">
      <w:pPr>
        <w:rPr>
          <w:rFonts w:ascii="Inter" w:hAnsi="Inter"/>
        </w:rPr>
      </w:pPr>
      <w:bookmarkStart w:id="4" w:name="_Hlk113606062"/>
      <w:r w:rsidRPr="004A77C0">
        <w:rPr>
          <w:rFonts w:ascii="Inter" w:hAnsi="Inter"/>
        </w:rPr>
        <w:t xml:space="preserve">University of Galway’s </w:t>
      </w:r>
      <w:bookmarkEnd w:id="4"/>
      <w:r w:rsidRPr="004A77C0">
        <w:rPr>
          <w:rFonts w:ascii="Inter" w:hAnsi="Inter"/>
        </w:rPr>
        <w:t xml:space="preserve">vision is to be a driver of transformational change for our people, our region and our world. We will think globally by inspiring, celebrating and advancing the critical role that our </w:t>
      </w:r>
      <w:proofErr w:type="gramStart"/>
      <w:r w:rsidRPr="004A77C0">
        <w:rPr>
          <w:rFonts w:ascii="Inter" w:hAnsi="Inter"/>
        </w:rPr>
        <w:t>University</w:t>
      </w:r>
      <w:proofErr w:type="gramEnd"/>
      <w:r w:rsidRPr="004A77C0">
        <w:rPr>
          <w:rFonts w:ascii="Inter" w:hAnsi="Inter"/>
        </w:rPr>
        <w:t xml:space="preserve"> has in delivering sustainable development. We act locally by empowering our people, investing in our purpose and engaging with the distinctive needs of our region.</w:t>
      </w:r>
    </w:p>
    <w:p w14:paraId="028D038E" w14:textId="77777777" w:rsidR="00FF1EC5" w:rsidRPr="004A77C0" w:rsidRDefault="00FF1EC5" w:rsidP="009323BB">
      <w:pPr>
        <w:rPr>
          <w:rFonts w:ascii="Inter" w:hAnsi="Inter"/>
        </w:rPr>
      </w:pPr>
      <w:r w:rsidRPr="004A77C0">
        <w:rPr>
          <w:rFonts w:ascii="Inter" w:hAnsi="Inter"/>
        </w:rPr>
        <w:t>We create a distinctively values-based culture, which has excellence, ambition and the wellbeing of our communities at its core. Our vision will be guided by our university values of respect in our actions, excellence in our work, openness in our outlook and sustainability in our approach. Distinguished by kindness and a commitment to equality, this culture will empower our people to thrive. We will harness our distinctive strengths and creative energy to deliver significant and sustainable societal impact.</w:t>
      </w:r>
    </w:p>
    <w:p w14:paraId="76CE18F4" w14:textId="77777777" w:rsidR="00FF1EC5" w:rsidRPr="004A77C0" w:rsidRDefault="00FF1EC5" w:rsidP="009323BB">
      <w:pPr>
        <w:rPr>
          <w:rFonts w:ascii="Inter" w:hAnsi="Inter"/>
        </w:rPr>
      </w:pPr>
      <w:r w:rsidRPr="004A77C0">
        <w:rPr>
          <w:rFonts w:ascii="Inter" w:hAnsi="Inter"/>
        </w:rPr>
        <w:t>Our university is at the heart of a distinctive city and region, renowned for its culture, creativity, technology and innovation. Drawing on these distinctive strengths will set us apart internationally. We aim to stimulate creative potential of our students, staff, alumni and wider community to advance our teaching, research, innovation and engagement in and for the world.</w:t>
      </w:r>
    </w:p>
    <w:p w14:paraId="1A06A4BD" w14:textId="2661DDAE" w:rsidR="00F9026C" w:rsidRPr="004A77C0" w:rsidRDefault="00FF1EC5" w:rsidP="009323BB">
      <w:pPr>
        <w:rPr>
          <w:rFonts w:ascii="Inter" w:hAnsi="Inter"/>
        </w:rPr>
      </w:pPr>
      <w:r w:rsidRPr="004A77C0">
        <w:rPr>
          <w:rFonts w:ascii="Inter" w:hAnsi="Inter"/>
        </w:rPr>
        <w:t xml:space="preserve">Learn more at </w:t>
      </w:r>
      <w:hyperlink r:id="rId12" w:history="1">
        <w:r w:rsidRPr="004A77C0">
          <w:rPr>
            <w:rStyle w:val="Hyperlink"/>
            <w:rFonts w:ascii="Inter" w:hAnsi="Inter"/>
          </w:rPr>
          <w:t>www.universityofgalway.ie/</w:t>
        </w:r>
      </w:hyperlink>
      <w:r w:rsidR="00EF76BE">
        <w:rPr>
          <w:rFonts w:ascii="Inter" w:hAnsi="Inter"/>
        </w:rPr>
        <w:t>.</w:t>
      </w:r>
    </w:p>
    <w:p w14:paraId="6FB5F3A9" w14:textId="77777777" w:rsidR="00F9026C" w:rsidRPr="004A77C0" w:rsidRDefault="00F9026C" w:rsidP="00F9026C">
      <w:pPr>
        <w:shd w:val="clear" w:color="auto" w:fill="84003D"/>
        <w:rPr>
          <w:rFonts w:ascii="Inter" w:hAnsi="Inter"/>
          <w:sz w:val="28"/>
          <w:szCs w:val="32"/>
        </w:rPr>
      </w:pPr>
      <w:bookmarkStart w:id="5" w:name="_Toc132740457"/>
      <w:r w:rsidRPr="004A77C0">
        <w:rPr>
          <w:rFonts w:ascii="Inter" w:hAnsi="Inter"/>
          <w:sz w:val="28"/>
          <w:szCs w:val="32"/>
        </w:rPr>
        <w:t>The University’s Supplier Charter</w:t>
      </w:r>
      <w:bookmarkEnd w:id="5"/>
    </w:p>
    <w:p w14:paraId="7D5AD723" w14:textId="5EA57211" w:rsidR="00F241C8" w:rsidRPr="004A77C0" w:rsidRDefault="00F241C8" w:rsidP="00F9026C">
      <w:pPr>
        <w:spacing w:before="60" w:line="276" w:lineRule="auto"/>
        <w:rPr>
          <w:rFonts w:ascii="Inter" w:hAnsi="Inter"/>
        </w:rPr>
      </w:pPr>
      <w:r w:rsidRPr="004A77C0">
        <w:rPr>
          <w:rFonts w:ascii="Inter" w:hAnsi="Inter"/>
        </w:rPr>
        <w:t xml:space="preserve">We value the relationships we have with our </w:t>
      </w:r>
      <w:proofErr w:type="gramStart"/>
      <w:r w:rsidRPr="004A77C0">
        <w:rPr>
          <w:rFonts w:ascii="Inter" w:hAnsi="Inter"/>
        </w:rPr>
        <w:t>suppliers</w:t>
      </w:r>
      <w:proofErr w:type="gramEnd"/>
      <w:r w:rsidRPr="004A77C0">
        <w:rPr>
          <w:rFonts w:ascii="Inter" w:hAnsi="Inter"/>
        </w:rPr>
        <w:t xml:space="preserve"> and our Supplier Charter sets out how we require those relationships to be based on our Values of Openness, Respect, Excellence and Sustainability.</w:t>
      </w:r>
    </w:p>
    <w:p w14:paraId="32518FF5" w14:textId="7A179899" w:rsidR="00F9026C" w:rsidRPr="004A77C0" w:rsidRDefault="00F241C8" w:rsidP="00F9026C">
      <w:pPr>
        <w:spacing w:before="60" w:line="276" w:lineRule="auto"/>
        <w:rPr>
          <w:rFonts w:ascii="Inter" w:hAnsi="Inter"/>
        </w:rPr>
      </w:pPr>
      <w:r w:rsidRPr="004A77C0">
        <w:rPr>
          <w:rFonts w:ascii="Inter" w:hAnsi="Inter"/>
        </w:rPr>
        <w:t xml:space="preserve">All University suppliers and/or service providers shall adhere to the Supplier Charter, available to view and download </w:t>
      </w:r>
      <w:hyperlink r:id="rId13" w:history="1">
        <w:r w:rsidRPr="004A77C0">
          <w:rPr>
            <w:rStyle w:val="Hyperlink"/>
            <w:rFonts w:ascii="Inter" w:hAnsi="Inter"/>
          </w:rPr>
          <w:t>here</w:t>
        </w:r>
      </w:hyperlink>
      <w:r w:rsidRPr="004A77C0">
        <w:rPr>
          <w:rFonts w:ascii="Inter" w:hAnsi="Inter"/>
        </w:rPr>
        <w:t xml:space="preserve">. </w:t>
      </w:r>
    </w:p>
    <w:p w14:paraId="433D94A1" w14:textId="77777777" w:rsidR="00536529" w:rsidRPr="004A77C0" w:rsidRDefault="00536529" w:rsidP="009323BB">
      <w:pPr>
        <w:shd w:val="clear" w:color="auto" w:fill="84003D"/>
        <w:rPr>
          <w:rFonts w:ascii="Inter" w:hAnsi="Inter"/>
          <w:sz w:val="28"/>
          <w:szCs w:val="28"/>
        </w:rPr>
      </w:pPr>
      <w:r w:rsidRPr="004A77C0">
        <w:rPr>
          <w:rFonts w:ascii="Inter" w:hAnsi="Inter"/>
          <w:sz w:val="28"/>
          <w:szCs w:val="28"/>
        </w:rPr>
        <w:t xml:space="preserve">Disclaimer </w:t>
      </w:r>
    </w:p>
    <w:p w14:paraId="79B3AF9A" w14:textId="77777777" w:rsidR="00FF1EC5" w:rsidRPr="004A77C0" w:rsidRDefault="00FF1EC5" w:rsidP="009323BB">
      <w:pPr>
        <w:rPr>
          <w:rFonts w:ascii="Inter" w:hAnsi="Inter"/>
        </w:rPr>
      </w:pPr>
      <w:r w:rsidRPr="004A77C0">
        <w:rPr>
          <w:rFonts w:ascii="Inter" w:hAnsi="Inter"/>
        </w:rPr>
        <w:t xml:space="preserve">This document issued herewith (“the Document”) is for information only and does not constitute, and shall not be interpreted as, an offer for sale, prospectus, or the basis of a contract.  All information contained in this Request for Tenders is provided for the purpose of facilitating the production and submission of a Tender. </w:t>
      </w:r>
    </w:p>
    <w:p w14:paraId="7D64B275" w14:textId="77777777" w:rsidR="00FF1EC5" w:rsidRPr="004A77C0" w:rsidRDefault="00FF1EC5" w:rsidP="004A77C0">
      <w:pPr>
        <w:rPr>
          <w:rFonts w:ascii="Inter" w:hAnsi="Inter"/>
        </w:rPr>
      </w:pPr>
      <w:r w:rsidRPr="004A77C0">
        <w:rPr>
          <w:rFonts w:ascii="Inter" w:hAnsi="Inter"/>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University of Galway (in writing or otherwise) to any interested party or its advisers. No responsibility or liability for any loss or damage arising </w:t>
      </w:r>
      <w:proofErr w:type="gramStart"/>
      <w:r w:rsidRPr="004A77C0">
        <w:rPr>
          <w:rFonts w:ascii="Inter" w:hAnsi="Inter"/>
        </w:rPr>
        <w:t>as a result of</w:t>
      </w:r>
      <w:proofErr w:type="gramEnd"/>
      <w:r w:rsidRPr="004A77C0">
        <w:rPr>
          <w:rFonts w:ascii="Inter" w:hAnsi="Inter"/>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4A77C0">
        <w:rPr>
          <w:rFonts w:ascii="Inter" w:hAnsi="Inter"/>
        </w:rPr>
        <w:t>any and all</w:t>
      </w:r>
      <w:proofErr w:type="gramEnd"/>
      <w:r w:rsidRPr="004A77C0">
        <w:rPr>
          <w:rFonts w:ascii="Inter" w:hAnsi="Inter"/>
        </w:rPr>
        <w:t xml:space="preserve"> liability arising out of such documentation or information and any errors or omissions in or from the documents and information. </w:t>
      </w:r>
    </w:p>
    <w:p w14:paraId="1B1F3B1A" w14:textId="77777777" w:rsidR="00FF1EC5" w:rsidRPr="004A77C0" w:rsidRDefault="00FF1EC5" w:rsidP="009323BB">
      <w:pPr>
        <w:rPr>
          <w:rFonts w:ascii="Inter" w:hAnsi="Inter"/>
          <w:lang w:val="en-US"/>
        </w:rPr>
      </w:pPr>
      <w:r w:rsidRPr="004A77C0">
        <w:rPr>
          <w:rFonts w:ascii="Inter" w:hAnsi="Inter"/>
        </w:rPr>
        <w:lastRenderedPageBreak/>
        <w:t xml:space="preserve">The Contracting Authority shall </w:t>
      </w:r>
      <w:r w:rsidRPr="004A77C0">
        <w:rPr>
          <w:rFonts w:ascii="Inter" w:hAnsi="Inter"/>
          <w:b/>
        </w:rPr>
        <w:t>NOT</w:t>
      </w:r>
      <w:r w:rsidRPr="004A77C0">
        <w:rPr>
          <w:rFonts w:ascii="Inter" w:hAnsi="Inter"/>
        </w:rPr>
        <w:t xml:space="preserve"> be bound to accept the lowest or any Tender proposal and reserves the power to accept any part of any Tender proposal, unless the bidder expressly stipulates to the contrary at the time of Tender.</w:t>
      </w:r>
    </w:p>
    <w:p w14:paraId="7FEBF13B" w14:textId="13822292" w:rsidR="001B2505" w:rsidRPr="004A77C0" w:rsidRDefault="00FF1EC5" w:rsidP="009323BB">
      <w:pPr>
        <w:rPr>
          <w:rFonts w:ascii="Inter" w:hAnsi="Inter"/>
        </w:rPr>
      </w:pPr>
      <w:r w:rsidRPr="004A77C0">
        <w:rPr>
          <w:rFonts w:ascii="Inter" w:hAnsi="Inter"/>
        </w:rPr>
        <w:t>The Contracting Authority reserves the right to discontinue the procurement process at any time and not make an award decision.</w:t>
      </w:r>
    </w:p>
    <w:p w14:paraId="25B96AE9" w14:textId="77777777" w:rsidR="00536529" w:rsidRPr="004A77C0" w:rsidRDefault="00536529" w:rsidP="0073235A">
      <w:pPr>
        <w:shd w:val="clear" w:color="auto" w:fill="84003D"/>
        <w:rPr>
          <w:rFonts w:ascii="Inter" w:hAnsi="Inter"/>
          <w:sz w:val="28"/>
          <w:szCs w:val="28"/>
        </w:rPr>
      </w:pPr>
      <w:r w:rsidRPr="004A77C0">
        <w:rPr>
          <w:rFonts w:ascii="Inter" w:hAnsi="Inter"/>
          <w:sz w:val="28"/>
          <w:szCs w:val="28"/>
        </w:rPr>
        <w:t>Note</w:t>
      </w:r>
    </w:p>
    <w:p w14:paraId="519FA3E5" w14:textId="3D8BB91C" w:rsidR="00402D87" w:rsidRPr="00402D87" w:rsidRDefault="00402D87" w:rsidP="00402D87">
      <w:pPr>
        <w:rPr>
          <w:rFonts w:ascii="Inter" w:hAnsi="Inter"/>
        </w:rPr>
      </w:pPr>
      <w:r w:rsidRPr="00402D87">
        <w:rPr>
          <w:rFonts w:ascii="Inter" w:hAnsi="Inter"/>
        </w:rPr>
        <w:t xml:space="preserve">The Contracting Authority has provided the following documents:  </w:t>
      </w:r>
    </w:p>
    <w:p w14:paraId="745F5AAF" w14:textId="12860A2A" w:rsidR="00402D87" w:rsidRPr="00402D87" w:rsidRDefault="00402D87" w:rsidP="00402D87">
      <w:pPr>
        <w:rPr>
          <w:rFonts w:ascii="Inter" w:hAnsi="Inter"/>
        </w:rPr>
      </w:pPr>
      <w:r w:rsidRPr="00402D87">
        <w:rPr>
          <w:rFonts w:ascii="Inter" w:hAnsi="Inter"/>
        </w:rPr>
        <w:t>•</w:t>
      </w:r>
      <w:r w:rsidRPr="00402D87">
        <w:rPr>
          <w:rFonts w:ascii="Inter" w:hAnsi="Inter"/>
        </w:rPr>
        <w:tab/>
      </w:r>
      <w:r w:rsidR="00383E62">
        <w:rPr>
          <w:rFonts w:ascii="Inter" w:hAnsi="Inter"/>
        </w:rPr>
        <w:t>CMNHS1875-26-</w:t>
      </w:r>
      <w:r w:rsidRPr="00402D87">
        <w:rPr>
          <w:rFonts w:ascii="Inter" w:hAnsi="Inter"/>
        </w:rPr>
        <w:t xml:space="preserve">Tender Response Document (TRD) </w:t>
      </w:r>
    </w:p>
    <w:p w14:paraId="0926EB41" w14:textId="3B409C8A" w:rsidR="00402D87" w:rsidRPr="00402D87" w:rsidRDefault="00402D87" w:rsidP="00402D87">
      <w:pPr>
        <w:rPr>
          <w:rFonts w:ascii="Inter" w:hAnsi="Inter"/>
        </w:rPr>
      </w:pPr>
      <w:r w:rsidRPr="00402D87">
        <w:rPr>
          <w:rFonts w:ascii="Inter" w:hAnsi="Inter"/>
        </w:rPr>
        <w:t>•</w:t>
      </w:r>
      <w:r w:rsidRPr="00402D87">
        <w:rPr>
          <w:rFonts w:ascii="Inter" w:hAnsi="Inter"/>
        </w:rPr>
        <w:tab/>
      </w:r>
      <w:r w:rsidR="00383E62">
        <w:rPr>
          <w:rFonts w:ascii="Inter" w:hAnsi="Inter"/>
        </w:rPr>
        <w:t xml:space="preserve">University of Galway Terms and Conditions </w:t>
      </w:r>
    </w:p>
    <w:p w14:paraId="78F01955" w14:textId="351BE3DF" w:rsidR="00931947" w:rsidRPr="004A77C0" w:rsidRDefault="00402D87" w:rsidP="00402D87">
      <w:pPr>
        <w:rPr>
          <w:rFonts w:ascii="Inter" w:hAnsi="Inter"/>
        </w:rPr>
        <w:sectPr w:rsidR="00931947" w:rsidRPr="004A77C0" w:rsidSect="00DC457E">
          <w:footerReference w:type="default" r:id="rId14"/>
          <w:footerReference w:type="first" r:id="rId15"/>
          <w:pgSz w:w="11906" w:h="16838"/>
          <w:pgMar w:top="1440" w:right="1440" w:bottom="1440" w:left="1440" w:header="708" w:footer="708" w:gutter="0"/>
          <w:cols w:space="708"/>
          <w:titlePg/>
          <w:docGrid w:linePitch="360"/>
        </w:sectPr>
      </w:pPr>
      <w:r w:rsidRPr="00402D87">
        <w:rPr>
          <w:rFonts w:ascii="Inter" w:hAnsi="Inter"/>
        </w:rPr>
        <w:t xml:space="preserve">as a separate documents for tenderers to use in preparing their response to this tender. This document and any other associated documents and format must be used by tenderers.  All documents relevant to a tender submission must be uploaded on </w:t>
      </w:r>
      <w:proofErr w:type="spellStart"/>
      <w:r w:rsidRPr="00402D87">
        <w:rPr>
          <w:rFonts w:ascii="Inter" w:hAnsi="Inter"/>
        </w:rPr>
        <w:t>eTenders</w:t>
      </w:r>
      <w:proofErr w:type="spellEnd"/>
      <w:r w:rsidRPr="00402D87">
        <w:rPr>
          <w:rFonts w:ascii="Inter" w:hAnsi="Inter"/>
        </w:rPr>
        <w:t xml:space="preserve"> as a pdf file </w:t>
      </w:r>
      <w:proofErr w:type="gramStart"/>
      <w:r w:rsidRPr="00402D87">
        <w:rPr>
          <w:rFonts w:ascii="Inter" w:hAnsi="Inter"/>
        </w:rPr>
        <w:t>in order to</w:t>
      </w:r>
      <w:proofErr w:type="gramEnd"/>
      <w:r w:rsidRPr="00402D87">
        <w:rPr>
          <w:rFonts w:ascii="Inter" w:hAnsi="Inter"/>
        </w:rPr>
        <w:t xml:space="preserve"> protect the integrity of file names. </w:t>
      </w:r>
      <w:r w:rsidR="00861163" w:rsidRPr="004A77C0">
        <w:rPr>
          <w:rFonts w:ascii="Inter" w:hAnsi="Inter"/>
        </w:rPr>
        <w:br w:type="page"/>
      </w:r>
    </w:p>
    <w:p w14:paraId="6B0A6406" w14:textId="76652DB6" w:rsidR="00FA2634" w:rsidRPr="004A77C0" w:rsidRDefault="00FA2634" w:rsidP="001B2505">
      <w:pPr>
        <w:pStyle w:val="Heading1"/>
        <w:rPr>
          <w:rFonts w:ascii="Inter" w:hAnsi="Inter"/>
        </w:rPr>
      </w:pPr>
      <w:bookmarkStart w:id="6" w:name="_Toc240020664"/>
      <w:r w:rsidRPr="004A77C0">
        <w:rPr>
          <w:rFonts w:ascii="Inter" w:hAnsi="Inter"/>
        </w:rPr>
        <w:lastRenderedPageBreak/>
        <w:t>Scope of Requirement</w:t>
      </w:r>
      <w:r w:rsidR="0073235A" w:rsidRPr="004A77C0">
        <w:rPr>
          <w:rFonts w:ascii="Inter" w:hAnsi="Inter"/>
        </w:rPr>
        <w:t>s</w:t>
      </w:r>
      <w:r w:rsidRPr="004A77C0">
        <w:rPr>
          <w:rFonts w:ascii="Inter" w:hAnsi="Inter"/>
        </w:rPr>
        <w:t xml:space="preserve"> </w:t>
      </w:r>
      <w:r w:rsidR="008D17EE">
        <w:rPr>
          <w:rFonts w:ascii="Inter" w:hAnsi="Inter"/>
        </w:rPr>
        <w:t xml:space="preserve">under the Framework Agreement and/or </w:t>
      </w:r>
      <w:r w:rsidRPr="004A77C0">
        <w:rPr>
          <w:rFonts w:ascii="Inter" w:hAnsi="Inter"/>
        </w:rPr>
        <w:t>the Initial Contract</w:t>
      </w:r>
      <w:bookmarkEnd w:id="6"/>
      <w:r w:rsidRPr="004A77C0">
        <w:rPr>
          <w:rFonts w:ascii="Inter" w:hAnsi="Inter"/>
        </w:rPr>
        <w:t xml:space="preserve"> </w:t>
      </w:r>
      <w:r w:rsidR="008D17EE">
        <w:rPr>
          <w:rFonts w:ascii="Inter" w:hAnsi="Inter"/>
        </w:rPr>
        <w:t xml:space="preserve"> </w:t>
      </w:r>
    </w:p>
    <w:p w14:paraId="518734FC" w14:textId="77777777" w:rsidR="0073235A" w:rsidRPr="004A77C0" w:rsidRDefault="0073235A" w:rsidP="009323BB">
      <w:pPr>
        <w:rPr>
          <w:rFonts w:ascii="Inter" w:hAnsi="Inter"/>
          <w:highlight w:val="yellow"/>
        </w:rPr>
      </w:pPr>
      <w:bookmarkStart w:id="7" w:name="_Hlk109134926"/>
      <w:bookmarkStart w:id="8" w:name="_Toc124243043"/>
    </w:p>
    <w:p w14:paraId="4B08819C" w14:textId="7EFA8113" w:rsidR="0073235A" w:rsidRPr="004A77C0" w:rsidRDefault="0073235A" w:rsidP="006C3C4D">
      <w:pPr>
        <w:pStyle w:val="Heading2"/>
      </w:pPr>
      <w:bookmarkStart w:id="9" w:name="_Toc129162926"/>
      <w:bookmarkStart w:id="10" w:name="_Hlk109134895"/>
      <w:bookmarkStart w:id="11" w:name="_Hlk124237505"/>
      <w:bookmarkStart w:id="12" w:name="_Toc240020665"/>
      <w:r w:rsidRPr="004A77C0">
        <w:t xml:space="preserve">Scope of Requirements under the </w:t>
      </w:r>
      <w:bookmarkEnd w:id="9"/>
      <w:r w:rsidRPr="004A77C0">
        <w:t>Framework</w:t>
      </w:r>
      <w:bookmarkEnd w:id="12"/>
      <w:r w:rsidRPr="004A77C0">
        <w:t xml:space="preserve"> </w:t>
      </w:r>
    </w:p>
    <w:p w14:paraId="31B0B4E2" w14:textId="342A56E7" w:rsidR="00287633" w:rsidRPr="00CE0E7F" w:rsidRDefault="00287633" w:rsidP="005E0F85">
      <w:pPr>
        <w:spacing w:after="200" w:line="264" w:lineRule="auto"/>
        <w:rPr>
          <w:rFonts w:asciiTheme="minorHAnsi" w:hAnsiTheme="minorHAnsi"/>
        </w:rPr>
      </w:pPr>
      <w:bookmarkStart w:id="13" w:name="_Hlk132741925"/>
      <w:bookmarkEnd w:id="10"/>
      <w:bookmarkEnd w:id="11"/>
      <w:r w:rsidRPr="00CE0E7F">
        <w:rPr>
          <w:rFonts w:asciiTheme="minorHAnsi" w:hAnsiTheme="minorHAnsi"/>
        </w:rPr>
        <w:t xml:space="preserve">It is intended that the framework will be used for </w:t>
      </w:r>
      <w:r w:rsidR="00C30B81" w:rsidRPr="00CE0E7F">
        <w:rPr>
          <w:rFonts w:asciiTheme="minorHAnsi" w:hAnsiTheme="minorHAnsi"/>
        </w:rPr>
        <w:t xml:space="preserve">the University of Galway </w:t>
      </w:r>
      <w:r w:rsidR="0059011E" w:rsidRPr="00CE0E7F">
        <w:rPr>
          <w:rFonts w:asciiTheme="minorHAnsi" w:hAnsiTheme="minorHAnsi"/>
        </w:rPr>
        <w:t xml:space="preserve">international </w:t>
      </w:r>
      <w:r w:rsidR="00AB0BF9" w:rsidRPr="00CE0E7F">
        <w:rPr>
          <w:rFonts w:asciiTheme="minorHAnsi" w:hAnsiTheme="minorHAnsi"/>
        </w:rPr>
        <w:t xml:space="preserve">digital student recruitment campaigns </w:t>
      </w:r>
      <w:r w:rsidRPr="00CE0E7F">
        <w:rPr>
          <w:rFonts w:asciiTheme="minorHAnsi" w:hAnsiTheme="minorHAnsi"/>
        </w:rPr>
        <w:t xml:space="preserve">arising during the life of the Framework. </w:t>
      </w:r>
    </w:p>
    <w:p w14:paraId="21168B49" w14:textId="0DEBD00B" w:rsidR="00676A1F" w:rsidRPr="00CE0E7F" w:rsidRDefault="00676A1F" w:rsidP="00071B5F">
      <w:pPr>
        <w:pStyle w:val="ListParagraph"/>
        <w:numPr>
          <w:ilvl w:val="0"/>
          <w:numId w:val="8"/>
        </w:numPr>
        <w:rPr>
          <w:rFonts w:asciiTheme="minorHAnsi" w:hAnsiTheme="minorHAnsi"/>
        </w:rPr>
      </w:pPr>
      <w:r w:rsidRPr="00CE0E7F">
        <w:rPr>
          <w:rFonts w:asciiTheme="minorHAnsi" w:hAnsiTheme="minorHAnsi"/>
        </w:rPr>
        <w:t xml:space="preserve">The framework agreement will be established on foot of this tender competition which includes an initial contract for the </w:t>
      </w:r>
      <w:r w:rsidRPr="00C30B81">
        <w:rPr>
          <w:rFonts w:asciiTheme="minorHAnsi" w:hAnsiTheme="minorHAnsi"/>
        </w:rPr>
        <w:t>Provision of International Digital Student Recruitment Campaign Services</w:t>
      </w:r>
    </w:p>
    <w:p w14:paraId="5724927E" w14:textId="3461C9C0" w:rsidR="00287633" w:rsidRPr="00CE0E7F" w:rsidRDefault="00287633" w:rsidP="00676A1F">
      <w:pPr>
        <w:pStyle w:val="ListParagraph"/>
        <w:ind w:left="1065"/>
        <w:rPr>
          <w:rFonts w:asciiTheme="minorHAnsi" w:hAnsiTheme="minorHAnsi"/>
        </w:rPr>
      </w:pPr>
    </w:p>
    <w:p w14:paraId="3114C8D6" w14:textId="22D396BC" w:rsidR="00287633" w:rsidRPr="00CE0E7F" w:rsidRDefault="008D17EE" w:rsidP="00071B5F">
      <w:pPr>
        <w:pStyle w:val="ListParagraph"/>
        <w:numPr>
          <w:ilvl w:val="0"/>
          <w:numId w:val="8"/>
        </w:numPr>
        <w:rPr>
          <w:rFonts w:asciiTheme="minorHAnsi" w:hAnsiTheme="minorHAnsi"/>
        </w:rPr>
      </w:pPr>
      <w:r w:rsidRPr="00CE0E7F">
        <w:rPr>
          <w:rFonts w:asciiTheme="minorHAnsi" w:hAnsiTheme="minorHAnsi"/>
        </w:rPr>
        <w:t>the following types of contracts</w:t>
      </w:r>
      <w:r w:rsidR="00287633" w:rsidRPr="00CE0E7F">
        <w:rPr>
          <w:rFonts w:asciiTheme="minorHAnsi" w:hAnsiTheme="minorHAnsi"/>
        </w:rPr>
        <w:t>:</w:t>
      </w:r>
    </w:p>
    <w:p w14:paraId="05698426" w14:textId="2AF19719" w:rsidR="00287633" w:rsidRPr="00CE0E7F" w:rsidRDefault="00676A1F" w:rsidP="00C30B81">
      <w:pPr>
        <w:pStyle w:val="ListParagraph"/>
        <w:ind w:left="1440"/>
        <w:rPr>
          <w:rFonts w:asciiTheme="minorHAnsi" w:hAnsiTheme="minorHAnsi"/>
        </w:rPr>
      </w:pPr>
      <w:r w:rsidRPr="00CE0E7F">
        <w:rPr>
          <w:rFonts w:asciiTheme="minorHAnsi" w:hAnsiTheme="minorHAnsi"/>
        </w:rPr>
        <w:t>Single Party Framework</w:t>
      </w:r>
    </w:p>
    <w:p w14:paraId="47DB21EF" w14:textId="77777777" w:rsidR="008D17EE" w:rsidRPr="00CE0E7F" w:rsidRDefault="008D17EE" w:rsidP="00071B5F">
      <w:pPr>
        <w:pStyle w:val="ListParagraph"/>
        <w:numPr>
          <w:ilvl w:val="0"/>
          <w:numId w:val="8"/>
        </w:numPr>
        <w:rPr>
          <w:rFonts w:asciiTheme="minorHAnsi" w:hAnsiTheme="minorHAnsi"/>
        </w:rPr>
      </w:pPr>
      <w:r w:rsidRPr="00CE0E7F">
        <w:rPr>
          <w:rFonts w:asciiTheme="minorHAnsi" w:hAnsiTheme="minorHAnsi"/>
        </w:rPr>
        <w:t xml:space="preserve">Unforeseen requirements which fall clearly within the defined scope of the framework. </w:t>
      </w:r>
    </w:p>
    <w:p w14:paraId="234035AD" w14:textId="60D23E86" w:rsidR="005C72E3" w:rsidRPr="00CE0E7F" w:rsidRDefault="008D17EE" w:rsidP="005C72E3">
      <w:pPr>
        <w:rPr>
          <w:rFonts w:asciiTheme="minorHAnsi" w:hAnsiTheme="minorHAnsi"/>
        </w:rPr>
      </w:pPr>
      <w:r w:rsidRPr="00CE0E7F">
        <w:rPr>
          <w:rFonts w:asciiTheme="minorHAnsi" w:hAnsiTheme="minorHAnsi"/>
        </w:rPr>
        <w:t>Where applicable, t</w:t>
      </w:r>
      <w:r w:rsidR="00287633" w:rsidRPr="00CE0E7F">
        <w:rPr>
          <w:rFonts w:asciiTheme="minorHAnsi" w:hAnsiTheme="minorHAnsi"/>
        </w:rPr>
        <w:t xml:space="preserve">he initial contract will be awarded to the successful tenderer shortly after the formal establishment of the framework agreement. </w:t>
      </w:r>
      <w:r w:rsidRPr="00CE0E7F">
        <w:rPr>
          <w:rFonts w:asciiTheme="minorHAnsi" w:hAnsiTheme="minorHAnsi"/>
        </w:rPr>
        <w:t xml:space="preserve">  </w:t>
      </w:r>
      <w:r w:rsidR="00287633" w:rsidRPr="00CE0E7F">
        <w:rPr>
          <w:rFonts w:asciiTheme="minorHAnsi" w:hAnsiTheme="minorHAnsi"/>
        </w:rPr>
        <w:t xml:space="preserve">While it is indicated that an initial contract may be awarded to the most economically advantageous tender immediately following the establishment of the framework, it should be noted that the Contracting Authority may at its sole discretion establish the framework agreement without awarding the initial contract should the circumstances so dictate. </w:t>
      </w:r>
    </w:p>
    <w:p w14:paraId="437CFF04" w14:textId="416BBC85" w:rsidR="00CB185F" w:rsidRPr="00BF7574" w:rsidRDefault="00CB185F" w:rsidP="006C3C4D">
      <w:pPr>
        <w:pStyle w:val="Heading2"/>
      </w:pPr>
      <w:bookmarkStart w:id="14" w:name="_Toc127801205"/>
      <w:bookmarkStart w:id="15" w:name="_Hlk132742214"/>
      <w:bookmarkStart w:id="16" w:name="_Toc127775189"/>
      <w:bookmarkStart w:id="17" w:name="_Toc240020666"/>
      <w:bookmarkEnd w:id="7"/>
      <w:bookmarkEnd w:id="8"/>
      <w:bookmarkEnd w:id="13"/>
      <w:r w:rsidRPr="00BF7574">
        <w:t xml:space="preserve">Service </w:t>
      </w:r>
      <w:r w:rsidR="00531112" w:rsidRPr="00BF7574">
        <w:t>S</w:t>
      </w:r>
      <w:r w:rsidRPr="00BF7574">
        <w:t xml:space="preserve">pecification / </w:t>
      </w:r>
      <w:r w:rsidR="00531112" w:rsidRPr="00BF7574">
        <w:t>T</w:t>
      </w:r>
      <w:r w:rsidRPr="00BF7574">
        <w:t>erm</w:t>
      </w:r>
      <w:r w:rsidR="00531112" w:rsidRPr="00BF7574">
        <w:t>s</w:t>
      </w:r>
      <w:r w:rsidRPr="00BF7574">
        <w:t xml:space="preserve"> of </w:t>
      </w:r>
      <w:r w:rsidR="00531112" w:rsidRPr="00BF7574">
        <w:t>R</w:t>
      </w:r>
      <w:r w:rsidRPr="00BF7574">
        <w:t>eference</w:t>
      </w:r>
      <w:bookmarkEnd w:id="14"/>
      <w:bookmarkEnd w:id="17"/>
      <w:r w:rsidRPr="00BF7574">
        <w:t xml:space="preserve">  </w:t>
      </w:r>
    </w:p>
    <w:p w14:paraId="527F4C95" w14:textId="77777777" w:rsidR="00F22D5D" w:rsidRDefault="00F22D5D" w:rsidP="00DF06C8">
      <w:pPr>
        <w:pStyle w:val="paragraph"/>
        <w:spacing w:before="0" w:beforeAutospacing="0" w:after="0" w:afterAutospacing="0"/>
        <w:jc w:val="both"/>
        <w:textAlignment w:val="baseline"/>
        <w:rPr>
          <w:rFonts w:ascii="Inter" w:hAnsi="Inter"/>
          <w:color w:val="000000" w:themeColor="text1"/>
          <w:sz w:val="20"/>
          <w:szCs w:val="20"/>
        </w:rPr>
      </w:pPr>
      <w:bookmarkStart w:id="18" w:name="_Toc127801206"/>
    </w:p>
    <w:p w14:paraId="275BBD19" w14:textId="392BA9A1" w:rsidR="00F22D5D" w:rsidRPr="00117C76" w:rsidRDefault="00F22D5D" w:rsidP="00F22D5D">
      <w:pPr>
        <w:spacing w:before="210" w:after="210" w:line="300" w:lineRule="auto"/>
        <w:rPr>
          <w:rFonts w:asciiTheme="minorHAnsi" w:hAnsiTheme="minorHAnsi"/>
        </w:rPr>
      </w:pPr>
      <w:r w:rsidRPr="00117C76">
        <w:rPr>
          <w:rFonts w:asciiTheme="minorHAnsi" w:hAnsiTheme="minorHAnsi"/>
        </w:rPr>
        <w:t xml:space="preserve">The University of Galway is committed to increasing its international profile and attracting high-quality students from priority recruitment markets worldwide. As part of this strategy, the University seeks to strengthen its international recruitment activities through targeted digital marketing, brand awareness campaigns, and student lead generation initiatives. </w:t>
      </w:r>
    </w:p>
    <w:p w14:paraId="05723869" w14:textId="77777777" w:rsidR="00F22D5D" w:rsidRDefault="00F22D5D" w:rsidP="00F22D5D">
      <w:pPr>
        <w:spacing w:before="210" w:after="210" w:line="300" w:lineRule="auto"/>
        <w:rPr>
          <w:rFonts w:ascii="Segoe UI" w:eastAsia="Segoe UI" w:hAnsi="Segoe UI" w:cs="Segoe UI"/>
          <w:sz w:val="21"/>
          <w:szCs w:val="21"/>
        </w:rPr>
      </w:pPr>
      <w:r w:rsidRPr="00117C76">
        <w:rPr>
          <w:rFonts w:asciiTheme="minorHAnsi" w:hAnsiTheme="minorHAnsi"/>
        </w:rPr>
        <w:t>To support these objectives, the University wishes to engage an experienced supplier with a proven track record in international higher education marketing and student recruitment. The successful supplier should have access to a substantial global audience of prospective students and offer effective channels through which the University can promote its programmes, research strengths, student experience, and institutional reputation. The supplier should be capable of supporting the University's ambitions to increase awareness, engagement, enquiries, applications, and enrolments across key international markets</w:t>
      </w:r>
      <w:r w:rsidRPr="28CBCCBC">
        <w:rPr>
          <w:rFonts w:ascii="Segoe UI" w:eastAsia="Segoe UI" w:hAnsi="Segoe UI" w:cs="Segoe UI"/>
          <w:sz w:val="21"/>
          <w:szCs w:val="21"/>
        </w:rPr>
        <w:t>.</w:t>
      </w:r>
    </w:p>
    <w:p w14:paraId="79E4B7C4" w14:textId="77777777" w:rsidR="00596BAB" w:rsidRDefault="00596BAB" w:rsidP="00F22D5D">
      <w:pPr>
        <w:spacing w:before="210" w:after="210" w:line="300" w:lineRule="auto"/>
        <w:rPr>
          <w:rFonts w:ascii="Segoe UI" w:eastAsia="Segoe UI" w:hAnsi="Segoe UI" w:cs="Segoe UI"/>
          <w:sz w:val="21"/>
          <w:szCs w:val="21"/>
        </w:rPr>
      </w:pPr>
    </w:p>
    <w:p w14:paraId="3C65FC8F" w14:textId="77777777" w:rsidR="00596BAB" w:rsidRPr="00117C76" w:rsidRDefault="00596BAB" w:rsidP="00596BAB">
      <w:pPr>
        <w:spacing w:before="210" w:after="210" w:line="300" w:lineRule="auto"/>
        <w:rPr>
          <w:rFonts w:asciiTheme="minorHAnsi" w:hAnsiTheme="minorHAnsi"/>
        </w:rPr>
      </w:pPr>
      <w:r w:rsidRPr="00117C76">
        <w:rPr>
          <w:rFonts w:asciiTheme="minorHAnsi" w:hAnsiTheme="minorHAnsi"/>
        </w:rPr>
        <w:t>The University is seeking a supplier to provide a comprehensive international student recruitment marketing service designed to enhance the visibility of the University and generate interest from prospective students worldwide. The contract will include the development and delivery of digital marketing and promotional activities that position the University in front of students actively considering international higher education opportunities.</w:t>
      </w:r>
    </w:p>
    <w:p w14:paraId="04664DEE" w14:textId="77777777" w:rsidR="00C96BA9" w:rsidRDefault="00C96BA9" w:rsidP="00596BAB">
      <w:pPr>
        <w:spacing w:before="210" w:after="210" w:line="300" w:lineRule="auto"/>
        <w:rPr>
          <w:rFonts w:asciiTheme="minorHAnsi" w:hAnsiTheme="minorHAnsi"/>
        </w:rPr>
      </w:pPr>
    </w:p>
    <w:p w14:paraId="2A6D3F52" w14:textId="77777777" w:rsidR="00B209D9" w:rsidRPr="00117C76" w:rsidRDefault="00B209D9" w:rsidP="00596BAB">
      <w:pPr>
        <w:spacing w:before="210" w:after="210" w:line="300" w:lineRule="auto"/>
        <w:rPr>
          <w:rFonts w:asciiTheme="minorHAnsi" w:hAnsiTheme="minorHAnsi"/>
        </w:rPr>
      </w:pPr>
    </w:p>
    <w:p w14:paraId="16043AA6" w14:textId="77777777" w:rsidR="00C96BA9" w:rsidRPr="00117C76" w:rsidRDefault="00C96BA9" w:rsidP="00596BAB">
      <w:pPr>
        <w:spacing w:before="210" w:after="210" w:line="300" w:lineRule="auto"/>
        <w:rPr>
          <w:rFonts w:asciiTheme="minorHAnsi" w:hAnsiTheme="minorHAnsi"/>
        </w:rPr>
      </w:pPr>
    </w:p>
    <w:p w14:paraId="2F96CB3F" w14:textId="77777777" w:rsidR="00596BAB" w:rsidRPr="00117C76" w:rsidRDefault="00596BAB" w:rsidP="00596BAB">
      <w:pPr>
        <w:spacing w:before="210" w:after="210" w:line="300" w:lineRule="auto"/>
        <w:rPr>
          <w:rFonts w:asciiTheme="minorHAnsi" w:hAnsiTheme="minorHAnsi"/>
        </w:rPr>
      </w:pPr>
      <w:r w:rsidRPr="00117C76">
        <w:rPr>
          <w:rFonts w:asciiTheme="minorHAnsi" w:hAnsiTheme="minorHAnsi"/>
        </w:rPr>
        <w:lastRenderedPageBreak/>
        <w:t>The scope of the contract may include, but is not limited to:</w:t>
      </w:r>
    </w:p>
    <w:p w14:paraId="47000CCC" w14:textId="77777777" w:rsidR="00596BAB" w:rsidRDefault="00596BAB" w:rsidP="00596BAB">
      <w:pPr>
        <w:pStyle w:val="Heading3"/>
        <w:spacing w:before="246" w:after="246" w:line="300" w:lineRule="auto"/>
      </w:pPr>
      <w:bookmarkStart w:id="19" w:name="_Toc240020667"/>
      <w:r w:rsidRPr="28CBCCBC">
        <w:rPr>
          <w:rFonts w:ascii="Segoe UI" w:eastAsia="Segoe UI" w:hAnsi="Segoe UI" w:cs="Segoe UI"/>
          <w:sz w:val="24"/>
          <w:szCs w:val="24"/>
        </w:rPr>
        <w:t>Brand Awareness and Content Promotion</w:t>
      </w:r>
      <w:bookmarkEnd w:id="19"/>
    </w:p>
    <w:p w14:paraId="67F7D0F0" w14:textId="77777777" w:rsidR="00596BAB" w:rsidRPr="00B209D9" w:rsidRDefault="00596BAB" w:rsidP="00CE5EC9">
      <w:pPr>
        <w:pStyle w:val="ListParagraph"/>
        <w:numPr>
          <w:ilvl w:val="0"/>
          <w:numId w:val="14"/>
        </w:numPr>
        <w:spacing w:before="0" w:after="200" w:line="300" w:lineRule="auto"/>
        <w:jc w:val="left"/>
        <w:rPr>
          <w:rFonts w:asciiTheme="minorHAnsi" w:hAnsiTheme="minorHAnsi"/>
        </w:rPr>
      </w:pPr>
      <w:r w:rsidRPr="00B209D9">
        <w:rPr>
          <w:rFonts w:asciiTheme="minorHAnsi" w:hAnsiTheme="minorHAnsi"/>
        </w:rPr>
        <w:t>Promotion of the University through dedicated content, editorial features, programme showcases, student and alumni stories, and institutional profiles.</w:t>
      </w:r>
    </w:p>
    <w:p w14:paraId="2917776F" w14:textId="77777777" w:rsidR="00596BAB" w:rsidRPr="00B209D9" w:rsidRDefault="00596BAB" w:rsidP="00CE5EC9">
      <w:pPr>
        <w:pStyle w:val="ListParagraph"/>
        <w:numPr>
          <w:ilvl w:val="0"/>
          <w:numId w:val="14"/>
        </w:numPr>
        <w:spacing w:before="0" w:after="200" w:line="300" w:lineRule="auto"/>
        <w:jc w:val="left"/>
        <w:rPr>
          <w:rFonts w:asciiTheme="minorHAnsi" w:hAnsiTheme="minorHAnsi"/>
        </w:rPr>
      </w:pPr>
      <w:r w:rsidRPr="00B209D9">
        <w:rPr>
          <w:rFonts w:asciiTheme="minorHAnsi" w:hAnsiTheme="minorHAnsi"/>
        </w:rPr>
        <w:t>Distribution of content to relevant international student audiences through digital platforms.</w:t>
      </w:r>
    </w:p>
    <w:p w14:paraId="044D948D" w14:textId="77777777" w:rsidR="00596BAB" w:rsidRPr="00B209D9" w:rsidRDefault="00596BAB" w:rsidP="00CE5EC9">
      <w:pPr>
        <w:pStyle w:val="ListParagraph"/>
        <w:numPr>
          <w:ilvl w:val="0"/>
          <w:numId w:val="14"/>
        </w:numPr>
        <w:spacing w:before="0" w:after="200" w:line="300" w:lineRule="auto"/>
        <w:jc w:val="left"/>
        <w:rPr>
          <w:rFonts w:asciiTheme="minorHAnsi" w:hAnsiTheme="minorHAnsi"/>
        </w:rPr>
      </w:pPr>
      <w:r w:rsidRPr="00B209D9">
        <w:rPr>
          <w:rFonts w:asciiTheme="minorHAnsi" w:hAnsiTheme="minorHAnsi"/>
        </w:rPr>
        <w:t>Opportunities for branded campaigns that highlight the University's strengths, rankings, research impact, graduate outcomes, and student experience.</w:t>
      </w:r>
    </w:p>
    <w:p w14:paraId="2F4893AE" w14:textId="77777777" w:rsidR="00596BAB" w:rsidRPr="00B209D9" w:rsidRDefault="00596BAB" w:rsidP="00B209D9">
      <w:pPr>
        <w:pStyle w:val="Heading3"/>
        <w:spacing w:before="246" w:after="246" w:line="300" w:lineRule="auto"/>
        <w:ind w:left="1134"/>
        <w:rPr>
          <w:rFonts w:ascii="Segoe UI" w:eastAsia="Segoe UI" w:hAnsi="Segoe UI" w:cs="Segoe UI"/>
          <w:sz w:val="24"/>
          <w:szCs w:val="24"/>
        </w:rPr>
      </w:pPr>
      <w:bookmarkStart w:id="20" w:name="_Toc240020668"/>
      <w:r w:rsidRPr="00B209D9">
        <w:rPr>
          <w:rFonts w:ascii="Segoe UI" w:eastAsia="Segoe UI" w:hAnsi="Segoe UI" w:cs="Segoe UI"/>
          <w:sz w:val="24"/>
          <w:szCs w:val="24"/>
        </w:rPr>
        <w:t>International Student Lead Generation</w:t>
      </w:r>
      <w:bookmarkEnd w:id="20"/>
    </w:p>
    <w:p w14:paraId="0E56455E" w14:textId="77777777" w:rsidR="00596BAB" w:rsidRPr="00B209D9" w:rsidRDefault="00596BAB" w:rsidP="00CE5EC9">
      <w:pPr>
        <w:pStyle w:val="ListParagraph"/>
        <w:numPr>
          <w:ilvl w:val="0"/>
          <w:numId w:val="13"/>
        </w:numPr>
        <w:spacing w:before="0" w:after="200" w:line="300" w:lineRule="auto"/>
        <w:jc w:val="left"/>
        <w:rPr>
          <w:rFonts w:asciiTheme="minorHAnsi" w:hAnsiTheme="minorHAnsi"/>
        </w:rPr>
      </w:pPr>
      <w:r w:rsidRPr="00B209D9">
        <w:rPr>
          <w:rFonts w:asciiTheme="minorHAnsi" w:hAnsiTheme="minorHAnsi"/>
        </w:rPr>
        <w:t>Generation of high-quality prospective student enquiries from targeted international markets.</w:t>
      </w:r>
    </w:p>
    <w:p w14:paraId="1EAFE1BF" w14:textId="77777777" w:rsidR="00596BAB" w:rsidRPr="00B209D9" w:rsidRDefault="00596BAB" w:rsidP="00CE5EC9">
      <w:pPr>
        <w:pStyle w:val="ListParagraph"/>
        <w:numPr>
          <w:ilvl w:val="0"/>
          <w:numId w:val="13"/>
        </w:numPr>
        <w:spacing w:before="0" w:after="200" w:line="300" w:lineRule="auto"/>
        <w:jc w:val="left"/>
        <w:rPr>
          <w:rFonts w:asciiTheme="minorHAnsi" w:hAnsiTheme="minorHAnsi"/>
        </w:rPr>
      </w:pPr>
      <w:r w:rsidRPr="00B209D9">
        <w:rPr>
          <w:rFonts w:asciiTheme="minorHAnsi" w:hAnsiTheme="minorHAnsi"/>
        </w:rPr>
        <w:t>Audience segmentation and market targeting based on programme interests, study level, and geographic location.</w:t>
      </w:r>
    </w:p>
    <w:p w14:paraId="5C741182" w14:textId="77777777" w:rsidR="00596BAB" w:rsidRPr="00B209D9" w:rsidRDefault="00596BAB" w:rsidP="00CE5EC9">
      <w:pPr>
        <w:pStyle w:val="ListParagraph"/>
        <w:numPr>
          <w:ilvl w:val="0"/>
          <w:numId w:val="13"/>
        </w:numPr>
        <w:spacing w:before="0" w:after="200" w:line="300" w:lineRule="auto"/>
        <w:jc w:val="left"/>
        <w:rPr>
          <w:rFonts w:asciiTheme="minorHAnsi" w:hAnsiTheme="minorHAnsi"/>
        </w:rPr>
      </w:pPr>
      <w:r w:rsidRPr="00B209D9">
        <w:rPr>
          <w:rFonts w:asciiTheme="minorHAnsi" w:hAnsiTheme="minorHAnsi"/>
        </w:rPr>
        <w:t>Delivery of GDPR-compliant lead data and associated campaign performance metrics.</w:t>
      </w:r>
    </w:p>
    <w:p w14:paraId="6BD0A01C" w14:textId="77777777" w:rsidR="00596BAB" w:rsidRPr="00B209D9" w:rsidRDefault="00596BAB" w:rsidP="00B209D9">
      <w:pPr>
        <w:pStyle w:val="Heading3"/>
        <w:spacing w:before="246" w:after="246" w:line="300" w:lineRule="auto"/>
        <w:ind w:left="1134"/>
        <w:rPr>
          <w:rFonts w:ascii="Segoe UI" w:eastAsia="Segoe UI" w:hAnsi="Segoe UI" w:cs="Segoe UI"/>
          <w:sz w:val="24"/>
          <w:szCs w:val="24"/>
        </w:rPr>
      </w:pPr>
      <w:bookmarkStart w:id="21" w:name="_Toc240020669"/>
      <w:r w:rsidRPr="00B209D9">
        <w:rPr>
          <w:rFonts w:ascii="Segoe UI" w:eastAsia="Segoe UI" w:hAnsi="Segoe UI" w:cs="Segoe UI"/>
          <w:sz w:val="24"/>
          <w:szCs w:val="24"/>
        </w:rPr>
        <w:t>Digital Marketing and Recruitment Campaigns</w:t>
      </w:r>
      <w:bookmarkEnd w:id="21"/>
    </w:p>
    <w:p w14:paraId="3D9B43FD" w14:textId="77777777" w:rsidR="00596BAB" w:rsidRPr="00B209D9" w:rsidRDefault="00596BAB" w:rsidP="00CE5EC9">
      <w:pPr>
        <w:pStyle w:val="ListParagraph"/>
        <w:numPr>
          <w:ilvl w:val="0"/>
          <w:numId w:val="12"/>
        </w:numPr>
        <w:spacing w:before="0" w:after="200" w:line="300" w:lineRule="auto"/>
        <w:jc w:val="left"/>
        <w:rPr>
          <w:rFonts w:asciiTheme="minorHAnsi" w:hAnsiTheme="minorHAnsi"/>
        </w:rPr>
      </w:pPr>
      <w:r w:rsidRPr="00B209D9">
        <w:rPr>
          <w:rFonts w:asciiTheme="minorHAnsi" w:hAnsiTheme="minorHAnsi"/>
        </w:rPr>
        <w:t>Development and execution of targeted recruitment campaigns to support postgraduate taught and research programmes.</w:t>
      </w:r>
    </w:p>
    <w:p w14:paraId="088C1775" w14:textId="77777777" w:rsidR="00596BAB" w:rsidRPr="00B209D9" w:rsidRDefault="00596BAB" w:rsidP="00CE5EC9">
      <w:pPr>
        <w:pStyle w:val="ListParagraph"/>
        <w:numPr>
          <w:ilvl w:val="0"/>
          <w:numId w:val="12"/>
        </w:numPr>
        <w:spacing w:before="0" w:after="200" w:line="300" w:lineRule="auto"/>
        <w:jc w:val="left"/>
        <w:rPr>
          <w:rFonts w:asciiTheme="minorHAnsi" w:hAnsiTheme="minorHAnsi"/>
        </w:rPr>
      </w:pPr>
      <w:r w:rsidRPr="00B209D9">
        <w:rPr>
          <w:rFonts w:asciiTheme="minorHAnsi" w:hAnsiTheme="minorHAnsi"/>
        </w:rPr>
        <w:t>Access to digital advertising opportunities including native advertising, display advertising and other online engagement activities.</w:t>
      </w:r>
    </w:p>
    <w:p w14:paraId="016C8F1E" w14:textId="77777777" w:rsidR="00596BAB" w:rsidRPr="00B209D9" w:rsidRDefault="00596BAB" w:rsidP="00CE5EC9">
      <w:pPr>
        <w:pStyle w:val="ListParagraph"/>
        <w:numPr>
          <w:ilvl w:val="0"/>
          <w:numId w:val="12"/>
        </w:numPr>
        <w:spacing w:before="0" w:after="200" w:line="300" w:lineRule="auto"/>
        <w:jc w:val="left"/>
        <w:rPr>
          <w:rFonts w:asciiTheme="minorHAnsi" w:hAnsiTheme="minorHAnsi"/>
        </w:rPr>
      </w:pPr>
      <w:r w:rsidRPr="00B209D9">
        <w:rPr>
          <w:rFonts w:asciiTheme="minorHAnsi" w:hAnsiTheme="minorHAnsi"/>
        </w:rPr>
        <w:t>Campaign optimisation and ongoing performance management.</w:t>
      </w:r>
    </w:p>
    <w:p w14:paraId="3CBB1A6F" w14:textId="77777777" w:rsidR="00596BAB" w:rsidRPr="00B209D9" w:rsidRDefault="00596BAB" w:rsidP="00B209D9">
      <w:pPr>
        <w:pStyle w:val="Heading3"/>
        <w:spacing w:before="246" w:after="246" w:line="300" w:lineRule="auto"/>
        <w:ind w:left="1134"/>
        <w:rPr>
          <w:rFonts w:ascii="Segoe UI" w:eastAsia="Segoe UI" w:hAnsi="Segoe UI" w:cs="Segoe UI"/>
          <w:sz w:val="24"/>
          <w:szCs w:val="24"/>
        </w:rPr>
      </w:pPr>
      <w:bookmarkStart w:id="22" w:name="_Toc240020670"/>
      <w:r w:rsidRPr="00B209D9">
        <w:rPr>
          <w:rFonts w:ascii="Segoe UI" w:eastAsia="Segoe UI" w:hAnsi="Segoe UI" w:cs="Segoe UI"/>
          <w:sz w:val="24"/>
          <w:szCs w:val="24"/>
        </w:rPr>
        <w:t>Reporting and Market Intelligence</w:t>
      </w:r>
      <w:bookmarkEnd w:id="22"/>
    </w:p>
    <w:p w14:paraId="70F1F86D" w14:textId="77777777" w:rsidR="00596BAB" w:rsidRPr="00B209D9" w:rsidRDefault="00596BAB" w:rsidP="00CE5EC9">
      <w:pPr>
        <w:pStyle w:val="ListParagraph"/>
        <w:numPr>
          <w:ilvl w:val="0"/>
          <w:numId w:val="11"/>
        </w:numPr>
        <w:spacing w:before="0" w:after="200" w:line="300" w:lineRule="auto"/>
        <w:jc w:val="left"/>
        <w:rPr>
          <w:rFonts w:asciiTheme="minorHAnsi" w:hAnsiTheme="minorHAnsi"/>
        </w:rPr>
      </w:pPr>
      <w:r w:rsidRPr="00B209D9">
        <w:rPr>
          <w:rFonts w:asciiTheme="minorHAnsi" w:hAnsiTheme="minorHAnsi"/>
        </w:rPr>
        <w:t>Provision of regular campaign performance reports and analytics.</w:t>
      </w:r>
    </w:p>
    <w:p w14:paraId="0DD46CAE" w14:textId="77777777" w:rsidR="00596BAB" w:rsidRPr="00B209D9" w:rsidRDefault="00596BAB" w:rsidP="00CE5EC9">
      <w:pPr>
        <w:pStyle w:val="ListParagraph"/>
        <w:numPr>
          <w:ilvl w:val="0"/>
          <w:numId w:val="11"/>
        </w:numPr>
        <w:spacing w:before="0" w:after="200" w:line="300" w:lineRule="auto"/>
        <w:jc w:val="left"/>
        <w:rPr>
          <w:rFonts w:asciiTheme="minorHAnsi" w:hAnsiTheme="minorHAnsi"/>
        </w:rPr>
      </w:pPr>
      <w:r w:rsidRPr="00B209D9">
        <w:rPr>
          <w:rFonts w:asciiTheme="minorHAnsi" w:hAnsiTheme="minorHAnsi"/>
        </w:rPr>
        <w:t>Insights into international student trends, recruitment opportunities, audience behaviour, and market demand.</w:t>
      </w:r>
    </w:p>
    <w:p w14:paraId="295A0516" w14:textId="77777777" w:rsidR="00596BAB" w:rsidRDefault="00596BAB" w:rsidP="00CE5EC9">
      <w:pPr>
        <w:pStyle w:val="ListParagraph"/>
        <w:numPr>
          <w:ilvl w:val="0"/>
          <w:numId w:val="11"/>
        </w:numPr>
        <w:spacing w:before="0" w:after="200" w:line="300" w:lineRule="auto"/>
        <w:jc w:val="left"/>
        <w:rPr>
          <w:rFonts w:ascii="Segoe UI" w:eastAsia="Segoe UI" w:hAnsi="Segoe UI" w:cs="Segoe UI"/>
          <w:sz w:val="21"/>
          <w:szCs w:val="21"/>
        </w:rPr>
      </w:pPr>
      <w:r w:rsidRPr="00B209D9">
        <w:rPr>
          <w:rFonts w:asciiTheme="minorHAnsi" w:hAnsiTheme="minorHAnsi"/>
        </w:rPr>
        <w:t>Recommendations to support strategic recruitment planning and market diversification</w:t>
      </w:r>
      <w:r w:rsidRPr="28CBCCBC">
        <w:rPr>
          <w:rFonts w:ascii="Segoe UI" w:eastAsia="Segoe UI" w:hAnsi="Segoe UI" w:cs="Segoe UI"/>
          <w:sz w:val="21"/>
          <w:szCs w:val="21"/>
        </w:rPr>
        <w:t>.</w:t>
      </w:r>
    </w:p>
    <w:p w14:paraId="592D5D6D" w14:textId="77777777" w:rsidR="00596BAB" w:rsidRDefault="00596BAB" w:rsidP="00F22D5D">
      <w:pPr>
        <w:spacing w:before="210" w:after="210" w:line="300" w:lineRule="auto"/>
      </w:pPr>
    </w:p>
    <w:p w14:paraId="1D1EF8FB" w14:textId="77777777" w:rsidR="00541A13" w:rsidRPr="006968E6" w:rsidRDefault="00541A13" w:rsidP="00CE5EC9">
      <w:pPr>
        <w:pStyle w:val="ListParagraph"/>
        <w:numPr>
          <w:ilvl w:val="0"/>
          <w:numId w:val="15"/>
        </w:numPr>
        <w:spacing w:before="0" w:after="200" w:line="276" w:lineRule="auto"/>
        <w:jc w:val="left"/>
        <w:rPr>
          <w:rFonts w:ascii="Inter" w:eastAsia="Times New Roman" w:hAnsi="Inter" w:cs="Arial"/>
        </w:rPr>
      </w:pPr>
      <w:r w:rsidRPr="28CBCCBC">
        <w:rPr>
          <w:rFonts w:ascii="Inter" w:eastAsia="Times New Roman" w:hAnsi="Inter" w:cs="Arial"/>
        </w:rPr>
        <w:t xml:space="preserve">Service will be performed solely online, with regular online meetings whilst campaign is running. </w:t>
      </w:r>
    </w:p>
    <w:p w14:paraId="4842674F" w14:textId="77777777" w:rsidR="00541A13" w:rsidRDefault="00541A13" w:rsidP="00CE5EC9">
      <w:pPr>
        <w:pStyle w:val="ListParagraph"/>
        <w:numPr>
          <w:ilvl w:val="0"/>
          <w:numId w:val="15"/>
        </w:numPr>
        <w:spacing w:before="0" w:after="200" w:line="276" w:lineRule="auto"/>
        <w:jc w:val="left"/>
        <w:rPr>
          <w:rFonts w:ascii="Inter" w:eastAsia="Times New Roman" w:hAnsi="Inter" w:cs="Arial"/>
        </w:rPr>
      </w:pPr>
      <w:r w:rsidRPr="28CBCCBC">
        <w:rPr>
          <w:rFonts w:ascii="Inter" w:eastAsia="Times New Roman" w:hAnsi="Inter" w:cs="Arial"/>
        </w:rPr>
        <w:t xml:space="preserve">Increased visibility of the University internationally, also increase international applications </w:t>
      </w:r>
    </w:p>
    <w:p w14:paraId="36822F65" w14:textId="04A74572" w:rsidR="00541A13" w:rsidRDefault="00117C76" w:rsidP="00CE5EC9">
      <w:pPr>
        <w:pStyle w:val="ListParagraph"/>
        <w:numPr>
          <w:ilvl w:val="0"/>
          <w:numId w:val="15"/>
        </w:numPr>
        <w:spacing w:before="0" w:after="200" w:line="276" w:lineRule="auto"/>
        <w:jc w:val="left"/>
        <w:rPr>
          <w:rFonts w:ascii="Inter" w:eastAsia="Times New Roman" w:hAnsi="Inter" w:cs="Arial"/>
        </w:rPr>
      </w:pPr>
      <w:r w:rsidRPr="28CBCCBC">
        <w:rPr>
          <w:rFonts w:ascii="Inter" w:eastAsia="Times New Roman" w:hAnsi="Inter" w:cs="Arial"/>
        </w:rPr>
        <w:t>Ideally,</w:t>
      </w:r>
      <w:r w:rsidR="00541A13" w:rsidRPr="28CBCCBC">
        <w:rPr>
          <w:rFonts w:ascii="Inter" w:eastAsia="Times New Roman" w:hAnsi="Inter" w:cs="Arial"/>
        </w:rPr>
        <w:t xml:space="preserve"> we would require a bespoke hub where we can log in at any time to see how the campaign is performing across the different markets, regular online meetings will also be required. </w:t>
      </w:r>
    </w:p>
    <w:p w14:paraId="712E2896" w14:textId="28778CB4" w:rsidR="00DF06C8" w:rsidRDefault="00541A13" w:rsidP="00CE5EC9">
      <w:pPr>
        <w:pStyle w:val="ListParagraph"/>
        <w:numPr>
          <w:ilvl w:val="0"/>
          <w:numId w:val="15"/>
        </w:numPr>
        <w:spacing w:before="0" w:after="200" w:line="276" w:lineRule="auto"/>
        <w:jc w:val="left"/>
        <w:rPr>
          <w:rFonts w:ascii="Inter" w:eastAsia="Times New Roman" w:hAnsi="Inter" w:cs="Arial"/>
        </w:rPr>
      </w:pPr>
      <w:r w:rsidRPr="28CBCCBC">
        <w:rPr>
          <w:rFonts w:ascii="Inter" w:eastAsia="Times New Roman" w:hAnsi="Inter" w:cs="Arial"/>
        </w:rPr>
        <w:t xml:space="preserve">Yvonne Keane will manage the process from the University, one point of contact over our account will be required. </w:t>
      </w:r>
    </w:p>
    <w:p w14:paraId="58E87111" w14:textId="77777777" w:rsidR="00B209D9" w:rsidRDefault="00B209D9" w:rsidP="00B209D9">
      <w:pPr>
        <w:spacing w:before="0" w:after="200" w:line="276" w:lineRule="auto"/>
        <w:jc w:val="left"/>
        <w:rPr>
          <w:rFonts w:ascii="Inter" w:eastAsia="Times New Roman" w:hAnsi="Inter" w:cs="Arial"/>
        </w:rPr>
      </w:pPr>
    </w:p>
    <w:p w14:paraId="0D63608B" w14:textId="77777777" w:rsidR="00B209D9" w:rsidRDefault="00B209D9" w:rsidP="00B209D9">
      <w:pPr>
        <w:spacing w:before="0" w:after="200" w:line="276" w:lineRule="auto"/>
        <w:jc w:val="left"/>
        <w:rPr>
          <w:rFonts w:ascii="Inter" w:eastAsia="Times New Roman" w:hAnsi="Inter" w:cs="Arial"/>
        </w:rPr>
      </w:pPr>
    </w:p>
    <w:p w14:paraId="7358D5B8" w14:textId="77777777" w:rsidR="00B209D9" w:rsidRDefault="00B209D9" w:rsidP="00B209D9">
      <w:pPr>
        <w:spacing w:before="0" w:after="200" w:line="276" w:lineRule="auto"/>
        <w:jc w:val="left"/>
        <w:rPr>
          <w:rFonts w:ascii="Inter" w:eastAsia="Times New Roman" w:hAnsi="Inter" w:cs="Arial"/>
        </w:rPr>
      </w:pPr>
    </w:p>
    <w:p w14:paraId="0D008051" w14:textId="77777777" w:rsidR="00B209D9" w:rsidRPr="00B209D9" w:rsidRDefault="00B209D9" w:rsidP="00B209D9">
      <w:pPr>
        <w:spacing w:before="0" w:after="200" w:line="276" w:lineRule="auto"/>
        <w:jc w:val="left"/>
        <w:rPr>
          <w:rFonts w:ascii="Inter" w:eastAsia="Times New Roman" w:hAnsi="Inter" w:cs="Arial"/>
        </w:rPr>
      </w:pPr>
    </w:p>
    <w:p w14:paraId="72048F52" w14:textId="75862235" w:rsidR="00DF06C8" w:rsidRPr="00DF06C8" w:rsidRDefault="00DF06C8" w:rsidP="001A4DA4">
      <w:pPr>
        <w:spacing w:before="0" w:after="0"/>
        <w:ind w:left="720"/>
        <w:jc w:val="left"/>
        <w:textAlignment w:val="baseline"/>
        <w:rPr>
          <w:rFonts w:ascii="Inter Light" w:eastAsia="Times New Roman" w:hAnsi="Inter Light"/>
          <w:color w:val="FF0000"/>
          <w:lang w:val="en-IE" w:eastAsia="en-IE"/>
        </w:rPr>
      </w:pPr>
      <w:r w:rsidRPr="009F7274">
        <w:rPr>
          <w:rFonts w:ascii="Inter Light" w:eastAsia="Times New Roman" w:hAnsi="Inter Light"/>
          <w:color w:val="FF0000"/>
          <w:lang w:val="en-IE" w:eastAsia="en-IE"/>
        </w:rPr>
        <w:t> </w:t>
      </w:r>
    </w:p>
    <w:p w14:paraId="7320DC2D" w14:textId="2B9E5E27" w:rsidR="00CB185F" w:rsidRPr="00BF7574" w:rsidRDefault="00CB185F" w:rsidP="006C3C4D">
      <w:pPr>
        <w:pStyle w:val="Heading2"/>
      </w:pPr>
      <w:bookmarkStart w:id="23" w:name="_Toc240020671"/>
      <w:r w:rsidRPr="00BF7574">
        <w:t xml:space="preserve">Timelines / </w:t>
      </w:r>
      <w:r w:rsidR="00531112" w:rsidRPr="00BF7574">
        <w:t>P</w:t>
      </w:r>
      <w:r w:rsidRPr="00BF7574">
        <w:t xml:space="preserve">roject </w:t>
      </w:r>
      <w:r w:rsidR="00531112" w:rsidRPr="00BF7574">
        <w:t>P</w:t>
      </w:r>
      <w:r w:rsidRPr="00BF7574">
        <w:t xml:space="preserve">lan / </w:t>
      </w:r>
      <w:r w:rsidR="00531112" w:rsidRPr="00BF7574">
        <w:t>M</w:t>
      </w:r>
      <w:r w:rsidRPr="00BF7574">
        <w:t>ilestones</w:t>
      </w:r>
      <w:bookmarkEnd w:id="18"/>
      <w:bookmarkEnd w:id="23"/>
    </w:p>
    <w:p w14:paraId="5D03B462" w14:textId="77777777" w:rsidR="0069674A" w:rsidRDefault="0069674A" w:rsidP="00B17914">
      <w:pPr>
        <w:pStyle w:val="paragraph"/>
        <w:spacing w:before="0" w:beforeAutospacing="0" w:after="0" w:afterAutospacing="0"/>
        <w:jc w:val="both"/>
        <w:textAlignment w:val="baseline"/>
        <w:rPr>
          <w:rFonts w:ascii="Inter Light" w:hAnsi="Inter Light"/>
          <w:color w:val="FF0000"/>
          <w:sz w:val="20"/>
          <w:szCs w:val="20"/>
          <w:lang w:val="en-GB"/>
        </w:rPr>
      </w:pPr>
    </w:p>
    <w:p w14:paraId="1EFDE326" w14:textId="77777777" w:rsidR="0069674A" w:rsidRDefault="0069674A" w:rsidP="00B17914">
      <w:pPr>
        <w:pStyle w:val="paragraph"/>
        <w:spacing w:before="0" w:beforeAutospacing="0" w:after="0" w:afterAutospacing="0"/>
        <w:jc w:val="both"/>
        <w:textAlignment w:val="baseline"/>
        <w:rPr>
          <w:rFonts w:ascii="Inter Light" w:hAnsi="Inter Light"/>
          <w:color w:val="FF0000"/>
          <w:sz w:val="20"/>
          <w:szCs w:val="20"/>
          <w:lang w:val="en-GB"/>
        </w:rPr>
      </w:pPr>
    </w:p>
    <w:p w14:paraId="0CFFF576" w14:textId="77777777" w:rsidR="0069674A" w:rsidRDefault="0069674A" w:rsidP="0069674A">
      <w:r w:rsidRPr="28CBCCBC">
        <w:rPr>
          <w:rFonts w:ascii="Inter" w:eastAsia="Times New Roman" w:hAnsi="Inter" w:cs="Arial"/>
        </w:rPr>
        <w:t xml:space="preserve">A bespoke hub that we can log on to at any time to check the status of the campaign will be required. Campaign will run from October to March which is a key international recruitment window. </w:t>
      </w:r>
    </w:p>
    <w:p w14:paraId="52785C60" w14:textId="77777777" w:rsidR="0069674A" w:rsidRDefault="0069674A" w:rsidP="0069674A">
      <w:pPr>
        <w:rPr>
          <w:rFonts w:ascii="Inter" w:eastAsia="Times New Roman" w:hAnsi="Inter" w:cs="Arial"/>
        </w:rPr>
      </w:pPr>
    </w:p>
    <w:p w14:paraId="6E7CA4AA" w14:textId="77777777" w:rsidR="0069674A" w:rsidRDefault="0069674A" w:rsidP="0069674A">
      <w:r w:rsidRPr="28CBCCBC">
        <w:rPr>
          <w:rFonts w:ascii="Inter" w:eastAsia="Times New Roman" w:hAnsi="Inter" w:cs="Arial"/>
        </w:rPr>
        <w:t xml:space="preserve">At the end of each campaign a full report will be required on what worked well and recommendations for the next campaign. </w:t>
      </w:r>
    </w:p>
    <w:p w14:paraId="3EC60D23" w14:textId="77777777" w:rsidR="0069674A" w:rsidRDefault="0069674A" w:rsidP="0069674A">
      <w:pPr>
        <w:rPr>
          <w:rFonts w:ascii="Inter" w:eastAsia="Times New Roman" w:hAnsi="Inter" w:cs="Arial"/>
        </w:rPr>
      </w:pPr>
    </w:p>
    <w:p w14:paraId="4EF2C976" w14:textId="70FBFBEC" w:rsidR="0069674A" w:rsidRDefault="0069674A" w:rsidP="0069674A">
      <w:pPr>
        <w:rPr>
          <w:rFonts w:ascii="Inter" w:eastAsia="Times New Roman" w:hAnsi="Inter" w:cs="Arial"/>
        </w:rPr>
      </w:pPr>
      <w:r w:rsidRPr="28CBCCBC">
        <w:rPr>
          <w:rFonts w:ascii="Inter" w:eastAsia="Times New Roman" w:hAnsi="Inter" w:cs="Arial"/>
        </w:rPr>
        <w:t xml:space="preserve">Regular updates mid campaign will also be </w:t>
      </w:r>
      <w:r w:rsidR="00B209D9" w:rsidRPr="28CBCCBC">
        <w:rPr>
          <w:rFonts w:ascii="Inter" w:eastAsia="Times New Roman" w:hAnsi="Inter" w:cs="Arial"/>
        </w:rPr>
        <w:t>required,</w:t>
      </w:r>
      <w:r w:rsidRPr="28CBCCBC">
        <w:rPr>
          <w:rFonts w:ascii="Inter" w:eastAsia="Times New Roman" w:hAnsi="Inter" w:cs="Arial"/>
        </w:rPr>
        <w:t xml:space="preserve"> and we must be able to amend the campaign throughout to ensure effectiveness and best value for money ex if a market is not </w:t>
      </w:r>
      <w:proofErr w:type="gramStart"/>
      <w:r w:rsidRPr="28CBCCBC">
        <w:rPr>
          <w:rFonts w:ascii="Inter" w:eastAsia="Times New Roman" w:hAnsi="Inter" w:cs="Arial"/>
        </w:rPr>
        <w:t>performing</w:t>
      </w:r>
      <w:proofErr w:type="gramEnd"/>
      <w:r w:rsidRPr="28CBCCBC">
        <w:rPr>
          <w:rFonts w:ascii="Inter" w:eastAsia="Times New Roman" w:hAnsi="Inter" w:cs="Arial"/>
        </w:rPr>
        <w:t xml:space="preserve"> we need to be able to pull and move to a different market.  </w:t>
      </w:r>
    </w:p>
    <w:p w14:paraId="70A5CFBB" w14:textId="758EC75F" w:rsidR="00B261A9" w:rsidRDefault="00B261A9" w:rsidP="006C3C4D">
      <w:pPr>
        <w:pStyle w:val="Heading2"/>
      </w:pPr>
      <w:bookmarkStart w:id="24" w:name="_Toc240020672"/>
      <w:r w:rsidRPr="00BF7574">
        <w:t xml:space="preserve">Team </w:t>
      </w:r>
      <w:r w:rsidR="00531112" w:rsidRPr="00BF7574">
        <w:t>P</w:t>
      </w:r>
      <w:r w:rsidRPr="00BF7574">
        <w:t>roposed</w:t>
      </w:r>
      <w:bookmarkEnd w:id="24"/>
    </w:p>
    <w:p w14:paraId="34B69CAC" w14:textId="77777777" w:rsidR="00790328" w:rsidRDefault="00790328" w:rsidP="00790328"/>
    <w:p w14:paraId="4EC7C1D7" w14:textId="77777777" w:rsidR="00790328" w:rsidRPr="00790328" w:rsidRDefault="00790328" w:rsidP="00790328">
      <w:pPr>
        <w:rPr>
          <w:lang w:val="en-IE"/>
        </w:rPr>
      </w:pPr>
      <w:r w:rsidRPr="00790328">
        <w:rPr>
          <w:lang w:val="en-IE"/>
        </w:rPr>
        <w:t>The successful Tenderer shall provide a dedicated team with sufficient capacity, expertise and resources to deliver the services throughout the duration of the Framework Agreement.</w:t>
      </w:r>
    </w:p>
    <w:p w14:paraId="606442A6" w14:textId="77777777" w:rsidR="00790328" w:rsidRPr="00790328" w:rsidRDefault="00790328" w:rsidP="00790328">
      <w:pPr>
        <w:rPr>
          <w:lang w:val="en-IE"/>
        </w:rPr>
      </w:pPr>
      <w:r w:rsidRPr="00790328">
        <w:rPr>
          <w:lang w:val="en-IE"/>
        </w:rPr>
        <w:t>At a minimum, the proposed team shall include:</w:t>
      </w:r>
    </w:p>
    <w:p w14:paraId="015DC994" w14:textId="77777777" w:rsidR="00790328" w:rsidRPr="00790328" w:rsidRDefault="00790328" w:rsidP="00CE5EC9">
      <w:pPr>
        <w:numPr>
          <w:ilvl w:val="0"/>
          <w:numId w:val="43"/>
        </w:numPr>
        <w:rPr>
          <w:lang w:val="en-IE"/>
        </w:rPr>
      </w:pPr>
      <w:r w:rsidRPr="00790328">
        <w:rPr>
          <w:lang w:val="en-IE"/>
        </w:rPr>
        <w:t>A dedicated Account/Contract Manager who will act as the primary point of contact for University of Galway.</w:t>
      </w:r>
    </w:p>
    <w:p w14:paraId="060ADC21" w14:textId="77777777" w:rsidR="00790328" w:rsidRPr="00790328" w:rsidRDefault="00790328" w:rsidP="00CE5EC9">
      <w:pPr>
        <w:numPr>
          <w:ilvl w:val="0"/>
          <w:numId w:val="43"/>
        </w:numPr>
        <w:rPr>
          <w:lang w:val="en-IE"/>
        </w:rPr>
      </w:pPr>
      <w:r w:rsidRPr="00790328">
        <w:rPr>
          <w:lang w:val="en-IE"/>
        </w:rPr>
        <w:t>Personnel with responsibility for campaign strategy and planning.</w:t>
      </w:r>
    </w:p>
    <w:p w14:paraId="69AB9BA7" w14:textId="77777777" w:rsidR="00790328" w:rsidRPr="00790328" w:rsidRDefault="00790328" w:rsidP="00CE5EC9">
      <w:pPr>
        <w:numPr>
          <w:ilvl w:val="0"/>
          <w:numId w:val="43"/>
        </w:numPr>
        <w:rPr>
          <w:lang w:val="en-IE"/>
        </w:rPr>
      </w:pPr>
      <w:r w:rsidRPr="00790328">
        <w:rPr>
          <w:lang w:val="en-IE"/>
        </w:rPr>
        <w:t>Personnel with expertise in digital advertising, audience targeting and lead generation.</w:t>
      </w:r>
    </w:p>
    <w:p w14:paraId="777F4DCF" w14:textId="77777777" w:rsidR="00790328" w:rsidRPr="00790328" w:rsidRDefault="00790328" w:rsidP="00CE5EC9">
      <w:pPr>
        <w:numPr>
          <w:ilvl w:val="0"/>
          <w:numId w:val="43"/>
        </w:numPr>
        <w:rPr>
          <w:lang w:val="en-IE"/>
        </w:rPr>
      </w:pPr>
      <w:r w:rsidRPr="00790328">
        <w:rPr>
          <w:lang w:val="en-IE"/>
        </w:rPr>
        <w:t>Personnel responsible for content development and campaign optimisation.</w:t>
      </w:r>
    </w:p>
    <w:p w14:paraId="69D8ED9E" w14:textId="77777777" w:rsidR="00790328" w:rsidRPr="00790328" w:rsidRDefault="00790328" w:rsidP="00CE5EC9">
      <w:pPr>
        <w:numPr>
          <w:ilvl w:val="0"/>
          <w:numId w:val="43"/>
        </w:numPr>
        <w:rPr>
          <w:lang w:val="en-IE"/>
        </w:rPr>
      </w:pPr>
      <w:r w:rsidRPr="00790328">
        <w:rPr>
          <w:lang w:val="en-IE"/>
        </w:rPr>
        <w:t>Personnel with expertise in data analytics, reporting and market intelligence.</w:t>
      </w:r>
    </w:p>
    <w:p w14:paraId="14C1FA60" w14:textId="77777777" w:rsidR="00790328" w:rsidRPr="00790328" w:rsidRDefault="00790328" w:rsidP="00790328">
      <w:pPr>
        <w:rPr>
          <w:lang w:val="en-IE"/>
        </w:rPr>
      </w:pPr>
      <w:r w:rsidRPr="00790328">
        <w:rPr>
          <w:lang w:val="en-IE"/>
        </w:rPr>
        <w:t>Minimum requirements:</w:t>
      </w:r>
    </w:p>
    <w:p w14:paraId="70AF0053" w14:textId="77777777" w:rsidR="00790328" w:rsidRPr="00790328" w:rsidRDefault="00790328" w:rsidP="00CE5EC9">
      <w:pPr>
        <w:numPr>
          <w:ilvl w:val="0"/>
          <w:numId w:val="44"/>
        </w:numPr>
        <w:rPr>
          <w:lang w:val="en-IE"/>
        </w:rPr>
      </w:pPr>
      <w:r w:rsidRPr="00790328">
        <w:rPr>
          <w:lang w:val="en-IE"/>
        </w:rPr>
        <w:t>Account/Contract Manager: Minimum 5 years' experience in client account management and delivery of international marketing campaigns.</w:t>
      </w:r>
    </w:p>
    <w:p w14:paraId="04AC6CFD" w14:textId="77777777" w:rsidR="00790328" w:rsidRPr="00790328" w:rsidRDefault="00790328" w:rsidP="00CE5EC9">
      <w:pPr>
        <w:numPr>
          <w:ilvl w:val="0"/>
          <w:numId w:val="44"/>
        </w:numPr>
        <w:rPr>
          <w:lang w:val="en-IE"/>
        </w:rPr>
      </w:pPr>
      <w:r w:rsidRPr="00790328">
        <w:rPr>
          <w:lang w:val="en-IE"/>
        </w:rPr>
        <w:t>Campaign Lead/Strategist: Minimum 3 years' experience in digital marketing and international student recruitment campaigns.</w:t>
      </w:r>
    </w:p>
    <w:p w14:paraId="65DDCAB3" w14:textId="77777777" w:rsidR="00790328" w:rsidRPr="00790328" w:rsidRDefault="00790328" w:rsidP="00CE5EC9">
      <w:pPr>
        <w:numPr>
          <w:ilvl w:val="0"/>
          <w:numId w:val="44"/>
        </w:numPr>
        <w:rPr>
          <w:lang w:val="en-IE"/>
        </w:rPr>
      </w:pPr>
      <w:r w:rsidRPr="00790328">
        <w:rPr>
          <w:lang w:val="en-IE"/>
        </w:rPr>
        <w:t>Analytics/Reporting Specialist: Demonstrated experience in campaign analytics, KPI reporting and performance optimisation.</w:t>
      </w:r>
    </w:p>
    <w:p w14:paraId="08B615FD" w14:textId="77777777" w:rsidR="00790328" w:rsidRPr="00790328" w:rsidRDefault="00790328" w:rsidP="00CE5EC9">
      <w:pPr>
        <w:numPr>
          <w:ilvl w:val="0"/>
          <w:numId w:val="44"/>
        </w:numPr>
        <w:rPr>
          <w:lang w:val="en-IE"/>
        </w:rPr>
      </w:pPr>
      <w:r w:rsidRPr="00790328">
        <w:rPr>
          <w:lang w:val="en-IE"/>
        </w:rPr>
        <w:t>All personnel must have excellent written and spoken English and experience working with higher education institutions or comparable international recruitment campaigns.</w:t>
      </w:r>
    </w:p>
    <w:p w14:paraId="4D3CD483" w14:textId="77777777" w:rsidR="00790328" w:rsidRPr="00790328" w:rsidRDefault="00790328" w:rsidP="00790328">
      <w:pPr>
        <w:rPr>
          <w:lang w:val="en-IE"/>
        </w:rPr>
      </w:pPr>
    </w:p>
    <w:p w14:paraId="3F0B9185" w14:textId="35510D2A" w:rsidR="659762A3" w:rsidRDefault="659762A3" w:rsidP="2EBA33A6">
      <w:pPr>
        <w:numPr>
          <w:ilvl w:val="0"/>
          <w:numId w:val="45"/>
        </w:numPr>
        <w:rPr>
          <w:lang w:val="en-IE"/>
        </w:rPr>
      </w:pPr>
      <w:r w:rsidRPr="2EBA33A6">
        <w:rPr>
          <w:lang w:val="en-IE"/>
        </w:rPr>
        <w:t>Tenderers shall nominate a dedicated Account Manager and a nominated deputy who will act as the primary points of contact for the University throughout the contract period. The successful Tenderer shall ensure continuity of service and provide appropriate cover during periods of staff absence.</w:t>
      </w:r>
    </w:p>
    <w:p w14:paraId="099FFBA6" w14:textId="71828AF0" w:rsidR="2EBA33A6" w:rsidRDefault="2EBA33A6" w:rsidP="2EBA33A6">
      <w:pPr>
        <w:rPr>
          <w:lang w:val="en-IE"/>
        </w:rPr>
      </w:pPr>
    </w:p>
    <w:p w14:paraId="5DCE5ACD" w14:textId="0183731D" w:rsidR="00B261A9" w:rsidRPr="00BF7574" w:rsidRDefault="00B261A9" w:rsidP="006C3C4D">
      <w:pPr>
        <w:pStyle w:val="Heading2"/>
      </w:pPr>
      <w:bookmarkStart w:id="25" w:name="_Toc240020673"/>
      <w:r w:rsidRPr="00BF7574">
        <w:lastRenderedPageBreak/>
        <w:t xml:space="preserve">Knowledge </w:t>
      </w:r>
      <w:r w:rsidR="00531112" w:rsidRPr="00BF7574">
        <w:t>T</w:t>
      </w:r>
      <w:r w:rsidRPr="00BF7574">
        <w:t>ransfer</w:t>
      </w:r>
      <w:bookmarkEnd w:id="25"/>
    </w:p>
    <w:p w14:paraId="724EE99D" w14:textId="77777777" w:rsidR="00790328" w:rsidRPr="00790328" w:rsidRDefault="00790328" w:rsidP="00790328">
      <w:pPr>
        <w:rPr>
          <w:lang w:val="en-IE"/>
        </w:rPr>
      </w:pPr>
      <w:r w:rsidRPr="00790328">
        <w:rPr>
          <w:lang w:val="en-IE"/>
        </w:rPr>
        <w:t>The successful Tenderer shall ensure effective transfer of knowledge and insights to University of Galway throughout the contract period.</w:t>
      </w:r>
    </w:p>
    <w:p w14:paraId="5865292A" w14:textId="77777777" w:rsidR="00790328" w:rsidRPr="00790328" w:rsidRDefault="00790328" w:rsidP="00790328">
      <w:pPr>
        <w:rPr>
          <w:lang w:val="en-IE"/>
        </w:rPr>
      </w:pPr>
      <w:r w:rsidRPr="00790328">
        <w:rPr>
          <w:lang w:val="en-IE"/>
        </w:rPr>
        <w:t>This shall include:</w:t>
      </w:r>
    </w:p>
    <w:p w14:paraId="3BE91749" w14:textId="77777777" w:rsidR="00790328" w:rsidRPr="00790328" w:rsidRDefault="00790328" w:rsidP="00CE5EC9">
      <w:pPr>
        <w:numPr>
          <w:ilvl w:val="0"/>
          <w:numId w:val="45"/>
        </w:numPr>
        <w:rPr>
          <w:lang w:val="en-IE"/>
        </w:rPr>
      </w:pPr>
      <w:r w:rsidRPr="00790328">
        <w:rPr>
          <w:lang w:val="en-IE"/>
        </w:rPr>
        <w:t>Sharing campaign performance insights and lessons learned.</w:t>
      </w:r>
    </w:p>
    <w:p w14:paraId="782F1BFD" w14:textId="77777777" w:rsidR="00790328" w:rsidRPr="00790328" w:rsidRDefault="00790328" w:rsidP="00CE5EC9">
      <w:pPr>
        <w:numPr>
          <w:ilvl w:val="0"/>
          <w:numId w:val="45"/>
        </w:numPr>
        <w:rPr>
          <w:lang w:val="en-IE"/>
        </w:rPr>
      </w:pPr>
      <w:r w:rsidRPr="00790328">
        <w:rPr>
          <w:lang w:val="en-IE"/>
        </w:rPr>
        <w:t>Training and guidance on the interpretation of campaign data and market intelligence.</w:t>
      </w:r>
    </w:p>
    <w:p w14:paraId="4251BC42" w14:textId="77777777" w:rsidR="00790328" w:rsidRPr="00790328" w:rsidRDefault="00790328" w:rsidP="00CE5EC9">
      <w:pPr>
        <w:numPr>
          <w:ilvl w:val="0"/>
          <w:numId w:val="45"/>
        </w:numPr>
        <w:rPr>
          <w:lang w:val="en-IE"/>
        </w:rPr>
      </w:pPr>
      <w:r w:rsidRPr="00790328">
        <w:rPr>
          <w:lang w:val="en-IE"/>
        </w:rPr>
        <w:t>Transfer of campaign documentation, audience insights and performance reports at the conclusion of each campaign.</w:t>
      </w:r>
    </w:p>
    <w:p w14:paraId="54B019D9" w14:textId="77777777" w:rsidR="00790328" w:rsidRPr="00790328" w:rsidRDefault="00790328" w:rsidP="00CE5EC9">
      <w:pPr>
        <w:numPr>
          <w:ilvl w:val="0"/>
          <w:numId w:val="45"/>
        </w:numPr>
        <w:rPr>
          <w:lang w:val="en-IE"/>
        </w:rPr>
      </w:pPr>
      <w:r w:rsidRPr="00790328">
        <w:rPr>
          <w:lang w:val="en-IE"/>
        </w:rPr>
        <w:t>Provision of strategic recommendations to support future recruitment campaigns and market development.</w:t>
      </w:r>
    </w:p>
    <w:p w14:paraId="02DC8CED" w14:textId="77777777" w:rsidR="00790328" w:rsidRPr="00790328" w:rsidRDefault="00790328" w:rsidP="00CE5EC9">
      <w:pPr>
        <w:numPr>
          <w:ilvl w:val="0"/>
          <w:numId w:val="45"/>
        </w:numPr>
        <w:rPr>
          <w:lang w:val="en-IE"/>
        </w:rPr>
      </w:pPr>
      <w:r w:rsidRPr="00790328">
        <w:rPr>
          <w:lang w:val="en-IE"/>
        </w:rPr>
        <w:t xml:space="preserve">A formal campaign close-out </w:t>
      </w:r>
      <w:proofErr w:type="gramStart"/>
      <w:r w:rsidRPr="00790328">
        <w:rPr>
          <w:lang w:val="en-IE"/>
        </w:rPr>
        <w:t>review</w:t>
      </w:r>
      <w:proofErr w:type="gramEnd"/>
      <w:r w:rsidRPr="00790328">
        <w:rPr>
          <w:lang w:val="en-IE"/>
        </w:rPr>
        <w:t xml:space="preserve"> summarising outcomes, key learnings and recommendations for future activity.</w:t>
      </w:r>
    </w:p>
    <w:p w14:paraId="2A7BE1CC" w14:textId="35510D2A" w:rsidR="75011DE0" w:rsidRDefault="02B3D419" w:rsidP="75011DE0">
      <w:pPr>
        <w:numPr>
          <w:ilvl w:val="0"/>
          <w:numId w:val="45"/>
        </w:numPr>
      </w:pPr>
      <w:r w:rsidRPr="2EBA33A6">
        <w:rPr>
          <w:rFonts w:ascii="Segoe UI" w:eastAsia="Segoe UI" w:hAnsi="Segoe UI" w:cs="Segoe UI"/>
          <w:sz w:val="21"/>
          <w:szCs w:val="21"/>
          <w:lang w:val="en-IE"/>
        </w:rPr>
        <w:t>Tenderers shall nominate a dedicated Account Manager and a nominated deputy who will act as the primary points of contact for the University throughout the contract period. The successful Tenderer shall ensure continuity of service and provide appropriate cover during periods of staff absence.</w:t>
      </w:r>
    </w:p>
    <w:p w14:paraId="3F57571F" w14:textId="6E4D0D28" w:rsidR="75011DE0" w:rsidRDefault="75011DE0" w:rsidP="75011DE0">
      <w:pPr>
        <w:numPr>
          <w:ilvl w:val="0"/>
          <w:numId w:val="45"/>
        </w:numPr>
        <w:rPr>
          <w:lang w:val="en-IE"/>
        </w:rPr>
      </w:pPr>
    </w:p>
    <w:p w14:paraId="507E5505" w14:textId="214AB43A" w:rsidR="00B261A9" w:rsidRPr="00790328" w:rsidRDefault="00B261A9" w:rsidP="00B261A9">
      <w:pPr>
        <w:rPr>
          <w:lang w:val="en-IE"/>
        </w:rPr>
      </w:pPr>
    </w:p>
    <w:p w14:paraId="28CC4B37" w14:textId="2AE3CCB8" w:rsidR="00CB185F" w:rsidRPr="00BF7574" w:rsidRDefault="00531112" w:rsidP="006C3C4D">
      <w:pPr>
        <w:pStyle w:val="Heading2"/>
      </w:pPr>
      <w:bookmarkStart w:id="26" w:name="_Toc240020674"/>
      <w:r w:rsidRPr="00BF7574">
        <w:t>Reporting Requirements</w:t>
      </w:r>
      <w:bookmarkEnd w:id="26"/>
    </w:p>
    <w:p w14:paraId="785F5878" w14:textId="77777777" w:rsidR="008C374F" w:rsidRPr="008C374F" w:rsidRDefault="008C374F" w:rsidP="008C374F">
      <w:pPr>
        <w:rPr>
          <w:rFonts w:ascii="Inter" w:hAnsi="Inter"/>
          <w:lang w:val="en-IE"/>
        </w:rPr>
      </w:pPr>
      <w:r w:rsidRPr="008C374F">
        <w:rPr>
          <w:rFonts w:ascii="Inter" w:hAnsi="Inter"/>
          <w:b/>
          <w:bCs/>
          <w:lang w:val="en-IE"/>
        </w:rPr>
        <w:t>Types of Reports</w:t>
      </w:r>
    </w:p>
    <w:p w14:paraId="7CD1EDF3" w14:textId="77777777" w:rsidR="008C374F" w:rsidRPr="008C374F" w:rsidRDefault="008C374F" w:rsidP="00CE5EC9">
      <w:pPr>
        <w:numPr>
          <w:ilvl w:val="0"/>
          <w:numId w:val="46"/>
        </w:numPr>
        <w:rPr>
          <w:rFonts w:ascii="Inter" w:hAnsi="Inter"/>
          <w:lang w:val="en-IE"/>
        </w:rPr>
      </w:pPr>
      <w:r w:rsidRPr="008C374F">
        <w:rPr>
          <w:rFonts w:ascii="Inter" w:hAnsi="Inter"/>
          <w:lang w:val="en-IE"/>
        </w:rPr>
        <w:t>Campaign Performance Reports.</w:t>
      </w:r>
    </w:p>
    <w:p w14:paraId="1CA274F2" w14:textId="77777777" w:rsidR="008C374F" w:rsidRPr="008C374F" w:rsidRDefault="008C374F" w:rsidP="00CE5EC9">
      <w:pPr>
        <w:numPr>
          <w:ilvl w:val="0"/>
          <w:numId w:val="46"/>
        </w:numPr>
        <w:rPr>
          <w:rFonts w:ascii="Inter" w:hAnsi="Inter"/>
          <w:lang w:val="en-IE"/>
        </w:rPr>
      </w:pPr>
      <w:r w:rsidRPr="008C374F">
        <w:rPr>
          <w:rFonts w:ascii="Inter" w:hAnsi="Inter"/>
          <w:lang w:val="en-IE"/>
        </w:rPr>
        <w:t>Lead Generation Reports.</w:t>
      </w:r>
    </w:p>
    <w:p w14:paraId="1F6D3086" w14:textId="77777777" w:rsidR="008C374F" w:rsidRPr="008C374F" w:rsidRDefault="008C374F" w:rsidP="00CE5EC9">
      <w:pPr>
        <w:numPr>
          <w:ilvl w:val="0"/>
          <w:numId w:val="46"/>
        </w:numPr>
        <w:rPr>
          <w:rFonts w:ascii="Inter" w:hAnsi="Inter"/>
          <w:lang w:val="en-IE"/>
        </w:rPr>
      </w:pPr>
      <w:r w:rsidRPr="008C374F">
        <w:rPr>
          <w:rFonts w:ascii="Inter" w:hAnsi="Inter"/>
          <w:lang w:val="en-IE"/>
        </w:rPr>
        <w:t>Market Performance Reports.</w:t>
      </w:r>
    </w:p>
    <w:p w14:paraId="3AEB3888" w14:textId="77777777" w:rsidR="008C374F" w:rsidRPr="008C374F" w:rsidRDefault="008C374F" w:rsidP="00CE5EC9">
      <w:pPr>
        <w:numPr>
          <w:ilvl w:val="0"/>
          <w:numId w:val="46"/>
        </w:numPr>
        <w:rPr>
          <w:rFonts w:ascii="Inter" w:hAnsi="Inter"/>
          <w:lang w:val="en-IE"/>
        </w:rPr>
      </w:pPr>
      <w:r w:rsidRPr="008C374F">
        <w:rPr>
          <w:rFonts w:ascii="Inter" w:hAnsi="Inter"/>
          <w:lang w:val="en-IE"/>
        </w:rPr>
        <w:t>Campaign Optimisation Reports.</w:t>
      </w:r>
    </w:p>
    <w:p w14:paraId="6CE4878E" w14:textId="77777777" w:rsidR="008C374F" w:rsidRPr="008C374F" w:rsidRDefault="008C374F" w:rsidP="00CE5EC9">
      <w:pPr>
        <w:numPr>
          <w:ilvl w:val="0"/>
          <w:numId w:val="46"/>
        </w:numPr>
        <w:rPr>
          <w:rFonts w:ascii="Inter" w:hAnsi="Inter"/>
          <w:lang w:val="en-IE"/>
        </w:rPr>
      </w:pPr>
      <w:r w:rsidRPr="008C374F">
        <w:rPr>
          <w:rFonts w:ascii="Inter" w:hAnsi="Inter"/>
          <w:lang w:val="en-IE"/>
        </w:rPr>
        <w:t>End-of-Campaign Review Reports.</w:t>
      </w:r>
    </w:p>
    <w:p w14:paraId="16313DBC" w14:textId="77777777" w:rsidR="008C374F" w:rsidRPr="008C374F" w:rsidRDefault="008C374F" w:rsidP="008C374F">
      <w:pPr>
        <w:rPr>
          <w:rFonts w:ascii="Inter" w:hAnsi="Inter"/>
          <w:lang w:val="en-IE"/>
        </w:rPr>
      </w:pPr>
      <w:r w:rsidRPr="008C374F">
        <w:rPr>
          <w:rFonts w:ascii="Inter" w:hAnsi="Inter"/>
          <w:b/>
          <w:bCs/>
          <w:lang w:val="en-IE"/>
        </w:rPr>
        <w:t>Frequency</w:t>
      </w:r>
    </w:p>
    <w:p w14:paraId="7A1A258B" w14:textId="77777777" w:rsidR="008C374F" w:rsidRPr="008C374F" w:rsidRDefault="008C374F" w:rsidP="00CE5EC9">
      <w:pPr>
        <w:numPr>
          <w:ilvl w:val="0"/>
          <w:numId w:val="47"/>
        </w:numPr>
        <w:rPr>
          <w:rFonts w:ascii="Inter" w:hAnsi="Inter"/>
          <w:lang w:val="en-IE"/>
        </w:rPr>
      </w:pPr>
      <w:r w:rsidRPr="008C374F">
        <w:rPr>
          <w:rFonts w:ascii="Inter" w:hAnsi="Inter"/>
          <w:lang w:val="en-IE"/>
        </w:rPr>
        <w:t>Real-time access to campaign performance via an online dashboard.</w:t>
      </w:r>
    </w:p>
    <w:p w14:paraId="581F33F0" w14:textId="77777777" w:rsidR="008C374F" w:rsidRPr="008C374F" w:rsidRDefault="008C374F" w:rsidP="00CE5EC9">
      <w:pPr>
        <w:numPr>
          <w:ilvl w:val="0"/>
          <w:numId w:val="47"/>
        </w:numPr>
        <w:rPr>
          <w:rFonts w:ascii="Inter" w:hAnsi="Inter"/>
          <w:lang w:val="en-IE"/>
        </w:rPr>
      </w:pPr>
      <w:r w:rsidRPr="008C374F">
        <w:rPr>
          <w:rFonts w:ascii="Inter" w:hAnsi="Inter"/>
          <w:lang w:val="en-IE"/>
        </w:rPr>
        <w:t>Monthly performance reports during active campaigns.</w:t>
      </w:r>
    </w:p>
    <w:p w14:paraId="40187480" w14:textId="77777777" w:rsidR="008C374F" w:rsidRPr="008C374F" w:rsidRDefault="008C374F" w:rsidP="00CE5EC9">
      <w:pPr>
        <w:numPr>
          <w:ilvl w:val="0"/>
          <w:numId w:val="47"/>
        </w:numPr>
        <w:rPr>
          <w:rFonts w:ascii="Inter" w:hAnsi="Inter"/>
          <w:lang w:val="en-IE"/>
        </w:rPr>
      </w:pPr>
      <w:r w:rsidRPr="008C374F">
        <w:rPr>
          <w:rFonts w:ascii="Inter" w:hAnsi="Inter"/>
          <w:lang w:val="en-IE"/>
        </w:rPr>
        <w:t>Monthly review meetings.</w:t>
      </w:r>
    </w:p>
    <w:p w14:paraId="053A2513" w14:textId="77777777" w:rsidR="008C374F" w:rsidRPr="008C374F" w:rsidRDefault="008C374F" w:rsidP="00CE5EC9">
      <w:pPr>
        <w:numPr>
          <w:ilvl w:val="0"/>
          <w:numId w:val="47"/>
        </w:numPr>
        <w:rPr>
          <w:rFonts w:ascii="Inter" w:hAnsi="Inter"/>
          <w:lang w:val="en-IE"/>
        </w:rPr>
      </w:pPr>
      <w:r w:rsidRPr="008C374F">
        <w:rPr>
          <w:rFonts w:ascii="Inter" w:hAnsi="Inter"/>
          <w:lang w:val="en-IE"/>
        </w:rPr>
        <w:t>End-of-campaign report within 15 working days of campaign completion.</w:t>
      </w:r>
    </w:p>
    <w:p w14:paraId="22AD03D3" w14:textId="77777777" w:rsidR="008C374F" w:rsidRPr="008C374F" w:rsidRDefault="008C374F" w:rsidP="008C374F">
      <w:pPr>
        <w:rPr>
          <w:rFonts w:ascii="Inter" w:hAnsi="Inter"/>
          <w:lang w:val="en-IE"/>
        </w:rPr>
      </w:pPr>
      <w:r w:rsidRPr="008C374F">
        <w:rPr>
          <w:rFonts w:ascii="Inter" w:hAnsi="Inter"/>
          <w:b/>
          <w:bCs/>
          <w:lang w:val="en-IE"/>
        </w:rPr>
        <w:t>Reporting Contacts</w:t>
      </w:r>
    </w:p>
    <w:p w14:paraId="627878C9" w14:textId="77777777" w:rsidR="008C374F" w:rsidRPr="008C374F" w:rsidRDefault="008C374F" w:rsidP="00CE5EC9">
      <w:pPr>
        <w:numPr>
          <w:ilvl w:val="0"/>
          <w:numId w:val="48"/>
        </w:numPr>
        <w:rPr>
          <w:rFonts w:ascii="Inter" w:hAnsi="Inter"/>
          <w:lang w:val="en-IE"/>
        </w:rPr>
      </w:pPr>
      <w:r w:rsidRPr="008C374F">
        <w:rPr>
          <w:rFonts w:ascii="Inter" w:hAnsi="Inter"/>
          <w:lang w:val="en-IE"/>
        </w:rPr>
        <w:t>Reports shall be submitted to the University's nominated Contract Manager and representatives of the International Office.</w:t>
      </w:r>
    </w:p>
    <w:p w14:paraId="42BEADA2" w14:textId="77777777" w:rsidR="008C374F" w:rsidRPr="008C374F" w:rsidRDefault="008C374F" w:rsidP="00CE5EC9">
      <w:pPr>
        <w:numPr>
          <w:ilvl w:val="0"/>
          <w:numId w:val="48"/>
        </w:numPr>
        <w:rPr>
          <w:rFonts w:ascii="Inter" w:hAnsi="Inter"/>
          <w:lang w:val="en-IE"/>
        </w:rPr>
      </w:pPr>
      <w:r w:rsidRPr="008C374F">
        <w:rPr>
          <w:rFonts w:ascii="Inter" w:hAnsi="Inter"/>
          <w:lang w:val="en-IE"/>
        </w:rPr>
        <w:t>Reports shall be prepared and presented by the Tenderer's designated Account/Contract Manager.</w:t>
      </w:r>
    </w:p>
    <w:p w14:paraId="2817E7EF" w14:textId="77777777" w:rsidR="008C374F" w:rsidRPr="008C374F" w:rsidRDefault="008C374F" w:rsidP="008C374F">
      <w:pPr>
        <w:rPr>
          <w:rFonts w:ascii="Inter" w:hAnsi="Inter"/>
          <w:lang w:val="en-IE"/>
        </w:rPr>
      </w:pPr>
      <w:r w:rsidRPr="008C374F">
        <w:rPr>
          <w:rFonts w:ascii="Inter" w:hAnsi="Inter"/>
          <w:b/>
          <w:bCs/>
          <w:lang w:val="en-IE"/>
        </w:rPr>
        <w:t>Format of Reports</w:t>
      </w:r>
    </w:p>
    <w:p w14:paraId="38298BA0" w14:textId="77777777" w:rsidR="008C374F" w:rsidRPr="008C374F" w:rsidRDefault="008C374F" w:rsidP="00CE5EC9">
      <w:pPr>
        <w:numPr>
          <w:ilvl w:val="0"/>
          <w:numId w:val="49"/>
        </w:numPr>
        <w:rPr>
          <w:rFonts w:ascii="Inter" w:hAnsi="Inter"/>
          <w:lang w:val="en-IE"/>
        </w:rPr>
      </w:pPr>
      <w:r w:rsidRPr="008C374F">
        <w:rPr>
          <w:rFonts w:ascii="Inter" w:hAnsi="Inter"/>
          <w:lang w:val="en-IE"/>
        </w:rPr>
        <w:t>Online dashboard with real-time campaign visibility.</w:t>
      </w:r>
    </w:p>
    <w:p w14:paraId="2CDE3DC3" w14:textId="77777777" w:rsidR="008C374F" w:rsidRPr="008C374F" w:rsidRDefault="008C374F" w:rsidP="00CE5EC9">
      <w:pPr>
        <w:numPr>
          <w:ilvl w:val="0"/>
          <w:numId w:val="49"/>
        </w:numPr>
        <w:rPr>
          <w:rFonts w:ascii="Inter" w:hAnsi="Inter"/>
          <w:lang w:val="en-IE"/>
        </w:rPr>
      </w:pPr>
      <w:r w:rsidRPr="008C374F">
        <w:rPr>
          <w:rFonts w:ascii="Inter" w:hAnsi="Inter"/>
          <w:lang w:val="en-IE"/>
        </w:rPr>
        <w:t>PDF and/or PowerPoint summary reports.</w:t>
      </w:r>
    </w:p>
    <w:p w14:paraId="64F42400" w14:textId="77777777" w:rsidR="008C374F" w:rsidRPr="008C374F" w:rsidRDefault="008C374F" w:rsidP="00CE5EC9">
      <w:pPr>
        <w:numPr>
          <w:ilvl w:val="0"/>
          <w:numId w:val="49"/>
        </w:numPr>
        <w:rPr>
          <w:rFonts w:ascii="Inter" w:hAnsi="Inter"/>
          <w:lang w:val="en-IE"/>
        </w:rPr>
      </w:pPr>
      <w:r w:rsidRPr="008C374F">
        <w:rPr>
          <w:rFonts w:ascii="Inter" w:hAnsi="Inter"/>
          <w:lang w:val="en-IE"/>
        </w:rPr>
        <w:t>Presentation of findings during online review meetings.</w:t>
      </w:r>
    </w:p>
    <w:p w14:paraId="0515FCC1" w14:textId="77777777" w:rsidR="008C374F" w:rsidRPr="008C374F" w:rsidRDefault="008C374F" w:rsidP="008C374F">
      <w:pPr>
        <w:rPr>
          <w:rFonts w:ascii="Inter" w:hAnsi="Inter"/>
          <w:lang w:val="en-IE"/>
        </w:rPr>
      </w:pPr>
      <w:r w:rsidRPr="008C374F">
        <w:rPr>
          <w:rFonts w:ascii="Inter" w:hAnsi="Inter"/>
          <w:b/>
          <w:bCs/>
          <w:lang w:val="en-IE"/>
        </w:rPr>
        <w:t>Content of Reports</w:t>
      </w:r>
      <w:r w:rsidRPr="008C374F">
        <w:rPr>
          <w:rFonts w:ascii="Inter" w:hAnsi="Inter"/>
          <w:lang w:val="en-IE"/>
        </w:rPr>
        <w:t xml:space="preserve"> At a minimum, reports shall include:</w:t>
      </w:r>
    </w:p>
    <w:p w14:paraId="378E290B" w14:textId="77777777" w:rsidR="008C374F" w:rsidRPr="008C374F" w:rsidRDefault="008C374F" w:rsidP="00CE5EC9">
      <w:pPr>
        <w:numPr>
          <w:ilvl w:val="0"/>
          <w:numId w:val="50"/>
        </w:numPr>
        <w:rPr>
          <w:rFonts w:ascii="Inter" w:hAnsi="Inter"/>
          <w:lang w:val="en-IE"/>
        </w:rPr>
      </w:pPr>
      <w:r w:rsidRPr="008C374F">
        <w:rPr>
          <w:rFonts w:ascii="Inter" w:hAnsi="Inter"/>
          <w:lang w:val="en-IE"/>
        </w:rPr>
        <w:t>Performance against agreed KPIs and campaign objectives.</w:t>
      </w:r>
    </w:p>
    <w:p w14:paraId="63C955EC" w14:textId="77777777" w:rsidR="008C374F" w:rsidRPr="008C374F" w:rsidRDefault="008C374F" w:rsidP="00CE5EC9">
      <w:pPr>
        <w:numPr>
          <w:ilvl w:val="0"/>
          <w:numId w:val="50"/>
        </w:numPr>
        <w:rPr>
          <w:rFonts w:ascii="Inter" w:hAnsi="Inter"/>
          <w:lang w:val="en-IE"/>
        </w:rPr>
      </w:pPr>
      <w:r w:rsidRPr="008C374F">
        <w:rPr>
          <w:rFonts w:ascii="Inter" w:hAnsi="Inter"/>
          <w:lang w:val="en-IE"/>
        </w:rPr>
        <w:lastRenderedPageBreak/>
        <w:t>Campaign reach, impressions, engagement and click-through metrics.</w:t>
      </w:r>
    </w:p>
    <w:p w14:paraId="3DF23126" w14:textId="77777777" w:rsidR="008C374F" w:rsidRPr="008C374F" w:rsidRDefault="008C374F" w:rsidP="00CE5EC9">
      <w:pPr>
        <w:numPr>
          <w:ilvl w:val="0"/>
          <w:numId w:val="50"/>
        </w:numPr>
        <w:rPr>
          <w:rFonts w:ascii="Inter" w:hAnsi="Inter"/>
          <w:lang w:val="en-IE"/>
        </w:rPr>
      </w:pPr>
      <w:r w:rsidRPr="008C374F">
        <w:rPr>
          <w:rFonts w:ascii="Inter" w:hAnsi="Inter"/>
          <w:lang w:val="en-IE"/>
        </w:rPr>
        <w:t>Lead generation volumes and lead quality indicators.</w:t>
      </w:r>
    </w:p>
    <w:p w14:paraId="0F5466A9" w14:textId="77777777" w:rsidR="008C374F" w:rsidRPr="008C374F" w:rsidRDefault="008C374F" w:rsidP="00CE5EC9">
      <w:pPr>
        <w:numPr>
          <w:ilvl w:val="0"/>
          <w:numId w:val="50"/>
        </w:numPr>
        <w:rPr>
          <w:rFonts w:ascii="Inter" w:hAnsi="Inter"/>
          <w:lang w:val="en-IE"/>
        </w:rPr>
      </w:pPr>
      <w:r w:rsidRPr="008C374F">
        <w:rPr>
          <w:rFonts w:ascii="Inter" w:hAnsi="Inter"/>
          <w:lang w:val="en-IE"/>
        </w:rPr>
        <w:t>Cost per lead and budget utilisation.</w:t>
      </w:r>
    </w:p>
    <w:p w14:paraId="33F30B6E" w14:textId="77777777" w:rsidR="008C374F" w:rsidRPr="008C374F" w:rsidRDefault="008C374F" w:rsidP="00CE5EC9">
      <w:pPr>
        <w:numPr>
          <w:ilvl w:val="0"/>
          <w:numId w:val="50"/>
        </w:numPr>
        <w:rPr>
          <w:rFonts w:ascii="Inter" w:hAnsi="Inter"/>
          <w:lang w:val="en-IE"/>
        </w:rPr>
      </w:pPr>
      <w:r w:rsidRPr="008C374F">
        <w:rPr>
          <w:rFonts w:ascii="Inter" w:hAnsi="Inter"/>
          <w:lang w:val="en-IE"/>
        </w:rPr>
        <w:t>Performance by market, programme and campaign activity.</w:t>
      </w:r>
    </w:p>
    <w:p w14:paraId="0E0A50FB" w14:textId="77777777" w:rsidR="008C374F" w:rsidRPr="008C374F" w:rsidRDefault="008C374F" w:rsidP="00CE5EC9">
      <w:pPr>
        <w:numPr>
          <w:ilvl w:val="0"/>
          <w:numId w:val="50"/>
        </w:numPr>
        <w:rPr>
          <w:rFonts w:ascii="Inter" w:hAnsi="Inter"/>
          <w:lang w:val="en-IE"/>
        </w:rPr>
      </w:pPr>
      <w:r w:rsidRPr="008C374F">
        <w:rPr>
          <w:rFonts w:ascii="Inter" w:hAnsi="Inter"/>
          <w:lang w:val="en-IE"/>
        </w:rPr>
        <w:t>Analysis of audience behaviour and engagement trends.</w:t>
      </w:r>
    </w:p>
    <w:p w14:paraId="3CD174BE" w14:textId="77777777" w:rsidR="008C374F" w:rsidRPr="008C374F" w:rsidRDefault="008C374F" w:rsidP="00CE5EC9">
      <w:pPr>
        <w:numPr>
          <w:ilvl w:val="0"/>
          <w:numId w:val="50"/>
        </w:numPr>
        <w:rPr>
          <w:rFonts w:ascii="Inter" w:hAnsi="Inter"/>
          <w:lang w:val="en-IE"/>
        </w:rPr>
      </w:pPr>
      <w:r w:rsidRPr="008C374F">
        <w:rPr>
          <w:rFonts w:ascii="Inter" w:hAnsi="Inter"/>
          <w:lang w:val="en-IE"/>
        </w:rPr>
        <w:t>Identification of high-performing and underperforming markets.</w:t>
      </w:r>
    </w:p>
    <w:p w14:paraId="4A786268" w14:textId="77777777" w:rsidR="008C374F" w:rsidRPr="008C374F" w:rsidRDefault="008C374F" w:rsidP="00CE5EC9">
      <w:pPr>
        <w:numPr>
          <w:ilvl w:val="0"/>
          <w:numId w:val="50"/>
        </w:numPr>
        <w:rPr>
          <w:rFonts w:ascii="Inter" w:hAnsi="Inter"/>
          <w:lang w:val="en-IE"/>
        </w:rPr>
      </w:pPr>
      <w:r w:rsidRPr="008C374F">
        <w:rPr>
          <w:rFonts w:ascii="Inter" w:hAnsi="Inter"/>
          <w:lang w:val="en-IE"/>
        </w:rPr>
        <w:t>Recommendations for campaign optimisation and budget reallocation where appropriate.</w:t>
      </w:r>
    </w:p>
    <w:p w14:paraId="07641144" w14:textId="77777777" w:rsidR="008C374F" w:rsidRPr="008C374F" w:rsidRDefault="008C374F" w:rsidP="00CE5EC9">
      <w:pPr>
        <w:numPr>
          <w:ilvl w:val="0"/>
          <w:numId w:val="50"/>
        </w:numPr>
        <w:rPr>
          <w:rFonts w:ascii="Inter" w:hAnsi="Inter"/>
          <w:lang w:val="en-IE"/>
        </w:rPr>
      </w:pPr>
      <w:r w:rsidRPr="008C374F">
        <w:rPr>
          <w:rFonts w:ascii="Inter" w:hAnsi="Inter"/>
          <w:lang w:val="en-IE"/>
        </w:rPr>
        <w:t>Market intelligence, recruitment trends and opportunities for market diversification.</w:t>
      </w:r>
    </w:p>
    <w:p w14:paraId="24F71D3F" w14:textId="77777777" w:rsidR="008C374F" w:rsidRPr="008C374F" w:rsidRDefault="008C374F" w:rsidP="00CE5EC9">
      <w:pPr>
        <w:numPr>
          <w:ilvl w:val="0"/>
          <w:numId w:val="50"/>
        </w:numPr>
        <w:rPr>
          <w:rFonts w:ascii="Inter" w:hAnsi="Inter"/>
          <w:lang w:val="en-IE"/>
        </w:rPr>
      </w:pPr>
      <w:r w:rsidRPr="008C374F">
        <w:rPr>
          <w:rFonts w:ascii="Inter" w:hAnsi="Inter"/>
          <w:lang w:val="en-IE"/>
        </w:rPr>
        <w:t>Recommendations for future campaign activity.</w:t>
      </w:r>
    </w:p>
    <w:p w14:paraId="406E4942" w14:textId="1016B574" w:rsidR="00CB185F" w:rsidRPr="008C374F" w:rsidRDefault="00CB185F" w:rsidP="009323BB">
      <w:pPr>
        <w:rPr>
          <w:rFonts w:ascii="Inter" w:hAnsi="Inter"/>
          <w:lang w:val="en-IE"/>
        </w:rPr>
      </w:pPr>
    </w:p>
    <w:p w14:paraId="61FD3F5E" w14:textId="77777777" w:rsidR="00CB185F" w:rsidRPr="00BF7574" w:rsidRDefault="00CB185F" w:rsidP="006C3C4D">
      <w:pPr>
        <w:pStyle w:val="Heading2"/>
      </w:pPr>
      <w:bookmarkStart w:id="27" w:name="_Toc127801208"/>
      <w:bookmarkStart w:id="28" w:name="_Toc240020675"/>
      <w:r w:rsidRPr="00BF7574">
        <w:t>Internal Stakeholders</w:t>
      </w:r>
      <w:bookmarkEnd w:id="27"/>
      <w:bookmarkEnd w:id="28"/>
      <w:r w:rsidRPr="00BF7574">
        <w:t xml:space="preserve"> </w:t>
      </w:r>
    </w:p>
    <w:p w14:paraId="334117D3" w14:textId="1BBAE761" w:rsidR="00790328" w:rsidRPr="00790328" w:rsidRDefault="00790328" w:rsidP="00790328">
      <w:pPr>
        <w:rPr>
          <w:lang w:val="en-IE"/>
        </w:rPr>
      </w:pPr>
      <w:r w:rsidRPr="00790328">
        <w:rPr>
          <w:lang w:val="en-IE"/>
        </w:rPr>
        <w:t xml:space="preserve">The primary internal stakeholders </w:t>
      </w:r>
      <w:r w:rsidRPr="00790328">
        <w:rPr>
          <w:lang w:val="en-IE"/>
        </w:rPr>
        <w:t>may</w:t>
      </w:r>
      <w:r w:rsidRPr="00790328">
        <w:rPr>
          <w:lang w:val="en-IE"/>
        </w:rPr>
        <w:t xml:space="preserve"> include:</w:t>
      </w:r>
    </w:p>
    <w:p w14:paraId="633BBF26" w14:textId="77777777" w:rsidR="00790328" w:rsidRPr="00790328" w:rsidRDefault="00790328" w:rsidP="00CE5EC9">
      <w:pPr>
        <w:numPr>
          <w:ilvl w:val="0"/>
          <w:numId w:val="45"/>
        </w:numPr>
        <w:rPr>
          <w:lang w:val="en-IE"/>
        </w:rPr>
      </w:pPr>
      <w:r w:rsidRPr="00790328">
        <w:rPr>
          <w:lang w:val="en-IE"/>
        </w:rPr>
        <w:t>International Office.</w:t>
      </w:r>
    </w:p>
    <w:p w14:paraId="0620ED90" w14:textId="77777777" w:rsidR="00790328" w:rsidRPr="00790328" w:rsidRDefault="00790328" w:rsidP="00CE5EC9">
      <w:pPr>
        <w:numPr>
          <w:ilvl w:val="0"/>
          <w:numId w:val="45"/>
        </w:numPr>
        <w:rPr>
          <w:lang w:val="en-IE"/>
        </w:rPr>
      </w:pPr>
      <w:r w:rsidRPr="00790328">
        <w:rPr>
          <w:lang w:val="en-IE"/>
        </w:rPr>
        <w:t>Global Galway Team.</w:t>
      </w:r>
    </w:p>
    <w:p w14:paraId="38465387" w14:textId="77777777" w:rsidR="00790328" w:rsidRPr="00790328" w:rsidRDefault="00790328" w:rsidP="00CE5EC9">
      <w:pPr>
        <w:numPr>
          <w:ilvl w:val="0"/>
          <w:numId w:val="45"/>
        </w:numPr>
        <w:rPr>
          <w:lang w:val="en-IE"/>
        </w:rPr>
      </w:pPr>
      <w:r w:rsidRPr="00790328">
        <w:rPr>
          <w:lang w:val="en-IE"/>
        </w:rPr>
        <w:t>College of Medicine, Nursing and Health Sciences.</w:t>
      </w:r>
    </w:p>
    <w:p w14:paraId="7CFF2DF1" w14:textId="77777777" w:rsidR="00790328" w:rsidRPr="00790328" w:rsidRDefault="00790328" w:rsidP="00CE5EC9">
      <w:pPr>
        <w:numPr>
          <w:ilvl w:val="0"/>
          <w:numId w:val="45"/>
        </w:numPr>
        <w:rPr>
          <w:lang w:val="en-IE"/>
        </w:rPr>
      </w:pPr>
      <w:r w:rsidRPr="00790328">
        <w:rPr>
          <w:lang w:val="en-IE"/>
        </w:rPr>
        <w:t>Marketing and Communications Office.</w:t>
      </w:r>
    </w:p>
    <w:p w14:paraId="649276D3" w14:textId="77777777" w:rsidR="00790328" w:rsidRPr="00790328" w:rsidRDefault="00790328" w:rsidP="00CE5EC9">
      <w:pPr>
        <w:numPr>
          <w:ilvl w:val="0"/>
          <w:numId w:val="45"/>
        </w:numPr>
        <w:rPr>
          <w:lang w:val="en-IE"/>
        </w:rPr>
      </w:pPr>
      <w:r w:rsidRPr="00790328">
        <w:rPr>
          <w:lang w:val="en-IE"/>
        </w:rPr>
        <w:t>Procurement and Contracts Office.</w:t>
      </w:r>
    </w:p>
    <w:p w14:paraId="61E57BA7" w14:textId="77777777" w:rsidR="00790328" w:rsidRPr="00790328" w:rsidRDefault="00790328" w:rsidP="00CE5EC9">
      <w:pPr>
        <w:numPr>
          <w:ilvl w:val="0"/>
          <w:numId w:val="45"/>
        </w:numPr>
        <w:rPr>
          <w:lang w:val="en-IE"/>
        </w:rPr>
      </w:pPr>
      <w:r w:rsidRPr="00790328">
        <w:rPr>
          <w:lang w:val="en-IE"/>
        </w:rPr>
        <w:t>Relevant Academic Colleges, Schools and Programme Directors.</w:t>
      </w:r>
    </w:p>
    <w:p w14:paraId="4B74E38C" w14:textId="7DFB0D1E" w:rsidR="00CB185F" w:rsidRPr="00790328" w:rsidRDefault="00CB185F" w:rsidP="009323BB">
      <w:pPr>
        <w:rPr>
          <w:rFonts w:ascii="Inter" w:hAnsi="Inter"/>
          <w:color w:val="FF0000"/>
          <w:lang w:val="en-IE"/>
        </w:rPr>
      </w:pPr>
    </w:p>
    <w:p w14:paraId="5E4A4900" w14:textId="77777777" w:rsidR="00CB185F" w:rsidRPr="00BF7574" w:rsidRDefault="00CB185F" w:rsidP="006C3C4D">
      <w:pPr>
        <w:pStyle w:val="Heading2"/>
      </w:pPr>
      <w:bookmarkStart w:id="29" w:name="_Toc127801209"/>
      <w:bookmarkStart w:id="30" w:name="_Toc240020676"/>
      <w:r w:rsidRPr="00BF7574">
        <w:t>Service Locations</w:t>
      </w:r>
      <w:bookmarkEnd w:id="29"/>
      <w:bookmarkEnd w:id="30"/>
      <w:r w:rsidRPr="00BF7574">
        <w:t xml:space="preserve"> </w:t>
      </w:r>
      <w:r w:rsidRPr="00BF7574">
        <w:tab/>
      </w:r>
    </w:p>
    <w:p w14:paraId="53E18CC8" w14:textId="2BC16E08" w:rsidR="00C30B81" w:rsidRPr="00C30B81" w:rsidRDefault="00CB185F" w:rsidP="00C30B81">
      <w:pPr>
        <w:rPr>
          <w:rFonts w:ascii="Inter" w:hAnsi="Inter"/>
          <w:lang w:val="en-IE"/>
        </w:rPr>
      </w:pPr>
      <w:r w:rsidRPr="00BF7574">
        <w:rPr>
          <w:rFonts w:ascii="Inter" w:hAnsi="Inter"/>
        </w:rPr>
        <w:t xml:space="preserve">The services will be required for </w:t>
      </w:r>
      <w:r w:rsidR="00C30B81" w:rsidRPr="00C30B81">
        <w:rPr>
          <w:rFonts w:ascii="Inter" w:hAnsi="Inter"/>
          <w:lang w:val="en-IE"/>
        </w:rPr>
        <w:t xml:space="preserve">Services </w:t>
      </w:r>
      <w:r w:rsidR="00C30B81">
        <w:rPr>
          <w:rFonts w:ascii="Inter" w:hAnsi="Inter"/>
          <w:lang w:val="en-IE"/>
        </w:rPr>
        <w:t>that will</w:t>
      </w:r>
      <w:r w:rsidR="00C30B81" w:rsidRPr="00C30B81">
        <w:rPr>
          <w:rFonts w:ascii="Inter" w:hAnsi="Inter"/>
          <w:lang w:val="en-IE"/>
        </w:rPr>
        <w:t xml:space="preserve"> be delivered remotely to University of Galway and relevant stakeholders. Meetings may be conducted online or at University of Galway locations as required.</w:t>
      </w:r>
    </w:p>
    <w:p w14:paraId="10E1FA08" w14:textId="77777777" w:rsidR="00643F60" w:rsidRPr="004A77C0" w:rsidRDefault="00643F60" w:rsidP="006C3C4D">
      <w:pPr>
        <w:pStyle w:val="Heading2"/>
      </w:pPr>
      <w:bookmarkStart w:id="31" w:name="_Toc240020677"/>
      <w:r w:rsidRPr="004A77C0">
        <w:t>Contract Management</w:t>
      </w:r>
      <w:bookmarkEnd w:id="31"/>
    </w:p>
    <w:p w14:paraId="4841BD54" w14:textId="5FDFF913" w:rsidR="00643F60" w:rsidRPr="004A77C0" w:rsidRDefault="00643F60" w:rsidP="00643F60">
      <w:pPr>
        <w:rPr>
          <w:rFonts w:ascii="Inter" w:hAnsi="Inter"/>
        </w:rPr>
      </w:pPr>
      <w:r w:rsidRPr="004A77C0">
        <w:rPr>
          <w:rFonts w:ascii="Inter" w:hAnsi="Inter"/>
        </w:rPr>
        <w:t xml:space="preserve">The Contracting Authority requires tenderers to nominate a dedicated Contract Manager who will act as the main point of contact for the duration of the framework.  This person shall have the authority to deal with all matters in relation to contracts and be responsible for the satisfactory delivery </w:t>
      </w:r>
      <w:r w:rsidRPr="00EF76BE">
        <w:rPr>
          <w:rFonts w:ascii="Inter" w:hAnsi="Inter"/>
        </w:rPr>
        <w:t xml:space="preserve">of </w:t>
      </w:r>
      <w:r w:rsidRPr="00C71AC3">
        <w:rPr>
          <w:rFonts w:ascii="Inter" w:hAnsi="Inter"/>
        </w:rPr>
        <w:t xml:space="preserve">the </w:t>
      </w:r>
      <w:r w:rsidR="002154E1">
        <w:rPr>
          <w:rFonts w:ascii="Inter" w:hAnsi="Inter"/>
        </w:rPr>
        <w:t xml:space="preserve">services </w:t>
      </w:r>
      <w:r w:rsidR="002154E1" w:rsidRPr="004A77C0">
        <w:rPr>
          <w:rFonts w:ascii="Inter" w:hAnsi="Inter"/>
        </w:rPr>
        <w:t>required</w:t>
      </w:r>
      <w:r w:rsidRPr="004A77C0">
        <w:rPr>
          <w:rFonts w:ascii="Inter" w:hAnsi="Inter"/>
        </w:rPr>
        <w:t>.  The duties of the Contract Manager will include the following:</w:t>
      </w:r>
    </w:p>
    <w:p w14:paraId="1D0910BE" w14:textId="77777777" w:rsidR="00643F60" w:rsidRPr="004A77C0" w:rsidRDefault="00643F60" w:rsidP="00071B5F">
      <w:pPr>
        <w:pStyle w:val="ListParagraph"/>
        <w:numPr>
          <w:ilvl w:val="0"/>
          <w:numId w:val="6"/>
        </w:numPr>
        <w:rPr>
          <w:rFonts w:ascii="Inter" w:hAnsi="Inter"/>
        </w:rPr>
      </w:pPr>
      <w:r w:rsidRPr="004A77C0">
        <w:rPr>
          <w:rFonts w:ascii="Inter" w:hAnsi="Inter"/>
        </w:rPr>
        <w:t>Overall responsibility for a good working relationship with the Contracting Authority;</w:t>
      </w:r>
    </w:p>
    <w:p w14:paraId="7FD3F899" w14:textId="3128A575" w:rsidR="00643F60" w:rsidRPr="004A77C0" w:rsidRDefault="00643F60" w:rsidP="00071B5F">
      <w:pPr>
        <w:pStyle w:val="ListParagraph"/>
        <w:numPr>
          <w:ilvl w:val="0"/>
          <w:numId w:val="6"/>
        </w:numPr>
        <w:rPr>
          <w:rFonts w:ascii="Inter" w:hAnsi="Inter"/>
        </w:rPr>
      </w:pPr>
      <w:r w:rsidRPr="004A77C0">
        <w:rPr>
          <w:rFonts w:ascii="Inter" w:hAnsi="Inter"/>
        </w:rPr>
        <w:t xml:space="preserve">Manage the contract to ensure all parties are fully </w:t>
      </w:r>
      <w:r w:rsidR="002154E1" w:rsidRPr="004A77C0">
        <w:rPr>
          <w:rFonts w:ascii="Inter" w:hAnsi="Inter"/>
        </w:rPr>
        <w:t>always briefed</w:t>
      </w:r>
      <w:r w:rsidRPr="004A77C0">
        <w:rPr>
          <w:rFonts w:ascii="Inter" w:hAnsi="Inter"/>
        </w:rPr>
        <w:t>.</w:t>
      </w:r>
    </w:p>
    <w:p w14:paraId="01F512E7" w14:textId="77777777" w:rsidR="00643F60" w:rsidRPr="004A77C0" w:rsidRDefault="00643F60" w:rsidP="00071B5F">
      <w:pPr>
        <w:pStyle w:val="ListParagraph"/>
        <w:numPr>
          <w:ilvl w:val="0"/>
          <w:numId w:val="6"/>
        </w:numPr>
        <w:rPr>
          <w:rFonts w:ascii="Inter" w:hAnsi="Inter"/>
        </w:rPr>
      </w:pPr>
      <w:r w:rsidRPr="004A77C0">
        <w:rPr>
          <w:rFonts w:ascii="Inter" w:hAnsi="Inter"/>
        </w:rPr>
        <w:t>Be fully available and contactable during operational hours to Contracting Authority staff.</w:t>
      </w:r>
    </w:p>
    <w:p w14:paraId="31E2CB36" w14:textId="77777777" w:rsidR="00643F60" w:rsidRPr="004A77C0" w:rsidRDefault="00643F60" w:rsidP="00071B5F">
      <w:pPr>
        <w:pStyle w:val="ListParagraph"/>
        <w:numPr>
          <w:ilvl w:val="0"/>
          <w:numId w:val="6"/>
        </w:numPr>
        <w:rPr>
          <w:rFonts w:ascii="Inter" w:hAnsi="Inter"/>
        </w:rPr>
      </w:pPr>
      <w:r w:rsidRPr="004A77C0">
        <w:rPr>
          <w:rFonts w:ascii="Inter" w:hAnsi="Inter"/>
        </w:rPr>
        <w:t>Meet as and when required to review the relationship and examine performance;</w:t>
      </w:r>
    </w:p>
    <w:p w14:paraId="649A9F4C" w14:textId="77777777" w:rsidR="00643F60" w:rsidRPr="004A77C0" w:rsidRDefault="00643F60" w:rsidP="00071B5F">
      <w:pPr>
        <w:pStyle w:val="ListParagraph"/>
        <w:numPr>
          <w:ilvl w:val="0"/>
          <w:numId w:val="6"/>
        </w:numPr>
        <w:rPr>
          <w:rFonts w:ascii="Inter" w:hAnsi="Inter"/>
        </w:rPr>
      </w:pPr>
      <w:r w:rsidRPr="004A77C0">
        <w:rPr>
          <w:rFonts w:ascii="Inter" w:hAnsi="Inter"/>
        </w:rPr>
        <w:t xml:space="preserve">Deal effectively with disputes, complaints, queries or concerns that cannot be immediately adequately resolved including management of an escalation process for unresolved issues impacting on their obligations.   </w:t>
      </w:r>
    </w:p>
    <w:p w14:paraId="1ADE1ECC" w14:textId="77777777" w:rsidR="00643F60" w:rsidRPr="004A77C0" w:rsidRDefault="00643F60" w:rsidP="00071B5F">
      <w:pPr>
        <w:pStyle w:val="ListParagraph"/>
        <w:numPr>
          <w:ilvl w:val="0"/>
          <w:numId w:val="6"/>
        </w:numPr>
        <w:rPr>
          <w:rFonts w:ascii="Inter" w:hAnsi="Inter"/>
        </w:rPr>
      </w:pPr>
      <w:r w:rsidRPr="004A77C0">
        <w:rPr>
          <w:rFonts w:ascii="Inter" w:hAnsi="Inter"/>
        </w:rPr>
        <w:t>Regularly give and receive both formal and informal feedback on the relationship, workloads, processes, areas and suggestions for improvement and cost savings;</w:t>
      </w:r>
    </w:p>
    <w:p w14:paraId="56503912" w14:textId="77777777" w:rsidR="00643F60" w:rsidRPr="004A77C0" w:rsidRDefault="00643F60" w:rsidP="00071B5F">
      <w:pPr>
        <w:pStyle w:val="ListParagraph"/>
        <w:numPr>
          <w:ilvl w:val="0"/>
          <w:numId w:val="6"/>
        </w:numPr>
        <w:rPr>
          <w:rFonts w:ascii="Inter" w:hAnsi="Inter"/>
        </w:rPr>
      </w:pPr>
      <w:r w:rsidRPr="004A77C0">
        <w:rPr>
          <w:rFonts w:ascii="Inter" w:hAnsi="Inter"/>
        </w:rPr>
        <w:t xml:space="preserve">Provide details of contract management reports proposed including content, financial payment, frequency, etc.   </w:t>
      </w:r>
    </w:p>
    <w:p w14:paraId="5EAA53E2" w14:textId="77777777" w:rsidR="00643F60" w:rsidRPr="004A77C0" w:rsidRDefault="00643F60" w:rsidP="00071B5F">
      <w:pPr>
        <w:pStyle w:val="ListParagraph"/>
        <w:numPr>
          <w:ilvl w:val="0"/>
          <w:numId w:val="6"/>
        </w:numPr>
        <w:rPr>
          <w:rFonts w:ascii="Inter" w:hAnsi="Inter"/>
        </w:rPr>
      </w:pPr>
      <w:r w:rsidRPr="004A77C0">
        <w:rPr>
          <w:rFonts w:ascii="Inter" w:hAnsi="Inter"/>
        </w:rPr>
        <w:t xml:space="preserve">Proactively discuss with the Contracting Authority ways of improving efficiency regarding service delivery in general and providing suggestions for improvement and cost savings over the life of the framework agreement. </w:t>
      </w:r>
    </w:p>
    <w:p w14:paraId="4371821B" w14:textId="77777777" w:rsidR="00643F60" w:rsidRPr="004A77C0" w:rsidRDefault="00643F60" w:rsidP="00643F60">
      <w:pPr>
        <w:rPr>
          <w:rFonts w:ascii="Inter" w:hAnsi="Inter"/>
          <w:color w:val="000000"/>
          <w:lang w:eastAsia="en-GB"/>
        </w:rPr>
      </w:pPr>
      <w:r w:rsidRPr="00EF76BE">
        <w:rPr>
          <w:rFonts w:ascii="Inter" w:hAnsi="Inter"/>
          <w:lang w:eastAsia="en-GB"/>
        </w:rPr>
        <w:lastRenderedPageBreak/>
        <w:t>Tenderers should provide details</w:t>
      </w:r>
      <w:r w:rsidRPr="004A77C0">
        <w:rPr>
          <w:rFonts w:ascii="Inter" w:hAnsi="Inter"/>
          <w:lang w:eastAsia="en-GB"/>
        </w:rPr>
        <w:t xml:space="preserve"> of the Contract Manager appointed, including any deputy; the proposals for effective contract management addressing the responsibilities outlined above in addition to proposals for management of complaints including escalation procedures and protocols.   </w:t>
      </w:r>
      <w:r w:rsidRPr="004A77C0">
        <w:rPr>
          <w:rFonts w:ascii="Inter" w:hAnsi="Inter"/>
          <w:color w:val="000000"/>
          <w:lang w:eastAsia="en-GB"/>
        </w:rPr>
        <w:t xml:space="preserve"> </w:t>
      </w:r>
    </w:p>
    <w:p w14:paraId="74992590" w14:textId="77777777" w:rsidR="00643F60" w:rsidRPr="004A77C0" w:rsidRDefault="00643F60" w:rsidP="00643F60">
      <w:pPr>
        <w:rPr>
          <w:rFonts w:ascii="Inter" w:hAnsi="Inter"/>
        </w:rPr>
      </w:pPr>
      <w:r w:rsidRPr="004A77C0">
        <w:rPr>
          <w:rFonts w:ascii="Inter" w:hAnsi="Inter"/>
          <w:b/>
          <w:bCs/>
        </w:rPr>
        <w:t>NOTE</w:t>
      </w:r>
      <w:r w:rsidRPr="004A77C0">
        <w:rPr>
          <w:rFonts w:ascii="Inter" w:hAnsi="Inter"/>
        </w:rPr>
        <w:t xml:space="preserve">: Tenderers should note that contract management activities will be non-billable. </w:t>
      </w:r>
    </w:p>
    <w:p w14:paraId="32430AC3" w14:textId="77777777" w:rsidR="00643F60" w:rsidRPr="004A77C0" w:rsidRDefault="00643F60" w:rsidP="00643F60">
      <w:pPr>
        <w:pStyle w:val="Heading3"/>
        <w:rPr>
          <w:rFonts w:ascii="Inter" w:hAnsi="Inter"/>
        </w:rPr>
      </w:pPr>
      <w:bookmarkStart w:id="32" w:name="_Toc240020678"/>
      <w:r w:rsidRPr="004A77C0">
        <w:rPr>
          <w:rFonts w:ascii="Inter" w:hAnsi="Inter"/>
        </w:rPr>
        <w:t>Operation of a Service Level Agreement</w:t>
      </w:r>
      <w:bookmarkEnd w:id="32"/>
      <w:r w:rsidRPr="004A77C0">
        <w:rPr>
          <w:rFonts w:ascii="Inter" w:hAnsi="Inter"/>
        </w:rPr>
        <w:t xml:space="preserve"> </w:t>
      </w:r>
    </w:p>
    <w:p w14:paraId="5100A1A5" w14:textId="77777777" w:rsidR="00643F60" w:rsidRPr="004A77C0" w:rsidRDefault="00643F60" w:rsidP="00643F60">
      <w:pPr>
        <w:rPr>
          <w:rFonts w:ascii="Inter" w:hAnsi="Inter"/>
        </w:rPr>
      </w:pPr>
      <w:r w:rsidRPr="004A77C0">
        <w:rPr>
          <w:rFonts w:ascii="Inter" w:hAnsi="Inter"/>
        </w:rPr>
        <w:t>A Service Level Agreement with agreed Key Performance Indicators will be the process for measuring performance.</w:t>
      </w:r>
    </w:p>
    <w:p w14:paraId="204629BC" w14:textId="0131F6E9" w:rsidR="00643F60" w:rsidRPr="004A77C0" w:rsidRDefault="00643F60" w:rsidP="00643F60">
      <w:pPr>
        <w:rPr>
          <w:rFonts w:ascii="Inter" w:hAnsi="Inter"/>
        </w:rPr>
      </w:pPr>
      <w:r w:rsidRPr="004A77C0">
        <w:rPr>
          <w:rFonts w:ascii="Inter" w:hAnsi="Inter"/>
        </w:rPr>
        <w:t>The precise KPIs for performance monitoring will be agreed with the</w:t>
      </w:r>
      <w:r w:rsidR="0026373C">
        <w:rPr>
          <w:rFonts w:ascii="Inter" w:hAnsi="Inter"/>
        </w:rPr>
        <w:t xml:space="preserve"> </w:t>
      </w:r>
      <w:r w:rsidRPr="004A77C0">
        <w:rPr>
          <w:rFonts w:ascii="Inter" w:hAnsi="Inter"/>
        </w:rPr>
        <w:t xml:space="preserve">Framework Member.   It is expected that the successful tenderer(s) will take a proactive role in monitoring performance with a view to making appropriate recommendations where necessary for continuous improvement. </w:t>
      </w:r>
    </w:p>
    <w:p w14:paraId="3EBBCF43" w14:textId="77777777" w:rsidR="00643F60" w:rsidRPr="004A77C0" w:rsidRDefault="00643F60" w:rsidP="00643F60">
      <w:pPr>
        <w:rPr>
          <w:rFonts w:ascii="Inter" w:hAnsi="Inter"/>
        </w:rPr>
      </w:pPr>
      <w:r w:rsidRPr="004A77C0">
        <w:rPr>
          <w:rFonts w:ascii="Inter" w:hAnsi="Inter"/>
        </w:rPr>
        <w:t>Tenderers are required to provide a proposed draft Service Level Agreement (SLA) to the Contracting Authority which will describe in detail how they propose to address the execution and performance monitoring of the contract.</w:t>
      </w:r>
    </w:p>
    <w:p w14:paraId="460B1F7F" w14:textId="77777777" w:rsidR="00643F60" w:rsidRPr="001F7050" w:rsidRDefault="00643F60" w:rsidP="00643F60">
      <w:pPr>
        <w:rPr>
          <w:rFonts w:ascii="Inter" w:hAnsi="Inter"/>
        </w:rPr>
      </w:pPr>
      <w:r w:rsidRPr="001F7050">
        <w:rPr>
          <w:rFonts w:ascii="Inter" w:hAnsi="Inter"/>
        </w:rPr>
        <w:t xml:space="preserve">At a minimum, the proposed SLA should provide a detailed strategy for handling the following aspects of service delivery: </w:t>
      </w:r>
    </w:p>
    <w:p w14:paraId="33C42307" w14:textId="77777777" w:rsidR="00643F60" w:rsidRPr="001F7050" w:rsidRDefault="00643F60" w:rsidP="001F7050">
      <w:pPr>
        <w:rPr>
          <w:rFonts w:ascii="Inter" w:hAnsi="Inter"/>
        </w:rPr>
      </w:pPr>
      <w:r w:rsidRPr="001F7050">
        <w:rPr>
          <w:rFonts w:ascii="Inter" w:hAnsi="Inter"/>
        </w:rPr>
        <w:t>•</w:t>
      </w:r>
      <w:r w:rsidRPr="001F7050">
        <w:rPr>
          <w:rFonts w:ascii="Inter" w:hAnsi="Inter"/>
        </w:rPr>
        <w:tab/>
        <w:t xml:space="preserve">Project Management </w:t>
      </w:r>
    </w:p>
    <w:p w14:paraId="06809FDC" w14:textId="77777777" w:rsidR="00643F60" w:rsidRPr="001F7050" w:rsidRDefault="00643F60" w:rsidP="001F7050">
      <w:pPr>
        <w:rPr>
          <w:rFonts w:ascii="Inter" w:hAnsi="Inter"/>
        </w:rPr>
      </w:pPr>
      <w:r w:rsidRPr="001F7050">
        <w:rPr>
          <w:rFonts w:ascii="Inter" w:hAnsi="Inter"/>
        </w:rPr>
        <w:t>•</w:t>
      </w:r>
      <w:r w:rsidRPr="001F7050">
        <w:rPr>
          <w:rFonts w:ascii="Inter" w:hAnsi="Inter"/>
        </w:rPr>
        <w:tab/>
        <w:t>Key Performance Indicators that will be measured and reported on to include the content, nature and frequency of reporting</w:t>
      </w:r>
    </w:p>
    <w:p w14:paraId="0F816602" w14:textId="77777777" w:rsidR="00643F60" w:rsidRPr="001F7050" w:rsidRDefault="00643F60" w:rsidP="001F7050">
      <w:pPr>
        <w:rPr>
          <w:rFonts w:ascii="Inter" w:hAnsi="Inter"/>
        </w:rPr>
      </w:pPr>
      <w:r w:rsidRPr="001F7050">
        <w:rPr>
          <w:rFonts w:ascii="Inter" w:hAnsi="Inter"/>
        </w:rPr>
        <w:t>•</w:t>
      </w:r>
      <w:r w:rsidRPr="001F7050">
        <w:rPr>
          <w:rFonts w:ascii="Inter" w:hAnsi="Inter"/>
        </w:rPr>
        <w:tab/>
        <w:t>Service Credits (service credits are a mechanism by which additional services are offered by the framework member to compensate for failure by the Agency to meet agreed deadlines or performance standards, e.g. additional hours of service offered).</w:t>
      </w:r>
    </w:p>
    <w:p w14:paraId="72331F35" w14:textId="77777777" w:rsidR="00643F60" w:rsidRPr="001F7050" w:rsidRDefault="00643F60" w:rsidP="001F7050">
      <w:pPr>
        <w:rPr>
          <w:rFonts w:ascii="Inter" w:hAnsi="Inter"/>
        </w:rPr>
      </w:pPr>
      <w:r w:rsidRPr="001F7050">
        <w:rPr>
          <w:rFonts w:ascii="Inter" w:hAnsi="Inter"/>
        </w:rPr>
        <w:t>•</w:t>
      </w:r>
      <w:r w:rsidRPr="001F7050">
        <w:rPr>
          <w:rFonts w:ascii="Inter" w:hAnsi="Inter"/>
        </w:rPr>
        <w:tab/>
        <w:t>Communication Plan and Escalation Procedures</w:t>
      </w:r>
    </w:p>
    <w:p w14:paraId="2E413535" w14:textId="77777777" w:rsidR="00643F60" w:rsidRPr="001F7050" w:rsidRDefault="00643F60" w:rsidP="001F7050">
      <w:pPr>
        <w:rPr>
          <w:rFonts w:ascii="Inter" w:hAnsi="Inter"/>
        </w:rPr>
      </w:pPr>
      <w:r w:rsidRPr="001F7050">
        <w:rPr>
          <w:rFonts w:ascii="Inter" w:hAnsi="Inter"/>
        </w:rPr>
        <w:t>•</w:t>
      </w:r>
      <w:r w:rsidRPr="001F7050">
        <w:rPr>
          <w:rFonts w:ascii="Inter" w:hAnsi="Inter"/>
        </w:rPr>
        <w:tab/>
        <w:t>Formal Complaints Procedure</w:t>
      </w:r>
    </w:p>
    <w:p w14:paraId="0EA1491A" w14:textId="77777777" w:rsidR="001D1129" w:rsidRPr="004A77C0" w:rsidRDefault="001D1129">
      <w:pPr>
        <w:spacing w:before="0" w:after="160" w:line="259" w:lineRule="auto"/>
        <w:jc w:val="left"/>
        <w:rPr>
          <w:rFonts w:ascii="Inter" w:hAnsi="Inter"/>
        </w:rPr>
      </w:pPr>
      <w:r w:rsidRPr="004A77C0">
        <w:rPr>
          <w:rFonts w:ascii="Inter" w:hAnsi="Inter"/>
        </w:rPr>
        <w:br w:type="page"/>
      </w:r>
    </w:p>
    <w:p w14:paraId="683A35E6" w14:textId="2B243B87" w:rsidR="00CB185F" w:rsidRPr="004A77C0" w:rsidRDefault="0080233B" w:rsidP="001D1129">
      <w:pPr>
        <w:pStyle w:val="Heading1"/>
        <w:rPr>
          <w:rFonts w:ascii="Inter" w:hAnsi="Inter"/>
        </w:rPr>
      </w:pPr>
      <w:bookmarkStart w:id="33" w:name="_Toc240020679"/>
      <w:bookmarkEnd w:id="15"/>
      <w:r w:rsidRPr="004A77C0">
        <w:rPr>
          <w:rFonts w:ascii="Inter" w:hAnsi="Inter"/>
        </w:rPr>
        <w:lastRenderedPageBreak/>
        <w:t xml:space="preserve">Features of the </w:t>
      </w:r>
      <w:r w:rsidR="00B4392D" w:rsidRPr="004A77C0">
        <w:rPr>
          <w:rFonts w:ascii="Inter" w:hAnsi="Inter"/>
        </w:rPr>
        <w:t>Framework</w:t>
      </w:r>
      <w:bookmarkEnd w:id="33"/>
      <w:r w:rsidR="00B4392D" w:rsidRPr="004A77C0">
        <w:rPr>
          <w:rFonts w:ascii="Inter" w:hAnsi="Inter"/>
        </w:rPr>
        <w:t xml:space="preserve"> </w:t>
      </w:r>
    </w:p>
    <w:p w14:paraId="5781149D" w14:textId="77777777" w:rsidR="00643F60" w:rsidRPr="004A77C0" w:rsidRDefault="00643F60">
      <w:pPr>
        <w:spacing w:before="0" w:after="160" w:line="259" w:lineRule="auto"/>
        <w:jc w:val="left"/>
        <w:rPr>
          <w:rFonts w:ascii="Inter" w:eastAsiaTheme="majorEastAsia" w:hAnsi="Inter"/>
          <w:b/>
          <w:bCs/>
        </w:rPr>
      </w:pPr>
      <w:bookmarkStart w:id="34" w:name="_Hlk132742854"/>
    </w:p>
    <w:p w14:paraId="5D89B31D" w14:textId="77777777" w:rsidR="00643F60" w:rsidRPr="004A77C0" w:rsidRDefault="00643F60" w:rsidP="006C3C4D">
      <w:pPr>
        <w:pStyle w:val="Heading2"/>
      </w:pPr>
      <w:bookmarkStart w:id="35" w:name="_Toc127775191"/>
      <w:bookmarkStart w:id="36" w:name="_Hlk109134643"/>
      <w:bookmarkStart w:id="37" w:name="_Toc240020680"/>
      <w:bookmarkEnd w:id="16"/>
      <w:r w:rsidRPr="004A77C0">
        <w:t>Type of Framework Agreement</w:t>
      </w:r>
      <w:bookmarkEnd w:id="37"/>
    </w:p>
    <w:p w14:paraId="06A949CA" w14:textId="5CD8BD0B" w:rsidR="00643F60" w:rsidRPr="004A77C0" w:rsidRDefault="00643F60" w:rsidP="00643F60">
      <w:pPr>
        <w:rPr>
          <w:rFonts w:ascii="Inter" w:hAnsi="Inter"/>
        </w:rPr>
      </w:pPr>
      <w:r w:rsidRPr="004A77C0">
        <w:rPr>
          <w:rFonts w:ascii="Inter" w:hAnsi="Inter"/>
        </w:rPr>
        <w:t xml:space="preserve">This competitive process relates to the establishment of </w:t>
      </w:r>
      <w:r w:rsidRPr="001F696F">
        <w:rPr>
          <w:rFonts w:ascii="Inter" w:hAnsi="Inter"/>
        </w:rPr>
        <w:t xml:space="preserve">a </w:t>
      </w:r>
      <w:r w:rsidR="0026373C">
        <w:rPr>
          <w:rFonts w:ascii="Inter" w:hAnsi="Inter"/>
        </w:rPr>
        <w:t xml:space="preserve">single </w:t>
      </w:r>
      <w:r w:rsidRPr="001F696F">
        <w:rPr>
          <w:rFonts w:ascii="Inter" w:hAnsi="Inter"/>
        </w:rPr>
        <w:t xml:space="preserve">party framework </w:t>
      </w:r>
      <w:r w:rsidRPr="004A77C0">
        <w:rPr>
          <w:rFonts w:ascii="Inter" w:hAnsi="Inter"/>
        </w:rPr>
        <w:t>agreement. A framework agreement constitutes a means of establishing overall terms and conditions in accordance with which, for a specified duration, individual contracts may or may not be awarded.</w:t>
      </w:r>
    </w:p>
    <w:p w14:paraId="04EB0F4F" w14:textId="77777777" w:rsidR="00643F60" w:rsidRPr="004A77C0" w:rsidRDefault="00643F60" w:rsidP="006C3C4D">
      <w:pPr>
        <w:pStyle w:val="Heading2"/>
      </w:pPr>
      <w:bookmarkStart w:id="38" w:name="_Toc240020681"/>
      <w:r w:rsidRPr="004A77C0">
        <w:t>Numbers admitted to the Framework Agreement</w:t>
      </w:r>
      <w:bookmarkEnd w:id="38"/>
    </w:p>
    <w:p w14:paraId="48B6F6E1" w14:textId="182724B7" w:rsidR="00643F60" w:rsidRPr="004A77C0" w:rsidRDefault="00643F60" w:rsidP="00643F60">
      <w:pPr>
        <w:rPr>
          <w:rFonts w:ascii="Inter" w:hAnsi="Inter"/>
        </w:rPr>
      </w:pPr>
      <w:r w:rsidRPr="004A77C0">
        <w:rPr>
          <w:rFonts w:ascii="Inter" w:hAnsi="Inter"/>
        </w:rPr>
        <w:t xml:space="preserve">The framework agreement will be established </w:t>
      </w:r>
      <w:r w:rsidRPr="001F696F">
        <w:rPr>
          <w:rFonts w:ascii="Inter" w:hAnsi="Inter"/>
        </w:rPr>
        <w:t xml:space="preserve">as a </w:t>
      </w:r>
      <w:r w:rsidR="0026373C">
        <w:rPr>
          <w:rFonts w:ascii="Inter" w:hAnsi="Inter"/>
        </w:rPr>
        <w:t xml:space="preserve">single </w:t>
      </w:r>
      <w:r w:rsidRPr="001F696F">
        <w:rPr>
          <w:rFonts w:ascii="Inter" w:hAnsi="Inter"/>
        </w:rPr>
        <w:t xml:space="preserve">party framework </w:t>
      </w:r>
      <w:r w:rsidRPr="004A77C0">
        <w:rPr>
          <w:rFonts w:ascii="Inter" w:hAnsi="Inter"/>
        </w:rPr>
        <w:t xml:space="preserve">agreement with </w:t>
      </w:r>
      <w:r w:rsidR="0026373C">
        <w:rPr>
          <w:rFonts w:ascii="Inter" w:hAnsi="Inter"/>
        </w:rPr>
        <w:t>one (1)</w:t>
      </w:r>
      <w:r w:rsidRPr="004A77C0">
        <w:rPr>
          <w:rFonts w:ascii="Inter" w:hAnsi="Inter"/>
        </w:rPr>
        <w:t xml:space="preserve"> member, subject to that </w:t>
      </w:r>
      <w:r w:rsidR="0026373C">
        <w:rPr>
          <w:rFonts w:ascii="Inter" w:hAnsi="Inter"/>
        </w:rPr>
        <w:t>tenderer</w:t>
      </w:r>
      <w:r w:rsidRPr="004A77C0">
        <w:rPr>
          <w:rFonts w:ascii="Inter" w:hAnsi="Inter"/>
        </w:rPr>
        <w:t xml:space="preserve"> meeting the minimum criteria and rules.</w:t>
      </w:r>
    </w:p>
    <w:p w14:paraId="2E2A03E2" w14:textId="77777777" w:rsidR="00643F60" w:rsidRPr="004A77C0" w:rsidRDefault="00643F60" w:rsidP="006C3C4D">
      <w:pPr>
        <w:pStyle w:val="Heading2"/>
      </w:pPr>
      <w:bookmarkStart w:id="39" w:name="_Toc240020682"/>
      <w:r w:rsidRPr="004A77C0">
        <w:t>Duration of the Framework Agreement</w:t>
      </w:r>
      <w:bookmarkEnd w:id="39"/>
    </w:p>
    <w:p w14:paraId="1CE3CF65" w14:textId="7061F339" w:rsidR="00643F60" w:rsidRPr="004A77C0" w:rsidRDefault="00643F60" w:rsidP="00643F60">
      <w:pPr>
        <w:rPr>
          <w:rFonts w:ascii="Inter" w:hAnsi="Inter"/>
        </w:rPr>
      </w:pPr>
      <w:r w:rsidRPr="004A77C0">
        <w:rPr>
          <w:rFonts w:ascii="Inter" w:hAnsi="Inter"/>
        </w:rPr>
        <w:t xml:space="preserve">The framework agreement will be for a maximum period of </w:t>
      </w:r>
      <w:r w:rsidR="000C4F36">
        <w:rPr>
          <w:rFonts w:ascii="Inter" w:hAnsi="Inter"/>
        </w:rPr>
        <w:t>4</w:t>
      </w:r>
      <w:r w:rsidRPr="004A77C0">
        <w:rPr>
          <w:rFonts w:ascii="Inter" w:hAnsi="Inter"/>
        </w:rPr>
        <w:t xml:space="preserve"> years</w:t>
      </w:r>
      <w:r w:rsidR="000C4F36">
        <w:rPr>
          <w:rFonts w:ascii="Inter" w:hAnsi="Inter"/>
        </w:rPr>
        <w:t xml:space="preserve">, four </w:t>
      </w:r>
      <w:r w:rsidR="006B1670">
        <w:rPr>
          <w:rFonts w:ascii="Inter" w:hAnsi="Inter"/>
        </w:rPr>
        <w:t>years</w:t>
      </w:r>
      <w:r w:rsidRPr="004A77C0">
        <w:rPr>
          <w:rFonts w:ascii="Inter" w:hAnsi="Inter"/>
        </w:rPr>
        <w:t xml:space="preserve">. However, the Contracting Authority reserves the right to collapse/terminate the framework should the circumstances arise by giving one month’s notice.   </w:t>
      </w:r>
    </w:p>
    <w:p w14:paraId="45B3C23A" w14:textId="3964F4BB" w:rsidR="00EB6D46" w:rsidRDefault="00643F60" w:rsidP="00643F60">
      <w:pPr>
        <w:rPr>
          <w:rFonts w:ascii="Inter" w:hAnsi="Inter"/>
        </w:rPr>
      </w:pPr>
      <w:r w:rsidRPr="004A77C0">
        <w:rPr>
          <w:rFonts w:ascii="Inter" w:hAnsi="Inter"/>
        </w:rPr>
        <w:t>The Contracting Authority confirms that the period of any contracts awarded under the framework agreement may extend beyond the date of expiry of the agreement.</w:t>
      </w:r>
    </w:p>
    <w:p w14:paraId="50B96F86" w14:textId="77777777" w:rsidR="00643F60" w:rsidRPr="004A77C0" w:rsidRDefault="00643F60" w:rsidP="006C3C4D">
      <w:pPr>
        <w:pStyle w:val="Heading2"/>
      </w:pPr>
      <w:bookmarkStart w:id="40" w:name="_Toc181895760"/>
      <w:bookmarkStart w:id="41" w:name="_Toc181895847"/>
      <w:bookmarkStart w:id="42" w:name="_Toc240020683"/>
      <w:bookmarkEnd w:id="40"/>
      <w:bookmarkEnd w:id="41"/>
      <w:r w:rsidRPr="004A77C0">
        <w:t>Estimated Value for the Framework Agreement</w:t>
      </w:r>
      <w:bookmarkEnd w:id="42"/>
    </w:p>
    <w:p w14:paraId="74F844AA" w14:textId="2941864C" w:rsidR="00643F60" w:rsidRPr="004A77C0" w:rsidRDefault="00643F60" w:rsidP="00643F60">
      <w:pPr>
        <w:rPr>
          <w:rFonts w:ascii="Inter" w:hAnsi="Inter"/>
        </w:rPr>
      </w:pPr>
      <w:r w:rsidRPr="004A77C0">
        <w:rPr>
          <w:rFonts w:ascii="Inter" w:hAnsi="Inter"/>
        </w:rPr>
        <w:t>It is envisaged that maximum spend under this framework agreement will not exceed €</w:t>
      </w:r>
      <w:r w:rsidR="006B1670">
        <w:rPr>
          <w:rFonts w:ascii="Inter" w:hAnsi="Inter"/>
        </w:rPr>
        <w:t>250,000</w:t>
      </w:r>
      <w:r w:rsidRPr="004A77C0">
        <w:rPr>
          <w:rFonts w:ascii="Inter" w:hAnsi="Inter"/>
        </w:rPr>
        <w:t xml:space="preserve"> excluding VAT.</w:t>
      </w:r>
    </w:p>
    <w:p w14:paraId="736F178E" w14:textId="77777777" w:rsidR="00643F60" w:rsidRPr="004A77C0" w:rsidRDefault="00643F60" w:rsidP="00643F60">
      <w:pPr>
        <w:rPr>
          <w:rFonts w:ascii="Inter" w:hAnsi="Inter"/>
        </w:rPr>
      </w:pPr>
      <w:r w:rsidRPr="004A77C0">
        <w:rPr>
          <w:rFonts w:ascii="Inter" w:hAnsi="Inter"/>
        </w:rPr>
        <w:t>It is emphasised, however, that this figure is provided strictly for indicative purposes only as there is no guaranteed expenditure under the framework agreement.</w:t>
      </w:r>
    </w:p>
    <w:p w14:paraId="07E78EB6" w14:textId="00DA1ED9" w:rsidR="00643F60" w:rsidRPr="004A77C0" w:rsidRDefault="00643F60" w:rsidP="00071B5F">
      <w:pPr>
        <w:pStyle w:val="ListParagraph"/>
        <w:numPr>
          <w:ilvl w:val="0"/>
          <w:numId w:val="5"/>
        </w:numPr>
        <w:rPr>
          <w:rFonts w:ascii="Inter" w:hAnsi="Inter"/>
        </w:rPr>
      </w:pPr>
      <w:r w:rsidRPr="004A77C0">
        <w:rPr>
          <w:rFonts w:ascii="Inter" w:hAnsi="Inter"/>
        </w:rPr>
        <w:t>Please note that the historical expenditure has been approximately €</w:t>
      </w:r>
      <w:r w:rsidR="00D03152" w:rsidRPr="00D03152">
        <w:rPr>
          <w:rFonts w:ascii="Inter" w:hAnsi="Inter"/>
        </w:rPr>
        <w:t>50,000</w:t>
      </w:r>
      <w:r w:rsidRPr="004A77C0">
        <w:rPr>
          <w:rFonts w:ascii="Inter" w:hAnsi="Inter"/>
        </w:rPr>
        <w:t xml:space="preserve">per annum. </w:t>
      </w:r>
    </w:p>
    <w:p w14:paraId="13C1AD19" w14:textId="77777777" w:rsidR="00643F60" w:rsidRPr="004A77C0" w:rsidRDefault="00643F60" w:rsidP="006C3C4D">
      <w:pPr>
        <w:pStyle w:val="Heading2"/>
      </w:pPr>
      <w:bookmarkStart w:id="43" w:name="_Toc240020684"/>
      <w:r w:rsidRPr="004A77C0">
        <w:t>Awarding Contracts under the Framework Agreement</w:t>
      </w:r>
      <w:bookmarkEnd w:id="43"/>
    </w:p>
    <w:p w14:paraId="6CED410B" w14:textId="3FFB3745" w:rsidR="000100F9" w:rsidRPr="000100F9" w:rsidRDefault="0026373C" w:rsidP="00643F60">
      <w:pPr>
        <w:rPr>
          <w:rFonts w:ascii="Inter" w:hAnsi="Inter"/>
        </w:rPr>
      </w:pPr>
      <w:r w:rsidRPr="0026373C">
        <w:rPr>
          <w:rFonts w:ascii="Inter" w:hAnsi="Inter"/>
        </w:rPr>
        <w:t>Contracts on foot of this single-party framework agreement may be awarded directly on foot of the original tenders or by consultation with the Framework Member and/or through invitation to provide a supplementary tender within the constraints laid down in this tender documentation and the framework agreement terms and conditions.</w:t>
      </w:r>
      <w:r w:rsidR="000100F9" w:rsidRPr="000100F9">
        <w:rPr>
          <w:rStyle w:val="eop"/>
          <w:rFonts w:ascii="Inter" w:hAnsi="Inter"/>
          <w:color w:val="000000"/>
          <w:shd w:val="clear" w:color="auto" w:fill="FFFFFF"/>
        </w:rPr>
        <w:t> </w:t>
      </w:r>
    </w:p>
    <w:p w14:paraId="36092CE3" w14:textId="77777777" w:rsidR="00643F60" w:rsidRPr="004A77C0" w:rsidRDefault="00643F60" w:rsidP="006C3C4D">
      <w:pPr>
        <w:pStyle w:val="Heading2"/>
      </w:pPr>
      <w:bookmarkStart w:id="44" w:name="_Toc240020685"/>
      <w:r w:rsidRPr="004A77C0">
        <w:t>Right to tender outside of the Framework Agreement</w:t>
      </w:r>
      <w:bookmarkEnd w:id="44"/>
    </w:p>
    <w:p w14:paraId="190BC806" w14:textId="77777777" w:rsidR="00643F60" w:rsidRPr="004A77C0" w:rsidRDefault="00643F60" w:rsidP="00643F60">
      <w:pPr>
        <w:rPr>
          <w:rFonts w:ascii="Inter" w:hAnsi="Inter"/>
        </w:rPr>
      </w:pPr>
      <w:r w:rsidRPr="004A77C0">
        <w:rPr>
          <w:rFonts w:ascii="Inter" w:hAnsi="Inter"/>
        </w:rPr>
        <w:t>Admission to a framework does not guarantee the award of any contract to any Framework Member, nor does it give the member the right to be consulted in respect of any contract.</w:t>
      </w:r>
    </w:p>
    <w:p w14:paraId="7405538F" w14:textId="77777777" w:rsidR="00643F60" w:rsidRPr="004A77C0" w:rsidRDefault="00643F60" w:rsidP="00643F60">
      <w:pPr>
        <w:rPr>
          <w:rFonts w:ascii="Inter" w:hAnsi="Inter"/>
        </w:rPr>
      </w:pPr>
      <w:r w:rsidRPr="004A77C0">
        <w:rPr>
          <w:rFonts w:ascii="Inter" w:hAnsi="Inter"/>
        </w:rPr>
        <w:t xml:space="preserve">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 via either an individual tender process or use of another centrally establishment framework agreement. </w:t>
      </w:r>
    </w:p>
    <w:p w14:paraId="387531AC" w14:textId="1537B23C" w:rsidR="00643F60" w:rsidRPr="004A77C0" w:rsidRDefault="00643F60" w:rsidP="006C3C4D">
      <w:pPr>
        <w:pStyle w:val="Heading2"/>
      </w:pPr>
      <w:bookmarkStart w:id="45" w:name="_Toc240020686"/>
      <w:r w:rsidRPr="004A77C0">
        <w:t>Award to Runner Up</w:t>
      </w:r>
      <w:bookmarkEnd w:id="45"/>
    </w:p>
    <w:p w14:paraId="02FF5666" w14:textId="77777777" w:rsidR="00643F60" w:rsidRPr="004A77C0" w:rsidRDefault="00643F60" w:rsidP="00643F60">
      <w:pPr>
        <w:rPr>
          <w:rFonts w:ascii="Inter" w:hAnsi="Inter"/>
          <w:highlight w:val="yellow"/>
        </w:rPr>
      </w:pPr>
      <w:r w:rsidRPr="004A77C0">
        <w:rPr>
          <w:rFonts w:ascii="Inter" w:hAnsi="Inter"/>
        </w:rPr>
        <w:t>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w:t>
      </w:r>
    </w:p>
    <w:p w14:paraId="00C46F2F" w14:textId="77777777" w:rsidR="00643F60" w:rsidRPr="004A77C0" w:rsidRDefault="00643F60" w:rsidP="00643F60">
      <w:pPr>
        <w:rPr>
          <w:rFonts w:ascii="Inter" w:hAnsi="Inter"/>
        </w:rPr>
      </w:pPr>
      <w:r w:rsidRPr="004A77C0">
        <w:rPr>
          <w:rFonts w:ascii="Inter" w:hAnsi="Inter"/>
        </w:rPr>
        <w:t>If, following the award of any contract under this framework agreement, the Framework Member cannot, for whatever reason, deliver the required services to the satisfaction of the Contracting Authority; the Contracting Authority reserves the right to award the contract to the next highest-ranked tenderer emerging from the process at any time during the contract tender validity period.</w:t>
      </w:r>
    </w:p>
    <w:p w14:paraId="0AE9FDD9" w14:textId="77777777" w:rsidR="00643F60" w:rsidRPr="004A77C0" w:rsidRDefault="00643F60" w:rsidP="00643F60">
      <w:pPr>
        <w:rPr>
          <w:rFonts w:ascii="Inter" w:hAnsi="Inter"/>
        </w:rPr>
      </w:pPr>
      <w:r w:rsidRPr="004A77C0">
        <w:rPr>
          <w:rFonts w:ascii="Inter" w:hAnsi="Inter"/>
        </w:rPr>
        <w:lastRenderedPageBreak/>
        <w:t>This shall be without prejudice to the right of the Contracting Authority to cancel this competitive process and/or initiate a new contract / framework award procedure at its sole discretion.</w:t>
      </w:r>
    </w:p>
    <w:p w14:paraId="0921E379" w14:textId="13CD82E8" w:rsidR="00A6515E" w:rsidRPr="004A77C0" w:rsidRDefault="00A6515E" w:rsidP="006C3C4D">
      <w:pPr>
        <w:pStyle w:val="Heading2"/>
      </w:pPr>
      <w:bookmarkStart w:id="46" w:name="_Toc132735902"/>
      <w:bookmarkStart w:id="47" w:name="_Toc240020687"/>
      <w:bookmarkEnd w:id="35"/>
      <w:bookmarkEnd w:id="36"/>
      <w:r w:rsidRPr="004A77C0">
        <w:t>Compliance with the Terms and Conditions of the Contract</w:t>
      </w:r>
      <w:bookmarkEnd w:id="46"/>
      <w:bookmarkEnd w:id="47"/>
    </w:p>
    <w:p w14:paraId="445DA871" w14:textId="2853C845" w:rsidR="00DE05A3" w:rsidRDefault="00DE05A3" w:rsidP="008B0007">
      <w:pPr>
        <w:rPr>
          <w:rFonts w:ascii="Inter" w:hAnsi="Inter"/>
        </w:rPr>
      </w:pPr>
      <w:r w:rsidRPr="00C71AC3">
        <w:rPr>
          <w:rFonts w:ascii="Inter" w:hAnsi="Inter"/>
        </w:rPr>
        <w:t>Admission to the framework will be conditional upon acceptance of the Contracting Authority’s Contract Terms and Conditions as appended at the relevant Appendix. Tenderers are required to review these terms and conditions and indicate their acceptance thereof as part of their tender submission in the Tender Response Document.   These terms will govern the framework and all contracts awarded thereunder.   </w:t>
      </w:r>
    </w:p>
    <w:p w14:paraId="177160DE" w14:textId="32C996D1" w:rsidR="00A6515E" w:rsidRPr="004A77C0" w:rsidRDefault="00DE05A3" w:rsidP="00A6515E">
      <w:pPr>
        <w:rPr>
          <w:rFonts w:ascii="Inter" w:hAnsi="Inter"/>
        </w:rPr>
      </w:pPr>
      <w:r>
        <w:rPr>
          <w:rFonts w:ascii="Inter" w:hAnsi="Inter"/>
        </w:rPr>
        <w:t>T</w:t>
      </w:r>
      <w:r w:rsidR="00A6515E" w:rsidRPr="004A77C0">
        <w:rPr>
          <w:rFonts w:ascii="Inter" w:hAnsi="Inter"/>
        </w:rPr>
        <w:t xml:space="preserve">enderers are required to review these terms and conditions and indicate their acceptance thereof as part of their tender submission. Any reservation </w:t>
      </w:r>
      <w:proofErr w:type="gramStart"/>
      <w:r w:rsidR="00A6515E" w:rsidRPr="004A77C0">
        <w:rPr>
          <w:rFonts w:ascii="Inter" w:hAnsi="Inter"/>
        </w:rPr>
        <w:t>with regard to</w:t>
      </w:r>
      <w:proofErr w:type="gramEnd"/>
      <w:r w:rsidR="00A6515E" w:rsidRPr="004A77C0">
        <w:rPr>
          <w:rFonts w:ascii="Inter" w:hAnsi="Inter"/>
        </w:rPr>
        <w:t xml:space="preserve"> these terms should be submitted as a query in accordance with the procedure described in the Instructions to Tenderers of this document.</w:t>
      </w:r>
    </w:p>
    <w:bookmarkEnd w:id="34"/>
    <w:p w14:paraId="5182A66F" w14:textId="77777777" w:rsidR="00DE05A3" w:rsidRDefault="00DE05A3">
      <w:pPr>
        <w:spacing w:before="0" w:after="160" w:line="259" w:lineRule="auto"/>
        <w:jc w:val="left"/>
        <w:rPr>
          <w:rFonts w:ascii="Inter" w:eastAsiaTheme="majorEastAsia" w:hAnsi="Inter"/>
          <w:b/>
          <w:bCs/>
          <w:color w:val="FFFFFF" w:themeColor="background1"/>
          <w:sz w:val="32"/>
          <w:szCs w:val="32"/>
        </w:rPr>
      </w:pPr>
      <w:r>
        <w:rPr>
          <w:rFonts w:ascii="Inter" w:hAnsi="Inter"/>
        </w:rPr>
        <w:br w:type="page"/>
      </w:r>
    </w:p>
    <w:p w14:paraId="65D9931F" w14:textId="56107C70" w:rsidR="006F0F09" w:rsidRPr="004A77C0" w:rsidRDefault="006F0F09" w:rsidP="001D1129">
      <w:pPr>
        <w:pStyle w:val="Heading1"/>
        <w:rPr>
          <w:rFonts w:ascii="Inter" w:hAnsi="Inter"/>
        </w:rPr>
      </w:pPr>
      <w:bookmarkStart w:id="48" w:name="_Toc240020688"/>
      <w:r w:rsidRPr="004A77C0">
        <w:rPr>
          <w:rFonts w:ascii="Inter" w:hAnsi="Inter"/>
        </w:rPr>
        <w:lastRenderedPageBreak/>
        <w:t>Evaluation Process</w:t>
      </w:r>
      <w:bookmarkEnd w:id="48"/>
    </w:p>
    <w:p w14:paraId="484F5185" w14:textId="77777777" w:rsidR="006F0F09" w:rsidRPr="004A77C0" w:rsidRDefault="006F0F09" w:rsidP="009323BB">
      <w:pPr>
        <w:rPr>
          <w:rFonts w:ascii="Inter" w:hAnsi="Inter"/>
        </w:rPr>
      </w:pPr>
    </w:p>
    <w:p w14:paraId="57EBCC59" w14:textId="154FB8B2" w:rsidR="004E746E" w:rsidRPr="004A77C0" w:rsidRDefault="004E746E" w:rsidP="006C3C4D">
      <w:pPr>
        <w:pStyle w:val="Heading2"/>
      </w:pPr>
      <w:bookmarkStart w:id="49" w:name="_Toc240020689"/>
      <w:r w:rsidRPr="004A77C0">
        <w:t>Selection Criteria</w:t>
      </w:r>
      <w:bookmarkEnd w:id="49"/>
    </w:p>
    <w:p w14:paraId="57EEC970" w14:textId="2FAC89BC" w:rsidR="00716FED" w:rsidRPr="004A77C0" w:rsidRDefault="00716FED" w:rsidP="009323BB">
      <w:pPr>
        <w:rPr>
          <w:rFonts w:ascii="Inter" w:hAnsi="Inter"/>
        </w:rPr>
      </w:pPr>
      <w:r w:rsidRPr="004A77C0">
        <w:rPr>
          <w:rFonts w:ascii="Inter" w:hAnsi="Inter"/>
        </w:rPr>
        <w:t xml:space="preserve">The Contracting Authority is using the Open procedure for the award of this framework agreement, therefore, while all interested parties may submit a tender, only those demonstrating that they have the required financial and technical capacity will be entitled to further consideration. </w:t>
      </w:r>
      <w:proofErr w:type="gramStart"/>
      <w:r w:rsidRPr="004A77C0">
        <w:rPr>
          <w:rFonts w:ascii="Inter" w:hAnsi="Inter"/>
        </w:rPr>
        <w:t>In order to</w:t>
      </w:r>
      <w:proofErr w:type="gramEnd"/>
      <w:r w:rsidRPr="004A77C0">
        <w:rPr>
          <w:rFonts w:ascii="Inter" w:hAnsi="Inter"/>
        </w:rPr>
        <w:t xml:space="preserve"> demonstrate a tenderer’s capacity, tenderers are required to provide the information as summarised below, and as set out in detail in the Tender Response Document (TRD) provided at </w:t>
      </w:r>
      <w:r w:rsidRPr="00C30B81">
        <w:rPr>
          <w:rFonts w:ascii="Inter" w:hAnsi="Inter"/>
        </w:rPr>
        <w:t>Appendix 1</w:t>
      </w:r>
      <w:r w:rsidRPr="004A77C0">
        <w:rPr>
          <w:rFonts w:ascii="Inter" w:hAnsi="Inter"/>
        </w:rPr>
        <w:t xml:space="preserve">. Tenderers are required to provide the minimum information requested, even where they opt to use the European Single Procurement Document. </w:t>
      </w:r>
    </w:p>
    <w:p w14:paraId="28D4E164" w14:textId="04CA8868" w:rsidR="004E746E" w:rsidRPr="004A77C0" w:rsidRDefault="004E746E" w:rsidP="006C3C4D">
      <w:pPr>
        <w:pStyle w:val="Heading2"/>
      </w:pPr>
      <w:bookmarkStart w:id="50" w:name="_Toc240020690"/>
      <w:r w:rsidRPr="004A77C0">
        <w:t>Use of the European Single Procurement Document</w:t>
      </w:r>
      <w:bookmarkEnd w:id="50"/>
    </w:p>
    <w:p w14:paraId="012DF162" w14:textId="6F0C8CCF" w:rsidR="00716FED" w:rsidRPr="004A77C0" w:rsidRDefault="00716FED" w:rsidP="009323BB">
      <w:pPr>
        <w:rPr>
          <w:rFonts w:ascii="Inter" w:hAnsi="Inter"/>
        </w:rPr>
      </w:pPr>
      <w:r w:rsidRPr="004A77C0">
        <w:rPr>
          <w:rFonts w:ascii="Inter" w:hAnsi="Inter"/>
        </w:rPr>
        <w:t xml:space="preserve">In accordance with Directive 2014/24/EU, tenderers may have compiled a European Single Procurement Document (ESPD), </w:t>
      </w:r>
      <w:bookmarkStart w:id="51" w:name="_Hlk41371873"/>
      <w:r w:rsidRPr="004A77C0">
        <w:rPr>
          <w:rFonts w:ascii="Inter" w:hAnsi="Inter"/>
        </w:rPr>
        <w:t xml:space="preserve">either electronically via the </w:t>
      </w:r>
      <w:proofErr w:type="spellStart"/>
      <w:r w:rsidRPr="004A77C0">
        <w:rPr>
          <w:rFonts w:ascii="Inter" w:hAnsi="Inter"/>
        </w:rPr>
        <w:t>eESPD</w:t>
      </w:r>
      <w:proofErr w:type="spellEnd"/>
      <w:r w:rsidRPr="004A77C0">
        <w:rPr>
          <w:rFonts w:ascii="Inter" w:hAnsi="Inter"/>
        </w:rPr>
        <w:t xml:space="preserve"> on </w:t>
      </w:r>
      <w:proofErr w:type="spellStart"/>
      <w:r w:rsidRPr="004A77C0">
        <w:rPr>
          <w:rFonts w:ascii="Inter" w:hAnsi="Inter"/>
        </w:rPr>
        <w:t>eTenders</w:t>
      </w:r>
      <w:proofErr w:type="spellEnd"/>
      <w:r w:rsidRPr="004A77C0">
        <w:rPr>
          <w:rFonts w:ascii="Inter" w:hAnsi="Inter"/>
        </w:rPr>
        <w:t xml:space="preserve"> or as a separate uploaded attachment with the tender response</w:t>
      </w:r>
      <w:bookmarkEnd w:id="51"/>
      <w:r w:rsidRPr="004A77C0">
        <w:rPr>
          <w:rFonts w:ascii="Inter" w:hAnsi="Inter"/>
        </w:rPr>
        <w:t xml:space="preserve">, which will be accepted as evidence of compliance with </w:t>
      </w:r>
      <w:r w:rsidRPr="004A77C0">
        <w:rPr>
          <w:rFonts w:ascii="Inter" w:hAnsi="Inter"/>
          <w:i/>
          <w:iCs/>
        </w:rPr>
        <w:t xml:space="preserve">Section </w:t>
      </w:r>
      <w:r w:rsidR="00F96C89">
        <w:rPr>
          <w:rFonts w:ascii="Inter" w:hAnsi="Inter"/>
          <w:i/>
          <w:iCs/>
        </w:rPr>
        <w:t>3.4</w:t>
      </w:r>
      <w:r w:rsidRPr="004A77C0">
        <w:rPr>
          <w:rFonts w:ascii="Inter" w:hAnsi="Inter"/>
          <w:i/>
          <w:iCs/>
        </w:rPr>
        <w:t xml:space="preserve"> </w:t>
      </w:r>
      <w:r w:rsidRPr="004A77C0">
        <w:rPr>
          <w:rFonts w:ascii="Inter" w:hAnsi="Inter"/>
        </w:rPr>
        <w:t>on condition that all information self-declared will be provided promptly on request at any time prior to an award decision.</w:t>
      </w:r>
    </w:p>
    <w:p w14:paraId="176EF5CD" w14:textId="77777777" w:rsidR="004E746E" w:rsidRPr="004A77C0" w:rsidRDefault="004E746E" w:rsidP="006C3C4D">
      <w:pPr>
        <w:pStyle w:val="Heading2"/>
      </w:pPr>
      <w:bookmarkStart w:id="52" w:name="_Toc240020691"/>
      <w:r w:rsidRPr="004A77C0">
        <w:t>Relying on the standing of other Entities</w:t>
      </w:r>
      <w:bookmarkEnd w:id="52"/>
    </w:p>
    <w:p w14:paraId="518D2E0F" w14:textId="77777777" w:rsidR="00716FED" w:rsidRPr="004A77C0" w:rsidRDefault="00716FED" w:rsidP="009323BB">
      <w:pPr>
        <w:rPr>
          <w:rFonts w:ascii="Inter" w:hAnsi="Inter"/>
        </w:rPr>
      </w:pPr>
      <w:r w:rsidRPr="004A77C0">
        <w:rPr>
          <w:rFonts w:ascii="Inter" w:hAnsi="Inter"/>
        </w:rPr>
        <w:t xml:space="preserve">It is the policy of the Contracting Authority to promote participation by Small and Medium Enterprises (SMEs) on a fair and equal basis.   </w:t>
      </w:r>
    </w:p>
    <w:p w14:paraId="302CCF37" w14:textId="77777777" w:rsidR="00716FED" w:rsidRPr="004A77C0" w:rsidRDefault="00716FED" w:rsidP="009323BB">
      <w:pPr>
        <w:rPr>
          <w:rFonts w:ascii="Inter" w:hAnsi="Inter"/>
        </w:rPr>
      </w:pPr>
      <w:r w:rsidRPr="004A77C0">
        <w:rPr>
          <w:rFonts w:ascii="Inter" w:hAnsi="Inter"/>
        </w:rP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42163BAF" w14:textId="77777777" w:rsidR="00716FED" w:rsidRPr="004A77C0" w:rsidRDefault="00716FED" w:rsidP="009323BB">
      <w:pPr>
        <w:rPr>
          <w:rFonts w:ascii="Inter" w:hAnsi="Inter"/>
        </w:rPr>
      </w:pPr>
      <w:r w:rsidRPr="004A77C0">
        <w:rPr>
          <w:rFonts w:ascii="Inter" w:hAnsi="Inter"/>
        </w:rPr>
        <w:t>SMEs are encouraged to explore the possibilities of forming relationships with other SMEs or with larger enterprises to meet the financial, economic or technical capacity requirements of the competition, if required.</w:t>
      </w:r>
    </w:p>
    <w:p w14:paraId="69FC8615" w14:textId="0B8CF6A3" w:rsidR="00716FED" w:rsidRPr="004A77C0" w:rsidRDefault="00716FED" w:rsidP="009323BB">
      <w:pPr>
        <w:rPr>
          <w:rFonts w:ascii="Inter" w:hAnsi="Inter"/>
        </w:rPr>
      </w:pPr>
      <w:r w:rsidRPr="004A77C0">
        <w:rPr>
          <w:rFonts w:ascii="Inter" w:hAnsi="Inter"/>
        </w:rPr>
        <w:t>If the tender is from a grouping, i.e. a consortium/joint venture (temporary or otherwise) or involves participation of sub-contractors, tenderers must ensure that the involvement of all parties is clearly identified. Where other parties are being relied on to meet the selection criteria e.g. turnover, previous experience, personnel/skills, etc and/or to deliver elements of the requirements, this must be clearly highlighted</w:t>
      </w:r>
      <w:r w:rsidR="00FE4E5A">
        <w:rPr>
          <w:rFonts w:ascii="Inter" w:hAnsi="Inter"/>
        </w:rPr>
        <w:t>,</w:t>
      </w:r>
      <w:r w:rsidRPr="004A77C0">
        <w:rPr>
          <w:rFonts w:ascii="Inter" w:hAnsi="Inter"/>
        </w:rPr>
        <w:t xml:space="preserve"> and appropriate evidence provided. The consortium must appoint a single point of contact who will assume overall responsibility for delivery, and who is authorised to sign the framework agreement / contract on behalf of all members. The Contracting Authority will not act as an arbitrator between members </w:t>
      </w:r>
      <w:proofErr w:type="gramStart"/>
      <w:r w:rsidRPr="004A77C0">
        <w:rPr>
          <w:rFonts w:ascii="Inter" w:hAnsi="Inter"/>
        </w:rPr>
        <w:t>of  a</w:t>
      </w:r>
      <w:proofErr w:type="gramEnd"/>
      <w:r w:rsidRPr="004A77C0">
        <w:rPr>
          <w:rFonts w:ascii="Inter" w:hAnsi="Inter"/>
        </w:rPr>
        <w:t xml:space="preserve"> tender grouping.</w:t>
      </w:r>
    </w:p>
    <w:p w14:paraId="7CB06B6C" w14:textId="064C7E68" w:rsidR="004E746E" w:rsidRPr="004A77C0" w:rsidRDefault="004E746E" w:rsidP="006C3C4D">
      <w:pPr>
        <w:pStyle w:val="Heading2"/>
      </w:pPr>
      <w:bookmarkStart w:id="53" w:name="_Toc240020692"/>
      <w:r w:rsidRPr="004A77C0">
        <w:t>General Declarations and Financial Capacity Requirements</w:t>
      </w:r>
      <w:bookmarkEnd w:id="53"/>
    </w:p>
    <w:p w14:paraId="6292DF38" w14:textId="3DE733C4" w:rsidR="00521961" w:rsidRPr="004A77C0" w:rsidRDefault="00521961" w:rsidP="00473CB8">
      <w:pPr>
        <w:rPr>
          <w:rFonts w:ascii="Inter" w:hAnsi="Inter"/>
        </w:rPr>
      </w:pPr>
      <w:r w:rsidRPr="004A77C0">
        <w:rPr>
          <w:rFonts w:ascii="Inter" w:hAnsi="Inter"/>
        </w:rPr>
        <w:t>Tenderers are required to provide information and make declarations in the Tender Response Document on the following:</w:t>
      </w:r>
    </w:p>
    <w:p w14:paraId="09640DC7" w14:textId="64708ECC" w:rsidR="00521961" w:rsidRPr="00685373" w:rsidRDefault="00521961" w:rsidP="00071B5F">
      <w:pPr>
        <w:pStyle w:val="ListParagraph"/>
        <w:numPr>
          <w:ilvl w:val="0"/>
          <w:numId w:val="10"/>
        </w:numPr>
        <w:rPr>
          <w:rFonts w:ascii="Inter" w:hAnsi="Inter"/>
        </w:rPr>
      </w:pPr>
      <w:r w:rsidRPr="00685373">
        <w:rPr>
          <w:rFonts w:ascii="Inter" w:hAnsi="Inter"/>
        </w:rPr>
        <w:t>General Information</w:t>
      </w:r>
    </w:p>
    <w:p w14:paraId="5101A19D" w14:textId="77777777" w:rsidR="00364132" w:rsidRPr="00685373" w:rsidRDefault="00364132" w:rsidP="00071B5F">
      <w:pPr>
        <w:pStyle w:val="ListParagraph"/>
        <w:numPr>
          <w:ilvl w:val="0"/>
          <w:numId w:val="10"/>
        </w:numPr>
        <w:rPr>
          <w:rFonts w:ascii="Inter" w:hAnsi="Inter"/>
        </w:rPr>
      </w:pPr>
      <w:r w:rsidRPr="00685373">
        <w:rPr>
          <w:rFonts w:ascii="Inter" w:hAnsi="Inter"/>
        </w:rPr>
        <w:t xml:space="preserve">Declarations </w:t>
      </w:r>
    </w:p>
    <w:p w14:paraId="4D232371" w14:textId="174F1C69" w:rsidR="00521961" w:rsidRPr="00685373" w:rsidRDefault="00364132" w:rsidP="00071B5F">
      <w:pPr>
        <w:pStyle w:val="ListParagraph"/>
        <w:numPr>
          <w:ilvl w:val="1"/>
          <w:numId w:val="10"/>
        </w:numPr>
        <w:rPr>
          <w:rFonts w:ascii="Inter" w:hAnsi="Inter"/>
        </w:rPr>
      </w:pPr>
      <w:r w:rsidRPr="00685373">
        <w:rPr>
          <w:rFonts w:ascii="Inter" w:hAnsi="Inter"/>
        </w:rPr>
        <w:t xml:space="preserve">Art. 57 </w:t>
      </w:r>
      <w:r w:rsidR="00521961" w:rsidRPr="00685373">
        <w:rPr>
          <w:rFonts w:ascii="Inter" w:hAnsi="Inter"/>
        </w:rPr>
        <w:t>Declaration</w:t>
      </w:r>
    </w:p>
    <w:p w14:paraId="0C983ADB" w14:textId="2F64D1BC" w:rsidR="00364132" w:rsidRPr="00685373" w:rsidRDefault="00364132" w:rsidP="00071B5F">
      <w:pPr>
        <w:pStyle w:val="ListParagraph"/>
        <w:numPr>
          <w:ilvl w:val="1"/>
          <w:numId w:val="10"/>
        </w:numPr>
        <w:rPr>
          <w:rFonts w:ascii="Inter" w:hAnsi="Inter"/>
        </w:rPr>
      </w:pPr>
      <w:r w:rsidRPr="00685373">
        <w:rPr>
          <w:rFonts w:ascii="Inter" w:hAnsi="Inter"/>
        </w:rPr>
        <w:t xml:space="preserve">Statutory </w:t>
      </w:r>
      <w:r w:rsidR="00A2323E" w:rsidRPr="00685373">
        <w:rPr>
          <w:rFonts w:ascii="Inter" w:hAnsi="Inter"/>
        </w:rPr>
        <w:t xml:space="preserve">Obligations </w:t>
      </w:r>
      <w:r w:rsidRPr="00685373">
        <w:rPr>
          <w:rFonts w:ascii="Inter" w:hAnsi="Inter"/>
        </w:rPr>
        <w:t>Declarations</w:t>
      </w:r>
    </w:p>
    <w:p w14:paraId="614C6E2F" w14:textId="7D26699E" w:rsidR="00A2323E" w:rsidRPr="00685373" w:rsidRDefault="00A2323E" w:rsidP="00071B5F">
      <w:pPr>
        <w:pStyle w:val="ListParagraph"/>
        <w:numPr>
          <w:ilvl w:val="1"/>
          <w:numId w:val="10"/>
        </w:numPr>
        <w:rPr>
          <w:rFonts w:ascii="Inter" w:hAnsi="Inter"/>
        </w:rPr>
      </w:pPr>
      <w:r w:rsidRPr="00685373">
        <w:rPr>
          <w:rFonts w:ascii="Inter" w:hAnsi="Inter"/>
        </w:rPr>
        <w:t>Article 5K Declaration - EU Regulation 2022/576 on restrictive measures in the Context of Russian Actions in the Ukraine</w:t>
      </w:r>
    </w:p>
    <w:p w14:paraId="493A02F2" w14:textId="4AFFCF15" w:rsidR="00521961" w:rsidRPr="00685373" w:rsidRDefault="00521961" w:rsidP="00071B5F">
      <w:pPr>
        <w:pStyle w:val="ListParagraph"/>
        <w:numPr>
          <w:ilvl w:val="1"/>
          <w:numId w:val="10"/>
        </w:numPr>
        <w:rPr>
          <w:rFonts w:ascii="Inter" w:hAnsi="Inter"/>
        </w:rPr>
      </w:pPr>
      <w:r w:rsidRPr="00685373">
        <w:rPr>
          <w:rFonts w:ascii="Inter" w:hAnsi="Inter"/>
        </w:rPr>
        <w:t>General Data Protection Regulations</w:t>
      </w:r>
    </w:p>
    <w:p w14:paraId="52B83B75" w14:textId="7A1865B0" w:rsidR="00521961" w:rsidRPr="00685373" w:rsidRDefault="00521961" w:rsidP="00071B5F">
      <w:pPr>
        <w:pStyle w:val="ListParagraph"/>
        <w:numPr>
          <w:ilvl w:val="0"/>
          <w:numId w:val="10"/>
        </w:numPr>
        <w:rPr>
          <w:rFonts w:ascii="Inter" w:hAnsi="Inter"/>
        </w:rPr>
      </w:pPr>
      <w:r w:rsidRPr="00685373">
        <w:rPr>
          <w:rFonts w:ascii="Inter" w:hAnsi="Inter"/>
        </w:rPr>
        <w:t>Financial and Economic Standing</w:t>
      </w:r>
      <w:r w:rsidR="00A2323E" w:rsidRPr="00685373">
        <w:rPr>
          <w:rFonts w:ascii="Inter" w:hAnsi="Inter"/>
        </w:rPr>
        <w:t>:</w:t>
      </w:r>
    </w:p>
    <w:p w14:paraId="22E1AEFA" w14:textId="2D3DD5B1" w:rsidR="00A2323E" w:rsidRPr="00685373" w:rsidRDefault="00A2323E" w:rsidP="00071B5F">
      <w:pPr>
        <w:pStyle w:val="ListParagraph"/>
        <w:numPr>
          <w:ilvl w:val="1"/>
          <w:numId w:val="10"/>
        </w:numPr>
        <w:rPr>
          <w:rFonts w:ascii="Inter" w:hAnsi="Inter"/>
        </w:rPr>
      </w:pPr>
      <w:r w:rsidRPr="00685373">
        <w:rPr>
          <w:rFonts w:ascii="Inter" w:hAnsi="Inter"/>
        </w:rPr>
        <w:t>Tax compliance</w:t>
      </w:r>
    </w:p>
    <w:p w14:paraId="30067F2F" w14:textId="77777777" w:rsidR="00A2323E" w:rsidRPr="00685373" w:rsidRDefault="00A2323E" w:rsidP="00071B5F">
      <w:pPr>
        <w:pStyle w:val="ListParagraph"/>
        <w:numPr>
          <w:ilvl w:val="1"/>
          <w:numId w:val="10"/>
        </w:numPr>
        <w:rPr>
          <w:rFonts w:ascii="Inter" w:hAnsi="Inter"/>
        </w:rPr>
      </w:pPr>
      <w:r w:rsidRPr="00685373">
        <w:rPr>
          <w:rFonts w:ascii="Inter" w:hAnsi="Inter"/>
        </w:rPr>
        <w:t>Financial capacity</w:t>
      </w:r>
    </w:p>
    <w:p w14:paraId="57608632" w14:textId="79684405" w:rsidR="00521961" w:rsidRPr="00685373" w:rsidRDefault="00521961" w:rsidP="00071B5F">
      <w:pPr>
        <w:pStyle w:val="ListParagraph"/>
        <w:numPr>
          <w:ilvl w:val="1"/>
          <w:numId w:val="10"/>
        </w:numPr>
        <w:rPr>
          <w:rFonts w:ascii="Inter" w:hAnsi="Inter"/>
        </w:rPr>
      </w:pPr>
      <w:r w:rsidRPr="00685373">
        <w:rPr>
          <w:rFonts w:ascii="Inter" w:hAnsi="Inter"/>
        </w:rPr>
        <w:t>Insurance</w:t>
      </w:r>
    </w:p>
    <w:p w14:paraId="53E693F5" w14:textId="77777777" w:rsidR="00521961" w:rsidRPr="004A77C0" w:rsidRDefault="00521961" w:rsidP="005E0F85">
      <w:pPr>
        <w:ind w:left="360"/>
        <w:rPr>
          <w:rFonts w:ascii="Inter" w:hAnsi="Inter"/>
        </w:rPr>
      </w:pPr>
      <w:r w:rsidRPr="00685373">
        <w:rPr>
          <w:rFonts w:ascii="Inter" w:hAnsi="Inter"/>
        </w:rPr>
        <w:lastRenderedPageBreak/>
        <w:t>The criteria and rules outlined in respect of the above in the Tender Response Document are assessed on a pass/fail basis. Failure to comply with the requirements will result in the tender being considered inadmissible.</w:t>
      </w:r>
      <w:r w:rsidRPr="004A77C0">
        <w:rPr>
          <w:rFonts w:ascii="Inter" w:hAnsi="Inter"/>
        </w:rPr>
        <w:t xml:space="preserve"> </w:t>
      </w:r>
    </w:p>
    <w:p w14:paraId="53D12AC0" w14:textId="4F82CCCC" w:rsidR="00EC099A" w:rsidRPr="004A77C0" w:rsidRDefault="00521961" w:rsidP="00C71AC3">
      <w:pPr>
        <w:ind w:left="360"/>
        <w:rPr>
          <w:rFonts w:ascii="Inter" w:hAnsi="Inter"/>
          <w:highlight w:val="yellow"/>
        </w:rPr>
      </w:pPr>
      <w:r w:rsidRPr="004A77C0">
        <w:rPr>
          <w:rFonts w:ascii="Inter" w:hAnsi="Inter"/>
        </w:rPr>
        <w:t xml:space="preserve">Where evidence of any information self-declared is required, this must be provided promptly on request and no later than 5 working days from the request.  Failure to comply with the requirements will result in the tender being considered inadmissible no longer suitable for consideration. </w:t>
      </w:r>
    </w:p>
    <w:p w14:paraId="2FF44946" w14:textId="6F385547" w:rsidR="004E746E" w:rsidRPr="004A77C0" w:rsidRDefault="004E746E" w:rsidP="006C3C4D">
      <w:pPr>
        <w:pStyle w:val="Heading2"/>
      </w:pPr>
      <w:bookmarkStart w:id="54" w:name="_Toc240020693"/>
      <w:r w:rsidRPr="004A77C0">
        <w:t>Technical Capacity Requirements</w:t>
      </w:r>
      <w:bookmarkEnd w:id="54"/>
    </w:p>
    <w:p w14:paraId="5F8D3A79" w14:textId="6642822B" w:rsidR="00E350BB" w:rsidRPr="004A77C0" w:rsidRDefault="00EC099A" w:rsidP="00EC099A">
      <w:pPr>
        <w:rPr>
          <w:rFonts w:ascii="Inter" w:hAnsi="Inter"/>
        </w:rPr>
      </w:pPr>
      <w:r w:rsidRPr="004A77C0">
        <w:rPr>
          <w:rFonts w:ascii="Inter" w:hAnsi="Inter"/>
        </w:rPr>
        <w:t xml:space="preserve">Tenderers are required to provide information </w:t>
      </w:r>
      <w:r w:rsidR="00521961" w:rsidRPr="004A77C0">
        <w:rPr>
          <w:rFonts w:ascii="Inter" w:hAnsi="Inter"/>
        </w:rPr>
        <w:t xml:space="preserve">in the Tender Response Document </w:t>
      </w:r>
      <w:r w:rsidRPr="004A77C0">
        <w:rPr>
          <w:rFonts w:ascii="Inter" w:hAnsi="Inter"/>
        </w:rPr>
        <w:t>on the following</w:t>
      </w:r>
      <w:r w:rsidR="00521961" w:rsidRPr="004A77C0">
        <w:rPr>
          <w:rFonts w:ascii="Inter" w:hAnsi="Inter"/>
        </w:rPr>
        <w:t>:</w:t>
      </w:r>
    </w:p>
    <w:p w14:paraId="141EC3D7" w14:textId="0B7A40E4" w:rsidR="00E350BB" w:rsidRPr="004A77C0" w:rsidRDefault="00E350BB" w:rsidP="00071B5F">
      <w:pPr>
        <w:pStyle w:val="ListParagraph"/>
        <w:numPr>
          <w:ilvl w:val="0"/>
          <w:numId w:val="9"/>
        </w:numPr>
        <w:rPr>
          <w:rFonts w:ascii="Inter" w:hAnsi="Inter"/>
        </w:rPr>
      </w:pPr>
      <w:r w:rsidRPr="004A77C0">
        <w:rPr>
          <w:rFonts w:ascii="Inter" w:hAnsi="Inter"/>
        </w:rPr>
        <w:t>Previous Experience</w:t>
      </w:r>
    </w:p>
    <w:p w14:paraId="6C181A41" w14:textId="149B5A9F" w:rsidR="00E350BB" w:rsidRPr="004A77C0" w:rsidRDefault="00E350BB" w:rsidP="00071B5F">
      <w:pPr>
        <w:pStyle w:val="ListParagraph"/>
        <w:numPr>
          <w:ilvl w:val="0"/>
          <w:numId w:val="9"/>
        </w:numPr>
        <w:rPr>
          <w:rFonts w:ascii="Inter" w:hAnsi="Inter"/>
        </w:rPr>
      </w:pPr>
      <w:r w:rsidRPr="004A77C0">
        <w:rPr>
          <w:rFonts w:ascii="Inter" w:hAnsi="Inter"/>
        </w:rPr>
        <w:t>Personnel and Skills</w:t>
      </w:r>
    </w:p>
    <w:p w14:paraId="26F04BE5" w14:textId="1B190F74" w:rsidR="00E350BB" w:rsidRPr="004A77C0" w:rsidRDefault="00E350BB" w:rsidP="00071B5F">
      <w:pPr>
        <w:pStyle w:val="ListParagraph"/>
        <w:numPr>
          <w:ilvl w:val="0"/>
          <w:numId w:val="9"/>
        </w:numPr>
        <w:rPr>
          <w:rFonts w:ascii="Inter" w:hAnsi="Inter"/>
        </w:rPr>
      </w:pPr>
      <w:r w:rsidRPr="004A77C0">
        <w:rPr>
          <w:rFonts w:ascii="Inter" w:hAnsi="Inter"/>
        </w:rPr>
        <w:t xml:space="preserve">Technical </w:t>
      </w:r>
      <w:r w:rsidR="00A2323E">
        <w:rPr>
          <w:rFonts w:ascii="Inter" w:hAnsi="Inter"/>
        </w:rPr>
        <w:t xml:space="preserve">Equipment and </w:t>
      </w:r>
      <w:proofErr w:type="gramStart"/>
      <w:r w:rsidRPr="004A77C0">
        <w:rPr>
          <w:rFonts w:ascii="Inter" w:hAnsi="Inter"/>
        </w:rPr>
        <w:t>Resources</w:t>
      </w:r>
      <w:r w:rsidR="00DA2091">
        <w:rPr>
          <w:rFonts w:ascii="Inter" w:hAnsi="Inter"/>
        </w:rPr>
        <w:t xml:space="preserve"> </w:t>
      </w:r>
      <w:r w:rsidR="005B70DE">
        <w:rPr>
          <w:rFonts w:ascii="Inter" w:hAnsi="Inter"/>
        </w:rPr>
        <w:t xml:space="preserve"> -</w:t>
      </w:r>
      <w:proofErr w:type="gramEnd"/>
      <w:r w:rsidR="005B70DE">
        <w:rPr>
          <w:rFonts w:ascii="Inter" w:hAnsi="Inter"/>
        </w:rPr>
        <w:t>N/A</w:t>
      </w:r>
    </w:p>
    <w:p w14:paraId="433A1377" w14:textId="2714A3DC" w:rsidR="00E350BB" w:rsidRPr="004A77C0" w:rsidRDefault="00E350BB" w:rsidP="00071B5F">
      <w:pPr>
        <w:pStyle w:val="ListParagraph"/>
        <w:numPr>
          <w:ilvl w:val="0"/>
          <w:numId w:val="9"/>
        </w:numPr>
        <w:rPr>
          <w:rFonts w:ascii="Inter" w:hAnsi="Inter"/>
        </w:rPr>
      </w:pPr>
      <w:r w:rsidRPr="004A77C0">
        <w:rPr>
          <w:rFonts w:ascii="Inter" w:hAnsi="Inter"/>
        </w:rPr>
        <w:t>Quality Assurance Management System</w:t>
      </w:r>
    </w:p>
    <w:p w14:paraId="5DDEF68E" w14:textId="06380CCF" w:rsidR="00E350BB" w:rsidRPr="004A77C0" w:rsidRDefault="00E350BB" w:rsidP="00071B5F">
      <w:pPr>
        <w:pStyle w:val="ListParagraph"/>
        <w:numPr>
          <w:ilvl w:val="0"/>
          <w:numId w:val="9"/>
        </w:numPr>
        <w:rPr>
          <w:rFonts w:ascii="Inter" w:hAnsi="Inter"/>
        </w:rPr>
      </w:pPr>
      <w:r w:rsidRPr="004A77C0">
        <w:rPr>
          <w:rFonts w:ascii="Inter" w:hAnsi="Inter"/>
        </w:rPr>
        <w:t>Health &amp; Safety Management System</w:t>
      </w:r>
    </w:p>
    <w:p w14:paraId="021FC140" w14:textId="77777777" w:rsidR="007B1167" w:rsidRPr="004A77C0" w:rsidRDefault="007B1167" w:rsidP="00071B5F">
      <w:pPr>
        <w:pStyle w:val="ListParagraph"/>
        <w:numPr>
          <w:ilvl w:val="0"/>
          <w:numId w:val="9"/>
        </w:numPr>
        <w:rPr>
          <w:rFonts w:ascii="Inter" w:hAnsi="Inter"/>
        </w:rPr>
      </w:pPr>
      <w:r w:rsidRPr="004A77C0">
        <w:rPr>
          <w:rFonts w:ascii="Inter" w:hAnsi="Inter"/>
        </w:rPr>
        <w:t>Business Continuity Management</w:t>
      </w:r>
    </w:p>
    <w:p w14:paraId="2F500F82" w14:textId="404EB88A" w:rsidR="00E350BB" w:rsidRPr="004A77C0" w:rsidRDefault="00E350BB" w:rsidP="00071B5F">
      <w:pPr>
        <w:pStyle w:val="ListParagraph"/>
        <w:numPr>
          <w:ilvl w:val="0"/>
          <w:numId w:val="9"/>
        </w:numPr>
        <w:rPr>
          <w:rFonts w:ascii="Inter" w:hAnsi="Inter"/>
        </w:rPr>
      </w:pPr>
      <w:r w:rsidRPr="004A77C0">
        <w:rPr>
          <w:rFonts w:ascii="Inter" w:hAnsi="Inter"/>
        </w:rPr>
        <w:t>Environmental Management System</w:t>
      </w:r>
    </w:p>
    <w:p w14:paraId="0DF30609" w14:textId="2C9FECF2" w:rsidR="00E350BB" w:rsidRPr="004A77C0" w:rsidRDefault="00E350BB" w:rsidP="00071B5F">
      <w:pPr>
        <w:pStyle w:val="ListParagraph"/>
        <w:numPr>
          <w:ilvl w:val="0"/>
          <w:numId w:val="9"/>
        </w:numPr>
        <w:rPr>
          <w:rFonts w:ascii="Inter" w:hAnsi="Inter"/>
        </w:rPr>
      </w:pPr>
      <w:r w:rsidRPr="004A77C0">
        <w:rPr>
          <w:rFonts w:ascii="Inter" w:hAnsi="Inter"/>
        </w:rPr>
        <w:t>Hosting</w:t>
      </w:r>
      <w:r w:rsidR="007B1167">
        <w:rPr>
          <w:rFonts w:ascii="Inter" w:hAnsi="Inter"/>
        </w:rPr>
        <w:t xml:space="preserve"> Solutions</w:t>
      </w:r>
      <w:r w:rsidR="001C6FC8">
        <w:rPr>
          <w:rFonts w:ascii="Inter" w:hAnsi="Inter"/>
        </w:rPr>
        <w:t xml:space="preserve"> N/A</w:t>
      </w:r>
    </w:p>
    <w:p w14:paraId="7B1F4A7E" w14:textId="0879BF7B" w:rsidR="00E350BB" w:rsidRPr="004A77C0" w:rsidRDefault="00E350BB" w:rsidP="00071B5F">
      <w:pPr>
        <w:pStyle w:val="ListParagraph"/>
        <w:numPr>
          <w:ilvl w:val="0"/>
          <w:numId w:val="9"/>
        </w:numPr>
        <w:rPr>
          <w:rFonts w:ascii="Inter" w:hAnsi="Inter"/>
        </w:rPr>
      </w:pPr>
      <w:r w:rsidRPr="004A77C0">
        <w:rPr>
          <w:rFonts w:ascii="Inter" w:hAnsi="Inter"/>
        </w:rPr>
        <w:t>Professional Membership</w:t>
      </w:r>
      <w:r w:rsidR="009B19DA">
        <w:rPr>
          <w:rFonts w:ascii="Inter" w:hAnsi="Inter"/>
        </w:rPr>
        <w:t xml:space="preserve"> N/A</w:t>
      </w:r>
    </w:p>
    <w:p w14:paraId="3C2834F7" w14:textId="50EAD275" w:rsidR="00E350BB" w:rsidRPr="004A77C0" w:rsidRDefault="00E350BB" w:rsidP="00071B5F">
      <w:pPr>
        <w:pStyle w:val="ListParagraph"/>
        <w:numPr>
          <w:ilvl w:val="0"/>
          <w:numId w:val="9"/>
        </w:numPr>
        <w:rPr>
          <w:rFonts w:ascii="Inter" w:hAnsi="Inter"/>
        </w:rPr>
      </w:pPr>
      <w:r w:rsidRPr="004A77C0">
        <w:rPr>
          <w:rFonts w:ascii="Inter" w:hAnsi="Inter"/>
        </w:rPr>
        <w:t>Supply</w:t>
      </w:r>
      <w:r w:rsidR="007B1167">
        <w:rPr>
          <w:rFonts w:ascii="Inter" w:hAnsi="Inter"/>
        </w:rPr>
        <w:t xml:space="preserve"> </w:t>
      </w:r>
      <w:r w:rsidRPr="004A77C0">
        <w:rPr>
          <w:rFonts w:ascii="Inter" w:hAnsi="Inter"/>
        </w:rPr>
        <w:t>Chain</w:t>
      </w:r>
      <w:r w:rsidR="009B19DA">
        <w:rPr>
          <w:rFonts w:ascii="Inter" w:hAnsi="Inter"/>
        </w:rPr>
        <w:t xml:space="preserve"> N/A</w:t>
      </w:r>
    </w:p>
    <w:p w14:paraId="165EF56D" w14:textId="343E4324" w:rsidR="000A5B2C" w:rsidRPr="004A77C0" w:rsidRDefault="00EC099A" w:rsidP="009323BB">
      <w:pPr>
        <w:rPr>
          <w:rFonts w:ascii="Inter" w:hAnsi="Inter"/>
        </w:rPr>
      </w:pPr>
      <w:r w:rsidRPr="004A77C0">
        <w:rPr>
          <w:rFonts w:ascii="Inter" w:hAnsi="Inter"/>
        </w:rPr>
        <w:t xml:space="preserve">The criteria and rules outlined </w:t>
      </w:r>
      <w:r w:rsidR="005B51E6" w:rsidRPr="004A77C0">
        <w:rPr>
          <w:rFonts w:ascii="Inter" w:hAnsi="Inter"/>
        </w:rPr>
        <w:t xml:space="preserve">in respect of the above </w:t>
      </w:r>
      <w:r w:rsidR="00E350BB" w:rsidRPr="004A77C0">
        <w:rPr>
          <w:rFonts w:ascii="Inter" w:hAnsi="Inter"/>
        </w:rPr>
        <w:t xml:space="preserve">in the Tender Response Document </w:t>
      </w:r>
      <w:r w:rsidRPr="004A77C0">
        <w:rPr>
          <w:rFonts w:ascii="Inter" w:hAnsi="Inter"/>
        </w:rPr>
        <w:t xml:space="preserve">are assessed on a pass/fail basis. Failure to comply with the requirements will result in the tender being considered inadmissible. </w:t>
      </w:r>
      <w:r w:rsidR="000A5B2C" w:rsidRPr="004A77C0">
        <w:rPr>
          <w:rFonts w:ascii="Inter" w:hAnsi="Inter"/>
        </w:rPr>
        <w:t xml:space="preserve">Where evidence of any information self-declared is required, this must be provided promptly on request and no later than 5 working days from the request.  Failure to comply with the requirements will result in the tender being considered inadmissible no longer suitable for consideration. </w:t>
      </w:r>
    </w:p>
    <w:p w14:paraId="0B8C7EDD" w14:textId="77777777" w:rsidR="004E746E" w:rsidRPr="004A77C0" w:rsidRDefault="004E746E" w:rsidP="009323BB">
      <w:pPr>
        <w:rPr>
          <w:rFonts w:ascii="Inter" w:hAnsi="Inter"/>
        </w:rPr>
      </w:pPr>
      <w:r w:rsidRPr="004A77C0">
        <w:rPr>
          <w:rFonts w:ascii="Inter" w:hAnsi="Inter"/>
        </w:rPr>
        <w:br w:type="page"/>
      </w:r>
    </w:p>
    <w:p w14:paraId="27EBA89F" w14:textId="77777777" w:rsidR="004E746E" w:rsidRPr="004A77C0" w:rsidRDefault="004E746E" w:rsidP="006C3C4D">
      <w:pPr>
        <w:pStyle w:val="Heading2"/>
      </w:pPr>
      <w:bookmarkStart w:id="55" w:name="_Toc240020694"/>
      <w:r w:rsidRPr="004A77C0">
        <w:lastRenderedPageBreak/>
        <w:t>Award Criteria</w:t>
      </w:r>
      <w:bookmarkEnd w:id="55"/>
    </w:p>
    <w:p w14:paraId="16B0A86B" w14:textId="77777777" w:rsidR="004E746E" w:rsidRPr="004A77C0" w:rsidRDefault="004E746E" w:rsidP="009323BB">
      <w:pPr>
        <w:rPr>
          <w:rFonts w:ascii="Inter" w:hAnsi="Inter"/>
        </w:rPr>
      </w:pPr>
      <w:r w:rsidRPr="004A77C0">
        <w:rPr>
          <w:rFonts w:ascii="Inter" w:hAnsi="Inter"/>
        </w:rPr>
        <w:t xml:space="preserve">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044EAC10" w14:textId="573D2794" w:rsidR="00632C16" w:rsidRPr="00632C16" w:rsidRDefault="00625B0F" w:rsidP="00632C16">
      <w:pPr>
        <w:rPr>
          <w:rFonts w:ascii="Inter" w:hAnsi="Inter"/>
        </w:rPr>
      </w:pPr>
      <w:r w:rsidRPr="7D1ECDA8">
        <w:rPr>
          <w:rFonts w:ascii="Inter" w:hAnsi="Inter"/>
        </w:rPr>
        <w:t xml:space="preserve">The framework agreement will be awarded </w:t>
      </w:r>
      <w:proofErr w:type="gramStart"/>
      <w:r w:rsidRPr="7D1ECDA8">
        <w:rPr>
          <w:rFonts w:ascii="Inter" w:hAnsi="Inter"/>
        </w:rPr>
        <w:t>on the basis of</w:t>
      </w:r>
      <w:proofErr w:type="gramEnd"/>
      <w:r w:rsidRPr="7D1ECDA8">
        <w:rPr>
          <w:rFonts w:ascii="Inter" w:hAnsi="Inter"/>
        </w:rPr>
        <w:t xml:space="preserve"> the most economically advantageous compliant tender </w:t>
      </w:r>
      <w:proofErr w:type="gramStart"/>
      <w:r w:rsidRPr="7D1ECDA8">
        <w:rPr>
          <w:rFonts w:ascii="Inter" w:hAnsi="Inter"/>
        </w:rPr>
        <w:t>taking into account</w:t>
      </w:r>
      <w:proofErr w:type="gramEnd"/>
      <w:r w:rsidRPr="7D1ECDA8">
        <w:rPr>
          <w:rFonts w:ascii="Inter" w:hAnsi="Inter"/>
        </w:rPr>
        <w:t xml:space="preserve"> the following award criteria and weightings.  </w:t>
      </w:r>
    </w:p>
    <w:tbl>
      <w:tblPr>
        <w:tblStyle w:val="TableGrid2"/>
        <w:tblW w:w="0" w:type="auto"/>
        <w:tblInd w:w="0" w:type="dxa"/>
        <w:tblLayout w:type="fixed"/>
        <w:tblLook w:val="04A0" w:firstRow="1" w:lastRow="0" w:firstColumn="1" w:lastColumn="0" w:noHBand="0" w:noVBand="1"/>
      </w:tblPr>
      <w:tblGrid>
        <w:gridCol w:w="2254"/>
        <w:gridCol w:w="2254"/>
        <w:gridCol w:w="2254"/>
        <w:gridCol w:w="2254"/>
      </w:tblGrid>
      <w:tr w:rsidR="00632C16" w:rsidRPr="00632C16" w14:paraId="232AD585" w14:textId="77777777" w:rsidTr="00632C16">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592B852D" w14:textId="0F9F0576" w:rsidR="00632C16" w:rsidRPr="00632C16" w:rsidRDefault="00632C16" w:rsidP="00632C16">
            <w:pPr>
              <w:rPr>
                <w:rFonts w:ascii="Inter" w:hAnsi="Inter"/>
              </w:rPr>
            </w:pPr>
            <w:bookmarkStart w:id="56" w:name="_Hlk37834429"/>
            <w:proofErr w:type="gramStart"/>
            <w:r w:rsidRPr="00632C16">
              <w:rPr>
                <w:rFonts w:ascii="Inter" w:hAnsi="Inter"/>
              </w:rPr>
              <w:t xml:space="preserve">Criterion </w:t>
            </w:r>
            <w:r w:rsidR="00A269C8">
              <w:rPr>
                <w:rFonts w:ascii="Inter" w:hAnsi="Inter"/>
              </w:rPr>
              <w:t xml:space="preserve"> A</w:t>
            </w:r>
            <w:proofErr w:type="gramEnd"/>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5A1055B" w14:textId="77777777" w:rsidR="00632C16" w:rsidRPr="00632C16" w:rsidRDefault="00632C16" w:rsidP="00632C16">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D57777C" w14:textId="77777777" w:rsidR="00632C16" w:rsidRPr="00632C16" w:rsidRDefault="00632C16" w:rsidP="00632C16">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F8F9A99" w14:textId="056573E4" w:rsidR="00632C16" w:rsidRPr="00632C16" w:rsidRDefault="00632C16" w:rsidP="00632C16">
            <w:pPr>
              <w:rPr>
                <w:rFonts w:ascii="Inter" w:hAnsi="Inter"/>
              </w:rPr>
            </w:pPr>
            <w:r w:rsidRPr="00632C16">
              <w:rPr>
                <w:rFonts w:ascii="Inter" w:hAnsi="Inter"/>
              </w:rPr>
              <w:t xml:space="preserve">Minimum Marks </w:t>
            </w:r>
            <w:r w:rsidR="00A269C8">
              <w:rPr>
                <w:rFonts w:ascii="Inter" w:hAnsi="Inter"/>
              </w:rPr>
              <w:t>N/A</w:t>
            </w:r>
          </w:p>
        </w:tc>
      </w:tr>
      <w:tr w:rsidR="00632C16" w:rsidRPr="00632C16" w14:paraId="599DF6E6" w14:textId="77777777" w:rsidTr="00632C16">
        <w:tc>
          <w:tcPr>
            <w:tcW w:w="2254" w:type="dxa"/>
            <w:vMerge/>
            <w:tcBorders>
              <w:top w:val="single" w:sz="4" w:space="0" w:color="auto"/>
              <w:left w:val="single" w:sz="4" w:space="0" w:color="auto"/>
              <w:bottom w:val="single" w:sz="4" w:space="0" w:color="auto"/>
              <w:right w:val="single" w:sz="4" w:space="0" w:color="auto"/>
            </w:tcBorders>
            <w:vAlign w:val="center"/>
            <w:hideMark/>
          </w:tcPr>
          <w:p w14:paraId="3D4E2569" w14:textId="77777777" w:rsidR="00632C16" w:rsidRPr="00632C16" w:rsidRDefault="00632C16" w:rsidP="00632C16">
            <w:pPr>
              <w:spacing w:before="0" w:after="0"/>
              <w:jc w:val="left"/>
              <w:rPr>
                <w:rFonts w:ascii="Inter" w:hAnsi="Inter"/>
                <w:sz w:val="22"/>
                <w:szCs w:val="22"/>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9FDFBAB" w14:textId="05362927" w:rsidR="00632C16" w:rsidRPr="00632C16" w:rsidRDefault="00C30B81" w:rsidP="00632C16">
            <w:pPr>
              <w:rPr>
                <w:rFonts w:ascii="Inter" w:hAnsi="Inter"/>
              </w:rPr>
            </w:pPr>
            <w:r>
              <w:rPr>
                <w:rFonts w:ascii="Inter" w:hAnsi="Inter"/>
              </w:rPr>
              <w:t>30</w:t>
            </w:r>
            <w:r w:rsidR="00632C16" w:rsidRPr="00632C16">
              <w:rPr>
                <w:rFonts w:ascii="Inter" w:hAnsi="Inter"/>
              </w:rPr>
              <w:t>%</w:t>
            </w:r>
          </w:p>
          <w:p w14:paraId="1FACB6C0" w14:textId="0218F364" w:rsidR="00632C16" w:rsidRPr="00632C16" w:rsidRDefault="00632C16" w:rsidP="00632C16">
            <w:pPr>
              <w:rPr>
                <w:rFonts w:ascii="Inter" w:hAnsi="Inter"/>
                <w:color w:val="FF0000"/>
                <w:highlight w:val="yellow"/>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FEB9F51" w14:textId="4A43A28D" w:rsidR="00632C16" w:rsidRPr="00632C16" w:rsidRDefault="00C30B81" w:rsidP="00632C16">
            <w:pPr>
              <w:rPr>
                <w:rFonts w:ascii="Inter" w:hAnsi="Inter"/>
              </w:rPr>
            </w:pPr>
            <w:r>
              <w:rPr>
                <w:rFonts w:ascii="Inter" w:hAnsi="Inter"/>
              </w:rPr>
              <w:t>3000</w:t>
            </w:r>
          </w:p>
          <w:p w14:paraId="4D4BCFC6" w14:textId="36C9D1FF" w:rsidR="00632C16" w:rsidRPr="00632C16" w:rsidRDefault="00632C16" w:rsidP="00632C16">
            <w:pPr>
              <w:rPr>
                <w:rFonts w:ascii="Inter" w:hAnsi="Inter"/>
                <w:color w:val="FF0000"/>
                <w:highlight w:val="yellow"/>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06EC79A" w14:textId="1188E7C0" w:rsidR="00632C16" w:rsidRPr="00632C16" w:rsidRDefault="00632C16" w:rsidP="00632C16">
            <w:pPr>
              <w:rPr>
                <w:rFonts w:ascii="Inter" w:hAnsi="Inter"/>
              </w:rPr>
            </w:pPr>
          </w:p>
          <w:p w14:paraId="64EC55A1" w14:textId="6E6B1C05" w:rsidR="00632C16" w:rsidRPr="00632C16" w:rsidRDefault="00632C16" w:rsidP="00632C16">
            <w:pPr>
              <w:rPr>
                <w:rFonts w:ascii="Inter" w:hAnsi="Inter"/>
                <w:color w:val="FF0000"/>
                <w:highlight w:val="yellow"/>
              </w:rPr>
            </w:pPr>
          </w:p>
        </w:tc>
      </w:tr>
      <w:tr w:rsidR="00632C16" w:rsidRPr="00632C16" w14:paraId="4928C211" w14:textId="77777777" w:rsidTr="005E1D58">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C15C799" w14:textId="6D413F62" w:rsidR="00632C16" w:rsidRPr="00C30B81" w:rsidRDefault="00535023" w:rsidP="00535023">
            <w:pPr>
              <w:spacing w:before="0" w:after="0" w:line="300" w:lineRule="atLeast"/>
              <w:jc w:val="left"/>
              <w:rPr>
                <w:rFonts w:ascii="Inter" w:hAnsi="Inter"/>
                <w:lang w:val="en-IE"/>
              </w:rPr>
            </w:pPr>
            <w:r>
              <w:rPr>
                <w:rFonts w:ascii="Segoe UI" w:eastAsia="Times New Roman" w:hAnsi="Segoe UI" w:cs="Segoe UI"/>
                <w:sz w:val="21"/>
                <w:szCs w:val="21"/>
                <w:lang w:val="en-IE" w:eastAsia="en-IE"/>
              </w:rPr>
              <w:t xml:space="preserve">Ultimate Cost </w:t>
            </w: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F84B2C9" w14:textId="65E79CA8" w:rsidR="005E1D58" w:rsidRPr="00CE0E7F" w:rsidRDefault="005E1D58" w:rsidP="005E1D58">
            <w:pPr>
              <w:rPr>
                <w:rFonts w:ascii="Inter" w:eastAsiaTheme="minorHAnsi" w:hAnsi="Inter"/>
              </w:rPr>
            </w:pPr>
            <w:r w:rsidRPr="00CE0E7F">
              <w:rPr>
                <w:rFonts w:ascii="Inter" w:eastAsiaTheme="minorHAnsi" w:hAnsi="Inter"/>
              </w:rPr>
              <w:t xml:space="preserve">Assessment will be </w:t>
            </w:r>
            <w:r w:rsidR="00E44364" w:rsidRPr="00CE0E7F">
              <w:rPr>
                <w:rFonts w:ascii="Inter" w:eastAsiaTheme="minorHAnsi" w:hAnsi="Inter"/>
              </w:rPr>
              <w:t>based on</w:t>
            </w:r>
            <w:r w:rsidRPr="00CE0E7F">
              <w:rPr>
                <w:rFonts w:ascii="Inter" w:eastAsiaTheme="minorHAnsi" w:hAnsi="Inter"/>
              </w:rPr>
              <w:t xml:space="preserve"> the Fixed Fee for delivery of the initial contract, provided by Tenderers in the Pricing Schedule </w:t>
            </w:r>
            <w:r w:rsidR="006B28CB">
              <w:rPr>
                <w:rFonts w:ascii="Inter" w:eastAsiaTheme="minorHAnsi" w:hAnsi="Inter"/>
              </w:rPr>
              <w:t>in the</w:t>
            </w:r>
            <w:r w:rsidR="001E7D66">
              <w:rPr>
                <w:rFonts w:ascii="Inter" w:eastAsiaTheme="minorHAnsi" w:hAnsi="Inter"/>
              </w:rPr>
              <w:t xml:space="preserve"> </w:t>
            </w:r>
            <w:r w:rsidRPr="00CE0E7F">
              <w:rPr>
                <w:rFonts w:ascii="Inter" w:eastAsiaTheme="minorHAnsi" w:hAnsi="Inter"/>
              </w:rPr>
              <w:t>TRD. Note: Pricing must be submitted in the format sought in the Pricing Schedule</w:t>
            </w:r>
            <w:r w:rsidR="001E7D66">
              <w:rPr>
                <w:rFonts w:ascii="Inter" w:eastAsiaTheme="minorHAnsi" w:hAnsi="Inter"/>
              </w:rPr>
              <w:t xml:space="preserve"> in the TRD</w:t>
            </w:r>
            <w:r w:rsidR="00E44364">
              <w:rPr>
                <w:rFonts w:ascii="Inter" w:eastAsiaTheme="minorHAnsi" w:hAnsi="Inter"/>
              </w:rPr>
              <w:t>.</w:t>
            </w:r>
          </w:p>
          <w:p w14:paraId="5D8B6EDB" w14:textId="6EC650F3" w:rsidR="00632C16" w:rsidRPr="00632C16" w:rsidRDefault="00632C16" w:rsidP="00632C16">
            <w:pPr>
              <w:rPr>
                <w:rFonts w:ascii="Inter" w:hAnsi="Inter"/>
                <w:color w:val="FF0000"/>
                <w:highlight w:val="yellow"/>
              </w:rPr>
            </w:pPr>
          </w:p>
        </w:tc>
        <w:bookmarkEnd w:id="56"/>
      </w:tr>
      <w:tr w:rsidR="00632C16" w:rsidRPr="00632C16" w14:paraId="55FE3BB7" w14:textId="77777777" w:rsidTr="00632C16">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3BA9DF57" w14:textId="77777777" w:rsidR="00632C16" w:rsidRPr="00632C16" w:rsidRDefault="00632C16" w:rsidP="00632C16">
            <w:pPr>
              <w:rPr>
                <w:rFonts w:ascii="Inter" w:hAnsi="Inter"/>
              </w:rPr>
            </w:pPr>
            <w:r w:rsidRPr="00632C16">
              <w:rPr>
                <w:rFonts w:ascii="Inter" w:hAnsi="Inter"/>
              </w:rPr>
              <w:t>Criterion B</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EE9EC49" w14:textId="77777777" w:rsidR="00632C16" w:rsidRPr="00632C16" w:rsidRDefault="00632C16" w:rsidP="00632C16">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F1AAAFF" w14:textId="77777777" w:rsidR="00632C16" w:rsidRPr="00632C16" w:rsidRDefault="00632C16" w:rsidP="00632C16">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D1EE9DA" w14:textId="77777777" w:rsidR="00632C16" w:rsidRPr="00632C16" w:rsidRDefault="00632C16" w:rsidP="00632C16">
            <w:pPr>
              <w:rPr>
                <w:rFonts w:ascii="Inter" w:hAnsi="Inter"/>
              </w:rPr>
            </w:pPr>
            <w:r w:rsidRPr="00632C16">
              <w:rPr>
                <w:rFonts w:ascii="Inter" w:hAnsi="Inter"/>
              </w:rPr>
              <w:t>Minimum Marks 50%</w:t>
            </w:r>
          </w:p>
        </w:tc>
      </w:tr>
      <w:tr w:rsidR="00632C16" w:rsidRPr="00632C16" w14:paraId="408C00A0" w14:textId="77777777" w:rsidTr="00632C16">
        <w:tc>
          <w:tcPr>
            <w:tcW w:w="2254" w:type="dxa"/>
            <w:vMerge/>
            <w:tcBorders>
              <w:top w:val="single" w:sz="4" w:space="0" w:color="auto"/>
              <w:left w:val="single" w:sz="4" w:space="0" w:color="auto"/>
              <w:bottom w:val="single" w:sz="4" w:space="0" w:color="auto"/>
              <w:right w:val="single" w:sz="4" w:space="0" w:color="auto"/>
            </w:tcBorders>
            <w:vAlign w:val="center"/>
            <w:hideMark/>
          </w:tcPr>
          <w:p w14:paraId="1545CE80" w14:textId="77777777" w:rsidR="00632C16" w:rsidRPr="00632C16" w:rsidRDefault="00632C16" w:rsidP="00632C16">
            <w:pPr>
              <w:spacing w:before="0" w:after="0"/>
              <w:jc w:val="left"/>
              <w:rPr>
                <w:rFonts w:ascii="Inter" w:hAnsi="Inter"/>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20FB102" w14:textId="4A4C33DA" w:rsidR="00632C16" w:rsidRPr="00632C16" w:rsidRDefault="00DA0235" w:rsidP="00632C16">
            <w:pPr>
              <w:rPr>
                <w:rFonts w:ascii="Inter" w:hAnsi="Inter"/>
              </w:rPr>
            </w:pPr>
            <w:r>
              <w:rPr>
                <w:rFonts w:ascii="Inter" w:hAnsi="Inter"/>
              </w:rPr>
              <w:t>4</w:t>
            </w:r>
            <w:r w:rsidR="00CE0E7F">
              <w:rPr>
                <w:rFonts w:ascii="Inter" w:hAnsi="Inter"/>
              </w:rPr>
              <w:t>0</w:t>
            </w:r>
            <w:r w:rsidR="00632C16" w:rsidRPr="00632C16">
              <w:rPr>
                <w:rFonts w:ascii="Inter" w:hAnsi="Inter"/>
              </w:rPr>
              <w:t>%</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066F86" w14:textId="63CD248A" w:rsidR="00632C16" w:rsidRPr="00632C16" w:rsidRDefault="00DA0235" w:rsidP="00632C16">
            <w:pPr>
              <w:rPr>
                <w:rFonts w:ascii="Inter" w:hAnsi="Inter"/>
              </w:rPr>
            </w:pPr>
            <w:r>
              <w:rPr>
                <w:rFonts w:ascii="Inter" w:hAnsi="Inter"/>
              </w:rPr>
              <w:t>4</w:t>
            </w:r>
            <w:r w:rsidR="00CE0E7F">
              <w:rPr>
                <w:rFonts w:ascii="Inter" w:hAnsi="Inter"/>
              </w:rPr>
              <w:t>000</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4F11A55" w14:textId="1E70D5B7" w:rsidR="00632C16" w:rsidRPr="00632C16" w:rsidRDefault="00DA0235" w:rsidP="00632C16">
            <w:pPr>
              <w:rPr>
                <w:rFonts w:ascii="Inter" w:hAnsi="Inter"/>
              </w:rPr>
            </w:pPr>
            <w:r>
              <w:rPr>
                <w:rFonts w:ascii="Inter" w:hAnsi="Inter"/>
              </w:rPr>
              <w:t>2</w:t>
            </w:r>
            <w:r w:rsidR="00CE0E7F">
              <w:rPr>
                <w:rFonts w:ascii="Inter" w:hAnsi="Inter"/>
              </w:rPr>
              <w:t>000</w:t>
            </w:r>
          </w:p>
        </w:tc>
      </w:tr>
      <w:tr w:rsidR="004643FD" w:rsidRPr="00632C16" w14:paraId="7B6F3166" w14:textId="77777777" w:rsidTr="004643FD">
        <w:trPr>
          <w:trHeight w:val="3195"/>
        </w:trPr>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600DA7B" w14:textId="693F7C8F" w:rsidR="004643FD" w:rsidRPr="00CE0E7F" w:rsidRDefault="006D00C1" w:rsidP="006D00C1">
            <w:pPr>
              <w:rPr>
                <w:rFonts w:ascii="Inter" w:hAnsi="Inter"/>
                <w:lang w:val="en-IE"/>
              </w:rPr>
            </w:pPr>
            <w:r w:rsidRPr="00B13F24">
              <w:t>Understanding of Requirements &amp; Proposed Recruitment Strategy </w:t>
            </w: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29671C" w14:textId="77777777" w:rsidR="001F4B61" w:rsidRPr="00B13F24" w:rsidRDefault="001F4B61" w:rsidP="001F4B61">
            <w:pPr>
              <w:rPr>
                <w:lang w:val="en-IE"/>
              </w:rPr>
            </w:pPr>
            <w:r w:rsidRPr="00B13F24">
              <w:rPr>
                <w:lang w:val="en-IE"/>
              </w:rPr>
              <w:t>Tenderers should demonstrate a clear understanding of the University's international student recruitment objectives and provide a detailed methodology for delivering effective digital marketing campaigns, lead generation, audience targeting, campaign optimisation and reporting. </w:t>
            </w:r>
          </w:p>
          <w:p w14:paraId="0D657152" w14:textId="77777777" w:rsidR="001F4B61" w:rsidRPr="00B13F24" w:rsidRDefault="001F4B61" w:rsidP="001F4B61">
            <w:pPr>
              <w:rPr>
                <w:lang w:val="en-IE"/>
              </w:rPr>
            </w:pPr>
            <w:r w:rsidRPr="00B13F24">
              <w:rPr>
                <w:b/>
                <w:bCs/>
                <w:lang w:val="en-IE"/>
              </w:rPr>
              <w:t>The response should address the following:</w:t>
            </w:r>
            <w:r w:rsidRPr="00B13F24">
              <w:rPr>
                <w:lang w:val="en-IE"/>
              </w:rPr>
              <w:t> </w:t>
            </w:r>
          </w:p>
          <w:p w14:paraId="07B90998" w14:textId="77777777" w:rsidR="001F4B61" w:rsidRPr="00B13F24" w:rsidRDefault="001F4B61" w:rsidP="001F4B61">
            <w:pPr>
              <w:rPr>
                <w:lang w:val="en-IE"/>
              </w:rPr>
            </w:pPr>
            <w:r w:rsidRPr="00B13F24">
              <w:rPr>
                <w:b/>
                <w:bCs/>
                <w:lang w:val="en-IE"/>
              </w:rPr>
              <w:t>1. Understanding of University Requirements</w:t>
            </w:r>
            <w:r w:rsidRPr="00B13F24">
              <w:rPr>
                <w:lang w:val="en-IE"/>
              </w:rPr>
              <w:t> </w:t>
            </w:r>
          </w:p>
          <w:p w14:paraId="60B1C58A" w14:textId="77777777" w:rsidR="001F4B61" w:rsidRPr="00B13F24" w:rsidRDefault="001F4B61" w:rsidP="00CE5EC9">
            <w:pPr>
              <w:numPr>
                <w:ilvl w:val="0"/>
                <w:numId w:val="16"/>
              </w:numPr>
              <w:spacing w:line="259" w:lineRule="auto"/>
              <w:rPr>
                <w:lang w:val="en-IE"/>
              </w:rPr>
            </w:pPr>
            <w:r w:rsidRPr="00B13F24">
              <w:rPr>
                <w:lang w:val="en-IE"/>
              </w:rPr>
              <w:t>Demonstrate an understanding of the University of Galway's international recruitment priorities, target markets and prospective student audiences. </w:t>
            </w:r>
          </w:p>
          <w:p w14:paraId="1EF41740" w14:textId="77777777" w:rsidR="001F4B61" w:rsidRPr="00B13F24" w:rsidRDefault="001F4B61" w:rsidP="00CE5EC9">
            <w:pPr>
              <w:numPr>
                <w:ilvl w:val="0"/>
                <w:numId w:val="17"/>
              </w:numPr>
              <w:spacing w:line="259" w:lineRule="auto"/>
              <w:rPr>
                <w:lang w:val="en-IE"/>
              </w:rPr>
            </w:pPr>
            <w:r w:rsidRPr="00B13F24">
              <w:rPr>
                <w:lang w:val="en-IE"/>
              </w:rPr>
              <w:t>Outline how the proposed approach will support the University's strategic recruitment objectives and increase awareness of postgraduate study opportunities. </w:t>
            </w:r>
          </w:p>
          <w:p w14:paraId="152CBD1B" w14:textId="77777777" w:rsidR="001F4B61" w:rsidRPr="00B13F24" w:rsidRDefault="001F4B61" w:rsidP="001F4B61">
            <w:pPr>
              <w:rPr>
                <w:lang w:val="en-IE"/>
              </w:rPr>
            </w:pPr>
            <w:r w:rsidRPr="00B13F24">
              <w:rPr>
                <w:b/>
                <w:bCs/>
                <w:lang w:val="en-IE"/>
              </w:rPr>
              <w:t>2. Recruitment Strategy</w:t>
            </w:r>
            <w:r w:rsidRPr="00B13F24">
              <w:rPr>
                <w:lang w:val="en-IE"/>
              </w:rPr>
              <w:t> </w:t>
            </w:r>
          </w:p>
          <w:p w14:paraId="705F79E4" w14:textId="77777777" w:rsidR="001F4B61" w:rsidRPr="00B13F24" w:rsidRDefault="001F4B61" w:rsidP="00CE5EC9">
            <w:pPr>
              <w:numPr>
                <w:ilvl w:val="0"/>
                <w:numId w:val="18"/>
              </w:numPr>
              <w:spacing w:line="259" w:lineRule="auto"/>
              <w:rPr>
                <w:lang w:val="en-IE"/>
              </w:rPr>
            </w:pPr>
            <w:r w:rsidRPr="00B13F24">
              <w:rPr>
                <w:lang w:val="en-IE"/>
              </w:rPr>
              <w:t>Describe the proposed recruitment and marketing strategy. </w:t>
            </w:r>
          </w:p>
          <w:p w14:paraId="19D40BCD" w14:textId="77777777" w:rsidR="001F4B61" w:rsidRPr="00B13F24" w:rsidRDefault="001F4B61" w:rsidP="00CE5EC9">
            <w:pPr>
              <w:numPr>
                <w:ilvl w:val="0"/>
                <w:numId w:val="19"/>
              </w:numPr>
              <w:spacing w:line="259" w:lineRule="auto"/>
              <w:rPr>
                <w:lang w:val="en-IE"/>
              </w:rPr>
            </w:pPr>
            <w:r w:rsidRPr="00B13F24">
              <w:rPr>
                <w:lang w:val="en-IE"/>
              </w:rPr>
              <w:t>Detail how content, advertising, lead generation and audience engagement activities will be used to attract prospective international students. </w:t>
            </w:r>
          </w:p>
          <w:p w14:paraId="76D58791" w14:textId="77777777" w:rsidR="001F4B61" w:rsidRPr="00B13F24" w:rsidRDefault="001F4B61" w:rsidP="00CE5EC9">
            <w:pPr>
              <w:numPr>
                <w:ilvl w:val="0"/>
                <w:numId w:val="20"/>
              </w:numPr>
              <w:spacing w:line="259" w:lineRule="auto"/>
              <w:rPr>
                <w:lang w:val="en-IE"/>
              </w:rPr>
            </w:pPr>
            <w:r w:rsidRPr="00B13F24">
              <w:rPr>
                <w:lang w:val="en-IE"/>
              </w:rPr>
              <w:t>Explain how the strategy will be tailored to different international markets where appropriate. </w:t>
            </w:r>
          </w:p>
          <w:p w14:paraId="78BECC8B" w14:textId="77777777" w:rsidR="001F4B61" w:rsidRPr="00B13F24" w:rsidRDefault="001F4B61" w:rsidP="001F4B61">
            <w:pPr>
              <w:rPr>
                <w:lang w:val="en-IE"/>
              </w:rPr>
            </w:pPr>
            <w:r w:rsidRPr="00B13F24">
              <w:rPr>
                <w:b/>
                <w:bCs/>
                <w:lang w:val="en-IE"/>
              </w:rPr>
              <w:t>3. Campaign Management Approach</w:t>
            </w:r>
            <w:r w:rsidRPr="00B13F24">
              <w:rPr>
                <w:lang w:val="en-IE"/>
              </w:rPr>
              <w:t> </w:t>
            </w:r>
          </w:p>
          <w:p w14:paraId="4AB9EEE6" w14:textId="77777777" w:rsidR="001F4B61" w:rsidRPr="00B13F24" w:rsidRDefault="001F4B61" w:rsidP="00CE5EC9">
            <w:pPr>
              <w:numPr>
                <w:ilvl w:val="0"/>
                <w:numId w:val="21"/>
              </w:numPr>
              <w:spacing w:line="259" w:lineRule="auto"/>
              <w:rPr>
                <w:lang w:val="en-IE"/>
              </w:rPr>
            </w:pPr>
            <w:r w:rsidRPr="00B13F24">
              <w:rPr>
                <w:lang w:val="en-IE"/>
              </w:rPr>
              <w:t>Describe the process for campaign planning, implementation, monitoring and optimisation. </w:t>
            </w:r>
          </w:p>
          <w:p w14:paraId="5A0ED7E0" w14:textId="77777777" w:rsidR="001F4B61" w:rsidRPr="00B13F24" w:rsidRDefault="001F4B61" w:rsidP="00CE5EC9">
            <w:pPr>
              <w:numPr>
                <w:ilvl w:val="0"/>
                <w:numId w:val="22"/>
              </w:numPr>
              <w:spacing w:line="259" w:lineRule="auto"/>
              <w:rPr>
                <w:lang w:val="en-IE"/>
              </w:rPr>
            </w:pPr>
            <w:r w:rsidRPr="00B13F24">
              <w:rPr>
                <w:lang w:val="en-IE"/>
              </w:rPr>
              <w:t>Outline project management arrangements, stakeholder engagement and communication processes. </w:t>
            </w:r>
          </w:p>
          <w:p w14:paraId="067CA2EA" w14:textId="77777777" w:rsidR="001F4B61" w:rsidRPr="00B13F24" w:rsidRDefault="001F4B61" w:rsidP="00CE5EC9">
            <w:pPr>
              <w:numPr>
                <w:ilvl w:val="0"/>
                <w:numId w:val="23"/>
              </w:numPr>
              <w:spacing w:line="259" w:lineRule="auto"/>
              <w:rPr>
                <w:lang w:val="en-IE"/>
              </w:rPr>
            </w:pPr>
            <w:r w:rsidRPr="00B13F24">
              <w:rPr>
                <w:lang w:val="en-IE"/>
              </w:rPr>
              <w:lastRenderedPageBreak/>
              <w:t>Detail how risks, issues and underperforming campaigns will be identified and addressed. </w:t>
            </w:r>
          </w:p>
          <w:p w14:paraId="7682AC1E" w14:textId="77777777" w:rsidR="001F4B61" w:rsidRPr="00B13F24" w:rsidRDefault="001F4B61" w:rsidP="001F4B61">
            <w:pPr>
              <w:rPr>
                <w:lang w:val="en-IE"/>
              </w:rPr>
            </w:pPr>
            <w:r w:rsidRPr="00B13F24">
              <w:rPr>
                <w:b/>
                <w:bCs/>
                <w:lang w:val="en-IE"/>
              </w:rPr>
              <w:t>4. Audience Targeting</w:t>
            </w:r>
            <w:r w:rsidRPr="00B13F24">
              <w:rPr>
                <w:lang w:val="en-IE"/>
              </w:rPr>
              <w:t> </w:t>
            </w:r>
          </w:p>
          <w:p w14:paraId="0E11F52F" w14:textId="77777777" w:rsidR="001F4B61" w:rsidRPr="00B13F24" w:rsidRDefault="001F4B61" w:rsidP="00CE5EC9">
            <w:pPr>
              <w:numPr>
                <w:ilvl w:val="0"/>
                <w:numId w:val="24"/>
              </w:numPr>
              <w:spacing w:line="259" w:lineRule="auto"/>
              <w:rPr>
                <w:lang w:val="en-IE"/>
              </w:rPr>
            </w:pPr>
            <w:r w:rsidRPr="00B13F24">
              <w:rPr>
                <w:lang w:val="en-IE"/>
              </w:rPr>
              <w:t>Explain the methodology for identifying and targeting suitable prospective student audiences. </w:t>
            </w:r>
          </w:p>
          <w:p w14:paraId="61F7D055" w14:textId="77777777" w:rsidR="001F4B61" w:rsidRPr="00B13F24" w:rsidRDefault="001F4B61" w:rsidP="00CE5EC9">
            <w:pPr>
              <w:numPr>
                <w:ilvl w:val="0"/>
                <w:numId w:val="25"/>
              </w:numPr>
              <w:spacing w:line="259" w:lineRule="auto"/>
              <w:rPr>
                <w:lang w:val="en-IE"/>
              </w:rPr>
            </w:pPr>
            <w:r w:rsidRPr="00B13F24">
              <w:rPr>
                <w:lang w:val="en-IE"/>
              </w:rPr>
              <w:t>Describe segmentation approaches, targeting criteria and the channels used to reach prospective students. </w:t>
            </w:r>
          </w:p>
          <w:p w14:paraId="7B0038EC" w14:textId="77777777" w:rsidR="001F4B61" w:rsidRPr="00B13F24" w:rsidRDefault="001F4B61" w:rsidP="00CE5EC9">
            <w:pPr>
              <w:numPr>
                <w:ilvl w:val="0"/>
                <w:numId w:val="26"/>
              </w:numPr>
              <w:spacing w:line="259" w:lineRule="auto"/>
              <w:rPr>
                <w:lang w:val="en-IE"/>
              </w:rPr>
            </w:pPr>
            <w:r w:rsidRPr="00B13F24">
              <w:rPr>
                <w:lang w:val="en-IE"/>
              </w:rPr>
              <w:t>Demonstrate experience targeting international student audiences and key recruitment markets. </w:t>
            </w:r>
          </w:p>
          <w:p w14:paraId="5294B317" w14:textId="77777777" w:rsidR="001F4B61" w:rsidRPr="00B13F24" w:rsidRDefault="001F4B61" w:rsidP="001F4B61">
            <w:pPr>
              <w:rPr>
                <w:lang w:val="en-IE"/>
              </w:rPr>
            </w:pPr>
            <w:r w:rsidRPr="00B13F24">
              <w:rPr>
                <w:b/>
                <w:bCs/>
                <w:lang w:val="en-IE"/>
              </w:rPr>
              <w:t>5. Reporting and Optimisation Methods</w:t>
            </w:r>
            <w:r w:rsidRPr="00B13F24">
              <w:rPr>
                <w:lang w:val="en-IE"/>
              </w:rPr>
              <w:t> </w:t>
            </w:r>
          </w:p>
          <w:p w14:paraId="2DA74EDA" w14:textId="77777777" w:rsidR="001F4B61" w:rsidRPr="00B13F24" w:rsidRDefault="001F4B61" w:rsidP="00CE5EC9">
            <w:pPr>
              <w:numPr>
                <w:ilvl w:val="0"/>
                <w:numId w:val="27"/>
              </w:numPr>
              <w:spacing w:line="259" w:lineRule="auto"/>
              <w:rPr>
                <w:lang w:val="en-IE"/>
              </w:rPr>
            </w:pPr>
            <w:r w:rsidRPr="00B13F24">
              <w:rPr>
                <w:lang w:val="en-IE"/>
              </w:rPr>
              <w:t>Describe the approach to monitoring performance against KPIs. </w:t>
            </w:r>
          </w:p>
          <w:p w14:paraId="0688BE57" w14:textId="77777777" w:rsidR="001F4B61" w:rsidRPr="00B13F24" w:rsidRDefault="001F4B61" w:rsidP="00CE5EC9">
            <w:pPr>
              <w:numPr>
                <w:ilvl w:val="0"/>
                <w:numId w:val="28"/>
              </w:numPr>
              <w:spacing w:line="259" w:lineRule="auto"/>
              <w:rPr>
                <w:lang w:val="en-IE"/>
              </w:rPr>
            </w:pPr>
            <w:r w:rsidRPr="00B13F24">
              <w:rPr>
                <w:lang w:val="en-IE"/>
              </w:rPr>
              <w:t>Provide details of reporting frequency, reporting formats and performance metrics. </w:t>
            </w:r>
          </w:p>
          <w:p w14:paraId="46FACB79" w14:textId="77777777" w:rsidR="001F4B61" w:rsidRPr="00B13F24" w:rsidRDefault="001F4B61" w:rsidP="00CE5EC9">
            <w:pPr>
              <w:numPr>
                <w:ilvl w:val="0"/>
                <w:numId w:val="29"/>
              </w:numPr>
              <w:spacing w:line="259" w:lineRule="auto"/>
              <w:rPr>
                <w:lang w:val="en-IE"/>
              </w:rPr>
            </w:pPr>
            <w:r w:rsidRPr="00B13F24">
              <w:rPr>
                <w:lang w:val="en-IE"/>
              </w:rPr>
              <w:t>Explain how campaign data and performance insights will be used to optimise campaign outcomes and maximise return on investment. </w:t>
            </w:r>
          </w:p>
          <w:p w14:paraId="0F52ED88" w14:textId="004571B9" w:rsidR="004643FD" w:rsidRPr="001F4B61" w:rsidRDefault="004643FD" w:rsidP="004643FD">
            <w:pPr>
              <w:rPr>
                <w:rFonts w:ascii="Inter" w:hAnsi="Inter"/>
                <w:color w:val="FF0000"/>
                <w:highlight w:val="yellow"/>
                <w:lang w:val="en-IE"/>
              </w:rPr>
            </w:pPr>
          </w:p>
        </w:tc>
      </w:tr>
      <w:tr w:rsidR="004643FD" w:rsidRPr="00632C16" w14:paraId="16F069EE" w14:textId="77777777" w:rsidTr="00632C16">
        <w:tc>
          <w:tcPr>
            <w:tcW w:w="2254" w:type="dxa"/>
            <w:vMerge w:val="restart"/>
            <w:tcBorders>
              <w:top w:val="single" w:sz="4" w:space="0" w:color="auto"/>
              <w:left w:val="single" w:sz="4" w:space="0" w:color="auto"/>
              <w:bottom w:val="single" w:sz="4" w:space="0" w:color="auto"/>
              <w:right w:val="single" w:sz="4" w:space="0" w:color="auto"/>
            </w:tcBorders>
            <w:shd w:val="clear" w:color="auto" w:fill="A80050"/>
            <w:tcMar>
              <w:top w:w="28" w:type="dxa"/>
              <w:left w:w="108" w:type="dxa"/>
              <w:bottom w:w="28" w:type="dxa"/>
              <w:right w:w="108" w:type="dxa"/>
            </w:tcMar>
            <w:vAlign w:val="center"/>
            <w:hideMark/>
          </w:tcPr>
          <w:p w14:paraId="73C722B1" w14:textId="77777777" w:rsidR="004643FD" w:rsidRPr="00632C16" w:rsidRDefault="004643FD" w:rsidP="004643FD">
            <w:pPr>
              <w:rPr>
                <w:rFonts w:ascii="Inter" w:hAnsi="Inter"/>
              </w:rPr>
            </w:pPr>
            <w:r w:rsidRPr="00632C16">
              <w:rPr>
                <w:rFonts w:ascii="Inter" w:hAnsi="Inter"/>
              </w:rPr>
              <w:lastRenderedPageBreak/>
              <w:t>Criterion C</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98ADE42" w14:textId="77777777" w:rsidR="004643FD" w:rsidRPr="00632C16" w:rsidRDefault="004643FD" w:rsidP="004643FD">
            <w:pPr>
              <w:rPr>
                <w:rFonts w:ascii="Inter" w:hAnsi="Inter"/>
              </w:rPr>
            </w:pPr>
            <w:r w:rsidRPr="00632C16">
              <w:rPr>
                <w:rFonts w:ascii="Inter" w:hAnsi="Inter"/>
              </w:rPr>
              <w:t>Weighting</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7D4A7E" w14:textId="77777777" w:rsidR="004643FD" w:rsidRPr="00632C16" w:rsidRDefault="004643FD" w:rsidP="004643FD">
            <w:pPr>
              <w:rPr>
                <w:rFonts w:ascii="Inter" w:hAnsi="Inter"/>
              </w:rPr>
            </w:pPr>
            <w:r w:rsidRPr="00632C16">
              <w:rPr>
                <w:rFonts w:ascii="Inter" w:hAnsi="Inter"/>
              </w:rPr>
              <w:t>Maximum Marks</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49F8650" w14:textId="77777777" w:rsidR="004643FD" w:rsidRPr="00632C16" w:rsidRDefault="004643FD" w:rsidP="004643FD">
            <w:pPr>
              <w:rPr>
                <w:rFonts w:ascii="Inter" w:hAnsi="Inter"/>
              </w:rPr>
            </w:pPr>
            <w:r w:rsidRPr="00632C16">
              <w:rPr>
                <w:rFonts w:ascii="Inter" w:hAnsi="Inter"/>
              </w:rPr>
              <w:t>Minimum Marks 50%</w:t>
            </w:r>
          </w:p>
        </w:tc>
      </w:tr>
      <w:tr w:rsidR="004643FD" w:rsidRPr="00632C16" w14:paraId="67D4A38B" w14:textId="77777777" w:rsidTr="00632C16">
        <w:tc>
          <w:tcPr>
            <w:tcW w:w="2254" w:type="dxa"/>
            <w:vMerge/>
            <w:tcBorders>
              <w:top w:val="single" w:sz="4" w:space="0" w:color="auto"/>
              <w:left w:val="single" w:sz="4" w:space="0" w:color="auto"/>
              <w:bottom w:val="single" w:sz="4" w:space="0" w:color="auto"/>
              <w:right w:val="single" w:sz="4" w:space="0" w:color="auto"/>
            </w:tcBorders>
            <w:vAlign w:val="center"/>
            <w:hideMark/>
          </w:tcPr>
          <w:p w14:paraId="201C9226" w14:textId="77777777" w:rsidR="004643FD" w:rsidRPr="00632C16" w:rsidRDefault="004643FD" w:rsidP="004643FD">
            <w:pPr>
              <w:spacing w:before="0" w:after="0"/>
              <w:jc w:val="left"/>
              <w:rPr>
                <w:rFonts w:ascii="Inter" w:hAnsi="Inter"/>
              </w:rPr>
            </w:pP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31F889C" w14:textId="25E0BECF" w:rsidR="004643FD" w:rsidRPr="00632C16" w:rsidRDefault="001B4422" w:rsidP="004643FD">
            <w:pPr>
              <w:rPr>
                <w:rFonts w:ascii="Inter" w:hAnsi="Inter"/>
              </w:rPr>
            </w:pPr>
            <w:r>
              <w:rPr>
                <w:rFonts w:ascii="Inter" w:hAnsi="Inter"/>
              </w:rPr>
              <w:t>3</w:t>
            </w:r>
            <w:r w:rsidR="004643FD">
              <w:rPr>
                <w:rFonts w:ascii="Inter" w:hAnsi="Inter"/>
              </w:rPr>
              <w:t>0</w:t>
            </w:r>
            <w:r w:rsidR="004643FD" w:rsidRPr="00632C16">
              <w:rPr>
                <w:rFonts w:ascii="Inter" w:hAnsi="Inter"/>
              </w:rPr>
              <w:t>%</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BC8831D" w14:textId="63D45BDA" w:rsidR="004643FD" w:rsidRPr="00632C16" w:rsidRDefault="001B4422" w:rsidP="004643FD">
            <w:pPr>
              <w:rPr>
                <w:rFonts w:ascii="Inter" w:hAnsi="Inter"/>
              </w:rPr>
            </w:pPr>
            <w:r>
              <w:rPr>
                <w:rFonts w:ascii="Inter" w:hAnsi="Inter"/>
              </w:rPr>
              <w:t>3</w:t>
            </w:r>
            <w:r w:rsidR="004643FD">
              <w:rPr>
                <w:rFonts w:ascii="Inter" w:hAnsi="Inter"/>
              </w:rPr>
              <w:t>000</w:t>
            </w:r>
          </w:p>
        </w:tc>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65AE375" w14:textId="4ECC1A90" w:rsidR="004643FD" w:rsidRPr="00632C16" w:rsidRDefault="004643FD" w:rsidP="004643FD">
            <w:pPr>
              <w:rPr>
                <w:rFonts w:ascii="Inter" w:hAnsi="Inter"/>
              </w:rPr>
            </w:pPr>
            <w:r>
              <w:rPr>
                <w:rFonts w:ascii="Inter" w:hAnsi="Inter"/>
              </w:rPr>
              <w:t>1</w:t>
            </w:r>
            <w:r w:rsidR="001B4422">
              <w:rPr>
                <w:rFonts w:ascii="Inter" w:hAnsi="Inter"/>
              </w:rPr>
              <w:t>5</w:t>
            </w:r>
            <w:r>
              <w:rPr>
                <w:rFonts w:ascii="Inter" w:hAnsi="Inter"/>
              </w:rPr>
              <w:t>00</w:t>
            </w:r>
          </w:p>
        </w:tc>
      </w:tr>
      <w:tr w:rsidR="004643FD" w:rsidRPr="00632C16" w14:paraId="63799343" w14:textId="77777777" w:rsidTr="00632C16">
        <w:tc>
          <w:tcPr>
            <w:tcW w:w="225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392F37F" w14:textId="0F61676F" w:rsidR="004643FD" w:rsidRPr="00632C16" w:rsidRDefault="004643FD" w:rsidP="004643FD">
            <w:pPr>
              <w:rPr>
                <w:rFonts w:ascii="Inter" w:hAnsi="Inter"/>
              </w:rPr>
            </w:pPr>
            <w:r w:rsidRPr="00862C01">
              <w:t>Relevant Experience and Capacity to Deliver </w:t>
            </w:r>
          </w:p>
        </w:tc>
        <w:tc>
          <w:tcPr>
            <w:tcW w:w="676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6EF66D" w14:textId="77777777" w:rsidR="004643FD" w:rsidRPr="00B348C7" w:rsidRDefault="004643FD" w:rsidP="004643FD">
            <w:pPr>
              <w:rPr>
                <w:lang w:val="en-IE"/>
              </w:rPr>
            </w:pPr>
            <w:r w:rsidRPr="00B348C7">
              <w:rPr>
                <w:lang w:val="en-IE"/>
              </w:rPr>
              <w:t>Tenderers should demonstrate their experience in delivering comparable international student recruitment and digital marketing campaigns, including details of relevant contracts, measurable outcomes achieved, and the qualifications, expertise and availability of the proposed team that will deliver the services </w:t>
            </w:r>
          </w:p>
          <w:p w14:paraId="2DF0833F" w14:textId="77777777" w:rsidR="004643FD" w:rsidRPr="00B348C7" w:rsidRDefault="004643FD" w:rsidP="004643FD">
            <w:pPr>
              <w:rPr>
                <w:lang w:val="en-IE"/>
              </w:rPr>
            </w:pPr>
            <w:r w:rsidRPr="00B348C7">
              <w:rPr>
                <w:b/>
                <w:bCs/>
                <w:lang w:val="en-IE"/>
              </w:rPr>
              <w:t>The response should address the following:</w:t>
            </w:r>
            <w:r w:rsidRPr="00B348C7">
              <w:rPr>
                <w:lang w:val="en-IE"/>
              </w:rPr>
              <w:t> </w:t>
            </w:r>
          </w:p>
          <w:p w14:paraId="7EE7E4F2" w14:textId="77777777" w:rsidR="004643FD" w:rsidRPr="00B348C7" w:rsidRDefault="004643FD" w:rsidP="004643FD">
            <w:pPr>
              <w:rPr>
                <w:i/>
                <w:iCs/>
                <w:lang w:val="en-IE"/>
              </w:rPr>
            </w:pPr>
            <w:r w:rsidRPr="00B348C7">
              <w:rPr>
                <w:b/>
                <w:bCs/>
                <w:lang w:val="en-IE"/>
              </w:rPr>
              <w:t>1. Relevant Experience</w:t>
            </w:r>
            <w:r w:rsidRPr="00B348C7">
              <w:rPr>
                <w:i/>
                <w:iCs/>
                <w:lang w:val="en-IE"/>
              </w:rPr>
              <w:t> </w:t>
            </w:r>
          </w:p>
          <w:p w14:paraId="214708AF" w14:textId="77777777" w:rsidR="004643FD" w:rsidRPr="00B348C7" w:rsidRDefault="004643FD" w:rsidP="00CE5EC9">
            <w:pPr>
              <w:numPr>
                <w:ilvl w:val="0"/>
                <w:numId w:val="30"/>
              </w:numPr>
              <w:spacing w:line="259" w:lineRule="auto"/>
              <w:rPr>
                <w:lang w:val="en-IE"/>
              </w:rPr>
            </w:pPr>
            <w:r w:rsidRPr="00B348C7">
              <w:rPr>
                <w:lang w:val="en-IE"/>
              </w:rPr>
              <w:t>Provide details of at least three comparable projects delivered within the last five years. </w:t>
            </w:r>
          </w:p>
          <w:p w14:paraId="3D24E349" w14:textId="77777777" w:rsidR="004643FD" w:rsidRPr="00B348C7" w:rsidRDefault="004643FD" w:rsidP="00CE5EC9">
            <w:pPr>
              <w:numPr>
                <w:ilvl w:val="0"/>
                <w:numId w:val="31"/>
              </w:numPr>
              <w:spacing w:line="259" w:lineRule="auto"/>
              <w:rPr>
                <w:lang w:val="en-IE"/>
              </w:rPr>
            </w:pPr>
            <w:r w:rsidRPr="00B348C7">
              <w:rPr>
                <w:lang w:val="en-IE"/>
              </w:rPr>
              <w:t>Demonstrate experience in international student recruitment, higher education marketing, lead generation and digital advertising. </w:t>
            </w:r>
          </w:p>
          <w:p w14:paraId="4B304CD2" w14:textId="77777777" w:rsidR="004643FD" w:rsidRPr="00B348C7" w:rsidRDefault="004643FD" w:rsidP="00CE5EC9">
            <w:pPr>
              <w:numPr>
                <w:ilvl w:val="0"/>
                <w:numId w:val="32"/>
              </w:numPr>
              <w:spacing w:line="259" w:lineRule="auto"/>
              <w:rPr>
                <w:lang w:val="en-IE"/>
              </w:rPr>
            </w:pPr>
            <w:r w:rsidRPr="00B348C7">
              <w:rPr>
                <w:lang w:val="en-IE"/>
              </w:rPr>
              <w:t>Include the name of the client, scope of services provided, campaign duration and target markets. </w:t>
            </w:r>
          </w:p>
          <w:p w14:paraId="1700044F" w14:textId="77777777" w:rsidR="004643FD" w:rsidRPr="00B348C7" w:rsidRDefault="004643FD" w:rsidP="00CE5EC9">
            <w:pPr>
              <w:numPr>
                <w:ilvl w:val="0"/>
                <w:numId w:val="33"/>
              </w:numPr>
              <w:spacing w:line="259" w:lineRule="auto"/>
              <w:rPr>
                <w:lang w:val="en-IE"/>
              </w:rPr>
            </w:pPr>
            <w:r w:rsidRPr="00B348C7">
              <w:rPr>
                <w:lang w:val="en-IE"/>
              </w:rPr>
              <w:t>Describe the challenges addressed and the approach taken to achieve campaign objectives. </w:t>
            </w:r>
          </w:p>
          <w:p w14:paraId="76B21360" w14:textId="77777777" w:rsidR="004643FD" w:rsidRPr="00B348C7" w:rsidRDefault="004643FD" w:rsidP="004643FD">
            <w:pPr>
              <w:rPr>
                <w:i/>
                <w:iCs/>
                <w:lang w:val="en-IE"/>
              </w:rPr>
            </w:pPr>
            <w:r w:rsidRPr="00B348C7">
              <w:rPr>
                <w:b/>
                <w:bCs/>
                <w:lang w:val="en-IE"/>
              </w:rPr>
              <w:t>2. Demonstrated Outcomes</w:t>
            </w:r>
            <w:r w:rsidRPr="00B348C7">
              <w:rPr>
                <w:i/>
                <w:iCs/>
                <w:lang w:val="en-IE"/>
              </w:rPr>
              <w:t> </w:t>
            </w:r>
          </w:p>
          <w:p w14:paraId="289E516C" w14:textId="77777777" w:rsidR="004643FD" w:rsidRPr="00B348C7" w:rsidRDefault="004643FD" w:rsidP="00CE5EC9">
            <w:pPr>
              <w:numPr>
                <w:ilvl w:val="0"/>
                <w:numId w:val="34"/>
              </w:numPr>
              <w:spacing w:line="259" w:lineRule="auto"/>
              <w:rPr>
                <w:lang w:val="en-IE"/>
              </w:rPr>
            </w:pPr>
            <w:r w:rsidRPr="00B348C7">
              <w:rPr>
                <w:lang w:val="en-IE"/>
              </w:rPr>
              <w:t>Provide evidence of measurable results achieved through previous campaigns. </w:t>
            </w:r>
          </w:p>
          <w:p w14:paraId="5CA66656" w14:textId="77777777" w:rsidR="004643FD" w:rsidRPr="00B348C7" w:rsidRDefault="004643FD" w:rsidP="00CE5EC9">
            <w:pPr>
              <w:numPr>
                <w:ilvl w:val="0"/>
                <w:numId w:val="35"/>
              </w:numPr>
              <w:spacing w:line="259" w:lineRule="auto"/>
              <w:rPr>
                <w:lang w:val="en-IE"/>
              </w:rPr>
            </w:pPr>
            <w:r w:rsidRPr="00B348C7">
              <w:rPr>
                <w:lang w:val="en-IE"/>
              </w:rPr>
              <w:t>Include relevant performance indicators such as audience reach, engagement, enquiries generated, lead generation, conversion metrics or other relevant outcomes. </w:t>
            </w:r>
          </w:p>
          <w:p w14:paraId="76B0E3BB" w14:textId="77777777" w:rsidR="004643FD" w:rsidRPr="00B348C7" w:rsidRDefault="004643FD" w:rsidP="00CE5EC9">
            <w:pPr>
              <w:numPr>
                <w:ilvl w:val="0"/>
                <w:numId w:val="36"/>
              </w:numPr>
              <w:spacing w:line="259" w:lineRule="auto"/>
              <w:rPr>
                <w:lang w:val="en-IE"/>
              </w:rPr>
            </w:pPr>
            <w:r w:rsidRPr="00B348C7">
              <w:rPr>
                <w:lang w:val="en-IE"/>
              </w:rPr>
              <w:t>Describe how campaign performance was monitored and optimised. </w:t>
            </w:r>
          </w:p>
          <w:p w14:paraId="7B1D6BC0" w14:textId="77777777" w:rsidR="004643FD" w:rsidRPr="00B348C7" w:rsidRDefault="004643FD" w:rsidP="004643FD">
            <w:pPr>
              <w:rPr>
                <w:i/>
                <w:iCs/>
                <w:lang w:val="en-IE"/>
              </w:rPr>
            </w:pPr>
            <w:r w:rsidRPr="00B348C7">
              <w:rPr>
                <w:b/>
                <w:bCs/>
                <w:lang w:val="en-IE"/>
              </w:rPr>
              <w:lastRenderedPageBreak/>
              <w:t>3. Team Capacity and Resources</w:t>
            </w:r>
            <w:r w:rsidRPr="00B348C7">
              <w:rPr>
                <w:i/>
                <w:iCs/>
                <w:lang w:val="en-IE"/>
              </w:rPr>
              <w:t> </w:t>
            </w:r>
          </w:p>
          <w:p w14:paraId="32BB9777" w14:textId="77777777" w:rsidR="004643FD" w:rsidRPr="00B348C7" w:rsidRDefault="004643FD" w:rsidP="00CE5EC9">
            <w:pPr>
              <w:numPr>
                <w:ilvl w:val="0"/>
                <w:numId w:val="37"/>
              </w:numPr>
              <w:spacing w:line="259" w:lineRule="auto"/>
              <w:rPr>
                <w:lang w:val="en-IE"/>
              </w:rPr>
            </w:pPr>
            <w:r w:rsidRPr="00B348C7">
              <w:rPr>
                <w:lang w:val="en-IE"/>
              </w:rPr>
              <w:t>Provide details of the proposed team, including the size of the team and the resources that will be assigned to the contract. </w:t>
            </w:r>
          </w:p>
          <w:p w14:paraId="61AE8DAA" w14:textId="77777777" w:rsidR="004643FD" w:rsidRPr="00B348C7" w:rsidRDefault="004643FD" w:rsidP="00CE5EC9">
            <w:pPr>
              <w:numPr>
                <w:ilvl w:val="0"/>
                <w:numId w:val="38"/>
              </w:numPr>
              <w:spacing w:line="259" w:lineRule="auto"/>
              <w:rPr>
                <w:lang w:val="en-IE"/>
              </w:rPr>
            </w:pPr>
            <w:r w:rsidRPr="00B348C7">
              <w:rPr>
                <w:lang w:val="en-IE"/>
              </w:rPr>
              <w:t>Outline the availability of key personnel throughout the contract period. </w:t>
            </w:r>
          </w:p>
          <w:p w14:paraId="007DA002" w14:textId="77777777" w:rsidR="004643FD" w:rsidRPr="00B348C7" w:rsidRDefault="004643FD" w:rsidP="00CE5EC9">
            <w:pPr>
              <w:numPr>
                <w:ilvl w:val="0"/>
                <w:numId w:val="39"/>
              </w:numPr>
              <w:spacing w:line="259" w:lineRule="auto"/>
              <w:rPr>
                <w:lang w:val="en-IE"/>
              </w:rPr>
            </w:pPr>
            <w:r w:rsidRPr="00B348C7">
              <w:rPr>
                <w:lang w:val="en-IE"/>
              </w:rPr>
              <w:t>Describe how continuity of service will be maintained in the event of staff absence or changes in personnel. </w:t>
            </w:r>
          </w:p>
          <w:p w14:paraId="6E7019C2" w14:textId="77777777" w:rsidR="004643FD" w:rsidRPr="00B348C7" w:rsidRDefault="004643FD" w:rsidP="004643FD">
            <w:pPr>
              <w:rPr>
                <w:i/>
                <w:iCs/>
                <w:lang w:val="en-IE"/>
              </w:rPr>
            </w:pPr>
            <w:r w:rsidRPr="00B348C7">
              <w:rPr>
                <w:b/>
                <w:bCs/>
                <w:lang w:val="en-IE"/>
              </w:rPr>
              <w:t>4. Qualifications and Expertise</w:t>
            </w:r>
            <w:r w:rsidRPr="00B348C7">
              <w:rPr>
                <w:i/>
                <w:iCs/>
                <w:lang w:val="en-IE"/>
              </w:rPr>
              <w:t> </w:t>
            </w:r>
          </w:p>
          <w:p w14:paraId="5D9907AF" w14:textId="77777777" w:rsidR="004643FD" w:rsidRPr="00B348C7" w:rsidRDefault="004643FD" w:rsidP="00CE5EC9">
            <w:pPr>
              <w:numPr>
                <w:ilvl w:val="0"/>
                <w:numId w:val="40"/>
              </w:numPr>
              <w:spacing w:line="259" w:lineRule="auto"/>
              <w:rPr>
                <w:lang w:val="en-IE"/>
              </w:rPr>
            </w:pPr>
            <w:r w:rsidRPr="00B348C7">
              <w:rPr>
                <w:lang w:val="en-IE"/>
              </w:rPr>
              <w:t>Provide details of the qualifications, skills and experience of the proposed team members. </w:t>
            </w:r>
          </w:p>
          <w:p w14:paraId="52C8B2A5" w14:textId="77777777" w:rsidR="004643FD" w:rsidRPr="00B348C7" w:rsidRDefault="004643FD" w:rsidP="00CE5EC9">
            <w:pPr>
              <w:numPr>
                <w:ilvl w:val="0"/>
                <w:numId w:val="41"/>
              </w:numPr>
              <w:spacing w:line="259" w:lineRule="auto"/>
              <w:rPr>
                <w:lang w:val="en-IE"/>
              </w:rPr>
            </w:pPr>
            <w:r w:rsidRPr="00B348C7">
              <w:rPr>
                <w:lang w:val="en-IE"/>
              </w:rPr>
              <w:t>Demonstrate expertise in international student recruitment marketing, content creation, digital advertising, audience targeting, analytics and reporting. </w:t>
            </w:r>
          </w:p>
          <w:p w14:paraId="787A3742" w14:textId="77777777" w:rsidR="004643FD" w:rsidRPr="00B348C7" w:rsidRDefault="004643FD" w:rsidP="00CE5EC9">
            <w:pPr>
              <w:numPr>
                <w:ilvl w:val="0"/>
                <w:numId w:val="42"/>
              </w:numPr>
              <w:spacing w:line="259" w:lineRule="auto"/>
              <w:rPr>
                <w:lang w:val="en-IE"/>
              </w:rPr>
            </w:pPr>
            <w:r w:rsidRPr="00B348C7">
              <w:rPr>
                <w:lang w:val="en-IE"/>
              </w:rPr>
              <w:t>Include brief biographies or CV summaries for key personnel who will be assigned to the contract. </w:t>
            </w:r>
          </w:p>
          <w:p w14:paraId="262107C4" w14:textId="77777777" w:rsidR="004643FD" w:rsidRDefault="004643FD" w:rsidP="004643FD">
            <w:pPr>
              <w:spacing w:before="0" w:after="0" w:line="300" w:lineRule="atLeast"/>
              <w:jc w:val="left"/>
              <w:rPr>
                <w:rFonts w:ascii="Segoe UI" w:eastAsia="Times New Roman" w:hAnsi="Segoe UI" w:cs="Segoe UI"/>
                <w:sz w:val="21"/>
                <w:szCs w:val="21"/>
                <w:lang w:val="en-IE" w:eastAsia="en-IE"/>
              </w:rPr>
            </w:pPr>
          </w:p>
          <w:p w14:paraId="462EAB9D" w14:textId="77777777" w:rsidR="004643FD" w:rsidRDefault="004643FD" w:rsidP="004643FD">
            <w:pPr>
              <w:spacing w:before="0" w:after="0" w:line="300" w:lineRule="atLeast"/>
              <w:jc w:val="left"/>
              <w:rPr>
                <w:rFonts w:ascii="Segoe UI" w:eastAsia="Times New Roman" w:hAnsi="Segoe UI" w:cs="Segoe UI"/>
                <w:sz w:val="21"/>
                <w:szCs w:val="21"/>
                <w:lang w:val="en-IE" w:eastAsia="en-IE"/>
              </w:rPr>
            </w:pPr>
          </w:p>
          <w:p w14:paraId="7EC845BA" w14:textId="77777777" w:rsidR="004643FD" w:rsidRDefault="004643FD" w:rsidP="004643FD">
            <w:pPr>
              <w:spacing w:before="0" w:after="0" w:line="300" w:lineRule="atLeast"/>
              <w:jc w:val="left"/>
              <w:rPr>
                <w:rFonts w:ascii="Segoe UI" w:eastAsia="Times New Roman" w:hAnsi="Segoe UI" w:cs="Segoe UI"/>
                <w:sz w:val="21"/>
                <w:szCs w:val="21"/>
                <w:lang w:val="en-IE" w:eastAsia="en-IE"/>
              </w:rPr>
            </w:pPr>
          </w:p>
          <w:p w14:paraId="6D0FF94C" w14:textId="77777777" w:rsidR="004643FD" w:rsidRDefault="004643FD" w:rsidP="004643FD">
            <w:pPr>
              <w:spacing w:before="0" w:after="0" w:line="300" w:lineRule="atLeast"/>
              <w:jc w:val="left"/>
              <w:rPr>
                <w:rFonts w:ascii="Segoe UI" w:eastAsia="Times New Roman" w:hAnsi="Segoe UI" w:cs="Segoe UI"/>
                <w:sz w:val="21"/>
                <w:szCs w:val="21"/>
                <w:lang w:val="en-IE" w:eastAsia="en-IE"/>
              </w:rPr>
            </w:pPr>
          </w:p>
          <w:p w14:paraId="400ECF74" w14:textId="77777777" w:rsidR="004643FD" w:rsidRDefault="004643FD" w:rsidP="004643FD">
            <w:pPr>
              <w:spacing w:before="0" w:after="0" w:line="300" w:lineRule="atLeast"/>
              <w:jc w:val="left"/>
              <w:rPr>
                <w:rFonts w:ascii="Segoe UI" w:eastAsia="Times New Roman" w:hAnsi="Segoe UI" w:cs="Segoe UI"/>
                <w:sz w:val="21"/>
                <w:szCs w:val="21"/>
                <w:lang w:val="en-IE" w:eastAsia="en-IE"/>
              </w:rPr>
            </w:pPr>
          </w:p>
          <w:p w14:paraId="1AFF2068" w14:textId="77777777" w:rsidR="004643FD" w:rsidRDefault="004643FD" w:rsidP="004643FD">
            <w:pPr>
              <w:spacing w:before="0" w:after="0" w:line="300" w:lineRule="atLeast"/>
              <w:jc w:val="left"/>
              <w:rPr>
                <w:rFonts w:ascii="Segoe UI" w:eastAsia="Times New Roman" w:hAnsi="Segoe UI" w:cs="Segoe UI"/>
                <w:sz w:val="21"/>
                <w:szCs w:val="21"/>
                <w:lang w:val="en-IE" w:eastAsia="en-IE"/>
              </w:rPr>
            </w:pPr>
          </w:p>
          <w:p w14:paraId="1362C351" w14:textId="77777777" w:rsidR="004643FD" w:rsidRPr="00CE0E7F" w:rsidRDefault="004643FD" w:rsidP="004643FD">
            <w:pPr>
              <w:spacing w:before="0" w:after="0" w:line="300" w:lineRule="atLeast"/>
              <w:jc w:val="left"/>
              <w:rPr>
                <w:rFonts w:ascii="Segoe UI" w:eastAsia="Times New Roman" w:hAnsi="Segoe UI" w:cs="Segoe UI"/>
                <w:sz w:val="21"/>
                <w:szCs w:val="21"/>
                <w:lang w:val="en-IE" w:eastAsia="en-IE"/>
              </w:rPr>
            </w:pPr>
          </w:p>
          <w:p w14:paraId="58C39D62" w14:textId="6EB144FA" w:rsidR="004643FD" w:rsidRPr="00CE0E7F" w:rsidRDefault="004643FD" w:rsidP="004643FD">
            <w:pPr>
              <w:rPr>
                <w:rFonts w:ascii="Inter" w:hAnsi="Inter"/>
                <w:color w:val="FF0000"/>
                <w:highlight w:val="yellow"/>
                <w:lang w:val="en-IE"/>
              </w:rPr>
            </w:pPr>
          </w:p>
        </w:tc>
      </w:tr>
    </w:tbl>
    <w:p w14:paraId="511DFA0F" w14:textId="3868921F" w:rsidR="006F0F09" w:rsidRPr="004A77C0" w:rsidRDefault="004E746E" w:rsidP="009323BB">
      <w:pPr>
        <w:rPr>
          <w:rFonts w:ascii="Inter" w:hAnsi="Inter"/>
        </w:rPr>
      </w:pPr>
      <w:r w:rsidRPr="004A77C0">
        <w:rPr>
          <w:rFonts w:ascii="Inter" w:hAnsi="Inter"/>
        </w:rPr>
        <w:lastRenderedPageBreak/>
        <w:t>Tenderers should ensure in their tenders that they provide detailed information in respect of all aspects of the framework award criteria as stated above</w:t>
      </w:r>
      <w:r w:rsidR="00816A70" w:rsidRPr="004A77C0">
        <w:rPr>
          <w:rFonts w:ascii="Inter" w:hAnsi="Inter"/>
        </w:rPr>
        <w:t xml:space="preserve"> and follow all Instructions in the Tender Response Document relating to each Award Criterion</w:t>
      </w:r>
      <w:r w:rsidRPr="004A77C0">
        <w:rPr>
          <w:rFonts w:ascii="Inter" w:hAnsi="Inter"/>
        </w:rPr>
        <w:t xml:space="preserve">. This will enable the </w:t>
      </w:r>
      <w:r w:rsidR="00816A70" w:rsidRPr="004A77C0">
        <w:rPr>
          <w:rFonts w:ascii="Inter" w:hAnsi="Inter"/>
        </w:rPr>
        <w:t>Contracting A</w:t>
      </w:r>
      <w:r w:rsidRPr="004A77C0">
        <w:rPr>
          <w:rFonts w:ascii="Inter" w:hAnsi="Inter"/>
        </w:rPr>
        <w:t>uthority to assess fully the extent of their offers.</w:t>
      </w:r>
    </w:p>
    <w:p w14:paraId="060EF4E2" w14:textId="6F6FBE19" w:rsidR="006F0F09" w:rsidRPr="004A77C0" w:rsidRDefault="00625B0F" w:rsidP="006C3C4D">
      <w:pPr>
        <w:pStyle w:val="Heading2"/>
        <w:rPr>
          <w:shd w:val="clear" w:color="auto" w:fill="A80050"/>
        </w:rPr>
      </w:pPr>
      <w:bookmarkStart w:id="57" w:name="_Toc127301358"/>
      <w:bookmarkStart w:id="58" w:name="_Toc127308536"/>
      <w:bookmarkStart w:id="59" w:name="_Toc127308610"/>
      <w:bookmarkStart w:id="60" w:name="_Toc127301359"/>
      <w:bookmarkStart w:id="61" w:name="_Toc127308537"/>
      <w:bookmarkStart w:id="62" w:name="_Toc127308611"/>
      <w:bookmarkStart w:id="63" w:name="_Toc127775211"/>
      <w:bookmarkStart w:id="64" w:name="_Toc240020695"/>
      <w:bookmarkEnd w:id="57"/>
      <w:bookmarkEnd w:id="58"/>
      <w:bookmarkEnd w:id="59"/>
      <w:bookmarkEnd w:id="60"/>
      <w:bookmarkEnd w:id="61"/>
      <w:bookmarkEnd w:id="62"/>
      <w:r w:rsidRPr="004A77C0">
        <w:t>S</w:t>
      </w:r>
      <w:r w:rsidR="006F0F09" w:rsidRPr="004A77C0">
        <w:t xml:space="preserve">coring </w:t>
      </w:r>
      <w:r w:rsidRPr="004A77C0">
        <w:t xml:space="preserve">System for </w:t>
      </w:r>
      <w:r w:rsidR="006F0F09" w:rsidRPr="004A77C0">
        <w:t>Qualitative Criteria</w:t>
      </w:r>
      <w:bookmarkEnd w:id="63"/>
      <w:bookmarkEnd w:id="64"/>
    </w:p>
    <w:p w14:paraId="3CABDDFB" w14:textId="36528AE6" w:rsidR="006F0F09" w:rsidRPr="004A77C0" w:rsidRDefault="006F0F09" w:rsidP="009323BB">
      <w:pPr>
        <w:rPr>
          <w:rFonts w:ascii="Inter" w:hAnsi="Inter"/>
        </w:rPr>
      </w:pPr>
      <w:r w:rsidRPr="004A77C0">
        <w:rPr>
          <w:rFonts w:ascii="Inter" w:hAnsi="Inter"/>
        </w:rPr>
        <w:t xml:space="preserve">Each individual qualitative criterion will be scored using the following system; where a minimum score is applied. </w:t>
      </w:r>
    </w:p>
    <w:p w14:paraId="628F8CAE" w14:textId="77777777" w:rsidR="008A537D" w:rsidRPr="004A77C0" w:rsidRDefault="008A537D" w:rsidP="009323BB">
      <w:pPr>
        <w:pStyle w:val="NoSpacing"/>
        <w:rPr>
          <w:rFonts w:ascii="Inter" w:hAnsi="Inter"/>
          <w:lang w:eastAsia="ja-JP"/>
        </w:rPr>
      </w:pPr>
    </w:p>
    <w:tbl>
      <w:tblPr>
        <w:tblStyle w:val="TableGrid"/>
        <w:tblW w:w="0" w:type="auto"/>
        <w:tblLook w:val="04A0" w:firstRow="1" w:lastRow="0" w:firstColumn="1" w:lastColumn="0" w:noHBand="0" w:noVBand="1"/>
      </w:tblPr>
      <w:tblGrid>
        <w:gridCol w:w="1809"/>
        <w:gridCol w:w="5604"/>
        <w:gridCol w:w="1603"/>
      </w:tblGrid>
      <w:tr w:rsidR="008A537D" w:rsidRPr="004A77C0" w14:paraId="4C2F6465" w14:textId="77777777" w:rsidTr="76A59AFF">
        <w:tc>
          <w:tcPr>
            <w:tcW w:w="1555" w:type="dxa"/>
            <w:tcBorders>
              <w:right w:val="single" w:sz="4" w:space="0" w:color="FFFFFF" w:themeColor="background1"/>
            </w:tcBorders>
            <w:shd w:val="clear" w:color="auto" w:fill="A80050"/>
            <w:tcMar>
              <w:top w:w="28" w:type="dxa"/>
              <w:bottom w:w="28" w:type="dxa"/>
            </w:tcMar>
            <w:vAlign w:val="center"/>
          </w:tcPr>
          <w:p w14:paraId="3814E7EC" w14:textId="77777777" w:rsidR="008A537D" w:rsidRPr="004A77C0" w:rsidRDefault="008A537D" w:rsidP="009323BB">
            <w:pPr>
              <w:rPr>
                <w:rFonts w:ascii="Inter" w:hAnsi="Inter"/>
              </w:rPr>
            </w:pPr>
            <w:bookmarkStart w:id="65" w:name="_Hlk127879767"/>
            <w:r w:rsidRPr="004A77C0">
              <w:rPr>
                <w:rFonts w:ascii="Inter" w:hAnsi="Inter"/>
              </w:rPr>
              <w:t>Category</w:t>
            </w:r>
          </w:p>
        </w:tc>
        <w:tc>
          <w:tcPr>
            <w:tcW w:w="5811" w:type="dxa"/>
            <w:tcBorders>
              <w:left w:val="single" w:sz="4" w:space="0" w:color="FFFFFF" w:themeColor="background1"/>
            </w:tcBorders>
            <w:shd w:val="clear" w:color="auto" w:fill="A80050"/>
            <w:tcMar>
              <w:top w:w="28" w:type="dxa"/>
              <w:bottom w:w="28" w:type="dxa"/>
            </w:tcMar>
          </w:tcPr>
          <w:p w14:paraId="1512141D" w14:textId="77777777" w:rsidR="008A537D" w:rsidRPr="004A77C0" w:rsidRDefault="008A537D" w:rsidP="009323BB">
            <w:pPr>
              <w:rPr>
                <w:rFonts w:ascii="Inter" w:hAnsi="Inter"/>
              </w:rPr>
            </w:pPr>
            <w:r w:rsidRPr="004A77C0">
              <w:rPr>
                <w:rFonts w:ascii="Inter" w:hAnsi="Inter"/>
              </w:rPr>
              <w:t>Description</w:t>
            </w:r>
          </w:p>
        </w:tc>
        <w:tc>
          <w:tcPr>
            <w:tcW w:w="1650" w:type="dxa"/>
            <w:tcBorders>
              <w:left w:val="single" w:sz="4" w:space="0" w:color="FFFFFF" w:themeColor="background1"/>
            </w:tcBorders>
            <w:shd w:val="clear" w:color="auto" w:fill="A80050"/>
            <w:vAlign w:val="center"/>
          </w:tcPr>
          <w:p w14:paraId="719A6C08" w14:textId="77777777" w:rsidR="008A537D" w:rsidRPr="004A77C0" w:rsidRDefault="008A537D" w:rsidP="009323BB">
            <w:pPr>
              <w:rPr>
                <w:rFonts w:ascii="Inter" w:hAnsi="Inter"/>
              </w:rPr>
            </w:pPr>
            <w:r w:rsidRPr="004A77C0">
              <w:rPr>
                <w:rFonts w:ascii="Inter" w:hAnsi="Inter"/>
              </w:rPr>
              <w:t xml:space="preserve">Score Range </w:t>
            </w:r>
          </w:p>
        </w:tc>
      </w:tr>
      <w:tr w:rsidR="008A537D" w:rsidRPr="004A77C0" w14:paraId="4669FACA" w14:textId="77777777" w:rsidTr="76A59AFF">
        <w:tc>
          <w:tcPr>
            <w:tcW w:w="1555" w:type="dxa"/>
            <w:tcMar>
              <w:top w:w="28" w:type="dxa"/>
              <w:bottom w:w="28" w:type="dxa"/>
            </w:tcMar>
            <w:vAlign w:val="center"/>
          </w:tcPr>
          <w:p w14:paraId="63A15A55" w14:textId="229C94CA"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 xml:space="preserve"> Excellent</w:t>
            </w:r>
          </w:p>
        </w:tc>
        <w:tc>
          <w:tcPr>
            <w:tcW w:w="5811" w:type="dxa"/>
            <w:tcMar>
              <w:top w:w="28" w:type="dxa"/>
              <w:bottom w:w="28" w:type="dxa"/>
            </w:tcMar>
          </w:tcPr>
          <w:p w14:paraId="41413C2C" w14:textId="41BC3901" w:rsidR="76A59AFF" w:rsidRPr="004A77C0" w:rsidRDefault="76A59AFF" w:rsidP="76A59AFF">
            <w:pPr>
              <w:spacing w:after="0"/>
              <w:rPr>
                <w:rFonts w:ascii="Inter" w:eastAsia="Inter Medium" w:hAnsi="Inter" w:cs="Inter Medium"/>
              </w:rPr>
            </w:pPr>
            <w:r w:rsidRPr="004A77C0">
              <w:rPr>
                <w:rFonts w:ascii="Inter" w:eastAsia="Inter Medium" w:hAnsi="Inter" w:cs="Inter Medium"/>
              </w:rPr>
              <w:t>Satisfies expectations with significant extra business benefits. No reservations about proposal in this area. Services/solutions offered or exceed all requirements with significant benefits for the end user/purchaser (at no additional cost)</w:t>
            </w:r>
          </w:p>
        </w:tc>
        <w:tc>
          <w:tcPr>
            <w:tcW w:w="1650" w:type="dxa"/>
            <w:vAlign w:val="center"/>
          </w:tcPr>
          <w:p w14:paraId="6E5B7A26" w14:textId="6824E028" w:rsidR="008A537D" w:rsidRPr="004A77C0" w:rsidRDefault="04485456" w:rsidP="00C71AC3">
            <w:pPr>
              <w:jc w:val="center"/>
              <w:rPr>
                <w:rFonts w:ascii="Inter" w:eastAsia="Inter Medium" w:hAnsi="Inter" w:cs="Inter Medium"/>
              </w:rPr>
            </w:pPr>
            <w:r w:rsidRPr="004A77C0">
              <w:rPr>
                <w:rFonts w:ascii="Inter" w:eastAsia="Inter Medium" w:hAnsi="Inter" w:cs="Inter Medium"/>
              </w:rPr>
              <w:t>90</w:t>
            </w:r>
            <w:r w:rsidR="000F2DC5" w:rsidRPr="004A77C0">
              <w:rPr>
                <w:rFonts w:ascii="Inter" w:eastAsia="Inter Medium" w:hAnsi="Inter" w:cs="Inter Medium"/>
              </w:rPr>
              <w:t xml:space="preserve"> </w:t>
            </w:r>
            <w:r w:rsidR="008A537D" w:rsidRPr="004A77C0">
              <w:rPr>
                <w:rFonts w:ascii="Inter" w:eastAsia="Inter Medium" w:hAnsi="Inter" w:cs="Inter Medium"/>
              </w:rPr>
              <w:t xml:space="preserve">– </w:t>
            </w:r>
            <w:r w:rsidR="23CF653F" w:rsidRPr="004A77C0">
              <w:rPr>
                <w:rFonts w:ascii="Inter" w:eastAsia="Inter Medium" w:hAnsi="Inter" w:cs="Inter Medium"/>
              </w:rPr>
              <w:t>100</w:t>
            </w:r>
            <w:r w:rsidR="008A537D" w:rsidRPr="004A77C0">
              <w:rPr>
                <w:rFonts w:ascii="Inter" w:eastAsia="Inter Medium" w:hAnsi="Inter" w:cs="Inter Medium"/>
              </w:rPr>
              <w:t>%</w:t>
            </w:r>
          </w:p>
        </w:tc>
      </w:tr>
      <w:tr w:rsidR="008A537D" w:rsidRPr="004A77C0" w14:paraId="467CA7C3" w14:textId="77777777" w:rsidTr="76A59AFF">
        <w:tc>
          <w:tcPr>
            <w:tcW w:w="1555" w:type="dxa"/>
            <w:tcMar>
              <w:top w:w="28" w:type="dxa"/>
              <w:bottom w:w="28" w:type="dxa"/>
            </w:tcMar>
            <w:vAlign w:val="center"/>
          </w:tcPr>
          <w:p w14:paraId="35F56433" w14:textId="495F6394"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Very Good</w:t>
            </w:r>
          </w:p>
        </w:tc>
        <w:tc>
          <w:tcPr>
            <w:tcW w:w="5811" w:type="dxa"/>
            <w:tcMar>
              <w:top w:w="28" w:type="dxa"/>
              <w:bottom w:w="28" w:type="dxa"/>
            </w:tcMar>
          </w:tcPr>
          <w:p w14:paraId="4D0BA441" w14:textId="7A8FDF79" w:rsidR="76A59AFF" w:rsidRPr="004A77C0" w:rsidRDefault="76A59AFF" w:rsidP="76A59AFF">
            <w:pPr>
              <w:spacing w:after="0"/>
              <w:rPr>
                <w:rFonts w:ascii="Inter" w:eastAsia="Inter Medium" w:hAnsi="Inter" w:cs="Inter Medium"/>
              </w:rPr>
            </w:pPr>
            <w:r w:rsidRPr="004A77C0">
              <w:rPr>
                <w:rFonts w:ascii="Inter" w:eastAsia="Inter Medium" w:hAnsi="Inter" w:cs="Inter Medium"/>
              </w:rPr>
              <w:t>Satisfies expectations with some extra benefits. Workable solution offering benefits beyond the stated requirement (at no additional cost)</w:t>
            </w:r>
          </w:p>
        </w:tc>
        <w:tc>
          <w:tcPr>
            <w:tcW w:w="1650" w:type="dxa"/>
            <w:vAlign w:val="center"/>
          </w:tcPr>
          <w:p w14:paraId="595C56D9" w14:textId="00063DE7" w:rsidR="008A537D" w:rsidRPr="004A77C0" w:rsidRDefault="52A14859" w:rsidP="00C71AC3">
            <w:pPr>
              <w:jc w:val="center"/>
              <w:rPr>
                <w:rFonts w:ascii="Inter" w:eastAsia="Inter Medium" w:hAnsi="Inter" w:cs="Inter Medium"/>
              </w:rPr>
            </w:pPr>
            <w:r w:rsidRPr="004A77C0">
              <w:rPr>
                <w:rFonts w:ascii="Inter" w:eastAsia="Inter Medium" w:hAnsi="Inter" w:cs="Inter Medium"/>
              </w:rPr>
              <w:t>7</w:t>
            </w:r>
            <w:r w:rsidR="1D0C9CF4" w:rsidRPr="004A77C0">
              <w:rPr>
                <w:rFonts w:ascii="Inter" w:eastAsia="Inter Medium" w:hAnsi="Inter" w:cs="Inter Medium"/>
              </w:rPr>
              <w:t>0</w:t>
            </w:r>
            <w:r w:rsidR="000F2DC5" w:rsidRPr="004A77C0">
              <w:rPr>
                <w:rFonts w:ascii="Inter" w:eastAsia="Inter Medium" w:hAnsi="Inter" w:cs="Inter Medium"/>
              </w:rPr>
              <w:t xml:space="preserve"> </w:t>
            </w:r>
            <w:r w:rsidR="008A537D" w:rsidRPr="004A77C0">
              <w:rPr>
                <w:rFonts w:ascii="Inter" w:eastAsia="Inter Medium" w:hAnsi="Inter" w:cs="Inter Medium"/>
              </w:rPr>
              <w:t xml:space="preserve">– </w:t>
            </w:r>
            <w:r w:rsidR="3641FFCD" w:rsidRPr="004A77C0">
              <w:rPr>
                <w:rFonts w:ascii="Inter" w:eastAsia="Inter Medium" w:hAnsi="Inter" w:cs="Inter Medium"/>
              </w:rPr>
              <w:t>8</w:t>
            </w:r>
            <w:r w:rsidR="000F2DC5" w:rsidRPr="004A77C0">
              <w:rPr>
                <w:rFonts w:ascii="Inter" w:eastAsia="Inter Medium" w:hAnsi="Inter" w:cs="Inter Medium"/>
              </w:rPr>
              <w:t>9</w:t>
            </w:r>
            <w:r w:rsidR="008A537D" w:rsidRPr="004A77C0">
              <w:rPr>
                <w:rFonts w:ascii="Inter" w:eastAsia="Inter Medium" w:hAnsi="Inter" w:cs="Inter Medium"/>
              </w:rPr>
              <w:t>%</w:t>
            </w:r>
          </w:p>
        </w:tc>
      </w:tr>
      <w:tr w:rsidR="008A537D" w:rsidRPr="004A77C0" w14:paraId="2F95EDBB" w14:textId="77777777" w:rsidTr="76A59AFF">
        <w:tc>
          <w:tcPr>
            <w:tcW w:w="1555" w:type="dxa"/>
            <w:tcMar>
              <w:top w:w="28" w:type="dxa"/>
              <w:bottom w:w="28" w:type="dxa"/>
            </w:tcMar>
            <w:vAlign w:val="center"/>
          </w:tcPr>
          <w:p w14:paraId="1B2999F1" w14:textId="22483042"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Good</w:t>
            </w:r>
          </w:p>
        </w:tc>
        <w:tc>
          <w:tcPr>
            <w:tcW w:w="5811" w:type="dxa"/>
            <w:tcMar>
              <w:top w:w="28" w:type="dxa"/>
              <w:bottom w:w="28" w:type="dxa"/>
            </w:tcMar>
          </w:tcPr>
          <w:p w14:paraId="2CE0819A" w14:textId="5364B7D3" w:rsidR="76A59AFF" w:rsidRPr="004A77C0" w:rsidRDefault="76A59AFF" w:rsidP="76A59AFF">
            <w:pPr>
              <w:spacing w:after="0"/>
              <w:rPr>
                <w:rFonts w:ascii="Inter" w:eastAsia="Inter Medium" w:hAnsi="Inter" w:cs="Inter Medium"/>
              </w:rPr>
            </w:pPr>
            <w:r w:rsidRPr="004A77C0">
              <w:rPr>
                <w:rFonts w:ascii="Inter" w:eastAsia="Inter Medium" w:hAnsi="Inter" w:cs="Inter Medium"/>
              </w:rPr>
              <w:t>Satisfies expectations - Meets the requirement but does not exceed it.</w:t>
            </w:r>
          </w:p>
        </w:tc>
        <w:tc>
          <w:tcPr>
            <w:tcW w:w="1650" w:type="dxa"/>
            <w:vAlign w:val="center"/>
          </w:tcPr>
          <w:p w14:paraId="2AE508F8" w14:textId="0A81692A" w:rsidR="008A537D" w:rsidRPr="004A77C0" w:rsidRDefault="2E44C032" w:rsidP="00C71AC3">
            <w:pPr>
              <w:jc w:val="center"/>
              <w:rPr>
                <w:rFonts w:ascii="Inter" w:eastAsia="Inter Medium" w:hAnsi="Inter" w:cs="Inter Medium"/>
              </w:rPr>
            </w:pPr>
            <w:r w:rsidRPr="004A77C0">
              <w:rPr>
                <w:rFonts w:ascii="Inter" w:eastAsia="Inter Medium" w:hAnsi="Inter" w:cs="Inter Medium"/>
              </w:rPr>
              <w:t>5</w:t>
            </w:r>
            <w:r w:rsidR="008A537D" w:rsidRPr="004A77C0">
              <w:rPr>
                <w:rFonts w:ascii="Inter" w:eastAsia="Inter Medium" w:hAnsi="Inter" w:cs="Inter Medium"/>
              </w:rPr>
              <w:t xml:space="preserve">0 – </w:t>
            </w:r>
            <w:r w:rsidR="23CC07ED" w:rsidRPr="004A77C0">
              <w:rPr>
                <w:rFonts w:ascii="Inter" w:eastAsia="Inter Medium" w:hAnsi="Inter" w:cs="Inter Medium"/>
              </w:rPr>
              <w:t>69</w:t>
            </w:r>
            <w:r w:rsidR="008A537D" w:rsidRPr="004A77C0">
              <w:rPr>
                <w:rFonts w:ascii="Inter" w:eastAsia="Inter Medium" w:hAnsi="Inter" w:cs="Inter Medium"/>
              </w:rPr>
              <w:t>%</w:t>
            </w:r>
          </w:p>
        </w:tc>
      </w:tr>
      <w:tr w:rsidR="76A59AFF" w:rsidRPr="004A77C0" w14:paraId="341F7B24" w14:textId="77777777" w:rsidTr="76A59AFF">
        <w:trPr>
          <w:trHeight w:val="300"/>
        </w:trPr>
        <w:tc>
          <w:tcPr>
            <w:tcW w:w="1821" w:type="dxa"/>
            <w:tcMar>
              <w:top w:w="28" w:type="dxa"/>
              <w:bottom w:w="28" w:type="dxa"/>
            </w:tcMar>
            <w:vAlign w:val="center"/>
          </w:tcPr>
          <w:p w14:paraId="6BF65AF8" w14:textId="2EFA3451"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Poor</w:t>
            </w:r>
          </w:p>
        </w:tc>
        <w:tc>
          <w:tcPr>
            <w:tcW w:w="5583" w:type="dxa"/>
            <w:tcMar>
              <w:top w:w="28" w:type="dxa"/>
              <w:bottom w:w="28" w:type="dxa"/>
            </w:tcMar>
          </w:tcPr>
          <w:p w14:paraId="1773A681" w14:textId="5ED2CDB8" w:rsidR="68F293CD" w:rsidRPr="00C71AC3" w:rsidRDefault="68F293CD" w:rsidP="76A59AFF">
            <w:pPr>
              <w:spacing w:after="0"/>
              <w:rPr>
                <w:rFonts w:ascii="Inter" w:eastAsia="Calibri" w:hAnsi="Inter" w:cs="Calibri"/>
              </w:rPr>
            </w:pPr>
            <w:r w:rsidRPr="00C71AC3">
              <w:rPr>
                <w:rFonts w:ascii="Inter" w:eastAsia="Calibri" w:hAnsi="Inter" w:cs="Calibri"/>
              </w:rPr>
              <w:t xml:space="preserve">Partially satisfies requirements. Falls below acceptable level. Lacking in some important areas. Would require additional </w:t>
            </w:r>
            <w:r w:rsidRPr="00C71AC3">
              <w:rPr>
                <w:rFonts w:ascii="Inter" w:eastAsia="Calibri" w:hAnsi="Inter" w:cs="Calibri"/>
              </w:rPr>
              <w:lastRenderedPageBreak/>
              <w:t xml:space="preserve">effort or cost to make it work. Some aspects of the requirement not fully understood or ignored. </w:t>
            </w:r>
          </w:p>
        </w:tc>
        <w:tc>
          <w:tcPr>
            <w:tcW w:w="1612" w:type="dxa"/>
            <w:vAlign w:val="center"/>
          </w:tcPr>
          <w:p w14:paraId="387A3A5E" w14:textId="4CFD9533" w:rsidR="36C33A5F" w:rsidRPr="004A77C0" w:rsidRDefault="36C33A5F" w:rsidP="00C71AC3">
            <w:pPr>
              <w:jc w:val="center"/>
              <w:rPr>
                <w:rFonts w:ascii="Inter" w:eastAsia="Inter Medium" w:hAnsi="Inter" w:cs="Inter Medium"/>
              </w:rPr>
            </w:pPr>
            <w:r w:rsidRPr="004A77C0">
              <w:rPr>
                <w:rFonts w:ascii="Inter" w:eastAsia="Inter Medium" w:hAnsi="Inter" w:cs="Inter Medium"/>
              </w:rPr>
              <w:lastRenderedPageBreak/>
              <w:t>25</w:t>
            </w:r>
            <w:r w:rsidR="234DDEB3" w:rsidRPr="004A77C0">
              <w:rPr>
                <w:rFonts w:ascii="Inter" w:eastAsia="Inter Medium" w:hAnsi="Inter" w:cs="Inter Medium"/>
              </w:rPr>
              <w:t xml:space="preserve"> </w:t>
            </w:r>
            <w:r w:rsidRPr="004A77C0">
              <w:rPr>
                <w:rFonts w:ascii="Inter" w:eastAsia="Inter Medium" w:hAnsi="Inter" w:cs="Inter Medium"/>
              </w:rPr>
              <w:t>-</w:t>
            </w:r>
            <w:r w:rsidR="4BAC91B0" w:rsidRPr="004A77C0">
              <w:rPr>
                <w:rFonts w:ascii="Inter" w:eastAsia="Inter Medium" w:hAnsi="Inter" w:cs="Inter Medium"/>
              </w:rPr>
              <w:t xml:space="preserve"> </w:t>
            </w:r>
            <w:r w:rsidRPr="004A77C0">
              <w:rPr>
                <w:rFonts w:ascii="Inter" w:eastAsia="Inter Medium" w:hAnsi="Inter" w:cs="Inter Medium"/>
              </w:rPr>
              <w:t>49%</w:t>
            </w:r>
          </w:p>
        </w:tc>
      </w:tr>
      <w:tr w:rsidR="76A59AFF" w:rsidRPr="004A77C0" w14:paraId="0692471B" w14:textId="77777777" w:rsidTr="76A59AFF">
        <w:trPr>
          <w:trHeight w:val="300"/>
        </w:trPr>
        <w:tc>
          <w:tcPr>
            <w:tcW w:w="1821" w:type="dxa"/>
            <w:tcMar>
              <w:top w:w="28" w:type="dxa"/>
              <w:bottom w:w="28" w:type="dxa"/>
            </w:tcMar>
            <w:vAlign w:val="center"/>
          </w:tcPr>
          <w:p w14:paraId="7E168950" w14:textId="279D22A5"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Unacceptable/</w:t>
            </w:r>
          </w:p>
          <w:p w14:paraId="32AAB5D6" w14:textId="5FB93FA5" w:rsidR="76A59AFF" w:rsidRPr="004A77C0" w:rsidRDefault="76A59AFF" w:rsidP="76A59AFF">
            <w:pPr>
              <w:spacing w:before="0" w:after="0"/>
              <w:jc w:val="center"/>
              <w:rPr>
                <w:rFonts w:ascii="Inter" w:eastAsia="Calibri" w:hAnsi="Inter" w:cs="Calibri"/>
                <w:sz w:val="22"/>
                <w:szCs w:val="22"/>
              </w:rPr>
            </w:pPr>
            <w:r w:rsidRPr="004A77C0">
              <w:rPr>
                <w:rFonts w:ascii="Inter" w:eastAsia="Calibri" w:hAnsi="Inter" w:cs="Calibri"/>
                <w:sz w:val="22"/>
                <w:szCs w:val="22"/>
              </w:rPr>
              <w:t>No Response</w:t>
            </w:r>
          </w:p>
        </w:tc>
        <w:tc>
          <w:tcPr>
            <w:tcW w:w="5583" w:type="dxa"/>
            <w:tcMar>
              <w:top w:w="28" w:type="dxa"/>
              <w:bottom w:w="28" w:type="dxa"/>
            </w:tcMar>
          </w:tcPr>
          <w:p w14:paraId="71E43B7F" w14:textId="5D0C8B93" w:rsidR="76A59AFF" w:rsidRPr="00C71AC3" w:rsidRDefault="76A59AFF" w:rsidP="76A59AFF">
            <w:pPr>
              <w:spacing w:after="0"/>
              <w:rPr>
                <w:rFonts w:ascii="Inter" w:eastAsia="Calibri" w:hAnsi="Inter" w:cs="Calibri"/>
              </w:rPr>
            </w:pPr>
            <w:r w:rsidRPr="00C71AC3">
              <w:rPr>
                <w:rFonts w:ascii="Inter" w:eastAsia="Calibri" w:hAnsi="Inter" w:cs="Calibri"/>
              </w:rPr>
              <w:t>Does not satisfy expectations or answer/solution.  Does not address requirement.</w:t>
            </w:r>
          </w:p>
        </w:tc>
        <w:tc>
          <w:tcPr>
            <w:tcW w:w="1612" w:type="dxa"/>
            <w:vAlign w:val="center"/>
          </w:tcPr>
          <w:p w14:paraId="6D071BFD" w14:textId="66CF22C9" w:rsidR="65AB14DA" w:rsidRPr="004A77C0" w:rsidRDefault="00364132" w:rsidP="00C71AC3">
            <w:pPr>
              <w:jc w:val="center"/>
              <w:rPr>
                <w:rFonts w:ascii="Inter" w:eastAsia="Inter Medium" w:hAnsi="Inter" w:cs="Inter Medium"/>
              </w:rPr>
            </w:pPr>
            <w:r>
              <w:rPr>
                <w:rFonts w:ascii="Inter" w:eastAsia="Inter Medium" w:hAnsi="Inter" w:cs="Inter Medium"/>
              </w:rPr>
              <w:t xml:space="preserve">0 - </w:t>
            </w:r>
            <w:r w:rsidR="65AB14DA" w:rsidRPr="004A77C0">
              <w:rPr>
                <w:rFonts w:ascii="Inter" w:eastAsia="Inter Medium" w:hAnsi="Inter" w:cs="Inter Medium"/>
              </w:rPr>
              <w:t>24%</w:t>
            </w:r>
          </w:p>
        </w:tc>
      </w:tr>
    </w:tbl>
    <w:bookmarkEnd w:id="65"/>
    <w:p w14:paraId="72C46077" w14:textId="099F213F" w:rsidR="006F0F09" w:rsidRPr="004A77C0" w:rsidRDefault="006F0F09" w:rsidP="009323BB">
      <w:pPr>
        <w:rPr>
          <w:rFonts w:ascii="Inter" w:hAnsi="Inter"/>
        </w:rPr>
      </w:pPr>
      <w:r w:rsidRPr="004A77C0">
        <w:rPr>
          <w:rFonts w:ascii="Inter" w:hAnsi="Inter"/>
        </w:rPr>
        <w:t>Marks in the score ranges outlined above can be awarded where responses so merit additional marks.</w:t>
      </w:r>
    </w:p>
    <w:p w14:paraId="28DD5D7C" w14:textId="77777777" w:rsidR="00625B0F" w:rsidRPr="004A77C0" w:rsidRDefault="00625B0F" w:rsidP="00625B0F">
      <w:pPr>
        <w:rPr>
          <w:rFonts w:ascii="Inter" w:hAnsi="Inter"/>
        </w:rPr>
      </w:pPr>
      <w:r w:rsidRPr="004A77C0">
        <w:rPr>
          <w:rFonts w:ascii="Inter" w:hAnsi="Inter"/>
        </w:rPr>
        <w:t>Tenders that do not meet the Minimum Marks (50% Acceptable Scoring) under one or more relevant qualitative award criterion will not proceed to evaluation against other qualitative criteria or ultimate cost and will be disqualified from further consideration and deemed inadmissible.</w:t>
      </w:r>
    </w:p>
    <w:p w14:paraId="41B5C7A3" w14:textId="77777777" w:rsidR="006F0F09" w:rsidRPr="004A77C0" w:rsidRDefault="006F0F09" w:rsidP="001D1129">
      <w:pPr>
        <w:pStyle w:val="Heading3"/>
        <w:rPr>
          <w:rFonts w:ascii="Inter" w:hAnsi="Inter"/>
        </w:rPr>
      </w:pPr>
      <w:bookmarkStart w:id="66" w:name="_Toc127775212"/>
      <w:bookmarkStart w:id="67" w:name="_Toc240020696"/>
      <w:r w:rsidRPr="004A77C0">
        <w:rPr>
          <w:rFonts w:ascii="Inter" w:hAnsi="Inter"/>
        </w:rPr>
        <w:t>Methodology for calculating the Cost Score</w:t>
      </w:r>
      <w:bookmarkEnd w:id="66"/>
      <w:bookmarkEnd w:id="67"/>
    </w:p>
    <w:p w14:paraId="75B897AC" w14:textId="77777777" w:rsidR="006F0F09" w:rsidRPr="004A77C0" w:rsidRDefault="006F0F09" w:rsidP="009323BB">
      <w:pPr>
        <w:rPr>
          <w:rFonts w:ascii="Inter" w:hAnsi="Inter"/>
        </w:rPr>
      </w:pPr>
      <w:r w:rsidRPr="004A77C0">
        <w:rPr>
          <w:rFonts w:ascii="Inter" w:hAnsi="Inter"/>
        </w:rPr>
        <w:t xml:space="preserve">The following formula will be applied to the cost score: </w:t>
      </w:r>
    </w:p>
    <w:p w14:paraId="459F8B0F" w14:textId="77777777" w:rsidR="006F0F09" w:rsidRPr="004A77C0" w:rsidRDefault="006F0F09" w:rsidP="009323BB">
      <w:pPr>
        <w:rPr>
          <w:rFonts w:ascii="Inter" w:hAnsi="Inter"/>
        </w:rPr>
      </w:pPr>
      <w:r w:rsidRPr="004A77C0">
        <w:rPr>
          <w:rFonts w:ascii="Inter" w:hAnsi="Inter"/>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TableGrid1"/>
        <w:tblW w:w="0" w:type="auto"/>
        <w:tblInd w:w="1696" w:type="dxa"/>
        <w:tblLook w:val="04A0" w:firstRow="1" w:lastRow="0" w:firstColumn="1" w:lastColumn="0" w:noHBand="0" w:noVBand="1"/>
      </w:tblPr>
      <w:tblGrid>
        <w:gridCol w:w="3686"/>
        <w:gridCol w:w="1984"/>
      </w:tblGrid>
      <w:tr w:rsidR="006F0F09" w:rsidRPr="004A77C0" w14:paraId="76ECB0B1" w14:textId="77777777" w:rsidTr="00184663">
        <w:tc>
          <w:tcPr>
            <w:tcW w:w="3686" w:type="dxa"/>
            <w:tcBorders>
              <w:bottom w:val="single" w:sz="4" w:space="0" w:color="FFFFFF" w:themeColor="background1"/>
            </w:tcBorders>
            <w:shd w:val="clear" w:color="auto" w:fill="A80050"/>
            <w:tcMar>
              <w:top w:w="28" w:type="dxa"/>
              <w:bottom w:w="28" w:type="dxa"/>
            </w:tcMar>
          </w:tcPr>
          <w:p w14:paraId="14A695BE" w14:textId="77777777" w:rsidR="006F0F09" w:rsidRPr="004A77C0" w:rsidRDefault="006F0F09" w:rsidP="009323BB">
            <w:pPr>
              <w:rPr>
                <w:rFonts w:ascii="Inter" w:hAnsi="Inter"/>
              </w:rPr>
            </w:pPr>
            <w:r w:rsidRPr="004A77C0">
              <w:rPr>
                <w:rFonts w:ascii="Inter" w:hAnsi="Inter"/>
              </w:rPr>
              <w:t>Lowest Cost from a Bona Fide tender</w:t>
            </w:r>
          </w:p>
        </w:tc>
        <w:tc>
          <w:tcPr>
            <w:tcW w:w="1984" w:type="dxa"/>
            <w:tcMar>
              <w:top w:w="28" w:type="dxa"/>
              <w:bottom w:w="28" w:type="dxa"/>
            </w:tcMar>
            <w:vAlign w:val="center"/>
          </w:tcPr>
          <w:p w14:paraId="55CB64F3" w14:textId="77777777" w:rsidR="006F0F09" w:rsidRPr="00C71AC3" w:rsidRDefault="006F0F09" w:rsidP="00C71AC3">
            <w:pPr>
              <w:jc w:val="center"/>
              <w:rPr>
                <w:rFonts w:ascii="Inter" w:hAnsi="Inter"/>
                <w:b/>
                <w:bCs/>
              </w:rPr>
            </w:pPr>
            <w:r w:rsidRPr="00C71AC3">
              <w:rPr>
                <w:rFonts w:ascii="Inter" w:hAnsi="Inter"/>
                <w:b/>
                <w:bCs/>
              </w:rPr>
              <w:t>A</w:t>
            </w:r>
          </w:p>
        </w:tc>
      </w:tr>
      <w:tr w:rsidR="00F96C89" w:rsidRPr="004A77C0" w14:paraId="4A35A808" w14:textId="77777777" w:rsidTr="00184663">
        <w:tc>
          <w:tcPr>
            <w:tcW w:w="3686" w:type="dxa"/>
            <w:tcBorders>
              <w:top w:val="single" w:sz="4" w:space="0" w:color="FFFFFF" w:themeColor="background1"/>
              <w:bottom w:val="single" w:sz="4" w:space="0" w:color="FFFFFF" w:themeColor="background1"/>
            </w:tcBorders>
            <w:shd w:val="clear" w:color="auto" w:fill="A80050"/>
            <w:tcMar>
              <w:top w:w="28" w:type="dxa"/>
              <w:bottom w:w="28" w:type="dxa"/>
            </w:tcMar>
          </w:tcPr>
          <w:p w14:paraId="51A845B8" w14:textId="32995DA7" w:rsidR="00F96C89" w:rsidRPr="004A77C0" w:rsidRDefault="00F96C89" w:rsidP="009323BB">
            <w:pPr>
              <w:rPr>
                <w:rFonts w:ascii="Inter" w:hAnsi="Inter"/>
              </w:rPr>
            </w:pPr>
            <w:r w:rsidRPr="004A77C0">
              <w:rPr>
                <w:rFonts w:ascii="Inter" w:hAnsi="Inter"/>
              </w:rPr>
              <w:t>Maximum Points available for Cost</w:t>
            </w:r>
          </w:p>
        </w:tc>
        <w:tc>
          <w:tcPr>
            <w:tcW w:w="1984" w:type="dxa"/>
            <w:tcMar>
              <w:top w:w="28" w:type="dxa"/>
              <w:bottom w:w="28" w:type="dxa"/>
            </w:tcMar>
            <w:vAlign w:val="center"/>
          </w:tcPr>
          <w:p w14:paraId="3F877238" w14:textId="0BC6BA1E" w:rsidR="00F96C89" w:rsidRPr="00C71AC3" w:rsidRDefault="00F96C89" w:rsidP="00C71AC3">
            <w:pPr>
              <w:jc w:val="center"/>
              <w:rPr>
                <w:rFonts w:ascii="Inter" w:hAnsi="Inter"/>
                <w:b/>
                <w:bCs/>
              </w:rPr>
            </w:pPr>
            <w:r w:rsidRPr="00C71AC3">
              <w:rPr>
                <w:rFonts w:ascii="Inter" w:hAnsi="Inter"/>
                <w:b/>
                <w:bCs/>
              </w:rPr>
              <w:t>B</w:t>
            </w:r>
          </w:p>
        </w:tc>
      </w:tr>
      <w:tr w:rsidR="006F0F09" w:rsidRPr="004A77C0" w14:paraId="022A2684" w14:textId="77777777" w:rsidTr="00C71AC3">
        <w:tc>
          <w:tcPr>
            <w:tcW w:w="3686" w:type="dxa"/>
            <w:tcBorders>
              <w:top w:val="single" w:sz="4" w:space="0" w:color="FFFFFF" w:themeColor="background1"/>
              <w:bottom w:val="single" w:sz="4" w:space="0" w:color="FFFFFF" w:themeColor="background1"/>
            </w:tcBorders>
            <w:shd w:val="clear" w:color="auto" w:fill="A80050"/>
            <w:tcMar>
              <w:top w:w="28" w:type="dxa"/>
              <w:bottom w:w="28" w:type="dxa"/>
            </w:tcMar>
          </w:tcPr>
          <w:p w14:paraId="71435E26" w14:textId="77777777" w:rsidR="006F0F09" w:rsidRPr="004A77C0" w:rsidRDefault="006F0F09" w:rsidP="009323BB">
            <w:pPr>
              <w:rPr>
                <w:rFonts w:ascii="Inter" w:hAnsi="Inter"/>
              </w:rPr>
            </w:pPr>
            <w:r w:rsidRPr="004A77C0">
              <w:rPr>
                <w:rFonts w:ascii="Inter" w:hAnsi="Inter"/>
              </w:rPr>
              <w:t>Cost for the tender being evaluated</w:t>
            </w:r>
          </w:p>
        </w:tc>
        <w:tc>
          <w:tcPr>
            <w:tcW w:w="1984" w:type="dxa"/>
            <w:tcMar>
              <w:top w:w="28" w:type="dxa"/>
              <w:bottom w:w="28" w:type="dxa"/>
            </w:tcMar>
            <w:vAlign w:val="center"/>
          </w:tcPr>
          <w:p w14:paraId="407FCEB7" w14:textId="60348154" w:rsidR="006F0F09" w:rsidRPr="00C71AC3" w:rsidRDefault="00F96C89" w:rsidP="00C71AC3">
            <w:pPr>
              <w:jc w:val="center"/>
              <w:rPr>
                <w:rFonts w:ascii="Inter" w:hAnsi="Inter"/>
                <w:b/>
                <w:bCs/>
              </w:rPr>
            </w:pPr>
            <w:r w:rsidRPr="00C71AC3">
              <w:rPr>
                <w:rFonts w:ascii="Inter" w:hAnsi="Inter"/>
                <w:b/>
                <w:bCs/>
              </w:rPr>
              <w:t>C</w:t>
            </w:r>
          </w:p>
        </w:tc>
      </w:tr>
      <w:tr w:rsidR="006F0F09" w:rsidRPr="004A77C0" w14:paraId="27A44229" w14:textId="77777777" w:rsidTr="00C71AC3">
        <w:tc>
          <w:tcPr>
            <w:tcW w:w="3686" w:type="dxa"/>
            <w:tcBorders>
              <w:top w:val="single" w:sz="4" w:space="0" w:color="FFFFFF" w:themeColor="background1"/>
            </w:tcBorders>
            <w:shd w:val="clear" w:color="auto" w:fill="A80050"/>
            <w:tcMar>
              <w:top w:w="28" w:type="dxa"/>
              <w:bottom w:w="28" w:type="dxa"/>
            </w:tcMar>
            <w:vAlign w:val="center"/>
          </w:tcPr>
          <w:p w14:paraId="423F4E33" w14:textId="77777777" w:rsidR="006F0F09" w:rsidRPr="004A77C0" w:rsidRDefault="006F0F09" w:rsidP="009323BB">
            <w:pPr>
              <w:rPr>
                <w:rFonts w:ascii="Inter" w:hAnsi="Inter"/>
              </w:rPr>
            </w:pPr>
            <w:r w:rsidRPr="004A77C0">
              <w:rPr>
                <w:rFonts w:ascii="Inter" w:hAnsi="Inter"/>
              </w:rPr>
              <w:t>Formula employed</w:t>
            </w:r>
          </w:p>
        </w:tc>
        <w:tc>
          <w:tcPr>
            <w:tcW w:w="1984" w:type="dxa"/>
            <w:tcMar>
              <w:top w:w="28" w:type="dxa"/>
              <w:bottom w:w="28" w:type="dxa"/>
            </w:tcMar>
            <w:vAlign w:val="center"/>
          </w:tcPr>
          <w:p w14:paraId="11A7CC81" w14:textId="59524F00" w:rsidR="006F0F09" w:rsidRPr="00C71AC3" w:rsidRDefault="006F0F09" w:rsidP="00C71AC3">
            <w:pPr>
              <w:spacing w:after="0"/>
              <w:jc w:val="center"/>
              <w:rPr>
                <w:rFonts w:ascii="Inter" w:hAnsi="Inter"/>
                <w:b/>
                <w:bCs/>
                <w:u w:val="single"/>
              </w:rPr>
            </w:pPr>
            <w:r w:rsidRPr="00C71AC3">
              <w:rPr>
                <w:rFonts w:ascii="Inter" w:hAnsi="Inter"/>
                <w:b/>
                <w:bCs/>
                <w:u w:val="single"/>
              </w:rPr>
              <w:t xml:space="preserve">A x </w:t>
            </w:r>
            <w:r w:rsidR="00F96C89" w:rsidRPr="00C71AC3">
              <w:rPr>
                <w:rFonts w:ascii="Inter" w:hAnsi="Inter"/>
                <w:b/>
                <w:bCs/>
                <w:u w:val="single"/>
              </w:rPr>
              <w:t>B</w:t>
            </w:r>
          </w:p>
          <w:p w14:paraId="6D5D1966" w14:textId="45ADAAE3" w:rsidR="006F0F09" w:rsidRPr="00C71AC3" w:rsidRDefault="00F96C89" w:rsidP="00C71AC3">
            <w:pPr>
              <w:spacing w:before="0"/>
              <w:jc w:val="center"/>
              <w:rPr>
                <w:rFonts w:ascii="Inter" w:hAnsi="Inter"/>
                <w:b/>
                <w:bCs/>
              </w:rPr>
            </w:pPr>
            <w:r w:rsidRPr="00C71AC3">
              <w:rPr>
                <w:rFonts w:ascii="Inter" w:hAnsi="Inter"/>
                <w:b/>
                <w:bCs/>
              </w:rPr>
              <w:t>C</w:t>
            </w:r>
          </w:p>
        </w:tc>
      </w:tr>
    </w:tbl>
    <w:p w14:paraId="63922BB2" w14:textId="77777777" w:rsidR="006F0F09" w:rsidRPr="004A77C0" w:rsidRDefault="006F0F09" w:rsidP="001D1129">
      <w:pPr>
        <w:pStyle w:val="Heading3"/>
        <w:rPr>
          <w:rFonts w:ascii="Inter" w:hAnsi="Inter"/>
        </w:rPr>
      </w:pPr>
      <w:bookmarkStart w:id="68" w:name="_Toc127775213"/>
      <w:bookmarkStart w:id="69" w:name="_Toc240020697"/>
      <w:r w:rsidRPr="004A77C0">
        <w:rPr>
          <w:rFonts w:ascii="Inter" w:hAnsi="Inter"/>
        </w:rPr>
        <w:t>Post Tender Clarification</w:t>
      </w:r>
      <w:bookmarkEnd w:id="68"/>
      <w:bookmarkEnd w:id="69"/>
    </w:p>
    <w:p w14:paraId="79A326D9" w14:textId="77777777" w:rsidR="006F0F09" w:rsidRPr="004A77C0" w:rsidRDefault="006F0F09" w:rsidP="009323BB">
      <w:pPr>
        <w:rPr>
          <w:rFonts w:ascii="Inter" w:hAnsi="Inter"/>
        </w:rPr>
      </w:pPr>
      <w:r w:rsidRPr="004A77C0">
        <w:rPr>
          <w:rFonts w:ascii="Inter" w:hAnsi="Inter"/>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03165536" w14:textId="0BFAD7E8" w:rsidR="006F0F09" w:rsidRPr="004A77C0" w:rsidRDefault="006F0F09" w:rsidP="001D1129">
      <w:pPr>
        <w:pStyle w:val="Heading3"/>
        <w:rPr>
          <w:rFonts w:ascii="Inter" w:hAnsi="Inter"/>
        </w:rPr>
      </w:pPr>
      <w:bookmarkStart w:id="70" w:name="_Toc127775214"/>
      <w:bookmarkStart w:id="71" w:name="_Toc240020698"/>
      <w:r w:rsidRPr="004A77C0">
        <w:rPr>
          <w:rFonts w:ascii="Inter" w:hAnsi="Inter"/>
        </w:rPr>
        <w:t>Verification</w:t>
      </w:r>
      <w:bookmarkEnd w:id="70"/>
      <w:r w:rsidR="00625B0F" w:rsidRPr="004A77C0">
        <w:rPr>
          <w:rFonts w:ascii="Inter" w:hAnsi="Inter"/>
        </w:rPr>
        <w:t xml:space="preserve"> Meeting</w:t>
      </w:r>
      <w:bookmarkEnd w:id="71"/>
    </w:p>
    <w:p w14:paraId="0ACFAE32" w14:textId="77777777" w:rsidR="006F0F09" w:rsidRPr="004A77C0" w:rsidRDefault="006F0F09" w:rsidP="009323BB">
      <w:pPr>
        <w:rPr>
          <w:rFonts w:ascii="Inter" w:hAnsi="Inter"/>
        </w:rPr>
      </w:pPr>
      <w:r w:rsidRPr="004A77C0">
        <w:rPr>
          <w:rFonts w:ascii="Inter" w:hAnsi="Inter"/>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5C5A62C5" w14:textId="77777777" w:rsidR="006F0F09" w:rsidRPr="004A77C0" w:rsidRDefault="006F0F09" w:rsidP="009323BB">
      <w:pPr>
        <w:rPr>
          <w:rFonts w:ascii="Inter" w:hAnsi="Inter"/>
        </w:rPr>
      </w:pPr>
      <w:r w:rsidRPr="004A77C0">
        <w:rPr>
          <w:rFonts w:ascii="Inter" w:hAnsi="Inter"/>
        </w:rPr>
        <w:t xml:space="preserve">A visit to the tenderer’s premises may be required to clarify any questions or queries regarding the tender offer. </w:t>
      </w:r>
    </w:p>
    <w:p w14:paraId="128C0FA7" w14:textId="77777777" w:rsidR="006F0F09" w:rsidRPr="004A77C0" w:rsidRDefault="006F0F09" w:rsidP="001D1129">
      <w:pPr>
        <w:pStyle w:val="Heading3"/>
        <w:rPr>
          <w:rFonts w:ascii="Inter" w:hAnsi="Inter"/>
        </w:rPr>
      </w:pPr>
      <w:bookmarkStart w:id="72" w:name="_Toc127775215"/>
      <w:bookmarkStart w:id="73" w:name="_Toc240020699"/>
      <w:r w:rsidRPr="004A77C0">
        <w:rPr>
          <w:rFonts w:ascii="Inter" w:hAnsi="Inter"/>
        </w:rPr>
        <w:t>Clarification of Abnormally Low Tenders</w:t>
      </w:r>
      <w:bookmarkEnd w:id="72"/>
      <w:bookmarkEnd w:id="73"/>
    </w:p>
    <w:p w14:paraId="22413A09" w14:textId="77777777" w:rsidR="006F0F09" w:rsidRPr="004A77C0" w:rsidRDefault="006F0F09" w:rsidP="009323BB">
      <w:pPr>
        <w:rPr>
          <w:rFonts w:ascii="Inter" w:hAnsi="Inter"/>
        </w:rPr>
      </w:pPr>
      <w:r w:rsidRPr="004A77C0">
        <w:rPr>
          <w:rFonts w:ascii="Inter" w:hAnsi="Inter"/>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3B5C1FDF" w14:textId="77777777" w:rsidR="006F0F09" w:rsidRPr="004A77C0" w:rsidRDefault="006F0F09" w:rsidP="001D1129">
      <w:pPr>
        <w:pStyle w:val="Heading3"/>
        <w:rPr>
          <w:rFonts w:ascii="Inter" w:hAnsi="Inter"/>
        </w:rPr>
      </w:pPr>
      <w:bookmarkStart w:id="74" w:name="_Toc127775216"/>
      <w:bookmarkStart w:id="75" w:name="_Toc240020700"/>
      <w:r w:rsidRPr="004A77C0">
        <w:rPr>
          <w:rFonts w:ascii="Inter" w:hAnsi="Inter"/>
        </w:rPr>
        <w:t>Right to Confirm Suitability</w:t>
      </w:r>
      <w:bookmarkEnd w:id="74"/>
      <w:bookmarkEnd w:id="75"/>
    </w:p>
    <w:p w14:paraId="583F751E" w14:textId="77777777" w:rsidR="006F0F09" w:rsidRPr="004A77C0" w:rsidRDefault="006F0F09" w:rsidP="009323BB">
      <w:pPr>
        <w:rPr>
          <w:rFonts w:ascii="Inter" w:hAnsi="Inter"/>
        </w:rPr>
      </w:pPr>
      <w:r w:rsidRPr="004A77C0">
        <w:rPr>
          <w:rFonts w:ascii="Inter" w:hAnsi="Inter"/>
        </w:rPr>
        <w:t>Tenderers should note that the Contracting Authority reserves the right to confirm that the financial and technical capacity of the tenderer is valid and unchanged prior to the establishment of the framework and the award of any contract under the framework agreement.</w:t>
      </w:r>
    </w:p>
    <w:p w14:paraId="157CE834" w14:textId="77777777" w:rsidR="006F0F09" w:rsidRPr="004A77C0" w:rsidRDefault="006F0F09" w:rsidP="009323BB">
      <w:pPr>
        <w:rPr>
          <w:rFonts w:ascii="Inter" w:hAnsi="Inter"/>
        </w:rPr>
      </w:pPr>
      <w:r w:rsidRPr="004A77C0">
        <w:rPr>
          <w:rFonts w:ascii="Inter" w:hAnsi="Inter"/>
        </w:rPr>
        <w:lastRenderedPageBreak/>
        <w:br w:type="page"/>
      </w:r>
    </w:p>
    <w:p w14:paraId="22AF7355" w14:textId="6C565469" w:rsidR="004F2B73" w:rsidRPr="004A77C0" w:rsidRDefault="00F513F3" w:rsidP="001D1129">
      <w:pPr>
        <w:pStyle w:val="Heading1"/>
        <w:rPr>
          <w:rFonts w:ascii="Inter" w:hAnsi="Inter"/>
        </w:rPr>
      </w:pPr>
      <w:bookmarkStart w:id="76" w:name="_Toc240020701"/>
      <w:r w:rsidRPr="004A77C0">
        <w:rPr>
          <w:rFonts w:ascii="Inter" w:hAnsi="Inter"/>
        </w:rPr>
        <w:lastRenderedPageBreak/>
        <w:t>Instructions for Tenderers</w:t>
      </w:r>
      <w:bookmarkEnd w:id="76"/>
    </w:p>
    <w:p w14:paraId="46F12CDE" w14:textId="77777777" w:rsidR="004F5108" w:rsidRPr="004A77C0" w:rsidRDefault="004F5108" w:rsidP="009323BB">
      <w:pPr>
        <w:rPr>
          <w:rFonts w:ascii="Inter" w:hAnsi="Inter"/>
        </w:rPr>
      </w:pPr>
    </w:p>
    <w:p w14:paraId="3FE83ABA" w14:textId="5C86376C" w:rsidR="004F2B73" w:rsidRPr="004A77C0" w:rsidRDefault="004F2B73" w:rsidP="006C3C4D">
      <w:pPr>
        <w:pStyle w:val="Heading2"/>
      </w:pPr>
      <w:bookmarkStart w:id="77" w:name="_Toc127775218"/>
      <w:bookmarkStart w:id="78" w:name="_Toc240020702"/>
      <w:r w:rsidRPr="004A77C0">
        <w:t>Closing Date for Tenders</w:t>
      </w:r>
      <w:bookmarkEnd w:id="77"/>
      <w:bookmarkEnd w:id="78"/>
    </w:p>
    <w:p w14:paraId="4B21C9E9" w14:textId="77777777" w:rsidR="004F2B73" w:rsidRPr="004A77C0" w:rsidRDefault="004F2B73" w:rsidP="009323BB">
      <w:pPr>
        <w:rPr>
          <w:rFonts w:ascii="Inter" w:hAnsi="Inter"/>
        </w:rPr>
      </w:pPr>
      <w:r w:rsidRPr="004A77C0">
        <w:rPr>
          <w:rFonts w:ascii="Inter" w:hAnsi="Inter"/>
        </w:rPr>
        <w:t>The closing date for tender submission is specified on the title page.</w:t>
      </w:r>
    </w:p>
    <w:p w14:paraId="6A4BCF67" w14:textId="77777777" w:rsidR="004F2B73" w:rsidRPr="004A77C0" w:rsidRDefault="004F2B73" w:rsidP="009323BB">
      <w:pPr>
        <w:rPr>
          <w:rFonts w:ascii="Inter" w:hAnsi="Inter"/>
        </w:rPr>
      </w:pPr>
      <w:r w:rsidRPr="004A77C0">
        <w:rPr>
          <w:rFonts w:ascii="Inter" w:hAnsi="Inter"/>
        </w:rPr>
        <w:t>It is the responsibility of the tenderers to ensure that their tender is complete and is uploaded by the designated deadline. Tenders that are received late or via other means will not be considered in this public procurement competition.</w:t>
      </w:r>
    </w:p>
    <w:p w14:paraId="79608180" w14:textId="77777777" w:rsidR="004F2B73" w:rsidRPr="004A77C0" w:rsidRDefault="004F2B73" w:rsidP="009323BB">
      <w:pPr>
        <w:rPr>
          <w:rFonts w:ascii="Inter" w:hAnsi="Inter"/>
        </w:rPr>
      </w:pPr>
      <w:r w:rsidRPr="004A77C0">
        <w:rPr>
          <w:rFonts w:ascii="Inter" w:hAnsi="Inter"/>
        </w:rPr>
        <w:t>It is important to note that only persons who have downloaded and accepted a document can upload a submission.</w:t>
      </w:r>
    </w:p>
    <w:p w14:paraId="0654F899" w14:textId="77777777" w:rsidR="004F2B73" w:rsidRPr="004A77C0" w:rsidRDefault="004F2B73" w:rsidP="006C3C4D">
      <w:pPr>
        <w:pStyle w:val="Heading2"/>
      </w:pPr>
      <w:bookmarkStart w:id="79" w:name="_Toc127775219"/>
      <w:bookmarkStart w:id="80" w:name="_Toc240020703"/>
      <w:r w:rsidRPr="004A77C0">
        <w:t>Submission of Tenders</w:t>
      </w:r>
      <w:bookmarkEnd w:id="79"/>
      <w:bookmarkEnd w:id="80"/>
    </w:p>
    <w:p w14:paraId="002C111E" w14:textId="0DB0F236" w:rsidR="00751611" w:rsidRPr="00C71AC3" w:rsidRDefault="00751611" w:rsidP="00751611">
      <w:pPr>
        <w:rPr>
          <w:rFonts w:ascii="Inter" w:hAnsi="Inter"/>
        </w:rPr>
      </w:pPr>
      <w:r w:rsidRPr="00C71AC3">
        <w:rPr>
          <w:rFonts w:ascii="Inter" w:hAnsi="Inter"/>
        </w:rPr>
        <w:t xml:space="preserve">The Contracting Authority is using the </w:t>
      </w:r>
      <w:proofErr w:type="spellStart"/>
      <w:r w:rsidRPr="00C71AC3">
        <w:rPr>
          <w:rFonts w:ascii="Inter" w:hAnsi="Inter"/>
        </w:rPr>
        <w:t>postbox</w:t>
      </w:r>
      <w:proofErr w:type="spellEnd"/>
      <w:r w:rsidRPr="00C71AC3">
        <w:rPr>
          <w:rFonts w:ascii="Inter" w:hAnsi="Inter"/>
        </w:rPr>
        <w:t xml:space="preserve"> facility on </w:t>
      </w:r>
      <w:proofErr w:type="spellStart"/>
      <w:r w:rsidRPr="00C71AC3">
        <w:rPr>
          <w:rFonts w:ascii="Inter" w:hAnsi="Inter"/>
        </w:rPr>
        <w:t>eTenders</w:t>
      </w:r>
      <w:proofErr w:type="spellEnd"/>
      <w:r w:rsidRPr="00C71AC3">
        <w:rPr>
          <w:rFonts w:ascii="Inter" w:hAnsi="Inter"/>
        </w:rPr>
        <w:t xml:space="preserve">, and tender responses must be submitted electronically via the </w:t>
      </w:r>
      <w:proofErr w:type="spellStart"/>
      <w:r w:rsidRPr="00C71AC3">
        <w:rPr>
          <w:rFonts w:ascii="Inter" w:hAnsi="Inter"/>
        </w:rPr>
        <w:t>eTenders</w:t>
      </w:r>
      <w:proofErr w:type="spellEnd"/>
      <w:r w:rsidRPr="00C71AC3">
        <w:rPr>
          <w:rFonts w:ascii="Inter" w:hAnsi="Inter"/>
        </w:rPr>
        <w:t xml:space="preserve"> </w:t>
      </w:r>
      <w:proofErr w:type="spellStart"/>
      <w:r w:rsidRPr="00C71AC3">
        <w:rPr>
          <w:rFonts w:ascii="Inter" w:hAnsi="Inter"/>
        </w:rPr>
        <w:t>postbox</w:t>
      </w:r>
      <w:proofErr w:type="spellEnd"/>
      <w:r w:rsidRPr="00C71AC3">
        <w:rPr>
          <w:rFonts w:ascii="Inter" w:hAnsi="Inter"/>
        </w:rPr>
        <w:t xml:space="preserve"> facility on</w:t>
      </w:r>
      <w:r w:rsidR="008B0007">
        <w:rPr>
          <w:rFonts w:ascii="Inter" w:hAnsi="Inter"/>
        </w:rPr>
        <w:t xml:space="preserve"> </w:t>
      </w:r>
      <w:hyperlink r:id="rId16" w:history="1">
        <w:r w:rsidR="008B0007" w:rsidRPr="00B968A6">
          <w:rPr>
            <w:rStyle w:val="Hyperlink"/>
            <w:rFonts w:ascii="Inter" w:hAnsi="Inter"/>
          </w:rPr>
          <w:t>www.etenders.gov.ie</w:t>
        </w:r>
      </w:hyperlink>
      <w:r w:rsidR="008B0007">
        <w:rPr>
          <w:rFonts w:ascii="Inter" w:hAnsi="Inter"/>
        </w:rPr>
        <w:t xml:space="preserve"> only</w:t>
      </w:r>
      <w:r w:rsidRPr="00C71AC3">
        <w:rPr>
          <w:rFonts w:ascii="Inter" w:hAnsi="Inter"/>
        </w:rPr>
        <w:t xml:space="preserve">. Only tenders submitted to the electronic </w:t>
      </w:r>
      <w:proofErr w:type="spellStart"/>
      <w:r w:rsidRPr="00C71AC3">
        <w:rPr>
          <w:rFonts w:ascii="Inter" w:hAnsi="Inter"/>
        </w:rPr>
        <w:t>postbox</w:t>
      </w:r>
      <w:proofErr w:type="spellEnd"/>
      <w:r w:rsidRPr="00C71AC3">
        <w:rPr>
          <w:rFonts w:ascii="Inter" w:hAnsi="Inter"/>
        </w:rPr>
        <w:t xml:space="preserve"> will be accepted. Tenders submitted by any other means (including but not limited to by email, post or hand delivery) will not be accepted.  </w:t>
      </w:r>
    </w:p>
    <w:p w14:paraId="35994FB7" w14:textId="77777777" w:rsidR="00751611" w:rsidRPr="00C71AC3" w:rsidRDefault="00751611" w:rsidP="00751611">
      <w:pPr>
        <w:rPr>
          <w:rFonts w:ascii="Inter" w:hAnsi="Inter"/>
        </w:rPr>
      </w:pPr>
      <w:r w:rsidRPr="00C71AC3">
        <w:rPr>
          <w:rFonts w:ascii="Inter" w:hAnsi="Inter"/>
        </w:rPr>
        <w:t xml:space="preserve">Tenderers must ensure that they give themselves enough time to upload and submit all required documentation before the closing date/time noting the use of the new </w:t>
      </w:r>
      <w:proofErr w:type="spellStart"/>
      <w:r w:rsidRPr="00C71AC3">
        <w:rPr>
          <w:rFonts w:ascii="Inter" w:hAnsi="Inter"/>
        </w:rPr>
        <w:t>eTenders</w:t>
      </w:r>
      <w:proofErr w:type="spellEnd"/>
      <w:r w:rsidRPr="00C71AC3">
        <w:rPr>
          <w:rFonts w:ascii="Inter" w:hAnsi="Inter"/>
        </w:rPr>
        <w:t xml:space="preserve"> platform. Tenderers should consider the fact that upload speeds vary. </w:t>
      </w:r>
      <w:proofErr w:type="gramStart"/>
      <w:r w:rsidRPr="00C71AC3">
        <w:rPr>
          <w:rFonts w:ascii="Inter" w:hAnsi="Inter"/>
        </w:rPr>
        <w:t>In order to</w:t>
      </w:r>
      <w:proofErr w:type="gramEnd"/>
      <w:r w:rsidRPr="00C71AC3">
        <w:rPr>
          <w:rFonts w:ascii="Inter" w:hAnsi="Inter"/>
        </w:rPr>
        <w:t xml:space="preserve"> submit a response to the electronic post-box, please note that you must ensure you have submitted the response completely. It is advisable to familiarise yourself with the new platform prior to the closing date.  </w:t>
      </w:r>
    </w:p>
    <w:p w14:paraId="5593F294" w14:textId="77777777" w:rsidR="00751611" w:rsidRPr="00C71AC3" w:rsidRDefault="00751611" w:rsidP="00751611">
      <w:pPr>
        <w:rPr>
          <w:rFonts w:ascii="Inter" w:hAnsi="Inter"/>
        </w:rPr>
      </w:pPr>
      <w:r w:rsidRPr="00C71AC3">
        <w:rPr>
          <w:rFonts w:ascii="Inter" w:hAnsi="Inter"/>
        </w:rPr>
        <w:t xml:space="preserve">Below we provide an overview of the key steps. Please note that the Contracting Authority take no responsibility for these steps being the totality of the steps required as different processes may require different actions.  </w:t>
      </w:r>
    </w:p>
    <w:p w14:paraId="27CDEA7D" w14:textId="77777777" w:rsidR="00751611" w:rsidRPr="00C71AC3" w:rsidRDefault="00751611" w:rsidP="00751611">
      <w:pPr>
        <w:rPr>
          <w:rFonts w:ascii="Inter" w:hAnsi="Inter"/>
        </w:rPr>
      </w:pPr>
      <w:r w:rsidRPr="00C71AC3">
        <w:rPr>
          <w:rFonts w:ascii="Inter" w:hAnsi="Inter"/>
        </w:rPr>
        <w:t xml:space="preserve">If in doubt, please ensure you contact the </w:t>
      </w:r>
      <w:proofErr w:type="spellStart"/>
      <w:r w:rsidRPr="00C71AC3">
        <w:rPr>
          <w:rFonts w:ascii="Inter" w:hAnsi="Inter"/>
        </w:rPr>
        <w:t>eTenders</w:t>
      </w:r>
      <w:proofErr w:type="spellEnd"/>
      <w:r w:rsidRPr="00C71AC3">
        <w:rPr>
          <w:rFonts w:ascii="Inter" w:hAnsi="Inter"/>
        </w:rPr>
        <w:t xml:space="preserve"> helpdesk as follows: </w:t>
      </w:r>
    </w:p>
    <w:p w14:paraId="21A98545" w14:textId="77777777" w:rsidR="00751611" w:rsidRPr="00C25935" w:rsidRDefault="00751611" w:rsidP="00751611">
      <w:r w:rsidRPr="00C25935">
        <w:tab/>
        <w:t xml:space="preserve">Email: </w:t>
      </w:r>
      <w:r w:rsidRPr="00C25935">
        <w:tab/>
      </w:r>
      <w:hyperlink r:id="rId17" w:history="1">
        <w:r w:rsidRPr="00C25935">
          <w:rPr>
            <w:color w:val="0563C1" w:themeColor="hyperlink"/>
            <w:u w:val="single"/>
          </w:rPr>
          <w:t>irish-eproc-helpdesk@eurodyn.com</w:t>
        </w:r>
      </w:hyperlink>
    </w:p>
    <w:p w14:paraId="7F6A62F5" w14:textId="77777777" w:rsidR="00751611" w:rsidRDefault="00751611" w:rsidP="00751611">
      <w:r w:rsidRPr="00C25935">
        <w:tab/>
        <w:t xml:space="preserve">Phone: </w:t>
      </w:r>
      <w:r w:rsidRPr="00C25935">
        <w:tab/>
        <w:t>+353-818001459</w:t>
      </w:r>
    </w:p>
    <w:p w14:paraId="241D2763" w14:textId="77777777" w:rsidR="00751611" w:rsidRPr="00C25935" w:rsidRDefault="00751611" w:rsidP="00C71AC3">
      <w:pPr>
        <w:pStyle w:val="Heading3"/>
      </w:pPr>
      <w:bookmarkStart w:id="81" w:name="_Toc142561494"/>
      <w:bookmarkStart w:id="82" w:name="_Toc144731692"/>
      <w:bookmarkStart w:id="83" w:name="_Toc240020704"/>
      <w:r w:rsidRPr="00C25935">
        <w:t xml:space="preserve">Accessing </w:t>
      </w:r>
      <w:r>
        <w:t>D</w:t>
      </w:r>
      <w:r w:rsidRPr="00C25935">
        <w:t>ocuments</w:t>
      </w:r>
      <w:bookmarkEnd w:id="81"/>
      <w:bookmarkEnd w:id="82"/>
      <w:bookmarkEnd w:id="83"/>
      <w:r w:rsidRPr="00C25935">
        <w:t xml:space="preserve"> </w:t>
      </w:r>
    </w:p>
    <w:p w14:paraId="0D7CD018" w14:textId="77777777" w:rsidR="00751611" w:rsidRPr="00C71AC3" w:rsidRDefault="00751611" w:rsidP="00751611">
      <w:pPr>
        <w:rPr>
          <w:rFonts w:ascii="Inter" w:hAnsi="Inter"/>
        </w:rPr>
      </w:pPr>
      <w:r w:rsidRPr="00C71AC3">
        <w:rPr>
          <w:rFonts w:ascii="Inter" w:hAnsi="Inter"/>
        </w:rPr>
        <w:t xml:space="preserve">It is important to note that you must ensure you </w:t>
      </w:r>
      <w:r w:rsidRPr="00C71AC3">
        <w:rPr>
          <w:rFonts w:ascii="Inter" w:hAnsi="Inter"/>
          <w:b/>
          <w:bCs/>
        </w:rPr>
        <w:t>ASSOCIATE</w:t>
      </w:r>
      <w:r w:rsidRPr="00C71AC3">
        <w:rPr>
          <w:rFonts w:ascii="Inter" w:hAnsi="Inter"/>
        </w:rPr>
        <w:t xml:space="preserve"> your company with this competition in the first instance. To do this you must do the following: </w:t>
      </w:r>
    </w:p>
    <w:p w14:paraId="0847D501" w14:textId="77777777" w:rsidR="00751611" w:rsidRPr="00C71AC3" w:rsidRDefault="00751611" w:rsidP="00751611">
      <w:pPr>
        <w:spacing w:after="0"/>
        <w:ind w:left="1134" w:hanging="414"/>
        <w:rPr>
          <w:rFonts w:ascii="Inter" w:hAnsi="Inter"/>
        </w:rPr>
      </w:pPr>
      <w:r w:rsidRPr="00C71AC3">
        <w:rPr>
          <w:rFonts w:ascii="Inter" w:hAnsi="Inter"/>
        </w:rPr>
        <w:t>(a)</w:t>
      </w:r>
      <w:r w:rsidRPr="00C71AC3">
        <w:rPr>
          <w:rFonts w:ascii="Inter" w:hAnsi="Inter"/>
        </w:rPr>
        <w:tab/>
        <w:t>Log-in to the system</w:t>
      </w:r>
    </w:p>
    <w:p w14:paraId="46C34840" w14:textId="77777777" w:rsidR="00751611" w:rsidRPr="00C71AC3" w:rsidRDefault="00751611" w:rsidP="00751611">
      <w:pPr>
        <w:spacing w:after="0"/>
        <w:ind w:left="1134" w:hanging="414"/>
        <w:rPr>
          <w:rFonts w:ascii="Inter" w:hAnsi="Inter"/>
        </w:rPr>
      </w:pPr>
      <w:r w:rsidRPr="00C71AC3">
        <w:rPr>
          <w:rFonts w:ascii="Inter" w:hAnsi="Inter"/>
        </w:rPr>
        <w:t>(b)</w:t>
      </w:r>
      <w:r w:rsidRPr="00C71AC3">
        <w:rPr>
          <w:rFonts w:ascii="Inter" w:hAnsi="Inter"/>
        </w:rPr>
        <w:tab/>
        <w:t>Locate the competition using the Advanced Search by Contracting Authority or Resource ID</w:t>
      </w:r>
    </w:p>
    <w:p w14:paraId="4CB7A4A1" w14:textId="77777777" w:rsidR="00751611" w:rsidRPr="00C71AC3" w:rsidRDefault="00751611" w:rsidP="00751611">
      <w:pPr>
        <w:spacing w:after="0"/>
        <w:ind w:left="1134" w:hanging="414"/>
        <w:rPr>
          <w:rFonts w:ascii="Inter" w:hAnsi="Inter"/>
        </w:rPr>
      </w:pPr>
      <w:r w:rsidRPr="00C71AC3">
        <w:rPr>
          <w:rFonts w:ascii="Inter" w:hAnsi="Inter"/>
        </w:rPr>
        <w:t>(c)</w:t>
      </w:r>
      <w:r w:rsidRPr="00C71AC3">
        <w:rPr>
          <w:rFonts w:ascii="Inter" w:hAnsi="Inter"/>
        </w:rPr>
        <w:tab/>
        <w:t xml:space="preserve">Click on the hyperlink for the competition which will bring you to the </w:t>
      </w:r>
      <w:proofErr w:type="spellStart"/>
      <w:r w:rsidRPr="00C71AC3">
        <w:rPr>
          <w:rFonts w:ascii="Inter" w:hAnsi="Inter"/>
        </w:rPr>
        <w:t>CfT</w:t>
      </w:r>
      <w:proofErr w:type="spellEnd"/>
      <w:r w:rsidRPr="00C71AC3">
        <w:rPr>
          <w:rFonts w:ascii="Inter" w:hAnsi="Inter"/>
        </w:rPr>
        <w:t xml:space="preserve"> Workspace </w:t>
      </w:r>
    </w:p>
    <w:p w14:paraId="3C33851D" w14:textId="352CAB73" w:rsidR="00751611" w:rsidRPr="00C71AC3" w:rsidRDefault="00751611" w:rsidP="00751611">
      <w:pPr>
        <w:spacing w:after="0"/>
        <w:ind w:left="1134" w:hanging="414"/>
        <w:rPr>
          <w:rFonts w:ascii="Inter" w:hAnsi="Inter"/>
        </w:rPr>
      </w:pPr>
      <w:r w:rsidRPr="00C71AC3">
        <w:rPr>
          <w:rFonts w:ascii="Inter" w:hAnsi="Inter"/>
        </w:rPr>
        <w:t>(d)</w:t>
      </w:r>
      <w:r w:rsidRPr="00C71AC3">
        <w:rPr>
          <w:rFonts w:ascii="Inter" w:hAnsi="Inter"/>
        </w:rPr>
        <w:tab/>
        <w:t xml:space="preserve">In the Show </w:t>
      </w:r>
      <w:proofErr w:type="spellStart"/>
      <w:r w:rsidRPr="00C71AC3">
        <w:rPr>
          <w:rFonts w:ascii="Inter" w:hAnsi="Inter"/>
        </w:rPr>
        <w:t>CfT</w:t>
      </w:r>
      <w:proofErr w:type="spellEnd"/>
      <w:r w:rsidRPr="00C71AC3">
        <w:rPr>
          <w:rFonts w:ascii="Inter" w:hAnsi="Inter"/>
        </w:rPr>
        <w:t xml:space="preserve"> Menu for the competition click on the “Expression of Interest” in the </w:t>
      </w:r>
      <w:r w:rsidR="008B0007" w:rsidRPr="008B0007">
        <w:rPr>
          <w:rFonts w:ascii="Inter" w:hAnsi="Inter"/>
        </w:rPr>
        <w:t>drop-down</w:t>
      </w:r>
      <w:r w:rsidRPr="00C71AC3">
        <w:rPr>
          <w:rFonts w:ascii="Inter" w:hAnsi="Inter"/>
        </w:rPr>
        <w:t xml:space="preserve"> menu </w:t>
      </w:r>
    </w:p>
    <w:p w14:paraId="1F866E19" w14:textId="77777777" w:rsidR="00751611" w:rsidRPr="00C71AC3" w:rsidRDefault="00751611" w:rsidP="00751611">
      <w:pPr>
        <w:spacing w:after="0"/>
        <w:ind w:left="1134" w:hanging="414"/>
        <w:rPr>
          <w:rFonts w:ascii="Inter" w:hAnsi="Inter"/>
        </w:rPr>
      </w:pPr>
      <w:r w:rsidRPr="00C71AC3">
        <w:rPr>
          <w:rFonts w:ascii="Inter" w:hAnsi="Inter"/>
        </w:rPr>
        <w:t>(e)</w:t>
      </w:r>
      <w:r w:rsidRPr="00C71AC3">
        <w:rPr>
          <w:rFonts w:ascii="Inter" w:hAnsi="Inter"/>
        </w:rPr>
        <w:tab/>
        <w:t xml:space="preserve">Complete the “Association with the </w:t>
      </w:r>
      <w:proofErr w:type="spellStart"/>
      <w:r w:rsidRPr="00C71AC3">
        <w:rPr>
          <w:rFonts w:ascii="Inter" w:hAnsi="Inter"/>
        </w:rPr>
        <w:t>CfT</w:t>
      </w:r>
      <w:proofErr w:type="spellEnd"/>
      <w:r w:rsidRPr="00C71AC3">
        <w:rPr>
          <w:rFonts w:ascii="Inter" w:hAnsi="Inter"/>
        </w:rPr>
        <w:t xml:space="preserve">” tab. </w:t>
      </w:r>
    </w:p>
    <w:p w14:paraId="20E39BBB" w14:textId="232E8F30" w:rsidR="00751611" w:rsidRPr="00C71AC3" w:rsidRDefault="00751611" w:rsidP="00751611">
      <w:pPr>
        <w:spacing w:after="0"/>
        <w:ind w:left="1134" w:hanging="414"/>
        <w:rPr>
          <w:rFonts w:ascii="Inter" w:hAnsi="Inter"/>
        </w:rPr>
      </w:pPr>
      <w:r w:rsidRPr="00C71AC3">
        <w:rPr>
          <w:rFonts w:ascii="Inter" w:hAnsi="Inter"/>
        </w:rPr>
        <w:t>(f)</w:t>
      </w:r>
      <w:r w:rsidRPr="00C71AC3">
        <w:rPr>
          <w:rFonts w:ascii="Inter" w:hAnsi="Inter"/>
        </w:rPr>
        <w:tab/>
        <w:t xml:space="preserve">This will then provide you with a link to “Tender” under the Show </w:t>
      </w:r>
      <w:proofErr w:type="spellStart"/>
      <w:r w:rsidRPr="00C71AC3">
        <w:rPr>
          <w:rFonts w:ascii="Inter" w:hAnsi="Inter"/>
        </w:rPr>
        <w:t>CfT</w:t>
      </w:r>
      <w:proofErr w:type="spellEnd"/>
      <w:r w:rsidRPr="00C71AC3">
        <w:rPr>
          <w:rFonts w:ascii="Inter" w:hAnsi="Inter"/>
        </w:rPr>
        <w:t xml:space="preserve"> Menu </w:t>
      </w:r>
    </w:p>
    <w:p w14:paraId="29E7D2E5" w14:textId="77777777" w:rsidR="00751611" w:rsidRPr="00C25935" w:rsidRDefault="00751611" w:rsidP="00C71AC3">
      <w:pPr>
        <w:pStyle w:val="Heading3"/>
      </w:pPr>
      <w:bookmarkStart w:id="84" w:name="_Toc142561495"/>
      <w:bookmarkStart w:id="85" w:name="_Toc144731693"/>
      <w:bookmarkStart w:id="86" w:name="_Hlk141465503"/>
      <w:bookmarkStart w:id="87" w:name="_Toc240020705"/>
      <w:r w:rsidRPr="00C25935">
        <w:t>Submitting your Response</w:t>
      </w:r>
      <w:bookmarkEnd w:id="84"/>
      <w:bookmarkEnd w:id="85"/>
      <w:bookmarkEnd w:id="87"/>
      <w:r w:rsidRPr="00C25935">
        <w:t xml:space="preserve"> </w:t>
      </w:r>
    </w:p>
    <w:p w14:paraId="3D925A5B" w14:textId="77777777" w:rsidR="00751611" w:rsidRPr="00C71AC3" w:rsidRDefault="00751611" w:rsidP="00751611">
      <w:pPr>
        <w:rPr>
          <w:rFonts w:ascii="Inter" w:hAnsi="Inter"/>
        </w:rPr>
      </w:pPr>
      <w:r w:rsidRPr="00C71AC3">
        <w:rPr>
          <w:rFonts w:ascii="Inter" w:hAnsi="Inter"/>
        </w:rPr>
        <w:t xml:space="preserve">In responding to a competition without an electronic ESPD, </w:t>
      </w:r>
      <w:proofErr w:type="gramStart"/>
      <w:r w:rsidRPr="00C71AC3">
        <w:rPr>
          <w:rFonts w:ascii="Inter" w:hAnsi="Inter"/>
        </w:rPr>
        <w:t>a number of</w:t>
      </w:r>
      <w:proofErr w:type="gramEnd"/>
      <w:r w:rsidRPr="00C71AC3">
        <w:rPr>
          <w:rFonts w:ascii="Inter" w:hAnsi="Inter"/>
        </w:rPr>
        <w:t xml:space="preserve"> steps are required. The final step involves clicking on a Submit button and receiving the following status: </w:t>
      </w:r>
    </w:p>
    <w:p w14:paraId="32A1339F" w14:textId="77777777" w:rsidR="00751611" w:rsidRPr="00C25935" w:rsidRDefault="00751611" w:rsidP="00751611">
      <w:pPr>
        <w:jc w:val="center"/>
      </w:pPr>
      <w:r w:rsidRPr="00C25935">
        <w:rPr>
          <w:noProof/>
          <w:lang w:val="en-IE" w:eastAsia="en-IE"/>
        </w:rPr>
        <w:drawing>
          <wp:inline distT="0" distB="0" distL="0" distR="0" wp14:anchorId="3283BF31" wp14:editId="034A862F">
            <wp:extent cx="1962150" cy="735198"/>
            <wp:effectExtent l="0" t="0" r="0" b="8255"/>
            <wp:docPr id="1169522771" name="Picture 1169522771">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8"/>
                    <a:stretch>
                      <a:fillRect/>
                    </a:stretch>
                  </pic:blipFill>
                  <pic:spPr>
                    <a:xfrm>
                      <a:off x="0" y="0"/>
                      <a:ext cx="1973818" cy="739570"/>
                    </a:xfrm>
                    <a:prstGeom prst="rect">
                      <a:avLst/>
                    </a:prstGeom>
                  </pic:spPr>
                </pic:pic>
              </a:graphicData>
            </a:graphic>
          </wp:inline>
        </w:drawing>
      </w:r>
    </w:p>
    <w:p w14:paraId="6D461714" w14:textId="77777777" w:rsidR="00751611" w:rsidRPr="00C71AC3" w:rsidRDefault="00751611" w:rsidP="00751611">
      <w:pPr>
        <w:rPr>
          <w:rFonts w:ascii="Inter" w:hAnsi="Inter"/>
        </w:rPr>
      </w:pPr>
      <w:r w:rsidRPr="00C71AC3">
        <w:rPr>
          <w:rFonts w:ascii="Inter" w:hAnsi="Inter"/>
        </w:rPr>
        <w:lastRenderedPageBreak/>
        <w:t xml:space="preserve">If you do not receive a message </w:t>
      </w:r>
      <w:proofErr w:type="gramStart"/>
      <w:r w:rsidRPr="00C71AC3">
        <w:rPr>
          <w:rFonts w:ascii="Inter" w:hAnsi="Inter"/>
        </w:rPr>
        <w:t>similar to</w:t>
      </w:r>
      <w:proofErr w:type="gramEnd"/>
      <w:r w:rsidRPr="00C71AC3">
        <w:rPr>
          <w:rFonts w:ascii="Inter" w:hAnsi="Inter"/>
        </w:rPr>
        <w:t xml:space="preserve"> above, you have not submitted your response.    </w:t>
      </w:r>
    </w:p>
    <w:p w14:paraId="34F03C93" w14:textId="0DBA3BAA" w:rsidR="00751611" w:rsidRPr="00C71AC3" w:rsidRDefault="00751611" w:rsidP="00751611">
      <w:pPr>
        <w:rPr>
          <w:rFonts w:ascii="Inter" w:hAnsi="Inter"/>
        </w:rPr>
      </w:pPr>
      <w:r w:rsidRPr="00C71AC3">
        <w:rPr>
          <w:rFonts w:ascii="Inter" w:hAnsi="Inter"/>
        </w:rPr>
        <w:t xml:space="preserve">Please note that the screen may say </w:t>
      </w:r>
      <w:r w:rsidRPr="00C71AC3">
        <w:rPr>
          <w:rFonts w:ascii="Inter" w:hAnsi="Inter"/>
          <w:b/>
          <w:bCs/>
        </w:rPr>
        <w:t>OFFLINE</w:t>
      </w:r>
      <w:r w:rsidRPr="00C71AC3">
        <w:rPr>
          <w:rFonts w:ascii="Inter" w:hAnsi="Inter"/>
        </w:rPr>
        <w:t xml:space="preserve">, this is a technical feature of </w:t>
      </w:r>
      <w:proofErr w:type="spellStart"/>
      <w:r w:rsidRPr="00C71AC3">
        <w:rPr>
          <w:rFonts w:ascii="Inter" w:hAnsi="Inter"/>
        </w:rPr>
        <w:t>e</w:t>
      </w:r>
      <w:r w:rsidR="008B0007">
        <w:rPr>
          <w:rFonts w:ascii="Inter" w:hAnsi="Inter"/>
        </w:rPr>
        <w:t>T</w:t>
      </w:r>
      <w:r w:rsidRPr="00C71AC3">
        <w:rPr>
          <w:rFonts w:ascii="Inter" w:hAnsi="Inter"/>
        </w:rPr>
        <w:t>enders</w:t>
      </w:r>
      <w:proofErr w:type="spellEnd"/>
      <w:r w:rsidRPr="00C71AC3">
        <w:rPr>
          <w:rFonts w:ascii="Inter" w:hAnsi="Inter"/>
        </w:rPr>
        <w:t xml:space="preserve"> and does not mean you cannot submit. Also please note you may see the percentage field also saying 100% before you submit, this still requires you to go through the submit button. </w:t>
      </w:r>
    </w:p>
    <w:p w14:paraId="7F5092DD" w14:textId="32E420A2" w:rsidR="00751611" w:rsidRPr="00C71AC3" w:rsidRDefault="00751611" w:rsidP="00751611">
      <w:pPr>
        <w:rPr>
          <w:rFonts w:ascii="Inter" w:hAnsi="Inter"/>
        </w:rPr>
      </w:pPr>
      <w:r w:rsidRPr="00C71AC3">
        <w:rPr>
          <w:rFonts w:ascii="Inter" w:hAnsi="Inter"/>
        </w:rPr>
        <w:t xml:space="preserve">Please upload your response as a </w:t>
      </w:r>
      <w:r w:rsidRPr="00C71AC3">
        <w:rPr>
          <w:rFonts w:ascii="Inter" w:hAnsi="Inter"/>
          <w:b/>
          <w:bCs/>
        </w:rPr>
        <w:t>ZIP FILE</w:t>
      </w:r>
      <w:r w:rsidRPr="00C71AC3">
        <w:rPr>
          <w:rFonts w:ascii="Inter" w:hAnsi="Inter"/>
        </w:rPr>
        <w:t xml:space="preserve"> to protect the integrity of the file names</w:t>
      </w:r>
      <w:r w:rsidR="008B0007">
        <w:rPr>
          <w:rFonts w:ascii="Inter" w:hAnsi="Inter"/>
        </w:rPr>
        <w:t xml:space="preserve"> and include your company name in the title of each document</w:t>
      </w:r>
      <w:r w:rsidRPr="00C71AC3">
        <w:rPr>
          <w:rFonts w:ascii="Inter" w:hAnsi="Inter"/>
        </w:rPr>
        <w:t xml:space="preserve">. </w:t>
      </w:r>
    </w:p>
    <w:bookmarkEnd w:id="86"/>
    <w:p w14:paraId="7F672714" w14:textId="399754E6" w:rsidR="004F2B73" w:rsidRPr="004A77C0" w:rsidRDefault="00751611" w:rsidP="009323BB">
      <w:pPr>
        <w:rPr>
          <w:rFonts w:ascii="Inter" w:hAnsi="Inter"/>
        </w:rPr>
      </w:pPr>
      <w:r w:rsidRPr="00C71AC3">
        <w:rPr>
          <w:rFonts w:ascii="Inter" w:hAnsi="Inter"/>
        </w:rPr>
        <w:t xml:space="preserve">It is the responsibility of the Tenderer to ensure that their tender is complete and is uploaded in accordance with the instructions provided on </w:t>
      </w:r>
      <w:proofErr w:type="spellStart"/>
      <w:r w:rsidRPr="00C71AC3">
        <w:rPr>
          <w:rFonts w:ascii="Inter" w:hAnsi="Inter"/>
        </w:rPr>
        <w:t>eTenders</w:t>
      </w:r>
      <w:proofErr w:type="spellEnd"/>
      <w:r w:rsidRPr="00C71AC3">
        <w:rPr>
          <w:rFonts w:ascii="Inter" w:hAnsi="Inter"/>
        </w:rPr>
        <w:t xml:space="preserve"> prior to the deadline as per the front page.</w:t>
      </w:r>
    </w:p>
    <w:p w14:paraId="33533269" w14:textId="77777777" w:rsidR="004F2B73" w:rsidRPr="004A77C0" w:rsidRDefault="004F2B73" w:rsidP="006C3C4D">
      <w:pPr>
        <w:pStyle w:val="Heading2"/>
      </w:pPr>
      <w:bookmarkStart w:id="88" w:name="_Toc76052151"/>
      <w:bookmarkStart w:id="89" w:name="_Toc76052223"/>
      <w:bookmarkStart w:id="90" w:name="_Toc127775220"/>
      <w:bookmarkStart w:id="91" w:name="_Toc240020706"/>
      <w:bookmarkEnd w:id="88"/>
      <w:bookmarkEnd w:id="89"/>
      <w:r w:rsidRPr="004A77C0">
        <w:t>Queries</w:t>
      </w:r>
      <w:bookmarkEnd w:id="90"/>
      <w:bookmarkEnd w:id="91"/>
    </w:p>
    <w:p w14:paraId="19C1C1A2" w14:textId="77777777" w:rsidR="004F2B73" w:rsidRPr="004A77C0" w:rsidRDefault="004F2B73" w:rsidP="009323BB">
      <w:pPr>
        <w:rPr>
          <w:rFonts w:ascii="Inter" w:hAnsi="Inter"/>
        </w:rPr>
      </w:pPr>
      <w:r w:rsidRPr="004A77C0">
        <w:rPr>
          <w:rFonts w:ascii="Inter" w:hAnsi="Inter"/>
        </w:rPr>
        <w:t>The closing date for submitting queries is specified on the title page.</w:t>
      </w:r>
    </w:p>
    <w:p w14:paraId="392E3560" w14:textId="7402FCB7" w:rsidR="004F2B73" w:rsidRPr="004A77C0" w:rsidRDefault="004F2B73" w:rsidP="009323BB">
      <w:pPr>
        <w:rPr>
          <w:rFonts w:ascii="Inter" w:hAnsi="Inter"/>
        </w:rPr>
      </w:pPr>
      <w:r w:rsidRPr="004A77C0">
        <w:rPr>
          <w:rFonts w:ascii="Inter" w:hAnsi="Inter"/>
        </w:rPr>
        <w:t xml:space="preserve">All queries regarding this tender should be through the messaging facility on </w:t>
      </w:r>
      <w:hyperlink r:id="rId19" w:history="1">
        <w:r w:rsidRPr="004A77C0">
          <w:rPr>
            <w:rFonts w:ascii="Inter" w:hAnsi="Inter"/>
            <w:color w:val="0563C1" w:themeColor="hyperlink"/>
            <w:u w:val="single"/>
          </w:rPr>
          <w:t>www.etenders.gov.ie</w:t>
        </w:r>
      </w:hyperlink>
      <w:r w:rsidRPr="004A77C0">
        <w:rPr>
          <w:rFonts w:ascii="Inter" w:hAnsi="Inter"/>
        </w:rPr>
        <w:t>, including any omissions which would prevent tenderers from submitting a comprehensive tender.  Please submit queries as soon as possible.</w:t>
      </w:r>
    </w:p>
    <w:p w14:paraId="3CC26F54" w14:textId="77777777" w:rsidR="004F2B73" w:rsidRPr="004A77C0" w:rsidRDefault="004F2B73" w:rsidP="009323BB">
      <w:pPr>
        <w:rPr>
          <w:rFonts w:ascii="Inter" w:hAnsi="Inter"/>
        </w:rPr>
      </w:pPr>
      <w:r w:rsidRPr="004A77C0">
        <w:rPr>
          <w:rFonts w:ascii="Inter" w:hAnsi="Inter"/>
        </w:rPr>
        <w:t xml:space="preserve">In circulating responses, queries will be edited to avoid disclosing the identity of the querist and will be circulated to all parties who have expressed an interest in the procurement on the </w:t>
      </w:r>
      <w:proofErr w:type="spellStart"/>
      <w:r w:rsidRPr="004A77C0">
        <w:rPr>
          <w:rFonts w:ascii="Inter" w:hAnsi="Inter"/>
        </w:rPr>
        <w:t>eTenders</w:t>
      </w:r>
      <w:proofErr w:type="spellEnd"/>
      <w:r w:rsidRPr="004A77C0">
        <w:rPr>
          <w:rFonts w:ascii="Inter" w:hAnsi="Inter"/>
        </w:rPr>
        <w:t xml:space="preserve"> website.</w:t>
      </w:r>
    </w:p>
    <w:p w14:paraId="0A35BFFD" w14:textId="77777777" w:rsidR="004F2B73" w:rsidRPr="004A77C0" w:rsidRDefault="004F2B73" w:rsidP="006C3C4D">
      <w:pPr>
        <w:pStyle w:val="Heading2"/>
      </w:pPr>
      <w:bookmarkStart w:id="92" w:name="_Toc127775221"/>
      <w:bookmarkStart w:id="93" w:name="_Toc240020707"/>
      <w:r w:rsidRPr="004A77C0">
        <w:t>Extension of the Tender Deadline</w:t>
      </w:r>
      <w:bookmarkEnd w:id="92"/>
      <w:bookmarkEnd w:id="93"/>
    </w:p>
    <w:p w14:paraId="4B12F18D" w14:textId="77777777" w:rsidR="004F2B73" w:rsidRPr="004A77C0" w:rsidRDefault="004F2B73" w:rsidP="009323BB">
      <w:pPr>
        <w:rPr>
          <w:rFonts w:ascii="Inter" w:hAnsi="Inter"/>
        </w:rPr>
      </w:pPr>
      <w:r w:rsidRPr="004A77C0">
        <w:rPr>
          <w:rFonts w:ascii="Inter" w:hAnsi="Inter"/>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4A77C0">
        <w:rPr>
          <w:rFonts w:ascii="Inter" w:hAnsi="Inter"/>
        </w:rPr>
        <w:t>eTenders</w:t>
      </w:r>
      <w:proofErr w:type="spellEnd"/>
      <w:r w:rsidRPr="004A77C0">
        <w:rPr>
          <w:rFonts w:ascii="Inter" w:hAnsi="Inter"/>
        </w:rPr>
        <w:t xml:space="preserve"> no later than six days before the original closing date.</w:t>
      </w:r>
    </w:p>
    <w:p w14:paraId="30C9813F" w14:textId="77777777" w:rsidR="004F2B73" w:rsidRPr="004A77C0" w:rsidRDefault="004F2B73" w:rsidP="009323BB">
      <w:pPr>
        <w:rPr>
          <w:rFonts w:ascii="Inter" w:hAnsi="Inter"/>
        </w:rPr>
      </w:pPr>
      <w:r w:rsidRPr="004A77C0">
        <w:rPr>
          <w:rFonts w:ascii="Inter" w:hAnsi="Inter"/>
        </w:rPr>
        <w:t xml:space="preserve">Tenderers will be responsible for any costs incurred by them </w:t>
      </w:r>
      <w:proofErr w:type="gramStart"/>
      <w:r w:rsidRPr="004A77C0">
        <w:rPr>
          <w:rFonts w:ascii="Inter" w:hAnsi="Inter"/>
        </w:rPr>
        <w:t>in the event that</w:t>
      </w:r>
      <w:proofErr w:type="gramEnd"/>
      <w:r w:rsidRPr="004A77C0">
        <w:rPr>
          <w:rFonts w:ascii="Inter" w:hAnsi="Inter"/>
        </w:rPr>
        <w:t xml:space="preserve"> they are required to attend clarification or other meetings or make a presentation of their proposals.</w:t>
      </w:r>
    </w:p>
    <w:p w14:paraId="3D700B41" w14:textId="77777777" w:rsidR="004F2B73" w:rsidRPr="004A77C0" w:rsidRDefault="004F2B73" w:rsidP="006C3C4D">
      <w:pPr>
        <w:pStyle w:val="Heading2"/>
      </w:pPr>
      <w:bookmarkStart w:id="94" w:name="_Toc127775222"/>
      <w:bookmarkStart w:id="95" w:name="_Toc240020708"/>
      <w:r w:rsidRPr="004A77C0">
        <w:t>Tender Validity Period</w:t>
      </w:r>
      <w:bookmarkEnd w:id="94"/>
      <w:bookmarkEnd w:id="95"/>
    </w:p>
    <w:p w14:paraId="0E6C8D64" w14:textId="77777777" w:rsidR="004F2B73" w:rsidRPr="004A77C0" w:rsidRDefault="004F2B73" w:rsidP="009323BB">
      <w:pPr>
        <w:rPr>
          <w:rFonts w:ascii="Inter" w:hAnsi="Inter"/>
        </w:rPr>
      </w:pPr>
      <w:r w:rsidRPr="004A77C0">
        <w:rPr>
          <w:rFonts w:ascii="Inter" w:hAnsi="Inter"/>
        </w:rPr>
        <w:t xml:space="preserve">To allow sufficient time for tender assessment a tender validity period </w:t>
      </w:r>
      <w:r w:rsidRPr="00CE0E7F">
        <w:rPr>
          <w:rFonts w:ascii="Inter" w:hAnsi="Inter"/>
        </w:rPr>
        <w:t>of [12 months] is required, this period commencing on the closing date by which the tenders are to be returned.</w:t>
      </w:r>
    </w:p>
    <w:p w14:paraId="7578E175" w14:textId="77777777" w:rsidR="004F2B73" w:rsidRPr="004A77C0" w:rsidRDefault="004F2B73" w:rsidP="006C3C4D">
      <w:pPr>
        <w:pStyle w:val="Heading2"/>
      </w:pPr>
      <w:bookmarkStart w:id="96" w:name="_Toc127775223"/>
      <w:bookmarkStart w:id="97" w:name="_Toc240020709"/>
      <w:r w:rsidRPr="004A77C0">
        <w:t>Discrepancies between Documents</w:t>
      </w:r>
      <w:bookmarkEnd w:id="96"/>
      <w:bookmarkEnd w:id="97"/>
    </w:p>
    <w:p w14:paraId="396E452F" w14:textId="77777777" w:rsidR="004F2B73" w:rsidRPr="004A77C0" w:rsidRDefault="004F2B73" w:rsidP="009323BB">
      <w:pPr>
        <w:rPr>
          <w:rFonts w:ascii="Inter" w:hAnsi="Inter"/>
        </w:rPr>
      </w:pPr>
      <w:r w:rsidRPr="004A77C0">
        <w:rPr>
          <w:rFonts w:ascii="Inter" w:hAnsi="Inter"/>
        </w:rPr>
        <w:t xml:space="preserve">A PDF version of the Request for Tender has been made available on </w:t>
      </w:r>
      <w:proofErr w:type="spellStart"/>
      <w:r w:rsidRPr="004A77C0">
        <w:rPr>
          <w:rFonts w:ascii="Inter" w:hAnsi="Inter"/>
        </w:rPr>
        <w:t>eTenders</w:t>
      </w:r>
      <w:proofErr w:type="spellEnd"/>
      <w:r w:rsidRPr="004A77C0">
        <w:rPr>
          <w:rFonts w:ascii="Inter" w:hAnsi="Inter"/>
        </w:rPr>
        <w:t>.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5660E354" w14:textId="77777777" w:rsidR="004F2B73" w:rsidRPr="004A77C0" w:rsidRDefault="004F2B73" w:rsidP="006C3C4D">
      <w:pPr>
        <w:pStyle w:val="Heading2"/>
      </w:pPr>
      <w:bookmarkStart w:id="98" w:name="_Toc127775224"/>
      <w:bookmarkStart w:id="99" w:name="_Toc240020710"/>
      <w:r w:rsidRPr="004A77C0">
        <w:t>Formatting of Tenders / Amending Tender Documents</w:t>
      </w:r>
      <w:bookmarkEnd w:id="98"/>
      <w:bookmarkEnd w:id="99"/>
    </w:p>
    <w:p w14:paraId="5DFE03C0" w14:textId="77777777" w:rsidR="004F2B73" w:rsidRPr="004A77C0" w:rsidRDefault="004F2B73" w:rsidP="009323BB">
      <w:pPr>
        <w:rPr>
          <w:rFonts w:ascii="Inter" w:hAnsi="Inter"/>
        </w:rPr>
      </w:pPr>
      <w:r w:rsidRPr="004A77C0">
        <w:rPr>
          <w:rFonts w:ascii="Inter" w:hAnsi="Inter"/>
        </w:rPr>
        <w:t>Tenderers must ensure they use the Tender Response Document (TRD) when preparing their submission.</w:t>
      </w:r>
    </w:p>
    <w:p w14:paraId="74E2CEB7" w14:textId="77777777" w:rsidR="004F2B73" w:rsidRPr="004A77C0" w:rsidRDefault="004F2B73" w:rsidP="009323BB">
      <w:pPr>
        <w:rPr>
          <w:rFonts w:ascii="Inter" w:hAnsi="Inter"/>
        </w:rPr>
      </w:pPr>
      <w:r w:rsidRPr="004A77C0">
        <w:rPr>
          <w:rFonts w:ascii="Inter" w:hAnsi="Inter"/>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w:t>
      </w:r>
      <w:r w:rsidRPr="004A77C0">
        <w:rPr>
          <w:rFonts w:ascii="Inter" w:hAnsi="Inter"/>
          <w:u w:val="single"/>
        </w:rPr>
        <w:t>will</w:t>
      </w:r>
      <w:r w:rsidRPr="004A77C0">
        <w:rPr>
          <w:rFonts w:ascii="Inter" w:hAnsi="Inter"/>
        </w:rPr>
        <w:t xml:space="preserve"> result in tenders being eliminated.</w:t>
      </w:r>
    </w:p>
    <w:p w14:paraId="3C2126E3" w14:textId="77777777" w:rsidR="004F2B73" w:rsidRPr="004A77C0" w:rsidRDefault="004F2B73" w:rsidP="006C3C4D">
      <w:pPr>
        <w:pStyle w:val="Heading2"/>
      </w:pPr>
      <w:bookmarkStart w:id="100" w:name="_Toc127775225"/>
      <w:bookmarkStart w:id="101" w:name="_Toc240020711"/>
      <w:r w:rsidRPr="004A77C0">
        <w:t>Collusive Tendering</w:t>
      </w:r>
      <w:bookmarkEnd w:id="100"/>
      <w:bookmarkEnd w:id="101"/>
    </w:p>
    <w:p w14:paraId="5EDD9539" w14:textId="77777777" w:rsidR="004F2B73" w:rsidRPr="004A77C0" w:rsidRDefault="004F2B73" w:rsidP="009323BB">
      <w:pPr>
        <w:rPr>
          <w:rFonts w:ascii="Inter" w:hAnsi="Inter"/>
        </w:rPr>
      </w:pPr>
      <w:r w:rsidRPr="004A77C0">
        <w:rPr>
          <w:rFonts w:ascii="Inter" w:hAnsi="Inter"/>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p>
    <w:p w14:paraId="75B2A5D6" w14:textId="77777777" w:rsidR="004F2B73" w:rsidRPr="004A77C0" w:rsidRDefault="004F2B73" w:rsidP="006C3C4D">
      <w:pPr>
        <w:pStyle w:val="Heading2"/>
      </w:pPr>
      <w:bookmarkStart w:id="102" w:name="_Toc127775226"/>
      <w:bookmarkStart w:id="103" w:name="_Toc240020712"/>
      <w:r w:rsidRPr="004A77C0">
        <w:lastRenderedPageBreak/>
        <w:t>Confidentiality</w:t>
      </w:r>
      <w:bookmarkEnd w:id="102"/>
      <w:bookmarkEnd w:id="103"/>
    </w:p>
    <w:p w14:paraId="619105CA" w14:textId="77777777" w:rsidR="004F2B73" w:rsidRPr="004A77C0" w:rsidRDefault="004F2B73" w:rsidP="009323BB">
      <w:pPr>
        <w:rPr>
          <w:rFonts w:ascii="Inter" w:hAnsi="Inter"/>
        </w:rPr>
      </w:pPr>
      <w:r w:rsidRPr="004A77C0">
        <w:rPr>
          <w:rFonts w:ascii="Inter" w:hAnsi="Inter"/>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13980AC0" w14:textId="77777777" w:rsidR="004F2B73" w:rsidRPr="004A77C0" w:rsidRDefault="004F2B73" w:rsidP="009323BB">
      <w:pPr>
        <w:rPr>
          <w:rFonts w:ascii="Inter" w:hAnsi="Inter"/>
        </w:rPr>
      </w:pPr>
      <w:r w:rsidRPr="004A77C0">
        <w:rPr>
          <w:rFonts w:ascii="Inter" w:hAnsi="Inter"/>
        </w:rPr>
        <w:t>Tenderers shall treat the details of all documents supplied to them in connection with this contract as private and confidential and shall not disclose the contents to a third party without the permission of the Contracting Authority.</w:t>
      </w:r>
    </w:p>
    <w:p w14:paraId="4AE11E99" w14:textId="77777777" w:rsidR="004F2B73" w:rsidRPr="004A77C0" w:rsidRDefault="004F2B73" w:rsidP="009323BB">
      <w:pPr>
        <w:rPr>
          <w:rFonts w:ascii="Inter" w:hAnsi="Inter"/>
        </w:rPr>
      </w:pPr>
      <w:r w:rsidRPr="004A77C0">
        <w:rPr>
          <w:rFonts w:ascii="Inter" w:hAnsi="Inter"/>
        </w:rPr>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395FABEC" w14:textId="77777777" w:rsidR="004F2B73" w:rsidRPr="004A77C0" w:rsidRDefault="004F2B73" w:rsidP="006C3C4D">
      <w:pPr>
        <w:pStyle w:val="Heading2"/>
      </w:pPr>
      <w:bookmarkStart w:id="104" w:name="_Toc127775227"/>
      <w:bookmarkStart w:id="105" w:name="_Toc240020713"/>
      <w:r w:rsidRPr="004A77C0">
        <w:t>Clarification of Tenders</w:t>
      </w:r>
      <w:bookmarkEnd w:id="104"/>
      <w:bookmarkEnd w:id="105"/>
    </w:p>
    <w:p w14:paraId="26535C7F" w14:textId="77777777" w:rsidR="004F2B73" w:rsidRPr="004A77C0" w:rsidRDefault="004F2B73" w:rsidP="009323BB">
      <w:pPr>
        <w:rPr>
          <w:rFonts w:ascii="Inter" w:hAnsi="Inter"/>
        </w:rPr>
      </w:pPr>
      <w:r w:rsidRPr="004A77C0">
        <w:rPr>
          <w:rFonts w:ascii="Inter" w:hAnsi="Inter"/>
        </w:rPr>
        <w:t xml:space="preserve">The Contracting Authority is entitled, but not obliged, to seek clarification of tenders, including pricing breakdowns </w:t>
      </w:r>
      <w:proofErr w:type="gramStart"/>
      <w:r w:rsidRPr="004A77C0">
        <w:rPr>
          <w:rFonts w:ascii="Inter" w:hAnsi="Inter"/>
        </w:rPr>
        <w:t>in the course of</w:t>
      </w:r>
      <w:proofErr w:type="gramEnd"/>
      <w:r w:rsidRPr="004A77C0">
        <w:rPr>
          <w:rFonts w:ascii="Inter" w:hAnsi="Inter"/>
        </w:rPr>
        <w:t xml:space="preserve"> the evaluation process. No change in the price or substance of the tender shall be sought, offered or permitted. To assist in finalising the tender evaluation, selected tenderers may be invited to attend verification meetings with the Contracting Authority.</w:t>
      </w:r>
    </w:p>
    <w:p w14:paraId="67102CDB" w14:textId="77777777" w:rsidR="004F2B73" w:rsidRPr="004A77C0" w:rsidRDefault="004F2B73" w:rsidP="006C3C4D">
      <w:pPr>
        <w:pStyle w:val="Heading2"/>
      </w:pPr>
      <w:bookmarkStart w:id="106" w:name="_Toc127775228"/>
      <w:bookmarkStart w:id="107" w:name="_Toc240020714"/>
      <w:r w:rsidRPr="004A77C0">
        <w:t>Correction of errors</w:t>
      </w:r>
      <w:bookmarkEnd w:id="106"/>
      <w:bookmarkEnd w:id="107"/>
    </w:p>
    <w:p w14:paraId="7295BAA7" w14:textId="77777777" w:rsidR="004F2B73" w:rsidRPr="004A77C0" w:rsidRDefault="004F2B73" w:rsidP="009323BB">
      <w:pPr>
        <w:rPr>
          <w:rFonts w:ascii="Inter" w:hAnsi="Inter"/>
        </w:rPr>
      </w:pPr>
      <w:r w:rsidRPr="004A77C0">
        <w:rPr>
          <w:rFonts w:ascii="Inter" w:hAnsi="Inter"/>
        </w:rPr>
        <w:t xml:space="preserve">Detailed pricing of all tenders will be examined for errors that might alter the tender pricing as determined from the figures on the tender form.  In general, the following approach will be applied to manifest errors - where there is a discrepancy between the unit price and the total amount derived from the multiplication of the unit price and the quantity, the unit price as quoted will normally govern. </w:t>
      </w:r>
    </w:p>
    <w:p w14:paraId="7526847D" w14:textId="77777777" w:rsidR="004F2B73" w:rsidRPr="004A77C0" w:rsidRDefault="004F2B73" w:rsidP="009323BB">
      <w:pPr>
        <w:rPr>
          <w:rFonts w:ascii="Inter" w:hAnsi="Inter"/>
        </w:rPr>
      </w:pPr>
      <w:r w:rsidRPr="004A77C0">
        <w:rPr>
          <w:rFonts w:ascii="Inter" w:hAnsi="Inter"/>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61B597EF" w14:textId="77777777" w:rsidR="004F2B73" w:rsidRPr="004A77C0" w:rsidRDefault="004F2B73" w:rsidP="009323BB">
      <w:pPr>
        <w:rPr>
          <w:rFonts w:ascii="Inter" w:hAnsi="Inter"/>
        </w:rPr>
      </w:pPr>
      <w:r w:rsidRPr="004A77C0">
        <w:rPr>
          <w:rFonts w:ascii="Inter" w:hAnsi="Inter"/>
        </w:rPr>
        <w:t xml:space="preserve">Where the Total Quote function has been activated on </w:t>
      </w:r>
      <w:proofErr w:type="spellStart"/>
      <w:r w:rsidRPr="004A77C0">
        <w:rPr>
          <w:rFonts w:ascii="Inter" w:hAnsi="Inter"/>
        </w:rPr>
        <w:t>eTenders</w:t>
      </w:r>
      <w:proofErr w:type="spellEnd"/>
      <w:r w:rsidRPr="004A77C0">
        <w:rPr>
          <w:rFonts w:ascii="Inter" w:hAnsi="Inter"/>
        </w:rPr>
        <w:t xml:space="preserve"> and a discrepancy arises </w:t>
      </w:r>
      <w:proofErr w:type="gramStart"/>
      <w:r w:rsidRPr="004A77C0">
        <w:rPr>
          <w:rFonts w:ascii="Inter" w:hAnsi="Inter"/>
        </w:rPr>
        <w:t>between  the</w:t>
      </w:r>
      <w:proofErr w:type="gramEnd"/>
      <w:r w:rsidRPr="004A77C0">
        <w:rPr>
          <w:rFonts w:ascii="Inter" w:hAnsi="Inter"/>
        </w:rPr>
        <w:t xml:space="preserve"> amount in the Total Quote box and the tender submission, the amount in the tender submission shall take precedence.</w:t>
      </w:r>
    </w:p>
    <w:p w14:paraId="0E9294A7" w14:textId="77777777" w:rsidR="004F2B73" w:rsidRPr="004A77C0" w:rsidRDefault="004F2B73" w:rsidP="006C3C4D">
      <w:pPr>
        <w:pStyle w:val="Heading2"/>
      </w:pPr>
      <w:bookmarkStart w:id="108" w:name="_Toc127775229"/>
      <w:bookmarkStart w:id="109" w:name="_Toc240020715"/>
      <w:r w:rsidRPr="004A77C0">
        <w:t>Change in the composition of a Tender</w:t>
      </w:r>
      <w:bookmarkEnd w:id="108"/>
      <w:bookmarkEnd w:id="109"/>
    </w:p>
    <w:p w14:paraId="285D8291" w14:textId="77777777" w:rsidR="004F2B73" w:rsidRPr="004A77C0" w:rsidRDefault="004F2B73" w:rsidP="009323BB">
      <w:pPr>
        <w:rPr>
          <w:rFonts w:ascii="Inter" w:hAnsi="Inter"/>
        </w:rPr>
      </w:pPr>
      <w:r w:rsidRPr="004A77C0">
        <w:rPr>
          <w:rFonts w:ascii="Inter" w:hAnsi="Inter"/>
        </w:rPr>
        <w:t>Where a change in composition of a tenderer arises, this must be notified in writing to the Contracting Authority and formally approved by them.</w:t>
      </w:r>
    </w:p>
    <w:p w14:paraId="2666BB7C" w14:textId="77777777" w:rsidR="004F2B73" w:rsidRPr="004A77C0" w:rsidRDefault="004F2B73" w:rsidP="009323BB">
      <w:pPr>
        <w:rPr>
          <w:rFonts w:ascii="Inter" w:hAnsi="Inter"/>
        </w:rPr>
      </w:pPr>
      <w:r w:rsidRPr="004A77C0">
        <w:rPr>
          <w:rFonts w:ascii="Inter" w:hAnsi="Inter"/>
        </w:rPr>
        <w:t>The Contracting Authority reserves the right, but is not obliged, to disqualify any tenderer that makes any change to its composition after submission of a tender.</w:t>
      </w:r>
    </w:p>
    <w:p w14:paraId="4E335079" w14:textId="77777777" w:rsidR="004F2B73" w:rsidRPr="004A77C0" w:rsidRDefault="004F2B73" w:rsidP="006C3C4D">
      <w:pPr>
        <w:pStyle w:val="Heading2"/>
      </w:pPr>
      <w:bookmarkStart w:id="110" w:name="_Toc127775230"/>
      <w:bookmarkStart w:id="111" w:name="_Toc240020716"/>
      <w:r w:rsidRPr="004A77C0">
        <w:t>Interference and Inducement to Purchase</w:t>
      </w:r>
      <w:bookmarkEnd w:id="110"/>
      <w:bookmarkEnd w:id="111"/>
    </w:p>
    <w:p w14:paraId="21A3164A" w14:textId="77777777" w:rsidR="004F2B73" w:rsidRPr="004A77C0" w:rsidRDefault="004F2B73" w:rsidP="009323BB">
      <w:pPr>
        <w:rPr>
          <w:rFonts w:ascii="Inter" w:hAnsi="Inter"/>
        </w:rPr>
      </w:pPr>
      <w:r w:rsidRPr="004A77C0">
        <w:rPr>
          <w:rFonts w:ascii="Inter" w:hAnsi="Inter"/>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089AD0AE" w14:textId="77777777" w:rsidR="004F2B73" w:rsidRPr="004A77C0" w:rsidRDefault="004F2B73" w:rsidP="006C3C4D">
      <w:pPr>
        <w:pStyle w:val="Heading2"/>
      </w:pPr>
      <w:bookmarkStart w:id="112" w:name="_Toc127775231"/>
      <w:bookmarkStart w:id="113" w:name="_Toc240020717"/>
      <w:r w:rsidRPr="004A77C0">
        <w:t>Conflict of Interest</w:t>
      </w:r>
      <w:bookmarkEnd w:id="112"/>
      <w:bookmarkEnd w:id="113"/>
    </w:p>
    <w:p w14:paraId="364454BD" w14:textId="77777777" w:rsidR="004F2B73" w:rsidRPr="004A77C0" w:rsidRDefault="004F2B73" w:rsidP="009323BB">
      <w:pPr>
        <w:rPr>
          <w:rFonts w:ascii="Inter" w:hAnsi="Inter"/>
        </w:rPr>
      </w:pPr>
      <w:r w:rsidRPr="004A77C0">
        <w:rPr>
          <w:rFonts w:ascii="Inter" w:hAnsi="Inter"/>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w:t>
      </w:r>
      <w:r w:rsidRPr="004A77C0">
        <w:rPr>
          <w:rFonts w:ascii="Inter" w:hAnsi="Inter"/>
        </w:rPr>
        <w:lastRenderedPageBreak/>
        <w:t>disqualify a tenderer or invalidate an award of contract, depending on when the conflict of interest comes to light.</w:t>
      </w:r>
    </w:p>
    <w:p w14:paraId="7673B2F8" w14:textId="77777777" w:rsidR="004F2B73" w:rsidRPr="004A77C0" w:rsidRDefault="004F2B73" w:rsidP="006C3C4D">
      <w:pPr>
        <w:pStyle w:val="Heading2"/>
      </w:pPr>
      <w:bookmarkStart w:id="114" w:name="_Toc127775232"/>
      <w:bookmarkStart w:id="115" w:name="_Toc240020718"/>
      <w:r w:rsidRPr="004A77C0">
        <w:t>Publicity</w:t>
      </w:r>
      <w:bookmarkEnd w:id="114"/>
      <w:bookmarkEnd w:id="115"/>
    </w:p>
    <w:p w14:paraId="4FA5CBE7" w14:textId="77777777" w:rsidR="004F2B73" w:rsidRPr="004A77C0" w:rsidRDefault="004F2B73" w:rsidP="009323BB">
      <w:pPr>
        <w:rPr>
          <w:rFonts w:ascii="Inter" w:hAnsi="Inter"/>
        </w:rPr>
      </w:pPr>
      <w:r w:rsidRPr="004A77C0">
        <w:rPr>
          <w:rFonts w:ascii="Inter" w:hAnsi="Inter"/>
        </w:rPr>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68C47D8" w14:textId="77777777" w:rsidR="004F2B73" w:rsidRPr="004A77C0" w:rsidRDefault="004F2B73" w:rsidP="009323BB">
      <w:pPr>
        <w:rPr>
          <w:rFonts w:ascii="Inter" w:hAnsi="Inter"/>
        </w:rPr>
      </w:pPr>
      <w:r w:rsidRPr="004A77C0">
        <w:rPr>
          <w:rFonts w:ascii="Inter" w:hAnsi="Inter"/>
        </w:rPr>
        <w:t>The Contracting Authority will have the right to publicise or otherwise disclose to any third-party information regarding this process and the agreement.</w:t>
      </w:r>
    </w:p>
    <w:p w14:paraId="6EACE4A9" w14:textId="77777777" w:rsidR="004F2B73" w:rsidRPr="004A77C0" w:rsidRDefault="004F2B73" w:rsidP="006C3C4D">
      <w:pPr>
        <w:pStyle w:val="Heading2"/>
      </w:pPr>
      <w:bookmarkStart w:id="116" w:name="_Toc127775233"/>
      <w:bookmarkStart w:id="117" w:name="_Toc240020719"/>
      <w:r w:rsidRPr="004A77C0">
        <w:t>Right Not to Award</w:t>
      </w:r>
      <w:bookmarkEnd w:id="116"/>
      <w:bookmarkEnd w:id="117"/>
    </w:p>
    <w:p w14:paraId="79CD1443" w14:textId="77777777" w:rsidR="004F2B73" w:rsidRPr="004A77C0" w:rsidRDefault="004F2B73" w:rsidP="009323BB">
      <w:pPr>
        <w:rPr>
          <w:rFonts w:ascii="Inter" w:hAnsi="Inter"/>
        </w:rPr>
      </w:pPr>
      <w:r w:rsidRPr="004A77C0">
        <w:rPr>
          <w:rFonts w:ascii="Inter" w:hAnsi="Inter"/>
        </w:rPr>
        <w:t>The Contracting Authority does not bind itself to accept the most economically advantageous tender or any tender. It also reserves the right to accept or reject in whole or in part any or all tenders received, and</w:t>
      </w:r>
      <w:proofErr w:type="gramStart"/>
      <w:r w:rsidRPr="004A77C0">
        <w:rPr>
          <w:rFonts w:ascii="Inter" w:hAnsi="Inter"/>
        </w:rPr>
        <w:t>, in particular, to</w:t>
      </w:r>
      <w:proofErr w:type="gramEnd"/>
      <w:r w:rsidRPr="004A77C0">
        <w:rPr>
          <w:rFonts w:ascii="Inter" w:hAnsi="Inter"/>
        </w:rPr>
        <w:t xml:space="preserve"> source the requirement with more than one service provider. </w:t>
      </w:r>
    </w:p>
    <w:p w14:paraId="4B8F4BB2" w14:textId="77777777" w:rsidR="004F2B73" w:rsidRPr="004A77C0" w:rsidRDefault="004F2B73" w:rsidP="009323BB">
      <w:pPr>
        <w:rPr>
          <w:rFonts w:ascii="Inter" w:hAnsi="Inter"/>
        </w:rPr>
      </w:pPr>
      <w:r w:rsidRPr="004A77C0">
        <w:rPr>
          <w:rFonts w:ascii="Inter" w:hAnsi="Inter"/>
        </w:rPr>
        <w:t>The Request for Tender is issued in good faith; however, the Contracting Authority at its sole discretion shall not be obliged to award a contract or proceed to further stages in the procurement process and reserves the right to cancel the procurement process.</w:t>
      </w:r>
    </w:p>
    <w:p w14:paraId="5357C128" w14:textId="77777777" w:rsidR="004F2B73" w:rsidRPr="004A77C0" w:rsidRDefault="004F2B73" w:rsidP="006C3C4D">
      <w:pPr>
        <w:pStyle w:val="Heading2"/>
      </w:pPr>
      <w:bookmarkStart w:id="118" w:name="_Toc127775234"/>
      <w:bookmarkStart w:id="119" w:name="_Toc240020720"/>
      <w:r w:rsidRPr="004A77C0">
        <w:t>Notification of Tender Evaluations</w:t>
      </w:r>
      <w:bookmarkEnd w:id="118"/>
      <w:bookmarkEnd w:id="119"/>
    </w:p>
    <w:p w14:paraId="6899FF09" w14:textId="77777777" w:rsidR="004F2B73" w:rsidRPr="004A77C0" w:rsidRDefault="004F2B73" w:rsidP="009323BB">
      <w:pPr>
        <w:rPr>
          <w:rFonts w:ascii="Inter" w:hAnsi="Inter"/>
        </w:rPr>
      </w:pPr>
      <w:r w:rsidRPr="004A77C0">
        <w:rPr>
          <w:rFonts w:ascii="Inter" w:hAnsi="Inter"/>
        </w:rPr>
        <w:t>All tenderers will be informed of the outcome of their tenders following tender evaluation and any necessary clarifications.</w:t>
      </w:r>
    </w:p>
    <w:p w14:paraId="76D9DE7F" w14:textId="77777777" w:rsidR="004F2B73" w:rsidRPr="004A77C0" w:rsidRDefault="004F2B73" w:rsidP="009323BB">
      <w:pPr>
        <w:rPr>
          <w:rFonts w:ascii="Inter" w:hAnsi="Inter"/>
        </w:rPr>
      </w:pPr>
      <w:r w:rsidRPr="004A77C0">
        <w:rPr>
          <w:rFonts w:ascii="Inter" w:hAnsi="Inter"/>
        </w:rPr>
        <w:t xml:space="preserve">Potential outcomes can be: </w:t>
      </w:r>
    </w:p>
    <w:p w14:paraId="1F39B35D" w14:textId="77777777" w:rsidR="004F2B73" w:rsidRPr="004A77C0" w:rsidRDefault="004F2B73" w:rsidP="00071B5F">
      <w:pPr>
        <w:pStyle w:val="ListParagraph"/>
        <w:numPr>
          <w:ilvl w:val="0"/>
          <w:numId w:val="4"/>
        </w:numPr>
        <w:rPr>
          <w:rFonts w:ascii="Inter" w:hAnsi="Inter"/>
        </w:rPr>
      </w:pPr>
      <w:r w:rsidRPr="004A77C0">
        <w:rPr>
          <w:rFonts w:ascii="Inter" w:hAnsi="Inter"/>
        </w:rPr>
        <w:t xml:space="preserve">Establishment of Framework/Award of Contract </w:t>
      </w:r>
    </w:p>
    <w:p w14:paraId="03A2A8C4" w14:textId="77777777" w:rsidR="004F2B73" w:rsidRPr="004A77C0" w:rsidRDefault="004F2B73" w:rsidP="00071B5F">
      <w:pPr>
        <w:pStyle w:val="ListParagraph"/>
        <w:numPr>
          <w:ilvl w:val="0"/>
          <w:numId w:val="4"/>
        </w:numPr>
        <w:rPr>
          <w:rFonts w:ascii="Inter" w:hAnsi="Inter"/>
        </w:rPr>
      </w:pPr>
      <w:r w:rsidRPr="004A77C0">
        <w:rPr>
          <w:rFonts w:ascii="Inter" w:hAnsi="Inter"/>
        </w:rPr>
        <w:t>Letter of Regret</w:t>
      </w:r>
    </w:p>
    <w:p w14:paraId="1231209A" w14:textId="77777777" w:rsidR="004F2B73" w:rsidRPr="004A77C0" w:rsidRDefault="004F2B73" w:rsidP="00071B5F">
      <w:pPr>
        <w:pStyle w:val="ListParagraph"/>
        <w:numPr>
          <w:ilvl w:val="0"/>
          <w:numId w:val="4"/>
        </w:numPr>
        <w:rPr>
          <w:rFonts w:ascii="Inter" w:hAnsi="Inter"/>
        </w:rPr>
      </w:pPr>
      <w:r w:rsidRPr="004A77C0">
        <w:rPr>
          <w:rFonts w:ascii="Inter" w:hAnsi="Inter"/>
        </w:rPr>
        <w:t>Decision not to proceed with the establishment of the Framework</w:t>
      </w:r>
    </w:p>
    <w:p w14:paraId="01BC6CAC" w14:textId="52C78FFD" w:rsidR="004F2B73" w:rsidRPr="004A77C0" w:rsidRDefault="004F2B73" w:rsidP="009323BB">
      <w:pPr>
        <w:rPr>
          <w:rFonts w:ascii="Inter" w:hAnsi="Inter"/>
        </w:rPr>
      </w:pPr>
      <w:r w:rsidRPr="004A77C0">
        <w:rPr>
          <w:rFonts w:ascii="Inter" w:hAnsi="Inter"/>
        </w:rPr>
        <w:t>The following information will be provided in the Letter of Regret – name of successful tenderer designate</w:t>
      </w:r>
      <w:r w:rsidR="00625B0F" w:rsidRPr="004A77C0">
        <w:rPr>
          <w:rFonts w:ascii="Inter" w:hAnsi="Inter"/>
        </w:rPr>
        <w:t>(s)</w:t>
      </w:r>
      <w:r w:rsidRPr="004A77C0">
        <w:rPr>
          <w:rFonts w:ascii="Inter" w:hAnsi="Inter"/>
        </w:rPr>
        <w:t xml:space="preserve">; the applicable standstill period (for EU tenders only); scores of </w:t>
      </w:r>
      <w:r w:rsidR="00625B0F" w:rsidRPr="004A77C0">
        <w:rPr>
          <w:rFonts w:ascii="Inter" w:hAnsi="Inter"/>
        </w:rPr>
        <w:t xml:space="preserve">the </w:t>
      </w:r>
      <w:r w:rsidRPr="004A77C0">
        <w:rPr>
          <w:rFonts w:ascii="Inter" w:hAnsi="Inter"/>
        </w:rPr>
        <w:t xml:space="preserve">tenderer being notified and that of the </w:t>
      </w:r>
      <w:r w:rsidR="0023299F" w:rsidRPr="004A77C0">
        <w:rPr>
          <w:rFonts w:ascii="Inter" w:hAnsi="Inter"/>
        </w:rPr>
        <w:t xml:space="preserve">lowest scoring </w:t>
      </w:r>
      <w:r w:rsidRPr="004A77C0">
        <w:rPr>
          <w:rFonts w:ascii="Inter" w:hAnsi="Inter"/>
        </w:rPr>
        <w:t xml:space="preserve">successful </w:t>
      </w:r>
      <w:r w:rsidR="0023299F" w:rsidRPr="004A77C0">
        <w:rPr>
          <w:rFonts w:ascii="Inter" w:hAnsi="Inter"/>
        </w:rPr>
        <w:t>framework member and</w:t>
      </w:r>
      <w:r w:rsidRPr="004A77C0">
        <w:rPr>
          <w:rFonts w:ascii="Inter" w:hAnsi="Inter"/>
        </w:rPr>
        <w:t xml:space="preserve"> the features and characteristics of the </w:t>
      </w:r>
      <w:r w:rsidR="0023299F" w:rsidRPr="004A77C0">
        <w:rPr>
          <w:rFonts w:ascii="Inter" w:hAnsi="Inter"/>
        </w:rPr>
        <w:t xml:space="preserve">lowest scoring </w:t>
      </w:r>
      <w:r w:rsidRPr="004A77C0">
        <w:rPr>
          <w:rFonts w:ascii="Inter" w:hAnsi="Inter"/>
        </w:rPr>
        <w:t xml:space="preserve">successful tenderer where they scored higher marks in specific criteria. </w:t>
      </w:r>
    </w:p>
    <w:p w14:paraId="34A1A2DB" w14:textId="77777777" w:rsidR="004F2B73" w:rsidRPr="004A77C0" w:rsidRDefault="004F2B73" w:rsidP="009323BB">
      <w:pPr>
        <w:rPr>
          <w:rFonts w:ascii="Inter" w:hAnsi="Inter"/>
        </w:rPr>
      </w:pPr>
      <w:r w:rsidRPr="004A77C0">
        <w:rPr>
          <w:rFonts w:ascii="Inter" w:hAnsi="Inter"/>
        </w:rPr>
        <w:t>In the case of EU tenders only, the Contracting Authority will undertake not to award the contract for a period of at least 14 (or whatever period is stated in the notification letters) days from the date of notification of unsuccessful tenderers (‘standstill period’).</w:t>
      </w:r>
    </w:p>
    <w:p w14:paraId="37F17105" w14:textId="77777777" w:rsidR="004F2B73" w:rsidRPr="004A77C0" w:rsidRDefault="004F2B73" w:rsidP="006C3C4D">
      <w:pPr>
        <w:pStyle w:val="Heading2"/>
      </w:pPr>
      <w:bookmarkStart w:id="120" w:name="_Toc127775235"/>
      <w:bookmarkStart w:id="121" w:name="_Toc240020721"/>
      <w:r w:rsidRPr="004A77C0">
        <w:t>Award Notices</w:t>
      </w:r>
      <w:bookmarkEnd w:id="120"/>
      <w:bookmarkEnd w:id="121"/>
    </w:p>
    <w:p w14:paraId="4489A5E8" w14:textId="77777777" w:rsidR="004F2B73" w:rsidRPr="004A77C0" w:rsidRDefault="004F2B73" w:rsidP="009323BB">
      <w:pPr>
        <w:rPr>
          <w:rFonts w:ascii="Inter" w:hAnsi="Inter"/>
        </w:rPr>
      </w:pPr>
      <w:r w:rsidRPr="004A77C0">
        <w:rPr>
          <w:rFonts w:ascii="Inter" w:hAnsi="Inter"/>
        </w:rPr>
        <w:t xml:space="preserve">Following the award of contract, an award notice will be dispatched to </w:t>
      </w:r>
      <w:proofErr w:type="spellStart"/>
      <w:r w:rsidRPr="004A77C0">
        <w:rPr>
          <w:rFonts w:ascii="Inter" w:hAnsi="Inter"/>
        </w:rPr>
        <w:t>eTenders</w:t>
      </w:r>
      <w:proofErr w:type="spellEnd"/>
      <w:r w:rsidRPr="004A77C0">
        <w:rPr>
          <w:rFonts w:ascii="Inter" w:hAnsi="Inter"/>
        </w:rPr>
        <w:t xml:space="preserve"> and the Official Journal of the European Union (for EU tenders only) announcing the results of the competition. It should be noted that it is standard practice for the Contracting Authority to include the price of the winning tender or the range of prices of tenders received in the publication of the award notice as required under European procurement rules.</w:t>
      </w:r>
    </w:p>
    <w:p w14:paraId="6FAE8DFE" w14:textId="77777777" w:rsidR="004F2B73" w:rsidRPr="004A77C0" w:rsidRDefault="004F2B73" w:rsidP="006C3C4D">
      <w:pPr>
        <w:pStyle w:val="Heading2"/>
      </w:pPr>
      <w:bookmarkStart w:id="122" w:name="_Toc127775236"/>
      <w:bookmarkStart w:id="123" w:name="_Toc240020722"/>
      <w:r w:rsidRPr="004A77C0">
        <w:t>Policy on Personal Debriefings</w:t>
      </w:r>
      <w:bookmarkEnd w:id="122"/>
      <w:bookmarkEnd w:id="123"/>
    </w:p>
    <w:p w14:paraId="168A4BE0" w14:textId="77777777" w:rsidR="004F2B73" w:rsidRPr="004A77C0" w:rsidRDefault="004F2B73" w:rsidP="009323BB">
      <w:pPr>
        <w:rPr>
          <w:rFonts w:ascii="Inter" w:hAnsi="Inter"/>
        </w:rPr>
      </w:pPr>
      <w:r w:rsidRPr="004A77C0">
        <w:rPr>
          <w:rFonts w:ascii="Inter" w:hAnsi="Inter"/>
        </w:rPr>
        <w:t>Based on the provision of the information to unsuccessful tenderers as outlined above and due to resourcing constraints, the Contracting Authority will not be offering individual debriefing meetings to unsuccessful bidders.</w:t>
      </w:r>
    </w:p>
    <w:p w14:paraId="528D9AEE" w14:textId="77777777" w:rsidR="004F2B73" w:rsidRPr="004A77C0" w:rsidRDefault="004F2B73" w:rsidP="006C3C4D">
      <w:pPr>
        <w:pStyle w:val="Heading2"/>
      </w:pPr>
      <w:bookmarkStart w:id="124" w:name="_Toc127775237"/>
      <w:bookmarkStart w:id="125" w:name="_Toc240020723"/>
      <w:r w:rsidRPr="004A77C0">
        <w:lastRenderedPageBreak/>
        <w:t>Copyright</w:t>
      </w:r>
      <w:bookmarkEnd w:id="124"/>
      <w:bookmarkEnd w:id="125"/>
    </w:p>
    <w:p w14:paraId="1D7D6C0A" w14:textId="77777777" w:rsidR="004F2B73" w:rsidRPr="004A77C0" w:rsidRDefault="004F2B73" w:rsidP="009323BB">
      <w:pPr>
        <w:rPr>
          <w:rFonts w:ascii="Inter" w:hAnsi="Inter"/>
        </w:rPr>
      </w:pPr>
      <w:r w:rsidRPr="004A77C0">
        <w:rPr>
          <w:rFonts w:ascii="Inter" w:hAnsi="Inter"/>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6FA66B5C" w14:textId="77777777" w:rsidR="004F2B73" w:rsidRPr="004A77C0" w:rsidRDefault="004F2B73" w:rsidP="006C3C4D">
      <w:pPr>
        <w:pStyle w:val="Heading2"/>
      </w:pPr>
      <w:bookmarkStart w:id="126" w:name="_Toc127775238"/>
      <w:bookmarkStart w:id="127" w:name="_Toc240020724"/>
      <w:r w:rsidRPr="004A77C0">
        <w:t>Brand Names, etc.</w:t>
      </w:r>
      <w:bookmarkEnd w:id="126"/>
      <w:bookmarkEnd w:id="127"/>
    </w:p>
    <w:p w14:paraId="5E719D4F" w14:textId="77777777" w:rsidR="004F2B73" w:rsidRPr="004A77C0" w:rsidRDefault="004F2B73" w:rsidP="009323BB">
      <w:pPr>
        <w:rPr>
          <w:rFonts w:ascii="Inter" w:hAnsi="Inter"/>
        </w:rPr>
      </w:pPr>
      <w:r w:rsidRPr="004A77C0">
        <w:rPr>
          <w:rFonts w:ascii="Inter" w:hAnsi="Inter"/>
        </w:rPr>
        <w:t xml:space="preserve">Please note in relation to this tender document; where reference is made to a particular make, source, process, trademark, type or patent, that this is not to be regarded as a de facto requirement.  In all such cases </w:t>
      </w:r>
      <w:proofErr w:type="gramStart"/>
      <w:r w:rsidRPr="004A77C0">
        <w:rPr>
          <w:rFonts w:ascii="Inter" w:hAnsi="Inter"/>
        </w:rPr>
        <w:t>it should be understood that the</w:t>
      </w:r>
      <w:proofErr w:type="gramEnd"/>
      <w:r w:rsidRPr="004A77C0">
        <w:rPr>
          <w:rFonts w:ascii="Inter" w:hAnsi="Inter"/>
        </w:rPr>
        <w:t xml:space="preserve"> reference in question is accompanied by the words "or equivalent”.</w:t>
      </w:r>
    </w:p>
    <w:p w14:paraId="47ACC753" w14:textId="77777777" w:rsidR="004F2B73" w:rsidRPr="004A77C0" w:rsidRDefault="004F2B73" w:rsidP="006C3C4D">
      <w:pPr>
        <w:pStyle w:val="Heading2"/>
      </w:pPr>
      <w:bookmarkStart w:id="128" w:name="_Toc127775239"/>
      <w:bookmarkStart w:id="129" w:name="_Toc240020725"/>
      <w:r w:rsidRPr="004A77C0">
        <w:t>Environmental Aspects</w:t>
      </w:r>
      <w:bookmarkEnd w:id="128"/>
      <w:bookmarkEnd w:id="129"/>
    </w:p>
    <w:p w14:paraId="4A679D02" w14:textId="77777777" w:rsidR="004F2B73" w:rsidRPr="004A77C0" w:rsidRDefault="004F2B73" w:rsidP="009323BB">
      <w:pPr>
        <w:rPr>
          <w:rFonts w:ascii="Inter" w:hAnsi="Inter"/>
        </w:rPr>
      </w:pPr>
      <w:r w:rsidRPr="004A77C0">
        <w:rPr>
          <w:rFonts w:ascii="Inter" w:hAnsi="Inter"/>
        </w:rPr>
        <w:t>The Contracting Authority is committed to the principles of environmental management in its activities, and it encourages the implementation of sustainability principles in its procurement practices and throughout the delivery of all contracts.</w:t>
      </w:r>
    </w:p>
    <w:p w14:paraId="03FF381D" w14:textId="77777777" w:rsidR="004F2B73" w:rsidRPr="004A77C0" w:rsidRDefault="004F2B73" w:rsidP="006C3C4D">
      <w:pPr>
        <w:pStyle w:val="Heading2"/>
      </w:pPr>
      <w:bookmarkStart w:id="130" w:name="_Toc127775240"/>
      <w:bookmarkStart w:id="131" w:name="_Toc240020726"/>
      <w:r w:rsidRPr="004A77C0">
        <w:t>Knowledge and Skills Transfer</w:t>
      </w:r>
      <w:bookmarkEnd w:id="130"/>
      <w:bookmarkEnd w:id="131"/>
    </w:p>
    <w:p w14:paraId="7118509A" w14:textId="77777777" w:rsidR="004F2B73" w:rsidRPr="004A77C0" w:rsidRDefault="004F2B73" w:rsidP="009323BB">
      <w:pPr>
        <w:rPr>
          <w:rFonts w:ascii="Inter" w:hAnsi="Inter"/>
        </w:rPr>
      </w:pPr>
      <w:r w:rsidRPr="004A77C0">
        <w:rPr>
          <w:rFonts w:ascii="Inter" w:hAnsi="Inter"/>
        </w:rPr>
        <w:t xml:space="preserve">It will be a condition of the contract that opportunities for the transfer of skills and/or knowledge from the successful tenderer’s staff to the Contracting Authority staff will be availed of </w:t>
      </w:r>
      <w:proofErr w:type="gramStart"/>
      <w:r w:rsidRPr="004A77C0">
        <w:rPr>
          <w:rFonts w:ascii="Inter" w:hAnsi="Inter"/>
        </w:rPr>
        <w:t>during the course of</w:t>
      </w:r>
      <w:proofErr w:type="gramEnd"/>
      <w:r w:rsidRPr="004A77C0">
        <w:rPr>
          <w:rFonts w:ascii="Inter" w:hAnsi="Inter"/>
        </w:rPr>
        <w:t xml:space="preserve"> the contract or prior to the handing over of the finished work/product.</w:t>
      </w:r>
    </w:p>
    <w:p w14:paraId="4CD91A42" w14:textId="77777777" w:rsidR="004F2B73" w:rsidRPr="004A77C0" w:rsidRDefault="004F2B73" w:rsidP="006C3C4D">
      <w:pPr>
        <w:pStyle w:val="Heading2"/>
      </w:pPr>
      <w:bookmarkStart w:id="132" w:name="_Toc127775241"/>
      <w:bookmarkStart w:id="133" w:name="_Toc240020727"/>
      <w:r w:rsidRPr="004A77C0">
        <w:t>Currency and Payments</w:t>
      </w:r>
      <w:bookmarkEnd w:id="132"/>
      <w:bookmarkEnd w:id="133"/>
    </w:p>
    <w:p w14:paraId="3FD1289F" w14:textId="77777777" w:rsidR="004F2B73" w:rsidRPr="004A77C0" w:rsidRDefault="004F2B73" w:rsidP="009323BB">
      <w:pPr>
        <w:rPr>
          <w:rFonts w:ascii="Inter" w:hAnsi="Inter"/>
        </w:rPr>
      </w:pPr>
      <w:r w:rsidRPr="004A77C0">
        <w:rPr>
          <w:rFonts w:ascii="Inter" w:hAnsi="Inter"/>
        </w:rPr>
        <w:t>The currency and invoices in which all prices and rates shall be tendered, and which payments under the contract will be paid, shall be euro (€).</w:t>
      </w:r>
    </w:p>
    <w:p w14:paraId="56104303" w14:textId="77777777" w:rsidR="004F2B73" w:rsidRPr="004A77C0" w:rsidRDefault="004F2B73" w:rsidP="009323BB">
      <w:pPr>
        <w:rPr>
          <w:rFonts w:ascii="Inter" w:hAnsi="Inter"/>
        </w:rPr>
      </w:pPr>
      <w:r w:rsidRPr="004A77C0">
        <w:rPr>
          <w:rFonts w:ascii="Inter" w:hAnsi="Inter"/>
        </w:rPr>
        <w:t xml:space="preserve">All prices and rates quoted should be </w:t>
      </w:r>
      <w:proofErr w:type="gramStart"/>
      <w:r w:rsidRPr="004A77C0">
        <w:rPr>
          <w:rFonts w:ascii="Inter" w:hAnsi="Inter"/>
        </w:rPr>
        <w:t>on the basis of</w:t>
      </w:r>
      <w:proofErr w:type="gramEnd"/>
      <w:r w:rsidRPr="004A77C0">
        <w:rPr>
          <w:rFonts w:ascii="Inter" w:hAnsi="Inter"/>
        </w:rPr>
        <w:t xml:space="preserve"> both VAT exclusive and VAT inclusive costs, clearly identifying the applicable rate of VAT.    </w:t>
      </w:r>
    </w:p>
    <w:p w14:paraId="48E7AF78" w14:textId="77777777" w:rsidR="004F2B73" w:rsidRPr="004A77C0" w:rsidRDefault="004F2B73" w:rsidP="009323BB">
      <w:pPr>
        <w:rPr>
          <w:rFonts w:ascii="Inter" w:hAnsi="Inter"/>
        </w:rPr>
      </w:pPr>
      <w:r w:rsidRPr="004A77C0">
        <w:rPr>
          <w:rFonts w:ascii="Inter" w:hAnsi="Inter"/>
        </w:rPr>
        <w:t>A schedule of payments will be agreed with the successful tenderer and invoices shall be submitted in accordance with the terms agreed with the Contracting Authority.</w:t>
      </w:r>
    </w:p>
    <w:p w14:paraId="7B435F37" w14:textId="77777777" w:rsidR="004F2B73" w:rsidRPr="004A77C0" w:rsidRDefault="004F2B73" w:rsidP="009323BB">
      <w:pPr>
        <w:rPr>
          <w:rFonts w:ascii="Inter" w:hAnsi="Inter"/>
        </w:rPr>
      </w:pPr>
      <w:r w:rsidRPr="004A77C0">
        <w:rPr>
          <w:rFonts w:ascii="Inter" w:hAnsi="Inter"/>
        </w:rPr>
        <w:t xml:space="preserve">No payment will be processed without the inclusion of a Purchase Order Number, which must be obtained in advance of work commencement. </w:t>
      </w:r>
    </w:p>
    <w:p w14:paraId="62A8ABE7" w14:textId="77777777" w:rsidR="004F2B73" w:rsidRPr="004A77C0" w:rsidRDefault="004F2B73" w:rsidP="006C3C4D">
      <w:pPr>
        <w:pStyle w:val="Heading2"/>
      </w:pPr>
      <w:bookmarkStart w:id="134" w:name="_Toc127775242"/>
      <w:bookmarkStart w:id="135" w:name="_Toc240020728"/>
      <w:r w:rsidRPr="004A77C0">
        <w:t>Irish Legislation and Law</w:t>
      </w:r>
      <w:bookmarkEnd w:id="134"/>
      <w:bookmarkEnd w:id="135"/>
    </w:p>
    <w:p w14:paraId="16384E4D" w14:textId="73BA804F" w:rsidR="004F2B73" w:rsidRPr="004A77C0" w:rsidRDefault="004F2B73" w:rsidP="4B685A08">
      <w:pPr>
        <w:rPr>
          <w:rFonts w:ascii="Inter" w:eastAsia="Inter" w:hAnsi="Inter" w:cs="Inter"/>
          <w:color w:val="FF0000"/>
        </w:rPr>
      </w:pPr>
      <w:r w:rsidRPr="4B685A08">
        <w:rPr>
          <w:rFonts w:ascii="Inter" w:hAnsi="Inter"/>
        </w:rPr>
        <w:t xml:space="preserve">Tenderers should be aware that national legislation applies in other matters such as Employment, Working Hours, Official Secrets, Data Protection and Health and Safety. </w:t>
      </w:r>
      <w:r w:rsidR="3486D377" w:rsidRPr="4B685A08">
        <w:rPr>
          <w:rFonts w:ascii="Inter" w:eastAsia="Inter" w:hAnsi="Inter" w:cs="Inter"/>
        </w:rPr>
        <w:t>Also, it is a requirement of the Contracting authority that tenderers are compliant with the Official Languages Acts (2003 &amp; 2021)</w:t>
      </w:r>
      <w:r w:rsidR="39130400" w:rsidRPr="4B685A08">
        <w:rPr>
          <w:rFonts w:ascii="Inter" w:eastAsia="Inter" w:hAnsi="Inter" w:cs="Inter"/>
        </w:rPr>
        <w:t>.</w:t>
      </w:r>
    </w:p>
    <w:p w14:paraId="7BD79E8C" w14:textId="3AB771AA" w:rsidR="004F2B73" w:rsidRPr="004A77C0" w:rsidRDefault="004F2B73" w:rsidP="009323BB">
      <w:pPr>
        <w:rPr>
          <w:rFonts w:ascii="Inter" w:hAnsi="Inter"/>
        </w:rPr>
      </w:pPr>
      <w:r w:rsidRPr="557AFAC3">
        <w:rPr>
          <w:rFonts w:ascii="Inter" w:hAnsi="Inter"/>
        </w:rPr>
        <w:t>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19EA54B4" w14:textId="77777777" w:rsidR="004F2B73" w:rsidRPr="004A77C0" w:rsidRDefault="004F2B73" w:rsidP="006C3C4D">
      <w:pPr>
        <w:pStyle w:val="Heading2"/>
      </w:pPr>
      <w:bookmarkStart w:id="136" w:name="_Toc127775243"/>
      <w:bookmarkStart w:id="137" w:name="_Toc240020729"/>
      <w:r w:rsidRPr="004A77C0">
        <w:t>Anti-Competitive Conduct</w:t>
      </w:r>
      <w:bookmarkEnd w:id="136"/>
      <w:bookmarkEnd w:id="137"/>
    </w:p>
    <w:p w14:paraId="4DC029F9" w14:textId="77777777" w:rsidR="004F2B73" w:rsidRPr="004A77C0" w:rsidRDefault="004F2B73" w:rsidP="009323BB">
      <w:pPr>
        <w:rPr>
          <w:rFonts w:ascii="Inter" w:hAnsi="Inter"/>
        </w:rPr>
      </w:pPr>
      <w:r w:rsidRPr="004A77C0">
        <w:rPr>
          <w:rFonts w:ascii="Inter" w:hAnsi="Inter"/>
        </w:rPr>
        <w:t>Tenderers should take notice of the Competition Act 2002 (as amended, the “2002 Act”), which makes it a criminal offence for tenderers to collude on prices or any other aspects relating to this procurement competition.</w:t>
      </w:r>
    </w:p>
    <w:p w14:paraId="60171237" w14:textId="77777777" w:rsidR="004F2B73" w:rsidRPr="004A77C0" w:rsidRDefault="004F2B73" w:rsidP="006C3C4D">
      <w:pPr>
        <w:pStyle w:val="Heading2"/>
      </w:pPr>
      <w:bookmarkStart w:id="138" w:name="_Toc127775244"/>
      <w:bookmarkStart w:id="139" w:name="_Toc240020730"/>
      <w:r w:rsidRPr="004A77C0">
        <w:t>Accessibility / Dignity at Work</w:t>
      </w:r>
      <w:bookmarkEnd w:id="138"/>
      <w:bookmarkEnd w:id="139"/>
    </w:p>
    <w:p w14:paraId="7022C33C" w14:textId="77777777" w:rsidR="004F2B73" w:rsidRPr="004A77C0" w:rsidRDefault="004F2B73" w:rsidP="009323BB">
      <w:pPr>
        <w:rPr>
          <w:rFonts w:ascii="Inter" w:hAnsi="Inter"/>
        </w:rPr>
      </w:pPr>
      <w:r w:rsidRPr="004A77C0">
        <w:rPr>
          <w:rFonts w:ascii="Inter" w:hAnsi="Inter"/>
        </w:rPr>
        <w:t xml:space="preserve">The successful tenderer(s) shall comply with all relevant legislation relating to dignity at work. As a public body and employer, the Contracting Authority is committed to a policy of equality of opportunity for all personnel.   </w:t>
      </w:r>
    </w:p>
    <w:p w14:paraId="00A8CD49" w14:textId="77777777" w:rsidR="004F2B73" w:rsidRPr="004A77C0" w:rsidRDefault="004F2B73" w:rsidP="009323BB">
      <w:pPr>
        <w:rPr>
          <w:rFonts w:ascii="Inter" w:hAnsi="Inter"/>
        </w:rPr>
      </w:pPr>
      <w:r w:rsidRPr="004A77C0">
        <w:rPr>
          <w:rFonts w:ascii="Inter" w:hAnsi="Inter"/>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66D81FFE" w14:textId="77777777" w:rsidR="004F2B73" w:rsidRPr="004A77C0" w:rsidRDefault="004F2B73" w:rsidP="006C3C4D">
      <w:pPr>
        <w:pStyle w:val="Heading2"/>
      </w:pPr>
      <w:bookmarkStart w:id="140" w:name="_Toc127775245"/>
      <w:bookmarkStart w:id="141" w:name="_Toc240020731"/>
      <w:r w:rsidRPr="004A77C0">
        <w:lastRenderedPageBreak/>
        <w:t>Withholding Tax</w:t>
      </w:r>
      <w:bookmarkEnd w:id="140"/>
      <w:bookmarkEnd w:id="141"/>
    </w:p>
    <w:p w14:paraId="0C502F24" w14:textId="77777777" w:rsidR="004F2B73" w:rsidRPr="004A77C0" w:rsidRDefault="004F2B73" w:rsidP="009323BB">
      <w:pPr>
        <w:rPr>
          <w:rFonts w:ascii="Inter" w:hAnsi="Inter"/>
        </w:rPr>
      </w:pPr>
      <w:r w:rsidRPr="004A77C0">
        <w:rPr>
          <w:rFonts w:ascii="Inter" w:hAnsi="Inter"/>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7B2D2B2D" w14:textId="77777777" w:rsidR="004F2B73" w:rsidRPr="004A77C0" w:rsidRDefault="004F2B73" w:rsidP="006C3C4D">
      <w:pPr>
        <w:pStyle w:val="Heading2"/>
      </w:pPr>
      <w:bookmarkStart w:id="142" w:name="_Toc127775246"/>
      <w:bookmarkStart w:id="143" w:name="_Toc240020732"/>
      <w:r w:rsidRPr="004A77C0">
        <w:t>Freedom of Information</w:t>
      </w:r>
      <w:bookmarkEnd w:id="142"/>
      <w:bookmarkEnd w:id="143"/>
    </w:p>
    <w:p w14:paraId="0EDE58E8" w14:textId="77777777" w:rsidR="004F2B73" w:rsidRPr="004A77C0" w:rsidRDefault="004F2B73" w:rsidP="009323BB">
      <w:pPr>
        <w:rPr>
          <w:rFonts w:ascii="Inter" w:hAnsi="Inter"/>
        </w:rPr>
      </w:pPr>
      <w:r w:rsidRPr="004A77C0">
        <w:rPr>
          <w:rFonts w:ascii="Inter" w:hAnsi="Inter"/>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030583FE" w14:textId="77777777" w:rsidR="004F2B73" w:rsidRPr="004A77C0" w:rsidRDefault="004F2B73" w:rsidP="009323BB">
      <w:pPr>
        <w:rPr>
          <w:rFonts w:ascii="Inter" w:hAnsi="Inter"/>
        </w:rPr>
      </w:pPr>
      <w:r w:rsidRPr="004A77C0">
        <w:rPr>
          <w:rFonts w:ascii="Inter" w:hAnsi="Inter"/>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4A77C0">
        <w:rPr>
          <w:rFonts w:ascii="Inter" w:hAnsi="Inter"/>
        </w:rPr>
        <w:t>as a result of</w:t>
      </w:r>
      <w:proofErr w:type="gramEnd"/>
      <w:r w:rsidRPr="004A77C0">
        <w:rPr>
          <w:rFonts w:ascii="Inter" w:hAnsi="Inter"/>
        </w:rPr>
        <w:t xml:space="preserve"> such disclosure.</w:t>
      </w:r>
    </w:p>
    <w:p w14:paraId="05A5543C" w14:textId="77777777" w:rsidR="004F2B73" w:rsidRPr="004A77C0" w:rsidRDefault="004F2B73" w:rsidP="006C3C4D">
      <w:pPr>
        <w:pStyle w:val="Heading2"/>
      </w:pPr>
      <w:bookmarkStart w:id="144" w:name="_Toc127775247"/>
      <w:bookmarkStart w:id="145" w:name="_Toc240020733"/>
      <w:r w:rsidRPr="004A77C0">
        <w:t>Late Payment</w:t>
      </w:r>
      <w:bookmarkEnd w:id="144"/>
      <w:bookmarkEnd w:id="145"/>
    </w:p>
    <w:p w14:paraId="329D34AD" w14:textId="77777777" w:rsidR="004F2B73" w:rsidRPr="004A77C0" w:rsidRDefault="004F2B73" w:rsidP="009323BB">
      <w:pPr>
        <w:rPr>
          <w:rFonts w:ascii="Inter" w:hAnsi="Inter"/>
        </w:rPr>
      </w:pPr>
      <w:r w:rsidRPr="004A77C0">
        <w:rPr>
          <w:rFonts w:ascii="Inter" w:hAnsi="Inter"/>
        </w:rPr>
        <w:t>The Contracting Authority operates in accordance with EU Directive 2011/7/EU on combating Late Payment in commercial Transactions transposed into national legislation as S.I. 580 of 2012 and amended by S.I. No. 281 of 2016.</w:t>
      </w:r>
    </w:p>
    <w:p w14:paraId="53FAA821" w14:textId="77777777" w:rsidR="004F2B73" w:rsidRPr="004A77C0" w:rsidRDefault="004F2B73" w:rsidP="006C3C4D">
      <w:pPr>
        <w:pStyle w:val="Heading2"/>
      </w:pPr>
      <w:bookmarkStart w:id="146" w:name="_Toc127775248"/>
      <w:bookmarkStart w:id="147" w:name="_Toc240020734"/>
      <w:r w:rsidRPr="004A77C0">
        <w:t>Data Protection</w:t>
      </w:r>
      <w:bookmarkEnd w:id="146"/>
      <w:bookmarkEnd w:id="147"/>
    </w:p>
    <w:p w14:paraId="5210DC08" w14:textId="77777777" w:rsidR="004F2B73" w:rsidRPr="004A77C0" w:rsidRDefault="004F2B73" w:rsidP="009323BB">
      <w:pPr>
        <w:rPr>
          <w:rFonts w:ascii="Inter" w:hAnsi="Inter"/>
        </w:rPr>
      </w:pPr>
      <w:r w:rsidRPr="004A77C0">
        <w:rPr>
          <w:rFonts w:ascii="Inter" w:hAnsi="Inter"/>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6BD5FF90" w14:textId="77777777" w:rsidR="004F2B73" w:rsidRPr="004A77C0" w:rsidRDefault="004F2B73" w:rsidP="009323BB">
      <w:pPr>
        <w:rPr>
          <w:rFonts w:ascii="Inter" w:hAnsi="Inter"/>
        </w:rPr>
      </w:pPr>
      <w:r w:rsidRPr="004A77C0">
        <w:rPr>
          <w:rFonts w:ascii="Inter" w:hAnsi="Inter"/>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0BBA1D4B" w14:textId="77777777" w:rsidR="004F2B73" w:rsidRPr="004A77C0" w:rsidRDefault="004F2B73" w:rsidP="009323BB">
      <w:pPr>
        <w:rPr>
          <w:rFonts w:ascii="Inter" w:hAnsi="Inter"/>
        </w:rPr>
      </w:pPr>
      <w:r w:rsidRPr="004A77C0">
        <w:rPr>
          <w:rFonts w:ascii="Inter" w:hAnsi="Inter"/>
        </w:rP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4A77C0">
        <w:rPr>
          <w:rFonts w:ascii="Inter" w:hAnsi="Inter"/>
        </w:rPr>
        <w:t>eTenders</w:t>
      </w:r>
      <w:proofErr w:type="spellEnd"/>
      <w:r w:rsidRPr="004A77C0">
        <w:rPr>
          <w:rFonts w:ascii="Inter" w:hAnsi="Inter"/>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7E0281F6" w14:textId="77777777" w:rsidR="004F2B73" w:rsidRPr="004A77C0" w:rsidRDefault="004F2B73" w:rsidP="006C3C4D">
      <w:pPr>
        <w:pStyle w:val="Heading2"/>
      </w:pPr>
      <w:bookmarkStart w:id="148" w:name="_Toc127775249"/>
      <w:bookmarkStart w:id="149" w:name="_Toc240020735"/>
      <w:r w:rsidRPr="004A77C0">
        <w:t>Responsibility of Successful Party</w:t>
      </w:r>
      <w:bookmarkEnd w:id="148"/>
      <w:bookmarkEnd w:id="149"/>
    </w:p>
    <w:p w14:paraId="4140B1A7" w14:textId="5D5E3256" w:rsidR="004F2B73" w:rsidRPr="004A77C0" w:rsidRDefault="004F2B73" w:rsidP="009323BB">
      <w:pPr>
        <w:rPr>
          <w:rFonts w:ascii="Inter" w:hAnsi="Inter"/>
        </w:rPr>
      </w:pPr>
      <w:r w:rsidRPr="004A77C0">
        <w:rPr>
          <w:rFonts w:ascii="Inter" w:hAnsi="Inter"/>
        </w:rPr>
        <w:t xml:space="preserve">As a condition of award, it shall be the successful tenderer’s sole responsibility to ensure they have taken account of all obligations under the </w:t>
      </w:r>
      <w:r w:rsidR="0023299F" w:rsidRPr="004A77C0">
        <w:rPr>
          <w:rFonts w:ascii="Inter" w:hAnsi="Inter"/>
        </w:rPr>
        <w:t>Framework/</w:t>
      </w:r>
      <w:r w:rsidRPr="004A77C0">
        <w:rPr>
          <w:rFonts w:ascii="Inter" w:hAnsi="Inter"/>
        </w:rPr>
        <w:t>Contract</w:t>
      </w:r>
      <w:r w:rsidR="0023299F" w:rsidRPr="004A77C0">
        <w:rPr>
          <w:rFonts w:ascii="Inter" w:hAnsi="Inter"/>
        </w:rPr>
        <w:t>s</w:t>
      </w:r>
      <w:r w:rsidRPr="004A77C0">
        <w:rPr>
          <w:rFonts w:ascii="Inter" w:hAnsi="Inter"/>
        </w:rPr>
        <w:t xml:space="preserve"> including factors which may arise based on the withdrawal of the United Kingdom from membership of the EU.</w:t>
      </w:r>
    </w:p>
    <w:sectPr w:rsidR="004F2B73" w:rsidRPr="004A77C0" w:rsidSect="00931947">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780D" w14:textId="77777777" w:rsidR="00604ABC" w:rsidRDefault="00604ABC" w:rsidP="009323BB">
      <w:r>
        <w:separator/>
      </w:r>
    </w:p>
  </w:endnote>
  <w:endnote w:type="continuationSeparator" w:id="0">
    <w:p w14:paraId="273B1313" w14:textId="77777777" w:rsidR="00604ABC" w:rsidRDefault="00604ABC" w:rsidP="00932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Medium">
    <w:altName w:val="Calibri"/>
    <w:charset w:val="00"/>
    <w:family w:val="swiss"/>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pectral">
    <w:altName w:val="Calibri"/>
    <w:charset w:val="00"/>
    <w:family w:val="auto"/>
    <w:pitch w:val="variable"/>
    <w:sig w:usb0="A000027F" w:usb1="4000E43B"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Inter">
    <w:altName w:val="Cambria Math"/>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Inter Light">
    <w:altName w:val="Calibri"/>
    <w:charset w:val="00"/>
    <w:family w:val="auto"/>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5E0F85" w:rsidRDefault="005E0F85" w:rsidP="009323BB">
    <w:pPr>
      <w:pStyle w:val="Footer"/>
    </w:pPr>
  </w:p>
  <w:p w14:paraId="2F868A54" w14:textId="77777777" w:rsidR="005E0F85" w:rsidRDefault="005E0F85" w:rsidP="009323B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7B2C" w14:textId="67C33A96" w:rsidR="00377389" w:rsidRDefault="00377389">
    <w:pPr>
      <w:pStyle w:val="Footer"/>
      <w:tabs>
        <w:tab w:val="clear" w:pos="4680"/>
        <w:tab w:val="clear" w:pos="9360"/>
      </w:tabs>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sdt>
      <w:sdtPr>
        <w:rPr>
          <w:color w:val="595959" w:themeColor="text1" w:themeTint="A6"/>
          <w:sz w:val="18"/>
          <w:szCs w:val="18"/>
        </w:rPr>
        <w:alias w:val="Author"/>
        <w:tag w:val=""/>
        <w:id w:val="391861592"/>
        <w:placeholder>
          <w:docPart w:val="8ED6984E9BF74051AAE7CCB8D98359B9"/>
        </w:placeholder>
        <w:dataBinding w:prefixMappings="xmlns:ns0='http://purl.org/dc/elements/1.1/' xmlns:ns1='http://schemas.openxmlformats.org/package/2006/metadata/core-properties' " w:xpath="/ns1:coreProperties[1]/ns0:creator[1]" w:storeItemID="{6C3C8BC8-F283-45AE-878A-BAB7291924A1}"/>
        <w:text/>
      </w:sdtPr>
      <w:sdtEndPr/>
      <w:sdtContent>
        <w:r w:rsidR="00790328">
          <w:rPr>
            <w:color w:val="595959" w:themeColor="text1" w:themeTint="A6"/>
            <w:sz w:val="18"/>
            <w:szCs w:val="18"/>
          </w:rPr>
          <w:t>Mcloughlin, Nicola</w:t>
        </w:r>
      </w:sdtContent>
    </w:sdt>
  </w:p>
  <w:p w14:paraId="5175997F" w14:textId="77777777" w:rsidR="00377389" w:rsidRDefault="003773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590307"/>
      <w:docPartObj>
        <w:docPartGallery w:val="Page Numbers (Bottom of Page)"/>
        <w:docPartUnique/>
      </w:docPartObj>
    </w:sdtPr>
    <w:sdtEndPr>
      <w:rPr>
        <w:noProof/>
      </w:rPr>
    </w:sdtEndPr>
    <w:sdtContent>
      <w:p w14:paraId="64D422A2" w14:textId="507A1DE9" w:rsidR="005E0F85" w:rsidRPr="004F2B73" w:rsidRDefault="005E0F85" w:rsidP="00160BA3">
        <w:pPr>
          <w:pStyle w:val="Footer"/>
        </w:pPr>
        <w:r w:rsidRPr="004F2B73">
          <w:fldChar w:fldCharType="begin"/>
        </w:r>
        <w:r w:rsidRPr="004F2B73">
          <w:instrText xml:space="preserve"> PAGE   \* MERGEFORMAT </w:instrText>
        </w:r>
        <w:r w:rsidRPr="004F2B73">
          <w:fldChar w:fldCharType="separate"/>
        </w:r>
        <w:r w:rsidR="00C74A73">
          <w:rPr>
            <w:noProof/>
          </w:rPr>
          <w:t>20</w:t>
        </w:r>
        <w:r w:rsidRPr="004F2B7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AD54C" w14:textId="77777777" w:rsidR="00604ABC" w:rsidRDefault="00604ABC" w:rsidP="009323BB">
      <w:r>
        <w:separator/>
      </w:r>
    </w:p>
  </w:footnote>
  <w:footnote w:type="continuationSeparator" w:id="0">
    <w:p w14:paraId="201F1742" w14:textId="77777777" w:rsidR="00604ABC" w:rsidRDefault="00604ABC" w:rsidP="00932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290"/>
    <w:multiLevelType w:val="multilevel"/>
    <w:tmpl w:val="9F78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34165"/>
    <w:multiLevelType w:val="multilevel"/>
    <w:tmpl w:val="0340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4D4E2F"/>
    <w:multiLevelType w:val="multilevel"/>
    <w:tmpl w:val="6526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75379"/>
    <w:multiLevelType w:val="multilevel"/>
    <w:tmpl w:val="1FCC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4D23AF"/>
    <w:multiLevelType w:val="multilevel"/>
    <w:tmpl w:val="5730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C24180"/>
    <w:multiLevelType w:val="multilevel"/>
    <w:tmpl w:val="0B24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230CEA"/>
    <w:multiLevelType w:val="hybridMultilevel"/>
    <w:tmpl w:val="F850BD28"/>
    <w:lvl w:ilvl="0" w:tplc="69B85038">
      <w:start w:val="1"/>
      <w:numFmt w:val="bullet"/>
      <w:lvlText w:val="-"/>
      <w:lvlJc w:val="left"/>
      <w:pPr>
        <w:ind w:left="720" w:hanging="360"/>
      </w:pPr>
      <w:rPr>
        <w:rFonts w:ascii="Inter Medium" w:eastAsiaTheme="minorHAnsi" w:hAnsi="Inter Medium"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952D91A"/>
    <w:multiLevelType w:val="hybridMultilevel"/>
    <w:tmpl w:val="4D82D778"/>
    <w:lvl w:ilvl="0" w:tplc="A24A7E2A">
      <w:start w:val="1"/>
      <w:numFmt w:val="bullet"/>
      <w:lvlText w:val=""/>
      <w:lvlJc w:val="left"/>
      <w:pPr>
        <w:ind w:left="720" w:hanging="360"/>
      </w:pPr>
      <w:rPr>
        <w:rFonts w:ascii="Symbol" w:hAnsi="Symbol" w:hint="default"/>
      </w:rPr>
    </w:lvl>
    <w:lvl w:ilvl="1" w:tplc="6F663836">
      <w:start w:val="1"/>
      <w:numFmt w:val="bullet"/>
      <w:lvlText w:val="o"/>
      <w:lvlJc w:val="left"/>
      <w:pPr>
        <w:ind w:left="1440" w:hanging="360"/>
      </w:pPr>
      <w:rPr>
        <w:rFonts w:ascii="Courier New" w:hAnsi="Courier New" w:hint="default"/>
      </w:rPr>
    </w:lvl>
    <w:lvl w:ilvl="2" w:tplc="0302C6E4">
      <w:start w:val="1"/>
      <w:numFmt w:val="bullet"/>
      <w:lvlText w:val=""/>
      <w:lvlJc w:val="left"/>
      <w:pPr>
        <w:ind w:left="2160" w:hanging="360"/>
      </w:pPr>
      <w:rPr>
        <w:rFonts w:ascii="Wingdings" w:hAnsi="Wingdings" w:hint="default"/>
      </w:rPr>
    </w:lvl>
    <w:lvl w:ilvl="3" w:tplc="91364DA2">
      <w:start w:val="1"/>
      <w:numFmt w:val="bullet"/>
      <w:lvlText w:val=""/>
      <w:lvlJc w:val="left"/>
      <w:pPr>
        <w:ind w:left="2880" w:hanging="360"/>
      </w:pPr>
      <w:rPr>
        <w:rFonts w:ascii="Symbol" w:hAnsi="Symbol" w:hint="default"/>
      </w:rPr>
    </w:lvl>
    <w:lvl w:ilvl="4" w:tplc="A1EC4B2C">
      <w:start w:val="1"/>
      <w:numFmt w:val="bullet"/>
      <w:lvlText w:val="o"/>
      <w:lvlJc w:val="left"/>
      <w:pPr>
        <w:ind w:left="3600" w:hanging="360"/>
      </w:pPr>
      <w:rPr>
        <w:rFonts w:ascii="Courier New" w:hAnsi="Courier New" w:hint="default"/>
      </w:rPr>
    </w:lvl>
    <w:lvl w:ilvl="5" w:tplc="3EDE1C70">
      <w:start w:val="1"/>
      <w:numFmt w:val="bullet"/>
      <w:lvlText w:val=""/>
      <w:lvlJc w:val="left"/>
      <w:pPr>
        <w:ind w:left="4320" w:hanging="360"/>
      </w:pPr>
      <w:rPr>
        <w:rFonts w:ascii="Wingdings" w:hAnsi="Wingdings" w:hint="default"/>
      </w:rPr>
    </w:lvl>
    <w:lvl w:ilvl="6" w:tplc="73805F5C">
      <w:start w:val="1"/>
      <w:numFmt w:val="bullet"/>
      <w:lvlText w:val=""/>
      <w:lvlJc w:val="left"/>
      <w:pPr>
        <w:ind w:left="5040" w:hanging="360"/>
      </w:pPr>
      <w:rPr>
        <w:rFonts w:ascii="Symbol" w:hAnsi="Symbol" w:hint="default"/>
      </w:rPr>
    </w:lvl>
    <w:lvl w:ilvl="7" w:tplc="EADC76BC">
      <w:start w:val="1"/>
      <w:numFmt w:val="bullet"/>
      <w:lvlText w:val="o"/>
      <w:lvlJc w:val="left"/>
      <w:pPr>
        <w:ind w:left="5760" w:hanging="360"/>
      </w:pPr>
      <w:rPr>
        <w:rFonts w:ascii="Courier New" w:hAnsi="Courier New" w:hint="default"/>
      </w:rPr>
    </w:lvl>
    <w:lvl w:ilvl="8" w:tplc="81F652A8">
      <w:start w:val="1"/>
      <w:numFmt w:val="bullet"/>
      <w:lvlText w:val=""/>
      <w:lvlJc w:val="left"/>
      <w:pPr>
        <w:ind w:left="6480" w:hanging="360"/>
      </w:pPr>
      <w:rPr>
        <w:rFonts w:ascii="Wingdings" w:hAnsi="Wingdings" w:hint="default"/>
      </w:rPr>
    </w:lvl>
  </w:abstractNum>
  <w:abstractNum w:abstractNumId="8" w15:restartNumberingAfterBreak="0">
    <w:nsid w:val="0AA74867"/>
    <w:multiLevelType w:val="multilevel"/>
    <w:tmpl w:val="C9FA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022C03"/>
    <w:multiLevelType w:val="multilevel"/>
    <w:tmpl w:val="6BA2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97472"/>
    <w:multiLevelType w:val="multilevel"/>
    <w:tmpl w:val="0CBC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D52D1B"/>
    <w:multiLevelType w:val="hybridMultilevel"/>
    <w:tmpl w:val="38FA414E"/>
    <w:lvl w:ilvl="0" w:tplc="A656E2D8">
      <w:start w:val="1"/>
      <w:numFmt w:val="bullet"/>
      <w:lvlText w:val=""/>
      <w:lvlJc w:val="left"/>
      <w:pPr>
        <w:ind w:left="720" w:hanging="360"/>
      </w:pPr>
      <w:rPr>
        <w:rFonts w:ascii="Symbol" w:hAnsi="Symbol" w:hint="default"/>
      </w:rPr>
    </w:lvl>
    <w:lvl w:ilvl="1" w:tplc="1CEE2720">
      <w:start w:val="1"/>
      <w:numFmt w:val="bullet"/>
      <w:lvlText w:val="o"/>
      <w:lvlJc w:val="left"/>
      <w:pPr>
        <w:ind w:left="1440" w:hanging="360"/>
      </w:pPr>
      <w:rPr>
        <w:rFonts w:ascii="Courier New" w:hAnsi="Courier New" w:hint="default"/>
      </w:rPr>
    </w:lvl>
    <w:lvl w:ilvl="2" w:tplc="77F0B7D4">
      <w:start w:val="1"/>
      <w:numFmt w:val="bullet"/>
      <w:lvlText w:val=""/>
      <w:lvlJc w:val="left"/>
      <w:pPr>
        <w:ind w:left="2160" w:hanging="360"/>
      </w:pPr>
      <w:rPr>
        <w:rFonts w:ascii="Wingdings" w:hAnsi="Wingdings" w:hint="default"/>
      </w:rPr>
    </w:lvl>
    <w:lvl w:ilvl="3" w:tplc="B2D895E6">
      <w:start w:val="1"/>
      <w:numFmt w:val="bullet"/>
      <w:lvlText w:val=""/>
      <w:lvlJc w:val="left"/>
      <w:pPr>
        <w:ind w:left="2880" w:hanging="360"/>
      </w:pPr>
      <w:rPr>
        <w:rFonts w:ascii="Symbol" w:hAnsi="Symbol" w:hint="default"/>
      </w:rPr>
    </w:lvl>
    <w:lvl w:ilvl="4" w:tplc="371E036A">
      <w:start w:val="1"/>
      <w:numFmt w:val="bullet"/>
      <w:lvlText w:val="o"/>
      <w:lvlJc w:val="left"/>
      <w:pPr>
        <w:ind w:left="3600" w:hanging="360"/>
      </w:pPr>
      <w:rPr>
        <w:rFonts w:ascii="Courier New" w:hAnsi="Courier New" w:hint="default"/>
      </w:rPr>
    </w:lvl>
    <w:lvl w:ilvl="5" w:tplc="359879DE">
      <w:start w:val="1"/>
      <w:numFmt w:val="bullet"/>
      <w:lvlText w:val=""/>
      <w:lvlJc w:val="left"/>
      <w:pPr>
        <w:ind w:left="4320" w:hanging="360"/>
      </w:pPr>
      <w:rPr>
        <w:rFonts w:ascii="Wingdings" w:hAnsi="Wingdings" w:hint="default"/>
      </w:rPr>
    </w:lvl>
    <w:lvl w:ilvl="6" w:tplc="98DC9EEA">
      <w:start w:val="1"/>
      <w:numFmt w:val="bullet"/>
      <w:lvlText w:val=""/>
      <w:lvlJc w:val="left"/>
      <w:pPr>
        <w:ind w:left="5040" w:hanging="360"/>
      </w:pPr>
      <w:rPr>
        <w:rFonts w:ascii="Symbol" w:hAnsi="Symbol" w:hint="default"/>
      </w:rPr>
    </w:lvl>
    <w:lvl w:ilvl="7" w:tplc="F1D0747C">
      <w:start w:val="1"/>
      <w:numFmt w:val="bullet"/>
      <w:lvlText w:val="o"/>
      <w:lvlJc w:val="left"/>
      <w:pPr>
        <w:ind w:left="5760" w:hanging="360"/>
      </w:pPr>
      <w:rPr>
        <w:rFonts w:ascii="Courier New" w:hAnsi="Courier New" w:hint="default"/>
      </w:rPr>
    </w:lvl>
    <w:lvl w:ilvl="8" w:tplc="24D20BD4">
      <w:start w:val="1"/>
      <w:numFmt w:val="bullet"/>
      <w:lvlText w:val=""/>
      <w:lvlJc w:val="left"/>
      <w:pPr>
        <w:ind w:left="6480" w:hanging="360"/>
      </w:pPr>
      <w:rPr>
        <w:rFonts w:ascii="Wingdings" w:hAnsi="Wingdings" w:hint="default"/>
      </w:rPr>
    </w:lvl>
  </w:abstractNum>
  <w:abstractNum w:abstractNumId="12" w15:restartNumberingAfterBreak="0">
    <w:nsid w:val="126572F4"/>
    <w:multiLevelType w:val="hybridMultilevel"/>
    <w:tmpl w:val="EBAA8CA0"/>
    <w:lvl w:ilvl="0" w:tplc="5DCE4650">
      <w:start w:val="1"/>
      <w:numFmt w:val="bullet"/>
      <w:lvlText w:val="-"/>
      <w:lvlJc w:val="left"/>
      <w:pPr>
        <w:ind w:left="720" w:hanging="360"/>
      </w:pPr>
      <w:rPr>
        <w:rFonts w:ascii="Inter Medium" w:eastAsiaTheme="minorHAnsi" w:hAnsi="Inter Medium"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3752727"/>
    <w:multiLevelType w:val="multilevel"/>
    <w:tmpl w:val="6F48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CE539A"/>
    <w:multiLevelType w:val="multilevel"/>
    <w:tmpl w:val="E3C6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6D322C"/>
    <w:multiLevelType w:val="hybridMultilevel"/>
    <w:tmpl w:val="2244F3F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1C8C5047"/>
    <w:multiLevelType w:val="multilevel"/>
    <w:tmpl w:val="D7EC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535C61"/>
    <w:multiLevelType w:val="multilevel"/>
    <w:tmpl w:val="D9F8B630"/>
    <w:lvl w:ilvl="0">
      <w:start w:val="1"/>
      <w:numFmt w:val="decimal"/>
      <w:lvlText w:val="%1"/>
      <w:lvlJc w:val="left"/>
      <w:pPr>
        <w:ind w:left="432" w:hanging="432"/>
      </w:pPr>
    </w:lvl>
    <w:lvl w:ilvl="1">
      <w:start w:val="1"/>
      <w:numFmt w:val="decimal"/>
      <w:lvlText w:val="%1.%2"/>
      <w:lvlJc w:val="left"/>
      <w:pPr>
        <w:ind w:left="576" w:hanging="576"/>
      </w:pPr>
      <w:rPr>
        <w:sz w:val="20"/>
        <w:szCs w:val="20"/>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244810AA"/>
    <w:multiLevelType w:val="multilevel"/>
    <w:tmpl w:val="1462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5555A3"/>
    <w:multiLevelType w:val="multilevel"/>
    <w:tmpl w:val="244E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1A23DF"/>
    <w:multiLevelType w:val="multilevel"/>
    <w:tmpl w:val="911A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022F97"/>
    <w:multiLevelType w:val="multilevel"/>
    <w:tmpl w:val="CE8A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A232A1"/>
    <w:multiLevelType w:val="hybridMultilevel"/>
    <w:tmpl w:val="FC669A68"/>
    <w:lvl w:ilvl="0" w:tplc="356282C4">
      <w:start w:val="1"/>
      <w:numFmt w:val="bullet"/>
      <w:lvlText w:val=""/>
      <w:lvlJc w:val="left"/>
      <w:pPr>
        <w:ind w:left="720" w:hanging="360"/>
      </w:pPr>
      <w:rPr>
        <w:rFonts w:ascii="Symbol" w:hAnsi="Symbol" w:hint="default"/>
      </w:rPr>
    </w:lvl>
    <w:lvl w:ilvl="1" w:tplc="0658D6E0">
      <w:start w:val="1"/>
      <w:numFmt w:val="bullet"/>
      <w:lvlText w:val="o"/>
      <w:lvlJc w:val="left"/>
      <w:pPr>
        <w:ind w:left="1440" w:hanging="360"/>
      </w:pPr>
      <w:rPr>
        <w:rFonts w:ascii="Courier New" w:hAnsi="Courier New" w:hint="default"/>
      </w:rPr>
    </w:lvl>
    <w:lvl w:ilvl="2" w:tplc="E34C5516">
      <w:start w:val="1"/>
      <w:numFmt w:val="bullet"/>
      <w:lvlText w:val=""/>
      <w:lvlJc w:val="left"/>
      <w:pPr>
        <w:ind w:left="2160" w:hanging="360"/>
      </w:pPr>
      <w:rPr>
        <w:rFonts w:ascii="Wingdings" w:hAnsi="Wingdings" w:hint="default"/>
      </w:rPr>
    </w:lvl>
    <w:lvl w:ilvl="3" w:tplc="BE22C02A">
      <w:start w:val="1"/>
      <w:numFmt w:val="bullet"/>
      <w:lvlText w:val=""/>
      <w:lvlJc w:val="left"/>
      <w:pPr>
        <w:ind w:left="2880" w:hanging="360"/>
      </w:pPr>
      <w:rPr>
        <w:rFonts w:ascii="Symbol" w:hAnsi="Symbol" w:hint="default"/>
      </w:rPr>
    </w:lvl>
    <w:lvl w:ilvl="4" w:tplc="AE043ECA">
      <w:start w:val="1"/>
      <w:numFmt w:val="bullet"/>
      <w:lvlText w:val="o"/>
      <w:lvlJc w:val="left"/>
      <w:pPr>
        <w:ind w:left="3600" w:hanging="360"/>
      </w:pPr>
      <w:rPr>
        <w:rFonts w:ascii="Courier New" w:hAnsi="Courier New" w:hint="default"/>
      </w:rPr>
    </w:lvl>
    <w:lvl w:ilvl="5" w:tplc="5C324AE2">
      <w:start w:val="1"/>
      <w:numFmt w:val="bullet"/>
      <w:lvlText w:val=""/>
      <w:lvlJc w:val="left"/>
      <w:pPr>
        <w:ind w:left="4320" w:hanging="360"/>
      </w:pPr>
      <w:rPr>
        <w:rFonts w:ascii="Wingdings" w:hAnsi="Wingdings" w:hint="default"/>
      </w:rPr>
    </w:lvl>
    <w:lvl w:ilvl="6" w:tplc="39225DCE">
      <w:start w:val="1"/>
      <w:numFmt w:val="bullet"/>
      <w:lvlText w:val=""/>
      <w:lvlJc w:val="left"/>
      <w:pPr>
        <w:ind w:left="5040" w:hanging="360"/>
      </w:pPr>
      <w:rPr>
        <w:rFonts w:ascii="Symbol" w:hAnsi="Symbol" w:hint="default"/>
      </w:rPr>
    </w:lvl>
    <w:lvl w:ilvl="7" w:tplc="02A4BF3C">
      <w:start w:val="1"/>
      <w:numFmt w:val="bullet"/>
      <w:lvlText w:val="o"/>
      <w:lvlJc w:val="left"/>
      <w:pPr>
        <w:ind w:left="5760" w:hanging="360"/>
      </w:pPr>
      <w:rPr>
        <w:rFonts w:ascii="Courier New" w:hAnsi="Courier New" w:hint="default"/>
      </w:rPr>
    </w:lvl>
    <w:lvl w:ilvl="8" w:tplc="D40C47AA">
      <w:start w:val="1"/>
      <w:numFmt w:val="bullet"/>
      <w:lvlText w:val=""/>
      <w:lvlJc w:val="left"/>
      <w:pPr>
        <w:ind w:left="6480" w:hanging="360"/>
      </w:pPr>
      <w:rPr>
        <w:rFonts w:ascii="Wingdings" w:hAnsi="Wingdings" w:hint="default"/>
      </w:rPr>
    </w:lvl>
  </w:abstractNum>
  <w:abstractNum w:abstractNumId="23" w15:restartNumberingAfterBreak="0">
    <w:nsid w:val="2ED54EAD"/>
    <w:multiLevelType w:val="multilevel"/>
    <w:tmpl w:val="F7203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4241DD"/>
    <w:multiLevelType w:val="multilevel"/>
    <w:tmpl w:val="EA42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2240D9"/>
    <w:multiLevelType w:val="multilevel"/>
    <w:tmpl w:val="208C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CB06CD1"/>
    <w:multiLevelType w:val="multilevel"/>
    <w:tmpl w:val="DCEE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1E3556"/>
    <w:multiLevelType w:val="multilevel"/>
    <w:tmpl w:val="C69C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200D3E"/>
    <w:multiLevelType w:val="multilevel"/>
    <w:tmpl w:val="8CC4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15F1A06"/>
    <w:multiLevelType w:val="multilevel"/>
    <w:tmpl w:val="0D22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C54157"/>
    <w:multiLevelType w:val="multilevel"/>
    <w:tmpl w:val="F5F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9F3AAC"/>
    <w:multiLevelType w:val="multilevel"/>
    <w:tmpl w:val="0FCC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055322"/>
    <w:multiLevelType w:val="multilevel"/>
    <w:tmpl w:val="F8F8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365558"/>
    <w:multiLevelType w:val="multilevel"/>
    <w:tmpl w:val="A03A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23184B"/>
    <w:multiLevelType w:val="hybridMultilevel"/>
    <w:tmpl w:val="6C7665B8"/>
    <w:lvl w:ilvl="0" w:tplc="18090001">
      <w:start w:val="1"/>
      <w:numFmt w:val="bullet"/>
      <w:lvlText w:val=""/>
      <w:lvlJc w:val="left"/>
      <w:pPr>
        <w:ind w:left="936" w:hanging="360"/>
      </w:pPr>
      <w:rPr>
        <w:rFonts w:ascii="Symbol" w:hAnsi="Symbol" w:cs="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cs="Wingdings" w:hint="default"/>
      </w:rPr>
    </w:lvl>
    <w:lvl w:ilvl="3" w:tplc="18090001" w:tentative="1">
      <w:start w:val="1"/>
      <w:numFmt w:val="bullet"/>
      <w:lvlText w:val=""/>
      <w:lvlJc w:val="left"/>
      <w:pPr>
        <w:ind w:left="3096" w:hanging="360"/>
      </w:pPr>
      <w:rPr>
        <w:rFonts w:ascii="Symbol" w:hAnsi="Symbol" w:cs="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cs="Wingdings" w:hint="default"/>
      </w:rPr>
    </w:lvl>
    <w:lvl w:ilvl="6" w:tplc="18090001" w:tentative="1">
      <w:start w:val="1"/>
      <w:numFmt w:val="bullet"/>
      <w:lvlText w:val=""/>
      <w:lvlJc w:val="left"/>
      <w:pPr>
        <w:ind w:left="5256" w:hanging="360"/>
      </w:pPr>
      <w:rPr>
        <w:rFonts w:ascii="Symbol" w:hAnsi="Symbol" w:cs="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cs="Wingdings" w:hint="default"/>
      </w:rPr>
    </w:lvl>
  </w:abstractNum>
  <w:abstractNum w:abstractNumId="36" w15:restartNumberingAfterBreak="0">
    <w:nsid w:val="52461235"/>
    <w:multiLevelType w:val="multilevel"/>
    <w:tmpl w:val="7E22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DF135C"/>
    <w:multiLevelType w:val="hybridMultilevel"/>
    <w:tmpl w:val="4A46BD8C"/>
    <w:lvl w:ilvl="0" w:tplc="37869904">
      <w:start w:val="1"/>
      <w:numFmt w:val="bullet"/>
      <w:lvlText w:val=""/>
      <w:lvlJc w:val="left"/>
      <w:pPr>
        <w:ind w:left="720" w:hanging="360"/>
      </w:pPr>
      <w:rPr>
        <w:rFonts w:ascii="Symbol" w:hAnsi="Symbol" w:hint="default"/>
      </w:rPr>
    </w:lvl>
    <w:lvl w:ilvl="1" w:tplc="D55CBC48">
      <w:start w:val="1"/>
      <w:numFmt w:val="bullet"/>
      <w:lvlText w:val="o"/>
      <w:lvlJc w:val="left"/>
      <w:pPr>
        <w:ind w:left="1440" w:hanging="360"/>
      </w:pPr>
      <w:rPr>
        <w:rFonts w:ascii="Courier New" w:hAnsi="Courier New" w:hint="default"/>
      </w:rPr>
    </w:lvl>
    <w:lvl w:ilvl="2" w:tplc="917A6DD6">
      <w:start w:val="1"/>
      <w:numFmt w:val="bullet"/>
      <w:lvlText w:val=""/>
      <w:lvlJc w:val="left"/>
      <w:pPr>
        <w:ind w:left="2160" w:hanging="360"/>
      </w:pPr>
      <w:rPr>
        <w:rFonts w:ascii="Wingdings" w:hAnsi="Wingdings" w:hint="default"/>
      </w:rPr>
    </w:lvl>
    <w:lvl w:ilvl="3" w:tplc="0B10B5E8">
      <w:start w:val="1"/>
      <w:numFmt w:val="bullet"/>
      <w:lvlText w:val=""/>
      <w:lvlJc w:val="left"/>
      <w:pPr>
        <w:ind w:left="2880" w:hanging="360"/>
      </w:pPr>
      <w:rPr>
        <w:rFonts w:ascii="Symbol" w:hAnsi="Symbol" w:hint="default"/>
      </w:rPr>
    </w:lvl>
    <w:lvl w:ilvl="4" w:tplc="1982DDD8">
      <w:start w:val="1"/>
      <w:numFmt w:val="bullet"/>
      <w:lvlText w:val="o"/>
      <w:lvlJc w:val="left"/>
      <w:pPr>
        <w:ind w:left="3600" w:hanging="360"/>
      </w:pPr>
      <w:rPr>
        <w:rFonts w:ascii="Courier New" w:hAnsi="Courier New" w:hint="default"/>
      </w:rPr>
    </w:lvl>
    <w:lvl w:ilvl="5" w:tplc="53E267BA">
      <w:start w:val="1"/>
      <w:numFmt w:val="bullet"/>
      <w:lvlText w:val=""/>
      <w:lvlJc w:val="left"/>
      <w:pPr>
        <w:ind w:left="4320" w:hanging="360"/>
      </w:pPr>
      <w:rPr>
        <w:rFonts w:ascii="Wingdings" w:hAnsi="Wingdings" w:hint="default"/>
      </w:rPr>
    </w:lvl>
    <w:lvl w:ilvl="6" w:tplc="D8003098">
      <w:start w:val="1"/>
      <w:numFmt w:val="bullet"/>
      <w:lvlText w:val=""/>
      <w:lvlJc w:val="left"/>
      <w:pPr>
        <w:ind w:left="5040" w:hanging="360"/>
      </w:pPr>
      <w:rPr>
        <w:rFonts w:ascii="Symbol" w:hAnsi="Symbol" w:hint="default"/>
      </w:rPr>
    </w:lvl>
    <w:lvl w:ilvl="7" w:tplc="9D64AD1E">
      <w:start w:val="1"/>
      <w:numFmt w:val="bullet"/>
      <w:lvlText w:val="o"/>
      <w:lvlJc w:val="left"/>
      <w:pPr>
        <w:ind w:left="5760" w:hanging="360"/>
      </w:pPr>
      <w:rPr>
        <w:rFonts w:ascii="Courier New" w:hAnsi="Courier New" w:hint="default"/>
      </w:rPr>
    </w:lvl>
    <w:lvl w:ilvl="8" w:tplc="C8027778">
      <w:start w:val="1"/>
      <w:numFmt w:val="bullet"/>
      <w:lvlText w:val=""/>
      <w:lvlJc w:val="left"/>
      <w:pPr>
        <w:ind w:left="6480" w:hanging="360"/>
      </w:pPr>
      <w:rPr>
        <w:rFonts w:ascii="Wingdings" w:hAnsi="Wingdings" w:hint="default"/>
      </w:rPr>
    </w:lvl>
  </w:abstractNum>
  <w:abstractNum w:abstractNumId="38" w15:restartNumberingAfterBreak="0">
    <w:nsid w:val="62A1124C"/>
    <w:multiLevelType w:val="multilevel"/>
    <w:tmpl w:val="7B48E8FA"/>
    <w:lvl w:ilvl="0">
      <w:start w:val="1"/>
      <w:numFmt w:val="decimal"/>
      <w:pStyle w:val="TOCHeading"/>
      <w:lvlText w:val="%1."/>
      <w:lvlJc w:val="left"/>
      <w:pPr>
        <w:ind w:left="644" w:hanging="360"/>
      </w:pPr>
    </w:lvl>
    <w:lvl w:ilvl="1">
      <w:start w:val="2"/>
      <w:numFmt w:val="decimal"/>
      <w:isLgl/>
      <w:lvlText w:val="%1.%2"/>
      <w:lvlJc w:val="left"/>
      <w:pPr>
        <w:ind w:left="1134" w:hanging="850"/>
      </w:pPr>
      <w:rPr>
        <w:rFonts w:hint="default"/>
      </w:rPr>
    </w:lvl>
    <w:lvl w:ilvl="2">
      <w:start w:val="1"/>
      <w:numFmt w:val="decimal"/>
      <w:isLgl/>
      <w:lvlText w:val="%1.%2.%3"/>
      <w:lvlJc w:val="left"/>
      <w:pPr>
        <w:ind w:left="1134" w:hanging="850"/>
      </w:pPr>
      <w:rPr>
        <w:rFonts w:hint="default"/>
      </w:rPr>
    </w:lvl>
    <w:lvl w:ilvl="3">
      <w:start w:val="1"/>
      <w:numFmt w:val="decimal"/>
      <w:isLgl/>
      <w:lvlText w:val="%1.%2.%3.%4"/>
      <w:lvlJc w:val="left"/>
      <w:pPr>
        <w:ind w:left="1134" w:hanging="850"/>
      </w:pPr>
      <w:rPr>
        <w:rFonts w:hint="default"/>
      </w:rPr>
    </w:lvl>
    <w:lvl w:ilvl="4">
      <w:start w:val="1"/>
      <w:numFmt w:val="decimal"/>
      <w:isLgl/>
      <w:lvlText w:val="%1.%2.%3.%4.%5"/>
      <w:lvlJc w:val="left"/>
      <w:pPr>
        <w:ind w:left="1134" w:hanging="85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9" w15:restartNumberingAfterBreak="0">
    <w:nsid w:val="68E32667"/>
    <w:multiLevelType w:val="multilevel"/>
    <w:tmpl w:val="07B4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CB1FD6"/>
    <w:multiLevelType w:val="multilevel"/>
    <w:tmpl w:val="2034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594B8A"/>
    <w:multiLevelType w:val="multilevel"/>
    <w:tmpl w:val="5D50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FD57A5"/>
    <w:multiLevelType w:val="multilevel"/>
    <w:tmpl w:val="4E5C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5E3EE3"/>
    <w:multiLevelType w:val="hybridMultilevel"/>
    <w:tmpl w:val="BDCE37DA"/>
    <w:lvl w:ilvl="0" w:tplc="08FAADF6">
      <w:start w:val="1"/>
      <w:numFmt w:val="lowerLetter"/>
      <w:lvlText w:val="(%1)"/>
      <w:lvlJc w:val="left"/>
      <w:pPr>
        <w:ind w:left="1065" w:hanging="705"/>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52A19DD"/>
    <w:multiLevelType w:val="multilevel"/>
    <w:tmpl w:val="96BE70D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825" w:hanging="465"/>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7E56605"/>
    <w:multiLevelType w:val="multilevel"/>
    <w:tmpl w:val="533E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0B5CC3"/>
    <w:multiLevelType w:val="multilevel"/>
    <w:tmpl w:val="0146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A6623C"/>
    <w:multiLevelType w:val="hybridMultilevel"/>
    <w:tmpl w:val="6C1ABE16"/>
    <w:lvl w:ilvl="0" w:tplc="18090001">
      <w:start w:val="1"/>
      <w:numFmt w:val="bullet"/>
      <w:lvlText w:val=""/>
      <w:lvlJc w:val="left"/>
      <w:pPr>
        <w:ind w:left="1632" w:hanging="705"/>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8" w15:restartNumberingAfterBreak="0">
    <w:nsid w:val="7CBC08E3"/>
    <w:multiLevelType w:val="multilevel"/>
    <w:tmpl w:val="5B34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AE291C"/>
    <w:multiLevelType w:val="hybridMultilevel"/>
    <w:tmpl w:val="B1D6EBA4"/>
    <w:lvl w:ilvl="0" w:tplc="A0DE11BC">
      <w:start w:val="1"/>
      <w:numFmt w:val="bullet"/>
      <w:lvlText w:val=""/>
      <w:lvlJc w:val="left"/>
      <w:pPr>
        <w:tabs>
          <w:tab w:val="num" w:pos="720"/>
        </w:tabs>
        <w:ind w:left="720" w:hanging="360"/>
      </w:pPr>
      <w:rPr>
        <w:rFonts w:ascii="Symbol" w:hAnsi="Symbol" w:hint="default"/>
        <w:sz w:val="20"/>
      </w:rPr>
    </w:lvl>
    <w:lvl w:ilvl="1" w:tplc="D8F81F18" w:tentative="1">
      <w:start w:val="1"/>
      <w:numFmt w:val="bullet"/>
      <w:lvlText w:val="o"/>
      <w:lvlJc w:val="left"/>
      <w:pPr>
        <w:tabs>
          <w:tab w:val="num" w:pos="1440"/>
        </w:tabs>
        <w:ind w:left="1440" w:hanging="360"/>
      </w:pPr>
      <w:rPr>
        <w:rFonts w:ascii="Courier New" w:hAnsi="Courier New" w:hint="default"/>
        <w:sz w:val="20"/>
      </w:rPr>
    </w:lvl>
    <w:lvl w:ilvl="2" w:tplc="2A60F056" w:tentative="1">
      <w:start w:val="1"/>
      <w:numFmt w:val="bullet"/>
      <w:lvlText w:val=""/>
      <w:lvlJc w:val="left"/>
      <w:pPr>
        <w:tabs>
          <w:tab w:val="num" w:pos="2160"/>
        </w:tabs>
        <w:ind w:left="2160" w:hanging="360"/>
      </w:pPr>
      <w:rPr>
        <w:rFonts w:ascii="Wingdings" w:hAnsi="Wingdings" w:hint="default"/>
        <w:sz w:val="20"/>
      </w:rPr>
    </w:lvl>
    <w:lvl w:ilvl="3" w:tplc="D5A6FA9C" w:tentative="1">
      <w:start w:val="1"/>
      <w:numFmt w:val="bullet"/>
      <w:lvlText w:val=""/>
      <w:lvlJc w:val="left"/>
      <w:pPr>
        <w:tabs>
          <w:tab w:val="num" w:pos="2880"/>
        </w:tabs>
        <w:ind w:left="2880" w:hanging="360"/>
      </w:pPr>
      <w:rPr>
        <w:rFonts w:ascii="Wingdings" w:hAnsi="Wingdings" w:hint="default"/>
        <w:sz w:val="20"/>
      </w:rPr>
    </w:lvl>
    <w:lvl w:ilvl="4" w:tplc="EFECB04A" w:tentative="1">
      <w:start w:val="1"/>
      <w:numFmt w:val="bullet"/>
      <w:lvlText w:val=""/>
      <w:lvlJc w:val="left"/>
      <w:pPr>
        <w:tabs>
          <w:tab w:val="num" w:pos="3600"/>
        </w:tabs>
        <w:ind w:left="3600" w:hanging="360"/>
      </w:pPr>
      <w:rPr>
        <w:rFonts w:ascii="Wingdings" w:hAnsi="Wingdings" w:hint="default"/>
        <w:sz w:val="20"/>
      </w:rPr>
    </w:lvl>
    <w:lvl w:ilvl="5" w:tplc="9A66E0AC" w:tentative="1">
      <w:start w:val="1"/>
      <w:numFmt w:val="bullet"/>
      <w:lvlText w:val=""/>
      <w:lvlJc w:val="left"/>
      <w:pPr>
        <w:tabs>
          <w:tab w:val="num" w:pos="4320"/>
        </w:tabs>
        <w:ind w:left="4320" w:hanging="360"/>
      </w:pPr>
      <w:rPr>
        <w:rFonts w:ascii="Wingdings" w:hAnsi="Wingdings" w:hint="default"/>
        <w:sz w:val="20"/>
      </w:rPr>
    </w:lvl>
    <w:lvl w:ilvl="6" w:tplc="D97C2BD8" w:tentative="1">
      <w:start w:val="1"/>
      <w:numFmt w:val="bullet"/>
      <w:lvlText w:val=""/>
      <w:lvlJc w:val="left"/>
      <w:pPr>
        <w:tabs>
          <w:tab w:val="num" w:pos="5040"/>
        </w:tabs>
        <w:ind w:left="5040" w:hanging="360"/>
      </w:pPr>
      <w:rPr>
        <w:rFonts w:ascii="Wingdings" w:hAnsi="Wingdings" w:hint="default"/>
        <w:sz w:val="20"/>
      </w:rPr>
    </w:lvl>
    <w:lvl w:ilvl="7" w:tplc="7F04371C" w:tentative="1">
      <w:start w:val="1"/>
      <w:numFmt w:val="bullet"/>
      <w:lvlText w:val=""/>
      <w:lvlJc w:val="left"/>
      <w:pPr>
        <w:tabs>
          <w:tab w:val="num" w:pos="5760"/>
        </w:tabs>
        <w:ind w:left="5760" w:hanging="360"/>
      </w:pPr>
      <w:rPr>
        <w:rFonts w:ascii="Wingdings" w:hAnsi="Wingdings" w:hint="default"/>
        <w:sz w:val="20"/>
      </w:rPr>
    </w:lvl>
    <w:lvl w:ilvl="8" w:tplc="BA40DFA4" w:tentative="1">
      <w:start w:val="1"/>
      <w:numFmt w:val="bullet"/>
      <w:lvlText w:val=""/>
      <w:lvlJc w:val="left"/>
      <w:pPr>
        <w:tabs>
          <w:tab w:val="num" w:pos="6480"/>
        </w:tabs>
        <w:ind w:left="6480" w:hanging="360"/>
      </w:pPr>
      <w:rPr>
        <w:rFonts w:ascii="Wingdings" w:hAnsi="Wingdings" w:hint="default"/>
        <w:sz w:val="20"/>
      </w:rPr>
    </w:lvl>
  </w:abstractNum>
  <w:num w:numId="1" w16cid:durableId="133648021">
    <w:abstractNumId w:val="38"/>
  </w:num>
  <w:num w:numId="2" w16cid:durableId="874120703">
    <w:abstractNumId w:val="17"/>
  </w:num>
  <w:num w:numId="3" w16cid:durableId="1035539457">
    <w:abstractNumId w:val="29"/>
  </w:num>
  <w:num w:numId="4" w16cid:durableId="612053197">
    <w:abstractNumId w:val="15"/>
  </w:num>
  <w:num w:numId="5" w16cid:durableId="72046972">
    <w:abstractNumId w:val="35"/>
  </w:num>
  <w:num w:numId="6" w16cid:durableId="1871338409">
    <w:abstractNumId w:val="47"/>
  </w:num>
  <w:num w:numId="7" w16cid:durableId="1700201969">
    <w:abstractNumId w:val="44"/>
  </w:num>
  <w:num w:numId="8" w16cid:durableId="1222016257">
    <w:abstractNumId w:val="43"/>
  </w:num>
  <w:num w:numId="9" w16cid:durableId="1518273865">
    <w:abstractNumId w:val="6"/>
  </w:num>
  <w:num w:numId="10" w16cid:durableId="209540289">
    <w:abstractNumId w:val="12"/>
  </w:num>
  <w:num w:numId="11" w16cid:durableId="1812939079">
    <w:abstractNumId w:val="7"/>
  </w:num>
  <w:num w:numId="12" w16cid:durableId="1095904698">
    <w:abstractNumId w:val="22"/>
  </w:num>
  <w:num w:numId="13" w16cid:durableId="1865441304">
    <w:abstractNumId w:val="11"/>
  </w:num>
  <w:num w:numId="14" w16cid:durableId="1953121639">
    <w:abstractNumId w:val="37"/>
  </w:num>
  <w:num w:numId="15" w16cid:durableId="1710686869">
    <w:abstractNumId w:val="45"/>
  </w:num>
  <w:num w:numId="16" w16cid:durableId="1425227933">
    <w:abstractNumId w:val="39"/>
  </w:num>
  <w:num w:numId="17" w16cid:durableId="781191029">
    <w:abstractNumId w:val="33"/>
  </w:num>
  <w:num w:numId="18" w16cid:durableId="875392578">
    <w:abstractNumId w:val="32"/>
  </w:num>
  <w:num w:numId="19" w16cid:durableId="1194463554">
    <w:abstractNumId w:val="9"/>
  </w:num>
  <w:num w:numId="20" w16cid:durableId="1522552297">
    <w:abstractNumId w:val="25"/>
  </w:num>
  <w:num w:numId="21" w16cid:durableId="1838691598">
    <w:abstractNumId w:val="28"/>
  </w:num>
  <w:num w:numId="22" w16cid:durableId="104858304">
    <w:abstractNumId w:val="8"/>
  </w:num>
  <w:num w:numId="23" w16cid:durableId="1590499660">
    <w:abstractNumId w:val="21"/>
  </w:num>
  <w:num w:numId="24" w16cid:durableId="281612456">
    <w:abstractNumId w:val="24"/>
  </w:num>
  <w:num w:numId="25" w16cid:durableId="1468208928">
    <w:abstractNumId w:val="3"/>
  </w:num>
  <w:num w:numId="26" w16cid:durableId="1206408484">
    <w:abstractNumId w:val="13"/>
  </w:num>
  <w:num w:numId="27" w16cid:durableId="992180801">
    <w:abstractNumId w:val="36"/>
  </w:num>
  <w:num w:numId="28" w16cid:durableId="618798483">
    <w:abstractNumId w:val="5"/>
  </w:num>
  <w:num w:numId="29" w16cid:durableId="1092237848">
    <w:abstractNumId w:val="1"/>
  </w:num>
  <w:num w:numId="30" w16cid:durableId="1933396490">
    <w:abstractNumId w:val="19"/>
  </w:num>
  <w:num w:numId="31" w16cid:durableId="1770738825">
    <w:abstractNumId w:val="30"/>
  </w:num>
  <w:num w:numId="32" w16cid:durableId="1505703919">
    <w:abstractNumId w:val="46"/>
  </w:num>
  <w:num w:numId="33" w16cid:durableId="1522695404">
    <w:abstractNumId w:val="27"/>
  </w:num>
  <w:num w:numId="34" w16cid:durableId="1258517854">
    <w:abstractNumId w:val="20"/>
  </w:num>
  <w:num w:numId="35" w16cid:durableId="108858368">
    <w:abstractNumId w:val="14"/>
  </w:num>
  <w:num w:numId="36" w16cid:durableId="438258170">
    <w:abstractNumId w:val="18"/>
  </w:num>
  <w:num w:numId="37" w16cid:durableId="299962346">
    <w:abstractNumId w:val="31"/>
  </w:num>
  <w:num w:numId="38" w16cid:durableId="519271579">
    <w:abstractNumId w:val="40"/>
  </w:num>
  <w:num w:numId="39" w16cid:durableId="613636726">
    <w:abstractNumId w:val="48"/>
  </w:num>
  <w:num w:numId="40" w16cid:durableId="369961376">
    <w:abstractNumId w:val="10"/>
  </w:num>
  <w:num w:numId="41" w16cid:durableId="366831949">
    <w:abstractNumId w:val="2"/>
  </w:num>
  <w:num w:numId="42" w16cid:durableId="376899943">
    <w:abstractNumId w:val="0"/>
  </w:num>
  <w:num w:numId="43" w16cid:durableId="1270309902">
    <w:abstractNumId w:val="26"/>
  </w:num>
  <w:num w:numId="44" w16cid:durableId="1935554020">
    <w:abstractNumId w:val="4"/>
  </w:num>
  <w:num w:numId="45" w16cid:durableId="1435634905">
    <w:abstractNumId w:val="49"/>
  </w:num>
  <w:num w:numId="46" w16cid:durableId="1126390345">
    <w:abstractNumId w:val="23"/>
  </w:num>
  <w:num w:numId="47" w16cid:durableId="1251349588">
    <w:abstractNumId w:val="41"/>
  </w:num>
  <w:num w:numId="48" w16cid:durableId="904530722">
    <w:abstractNumId w:val="16"/>
  </w:num>
  <w:num w:numId="49" w16cid:durableId="779640917">
    <w:abstractNumId w:val="34"/>
  </w:num>
  <w:num w:numId="50" w16cid:durableId="1936480161">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35FD"/>
    <w:rsid w:val="000100F9"/>
    <w:rsid w:val="00010D71"/>
    <w:rsid w:val="00016079"/>
    <w:rsid w:val="00021300"/>
    <w:rsid w:val="000304FB"/>
    <w:rsid w:val="00037CDC"/>
    <w:rsid w:val="000420A3"/>
    <w:rsid w:val="00044277"/>
    <w:rsid w:val="00060B8C"/>
    <w:rsid w:val="000653C5"/>
    <w:rsid w:val="00071B5F"/>
    <w:rsid w:val="00076C4F"/>
    <w:rsid w:val="00080DC6"/>
    <w:rsid w:val="00080E90"/>
    <w:rsid w:val="00084D35"/>
    <w:rsid w:val="000A255E"/>
    <w:rsid w:val="000A5B2C"/>
    <w:rsid w:val="000A6C71"/>
    <w:rsid w:val="000A7A33"/>
    <w:rsid w:val="000C0AFE"/>
    <w:rsid w:val="000C118F"/>
    <w:rsid w:val="000C3D9B"/>
    <w:rsid w:val="000C4F36"/>
    <w:rsid w:val="000C55F3"/>
    <w:rsid w:val="000C5E39"/>
    <w:rsid w:val="000C629D"/>
    <w:rsid w:val="000C6BD6"/>
    <w:rsid w:val="000D1206"/>
    <w:rsid w:val="000D29EE"/>
    <w:rsid w:val="000E0BBD"/>
    <w:rsid w:val="000E0C4D"/>
    <w:rsid w:val="000E2357"/>
    <w:rsid w:val="000E456E"/>
    <w:rsid w:val="000F2074"/>
    <w:rsid w:val="000F2DC5"/>
    <w:rsid w:val="000F55CE"/>
    <w:rsid w:val="00100065"/>
    <w:rsid w:val="00110A5A"/>
    <w:rsid w:val="001126F2"/>
    <w:rsid w:val="001162C3"/>
    <w:rsid w:val="00117C76"/>
    <w:rsid w:val="00122D58"/>
    <w:rsid w:val="00123D4B"/>
    <w:rsid w:val="00126F49"/>
    <w:rsid w:val="0013095C"/>
    <w:rsid w:val="00135194"/>
    <w:rsid w:val="0013547D"/>
    <w:rsid w:val="001358A9"/>
    <w:rsid w:val="0014481B"/>
    <w:rsid w:val="00151FD9"/>
    <w:rsid w:val="00160BA3"/>
    <w:rsid w:val="00160DE9"/>
    <w:rsid w:val="00166C71"/>
    <w:rsid w:val="00167F8F"/>
    <w:rsid w:val="00170BBF"/>
    <w:rsid w:val="00175341"/>
    <w:rsid w:val="001829A2"/>
    <w:rsid w:val="00184663"/>
    <w:rsid w:val="00187159"/>
    <w:rsid w:val="001A3060"/>
    <w:rsid w:val="001A4DA4"/>
    <w:rsid w:val="001B2505"/>
    <w:rsid w:val="001B4422"/>
    <w:rsid w:val="001C6FC8"/>
    <w:rsid w:val="001D1129"/>
    <w:rsid w:val="001E46AC"/>
    <w:rsid w:val="001E4EBA"/>
    <w:rsid w:val="001E57A8"/>
    <w:rsid w:val="001E7D66"/>
    <w:rsid w:val="001F4A77"/>
    <w:rsid w:val="001F4B61"/>
    <w:rsid w:val="001F696F"/>
    <w:rsid w:val="001F7050"/>
    <w:rsid w:val="00201DB3"/>
    <w:rsid w:val="00207548"/>
    <w:rsid w:val="002117C8"/>
    <w:rsid w:val="00211E8F"/>
    <w:rsid w:val="002154E1"/>
    <w:rsid w:val="002215FB"/>
    <w:rsid w:val="0022217D"/>
    <w:rsid w:val="002279B2"/>
    <w:rsid w:val="00227DDE"/>
    <w:rsid w:val="0023299F"/>
    <w:rsid w:val="00240D96"/>
    <w:rsid w:val="00241ACB"/>
    <w:rsid w:val="00246725"/>
    <w:rsid w:val="0025020F"/>
    <w:rsid w:val="002602E8"/>
    <w:rsid w:val="0026373C"/>
    <w:rsid w:val="0026623E"/>
    <w:rsid w:val="00270A12"/>
    <w:rsid w:val="00271337"/>
    <w:rsid w:val="002759BF"/>
    <w:rsid w:val="00275D66"/>
    <w:rsid w:val="00276F64"/>
    <w:rsid w:val="00277ACE"/>
    <w:rsid w:val="002830CA"/>
    <w:rsid w:val="0028313C"/>
    <w:rsid w:val="00285D42"/>
    <w:rsid w:val="00285E4C"/>
    <w:rsid w:val="00287633"/>
    <w:rsid w:val="002937CE"/>
    <w:rsid w:val="002A1281"/>
    <w:rsid w:val="002A6E1C"/>
    <w:rsid w:val="002B4422"/>
    <w:rsid w:val="002C6FD2"/>
    <w:rsid w:val="002C72B7"/>
    <w:rsid w:val="002D03CB"/>
    <w:rsid w:val="002D1A77"/>
    <w:rsid w:val="002D76E8"/>
    <w:rsid w:val="002E5F5F"/>
    <w:rsid w:val="002E6CD2"/>
    <w:rsid w:val="002F6DC4"/>
    <w:rsid w:val="00302743"/>
    <w:rsid w:val="00304B24"/>
    <w:rsid w:val="0031048B"/>
    <w:rsid w:val="00320CDA"/>
    <w:rsid w:val="0032662A"/>
    <w:rsid w:val="003306B9"/>
    <w:rsid w:val="003329A2"/>
    <w:rsid w:val="00332B91"/>
    <w:rsid w:val="00336A5A"/>
    <w:rsid w:val="00341FEC"/>
    <w:rsid w:val="003436F0"/>
    <w:rsid w:val="003438E0"/>
    <w:rsid w:val="00344691"/>
    <w:rsid w:val="00347F8A"/>
    <w:rsid w:val="00350A9E"/>
    <w:rsid w:val="00350BFC"/>
    <w:rsid w:val="003510B9"/>
    <w:rsid w:val="003533CA"/>
    <w:rsid w:val="00353C74"/>
    <w:rsid w:val="00361676"/>
    <w:rsid w:val="00364132"/>
    <w:rsid w:val="00370F6E"/>
    <w:rsid w:val="00374C9E"/>
    <w:rsid w:val="00377389"/>
    <w:rsid w:val="003818FE"/>
    <w:rsid w:val="00383E62"/>
    <w:rsid w:val="0038723A"/>
    <w:rsid w:val="00393996"/>
    <w:rsid w:val="003952C4"/>
    <w:rsid w:val="003973B5"/>
    <w:rsid w:val="00397E8E"/>
    <w:rsid w:val="003B1971"/>
    <w:rsid w:val="003B7702"/>
    <w:rsid w:val="003C0BA0"/>
    <w:rsid w:val="003C41FB"/>
    <w:rsid w:val="003C5C46"/>
    <w:rsid w:val="003D7F44"/>
    <w:rsid w:val="003E4741"/>
    <w:rsid w:val="003E6548"/>
    <w:rsid w:val="003F7D3C"/>
    <w:rsid w:val="004002CF"/>
    <w:rsid w:val="00400D93"/>
    <w:rsid w:val="0040110E"/>
    <w:rsid w:val="00402D87"/>
    <w:rsid w:val="00405D0F"/>
    <w:rsid w:val="004112E7"/>
    <w:rsid w:val="00412017"/>
    <w:rsid w:val="004122CA"/>
    <w:rsid w:val="00414208"/>
    <w:rsid w:val="0041745C"/>
    <w:rsid w:val="00417F8D"/>
    <w:rsid w:val="00420A04"/>
    <w:rsid w:val="004368EA"/>
    <w:rsid w:val="0044298D"/>
    <w:rsid w:val="00443259"/>
    <w:rsid w:val="0044425C"/>
    <w:rsid w:val="00447A96"/>
    <w:rsid w:val="00447D61"/>
    <w:rsid w:val="00450348"/>
    <w:rsid w:val="004525FA"/>
    <w:rsid w:val="00461B48"/>
    <w:rsid w:val="004643FD"/>
    <w:rsid w:val="00467489"/>
    <w:rsid w:val="00473CB8"/>
    <w:rsid w:val="00476AFD"/>
    <w:rsid w:val="004A185B"/>
    <w:rsid w:val="004A68DF"/>
    <w:rsid w:val="004A77C0"/>
    <w:rsid w:val="004B26DD"/>
    <w:rsid w:val="004B5FBE"/>
    <w:rsid w:val="004B7B02"/>
    <w:rsid w:val="004C70D6"/>
    <w:rsid w:val="004D148A"/>
    <w:rsid w:val="004D4948"/>
    <w:rsid w:val="004E6468"/>
    <w:rsid w:val="004E746E"/>
    <w:rsid w:val="004F2B73"/>
    <w:rsid w:val="004F5108"/>
    <w:rsid w:val="00502904"/>
    <w:rsid w:val="005034C4"/>
    <w:rsid w:val="0050416E"/>
    <w:rsid w:val="005046F7"/>
    <w:rsid w:val="00511F1E"/>
    <w:rsid w:val="00512794"/>
    <w:rsid w:val="00513160"/>
    <w:rsid w:val="0051710C"/>
    <w:rsid w:val="00517822"/>
    <w:rsid w:val="00520969"/>
    <w:rsid w:val="00521961"/>
    <w:rsid w:val="0052586E"/>
    <w:rsid w:val="00531009"/>
    <w:rsid w:val="00531112"/>
    <w:rsid w:val="00532F49"/>
    <w:rsid w:val="00534834"/>
    <w:rsid w:val="00535023"/>
    <w:rsid w:val="00535257"/>
    <w:rsid w:val="00536138"/>
    <w:rsid w:val="00536529"/>
    <w:rsid w:val="00541A13"/>
    <w:rsid w:val="005431AB"/>
    <w:rsid w:val="00547471"/>
    <w:rsid w:val="00547A69"/>
    <w:rsid w:val="00547A74"/>
    <w:rsid w:val="00547AEC"/>
    <w:rsid w:val="005627A6"/>
    <w:rsid w:val="00566AF3"/>
    <w:rsid w:val="00574519"/>
    <w:rsid w:val="00581CCB"/>
    <w:rsid w:val="00587618"/>
    <w:rsid w:val="0059011E"/>
    <w:rsid w:val="00594C8B"/>
    <w:rsid w:val="00596BAB"/>
    <w:rsid w:val="005A3C4A"/>
    <w:rsid w:val="005A52BB"/>
    <w:rsid w:val="005B2398"/>
    <w:rsid w:val="005B296F"/>
    <w:rsid w:val="005B51E6"/>
    <w:rsid w:val="005B70DE"/>
    <w:rsid w:val="005C2A9B"/>
    <w:rsid w:val="005C42FC"/>
    <w:rsid w:val="005C6755"/>
    <w:rsid w:val="005C72E3"/>
    <w:rsid w:val="005D09E8"/>
    <w:rsid w:val="005D144E"/>
    <w:rsid w:val="005D23C6"/>
    <w:rsid w:val="005D4DE8"/>
    <w:rsid w:val="005D570E"/>
    <w:rsid w:val="005E039E"/>
    <w:rsid w:val="005E0F85"/>
    <w:rsid w:val="005E1D58"/>
    <w:rsid w:val="005E3130"/>
    <w:rsid w:val="005E546B"/>
    <w:rsid w:val="00604ABC"/>
    <w:rsid w:val="00606ACF"/>
    <w:rsid w:val="00614630"/>
    <w:rsid w:val="00615847"/>
    <w:rsid w:val="00624CBB"/>
    <w:rsid w:val="00625B0F"/>
    <w:rsid w:val="00630861"/>
    <w:rsid w:val="00632C16"/>
    <w:rsid w:val="00643F60"/>
    <w:rsid w:val="00643FDD"/>
    <w:rsid w:val="00652F6B"/>
    <w:rsid w:val="006532B6"/>
    <w:rsid w:val="0065443D"/>
    <w:rsid w:val="0066572F"/>
    <w:rsid w:val="0066719E"/>
    <w:rsid w:val="00670AF8"/>
    <w:rsid w:val="00676A1F"/>
    <w:rsid w:val="00680D09"/>
    <w:rsid w:val="00685373"/>
    <w:rsid w:val="006919AF"/>
    <w:rsid w:val="00692851"/>
    <w:rsid w:val="00694D7B"/>
    <w:rsid w:val="00695D52"/>
    <w:rsid w:val="0069674A"/>
    <w:rsid w:val="006B021B"/>
    <w:rsid w:val="006B1670"/>
    <w:rsid w:val="006B2140"/>
    <w:rsid w:val="006B2525"/>
    <w:rsid w:val="006B28CB"/>
    <w:rsid w:val="006B6AA4"/>
    <w:rsid w:val="006C3C4D"/>
    <w:rsid w:val="006C7A73"/>
    <w:rsid w:val="006D00C1"/>
    <w:rsid w:val="006E3E9F"/>
    <w:rsid w:val="006F0F09"/>
    <w:rsid w:val="006F268E"/>
    <w:rsid w:val="00705001"/>
    <w:rsid w:val="00707C54"/>
    <w:rsid w:val="007122A1"/>
    <w:rsid w:val="007135BD"/>
    <w:rsid w:val="00714B65"/>
    <w:rsid w:val="00715142"/>
    <w:rsid w:val="00716341"/>
    <w:rsid w:val="00716D26"/>
    <w:rsid w:val="00716FED"/>
    <w:rsid w:val="00721640"/>
    <w:rsid w:val="0072479D"/>
    <w:rsid w:val="007257A4"/>
    <w:rsid w:val="0072651E"/>
    <w:rsid w:val="0072694C"/>
    <w:rsid w:val="0073235A"/>
    <w:rsid w:val="007339BE"/>
    <w:rsid w:val="00742721"/>
    <w:rsid w:val="0074576A"/>
    <w:rsid w:val="0074689C"/>
    <w:rsid w:val="00751611"/>
    <w:rsid w:val="00754625"/>
    <w:rsid w:val="007554A0"/>
    <w:rsid w:val="00755584"/>
    <w:rsid w:val="007642E0"/>
    <w:rsid w:val="00764DDD"/>
    <w:rsid w:val="00773DB0"/>
    <w:rsid w:val="00777EAA"/>
    <w:rsid w:val="00790328"/>
    <w:rsid w:val="00791B00"/>
    <w:rsid w:val="007A4E2B"/>
    <w:rsid w:val="007A53B8"/>
    <w:rsid w:val="007A6CA5"/>
    <w:rsid w:val="007B1167"/>
    <w:rsid w:val="007B5353"/>
    <w:rsid w:val="007B5770"/>
    <w:rsid w:val="007B620D"/>
    <w:rsid w:val="007C0DFF"/>
    <w:rsid w:val="007C2DE3"/>
    <w:rsid w:val="007D2E78"/>
    <w:rsid w:val="007E2525"/>
    <w:rsid w:val="007E3B85"/>
    <w:rsid w:val="007F1080"/>
    <w:rsid w:val="007F21A4"/>
    <w:rsid w:val="007F2C06"/>
    <w:rsid w:val="007F585C"/>
    <w:rsid w:val="0080050E"/>
    <w:rsid w:val="0080233B"/>
    <w:rsid w:val="00803ECB"/>
    <w:rsid w:val="008042DC"/>
    <w:rsid w:val="008076F9"/>
    <w:rsid w:val="00811691"/>
    <w:rsid w:val="008120ED"/>
    <w:rsid w:val="00812960"/>
    <w:rsid w:val="00816A70"/>
    <w:rsid w:val="00817542"/>
    <w:rsid w:val="00820287"/>
    <w:rsid w:val="00821396"/>
    <w:rsid w:val="00830D6D"/>
    <w:rsid w:val="00836ECF"/>
    <w:rsid w:val="008378DF"/>
    <w:rsid w:val="00842667"/>
    <w:rsid w:val="008445B3"/>
    <w:rsid w:val="008479D3"/>
    <w:rsid w:val="00861163"/>
    <w:rsid w:val="0087306C"/>
    <w:rsid w:val="00875726"/>
    <w:rsid w:val="00877F96"/>
    <w:rsid w:val="00885E85"/>
    <w:rsid w:val="00897571"/>
    <w:rsid w:val="008A048C"/>
    <w:rsid w:val="008A0F73"/>
    <w:rsid w:val="008A3E4E"/>
    <w:rsid w:val="008A537D"/>
    <w:rsid w:val="008A5B66"/>
    <w:rsid w:val="008B0007"/>
    <w:rsid w:val="008B065F"/>
    <w:rsid w:val="008B0AF1"/>
    <w:rsid w:val="008B54AF"/>
    <w:rsid w:val="008B5B1E"/>
    <w:rsid w:val="008B6320"/>
    <w:rsid w:val="008B7E53"/>
    <w:rsid w:val="008C06A9"/>
    <w:rsid w:val="008C06E3"/>
    <w:rsid w:val="008C0CA0"/>
    <w:rsid w:val="008C374F"/>
    <w:rsid w:val="008C4E92"/>
    <w:rsid w:val="008C4EAF"/>
    <w:rsid w:val="008D17EE"/>
    <w:rsid w:val="008D1B9A"/>
    <w:rsid w:val="008D5ACA"/>
    <w:rsid w:val="008E048F"/>
    <w:rsid w:val="008E6063"/>
    <w:rsid w:val="008F47D5"/>
    <w:rsid w:val="008F607C"/>
    <w:rsid w:val="008F7002"/>
    <w:rsid w:val="008F7920"/>
    <w:rsid w:val="00902629"/>
    <w:rsid w:val="0091351D"/>
    <w:rsid w:val="009157D6"/>
    <w:rsid w:val="00916E12"/>
    <w:rsid w:val="0091738D"/>
    <w:rsid w:val="00920F24"/>
    <w:rsid w:val="00926BE5"/>
    <w:rsid w:val="00931947"/>
    <w:rsid w:val="009323BB"/>
    <w:rsid w:val="00932E93"/>
    <w:rsid w:val="00941170"/>
    <w:rsid w:val="009435D5"/>
    <w:rsid w:val="009455BF"/>
    <w:rsid w:val="00946420"/>
    <w:rsid w:val="009543CA"/>
    <w:rsid w:val="00955029"/>
    <w:rsid w:val="00961B7C"/>
    <w:rsid w:val="0096234E"/>
    <w:rsid w:val="0096539B"/>
    <w:rsid w:val="009661B2"/>
    <w:rsid w:val="00966B66"/>
    <w:rsid w:val="0097375C"/>
    <w:rsid w:val="00975C64"/>
    <w:rsid w:val="00976C52"/>
    <w:rsid w:val="009850CD"/>
    <w:rsid w:val="00994AEA"/>
    <w:rsid w:val="009A030B"/>
    <w:rsid w:val="009A0CC0"/>
    <w:rsid w:val="009A10AC"/>
    <w:rsid w:val="009A59FB"/>
    <w:rsid w:val="009B19DA"/>
    <w:rsid w:val="009B3D12"/>
    <w:rsid w:val="009C18A9"/>
    <w:rsid w:val="009C4BC5"/>
    <w:rsid w:val="009C63B9"/>
    <w:rsid w:val="009D05AE"/>
    <w:rsid w:val="009D0654"/>
    <w:rsid w:val="009D5C5C"/>
    <w:rsid w:val="009D7D11"/>
    <w:rsid w:val="009E60D0"/>
    <w:rsid w:val="009E6ACA"/>
    <w:rsid w:val="009F02C6"/>
    <w:rsid w:val="009F7274"/>
    <w:rsid w:val="00A13AC2"/>
    <w:rsid w:val="00A15294"/>
    <w:rsid w:val="00A160E7"/>
    <w:rsid w:val="00A1742C"/>
    <w:rsid w:val="00A22447"/>
    <w:rsid w:val="00A22DED"/>
    <w:rsid w:val="00A2323E"/>
    <w:rsid w:val="00A269C8"/>
    <w:rsid w:val="00A2742B"/>
    <w:rsid w:val="00A337AF"/>
    <w:rsid w:val="00A40D03"/>
    <w:rsid w:val="00A432F5"/>
    <w:rsid w:val="00A52B10"/>
    <w:rsid w:val="00A54515"/>
    <w:rsid w:val="00A5522A"/>
    <w:rsid w:val="00A55FA2"/>
    <w:rsid w:val="00A61111"/>
    <w:rsid w:val="00A6515E"/>
    <w:rsid w:val="00A77C9D"/>
    <w:rsid w:val="00A800FC"/>
    <w:rsid w:val="00A865CD"/>
    <w:rsid w:val="00A86EFE"/>
    <w:rsid w:val="00AA26C2"/>
    <w:rsid w:val="00AA6634"/>
    <w:rsid w:val="00AB0BF9"/>
    <w:rsid w:val="00AB2E1C"/>
    <w:rsid w:val="00AB79FA"/>
    <w:rsid w:val="00AC662D"/>
    <w:rsid w:val="00AC761F"/>
    <w:rsid w:val="00AD117A"/>
    <w:rsid w:val="00AD5F51"/>
    <w:rsid w:val="00AE17F5"/>
    <w:rsid w:val="00AE1996"/>
    <w:rsid w:val="00AE414B"/>
    <w:rsid w:val="00B02BAF"/>
    <w:rsid w:val="00B04677"/>
    <w:rsid w:val="00B04D5D"/>
    <w:rsid w:val="00B05459"/>
    <w:rsid w:val="00B16812"/>
    <w:rsid w:val="00B17914"/>
    <w:rsid w:val="00B209D9"/>
    <w:rsid w:val="00B261A9"/>
    <w:rsid w:val="00B31012"/>
    <w:rsid w:val="00B3760B"/>
    <w:rsid w:val="00B4392D"/>
    <w:rsid w:val="00B44947"/>
    <w:rsid w:val="00B545E9"/>
    <w:rsid w:val="00B54CD5"/>
    <w:rsid w:val="00B67DF3"/>
    <w:rsid w:val="00B73C83"/>
    <w:rsid w:val="00B75F16"/>
    <w:rsid w:val="00B87B1C"/>
    <w:rsid w:val="00B918F9"/>
    <w:rsid w:val="00B93162"/>
    <w:rsid w:val="00B962B0"/>
    <w:rsid w:val="00BA3A52"/>
    <w:rsid w:val="00BA4D78"/>
    <w:rsid w:val="00BA6D99"/>
    <w:rsid w:val="00BA7A68"/>
    <w:rsid w:val="00BD0286"/>
    <w:rsid w:val="00BD3148"/>
    <w:rsid w:val="00BD3E25"/>
    <w:rsid w:val="00BE0293"/>
    <w:rsid w:val="00BE0B54"/>
    <w:rsid w:val="00BE213F"/>
    <w:rsid w:val="00BE7635"/>
    <w:rsid w:val="00BF2D3A"/>
    <w:rsid w:val="00BF4E62"/>
    <w:rsid w:val="00BF7574"/>
    <w:rsid w:val="00C00779"/>
    <w:rsid w:val="00C00D0B"/>
    <w:rsid w:val="00C05AED"/>
    <w:rsid w:val="00C06235"/>
    <w:rsid w:val="00C074BD"/>
    <w:rsid w:val="00C07A50"/>
    <w:rsid w:val="00C07B43"/>
    <w:rsid w:val="00C11871"/>
    <w:rsid w:val="00C16024"/>
    <w:rsid w:val="00C2230F"/>
    <w:rsid w:val="00C22E8B"/>
    <w:rsid w:val="00C30B81"/>
    <w:rsid w:val="00C3309D"/>
    <w:rsid w:val="00C338F7"/>
    <w:rsid w:val="00C34D34"/>
    <w:rsid w:val="00C37EC5"/>
    <w:rsid w:val="00C44507"/>
    <w:rsid w:val="00C465A8"/>
    <w:rsid w:val="00C51E3B"/>
    <w:rsid w:val="00C64595"/>
    <w:rsid w:val="00C65934"/>
    <w:rsid w:val="00C6715D"/>
    <w:rsid w:val="00C71AC3"/>
    <w:rsid w:val="00C74A73"/>
    <w:rsid w:val="00C829E0"/>
    <w:rsid w:val="00C92D4D"/>
    <w:rsid w:val="00C96BA9"/>
    <w:rsid w:val="00CA5311"/>
    <w:rsid w:val="00CB185F"/>
    <w:rsid w:val="00CB6980"/>
    <w:rsid w:val="00CC76C3"/>
    <w:rsid w:val="00CD0098"/>
    <w:rsid w:val="00CD20B3"/>
    <w:rsid w:val="00CE0E7F"/>
    <w:rsid w:val="00CE34BA"/>
    <w:rsid w:val="00CE5E46"/>
    <w:rsid w:val="00CE5EC9"/>
    <w:rsid w:val="00D03152"/>
    <w:rsid w:val="00D11E29"/>
    <w:rsid w:val="00D15E81"/>
    <w:rsid w:val="00D208F0"/>
    <w:rsid w:val="00D23316"/>
    <w:rsid w:val="00D2467D"/>
    <w:rsid w:val="00D25A0D"/>
    <w:rsid w:val="00D26FAE"/>
    <w:rsid w:val="00D2711E"/>
    <w:rsid w:val="00D301CA"/>
    <w:rsid w:val="00D3602A"/>
    <w:rsid w:val="00D37764"/>
    <w:rsid w:val="00D40D09"/>
    <w:rsid w:val="00D42484"/>
    <w:rsid w:val="00D4622D"/>
    <w:rsid w:val="00D51BAE"/>
    <w:rsid w:val="00D61FBC"/>
    <w:rsid w:val="00D631CB"/>
    <w:rsid w:val="00D70474"/>
    <w:rsid w:val="00D71B7F"/>
    <w:rsid w:val="00D74F20"/>
    <w:rsid w:val="00D840E4"/>
    <w:rsid w:val="00D84998"/>
    <w:rsid w:val="00D84A01"/>
    <w:rsid w:val="00D91055"/>
    <w:rsid w:val="00D93425"/>
    <w:rsid w:val="00D94A5A"/>
    <w:rsid w:val="00D950A7"/>
    <w:rsid w:val="00DA0235"/>
    <w:rsid w:val="00DA0B2D"/>
    <w:rsid w:val="00DA2091"/>
    <w:rsid w:val="00DA7829"/>
    <w:rsid w:val="00DB1E0D"/>
    <w:rsid w:val="00DC0F32"/>
    <w:rsid w:val="00DC457E"/>
    <w:rsid w:val="00DC7306"/>
    <w:rsid w:val="00DC7639"/>
    <w:rsid w:val="00DD249F"/>
    <w:rsid w:val="00DD305C"/>
    <w:rsid w:val="00DE05A3"/>
    <w:rsid w:val="00DE78E9"/>
    <w:rsid w:val="00DF06C8"/>
    <w:rsid w:val="00DF12D6"/>
    <w:rsid w:val="00DF52F8"/>
    <w:rsid w:val="00DF6326"/>
    <w:rsid w:val="00E0787C"/>
    <w:rsid w:val="00E13158"/>
    <w:rsid w:val="00E16EAD"/>
    <w:rsid w:val="00E33B2A"/>
    <w:rsid w:val="00E350BB"/>
    <w:rsid w:val="00E35494"/>
    <w:rsid w:val="00E44364"/>
    <w:rsid w:val="00E53737"/>
    <w:rsid w:val="00E554C8"/>
    <w:rsid w:val="00E62932"/>
    <w:rsid w:val="00E65A09"/>
    <w:rsid w:val="00E75B0C"/>
    <w:rsid w:val="00E75E54"/>
    <w:rsid w:val="00E81A6F"/>
    <w:rsid w:val="00E82D9A"/>
    <w:rsid w:val="00E831E1"/>
    <w:rsid w:val="00E90D9C"/>
    <w:rsid w:val="00E91256"/>
    <w:rsid w:val="00EA0330"/>
    <w:rsid w:val="00EA1A82"/>
    <w:rsid w:val="00EA6CF0"/>
    <w:rsid w:val="00EB6D46"/>
    <w:rsid w:val="00EC099A"/>
    <w:rsid w:val="00EC71B2"/>
    <w:rsid w:val="00EC7C38"/>
    <w:rsid w:val="00ED0589"/>
    <w:rsid w:val="00ED2EA6"/>
    <w:rsid w:val="00ED5FF7"/>
    <w:rsid w:val="00EDC337"/>
    <w:rsid w:val="00EE1A72"/>
    <w:rsid w:val="00EE495F"/>
    <w:rsid w:val="00EE5F40"/>
    <w:rsid w:val="00EF6A92"/>
    <w:rsid w:val="00EF76BE"/>
    <w:rsid w:val="00F04D59"/>
    <w:rsid w:val="00F07032"/>
    <w:rsid w:val="00F22D5D"/>
    <w:rsid w:val="00F241C8"/>
    <w:rsid w:val="00F353C0"/>
    <w:rsid w:val="00F37667"/>
    <w:rsid w:val="00F44685"/>
    <w:rsid w:val="00F44B5E"/>
    <w:rsid w:val="00F4709E"/>
    <w:rsid w:val="00F47210"/>
    <w:rsid w:val="00F513F3"/>
    <w:rsid w:val="00F6234E"/>
    <w:rsid w:val="00F63BEA"/>
    <w:rsid w:val="00F65DA7"/>
    <w:rsid w:val="00F73400"/>
    <w:rsid w:val="00F73E2C"/>
    <w:rsid w:val="00F774B1"/>
    <w:rsid w:val="00F873ED"/>
    <w:rsid w:val="00F9026C"/>
    <w:rsid w:val="00F94081"/>
    <w:rsid w:val="00F96C89"/>
    <w:rsid w:val="00FA2634"/>
    <w:rsid w:val="00FA26AE"/>
    <w:rsid w:val="00FA2C1B"/>
    <w:rsid w:val="00FA608A"/>
    <w:rsid w:val="00FA61D5"/>
    <w:rsid w:val="00FA7B6F"/>
    <w:rsid w:val="00FC1303"/>
    <w:rsid w:val="00FC2927"/>
    <w:rsid w:val="00FC602E"/>
    <w:rsid w:val="00FC6759"/>
    <w:rsid w:val="00FD1BEC"/>
    <w:rsid w:val="00FE3F92"/>
    <w:rsid w:val="00FE4E5A"/>
    <w:rsid w:val="00FE7EE6"/>
    <w:rsid w:val="00FF1EC5"/>
    <w:rsid w:val="00FF2D2E"/>
    <w:rsid w:val="00FF75E6"/>
    <w:rsid w:val="018F1309"/>
    <w:rsid w:val="02B3D419"/>
    <w:rsid w:val="038D30AB"/>
    <w:rsid w:val="04485456"/>
    <w:rsid w:val="0488BA86"/>
    <w:rsid w:val="070FE87C"/>
    <w:rsid w:val="07AE43F2"/>
    <w:rsid w:val="0908A939"/>
    <w:rsid w:val="0A26E75E"/>
    <w:rsid w:val="0A47893E"/>
    <w:rsid w:val="0B10AC8F"/>
    <w:rsid w:val="0D11319E"/>
    <w:rsid w:val="10F6B01A"/>
    <w:rsid w:val="11613BDD"/>
    <w:rsid w:val="129C205B"/>
    <w:rsid w:val="15469C20"/>
    <w:rsid w:val="17ADDFB2"/>
    <w:rsid w:val="1A7F7017"/>
    <w:rsid w:val="1D0C9CF4"/>
    <w:rsid w:val="20150929"/>
    <w:rsid w:val="207F1F7C"/>
    <w:rsid w:val="23129C7A"/>
    <w:rsid w:val="234DDEB3"/>
    <w:rsid w:val="2369CC3B"/>
    <w:rsid w:val="23CC07ED"/>
    <w:rsid w:val="23CF653F"/>
    <w:rsid w:val="2537F7F9"/>
    <w:rsid w:val="2A0DC5F6"/>
    <w:rsid w:val="2BB7CCA2"/>
    <w:rsid w:val="2BFB4333"/>
    <w:rsid w:val="2DDFB1A7"/>
    <w:rsid w:val="2E44C032"/>
    <w:rsid w:val="2EBA33A6"/>
    <w:rsid w:val="2F2D14CA"/>
    <w:rsid w:val="2FECF093"/>
    <w:rsid w:val="3382E481"/>
    <w:rsid w:val="3486D377"/>
    <w:rsid w:val="3641FFCD"/>
    <w:rsid w:val="36C33A5F"/>
    <w:rsid w:val="36D904DB"/>
    <w:rsid w:val="3798C4AC"/>
    <w:rsid w:val="39130400"/>
    <w:rsid w:val="3E6CC1A7"/>
    <w:rsid w:val="3F92A868"/>
    <w:rsid w:val="400E5710"/>
    <w:rsid w:val="41279FE6"/>
    <w:rsid w:val="44ACF5E5"/>
    <w:rsid w:val="456CB9B9"/>
    <w:rsid w:val="45750CAA"/>
    <w:rsid w:val="495FAF62"/>
    <w:rsid w:val="4A2CF1D1"/>
    <w:rsid w:val="4B685A08"/>
    <w:rsid w:val="4BAC91B0"/>
    <w:rsid w:val="4C975024"/>
    <w:rsid w:val="4DB7C090"/>
    <w:rsid w:val="4F94DBDA"/>
    <w:rsid w:val="4FA787C4"/>
    <w:rsid w:val="509D0F34"/>
    <w:rsid w:val="52A14859"/>
    <w:rsid w:val="5300C2D2"/>
    <w:rsid w:val="53C65112"/>
    <w:rsid w:val="5433D6A1"/>
    <w:rsid w:val="557AFAC3"/>
    <w:rsid w:val="5DFB62C4"/>
    <w:rsid w:val="5FED0236"/>
    <w:rsid w:val="602AD17C"/>
    <w:rsid w:val="6590AD3A"/>
    <w:rsid w:val="659762A3"/>
    <w:rsid w:val="65AB14DA"/>
    <w:rsid w:val="673E6A40"/>
    <w:rsid w:val="67B7918F"/>
    <w:rsid w:val="68F293CD"/>
    <w:rsid w:val="6905F5B2"/>
    <w:rsid w:val="691D850B"/>
    <w:rsid w:val="6A87A76F"/>
    <w:rsid w:val="6BFD6A88"/>
    <w:rsid w:val="6CCF1D67"/>
    <w:rsid w:val="6D1CF40D"/>
    <w:rsid w:val="720CBB2A"/>
    <w:rsid w:val="7287AA91"/>
    <w:rsid w:val="72E78959"/>
    <w:rsid w:val="732A3721"/>
    <w:rsid w:val="75011DE0"/>
    <w:rsid w:val="756AA733"/>
    <w:rsid w:val="75733D47"/>
    <w:rsid w:val="76A59AFF"/>
    <w:rsid w:val="7B4B3EC0"/>
    <w:rsid w:val="7D1ECDA8"/>
    <w:rsid w:val="7FCC85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2AB5376-F5C0-4BA3-B054-3B5AD038F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3BB"/>
    <w:pPr>
      <w:spacing w:before="120" w:after="120" w:line="240" w:lineRule="auto"/>
      <w:jc w:val="both"/>
    </w:pPr>
    <w:rPr>
      <w:rFonts w:ascii="Inter Medium" w:hAnsi="Inter Medium" w:cs="Times New Roman"/>
      <w:sz w:val="20"/>
      <w:szCs w:val="20"/>
      <w:lang w:val="en-GB"/>
    </w:rPr>
  </w:style>
  <w:style w:type="paragraph" w:styleId="Heading1">
    <w:name w:val="heading 1"/>
    <w:basedOn w:val="Normal"/>
    <w:next w:val="Normal"/>
    <w:link w:val="Heading1Char"/>
    <w:uiPriority w:val="9"/>
    <w:qFormat/>
    <w:rsid w:val="004A77C0"/>
    <w:pPr>
      <w:keepNext/>
      <w:keepLines/>
      <w:numPr>
        <w:numId w:val="7"/>
      </w:numPr>
      <w:shd w:val="clear" w:color="auto" w:fill="84003D"/>
      <w:spacing w:before="240" w:after="240"/>
      <w:ind w:hanging="720"/>
      <w:outlineLvl w:val="0"/>
    </w:pPr>
    <w:rPr>
      <w:rFonts w:ascii="Spectral" w:eastAsiaTheme="majorEastAsia" w:hAnsi="Spectral"/>
      <w:b/>
      <w:bCs/>
      <w:color w:val="FFFFFF" w:themeColor="background1"/>
      <w:sz w:val="32"/>
      <w:szCs w:val="32"/>
    </w:rPr>
  </w:style>
  <w:style w:type="paragraph" w:styleId="Heading2">
    <w:name w:val="heading 2"/>
    <w:basedOn w:val="Normal"/>
    <w:next w:val="Normal"/>
    <w:link w:val="Heading2Char"/>
    <w:autoRedefine/>
    <w:uiPriority w:val="9"/>
    <w:unhideWhenUsed/>
    <w:qFormat/>
    <w:rsid w:val="006C3C4D"/>
    <w:pPr>
      <w:keepNext/>
      <w:keepLines/>
      <w:numPr>
        <w:ilvl w:val="1"/>
        <w:numId w:val="7"/>
      </w:numPr>
      <w:shd w:val="clear" w:color="auto" w:fill="A80050"/>
      <w:spacing w:before="240"/>
      <w:ind w:hanging="825"/>
      <w:outlineLvl w:val="1"/>
    </w:pPr>
    <w:rPr>
      <w:rFonts w:ascii="Inter" w:eastAsiaTheme="majorEastAsia" w:hAnsi="Inter"/>
      <w:b/>
      <w:bCs/>
      <w:color w:val="FFFFFF" w:themeColor="background1"/>
      <w:sz w:val="24"/>
    </w:rPr>
  </w:style>
  <w:style w:type="paragraph" w:styleId="Heading3">
    <w:name w:val="heading 3"/>
    <w:basedOn w:val="Normal"/>
    <w:next w:val="Normal"/>
    <w:link w:val="Heading3Char"/>
    <w:uiPriority w:val="9"/>
    <w:unhideWhenUsed/>
    <w:qFormat/>
    <w:rsid w:val="001D1129"/>
    <w:pPr>
      <w:keepNext/>
      <w:keepLines/>
      <w:numPr>
        <w:ilvl w:val="2"/>
        <w:numId w:val="7"/>
      </w:numPr>
      <w:spacing w:before="240"/>
      <w:outlineLvl w:val="2"/>
    </w:pPr>
    <w:rPr>
      <w:rFonts w:eastAsiaTheme="majorEastAsia" w:cstheme="minorHAnsi"/>
      <w:b/>
      <w:bCs/>
    </w:rPr>
  </w:style>
  <w:style w:type="paragraph" w:styleId="Heading4">
    <w:name w:val="heading 4"/>
    <w:basedOn w:val="Normal"/>
    <w:next w:val="Normal"/>
    <w:link w:val="Heading4Char"/>
    <w:uiPriority w:val="9"/>
    <w:unhideWhenUsed/>
    <w:qFormat/>
    <w:rsid w:val="009D05A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D05A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05AE"/>
    <w:pPr>
      <w:keepNext/>
      <w:keepLines/>
      <w:numPr>
        <w:ilvl w:val="5"/>
        <w:numId w:val="2"/>
      </w:numPr>
      <w:spacing w:before="40" w:after="0"/>
      <w:ind w:left="4320" w:hanging="18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05AE"/>
    <w:pPr>
      <w:keepNext/>
      <w:keepLines/>
      <w:numPr>
        <w:ilvl w:val="6"/>
        <w:numId w:val="2"/>
      </w:numPr>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D05AE"/>
    <w:pPr>
      <w:keepNext/>
      <w:keepLines/>
      <w:numPr>
        <w:ilvl w:val="7"/>
        <w:numId w:val="2"/>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5AE"/>
    <w:pPr>
      <w:keepNext/>
      <w:keepLines/>
      <w:numPr>
        <w:ilvl w:val="8"/>
        <w:numId w:val="2"/>
      </w:numPr>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7C0"/>
    <w:rPr>
      <w:rFonts w:ascii="Spectral" w:eastAsiaTheme="majorEastAsia" w:hAnsi="Spectral" w:cs="Times New Roman"/>
      <w:b/>
      <w:bCs/>
      <w:color w:val="FFFFFF" w:themeColor="background1"/>
      <w:sz w:val="32"/>
      <w:szCs w:val="32"/>
      <w:shd w:val="clear" w:color="auto" w:fill="84003D"/>
      <w:lang w:val="en-GB"/>
    </w:rPr>
  </w:style>
  <w:style w:type="character" w:customStyle="1" w:styleId="Heading2Char">
    <w:name w:val="Heading 2 Char"/>
    <w:basedOn w:val="DefaultParagraphFont"/>
    <w:link w:val="Heading2"/>
    <w:uiPriority w:val="9"/>
    <w:rsid w:val="006C3C4D"/>
    <w:rPr>
      <w:rFonts w:ascii="Inter" w:eastAsiaTheme="majorEastAsia" w:hAnsi="Inter" w:cs="Times New Roman"/>
      <w:b/>
      <w:bCs/>
      <w:color w:val="FFFFFF" w:themeColor="background1"/>
      <w:sz w:val="24"/>
      <w:szCs w:val="20"/>
      <w:shd w:val="clear" w:color="auto" w:fill="A80050"/>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644"/>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pPr>
    <w:rPr>
      <w:rFonts w:eastAsiaTheme="minorEastAsia"/>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pPr>
  </w:style>
  <w:style w:type="character" w:customStyle="1" w:styleId="HeaderChar">
    <w:name w:val="Header Char"/>
    <w:basedOn w:val="DefaultParagraphFont"/>
    <w:link w:val="Header"/>
    <w:uiPriority w:val="99"/>
    <w:rsid w:val="00DC457E"/>
    <w:rPr>
      <w:noProof/>
    </w:rPr>
  </w:style>
  <w:style w:type="paragraph" w:styleId="ListParagraph">
    <w:name w:val="List Paragraph"/>
    <w:aliases w:val="Subtitle Cover Page"/>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customStyle="1" w:styleId="UnresolvedMention1">
    <w:name w:val="Unresolved Mention1"/>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1D1129"/>
    <w:rPr>
      <w:rFonts w:ascii="Inter Medium" w:eastAsiaTheme="majorEastAsia" w:hAnsi="Inter Medium" w:cstheme="minorHAnsi"/>
      <w:b/>
      <w:bCs/>
      <w:sz w:val="20"/>
      <w:szCs w:val="20"/>
      <w:lang w:val="en-GB"/>
    </w:rPr>
  </w:style>
  <w:style w:type="character" w:customStyle="1" w:styleId="Heading4Char">
    <w:name w:val="Heading 4 Char"/>
    <w:basedOn w:val="DefaultParagraphFont"/>
    <w:link w:val="Heading4"/>
    <w:uiPriority w:val="9"/>
    <w:rsid w:val="009D05AE"/>
    <w:rPr>
      <w:rFonts w:asciiTheme="majorHAnsi" w:eastAsiaTheme="majorEastAsia" w:hAnsiTheme="majorHAnsi" w:cstheme="majorBidi"/>
      <w:i/>
      <w:iCs/>
      <w:color w:val="2F5496" w:themeColor="accent1" w:themeShade="BF"/>
      <w:sz w:val="20"/>
      <w:szCs w:val="20"/>
      <w:lang w:val="en-GB"/>
    </w:rPr>
  </w:style>
  <w:style w:type="character" w:customStyle="1" w:styleId="Heading5Char">
    <w:name w:val="Heading 5 Char"/>
    <w:basedOn w:val="DefaultParagraphFont"/>
    <w:link w:val="Heading5"/>
    <w:uiPriority w:val="9"/>
    <w:semiHidden/>
    <w:rsid w:val="009D05AE"/>
    <w:rPr>
      <w:rFonts w:asciiTheme="majorHAnsi" w:eastAsiaTheme="majorEastAsia" w:hAnsiTheme="majorHAnsi" w:cstheme="majorBidi"/>
      <w:color w:val="2F5496" w:themeColor="accent1" w:themeShade="BF"/>
      <w:sz w:val="20"/>
      <w:szCs w:val="20"/>
      <w:lang w:val="en-GB"/>
    </w:rPr>
  </w:style>
  <w:style w:type="character" w:customStyle="1" w:styleId="Heading6Char">
    <w:name w:val="Heading 6 Char"/>
    <w:basedOn w:val="DefaultParagraphFont"/>
    <w:link w:val="Heading6"/>
    <w:uiPriority w:val="9"/>
    <w:semiHidden/>
    <w:rsid w:val="009D05AE"/>
    <w:rPr>
      <w:rFonts w:asciiTheme="majorHAnsi" w:eastAsiaTheme="majorEastAsia" w:hAnsiTheme="majorHAnsi" w:cstheme="majorBidi"/>
      <w:color w:val="1F3763" w:themeColor="accent1" w:themeShade="7F"/>
      <w:sz w:val="20"/>
      <w:szCs w:val="20"/>
      <w:lang w:val="en-GB"/>
    </w:rPr>
  </w:style>
  <w:style w:type="character" w:customStyle="1" w:styleId="Heading7Char">
    <w:name w:val="Heading 7 Char"/>
    <w:basedOn w:val="DefaultParagraphFont"/>
    <w:link w:val="Heading7"/>
    <w:uiPriority w:val="9"/>
    <w:semiHidden/>
    <w:rsid w:val="009D05AE"/>
    <w:rPr>
      <w:rFonts w:asciiTheme="majorHAnsi" w:eastAsiaTheme="majorEastAsia" w:hAnsiTheme="majorHAnsi" w:cstheme="majorBidi"/>
      <w:i/>
      <w:iCs/>
      <w:color w:val="1F3763" w:themeColor="accent1" w:themeShade="7F"/>
      <w:sz w:val="20"/>
      <w:szCs w:val="20"/>
      <w:lang w:val="en-GB"/>
    </w:rPr>
  </w:style>
  <w:style w:type="character" w:customStyle="1" w:styleId="Heading8Char">
    <w:name w:val="Heading 8 Char"/>
    <w:basedOn w:val="DefaultParagraphFont"/>
    <w:link w:val="Heading8"/>
    <w:uiPriority w:val="9"/>
    <w:semiHidden/>
    <w:rsid w:val="009D05AE"/>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9D05AE"/>
    <w:rPr>
      <w:rFonts w:asciiTheme="majorHAnsi" w:eastAsiaTheme="majorEastAsia" w:hAnsiTheme="majorHAnsi" w:cstheme="majorBidi"/>
      <w:i/>
      <w:iCs/>
      <w:color w:val="272727" w:themeColor="text1" w:themeTint="D8"/>
      <w:sz w:val="21"/>
      <w:szCs w:val="21"/>
      <w:lang w:val="en-GB"/>
    </w:rPr>
  </w:style>
  <w:style w:type="paragraph" w:styleId="TOC1">
    <w:name w:val="toc 1"/>
    <w:basedOn w:val="Normal"/>
    <w:next w:val="Normal"/>
    <w:autoRedefine/>
    <w:uiPriority w:val="39"/>
    <w:unhideWhenUsed/>
    <w:rsid w:val="000E2357"/>
    <w:pPr>
      <w:tabs>
        <w:tab w:val="left" w:pos="440"/>
        <w:tab w:val="right" w:leader="dot" w:pos="9016"/>
      </w:tabs>
      <w:spacing w:after="100"/>
    </w:pPr>
    <w:rPr>
      <w:rFonts w:ascii="Inter" w:hAnsi="Inter"/>
      <w:b/>
      <w:bCs/>
      <w:noProof/>
    </w:r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3"/>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aliases w:val="Subtitle Cover Page Char"/>
    <w:basedOn w:val="DefaultParagraphFont"/>
    <w:link w:val="ListParagraph"/>
    <w:uiPriority w:val="34"/>
    <w:rsid w:val="00F513F3"/>
    <w:rPr>
      <w:noProof/>
    </w:rPr>
  </w:style>
  <w:style w:type="character" w:customStyle="1" w:styleId="Style1Char">
    <w:name w:val="Style1 Char"/>
    <w:basedOn w:val="ListParagraphChar"/>
    <w:link w:val="Style1"/>
    <w:rsid w:val="001E4EBA"/>
    <w:rPr>
      <w:rFonts w:ascii="Inter Medium" w:hAnsi="Inter Medium" w:cs="Times New Roman"/>
      <w:b/>
      <w:bCs/>
      <w:i/>
      <w:iCs/>
      <w:noProof/>
      <w:sz w:val="20"/>
      <w:szCs w:val="20"/>
      <w:lang w:val="en-GB"/>
    </w:rPr>
  </w:style>
  <w:style w:type="character" w:styleId="CommentReference">
    <w:name w:val="annotation reference"/>
    <w:basedOn w:val="DefaultParagraphFont"/>
    <w:uiPriority w:val="99"/>
    <w:semiHidden/>
    <w:unhideWhenUsed/>
    <w:rsid w:val="00D208F0"/>
    <w:rPr>
      <w:sz w:val="16"/>
      <w:szCs w:val="16"/>
    </w:rPr>
  </w:style>
  <w:style w:type="paragraph" w:styleId="CommentText">
    <w:name w:val="annotation text"/>
    <w:basedOn w:val="Normal"/>
    <w:link w:val="CommentTextChar"/>
    <w:uiPriority w:val="99"/>
    <w:unhideWhenUsed/>
    <w:rsid w:val="00D208F0"/>
  </w:style>
  <w:style w:type="character" w:customStyle="1" w:styleId="CommentTextChar">
    <w:name w:val="Comment Text Char"/>
    <w:basedOn w:val="DefaultParagraphFont"/>
    <w:link w:val="CommentText"/>
    <w:uiPriority w:val="99"/>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paragraph" w:styleId="Revision">
    <w:name w:val="Revision"/>
    <w:hidden/>
    <w:uiPriority w:val="99"/>
    <w:semiHidden/>
    <w:rsid w:val="00536529"/>
    <w:pPr>
      <w:spacing w:after="0" w:line="240" w:lineRule="auto"/>
    </w:pPr>
    <w:rPr>
      <w:lang w:val="en-GB"/>
    </w:rPr>
  </w:style>
  <w:style w:type="table" w:customStyle="1" w:styleId="TableGrid1">
    <w:name w:val="Table Grid1"/>
    <w:basedOn w:val="TableNormal"/>
    <w:next w:val="TableGrid"/>
    <w:uiPriority w:val="39"/>
    <w:rsid w:val="006F0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1055"/>
    <w:pPr>
      <w:spacing w:before="100" w:beforeAutospacing="1" w:after="100" w:afterAutospacing="1"/>
    </w:pPr>
    <w:rPr>
      <w:rFonts w:ascii="Times New Roman" w:eastAsia="Times New Roman" w:hAnsi="Times New Roman"/>
      <w:sz w:val="24"/>
      <w:szCs w:val="24"/>
      <w:lang w:eastAsia="en-GB"/>
    </w:rPr>
  </w:style>
  <w:style w:type="paragraph" w:styleId="NoSpacing">
    <w:name w:val="No Spacing"/>
    <w:basedOn w:val="Normal"/>
    <w:uiPriority w:val="1"/>
    <w:qFormat/>
    <w:rsid w:val="008A537D"/>
    <w:pPr>
      <w:spacing w:after="0"/>
    </w:pPr>
    <w:rPr>
      <w:rFonts w:ascii="Calibri" w:eastAsia="Calibri" w:hAnsi="Calibri"/>
      <w:lang w:val="en-IE"/>
    </w:rPr>
  </w:style>
  <w:style w:type="character" w:styleId="FollowedHyperlink">
    <w:name w:val="FollowedHyperlink"/>
    <w:basedOn w:val="DefaultParagraphFont"/>
    <w:uiPriority w:val="99"/>
    <w:semiHidden/>
    <w:unhideWhenUsed/>
    <w:rsid w:val="00F241C8"/>
    <w:rPr>
      <w:color w:val="954F72" w:themeColor="followedHyperlink"/>
      <w:u w:val="single"/>
    </w:rPr>
  </w:style>
  <w:style w:type="character" w:customStyle="1" w:styleId="ui-provider">
    <w:name w:val="ui-provider"/>
    <w:basedOn w:val="DefaultParagraphFont"/>
    <w:rsid w:val="005E0F85"/>
  </w:style>
  <w:style w:type="paragraph" w:customStyle="1" w:styleId="paragraph">
    <w:name w:val="paragraph"/>
    <w:basedOn w:val="Normal"/>
    <w:rsid w:val="000C0AFE"/>
    <w:pPr>
      <w:spacing w:before="100" w:beforeAutospacing="1" w:after="100" w:afterAutospacing="1"/>
      <w:jc w:val="left"/>
    </w:pPr>
    <w:rPr>
      <w:rFonts w:ascii="Times New Roman" w:eastAsia="Times New Roman" w:hAnsi="Times New Roman"/>
      <w:sz w:val="24"/>
      <w:szCs w:val="24"/>
      <w:lang w:val="en-IE" w:eastAsia="en-IE"/>
    </w:rPr>
  </w:style>
  <w:style w:type="character" w:customStyle="1" w:styleId="normaltextrun">
    <w:name w:val="normaltextrun"/>
    <w:basedOn w:val="DefaultParagraphFont"/>
    <w:rsid w:val="000C0AFE"/>
  </w:style>
  <w:style w:type="character" w:customStyle="1" w:styleId="eop">
    <w:name w:val="eop"/>
    <w:basedOn w:val="DefaultParagraphFont"/>
    <w:rsid w:val="000C0AFE"/>
  </w:style>
  <w:style w:type="paragraph" w:styleId="BodyText">
    <w:name w:val="Body Text"/>
    <w:basedOn w:val="Normal"/>
    <w:link w:val="BodyTextChar"/>
    <w:uiPriority w:val="1"/>
    <w:qFormat/>
    <w:rsid w:val="00714B65"/>
    <w:pPr>
      <w:widowControl w:val="0"/>
      <w:autoSpaceDE w:val="0"/>
      <w:autoSpaceDN w:val="0"/>
      <w:spacing w:before="0" w:after="0"/>
      <w:jc w:val="left"/>
    </w:pPr>
    <w:rPr>
      <w:rFonts w:ascii="Carlito" w:eastAsia="Carlito" w:hAnsi="Carlito" w:cs="Carlito"/>
      <w:sz w:val="22"/>
      <w:szCs w:val="22"/>
      <w:lang w:val="en-US"/>
    </w:rPr>
  </w:style>
  <w:style w:type="character" w:customStyle="1" w:styleId="BodyTextChar">
    <w:name w:val="Body Text Char"/>
    <w:basedOn w:val="DefaultParagraphFont"/>
    <w:link w:val="BodyText"/>
    <w:uiPriority w:val="1"/>
    <w:rsid w:val="00714B65"/>
    <w:rPr>
      <w:rFonts w:ascii="Carlito" w:eastAsia="Carlito" w:hAnsi="Carlito" w:cs="Carlito"/>
      <w:lang w:val="en-US"/>
    </w:rPr>
  </w:style>
  <w:style w:type="character" w:customStyle="1" w:styleId="UnresolvedMention2">
    <w:name w:val="Unresolved Mention2"/>
    <w:basedOn w:val="DefaultParagraphFont"/>
    <w:uiPriority w:val="99"/>
    <w:semiHidden/>
    <w:unhideWhenUsed/>
    <w:rsid w:val="008B0007"/>
    <w:rPr>
      <w:color w:val="605E5C"/>
      <w:shd w:val="clear" w:color="auto" w:fill="E1DFDD"/>
    </w:rPr>
  </w:style>
  <w:style w:type="character" w:styleId="PlaceholderText">
    <w:name w:val="Placeholder Text"/>
    <w:basedOn w:val="DefaultParagraphFont"/>
    <w:uiPriority w:val="99"/>
    <w:semiHidden/>
    <w:rsid w:val="00A15294"/>
    <w:rPr>
      <w:color w:val="808080"/>
    </w:rPr>
  </w:style>
  <w:style w:type="table" w:customStyle="1" w:styleId="TableGrid2">
    <w:name w:val="Table Grid2"/>
    <w:basedOn w:val="TableNormal"/>
    <w:next w:val="TableGrid"/>
    <w:uiPriority w:val="39"/>
    <w:rsid w:val="00632C1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8106">
      <w:bodyDiv w:val="1"/>
      <w:marLeft w:val="0"/>
      <w:marRight w:val="0"/>
      <w:marTop w:val="0"/>
      <w:marBottom w:val="0"/>
      <w:divBdr>
        <w:top w:val="none" w:sz="0" w:space="0" w:color="auto"/>
        <w:left w:val="none" w:sz="0" w:space="0" w:color="auto"/>
        <w:bottom w:val="none" w:sz="0" w:space="0" w:color="auto"/>
        <w:right w:val="none" w:sz="0" w:space="0" w:color="auto"/>
      </w:divBdr>
      <w:divsChild>
        <w:div w:id="112409418">
          <w:marLeft w:val="0"/>
          <w:marRight w:val="0"/>
          <w:marTop w:val="0"/>
          <w:marBottom w:val="0"/>
          <w:divBdr>
            <w:top w:val="none" w:sz="0" w:space="0" w:color="auto"/>
            <w:left w:val="none" w:sz="0" w:space="0" w:color="auto"/>
            <w:bottom w:val="none" w:sz="0" w:space="0" w:color="auto"/>
            <w:right w:val="none" w:sz="0" w:space="0" w:color="auto"/>
          </w:divBdr>
        </w:div>
        <w:div w:id="132872101">
          <w:marLeft w:val="0"/>
          <w:marRight w:val="0"/>
          <w:marTop w:val="0"/>
          <w:marBottom w:val="0"/>
          <w:divBdr>
            <w:top w:val="none" w:sz="0" w:space="0" w:color="auto"/>
            <w:left w:val="none" w:sz="0" w:space="0" w:color="auto"/>
            <w:bottom w:val="none" w:sz="0" w:space="0" w:color="auto"/>
            <w:right w:val="none" w:sz="0" w:space="0" w:color="auto"/>
          </w:divBdr>
        </w:div>
        <w:div w:id="218059095">
          <w:marLeft w:val="0"/>
          <w:marRight w:val="0"/>
          <w:marTop w:val="0"/>
          <w:marBottom w:val="0"/>
          <w:divBdr>
            <w:top w:val="none" w:sz="0" w:space="0" w:color="auto"/>
            <w:left w:val="none" w:sz="0" w:space="0" w:color="auto"/>
            <w:bottom w:val="none" w:sz="0" w:space="0" w:color="auto"/>
            <w:right w:val="none" w:sz="0" w:space="0" w:color="auto"/>
          </w:divBdr>
        </w:div>
        <w:div w:id="592933393">
          <w:marLeft w:val="0"/>
          <w:marRight w:val="0"/>
          <w:marTop w:val="0"/>
          <w:marBottom w:val="0"/>
          <w:divBdr>
            <w:top w:val="none" w:sz="0" w:space="0" w:color="auto"/>
            <w:left w:val="none" w:sz="0" w:space="0" w:color="auto"/>
            <w:bottom w:val="none" w:sz="0" w:space="0" w:color="auto"/>
            <w:right w:val="none" w:sz="0" w:space="0" w:color="auto"/>
          </w:divBdr>
        </w:div>
        <w:div w:id="734091415">
          <w:marLeft w:val="0"/>
          <w:marRight w:val="0"/>
          <w:marTop w:val="0"/>
          <w:marBottom w:val="0"/>
          <w:divBdr>
            <w:top w:val="none" w:sz="0" w:space="0" w:color="auto"/>
            <w:left w:val="none" w:sz="0" w:space="0" w:color="auto"/>
            <w:bottom w:val="none" w:sz="0" w:space="0" w:color="auto"/>
            <w:right w:val="none" w:sz="0" w:space="0" w:color="auto"/>
          </w:divBdr>
        </w:div>
        <w:div w:id="1212614641">
          <w:marLeft w:val="0"/>
          <w:marRight w:val="0"/>
          <w:marTop w:val="0"/>
          <w:marBottom w:val="0"/>
          <w:divBdr>
            <w:top w:val="none" w:sz="0" w:space="0" w:color="auto"/>
            <w:left w:val="none" w:sz="0" w:space="0" w:color="auto"/>
            <w:bottom w:val="none" w:sz="0" w:space="0" w:color="auto"/>
            <w:right w:val="none" w:sz="0" w:space="0" w:color="auto"/>
          </w:divBdr>
        </w:div>
        <w:div w:id="1484658523">
          <w:marLeft w:val="0"/>
          <w:marRight w:val="0"/>
          <w:marTop w:val="0"/>
          <w:marBottom w:val="0"/>
          <w:divBdr>
            <w:top w:val="none" w:sz="0" w:space="0" w:color="auto"/>
            <w:left w:val="none" w:sz="0" w:space="0" w:color="auto"/>
            <w:bottom w:val="none" w:sz="0" w:space="0" w:color="auto"/>
            <w:right w:val="none" w:sz="0" w:space="0" w:color="auto"/>
          </w:divBdr>
        </w:div>
        <w:div w:id="1537228828">
          <w:marLeft w:val="0"/>
          <w:marRight w:val="0"/>
          <w:marTop w:val="0"/>
          <w:marBottom w:val="0"/>
          <w:divBdr>
            <w:top w:val="none" w:sz="0" w:space="0" w:color="auto"/>
            <w:left w:val="none" w:sz="0" w:space="0" w:color="auto"/>
            <w:bottom w:val="none" w:sz="0" w:space="0" w:color="auto"/>
            <w:right w:val="none" w:sz="0" w:space="0" w:color="auto"/>
          </w:divBdr>
        </w:div>
        <w:div w:id="1659185878">
          <w:marLeft w:val="0"/>
          <w:marRight w:val="0"/>
          <w:marTop w:val="0"/>
          <w:marBottom w:val="0"/>
          <w:divBdr>
            <w:top w:val="none" w:sz="0" w:space="0" w:color="auto"/>
            <w:left w:val="none" w:sz="0" w:space="0" w:color="auto"/>
            <w:bottom w:val="none" w:sz="0" w:space="0" w:color="auto"/>
            <w:right w:val="none" w:sz="0" w:space="0" w:color="auto"/>
          </w:divBdr>
        </w:div>
        <w:div w:id="1900433984">
          <w:marLeft w:val="0"/>
          <w:marRight w:val="0"/>
          <w:marTop w:val="0"/>
          <w:marBottom w:val="0"/>
          <w:divBdr>
            <w:top w:val="none" w:sz="0" w:space="0" w:color="auto"/>
            <w:left w:val="none" w:sz="0" w:space="0" w:color="auto"/>
            <w:bottom w:val="none" w:sz="0" w:space="0" w:color="auto"/>
            <w:right w:val="none" w:sz="0" w:space="0" w:color="auto"/>
          </w:divBdr>
        </w:div>
        <w:div w:id="1937324710">
          <w:marLeft w:val="0"/>
          <w:marRight w:val="0"/>
          <w:marTop w:val="0"/>
          <w:marBottom w:val="0"/>
          <w:divBdr>
            <w:top w:val="none" w:sz="0" w:space="0" w:color="auto"/>
            <w:left w:val="none" w:sz="0" w:space="0" w:color="auto"/>
            <w:bottom w:val="none" w:sz="0" w:space="0" w:color="auto"/>
            <w:right w:val="none" w:sz="0" w:space="0" w:color="auto"/>
          </w:divBdr>
        </w:div>
        <w:div w:id="2063286459">
          <w:marLeft w:val="0"/>
          <w:marRight w:val="0"/>
          <w:marTop w:val="0"/>
          <w:marBottom w:val="0"/>
          <w:divBdr>
            <w:top w:val="none" w:sz="0" w:space="0" w:color="auto"/>
            <w:left w:val="none" w:sz="0" w:space="0" w:color="auto"/>
            <w:bottom w:val="none" w:sz="0" w:space="0" w:color="auto"/>
            <w:right w:val="none" w:sz="0" w:space="0" w:color="auto"/>
          </w:divBdr>
        </w:div>
      </w:divsChild>
    </w:div>
    <w:div w:id="789857047">
      <w:bodyDiv w:val="1"/>
      <w:marLeft w:val="0"/>
      <w:marRight w:val="0"/>
      <w:marTop w:val="0"/>
      <w:marBottom w:val="0"/>
      <w:divBdr>
        <w:top w:val="none" w:sz="0" w:space="0" w:color="auto"/>
        <w:left w:val="none" w:sz="0" w:space="0" w:color="auto"/>
        <w:bottom w:val="none" w:sz="0" w:space="0" w:color="auto"/>
        <w:right w:val="none" w:sz="0" w:space="0" w:color="auto"/>
      </w:divBdr>
    </w:div>
    <w:div w:id="1081097686">
      <w:bodyDiv w:val="1"/>
      <w:marLeft w:val="0"/>
      <w:marRight w:val="0"/>
      <w:marTop w:val="0"/>
      <w:marBottom w:val="0"/>
      <w:divBdr>
        <w:top w:val="none" w:sz="0" w:space="0" w:color="auto"/>
        <w:left w:val="none" w:sz="0" w:space="0" w:color="auto"/>
        <w:bottom w:val="none" w:sz="0" w:space="0" w:color="auto"/>
        <w:right w:val="none" w:sz="0" w:space="0" w:color="auto"/>
      </w:divBdr>
    </w:div>
    <w:div w:id="1201287706">
      <w:bodyDiv w:val="1"/>
      <w:marLeft w:val="0"/>
      <w:marRight w:val="0"/>
      <w:marTop w:val="0"/>
      <w:marBottom w:val="0"/>
      <w:divBdr>
        <w:top w:val="none" w:sz="0" w:space="0" w:color="auto"/>
        <w:left w:val="none" w:sz="0" w:space="0" w:color="auto"/>
        <w:bottom w:val="none" w:sz="0" w:space="0" w:color="auto"/>
        <w:right w:val="none" w:sz="0" w:space="0" w:color="auto"/>
      </w:divBdr>
    </w:div>
    <w:div w:id="1217426309">
      <w:bodyDiv w:val="1"/>
      <w:marLeft w:val="0"/>
      <w:marRight w:val="0"/>
      <w:marTop w:val="0"/>
      <w:marBottom w:val="0"/>
      <w:divBdr>
        <w:top w:val="none" w:sz="0" w:space="0" w:color="auto"/>
        <w:left w:val="none" w:sz="0" w:space="0" w:color="auto"/>
        <w:bottom w:val="none" w:sz="0" w:space="0" w:color="auto"/>
        <w:right w:val="none" w:sz="0" w:space="0" w:color="auto"/>
      </w:divBdr>
    </w:div>
    <w:div w:id="1546989785">
      <w:bodyDiv w:val="1"/>
      <w:marLeft w:val="0"/>
      <w:marRight w:val="0"/>
      <w:marTop w:val="0"/>
      <w:marBottom w:val="0"/>
      <w:divBdr>
        <w:top w:val="none" w:sz="0" w:space="0" w:color="auto"/>
        <w:left w:val="none" w:sz="0" w:space="0" w:color="auto"/>
        <w:bottom w:val="none" w:sz="0" w:space="0" w:color="auto"/>
        <w:right w:val="none" w:sz="0" w:space="0" w:color="auto"/>
      </w:divBdr>
    </w:div>
    <w:div w:id="1737901250">
      <w:bodyDiv w:val="1"/>
      <w:marLeft w:val="0"/>
      <w:marRight w:val="0"/>
      <w:marTop w:val="0"/>
      <w:marBottom w:val="0"/>
      <w:divBdr>
        <w:top w:val="none" w:sz="0" w:space="0" w:color="auto"/>
        <w:left w:val="none" w:sz="0" w:space="0" w:color="auto"/>
        <w:bottom w:val="none" w:sz="0" w:space="0" w:color="auto"/>
        <w:right w:val="none" w:sz="0" w:space="0" w:color="auto"/>
      </w:divBdr>
    </w:div>
    <w:div w:id="1940600888">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 w:id="2114936037">
      <w:bodyDiv w:val="1"/>
      <w:marLeft w:val="0"/>
      <w:marRight w:val="0"/>
      <w:marTop w:val="0"/>
      <w:marBottom w:val="0"/>
      <w:divBdr>
        <w:top w:val="none" w:sz="0" w:space="0" w:color="auto"/>
        <w:left w:val="none" w:sz="0" w:space="0" w:color="auto"/>
        <w:bottom w:val="none" w:sz="0" w:space="0" w:color="auto"/>
        <w:right w:val="none" w:sz="0" w:space="0" w:color="auto"/>
      </w:divBdr>
      <w:divsChild>
        <w:div w:id="125854795">
          <w:marLeft w:val="0"/>
          <w:marRight w:val="0"/>
          <w:marTop w:val="0"/>
          <w:marBottom w:val="0"/>
          <w:divBdr>
            <w:top w:val="none" w:sz="0" w:space="0" w:color="auto"/>
            <w:left w:val="none" w:sz="0" w:space="0" w:color="auto"/>
            <w:bottom w:val="none" w:sz="0" w:space="0" w:color="auto"/>
            <w:right w:val="none" w:sz="0" w:space="0" w:color="auto"/>
          </w:divBdr>
        </w:div>
        <w:div w:id="139270231">
          <w:marLeft w:val="0"/>
          <w:marRight w:val="0"/>
          <w:marTop w:val="0"/>
          <w:marBottom w:val="0"/>
          <w:divBdr>
            <w:top w:val="none" w:sz="0" w:space="0" w:color="auto"/>
            <w:left w:val="none" w:sz="0" w:space="0" w:color="auto"/>
            <w:bottom w:val="none" w:sz="0" w:space="0" w:color="auto"/>
            <w:right w:val="none" w:sz="0" w:space="0" w:color="auto"/>
          </w:divBdr>
        </w:div>
        <w:div w:id="576474949">
          <w:marLeft w:val="0"/>
          <w:marRight w:val="0"/>
          <w:marTop w:val="0"/>
          <w:marBottom w:val="0"/>
          <w:divBdr>
            <w:top w:val="none" w:sz="0" w:space="0" w:color="auto"/>
            <w:left w:val="none" w:sz="0" w:space="0" w:color="auto"/>
            <w:bottom w:val="none" w:sz="0" w:space="0" w:color="auto"/>
            <w:right w:val="none" w:sz="0" w:space="0" w:color="auto"/>
          </w:divBdr>
        </w:div>
        <w:div w:id="668874103">
          <w:marLeft w:val="0"/>
          <w:marRight w:val="0"/>
          <w:marTop w:val="0"/>
          <w:marBottom w:val="0"/>
          <w:divBdr>
            <w:top w:val="none" w:sz="0" w:space="0" w:color="auto"/>
            <w:left w:val="none" w:sz="0" w:space="0" w:color="auto"/>
            <w:bottom w:val="none" w:sz="0" w:space="0" w:color="auto"/>
            <w:right w:val="none" w:sz="0" w:space="0" w:color="auto"/>
          </w:divBdr>
        </w:div>
        <w:div w:id="866986559">
          <w:marLeft w:val="0"/>
          <w:marRight w:val="0"/>
          <w:marTop w:val="0"/>
          <w:marBottom w:val="0"/>
          <w:divBdr>
            <w:top w:val="none" w:sz="0" w:space="0" w:color="auto"/>
            <w:left w:val="none" w:sz="0" w:space="0" w:color="auto"/>
            <w:bottom w:val="none" w:sz="0" w:space="0" w:color="auto"/>
            <w:right w:val="none" w:sz="0" w:space="0" w:color="auto"/>
          </w:divBdr>
        </w:div>
        <w:div w:id="884801784">
          <w:marLeft w:val="0"/>
          <w:marRight w:val="0"/>
          <w:marTop w:val="0"/>
          <w:marBottom w:val="0"/>
          <w:divBdr>
            <w:top w:val="none" w:sz="0" w:space="0" w:color="auto"/>
            <w:left w:val="none" w:sz="0" w:space="0" w:color="auto"/>
            <w:bottom w:val="none" w:sz="0" w:space="0" w:color="auto"/>
            <w:right w:val="none" w:sz="0" w:space="0" w:color="auto"/>
          </w:divBdr>
        </w:div>
        <w:div w:id="916592902">
          <w:marLeft w:val="0"/>
          <w:marRight w:val="0"/>
          <w:marTop w:val="0"/>
          <w:marBottom w:val="0"/>
          <w:divBdr>
            <w:top w:val="none" w:sz="0" w:space="0" w:color="auto"/>
            <w:left w:val="none" w:sz="0" w:space="0" w:color="auto"/>
            <w:bottom w:val="none" w:sz="0" w:space="0" w:color="auto"/>
            <w:right w:val="none" w:sz="0" w:space="0" w:color="auto"/>
          </w:divBdr>
        </w:div>
        <w:div w:id="1049452584">
          <w:marLeft w:val="0"/>
          <w:marRight w:val="0"/>
          <w:marTop w:val="0"/>
          <w:marBottom w:val="0"/>
          <w:divBdr>
            <w:top w:val="none" w:sz="0" w:space="0" w:color="auto"/>
            <w:left w:val="none" w:sz="0" w:space="0" w:color="auto"/>
            <w:bottom w:val="none" w:sz="0" w:space="0" w:color="auto"/>
            <w:right w:val="none" w:sz="0" w:space="0" w:color="auto"/>
          </w:divBdr>
        </w:div>
        <w:div w:id="1090613788">
          <w:marLeft w:val="0"/>
          <w:marRight w:val="0"/>
          <w:marTop w:val="0"/>
          <w:marBottom w:val="0"/>
          <w:divBdr>
            <w:top w:val="none" w:sz="0" w:space="0" w:color="auto"/>
            <w:left w:val="none" w:sz="0" w:space="0" w:color="auto"/>
            <w:bottom w:val="none" w:sz="0" w:space="0" w:color="auto"/>
            <w:right w:val="none" w:sz="0" w:space="0" w:color="auto"/>
          </w:divBdr>
        </w:div>
        <w:div w:id="1613323322">
          <w:marLeft w:val="0"/>
          <w:marRight w:val="0"/>
          <w:marTop w:val="0"/>
          <w:marBottom w:val="0"/>
          <w:divBdr>
            <w:top w:val="none" w:sz="0" w:space="0" w:color="auto"/>
            <w:left w:val="none" w:sz="0" w:space="0" w:color="auto"/>
            <w:bottom w:val="none" w:sz="0" w:space="0" w:color="auto"/>
            <w:right w:val="none" w:sz="0" w:space="0" w:color="auto"/>
          </w:divBdr>
        </w:div>
        <w:div w:id="1639721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versityofgalway.ie/media/procurementandcontracts/University-of-Galway-Supplier-Charter.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universityofgalway.ie/" TargetMode="External"/><Relationship Id="rId17" Type="http://schemas.openxmlformats.org/officeDocument/2006/relationships/hyperlink" Target="mailto:irish-eproc-helpdesk@eurodyn.com"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D6984E9BF74051AAE7CCB8D98359B9"/>
        <w:category>
          <w:name w:val="General"/>
          <w:gallery w:val="placeholder"/>
        </w:category>
        <w:types>
          <w:type w:val="bbPlcHdr"/>
        </w:types>
        <w:behaviors>
          <w:behavior w:val="content"/>
        </w:behaviors>
        <w:guid w:val="{0BD115A4-8419-4B50-BA57-21404D8DD34A}"/>
      </w:docPartPr>
      <w:docPartBody>
        <w:p w:rsidR="002504B7" w:rsidRDefault="00D301CA" w:rsidP="00D301CA">
          <w:pPr>
            <w:pStyle w:val="8ED6984E9BF74051AAE7CCB8D98359B9"/>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Medium">
    <w:altName w:val="Calibri"/>
    <w:charset w:val="00"/>
    <w:family w:val="swiss"/>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pectral">
    <w:altName w:val="Calibri"/>
    <w:charset w:val="00"/>
    <w:family w:val="auto"/>
    <w:pitch w:val="variable"/>
    <w:sig w:usb0="A000027F" w:usb1="4000E43B"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Inter">
    <w:altName w:val="Cambria Math"/>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Inter Light">
    <w:altName w:val="Calibri"/>
    <w:charset w:val="00"/>
    <w:family w:val="auto"/>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1CA"/>
    <w:rsid w:val="00016079"/>
    <w:rsid w:val="00151FD9"/>
    <w:rsid w:val="0025020F"/>
    <w:rsid w:val="002504B7"/>
    <w:rsid w:val="003004D8"/>
    <w:rsid w:val="004B5FBE"/>
    <w:rsid w:val="007069BE"/>
    <w:rsid w:val="00744A1C"/>
    <w:rsid w:val="008B065F"/>
    <w:rsid w:val="009B07C9"/>
    <w:rsid w:val="00A04359"/>
    <w:rsid w:val="00C2230F"/>
    <w:rsid w:val="00C7235D"/>
    <w:rsid w:val="00CB3ACE"/>
    <w:rsid w:val="00D301CA"/>
    <w:rsid w:val="00D4444A"/>
    <w:rsid w:val="00F2412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1CA"/>
    <w:rPr>
      <w:color w:val="808080"/>
    </w:rPr>
  </w:style>
  <w:style w:type="paragraph" w:customStyle="1" w:styleId="8ED6984E9BF74051AAE7CCB8D98359B9">
    <w:name w:val="8ED6984E9BF74051AAE7CCB8D98359B9"/>
    <w:rsid w:val="00D301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20" ma:contentTypeDescription="Create a new document." ma:contentTypeScope="" ma:versionID="b79439da9084b893393c5e6079a00397">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084b06218b61e821ffd8e05d0bf591bb"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97769-725F-4416-A1A8-99740D484A5A}">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customXml/itemProps2.xml><?xml version="1.0" encoding="utf-8"?>
<ds:datastoreItem xmlns:ds="http://schemas.openxmlformats.org/officeDocument/2006/customXml" ds:itemID="{429A5506-3954-4310-A854-C5BC79D85FAC}">
  <ds:schemaRefs>
    <ds:schemaRef ds:uri="http://schemas.microsoft.com/sharepoint/v3/contenttype/forms"/>
  </ds:schemaRefs>
</ds:datastoreItem>
</file>

<file path=customXml/itemProps3.xml><?xml version="1.0" encoding="utf-8"?>
<ds:datastoreItem xmlns:ds="http://schemas.openxmlformats.org/officeDocument/2006/customXml" ds:itemID="{2162F34E-8C70-49AC-9B1B-99EE4CF5F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6B70DB-A83B-4BD5-B7CB-7185438B3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26</Pages>
  <Words>9716</Words>
  <Characters>55387</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64974</CharactersWithSpaces>
  <SharedDoc>false</SharedDoc>
  <HLinks>
    <vt:vector size="462" baseType="variant">
      <vt:variant>
        <vt:i4>3604516</vt:i4>
      </vt:variant>
      <vt:variant>
        <vt:i4>447</vt:i4>
      </vt:variant>
      <vt:variant>
        <vt:i4>0</vt:i4>
      </vt:variant>
      <vt:variant>
        <vt:i4>5</vt:i4>
      </vt:variant>
      <vt:variant>
        <vt:lpwstr>http://www.etenders.gov.ie/</vt:lpwstr>
      </vt:variant>
      <vt:variant>
        <vt:lpwstr/>
      </vt:variant>
      <vt:variant>
        <vt:i4>983089</vt:i4>
      </vt:variant>
      <vt:variant>
        <vt:i4>444</vt:i4>
      </vt:variant>
      <vt:variant>
        <vt:i4>0</vt:i4>
      </vt:variant>
      <vt:variant>
        <vt:i4>5</vt:i4>
      </vt:variant>
      <vt:variant>
        <vt:lpwstr>mailto:irish-eproc-helpdesk@eurodyn.com</vt:lpwstr>
      </vt:variant>
      <vt:variant>
        <vt:lpwstr/>
      </vt:variant>
      <vt:variant>
        <vt:i4>3604516</vt:i4>
      </vt:variant>
      <vt:variant>
        <vt:i4>441</vt:i4>
      </vt:variant>
      <vt:variant>
        <vt:i4>0</vt:i4>
      </vt:variant>
      <vt:variant>
        <vt:i4>5</vt:i4>
      </vt:variant>
      <vt:variant>
        <vt:lpwstr>http://www.etenders.gov.ie/</vt:lpwstr>
      </vt:variant>
      <vt:variant>
        <vt:lpwstr/>
      </vt:variant>
      <vt:variant>
        <vt:i4>6225951</vt:i4>
      </vt:variant>
      <vt:variant>
        <vt:i4>438</vt:i4>
      </vt:variant>
      <vt:variant>
        <vt:i4>0</vt:i4>
      </vt:variant>
      <vt:variant>
        <vt:i4>5</vt:i4>
      </vt:variant>
      <vt:variant>
        <vt:lpwstr>https://www.universityofgalway.ie/media/procurementandcontracts/University-of-Galway-Supplier-Charter.pdf</vt:lpwstr>
      </vt:variant>
      <vt:variant>
        <vt:lpwstr/>
      </vt:variant>
      <vt:variant>
        <vt:i4>1769546</vt:i4>
      </vt:variant>
      <vt:variant>
        <vt:i4>435</vt:i4>
      </vt:variant>
      <vt:variant>
        <vt:i4>0</vt:i4>
      </vt:variant>
      <vt:variant>
        <vt:i4>5</vt:i4>
      </vt:variant>
      <vt:variant>
        <vt:lpwstr>http://www.universityofgalway.ie/</vt:lpwstr>
      </vt:variant>
      <vt:variant>
        <vt:lpwstr/>
      </vt:variant>
      <vt:variant>
        <vt:i4>1769532</vt:i4>
      </vt:variant>
      <vt:variant>
        <vt:i4>428</vt:i4>
      </vt:variant>
      <vt:variant>
        <vt:i4>0</vt:i4>
      </vt:variant>
      <vt:variant>
        <vt:i4>5</vt:i4>
      </vt:variant>
      <vt:variant>
        <vt:lpwstr/>
      </vt:variant>
      <vt:variant>
        <vt:lpwstr>_Toc239950265</vt:lpwstr>
      </vt:variant>
      <vt:variant>
        <vt:i4>1769532</vt:i4>
      </vt:variant>
      <vt:variant>
        <vt:i4>422</vt:i4>
      </vt:variant>
      <vt:variant>
        <vt:i4>0</vt:i4>
      </vt:variant>
      <vt:variant>
        <vt:i4>5</vt:i4>
      </vt:variant>
      <vt:variant>
        <vt:lpwstr/>
      </vt:variant>
      <vt:variant>
        <vt:lpwstr>_Toc239950264</vt:lpwstr>
      </vt:variant>
      <vt:variant>
        <vt:i4>1769532</vt:i4>
      </vt:variant>
      <vt:variant>
        <vt:i4>416</vt:i4>
      </vt:variant>
      <vt:variant>
        <vt:i4>0</vt:i4>
      </vt:variant>
      <vt:variant>
        <vt:i4>5</vt:i4>
      </vt:variant>
      <vt:variant>
        <vt:lpwstr/>
      </vt:variant>
      <vt:variant>
        <vt:lpwstr>_Toc239950263</vt:lpwstr>
      </vt:variant>
      <vt:variant>
        <vt:i4>1769532</vt:i4>
      </vt:variant>
      <vt:variant>
        <vt:i4>410</vt:i4>
      </vt:variant>
      <vt:variant>
        <vt:i4>0</vt:i4>
      </vt:variant>
      <vt:variant>
        <vt:i4>5</vt:i4>
      </vt:variant>
      <vt:variant>
        <vt:lpwstr/>
      </vt:variant>
      <vt:variant>
        <vt:lpwstr>_Toc239950262</vt:lpwstr>
      </vt:variant>
      <vt:variant>
        <vt:i4>1769532</vt:i4>
      </vt:variant>
      <vt:variant>
        <vt:i4>404</vt:i4>
      </vt:variant>
      <vt:variant>
        <vt:i4>0</vt:i4>
      </vt:variant>
      <vt:variant>
        <vt:i4>5</vt:i4>
      </vt:variant>
      <vt:variant>
        <vt:lpwstr/>
      </vt:variant>
      <vt:variant>
        <vt:lpwstr>_Toc239950261</vt:lpwstr>
      </vt:variant>
      <vt:variant>
        <vt:i4>1769532</vt:i4>
      </vt:variant>
      <vt:variant>
        <vt:i4>398</vt:i4>
      </vt:variant>
      <vt:variant>
        <vt:i4>0</vt:i4>
      </vt:variant>
      <vt:variant>
        <vt:i4>5</vt:i4>
      </vt:variant>
      <vt:variant>
        <vt:lpwstr/>
      </vt:variant>
      <vt:variant>
        <vt:lpwstr>_Toc239950260</vt:lpwstr>
      </vt:variant>
      <vt:variant>
        <vt:i4>1572924</vt:i4>
      </vt:variant>
      <vt:variant>
        <vt:i4>392</vt:i4>
      </vt:variant>
      <vt:variant>
        <vt:i4>0</vt:i4>
      </vt:variant>
      <vt:variant>
        <vt:i4>5</vt:i4>
      </vt:variant>
      <vt:variant>
        <vt:lpwstr/>
      </vt:variant>
      <vt:variant>
        <vt:lpwstr>_Toc239950259</vt:lpwstr>
      </vt:variant>
      <vt:variant>
        <vt:i4>1572924</vt:i4>
      </vt:variant>
      <vt:variant>
        <vt:i4>386</vt:i4>
      </vt:variant>
      <vt:variant>
        <vt:i4>0</vt:i4>
      </vt:variant>
      <vt:variant>
        <vt:i4>5</vt:i4>
      </vt:variant>
      <vt:variant>
        <vt:lpwstr/>
      </vt:variant>
      <vt:variant>
        <vt:lpwstr>_Toc239950258</vt:lpwstr>
      </vt:variant>
      <vt:variant>
        <vt:i4>1572924</vt:i4>
      </vt:variant>
      <vt:variant>
        <vt:i4>380</vt:i4>
      </vt:variant>
      <vt:variant>
        <vt:i4>0</vt:i4>
      </vt:variant>
      <vt:variant>
        <vt:i4>5</vt:i4>
      </vt:variant>
      <vt:variant>
        <vt:lpwstr/>
      </vt:variant>
      <vt:variant>
        <vt:lpwstr>_Toc239950257</vt:lpwstr>
      </vt:variant>
      <vt:variant>
        <vt:i4>1572924</vt:i4>
      </vt:variant>
      <vt:variant>
        <vt:i4>374</vt:i4>
      </vt:variant>
      <vt:variant>
        <vt:i4>0</vt:i4>
      </vt:variant>
      <vt:variant>
        <vt:i4>5</vt:i4>
      </vt:variant>
      <vt:variant>
        <vt:lpwstr/>
      </vt:variant>
      <vt:variant>
        <vt:lpwstr>_Toc239950256</vt:lpwstr>
      </vt:variant>
      <vt:variant>
        <vt:i4>1572924</vt:i4>
      </vt:variant>
      <vt:variant>
        <vt:i4>368</vt:i4>
      </vt:variant>
      <vt:variant>
        <vt:i4>0</vt:i4>
      </vt:variant>
      <vt:variant>
        <vt:i4>5</vt:i4>
      </vt:variant>
      <vt:variant>
        <vt:lpwstr/>
      </vt:variant>
      <vt:variant>
        <vt:lpwstr>_Toc239950255</vt:lpwstr>
      </vt:variant>
      <vt:variant>
        <vt:i4>1572924</vt:i4>
      </vt:variant>
      <vt:variant>
        <vt:i4>362</vt:i4>
      </vt:variant>
      <vt:variant>
        <vt:i4>0</vt:i4>
      </vt:variant>
      <vt:variant>
        <vt:i4>5</vt:i4>
      </vt:variant>
      <vt:variant>
        <vt:lpwstr/>
      </vt:variant>
      <vt:variant>
        <vt:lpwstr>_Toc239950254</vt:lpwstr>
      </vt:variant>
      <vt:variant>
        <vt:i4>1572924</vt:i4>
      </vt:variant>
      <vt:variant>
        <vt:i4>356</vt:i4>
      </vt:variant>
      <vt:variant>
        <vt:i4>0</vt:i4>
      </vt:variant>
      <vt:variant>
        <vt:i4>5</vt:i4>
      </vt:variant>
      <vt:variant>
        <vt:lpwstr/>
      </vt:variant>
      <vt:variant>
        <vt:lpwstr>_Toc239950253</vt:lpwstr>
      </vt:variant>
      <vt:variant>
        <vt:i4>1572924</vt:i4>
      </vt:variant>
      <vt:variant>
        <vt:i4>350</vt:i4>
      </vt:variant>
      <vt:variant>
        <vt:i4>0</vt:i4>
      </vt:variant>
      <vt:variant>
        <vt:i4>5</vt:i4>
      </vt:variant>
      <vt:variant>
        <vt:lpwstr/>
      </vt:variant>
      <vt:variant>
        <vt:lpwstr>_Toc239950252</vt:lpwstr>
      </vt:variant>
      <vt:variant>
        <vt:i4>1572924</vt:i4>
      </vt:variant>
      <vt:variant>
        <vt:i4>344</vt:i4>
      </vt:variant>
      <vt:variant>
        <vt:i4>0</vt:i4>
      </vt:variant>
      <vt:variant>
        <vt:i4>5</vt:i4>
      </vt:variant>
      <vt:variant>
        <vt:lpwstr/>
      </vt:variant>
      <vt:variant>
        <vt:lpwstr>_Toc239950251</vt:lpwstr>
      </vt:variant>
      <vt:variant>
        <vt:i4>1572924</vt:i4>
      </vt:variant>
      <vt:variant>
        <vt:i4>338</vt:i4>
      </vt:variant>
      <vt:variant>
        <vt:i4>0</vt:i4>
      </vt:variant>
      <vt:variant>
        <vt:i4>5</vt:i4>
      </vt:variant>
      <vt:variant>
        <vt:lpwstr/>
      </vt:variant>
      <vt:variant>
        <vt:lpwstr>_Toc239950250</vt:lpwstr>
      </vt:variant>
      <vt:variant>
        <vt:i4>1638460</vt:i4>
      </vt:variant>
      <vt:variant>
        <vt:i4>332</vt:i4>
      </vt:variant>
      <vt:variant>
        <vt:i4>0</vt:i4>
      </vt:variant>
      <vt:variant>
        <vt:i4>5</vt:i4>
      </vt:variant>
      <vt:variant>
        <vt:lpwstr/>
      </vt:variant>
      <vt:variant>
        <vt:lpwstr>_Toc239950249</vt:lpwstr>
      </vt:variant>
      <vt:variant>
        <vt:i4>1638460</vt:i4>
      </vt:variant>
      <vt:variant>
        <vt:i4>326</vt:i4>
      </vt:variant>
      <vt:variant>
        <vt:i4>0</vt:i4>
      </vt:variant>
      <vt:variant>
        <vt:i4>5</vt:i4>
      </vt:variant>
      <vt:variant>
        <vt:lpwstr/>
      </vt:variant>
      <vt:variant>
        <vt:lpwstr>_Toc239950248</vt:lpwstr>
      </vt:variant>
      <vt:variant>
        <vt:i4>1638460</vt:i4>
      </vt:variant>
      <vt:variant>
        <vt:i4>320</vt:i4>
      </vt:variant>
      <vt:variant>
        <vt:i4>0</vt:i4>
      </vt:variant>
      <vt:variant>
        <vt:i4>5</vt:i4>
      </vt:variant>
      <vt:variant>
        <vt:lpwstr/>
      </vt:variant>
      <vt:variant>
        <vt:lpwstr>_Toc239950247</vt:lpwstr>
      </vt:variant>
      <vt:variant>
        <vt:i4>1638460</vt:i4>
      </vt:variant>
      <vt:variant>
        <vt:i4>314</vt:i4>
      </vt:variant>
      <vt:variant>
        <vt:i4>0</vt:i4>
      </vt:variant>
      <vt:variant>
        <vt:i4>5</vt:i4>
      </vt:variant>
      <vt:variant>
        <vt:lpwstr/>
      </vt:variant>
      <vt:variant>
        <vt:lpwstr>_Toc239950246</vt:lpwstr>
      </vt:variant>
      <vt:variant>
        <vt:i4>1638460</vt:i4>
      </vt:variant>
      <vt:variant>
        <vt:i4>308</vt:i4>
      </vt:variant>
      <vt:variant>
        <vt:i4>0</vt:i4>
      </vt:variant>
      <vt:variant>
        <vt:i4>5</vt:i4>
      </vt:variant>
      <vt:variant>
        <vt:lpwstr/>
      </vt:variant>
      <vt:variant>
        <vt:lpwstr>_Toc239950245</vt:lpwstr>
      </vt:variant>
      <vt:variant>
        <vt:i4>1638460</vt:i4>
      </vt:variant>
      <vt:variant>
        <vt:i4>302</vt:i4>
      </vt:variant>
      <vt:variant>
        <vt:i4>0</vt:i4>
      </vt:variant>
      <vt:variant>
        <vt:i4>5</vt:i4>
      </vt:variant>
      <vt:variant>
        <vt:lpwstr/>
      </vt:variant>
      <vt:variant>
        <vt:lpwstr>_Toc239950244</vt:lpwstr>
      </vt:variant>
      <vt:variant>
        <vt:i4>1638460</vt:i4>
      </vt:variant>
      <vt:variant>
        <vt:i4>296</vt:i4>
      </vt:variant>
      <vt:variant>
        <vt:i4>0</vt:i4>
      </vt:variant>
      <vt:variant>
        <vt:i4>5</vt:i4>
      </vt:variant>
      <vt:variant>
        <vt:lpwstr/>
      </vt:variant>
      <vt:variant>
        <vt:lpwstr>_Toc239950243</vt:lpwstr>
      </vt:variant>
      <vt:variant>
        <vt:i4>1638460</vt:i4>
      </vt:variant>
      <vt:variant>
        <vt:i4>290</vt:i4>
      </vt:variant>
      <vt:variant>
        <vt:i4>0</vt:i4>
      </vt:variant>
      <vt:variant>
        <vt:i4>5</vt:i4>
      </vt:variant>
      <vt:variant>
        <vt:lpwstr/>
      </vt:variant>
      <vt:variant>
        <vt:lpwstr>_Toc239950242</vt:lpwstr>
      </vt:variant>
      <vt:variant>
        <vt:i4>1638460</vt:i4>
      </vt:variant>
      <vt:variant>
        <vt:i4>284</vt:i4>
      </vt:variant>
      <vt:variant>
        <vt:i4>0</vt:i4>
      </vt:variant>
      <vt:variant>
        <vt:i4>5</vt:i4>
      </vt:variant>
      <vt:variant>
        <vt:lpwstr/>
      </vt:variant>
      <vt:variant>
        <vt:lpwstr>_Toc239950241</vt:lpwstr>
      </vt:variant>
      <vt:variant>
        <vt:i4>1638460</vt:i4>
      </vt:variant>
      <vt:variant>
        <vt:i4>278</vt:i4>
      </vt:variant>
      <vt:variant>
        <vt:i4>0</vt:i4>
      </vt:variant>
      <vt:variant>
        <vt:i4>5</vt:i4>
      </vt:variant>
      <vt:variant>
        <vt:lpwstr/>
      </vt:variant>
      <vt:variant>
        <vt:lpwstr>_Toc239950240</vt:lpwstr>
      </vt:variant>
      <vt:variant>
        <vt:i4>1966140</vt:i4>
      </vt:variant>
      <vt:variant>
        <vt:i4>272</vt:i4>
      </vt:variant>
      <vt:variant>
        <vt:i4>0</vt:i4>
      </vt:variant>
      <vt:variant>
        <vt:i4>5</vt:i4>
      </vt:variant>
      <vt:variant>
        <vt:lpwstr/>
      </vt:variant>
      <vt:variant>
        <vt:lpwstr>_Toc239950239</vt:lpwstr>
      </vt:variant>
      <vt:variant>
        <vt:i4>1966140</vt:i4>
      </vt:variant>
      <vt:variant>
        <vt:i4>266</vt:i4>
      </vt:variant>
      <vt:variant>
        <vt:i4>0</vt:i4>
      </vt:variant>
      <vt:variant>
        <vt:i4>5</vt:i4>
      </vt:variant>
      <vt:variant>
        <vt:lpwstr/>
      </vt:variant>
      <vt:variant>
        <vt:lpwstr>_Toc239950238</vt:lpwstr>
      </vt:variant>
      <vt:variant>
        <vt:i4>1966140</vt:i4>
      </vt:variant>
      <vt:variant>
        <vt:i4>260</vt:i4>
      </vt:variant>
      <vt:variant>
        <vt:i4>0</vt:i4>
      </vt:variant>
      <vt:variant>
        <vt:i4>5</vt:i4>
      </vt:variant>
      <vt:variant>
        <vt:lpwstr/>
      </vt:variant>
      <vt:variant>
        <vt:lpwstr>_Toc239950237</vt:lpwstr>
      </vt:variant>
      <vt:variant>
        <vt:i4>1966140</vt:i4>
      </vt:variant>
      <vt:variant>
        <vt:i4>254</vt:i4>
      </vt:variant>
      <vt:variant>
        <vt:i4>0</vt:i4>
      </vt:variant>
      <vt:variant>
        <vt:i4>5</vt:i4>
      </vt:variant>
      <vt:variant>
        <vt:lpwstr/>
      </vt:variant>
      <vt:variant>
        <vt:lpwstr>_Toc239950236</vt:lpwstr>
      </vt:variant>
      <vt:variant>
        <vt:i4>1966140</vt:i4>
      </vt:variant>
      <vt:variant>
        <vt:i4>248</vt:i4>
      </vt:variant>
      <vt:variant>
        <vt:i4>0</vt:i4>
      </vt:variant>
      <vt:variant>
        <vt:i4>5</vt:i4>
      </vt:variant>
      <vt:variant>
        <vt:lpwstr/>
      </vt:variant>
      <vt:variant>
        <vt:lpwstr>_Toc239950235</vt:lpwstr>
      </vt:variant>
      <vt:variant>
        <vt:i4>1966140</vt:i4>
      </vt:variant>
      <vt:variant>
        <vt:i4>242</vt:i4>
      </vt:variant>
      <vt:variant>
        <vt:i4>0</vt:i4>
      </vt:variant>
      <vt:variant>
        <vt:i4>5</vt:i4>
      </vt:variant>
      <vt:variant>
        <vt:lpwstr/>
      </vt:variant>
      <vt:variant>
        <vt:lpwstr>_Toc239950234</vt:lpwstr>
      </vt:variant>
      <vt:variant>
        <vt:i4>1966140</vt:i4>
      </vt:variant>
      <vt:variant>
        <vt:i4>236</vt:i4>
      </vt:variant>
      <vt:variant>
        <vt:i4>0</vt:i4>
      </vt:variant>
      <vt:variant>
        <vt:i4>5</vt:i4>
      </vt:variant>
      <vt:variant>
        <vt:lpwstr/>
      </vt:variant>
      <vt:variant>
        <vt:lpwstr>_Toc239950233</vt:lpwstr>
      </vt:variant>
      <vt:variant>
        <vt:i4>1966140</vt:i4>
      </vt:variant>
      <vt:variant>
        <vt:i4>230</vt:i4>
      </vt:variant>
      <vt:variant>
        <vt:i4>0</vt:i4>
      </vt:variant>
      <vt:variant>
        <vt:i4>5</vt:i4>
      </vt:variant>
      <vt:variant>
        <vt:lpwstr/>
      </vt:variant>
      <vt:variant>
        <vt:lpwstr>_Toc239950232</vt:lpwstr>
      </vt:variant>
      <vt:variant>
        <vt:i4>1966140</vt:i4>
      </vt:variant>
      <vt:variant>
        <vt:i4>224</vt:i4>
      </vt:variant>
      <vt:variant>
        <vt:i4>0</vt:i4>
      </vt:variant>
      <vt:variant>
        <vt:i4>5</vt:i4>
      </vt:variant>
      <vt:variant>
        <vt:lpwstr/>
      </vt:variant>
      <vt:variant>
        <vt:lpwstr>_Toc239950231</vt:lpwstr>
      </vt:variant>
      <vt:variant>
        <vt:i4>1966140</vt:i4>
      </vt:variant>
      <vt:variant>
        <vt:i4>218</vt:i4>
      </vt:variant>
      <vt:variant>
        <vt:i4>0</vt:i4>
      </vt:variant>
      <vt:variant>
        <vt:i4>5</vt:i4>
      </vt:variant>
      <vt:variant>
        <vt:lpwstr/>
      </vt:variant>
      <vt:variant>
        <vt:lpwstr>_Toc239950230</vt:lpwstr>
      </vt:variant>
      <vt:variant>
        <vt:i4>2031676</vt:i4>
      </vt:variant>
      <vt:variant>
        <vt:i4>212</vt:i4>
      </vt:variant>
      <vt:variant>
        <vt:i4>0</vt:i4>
      </vt:variant>
      <vt:variant>
        <vt:i4>5</vt:i4>
      </vt:variant>
      <vt:variant>
        <vt:lpwstr/>
      </vt:variant>
      <vt:variant>
        <vt:lpwstr>_Toc239950229</vt:lpwstr>
      </vt:variant>
      <vt:variant>
        <vt:i4>2031676</vt:i4>
      </vt:variant>
      <vt:variant>
        <vt:i4>206</vt:i4>
      </vt:variant>
      <vt:variant>
        <vt:i4>0</vt:i4>
      </vt:variant>
      <vt:variant>
        <vt:i4>5</vt:i4>
      </vt:variant>
      <vt:variant>
        <vt:lpwstr/>
      </vt:variant>
      <vt:variant>
        <vt:lpwstr>_Toc239950228</vt:lpwstr>
      </vt:variant>
      <vt:variant>
        <vt:i4>2031676</vt:i4>
      </vt:variant>
      <vt:variant>
        <vt:i4>200</vt:i4>
      </vt:variant>
      <vt:variant>
        <vt:i4>0</vt:i4>
      </vt:variant>
      <vt:variant>
        <vt:i4>5</vt:i4>
      </vt:variant>
      <vt:variant>
        <vt:lpwstr/>
      </vt:variant>
      <vt:variant>
        <vt:lpwstr>_Toc239950227</vt:lpwstr>
      </vt:variant>
      <vt:variant>
        <vt:i4>2031676</vt:i4>
      </vt:variant>
      <vt:variant>
        <vt:i4>194</vt:i4>
      </vt:variant>
      <vt:variant>
        <vt:i4>0</vt:i4>
      </vt:variant>
      <vt:variant>
        <vt:i4>5</vt:i4>
      </vt:variant>
      <vt:variant>
        <vt:lpwstr/>
      </vt:variant>
      <vt:variant>
        <vt:lpwstr>_Toc239950226</vt:lpwstr>
      </vt:variant>
      <vt:variant>
        <vt:i4>2031676</vt:i4>
      </vt:variant>
      <vt:variant>
        <vt:i4>188</vt:i4>
      </vt:variant>
      <vt:variant>
        <vt:i4>0</vt:i4>
      </vt:variant>
      <vt:variant>
        <vt:i4>5</vt:i4>
      </vt:variant>
      <vt:variant>
        <vt:lpwstr/>
      </vt:variant>
      <vt:variant>
        <vt:lpwstr>_Toc239950225</vt:lpwstr>
      </vt:variant>
      <vt:variant>
        <vt:i4>2031676</vt:i4>
      </vt:variant>
      <vt:variant>
        <vt:i4>182</vt:i4>
      </vt:variant>
      <vt:variant>
        <vt:i4>0</vt:i4>
      </vt:variant>
      <vt:variant>
        <vt:i4>5</vt:i4>
      </vt:variant>
      <vt:variant>
        <vt:lpwstr/>
      </vt:variant>
      <vt:variant>
        <vt:lpwstr>_Toc239950224</vt:lpwstr>
      </vt:variant>
      <vt:variant>
        <vt:i4>2031676</vt:i4>
      </vt:variant>
      <vt:variant>
        <vt:i4>176</vt:i4>
      </vt:variant>
      <vt:variant>
        <vt:i4>0</vt:i4>
      </vt:variant>
      <vt:variant>
        <vt:i4>5</vt:i4>
      </vt:variant>
      <vt:variant>
        <vt:lpwstr/>
      </vt:variant>
      <vt:variant>
        <vt:lpwstr>_Toc239950223</vt:lpwstr>
      </vt:variant>
      <vt:variant>
        <vt:i4>2031676</vt:i4>
      </vt:variant>
      <vt:variant>
        <vt:i4>170</vt:i4>
      </vt:variant>
      <vt:variant>
        <vt:i4>0</vt:i4>
      </vt:variant>
      <vt:variant>
        <vt:i4>5</vt:i4>
      </vt:variant>
      <vt:variant>
        <vt:lpwstr/>
      </vt:variant>
      <vt:variant>
        <vt:lpwstr>_Toc239950222</vt:lpwstr>
      </vt:variant>
      <vt:variant>
        <vt:i4>2031676</vt:i4>
      </vt:variant>
      <vt:variant>
        <vt:i4>164</vt:i4>
      </vt:variant>
      <vt:variant>
        <vt:i4>0</vt:i4>
      </vt:variant>
      <vt:variant>
        <vt:i4>5</vt:i4>
      </vt:variant>
      <vt:variant>
        <vt:lpwstr/>
      </vt:variant>
      <vt:variant>
        <vt:lpwstr>_Toc239950221</vt:lpwstr>
      </vt:variant>
      <vt:variant>
        <vt:i4>2031676</vt:i4>
      </vt:variant>
      <vt:variant>
        <vt:i4>158</vt:i4>
      </vt:variant>
      <vt:variant>
        <vt:i4>0</vt:i4>
      </vt:variant>
      <vt:variant>
        <vt:i4>5</vt:i4>
      </vt:variant>
      <vt:variant>
        <vt:lpwstr/>
      </vt:variant>
      <vt:variant>
        <vt:lpwstr>_Toc239950220</vt:lpwstr>
      </vt:variant>
      <vt:variant>
        <vt:i4>1835068</vt:i4>
      </vt:variant>
      <vt:variant>
        <vt:i4>152</vt:i4>
      </vt:variant>
      <vt:variant>
        <vt:i4>0</vt:i4>
      </vt:variant>
      <vt:variant>
        <vt:i4>5</vt:i4>
      </vt:variant>
      <vt:variant>
        <vt:lpwstr/>
      </vt:variant>
      <vt:variant>
        <vt:lpwstr>_Toc239950219</vt:lpwstr>
      </vt:variant>
      <vt:variant>
        <vt:i4>1835068</vt:i4>
      </vt:variant>
      <vt:variant>
        <vt:i4>146</vt:i4>
      </vt:variant>
      <vt:variant>
        <vt:i4>0</vt:i4>
      </vt:variant>
      <vt:variant>
        <vt:i4>5</vt:i4>
      </vt:variant>
      <vt:variant>
        <vt:lpwstr/>
      </vt:variant>
      <vt:variant>
        <vt:lpwstr>_Toc239950218</vt:lpwstr>
      </vt:variant>
      <vt:variant>
        <vt:i4>1835068</vt:i4>
      </vt:variant>
      <vt:variant>
        <vt:i4>140</vt:i4>
      </vt:variant>
      <vt:variant>
        <vt:i4>0</vt:i4>
      </vt:variant>
      <vt:variant>
        <vt:i4>5</vt:i4>
      </vt:variant>
      <vt:variant>
        <vt:lpwstr/>
      </vt:variant>
      <vt:variant>
        <vt:lpwstr>_Toc239950217</vt:lpwstr>
      </vt:variant>
      <vt:variant>
        <vt:i4>1835068</vt:i4>
      </vt:variant>
      <vt:variant>
        <vt:i4>134</vt:i4>
      </vt:variant>
      <vt:variant>
        <vt:i4>0</vt:i4>
      </vt:variant>
      <vt:variant>
        <vt:i4>5</vt:i4>
      </vt:variant>
      <vt:variant>
        <vt:lpwstr/>
      </vt:variant>
      <vt:variant>
        <vt:lpwstr>_Toc239950216</vt:lpwstr>
      </vt:variant>
      <vt:variant>
        <vt:i4>1835068</vt:i4>
      </vt:variant>
      <vt:variant>
        <vt:i4>128</vt:i4>
      </vt:variant>
      <vt:variant>
        <vt:i4>0</vt:i4>
      </vt:variant>
      <vt:variant>
        <vt:i4>5</vt:i4>
      </vt:variant>
      <vt:variant>
        <vt:lpwstr/>
      </vt:variant>
      <vt:variant>
        <vt:lpwstr>_Toc239950215</vt:lpwstr>
      </vt:variant>
      <vt:variant>
        <vt:i4>1835068</vt:i4>
      </vt:variant>
      <vt:variant>
        <vt:i4>122</vt:i4>
      </vt:variant>
      <vt:variant>
        <vt:i4>0</vt:i4>
      </vt:variant>
      <vt:variant>
        <vt:i4>5</vt:i4>
      </vt:variant>
      <vt:variant>
        <vt:lpwstr/>
      </vt:variant>
      <vt:variant>
        <vt:lpwstr>_Toc239950214</vt:lpwstr>
      </vt:variant>
      <vt:variant>
        <vt:i4>1835068</vt:i4>
      </vt:variant>
      <vt:variant>
        <vt:i4>116</vt:i4>
      </vt:variant>
      <vt:variant>
        <vt:i4>0</vt:i4>
      </vt:variant>
      <vt:variant>
        <vt:i4>5</vt:i4>
      </vt:variant>
      <vt:variant>
        <vt:lpwstr/>
      </vt:variant>
      <vt:variant>
        <vt:lpwstr>_Toc239950213</vt:lpwstr>
      </vt:variant>
      <vt:variant>
        <vt:i4>1835068</vt:i4>
      </vt:variant>
      <vt:variant>
        <vt:i4>110</vt:i4>
      </vt:variant>
      <vt:variant>
        <vt:i4>0</vt:i4>
      </vt:variant>
      <vt:variant>
        <vt:i4>5</vt:i4>
      </vt:variant>
      <vt:variant>
        <vt:lpwstr/>
      </vt:variant>
      <vt:variant>
        <vt:lpwstr>_Toc239950212</vt:lpwstr>
      </vt:variant>
      <vt:variant>
        <vt:i4>1835068</vt:i4>
      </vt:variant>
      <vt:variant>
        <vt:i4>104</vt:i4>
      </vt:variant>
      <vt:variant>
        <vt:i4>0</vt:i4>
      </vt:variant>
      <vt:variant>
        <vt:i4>5</vt:i4>
      </vt:variant>
      <vt:variant>
        <vt:lpwstr/>
      </vt:variant>
      <vt:variant>
        <vt:lpwstr>_Toc239950211</vt:lpwstr>
      </vt:variant>
      <vt:variant>
        <vt:i4>1835068</vt:i4>
      </vt:variant>
      <vt:variant>
        <vt:i4>98</vt:i4>
      </vt:variant>
      <vt:variant>
        <vt:i4>0</vt:i4>
      </vt:variant>
      <vt:variant>
        <vt:i4>5</vt:i4>
      </vt:variant>
      <vt:variant>
        <vt:lpwstr/>
      </vt:variant>
      <vt:variant>
        <vt:lpwstr>_Toc239950210</vt:lpwstr>
      </vt:variant>
      <vt:variant>
        <vt:i4>1900604</vt:i4>
      </vt:variant>
      <vt:variant>
        <vt:i4>92</vt:i4>
      </vt:variant>
      <vt:variant>
        <vt:i4>0</vt:i4>
      </vt:variant>
      <vt:variant>
        <vt:i4>5</vt:i4>
      </vt:variant>
      <vt:variant>
        <vt:lpwstr/>
      </vt:variant>
      <vt:variant>
        <vt:lpwstr>_Toc239950209</vt:lpwstr>
      </vt:variant>
      <vt:variant>
        <vt:i4>1900604</vt:i4>
      </vt:variant>
      <vt:variant>
        <vt:i4>86</vt:i4>
      </vt:variant>
      <vt:variant>
        <vt:i4>0</vt:i4>
      </vt:variant>
      <vt:variant>
        <vt:i4>5</vt:i4>
      </vt:variant>
      <vt:variant>
        <vt:lpwstr/>
      </vt:variant>
      <vt:variant>
        <vt:lpwstr>_Toc239950208</vt:lpwstr>
      </vt:variant>
      <vt:variant>
        <vt:i4>1900604</vt:i4>
      </vt:variant>
      <vt:variant>
        <vt:i4>80</vt:i4>
      </vt:variant>
      <vt:variant>
        <vt:i4>0</vt:i4>
      </vt:variant>
      <vt:variant>
        <vt:i4>5</vt:i4>
      </vt:variant>
      <vt:variant>
        <vt:lpwstr/>
      </vt:variant>
      <vt:variant>
        <vt:lpwstr>_Toc239950207</vt:lpwstr>
      </vt:variant>
      <vt:variant>
        <vt:i4>1900604</vt:i4>
      </vt:variant>
      <vt:variant>
        <vt:i4>74</vt:i4>
      </vt:variant>
      <vt:variant>
        <vt:i4>0</vt:i4>
      </vt:variant>
      <vt:variant>
        <vt:i4>5</vt:i4>
      </vt:variant>
      <vt:variant>
        <vt:lpwstr/>
      </vt:variant>
      <vt:variant>
        <vt:lpwstr>_Toc239950206</vt:lpwstr>
      </vt:variant>
      <vt:variant>
        <vt:i4>1900604</vt:i4>
      </vt:variant>
      <vt:variant>
        <vt:i4>68</vt:i4>
      </vt:variant>
      <vt:variant>
        <vt:i4>0</vt:i4>
      </vt:variant>
      <vt:variant>
        <vt:i4>5</vt:i4>
      </vt:variant>
      <vt:variant>
        <vt:lpwstr/>
      </vt:variant>
      <vt:variant>
        <vt:lpwstr>_Toc239950205</vt:lpwstr>
      </vt:variant>
      <vt:variant>
        <vt:i4>1900604</vt:i4>
      </vt:variant>
      <vt:variant>
        <vt:i4>62</vt:i4>
      </vt:variant>
      <vt:variant>
        <vt:i4>0</vt:i4>
      </vt:variant>
      <vt:variant>
        <vt:i4>5</vt:i4>
      </vt:variant>
      <vt:variant>
        <vt:lpwstr/>
      </vt:variant>
      <vt:variant>
        <vt:lpwstr>_Toc239950204</vt:lpwstr>
      </vt:variant>
      <vt:variant>
        <vt:i4>1900604</vt:i4>
      </vt:variant>
      <vt:variant>
        <vt:i4>56</vt:i4>
      </vt:variant>
      <vt:variant>
        <vt:i4>0</vt:i4>
      </vt:variant>
      <vt:variant>
        <vt:i4>5</vt:i4>
      </vt:variant>
      <vt:variant>
        <vt:lpwstr/>
      </vt:variant>
      <vt:variant>
        <vt:lpwstr>_Toc239950203</vt:lpwstr>
      </vt:variant>
      <vt:variant>
        <vt:i4>1900604</vt:i4>
      </vt:variant>
      <vt:variant>
        <vt:i4>50</vt:i4>
      </vt:variant>
      <vt:variant>
        <vt:i4>0</vt:i4>
      </vt:variant>
      <vt:variant>
        <vt:i4>5</vt:i4>
      </vt:variant>
      <vt:variant>
        <vt:lpwstr/>
      </vt:variant>
      <vt:variant>
        <vt:lpwstr>_Toc239950202</vt:lpwstr>
      </vt:variant>
      <vt:variant>
        <vt:i4>1900604</vt:i4>
      </vt:variant>
      <vt:variant>
        <vt:i4>44</vt:i4>
      </vt:variant>
      <vt:variant>
        <vt:i4>0</vt:i4>
      </vt:variant>
      <vt:variant>
        <vt:i4>5</vt:i4>
      </vt:variant>
      <vt:variant>
        <vt:lpwstr/>
      </vt:variant>
      <vt:variant>
        <vt:lpwstr>_Toc239950201</vt:lpwstr>
      </vt:variant>
      <vt:variant>
        <vt:i4>1900604</vt:i4>
      </vt:variant>
      <vt:variant>
        <vt:i4>38</vt:i4>
      </vt:variant>
      <vt:variant>
        <vt:i4>0</vt:i4>
      </vt:variant>
      <vt:variant>
        <vt:i4>5</vt:i4>
      </vt:variant>
      <vt:variant>
        <vt:lpwstr/>
      </vt:variant>
      <vt:variant>
        <vt:lpwstr>_Toc239950200</vt:lpwstr>
      </vt:variant>
      <vt:variant>
        <vt:i4>1310783</vt:i4>
      </vt:variant>
      <vt:variant>
        <vt:i4>32</vt:i4>
      </vt:variant>
      <vt:variant>
        <vt:i4>0</vt:i4>
      </vt:variant>
      <vt:variant>
        <vt:i4>5</vt:i4>
      </vt:variant>
      <vt:variant>
        <vt:lpwstr/>
      </vt:variant>
      <vt:variant>
        <vt:lpwstr>_Toc239950199</vt:lpwstr>
      </vt:variant>
      <vt:variant>
        <vt:i4>1310783</vt:i4>
      </vt:variant>
      <vt:variant>
        <vt:i4>26</vt:i4>
      </vt:variant>
      <vt:variant>
        <vt:i4>0</vt:i4>
      </vt:variant>
      <vt:variant>
        <vt:i4>5</vt:i4>
      </vt:variant>
      <vt:variant>
        <vt:lpwstr/>
      </vt:variant>
      <vt:variant>
        <vt:lpwstr>_Toc239950198</vt:lpwstr>
      </vt:variant>
      <vt:variant>
        <vt:i4>1310783</vt:i4>
      </vt:variant>
      <vt:variant>
        <vt:i4>20</vt:i4>
      </vt:variant>
      <vt:variant>
        <vt:i4>0</vt:i4>
      </vt:variant>
      <vt:variant>
        <vt:i4>5</vt:i4>
      </vt:variant>
      <vt:variant>
        <vt:lpwstr/>
      </vt:variant>
      <vt:variant>
        <vt:lpwstr>_Toc239950197</vt:lpwstr>
      </vt:variant>
      <vt:variant>
        <vt:i4>1310783</vt:i4>
      </vt:variant>
      <vt:variant>
        <vt:i4>14</vt:i4>
      </vt:variant>
      <vt:variant>
        <vt:i4>0</vt:i4>
      </vt:variant>
      <vt:variant>
        <vt:i4>5</vt:i4>
      </vt:variant>
      <vt:variant>
        <vt:lpwstr/>
      </vt:variant>
      <vt:variant>
        <vt:lpwstr>_Toc239950196</vt:lpwstr>
      </vt:variant>
      <vt:variant>
        <vt:i4>1310783</vt:i4>
      </vt:variant>
      <vt:variant>
        <vt:i4>8</vt:i4>
      </vt:variant>
      <vt:variant>
        <vt:i4>0</vt:i4>
      </vt:variant>
      <vt:variant>
        <vt:i4>5</vt:i4>
      </vt:variant>
      <vt:variant>
        <vt:lpwstr/>
      </vt:variant>
      <vt:variant>
        <vt:lpwstr>_Toc239950195</vt:lpwstr>
      </vt:variant>
      <vt:variant>
        <vt:i4>1310783</vt:i4>
      </vt:variant>
      <vt:variant>
        <vt:i4>2</vt:i4>
      </vt:variant>
      <vt:variant>
        <vt:i4>0</vt:i4>
      </vt:variant>
      <vt:variant>
        <vt:i4>5</vt:i4>
      </vt:variant>
      <vt:variant>
        <vt:lpwstr/>
      </vt:variant>
      <vt:variant>
        <vt:lpwstr>_Toc239950194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Mcloughlin, Nicola</dc:creator>
  <cp:keywords/>
  <dc:description/>
  <cp:lastModifiedBy>Mcloughlin, Nicola</cp:lastModifiedBy>
  <cp:revision>28</cp:revision>
  <dcterms:created xsi:type="dcterms:W3CDTF">2026-09-10T15:56:00Z</dcterms:created>
  <dcterms:modified xsi:type="dcterms:W3CDTF">2026-09-11T11:06:00Z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2026-08-27T15:05:06Z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d70402d1-f95e-4b12-8959-f7bb7b728fb8</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y fmtid="{D5CDD505-2E9C-101B-9397-08002B2CF9AE}" pid="12" name="docLang">
    <vt:lpwstr>en</vt:lpwstr>
  </property>
</Properties>
</file>