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A128F7D"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1T00:00:00Z">
            <w:dateFormat w:val="dd/MM/yyyy"/>
            <w:lid w:val="en-IE"/>
            <w:storeMappedDataAs w:val="dateTime"/>
            <w:calendar w:val="gregorian"/>
          </w:date>
        </w:sdtPr>
        <w:sdtEndPr/>
        <w:sdtContent>
          <w:r w:rsidR="00664CB6">
            <w:rPr>
              <w:rFonts w:ascii="Calibri" w:hAnsi="Calibri"/>
              <w:sz w:val="40"/>
              <w:szCs w:val="40"/>
              <w:highlight w:val="lightGray"/>
              <w:lang w:val="en-IE"/>
            </w:rPr>
            <w:t>11/09/2026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Aptos" w:hAnsi="Aptos"/>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720FD5" w:rsidRPr="00720FD5">
            <w:rPr>
              <w:rFonts w:ascii="Aptos" w:hAnsi="Aptos"/>
            </w:rPr>
            <w:t>Market Intelligence Services to Support the Operation of Ireland’s Foreign Investment Screening Mechanism</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343A20C2"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6T17:00:00Z">
            <w:dateFormat w:val="dd/MM/yyyy HH:mm"/>
            <w:lid w:val="en-IE"/>
            <w:storeMappedDataAs w:val="dateTime"/>
            <w:calendar w:val="gregorian"/>
          </w:date>
        </w:sdtPr>
        <w:sdtEndPr/>
        <w:sdtContent>
          <w:r w:rsidR="006655D5">
            <w:rPr>
              <w:rFonts w:ascii="Calibri" w:hAnsi="Calibri"/>
              <w:sz w:val="40"/>
              <w:szCs w:val="40"/>
              <w:highlight w:val="lightGray"/>
              <w:lang w:val="en-IE"/>
            </w:rPr>
            <w:t>1</w:t>
          </w:r>
          <w:r w:rsidR="00664CB6">
            <w:rPr>
              <w:rFonts w:ascii="Calibri" w:hAnsi="Calibri"/>
              <w:sz w:val="40"/>
              <w:szCs w:val="40"/>
              <w:highlight w:val="lightGray"/>
              <w:lang w:val="en-IE"/>
            </w:rPr>
            <w:t>6</w:t>
          </w:r>
          <w:r w:rsidR="006655D5">
            <w:rPr>
              <w:rFonts w:ascii="Calibri" w:hAnsi="Calibri"/>
              <w:sz w:val="40"/>
              <w:szCs w:val="40"/>
              <w:highlight w:val="lightGray"/>
              <w:lang w:val="en-IE"/>
            </w:rPr>
            <w:t xml:space="preserve">/10/2026 </w:t>
          </w:r>
          <w:r w:rsidR="00776EE6">
            <w:rPr>
              <w:rFonts w:ascii="Calibri" w:hAnsi="Calibri"/>
              <w:sz w:val="40"/>
              <w:szCs w:val="40"/>
              <w:highlight w:val="lightGray"/>
              <w:lang w:val="en-IE"/>
            </w:rPr>
            <w:t>17</w:t>
          </w:r>
          <w:r w:rsidR="006655D5">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4731FA"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43F0F4E" w:rsidR="003C0FB1" w:rsidRDefault="004731FA"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6F6B39">
                  <w:rPr>
                    <w:highlight w:val="lightGray"/>
                  </w:rPr>
                  <w:t>Department of Enterprise, T</w:t>
                </w:r>
                <w:r w:rsidR="00722EBD">
                  <w:rPr>
                    <w:highlight w:val="lightGray"/>
                  </w:rPr>
                  <w:t>ourism</w:t>
                </w:r>
                <w:r w:rsidR="006F6B39">
                  <w:rPr>
                    <w:highlight w:val="lightGray"/>
                  </w:rPr>
                  <w:t xml:space="preserve"> &amp; Employment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283EA840"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680485">
              <w:t>A</w:t>
            </w:r>
            <w:r w:rsidR="00680485" w:rsidRPr="00680485">
              <w:rPr>
                <w:noProof/>
              </w:rPr>
              <w:t xml:space="preserve">ccess to a range of market intelligence data to support the analytical and threat assessment work inherent in </w:t>
            </w:r>
            <w:r w:rsidR="00F55418">
              <w:rPr>
                <w:noProof/>
              </w:rPr>
              <w:t>operating</w:t>
            </w:r>
            <w:r w:rsidR="00680485" w:rsidRPr="00680485">
              <w:rPr>
                <w:noProof/>
              </w:rPr>
              <w:t xml:space="preserve"> an investment screening mechanism and conducting screening reviews of individual transactions</w:t>
            </w:r>
            <w:r w:rsidR="00680485">
              <w:rPr>
                <w:noProof/>
              </w:rPr>
              <w:t xml:space="preserve"> - See Appendix 1</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FBA4610"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966F0A">
              <w:rPr>
                <w:i/>
                <w:iCs/>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2BEEDDC6"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9A14DB">
              <w:t> </w:t>
            </w:r>
            <w:r w:rsidR="009A14DB">
              <w:t> </w:t>
            </w:r>
            <w:r w:rsidR="009A14DB">
              <w:t> </w:t>
            </w:r>
            <w:r w:rsidR="009A14DB">
              <w:t> </w:t>
            </w:r>
            <w:r w:rsidR="009A14DB">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9D387C8"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9C67EC">
              <w:rPr>
                <w:noProof/>
              </w:rPr>
              <w:t>12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525E989D"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C67EC">
              <w:rPr>
                <w:i/>
                <w:iCs/>
                <w:color w:val="FF0000"/>
              </w:rPr>
              <w:t> </w:t>
            </w:r>
            <w:r w:rsidR="009C67EC">
              <w:rPr>
                <w:i/>
                <w:iCs/>
                <w:color w:val="FF0000"/>
              </w:rPr>
              <w:t> </w:t>
            </w:r>
            <w:r w:rsidR="009C67EC">
              <w:rPr>
                <w:i/>
                <w:iCs/>
                <w:color w:val="FF0000"/>
              </w:rPr>
              <w:t> </w:t>
            </w:r>
            <w:r w:rsidR="009C67EC">
              <w:rPr>
                <w:i/>
                <w:iCs/>
                <w:color w:val="FF0000"/>
              </w:rPr>
              <w:t> </w:t>
            </w:r>
            <w:r w:rsidR="009C67EC">
              <w:rPr>
                <w:i/>
                <w:iCs/>
                <w:color w:val="FF0000"/>
              </w:rPr>
              <w:t> </w:t>
            </w:r>
            <w:r w:rsidRPr="003650CE">
              <w:rPr>
                <w:i/>
                <w:iCs/>
                <w:color w:val="FF0000"/>
              </w:rPr>
              <w:fldChar w:fldCharType="end"/>
            </w:r>
            <w:bookmarkEnd w:id="5"/>
          </w:p>
          <w:p w14:paraId="295B2DAB" w14:textId="0D7BEDCD"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67EC">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67EC">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7FFFBE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966F0A">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w:t>
            </w:r>
            <w:r w:rsidR="00966F0A">
              <w:rPr>
                <w:noProof/>
                <w:szCs w:val="22"/>
              </w:rPr>
              <w:t>€200,000 - per annum</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319D107"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966F0A">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966F0A">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2C22B5FA" w14:textId="584575BB" w:rsidR="002628DF" w:rsidRPr="00684357" w:rsidRDefault="002628DF" w:rsidP="002628DF">
            <w:pPr>
              <w:spacing w:after="200"/>
              <w:jc w:val="both"/>
              <w:rPr>
                <w:color w:val="0000FF"/>
              </w:rPr>
            </w:pPr>
            <w:r>
              <w:rPr>
                <w:color w:val="0000FF"/>
              </w:rPr>
              <w:lastRenderedPageBreak/>
              <w:t>2.1.5</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A6F2DD8" w14:textId="77777777" w:rsidR="002628DF" w:rsidRDefault="002628DF" w:rsidP="002628DF"/>
          <w:p w14:paraId="4AAC0A77" w14:textId="0ABEE435" w:rsidR="002628DF" w:rsidRPr="00684357"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lastRenderedPageBreak/>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18AB9B0D" w14:textId="3E1481D9" w:rsidR="00977CC4" w:rsidRPr="00123D39" w:rsidRDefault="00977CC4" w:rsidP="00EA39AD">
                <w:pPr>
                  <w:jc w:val="both"/>
                  <w:rPr>
                    <w:color w:val="000000"/>
                    <w:szCs w:val="22"/>
                    <w:highlight w:val="lightGray"/>
                  </w:rPr>
                </w:pPr>
                <w:r w:rsidRPr="000A2070">
                  <w:rPr>
                    <w:color w:val="000000"/>
                    <w:szCs w:val="22"/>
                    <w:highlight w:val="lightGray"/>
                  </w:rPr>
                  <w:t xml:space="preserve">Tenders must be submitted via the electronic postbox available on </w:t>
                </w:r>
                <w:hyperlink r:id="rId16"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0A67F98C"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1168D322" w14:textId="07138961" w:rsidR="00977CC4" w:rsidRPr="009A14DB"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lastRenderedPageBreak/>
              <w:t>2.6.2</w:t>
            </w:r>
          </w:p>
        </w:tc>
        <w:tc>
          <w:tcPr>
            <w:tcW w:w="4563" w:type="pct"/>
          </w:tcPr>
          <w:p w14:paraId="0AFA6A43" w14:textId="6B48950A"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C001F">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722EBD">
              <w:t>1</w:t>
            </w:r>
            <w:r w:rsidR="00E65D67">
              <w:t>6</w:t>
            </w:r>
            <w:r w:rsidR="00FC001F">
              <w:rPr>
                <w:noProof/>
              </w:rPr>
              <w:t>/10/20</w:t>
            </w:r>
            <w:r w:rsidR="00722EBD">
              <w:rPr>
                <w:noProof/>
              </w:rPr>
              <w:t>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6B4A6A4D"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B039DE6"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966F0A">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966F0A">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1B452FC"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27FCC8B"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C001F">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55418">
              <w:t>0</w:t>
            </w:r>
            <w:r w:rsidR="00E65D67">
              <w:t>6</w:t>
            </w:r>
            <w:r w:rsidR="00FC001F">
              <w:t>/</w:t>
            </w:r>
            <w:r w:rsidR="00F55418">
              <w:t>10</w:t>
            </w:r>
            <w:r w:rsidR="00FC001F">
              <w:t>/202</w:t>
            </w:r>
            <w:r w:rsidR="00F55418">
              <w:t>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68D6BA12"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AC24CF">
              <w:t>90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00840AB"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A65793">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lastRenderedPageBreak/>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sidRPr="000E5DB7">
              <w:lastRenderedPageBreak/>
              <w:t>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548F645"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A65793">
                  <w:rPr>
                    <w:i/>
                    <w:color w:val="FF0000"/>
                    <w:highlight w:val="lightGray"/>
                  </w:rPr>
                  <w:t>NOT USED</w:t>
                </w:r>
                <w:r w:rsidRPr="00DC28E8">
                  <w:rPr>
                    <w:i/>
                    <w:noProof/>
                    <w:color w:val="FF0000"/>
                    <w:highlight w:val="lightGray"/>
                  </w:rPr>
                  <w:t>:</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lastRenderedPageBreak/>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lastRenderedPageBreak/>
              <w:t>2.20.2</w:t>
            </w:r>
          </w:p>
        </w:tc>
        <w:tc>
          <w:tcPr>
            <w:tcW w:w="4453" w:type="pct"/>
          </w:tcPr>
          <w:p w14:paraId="701E56DC" w14:textId="40D8F2C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A65793">
              <w:rPr>
                <w:i/>
                <w:iCs/>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011B3F9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8467E">
                    <w:rPr>
                      <w:noProof/>
                      <w:sz w:val="22"/>
                      <w:szCs w:val="22"/>
                    </w:rPr>
                    <w:t>€12,700,000</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49E65D1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8467E">
                    <w:rPr>
                      <w:szCs w:val="22"/>
                    </w:rPr>
                    <w:t>€6,500,000</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216A34A"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8467E">
                    <w:rPr>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45ECA0A"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8467E">
                    <w:rPr>
                      <w:szCs w:val="22"/>
                    </w:rPr>
                    <w:t>€1,000,000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0E0277A"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55D5">
                    <w:rPr>
                      <w:szCs w:val="22"/>
                    </w:rPr>
                    <w:t>C</w:t>
                  </w:r>
                  <w:r w:rsidR="006655D5" w:rsidRPr="006655D5">
                    <w:rPr>
                      <w:szCs w:val="22"/>
                    </w:rPr>
                    <w:t xml:space="preserve">yber and </w:t>
                  </w:r>
                  <w:r w:rsidR="006655D5">
                    <w:rPr>
                      <w:szCs w:val="22"/>
                    </w:rPr>
                    <w:t>D</w:t>
                  </w:r>
                  <w:r w:rsidR="006655D5" w:rsidRPr="006655D5">
                    <w:rPr>
                      <w:szCs w:val="22"/>
                    </w:rPr>
                    <w:t xml:space="preserve">ata </w:t>
                  </w:r>
                  <w:r w:rsidR="006655D5">
                    <w:rPr>
                      <w:szCs w:val="22"/>
                    </w:rPr>
                    <w:t>P</w:t>
                  </w:r>
                  <w:r w:rsidR="006655D5" w:rsidRPr="006655D5">
                    <w:rPr>
                      <w:szCs w:val="22"/>
                    </w:rPr>
                    <w:t xml:space="preserve">rotection </w:t>
                  </w:r>
                  <w:r w:rsidR="006655D5">
                    <w:rPr>
                      <w:szCs w:val="22"/>
                    </w:rPr>
                    <w:t>C</w:t>
                  </w:r>
                  <w:r w:rsidR="006655D5" w:rsidRPr="006655D5">
                    <w:rPr>
                      <w:szCs w:val="22"/>
                    </w:rPr>
                    <w:t xml:space="preserve">over </w:t>
                  </w:r>
                  <w:r w:rsidRPr="00CA3AF8">
                    <w:rPr>
                      <w:szCs w:val="22"/>
                    </w:rPr>
                    <w:fldChar w:fldCharType="end"/>
                  </w:r>
                </w:p>
              </w:tc>
              <w:tc>
                <w:tcPr>
                  <w:tcW w:w="2500" w:type="pct"/>
                  <w:vAlign w:val="center"/>
                </w:tcPr>
                <w:p w14:paraId="474CE49A" w14:textId="0A87DE15"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55D5">
                    <w:rPr>
                      <w:szCs w:val="22"/>
                    </w:rPr>
                    <w:t>€1,000,000</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1E5FE0">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1E5FE0">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F76F0DA"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A65793">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A65793">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1E5FE0">
            <w:pPr>
              <w:pStyle w:val="ListParagraph"/>
              <w:numPr>
                <w:ilvl w:val="0"/>
                <w:numId w:val="18"/>
              </w:numPr>
              <w:jc w:val="both"/>
            </w:pPr>
            <w:r>
              <w:t xml:space="preserve">completes and submits a separate eESPD in respect of each such entity, and </w:t>
            </w:r>
          </w:p>
          <w:p w14:paraId="69C86FF3" w14:textId="77777777" w:rsidR="00D74111" w:rsidRDefault="00D74111" w:rsidP="001E5FE0">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84CA065"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A65793">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1E5FE0">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1E5FE0">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1E5FE0">
            <w:pPr>
              <w:pStyle w:val="western"/>
              <w:numPr>
                <w:ilvl w:val="0"/>
                <w:numId w:val="8"/>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1E5FE0">
            <w:pPr>
              <w:pStyle w:val="western"/>
              <w:numPr>
                <w:ilvl w:val="0"/>
                <w:numId w:val="8"/>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1E5FE0">
            <w:pPr>
              <w:pStyle w:val="western"/>
              <w:numPr>
                <w:ilvl w:val="0"/>
                <w:numId w:val="8"/>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77777777"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del w:id="15" w:author="CSSO" w:date="2022-06-15T18:12:00Z">
              <w:r w:rsidRPr="0035177C" w:rsidDel="0035177C">
                <w:rPr>
                  <w:rFonts w:ascii="Calibri" w:eastAsia="Times New Roman" w:hAnsi="Calibri"/>
                  <w:szCs w:val="22"/>
                  <w:lang w:eastAsia="en-US"/>
                </w:rPr>
                <w:delText>,</w:delText>
              </w:r>
            </w:del>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273D00D6"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6"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A65793">
              <w:rPr>
                <w:i/>
                <w:iCs/>
                <w:color w:val="FF0000"/>
                <w:szCs w:val="22"/>
              </w:rPr>
              <w:t> </w:t>
            </w:r>
            <w:r w:rsidR="00192D79" w:rsidRPr="00835F52">
              <w:rPr>
                <w:i/>
                <w:iCs/>
                <w:color w:val="FF0000"/>
                <w:szCs w:val="22"/>
              </w:rPr>
              <w:fldChar w:fldCharType="end"/>
            </w:r>
            <w:bookmarkEnd w:id="16"/>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7" w:name="Text131"/>
            <w:r w:rsidR="00192D79">
              <w:rPr>
                <w:szCs w:val="22"/>
              </w:rPr>
              <w:instrText xml:space="preserve"> FORMTEXT </w:instrText>
            </w:r>
            <w:r w:rsidR="00192D79">
              <w:rPr>
                <w:szCs w:val="22"/>
              </w:rPr>
            </w:r>
            <w:r w:rsidR="00192D79">
              <w:rPr>
                <w:szCs w:val="22"/>
              </w:rPr>
              <w:fldChar w:fldCharType="separate"/>
            </w:r>
            <w:r w:rsidR="00A65793">
              <w:rPr>
                <w:szCs w:val="22"/>
              </w:rPr>
              <w:t> </w:t>
            </w:r>
            <w:r w:rsidR="00192D79">
              <w:rPr>
                <w:szCs w:val="22"/>
              </w:rPr>
              <w:fldChar w:fldCharType="end"/>
            </w:r>
            <w:bookmarkEnd w:id="17"/>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852EE53" w14:textId="600C8BA9" w:rsidR="003F55DA" w:rsidRDefault="003F55DA" w:rsidP="00CF7B84">
          <w:pPr>
            <w:spacing w:after="0"/>
            <w:jc w:val="center"/>
          </w:pPr>
          <w:r>
            <w:t>Details of the Tenderer’s turnover for each of the three immediately preceding financial years must be provided in the Tender in the following format where “Financial Year 1,” is the most recent financial year:</w:t>
          </w:r>
        </w:p>
        <w:tbl>
          <w:tblPr>
            <w:tblStyle w:val="TableGrid"/>
            <w:tblW w:w="0" w:type="auto"/>
            <w:tblLook w:val="04A0" w:firstRow="1" w:lastRow="0" w:firstColumn="1" w:lastColumn="0" w:noHBand="0" w:noVBand="1"/>
          </w:tblPr>
          <w:tblGrid>
            <w:gridCol w:w="2265"/>
            <w:gridCol w:w="2265"/>
            <w:gridCol w:w="2265"/>
            <w:gridCol w:w="2266"/>
          </w:tblGrid>
          <w:tr w:rsidR="003F55DA" w14:paraId="079D1FC7" w14:textId="77777777" w:rsidTr="003F55DA">
            <w:tc>
              <w:tcPr>
                <w:tcW w:w="2265" w:type="dxa"/>
              </w:tcPr>
              <w:p w14:paraId="202A0333" w14:textId="77777777" w:rsidR="003F55DA" w:rsidRDefault="003F55DA" w:rsidP="00CF7B84">
                <w:pPr>
                  <w:spacing w:after="0"/>
                  <w:jc w:val="center"/>
                </w:pPr>
              </w:p>
            </w:tc>
            <w:tc>
              <w:tcPr>
                <w:tcW w:w="2265" w:type="dxa"/>
              </w:tcPr>
              <w:p w14:paraId="19DA6CA7" w14:textId="2080F005" w:rsidR="003F55DA" w:rsidRDefault="003F55DA" w:rsidP="00CF7B84">
                <w:pPr>
                  <w:spacing w:after="0"/>
                  <w:jc w:val="center"/>
                </w:pPr>
                <w:r>
                  <w:t>Financial Year 1</w:t>
                </w:r>
              </w:p>
            </w:tc>
            <w:tc>
              <w:tcPr>
                <w:tcW w:w="2265" w:type="dxa"/>
              </w:tcPr>
              <w:p w14:paraId="6B8708CC" w14:textId="66580B86" w:rsidR="003F55DA" w:rsidRDefault="003F55DA" w:rsidP="00CF7B84">
                <w:pPr>
                  <w:spacing w:after="0"/>
                  <w:jc w:val="center"/>
                </w:pPr>
                <w:r>
                  <w:t>Financial Year 2</w:t>
                </w:r>
              </w:p>
            </w:tc>
            <w:tc>
              <w:tcPr>
                <w:tcW w:w="2266" w:type="dxa"/>
              </w:tcPr>
              <w:p w14:paraId="36697AE9" w14:textId="16E4F699" w:rsidR="003F55DA" w:rsidRDefault="003F55DA" w:rsidP="00CF7B84">
                <w:pPr>
                  <w:spacing w:after="0"/>
                  <w:jc w:val="center"/>
                </w:pPr>
                <w:r>
                  <w:t>Financial Year 3</w:t>
                </w:r>
              </w:p>
            </w:tc>
          </w:tr>
          <w:tr w:rsidR="003F55DA" w14:paraId="6F07DFAF" w14:textId="77777777" w:rsidTr="003F55DA">
            <w:tc>
              <w:tcPr>
                <w:tcW w:w="2265" w:type="dxa"/>
              </w:tcPr>
              <w:p w14:paraId="6BFD602C" w14:textId="70CE114D" w:rsidR="003F55DA" w:rsidRDefault="003F55DA" w:rsidP="00CF7B84">
                <w:pPr>
                  <w:spacing w:after="0"/>
                  <w:jc w:val="center"/>
                </w:pPr>
                <w:r>
                  <w:t>Turnover</w:t>
                </w:r>
              </w:p>
            </w:tc>
            <w:tc>
              <w:tcPr>
                <w:tcW w:w="2265" w:type="dxa"/>
              </w:tcPr>
              <w:p w14:paraId="31D8D4AF" w14:textId="0D84B953" w:rsidR="003F55DA" w:rsidRDefault="003F55DA" w:rsidP="00CF7B84">
                <w:pPr>
                  <w:spacing w:after="0"/>
                  <w:jc w:val="center"/>
                </w:pPr>
                <w:r>
                  <w:t>€</w:t>
                </w:r>
              </w:p>
            </w:tc>
            <w:tc>
              <w:tcPr>
                <w:tcW w:w="2265" w:type="dxa"/>
              </w:tcPr>
              <w:p w14:paraId="66640AAC" w14:textId="57736E61" w:rsidR="003F55DA" w:rsidRDefault="003F55DA" w:rsidP="00CF7B84">
                <w:pPr>
                  <w:spacing w:after="0"/>
                  <w:jc w:val="center"/>
                </w:pPr>
                <w:r>
                  <w:t>€</w:t>
                </w:r>
              </w:p>
            </w:tc>
            <w:tc>
              <w:tcPr>
                <w:tcW w:w="2266" w:type="dxa"/>
              </w:tcPr>
              <w:p w14:paraId="26FA652B" w14:textId="575FB4D4" w:rsidR="003F55DA" w:rsidRDefault="003F55DA" w:rsidP="00CF7B84">
                <w:pPr>
                  <w:spacing w:after="0"/>
                  <w:jc w:val="center"/>
                </w:pPr>
                <w:r>
                  <w:t>€</w:t>
                </w:r>
              </w:p>
            </w:tc>
          </w:tr>
        </w:tbl>
        <w:p w14:paraId="52B65A2B" w14:textId="1691C25F" w:rsidR="00C3103B" w:rsidRPr="00310EDC" w:rsidRDefault="004731FA" w:rsidP="00CF7B84">
          <w:pPr>
            <w:spacing w:after="0"/>
            <w:jc w:val="center"/>
          </w:pPr>
        </w:p>
      </w:sdtContent>
    </w:sdt>
    <w:p w14:paraId="38ADF811" w14:textId="77777777" w:rsidR="00C3103B" w:rsidRDefault="00C3103B" w:rsidP="00CF7B84">
      <w:pPr>
        <w:spacing w:after="0"/>
        <w:jc w:val="center"/>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6EC9FA17"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8"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A65793">
              <w:rPr>
                <w:i/>
                <w:iCs/>
                <w:color w:val="FF0000"/>
                <w:szCs w:val="22"/>
              </w:rPr>
              <w:t> </w:t>
            </w:r>
            <w:r w:rsidR="00663B2A" w:rsidRPr="00AB3C4D">
              <w:rPr>
                <w:i/>
                <w:iCs/>
                <w:color w:val="FF0000"/>
                <w:szCs w:val="22"/>
              </w:rPr>
              <w:fldChar w:fldCharType="end"/>
            </w:r>
            <w:bookmarkEnd w:id="18"/>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9"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A65793">
              <w:rPr>
                <w:szCs w:val="22"/>
              </w:rPr>
              <w:t> </w:t>
            </w:r>
            <w:r w:rsidR="00663B2A" w:rsidRPr="00AB3C4D">
              <w:rPr>
                <w:szCs w:val="22"/>
              </w:rPr>
              <w:fldChar w:fldCharType="end"/>
            </w:r>
            <w:bookmarkEnd w:id="19"/>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id w:val="1108477636"/>
        <w:placeholder>
          <w:docPart w:val="242DA34E6AED4F51A351857C0994C5C1"/>
        </w:placeholder>
      </w:sdtPr>
      <w:sdtEndPr/>
      <w:sdtContent>
        <w:p w14:paraId="4EFE9F1F" w14:textId="77777777" w:rsidR="00105D56" w:rsidRPr="00AC24CF" w:rsidRDefault="00CF7B84" w:rsidP="00105D56">
          <w:pPr>
            <w:pStyle w:val="ListParagraph"/>
            <w:numPr>
              <w:ilvl w:val="0"/>
              <w:numId w:val="24"/>
            </w:numPr>
            <w:spacing w:after="0"/>
            <w:rPr>
              <w:szCs w:val="22"/>
              <w:u w:val="single"/>
              <w:lang w:val="en-IE"/>
            </w:rPr>
          </w:pPr>
          <w:r w:rsidRPr="00AC24CF">
            <w:t>Any certificate/documentation displaying any accreditation(s) awarded to the company.</w:t>
          </w:r>
        </w:p>
        <w:p w14:paraId="5AE196D8" w14:textId="097D4A04" w:rsidR="00105D56" w:rsidRPr="00AC24CF" w:rsidRDefault="00105D56" w:rsidP="00105D56">
          <w:pPr>
            <w:pStyle w:val="ListParagraph"/>
            <w:numPr>
              <w:ilvl w:val="0"/>
              <w:numId w:val="24"/>
            </w:numPr>
            <w:spacing w:after="0"/>
            <w:rPr>
              <w:szCs w:val="22"/>
              <w:lang w:val="en-IE"/>
            </w:rPr>
          </w:pPr>
          <w:r w:rsidRPr="00AC24CF">
            <w:t>To demonstrate their experience and ability, Tenderers must provide an example(s) of the successful delivery of a contract(s) (</w:t>
          </w:r>
          <w:r w:rsidRPr="00AC24CF">
            <w:rPr>
              <w:u w:val="single"/>
            </w:rPr>
            <w:t>within the last three (3) years</w:t>
          </w:r>
          <w:r w:rsidRPr="00AC24CF">
            <w:t xml:space="preserve"> prior to the Tender Deadline) which demonstrates a proven ability to deliver the service </w:t>
          </w:r>
          <w:r w:rsidR="00AC24CF">
            <w:t>required</w:t>
          </w:r>
          <w:r w:rsidRPr="00AC24CF">
            <w:t xml:space="preserve">. </w:t>
          </w:r>
        </w:p>
        <w:p w14:paraId="07DD4026" w14:textId="7C42EF58" w:rsidR="003F55DA" w:rsidRPr="00AC24CF" w:rsidRDefault="003F55DA" w:rsidP="003F55DA">
          <w:pPr>
            <w:spacing w:after="0"/>
          </w:pPr>
        </w:p>
        <w:tbl>
          <w:tblPr>
            <w:tblStyle w:val="TableGrid"/>
            <w:tblW w:w="0" w:type="auto"/>
            <w:tblLook w:val="04A0" w:firstRow="1" w:lastRow="0" w:firstColumn="1" w:lastColumn="0" w:noHBand="0" w:noVBand="1"/>
          </w:tblPr>
          <w:tblGrid>
            <w:gridCol w:w="2265"/>
            <w:gridCol w:w="1983"/>
            <w:gridCol w:w="2126"/>
            <w:gridCol w:w="2687"/>
          </w:tblGrid>
          <w:tr w:rsidR="00AC24CF" w:rsidRPr="00AC24CF" w14:paraId="31F76195" w14:textId="77777777" w:rsidTr="00AC24CF">
            <w:tc>
              <w:tcPr>
                <w:tcW w:w="2265" w:type="dxa"/>
                <w:shd w:val="clear" w:color="auto" w:fill="DEEAF6" w:themeFill="accent1" w:themeFillTint="33"/>
              </w:tcPr>
              <w:p w14:paraId="4268DCA0" w14:textId="49E874FF" w:rsidR="00105D56" w:rsidRPr="00AC24CF" w:rsidRDefault="00105D56" w:rsidP="003F55DA">
                <w:pPr>
                  <w:spacing w:after="0"/>
                  <w:rPr>
                    <w:b/>
                    <w:bCs/>
                  </w:rPr>
                </w:pPr>
                <w:r w:rsidRPr="00AC24CF">
                  <w:rPr>
                    <w:b/>
                    <w:bCs/>
                  </w:rPr>
                  <w:t>Name of Company</w:t>
                </w:r>
              </w:p>
            </w:tc>
            <w:tc>
              <w:tcPr>
                <w:tcW w:w="1983" w:type="dxa"/>
                <w:shd w:val="clear" w:color="auto" w:fill="DEEAF6" w:themeFill="accent1" w:themeFillTint="33"/>
              </w:tcPr>
              <w:p w14:paraId="4BE4B95F" w14:textId="0581E400" w:rsidR="00105D56" w:rsidRPr="00AC24CF" w:rsidRDefault="00AC24CF" w:rsidP="003F55DA">
                <w:pPr>
                  <w:spacing w:after="0"/>
                  <w:rPr>
                    <w:b/>
                    <w:bCs/>
                  </w:rPr>
                </w:pPr>
                <w:r w:rsidRPr="00AC24CF">
                  <w:rPr>
                    <w:b/>
                    <w:bCs/>
                  </w:rPr>
                  <w:t>Contact Details</w:t>
                </w:r>
              </w:p>
            </w:tc>
            <w:tc>
              <w:tcPr>
                <w:tcW w:w="2126" w:type="dxa"/>
                <w:shd w:val="clear" w:color="auto" w:fill="DEEAF6" w:themeFill="accent1" w:themeFillTint="33"/>
              </w:tcPr>
              <w:p w14:paraId="20A843C9" w14:textId="269AC6F5" w:rsidR="00105D56" w:rsidRPr="00AC24CF" w:rsidRDefault="00AC24CF" w:rsidP="003F55DA">
                <w:pPr>
                  <w:spacing w:after="0"/>
                  <w:rPr>
                    <w:b/>
                    <w:bCs/>
                  </w:rPr>
                </w:pPr>
                <w:r w:rsidRPr="00AC24CF">
                  <w:rPr>
                    <w:b/>
                    <w:bCs/>
                  </w:rPr>
                  <w:t>Value of Contract</w:t>
                </w:r>
              </w:p>
            </w:tc>
            <w:tc>
              <w:tcPr>
                <w:tcW w:w="2687" w:type="dxa"/>
                <w:shd w:val="clear" w:color="auto" w:fill="DEEAF6" w:themeFill="accent1" w:themeFillTint="33"/>
              </w:tcPr>
              <w:p w14:paraId="723D3A6D" w14:textId="04791D8F" w:rsidR="00105D56" w:rsidRPr="00AC24CF" w:rsidRDefault="00AC24CF" w:rsidP="003F55DA">
                <w:pPr>
                  <w:spacing w:after="0"/>
                  <w:rPr>
                    <w:b/>
                    <w:bCs/>
                  </w:rPr>
                </w:pPr>
                <w:r w:rsidRPr="00AC24CF">
                  <w:rPr>
                    <w:b/>
                    <w:bCs/>
                  </w:rPr>
                  <w:t>Nature of Service Delivered</w:t>
                </w:r>
              </w:p>
            </w:tc>
          </w:tr>
          <w:tr w:rsidR="00AC24CF" w:rsidRPr="00AC24CF" w14:paraId="4D5F9C35" w14:textId="77777777" w:rsidTr="00AC24CF">
            <w:tc>
              <w:tcPr>
                <w:tcW w:w="2265" w:type="dxa"/>
              </w:tcPr>
              <w:p w14:paraId="7A675FE0" w14:textId="77777777" w:rsidR="00105D56" w:rsidRPr="00AC24CF" w:rsidRDefault="00105D56" w:rsidP="003F55DA">
                <w:pPr>
                  <w:spacing w:after="0"/>
                </w:pPr>
              </w:p>
            </w:tc>
            <w:tc>
              <w:tcPr>
                <w:tcW w:w="1983" w:type="dxa"/>
              </w:tcPr>
              <w:p w14:paraId="6AD610E7" w14:textId="77777777" w:rsidR="00105D56" w:rsidRPr="00AC24CF" w:rsidRDefault="00105D56" w:rsidP="003F55DA">
                <w:pPr>
                  <w:spacing w:after="0"/>
                </w:pPr>
              </w:p>
            </w:tc>
            <w:tc>
              <w:tcPr>
                <w:tcW w:w="2126" w:type="dxa"/>
              </w:tcPr>
              <w:p w14:paraId="315369ED" w14:textId="77777777" w:rsidR="00105D56" w:rsidRPr="00AC24CF" w:rsidRDefault="00105D56" w:rsidP="003F55DA">
                <w:pPr>
                  <w:spacing w:after="0"/>
                </w:pPr>
              </w:p>
            </w:tc>
            <w:tc>
              <w:tcPr>
                <w:tcW w:w="2687" w:type="dxa"/>
              </w:tcPr>
              <w:p w14:paraId="68137440" w14:textId="77777777" w:rsidR="00105D56" w:rsidRPr="00AC24CF" w:rsidRDefault="00105D56" w:rsidP="003F55DA">
                <w:pPr>
                  <w:spacing w:after="0"/>
                </w:pPr>
              </w:p>
            </w:tc>
          </w:tr>
          <w:tr w:rsidR="00AC24CF" w:rsidRPr="00AC24CF" w14:paraId="3AEAB369" w14:textId="77777777" w:rsidTr="00AC24CF">
            <w:tc>
              <w:tcPr>
                <w:tcW w:w="2265" w:type="dxa"/>
              </w:tcPr>
              <w:p w14:paraId="67F878BD" w14:textId="77777777" w:rsidR="00105D56" w:rsidRPr="00AC24CF" w:rsidRDefault="00105D56" w:rsidP="003F55DA">
                <w:pPr>
                  <w:spacing w:after="0"/>
                </w:pPr>
              </w:p>
            </w:tc>
            <w:tc>
              <w:tcPr>
                <w:tcW w:w="1983" w:type="dxa"/>
              </w:tcPr>
              <w:p w14:paraId="423CE28C" w14:textId="77777777" w:rsidR="00105D56" w:rsidRPr="00AC24CF" w:rsidRDefault="00105D56" w:rsidP="003F55DA">
                <w:pPr>
                  <w:spacing w:after="0"/>
                </w:pPr>
              </w:p>
            </w:tc>
            <w:tc>
              <w:tcPr>
                <w:tcW w:w="2126" w:type="dxa"/>
              </w:tcPr>
              <w:p w14:paraId="34CBE050" w14:textId="77777777" w:rsidR="00105D56" w:rsidRPr="00AC24CF" w:rsidRDefault="00105D56" w:rsidP="003F55DA">
                <w:pPr>
                  <w:spacing w:after="0"/>
                </w:pPr>
              </w:p>
            </w:tc>
            <w:tc>
              <w:tcPr>
                <w:tcW w:w="2687" w:type="dxa"/>
              </w:tcPr>
              <w:p w14:paraId="0C693389" w14:textId="77777777" w:rsidR="00105D56" w:rsidRPr="00AC24CF" w:rsidRDefault="00105D56" w:rsidP="003F55DA">
                <w:pPr>
                  <w:spacing w:after="0"/>
                </w:pPr>
              </w:p>
            </w:tc>
          </w:tr>
          <w:tr w:rsidR="00AC24CF" w:rsidRPr="00AC24CF" w14:paraId="56124DDA" w14:textId="77777777" w:rsidTr="00AC24CF">
            <w:tc>
              <w:tcPr>
                <w:tcW w:w="2265" w:type="dxa"/>
              </w:tcPr>
              <w:p w14:paraId="58F1962A" w14:textId="77777777" w:rsidR="00105D56" w:rsidRPr="00AC24CF" w:rsidRDefault="00105D56" w:rsidP="003F55DA">
                <w:pPr>
                  <w:spacing w:after="0"/>
                </w:pPr>
              </w:p>
            </w:tc>
            <w:tc>
              <w:tcPr>
                <w:tcW w:w="1983" w:type="dxa"/>
              </w:tcPr>
              <w:p w14:paraId="471AACFD" w14:textId="77777777" w:rsidR="00105D56" w:rsidRPr="00AC24CF" w:rsidRDefault="00105D56" w:rsidP="003F55DA">
                <w:pPr>
                  <w:spacing w:after="0"/>
                </w:pPr>
              </w:p>
            </w:tc>
            <w:tc>
              <w:tcPr>
                <w:tcW w:w="2126" w:type="dxa"/>
              </w:tcPr>
              <w:p w14:paraId="656B36AE" w14:textId="77777777" w:rsidR="00105D56" w:rsidRPr="00AC24CF" w:rsidRDefault="00105D56" w:rsidP="003F55DA">
                <w:pPr>
                  <w:spacing w:after="0"/>
                </w:pPr>
              </w:p>
            </w:tc>
            <w:tc>
              <w:tcPr>
                <w:tcW w:w="2687" w:type="dxa"/>
              </w:tcPr>
              <w:p w14:paraId="5D1DAA12" w14:textId="77777777" w:rsidR="00105D56" w:rsidRPr="00AC24CF" w:rsidRDefault="00105D56" w:rsidP="003F55DA">
                <w:pPr>
                  <w:spacing w:after="0"/>
                </w:pPr>
              </w:p>
            </w:tc>
          </w:tr>
          <w:tr w:rsidR="00AC24CF" w:rsidRPr="00AC24CF" w14:paraId="08E71E95" w14:textId="77777777" w:rsidTr="00AC24CF">
            <w:tc>
              <w:tcPr>
                <w:tcW w:w="2265" w:type="dxa"/>
              </w:tcPr>
              <w:p w14:paraId="1D2C016A" w14:textId="77777777" w:rsidR="00105D56" w:rsidRPr="00AC24CF" w:rsidRDefault="00105D56" w:rsidP="003F55DA">
                <w:pPr>
                  <w:spacing w:after="0"/>
                </w:pPr>
              </w:p>
            </w:tc>
            <w:tc>
              <w:tcPr>
                <w:tcW w:w="1983" w:type="dxa"/>
              </w:tcPr>
              <w:p w14:paraId="3C3EF47C" w14:textId="77777777" w:rsidR="00105D56" w:rsidRPr="00AC24CF" w:rsidRDefault="00105D56" w:rsidP="003F55DA">
                <w:pPr>
                  <w:spacing w:after="0"/>
                </w:pPr>
              </w:p>
            </w:tc>
            <w:tc>
              <w:tcPr>
                <w:tcW w:w="2126" w:type="dxa"/>
              </w:tcPr>
              <w:p w14:paraId="5635FCA2" w14:textId="77777777" w:rsidR="00105D56" w:rsidRPr="00AC24CF" w:rsidRDefault="00105D56" w:rsidP="003F55DA">
                <w:pPr>
                  <w:spacing w:after="0"/>
                </w:pPr>
              </w:p>
            </w:tc>
            <w:tc>
              <w:tcPr>
                <w:tcW w:w="2687" w:type="dxa"/>
              </w:tcPr>
              <w:p w14:paraId="7029A68B" w14:textId="77777777" w:rsidR="00105D56" w:rsidRPr="00AC24CF" w:rsidRDefault="00105D56" w:rsidP="003F55DA">
                <w:pPr>
                  <w:spacing w:after="0"/>
                </w:pPr>
              </w:p>
            </w:tc>
          </w:tr>
        </w:tbl>
        <w:p w14:paraId="2EE50CEA" w14:textId="242D2FEC" w:rsidR="003F55DA" w:rsidRPr="00AC24CF" w:rsidRDefault="003F55DA" w:rsidP="003F55DA">
          <w:pPr>
            <w:spacing w:after="0"/>
          </w:pPr>
        </w:p>
        <w:p w14:paraId="14A2EFF6" w14:textId="4E968BBF" w:rsidR="00C3103B" w:rsidRPr="00AC24CF" w:rsidRDefault="005D69EB" w:rsidP="00C90815">
          <w:pPr>
            <w:pStyle w:val="ListParagraph"/>
            <w:spacing w:after="0"/>
            <w:jc w:val="center"/>
          </w:pPr>
          <w:r w:rsidRPr="00AC24CF">
            <w:rPr>
              <w:b/>
              <w:bCs/>
              <w:i/>
              <w:iCs/>
            </w:rPr>
            <w:t>Tenderers must also comply with the requirements as set out in Section 5 of Appendix 1 of this document.</w:t>
          </w:r>
        </w:p>
      </w:sdtContent>
    </w:sdt>
    <w:p w14:paraId="49DC5F59" w14:textId="77777777" w:rsidR="00C3103B" w:rsidRPr="00AC24CF"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0"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0"/>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 w:val="22"/>
          <w:lang w:eastAsia="en-US"/>
        </w:rPr>
        <w:id w:val="7810711"/>
        <w:placeholder>
          <w:docPart w:val="DefaultPlaceholder_-1854013440"/>
        </w:placeholder>
      </w:sdtPr>
      <w:sdtEndPr/>
      <w:sdtContent>
        <w:tbl>
          <w:tblPr>
            <w:tblStyle w:val="TableGrid"/>
            <w:tblW w:w="0" w:type="auto"/>
            <w:tblInd w:w="720" w:type="dxa"/>
            <w:tblLook w:val="04A0" w:firstRow="1" w:lastRow="0" w:firstColumn="1" w:lastColumn="0" w:noHBand="0" w:noVBand="1"/>
          </w:tblPr>
          <w:tblGrid>
            <w:gridCol w:w="6002"/>
            <w:gridCol w:w="1034"/>
            <w:gridCol w:w="1305"/>
          </w:tblGrid>
          <w:tr w:rsidR="003E0875" w:rsidRPr="0068669C" w14:paraId="68567822" w14:textId="1DD06FC4" w:rsidTr="003E0875">
            <w:tc>
              <w:tcPr>
                <w:tcW w:w="6298" w:type="dxa"/>
                <w:shd w:val="clear" w:color="auto" w:fill="D0CECE" w:themeFill="background2" w:themeFillShade="E6"/>
              </w:tcPr>
              <w:p w14:paraId="7D44317C" w14:textId="4EBE5B1C" w:rsidR="003E0875" w:rsidRPr="0068669C" w:rsidRDefault="003E0875" w:rsidP="0068669C">
                <w:pPr>
                  <w:pStyle w:val="ListParagraph"/>
                  <w:ind w:left="0"/>
                  <w:jc w:val="center"/>
                  <w:rPr>
                    <w:b/>
                    <w:bCs/>
                  </w:rPr>
                </w:pPr>
                <w:r w:rsidRPr="0068669C">
                  <w:rPr>
                    <w:b/>
                    <w:bCs/>
                  </w:rPr>
                  <w:t>Requirement</w:t>
                </w:r>
              </w:p>
            </w:tc>
            <w:tc>
              <w:tcPr>
                <w:tcW w:w="1057" w:type="dxa"/>
                <w:shd w:val="clear" w:color="auto" w:fill="D0CECE" w:themeFill="background2" w:themeFillShade="E6"/>
              </w:tcPr>
              <w:p w14:paraId="3C2B688B" w14:textId="3B46919C" w:rsidR="003E0875" w:rsidRPr="0068669C" w:rsidRDefault="003E0875" w:rsidP="0068669C">
                <w:pPr>
                  <w:pStyle w:val="ListParagraph"/>
                  <w:ind w:left="0"/>
                  <w:jc w:val="center"/>
                  <w:rPr>
                    <w:b/>
                    <w:bCs/>
                  </w:rPr>
                </w:pPr>
                <w:r w:rsidRPr="0068669C">
                  <w:rPr>
                    <w:b/>
                    <w:bCs/>
                  </w:rPr>
                  <w:t xml:space="preserve">Score </w:t>
                </w:r>
              </w:p>
            </w:tc>
            <w:tc>
              <w:tcPr>
                <w:tcW w:w="986" w:type="dxa"/>
                <w:shd w:val="clear" w:color="auto" w:fill="D0CECE" w:themeFill="background2" w:themeFillShade="E6"/>
              </w:tcPr>
              <w:p w14:paraId="605C6B12" w14:textId="47EA787B" w:rsidR="003E0875" w:rsidRPr="0068669C" w:rsidRDefault="003E0875" w:rsidP="0068669C">
                <w:pPr>
                  <w:pStyle w:val="ListParagraph"/>
                  <w:ind w:left="0"/>
                  <w:jc w:val="center"/>
                  <w:rPr>
                    <w:b/>
                    <w:bCs/>
                  </w:rPr>
                </w:pPr>
                <w:r>
                  <w:rPr>
                    <w:b/>
                    <w:bCs/>
                  </w:rPr>
                  <w:t>Min. Requirement</w:t>
                </w:r>
                <w:r w:rsidR="00234CB1">
                  <w:rPr>
                    <w:b/>
                    <w:bCs/>
                  </w:rPr>
                  <w:br/>
                  <w:t>(41%)</w:t>
                </w:r>
              </w:p>
            </w:tc>
          </w:tr>
          <w:tr w:rsidR="003E0875" w14:paraId="4C5A4025" w14:textId="0C0CEC17" w:rsidTr="003E0875">
            <w:tc>
              <w:tcPr>
                <w:tcW w:w="6298" w:type="dxa"/>
                <w:shd w:val="clear" w:color="auto" w:fill="D9E2F3" w:themeFill="accent5" w:themeFillTint="33"/>
              </w:tcPr>
              <w:p w14:paraId="584B8FCF" w14:textId="14217E37" w:rsidR="003E0875" w:rsidRDefault="003E0875" w:rsidP="0068669C">
                <w:pPr>
                  <w:pStyle w:val="ListParagraph"/>
                  <w:ind w:left="0"/>
                  <w:jc w:val="center"/>
                </w:pPr>
                <w:r>
                  <w:t>Expertise of the team and demonstrated ability to carry out the assignment</w:t>
                </w:r>
              </w:p>
            </w:tc>
            <w:tc>
              <w:tcPr>
                <w:tcW w:w="1057" w:type="dxa"/>
                <w:shd w:val="clear" w:color="auto" w:fill="D9E2F3" w:themeFill="accent5" w:themeFillTint="33"/>
              </w:tcPr>
              <w:p w14:paraId="65D8E1C5" w14:textId="1D4CCF9C" w:rsidR="003E0875" w:rsidRDefault="003E0875" w:rsidP="0068669C">
                <w:pPr>
                  <w:pStyle w:val="ListParagraph"/>
                  <w:ind w:left="0"/>
                  <w:jc w:val="center"/>
                </w:pPr>
                <w:r>
                  <w:t>300</w:t>
                </w:r>
              </w:p>
            </w:tc>
            <w:tc>
              <w:tcPr>
                <w:tcW w:w="986" w:type="dxa"/>
                <w:shd w:val="clear" w:color="auto" w:fill="D9E2F3" w:themeFill="accent5" w:themeFillTint="33"/>
              </w:tcPr>
              <w:p w14:paraId="66C9D8EA" w14:textId="242F111C" w:rsidR="003E0875" w:rsidRDefault="003E0875" w:rsidP="0068669C">
                <w:pPr>
                  <w:pStyle w:val="ListParagraph"/>
                  <w:ind w:left="0"/>
                  <w:jc w:val="center"/>
                </w:pPr>
                <w:r>
                  <w:t>123</w:t>
                </w:r>
              </w:p>
            </w:tc>
          </w:tr>
          <w:tr w:rsidR="003E0875" w14:paraId="290A7A5A" w14:textId="26A2C4A2" w:rsidTr="003E0875">
            <w:tc>
              <w:tcPr>
                <w:tcW w:w="6298" w:type="dxa"/>
                <w:shd w:val="clear" w:color="auto" w:fill="D9E2F3" w:themeFill="accent5" w:themeFillTint="33"/>
              </w:tcPr>
              <w:p w14:paraId="3D5BB5C4" w14:textId="03E9815D" w:rsidR="003E0875" w:rsidRDefault="003E0875" w:rsidP="0068669C">
                <w:pPr>
                  <w:pStyle w:val="ListParagraph"/>
                  <w:ind w:left="0"/>
                  <w:jc w:val="center"/>
                </w:pPr>
                <w:r>
                  <w:t>Interpretation and understanding of project objectives and required deliverables</w:t>
                </w:r>
              </w:p>
            </w:tc>
            <w:tc>
              <w:tcPr>
                <w:tcW w:w="1057" w:type="dxa"/>
                <w:shd w:val="clear" w:color="auto" w:fill="D9E2F3" w:themeFill="accent5" w:themeFillTint="33"/>
              </w:tcPr>
              <w:p w14:paraId="0258F061" w14:textId="26C56785" w:rsidR="003E0875" w:rsidRDefault="003E0875" w:rsidP="0068669C">
                <w:pPr>
                  <w:pStyle w:val="ListParagraph"/>
                  <w:ind w:left="0"/>
                  <w:jc w:val="center"/>
                </w:pPr>
                <w:r>
                  <w:t>200</w:t>
                </w:r>
              </w:p>
            </w:tc>
            <w:tc>
              <w:tcPr>
                <w:tcW w:w="986" w:type="dxa"/>
                <w:shd w:val="clear" w:color="auto" w:fill="D9E2F3" w:themeFill="accent5" w:themeFillTint="33"/>
              </w:tcPr>
              <w:p w14:paraId="4D5E43C2" w14:textId="4A43D66A" w:rsidR="003E0875" w:rsidRDefault="003E0875" w:rsidP="0068669C">
                <w:pPr>
                  <w:pStyle w:val="ListParagraph"/>
                  <w:ind w:left="0"/>
                  <w:jc w:val="center"/>
                </w:pPr>
                <w:r>
                  <w:t>82</w:t>
                </w:r>
              </w:p>
            </w:tc>
          </w:tr>
          <w:tr w:rsidR="003E0875" w14:paraId="52D8D060" w14:textId="3BB35D3C" w:rsidTr="003E0875">
            <w:tc>
              <w:tcPr>
                <w:tcW w:w="6298" w:type="dxa"/>
                <w:shd w:val="clear" w:color="auto" w:fill="D9E2F3" w:themeFill="accent5" w:themeFillTint="33"/>
              </w:tcPr>
              <w:p w14:paraId="1204A29F" w14:textId="25FDB51B" w:rsidR="003E0875" w:rsidRDefault="003E0875" w:rsidP="0068669C">
                <w:pPr>
                  <w:pStyle w:val="ListParagraph"/>
                  <w:ind w:left="0"/>
                  <w:jc w:val="center"/>
                </w:pPr>
                <w:r>
                  <w:t xml:space="preserve">Proposed methodology and approach to meet the objectives, and capacity to provide the deliverables, including description on how Departmental </w:t>
                </w:r>
                <w:r w:rsidRPr="00B95BB1">
                  <w:rPr>
                    <w:rFonts w:asciiTheme="minorHAnsi" w:hAnsiTheme="minorHAnsi" w:cstheme="minorHAnsi"/>
                    <w:szCs w:val="22"/>
                  </w:rPr>
                  <w:t xml:space="preserve">officials </w:t>
                </w:r>
                <w:r>
                  <w:rPr>
                    <w:rFonts w:asciiTheme="minorHAnsi" w:hAnsiTheme="minorHAnsi" w:cstheme="minorHAnsi"/>
                    <w:szCs w:val="22"/>
                  </w:rPr>
                  <w:t>will be</w:t>
                </w:r>
                <w:r w:rsidRPr="00B95BB1">
                  <w:rPr>
                    <w:rFonts w:asciiTheme="minorHAnsi" w:hAnsiTheme="minorHAnsi" w:cstheme="minorHAnsi"/>
                    <w:szCs w:val="22"/>
                  </w:rPr>
                  <w:t xml:space="preserve"> trained to use the market intelligence tools efficiently</w:t>
                </w:r>
              </w:p>
            </w:tc>
            <w:tc>
              <w:tcPr>
                <w:tcW w:w="1057" w:type="dxa"/>
                <w:shd w:val="clear" w:color="auto" w:fill="D9E2F3" w:themeFill="accent5" w:themeFillTint="33"/>
              </w:tcPr>
              <w:p w14:paraId="56DF62A9" w14:textId="7E21169B" w:rsidR="003E0875" w:rsidRDefault="003E0875" w:rsidP="0068669C">
                <w:pPr>
                  <w:pStyle w:val="ListParagraph"/>
                  <w:ind w:left="0"/>
                  <w:jc w:val="center"/>
                </w:pPr>
                <w:r>
                  <w:t>300</w:t>
                </w:r>
              </w:p>
            </w:tc>
            <w:tc>
              <w:tcPr>
                <w:tcW w:w="986" w:type="dxa"/>
                <w:shd w:val="clear" w:color="auto" w:fill="D9E2F3" w:themeFill="accent5" w:themeFillTint="33"/>
              </w:tcPr>
              <w:p w14:paraId="6B0C88CE" w14:textId="58587F16" w:rsidR="003E0875" w:rsidRDefault="003E0875" w:rsidP="0068669C">
                <w:pPr>
                  <w:pStyle w:val="ListParagraph"/>
                  <w:ind w:left="0"/>
                  <w:jc w:val="center"/>
                </w:pPr>
                <w:r>
                  <w:t>123</w:t>
                </w:r>
              </w:p>
            </w:tc>
          </w:tr>
          <w:tr w:rsidR="003E0875" w14:paraId="68E23882" w14:textId="3C79164E" w:rsidTr="003E0875">
            <w:tc>
              <w:tcPr>
                <w:tcW w:w="6298" w:type="dxa"/>
                <w:shd w:val="clear" w:color="auto" w:fill="D9E2F3" w:themeFill="accent5" w:themeFillTint="33"/>
              </w:tcPr>
              <w:p w14:paraId="62BECAB0" w14:textId="1A33D2B3" w:rsidR="003E0875" w:rsidRDefault="003E0875" w:rsidP="0068669C">
                <w:pPr>
                  <w:pStyle w:val="ListParagraph"/>
                  <w:ind w:left="0"/>
                  <w:jc w:val="center"/>
                </w:pPr>
                <w:r>
                  <w:t>Overall Cost</w:t>
                </w:r>
              </w:p>
            </w:tc>
            <w:tc>
              <w:tcPr>
                <w:tcW w:w="1057" w:type="dxa"/>
                <w:shd w:val="clear" w:color="auto" w:fill="D9E2F3" w:themeFill="accent5" w:themeFillTint="33"/>
              </w:tcPr>
              <w:p w14:paraId="4C72BDA5" w14:textId="5E31FDFF" w:rsidR="003E0875" w:rsidRDefault="003E0875" w:rsidP="0068669C">
                <w:pPr>
                  <w:pStyle w:val="ListParagraph"/>
                  <w:ind w:left="0"/>
                  <w:jc w:val="center"/>
                </w:pPr>
                <w:r>
                  <w:t>200</w:t>
                </w:r>
              </w:p>
            </w:tc>
            <w:tc>
              <w:tcPr>
                <w:tcW w:w="986" w:type="dxa"/>
                <w:shd w:val="clear" w:color="auto" w:fill="D9E2F3" w:themeFill="accent5" w:themeFillTint="33"/>
              </w:tcPr>
              <w:p w14:paraId="0C59816F" w14:textId="2EC4FAB8" w:rsidR="003E0875" w:rsidRDefault="003E0875" w:rsidP="0068669C">
                <w:pPr>
                  <w:pStyle w:val="ListParagraph"/>
                  <w:ind w:left="0"/>
                  <w:jc w:val="center"/>
                </w:pPr>
                <w:r>
                  <w:t>N/A</w:t>
                </w:r>
              </w:p>
            </w:tc>
          </w:tr>
          <w:tr w:rsidR="003E0875" w:rsidRPr="003E0875" w14:paraId="7DE768EA" w14:textId="77777777" w:rsidTr="003E0875">
            <w:tc>
              <w:tcPr>
                <w:tcW w:w="6298" w:type="dxa"/>
                <w:shd w:val="clear" w:color="auto" w:fill="D9E2F3" w:themeFill="accent5" w:themeFillTint="33"/>
              </w:tcPr>
              <w:p w14:paraId="09C8DFFD" w14:textId="484F560D" w:rsidR="003E0875" w:rsidRPr="003E0875" w:rsidRDefault="003E0875" w:rsidP="0068669C">
                <w:pPr>
                  <w:pStyle w:val="ListParagraph"/>
                  <w:ind w:left="0"/>
                  <w:jc w:val="center"/>
                  <w:rPr>
                    <w:b/>
                    <w:bCs/>
                  </w:rPr>
                </w:pPr>
                <w:r w:rsidRPr="003E0875">
                  <w:rPr>
                    <w:b/>
                    <w:bCs/>
                  </w:rPr>
                  <w:t>Total</w:t>
                </w:r>
              </w:p>
            </w:tc>
            <w:tc>
              <w:tcPr>
                <w:tcW w:w="1057" w:type="dxa"/>
                <w:shd w:val="clear" w:color="auto" w:fill="D9E2F3" w:themeFill="accent5" w:themeFillTint="33"/>
              </w:tcPr>
              <w:p w14:paraId="7A45AA7F" w14:textId="0FF598F8" w:rsidR="003E0875" w:rsidRPr="003E0875" w:rsidRDefault="003E0875" w:rsidP="0068669C">
                <w:pPr>
                  <w:pStyle w:val="ListParagraph"/>
                  <w:ind w:left="0"/>
                  <w:jc w:val="center"/>
                  <w:rPr>
                    <w:b/>
                    <w:bCs/>
                  </w:rPr>
                </w:pPr>
                <w:r w:rsidRPr="003E0875">
                  <w:rPr>
                    <w:b/>
                    <w:bCs/>
                  </w:rPr>
                  <w:t>1000</w:t>
                </w:r>
              </w:p>
            </w:tc>
            <w:tc>
              <w:tcPr>
                <w:tcW w:w="986" w:type="dxa"/>
                <w:shd w:val="clear" w:color="auto" w:fill="D9E2F3" w:themeFill="accent5" w:themeFillTint="33"/>
              </w:tcPr>
              <w:p w14:paraId="5DAAD62D" w14:textId="77777777" w:rsidR="003E0875" w:rsidRPr="003E0875" w:rsidRDefault="003E0875" w:rsidP="0068669C">
                <w:pPr>
                  <w:pStyle w:val="ListParagraph"/>
                  <w:ind w:left="0"/>
                  <w:jc w:val="center"/>
                  <w:rPr>
                    <w:b/>
                    <w:bCs/>
                  </w:rPr>
                </w:pPr>
              </w:p>
            </w:tc>
          </w:tr>
        </w:tbl>
        <w:p w14:paraId="60139B91" w14:textId="3692DA3B" w:rsidR="009D2A81" w:rsidRDefault="009D2A81" w:rsidP="009D2A81">
          <w:pPr>
            <w:rPr>
              <w:rFonts w:cs="Calibri"/>
              <w:b/>
              <w:color w:val="000000"/>
              <w:lang w:eastAsia="en-IE"/>
            </w:rPr>
          </w:pPr>
        </w:p>
        <w:p w14:paraId="65170E24" w14:textId="1164B8D6" w:rsidR="009D2A81" w:rsidRPr="00E73C8E" w:rsidRDefault="009D2A81" w:rsidP="009D2A81">
          <w:pPr>
            <w:rPr>
              <w:rFonts w:cs="Calibri"/>
              <w:b/>
              <w:color w:val="000000"/>
              <w:lang w:eastAsia="en-IE"/>
            </w:rPr>
          </w:pPr>
          <w:r w:rsidRPr="00E73C8E">
            <w:rPr>
              <w:rFonts w:cs="Calibri"/>
              <w:b/>
              <w:color w:val="000000"/>
              <w:lang w:eastAsia="en-IE"/>
            </w:rPr>
            <w:t xml:space="preserve">Methodology for Calculating Scores: </w:t>
          </w:r>
        </w:p>
        <w:p w14:paraId="408656A4" w14:textId="00864BF4" w:rsidR="009D2A81" w:rsidRPr="00E73C8E" w:rsidRDefault="009D2A81" w:rsidP="009D2A81">
          <w:pPr>
            <w:rPr>
              <w:rFonts w:cs="Calibri"/>
              <w:color w:val="000000"/>
              <w:lang w:eastAsia="en-IE"/>
            </w:rPr>
          </w:pPr>
          <w:r w:rsidRPr="00E73C8E">
            <w:rPr>
              <w:rFonts w:cs="Calibri"/>
              <w:color w:val="000000"/>
              <w:lang w:eastAsia="en-IE"/>
            </w:rPr>
            <w:t xml:space="preserve">Marks will </w:t>
          </w:r>
          <w:r>
            <w:rPr>
              <w:rFonts w:cs="Calibri"/>
              <w:color w:val="000000"/>
              <w:lang w:eastAsia="en-IE"/>
            </w:rPr>
            <w:t>be awarded based on the quality and</w:t>
          </w:r>
          <w:r w:rsidRPr="00E73C8E">
            <w:rPr>
              <w:rFonts w:cs="Calibri"/>
              <w:color w:val="000000"/>
              <w:lang w:eastAsia="en-IE"/>
            </w:rPr>
            <w:t xml:space="preserve"> comprehensiveness of the proposed approach </w:t>
          </w:r>
          <w:r>
            <w:rPr>
              <w:rFonts w:cs="Calibri"/>
              <w:color w:val="000000"/>
              <w:lang w:eastAsia="en-IE"/>
            </w:rPr>
            <w:t xml:space="preserve">and the Tenderer’s understanding </w:t>
          </w:r>
          <w:r w:rsidRPr="00E73C8E">
            <w:rPr>
              <w:rFonts w:cs="Calibri"/>
              <w:color w:val="000000"/>
              <w:lang w:eastAsia="en-IE"/>
            </w:rPr>
            <w:t xml:space="preserve">in addressing the requirements specified in detail in Appendix </w:t>
          </w:r>
          <w:r>
            <w:rPr>
              <w:rFonts w:cs="Calibri"/>
              <w:color w:val="000000"/>
              <w:lang w:eastAsia="en-IE"/>
            </w:rPr>
            <w:t>1</w:t>
          </w:r>
          <w:r w:rsidRPr="00E73C8E">
            <w:rPr>
              <w:rFonts w:cs="Calibri"/>
              <w:color w:val="000000"/>
              <w:lang w:eastAsia="en-IE"/>
            </w:rPr>
            <w:t xml:space="preserve"> to this RFT. The following approach will be used: </w:t>
          </w:r>
        </w:p>
        <w:p w14:paraId="7CB6AA11" w14:textId="559E01AA" w:rsidR="009D2A81" w:rsidRPr="009D2A81" w:rsidRDefault="009D2A81" w:rsidP="009D2A81">
          <w:pPr>
            <w:spacing w:after="0"/>
            <w:jc w:val="both"/>
            <w:rPr>
              <w:rFonts w:cs="Calibri"/>
              <w:color w:val="000000"/>
              <w:lang w:eastAsia="en-IE"/>
            </w:rPr>
          </w:pPr>
          <w:r w:rsidRPr="009D2A81">
            <w:rPr>
              <w:rFonts w:cs="Calibri"/>
              <w:color w:val="000000"/>
              <w:lang w:eastAsia="en-IE"/>
            </w:rPr>
            <w:t xml:space="preserve">Tenderers must submit complete responses to all of the requirements included in Appendix </w:t>
          </w:r>
          <w:r>
            <w:rPr>
              <w:rFonts w:cs="Calibri"/>
              <w:color w:val="000000"/>
              <w:lang w:eastAsia="en-IE"/>
            </w:rPr>
            <w:t>1</w:t>
          </w:r>
          <w:r w:rsidRPr="009D2A81">
            <w:rPr>
              <w:rFonts w:cs="Calibri"/>
              <w:color w:val="000000"/>
              <w:lang w:eastAsia="en-IE"/>
            </w:rPr>
            <w:t xml:space="preserve"> to this RFT. Each response provided by the Tenderer for each individual requirement will be evaluated and scored as detailed in the Scoring Methodology Table below.</w:t>
          </w:r>
        </w:p>
        <w:p w14:paraId="06A73BE0" w14:textId="77777777" w:rsidR="009D2A81" w:rsidRDefault="009D2A81" w:rsidP="009D2A81">
          <w:pPr>
            <w:pStyle w:val="ListParagraph"/>
            <w:rPr>
              <w:rFonts w:cs="Calibri"/>
              <w:color w:val="000000"/>
              <w:lang w:eastAsia="en-IE"/>
            </w:rPr>
          </w:pPr>
        </w:p>
        <w:p w14:paraId="3B09F7A9" w14:textId="75FC294E" w:rsidR="0068669C" w:rsidRDefault="009D2A81" w:rsidP="009D2A81">
          <w:r w:rsidRPr="009D2A81">
            <w:rPr>
              <w:rFonts w:cs="Calibri"/>
              <w:color w:val="000000"/>
              <w:lang w:eastAsia="en-IE"/>
            </w:rPr>
            <w:t>For each of the non-cost criteria stated above, the following scoring methodology will be applied</w:t>
          </w:r>
        </w:p>
        <w:tbl>
          <w:tblPr>
            <w:tblStyle w:val="GridTable5Dark-Accent11"/>
            <w:tblpPr w:leftFromText="180" w:rightFromText="180" w:vertAnchor="text" w:horzAnchor="margin" w:tblpX="557" w:tblpYSpec="outside"/>
            <w:tblOverlap w:val="never"/>
            <w:tblW w:w="865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6"/>
            <w:gridCol w:w="7706"/>
          </w:tblGrid>
          <w:tr w:rsidR="0068669C" w:rsidRPr="00935153" w14:paraId="1403457D" w14:textId="77777777" w:rsidTr="0068669C">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8652" w:type="dxa"/>
                <w:gridSpan w:val="2"/>
                <w:shd w:val="clear" w:color="auto" w:fill="323E4F" w:themeFill="text2" w:themeFillShade="BF"/>
                <w:vAlign w:val="center"/>
              </w:tcPr>
              <w:p w14:paraId="07279171" w14:textId="77777777" w:rsidR="0068669C" w:rsidRPr="005C63D5" w:rsidRDefault="0068669C" w:rsidP="0068669C">
                <w:pPr>
                  <w:jc w:val="center"/>
                  <w:rPr>
                    <w:lang w:eastAsia="en-IE"/>
                  </w:rPr>
                </w:pPr>
                <w:r w:rsidRPr="005C63D5">
                  <w:rPr>
                    <w:bCs w:val="0"/>
                    <w:lang w:eastAsia="en-IE"/>
                  </w:rPr>
                  <w:lastRenderedPageBreak/>
                  <w:t>Scoring Methodology Table</w:t>
                </w:r>
              </w:p>
            </w:tc>
          </w:tr>
          <w:tr w:rsidR="0068669C" w:rsidRPr="00935153" w14:paraId="76B24610" w14:textId="77777777" w:rsidTr="0068669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46" w:type="dxa"/>
                <w:shd w:val="clear" w:color="auto" w:fill="323E4F" w:themeFill="text2" w:themeFillShade="BF"/>
                <w:hideMark/>
              </w:tcPr>
              <w:p w14:paraId="5C8D910B" w14:textId="77777777" w:rsidR="0068669C" w:rsidRPr="00554A92" w:rsidRDefault="0068669C" w:rsidP="0068669C">
                <w:pPr>
                  <w:rPr>
                    <w:b w:val="0"/>
                    <w:lang w:eastAsia="en-IE"/>
                  </w:rPr>
                </w:pPr>
                <w:r w:rsidRPr="00554A92">
                  <w:rPr>
                    <w:b w:val="0"/>
                    <w:lang w:eastAsia="en-IE"/>
                  </w:rPr>
                  <w:t>Band</w:t>
                </w:r>
              </w:p>
            </w:tc>
            <w:tc>
              <w:tcPr>
                <w:tcW w:w="7706" w:type="dxa"/>
                <w:shd w:val="clear" w:color="auto" w:fill="323E4F" w:themeFill="text2" w:themeFillShade="BF"/>
                <w:hideMark/>
              </w:tcPr>
              <w:p w14:paraId="3E023B86" w14:textId="77777777" w:rsidR="0068669C" w:rsidRPr="00554A92" w:rsidRDefault="0068669C" w:rsidP="0068669C">
                <w:pPr>
                  <w:cnfStyle w:val="000000100000" w:firstRow="0" w:lastRow="0" w:firstColumn="0" w:lastColumn="0" w:oddVBand="0" w:evenVBand="0" w:oddHBand="1" w:evenHBand="0" w:firstRowFirstColumn="0" w:firstRowLastColumn="0" w:lastRowFirstColumn="0" w:lastRowLastColumn="0"/>
                  <w:rPr>
                    <w:color w:val="FFFFFF" w:themeColor="background1"/>
                    <w:lang w:eastAsia="en-IE"/>
                  </w:rPr>
                </w:pPr>
                <w:r w:rsidRPr="00554A92">
                  <w:rPr>
                    <w:color w:val="FFFFFF" w:themeColor="background1"/>
                    <w:lang w:eastAsia="en-IE"/>
                  </w:rPr>
                  <w:t>Meaning</w:t>
                </w:r>
              </w:p>
            </w:tc>
          </w:tr>
          <w:tr w:rsidR="0068669C" w:rsidRPr="00935153" w14:paraId="490CC79A" w14:textId="77777777" w:rsidTr="0068669C">
            <w:trPr>
              <w:trHeight w:val="60"/>
            </w:trPr>
            <w:tc>
              <w:tcPr>
                <w:cnfStyle w:val="001000000000" w:firstRow="0" w:lastRow="0" w:firstColumn="1" w:lastColumn="0" w:oddVBand="0" w:evenVBand="0" w:oddHBand="0" w:evenHBand="0" w:firstRowFirstColumn="0" w:firstRowLastColumn="0" w:lastRowFirstColumn="0" w:lastRowLastColumn="0"/>
                <w:tcW w:w="946" w:type="dxa"/>
                <w:tcBorders>
                  <w:bottom w:val="single" w:sz="4" w:space="0" w:color="auto"/>
                </w:tcBorders>
                <w:vAlign w:val="center"/>
                <w:hideMark/>
              </w:tcPr>
              <w:p w14:paraId="3036D178" w14:textId="77777777" w:rsidR="0068669C" w:rsidRPr="00935153" w:rsidRDefault="0068669C" w:rsidP="0068669C">
                <w:pPr>
                  <w:rPr>
                    <w:color w:val="000000"/>
                    <w:lang w:eastAsia="en-IE"/>
                  </w:rPr>
                </w:pPr>
                <w:r>
                  <w:rPr>
                    <w:color w:val="000000"/>
                    <w:lang w:eastAsia="en-IE"/>
                  </w:rPr>
                  <w:t>5 (81-100%)</w:t>
                </w:r>
              </w:p>
            </w:tc>
            <w:tc>
              <w:tcPr>
                <w:tcW w:w="7706" w:type="dxa"/>
                <w:tcBorders>
                  <w:bottom w:val="single" w:sz="4" w:space="0" w:color="auto"/>
                </w:tcBorders>
                <w:vAlign w:val="center"/>
              </w:tcPr>
              <w:p w14:paraId="420EB399" w14:textId="77777777" w:rsidR="0068669C" w:rsidRPr="00935153" w:rsidRDefault="0068669C" w:rsidP="0068669C">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demonstrating an excellent to exceptional level of quality, comprehensiveness and understanding in respect of the qualitative criterion.</w:t>
                </w:r>
              </w:p>
            </w:tc>
          </w:tr>
          <w:tr w:rsidR="0068669C" w:rsidRPr="00935153" w14:paraId="4B952142" w14:textId="77777777" w:rsidTr="0068669C">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242AE" w14:textId="77777777" w:rsidR="0068669C" w:rsidRPr="00935153" w:rsidRDefault="0068669C" w:rsidP="0068669C">
                <w:pPr>
                  <w:rPr>
                    <w:color w:val="000000"/>
                    <w:lang w:eastAsia="en-IE"/>
                  </w:rPr>
                </w:pPr>
                <w:r w:rsidRPr="00935153">
                  <w:rPr>
                    <w:color w:val="000000"/>
                    <w:lang w:eastAsia="en-IE"/>
                  </w:rPr>
                  <w:t>4</w:t>
                </w:r>
                <w:r>
                  <w:rPr>
                    <w:color w:val="000000"/>
                    <w:lang w:eastAsia="en-IE"/>
                  </w:rPr>
                  <w:t xml:space="preserve"> (61-80%)</w:t>
                </w:r>
              </w:p>
            </w:tc>
            <w:tc>
              <w:tcPr>
                <w:tcW w:w="7706" w:type="dxa"/>
                <w:tcBorders>
                  <w:top w:val="single" w:sz="4" w:space="0" w:color="auto"/>
                  <w:left w:val="single" w:sz="4" w:space="0" w:color="auto"/>
                  <w:bottom w:val="single" w:sz="4" w:space="0" w:color="auto"/>
                  <w:right w:val="single" w:sz="4" w:space="0" w:color="auto"/>
                </w:tcBorders>
                <w:shd w:val="clear" w:color="auto" w:fill="auto"/>
                <w:vAlign w:val="center"/>
              </w:tcPr>
              <w:p w14:paraId="10D4B7A0" w14:textId="77777777" w:rsidR="0068669C" w:rsidRPr="00935153" w:rsidRDefault="0068669C" w:rsidP="0068669C">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The Tenderer’s proposal is assessed as demonstrating a good to very good level of quality, comprehensiveness and understanding in respect of the qualitative criterion.</w:t>
                </w:r>
              </w:p>
            </w:tc>
          </w:tr>
          <w:tr w:rsidR="0068669C" w:rsidRPr="00935153" w14:paraId="4386A2BD" w14:textId="77777777" w:rsidTr="0068669C">
            <w:trPr>
              <w:trHeight w:val="60"/>
            </w:trPr>
            <w:tc>
              <w:tcPr>
                <w:cnfStyle w:val="001000000000" w:firstRow="0" w:lastRow="0" w:firstColumn="1" w:lastColumn="0" w:oddVBand="0" w:evenVBand="0" w:oddHBand="0" w:evenHBand="0" w:firstRowFirstColumn="0" w:firstRowLastColumn="0" w:lastRowFirstColumn="0" w:lastRowLastColumn="0"/>
                <w:tcW w:w="946" w:type="dxa"/>
                <w:tcBorders>
                  <w:top w:val="single" w:sz="4" w:space="0" w:color="auto"/>
                  <w:left w:val="single" w:sz="4" w:space="0" w:color="auto"/>
                  <w:bottom w:val="single" w:sz="4" w:space="0" w:color="auto"/>
                  <w:right w:val="single" w:sz="4" w:space="0" w:color="auto"/>
                </w:tcBorders>
                <w:vAlign w:val="center"/>
                <w:hideMark/>
              </w:tcPr>
              <w:p w14:paraId="3329BA4B" w14:textId="77777777" w:rsidR="0068669C" w:rsidRPr="00935153" w:rsidRDefault="0068669C" w:rsidP="0068669C">
                <w:pPr>
                  <w:rPr>
                    <w:color w:val="000000"/>
                    <w:lang w:eastAsia="en-IE"/>
                  </w:rPr>
                </w:pPr>
                <w:r w:rsidRPr="00935153">
                  <w:rPr>
                    <w:color w:val="000000"/>
                    <w:lang w:eastAsia="en-IE"/>
                  </w:rPr>
                  <w:t>3</w:t>
                </w:r>
                <w:r>
                  <w:rPr>
                    <w:color w:val="000000"/>
                    <w:lang w:eastAsia="en-IE"/>
                  </w:rPr>
                  <w:t xml:space="preserve"> (41-60%)</w:t>
                </w:r>
              </w:p>
            </w:tc>
            <w:tc>
              <w:tcPr>
                <w:tcW w:w="7706" w:type="dxa"/>
                <w:tcBorders>
                  <w:top w:val="single" w:sz="4" w:space="0" w:color="auto"/>
                  <w:left w:val="single" w:sz="4" w:space="0" w:color="auto"/>
                </w:tcBorders>
                <w:vAlign w:val="center"/>
              </w:tcPr>
              <w:p w14:paraId="62DC9680" w14:textId="77777777" w:rsidR="0068669C" w:rsidRPr="00935153" w:rsidRDefault="0068669C" w:rsidP="0068669C">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demonstrating a satisfactory to very satisfactory level of quality, comprehensiveness and understanding in respect of the qualitative criterion.</w:t>
                </w:r>
              </w:p>
            </w:tc>
          </w:tr>
          <w:tr w:rsidR="0068669C" w:rsidRPr="00935153" w14:paraId="70719025" w14:textId="77777777" w:rsidTr="0068669C">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DF844" w14:textId="77777777" w:rsidR="0068669C" w:rsidRPr="00935153" w:rsidRDefault="0068669C" w:rsidP="0068669C">
                <w:pPr>
                  <w:rPr>
                    <w:color w:val="000000"/>
                    <w:lang w:eastAsia="en-IE"/>
                  </w:rPr>
                </w:pPr>
                <w:r w:rsidRPr="00935153">
                  <w:rPr>
                    <w:color w:val="000000"/>
                    <w:lang w:eastAsia="en-IE"/>
                  </w:rPr>
                  <w:t>2</w:t>
                </w:r>
                <w:r>
                  <w:rPr>
                    <w:color w:val="000000"/>
                    <w:lang w:eastAsia="en-IE"/>
                  </w:rPr>
                  <w:t xml:space="preserve"> (21-40%)</w:t>
                </w:r>
              </w:p>
            </w:tc>
            <w:tc>
              <w:tcPr>
                <w:tcW w:w="7706" w:type="dxa"/>
                <w:tcBorders>
                  <w:left w:val="single" w:sz="4" w:space="0" w:color="auto"/>
                </w:tcBorders>
                <w:shd w:val="clear" w:color="auto" w:fill="auto"/>
                <w:vAlign w:val="center"/>
              </w:tcPr>
              <w:p w14:paraId="5BCA06BE" w14:textId="77777777" w:rsidR="0068669C" w:rsidRPr="00935153" w:rsidRDefault="0068669C" w:rsidP="0068669C">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The Tenderer’s proposal is assessed as being poor to unsatisfactory in that it is lacking in sufficient quality, comprehensiveness or understanding.</w:t>
                </w:r>
              </w:p>
            </w:tc>
          </w:tr>
          <w:tr w:rsidR="0068669C" w:rsidRPr="00935153" w14:paraId="680E1105" w14:textId="77777777" w:rsidTr="0068669C">
            <w:trPr>
              <w:trHeight w:val="60"/>
            </w:trPr>
            <w:tc>
              <w:tcPr>
                <w:cnfStyle w:val="001000000000" w:firstRow="0" w:lastRow="0" w:firstColumn="1" w:lastColumn="0" w:oddVBand="0" w:evenVBand="0" w:oddHBand="0" w:evenHBand="0" w:firstRowFirstColumn="0" w:firstRowLastColumn="0" w:lastRowFirstColumn="0" w:lastRowLastColumn="0"/>
                <w:tcW w:w="946" w:type="dxa"/>
                <w:tcBorders>
                  <w:top w:val="single" w:sz="4" w:space="0" w:color="auto"/>
                  <w:left w:val="single" w:sz="4" w:space="0" w:color="auto"/>
                  <w:bottom w:val="single" w:sz="4" w:space="0" w:color="auto"/>
                  <w:right w:val="single" w:sz="4" w:space="0" w:color="auto"/>
                </w:tcBorders>
                <w:vAlign w:val="center"/>
                <w:hideMark/>
              </w:tcPr>
              <w:p w14:paraId="4FB3D593" w14:textId="77777777" w:rsidR="0068669C" w:rsidRPr="00935153" w:rsidRDefault="0068669C" w:rsidP="0068669C">
                <w:pPr>
                  <w:rPr>
                    <w:color w:val="000000"/>
                    <w:lang w:eastAsia="en-IE"/>
                  </w:rPr>
                </w:pPr>
                <w:r w:rsidRPr="00935153">
                  <w:rPr>
                    <w:color w:val="000000"/>
                    <w:lang w:eastAsia="en-IE"/>
                  </w:rPr>
                  <w:t>1</w:t>
                </w:r>
                <w:r>
                  <w:rPr>
                    <w:color w:val="000000"/>
                    <w:lang w:eastAsia="en-IE"/>
                  </w:rPr>
                  <w:t xml:space="preserve"> (1-20%)</w:t>
                </w:r>
              </w:p>
            </w:tc>
            <w:tc>
              <w:tcPr>
                <w:tcW w:w="7706" w:type="dxa"/>
                <w:tcBorders>
                  <w:left w:val="single" w:sz="4" w:space="0" w:color="auto"/>
                </w:tcBorders>
                <w:vAlign w:val="center"/>
              </w:tcPr>
              <w:p w14:paraId="4115453D" w14:textId="77777777" w:rsidR="0068669C" w:rsidRPr="00935153" w:rsidRDefault="0068669C" w:rsidP="0068669C">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being inadequate to very poor in that it is totally lacking in sufficient quality, comprehensiveness or understanding.</w:t>
                </w:r>
              </w:p>
            </w:tc>
          </w:tr>
          <w:tr w:rsidR="0068669C" w:rsidRPr="00935153" w14:paraId="1037FC14" w14:textId="77777777" w:rsidTr="0068669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FE12D" w14:textId="77777777" w:rsidR="0068669C" w:rsidRPr="00935153" w:rsidRDefault="0068669C" w:rsidP="0068669C">
                <w:pPr>
                  <w:tabs>
                    <w:tab w:val="left" w:pos="735"/>
                  </w:tabs>
                  <w:jc w:val="center"/>
                  <w:rPr>
                    <w:color w:val="000000"/>
                    <w:lang w:eastAsia="en-IE"/>
                  </w:rPr>
                </w:pPr>
                <w:r w:rsidRPr="00935153">
                  <w:rPr>
                    <w:color w:val="000000"/>
                    <w:lang w:eastAsia="en-IE"/>
                  </w:rPr>
                  <w:t>0</w:t>
                </w:r>
                <w:r>
                  <w:rPr>
                    <w:color w:val="000000"/>
                    <w:lang w:eastAsia="en-IE"/>
                  </w:rPr>
                  <w:t xml:space="preserve"> (0%)</w:t>
                </w:r>
              </w:p>
            </w:tc>
            <w:tc>
              <w:tcPr>
                <w:tcW w:w="7706" w:type="dxa"/>
                <w:tcBorders>
                  <w:left w:val="single" w:sz="4" w:space="0" w:color="auto"/>
                </w:tcBorders>
                <w:shd w:val="clear" w:color="auto" w:fill="auto"/>
                <w:vAlign w:val="center"/>
              </w:tcPr>
              <w:p w14:paraId="3C5E7EEC" w14:textId="77777777" w:rsidR="0068669C" w:rsidRPr="00935153" w:rsidRDefault="0068669C" w:rsidP="0068669C">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No response has been provided.</w:t>
                </w:r>
              </w:p>
            </w:tc>
          </w:tr>
        </w:tbl>
        <w:p w14:paraId="059E5B45" w14:textId="2B95736F" w:rsidR="00355EA1" w:rsidRDefault="00355EA1" w:rsidP="0068669C">
          <w:pPr>
            <w:pStyle w:val="ListParagraph"/>
          </w:pPr>
        </w:p>
        <w:p w14:paraId="1F7A274B" w14:textId="77777777" w:rsidR="00234CB1" w:rsidRDefault="00234CB1" w:rsidP="0068669C">
          <w:pPr>
            <w:pStyle w:val="ListParagraph"/>
          </w:pPr>
        </w:p>
        <w:p w14:paraId="24256120" w14:textId="4DE2E838" w:rsidR="00355EA1" w:rsidRPr="00355EA1" w:rsidRDefault="00355EA1" w:rsidP="0068669C">
          <w:pPr>
            <w:pStyle w:val="ListParagraph"/>
            <w:rPr>
              <w:b/>
              <w:bCs/>
            </w:rPr>
          </w:pPr>
          <w:r w:rsidRPr="00355EA1">
            <w:rPr>
              <w:b/>
              <w:bCs/>
            </w:rPr>
            <w:t xml:space="preserve">Cost Criteria: </w:t>
          </w:r>
        </w:p>
        <w:p w14:paraId="4943E040" w14:textId="6D0CE3FD" w:rsidR="0068669C" w:rsidRDefault="00355EA1" w:rsidP="0068669C">
          <w:pPr>
            <w:pStyle w:val="ListParagraph"/>
          </w:pPr>
          <w:r w:rsidRPr="00D908AE">
            <w:rPr>
              <w:noProof/>
              <w:lang w:val="en-IE" w:eastAsia="en-IE"/>
            </w:rPr>
            <w:drawing>
              <wp:inline distT="0" distB="0" distL="0" distR="0" wp14:anchorId="22935C52" wp14:editId="0A496F90">
                <wp:extent cx="4818380" cy="773430"/>
                <wp:effectExtent l="0" t="0" r="0" b="0"/>
                <wp:docPr id="2" name="Picture 5" descr="C:\Users\smithn\Desktop\Co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smithn\Desktop\Cost.png"/>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8380" cy="773430"/>
                        </a:xfrm>
                        <a:prstGeom prst="rect">
                          <a:avLst/>
                        </a:prstGeom>
                        <a:noFill/>
                        <a:ln>
                          <a:noFill/>
                        </a:ln>
                      </pic:spPr>
                    </pic:pic>
                  </a:graphicData>
                </a:graphic>
              </wp:inline>
            </w:drawing>
          </w:r>
        </w:p>
      </w:sdtContent>
    </w:sdt>
    <w:p w14:paraId="3F1A8092" w14:textId="77777777" w:rsidR="0068669C" w:rsidRDefault="0068669C" w:rsidP="0068669C">
      <w:pPr>
        <w:pStyle w:val="ListParagraph"/>
      </w:pPr>
    </w:p>
    <w:p w14:paraId="109FFA81" w14:textId="77777777" w:rsidR="00564F8A" w:rsidRDefault="00564F8A" w:rsidP="00564F8A"/>
    <w:p w14:paraId="262C7748" w14:textId="7B6C9BBF" w:rsidR="0068669C" w:rsidRDefault="0068669C" w:rsidP="00564F8A">
      <w:pPr>
        <w:sectPr w:rsidR="0068669C"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1E5FE0">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1E5FE0">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E12AE0B"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9A14DB">
              <w:t>7</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0F87FB00" w14:textId="4F5CE9DB" w:rsidR="001E5FE0" w:rsidRPr="001E5FE0" w:rsidRDefault="001E5FE0" w:rsidP="001E5FE0">
              <w:pPr>
                <w:jc w:val="center"/>
                <w:rPr>
                  <w:rFonts w:asciiTheme="minorHAnsi" w:hAnsiTheme="minorHAnsi" w:cstheme="minorHAnsi"/>
                  <w:b/>
                  <w:sz w:val="32"/>
                </w:rPr>
              </w:pPr>
              <w:r w:rsidRPr="001E5FE0">
                <w:rPr>
                  <w:rFonts w:asciiTheme="minorHAnsi" w:hAnsiTheme="minorHAnsi" w:cstheme="minorHAnsi"/>
                  <w:b/>
                  <w:sz w:val="32"/>
                </w:rPr>
                <w:t>Provision of market intelligence services to support the</w:t>
              </w:r>
              <w:r w:rsidR="00B005F8">
                <w:rPr>
                  <w:rFonts w:asciiTheme="minorHAnsi" w:hAnsiTheme="minorHAnsi" w:cstheme="minorHAnsi"/>
                  <w:b/>
                  <w:sz w:val="32"/>
                </w:rPr>
                <w:t xml:space="preserve"> operation of</w:t>
              </w:r>
              <w:r w:rsidRPr="001E5FE0">
                <w:rPr>
                  <w:rFonts w:asciiTheme="minorHAnsi" w:hAnsiTheme="minorHAnsi" w:cstheme="minorHAnsi"/>
                  <w:b/>
                  <w:sz w:val="32"/>
                </w:rPr>
                <w:t xml:space="preserve"> </w:t>
              </w:r>
              <w:r w:rsidR="00B005F8" w:rsidRPr="00720FD5">
                <w:rPr>
                  <w:rFonts w:ascii="Aptos" w:hAnsi="Aptos"/>
                  <w:b/>
                  <w:bCs/>
                  <w:sz w:val="32"/>
                  <w:szCs w:val="32"/>
                </w:rPr>
                <w:t>Ireland’s Foreign Investment Screening Mechanism</w:t>
              </w:r>
            </w:p>
            <w:p w14:paraId="6EB4DD61" w14:textId="77777777" w:rsidR="001E5FE0" w:rsidRPr="00B95BB1" w:rsidRDefault="001E5FE0" w:rsidP="001E5FE0">
              <w:pPr>
                <w:jc w:val="center"/>
                <w:rPr>
                  <w:rFonts w:asciiTheme="minorHAnsi" w:hAnsiTheme="minorHAnsi" w:cstheme="minorHAnsi"/>
                  <w:b/>
                  <w:szCs w:val="22"/>
                </w:rPr>
              </w:pPr>
            </w:p>
            <w:p w14:paraId="2B9DBCCA" w14:textId="77777777" w:rsidR="001E5FE0" w:rsidRPr="00B95BB1" w:rsidRDefault="001E5FE0" w:rsidP="001E5FE0">
              <w:pPr>
                <w:pStyle w:val="ListParagraph"/>
                <w:numPr>
                  <w:ilvl w:val="0"/>
                  <w:numId w:val="20"/>
                </w:numPr>
                <w:spacing w:after="160"/>
                <w:rPr>
                  <w:rFonts w:asciiTheme="minorHAnsi" w:hAnsiTheme="minorHAnsi" w:cstheme="minorHAnsi"/>
                  <w:b/>
                  <w:szCs w:val="22"/>
                </w:rPr>
              </w:pPr>
              <w:r w:rsidRPr="00B95BB1">
                <w:rPr>
                  <w:rFonts w:asciiTheme="minorHAnsi" w:hAnsiTheme="minorHAnsi" w:cstheme="minorHAnsi"/>
                  <w:b/>
                  <w:szCs w:val="22"/>
                </w:rPr>
                <w:t>Background</w:t>
              </w:r>
            </w:p>
            <w:p w14:paraId="6EABE46D" w14:textId="5F9F3F33" w:rsidR="00F00977" w:rsidRDefault="00017CBE" w:rsidP="00F00977">
              <w:pPr>
                <w:spacing w:after="160"/>
                <w:rPr>
                  <w:rFonts w:asciiTheme="minorHAnsi" w:hAnsiTheme="minorHAnsi" w:cstheme="minorHAnsi"/>
                  <w:bCs/>
                  <w:szCs w:val="22"/>
                </w:rPr>
              </w:pPr>
              <w:r w:rsidRPr="00017CBE">
                <w:rPr>
                  <w:rFonts w:asciiTheme="minorHAnsi" w:hAnsiTheme="minorHAnsi" w:cstheme="minorHAnsi"/>
                  <w:bCs/>
                  <w:szCs w:val="22"/>
                </w:rPr>
                <w:t xml:space="preserve">Regulation (EU) 2019/452 of the European Parliament and of the Council establishes the Union framework for the screening of foreign direct investments on grounds of security or public order. </w:t>
              </w:r>
              <w:r w:rsidR="00F00977">
                <w:rPr>
                  <w:rFonts w:asciiTheme="minorHAnsi" w:hAnsiTheme="minorHAnsi" w:cstheme="minorHAnsi"/>
                  <w:bCs/>
                  <w:szCs w:val="22"/>
                </w:rPr>
                <w:t xml:space="preserve">The Regulation </w:t>
              </w:r>
              <w:r w:rsidR="00F00977" w:rsidRPr="00017CBE">
                <w:rPr>
                  <w:rFonts w:asciiTheme="minorHAnsi" w:hAnsiTheme="minorHAnsi" w:cstheme="minorHAnsi"/>
                  <w:bCs/>
                  <w:szCs w:val="22"/>
                </w:rPr>
                <w:t>enables Member States and the European Commission to exchange information, assess the potential effects of foreign direct investments on security or public order, and identify concerns to which the host Member State must give due consideration.</w:t>
              </w:r>
            </w:p>
            <w:p w14:paraId="42B413E1" w14:textId="6E20A2BC" w:rsidR="00F00977" w:rsidRPr="00017CBE" w:rsidRDefault="00F00977" w:rsidP="00F00977">
              <w:pPr>
                <w:spacing w:after="160"/>
                <w:rPr>
                  <w:rFonts w:asciiTheme="minorHAnsi" w:hAnsiTheme="minorHAnsi" w:cstheme="minorHAnsi"/>
                  <w:bCs/>
                  <w:szCs w:val="22"/>
                </w:rPr>
              </w:pPr>
              <w:r w:rsidRPr="00017CBE">
                <w:rPr>
                  <w:rFonts w:asciiTheme="minorHAnsi" w:hAnsiTheme="minorHAnsi" w:cstheme="minorHAnsi"/>
                  <w:bCs/>
                  <w:szCs w:val="22"/>
                </w:rPr>
                <w:t>The Screening of Third Country Transactions Act 2023, which commenced on 6 January 2025, provides for mandatory notification and review of certain transactions and empowers the Minister to make screening decisions on security or public order grounds</w:t>
              </w:r>
              <w:r>
                <w:rPr>
                  <w:rFonts w:asciiTheme="minorHAnsi" w:hAnsiTheme="minorHAnsi" w:cstheme="minorHAnsi"/>
                  <w:bCs/>
                  <w:szCs w:val="22"/>
                </w:rPr>
                <w:t xml:space="preserve">. </w:t>
              </w:r>
              <w:r w:rsidRPr="00017CBE">
                <w:rPr>
                  <w:rFonts w:asciiTheme="minorHAnsi" w:hAnsiTheme="minorHAnsi" w:cstheme="minorHAnsi"/>
                  <w:bCs/>
                  <w:szCs w:val="22"/>
                </w:rPr>
                <w:t>The Department operates Ireland’s national screening mechanism and acts as the National Contact Point for cooperation with the European Commission and other Member States.</w:t>
              </w:r>
            </w:p>
            <w:p w14:paraId="178F597F" w14:textId="77777777" w:rsidR="00017CBE" w:rsidRPr="00017CBE" w:rsidRDefault="00017CBE" w:rsidP="00017CBE">
              <w:pPr>
                <w:spacing w:after="160"/>
                <w:rPr>
                  <w:rFonts w:asciiTheme="minorHAnsi" w:hAnsiTheme="minorHAnsi" w:cstheme="minorHAnsi"/>
                  <w:bCs/>
                  <w:szCs w:val="22"/>
                </w:rPr>
              </w:pPr>
              <w:r w:rsidRPr="00017CBE">
                <w:rPr>
                  <w:rFonts w:asciiTheme="minorHAnsi" w:hAnsiTheme="minorHAnsi" w:cstheme="minorHAnsi"/>
                  <w:bCs/>
                  <w:szCs w:val="22"/>
                </w:rPr>
                <w:t>Foreign investments may create security or public order risks where an investor obtains control of, or influence over, undertakings, assets, technologies, data or research of strategic importance. The assessment of such risks should take account of the investor, the target or asset, the degree of control sought and the circumstances of the transaction.</w:t>
              </w:r>
            </w:p>
            <w:p w14:paraId="71692703" w14:textId="77777777" w:rsidR="00017CBE" w:rsidRPr="00017CBE" w:rsidRDefault="00017CBE" w:rsidP="00017CBE">
              <w:pPr>
                <w:spacing w:after="160"/>
                <w:rPr>
                  <w:rFonts w:asciiTheme="minorHAnsi" w:hAnsiTheme="minorHAnsi" w:cstheme="minorHAnsi"/>
                  <w:bCs/>
                  <w:szCs w:val="22"/>
                </w:rPr>
              </w:pPr>
              <w:r w:rsidRPr="00017CBE">
                <w:rPr>
                  <w:rFonts w:asciiTheme="minorHAnsi" w:hAnsiTheme="minorHAnsi" w:cstheme="minorHAnsi"/>
                  <w:bCs/>
                  <w:szCs w:val="22"/>
                </w:rPr>
                <w:t>Relevant indicators may include direct or indirect control by a third-country government or State body, the investor’s previous activities, the financing and structure of the transaction, dependencies affecting critical sectors or supply chains, and the potential for disruption, coercion, unauthorised access or other adverse effects on security or public order.</w:t>
              </w:r>
            </w:p>
            <w:p w14:paraId="430BFF18" w14:textId="6496E65F" w:rsidR="00017CBE" w:rsidRPr="00017CBE" w:rsidRDefault="00017CBE" w:rsidP="00017CBE">
              <w:pPr>
                <w:spacing w:after="160"/>
                <w:rPr>
                  <w:rFonts w:asciiTheme="minorHAnsi" w:hAnsiTheme="minorHAnsi" w:cstheme="minorHAnsi"/>
                  <w:bCs/>
                  <w:szCs w:val="22"/>
                </w:rPr>
              </w:pPr>
              <w:r w:rsidRPr="00017CBE">
                <w:rPr>
                  <w:rFonts w:asciiTheme="minorHAnsi" w:hAnsiTheme="minorHAnsi" w:cstheme="minorHAnsi"/>
                  <w:bCs/>
                  <w:szCs w:val="22"/>
                </w:rPr>
                <w:t>The market intelligence services acquired through this tender will support the Department in administering the operational Irish screening regime, assessing individual transactions,</w:t>
              </w:r>
              <w:r w:rsidR="00F00977">
                <w:rPr>
                  <w:rFonts w:asciiTheme="minorHAnsi" w:hAnsiTheme="minorHAnsi" w:cstheme="minorHAnsi"/>
                  <w:bCs/>
                  <w:szCs w:val="22"/>
                </w:rPr>
                <w:t xml:space="preserve"> identifying trends or transactions that may fall under the provisions of the Act,</w:t>
              </w:r>
              <w:r w:rsidRPr="00017CBE">
                <w:rPr>
                  <w:rFonts w:asciiTheme="minorHAnsi" w:hAnsiTheme="minorHAnsi" w:cstheme="minorHAnsi"/>
                  <w:bCs/>
                  <w:szCs w:val="22"/>
                </w:rPr>
                <w:t xml:space="preserve"> responding to cooperation requests and meeting its reporting and information-exchange responsibilities under </w:t>
              </w:r>
              <w:r w:rsidR="00F00977">
                <w:rPr>
                  <w:rFonts w:asciiTheme="minorHAnsi" w:hAnsiTheme="minorHAnsi" w:cstheme="minorHAnsi"/>
                  <w:bCs/>
                  <w:szCs w:val="22"/>
                </w:rPr>
                <w:t xml:space="preserve">both the Act and </w:t>
              </w:r>
              <w:r w:rsidRPr="00017CBE">
                <w:rPr>
                  <w:rFonts w:asciiTheme="minorHAnsi" w:hAnsiTheme="minorHAnsi" w:cstheme="minorHAnsi"/>
                  <w:bCs/>
                  <w:szCs w:val="22"/>
                </w:rPr>
                <w:t>Regulation (EU) 2019/452.</w:t>
              </w:r>
            </w:p>
            <w:p w14:paraId="6B89DAC3" w14:textId="5675A493" w:rsidR="00017CBE" w:rsidRPr="00017CBE" w:rsidRDefault="00017CBE" w:rsidP="00017CBE">
              <w:pPr>
                <w:spacing w:after="160"/>
                <w:rPr>
                  <w:rFonts w:asciiTheme="minorHAnsi" w:hAnsiTheme="minorHAnsi" w:cstheme="minorHAnsi"/>
                  <w:b/>
                  <w:szCs w:val="22"/>
                </w:rPr>
              </w:pPr>
              <w:r w:rsidRPr="00017CBE">
                <w:rPr>
                  <w:rFonts w:asciiTheme="minorHAnsi" w:hAnsiTheme="minorHAnsi" w:cstheme="minorHAnsi"/>
                  <w:bCs/>
                  <w:szCs w:val="22"/>
                </w:rPr>
                <w:t>The service</w:t>
              </w:r>
              <w:r w:rsidR="00F00977">
                <w:rPr>
                  <w:rFonts w:asciiTheme="minorHAnsi" w:hAnsiTheme="minorHAnsi" w:cstheme="minorHAnsi"/>
                  <w:bCs/>
                  <w:szCs w:val="22"/>
                </w:rPr>
                <w:t xml:space="preserve"> provided </w:t>
              </w:r>
              <w:r w:rsidRPr="00017CBE">
                <w:rPr>
                  <w:rFonts w:asciiTheme="minorHAnsi" w:hAnsiTheme="minorHAnsi" w:cstheme="minorHAnsi"/>
                  <w:bCs/>
                  <w:szCs w:val="22"/>
                </w:rPr>
                <w:t>must enable timely, evidence-based analysis of ownership, control, financing, transaction structures, economic dependencies, links to third-country governments or State bodies, security-relevant activities and other indicators that may inform an assessment of risk to Ireland’s or the Union’s security or public order.</w:t>
              </w:r>
            </w:p>
            <w:p w14:paraId="15E47AF5" w14:textId="77777777" w:rsidR="00017CBE" w:rsidRPr="00017CBE" w:rsidRDefault="00017CBE" w:rsidP="00017CBE">
              <w:pPr>
                <w:spacing w:after="160"/>
                <w:rPr>
                  <w:rFonts w:asciiTheme="minorHAnsi" w:hAnsiTheme="minorHAnsi" w:cstheme="minorHAnsi"/>
                  <w:b/>
                  <w:szCs w:val="22"/>
                </w:rPr>
              </w:pPr>
            </w:p>
            <w:p w14:paraId="37B19BEF" w14:textId="77777777" w:rsidR="00017CBE" w:rsidRPr="00017CBE" w:rsidRDefault="00017CBE" w:rsidP="00017CBE">
              <w:pPr>
                <w:spacing w:after="160"/>
                <w:rPr>
                  <w:rFonts w:asciiTheme="minorHAnsi" w:hAnsiTheme="minorHAnsi" w:cstheme="minorHAnsi"/>
                  <w:b/>
                  <w:szCs w:val="22"/>
                </w:rPr>
              </w:pPr>
            </w:p>
            <w:p w14:paraId="779C15F2" w14:textId="088AC63F" w:rsidR="001E5FE0" w:rsidRPr="00E44CD3" w:rsidRDefault="001E5FE0" w:rsidP="00E44CD3">
              <w:pPr>
                <w:pStyle w:val="ListParagraph"/>
                <w:numPr>
                  <w:ilvl w:val="0"/>
                  <w:numId w:val="20"/>
                </w:numPr>
                <w:spacing w:after="160"/>
                <w:rPr>
                  <w:rFonts w:asciiTheme="minorHAnsi" w:hAnsiTheme="minorHAnsi" w:cstheme="minorHAnsi"/>
                  <w:b/>
                  <w:szCs w:val="22"/>
                </w:rPr>
              </w:pPr>
              <w:r w:rsidRPr="00E44CD3">
                <w:rPr>
                  <w:rFonts w:asciiTheme="minorHAnsi" w:hAnsiTheme="minorHAnsi" w:cstheme="minorHAnsi"/>
                  <w:b/>
                  <w:szCs w:val="22"/>
                </w:rPr>
                <w:t>Objectives of this Tender</w:t>
              </w:r>
            </w:p>
            <w:p w14:paraId="71EC688F" w14:textId="10B6CB17" w:rsidR="000D6817" w:rsidRDefault="00E44CD3" w:rsidP="001E5FE0">
              <w:r w:rsidRPr="00E44CD3">
                <w:rPr>
                  <w:rFonts w:asciiTheme="minorHAnsi" w:hAnsiTheme="minorHAnsi" w:cstheme="minorHAnsi"/>
                  <w:bCs/>
                  <w:szCs w:val="22"/>
                </w:rPr>
                <w:t xml:space="preserve">The Department requires market intelligence services for two related functions: (a) the operation of Ireland’s inward investment screening mechanism, including the assessment </w:t>
              </w:r>
              <w:r w:rsidR="00F00977">
                <w:rPr>
                  <w:rFonts w:asciiTheme="minorHAnsi" w:hAnsiTheme="minorHAnsi" w:cstheme="minorHAnsi"/>
                  <w:bCs/>
                  <w:szCs w:val="22"/>
                </w:rPr>
                <w:t xml:space="preserve">and identification </w:t>
              </w:r>
              <w:r w:rsidRPr="00E44CD3">
                <w:rPr>
                  <w:rFonts w:asciiTheme="minorHAnsi" w:hAnsiTheme="minorHAnsi" w:cstheme="minorHAnsi"/>
                  <w:bCs/>
                  <w:szCs w:val="22"/>
                </w:rPr>
                <w:t>of notified and non-notified transactions and participation in the Union cooperation mechanism under Regulation (EU) 2019/452; and (b) its responsibilities as National Competent Authority for EU export controls and EU trade sanctions.</w:t>
              </w:r>
            </w:p>
            <w:p w14:paraId="62134527" w14:textId="77777777" w:rsidR="00E44CD3" w:rsidRDefault="00E44CD3" w:rsidP="001E5FE0">
              <w:pPr>
                <w:rPr>
                  <w:b/>
                  <w:bCs/>
                </w:rPr>
              </w:pPr>
            </w:p>
            <w:p w14:paraId="0C16BCEB" w14:textId="203666D2" w:rsidR="00091B32" w:rsidRPr="000D6817" w:rsidRDefault="000D6817" w:rsidP="001E5FE0">
              <w:pPr>
                <w:rPr>
                  <w:b/>
                  <w:bCs/>
                </w:rPr>
              </w:pPr>
              <w:r w:rsidRPr="000D6817">
                <w:rPr>
                  <w:b/>
                  <w:bCs/>
                </w:rPr>
                <w:t>Investment Screening</w:t>
              </w:r>
            </w:p>
            <w:p w14:paraId="495AB3A8" w14:textId="77777777" w:rsidR="00E44CD3" w:rsidRDefault="00E44CD3" w:rsidP="00E44CD3">
              <w:r>
                <w:t>For investment screening, the services must enable the Department to monitor foreign investment activity and conduct due diligence on investors, beneficial owners, intermediaries, target undertakings, assets and transaction structures. They must support assessment of risks associated with the investor, target or asset; the nature and financing of the transaction; relevant dependencies and supply chains; and links to third-country governments, State bodies or security-related activities.</w:t>
              </w:r>
            </w:p>
            <w:p w14:paraId="37AB02A2" w14:textId="77777777" w:rsidR="00E44CD3" w:rsidRDefault="00E44CD3" w:rsidP="00E44CD3">
              <w:r>
                <w:t>Specifically, the Department requires access to a database (or databases) that will provide:</w:t>
              </w:r>
            </w:p>
            <w:p w14:paraId="3690C915" w14:textId="784F24A6" w:rsidR="00E44CD3" w:rsidRDefault="00E44CD3" w:rsidP="00E44CD3">
              <w:pPr>
                <w:pStyle w:val="ListParagraph"/>
                <w:numPr>
                  <w:ilvl w:val="0"/>
                  <w:numId w:val="27"/>
                </w:numPr>
              </w:pPr>
              <w:r>
                <w:t>Current data on global investment flows, including mergers and acquisitions and greenfield investments, with the supplier stating normal update frequency and any material coverage limitations</w:t>
              </w:r>
            </w:p>
            <w:p w14:paraId="5780A979" w14:textId="77777777" w:rsidR="00E44CD3" w:rsidRDefault="00E44CD3" w:rsidP="00E44CD3">
              <w:pPr>
                <w:pStyle w:val="ListParagraph"/>
              </w:pPr>
            </w:p>
            <w:p w14:paraId="6B7F085D" w14:textId="79096406" w:rsidR="00E44CD3" w:rsidRDefault="00E44CD3" w:rsidP="00E44CD3">
              <w:pPr>
                <w:pStyle w:val="ListParagraph"/>
                <w:numPr>
                  <w:ilvl w:val="0"/>
                  <w:numId w:val="27"/>
                </w:numPr>
              </w:pPr>
              <w:r>
                <w:t>Intelligence on announced, planned and reported investment activity, with clear source attribution and confidence indicators where available is desirable.</w:t>
              </w:r>
            </w:p>
            <w:p w14:paraId="0370BA8B" w14:textId="77777777" w:rsidR="00E44CD3" w:rsidRDefault="00E44CD3" w:rsidP="00E44CD3">
              <w:pPr>
                <w:pStyle w:val="ListParagraph"/>
                <w:numPr>
                  <w:ilvl w:val="0"/>
                  <w:numId w:val="29"/>
                </w:numPr>
              </w:pPr>
              <w:r>
                <w:t>Deal-level information on investors, intermediaries, targets and relevant assets.</w:t>
              </w:r>
            </w:p>
            <w:p w14:paraId="16B1298F" w14:textId="77777777" w:rsidR="00E44CD3" w:rsidRDefault="00E44CD3" w:rsidP="00E44CD3">
              <w:pPr>
                <w:pStyle w:val="ListParagraph"/>
                <w:numPr>
                  <w:ilvl w:val="0"/>
                  <w:numId w:val="29"/>
                </w:numPr>
              </w:pPr>
              <w:r>
                <w:t>This must include the jurisdiction of the direct investor, intermediary investors and ultimate or beneficial owners, together with relevant information on natural persons who hold an ownership or control interest.</w:t>
              </w:r>
            </w:p>
            <w:p w14:paraId="25941C3B" w14:textId="77777777" w:rsidR="00E44CD3" w:rsidRDefault="00E44CD3" w:rsidP="00E44CD3">
              <w:pPr>
                <w:pStyle w:val="ListParagraph"/>
                <w:numPr>
                  <w:ilvl w:val="0"/>
                  <w:numId w:val="29"/>
                </w:numPr>
              </w:pPr>
              <w:r>
                <w:t>Information on the structure, size, and financing of the investment.</w:t>
              </w:r>
            </w:p>
            <w:p w14:paraId="4008DECE" w14:textId="77777777" w:rsidR="00E44CD3" w:rsidRDefault="00E44CD3" w:rsidP="00E44CD3">
              <w:pPr>
                <w:pStyle w:val="ListParagraph"/>
              </w:pPr>
            </w:p>
            <w:p w14:paraId="3E0BCFA3" w14:textId="77777777" w:rsidR="00E44CD3" w:rsidRDefault="00E44CD3" w:rsidP="00E44CD3">
              <w:pPr>
                <w:pStyle w:val="ListParagraph"/>
                <w:numPr>
                  <w:ilvl w:val="0"/>
                  <w:numId w:val="27"/>
                </w:numPr>
              </w:pPr>
              <w:r>
                <w:t>Company-level information sufficient to support risk assessment of investors and targets, including:</w:t>
              </w:r>
            </w:p>
            <w:p w14:paraId="66296FA3" w14:textId="77777777" w:rsidR="00E44CD3" w:rsidRDefault="00E44CD3" w:rsidP="00D01690">
              <w:pPr>
                <w:pStyle w:val="ListParagraph"/>
                <w:numPr>
                  <w:ilvl w:val="0"/>
                  <w:numId w:val="28"/>
                </w:numPr>
              </w:pPr>
              <w:r>
                <w:t>Corporate ownership structures.</w:t>
              </w:r>
            </w:p>
            <w:p w14:paraId="5EACAEBC" w14:textId="77777777" w:rsidR="00E44CD3" w:rsidRDefault="00E44CD3" w:rsidP="00E44CD3">
              <w:pPr>
                <w:pStyle w:val="ListParagraph"/>
                <w:numPr>
                  <w:ilvl w:val="0"/>
                  <w:numId w:val="28"/>
                </w:numPr>
              </w:pPr>
              <w:r>
                <w:t>Key company information, including employment, turnover, activities and locations, where available.</w:t>
              </w:r>
            </w:p>
            <w:p w14:paraId="21B83911" w14:textId="77777777" w:rsidR="00E44CD3" w:rsidRDefault="00E44CD3" w:rsidP="00E44CD3">
              <w:pPr>
                <w:pStyle w:val="ListParagraph"/>
                <w:numPr>
                  <w:ilvl w:val="0"/>
                  <w:numId w:val="28"/>
                </w:numPr>
              </w:pPr>
              <w:r>
                <w:t>Financial and integrity risk indicators, including relevant sanctions listings, politically exposed persons, adverse regulatory or financial-crime information, previous investment activity and links to other undertakings.</w:t>
              </w:r>
            </w:p>
            <w:p w14:paraId="337201B1" w14:textId="77777777" w:rsidR="00E44CD3" w:rsidRDefault="00E44CD3" w:rsidP="00E44CD3">
              <w:pPr>
                <w:pStyle w:val="ListParagraph"/>
                <w:numPr>
                  <w:ilvl w:val="0"/>
                  <w:numId w:val="28"/>
                </w:numPr>
              </w:pPr>
              <w:r>
                <w:t>Information on exporters and, where available, purchasers or end users of controlled items, including dual-use items, military items and items subject to trade sanctions.</w:t>
              </w:r>
            </w:p>
            <w:p w14:paraId="37B7A5D7" w14:textId="77777777" w:rsidR="00E44CD3" w:rsidRDefault="00E44CD3" w:rsidP="00E44CD3">
              <w:r>
                <w:t>This information must support the Department’s export licensing and sanctions functions, including assessment of end use, end users and diversion risk.</w:t>
              </w:r>
            </w:p>
            <w:p w14:paraId="160CFE25" w14:textId="77777777" w:rsidR="00E44CD3" w:rsidRDefault="00E44CD3" w:rsidP="00E44CD3">
              <w:r>
                <w:t xml:space="preserve">The services must provide global coverage and support analysis of investments made directly or through ownership and control structures established within the Union. They must enable identification of ultimate ownership and control and indicators of potential circumvention. Tenderers </w:t>
              </w:r>
              <w:r>
                <w:lastRenderedPageBreak/>
                <w:t>must describe geographic and historic coverage, update frequency, source provenance and known limitations.</w:t>
              </w:r>
            </w:p>
            <w:p w14:paraId="0B7E9E3F" w14:textId="77777777" w:rsidR="00E44CD3" w:rsidRDefault="00E44CD3" w:rsidP="00E44CD3">
              <w:r>
                <w:t>Relevant intelligence may include patents and intellectual property, critical technologies, critical infrastructure, sensitive information and data, inputs essential for security or public order, participation in Union projects or programmes, and other sectoral or geopolitical indicators relevant under the applicable Union and Irish frameworks.</w:t>
              </w:r>
            </w:p>
            <w:p w14:paraId="75BD954F" w14:textId="77777777" w:rsidR="000D6817" w:rsidRDefault="000D6817" w:rsidP="00091B32">
              <w:pPr>
                <w:rPr>
                  <w:rFonts w:asciiTheme="minorHAnsi" w:hAnsiTheme="minorHAnsi" w:cstheme="minorHAnsi"/>
                  <w:bCs/>
                  <w:szCs w:val="22"/>
                </w:rPr>
              </w:pPr>
            </w:p>
            <w:p w14:paraId="09B387CD" w14:textId="4A04693F" w:rsidR="000D6817" w:rsidRPr="000D6817" w:rsidRDefault="000D6817" w:rsidP="00091B32">
              <w:pPr>
                <w:jc w:val="both"/>
                <w:rPr>
                  <w:b/>
                  <w:bCs/>
                </w:rPr>
              </w:pPr>
              <w:r>
                <w:rPr>
                  <w:b/>
                  <w:bCs/>
                </w:rPr>
                <w:t>Export Controls and Sanctions</w:t>
              </w:r>
            </w:p>
            <w:p w14:paraId="644743F7" w14:textId="77777777" w:rsidR="00DB5C74" w:rsidRDefault="00DB5C74" w:rsidP="00DB5C74">
              <w:pPr>
                <w:autoSpaceDE w:val="0"/>
                <w:autoSpaceDN w:val="0"/>
                <w:adjustRightInd w:val="0"/>
                <w:spacing w:after="0"/>
              </w:pPr>
              <w:r>
                <w:t>In the context of the Department’s role as National Competent Authority for EU Export Controls and for EU Trade Sanctions, access is required to information on end users of goods and services to which export controls apply. This includes, but is not limited to, end users of ‘Dual-use’ goods and services, military goods and services, goods that could be used for capital punishment, torture or other cruel, inhuman or degrading treatment or punishment and goods and services which are destined for countries to which trade sanctions apply.</w:t>
              </w:r>
            </w:p>
            <w:p w14:paraId="24A2A69F" w14:textId="77777777" w:rsidR="00DB5C74" w:rsidRDefault="00DB5C74" w:rsidP="00DB5C74">
              <w:pPr>
                <w:autoSpaceDE w:val="0"/>
                <w:autoSpaceDN w:val="0"/>
                <w:adjustRightInd w:val="0"/>
                <w:spacing w:after="0"/>
              </w:pPr>
            </w:p>
            <w:p w14:paraId="1D075A30" w14:textId="77777777" w:rsidR="00DB5C74" w:rsidRDefault="00DB5C74" w:rsidP="00DB5C74">
              <w:pPr>
                <w:autoSpaceDE w:val="0"/>
                <w:autoSpaceDN w:val="0"/>
                <w:adjustRightInd w:val="0"/>
                <w:spacing w:after="0"/>
              </w:pPr>
              <w:r>
                <w:t>The Department requires access to a database (or databases) that will provide detailed end-user level information to allow risk assessments to be undertaken with respect to both potential end-use of the items and likelihood of diversion.</w:t>
              </w:r>
            </w:p>
            <w:p w14:paraId="1B2217B9" w14:textId="77777777" w:rsidR="00DB5C74" w:rsidRDefault="00DB5C74" w:rsidP="00DB5C74">
              <w:pPr>
                <w:autoSpaceDE w:val="0"/>
                <w:autoSpaceDN w:val="0"/>
                <w:adjustRightInd w:val="0"/>
                <w:spacing w:after="0"/>
              </w:pPr>
            </w:p>
            <w:p w14:paraId="3E1B95CA" w14:textId="77777777" w:rsidR="00DB5C74" w:rsidRDefault="00DB5C74" w:rsidP="00DB5C74">
              <w:pPr>
                <w:autoSpaceDE w:val="0"/>
                <w:autoSpaceDN w:val="0"/>
                <w:adjustRightInd w:val="0"/>
                <w:spacing w:after="0"/>
              </w:pPr>
              <w:r>
                <w:t xml:space="preserve">The information should include data on corporate structures; the ultimate or beneficial owner; aliases; connections to State entities e.g., universities, Government ministries, defence forces and security services; nature of business e.g., manufacturing by sector; and information on whether the end user and/or its owners is subject to EU or UN sanctions. </w:t>
              </w:r>
            </w:p>
            <w:p w14:paraId="434E429F" w14:textId="77777777" w:rsidR="00DB5C74" w:rsidRDefault="00DB5C74" w:rsidP="00DB5C74">
              <w:pPr>
                <w:autoSpaceDE w:val="0"/>
                <w:autoSpaceDN w:val="0"/>
                <w:adjustRightInd w:val="0"/>
                <w:spacing w:after="0"/>
              </w:pPr>
            </w:p>
            <w:p w14:paraId="295BBB57" w14:textId="2C5E983E" w:rsidR="001E5FE0" w:rsidRDefault="00DB5C74" w:rsidP="00DB5C74">
              <w:pPr>
                <w:autoSpaceDE w:val="0"/>
                <w:autoSpaceDN w:val="0"/>
                <w:adjustRightInd w:val="0"/>
                <w:spacing w:after="0"/>
              </w:pPr>
              <w:r>
                <w:t>Tenderers must explain how the proposed services meet each mandatory requirement and may identify additional datasets or functionality relevant to the Department’s purposes. Any optional service must be clearly distinguished and separately priced.</w:t>
              </w:r>
            </w:p>
            <w:p w14:paraId="4D660B34" w14:textId="77777777" w:rsidR="00DB5C74" w:rsidRDefault="00DB5C74" w:rsidP="00DB5C74">
              <w:pPr>
                <w:autoSpaceDE w:val="0"/>
                <w:autoSpaceDN w:val="0"/>
                <w:adjustRightInd w:val="0"/>
                <w:spacing w:after="0"/>
              </w:pPr>
            </w:p>
            <w:p w14:paraId="507DA2C8" w14:textId="77777777" w:rsidR="00DB5C74" w:rsidRPr="00B95BB1" w:rsidRDefault="00DB5C74" w:rsidP="00DB5C74">
              <w:pPr>
                <w:autoSpaceDE w:val="0"/>
                <w:autoSpaceDN w:val="0"/>
                <w:adjustRightInd w:val="0"/>
                <w:spacing w:after="0"/>
                <w:rPr>
                  <w:rFonts w:asciiTheme="minorHAnsi" w:hAnsiTheme="minorHAnsi" w:cstheme="minorHAnsi"/>
                  <w:b/>
                  <w:bCs/>
                  <w:szCs w:val="22"/>
                </w:rPr>
              </w:pPr>
            </w:p>
            <w:p w14:paraId="3F2EB6B9" w14:textId="77777777" w:rsidR="001E5FE0" w:rsidRDefault="001E5FE0" w:rsidP="00E44CD3">
              <w:pPr>
                <w:pStyle w:val="ListParagraph"/>
                <w:numPr>
                  <w:ilvl w:val="0"/>
                  <w:numId w:val="20"/>
                </w:numPr>
                <w:autoSpaceDE w:val="0"/>
                <w:autoSpaceDN w:val="0"/>
                <w:adjustRightInd w:val="0"/>
                <w:spacing w:after="0"/>
                <w:rPr>
                  <w:rFonts w:asciiTheme="minorHAnsi" w:hAnsiTheme="minorHAnsi" w:cstheme="minorHAnsi"/>
                  <w:b/>
                  <w:bCs/>
                  <w:szCs w:val="22"/>
                </w:rPr>
              </w:pPr>
              <w:r w:rsidRPr="00B95BB1">
                <w:rPr>
                  <w:rFonts w:asciiTheme="minorHAnsi" w:hAnsiTheme="minorHAnsi" w:cstheme="minorHAnsi"/>
                  <w:b/>
                  <w:bCs/>
                  <w:szCs w:val="22"/>
                </w:rPr>
                <w:t xml:space="preserve">Training Officials in the Department </w:t>
              </w:r>
            </w:p>
            <w:p w14:paraId="3291D967" w14:textId="77777777" w:rsidR="00214385" w:rsidRPr="00B95BB1" w:rsidRDefault="00214385" w:rsidP="00214385">
              <w:pPr>
                <w:pStyle w:val="ListParagraph"/>
                <w:autoSpaceDE w:val="0"/>
                <w:autoSpaceDN w:val="0"/>
                <w:adjustRightInd w:val="0"/>
                <w:spacing w:after="0"/>
                <w:ind w:left="360"/>
                <w:rPr>
                  <w:rFonts w:asciiTheme="minorHAnsi" w:hAnsiTheme="minorHAnsi" w:cstheme="minorHAnsi"/>
                  <w:b/>
                  <w:bCs/>
                  <w:szCs w:val="22"/>
                </w:rPr>
              </w:pPr>
            </w:p>
            <w:p w14:paraId="5E3EE6D6" w14:textId="04DC2D0E" w:rsidR="001E5FE0" w:rsidRDefault="00214385" w:rsidP="001E5FE0">
              <w:pPr>
                <w:rPr>
                  <w:rFonts w:asciiTheme="minorHAnsi" w:hAnsiTheme="minorHAnsi" w:cstheme="minorHAnsi"/>
                  <w:szCs w:val="22"/>
                </w:rPr>
              </w:pPr>
              <w:r w:rsidRPr="00214385">
                <w:rPr>
                  <w:rFonts w:asciiTheme="minorHAnsi" w:hAnsiTheme="minorHAnsi" w:cstheme="minorHAnsi"/>
                  <w:szCs w:val="22"/>
                </w:rPr>
                <w:t>The successful Tenderer will be required to ensure that Department officials are sufficiently trained to use the market intelligence services efficiently and securely. Training must support the operation of Ireland’s statutory screening mechanism and participation in the Union cooperation mechanism under Regulation (EU) 2019/452.</w:t>
              </w:r>
            </w:p>
            <w:p w14:paraId="7B2BA800" w14:textId="77777777" w:rsidR="00214385" w:rsidRPr="00B95BB1" w:rsidRDefault="00214385" w:rsidP="001E5FE0">
              <w:pPr>
                <w:rPr>
                  <w:rFonts w:asciiTheme="minorHAnsi" w:hAnsiTheme="minorHAnsi" w:cstheme="minorHAnsi"/>
                  <w:szCs w:val="22"/>
                </w:rPr>
              </w:pPr>
            </w:p>
            <w:p w14:paraId="2E2A7CE1" w14:textId="77777777" w:rsidR="001E5FE0" w:rsidRPr="00B95BB1" w:rsidRDefault="001E5FE0" w:rsidP="00E44CD3">
              <w:pPr>
                <w:pStyle w:val="ListParagraph"/>
                <w:numPr>
                  <w:ilvl w:val="0"/>
                  <w:numId w:val="20"/>
                </w:numPr>
                <w:autoSpaceDE w:val="0"/>
                <w:autoSpaceDN w:val="0"/>
                <w:adjustRightInd w:val="0"/>
                <w:spacing w:after="0"/>
                <w:rPr>
                  <w:rFonts w:asciiTheme="minorHAnsi" w:hAnsiTheme="minorHAnsi" w:cstheme="minorHAnsi"/>
                  <w:b/>
                  <w:bCs/>
                  <w:szCs w:val="22"/>
                </w:rPr>
              </w:pPr>
              <w:r w:rsidRPr="00B95BB1">
                <w:rPr>
                  <w:rFonts w:asciiTheme="minorHAnsi" w:hAnsiTheme="minorHAnsi" w:cstheme="minorHAnsi"/>
                  <w:b/>
                  <w:bCs/>
                  <w:szCs w:val="22"/>
                </w:rPr>
                <w:t>Budget</w:t>
              </w:r>
            </w:p>
            <w:p w14:paraId="2F05951D" w14:textId="77777777" w:rsidR="001E5FE0" w:rsidRDefault="001E5FE0" w:rsidP="001E5FE0">
              <w:pPr>
                <w:autoSpaceDE w:val="0"/>
                <w:autoSpaceDN w:val="0"/>
                <w:adjustRightInd w:val="0"/>
                <w:spacing w:after="0"/>
                <w:rPr>
                  <w:rFonts w:asciiTheme="minorHAnsi" w:hAnsiTheme="minorHAnsi" w:cstheme="minorHAnsi"/>
                  <w:szCs w:val="22"/>
                </w:rPr>
              </w:pPr>
              <w:r w:rsidRPr="00D01690">
                <w:rPr>
                  <w:rFonts w:asciiTheme="minorHAnsi" w:hAnsiTheme="minorHAnsi" w:cstheme="minorHAnsi"/>
                  <w:szCs w:val="22"/>
                  <w:highlight w:val="yellow"/>
                </w:rPr>
                <w:t xml:space="preserve">The budget of the contract, including all costs, shall not exceed </w:t>
              </w:r>
              <w:r w:rsidRPr="00D01690">
                <w:rPr>
                  <w:rFonts w:asciiTheme="minorHAnsi" w:hAnsiTheme="minorHAnsi" w:cstheme="minorHAnsi"/>
                  <w:b/>
                  <w:szCs w:val="22"/>
                  <w:highlight w:val="yellow"/>
                </w:rPr>
                <w:t>EUR 200,000 plus VAT</w:t>
              </w:r>
              <w:r w:rsidRPr="00D01690">
                <w:rPr>
                  <w:rFonts w:asciiTheme="minorHAnsi" w:hAnsiTheme="minorHAnsi" w:cstheme="minorHAnsi"/>
                  <w:szCs w:val="22"/>
                  <w:highlight w:val="yellow"/>
                </w:rPr>
                <w:t xml:space="preserve"> per annum. The tenderer should however be aware that the contract award criteria are based on the most economically advantageous tender.</w:t>
              </w:r>
            </w:p>
            <w:p w14:paraId="1A56C5F5" w14:textId="77777777" w:rsidR="00214385" w:rsidRPr="00B95BB1" w:rsidRDefault="00214385" w:rsidP="001E5FE0">
              <w:pPr>
                <w:autoSpaceDE w:val="0"/>
                <w:autoSpaceDN w:val="0"/>
                <w:adjustRightInd w:val="0"/>
                <w:spacing w:after="0"/>
                <w:rPr>
                  <w:rFonts w:asciiTheme="minorHAnsi" w:hAnsiTheme="minorHAnsi" w:cstheme="minorHAnsi"/>
                  <w:szCs w:val="22"/>
                </w:rPr>
              </w:pPr>
            </w:p>
            <w:p w14:paraId="0436370E" w14:textId="01484D37" w:rsidR="001E5FE0" w:rsidRPr="00B95BB1" w:rsidRDefault="001E5FE0" w:rsidP="001E5FE0">
              <w:p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 xml:space="preserve">The Department shall not separately reimburse travel or subsistence expenses incurred by the successful Tenderer. Therefore, the tenderer is requested to </w:t>
              </w:r>
              <w:r w:rsidR="006655D5" w:rsidRPr="00B95BB1">
                <w:rPr>
                  <w:rFonts w:asciiTheme="minorHAnsi" w:hAnsiTheme="minorHAnsi" w:cstheme="minorHAnsi"/>
                  <w:szCs w:val="22"/>
                </w:rPr>
                <w:t>consider</w:t>
              </w:r>
              <w:r w:rsidRPr="00B95BB1">
                <w:rPr>
                  <w:rFonts w:asciiTheme="minorHAnsi" w:hAnsiTheme="minorHAnsi" w:cstheme="minorHAnsi"/>
                  <w:szCs w:val="22"/>
                </w:rPr>
                <w:t xml:space="preserve"> all these costs when preparing the offer. </w:t>
              </w:r>
            </w:p>
            <w:p w14:paraId="2EEACC6F" w14:textId="77777777" w:rsidR="001E5FE0" w:rsidRPr="00B95BB1" w:rsidRDefault="001E5FE0" w:rsidP="001E5FE0">
              <w:pPr>
                <w:autoSpaceDE w:val="0"/>
                <w:autoSpaceDN w:val="0"/>
                <w:adjustRightInd w:val="0"/>
                <w:spacing w:after="0"/>
                <w:rPr>
                  <w:rFonts w:asciiTheme="minorHAnsi" w:hAnsiTheme="minorHAnsi" w:cstheme="minorHAnsi"/>
                  <w:szCs w:val="22"/>
                </w:rPr>
              </w:pPr>
            </w:p>
            <w:p w14:paraId="00B18895" w14:textId="77777777" w:rsidR="001E5FE0" w:rsidRPr="00B95BB1" w:rsidRDefault="001E5FE0" w:rsidP="001E5FE0">
              <w:pPr>
                <w:autoSpaceDE w:val="0"/>
                <w:autoSpaceDN w:val="0"/>
                <w:adjustRightInd w:val="0"/>
                <w:spacing w:after="0"/>
                <w:rPr>
                  <w:rFonts w:asciiTheme="minorHAnsi" w:hAnsiTheme="minorHAnsi" w:cstheme="minorHAnsi"/>
                  <w:szCs w:val="22"/>
                </w:rPr>
              </w:pPr>
            </w:p>
            <w:p w14:paraId="35D16FD5" w14:textId="77777777" w:rsidR="001E5FE0" w:rsidRDefault="001E5FE0" w:rsidP="00E44CD3">
              <w:pPr>
                <w:pStyle w:val="ListParagraph"/>
                <w:numPr>
                  <w:ilvl w:val="0"/>
                  <w:numId w:val="20"/>
                </w:numPr>
                <w:autoSpaceDE w:val="0"/>
                <w:autoSpaceDN w:val="0"/>
                <w:adjustRightInd w:val="0"/>
                <w:spacing w:after="0"/>
                <w:rPr>
                  <w:rFonts w:asciiTheme="minorHAnsi" w:hAnsiTheme="minorHAnsi" w:cstheme="minorHAnsi"/>
                  <w:b/>
                  <w:bCs/>
                  <w:szCs w:val="22"/>
                </w:rPr>
              </w:pPr>
              <w:r w:rsidRPr="00B95BB1">
                <w:rPr>
                  <w:rFonts w:asciiTheme="minorHAnsi" w:hAnsiTheme="minorHAnsi" w:cstheme="minorHAnsi"/>
                  <w:b/>
                  <w:bCs/>
                  <w:szCs w:val="22"/>
                </w:rPr>
                <w:t>The tender must include:</w:t>
              </w:r>
            </w:p>
            <w:p w14:paraId="00B6F07B" w14:textId="77777777" w:rsidR="003F47BD" w:rsidRPr="00B95BB1" w:rsidRDefault="003F47BD" w:rsidP="003F47BD">
              <w:pPr>
                <w:pStyle w:val="ListParagraph"/>
                <w:autoSpaceDE w:val="0"/>
                <w:autoSpaceDN w:val="0"/>
                <w:adjustRightInd w:val="0"/>
                <w:spacing w:after="0"/>
                <w:ind w:left="360"/>
                <w:rPr>
                  <w:rFonts w:asciiTheme="minorHAnsi" w:hAnsiTheme="minorHAnsi" w:cstheme="minorHAnsi"/>
                  <w:b/>
                  <w:bCs/>
                  <w:szCs w:val="22"/>
                </w:rPr>
              </w:pPr>
            </w:p>
            <w:p w14:paraId="3EBBFE98" w14:textId="63037D5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 xml:space="preserve">All the information and documents required by the Department for the appraisal of tenders </w:t>
              </w:r>
              <w:r w:rsidR="006655D5" w:rsidRPr="00B95BB1">
                <w:rPr>
                  <w:rFonts w:asciiTheme="minorHAnsi" w:hAnsiTheme="minorHAnsi" w:cstheme="minorHAnsi"/>
                  <w:szCs w:val="22"/>
                </w:rPr>
                <w:t>based on</w:t>
              </w:r>
              <w:r w:rsidRPr="00B95BB1">
                <w:rPr>
                  <w:rFonts w:asciiTheme="minorHAnsi" w:hAnsiTheme="minorHAnsi" w:cstheme="minorHAnsi"/>
                  <w:szCs w:val="22"/>
                </w:rPr>
                <w:t xml:space="preserve"> the award criteria set out.</w:t>
              </w:r>
            </w:p>
            <w:p w14:paraId="4D22E5B5" w14:textId="7777777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Description of IT and any software requirements to support use of the market intelligence tool(s) being supplied.</w:t>
              </w:r>
            </w:p>
            <w:p w14:paraId="4ED33E73" w14:textId="7777777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A description of the support proposed for the assignment.</w:t>
              </w:r>
            </w:p>
            <w:p w14:paraId="190F989F" w14:textId="7777777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An annual price per user, as well as an overall price for a 1,</w:t>
              </w:r>
              <w:r>
                <w:rPr>
                  <w:rFonts w:asciiTheme="minorHAnsi" w:hAnsiTheme="minorHAnsi" w:cstheme="minorHAnsi"/>
                  <w:szCs w:val="22"/>
                </w:rPr>
                <w:t xml:space="preserve"> </w:t>
              </w:r>
              <w:r w:rsidRPr="00B95BB1">
                <w:rPr>
                  <w:rFonts w:asciiTheme="minorHAnsi" w:hAnsiTheme="minorHAnsi" w:cstheme="minorHAnsi"/>
                  <w:szCs w:val="22"/>
                </w:rPr>
                <w:t>2- and 3-year subscription.</w:t>
              </w:r>
            </w:p>
            <w:p w14:paraId="065ED33F" w14:textId="7777777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Further pricing information should be provided for additional users.</w:t>
              </w:r>
            </w:p>
            <w:p w14:paraId="7EDAD64C" w14:textId="77777777" w:rsidR="001E5FE0" w:rsidRPr="00B95BB1" w:rsidRDefault="001E5FE0" w:rsidP="001E5FE0">
              <w:pPr>
                <w:pStyle w:val="ListParagraph"/>
                <w:numPr>
                  <w:ilvl w:val="0"/>
                  <w:numId w:val="21"/>
                </w:numPr>
                <w:autoSpaceDE w:val="0"/>
                <w:autoSpaceDN w:val="0"/>
                <w:adjustRightInd w:val="0"/>
                <w:spacing w:after="0"/>
                <w:rPr>
                  <w:rFonts w:asciiTheme="minorHAnsi" w:hAnsiTheme="minorHAnsi" w:cstheme="minorHAnsi"/>
                  <w:szCs w:val="22"/>
                </w:rPr>
              </w:pPr>
              <w:r w:rsidRPr="00B95BB1">
                <w:rPr>
                  <w:rFonts w:asciiTheme="minorHAnsi" w:hAnsiTheme="minorHAnsi" w:cstheme="minorHAnsi"/>
                  <w:szCs w:val="22"/>
                </w:rPr>
                <w:t xml:space="preserve">If required, a range of prices may be provided that offer access to differentiated levels of market intelligence (i.e., more comprehensive market intelligence may require access to expanded or additional databases). </w:t>
              </w:r>
            </w:p>
            <w:p w14:paraId="2C5C2D94" w14:textId="37797AE8" w:rsidR="001E5FE0" w:rsidRPr="009A14DB" w:rsidRDefault="001E5FE0" w:rsidP="001E5FE0">
              <w:pPr>
                <w:pStyle w:val="ListParagraph"/>
                <w:numPr>
                  <w:ilvl w:val="0"/>
                  <w:numId w:val="21"/>
                </w:numPr>
                <w:autoSpaceDE w:val="0"/>
                <w:autoSpaceDN w:val="0"/>
                <w:adjustRightInd w:val="0"/>
                <w:spacing w:after="0"/>
                <w:rPr>
                  <w:rFonts w:asciiTheme="minorHAnsi" w:hAnsiTheme="minorHAnsi" w:cstheme="minorHAnsi"/>
                  <w:i/>
                  <w:iCs/>
                  <w:color w:val="FF0000"/>
                  <w:szCs w:val="22"/>
                </w:rPr>
              </w:pPr>
              <w:r w:rsidRPr="00B95BB1">
                <w:rPr>
                  <w:rFonts w:asciiTheme="minorHAnsi" w:hAnsiTheme="minorHAnsi" w:cstheme="minorHAnsi"/>
                  <w:szCs w:val="22"/>
                </w:rPr>
                <w:t xml:space="preserve">Any other anticipated costs or expenses. </w:t>
              </w:r>
              <w:r w:rsidR="009A14DB" w:rsidRPr="009A14DB">
                <w:rPr>
                  <w:rFonts w:asciiTheme="minorHAnsi" w:hAnsiTheme="minorHAnsi" w:cstheme="minorHAnsi"/>
                  <w:i/>
                  <w:iCs/>
                  <w:color w:val="FF0000"/>
                  <w:szCs w:val="22"/>
                </w:rPr>
                <w:t>Such costs will not be included in the evaluation process.</w:t>
              </w:r>
            </w:p>
            <w:p w14:paraId="674D45EE" w14:textId="77777777" w:rsidR="001E5FE0" w:rsidRPr="00B95BB1" w:rsidRDefault="001E5FE0" w:rsidP="001E5FE0">
              <w:pPr>
                <w:autoSpaceDE w:val="0"/>
                <w:autoSpaceDN w:val="0"/>
                <w:adjustRightInd w:val="0"/>
                <w:spacing w:after="0"/>
                <w:rPr>
                  <w:rFonts w:asciiTheme="minorHAnsi" w:hAnsiTheme="minorHAnsi" w:cstheme="minorHAnsi"/>
                  <w:szCs w:val="22"/>
                </w:rPr>
              </w:pPr>
            </w:p>
            <w:p w14:paraId="1A809A06" w14:textId="556F0304" w:rsidR="001E5FE0" w:rsidRDefault="001E5FE0" w:rsidP="001E5FE0">
              <w:pPr>
                <w:autoSpaceDE w:val="0"/>
                <w:autoSpaceDN w:val="0"/>
                <w:adjustRightInd w:val="0"/>
                <w:spacing w:after="0"/>
                <w:rPr>
                  <w:rFonts w:asciiTheme="minorHAnsi" w:hAnsiTheme="minorHAnsi" w:cstheme="minorHAnsi"/>
                  <w:i/>
                  <w:szCs w:val="22"/>
                </w:rPr>
              </w:pPr>
              <w:r w:rsidRPr="00B95BB1">
                <w:rPr>
                  <w:rFonts w:asciiTheme="minorHAnsi" w:hAnsiTheme="minorHAnsi" w:cstheme="minorHAnsi"/>
                  <w:i/>
                  <w:szCs w:val="22"/>
                </w:rPr>
                <w:t>Tender</w:t>
              </w:r>
              <w:r w:rsidR="00EC2DFD">
                <w:rPr>
                  <w:rFonts w:asciiTheme="minorHAnsi" w:hAnsiTheme="minorHAnsi" w:cstheme="minorHAnsi"/>
                  <w:i/>
                  <w:szCs w:val="22"/>
                </w:rPr>
                <w:t>er</w:t>
              </w:r>
              <w:r w:rsidRPr="00B95BB1">
                <w:rPr>
                  <w:rFonts w:asciiTheme="minorHAnsi" w:hAnsiTheme="minorHAnsi" w:cstheme="minorHAnsi"/>
                  <w:i/>
                  <w:szCs w:val="22"/>
                </w:rPr>
                <w:t xml:space="preserve">s are requested that submissions will be no more than 10-12 pages. Supplementary information may be provided in Appendices but will not be assessed against the award criteria. </w:t>
              </w:r>
            </w:p>
            <w:p w14:paraId="7AE36848" w14:textId="77777777" w:rsidR="003F0192" w:rsidRDefault="003F0192" w:rsidP="001E5FE0">
              <w:pPr>
                <w:autoSpaceDE w:val="0"/>
                <w:autoSpaceDN w:val="0"/>
                <w:adjustRightInd w:val="0"/>
                <w:spacing w:after="0"/>
                <w:rPr>
                  <w:rFonts w:asciiTheme="minorHAnsi" w:hAnsiTheme="minorHAnsi" w:cstheme="minorHAnsi"/>
                  <w:i/>
                  <w:szCs w:val="22"/>
                </w:rPr>
              </w:pPr>
            </w:p>
            <w:p w14:paraId="3B12FFF4" w14:textId="1A34D314" w:rsidR="009A14DB" w:rsidRPr="0068669C" w:rsidRDefault="009A14DB" w:rsidP="0068669C">
              <w:pPr>
                <w:autoSpaceDE w:val="0"/>
                <w:autoSpaceDN w:val="0"/>
                <w:adjustRightInd w:val="0"/>
                <w:spacing w:after="0"/>
                <w:jc w:val="center"/>
                <w:rPr>
                  <w:rFonts w:asciiTheme="minorHAnsi" w:hAnsiTheme="minorHAnsi" w:cstheme="minorHAnsi"/>
                  <w:i/>
                  <w:iCs/>
                  <w:color w:val="FF0000"/>
                  <w:szCs w:val="22"/>
                </w:rPr>
              </w:pPr>
              <w:r w:rsidRPr="0068669C">
                <w:rPr>
                  <w:rFonts w:asciiTheme="minorHAnsi" w:hAnsiTheme="minorHAnsi" w:cstheme="minorHAnsi"/>
                  <w:i/>
                  <w:iCs/>
                  <w:color w:val="FF0000"/>
                  <w:szCs w:val="22"/>
                </w:rPr>
                <w:t xml:space="preserve">Failure to </w:t>
              </w:r>
              <w:r w:rsidR="0068669C" w:rsidRPr="0068669C">
                <w:rPr>
                  <w:rFonts w:asciiTheme="minorHAnsi" w:hAnsiTheme="minorHAnsi" w:cstheme="minorHAnsi"/>
                  <w:i/>
                  <w:iCs/>
                  <w:color w:val="FF0000"/>
                  <w:szCs w:val="22"/>
                </w:rPr>
                <w:t>adhere to the above may result in your tender being eliminated from the evaluation process.</w:t>
              </w:r>
            </w:p>
            <w:p w14:paraId="1BCAAE72" w14:textId="77777777" w:rsidR="001E5FE0" w:rsidRPr="00B95BB1" w:rsidRDefault="001E5FE0" w:rsidP="001E5FE0">
              <w:pPr>
                <w:autoSpaceDE w:val="0"/>
                <w:autoSpaceDN w:val="0"/>
                <w:adjustRightInd w:val="0"/>
                <w:spacing w:after="0"/>
                <w:rPr>
                  <w:rFonts w:asciiTheme="minorHAnsi" w:hAnsiTheme="minorHAnsi" w:cstheme="minorHAnsi"/>
                  <w:szCs w:val="22"/>
                </w:rPr>
              </w:pPr>
            </w:p>
            <w:p w14:paraId="18B9C077" w14:textId="69D2EF56" w:rsidR="00B1490E" w:rsidRPr="00310EDC" w:rsidRDefault="004731FA" w:rsidP="001E5FE0">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sdt>
              <w:sdtPr>
                <w:rPr>
                  <w:color w:val="FF0000"/>
                  <w:highlight w:val="lightGray"/>
                </w:rPr>
                <w:id w:val="1774891141"/>
                <w:placeholder>
                  <w:docPart w:val="9E75E7FC839C49D8BF64C560185EAA28"/>
                </w:placeholder>
              </w:sdtPr>
              <w:sdtEndPr/>
              <w:sdtContent>
                <w:sdt>
                  <w:sdtPr>
                    <w:id w:val="1051739837"/>
                    <w:placeholder>
                      <w:docPart w:val="C0930001388444EDB2FA25FD452F2081"/>
                    </w:placeholder>
                  </w:sdtPr>
                  <w:sdtEndPr/>
                  <w:sdtContent>
                    <w:p w14:paraId="061BF3EE" w14:textId="7962C1A1" w:rsidR="001E5FE0" w:rsidRPr="00A35CE9" w:rsidRDefault="001E5FE0" w:rsidP="001E5FE0">
                      <w:pPr>
                        <w:rPr>
                          <w:rFonts w:asciiTheme="minorHAnsi" w:hAnsiTheme="minorHAnsi" w:cstheme="minorHAnsi"/>
                          <w:szCs w:val="22"/>
                        </w:rPr>
                      </w:pPr>
                      <w:r w:rsidRPr="00A35CE9">
                        <w:rPr>
                          <w:rFonts w:asciiTheme="minorHAnsi" w:hAnsiTheme="minorHAnsi" w:cstheme="minorHAnsi"/>
                          <w:szCs w:val="22"/>
                        </w:rPr>
                        <w:t xml:space="preserve">The Department wishes to </w:t>
                      </w:r>
                      <w:r w:rsidR="006655D5" w:rsidRPr="00A35CE9">
                        <w:rPr>
                          <w:rFonts w:asciiTheme="minorHAnsi" w:hAnsiTheme="minorHAnsi" w:cstheme="minorHAnsi"/>
                          <w:szCs w:val="22"/>
                        </w:rPr>
                        <w:t>enter</w:t>
                      </w:r>
                      <w:r w:rsidRPr="00A35CE9">
                        <w:rPr>
                          <w:rFonts w:asciiTheme="minorHAnsi" w:hAnsiTheme="minorHAnsi" w:cstheme="minorHAnsi"/>
                          <w:szCs w:val="22"/>
                        </w:rPr>
                        <w:t xml:space="preserve"> </w:t>
                      </w:r>
                      <w:r w:rsidR="00224A19">
                        <w:rPr>
                          <w:rFonts w:asciiTheme="minorHAnsi" w:hAnsiTheme="minorHAnsi" w:cstheme="minorHAnsi"/>
                          <w:szCs w:val="22"/>
                        </w:rPr>
                        <w:t xml:space="preserve">into </w:t>
                      </w:r>
                      <w:r w:rsidRPr="00A35CE9">
                        <w:rPr>
                          <w:rFonts w:asciiTheme="minorHAnsi" w:hAnsiTheme="minorHAnsi" w:cstheme="minorHAnsi"/>
                          <w:szCs w:val="22"/>
                        </w:rPr>
                        <w:t>a single fixed price contract in respect of the provision of consultancy services.</w:t>
                      </w:r>
                    </w:p>
                    <w:p w14:paraId="79699F8A" w14:textId="77777777" w:rsidR="001E5FE0" w:rsidRPr="00A35CE9" w:rsidRDefault="001E5FE0" w:rsidP="001E5FE0">
                      <w:pPr>
                        <w:rPr>
                          <w:rFonts w:asciiTheme="minorHAnsi" w:hAnsiTheme="minorHAnsi" w:cstheme="minorHAnsi"/>
                          <w:szCs w:val="22"/>
                        </w:rPr>
                      </w:pPr>
                      <w:r w:rsidRPr="00A35CE9">
                        <w:rPr>
                          <w:rFonts w:asciiTheme="minorHAnsi" w:hAnsiTheme="minorHAnsi" w:cstheme="minorHAnsi"/>
                          <w:szCs w:val="22"/>
                        </w:rPr>
                        <w:t>All prices quoted must be all-inclusive (i.e. including but not being limited to all costs/expenses), be expressed in Euro only and exclusive of VAT.  The VAT rate(s) where applicable should be indicated separately.</w:t>
                      </w:r>
                    </w:p>
                    <w:p w14:paraId="641A662B" w14:textId="77777777" w:rsidR="001E5FE0" w:rsidRDefault="001E5FE0" w:rsidP="001E5FE0">
                      <w:pPr>
                        <w:rPr>
                          <w:rFonts w:asciiTheme="minorHAnsi" w:hAnsiTheme="minorHAnsi" w:cstheme="minorHAnsi"/>
                          <w:szCs w:val="22"/>
                        </w:rPr>
                      </w:pPr>
                      <w:r w:rsidRPr="00A35CE9">
                        <w:rPr>
                          <w:rFonts w:asciiTheme="minorHAnsi" w:hAnsiTheme="minorHAnsi" w:cstheme="minorHAnsi"/>
                          <w:szCs w:val="22"/>
                        </w:rPr>
                        <w:t>Tenderers are asked to provide a breakdown of costs including the following particulars:</w:t>
                      </w:r>
                    </w:p>
                    <w:p w14:paraId="6B97829A" w14:textId="65CBFAF7" w:rsidR="003F0192" w:rsidRDefault="003F0192" w:rsidP="001E5FE0">
                      <w:pPr>
                        <w:rPr>
                          <w:rFonts w:asciiTheme="minorHAnsi" w:hAnsiTheme="minorHAnsi" w:cstheme="minorHAnsi"/>
                          <w:i/>
                          <w:iCs/>
                          <w:szCs w:val="22"/>
                        </w:rPr>
                      </w:pPr>
                      <w:r w:rsidRPr="003F0192">
                        <w:rPr>
                          <w:rFonts w:asciiTheme="minorHAnsi" w:hAnsiTheme="minorHAnsi" w:cstheme="minorHAnsi"/>
                          <w:i/>
                          <w:iCs/>
                          <w:szCs w:val="22"/>
                        </w:rPr>
                        <w:t xml:space="preserve">*Tenderers may amend the table as appropriate to best display the relevant information. </w:t>
                      </w:r>
                    </w:p>
                    <w:p w14:paraId="715EFA59" w14:textId="77777777" w:rsidR="003F0192" w:rsidRPr="003F0192" w:rsidRDefault="003F0192" w:rsidP="001E5FE0">
                      <w:pPr>
                        <w:rPr>
                          <w:rFonts w:asciiTheme="minorHAnsi" w:hAnsiTheme="minorHAnsi" w:cstheme="minorHAnsi"/>
                          <w:i/>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746"/>
                        <w:gridCol w:w="1746"/>
                        <w:gridCol w:w="1746"/>
                      </w:tblGrid>
                      <w:tr w:rsidR="001E5FE0" w:rsidRPr="00A35CE9" w14:paraId="3D42DE4E" w14:textId="77777777" w:rsidTr="00884370">
                        <w:tc>
                          <w:tcPr>
                            <w:tcW w:w="3823" w:type="dxa"/>
                            <w:shd w:val="clear" w:color="auto" w:fill="E7E6E6" w:themeFill="background2"/>
                          </w:tcPr>
                          <w:p w14:paraId="63CE7555" w14:textId="77777777" w:rsidR="001E5FE0" w:rsidRPr="00A35CE9" w:rsidRDefault="001E5FE0" w:rsidP="00884370">
                            <w:pPr>
                              <w:jc w:val="center"/>
                              <w:rPr>
                                <w:rFonts w:asciiTheme="minorHAnsi" w:hAnsiTheme="minorHAnsi" w:cstheme="minorHAnsi"/>
                                <w:b/>
                                <w:szCs w:val="22"/>
                              </w:rPr>
                            </w:pPr>
                            <w:r>
                              <w:rPr>
                                <w:rFonts w:asciiTheme="minorHAnsi" w:hAnsiTheme="minorHAnsi" w:cstheme="minorHAnsi"/>
                                <w:b/>
                                <w:szCs w:val="22"/>
                              </w:rPr>
                              <w:t>Name/Purpose of Market Intelligence Database</w:t>
                            </w:r>
                          </w:p>
                        </w:tc>
                        <w:tc>
                          <w:tcPr>
                            <w:tcW w:w="1746" w:type="dxa"/>
                            <w:shd w:val="clear" w:color="auto" w:fill="E7E6E6" w:themeFill="background2"/>
                          </w:tcPr>
                          <w:p w14:paraId="0278256F" w14:textId="77777777" w:rsidR="001E5FE0" w:rsidRPr="00A35CE9" w:rsidRDefault="001E5FE0" w:rsidP="00884370">
                            <w:pPr>
                              <w:jc w:val="center"/>
                              <w:rPr>
                                <w:rFonts w:asciiTheme="minorHAnsi" w:hAnsiTheme="minorHAnsi" w:cstheme="minorHAnsi"/>
                                <w:b/>
                                <w:szCs w:val="22"/>
                              </w:rPr>
                            </w:pPr>
                            <w:r>
                              <w:rPr>
                                <w:rFonts w:asciiTheme="minorHAnsi" w:hAnsiTheme="minorHAnsi" w:cstheme="minorHAnsi"/>
                                <w:b/>
                                <w:szCs w:val="22"/>
                              </w:rPr>
                              <w:t>Cost (1 year, 1 user)</w:t>
                            </w:r>
                          </w:p>
                        </w:tc>
                        <w:tc>
                          <w:tcPr>
                            <w:tcW w:w="1746" w:type="dxa"/>
                            <w:shd w:val="clear" w:color="auto" w:fill="E7E6E6" w:themeFill="background2"/>
                          </w:tcPr>
                          <w:p w14:paraId="5640C7D9" w14:textId="77777777" w:rsidR="001E5FE0" w:rsidRPr="00A35CE9" w:rsidRDefault="001E5FE0" w:rsidP="00884370">
                            <w:pPr>
                              <w:jc w:val="center"/>
                              <w:rPr>
                                <w:rFonts w:asciiTheme="minorHAnsi" w:hAnsiTheme="minorHAnsi" w:cstheme="minorHAnsi"/>
                                <w:b/>
                                <w:szCs w:val="22"/>
                              </w:rPr>
                            </w:pPr>
                            <w:r>
                              <w:rPr>
                                <w:rFonts w:asciiTheme="minorHAnsi" w:hAnsiTheme="minorHAnsi" w:cstheme="minorHAnsi"/>
                                <w:b/>
                                <w:szCs w:val="22"/>
                              </w:rPr>
                              <w:t>Cost (1 year, 2 users)</w:t>
                            </w:r>
                          </w:p>
                        </w:tc>
                        <w:tc>
                          <w:tcPr>
                            <w:tcW w:w="1746" w:type="dxa"/>
                            <w:shd w:val="clear" w:color="auto" w:fill="E7E6E6" w:themeFill="background2"/>
                          </w:tcPr>
                          <w:p w14:paraId="0E3FB657" w14:textId="77777777" w:rsidR="001E5FE0" w:rsidRPr="00A35CE9" w:rsidRDefault="001E5FE0" w:rsidP="00884370">
                            <w:pPr>
                              <w:jc w:val="center"/>
                              <w:rPr>
                                <w:rFonts w:asciiTheme="minorHAnsi" w:hAnsiTheme="minorHAnsi" w:cstheme="minorHAnsi"/>
                                <w:b/>
                                <w:szCs w:val="22"/>
                              </w:rPr>
                            </w:pPr>
                            <w:r>
                              <w:rPr>
                                <w:rFonts w:asciiTheme="minorHAnsi" w:hAnsiTheme="minorHAnsi" w:cstheme="minorHAnsi"/>
                                <w:b/>
                                <w:szCs w:val="22"/>
                              </w:rPr>
                              <w:t>Cost (1 year, 3 users)</w:t>
                            </w:r>
                          </w:p>
                        </w:tc>
                      </w:tr>
                      <w:tr w:rsidR="001E5FE0" w:rsidRPr="00A35CE9" w14:paraId="1397706D" w14:textId="77777777" w:rsidTr="00884370">
                        <w:tc>
                          <w:tcPr>
                            <w:tcW w:w="3823" w:type="dxa"/>
                          </w:tcPr>
                          <w:p w14:paraId="495720BD" w14:textId="77777777" w:rsidR="001E5FE0" w:rsidRPr="00A35CE9" w:rsidRDefault="001E5FE0" w:rsidP="00884370">
                            <w:pPr>
                              <w:rPr>
                                <w:rFonts w:asciiTheme="minorHAnsi" w:hAnsiTheme="minorHAnsi" w:cstheme="minorHAnsi"/>
                                <w:szCs w:val="22"/>
                              </w:rPr>
                            </w:pPr>
                          </w:p>
                        </w:tc>
                        <w:tc>
                          <w:tcPr>
                            <w:tcW w:w="1746" w:type="dxa"/>
                          </w:tcPr>
                          <w:p w14:paraId="2E8FDAA9" w14:textId="77777777" w:rsidR="001E5FE0" w:rsidRPr="00A35CE9" w:rsidRDefault="001E5FE0" w:rsidP="00884370">
                            <w:pPr>
                              <w:rPr>
                                <w:rFonts w:asciiTheme="minorHAnsi" w:hAnsiTheme="minorHAnsi" w:cstheme="minorHAnsi"/>
                                <w:szCs w:val="22"/>
                              </w:rPr>
                            </w:pPr>
                          </w:p>
                        </w:tc>
                        <w:tc>
                          <w:tcPr>
                            <w:tcW w:w="1746" w:type="dxa"/>
                          </w:tcPr>
                          <w:p w14:paraId="5FC463BA" w14:textId="77777777" w:rsidR="001E5FE0" w:rsidRPr="00A35CE9" w:rsidRDefault="001E5FE0" w:rsidP="00884370">
                            <w:pPr>
                              <w:rPr>
                                <w:rFonts w:asciiTheme="minorHAnsi" w:hAnsiTheme="minorHAnsi" w:cstheme="minorHAnsi"/>
                                <w:szCs w:val="22"/>
                              </w:rPr>
                            </w:pPr>
                          </w:p>
                        </w:tc>
                        <w:tc>
                          <w:tcPr>
                            <w:tcW w:w="1746" w:type="dxa"/>
                          </w:tcPr>
                          <w:p w14:paraId="0C32CAB6" w14:textId="77777777" w:rsidR="001E5FE0" w:rsidRPr="00A35CE9" w:rsidRDefault="001E5FE0" w:rsidP="00884370">
                            <w:pPr>
                              <w:rPr>
                                <w:rFonts w:asciiTheme="minorHAnsi" w:hAnsiTheme="minorHAnsi" w:cstheme="minorHAnsi"/>
                                <w:szCs w:val="22"/>
                              </w:rPr>
                            </w:pPr>
                          </w:p>
                        </w:tc>
                      </w:tr>
                      <w:tr w:rsidR="001E5FE0" w:rsidRPr="00A35CE9" w14:paraId="201C08B7" w14:textId="77777777" w:rsidTr="00884370">
                        <w:tc>
                          <w:tcPr>
                            <w:tcW w:w="3823" w:type="dxa"/>
                            <w:shd w:val="clear" w:color="auto" w:fill="E7E6E6" w:themeFill="background2"/>
                          </w:tcPr>
                          <w:p w14:paraId="33C0C3F0" w14:textId="77777777" w:rsidR="001E5FE0" w:rsidRPr="00A35CE9" w:rsidRDefault="001E5FE0" w:rsidP="00884370">
                            <w:pPr>
                              <w:rPr>
                                <w:rFonts w:asciiTheme="minorHAnsi" w:hAnsiTheme="minorHAnsi" w:cstheme="minorHAnsi"/>
                                <w:szCs w:val="22"/>
                              </w:rPr>
                            </w:pPr>
                          </w:p>
                        </w:tc>
                        <w:tc>
                          <w:tcPr>
                            <w:tcW w:w="1746" w:type="dxa"/>
                            <w:shd w:val="clear" w:color="auto" w:fill="E7E6E6" w:themeFill="background2"/>
                          </w:tcPr>
                          <w:p w14:paraId="0529ACD3" w14:textId="77777777" w:rsidR="001E5FE0" w:rsidRPr="00EA2A0F" w:rsidRDefault="001E5FE0" w:rsidP="00884370">
                            <w:pPr>
                              <w:rPr>
                                <w:rFonts w:asciiTheme="minorHAnsi" w:hAnsiTheme="minorHAnsi" w:cstheme="minorHAnsi"/>
                                <w:b/>
                                <w:bCs/>
                                <w:szCs w:val="22"/>
                              </w:rPr>
                            </w:pPr>
                            <w:r w:rsidRPr="00EA2A0F">
                              <w:rPr>
                                <w:rFonts w:asciiTheme="minorHAnsi" w:hAnsiTheme="minorHAnsi" w:cstheme="minorHAnsi"/>
                                <w:b/>
                                <w:bCs/>
                                <w:szCs w:val="22"/>
                              </w:rPr>
                              <w:t>Cost (2 years, 1 user)</w:t>
                            </w:r>
                          </w:p>
                        </w:tc>
                        <w:tc>
                          <w:tcPr>
                            <w:tcW w:w="1746" w:type="dxa"/>
                            <w:shd w:val="clear" w:color="auto" w:fill="E7E6E6" w:themeFill="background2"/>
                          </w:tcPr>
                          <w:p w14:paraId="2AD7DDF1" w14:textId="77777777" w:rsidR="001E5FE0" w:rsidRPr="00EA2A0F" w:rsidRDefault="001E5FE0" w:rsidP="00884370">
                            <w:pPr>
                              <w:rPr>
                                <w:rFonts w:asciiTheme="minorHAnsi" w:hAnsiTheme="minorHAnsi" w:cstheme="minorHAnsi"/>
                                <w:b/>
                                <w:bCs/>
                                <w:szCs w:val="22"/>
                              </w:rPr>
                            </w:pPr>
                            <w:r w:rsidRPr="00EA2A0F">
                              <w:rPr>
                                <w:rFonts w:asciiTheme="minorHAnsi" w:hAnsiTheme="minorHAnsi" w:cstheme="minorHAnsi"/>
                                <w:b/>
                                <w:bCs/>
                                <w:szCs w:val="22"/>
                              </w:rPr>
                              <w:t>Cost (2 years, 2 users)</w:t>
                            </w:r>
                          </w:p>
                        </w:tc>
                        <w:tc>
                          <w:tcPr>
                            <w:tcW w:w="1746" w:type="dxa"/>
                            <w:shd w:val="clear" w:color="auto" w:fill="E7E6E6" w:themeFill="background2"/>
                          </w:tcPr>
                          <w:p w14:paraId="366A1E60" w14:textId="77777777" w:rsidR="001E5FE0" w:rsidRPr="00EA2A0F" w:rsidRDefault="001E5FE0" w:rsidP="00884370">
                            <w:pPr>
                              <w:rPr>
                                <w:rFonts w:asciiTheme="minorHAnsi" w:hAnsiTheme="minorHAnsi" w:cstheme="minorHAnsi"/>
                                <w:b/>
                                <w:bCs/>
                                <w:szCs w:val="22"/>
                              </w:rPr>
                            </w:pPr>
                            <w:r w:rsidRPr="00EA2A0F">
                              <w:rPr>
                                <w:rFonts w:asciiTheme="minorHAnsi" w:hAnsiTheme="minorHAnsi" w:cstheme="minorHAnsi"/>
                                <w:b/>
                                <w:bCs/>
                                <w:szCs w:val="22"/>
                              </w:rPr>
                              <w:t>Cost (2 years, 3 users)</w:t>
                            </w:r>
                          </w:p>
                        </w:tc>
                      </w:tr>
                      <w:tr w:rsidR="001E5FE0" w:rsidRPr="00A35CE9" w14:paraId="0A389FAC" w14:textId="77777777" w:rsidTr="00884370">
                        <w:tc>
                          <w:tcPr>
                            <w:tcW w:w="3823" w:type="dxa"/>
                          </w:tcPr>
                          <w:p w14:paraId="6E872507" w14:textId="77777777" w:rsidR="001E5FE0" w:rsidRPr="00A35CE9" w:rsidRDefault="001E5FE0" w:rsidP="00884370">
                            <w:pPr>
                              <w:rPr>
                                <w:rFonts w:asciiTheme="minorHAnsi" w:hAnsiTheme="minorHAnsi" w:cstheme="minorHAnsi"/>
                                <w:szCs w:val="22"/>
                              </w:rPr>
                            </w:pPr>
                          </w:p>
                        </w:tc>
                        <w:tc>
                          <w:tcPr>
                            <w:tcW w:w="1746" w:type="dxa"/>
                          </w:tcPr>
                          <w:p w14:paraId="51A4617F" w14:textId="77777777" w:rsidR="001E5FE0" w:rsidRPr="00A35CE9" w:rsidRDefault="001E5FE0" w:rsidP="00884370">
                            <w:pPr>
                              <w:rPr>
                                <w:rFonts w:asciiTheme="minorHAnsi" w:hAnsiTheme="minorHAnsi" w:cstheme="minorHAnsi"/>
                                <w:szCs w:val="22"/>
                              </w:rPr>
                            </w:pPr>
                          </w:p>
                        </w:tc>
                        <w:tc>
                          <w:tcPr>
                            <w:tcW w:w="1746" w:type="dxa"/>
                          </w:tcPr>
                          <w:p w14:paraId="2A3D2AF7" w14:textId="77777777" w:rsidR="001E5FE0" w:rsidRPr="00A35CE9" w:rsidRDefault="001E5FE0" w:rsidP="00884370">
                            <w:pPr>
                              <w:rPr>
                                <w:rFonts w:asciiTheme="minorHAnsi" w:hAnsiTheme="minorHAnsi" w:cstheme="minorHAnsi"/>
                                <w:szCs w:val="22"/>
                              </w:rPr>
                            </w:pPr>
                          </w:p>
                        </w:tc>
                        <w:tc>
                          <w:tcPr>
                            <w:tcW w:w="1746" w:type="dxa"/>
                          </w:tcPr>
                          <w:p w14:paraId="07A619CE" w14:textId="77777777" w:rsidR="001E5FE0" w:rsidRPr="00A35CE9" w:rsidRDefault="001E5FE0" w:rsidP="00884370">
                            <w:pPr>
                              <w:rPr>
                                <w:rFonts w:asciiTheme="minorHAnsi" w:hAnsiTheme="minorHAnsi" w:cstheme="minorHAnsi"/>
                                <w:szCs w:val="22"/>
                              </w:rPr>
                            </w:pPr>
                          </w:p>
                        </w:tc>
                      </w:tr>
                      <w:tr w:rsidR="001E5FE0" w:rsidRPr="00A35CE9" w14:paraId="1E4EF19D" w14:textId="77777777" w:rsidTr="00884370">
                        <w:tc>
                          <w:tcPr>
                            <w:tcW w:w="3823" w:type="dxa"/>
                            <w:shd w:val="clear" w:color="auto" w:fill="E7E6E6" w:themeFill="background2"/>
                          </w:tcPr>
                          <w:p w14:paraId="395246ED" w14:textId="77777777" w:rsidR="001E5FE0" w:rsidRPr="00A35CE9" w:rsidRDefault="001E5FE0" w:rsidP="00884370">
                            <w:pPr>
                              <w:rPr>
                                <w:rFonts w:asciiTheme="minorHAnsi" w:hAnsiTheme="minorHAnsi" w:cstheme="minorHAnsi"/>
                                <w:szCs w:val="22"/>
                              </w:rPr>
                            </w:pPr>
                          </w:p>
                        </w:tc>
                        <w:tc>
                          <w:tcPr>
                            <w:tcW w:w="1746" w:type="dxa"/>
                            <w:shd w:val="clear" w:color="auto" w:fill="E7E6E6" w:themeFill="background2"/>
                          </w:tcPr>
                          <w:p w14:paraId="2477C9D7" w14:textId="77777777" w:rsidR="001E5FE0" w:rsidRPr="00A35CE9" w:rsidRDefault="001E5FE0" w:rsidP="00884370">
                            <w:pPr>
                              <w:rPr>
                                <w:rFonts w:asciiTheme="minorHAnsi" w:hAnsiTheme="minorHAnsi" w:cstheme="minorHAnsi"/>
                                <w:szCs w:val="22"/>
                              </w:rPr>
                            </w:pPr>
                            <w:r w:rsidRPr="00EA2A0F">
                              <w:rPr>
                                <w:rFonts w:asciiTheme="minorHAnsi" w:hAnsiTheme="minorHAnsi" w:cstheme="minorHAnsi"/>
                                <w:b/>
                                <w:bCs/>
                                <w:szCs w:val="22"/>
                              </w:rPr>
                              <w:t>Cost (</w:t>
                            </w:r>
                            <w:r>
                              <w:rPr>
                                <w:rFonts w:asciiTheme="minorHAnsi" w:hAnsiTheme="minorHAnsi" w:cstheme="minorHAnsi"/>
                                <w:b/>
                                <w:bCs/>
                                <w:szCs w:val="22"/>
                              </w:rPr>
                              <w:t>3</w:t>
                            </w:r>
                            <w:r w:rsidRPr="00EA2A0F">
                              <w:rPr>
                                <w:rFonts w:asciiTheme="minorHAnsi" w:hAnsiTheme="minorHAnsi" w:cstheme="minorHAnsi"/>
                                <w:b/>
                                <w:bCs/>
                                <w:szCs w:val="22"/>
                              </w:rPr>
                              <w:t xml:space="preserve"> years, 1 user)</w:t>
                            </w:r>
                          </w:p>
                        </w:tc>
                        <w:tc>
                          <w:tcPr>
                            <w:tcW w:w="1746" w:type="dxa"/>
                            <w:shd w:val="clear" w:color="auto" w:fill="E7E6E6" w:themeFill="background2"/>
                          </w:tcPr>
                          <w:p w14:paraId="22870B7C" w14:textId="77777777" w:rsidR="001E5FE0" w:rsidRPr="00A35CE9" w:rsidRDefault="001E5FE0" w:rsidP="00884370">
                            <w:pPr>
                              <w:rPr>
                                <w:rFonts w:asciiTheme="minorHAnsi" w:hAnsiTheme="minorHAnsi" w:cstheme="minorHAnsi"/>
                                <w:szCs w:val="22"/>
                              </w:rPr>
                            </w:pPr>
                            <w:r w:rsidRPr="00EA2A0F">
                              <w:rPr>
                                <w:rFonts w:asciiTheme="minorHAnsi" w:hAnsiTheme="minorHAnsi" w:cstheme="minorHAnsi"/>
                                <w:b/>
                                <w:bCs/>
                                <w:szCs w:val="22"/>
                              </w:rPr>
                              <w:t>Cost (</w:t>
                            </w:r>
                            <w:r>
                              <w:rPr>
                                <w:rFonts w:asciiTheme="minorHAnsi" w:hAnsiTheme="minorHAnsi" w:cstheme="minorHAnsi"/>
                                <w:b/>
                                <w:bCs/>
                                <w:szCs w:val="22"/>
                              </w:rPr>
                              <w:t>3</w:t>
                            </w:r>
                            <w:r w:rsidRPr="00EA2A0F">
                              <w:rPr>
                                <w:rFonts w:asciiTheme="minorHAnsi" w:hAnsiTheme="minorHAnsi" w:cstheme="minorHAnsi"/>
                                <w:b/>
                                <w:bCs/>
                                <w:szCs w:val="22"/>
                              </w:rPr>
                              <w:t xml:space="preserve"> years, 2 users)</w:t>
                            </w:r>
                          </w:p>
                        </w:tc>
                        <w:tc>
                          <w:tcPr>
                            <w:tcW w:w="1746" w:type="dxa"/>
                            <w:shd w:val="clear" w:color="auto" w:fill="E7E6E6" w:themeFill="background2"/>
                          </w:tcPr>
                          <w:p w14:paraId="31D04760" w14:textId="77777777" w:rsidR="001E5FE0" w:rsidRPr="00A35CE9" w:rsidRDefault="001E5FE0" w:rsidP="00884370">
                            <w:pPr>
                              <w:rPr>
                                <w:rFonts w:asciiTheme="minorHAnsi" w:hAnsiTheme="minorHAnsi" w:cstheme="minorHAnsi"/>
                                <w:szCs w:val="22"/>
                              </w:rPr>
                            </w:pPr>
                            <w:r w:rsidRPr="00EA2A0F">
                              <w:rPr>
                                <w:rFonts w:asciiTheme="minorHAnsi" w:hAnsiTheme="minorHAnsi" w:cstheme="minorHAnsi"/>
                                <w:b/>
                                <w:bCs/>
                                <w:szCs w:val="22"/>
                              </w:rPr>
                              <w:t>Cost (</w:t>
                            </w:r>
                            <w:r>
                              <w:rPr>
                                <w:rFonts w:asciiTheme="minorHAnsi" w:hAnsiTheme="minorHAnsi" w:cstheme="minorHAnsi"/>
                                <w:b/>
                                <w:bCs/>
                                <w:szCs w:val="22"/>
                              </w:rPr>
                              <w:t>3</w:t>
                            </w:r>
                            <w:r w:rsidRPr="00EA2A0F">
                              <w:rPr>
                                <w:rFonts w:asciiTheme="minorHAnsi" w:hAnsiTheme="minorHAnsi" w:cstheme="minorHAnsi"/>
                                <w:b/>
                                <w:bCs/>
                                <w:szCs w:val="22"/>
                              </w:rPr>
                              <w:t xml:space="preserve"> years, 3 users)</w:t>
                            </w:r>
                          </w:p>
                        </w:tc>
                      </w:tr>
                      <w:tr w:rsidR="001E5FE0" w:rsidRPr="00A35CE9" w14:paraId="3DBB6406" w14:textId="77777777" w:rsidTr="00884370">
                        <w:tc>
                          <w:tcPr>
                            <w:tcW w:w="3823" w:type="dxa"/>
                          </w:tcPr>
                          <w:p w14:paraId="5597CF4D" w14:textId="77777777" w:rsidR="001E5FE0" w:rsidRPr="00A35CE9" w:rsidRDefault="001E5FE0" w:rsidP="00884370">
                            <w:pPr>
                              <w:rPr>
                                <w:rFonts w:asciiTheme="minorHAnsi" w:hAnsiTheme="minorHAnsi" w:cstheme="minorHAnsi"/>
                                <w:szCs w:val="22"/>
                              </w:rPr>
                            </w:pPr>
                          </w:p>
                        </w:tc>
                        <w:tc>
                          <w:tcPr>
                            <w:tcW w:w="1746" w:type="dxa"/>
                          </w:tcPr>
                          <w:p w14:paraId="3BF8B0D0" w14:textId="77777777" w:rsidR="001E5FE0" w:rsidRPr="00A35CE9" w:rsidRDefault="001E5FE0" w:rsidP="00884370">
                            <w:pPr>
                              <w:rPr>
                                <w:rFonts w:asciiTheme="minorHAnsi" w:hAnsiTheme="minorHAnsi" w:cstheme="minorHAnsi"/>
                                <w:szCs w:val="22"/>
                              </w:rPr>
                            </w:pPr>
                          </w:p>
                        </w:tc>
                        <w:tc>
                          <w:tcPr>
                            <w:tcW w:w="1746" w:type="dxa"/>
                          </w:tcPr>
                          <w:p w14:paraId="4EA3EE5C" w14:textId="77777777" w:rsidR="001E5FE0" w:rsidRPr="00A35CE9" w:rsidRDefault="001E5FE0" w:rsidP="00884370">
                            <w:pPr>
                              <w:rPr>
                                <w:rFonts w:asciiTheme="minorHAnsi" w:hAnsiTheme="minorHAnsi" w:cstheme="minorHAnsi"/>
                                <w:szCs w:val="22"/>
                              </w:rPr>
                            </w:pPr>
                          </w:p>
                        </w:tc>
                        <w:tc>
                          <w:tcPr>
                            <w:tcW w:w="1746" w:type="dxa"/>
                          </w:tcPr>
                          <w:p w14:paraId="01FC0E40" w14:textId="77777777" w:rsidR="001E5FE0" w:rsidRPr="00A35CE9" w:rsidRDefault="001E5FE0" w:rsidP="00884370">
                            <w:pPr>
                              <w:rPr>
                                <w:rFonts w:asciiTheme="minorHAnsi" w:hAnsiTheme="minorHAnsi" w:cstheme="minorHAnsi"/>
                                <w:szCs w:val="22"/>
                              </w:rPr>
                            </w:pPr>
                          </w:p>
                        </w:tc>
                      </w:tr>
                    </w:tbl>
                    <w:p w14:paraId="58F90B8E" w14:textId="77777777" w:rsidR="001E5FE0" w:rsidRDefault="004731FA" w:rsidP="001E5FE0">
                      <w:pPr>
                        <w:jc w:val="both"/>
                      </w:pPr>
                    </w:p>
                  </w:sdtContent>
                </w:sdt>
              </w:sdtContent>
            </w:sdt>
            <w:p w14:paraId="3CFF4575" w14:textId="653D1B1A" w:rsidR="003C0FB1" w:rsidRPr="00310EDC" w:rsidRDefault="003C0FB1" w:rsidP="00CC7906">
              <w:r w:rsidRPr="00310EDC">
                <w:t xml:space="preserve">    </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0BD9393"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722EBD">
            <w:rPr>
              <w:highlight w:val="lightGray"/>
            </w:rPr>
            <w:t>Department of Enterprise, Tourism &amp; Employment</w:t>
          </w:r>
        </w:sdtContent>
      </w:sdt>
      <w:r w:rsidR="003F3EE7">
        <w:t xml:space="preserve"> </w:t>
      </w:r>
      <w:r w:rsidR="003F3EE7" w:rsidRPr="00CC568F">
        <w:t>(the “Contracting Authority”)</w:t>
      </w:r>
    </w:p>
    <w:p w14:paraId="46FC351B" w14:textId="68A8B850"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720FD5">
            <w:rPr>
              <w:szCs w:val="22"/>
              <w:highlight w:val="lightGray"/>
            </w:rPr>
            <w:t>Market Intelligence Services to Support the Operation of Ireland’s Foreign Investment Screening Mechanism</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77777777"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4C44CE2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720FD5">
            <w:rPr>
              <w:szCs w:val="22"/>
              <w:highlight w:val="lightGray"/>
            </w:rPr>
            <w:t>Market Intelligence Services to Support the Operation of Ireland’s Foreign Investment Screening Mechanism</w:t>
          </w:r>
        </w:sdtContent>
      </w:sdt>
      <w:r w:rsidRPr="00527368">
        <w:t xml:space="preserve"> </w:t>
      </w:r>
    </w:p>
    <w:p w14:paraId="4FE9F4BC"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5D5E9EF8"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120585A9"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78E557A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1160381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3353F05E"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36391A38"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47AFA88A"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38E199F0"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41DB63EE"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18956FD7"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EndPr/>
      <w:sdtContent>
        <w:p w14:paraId="37F03E6F"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[Any of the following discretionary exclusion grounds not selected for inclusion in the eESPD generated for this competition should be deleted and replaced with “Not Used” if not applicable</w:t>
          </w:r>
        </w:p>
        <w:p w14:paraId="1697EC10"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5D47DD14" w14:textId="77777777" w:rsidR="007E093F" w:rsidRPr="00BF6187" w:rsidRDefault="007E093F" w:rsidP="007E093F">
          <w:pPr>
            <w:pStyle w:val="ListParagraph"/>
            <w:ind w:left="1116" w:right="47"/>
            <w:rPr>
              <w:i/>
              <w:color w:val="A6A6A6" w:themeColor="background1" w:themeShade="A6"/>
              <w:szCs w:val="22"/>
            </w:rPr>
          </w:pPr>
        </w:p>
        <w:p w14:paraId="28F93C1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w:t>
          </w:r>
          <w:r w:rsidRPr="00BF6187">
            <w:rPr>
              <w:szCs w:val="22"/>
            </w:rPr>
            <w:lastRenderedPageBreak/>
            <w:t xml:space="preserve">European Union (Award of Public Authority Contracts) Regulations 2016 (Statutory Instrument 284 of 2016).         </w:t>
          </w:r>
        </w:p>
        <w:p w14:paraId="7C83AA9A"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6234CB22"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E61B47D" w14:textId="77777777" w:rsidR="007E093F" w:rsidRPr="00BF6187" w:rsidRDefault="007E093F" w:rsidP="007E093F">
          <w:pPr>
            <w:pStyle w:val="ListParagraph"/>
            <w:ind w:left="1116" w:right="47"/>
            <w:rPr>
              <w:i/>
              <w:color w:val="A6A6A6" w:themeColor="background1" w:themeShade="A6"/>
              <w:szCs w:val="22"/>
            </w:rPr>
          </w:pPr>
        </w:p>
        <w:p w14:paraId="2555F0C9"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6D030C89" w14:textId="77777777" w:rsidR="007E093F" w:rsidRPr="00BF6187" w:rsidRDefault="007E093F" w:rsidP="007E093F">
          <w:pPr>
            <w:pStyle w:val="ListParagraph"/>
            <w:ind w:left="1116" w:right="47"/>
            <w:rPr>
              <w:i/>
              <w:color w:val="A6A6A6" w:themeColor="background1" w:themeShade="A6"/>
              <w:szCs w:val="22"/>
            </w:rPr>
          </w:pPr>
        </w:p>
        <w:p w14:paraId="2904C27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36A5B2F0" w14:textId="77777777" w:rsidR="007E093F" w:rsidRPr="00BF6187" w:rsidRDefault="007E093F" w:rsidP="007E093F">
          <w:pPr>
            <w:pStyle w:val="ListParagraph"/>
            <w:ind w:left="1116" w:right="47"/>
            <w:rPr>
              <w:i/>
              <w:color w:val="A6A6A6" w:themeColor="background1" w:themeShade="A6"/>
              <w:szCs w:val="22"/>
            </w:rPr>
          </w:pPr>
        </w:p>
        <w:p w14:paraId="0DCE7B41"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455B2CD4" w14:textId="77777777" w:rsidR="0051673A" w:rsidRPr="00292437" w:rsidRDefault="0051673A" w:rsidP="00292437">
          <w:pPr>
            <w:pStyle w:val="ListParagraph"/>
            <w:rPr>
              <w:i/>
              <w:color w:val="A6A6A6" w:themeColor="background1" w:themeShade="A6"/>
              <w:szCs w:val="22"/>
            </w:rPr>
          </w:pPr>
        </w:p>
        <w:p w14:paraId="55D38E0A"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2FFD0B59" w14:textId="77777777" w:rsidR="007E093F" w:rsidRPr="00BF6187" w:rsidRDefault="007E093F" w:rsidP="007E093F">
          <w:pPr>
            <w:pStyle w:val="ListParagraph"/>
            <w:ind w:left="1116" w:right="47"/>
            <w:rPr>
              <w:szCs w:val="22"/>
            </w:rPr>
          </w:pPr>
        </w:p>
        <w:p w14:paraId="19A91686"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6D1C735" w14:textId="77777777" w:rsidR="007E093F" w:rsidRDefault="007E093F" w:rsidP="007E093F">
          <w:pPr>
            <w:pStyle w:val="ListParagraph"/>
            <w:ind w:left="1116" w:right="47"/>
            <w:rPr>
              <w:i/>
              <w:color w:val="A6A6A6" w:themeColor="background1" w:themeShade="A6"/>
              <w:szCs w:val="22"/>
            </w:rPr>
          </w:pPr>
        </w:p>
        <w:p w14:paraId="38D3FC65"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78674C0" w14:textId="77777777" w:rsidR="007E093F" w:rsidRPr="00E916B6" w:rsidRDefault="007E093F" w:rsidP="007E093F">
          <w:pPr>
            <w:pStyle w:val="ListParagraph"/>
            <w:rPr>
              <w:i/>
              <w:color w:val="A6A6A6" w:themeColor="background1" w:themeShade="A6"/>
              <w:szCs w:val="22"/>
            </w:rPr>
          </w:pPr>
        </w:p>
        <w:p w14:paraId="3C39BD38" w14:textId="77777777" w:rsidR="007E093F" w:rsidRPr="00BF6187" w:rsidRDefault="007E093F" w:rsidP="007E093F">
          <w:pPr>
            <w:pStyle w:val="ListParagraph"/>
            <w:ind w:left="1116" w:right="47"/>
            <w:rPr>
              <w:i/>
              <w:color w:val="A6A6A6" w:themeColor="background1" w:themeShade="A6"/>
              <w:szCs w:val="22"/>
            </w:rPr>
          </w:pPr>
        </w:p>
        <w:p w14:paraId="0E1CF486"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07DD70BB" w14:textId="77777777" w:rsidR="007E093F" w:rsidRPr="003215FF" w:rsidRDefault="007E093F" w:rsidP="00292437">
      <w:pPr>
        <w:ind w:left="396" w:right="47"/>
        <w:jc w:val="both"/>
        <w:rPr>
          <w:szCs w:val="22"/>
        </w:rPr>
      </w:pPr>
    </w:p>
    <w:p w14:paraId="553A6450"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A67331">
        <w:rPr>
          <w:szCs w:val="22"/>
        </w:rPr>
        <w:lastRenderedPageBreak/>
        <w:t xml:space="preserve">true and by virtue of the Statutory Declarations Act, 1938. This declaration is made for the benefit of the Contracting Authority. </w:t>
      </w:r>
    </w:p>
    <w:p w14:paraId="3C273B9C"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348B9D35" w14:textId="77777777" w:rsidTr="00AB3391">
        <w:trPr>
          <w:trHeight w:val="707"/>
        </w:trPr>
        <w:tc>
          <w:tcPr>
            <w:tcW w:w="4391" w:type="dxa"/>
          </w:tcPr>
          <w:p w14:paraId="4826B4C0" w14:textId="77777777" w:rsidR="003C0FB1" w:rsidRPr="00A67331" w:rsidRDefault="003C0FB1" w:rsidP="00503F93">
            <w:pPr>
              <w:spacing w:after="200"/>
              <w:jc w:val="both"/>
              <w:rPr>
                <w:b/>
                <w:color w:val="333399"/>
                <w:szCs w:val="22"/>
              </w:rPr>
            </w:pPr>
            <w:r w:rsidRPr="00A67331">
              <w:rPr>
                <w:b/>
                <w:color w:val="333399"/>
                <w:szCs w:val="22"/>
              </w:rPr>
              <w:br w:type="page"/>
            </w:r>
          </w:p>
          <w:p w14:paraId="0FF104DE"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2C546755"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3D0CE193" w14:textId="77777777" w:rsidR="003C0FB1" w:rsidRPr="00A67331" w:rsidRDefault="003C0FB1" w:rsidP="00503F93">
            <w:pPr>
              <w:spacing w:after="200"/>
              <w:jc w:val="both"/>
              <w:rPr>
                <w:b/>
                <w:color w:val="333399"/>
                <w:szCs w:val="22"/>
              </w:rPr>
            </w:pPr>
          </w:p>
          <w:p w14:paraId="323698FF"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73984B3F"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2776FE82" w14:textId="77777777" w:rsidTr="00AB3391">
        <w:trPr>
          <w:trHeight w:val="158"/>
        </w:trPr>
        <w:tc>
          <w:tcPr>
            <w:tcW w:w="9041" w:type="dxa"/>
            <w:gridSpan w:val="2"/>
          </w:tcPr>
          <w:p w14:paraId="6B1AD4B1"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7F5E6D5A"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64961AFE"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____________________________  this ___________ day of _______________ 20__</w:t>
            </w:r>
          </w:p>
          <w:p w14:paraId="6D966181" w14:textId="77777777" w:rsidR="003C0FB1" w:rsidRPr="00A67331" w:rsidRDefault="003C0FB1" w:rsidP="00503F93">
            <w:pPr>
              <w:spacing w:after="200" w:line="280" w:lineRule="exact"/>
              <w:jc w:val="both"/>
              <w:rPr>
                <w:b/>
                <w:color w:val="333399"/>
                <w:szCs w:val="22"/>
              </w:rPr>
            </w:pPr>
          </w:p>
          <w:p w14:paraId="3D278CE5"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315510EC"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38C8C50" w:rsidR="003C0FB1" w:rsidRPr="00CB5B77" w:rsidRDefault="004731FA"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722EBD">
            <w:rPr>
              <w:highlight w:val="lightGray"/>
            </w:rPr>
            <w:t>Department of Enterprise, Tourism &amp; Employment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6B9DE6B5"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720FD5">
            <w:rPr>
              <w:szCs w:val="22"/>
              <w:highlight w:val="lightGray"/>
            </w:rPr>
            <w:t>Market Intelligence Services to Support the Operation of Ireland’s Foreign Investment Screening Mechanism</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266C79F1" w:rsidR="003C0FB1" w:rsidRDefault="004731FA"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722EBD">
            <w:rPr>
              <w:highlight w:val="lightGray"/>
            </w:rPr>
            <w:t>Department of Enterprise, Tourism &amp; Employment</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4731FA"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1E5FE0">
            <w:pPr>
              <w:pStyle w:val="ListParagraph"/>
              <w:numPr>
                <w:ilvl w:val="0"/>
                <w:numId w:val="19"/>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1E5FE0">
            <w:pPr>
              <w:pStyle w:val="ListParagraph"/>
              <w:numPr>
                <w:ilvl w:val="0"/>
                <w:numId w:val="19"/>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1E5FE0">
            <w:pPr>
              <w:pStyle w:val="ListParagraph"/>
              <w:numPr>
                <w:ilvl w:val="0"/>
                <w:numId w:val="19"/>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1E5FE0">
            <w:pPr>
              <w:pStyle w:val="ListParagraph"/>
              <w:numPr>
                <w:ilvl w:val="0"/>
                <w:numId w:val="19"/>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4731FA"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Pr>
                <w:noProof/>
              </w:rPr>
              <w:t>[number]</w:t>
            </w:r>
            <w:r>
              <w:fldChar w:fldCharType="end"/>
            </w:r>
            <w:bookmarkEnd w:id="2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1E5FE0">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1E5FE0">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B625AA">
              <w:rPr>
                <w:noProof/>
              </w:rPr>
              <w:t>[insert number]</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625AA">
              <w:rPr>
                <w:noProof/>
              </w:rPr>
              <w:t>[insert period of time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D0BB9B5"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F790E59"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any and all other previous agreements, arrangements and understandings (whether written or oral) between the </w:t>
      </w:r>
      <w:r w:rsidRPr="000E5DB7">
        <w:lastRenderedPageBreak/>
        <w:t>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w:t>
            </w:r>
            <w:r w:rsidRPr="000E5DB7">
              <w:lastRenderedPageBreak/>
              <w:t xml:space="preserve">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lastRenderedPageBreak/>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Protection Laws” means all applicable national and EU data protection laws, regulations and guidelines, including but not limited to Regulation (EU) 2016/679 on the protection of natural persons </w:t>
          </w:r>
          <w:r w:rsidRPr="006A7016">
            <w:rPr>
              <w:rFonts w:asciiTheme="minorHAnsi" w:eastAsiaTheme="minorHAnsi" w:hAnsiTheme="minorHAnsi" w:cstheme="minorBidi"/>
              <w:szCs w:val="22"/>
              <w:lang w:val="en-IE"/>
            </w:rPr>
            <w:lastRenderedPageBreak/>
            <w:t>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1E5FE0">
          <w:pPr>
            <w:numPr>
              <w:ilvl w:val="1"/>
              <w:numId w:val="11"/>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1E5FE0">
          <w:pPr>
            <w:numPr>
              <w:ilvl w:val="1"/>
              <w:numId w:val="11"/>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1E5FE0">
          <w:pPr>
            <w:numPr>
              <w:ilvl w:val="1"/>
              <w:numId w:val="11"/>
            </w:numPr>
            <w:spacing w:after="160" w:line="259" w:lineRule="auto"/>
            <w:ind w:right="-108"/>
            <w:contextualSpacing/>
            <w:jc w:val="both"/>
          </w:pPr>
          <w:r w:rsidRPr="006A7016">
            <w:lastRenderedPageBreak/>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1E5FE0">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1E5FE0">
          <w:pPr>
            <w:pStyle w:val="ListParagraph"/>
            <w:numPr>
              <w:ilvl w:val="0"/>
              <w:numId w:val="12"/>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1E5FE0">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4731FA"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1E5FE0">
              <w:pPr>
                <w:numPr>
                  <w:ilvl w:val="0"/>
                  <w:numId w:val="13"/>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1E5FE0">
              <w:pPr>
                <w:numPr>
                  <w:ilvl w:val="1"/>
                  <w:numId w:val="13"/>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1E5FE0">
              <w:pPr>
                <w:numPr>
                  <w:ilvl w:val="1"/>
                  <w:numId w:val="13"/>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1E5FE0">
              <w:pPr>
                <w:numPr>
                  <w:ilvl w:val="1"/>
                  <w:numId w:val="13"/>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1E5FE0">
              <w:pPr>
                <w:numPr>
                  <w:ilvl w:val="1"/>
                  <w:numId w:val="13"/>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1E5FE0">
              <w:pPr>
                <w:numPr>
                  <w:ilvl w:val="0"/>
                  <w:numId w:val="13"/>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1E5FE0">
              <w:pPr>
                <w:pStyle w:val="ListParagraph"/>
                <w:numPr>
                  <w:ilvl w:val="0"/>
                  <w:numId w:val="13"/>
                </w:numPr>
                <w:rPr>
                  <w:szCs w:val="22"/>
                </w:rPr>
              </w:pPr>
              <w:r w:rsidRPr="00310EDC">
                <w:rPr>
                  <w:szCs w:val="22"/>
                </w:rPr>
                <w:t>Categories of data subject</w:t>
              </w:r>
            </w:p>
            <w:p w14:paraId="11C4452B" w14:textId="77777777" w:rsidR="007E76FD" w:rsidRDefault="004731FA"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1E5FE0">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1E5FE0">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1E5FE0">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1E5FE0">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1E5FE0">
                    <w:pPr>
                      <w:numPr>
                        <w:ilvl w:val="0"/>
                        <w:numId w:val="16"/>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1E5FE0">
                    <w:pPr>
                      <w:numPr>
                        <w:ilvl w:val="0"/>
                        <w:numId w:val="16"/>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1E5FE0">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1E5FE0">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1E5FE0">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1E5FE0">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1E5FE0">
                    <w:pPr>
                      <w:numPr>
                        <w:ilvl w:val="2"/>
                        <w:numId w:val="11"/>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1E5FE0">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1E5FE0">
                    <w:pPr>
                      <w:numPr>
                        <w:ilvl w:val="2"/>
                        <w:numId w:val="11"/>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1E5FE0">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1E5FE0">
                    <w:pPr>
                      <w:numPr>
                        <w:ilvl w:val="2"/>
                        <w:numId w:val="11"/>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1E5FE0">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1E5FE0">
                    <w:pPr>
                      <w:numPr>
                        <w:ilvl w:val="0"/>
                        <w:numId w:val="14"/>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1E5FE0">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1E5FE0">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1E5FE0">
                    <w:pPr>
                      <w:numPr>
                        <w:ilvl w:val="2"/>
                        <w:numId w:val="11"/>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4731FA"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4731FA"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1E5FE0">
          <w:pPr>
            <w:numPr>
              <w:ilvl w:val="0"/>
              <w:numId w:val="17"/>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1E5FE0">
          <w:pPr>
            <w:numPr>
              <w:ilvl w:val="1"/>
              <w:numId w:val="17"/>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1E5FE0">
          <w:pPr>
            <w:numPr>
              <w:ilvl w:val="1"/>
              <w:numId w:val="17"/>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1E5FE0">
          <w:pPr>
            <w:numPr>
              <w:ilvl w:val="1"/>
              <w:numId w:val="17"/>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1E5FE0">
          <w:pPr>
            <w:numPr>
              <w:ilvl w:val="1"/>
              <w:numId w:val="17"/>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1E5FE0">
          <w:pPr>
            <w:numPr>
              <w:ilvl w:val="0"/>
              <w:numId w:val="17"/>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1E5FE0">
          <w:pPr>
            <w:pStyle w:val="ListParagraph"/>
            <w:numPr>
              <w:ilvl w:val="0"/>
              <w:numId w:val="17"/>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4731FA"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926CD" w14:textId="77777777" w:rsidR="004731FA" w:rsidRDefault="004731FA" w:rsidP="003C0FB1">
      <w:r>
        <w:separator/>
      </w:r>
    </w:p>
  </w:endnote>
  <w:endnote w:type="continuationSeparator" w:id="0">
    <w:p w14:paraId="4FA6D927" w14:textId="77777777" w:rsidR="004731FA" w:rsidRDefault="004731FA" w:rsidP="003C0FB1">
      <w:r>
        <w:continuationSeparator/>
      </w:r>
    </w:p>
  </w:endnote>
  <w:endnote w:type="continuationNotice" w:id="1">
    <w:p w14:paraId="57C0DAA7" w14:textId="77777777" w:rsidR="004731FA" w:rsidRDefault="004731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0D8869E6" w:rsidR="00FB7237" w:rsidRDefault="00FB7237"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F637D" w:rsidRPr="008F637D">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1BD03D73" w:rsidR="00FB7237" w:rsidRPr="00CC6259" w:rsidRDefault="00FB723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F637D">
          <w:rPr>
            <w:rFonts w:asciiTheme="minorHAnsi" w:hAnsiTheme="minorHAnsi"/>
            <w:noProof/>
          </w:rPr>
          <w:t>15</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744A0596" w:rsidR="00FB7237" w:rsidRPr="00DE06E5" w:rsidRDefault="00FB7237"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F637D" w:rsidRPr="008F637D">
          <w:rPr>
            <w:rFonts w:ascii="Times New Roman" w:hAnsi="Times New Roman"/>
            <w:noProof/>
          </w:rPr>
          <w:t>30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F8B6" w14:textId="77777777" w:rsidR="004731FA" w:rsidRDefault="004731FA" w:rsidP="003C0FB1">
      <w:r>
        <w:separator/>
      </w:r>
    </w:p>
  </w:footnote>
  <w:footnote w:type="continuationSeparator" w:id="0">
    <w:p w14:paraId="4F82A824" w14:textId="77777777" w:rsidR="004731FA" w:rsidRDefault="004731FA" w:rsidP="003C0FB1">
      <w:r>
        <w:continuationSeparator/>
      </w:r>
    </w:p>
  </w:footnote>
  <w:footnote w:type="continuationNotice" w:id="1">
    <w:p w14:paraId="61AB16A7" w14:textId="77777777" w:rsidR="004731FA" w:rsidRDefault="004731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87A33F" w:rsidR="00FB7237" w:rsidRPr="00F672B1" w:rsidRDefault="00E2701F" w:rsidP="00503F93">
    <w:pPr>
      <w:pStyle w:val="Header"/>
      <w:rPr>
        <w:rFonts w:asciiTheme="minorHAnsi" w:hAnsiTheme="minorHAnsi"/>
        <w:sz w:val="16"/>
        <w:szCs w:val="16"/>
        <w:lang w:val="en-IE"/>
      </w:rPr>
    </w:pPr>
    <w:r>
      <w:rPr>
        <w:rFonts w:asciiTheme="minorHAnsi" w:hAnsiTheme="minorHAnsi"/>
        <w:sz w:val="16"/>
        <w:szCs w:val="16"/>
        <w:lang w:val="en-IE"/>
      </w:rPr>
      <w:t>ServicesRFT25</w:t>
    </w:r>
    <w:r w:rsidR="00FB7237">
      <w:rPr>
        <w:rFonts w:asciiTheme="minorHAnsi" w:hAnsiTheme="minorHAnsi"/>
        <w:sz w:val="16"/>
        <w:szCs w:val="16"/>
        <w:lang w:val="en-IE"/>
      </w:rPr>
      <w:t>012023</w:t>
    </w:r>
    <w:r w:rsidR="00FB7237">
      <w:rPr>
        <w:rFonts w:asciiTheme="minorHAnsi" w:hAnsiTheme="minorHAnsi"/>
        <w:sz w:val="16"/>
        <w:szCs w:val="16"/>
        <w:lang w:val="en-IE"/>
      </w:rPr>
      <w:tab/>
    </w:r>
    <w:r w:rsidR="00FB7237">
      <w:rPr>
        <w:rFonts w:asciiTheme="minorHAnsi" w:hAnsiTheme="minorHAnsi"/>
        <w:sz w:val="16"/>
        <w:szCs w:val="16"/>
        <w:lang w:val="en-IE"/>
      </w:rPr>
      <w:tab/>
    </w:r>
  </w:p>
  <w:p w14:paraId="640E8141" w14:textId="77777777" w:rsidR="00FB7237" w:rsidRDefault="00FB7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C711AC"/>
    <w:multiLevelType w:val="hybridMultilevel"/>
    <w:tmpl w:val="4E765896"/>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0932FA2"/>
    <w:multiLevelType w:val="hybridMultilevel"/>
    <w:tmpl w:val="4B3CC1F6"/>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D6F78F9"/>
    <w:multiLevelType w:val="hybridMultilevel"/>
    <w:tmpl w:val="761CA8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140D68"/>
    <w:multiLevelType w:val="hybridMultilevel"/>
    <w:tmpl w:val="F904AC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5B85480"/>
    <w:multiLevelType w:val="hybridMultilevel"/>
    <w:tmpl w:val="92704F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B9A2355"/>
    <w:multiLevelType w:val="hybridMultilevel"/>
    <w:tmpl w:val="7ADCBBE8"/>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955CE5"/>
    <w:multiLevelType w:val="hybridMultilevel"/>
    <w:tmpl w:val="966888A2"/>
    <w:lvl w:ilvl="0" w:tplc="1809000F">
      <w:start w:val="1"/>
      <w:numFmt w:val="decimal"/>
      <w:lvlText w:val="%1."/>
      <w:lvlJc w:val="left"/>
      <w:pPr>
        <w:ind w:left="360" w:hanging="360"/>
      </w:pPr>
      <w:rPr>
        <w:rFonts w:hint="default"/>
      </w:rPr>
    </w:lvl>
    <w:lvl w:ilvl="1" w:tplc="304E9E6A">
      <w:start w:val="1"/>
      <w:numFmt w:val="decimal"/>
      <w:lvlText w:val="(%2)"/>
      <w:lvlJc w:val="left"/>
      <w:pPr>
        <w:ind w:left="1080" w:hanging="36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3D1A99"/>
    <w:multiLevelType w:val="hybridMultilevel"/>
    <w:tmpl w:val="18C82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9AF04C6"/>
    <w:multiLevelType w:val="hybridMultilevel"/>
    <w:tmpl w:val="94FAA224"/>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AE97D96"/>
    <w:multiLevelType w:val="hybridMultilevel"/>
    <w:tmpl w:val="A9ACA11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01470498">
    <w:abstractNumId w:val="21"/>
  </w:num>
  <w:num w:numId="2" w16cid:durableId="836001139">
    <w:abstractNumId w:val="30"/>
  </w:num>
  <w:num w:numId="3" w16cid:durableId="60060758">
    <w:abstractNumId w:val="23"/>
  </w:num>
  <w:num w:numId="4" w16cid:durableId="1387223367">
    <w:abstractNumId w:val="3"/>
  </w:num>
  <w:num w:numId="5" w16cid:durableId="162864858">
    <w:abstractNumId w:val="29"/>
  </w:num>
  <w:num w:numId="6" w16cid:durableId="1698655315">
    <w:abstractNumId w:val="6"/>
  </w:num>
  <w:num w:numId="7" w16cid:durableId="1810393145">
    <w:abstractNumId w:val="9"/>
  </w:num>
  <w:num w:numId="8" w16cid:durableId="1583442428">
    <w:abstractNumId w:val="1"/>
  </w:num>
  <w:num w:numId="9" w16cid:durableId="1110589778">
    <w:abstractNumId w:val="2"/>
  </w:num>
  <w:num w:numId="10" w16cid:durableId="2073115764">
    <w:abstractNumId w:val="5"/>
  </w:num>
  <w:num w:numId="11" w16cid:durableId="1241720453">
    <w:abstractNumId w:val="28"/>
  </w:num>
  <w:num w:numId="12" w16cid:durableId="1594824735">
    <w:abstractNumId w:val="10"/>
  </w:num>
  <w:num w:numId="13" w16cid:durableId="945117969">
    <w:abstractNumId w:val="18"/>
  </w:num>
  <w:num w:numId="14" w16cid:durableId="18431613">
    <w:abstractNumId w:val="20"/>
  </w:num>
  <w:num w:numId="15" w16cid:durableId="457379820">
    <w:abstractNumId w:val="16"/>
  </w:num>
  <w:num w:numId="16" w16cid:durableId="1986274745">
    <w:abstractNumId w:val="25"/>
  </w:num>
  <w:num w:numId="17" w16cid:durableId="9887503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49068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3239707">
    <w:abstractNumId w:val="7"/>
  </w:num>
  <w:num w:numId="20" w16cid:durableId="190000798">
    <w:abstractNumId w:val="22"/>
  </w:num>
  <w:num w:numId="21" w16cid:durableId="746537768">
    <w:abstractNumId w:val="8"/>
  </w:num>
  <w:num w:numId="22" w16cid:durableId="521163884">
    <w:abstractNumId w:val="19"/>
  </w:num>
  <w:num w:numId="23" w16cid:durableId="1439716522">
    <w:abstractNumId w:val="17"/>
  </w:num>
  <w:num w:numId="24" w16cid:durableId="1554657761">
    <w:abstractNumId w:val="15"/>
  </w:num>
  <w:num w:numId="25" w16cid:durableId="80302771">
    <w:abstractNumId w:val="24"/>
  </w:num>
  <w:num w:numId="26" w16cid:durableId="1772778468">
    <w:abstractNumId w:val="26"/>
  </w:num>
  <w:num w:numId="27" w16cid:durableId="1281954824">
    <w:abstractNumId w:val="14"/>
  </w:num>
  <w:num w:numId="28" w16cid:durableId="540558577">
    <w:abstractNumId w:val="13"/>
  </w:num>
  <w:num w:numId="29" w16cid:durableId="1039550210">
    <w:abstractNumId w:val="2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SSO">
    <w15:presenceInfo w15:providerId="None" w15:userId="CSS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AV85azdoYIvoNkOtZ+s+NR/9KzVNAN3SzzCiPEZZaL4VR/+na5zIrmCrGjPYwSxSeacA0CJ2fw6B1BCzahimAw==" w:salt="mL/Bzm4Rp/keLVXjeYKxL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69AA"/>
    <w:rsid w:val="00017CBE"/>
    <w:rsid w:val="000225C5"/>
    <w:rsid w:val="00024812"/>
    <w:rsid w:val="00026085"/>
    <w:rsid w:val="00056B48"/>
    <w:rsid w:val="00061527"/>
    <w:rsid w:val="0006379F"/>
    <w:rsid w:val="00065AEE"/>
    <w:rsid w:val="0007676A"/>
    <w:rsid w:val="00091B32"/>
    <w:rsid w:val="0009478E"/>
    <w:rsid w:val="000C0E06"/>
    <w:rsid w:val="000C0E11"/>
    <w:rsid w:val="000C65B7"/>
    <w:rsid w:val="000D10E2"/>
    <w:rsid w:val="000D6817"/>
    <w:rsid w:val="000E283A"/>
    <w:rsid w:val="000E2CF8"/>
    <w:rsid w:val="000E4872"/>
    <w:rsid w:val="000F0378"/>
    <w:rsid w:val="000F4D74"/>
    <w:rsid w:val="000F751F"/>
    <w:rsid w:val="00101A30"/>
    <w:rsid w:val="00101AC8"/>
    <w:rsid w:val="00105D56"/>
    <w:rsid w:val="00114317"/>
    <w:rsid w:val="00130442"/>
    <w:rsid w:val="001473BE"/>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E5FE0"/>
    <w:rsid w:val="001F6360"/>
    <w:rsid w:val="001F68D2"/>
    <w:rsid w:val="001F7FC2"/>
    <w:rsid w:val="00214385"/>
    <w:rsid w:val="00224A19"/>
    <w:rsid w:val="00234C8E"/>
    <w:rsid w:val="00234CB1"/>
    <w:rsid w:val="0023618E"/>
    <w:rsid w:val="002418DA"/>
    <w:rsid w:val="00241925"/>
    <w:rsid w:val="00245488"/>
    <w:rsid w:val="00246362"/>
    <w:rsid w:val="002628DF"/>
    <w:rsid w:val="00272107"/>
    <w:rsid w:val="0028250A"/>
    <w:rsid w:val="00292437"/>
    <w:rsid w:val="00294F39"/>
    <w:rsid w:val="00296C52"/>
    <w:rsid w:val="002A1879"/>
    <w:rsid w:val="002B2535"/>
    <w:rsid w:val="002B60D2"/>
    <w:rsid w:val="002C08E8"/>
    <w:rsid w:val="002C70EC"/>
    <w:rsid w:val="002C7140"/>
    <w:rsid w:val="002C72C0"/>
    <w:rsid w:val="002D062E"/>
    <w:rsid w:val="002E273D"/>
    <w:rsid w:val="002E3178"/>
    <w:rsid w:val="002F0288"/>
    <w:rsid w:val="0030399F"/>
    <w:rsid w:val="00306599"/>
    <w:rsid w:val="003073E6"/>
    <w:rsid w:val="0031024C"/>
    <w:rsid w:val="00310EDC"/>
    <w:rsid w:val="00311BCB"/>
    <w:rsid w:val="00321AB6"/>
    <w:rsid w:val="00321AC6"/>
    <w:rsid w:val="00325955"/>
    <w:rsid w:val="00325B4F"/>
    <w:rsid w:val="003270FE"/>
    <w:rsid w:val="0034204D"/>
    <w:rsid w:val="00350DBC"/>
    <w:rsid w:val="00355EA1"/>
    <w:rsid w:val="003670C3"/>
    <w:rsid w:val="003700B0"/>
    <w:rsid w:val="0037365C"/>
    <w:rsid w:val="00377945"/>
    <w:rsid w:val="00383C79"/>
    <w:rsid w:val="0038503C"/>
    <w:rsid w:val="0038799C"/>
    <w:rsid w:val="00394603"/>
    <w:rsid w:val="003C0FB1"/>
    <w:rsid w:val="003C19E4"/>
    <w:rsid w:val="003C2DA6"/>
    <w:rsid w:val="003D35B0"/>
    <w:rsid w:val="003D4D14"/>
    <w:rsid w:val="003E0875"/>
    <w:rsid w:val="003E08C5"/>
    <w:rsid w:val="003E7CC4"/>
    <w:rsid w:val="003F0192"/>
    <w:rsid w:val="003F3CA9"/>
    <w:rsid w:val="003F3EE7"/>
    <w:rsid w:val="003F47BD"/>
    <w:rsid w:val="003F55DA"/>
    <w:rsid w:val="004101AD"/>
    <w:rsid w:val="004208D7"/>
    <w:rsid w:val="00430EA8"/>
    <w:rsid w:val="00443976"/>
    <w:rsid w:val="0046000A"/>
    <w:rsid w:val="00460155"/>
    <w:rsid w:val="004731FA"/>
    <w:rsid w:val="00474043"/>
    <w:rsid w:val="00483B81"/>
    <w:rsid w:val="0048467E"/>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635BE"/>
    <w:rsid w:val="00564F8A"/>
    <w:rsid w:val="00580AF7"/>
    <w:rsid w:val="0058336E"/>
    <w:rsid w:val="005A41B0"/>
    <w:rsid w:val="005B2A6D"/>
    <w:rsid w:val="005C1535"/>
    <w:rsid w:val="005D60C5"/>
    <w:rsid w:val="005D69EB"/>
    <w:rsid w:val="005E3864"/>
    <w:rsid w:val="005F2191"/>
    <w:rsid w:val="005F67F0"/>
    <w:rsid w:val="005F7E00"/>
    <w:rsid w:val="00601E78"/>
    <w:rsid w:val="0061100A"/>
    <w:rsid w:val="00646B48"/>
    <w:rsid w:val="006535A0"/>
    <w:rsid w:val="006565BD"/>
    <w:rsid w:val="00663B2A"/>
    <w:rsid w:val="00664CB6"/>
    <w:rsid w:val="006655D5"/>
    <w:rsid w:val="00671010"/>
    <w:rsid w:val="006761DC"/>
    <w:rsid w:val="00680485"/>
    <w:rsid w:val="00684357"/>
    <w:rsid w:val="0068669C"/>
    <w:rsid w:val="006955D1"/>
    <w:rsid w:val="006A1D74"/>
    <w:rsid w:val="006A7016"/>
    <w:rsid w:val="006C6715"/>
    <w:rsid w:val="006C71B4"/>
    <w:rsid w:val="006F6B39"/>
    <w:rsid w:val="00702C39"/>
    <w:rsid w:val="00720FD5"/>
    <w:rsid w:val="00722EBD"/>
    <w:rsid w:val="0073644F"/>
    <w:rsid w:val="007368CF"/>
    <w:rsid w:val="00756CA9"/>
    <w:rsid w:val="00757561"/>
    <w:rsid w:val="007704DA"/>
    <w:rsid w:val="007712DD"/>
    <w:rsid w:val="007746D2"/>
    <w:rsid w:val="00776EE6"/>
    <w:rsid w:val="007831B0"/>
    <w:rsid w:val="00785B01"/>
    <w:rsid w:val="007879CD"/>
    <w:rsid w:val="007A3C19"/>
    <w:rsid w:val="007A49FA"/>
    <w:rsid w:val="007B120C"/>
    <w:rsid w:val="007B2C0C"/>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265C3"/>
    <w:rsid w:val="0083112F"/>
    <w:rsid w:val="008347C3"/>
    <w:rsid w:val="00837A39"/>
    <w:rsid w:val="00854C0D"/>
    <w:rsid w:val="00861561"/>
    <w:rsid w:val="00867EDE"/>
    <w:rsid w:val="0088594E"/>
    <w:rsid w:val="00891A74"/>
    <w:rsid w:val="008A1C6D"/>
    <w:rsid w:val="008C07AC"/>
    <w:rsid w:val="008C69A3"/>
    <w:rsid w:val="008D19CF"/>
    <w:rsid w:val="008E235A"/>
    <w:rsid w:val="008F5874"/>
    <w:rsid w:val="008F637D"/>
    <w:rsid w:val="00904FCA"/>
    <w:rsid w:val="009147DA"/>
    <w:rsid w:val="00916113"/>
    <w:rsid w:val="00921E8E"/>
    <w:rsid w:val="00926F67"/>
    <w:rsid w:val="00931121"/>
    <w:rsid w:val="009340FB"/>
    <w:rsid w:val="00934BC4"/>
    <w:rsid w:val="00951854"/>
    <w:rsid w:val="009528C8"/>
    <w:rsid w:val="0095374A"/>
    <w:rsid w:val="009608C5"/>
    <w:rsid w:val="00966F0A"/>
    <w:rsid w:val="009735A4"/>
    <w:rsid w:val="00973957"/>
    <w:rsid w:val="00977CC4"/>
    <w:rsid w:val="009840F9"/>
    <w:rsid w:val="0099533F"/>
    <w:rsid w:val="00997226"/>
    <w:rsid w:val="009A0BAB"/>
    <w:rsid w:val="009A14DB"/>
    <w:rsid w:val="009B1FA7"/>
    <w:rsid w:val="009B6F44"/>
    <w:rsid w:val="009C05E9"/>
    <w:rsid w:val="009C6248"/>
    <w:rsid w:val="009C67EC"/>
    <w:rsid w:val="009C6CBD"/>
    <w:rsid w:val="009D2A81"/>
    <w:rsid w:val="009D6264"/>
    <w:rsid w:val="009E6B8D"/>
    <w:rsid w:val="00A034E8"/>
    <w:rsid w:val="00A0779A"/>
    <w:rsid w:val="00A25C3C"/>
    <w:rsid w:val="00A274D9"/>
    <w:rsid w:val="00A31012"/>
    <w:rsid w:val="00A60A1D"/>
    <w:rsid w:val="00A6430B"/>
    <w:rsid w:val="00A65793"/>
    <w:rsid w:val="00A7281F"/>
    <w:rsid w:val="00A8258F"/>
    <w:rsid w:val="00A82605"/>
    <w:rsid w:val="00AA6837"/>
    <w:rsid w:val="00AB3391"/>
    <w:rsid w:val="00AB5697"/>
    <w:rsid w:val="00AC24CF"/>
    <w:rsid w:val="00AC44B0"/>
    <w:rsid w:val="00AC4D66"/>
    <w:rsid w:val="00AD44D1"/>
    <w:rsid w:val="00B005F8"/>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D5E6C"/>
    <w:rsid w:val="00BE0C6B"/>
    <w:rsid w:val="00BE4EBF"/>
    <w:rsid w:val="00BE69B1"/>
    <w:rsid w:val="00BF4019"/>
    <w:rsid w:val="00C11244"/>
    <w:rsid w:val="00C22B2F"/>
    <w:rsid w:val="00C25940"/>
    <w:rsid w:val="00C3103B"/>
    <w:rsid w:val="00C32309"/>
    <w:rsid w:val="00C42E06"/>
    <w:rsid w:val="00C43DF2"/>
    <w:rsid w:val="00C4598F"/>
    <w:rsid w:val="00C57446"/>
    <w:rsid w:val="00C7189F"/>
    <w:rsid w:val="00C90815"/>
    <w:rsid w:val="00C93669"/>
    <w:rsid w:val="00CA3AF8"/>
    <w:rsid w:val="00CC568F"/>
    <w:rsid w:val="00CC7906"/>
    <w:rsid w:val="00CE52AE"/>
    <w:rsid w:val="00CE7EE0"/>
    <w:rsid w:val="00CF33D6"/>
    <w:rsid w:val="00CF7B84"/>
    <w:rsid w:val="00D01690"/>
    <w:rsid w:val="00D103CA"/>
    <w:rsid w:val="00D116BB"/>
    <w:rsid w:val="00D17C44"/>
    <w:rsid w:val="00D244FD"/>
    <w:rsid w:val="00D3359A"/>
    <w:rsid w:val="00D3541F"/>
    <w:rsid w:val="00D35AA7"/>
    <w:rsid w:val="00D42F7C"/>
    <w:rsid w:val="00D60999"/>
    <w:rsid w:val="00D61AC9"/>
    <w:rsid w:val="00D64590"/>
    <w:rsid w:val="00D74111"/>
    <w:rsid w:val="00D7420C"/>
    <w:rsid w:val="00D820BD"/>
    <w:rsid w:val="00D8661C"/>
    <w:rsid w:val="00D97FE5"/>
    <w:rsid w:val="00DA508A"/>
    <w:rsid w:val="00DA6804"/>
    <w:rsid w:val="00DB1533"/>
    <w:rsid w:val="00DB3219"/>
    <w:rsid w:val="00DB5C74"/>
    <w:rsid w:val="00DB5E7D"/>
    <w:rsid w:val="00DB6F9F"/>
    <w:rsid w:val="00DC28E8"/>
    <w:rsid w:val="00DD2839"/>
    <w:rsid w:val="00DD59EC"/>
    <w:rsid w:val="00DF1409"/>
    <w:rsid w:val="00DF26D3"/>
    <w:rsid w:val="00E03583"/>
    <w:rsid w:val="00E2701F"/>
    <w:rsid w:val="00E42FF2"/>
    <w:rsid w:val="00E44CD3"/>
    <w:rsid w:val="00E551F2"/>
    <w:rsid w:val="00E65D67"/>
    <w:rsid w:val="00E80B01"/>
    <w:rsid w:val="00E92FAE"/>
    <w:rsid w:val="00E93694"/>
    <w:rsid w:val="00E97A42"/>
    <w:rsid w:val="00EA1632"/>
    <w:rsid w:val="00EA39AD"/>
    <w:rsid w:val="00EB1547"/>
    <w:rsid w:val="00EB444F"/>
    <w:rsid w:val="00EB5352"/>
    <w:rsid w:val="00EC2DFD"/>
    <w:rsid w:val="00EC3227"/>
    <w:rsid w:val="00EC7568"/>
    <w:rsid w:val="00ED08A1"/>
    <w:rsid w:val="00ED1993"/>
    <w:rsid w:val="00EE08AA"/>
    <w:rsid w:val="00EF1526"/>
    <w:rsid w:val="00F00977"/>
    <w:rsid w:val="00F36615"/>
    <w:rsid w:val="00F54F8B"/>
    <w:rsid w:val="00F55418"/>
    <w:rsid w:val="00F92B67"/>
    <w:rsid w:val="00F934BA"/>
    <w:rsid w:val="00F951AC"/>
    <w:rsid w:val="00F979CD"/>
    <w:rsid w:val="00FA4A41"/>
    <w:rsid w:val="00FB4614"/>
    <w:rsid w:val="00FB7237"/>
    <w:rsid w:val="00FC001F"/>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GridTable5Dark-Accent11">
    <w:name w:val="Grid Table 5 Dark - Accent 11"/>
    <w:basedOn w:val="TableNormal"/>
    <w:uiPriority w:val="50"/>
    <w:rsid w:val="0068669C"/>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qFormat/>
    <w:locked/>
    <w:rsid w:val="009D2A81"/>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9408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2393102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9E75E7FC839C49D8BF64C560185EAA28"/>
        <w:category>
          <w:name w:val="General"/>
          <w:gallery w:val="placeholder"/>
        </w:category>
        <w:types>
          <w:type w:val="bbPlcHdr"/>
        </w:types>
        <w:behaviors>
          <w:behavior w:val="content"/>
        </w:behaviors>
        <w:guid w:val="{C066B62E-F1D7-4D97-A484-C2A476C6DF74}"/>
      </w:docPartPr>
      <w:docPartBody>
        <w:p w:rsidR="00F017A5" w:rsidRDefault="00A148EA" w:rsidP="00A148EA">
          <w:pPr>
            <w:pStyle w:val="9E75E7FC839C49D8BF64C560185EAA28"/>
          </w:pPr>
          <w:r w:rsidRPr="00DC0160">
            <w:rPr>
              <w:rStyle w:val="PlaceholderText"/>
            </w:rPr>
            <w:t>Click here to enter text.</w:t>
          </w:r>
        </w:p>
      </w:docPartBody>
    </w:docPart>
    <w:docPart>
      <w:docPartPr>
        <w:name w:val="C0930001388444EDB2FA25FD452F2081"/>
        <w:category>
          <w:name w:val="General"/>
          <w:gallery w:val="placeholder"/>
        </w:category>
        <w:types>
          <w:type w:val="bbPlcHdr"/>
        </w:types>
        <w:behaviors>
          <w:behavior w:val="content"/>
        </w:behaviors>
        <w:guid w:val="{B8AA59F3-424F-4C97-8349-AA870F282595}"/>
      </w:docPartPr>
      <w:docPartBody>
        <w:p w:rsidR="00F017A5" w:rsidRDefault="00A148EA" w:rsidP="00A148EA">
          <w:pPr>
            <w:pStyle w:val="C0930001388444EDB2FA25FD452F2081"/>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7676A"/>
    <w:rsid w:val="00096EC6"/>
    <w:rsid w:val="000A0C21"/>
    <w:rsid w:val="000A373B"/>
    <w:rsid w:val="000E50F2"/>
    <w:rsid w:val="000F16A3"/>
    <w:rsid w:val="00120EEE"/>
    <w:rsid w:val="00172748"/>
    <w:rsid w:val="0017502A"/>
    <w:rsid w:val="00202000"/>
    <w:rsid w:val="002411F6"/>
    <w:rsid w:val="00243E81"/>
    <w:rsid w:val="002954EC"/>
    <w:rsid w:val="002B4D30"/>
    <w:rsid w:val="00342601"/>
    <w:rsid w:val="003C47B8"/>
    <w:rsid w:val="003D0F6C"/>
    <w:rsid w:val="003D4D14"/>
    <w:rsid w:val="003F7A40"/>
    <w:rsid w:val="00416790"/>
    <w:rsid w:val="00423548"/>
    <w:rsid w:val="004368B4"/>
    <w:rsid w:val="00461DA6"/>
    <w:rsid w:val="0048189C"/>
    <w:rsid w:val="004D3DF9"/>
    <w:rsid w:val="005005BD"/>
    <w:rsid w:val="00514933"/>
    <w:rsid w:val="00520CC8"/>
    <w:rsid w:val="00550BBC"/>
    <w:rsid w:val="00590D08"/>
    <w:rsid w:val="00592C7A"/>
    <w:rsid w:val="00593781"/>
    <w:rsid w:val="005F0348"/>
    <w:rsid w:val="00653685"/>
    <w:rsid w:val="0068310A"/>
    <w:rsid w:val="006B1429"/>
    <w:rsid w:val="00752271"/>
    <w:rsid w:val="00790A85"/>
    <w:rsid w:val="007C329E"/>
    <w:rsid w:val="00831B7E"/>
    <w:rsid w:val="0085602E"/>
    <w:rsid w:val="008E3028"/>
    <w:rsid w:val="009041FA"/>
    <w:rsid w:val="009373CA"/>
    <w:rsid w:val="00975DA6"/>
    <w:rsid w:val="009B3FDC"/>
    <w:rsid w:val="009D7763"/>
    <w:rsid w:val="009F5929"/>
    <w:rsid w:val="00A148EA"/>
    <w:rsid w:val="00A37992"/>
    <w:rsid w:val="00A62CC7"/>
    <w:rsid w:val="00A70F35"/>
    <w:rsid w:val="00A90020"/>
    <w:rsid w:val="00A96FA1"/>
    <w:rsid w:val="00AA15E9"/>
    <w:rsid w:val="00AB4676"/>
    <w:rsid w:val="00C22A3B"/>
    <w:rsid w:val="00C333BE"/>
    <w:rsid w:val="00C61719"/>
    <w:rsid w:val="00C7052B"/>
    <w:rsid w:val="00CC6B57"/>
    <w:rsid w:val="00D3147F"/>
    <w:rsid w:val="00D60999"/>
    <w:rsid w:val="00E0041B"/>
    <w:rsid w:val="00E32A1D"/>
    <w:rsid w:val="00E74482"/>
    <w:rsid w:val="00E84A40"/>
    <w:rsid w:val="00F017A5"/>
    <w:rsid w:val="00F179AA"/>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148EA"/>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15E9F97E16B146E1B21E6BDFF8496776">
    <w:name w:val="15E9F97E16B146E1B21E6BDFF8496776"/>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 w:type="paragraph" w:customStyle="1" w:styleId="9E75E7FC839C49D8BF64C560185EAA28">
    <w:name w:val="9E75E7FC839C49D8BF64C560185EAA28"/>
    <w:rsid w:val="00A148EA"/>
    <w:rPr>
      <w:lang w:val="en-IE" w:eastAsia="en-IE"/>
    </w:rPr>
  </w:style>
  <w:style w:type="paragraph" w:customStyle="1" w:styleId="C0930001388444EDB2FA25FD452F2081">
    <w:name w:val="C0930001388444EDB2FA25FD452F2081"/>
    <w:rsid w:val="00A148E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Enterprise, Tourism &amp; Employment</Abstract>
  <CompanyAddress/>
  <CompanyPhone/>
  <CompanyFax>Market Intelligence Services to Support the Operation of Ireland’s Foreign Investment Screening Mechanism</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54f3339b-2d91-476d-bd50-5d19e05f54f4">Live</eDocs_FileStatus>
    <TaxCatchAll xmlns="54f3339b-2d91-476d-bd50-5d19e05f54f4">
      <Value>13</Value>
      <Value>12</Value>
      <Value>11</Value>
      <Value>59</Value>
      <Value>6</Value>
      <Value>1</Value>
    </TaxCatchAll>
    <eDocs_eFileName xmlns="54f3339b-2d91-476d-bd50-5d19e05f54f4">ENT510-001-2026</eDocs_eFileName>
    <h1f8bb4843d6459a8b809123185593c7 xmlns="54f3339b-2d91-476d-bd50-5d19e05f54f4">
      <Terms xmlns="http://schemas.microsoft.com/office/infopath/2007/PartnerControls">
        <TermInfo xmlns="http://schemas.microsoft.com/office/infopath/2007/PartnerControls">
          <TermName xmlns="http://schemas.microsoft.com/office/infopath/2007/PartnerControls">510</TermName>
          <TermId xmlns="http://schemas.microsoft.com/office/infopath/2007/PartnerControls">c0b9b247-82a6-423a-8fdd-ecb8d96431c3</TermId>
        </TermInfo>
      </Terms>
    </h1f8bb4843d6459a8b809123185593c7>
    <m02c691f3efa402dab5cbaa8c240a9e7 xmlns="54f3339b-2d91-476d-bd50-5d19e05f54f4">
      <Terms xmlns="http://schemas.microsoft.com/office/infopath/2007/PartnerControls">
        <TermInfo xmlns="http://schemas.microsoft.com/office/infopath/2007/PartnerControls">
          <TermName xmlns="http://schemas.microsoft.com/office/infopath/2007/PartnerControls">FDI</TermName>
          <TermId xmlns="http://schemas.microsoft.com/office/infopath/2007/PartnerControls">375628b5-fb2b-4c96-a8de-6183599f198c</TermId>
        </TermInfo>
        <TermInfo xmlns="http://schemas.microsoft.com/office/infopath/2007/PartnerControls">
          <TermName xmlns="http://schemas.microsoft.com/office/infopath/2007/PartnerControls">#Database</TermName>
          <TermId xmlns="http://schemas.microsoft.com/office/infopath/2007/PartnerControls">f1a9276e-5a3a-46b7-801f-5b8a4e0647c3</TermId>
        </TermInfo>
        <TermInfo xmlns="http://schemas.microsoft.com/office/infopath/2007/PartnerControls">
          <TermName xmlns="http://schemas.microsoft.com/office/infopath/2007/PartnerControls">#Data</TermName>
          <TermId xmlns="http://schemas.microsoft.com/office/infopath/2007/PartnerControls">ee700053-660c-4f1e-ab63-5de0b9f6eeee</TermId>
        </TermInfo>
      </Terms>
    </m02c691f3efa402dab5cbaa8c240a9e7>
    <_vti_ItemDeclaredRecord xmlns="54f3339b-2d91-476d-bd50-5d19e05f54f4" xsi:nil="true"/>
    <nb1b8a72855341e18dd75ce464e281f2 xmlns="54f3339b-2d91-476d-bd50-5d19e05f54f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a3e130b4-fe33-4114-b358-580fe34b30bd</TermId>
        </TermInfo>
      </Terms>
    </nb1b8a72855341e18dd75ce464e281f2>
    <fbaa881fc4ae443f9fdafbdd527793df xmlns="54f3339b-2d91-476d-bd50-5d19e05f54f4">
      <Terms xmlns="http://schemas.microsoft.com/office/infopath/2007/PartnerControls"/>
    </fbaa881fc4ae443f9fdafbdd527793df>
    <mbbd3fafa5ab4e5eb8a6a5e099cef439 xmlns="54f3339b-2d91-476d-bd50-5d19e05f54f4">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eda6ecab-1be4-4ff9-baa9-be209e1a424f</TermId>
        </TermInfo>
      </Terms>
    </mbbd3fafa5ab4e5eb8a6a5e099cef439>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21BFF2CFFE585849AA8B2F17D7FDBB9C" ma:contentTypeVersion="253" ma:contentTypeDescription="" ma:contentTypeScope="" ma:versionID="33081da5328025c0eb4571834c4d4a29">
  <xsd:schema xmlns:xsd="http://www.w3.org/2001/XMLSchema" xmlns:xs="http://www.w3.org/2001/XMLSchema" xmlns:p="http://schemas.microsoft.com/office/2006/metadata/properties" xmlns:ns2="54f3339b-2d91-476d-bd50-5d19e05f54f4" targetNamespace="http://schemas.microsoft.com/office/2006/metadata/properties" ma:root="true" ma:fieldsID="4fe1be8124b5c87a88232f0c39071006" ns2:_="">
    <xsd:import namespace="54f3339b-2d91-476d-bd50-5d19e05f54f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3339b-2d91-476d-bd50-5d19e05f54f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3b1b5e7-7495-4d05-b5fb-fbc05efbb996}" ma:internalName="TaxCatchAll" ma:showField="CatchAllData" ma:web="54f3339b-2d91-476d-bd50-5d19e05f54f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3b1b5e7-7495-4d05-b5fb-fbc05efbb996}" ma:internalName="TaxCatchAllLabel" ma:readOnly="true" ma:showField="CatchAllDataLabel" ma:web="54f3339b-2d91-476d-bd50-5d19e05f54f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510|c0b9b247-82a6-423a-8fdd-ecb8d96431c3"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Restricted|eda6ecab-1be4-4ff9-baa9-be209e1a424f"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54f3339b-2d91-476d-bd50-5d19e05f54f4"/>
  </ds:schemaRefs>
</ds:datastoreItem>
</file>

<file path=customXml/itemProps3.xml><?xml version="1.0" encoding="utf-8"?>
<ds:datastoreItem xmlns:ds="http://schemas.openxmlformats.org/officeDocument/2006/customXml" ds:itemID="{AE9E6364-06C1-44D4-9E88-D053EEDE91DD}">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B7A4794D-41FF-401A-9A73-C3B493D64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3339b-2d91-476d-bd50-5d19e05f5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60</Pages>
  <Words>21025</Words>
  <Characters>113538</Characters>
  <Application>Microsoft Office Word</Application>
  <DocSecurity>0</DocSecurity>
  <Lines>2523</Lines>
  <Paragraphs>1150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Sharon Cahill</cp:lastModifiedBy>
  <cp:revision>4</cp:revision>
  <cp:lastPrinted>2023-08-15T11:53:00Z</cp:lastPrinted>
  <dcterms:created xsi:type="dcterms:W3CDTF">2026-09-10T15:37:00Z</dcterms:created>
  <dcterms:modified xsi:type="dcterms:W3CDTF">2026-09-10T16:19:00Z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0x0101000BC94875665D404BB1351B53C41FD2C00021BFF2CFFE585849AA8B2F17D7FDBB9C</vt:lpwstr>
  </property>
  <property fmtid="{D5CDD505-2E9C-101B-9397-08002B2CF9AE}" pid="3" name="eDocs_FileTopics">
    <vt:lpwstr>11;#FDI|375628b5-fb2b-4c96-a8de-6183599f198c;#12;##Database|f1a9276e-5a3a-46b7-801f-5b8a4e0647c3;#13;##Data|ee700053-660c-4f1e-ab63-5de0b9f6eeee</vt:lpwstr>
  </property>
  <property fmtid="{D5CDD505-2E9C-101B-9397-08002B2CF9AE}" pid="4" name="eDocs_DocumentTopics">
    <vt:lpwstr/>
  </property>
  <property fmtid="{D5CDD505-2E9C-101B-9397-08002B2CF9AE}" pid="5" name="eDocs_Year">
    <vt:lpwstr>59;#2026|a3e130b4-fe33-4114-b358-580fe34b30bd</vt:lpwstr>
  </property>
  <property fmtid="{D5CDD505-2E9C-101B-9397-08002B2CF9AE}" pid="6" name="eDocs_SeriesSubSeries">
    <vt:lpwstr>6;#510|c0b9b247-82a6-423a-8fdd-ecb8d96431c3</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6;#Restricted|eda6ecab-1be4-4ff9-baa9-be209e1a424f</vt:lpwstr>
  </property>
  <property fmtid="{D5CDD505-2E9C-101B-9397-08002B2CF9AE}" pid="12" name="eDocs_SecurityLevel">
    <vt:lpwstr>Unclassified</vt:lpwstr>
  </property>
  <property fmtid="{D5CDD505-2E9C-101B-9397-08002B2CF9AE}" pid="13" name="eDocs_Series">
    <vt:lpwstr>1;#510|c0b9b247-82a6-423a-8fdd-ecb8d96431c3</vt:lpwstr>
  </property>
  <property fmtid="{D5CDD505-2E9C-101B-9397-08002B2CF9AE}" pid="14" name="ge25f6a3ef6f42d4865685f2a74bf8c7">
    <vt:lpwstr/>
  </property>
  <property fmtid="{D5CDD505-2E9C-101B-9397-08002B2CF9AE}" pid="15" name="eDocs_RetentionPeriodTerm">
    <vt:lpwstr/>
  </property>
</Properties>
</file>