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2FB116" w14:textId="77777777" w:rsidR="00E37B81" w:rsidRPr="00450A7D" w:rsidRDefault="00800F4E" w:rsidP="00143BF5">
      <w:pPr>
        <w:spacing w:after="480"/>
        <w:jc w:val="center"/>
      </w:pPr>
      <w:r w:rsidRPr="00450A7D">
        <w:rPr>
          <w:noProof/>
        </w:rPr>
        <w:drawing>
          <wp:inline distT="0" distB="0" distL="0" distR="0" wp14:anchorId="6A989816" wp14:editId="7B0F7881">
            <wp:extent cx="1188000" cy="11579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1188000" cy="1157924"/>
                    </a:xfrm>
                    <a:prstGeom prst="rect">
                      <a:avLst/>
                    </a:prstGeom>
                  </pic:spPr>
                </pic:pic>
              </a:graphicData>
            </a:graphic>
          </wp:inline>
        </w:drawing>
      </w:r>
    </w:p>
    <w:p w14:paraId="7EA96FD5" w14:textId="77777777" w:rsidR="00E37B81" w:rsidRPr="00450A7D" w:rsidRDefault="00800F4E" w:rsidP="00E6550A">
      <w:pPr>
        <w:spacing w:after="360"/>
        <w:jc w:val="center"/>
        <w:rPr>
          <w:b/>
          <w:color w:val="000000"/>
          <w:sz w:val="26"/>
        </w:rPr>
      </w:pPr>
      <w:r w:rsidRPr="00450A7D">
        <w:rPr>
          <w:b/>
          <w:color w:val="000000"/>
          <w:sz w:val="26"/>
        </w:rPr>
        <w:t>ARTS COUNCIL</w:t>
      </w:r>
    </w:p>
    <w:p w14:paraId="572E7C7A" w14:textId="77777777" w:rsidR="00AB78DB" w:rsidRPr="00450A7D" w:rsidRDefault="00AB78DB" w:rsidP="00E6550A">
      <w:pPr>
        <w:spacing w:after="360"/>
        <w:jc w:val="center"/>
      </w:pPr>
    </w:p>
    <w:p w14:paraId="45342C39" w14:textId="77777777" w:rsidR="00E37B81" w:rsidRPr="00450A7D" w:rsidRDefault="00800F4E" w:rsidP="007155F3">
      <w:pPr>
        <w:spacing w:after="160"/>
        <w:jc w:val="center"/>
      </w:pPr>
      <w:r w:rsidRPr="00450A7D">
        <w:rPr>
          <w:b/>
          <w:color w:val="000000"/>
          <w:sz w:val="40"/>
        </w:rPr>
        <w:t>PRE-QUALIFICATION QUESTIONNAIRE</w:t>
      </w:r>
    </w:p>
    <w:p w14:paraId="7D916BA2" w14:textId="77777777" w:rsidR="00E37B81" w:rsidRPr="00450A7D" w:rsidRDefault="00800F4E" w:rsidP="007155F3">
      <w:pPr>
        <w:spacing w:after="360"/>
        <w:jc w:val="center"/>
      </w:pPr>
      <w:r w:rsidRPr="00450A7D">
        <w:rPr>
          <w:b/>
          <w:color w:val="000000"/>
          <w:sz w:val="26"/>
        </w:rPr>
        <w:t>Competitive Procedure with Negotiation</w:t>
      </w:r>
    </w:p>
    <w:p w14:paraId="4EDB1964" w14:textId="6B16C81A" w:rsidR="00E37B81" w:rsidRPr="00450A7D" w:rsidRDefault="00800F4E" w:rsidP="003178E6">
      <w:pPr>
        <w:spacing w:after="480"/>
        <w:jc w:val="center"/>
      </w:pPr>
      <w:r w:rsidRPr="00450A7D">
        <w:rPr>
          <w:b/>
          <w:color w:val="000000"/>
          <w:sz w:val="32"/>
        </w:rPr>
        <w:t>Provision</w:t>
      </w:r>
      <w:r w:rsidR="007155F3" w:rsidRPr="00450A7D">
        <w:rPr>
          <w:b/>
          <w:color w:val="000000"/>
          <w:sz w:val="32"/>
        </w:rPr>
        <w:t xml:space="preserve"> of</w:t>
      </w:r>
      <w:r w:rsidRPr="00450A7D">
        <w:rPr>
          <w:b/>
          <w:color w:val="000000"/>
          <w:sz w:val="32"/>
        </w:rPr>
        <w:t xml:space="preserve"> </w:t>
      </w:r>
      <w:r w:rsidR="00F8233A" w:rsidRPr="00450A7D">
        <w:rPr>
          <w:b/>
          <w:color w:val="000000"/>
          <w:sz w:val="32"/>
        </w:rPr>
        <w:t xml:space="preserve">a </w:t>
      </w:r>
      <w:r w:rsidR="00E70C5A" w:rsidRPr="00450A7D">
        <w:rPr>
          <w:b/>
          <w:color w:val="000000"/>
          <w:sz w:val="32"/>
        </w:rPr>
        <w:t>C</w:t>
      </w:r>
      <w:r w:rsidR="00F8233A" w:rsidRPr="00450A7D">
        <w:rPr>
          <w:b/>
          <w:color w:val="000000"/>
          <w:sz w:val="32"/>
        </w:rPr>
        <w:t>loud-</w:t>
      </w:r>
      <w:r w:rsidR="00E70C5A" w:rsidRPr="00450A7D">
        <w:rPr>
          <w:b/>
          <w:color w:val="000000"/>
          <w:sz w:val="32"/>
        </w:rPr>
        <w:t>B</w:t>
      </w:r>
      <w:r w:rsidR="00F8233A" w:rsidRPr="00450A7D">
        <w:rPr>
          <w:b/>
          <w:color w:val="000000"/>
          <w:sz w:val="32"/>
        </w:rPr>
        <w:t xml:space="preserve">ased </w:t>
      </w:r>
      <w:r w:rsidRPr="00450A7D">
        <w:rPr>
          <w:b/>
          <w:color w:val="000000"/>
          <w:sz w:val="32"/>
        </w:rPr>
        <w:t>Grant Management System</w:t>
      </w:r>
    </w:p>
    <w:tbl>
      <w:tblPr>
        <w:tblStyle w:val="TableGrid"/>
        <w:tblW w:w="5000" w:type="pct"/>
        <w:tblLook w:val="04A0" w:firstRow="1" w:lastRow="0" w:firstColumn="1" w:lastColumn="0" w:noHBand="0" w:noVBand="1"/>
      </w:tblPr>
      <w:tblGrid>
        <w:gridCol w:w="2545"/>
        <w:gridCol w:w="6635"/>
      </w:tblGrid>
      <w:tr w:rsidR="00E37B81" w:rsidRPr="00450A7D" w14:paraId="4AE5CB63" w14:textId="77777777" w:rsidTr="006F1A5E">
        <w:trPr>
          <w:tblHeader/>
        </w:trPr>
        <w:tc>
          <w:tcPr>
            <w:tcW w:w="1386" w:type="pct"/>
            <w:shd w:val="clear" w:color="auto" w:fill="31849B" w:themeFill="accent5" w:themeFillShade="BF"/>
            <w:tcMar>
              <w:top w:w="90" w:type="dxa"/>
              <w:left w:w="120" w:type="dxa"/>
              <w:bottom w:w="90" w:type="dxa"/>
              <w:right w:w="120" w:type="dxa"/>
            </w:tcMar>
            <w:vAlign w:val="center"/>
          </w:tcPr>
          <w:p w14:paraId="4669EEC3" w14:textId="77777777" w:rsidR="00E37B81" w:rsidRPr="00450A7D" w:rsidRDefault="00800F4E">
            <w:pPr>
              <w:spacing w:after="40" w:line="252" w:lineRule="auto"/>
            </w:pPr>
            <w:r w:rsidRPr="00450A7D">
              <w:rPr>
                <w:b/>
                <w:color w:val="FFFFFF"/>
                <w:sz w:val="20"/>
              </w:rPr>
              <w:t>PARTICULAR</w:t>
            </w:r>
          </w:p>
        </w:tc>
        <w:tc>
          <w:tcPr>
            <w:tcW w:w="3614" w:type="pct"/>
            <w:shd w:val="clear" w:color="auto" w:fill="31849B" w:themeFill="accent5" w:themeFillShade="BF"/>
            <w:tcMar>
              <w:top w:w="90" w:type="dxa"/>
              <w:left w:w="120" w:type="dxa"/>
              <w:bottom w:w="90" w:type="dxa"/>
              <w:right w:w="120" w:type="dxa"/>
            </w:tcMar>
            <w:vAlign w:val="center"/>
          </w:tcPr>
          <w:p w14:paraId="68F99C15" w14:textId="77777777" w:rsidR="00E37B81" w:rsidRPr="00450A7D" w:rsidRDefault="00800F4E">
            <w:pPr>
              <w:spacing w:after="40" w:line="252" w:lineRule="auto"/>
            </w:pPr>
            <w:r w:rsidRPr="00450A7D">
              <w:rPr>
                <w:b/>
                <w:color w:val="FFFFFF"/>
                <w:sz w:val="20"/>
              </w:rPr>
              <w:t>DETAIL</w:t>
            </w:r>
          </w:p>
        </w:tc>
      </w:tr>
      <w:tr w:rsidR="00E37B81" w:rsidRPr="00450A7D" w14:paraId="2B84CB66" w14:textId="77777777" w:rsidTr="006F1A5E">
        <w:trPr>
          <w:cantSplit/>
        </w:trPr>
        <w:tc>
          <w:tcPr>
            <w:tcW w:w="1386" w:type="pct"/>
          </w:tcPr>
          <w:p w14:paraId="6CB8752C" w14:textId="77777777" w:rsidR="00E37B81" w:rsidRPr="00450A7D" w:rsidRDefault="00800F4E">
            <w:pPr>
              <w:spacing w:after="40" w:line="252" w:lineRule="auto"/>
              <w:rPr>
                <w:szCs w:val="22"/>
              </w:rPr>
            </w:pPr>
            <w:r w:rsidRPr="00450A7D">
              <w:rPr>
                <w:color w:val="000000"/>
                <w:szCs w:val="22"/>
              </w:rPr>
              <w:t>Competition reference</w:t>
            </w:r>
          </w:p>
        </w:tc>
        <w:tc>
          <w:tcPr>
            <w:tcW w:w="3614" w:type="pct"/>
          </w:tcPr>
          <w:p w14:paraId="7B73FB83" w14:textId="5FBBF2DB" w:rsidR="00E37B81" w:rsidRPr="00450A7D" w:rsidRDefault="00800F4E">
            <w:pPr>
              <w:spacing w:after="40" w:line="252" w:lineRule="auto"/>
              <w:rPr>
                <w:szCs w:val="22"/>
              </w:rPr>
            </w:pPr>
            <w:r w:rsidRPr="00450A7D">
              <w:rPr>
                <w:color w:val="000000"/>
                <w:szCs w:val="22"/>
              </w:rPr>
              <w:t>AC-2026-</w:t>
            </w:r>
            <w:r w:rsidR="004C7617" w:rsidRPr="00450A7D">
              <w:rPr>
                <w:color w:val="000000"/>
                <w:szCs w:val="22"/>
              </w:rPr>
              <w:t>24</w:t>
            </w:r>
          </w:p>
        </w:tc>
      </w:tr>
      <w:tr w:rsidR="00E37B81" w:rsidRPr="00450A7D" w14:paraId="0F04C2DC" w14:textId="77777777" w:rsidTr="006F1A5E">
        <w:trPr>
          <w:cantSplit/>
        </w:trPr>
        <w:tc>
          <w:tcPr>
            <w:tcW w:w="1386" w:type="pct"/>
          </w:tcPr>
          <w:p w14:paraId="207BD6CE" w14:textId="77777777" w:rsidR="00E37B81" w:rsidRPr="00450A7D" w:rsidRDefault="00800F4E">
            <w:pPr>
              <w:spacing w:after="40" w:line="252" w:lineRule="auto"/>
              <w:rPr>
                <w:szCs w:val="22"/>
              </w:rPr>
            </w:pPr>
            <w:r w:rsidRPr="00450A7D">
              <w:rPr>
                <w:color w:val="000000"/>
                <w:szCs w:val="22"/>
              </w:rPr>
              <w:t>Date of issue</w:t>
            </w:r>
          </w:p>
        </w:tc>
        <w:tc>
          <w:tcPr>
            <w:tcW w:w="3614" w:type="pct"/>
          </w:tcPr>
          <w:p w14:paraId="49EC7301" w14:textId="3E04FAD0" w:rsidR="00E37B81" w:rsidRPr="00450A7D" w:rsidRDefault="00464C1C">
            <w:pPr>
              <w:spacing w:after="40" w:line="252" w:lineRule="auto"/>
              <w:rPr>
                <w:szCs w:val="22"/>
              </w:rPr>
            </w:pPr>
            <w:r w:rsidRPr="00450A7D">
              <w:rPr>
                <w:color w:val="000000"/>
                <w:szCs w:val="22"/>
              </w:rPr>
              <w:t>0</w:t>
            </w:r>
            <w:r w:rsidR="00303278" w:rsidRPr="00450A7D">
              <w:rPr>
                <w:color w:val="000000"/>
                <w:szCs w:val="22"/>
              </w:rPr>
              <w:t>2</w:t>
            </w:r>
            <w:r w:rsidR="00800F4E" w:rsidRPr="00450A7D">
              <w:rPr>
                <w:color w:val="000000"/>
                <w:szCs w:val="22"/>
              </w:rPr>
              <w:t xml:space="preserve"> </w:t>
            </w:r>
            <w:r w:rsidRPr="00450A7D">
              <w:rPr>
                <w:color w:val="000000"/>
                <w:szCs w:val="22"/>
              </w:rPr>
              <w:t>September</w:t>
            </w:r>
            <w:r w:rsidR="00800F4E" w:rsidRPr="00450A7D">
              <w:rPr>
                <w:color w:val="000000"/>
                <w:szCs w:val="22"/>
              </w:rPr>
              <w:t xml:space="preserve"> 2026</w:t>
            </w:r>
          </w:p>
        </w:tc>
      </w:tr>
      <w:tr w:rsidR="00E37B81" w:rsidRPr="00450A7D" w14:paraId="3D7793DB" w14:textId="77777777" w:rsidTr="006F1A5E">
        <w:trPr>
          <w:cantSplit/>
        </w:trPr>
        <w:tc>
          <w:tcPr>
            <w:tcW w:w="1386" w:type="pct"/>
          </w:tcPr>
          <w:p w14:paraId="44B42F10" w14:textId="77777777" w:rsidR="00E37B81" w:rsidRPr="00450A7D" w:rsidRDefault="00800F4E">
            <w:pPr>
              <w:spacing w:after="40" w:line="252" w:lineRule="auto"/>
              <w:rPr>
                <w:szCs w:val="22"/>
              </w:rPr>
            </w:pPr>
            <w:r w:rsidRPr="00450A7D">
              <w:rPr>
                <w:color w:val="000000"/>
                <w:szCs w:val="22"/>
              </w:rPr>
              <w:t>PQQ submission deadline</w:t>
            </w:r>
          </w:p>
        </w:tc>
        <w:tc>
          <w:tcPr>
            <w:tcW w:w="3614" w:type="pct"/>
          </w:tcPr>
          <w:p w14:paraId="4F7E5B0B" w14:textId="4902A091" w:rsidR="00E37B81" w:rsidRPr="00450A7D" w:rsidRDefault="00464C1C">
            <w:pPr>
              <w:spacing w:after="40" w:line="252" w:lineRule="auto"/>
              <w:rPr>
                <w:szCs w:val="22"/>
              </w:rPr>
            </w:pPr>
            <w:r w:rsidRPr="00450A7D">
              <w:rPr>
                <w:color w:val="000000"/>
                <w:szCs w:val="22"/>
              </w:rPr>
              <w:t>02</w:t>
            </w:r>
            <w:r w:rsidR="00800F4E" w:rsidRPr="00450A7D">
              <w:rPr>
                <w:color w:val="000000"/>
                <w:szCs w:val="22"/>
              </w:rPr>
              <w:t xml:space="preserve"> </w:t>
            </w:r>
            <w:r w:rsidRPr="00450A7D">
              <w:rPr>
                <w:color w:val="000000"/>
                <w:szCs w:val="22"/>
              </w:rPr>
              <w:t>October</w:t>
            </w:r>
            <w:r w:rsidR="00800F4E" w:rsidRPr="00450A7D">
              <w:rPr>
                <w:color w:val="000000"/>
                <w:szCs w:val="22"/>
              </w:rPr>
              <w:t xml:space="preserve"> 2026 at </w:t>
            </w:r>
            <w:r w:rsidRPr="00450A7D">
              <w:rPr>
                <w:color w:val="000000"/>
                <w:szCs w:val="22"/>
              </w:rPr>
              <w:t>17:00</w:t>
            </w:r>
          </w:p>
        </w:tc>
      </w:tr>
      <w:tr w:rsidR="003178E6" w:rsidRPr="00450A7D" w14:paraId="4A4F7645" w14:textId="77777777" w:rsidTr="006F1A5E">
        <w:trPr>
          <w:cantSplit/>
        </w:trPr>
        <w:tc>
          <w:tcPr>
            <w:tcW w:w="1386" w:type="pct"/>
          </w:tcPr>
          <w:p w14:paraId="1682AD21" w14:textId="2BAF0965" w:rsidR="003178E6" w:rsidRPr="00450A7D" w:rsidRDefault="005D394D">
            <w:pPr>
              <w:spacing w:after="40" w:line="252" w:lineRule="auto"/>
              <w:rPr>
                <w:color w:val="000000"/>
                <w:szCs w:val="22"/>
              </w:rPr>
            </w:pPr>
            <w:r w:rsidRPr="00450A7D">
              <w:rPr>
                <w:color w:val="000000"/>
                <w:szCs w:val="22"/>
              </w:rPr>
              <w:t xml:space="preserve">PQQ clarification deadline </w:t>
            </w:r>
          </w:p>
        </w:tc>
        <w:tc>
          <w:tcPr>
            <w:tcW w:w="3614" w:type="pct"/>
          </w:tcPr>
          <w:p w14:paraId="2E388B94" w14:textId="7BF3C553" w:rsidR="003178E6" w:rsidRPr="00450A7D" w:rsidRDefault="00464C1C">
            <w:pPr>
              <w:spacing w:after="40" w:line="252" w:lineRule="auto"/>
              <w:rPr>
                <w:color w:val="000000"/>
                <w:szCs w:val="22"/>
              </w:rPr>
            </w:pPr>
            <w:r w:rsidRPr="00450A7D">
              <w:rPr>
                <w:color w:val="000000"/>
                <w:szCs w:val="22"/>
              </w:rPr>
              <w:t>2</w:t>
            </w:r>
            <w:r w:rsidR="00654CC6" w:rsidRPr="00450A7D">
              <w:rPr>
                <w:color w:val="000000"/>
                <w:szCs w:val="22"/>
              </w:rPr>
              <w:t>5</w:t>
            </w:r>
            <w:r w:rsidR="00654CC6" w:rsidRPr="00450A7D">
              <w:rPr>
                <w:color w:val="000000"/>
                <w:szCs w:val="22"/>
                <w:vertAlign w:val="superscript"/>
              </w:rPr>
              <w:t>th</w:t>
            </w:r>
            <w:r w:rsidR="00654CC6" w:rsidRPr="00450A7D">
              <w:rPr>
                <w:color w:val="000000"/>
                <w:szCs w:val="22"/>
              </w:rPr>
              <w:t xml:space="preserve"> </w:t>
            </w:r>
            <w:r w:rsidRPr="00450A7D">
              <w:rPr>
                <w:color w:val="000000"/>
                <w:szCs w:val="22"/>
              </w:rPr>
              <w:t>September</w:t>
            </w:r>
            <w:r w:rsidR="005D394D" w:rsidRPr="00450A7D">
              <w:rPr>
                <w:color w:val="000000"/>
                <w:szCs w:val="22"/>
              </w:rPr>
              <w:t xml:space="preserve"> 2026 at </w:t>
            </w:r>
            <w:r w:rsidRPr="00450A7D">
              <w:rPr>
                <w:color w:val="000000"/>
                <w:szCs w:val="22"/>
              </w:rPr>
              <w:t>12</w:t>
            </w:r>
            <w:r w:rsidR="005D394D" w:rsidRPr="00450A7D">
              <w:rPr>
                <w:color w:val="000000"/>
                <w:szCs w:val="22"/>
              </w:rPr>
              <w:t>:</w:t>
            </w:r>
            <w:r w:rsidRPr="00450A7D">
              <w:rPr>
                <w:color w:val="000000"/>
                <w:szCs w:val="22"/>
              </w:rPr>
              <w:t>00</w:t>
            </w:r>
          </w:p>
        </w:tc>
      </w:tr>
      <w:tr w:rsidR="00E37B81" w:rsidRPr="00450A7D" w14:paraId="1075335E" w14:textId="77777777" w:rsidTr="006F1A5E">
        <w:trPr>
          <w:cantSplit/>
        </w:trPr>
        <w:tc>
          <w:tcPr>
            <w:tcW w:w="1386" w:type="pct"/>
          </w:tcPr>
          <w:p w14:paraId="2F7010C0" w14:textId="77777777" w:rsidR="00E37B81" w:rsidRPr="00450A7D" w:rsidRDefault="00800F4E">
            <w:pPr>
              <w:spacing w:after="40" w:line="252" w:lineRule="auto"/>
              <w:rPr>
                <w:szCs w:val="22"/>
              </w:rPr>
            </w:pPr>
            <w:r w:rsidRPr="00450A7D">
              <w:rPr>
                <w:color w:val="000000"/>
                <w:szCs w:val="22"/>
              </w:rPr>
              <w:t>Submission method</w:t>
            </w:r>
          </w:p>
        </w:tc>
        <w:tc>
          <w:tcPr>
            <w:tcW w:w="3614" w:type="pct"/>
          </w:tcPr>
          <w:p w14:paraId="7C5A8E97" w14:textId="307985C9" w:rsidR="001161D9" w:rsidRPr="00450A7D" w:rsidRDefault="001161D9" w:rsidP="001161D9">
            <w:pPr>
              <w:spacing w:after="40" w:line="252" w:lineRule="auto"/>
              <w:rPr>
                <w:color w:val="000000"/>
                <w:szCs w:val="22"/>
              </w:rPr>
            </w:pPr>
            <w:r w:rsidRPr="00450A7D">
              <w:rPr>
                <w:color w:val="000000"/>
                <w:szCs w:val="22"/>
              </w:rPr>
              <w:t xml:space="preserve">Tenders must be submitted via the electronic post-box available on </w:t>
            </w:r>
            <w:hyperlink r:id="rId13" w:history="1">
              <w:r w:rsidRPr="00450A7D">
                <w:rPr>
                  <w:rStyle w:val="Hyperlink"/>
                  <w:szCs w:val="22"/>
                </w:rPr>
                <w:t>www.eTenders.gov.ie</w:t>
              </w:r>
            </w:hyperlink>
            <w:r w:rsidRPr="00450A7D">
              <w:rPr>
                <w:color w:val="000000"/>
                <w:szCs w:val="22"/>
              </w:rPr>
              <w:t xml:space="preserve"> . </w:t>
            </w:r>
          </w:p>
          <w:p w14:paraId="391D40A6" w14:textId="77777777" w:rsidR="001161D9" w:rsidRPr="00450A7D" w:rsidRDefault="001161D9" w:rsidP="001161D9">
            <w:pPr>
              <w:spacing w:after="40" w:line="252" w:lineRule="auto"/>
              <w:rPr>
                <w:color w:val="000000"/>
                <w:szCs w:val="22"/>
              </w:rPr>
            </w:pPr>
            <w:r w:rsidRPr="00450A7D">
              <w:rPr>
                <w:color w:val="000000"/>
                <w:szCs w:val="22"/>
              </w:rPr>
              <w:t xml:space="preserve">Only Tenders submitted to the electronic post-box will be accepted. Tenders submitted by any other means will NOT be accepted.  </w:t>
            </w:r>
          </w:p>
          <w:p w14:paraId="793F6792" w14:textId="3A7A7DD8" w:rsidR="00E37B81" w:rsidRPr="00450A7D" w:rsidRDefault="001161D9" w:rsidP="001161D9">
            <w:pPr>
              <w:spacing w:after="40" w:line="252" w:lineRule="auto"/>
              <w:rPr>
                <w:szCs w:val="22"/>
              </w:rPr>
            </w:pPr>
            <w:r w:rsidRPr="00450A7D">
              <w:rPr>
                <w:color w:val="000000"/>
                <w:szCs w:val="22"/>
              </w:rPr>
              <w:t>Tenderers must ensure that they allow themselves sufficient time to upload and submit all required tender documentation before the Tender deadline.</w:t>
            </w:r>
          </w:p>
        </w:tc>
      </w:tr>
      <w:tr w:rsidR="00960F70" w:rsidRPr="00450A7D" w14:paraId="1AD4C982" w14:textId="77777777" w:rsidTr="006F1A5E">
        <w:trPr>
          <w:cantSplit/>
        </w:trPr>
        <w:tc>
          <w:tcPr>
            <w:tcW w:w="1386" w:type="pct"/>
          </w:tcPr>
          <w:p w14:paraId="725BC363" w14:textId="292F5F7C" w:rsidR="00960F70" w:rsidRPr="00450A7D" w:rsidRDefault="00A36E23">
            <w:pPr>
              <w:spacing w:after="40" w:line="252" w:lineRule="auto"/>
              <w:rPr>
                <w:color w:val="000000"/>
                <w:szCs w:val="22"/>
              </w:rPr>
            </w:pPr>
            <w:r w:rsidRPr="00450A7D">
              <w:rPr>
                <w:color w:val="000000"/>
                <w:szCs w:val="22"/>
              </w:rPr>
              <w:t>Query’s/Request for clarification</w:t>
            </w:r>
          </w:p>
        </w:tc>
        <w:tc>
          <w:tcPr>
            <w:tcW w:w="3614" w:type="pct"/>
          </w:tcPr>
          <w:p w14:paraId="4563A599" w14:textId="47BA1B1E" w:rsidR="00960F70" w:rsidRPr="00450A7D" w:rsidRDefault="008B03B5" w:rsidP="008B03B5">
            <w:pPr>
              <w:spacing w:after="40" w:line="252" w:lineRule="auto"/>
              <w:rPr>
                <w:color w:val="000000"/>
                <w:szCs w:val="22"/>
              </w:rPr>
            </w:pPr>
            <w:r w:rsidRPr="00450A7D">
              <w:rPr>
                <w:color w:val="000000"/>
                <w:szCs w:val="22"/>
              </w:rPr>
              <w:t xml:space="preserve">All queries relating to any aspect of this Competition or this PQQ must be directed to the messaging facility on </w:t>
            </w:r>
            <w:hyperlink r:id="rId14" w:history="1">
              <w:r w:rsidRPr="00450A7D">
                <w:rPr>
                  <w:rStyle w:val="Hyperlink"/>
                  <w:szCs w:val="22"/>
                </w:rPr>
                <w:t>www.etenders.gov.ie</w:t>
              </w:r>
            </w:hyperlink>
            <w:r w:rsidRPr="00450A7D">
              <w:rPr>
                <w:color w:val="000000"/>
                <w:szCs w:val="22"/>
              </w:rPr>
              <w:t xml:space="preserve"> . For the avoidance of doubt, Tenderers may not contact the Arts Council directly regarding any aspect of this Competition. All responses to queries will be issued by the Arts Council via the messaging facility on www.etenders.gov.ie Where appropriate, questions may be amalgamated. Tenderers should note that the Contracting Authority will not make responses to individual Tenderers privately.</w:t>
            </w:r>
          </w:p>
        </w:tc>
      </w:tr>
    </w:tbl>
    <w:p w14:paraId="46C3DA92" w14:textId="22CF4578" w:rsidR="00E37B81" w:rsidRPr="00450A7D" w:rsidRDefault="00800F4E" w:rsidP="00A35932">
      <w:r w:rsidRPr="00450A7D">
        <w:br w:type="page"/>
      </w:r>
    </w:p>
    <w:sdt>
      <w:sdtPr>
        <w:rPr>
          <w:rFonts w:ascii="Book Antiqua" w:hAnsi="Book Antiqua"/>
          <w:b w:val="0"/>
          <w:bCs w:val="0"/>
          <w:color w:val="auto"/>
          <w:sz w:val="22"/>
          <w:szCs w:val="20"/>
          <w:lang w:val="en-GB" w:eastAsia="en-GB"/>
        </w:rPr>
        <w:id w:val="-320817738"/>
        <w:docPartObj>
          <w:docPartGallery w:val="Table of Contents"/>
          <w:docPartUnique/>
        </w:docPartObj>
      </w:sdtPr>
      <w:sdtEndPr>
        <w:rPr>
          <w:noProof/>
          <w:szCs w:val="22"/>
        </w:rPr>
      </w:sdtEndPr>
      <w:sdtContent>
        <w:p w14:paraId="2622E4AA" w14:textId="061BE018" w:rsidR="00A35932" w:rsidRPr="00450A7D" w:rsidRDefault="00A35932" w:rsidP="00A35932">
          <w:pPr>
            <w:pStyle w:val="TOCHeading"/>
            <w:numPr>
              <w:ilvl w:val="0"/>
              <w:numId w:val="0"/>
            </w:numPr>
            <w:rPr>
              <w:lang w:val="en-GB"/>
            </w:rPr>
          </w:pPr>
          <w:r w:rsidRPr="00450A7D">
            <w:rPr>
              <w:lang w:val="en-GB"/>
            </w:rPr>
            <w:t>Contents</w:t>
          </w:r>
        </w:p>
        <w:p w14:paraId="63C8F45E" w14:textId="69A14CBE" w:rsidR="00A81300" w:rsidRPr="00450A7D" w:rsidRDefault="00A81300">
          <w:pPr>
            <w:pStyle w:val="TOC1"/>
            <w:rPr>
              <w:rFonts w:asciiTheme="minorHAnsi" w:eastAsiaTheme="minorEastAsia" w:hAnsiTheme="minorHAnsi" w:cstheme="minorBidi"/>
              <w:kern w:val="2"/>
              <w:sz w:val="24"/>
              <w:szCs w:val="24"/>
              <w:lang w:eastAsia="en-IE"/>
              <w14:ligatures w14:val="standardContextual"/>
            </w:rPr>
          </w:pPr>
          <w:r w:rsidRPr="00450A7D">
            <w:fldChar w:fldCharType="begin"/>
          </w:r>
          <w:r w:rsidRPr="00450A7D">
            <w:instrText xml:space="preserve"> TOC \o "1-1" \h \z \u </w:instrText>
          </w:r>
          <w:r w:rsidRPr="00450A7D">
            <w:fldChar w:fldCharType="separate"/>
          </w:r>
          <w:hyperlink w:anchor="_Toc237952196" w:history="1">
            <w:r w:rsidRPr="00450A7D">
              <w:rPr>
                <w:rStyle w:val="Hyperlink"/>
              </w:rPr>
              <w:t>Particulars</w:t>
            </w:r>
            <w:r w:rsidRPr="00450A7D">
              <w:rPr>
                <w:webHidden/>
              </w:rPr>
              <w:tab/>
            </w:r>
            <w:r w:rsidRPr="00450A7D">
              <w:rPr>
                <w:webHidden/>
              </w:rPr>
              <w:fldChar w:fldCharType="begin"/>
            </w:r>
            <w:r w:rsidRPr="00450A7D">
              <w:rPr>
                <w:webHidden/>
              </w:rPr>
              <w:instrText xml:space="preserve"> PAGEREF _Toc237952196 \h </w:instrText>
            </w:r>
            <w:r w:rsidRPr="00450A7D">
              <w:rPr>
                <w:webHidden/>
              </w:rPr>
            </w:r>
            <w:r w:rsidRPr="00450A7D">
              <w:rPr>
                <w:webHidden/>
              </w:rPr>
              <w:fldChar w:fldCharType="separate"/>
            </w:r>
            <w:r w:rsidR="00942F6D" w:rsidRPr="00450A7D">
              <w:rPr>
                <w:webHidden/>
              </w:rPr>
              <w:t>4</w:t>
            </w:r>
            <w:r w:rsidRPr="00450A7D">
              <w:rPr>
                <w:webHidden/>
              </w:rPr>
              <w:fldChar w:fldCharType="end"/>
            </w:r>
          </w:hyperlink>
        </w:p>
        <w:p w14:paraId="2F53B089" w14:textId="032A5555" w:rsidR="00A81300" w:rsidRPr="00450A7D" w:rsidRDefault="00A81300">
          <w:pPr>
            <w:pStyle w:val="TOC1"/>
            <w:rPr>
              <w:rFonts w:asciiTheme="minorHAnsi" w:eastAsiaTheme="minorEastAsia" w:hAnsiTheme="minorHAnsi" w:cstheme="minorBidi"/>
              <w:kern w:val="2"/>
              <w:sz w:val="24"/>
              <w:szCs w:val="24"/>
              <w:lang w:eastAsia="en-IE"/>
              <w14:ligatures w14:val="standardContextual"/>
            </w:rPr>
          </w:pPr>
          <w:hyperlink w:anchor="_Toc237952197" w:history="1">
            <w:r w:rsidRPr="00450A7D">
              <w:rPr>
                <w:rStyle w:val="Hyperlink"/>
              </w:rPr>
              <w:t>1</w:t>
            </w:r>
            <w:r w:rsidRPr="00450A7D">
              <w:rPr>
                <w:rFonts w:asciiTheme="minorHAnsi" w:eastAsiaTheme="minorEastAsia" w:hAnsiTheme="minorHAnsi" w:cstheme="minorBidi"/>
                <w:kern w:val="2"/>
                <w:sz w:val="24"/>
                <w:szCs w:val="24"/>
                <w:lang w:eastAsia="en-IE"/>
                <w14:ligatures w14:val="standardContextual"/>
              </w:rPr>
              <w:tab/>
            </w:r>
            <w:r w:rsidRPr="00450A7D">
              <w:rPr>
                <w:rStyle w:val="Hyperlink"/>
              </w:rPr>
              <w:t>Definitions</w:t>
            </w:r>
            <w:r w:rsidRPr="00450A7D">
              <w:rPr>
                <w:webHidden/>
              </w:rPr>
              <w:tab/>
            </w:r>
            <w:r w:rsidRPr="00450A7D">
              <w:rPr>
                <w:webHidden/>
              </w:rPr>
              <w:fldChar w:fldCharType="begin"/>
            </w:r>
            <w:r w:rsidRPr="00450A7D">
              <w:rPr>
                <w:webHidden/>
              </w:rPr>
              <w:instrText xml:space="preserve"> PAGEREF _Toc237952197 \h </w:instrText>
            </w:r>
            <w:r w:rsidRPr="00450A7D">
              <w:rPr>
                <w:webHidden/>
              </w:rPr>
            </w:r>
            <w:r w:rsidRPr="00450A7D">
              <w:rPr>
                <w:webHidden/>
              </w:rPr>
              <w:fldChar w:fldCharType="separate"/>
            </w:r>
            <w:r w:rsidR="00942F6D" w:rsidRPr="00450A7D">
              <w:rPr>
                <w:webHidden/>
              </w:rPr>
              <w:t>4</w:t>
            </w:r>
            <w:r w:rsidRPr="00450A7D">
              <w:rPr>
                <w:webHidden/>
              </w:rPr>
              <w:fldChar w:fldCharType="end"/>
            </w:r>
          </w:hyperlink>
        </w:p>
        <w:p w14:paraId="38A8514F" w14:textId="27A3939B" w:rsidR="00A81300" w:rsidRPr="00450A7D" w:rsidRDefault="00A81300">
          <w:pPr>
            <w:pStyle w:val="TOC1"/>
            <w:rPr>
              <w:rFonts w:asciiTheme="minorHAnsi" w:eastAsiaTheme="minorEastAsia" w:hAnsiTheme="minorHAnsi" w:cstheme="minorBidi"/>
              <w:kern w:val="2"/>
              <w:sz w:val="24"/>
              <w:szCs w:val="24"/>
              <w:lang w:eastAsia="en-IE"/>
              <w14:ligatures w14:val="standardContextual"/>
            </w:rPr>
          </w:pPr>
          <w:hyperlink w:anchor="_Toc237952198" w:history="1">
            <w:r w:rsidRPr="00450A7D">
              <w:rPr>
                <w:rStyle w:val="Hyperlink"/>
              </w:rPr>
              <w:t>2</w:t>
            </w:r>
            <w:r w:rsidRPr="00450A7D">
              <w:rPr>
                <w:rFonts w:asciiTheme="minorHAnsi" w:eastAsiaTheme="minorEastAsia" w:hAnsiTheme="minorHAnsi" w:cstheme="minorBidi"/>
                <w:kern w:val="2"/>
                <w:sz w:val="24"/>
                <w:szCs w:val="24"/>
                <w:lang w:eastAsia="en-IE"/>
                <w14:ligatures w14:val="standardContextual"/>
              </w:rPr>
              <w:tab/>
            </w:r>
            <w:r w:rsidRPr="00450A7D">
              <w:rPr>
                <w:rStyle w:val="Hyperlink"/>
              </w:rPr>
              <w:t>Introduction and Project Overview</w:t>
            </w:r>
            <w:r w:rsidRPr="00450A7D">
              <w:rPr>
                <w:webHidden/>
              </w:rPr>
              <w:tab/>
            </w:r>
            <w:r w:rsidRPr="00450A7D">
              <w:rPr>
                <w:webHidden/>
              </w:rPr>
              <w:fldChar w:fldCharType="begin"/>
            </w:r>
            <w:r w:rsidRPr="00450A7D">
              <w:rPr>
                <w:webHidden/>
              </w:rPr>
              <w:instrText xml:space="preserve"> PAGEREF _Toc237952198 \h </w:instrText>
            </w:r>
            <w:r w:rsidRPr="00450A7D">
              <w:rPr>
                <w:webHidden/>
              </w:rPr>
            </w:r>
            <w:r w:rsidRPr="00450A7D">
              <w:rPr>
                <w:webHidden/>
              </w:rPr>
              <w:fldChar w:fldCharType="separate"/>
            </w:r>
            <w:r w:rsidR="00942F6D" w:rsidRPr="00450A7D">
              <w:rPr>
                <w:webHidden/>
              </w:rPr>
              <w:t>5</w:t>
            </w:r>
            <w:r w:rsidRPr="00450A7D">
              <w:rPr>
                <w:webHidden/>
              </w:rPr>
              <w:fldChar w:fldCharType="end"/>
            </w:r>
          </w:hyperlink>
        </w:p>
        <w:p w14:paraId="2C441FDD" w14:textId="66E1933F" w:rsidR="00A81300" w:rsidRPr="00450A7D" w:rsidRDefault="00A81300">
          <w:pPr>
            <w:pStyle w:val="TOC1"/>
            <w:rPr>
              <w:rFonts w:asciiTheme="minorHAnsi" w:eastAsiaTheme="minorEastAsia" w:hAnsiTheme="minorHAnsi" w:cstheme="minorBidi"/>
              <w:kern w:val="2"/>
              <w:sz w:val="24"/>
              <w:szCs w:val="24"/>
              <w:lang w:eastAsia="en-IE"/>
              <w14:ligatures w14:val="standardContextual"/>
            </w:rPr>
          </w:pPr>
          <w:hyperlink w:anchor="_Toc237952199" w:history="1">
            <w:r w:rsidRPr="00450A7D">
              <w:rPr>
                <w:rStyle w:val="Hyperlink"/>
              </w:rPr>
              <w:t>3</w:t>
            </w:r>
            <w:r w:rsidRPr="00450A7D">
              <w:rPr>
                <w:rFonts w:asciiTheme="minorHAnsi" w:eastAsiaTheme="minorEastAsia" w:hAnsiTheme="minorHAnsi" w:cstheme="minorBidi"/>
                <w:kern w:val="2"/>
                <w:sz w:val="24"/>
                <w:szCs w:val="24"/>
                <w:lang w:eastAsia="en-IE"/>
                <w14:ligatures w14:val="standardContextual"/>
              </w:rPr>
              <w:tab/>
            </w:r>
            <w:r w:rsidRPr="00450A7D">
              <w:rPr>
                <w:rStyle w:val="Hyperlink"/>
              </w:rPr>
              <w:t>Procurement Procedure</w:t>
            </w:r>
            <w:r w:rsidRPr="00450A7D">
              <w:rPr>
                <w:webHidden/>
              </w:rPr>
              <w:tab/>
            </w:r>
            <w:r w:rsidRPr="00450A7D">
              <w:rPr>
                <w:webHidden/>
              </w:rPr>
              <w:fldChar w:fldCharType="begin"/>
            </w:r>
            <w:r w:rsidRPr="00450A7D">
              <w:rPr>
                <w:webHidden/>
              </w:rPr>
              <w:instrText xml:space="preserve"> PAGEREF _Toc237952199 \h </w:instrText>
            </w:r>
            <w:r w:rsidRPr="00450A7D">
              <w:rPr>
                <w:webHidden/>
              </w:rPr>
            </w:r>
            <w:r w:rsidRPr="00450A7D">
              <w:rPr>
                <w:webHidden/>
              </w:rPr>
              <w:fldChar w:fldCharType="separate"/>
            </w:r>
            <w:r w:rsidR="00942F6D" w:rsidRPr="00450A7D">
              <w:rPr>
                <w:webHidden/>
              </w:rPr>
              <w:t>8</w:t>
            </w:r>
            <w:r w:rsidRPr="00450A7D">
              <w:rPr>
                <w:webHidden/>
              </w:rPr>
              <w:fldChar w:fldCharType="end"/>
            </w:r>
          </w:hyperlink>
        </w:p>
        <w:p w14:paraId="4C8724CC" w14:textId="1AD810C5" w:rsidR="00A81300" w:rsidRPr="00450A7D" w:rsidRDefault="00A81300">
          <w:pPr>
            <w:pStyle w:val="TOC1"/>
            <w:rPr>
              <w:rFonts w:asciiTheme="minorHAnsi" w:eastAsiaTheme="minorEastAsia" w:hAnsiTheme="minorHAnsi" w:cstheme="minorBidi"/>
              <w:kern w:val="2"/>
              <w:sz w:val="24"/>
              <w:szCs w:val="24"/>
              <w:lang w:eastAsia="en-IE"/>
              <w14:ligatures w14:val="standardContextual"/>
            </w:rPr>
          </w:pPr>
          <w:hyperlink w:anchor="_Toc237952200" w:history="1">
            <w:r w:rsidRPr="00450A7D">
              <w:rPr>
                <w:rStyle w:val="Hyperlink"/>
              </w:rPr>
              <w:t>4</w:t>
            </w:r>
            <w:r w:rsidRPr="00450A7D">
              <w:rPr>
                <w:rFonts w:asciiTheme="minorHAnsi" w:eastAsiaTheme="minorEastAsia" w:hAnsiTheme="minorHAnsi" w:cstheme="minorBidi"/>
                <w:kern w:val="2"/>
                <w:sz w:val="24"/>
                <w:szCs w:val="24"/>
                <w:lang w:eastAsia="en-IE"/>
                <w14:ligatures w14:val="standardContextual"/>
              </w:rPr>
              <w:tab/>
            </w:r>
            <w:r w:rsidRPr="00450A7D">
              <w:rPr>
                <w:rStyle w:val="Hyperlink"/>
              </w:rPr>
              <w:t>Instructions to Applicants</w:t>
            </w:r>
            <w:r w:rsidRPr="00450A7D">
              <w:rPr>
                <w:webHidden/>
              </w:rPr>
              <w:tab/>
            </w:r>
            <w:r w:rsidRPr="00450A7D">
              <w:rPr>
                <w:webHidden/>
              </w:rPr>
              <w:fldChar w:fldCharType="begin"/>
            </w:r>
            <w:r w:rsidRPr="00450A7D">
              <w:rPr>
                <w:webHidden/>
              </w:rPr>
              <w:instrText xml:space="preserve"> PAGEREF _Toc237952200 \h </w:instrText>
            </w:r>
            <w:r w:rsidRPr="00450A7D">
              <w:rPr>
                <w:webHidden/>
              </w:rPr>
            </w:r>
            <w:r w:rsidRPr="00450A7D">
              <w:rPr>
                <w:webHidden/>
              </w:rPr>
              <w:fldChar w:fldCharType="separate"/>
            </w:r>
            <w:r w:rsidR="00942F6D" w:rsidRPr="00450A7D">
              <w:rPr>
                <w:webHidden/>
              </w:rPr>
              <w:t>12</w:t>
            </w:r>
            <w:r w:rsidRPr="00450A7D">
              <w:rPr>
                <w:webHidden/>
              </w:rPr>
              <w:fldChar w:fldCharType="end"/>
            </w:r>
          </w:hyperlink>
        </w:p>
        <w:p w14:paraId="7CF5B966" w14:textId="051B1C6F" w:rsidR="00A81300" w:rsidRPr="00450A7D" w:rsidRDefault="00A81300">
          <w:pPr>
            <w:pStyle w:val="TOC1"/>
            <w:rPr>
              <w:rFonts w:asciiTheme="minorHAnsi" w:eastAsiaTheme="minorEastAsia" w:hAnsiTheme="minorHAnsi" w:cstheme="minorBidi"/>
              <w:kern w:val="2"/>
              <w:sz w:val="24"/>
              <w:szCs w:val="24"/>
              <w:lang w:eastAsia="en-IE"/>
              <w14:ligatures w14:val="standardContextual"/>
            </w:rPr>
          </w:pPr>
          <w:hyperlink w:anchor="_Toc237952201" w:history="1">
            <w:r w:rsidRPr="00450A7D">
              <w:rPr>
                <w:rStyle w:val="Hyperlink"/>
              </w:rPr>
              <w:t>5</w:t>
            </w:r>
            <w:r w:rsidRPr="00450A7D">
              <w:rPr>
                <w:rFonts w:asciiTheme="minorHAnsi" w:eastAsiaTheme="minorEastAsia" w:hAnsiTheme="minorHAnsi" w:cstheme="minorBidi"/>
                <w:kern w:val="2"/>
                <w:sz w:val="24"/>
                <w:szCs w:val="24"/>
                <w:lang w:eastAsia="en-IE"/>
                <w14:ligatures w14:val="standardContextual"/>
              </w:rPr>
              <w:tab/>
            </w:r>
            <w:r w:rsidRPr="00450A7D">
              <w:rPr>
                <w:rStyle w:val="Hyperlink"/>
              </w:rPr>
              <w:t>Stage 1 Evaluation and Shortlisting</w:t>
            </w:r>
            <w:r w:rsidRPr="00450A7D">
              <w:rPr>
                <w:webHidden/>
              </w:rPr>
              <w:tab/>
            </w:r>
            <w:r w:rsidRPr="00450A7D">
              <w:rPr>
                <w:webHidden/>
              </w:rPr>
              <w:fldChar w:fldCharType="begin"/>
            </w:r>
            <w:r w:rsidRPr="00450A7D">
              <w:rPr>
                <w:webHidden/>
              </w:rPr>
              <w:instrText xml:space="preserve"> PAGEREF _Toc237952201 \h </w:instrText>
            </w:r>
            <w:r w:rsidRPr="00450A7D">
              <w:rPr>
                <w:webHidden/>
              </w:rPr>
            </w:r>
            <w:r w:rsidRPr="00450A7D">
              <w:rPr>
                <w:webHidden/>
              </w:rPr>
              <w:fldChar w:fldCharType="separate"/>
            </w:r>
            <w:r w:rsidR="00942F6D" w:rsidRPr="00450A7D">
              <w:rPr>
                <w:webHidden/>
              </w:rPr>
              <w:t>14</w:t>
            </w:r>
            <w:r w:rsidRPr="00450A7D">
              <w:rPr>
                <w:webHidden/>
              </w:rPr>
              <w:fldChar w:fldCharType="end"/>
            </w:r>
          </w:hyperlink>
        </w:p>
        <w:p w14:paraId="79D6708B" w14:textId="57E3E7B3" w:rsidR="00A81300" w:rsidRPr="00450A7D" w:rsidRDefault="00A81300">
          <w:pPr>
            <w:pStyle w:val="TOC1"/>
            <w:rPr>
              <w:rFonts w:asciiTheme="minorHAnsi" w:eastAsiaTheme="minorEastAsia" w:hAnsiTheme="minorHAnsi" w:cstheme="minorBidi"/>
              <w:kern w:val="2"/>
              <w:sz w:val="24"/>
              <w:szCs w:val="24"/>
              <w:lang w:eastAsia="en-IE"/>
              <w14:ligatures w14:val="standardContextual"/>
            </w:rPr>
          </w:pPr>
          <w:hyperlink w:anchor="_Toc237952206" w:history="1">
            <w:r w:rsidRPr="00450A7D">
              <w:rPr>
                <w:rStyle w:val="Hyperlink"/>
              </w:rPr>
              <w:t>6</w:t>
            </w:r>
            <w:r w:rsidRPr="00450A7D">
              <w:rPr>
                <w:rFonts w:asciiTheme="minorHAnsi" w:eastAsiaTheme="minorEastAsia" w:hAnsiTheme="minorHAnsi" w:cstheme="minorBidi"/>
                <w:kern w:val="2"/>
                <w:sz w:val="24"/>
                <w:szCs w:val="24"/>
                <w:lang w:eastAsia="en-IE"/>
                <w14:ligatures w14:val="standardContextual"/>
              </w:rPr>
              <w:tab/>
            </w:r>
            <w:r w:rsidRPr="00450A7D">
              <w:rPr>
                <w:rStyle w:val="Hyperlink"/>
              </w:rPr>
              <w:t>Stage 1 PQQ Response</w:t>
            </w:r>
            <w:r w:rsidRPr="00450A7D">
              <w:rPr>
                <w:webHidden/>
              </w:rPr>
              <w:tab/>
            </w:r>
            <w:r w:rsidRPr="00450A7D">
              <w:rPr>
                <w:webHidden/>
              </w:rPr>
              <w:fldChar w:fldCharType="begin"/>
            </w:r>
            <w:r w:rsidRPr="00450A7D">
              <w:rPr>
                <w:webHidden/>
              </w:rPr>
              <w:instrText xml:space="preserve"> PAGEREF _Toc237952206 \h </w:instrText>
            </w:r>
            <w:r w:rsidRPr="00450A7D">
              <w:rPr>
                <w:webHidden/>
              </w:rPr>
            </w:r>
            <w:r w:rsidRPr="00450A7D">
              <w:rPr>
                <w:webHidden/>
              </w:rPr>
              <w:fldChar w:fldCharType="separate"/>
            </w:r>
            <w:r w:rsidR="00942F6D" w:rsidRPr="00450A7D">
              <w:rPr>
                <w:webHidden/>
              </w:rPr>
              <w:t>18</w:t>
            </w:r>
            <w:r w:rsidRPr="00450A7D">
              <w:rPr>
                <w:webHidden/>
              </w:rPr>
              <w:fldChar w:fldCharType="end"/>
            </w:r>
          </w:hyperlink>
        </w:p>
        <w:p w14:paraId="32A87351" w14:textId="50DA264B" w:rsidR="00A81300" w:rsidRPr="00450A7D" w:rsidRDefault="00A81300">
          <w:pPr>
            <w:pStyle w:val="TOC1"/>
            <w:rPr>
              <w:rFonts w:asciiTheme="minorHAnsi" w:eastAsiaTheme="minorEastAsia" w:hAnsiTheme="minorHAnsi" w:cstheme="minorBidi"/>
              <w:kern w:val="2"/>
              <w:sz w:val="24"/>
              <w:szCs w:val="24"/>
              <w:lang w:eastAsia="en-IE"/>
              <w14:ligatures w14:val="standardContextual"/>
            </w:rPr>
          </w:pPr>
          <w:hyperlink w:anchor="_Toc237952207" w:history="1">
            <w:r w:rsidRPr="00450A7D">
              <w:rPr>
                <w:rStyle w:val="Hyperlink"/>
              </w:rPr>
              <w:t>7</w:t>
            </w:r>
            <w:r w:rsidRPr="00450A7D">
              <w:rPr>
                <w:rFonts w:asciiTheme="minorHAnsi" w:eastAsiaTheme="minorEastAsia" w:hAnsiTheme="minorHAnsi" w:cstheme="minorBidi"/>
                <w:kern w:val="2"/>
                <w:sz w:val="24"/>
                <w:szCs w:val="24"/>
                <w:lang w:eastAsia="en-IE"/>
                <w14:ligatures w14:val="standardContextual"/>
              </w:rPr>
              <w:tab/>
            </w:r>
            <w:r w:rsidRPr="00450A7D">
              <w:rPr>
                <w:rStyle w:val="Hyperlink"/>
              </w:rPr>
              <w:t>Weighted Technical and Professional Capacity Responses</w:t>
            </w:r>
            <w:r w:rsidRPr="00450A7D">
              <w:rPr>
                <w:webHidden/>
              </w:rPr>
              <w:tab/>
            </w:r>
            <w:r w:rsidRPr="00450A7D">
              <w:rPr>
                <w:webHidden/>
              </w:rPr>
              <w:fldChar w:fldCharType="begin"/>
            </w:r>
            <w:r w:rsidRPr="00450A7D">
              <w:rPr>
                <w:webHidden/>
              </w:rPr>
              <w:instrText xml:space="preserve"> PAGEREF _Toc237952207 \h </w:instrText>
            </w:r>
            <w:r w:rsidRPr="00450A7D">
              <w:rPr>
                <w:webHidden/>
              </w:rPr>
            </w:r>
            <w:r w:rsidRPr="00450A7D">
              <w:rPr>
                <w:webHidden/>
              </w:rPr>
              <w:fldChar w:fldCharType="separate"/>
            </w:r>
            <w:r w:rsidR="00942F6D" w:rsidRPr="00450A7D">
              <w:rPr>
                <w:webHidden/>
              </w:rPr>
              <w:t>31</w:t>
            </w:r>
            <w:r w:rsidRPr="00450A7D">
              <w:rPr>
                <w:webHidden/>
              </w:rPr>
              <w:fldChar w:fldCharType="end"/>
            </w:r>
          </w:hyperlink>
        </w:p>
        <w:p w14:paraId="035CB6C8" w14:textId="3B0E849B" w:rsidR="00A81300" w:rsidRPr="00450A7D" w:rsidRDefault="00A81300">
          <w:pPr>
            <w:pStyle w:val="TOC1"/>
            <w:rPr>
              <w:rFonts w:asciiTheme="minorHAnsi" w:eastAsiaTheme="minorEastAsia" w:hAnsiTheme="minorHAnsi" w:cstheme="minorBidi"/>
              <w:kern w:val="2"/>
              <w:sz w:val="24"/>
              <w:szCs w:val="24"/>
              <w:lang w:eastAsia="en-IE"/>
              <w14:ligatures w14:val="standardContextual"/>
            </w:rPr>
          </w:pPr>
          <w:hyperlink w:anchor="_Toc237952208" w:history="1">
            <w:r w:rsidRPr="00450A7D">
              <w:rPr>
                <w:rStyle w:val="Hyperlink"/>
              </w:rPr>
              <w:t>8</w:t>
            </w:r>
            <w:r w:rsidRPr="00450A7D">
              <w:rPr>
                <w:rFonts w:asciiTheme="minorHAnsi" w:eastAsiaTheme="minorEastAsia" w:hAnsiTheme="minorHAnsi" w:cstheme="minorBidi"/>
                <w:kern w:val="2"/>
                <w:sz w:val="24"/>
                <w:szCs w:val="24"/>
                <w:lang w:eastAsia="en-IE"/>
                <w14:ligatures w14:val="standardContextual"/>
              </w:rPr>
              <w:tab/>
            </w:r>
            <w:r w:rsidRPr="00450A7D">
              <w:rPr>
                <w:rStyle w:val="Hyperlink"/>
              </w:rPr>
              <w:t>Applicant Declarations</w:t>
            </w:r>
            <w:r w:rsidRPr="00450A7D">
              <w:rPr>
                <w:webHidden/>
              </w:rPr>
              <w:tab/>
            </w:r>
            <w:r w:rsidRPr="00450A7D">
              <w:rPr>
                <w:webHidden/>
              </w:rPr>
              <w:fldChar w:fldCharType="begin"/>
            </w:r>
            <w:r w:rsidRPr="00450A7D">
              <w:rPr>
                <w:webHidden/>
              </w:rPr>
              <w:instrText xml:space="preserve"> PAGEREF _Toc237952208 \h </w:instrText>
            </w:r>
            <w:r w:rsidRPr="00450A7D">
              <w:rPr>
                <w:webHidden/>
              </w:rPr>
            </w:r>
            <w:r w:rsidRPr="00450A7D">
              <w:rPr>
                <w:webHidden/>
              </w:rPr>
              <w:fldChar w:fldCharType="separate"/>
            </w:r>
            <w:r w:rsidR="00942F6D" w:rsidRPr="00450A7D">
              <w:rPr>
                <w:webHidden/>
              </w:rPr>
              <w:t>41</w:t>
            </w:r>
            <w:r w:rsidRPr="00450A7D">
              <w:rPr>
                <w:webHidden/>
              </w:rPr>
              <w:fldChar w:fldCharType="end"/>
            </w:r>
          </w:hyperlink>
        </w:p>
        <w:p w14:paraId="16DCCDA8" w14:textId="75A25BA4" w:rsidR="00A81300" w:rsidRPr="00450A7D" w:rsidRDefault="00A81300">
          <w:pPr>
            <w:pStyle w:val="TOC1"/>
            <w:rPr>
              <w:rFonts w:asciiTheme="minorHAnsi" w:eastAsiaTheme="minorEastAsia" w:hAnsiTheme="minorHAnsi" w:cstheme="minorBidi"/>
              <w:kern w:val="2"/>
              <w:sz w:val="24"/>
              <w:szCs w:val="24"/>
              <w:lang w:eastAsia="en-IE"/>
              <w14:ligatures w14:val="standardContextual"/>
            </w:rPr>
          </w:pPr>
          <w:hyperlink w:anchor="_Toc237952209" w:history="1">
            <w:r w:rsidRPr="00450A7D">
              <w:rPr>
                <w:rStyle w:val="Hyperlink"/>
              </w:rPr>
              <w:t>9</w:t>
            </w:r>
            <w:r w:rsidRPr="00450A7D">
              <w:rPr>
                <w:rFonts w:asciiTheme="minorHAnsi" w:eastAsiaTheme="minorEastAsia" w:hAnsiTheme="minorHAnsi" w:cstheme="minorBidi"/>
                <w:kern w:val="2"/>
                <w:sz w:val="24"/>
                <w:szCs w:val="24"/>
                <w:lang w:eastAsia="en-IE"/>
                <w14:ligatures w14:val="standardContextual"/>
              </w:rPr>
              <w:tab/>
            </w:r>
            <w:r w:rsidRPr="00450A7D">
              <w:rPr>
                <w:rStyle w:val="Hyperlink"/>
              </w:rPr>
              <w:t>PQQ Submission Checklist</w:t>
            </w:r>
            <w:r w:rsidRPr="00450A7D">
              <w:rPr>
                <w:webHidden/>
              </w:rPr>
              <w:tab/>
            </w:r>
            <w:r w:rsidRPr="00450A7D">
              <w:rPr>
                <w:webHidden/>
              </w:rPr>
              <w:fldChar w:fldCharType="begin"/>
            </w:r>
            <w:r w:rsidRPr="00450A7D">
              <w:rPr>
                <w:webHidden/>
              </w:rPr>
              <w:instrText xml:space="preserve"> PAGEREF _Toc237952209 \h </w:instrText>
            </w:r>
            <w:r w:rsidRPr="00450A7D">
              <w:rPr>
                <w:webHidden/>
              </w:rPr>
            </w:r>
            <w:r w:rsidRPr="00450A7D">
              <w:rPr>
                <w:webHidden/>
              </w:rPr>
              <w:fldChar w:fldCharType="separate"/>
            </w:r>
            <w:r w:rsidR="00942F6D" w:rsidRPr="00450A7D">
              <w:rPr>
                <w:webHidden/>
              </w:rPr>
              <w:t>41</w:t>
            </w:r>
            <w:r w:rsidRPr="00450A7D">
              <w:rPr>
                <w:webHidden/>
              </w:rPr>
              <w:fldChar w:fldCharType="end"/>
            </w:r>
          </w:hyperlink>
        </w:p>
        <w:p w14:paraId="23AB12C5" w14:textId="2FCA65F2" w:rsidR="00A35932" w:rsidRPr="00450A7D" w:rsidRDefault="00A81300">
          <w:r w:rsidRPr="00450A7D">
            <w:rPr>
              <w:noProof/>
            </w:rPr>
            <w:fldChar w:fldCharType="end"/>
          </w:r>
        </w:p>
      </w:sdtContent>
    </w:sdt>
    <w:p w14:paraId="6CDDFCDF" w14:textId="77777777" w:rsidR="00E37B81" w:rsidRPr="00450A7D" w:rsidRDefault="00800F4E">
      <w:r w:rsidRPr="00450A7D">
        <w:br w:type="page"/>
      </w:r>
    </w:p>
    <w:p w14:paraId="1B3AF352" w14:textId="77777777" w:rsidR="00E37B81" w:rsidRPr="00450A7D" w:rsidRDefault="00800F4E">
      <w:pPr>
        <w:keepLines/>
        <w:spacing w:before="200"/>
      </w:pPr>
      <w:r w:rsidRPr="00450A7D">
        <w:rPr>
          <w:b/>
          <w:color w:val="000000"/>
          <w:sz w:val="28"/>
        </w:rPr>
        <w:lastRenderedPageBreak/>
        <w:t>Important Notice</w:t>
      </w:r>
    </w:p>
    <w:p w14:paraId="3F955174" w14:textId="77777777" w:rsidR="00E37B81" w:rsidRPr="00450A7D" w:rsidRDefault="00800F4E" w:rsidP="0060475D">
      <w:pPr>
        <w:jc w:val="both"/>
        <w:rPr>
          <w:sz w:val="24"/>
          <w:szCs w:val="22"/>
        </w:rPr>
      </w:pPr>
      <w:r w:rsidRPr="00450A7D">
        <w:rPr>
          <w:color w:val="000000"/>
          <w:szCs w:val="22"/>
        </w:rPr>
        <w:t>This Pre-Qualification Questionnaire (PQQ) is issued by the Arts Council (the Authority) for the first stage of a Competitive Procedure with Negotiation for the proposed award of a contract for the provision, implementation and support of a Grant Management System (the Competition).</w:t>
      </w:r>
    </w:p>
    <w:p w14:paraId="5E629F9D" w14:textId="77777777" w:rsidR="00E37B81" w:rsidRPr="00450A7D" w:rsidRDefault="00800F4E" w:rsidP="0060475D">
      <w:pPr>
        <w:jc w:val="both"/>
        <w:rPr>
          <w:sz w:val="24"/>
          <w:szCs w:val="22"/>
        </w:rPr>
      </w:pPr>
      <w:r w:rsidRPr="00450A7D">
        <w:rPr>
          <w:color w:val="000000"/>
          <w:szCs w:val="22"/>
        </w:rPr>
        <w:t>The information in this PQQ is provided in good faith for the assistance of Applicants. No warranty or representation is given as to its accuracy or completeness, and neither the Authority nor its advisers accept liability arising from reliance upon it. Applicants must form their own conclusions and obtain their own professional advice.</w:t>
      </w:r>
    </w:p>
    <w:p w14:paraId="08922706" w14:textId="35334F23" w:rsidR="00E37B81" w:rsidRPr="00450A7D" w:rsidRDefault="00800F4E" w:rsidP="0060475D">
      <w:pPr>
        <w:jc w:val="both"/>
        <w:rPr>
          <w:color w:val="000000"/>
          <w:szCs w:val="22"/>
        </w:rPr>
      </w:pPr>
      <w:r w:rsidRPr="00450A7D">
        <w:rPr>
          <w:color w:val="000000"/>
          <w:szCs w:val="22"/>
        </w:rPr>
        <w:t>Nothing in this PQQ constitutes an offer or a contract. The Authority reserves the right, subject to applicable law, to amend, suspend or terminate the Competition, not to proceed to Stage 2, or not to award a contract. Applicants shall bear all costs and expenses incurred in preparing and submitting a PQQ response.</w:t>
      </w:r>
      <w:r w:rsidR="00715068" w:rsidRPr="00450A7D">
        <w:rPr>
          <w:color w:val="000000"/>
          <w:szCs w:val="22"/>
        </w:rPr>
        <w:t xml:space="preserve"> Neither the Authority nor its officers, employees, or advisers have any responsibility for Tenderers’ costs or losses in connection with this Competition.  The Authority shall not be obliged to enter into a contract with any Tenderer.  Except for the Tenderer’s irrevocable undertaking to keep its offer open for the prescribed period, no legal relationship or other obligation shall arise between the Tenderer and the Authority unless and until the Contract, the subject of this </w:t>
      </w:r>
      <w:r w:rsidR="00BA07B2" w:rsidRPr="00450A7D">
        <w:rPr>
          <w:color w:val="000000"/>
          <w:szCs w:val="22"/>
        </w:rPr>
        <w:t>Tender</w:t>
      </w:r>
      <w:r w:rsidR="00715068" w:rsidRPr="00450A7D">
        <w:rPr>
          <w:color w:val="000000"/>
          <w:szCs w:val="22"/>
        </w:rPr>
        <w:t xml:space="preserve">, has been formally executed in writing by the Authority and the successful Tenderer in this Competition and any conditions precedent to the effectiveness of such document has been fulfilled. </w:t>
      </w:r>
    </w:p>
    <w:p w14:paraId="69EFD49D" w14:textId="77777777" w:rsidR="00E37B81" w:rsidRPr="00450A7D" w:rsidRDefault="00800F4E" w:rsidP="0060475D">
      <w:pPr>
        <w:jc w:val="both"/>
        <w:rPr>
          <w:sz w:val="24"/>
          <w:szCs w:val="22"/>
        </w:rPr>
      </w:pPr>
      <w:r w:rsidRPr="00450A7D">
        <w:rPr>
          <w:color w:val="000000"/>
          <w:szCs w:val="22"/>
        </w:rPr>
        <w:t>Applicants must treat information identified as confidential accordingly. The Authority is subject to the Freedom of Information Act 2014 and other legal disclosure obligations. Applicants should identify information they consider commercially sensitive and provide reasons, but the Authority cannot guarantee that such information will not be disclosed.</w:t>
      </w:r>
    </w:p>
    <w:p w14:paraId="30BC7728" w14:textId="4D4EC43C" w:rsidR="003A7773" w:rsidRPr="00450A7D" w:rsidRDefault="00800F4E" w:rsidP="0060475D">
      <w:pPr>
        <w:jc w:val="both"/>
        <w:rPr>
          <w:color w:val="000000"/>
          <w:szCs w:val="22"/>
        </w:rPr>
      </w:pPr>
      <w:r w:rsidRPr="00450A7D">
        <w:rPr>
          <w:color w:val="000000"/>
          <w:szCs w:val="22"/>
        </w:rPr>
        <w:t>Acceptance of this PQQ constitutes acceptance of the rules and conditions set out in it. Irish law applies and the Irish courts shall have exclusive jurisdiction in connection with this PQQ and the Competition.</w:t>
      </w:r>
    </w:p>
    <w:p w14:paraId="2E960BC8" w14:textId="01973FCB" w:rsidR="00E37B81" w:rsidRPr="00450A7D" w:rsidRDefault="003A7773" w:rsidP="003A7773">
      <w:pPr>
        <w:spacing w:after="0" w:line="240" w:lineRule="auto"/>
        <w:rPr>
          <w:color w:val="000000"/>
          <w:sz w:val="21"/>
        </w:rPr>
      </w:pPr>
      <w:r w:rsidRPr="00450A7D">
        <w:rPr>
          <w:color w:val="000000"/>
          <w:sz w:val="21"/>
        </w:rPr>
        <w:br w:type="page"/>
      </w:r>
    </w:p>
    <w:p w14:paraId="16914B3F" w14:textId="59BFE6D1" w:rsidR="00CF4D13" w:rsidRPr="00450A7D" w:rsidRDefault="00775438" w:rsidP="00CF4D13">
      <w:pPr>
        <w:pStyle w:val="Heading1"/>
        <w:numPr>
          <w:ilvl w:val="0"/>
          <w:numId w:val="0"/>
        </w:numPr>
        <w:spacing w:before="240" w:after="100"/>
        <w:ind w:left="432"/>
        <w:jc w:val="center"/>
        <w:rPr>
          <w:rFonts w:ascii="Book Antiqua" w:hAnsi="Book Antiqua"/>
        </w:rPr>
      </w:pPr>
      <w:bookmarkStart w:id="0" w:name="_Toc237952196"/>
      <w:r w:rsidRPr="00450A7D">
        <w:rPr>
          <w:rFonts w:ascii="Book Antiqua" w:hAnsi="Book Antiqua"/>
        </w:rPr>
        <w:lastRenderedPageBreak/>
        <w:t>Particulars</w:t>
      </w:r>
      <w:bookmarkEnd w:id="0"/>
    </w:p>
    <w:p w14:paraId="4934177E" w14:textId="29D2C9B7" w:rsidR="00E37B81" w:rsidRPr="00450A7D" w:rsidRDefault="00800F4E">
      <w:pPr>
        <w:pStyle w:val="Heading1"/>
        <w:spacing w:before="240" w:after="100"/>
        <w:rPr>
          <w:rFonts w:ascii="Book Antiqua" w:hAnsi="Book Antiqua"/>
        </w:rPr>
      </w:pPr>
      <w:bookmarkStart w:id="1" w:name="_Toc237952197"/>
      <w:r w:rsidRPr="00450A7D">
        <w:rPr>
          <w:rFonts w:ascii="Book Antiqua" w:hAnsi="Book Antiqua"/>
        </w:rPr>
        <w:t>Definitions</w:t>
      </w:r>
      <w:bookmarkEnd w:id="1"/>
      <w:r w:rsidRPr="00450A7D">
        <w:rPr>
          <w:rFonts w:ascii="Book Antiqua" w:hAnsi="Book Antiqua"/>
        </w:rPr>
        <w:t xml:space="preserve"> </w:t>
      </w:r>
    </w:p>
    <w:tbl>
      <w:tblPr>
        <w:tblStyle w:val="TableGrid"/>
        <w:tblW w:w="5000" w:type="pct"/>
        <w:tblLook w:val="04A0" w:firstRow="1" w:lastRow="0" w:firstColumn="1" w:lastColumn="0" w:noHBand="0" w:noVBand="1"/>
      </w:tblPr>
      <w:tblGrid>
        <w:gridCol w:w="2442"/>
        <w:gridCol w:w="6738"/>
      </w:tblGrid>
      <w:tr w:rsidR="00E37B81" w:rsidRPr="00450A7D" w14:paraId="14060F9C" w14:textId="77777777" w:rsidTr="006F1A5E">
        <w:trPr>
          <w:tblHeader/>
        </w:trPr>
        <w:tc>
          <w:tcPr>
            <w:tcW w:w="1330" w:type="pct"/>
            <w:shd w:val="clear" w:color="auto" w:fill="31849B" w:themeFill="accent5" w:themeFillShade="BF"/>
            <w:tcMar>
              <w:top w:w="90" w:type="dxa"/>
              <w:left w:w="120" w:type="dxa"/>
              <w:bottom w:w="90" w:type="dxa"/>
              <w:right w:w="120" w:type="dxa"/>
            </w:tcMar>
            <w:vAlign w:val="center"/>
          </w:tcPr>
          <w:p w14:paraId="6E760E11" w14:textId="77777777" w:rsidR="00E37B81" w:rsidRPr="00450A7D" w:rsidRDefault="00800F4E">
            <w:pPr>
              <w:spacing w:after="40" w:line="252" w:lineRule="auto"/>
              <w:rPr>
                <w:sz w:val="20"/>
                <w:szCs w:val="22"/>
              </w:rPr>
            </w:pPr>
            <w:r w:rsidRPr="00450A7D">
              <w:rPr>
                <w:b/>
                <w:color w:val="FFFFFF"/>
                <w:sz w:val="20"/>
                <w:szCs w:val="22"/>
              </w:rPr>
              <w:t>TERM</w:t>
            </w:r>
          </w:p>
        </w:tc>
        <w:tc>
          <w:tcPr>
            <w:tcW w:w="3670" w:type="pct"/>
            <w:shd w:val="clear" w:color="auto" w:fill="31849B" w:themeFill="accent5" w:themeFillShade="BF"/>
            <w:tcMar>
              <w:top w:w="90" w:type="dxa"/>
              <w:left w:w="120" w:type="dxa"/>
              <w:bottom w:w="90" w:type="dxa"/>
              <w:right w:w="120" w:type="dxa"/>
            </w:tcMar>
            <w:vAlign w:val="center"/>
          </w:tcPr>
          <w:p w14:paraId="4206A573" w14:textId="77777777" w:rsidR="00E37B81" w:rsidRPr="00450A7D" w:rsidRDefault="00800F4E">
            <w:pPr>
              <w:spacing w:after="40" w:line="252" w:lineRule="auto"/>
              <w:rPr>
                <w:sz w:val="20"/>
                <w:szCs w:val="22"/>
              </w:rPr>
            </w:pPr>
            <w:r w:rsidRPr="00450A7D">
              <w:rPr>
                <w:b/>
                <w:color w:val="FFFFFF"/>
                <w:sz w:val="20"/>
                <w:szCs w:val="22"/>
              </w:rPr>
              <w:t>MEANING</w:t>
            </w:r>
          </w:p>
        </w:tc>
      </w:tr>
      <w:tr w:rsidR="00E37B81" w:rsidRPr="00450A7D" w14:paraId="57766504" w14:textId="77777777" w:rsidTr="006F1A5E">
        <w:trPr>
          <w:cantSplit/>
        </w:trPr>
        <w:tc>
          <w:tcPr>
            <w:tcW w:w="1330" w:type="pct"/>
          </w:tcPr>
          <w:p w14:paraId="47919D8D" w14:textId="77777777" w:rsidR="00E37B81" w:rsidRPr="00450A7D" w:rsidRDefault="00800F4E">
            <w:pPr>
              <w:spacing w:after="40" w:line="252" w:lineRule="auto"/>
              <w:rPr>
                <w:sz w:val="20"/>
                <w:szCs w:val="22"/>
              </w:rPr>
            </w:pPr>
            <w:r w:rsidRPr="00450A7D">
              <w:rPr>
                <w:color w:val="000000"/>
                <w:sz w:val="20"/>
                <w:szCs w:val="22"/>
              </w:rPr>
              <w:t>Applicant</w:t>
            </w:r>
          </w:p>
        </w:tc>
        <w:tc>
          <w:tcPr>
            <w:tcW w:w="3670" w:type="pct"/>
          </w:tcPr>
          <w:p w14:paraId="385607CF" w14:textId="77777777" w:rsidR="00E37B81" w:rsidRPr="00450A7D" w:rsidRDefault="00800F4E">
            <w:pPr>
              <w:spacing w:after="40" w:line="252" w:lineRule="auto"/>
              <w:rPr>
                <w:sz w:val="20"/>
                <w:szCs w:val="22"/>
              </w:rPr>
            </w:pPr>
            <w:r w:rsidRPr="00450A7D">
              <w:rPr>
                <w:color w:val="000000"/>
                <w:sz w:val="20"/>
                <w:szCs w:val="22"/>
              </w:rPr>
              <w:t>An economic operator that submits a PQQ Response.</w:t>
            </w:r>
          </w:p>
        </w:tc>
      </w:tr>
      <w:tr w:rsidR="00E37B81" w:rsidRPr="00450A7D" w14:paraId="0F9A205D" w14:textId="77777777" w:rsidTr="006F1A5E">
        <w:trPr>
          <w:cantSplit/>
        </w:trPr>
        <w:tc>
          <w:tcPr>
            <w:tcW w:w="1330" w:type="pct"/>
          </w:tcPr>
          <w:p w14:paraId="740E3BF7" w14:textId="77777777" w:rsidR="00E37B81" w:rsidRPr="00450A7D" w:rsidRDefault="00800F4E">
            <w:pPr>
              <w:spacing w:after="40" w:line="252" w:lineRule="auto"/>
              <w:rPr>
                <w:sz w:val="20"/>
                <w:szCs w:val="22"/>
              </w:rPr>
            </w:pPr>
            <w:r w:rsidRPr="00450A7D">
              <w:rPr>
                <w:color w:val="000000"/>
                <w:sz w:val="20"/>
                <w:szCs w:val="22"/>
              </w:rPr>
              <w:t>Authority</w:t>
            </w:r>
          </w:p>
        </w:tc>
        <w:tc>
          <w:tcPr>
            <w:tcW w:w="3670" w:type="pct"/>
          </w:tcPr>
          <w:p w14:paraId="611F7A0D" w14:textId="77777777" w:rsidR="00E37B81" w:rsidRPr="00450A7D" w:rsidRDefault="00800F4E">
            <w:pPr>
              <w:spacing w:after="40" w:line="252" w:lineRule="auto"/>
              <w:rPr>
                <w:sz w:val="20"/>
                <w:szCs w:val="22"/>
              </w:rPr>
            </w:pPr>
            <w:r w:rsidRPr="00450A7D">
              <w:rPr>
                <w:color w:val="000000"/>
                <w:sz w:val="20"/>
                <w:szCs w:val="22"/>
              </w:rPr>
              <w:t>The Arts Council / An Chomhairle Ealaíon.</w:t>
            </w:r>
          </w:p>
        </w:tc>
      </w:tr>
      <w:tr w:rsidR="00E37B81" w:rsidRPr="00450A7D" w14:paraId="4BE7D947" w14:textId="77777777" w:rsidTr="006F1A5E">
        <w:trPr>
          <w:cantSplit/>
        </w:trPr>
        <w:tc>
          <w:tcPr>
            <w:tcW w:w="1330" w:type="pct"/>
          </w:tcPr>
          <w:p w14:paraId="26D848E2" w14:textId="77777777" w:rsidR="00E37B81" w:rsidRPr="00450A7D" w:rsidRDefault="00800F4E">
            <w:pPr>
              <w:spacing w:after="40" w:line="252" w:lineRule="auto"/>
              <w:rPr>
                <w:sz w:val="20"/>
                <w:szCs w:val="22"/>
              </w:rPr>
            </w:pPr>
            <w:r w:rsidRPr="00450A7D">
              <w:rPr>
                <w:color w:val="000000"/>
                <w:sz w:val="20"/>
                <w:szCs w:val="22"/>
              </w:rPr>
              <w:t>Competition</w:t>
            </w:r>
          </w:p>
        </w:tc>
        <w:tc>
          <w:tcPr>
            <w:tcW w:w="3670" w:type="pct"/>
          </w:tcPr>
          <w:p w14:paraId="5270C950" w14:textId="29D2B703" w:rsidR="00E37B81" w:rsidRPr="00450A7D" w:rsidRDefault="00800F4E">
            <w:pPr>
              <w:spacing w:after="40" w:line="252" w:lineRule="auto"/>
              <w:rPr>
                <w:sz w:val="20"/>
                <w:szCs w:val="22"/>
              </w:rPr>
            </w:pPr>
            <w:r w:rsidRPr="00450A7D">
              <w:rPr>
                <w:color w:val="000000"/>
                <w:sz w:val="20"/>
                <w:szCs w:val="22"/>
              </w:rPr>
              <w:t>This procurement process for the proposed award of the Contract</w:t>
            </w:r>
            <w:r w:rsidR="004B720D" w:rsidRPr="00450A7D">
              <w:rPr>
                <w:color w:val="000000"/>
                <w:sz w:val="20"/>
                <w:szCs w:val="22"/>
              </w:rPr>
              <w:t xml:space="preserve"> (if any)</w:t>
            </w:r>
            <w:r w:rsidRPr="00450A7D">
              <w:rPr>
                <w:color w:val="000000"/>
                <w:sz w:val="20"/>
                <w:szCs w:val="22"/>
              </w:rPr>
              <w:t>.</w:t>
            </w:r>
          </w:p>
        </w:tc>
      </w:tr>
      <w:tr w:rsidR="00E37B81" w:rsidRPr="00450A7D" w14:paraId="15770805" w14:textId="77777777" w:rsidTr="006F1A5E">
        <w:trPr>
          <w:cantSplit/>
        </w:trPr>
        <w:tc>
          <w:tcPr>
            <w:tcW w:w="1330" w:type="pct"/>
          </w:tcPr>
          <w:p w14:paraId="1887631E" w14:textId="77777777" w:rsidR="00E37B81" w:rsidRPr="00450A7D" w:rsidRDefault="00800F4E">
            <w:pPr>
              <w:spacing w:after="40" w:line="252" w:lineRule="auto"/>
              <w:rPr>
                <w:sz w:val="20"/>
                <w:szCs w:val="22"/>
              </w:rPr>
            </w:pPr>
            <w:r w:rsidRPr="00450A7D">
              <w:rPr>
                <w:color w:val="000000"/>
                <w:sz w:val="20"/>
                <w:szCs w:val="22"/>
              </w:rPr>
              <w:t>Contract</w:t>
            </w:r>
          </w:p>
        </w:tc>
        <w:tc>
          <w:tcPr>
            <w:tcW w:w="3670" w:type="pct"/>
          </w:tcPr>
          <w:p w14:paraId="1CF24613" w14:textId="629F1B40" w:rsidR="00E37B81" w:rsidRPr="00450A7D" w:rsidRDefault="00670BE2">
            <w:pPr>
              <w:spacing w:after="40" w:line="252" w:lineRule="auto"/>
              <w:rPr>
                <w:sz w:val="20"/>
                <w:szCs w:val="22"/>
              </w:rPr>
            </w:pPr>
            <w:r w:rsidRPr="00450A7D">
              <w:rPr>
                <w:color w:val="000000"/>
                <w:sz w:val="20"/>
                <w:szCs w:val="22"/>
              </w:rPr>
              <w:t>The proposed SaaS agreement to be issued to Shortlisted Candidates at Stage 2.</w:t>
            </w:r>
          </w:p>
        </w:tc>
      </w:tr>
      <w:tr w:rsidR="00E37B81" w:rsidRPr="00450A7D" w14:paraId="774FEC65" w14:textId="77777777" w:rsidTr="006F1A5E">
        <w:trPr>
          <w:cantSplit/>
        </w:trPr>
        <w:tc>
          <w:tcPr>
            <w:tcW w:w="1330" w:type="pct"/>
          </w:tcPr>
          <w:p w14:paraId="127B5560" w14:textId="77777777" w:rsidR="00E37B81" w:rsidRPr="00450A7D" w:rsidRDefault="00800F4E">
            <w:pPr>
              <w:spacing w:after="40" w:line="252" w:lineRule="auto"/>
              <w:rPr>
                <w:sz w:val="20"/>
                <w:szCs w:val="22"/>
              </w:rPr>
            </w:pPr>
            <w:r w:rsidRPr="00450A7D">
              <w:rPr>
                <w:color w:val="000000"/>
                <w:sz w:val="20"/>
                <w:szCs w:val="22"/>
              </w:rPr>
              <w:t>Contract Notice</w:t>
            </w:r>
          </w:p>
        </w:tc>
        <w:tc>
          <w:tcPr>
            <w:tcW w:w="3670" w:type="pct"/>
          </w:tcPr>
          <w:p w14:paraId="20870823" w14:textId="77777777" w:rsidR="00E37B81" w:rsidRPr="00450A7D" w:rsidRDefault="00800F4E">
            <w:pPr>
              <w:spacing w:after="40" w:line="252" w:lineRule="auto"/>
              <w:rPr>
                <w:sz w:val="20"/>
                <w:szCs w:val="22"/>
              </w:rPr>
            </w:pPr>
            <w:r w:rsidRPr="00450A7D">
              <w:rPr>
                <w:color w:val="000000"/>
                <w:sz w:val="20"/>
                <w:szCs w:val="22"/>
              </w:rPr>
              <w:t>The notice published in the Official Journal of the European Union and on eTenders for this Competition.</w:t>
            </w:r>
          </w:p>
        </w:tc>
      </w:tr>
      <w:tr w:rsidR="00E37B81" w:rsidRPr="00450A7D" w14:paraId="5108C7B3" w14:textId="77777777" w:rsidTr="006F1A5E">
        <w:trPr>
          <w:cantSplit/>
        </w:trPr>
        <w:tc>
          <w:tcPr>
            <w:tcW w:w="1330" w:type="pct"/>
          </w:tcPr>
          <w:p w14:paraId="502CDC0C" w14:textId="77777777" w:rsidR="00E37B81" w:rsidRPr="00450A7D" w:rsidRDefault="00800F4E">
            <w:pPr>
              <w:spacing w:after="40" w:line="252" w:lineRule="auto"/>
              <w:rPr>
                <w:sz w:val="20"/>
                <w:szCs w:val="22"/>
              </w:rPr>
            </w:pPr>
            <w:r w:rsidRPr="00450A7D">
              <w:rPr>
                <w:color w:val="000000"/>
                <w:sz w:val="20"/>
                <w:szCs w:val="22"/>
              </w:rPr>
              <w:t>ESPD</w:t>
            </w:r>
          </w:p>
        </w:tc>
        <w:tc>
          <w:tcPr>
            <w:tcW w:w="3670" w:type="pct"/>
          </w:tcPr>
          <w:p w14:paraId="64028DDA" w14:textId="77777777" w:rsidR="00E37B81" w:rsidRPr="00450A7D" w:rsidRDefault="00800F4E">
            <w:pPr>
              <w:spacing w:after="40" w:line="252" w:lineRule="auto"/>
              <w:rPr>
                <w:sz w:val="20"/>
                <w:szCs w:val="22"/>
              </w:rPr>
            </w:pPr>
            <w:r w:rsidRPr="00450A7D">
              <w:rPr>
                <w:color w:val="000000"/>
                <w:sz w:val="20"/>
                <w:szCs w:val="22"/>
              </w:rPr>
              <w:t>The European Single Procurement Document published separately for completion by Applicants.</w:t>
            </w:r>
          </w:p>
        </w:tc>
      </w:tr>
      <w:tr w:rsidR="00E37B81" w:rsidRPr="00450A7D" w14:paraId="76AF63EE" w14:textId="77777777" w:rsidTr="006F1A5E">
        <w:trPr>
          <w:cantSplit/>
        </w:trPr>
        <w:tc>
          <w:tcPr>
            <w:tcW w:w="1330" w:type="pct"/>
          </w:tcPr>
          <w:p w14:paraId="58E20042" w14:textId="77777777" w:rsidR="00E37B81" w:rsidRPr="00450A7D" w:rsidRDefault="00800F4E">
            <w:pPr>
              <w:spacing w:after="40" w:line="252" w:lineRule="auto"/>
              <w:rPr>
                <w:sz w:val="20"/>
                <w:szCs w:val="22"/>
              </w:rPr>
            </w:pPr>
            <w:r w:rsidRPr="00450A7D">
              <w:rPr>
                <w:color w:val="000000"/>
                <w:sz w:val="20"/>
                <w:szCs w:val="22"/>
              </w:rPr>
              <w:t>Initial Tender</w:t>
            </w:r>
          </w:p>
        </w:tc>
        <w:tc>
          <w:tcPr>
            <w:tcW w:w="3670" w:type="pct"/>
          </w:tcPr>
          <w:p w14:paraId="7130C2D5" w14:textId="77777777" w:rsidR="00E37B81" w:rsidRPr="00450A7D" w:rsidRDefault="00800F4E">
            <w:pPr>
              <w:spacing w:after="40" w:line="252" w:lineRule="auto"/>
              <w:rPr>
                <w:sz w:val="20"/>
                <w:szCs w:val="22"/>
              </w:rPr>
            </w:pPr>
            <w:r w:rsidRPr="00450A7D">
              <w:rPr>
                <w:color w:val="000000"/>
                <w:sz w:val="20"/>
                <w:szCs w:val="22"/>
              </w:rPr>
              <w:t>A tender submitted by a shortlisted candidate at Stage 2 following issue of the common revised Contract.</w:t>
            </w:r>
          </w:p>
        </w:tc>
      </w:tr>
      <w:tr w:rsidR="00E37B81" w:rsidRPr="00450A7D" w14:paraId="0A8004D0" w14:textId="77777777" w:rsidTr="006F1A5E">
        <w:trPr>
          <w:cantSplit/>
        </w:trPr>
        <w:tc>
          <w:tcPr>
            <w:tcW w:w="1330" w:type="pct"/>
          </w:tcPr>
          <w:p w14:paraId="419999B9" w14:textId="77777777" w:rsidR="00E37B81" w:rsidRPr="00450A7D" w:rsidRDefault="00800F4E">
            <w:pPr>
              <w:spacing w:after="40" w:line="252" w:lineRule="auto"/>
              <w:rPr>
                <w:sz w:val="20"/>
                <w:szCs w:val="22"/>
              </w:rPr>
            </w:pPr>
            <w:r w:rsidRPr="00450A7D">
              <w:rPr>
                <w:color w:val="000000"/>
                <w:sz w:val="20"/>
                <w:szCs w:val="22"/>
              </w:rPr>
              <w:t>Invitation to Tender / ITT</w:t>
            </w:r>
          </w:p>
        </w:tc>
        <w:tc>
          <w:tcPr>
            <w:tcW w:w="3670" w:type="pct"/>
          </w:tcPr>
          <w:p w14:paraId="3CAB1637" w14:textId="77777777" w:rsidR="00E37B81" w:rsidRPr="00450A7D" w:rsidRDefault="00800F4E">
            <w:pPr>
              <w:spacing w:after="40" w:line="252" w:lineRule="auto"/>
              <w:rPr>
                <w:sz w:val="20"/>
                <w:szCs w:val="22"/>
              </w:rPr>
            </w:pPr>
            <w:r w:rsidRPr="00450A7D">
              <w:rPr>
                <w:color w:val="000000"/>
                <w:sz w:val="20"/>
                <w:szCs w:val="22"/>
              </w:rPr>
              <w:t>The Stage 2 procurement document and its appendices, including the detailed requirements and tender response documents.</w:t>
            </w:r>
          </w:p>
        </w:tc>
      </w:tr>
      <w:tr w:rsidR="00E37B81" w:rsidRPr="00450A7D" w14:paraId="03249AD4" w14:textId="77777777" w:rsidTr="006F1A5E">
        <w:trPr>
          <w:cantSplit/>
        </w:trPr>
        <w:tc>
          <w:tcPr>
            <w:tcW w:w="1330" w:type="pct"/>
          </w:tcPr>
          <w:p w14:paraId="6C456851" w14:textId="77777777" w:rsidR="00E37B81" w:rsidRPr="00450A7D" w:rsidRDefault="00800F4E">
            <w:pPr>
              <w:spacing w:after="40" w:line="252" w:lineRule="auto"/>
              <w:rPr>
                <w:sz w:val="20"/>
                <w:szCs w:val="22"/>
              </w:rPr>
            </w:pPr>
            <w:r w:rsidRPr="00450A7D">
              <w:rPr>
                <w:color w:val="000000"/>
                <w:sz w:val="20"/>
                <w:szCs w:val="22"/>
              </w:rPr>
              <w:t>PQQ Response</w:t>
            </w:r>
          </w:p>
        </w:tc>
        <w:tc>
          <w:tcPr>
            <w:tcW w:w="3670" w:type="pct"/>
          </w:tcPr>
          <w:p w14:paraId="3DBFD394" w14:textId="445E3FA0" w:rsidR="00E37B81" w:rsidRPr="00450A7D" w:rsidRDefault="00800F4E">
            <w:pPr>
              <w:spacing w:after="40" w:line="252" w:lineRule="auto"/>
              <w:rPr>
                <w:sz w:val="20"/>
                <w:szCs w:val="22"/>
              </w:rPr>
            </w:pPr>
            <w:r w:rsidRPr="00450A7D">
              <w:rPr>
                <w:color w:val="000000"/>
                <w:sz w:val="20"/>
                <w:szCs w:val="22"/>
              </w:rPr>
              <w:t xml:space="preserve">The completed response to this PQQ and the accompanying </w:t>
            </w:r>
            <w:r w:rsidR="00003E17" w:rsidRPr="00450A7D">
              <w:rPr>
                <w:color w:val="000000"/>
                <w:sz w:val="20"/>
                <w:szCs w:val="22"/>
              </w:rPr>
              <w:t xml:space="preserve">required documentation and </w:t>
            </w:r>
            <w:r w:rsidRPr="00450A7D">
              <w:rPr>
                <w:color w:val="000000"/>
                <w:sz w:val="20"/>
                <w:szCs w:val="22"/>
              </w:rPr>
              <w:t>ESPD submitted by an Applicant.</w:t>
            </w:r>
          </w:p>
        </w:tc>
      </w:tr>
      <w:tr w:rsidR="00E37B81" w:rsidRPr="00450A7D" w14:paraId="555C1E19" w14:textId="77777777" w:rsidTr="006F1A5E">
        <w:trPr>
          <w:cantSplit/>
        </w:trPr>
        <w:tc>
          <w:tcPr>
            <w:tcW w:w="1330" w:type="pct"/>
          </w:tcPr>
          <w:p w14:paraId="2E546420" w14:textId="77777777" w:rsidR="00E37B81" w:rsidRPr="00450A7D" w:rsidRDefault="00800F4E">
            <w:pPr>
              <w:spacing w:after="40" w:line="252" w:lineRule="auto"/>
              <w:rPr>
                <w:sz w:val="20"/>
                <w:szCs w:val="22"/>
              </w:rPr>
            </w:pPr>
            <w:r w:rsidRPr="00450A7D">
              <w:rPr>
                <w:color w:val="000000"/>
                <w:sz w:val="20"/>
                <w:szCs w:val="22"/>
              </w:rPr>
              <w:t>Shortlisted Candidate</w:t>
            </w:r>
          </w:p>
        </w:tc>
        <w:tc>
          <w:tcPr>
            <w:tcW w:w="3670" w:type="pct"/>
          </w:tcPr>
          <w:p w14:paraId="7691E070" w14:textId="77777777" w:rsidR="00E37B81" w:rsidRPr="00450A7D" w:rsidRDefault="00800F4E">
            <w:pPr>
              <w:spacing w:after="40" w:line="252" w:lineRule="auto"/>
              <w:rPr>
                <w:sz w:val="20"/>
                <w:szCs w:val="22"/>
              </w:rPr>
            </w:pPr>
            <w:r w:rsidRPr="00450A7D">
              <w:rPr>
                <w:color w:val="000000"/>
                <w:sz w:val="20"/>
                <w:szCs w:val="22"/>
              </w:rPr>
              <w:t>An Applicant invited by the Authority to participate in Stage 2.</w:t>
            </w:r>
          </w:p>
        </w:tc>
      </w:tr>
      <w:tr w:rsidR="00E37B81" w:rsidRPr="00450A7D" w14:paraId="783174BE" w14:textId="77777777" w:rsidTr="006F1A5E">
        <w:trPr>
          <w:cantSplit/>
        </w:trPr>
        <w:tc>
          <w:tcPr>
            <w:tcW w:w="1330" w:type="pct"/>
          </w:tcPr>
          <w:p w14:paraId="49FB9733" w14:textId="77777777" w:rsidR="00E37B81" w:rsidRPr="00450A7D" w:rsidRDefault="00800F4E">
            <w:pPr>
              <w:spacing w:after="40" w:line="252" w:lineRule="auto"/>
              <w:rPr>
                <w:sz w:val="20"/>
                <w:szCs w:val="22"/>
              </w:rPr>
            </w:pPr>
            <w:r w:rsidRPr="00450A7D">
              <w:rPr>
                <w:color w:val="000000"/>
                <w:sz w:val="20"/>
                <w:szCs w:val="22"/>
              </w:rPr>
              <w:t>Services</w:t>
            </w:r>
          </w:p>
        </w:tc>
        <w:tc>
          <w:tcPr>
            <w:tcW w:w="3670" w:type="pct"/>
          </w:tcPr>
          <w:p w14:paraId="53E44B81" w14:textId="77777777" w:rsidR="00E37B81" w:rsidRPr="00450A7D" w:rsidRDefault="00800F4E">
            <w:pPr>
              <w:spacing w:after="40" w:line="252" w:lineRule="auto"/>
              <w:rPr>
                <w:sz w:val="20"/>
                <w:szCs w:val="22"/>
              </w:rPr>
            </w:pPr>
            <w:r w:rsidRPr="00450A7D">
              <w:rPr>
                <w:color w:val="000000"/>
                <w:sz w:val="20"/>
                <w:szCs w:val="22"/>
              </w:rPr>
              <w:t>The supply, configuration, implementation, migration, integration, training, support, maintenance and associated SaaS services required for the Grant Management System.</w:t>
            </w:r>
          </w:p>
        </w:tc>
      </w:tr>
    </w:tbl>
    <w:p w14:paraId="1C5897E9" w14:textId="0A98F71B" w:rsidR="0085071E" w:rsidRPr="00450A7D" w:rsidRDefault="0085071E">
      <w:pPr>
        <w:spacing w:after="80"/>
      </w:pPr>
    </w:p>
    <w:p w14:paraId="1AAD6F71" w14:textId="29C9F3C1" w:rsidR="00E37B81" w:rsidRPr="00450A7D" w:rsidRDefault="0085071E" w:rsidP="0085071E">
      <w:pPr>
        <w:spacing w:after="0" w:line="240" w:lineRule="auto"/>
      </w:pPr>
      <w:r w:rsidRPr="00450A7D">
        <w:br w:type="page"/>
      </w:r>
    </w:p>
    <w:p w14:paraId="0DC874ED" w14:textId="77777777" w:rsidR="00E37B81" w:rsidRPr="00450A7D" w:rsidRDefault="00800F4E">
      <w:pPr>
        <w:pStyle w:val="Heading1"/>
        <w:spacing w:before="240" w:after="100"/>
        <w:rPr>
          <w:rFonts w:ascii="Book Antiqua" w:hAnsi="Book Antiqua"/>
        </w:rPr>
      </w:pPr>
      <w:bookmarkStart w:id="2" w:name="_Toc237952198"/>
      <w:r w:rsidRPr="00450A7D">
        <w:rPr>
          <w:rFonts w:ascii="Book Antiqua" w:hAnsi="Book Antiqua"/>
        </w:rPr>
        <w:lastRenderedPageBreak/>
        <w:t>Introduction and Project Overview</w:t>
      </w:r>
      <w:bookmarkEnd w:id="2"/>
    </w:p>
    <w:p w14:paraId="5E3A732D" w14:textId="77777777" w:rsidR="00E37B81" w:rsidRPr="00450A7D" w:rsidRDefault="00800F4E">
      <w:pPr>
        <w:pStyle w:val="Heading2"/>
        <w:spacing w:before="160" w:after="100"/>
        <w:rPr>
          <w:rFonts w:ascii="Book Antiqua" w:hAnsi="Book Antiqua"/>
        </w:rPr>
      </w:pPr>
      <w:r w:rsidRPr="00450A7D">
        <w:rPr>
          <w:rFonts w:ascii="Book Antiqua" w:hAnsi="Book Antiqua"/>
        </w:rPr>
        <w:t>The Arts Council</w:t>
      </w:r>
    </w:p>
    <w:p w14:paraId="23189CDD" w14:textId="77777777" w:rsidR="00F77AA8" w:rsidRPr="00450A7D" w:rsidRDefault="00F77AA8" w:rsidP="00F77AA8">
      <w:pPr>
        <w:spacing w:before="120"/>
        <w:jc w:val="both"/>
        <w:rPr>
          <w:szCs w:val="22"/>
          <w:lang w:eastAsia="en-US"/>
        </w:rPr>
      </w:pPr>
      <w:r w:rsidRPr="00450A7D">
        <w:rPr>
          <w:szCs w:val="22"/>
          <w:lang w:eastAsia="en-US"/>
        </w:rPr>
        <w:t>The Arts Council /An Chomhairle Ealaíon is the Irish government agency for developing the arts. We work in partnership with artists, arts organisations, public policy makers and others to build a central place for the arts in Irish life. The Arts Council is guided by its Strategy “Making Great Art Work”.  We set policy to ensure that all of our funding is spent strategically, that all of our actions reflect the long-term interests of the public and that all of our decisions are transparent and fair.  We aim to have policies which are current and relevant and which reflect our role as an expert agency in the arts.</w:t>
      </w:r>
    </w:p>
    <w:p w14:paraId="02467FCA" w14:textId="77777777" w:rsidR="00F77AA8" w:rsidRPr="00450A7D" w:rsidRDefault="00F77AA8" w:rsidP="00F77AA8">
      <w:pPr>
        <w:spacing w:before="120"/>
        <w:jc w:val="both"/>
        <w:rPr>
          <w:szCs w:val="22"/>
          <w:lang w:eastAsia="en-US"/>
        </w:rPr>
      </w:pPr>
      <w:r w:rsidRPr="00450A7D">
        <w:rPr>
          <w:szCs w:val="22"/>
          <w:lang w:eastAsia="en-US"/>
        </w:rPr>
        <w:t xml:space="preserve">In line with national and EU regulations, including the Employment Equality Acts and the Public Sector Equality and Human Rights Duty, we seek to embed inclusive practices that reflect public sector values and enhance the social impact of our procurement and aim to align the nine principles </w:t>
      </w:r>
      <w:r w:rsidRPr="00450A7D">
        <w:rPr>
          <w:b/>
          <w:szCs w:val="22"/>
          <w:lang w:eastAsia="en-US"/>
        </w:rPr>
        <w:t>gender, civil status, family status, age, disability, sexual orientation, race, religion, and membership of the Traveller community</w:t>
      </w:r>
      <w:r w:rsidRPr="00450A7D">
        <w:rPr>
          <w:szCs w:val="22"/>
          <w:lang w:eastAsia="en-US"/>
        </w:rPr>
        <w:t xml:space="preserve"> of the Equal Status Act with sustainable procurement.</w:t>
      </w:r>
    </w:p>
    <w:p w14:paraId="670D8209" w14:textId="65A11005" w:rsidR="00F77AA8" w:rsidRPr="00450A7D" w:rsidRDefault="00F77AA8" w:rsidP="00F77AA8">
      <w:pPr>
        <w:rPr>
          <w:color w:val="000000"/>
          <w:sz w:val="21"/>
        </w:rPr>
      </w:pPr>
      <w:r w:rsidRPr="00450A7D">
        <w:rPr>
          <w:szCs w:val="22"/>
          <w:lang w:eastAsia="en-US"/>
        </w:rPr>
        <w:t xml:space="preserve">For further information on the Arts Council, please visit our website </w:t>
      </w:r>
      <w:hyperlink r:id="rId15" w:history="1">
        <w:r w:rsidRPr="00450A7D">
          <w:rPr>
            <w:rStyle w:val="Hyperlink"/>
            <w:szCs w:val="22"/>
            <w:lang w:eastAsia="en-US"/>
          </w:rPr>
          <w:t>www.artscouncil.ie</w:t>
        </w:r>
      </w:hyperlink>
      <w:r w:rsidRPr="00450A7D">
        <w:rPr>
          <w:szCs w:val="22"/>
          <w:lang w:eastAsia="en-US"/>
        </w:rPr>
        <w:t>.</w:t>
      </w:r>
    </w:p>
    <w:p w14:paraId="6D29A847" w14:textId="77777777" w:rsidR="00F77AA8" w:rsidRPr="00450A7D" w:rsidRDefault="00F77AA8"/>
    <w:p w14:paraId="499345DA" w14:textId="2BDD4871" w:rsidR="00E37B81" w:rsidRPr="00450A7D" w:rsidRDefault="00800F4E">
      <w:pPr>
        <w:pStyle w:val="Heading2"/>
        <w:spacing w:before="160" w:after="100"/>
        <w:rPr>
          <w:rFonts w:ascii="Book Antiqua" w:hAnsi="Book Antiqua"/>
        </w:rPr>
      </w:pPr>
      <w:r w:rsidRPr="00450A7D">
        <w:rPr>
          <w:rFonts w:ascii="Book Antiqua" w:hAnsi="Book Antiqua"/>
        </w:rPr>
        <w:t>Background and Objective</w:t>
      </w:r>
    </w:p>
    <w:p w14:paraId="5CD57048" w14:textId="77777777" w:rsidR="00802D49" w:rsidRPr="00450A7D" w:rsidRDefault="00802D49" w:rsidP="00802D49">
      <w:pPr>
        <w:jc w:val="both"/>
        <w:rPr>
          <w:color w:val="000000"/>
          <w:szCs w:val="22"/>
        </w:rPr>
      </w:pPr>
      <w:r w:rsidRPr="00450A7D">
        <w:rPr>
          <w:color w:val="000000"/>
          <w:szCs w:val="22"/>
        </w:rPr>
        <w:t xml:space="preserve">The Arts Council is undertaking the replacement of its existing Grant Management System (GMS), a critical business application that underpins the administration, assessment, award, and ongoing management of public funding programmes. The current platform has been in operation beyond its supported lifecycle for over a decade and now presents significant operational, cybersecurity, governance, and business continuity risks. The replacement programme has therefore been established primarily as a risk mitigation and service continuity initiative to ensure the Arts Council can continue to fulfil its statutory function of distributing public funding to the arts sector securely, reliably, and efficiently. </w:t>
      </w:r>
    </w:p>
    <w:p w14:paraId="03416995" w14:textId="77777777" w:rsidR="00802D49" w:rsidRPr="00450A7D" w:rsidRDefault="00802D49" w:rsidP="00802D49">
      <w:pPr>
        <w:jc w:val="both"/>
        <w:rPr>
          <w:color w:val="000000"/>
          <w:szCs w:val="22"/>
        </w:rPr>
      </w:pPr>
      <w:r w:rsidRPr="00450A7D">
        <w:rPr>
          <w:color w:val="000000"/>
          <w:szCs w:val="22"/>
        </w:rPr>
        <w:t xml:space="preserve">The objective of this procurement is to secure a modern, cloud-hosted, configurable off-the-shelf Grant Management System capable of supporting the full grant lifecycle for applicants, assessors, panellists, and Arts Council staff. The solution will provide a secure and accessible digital platform for application management, assessment workflows, award administration, post-award monitoring, reporting, and integration with the Arts Council’s existing Finance Management System. The organisation's strategic preference is for a solution that requires minimal custom development and can be configured using standard platform functionality. </w:t>
      </w:r>
    </w:p>
    <w:p w14:paraId="7F7C2110" w14:textId="77777777" w:rsidR="00802D49" w:rsidRPr="00450A7D" w:rsidRDefault="00802D49" w:rsidP="00802D49">
      <w:pPr>
        <w:jc w:val="both"/>
        <w:rPr>
          <w:color w:val="000000"/>
          <w:szCs w:val="22"/>
        </w:rPr>
      </w:pPr>
      <w:r w:rsidRPr="00450A7D">
        <w:rPr>
          <w:color w:val="000000"/>
          <w:szCs w:val="22"/>
        </w:rPr>
        <w:t xml:space="preserve">The replacement programme will be delivered through a phased implementation approach centred on the successful completion of a Proof of Concept (PoC) using a live Arts Council funding programme. This approach is intended to validate vendor capability, system performance, user experience, and organisational readiness before progressing to full production deployment. The Arts Council is seeking a long-term technology partner capable of delivering a proven solution while supporting a structured, low-risk transition from the existing environment. </w:t>
      </w:r>
    </w:p>
    <w:p w14:paraId="580D5BE6" w14:textId="77777777" w:rsidR="00802D49" w:rsidRPr="00450A7D" w:rsidRDefault="00802D49" w:rsidP="00802D49">
      <w:pPr>
        <w:jc w:val="both"/>
        <w:rPr>
          <w:color w:val="000000"/>
          <w:szCs w:val="22"/>
        </w:rPr>
      </w:pPr>
      <w:r w:rsidRPr="00450A7D">
        <w:rPr>
          <w:color w:val="000000"/>
          <w:szCs w:val="22"/>
        </w:rPr>
        <w:t xml:space="preserve">The new system must support bilingual service delivery (Irish and English), modern digital user experiences, robust security controls, workflow automation, management reporting, and interoperability with current and future finance platforms. The solution should also align with </w:t>
      </w:r>
      <w:r w:rsidRPr="00450A7D">
        <w:rPr>
          <w:color w:val="000000"/>
          <w:szCs w:val="22"/>
        </w:rPr>
        <w:lastRenderedPageBreak/>
        <w:t xml:space="preserve">public sector best practice, including cloud-first principles, accessibility requirements, data protection obligations, cybersecurity standards, and emerging NIS2 requirements. </w:t>
      </w:r>
    </w:p>
    <w:p w14:paraId="4055D2AD" w14:textId="231C2D85" w:rsidR="00802D49" w:rsidRPr="00450A7D" w:rsidRDefault="00802D49" w:rsidP="00802D49">
      <w:pPr>
        <w:jc w:val="both"/>
        <w:rPr>
          <w:color w:val="000000"/>
          <w:szCs w:val="22"/>
        </w:rPr>
      </w:pPr>
      <w:r w:rsidRPr="00450A7D">
        <w:rPr>
          <w:color w:val="000000"/>
          <w:szCs w:val="22"/>
        </w:rPr>
        <w:t xml:space="preserve">This procurement will be conducted through </w:t>
      </w:r>
      <w:r w:rsidR="00942F6D" w:rsidRPr="00450A7D">
        <w:rPr>
          <w:color w:val="000000"/>
          <w:szCs w:val="22"/>
        </w:rPr>
        <w:t>a</w:t>
      </w:r>
      <w:r w:rsidRPr="00450A7D">
        <w:rPr>
          <w:color w:val="000000"/>
          <w:szCs w:val="22"/>
        </w:rPr>
        <w:t xml:space="preserve"> </w:t>
      </w:r>
      <w:r w:rsidR="00CD5C9E" w:rsidRPr="00450A7D">
        <w:rPr>
          <w:color w:val="000000"/>
          <w:szCs w:val="22"/>
        </w:rPr>
        <w:t>Competitive Procedure with Negotiation</w:t>
      </w:r>
      <w:r w:rsidRPr="00450A7D">
        <w:rPr>
          <w:color w:val="000000"/>
          <w:szCs w:val="22"/>
        </w:rPr>
        <w:t xml:space="preserve"> to ensure transparency, value for money, and market competition. The successful solution will play a central role in enabling The Arts Council to maintain resilient grant administration services while providing a platform for future enhancement and digital innovation across the organisation.</w:t>
      </w:r>
    </w:p>
    <w:p w14:paraId="030550F0" w14:textId="77777777" w:rsidR="00802D49" w:rsidRPr="00450A7D" w:rsidRDefault="00802D49" w:rsidP="00802D49"/>
    <w:p w14:paraId="47C5D43E" w14:textId="1B910970" w:rsidR="00E37B81" w:rsidRPr="00450A7D" w:rsidRDefault="00800F4E">
      <w:pPr>
        <w:pStyle w:val="Heading2"/>
        <w:spacing w:before="160" w:after="100"/>
        <w:rPr>
          <w:rFonts w:ascii="Book Antiqua" w:hAnsi="Book Antiqua"/>
        </w:rPr>
      </w:pPr>
      <w:r w:rsidRPr="00450A7D">
        <w:rPr>
          <w:rFonts w:ascii="Book Antiqua" w:hAnsi="Book Antiqua"/>
        </w:rPr>
        <w:t>High-Level Scope</w:t>
      </w:r>
    </w:p>
    <w:p w14:paraId="23A5EC27" w14:textId="1B5F6BEC" w:rsidR="00B17ECB" w:rsidRPr="00450A7D" w:rsidRDefault="00B17ECB" w:rsidP="00B17ECB">
      <w:pPr>
        <w:jc w:val="both"/>
        <w:rPr>
          <w:color w:val="000000"/>
          <w:szCs w:val="22"/>
        </w:rPr>
      </w:pPr>
      <w:r w:rsidRPr="00450A7D">
        <w:rPr>
          <w:color w:val="000000"/>
          <w:szCs w:val="22"/>
        </w:rPr>
        <w:t xml:space="preserve">The detailed functional, non-functional and security requirements will be issued to Shortlisted Candidates at Stage 2. For the purposes of this Competitive Procedure with Negotiation, the following represent the minimum requirements of the procurement. These minimum requirements will not be subject to negotiation, although the detailed manner in which they are to be satisfied will be further specified and, where appropriate, refined through the Stage 2 procurement </w:t>
      </w:r>
      <w:r w:rsidR="005057B9" w:rsidRPr="00450A7D">
        <w:rPr>
          <w:color w:val="000000"/>
          <w:szCs w:val="22"/>
        </w:rPr>
        <w:t>documents.</w:t>
      </w:r>
    </w:p>
    <w:p w14:paraId="0B6C2645" w14:textId="2E775480" w:rsidR="00E37B81" w:rsidRPr="00450A7D" w:rsidRDefault="00B17ECB">
      <w:pPr>
        <w:rPr>
          <w:color w:val="000000"/>
          <w:szCs w:val="22"/>
        </w:rPr>
      </w:pPr>
      <w:r w:rsidRPr="00450A7D">
        <w:rPr>
          <w:color w:val="000000"/>
          <w:szCs w:val="22"/>
        </w:rPr>
        <w:t>The proposed solution must</w:t>
      </w:r>
      <w:r w:rsidR="005057B9" w:rsidRPr="00450A7D">
        <w:rPr>
          <w:color w:val="000000"/>
          <w:szCs w:val="22"/>
        </w:rPr>
        <w:t xml:space="preserve"> include</w:t>
      </w:r>
      <w:r w:rsidR="00800F4E" w:rsidRPr="00450A7D">
        <w:rPr>
          <w:color w:val="000000"/>
          <w:szCs w:val="22"/>
        </w:rPr>
        <w:t>:</w:t>
      </w:r>
    </w:p>
    <w:p w14:paraId="5A6DFF53" w14:textId="77777777" w:rsidR="005057B9" w:rsidRPr="00450A7D" w:rsidRDefault="005057B9">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a mature, proven and established cloud-based SaaS product or platform capable of being configured to support the Authority’s grant-management requirements;</w:t>
      </w:r>
    </w:p>
    <w:p w14:paraId="05D60210" w14:textId="5B026725" w:rsidR="00654CC6" w:rsidRPr="00450A7D" w:rsidRDefault="005057B9">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solution configuration using predominantly established product or platform functionality. Configuration, integration and limited development or extension of an established solution are permitted where necessary; however, the Authority does not envisage procuring a predominantly bespoke software-development solution;</w:t>
      </w:r>
      <w:r w:rsidR="00654CC6" w:rsidRPr="00450A7D">
        <w:rPr>
          <w:rFonts w:cs="Calibri"/>
          <w:color w:val="000000"/>
          <w:szCs w:val="24"/>
          <w:lang w:val="en-GB"/>
        </w:rPr>
        <w:t>; </w:t>
      </w:r>
    </w:p>
    <w:p w14:paraId="7E19E3B2" w14:textId="26199E97"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data migration from legacy systems and spreadsheets;</w:t>
      </w:r>
    </w:p>
    <w:p w14:paraId="4241133C" w14:textId="33221C71"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role-based access and personalised portal views for multiple personas, including applicants, assessors, panellists, and administrators;</w:t>
      </w:r>
    </w:p>
    <w:p w14:paraId="558BAA1B" w14:textId="5EC1E079"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funding application, assessment, decision, award and post-award management; </w:t>
      </w:r>
    </w:p>
    <w:p w14:paraId="6A09A852" w14:textId="698A49A4"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flexible workflows capable of configuring and routing any review, evaluation, approval, or payment process;</w:t>
      </w:r>
    </w:p>
    <w:p w14:paraId="0F8B3BD1" w14:textId="5391DDBF"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no-code, configurable input forms with conditional logic, file upload, eligibility screening, multi-phase submission, and duplicate/conflict checks;</w:t>
      </w:r>
    </w:p>
    <w:p w14:paraId="6B827539" w14:textId="3F1949FB"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review panels and collaborative assessment workflows;</w:t>
      </w:r>
    </w:p>
    <w:p w14:paraId="06D803AC" w14:textId="7F545C2D"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reviewer assignment, scoring, and structured feedback;</w:t>
      </w:r>
    </w:p>
    <w:p w14:paraId="2811899E" w14:textId="5F9A3720"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full audit histories for edits, actions, and sent messages;</w:t>
      </w:r>
    </w:p>
    <w:p w14:paraId="43D94BB7" w14:textId="2F39A959"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integration with finance, accounting, identity, email, reporting, and other relevant platforms; </w:t>
      </w:r>
    </w:p>
    <w:p w14:paraId="023A72BE" w14:textId="4EF8C48B"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bilingual Irish/English service delivery and accessibility compliance;</w:t>
      </w:r>
    </w:p>
    <w:p w14:paraId="17508C89" w14:textId="147B535E"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dashboards and reporting on volumes, approvals, spend, and outcomes;</w:t>
      </w:r>
    </w:p>
    <w:p w14:paraId="082C2F61" w14:textId="6EE8B66A"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information security, data protection, resilience, backup, and disaster recovery; </w:t>
      </w:r>
    </w:p>
    <w:p w14:paraId="22224AEC" w14:textId="1069F698"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implementation, testing, training, change support, and guided transition to live service; and </w:t>
      </w:r>
    </w:p>
    <w:p w14:paraId="18A0F96F" w14:textId="750016D9" w:rsidR="00654CC6" w:rsidRPr="00450A7D" w:rsidRDefault="00654CC6">
      <w:pPr>
        <w:pStyle w:val="ListParagraph"/>
        <w:numPr>
          <w:ilvl w:val="0"/>
          <w:numId w:val="19"/>
        </w:numPr>
        <w:spacing w:after="60" w:line="252" w:lineRule="auto"/>
        <w:rPr>
          <w:rFonts w:ascii="Book Antiqua" w:hAnsi="Book Antiqua" w:cs="Calibri"/>
          <w:color w:val="000000"/>
          <w:szCs w:val="24"/>
          <w:lang w:val="en-GB"/>
        </w:rPr>
      </w:pPr>
      <w:r w:rsidRPr="00450A7D">
        <w:rPr>
          <w:rFonts w:ascii="Book Antiqua" w:hAnsi="Book Antiqua" w:cs="Calibri"/>
          <w:color w:val="000000"/>
          <w:szCs w:val="24"/>
          <w:lang w:val="en-GB"/>
        </w:rPr>
        <w:t>ongoing maintenance, technical support, upgrades, service management, and reporting.</w:t>
      </w:r>
    </w:p>
    <w:p w14:paraId="76ED4387" w14:textId="77777777" w:rsidR="005057B9" w:rsidRPr="00450A7D" w:rsidRDefault="005057B9" w:rsidP="005057B9">
      <w:pPr>
        <w:spacing w:after="60" w:line="252" w:lineRule="auto"/>
        <w:rPr>
          <w:rFonts w:cs="Calibri"/>
          <w:color w:val="000000"/>
          <w:szCs w:val="24"/>
        </w:rPr>
      </w:pPr>
    </w:p>
    <w:p w14:paraId="5CD9D2CE" w14:textId="77777777" w:rsidR="005057B9" w:rsidRPr="00450A7D" w:rsidRDefault="005057B9" w:rsidP="005057B9">
      <w:pPr>
        <w:jc w:val="both"/>
        <w:rPr>
          <w:color w:val="000000" w:themeColor="text1"/>
        </w:rPr>
      </w:pPr>
      <w:r w:rsidRPr="00450A7D">
        <w:rPr>
          <w:color w:val="000000" w:themeColor="text1"/>
        </w:rPr>
        <w:lastRenderedPageBreak/>
        <w:t>The subsequent ITT requirements workbook is presently expected to cover prioritised functional, non-functional and security requirements. The detailed requirements may be further specified and refined at Stage 2, subject always to the minimum requirements identified above. No response to that workbook is required at PQQ stage.</w:t>
      </w:r>
    </w:p>
    <w:p w14:paraId="6903FB69" w14:textId="77777777" w:rsidR="0037201D" w:rsidRPr="00450A7D" w:rsidRDefault="0037201D" w:rsidP="00F42BBF">
      <w:pPr>
        <w:jc w:val="both"/>
      </w:pPr>
    </w:p>
    <w:p w14:paraId="368010FA" w14:textId="77777777" w:rsidR="00E37B81" w:rsidRPr="00450A7D" w:rsidRDefault="00800F4E">
      <w:pPr>
        <w:pStyle w:val="Heading2"/>
        <w:spacing w:before="160" w:after="100"/>
        <w:rPr>
          <w:rFonts w:ascii="Book Antiqua" w:hAnsi="Book Antiqua"/>
        </w:rPr>
      </w:pPr>
      <w:r w:rsidRPr="00450A7D">
        <w:rPr>
          <w:rFonts w:ascii="Book Antiqua" w:hAnsi="Book Antiqua"/>
        </w:rPr>
        <w:t>Contract Duration and Estimated Value</w:t>
      </w:r>
    </w:p>
    <w:p w14:paraId="6A180AC7" w14:textId="77777777" w:rsidR="00E37B81" w:rsidRPr="00450A7D" w:rsidRDefault="00800F4E" w:rsidP="0037201D">
      <w:pPr>
        <w:jc w:val="both"/>
        <w:rPr>
          <w:sz w:val="24"/>
          <w:szCs w:val="22"/>
        </w:rPr>
      </w:pPr>
      <w:r w:rsidRPr="00450A7D">
        <w:rPr>
          <w:color w:val="000000"/>
          <w:szCs w:val="22"/>
        </w:rPr>
        <w:t>The proposed Contract will have an initial term of five (5) years, with an option for the Authority to extend the Contract once for up to five (5) further years. The maximum potential duration is therefore ten (10) years, subject to the Contract and satisfactory performance.</w:t>
      </w:r>
    </w:p>
    <w:p w14:paraId="37626AD5" w14:textId="72D59C5F" w:rsidR="00E37B81" w:rsidRPr="00450A7D" w:rsidRDefault="00800F4E" w:rsidP="0037201D">
      <w:pPr>
        <w:jc w:val="both"/>
        <w:rPr>
          <w:sz w:val="24"/>
          <w:szCs w:val="22"/>
        </w:rPr>
      </w:pPr>
      <w:r w:rsidRPr="00450A7D">
        <w:rPr>
          <w:color w:val="000000"/>
          <w:szCs w:val="22"/>
        </w:rPr>
        <w:t>The estimated total value of the Contract over its maximum potential term, including implementation, migration, configuration, licences, support, extensions, options and associated services, is €</w:t>
      </w:r>
      <w:r w:rsidR="00C2379A" w:rsidRPr="00450A7D">
        <w:rPr>
          <w:color w:val="000000"/>
          <w:szCs w:val="22"/>
        </w:rPr>
        <w:t>1,</w:t>
      </w:r>
      <w:r w:rsidR="00E9071D" w:rsidRPr="00450A7D">
        <w:rPr>
          <w:color w:val="000000"/>
          <w:szCs w:val="22"/>
        </w:rPr>
        <w:t>800</w:t>
      </w:r>
      <w:r w:rsidRPr="00450A7D">
        <w:rPr>
          <w:color w:val="000000"/>
          <w:szCs w:val="22"/>
        </w:rPr>
        <w:t>,</w:t>
      </w:r>
      <w:r w:rsidR="00915793" w:rsidRPr="00450A7D">
        <w:rPr>
          <w:color w:val="000000"/>
          <w:szCs w:val="22"/>
        </w:rPr>
        <w:t>0</w:t>
      </w:r>
      <w:r w:rsidR="00E9071D" w:rsidRPr="00450A7D">
        <w:rPr>
          <w:color w:val="000000"/>
          <w:szCs w:val="22"/>
        </w:rPr>
        <w:t>00</w:t>
      </w:r>
      <w:r w:rsidRPr="00450A7D">
        <w:rPr>
          <w:color w:val="000000"/>
          <w:szCs w:val="22"/>
        </w:rPr>
        <w:t>.00 exclusive of VAT. This estimate is not a commitment to purchase any particular volume or value of Services.</w:t>
      </w:r>
    </w:p>
    <w:p w14:paraId="3189C4E6" w14:textId="77777777" w:rsidR="0037201D" w:rsidRPr="00450A7D" w:rsidRDefault="0037201D" w:rsidP="0037201D"/>
    <w:p w14:paraId="56696BB1" w14:textId="2577E1B6" w:rsidR="00E37B81" w:rsidRPr="00450A7D" w:rsidRDefault="00800F4E">
      <w:pPr>
        <w:pStyle w:val="Heading2"/>
        <w:spacing w:before="160" w:after="100"/>
        <w:rPr>
          <w:rFonts w:ascii="Book Antiqua" w:hAnsi="Book Antiqua"/>
        </w:rPr>
      </w:pPr>
      <w:r w:rsidRPr="00450A7D">
        <w:rPr>
          <w:rFonts w:ascii="Book Antiqua" w:hAnsi="Book Antiqua"/>
        </w:rPr>
        <w:t>Acceptance</w:t>
      </w:r>
      <w:r w:rsidR="00133D72" w:rsidRPr="00450A7D">
        <w:rPr>
          <w:rFonts w:ascii="Book Antiqua" w:hAnsi="Book Antiqua"/>
        </w:rPr>
        <w:t xml:space="preserve"> Testing (Proof of Concept)</w:t>
      </w:r>
    </w:p>
    <w:p w14:paraId="25554FED" w14:textId="6DCA21F8" w:rsidR="0085071E" w:rsidRPr="00450A7D" w:rsidRDefault="00800F4E" w:rsidP="00516F7A">
      <w:pPr>
        <w:jc w:val="both"/>
        <w:rPr>
          <w:color w:val="000000"/>
          <w:szCs w:val="22"/>
        </w:rPr>
      </w:pPr>
      <w:r w:rsidRPr="00450A7D">
        <w:rPr>
          <w:color w:val="000000"/>
          <w:szCs w:val="22"/>
        </w:rPr>
        <w:t>The Authority presently intends that the successful solution will be implemented through a phased approach incorporating a</w:t>
      </w:r>
      <w:r w:rsidR="00133D72" w:rsidRPr="00450A7D">
        <w:rPr>
          <w:color w:val="000000"/>
          <w:szCs w:val="22"/>
        </w:rPr>
        <w:t xml:space="preserve">n acceptance testing </w:t>
      </w:r>
      <w:r w:rsidR="00CE23D2" w:rsidRPr="00450A7D">
        <w:rPr>
          <w:color w:val="000000"/>
          <w:szCs w:val="22"/>
        </w:rPr>
        <w:t xml:space="preserve">or </w:t>
      </w:r>
      <w:r w:rsidRPr="00450A7D">
        <w:rPr>
          <w:color w:val="000000"/>
          <w:szCs w:val="22"/>
        </w:rPr>
        <w:t>P</w:t>
      </w:r>
      <w:r w:rsidR="00CE23D2" w:rsidRPr="00450A7D">
        <w:rPr>
          <w:color w:val="000000"/>
          <w:szCs w:val="22"/>
        </w:rPr>
        <w:t xml:space="preserve">roof </w:t>
      </w:r>
      <w:r w:rsidRPr="00450A7D">
        <w:rPr>
          <w:color w:val="000000"/>
          <w:szCs w:val="22"/>
        </w:rPr>
        <w:t>o</w:t>
      </w:r>
      <w:r w:rsidR="00032440" w:rsidRPr="00450A7D">
        <w:rPr>
          <w:color w:val="000000"/>
          <w:szCs w:val="22"/>
        </w:rPr>
        <w:t xml:space="preserve">f </w:t>
      </w:r>
      <w:r w:rsidRPr="00450A7D">
        <w:rPr>
          <w:color w:val="000000"/>
          <w:szCs w:val="22"/>
        </w:rPr>
        <w:t>C</w:t>
      </w:r>
      <w:r w:rsidR="00032440" w:rsidRPr="00450A7D">
        <w:rPr>
          <w:color w:val="000000"/>
          <w:szCs w:val="22"/>
        </w:rPr>
        <w:t>oncept (PoC)</w:t>
      </w:r>
      <w:r w:rsidRPr="00450A7D">
        <w:rPr>
          <w:color w:val="000000"/>
          <w:szCs w:val="22"/>
        </w:rPr>
        <w:t xml:space="preserve"> using a live Authority funding programme. </w:t>
      </w:r>
      <w:r w:rsidR="006913C7" w:rsidRPr="00450A7D">
        <w:rPr>
          <w:color w:val="000000"/>
          <w:szCs w:val="22"/>
        </w:rPr>
        <w:t>The Authority presently anticipates that the PoC will take place following Contract award as a defined contractual implementation and acceptance milestone. The detailed PoC requirements, acceptance criteria and contractual consequences will be set out in the ITT and Contract</w:t>
      </w:r>
      <w:r w:rsidRPr="00450A7D">
        <w:rPr>
          <w:color w:val="000000"/>
          <w:szCs w:val="22"/>
        </w:rPr>
        <w:t>.</w:t>
      </w:r>
    </w:p>
    <w:p w14:paraId="11A27D66" w14:textId="3271175A" w:rsidR="00E37B81" w:rsidRPr="00450A7D" w:rsidRDefault="0085071E" w:rsidP="0085071E">
      <w:pPr>
        <w:spacing w:after="0" w:line="240" w:lineRule="auto"/>
        <w:rPr>
          <w:color w:val="000000"/>
          <w:szCs w:val="22"/>
        </w:rPr>
      </w:pPr>
      <w:r w:rsidRPr="00450A7D">
        <w:rPr>
          <w:color w:val="000000"/>
          <w:szCs w:val="22"/>
        </w:rPr>
        <w:br w:type="page"/>
      </w:r>
    </w:p>
    <w:p w14:paraId="62D95BA5" w14:textId="77777777" w:rsidR="00E37B81" w:rsidRPr="00450A7D" w:rsidRDefault="00800F4E">
      <w:pPr>
        <w:pStyle w:val="Heading1"/>
        <w:spacing w:before="240" w:after="100"/>
        <w:rPr>
          <w:rFonts w:ascii="Book Antiqua" w:hAnsi="Book Antiqua"/>
        </w:rPr>
      </w:pPr>
      <w:bookmarkStart w:id="3" w:name="_Toc237952199"/>
      <w:r w:rsidRPr="00450A7D">
        <w:rPr>
          <w:rFonts w:ascii="Book Antiqua" w:hAnsi="Book Antiqua"/>
        </w:rPr>
        <w:lastRenderedPageBreak/>
        <w:t>Procurement Procedure</w:t>
      </w:r>
      <w:bookmarkEnd w:id="3"/>
    </w:p>
    <w:p w14:paraId="479DC4B9" w14:textId="77777777" w:rsidR="00E37B81" w:rsidRPr="00450A7D" w:rsidRDefault="00800F4E">
      <w:pPr>
        <w:pStyle w:val="Heading2"/>
        <w:spacing w:before="160" w:after="100"/>
        <w:rPr>
          <w:rFonts w:ascii="Book Antiqua" w:hAnsi="Book Antiqua"/>
        </w:rPr>
      </w:pPr>
      <w:r w:rsidRPr="00450A7D">
        <w:rPr>
          <w:rFonts w:ascii="Book Antiqua" w:hAnsi="Book Antiqua"/>
        </w:rPr>
        <w:t>Competitive Procedure with Negotiation</w:t>
      </w:r>
    </w:p>
    <w:p w14:paraId="0A90C9BF" w14:textId="77777777" w:rsidR="00E37B81" w:rsidRPr="00450A7D" w:rsidRDefault="00800F4E" w:rsidP="00207F9F">
      <w:pPr>
        <w:jc w:val="both"/>
        <w:rPr>
          <w:color w:val="000000"/>
          <w:szCs w:val="22"/>
        </w:rPr>
      </w:pPr>
      <w:r w:rsidRPr="00450A7D">
        <w:rPr>
          <w:color w:val="000000"/>
          <w:szCs w:val="22"/>
        </w:rPr>
        <w:t>The Competition is being conducted using the Competitive Procedure with Negotiation. It comprises Stage 1 (pre-qualification and shortlisting) and Stage 2 (contract commentary, initial tenders and, if required, negotiation and final tenders).</w:t>
      </w:r>
    </w:p>
    <w:p w14:paraId="6556BE21" w14:textId="70435940" w:rsidR="005057B9" w:rsidRPr="00450A7D" w:rsidRDefault="005057B9" w:rsidP="00207F9F">
      <w:pPr>
        <w:jc w:val="both"/>
        <w:rPr>
          <w:color w:val="000000"/>
          <w:szCs w:val="22"/>
        </w:rPr>
      </w:pPr>
      <w:r w:rsidRPr="00450A7D">
        <w:rPr>
          <w:color w:val="000000"/>
          <w:szCs w:val="22"/>
        </w:rPr>
        <w:t>While the Contracting Authority is following the Competitive Procedure with Negotiation, there is no requirement or obligation on the Contracting Authority to enter into negotiations with Shortlisted Candidates. The Contracting Authority reserves the right to evaluate Initial Tenders against the published Award Criteria and to award the Contract on foot of the Initial Tenders without negotiation.</w:t>
      </w:r>
    </w:p>
    <w:p w14:paraId="026D0EBE" w14:textId="77777777" w:rsidR="00F81A4D" w:rsidRPr="00450A7D" w:rsidRDefault="00F81A4D" w:rsidP="00207F9F">
      <w:pPr>
        <w:jc w:val="both"/>
        <w:rPr>
          <w:sz w:val="24"/>
          <w:szCs w:val="22"/>
        </w:rPr>
      </w:pPr>
    </w:p>
    <w:p w14:paraId="6F98645F" w14:textId="039281B9" w:rsidR="00E37B81" w:rsidRPr="00450A7D" w:rsidRDefault="00CC6B69">
      <w:pPr>
        <w:pStyle w:val="Heading2"/>
        <w:spacing w:before="160" w:after="100"/>
        <w:rPr>
          <w:rFonts w:ascii="Book Antiqua" w:hAnsi="Book Antiqua"/>
        </w:rPr>
      </w:pPr>
      <w:r w:rsidRPr="00450A7D">
        <w:rPr>
          <w:rFonts w:ascii="Book Antiqua" w:hAnsi="Book Antiqua"/>
        </w:rPr>
        <w:t>Tender</w:t>
      </w:r>
      <w:r w:rsidR="00800F4E" w:rsidRPr="00450A7D">
        <w:rPr>
          <w:rFonts w:ascii="Book Antiqua" w:hAnsi="Book Antiqua"/>
        </w:rPr>
        <w:t xml:space="preserve"> Process</w:t>
      </w:r>
    </w:p>
    <w:p w14:paraId="6640F3ED" w14:textId="77777777" w:rsidR="0085071E" w:rsidRPr="00450A7D" w:rsidRDefault="0085071E" w:rsidP="0085071E">
      <w:pPr>
        <w:pStyle w:val="BodyText"/>
        <w:rPr>
          <w:lang w:val="en-GB" w:eastAsia="en-GB"/>
        </w:rPr>
      </w:pPr>
    </w:p>
    <w:p w14:paraId="605EE491" w14:textId="6C4EB038" w:rsidR="00CF35FA" w:rsidRPr="00450A7D" w:rsidRDefault="00CF35FA" w:rsidP="00CF35FA">
      <w:pPr>
        <w:pStyle w:val="ListParagraph"/>
        <w:spacing w:after="80"/>
        <w:ind w:left="1080"/>
        <w:jc w:val="center"/>
        <w:rPr>
          <w:rFonts w:ascii="Book Antiqua" w:hAnsi="Book Antiqua"/>
          <w:b/>
          <w:bCs/>
          <w:sz w:val="24"/>
          <w:szCs w:val="24"/>
          <w:lang w:val="en-GB"/>
        </w:rPr>
      </w:pPr>
      <w:r w:rsidRPr="00450A7D">
        <w:rPr>
          <w:rFonts w:ascii="Book Antiqua" w:hAnsi="Book Antiqua"/>
          <w:b/>
          <w:bCs/>
          <w:sz w:val="24"/>
          <w:szCs w:val="24"/>
          <w:lang w:val="en-GB"/>
        </w:rPr>
        <w:t>Stage 1</w:t>
      </w:r>
    </w:p>
    <w:p w14:paraId="444F955C" w14:textId="211E1184" w:rsidR="00E37B81" w:rsidRPr="00450A7D" w:rsidRDefault="00800F4E" w:rsidP="003467AC">
      <w:pPr>
        <w:pStyle w:val="ListParagraph"/>
        <w:numPr>
          <w:ilvl w:val="0"/>
          <w:numId w:val="8"/>
        </w:numPr>
        <w:spacing w:after="80"/>
        <w:jc w:val="both"/>
        <w:rPr>
          <w:rFonts w:ascii="Book Antiqua" w:hAnsi="Book Antiqua"/>
          <w:sz w:val="24"/>
          <w:szCs w:val="24"/>
          <w:lang w:val="en-GB"/>
        </w:rPr>
      </w:pPr>
      <w:r w:rsidRPr="00450A7D">
        <w:rPr>
          <w:rFonts w:ascii="Book Antiqua" w:hAnsi="Book Antiqua"/>
          <w:color w:val="000000"/>
          <w:szCs w:val="24"/>
          <w:lang w:val="en-GB"/>
        </w:rPr>
        <w:t xml:space="preserve">Publication of the Contract Notice, this PQQ, </w:t>
      </w:r>
      <w:r w:rsidR="00670BE2" w:rsidRPr="00450A7D">
        <w:rPr>
          <w:rFonts w:ascii="Book Antiqua" w:hAnsi="Book Antiqua"/>
          <w:color w:val="000000"/>
          <w:szCs w:val="24"/>
          <w:lang w:val="en-GB"/>
        </w:rPr>
        <w:t xml:space="preserve">and </w:t>
      </w:r>
      <w:r w:rsidRPr="00450A7D">
        <w:rPr>
          <w:rFonts w:ascii="Book Antiqua" w:hAnsi="Book Antiqua"/>
          <w:color w:val="000000"/>
          <w:szCs w:val="24"/>
          <w:lang w:val="en-GB"/>
        </w:rPr>
        <w:t>the</w:t>
      </w:r>
      <w:r w:rsidR="00670BE2" w:rsidRPr="00450A7D">
        <w:rPr>
          <w:rFonts w:ascii="Book Antiqua" w:hAnsi="Book Antiqua"/>
          <w:color w:val="000000"/>
          <w:szCs w:val="24"/>
          <w:lang w:val="en-GB"/>
        </w:rPr>
        <w:t xml:space="preserve"> ESPD.</w:t>
      </w:r>
      <w:r w:rsidRPr="00450A7D">
        <w:rPr>
          <w:rFonts w:ascii="Book Antiqua" w:hAnsi="Book Antiqua"/>
          <w:color w:val="000000"/>
          <w:szCs w:val="24"/>
          <w:lang w:val="en-GB"/>
        </w:rPr>
        <w:t>.</w:t>
      </w:r>
    </w:p>
    <w:p w14:paraId="3C21C636" w14:textId="123BF2FB" w:rsidR="00E37B81" w:rsidRPr="00450A7D" w:rsidRDefault="00800F4E" w:rsidP="003467AC">
      <w:pPr>
        <w:pStyle w:val="ListParagraph"/>
        <w:numPr>
          <w:ilvl w:val="0"/>
          <w:numId w:val="8"/>
        </w:numPr>
        <w:spacing w:after="80"/>
        <w:jc w:val="both"/>
        <w:rPr>
          <w:rFonts w:ascii="Book Antiqua" w:hAnsi="Book Antiqua"/>
          <w:sz w:val="24"/>
          <w:szCs w:val="24"/>
          <w:lang w:val="en-GB"/>
        </w:rPr>
      </w:pPr>
      <w:r w:rsidRPr="00450A7D">
        <w:rPr>
          <w:rFonts w:ascii="Book Antiqua" w:hAnsi="Book Antiqua"/>
          <w:color w:val="000000"/>
          <w:szCs w:val="24"/>
          <w:lang w:val="en-GB"/>
        </w:rPr>
        <w:t>Receipt and evaluation of PQQ Responses and ESPDs.</w:t>
      </w:r>
    </w:p>
    <w:p w14:paraId="76BDCCA5" w14:textId="266ED0E5" w:rsidR="00E37B81" w:rsidRPr="00450A7D" w:rsidRDefault="00800F4E" w:rsidP="003467AC">
      <w:pPr>
        <w:pStyle w:val="ListParagraph"/>
        <w:numPr>
          <w:ilvl w:val="0"/>
          <w:numId w:val="8"/>
        </w:numPr>
        <w:spacing w:after="80"/>
        <w:jc w:val="both"/>
        <w:rPr>
          <w:rFonts w:ascii="Book Antiqua" w:hAnsi="Book Antiqua"/>
          <w:sz w:val="24"/>
          <w:szCs w:val="24"/>
          <w:lang w:val="en-GB"/>
        </w:rPr>
      </w:pPr>
      <w:r w:rsidRPr="00450A7D">
        <w:rPr>
          <w:rFonts w:ascii="Book Antiqua" w:hAnsi="Book Antiqua"/>
          <w:color w:val="000000"/>
          <w:szCs w:val="24"/>
          <w:lang w:val="en-GB"/>
        </w:rPr>
        <w:t>Shortlisting of a minimum of three (3) and a maximum of five (5) Applicants, provided a sufficient number satisfy all minimum requirements.</w:t>
      </w:r>
      <w:r w:rsidR="00CB279B" w:rsidRPr="00450A7D">
        <w:rPr>
          <w:rFonts w:ascii="Book Antiqua" w:hAnsi="Book Antiqua"/>
          <w:color w:val="000000"/>
          <w:szCs w:val="24"/>
          <w:lang w:val="en-GB"/>
        </w:rPr>
        <w:t xml:space="preserve"> We reserve the right to </w:t>
      </w:r>
      <w:r w:rsidR="00B409D8" w:rsidRPr="00450A7D">
        <w:rPr>
          <w:rFonts w:ascii="Book Antiqua" w:hAnsi="Book Antiqua"/>
          <w:color w:val="000000"/>
          <w:szCs w:val="24"/>
          <w:lang w:val="en-GB"/>
        </w:rPr>
        <w:t xml:space="preserve">continue with the competition if less </w:t>
      </w:r>
      <w:r w:rsidR="00942F6D" w:rsidRPr="00450A7D">
        <w:rPr>
          <w:rFonts w:ascii="Book Antiqua" w:hAnsi="Book Antiqua"/>
          <w:color w:val="000000"/>
          <w:szCs w:val="24"/>
          <w:lang w:val="en-GB"/>
        </w:rPr>
        <w:t>than</w:t>
      </w:r>
      <w:r w:rsidR="00B409D8" w:rsidRPr="00450A7D">
        <w:rPr>
          <w:rFonts w:ascii="Book Antiqua" w:hAnsi="Book Antiqua"/>
          <w:color w:val="000000"/>
          <w:szCs w:val="24"/>
          <w:lang w:val="en-GB"/>
        </w:rPr>
        <w:t xml:space="preserve"> three (3) acceptable submissions are received.</w:t>
      </w:r>
    </w:p>
    <w:p w14:paraId="6A60DDA2" w14:textId="18AE6D0A" w:rsidR="00E37B81" w:rsidRPr="00450A7D" w:rsidRDefault="00800F4E" w:rsidP="003467AC">
      <w:pPr>
        <w:pStyle w:val="ListParagraph"/>
        <w:numPr>
          <w:ilvl w:val="0"/>
          <w:numId w:val="8"/>
        </w:numPr>
        <w:spacing w:after="80"/>
        <w:jc w:val="both"/>
        <w:rPr>
          <w:rFonts w:ascii="Book Antiqua" w:hAnsi="Book Antiqua"/>
          <w:sz w:val="24"/>
          <w:szCs w:val="24"/>
          <w:lang w:val="en-GB"/>
        </w:rPr>
      </w:pPr>
      <w:r w:rsidRPr="00450A7D">
        <w:rPr>
          <w:rFonts w:ascii="Book Antiqua" w:hAnsi="Book Antiqua"/>
          <w:color w:val="000000"/>
          <w:szCs w:val="24"/>
          <w:lang w:val="en-GB"/>
        </w:rPr>
        <w:t>Notification of the outcome of Stage 1 to all Applicants.</w:t>
      </w:r>
    </w:p>
    <w:p w14:paraId="7D1E8D39" w14:textId="77777777" w:rsidR="00B14391" w:rsidRPr="00450A7D" w:rsidRDefault="00B14391" w:rsidP="00B14391">
      <w:pPr>
        <w:pStyle w:val="ListParagraph"/>
        <w:spacing w:after="80"/>
        <w:ind w:left="1080"/>
        <w:jc w:val="both"/>
        <w:rPr>
          <w:rFonts w:ascii="Book Antiqua" w:hAnsi="Book Antiqua"/>
          <w:sz w:val="24"/>
          <w:szCs w:val="24"/>
          <w:lang w:val="en-GB"/>
        </w:rPr>
      </w:pPr>
    </w:p>
    <w:p w14:paraId="5C04502E" w14:textId="77777777" w:rsidR="0085071E" w:rsidRPr="00450A7D" w:rsidRDefault="0085071E" w:rsidP="00B14391">
      <w:pPr>
        <w:pStyle w:val="ListParagraph"/>
        <w:spacing w:after="80"/>
        <w:ind w:left="1080"/>
        <w:jc w:val="both"/>
        <w:rPr>
          <w:rFonts w:ascii="Book Antiqua" w:hAnsi="Book Antiqua"/>
          <w:sz w:val="28"/>
          <w:szCs w:val="28"/>
          <w:lang w:val="en-GB"/>
        </w:rPr>
      </w:pPr>
    </w:p>
    <w:p w14:paraId="5650A6FB" w14:textId="46F48B8E" w:rsidR="00B14391" w:rsidRPr="00450A7D" w:rsidRDefault="00B14391" w:rsidP="00B14391">
      <w:pPr>
        <w:pStyle w:val="ListParagraph"/>
        <w:spacing w:after="80"/>
        <w:ind w:left="1080"/>
        <w:jc w:val="center"/>
        <w:rPr>
          <w:rFonts w:ascii="Book Antiqua" w:hAnsi="Book Antiqua"/>
          <w:b/>
          <w:bCs/>
          <w:sz w:val="28"/>
          <w:szCs w:val="28"/>
          <w:lang w:val="en-GB"/>
        </w:rPr>
      </w:pPr>
      <w:r w:rsidRPr="00450A7D">
        <w:rPr>
          <w:rFonts w:ascii="Book Antiqua" w:hAnsi="Book Antiqua"/>
          <w:b/>
          <w:bCs/>
          <w:color w:val="000000"/>
          <w:sz w:val="24"/>
          <w:szCs w:val="28"/>
          <w:lang w:val="en-GB"/>
        </w:rPr>
        <w:t>Stage 2</w:t>
      </w:r>
    </w:p>
    <w:p w14:paraId="21238E42" w14:textId="7699CF07" w:rsidR="00E37B81" w:rsidRPr="00450A7D" w:rsidRDefault="00800F4E" w:rsidP="003467AC">
      <w:pPr>
        <w:pStyle w:val="ListParagraph"/>
        <w:numPr>
          <w:ilvl w:val="0"/>
          <w:numId w:val="8"/>
        </w:numPr>
        <w:spacing w:after="80"/>
        <w:jc w:val="both"/>
        <w:rPr>
          <w:rFonts w:ascii="Book Antiqua" w:hAnsi="Book Antiqua"/>
          <w:sz w:val="24"/>
          <w:szCs w:val="24"/>
          <w:lang w:val="en-GB"/>
        </w:rPr>
      </w:pPr>
      <w:r w:rsidRPr="00450A7D">
        <w:rPr>
          <w:rFonts w:ascii="Book Antiqua" w:hAnsi="Book Antiqua"/>
          <w:color w:val="000000"/>
          <w:szCs w:val="24"/>
          <w:lang w:val="en-GB"/>
        </w:rPr>
        <w:t xml:space="preserve">Issue of the ITT, detailed </w:t>
      </w:r>
      <w:r w:rsidR="00AD27BA" w:rsidRPr="00450A7D">
        <w:rPr>
          <w:rFonts w:ascii="Book Antiqua" w:hAnsi="Book Antiqua"/>
          <w:color w:val="000000"/>
          <w:szCs w:val="24"/>
          <w:lang w:val="en-GB"/>
        </w:rPr>
        <w:t xml:space="preserve">functional and non-functional </w:t>
      </w:r>
      <w:r w:rsidRPr="00450A7D">
        <w:rPr>
          <w:rFonts w:ascii="Book Antiqua" w:hAnsi="Book Antiqua"/>
          <w:color w:val="000000"/>
          <w:szCs w:val="24"/>
          <w:lang w:val="en-GB"/>
        </w:rPr>
        <w:t>requirements workbook, pricing schedule and accompanying documents to Shortlisted Candidates.</w:t>
      </w:r>
    </w:p>
    <w:p w14:paraId="6C153DDC" w14:textId="05A83ACE" w:rsidR="00E37B81" w:rsidRPr="00450A7D" w:rsidRDefault="00800F4E" w:rsidP="003467AC">
      <w:pPr>
        <w:pStyle w:val="ListParagraph"/>
        <w:numPr>
          <w:ilvl w:val="0"/>
          <w:numId w:val="8"/>
        </w:numPr>
        <w:spacing w:after="80"/>
        <w:jc w:val="both"/>
        <w:rPr>
          <w:rFonts w:ascii="Book Antiqua" w:hAnsi="Book Antiqua"/>
          <w:sz w:val="24"/>
          <w:szCs w:val="24"/>
          <w:lang w:val="en-GB"/>
        </w:rPr>
      </w:pPr>
      <w:r w:rsidRPr="00450A7D">
        <w:rPr>
          <w:rFonts w:ascii="Book Antiqua" w:hAnsi="Book Antiqua"/>
          <w:color w:val="000000"/>
          <w:szCs w:val="24"/>
          <w:lang w:val="en-GB"/>
        </w:rPr>
        <w:t>As the first step at Stage 2, Shortlisted Candidates will be invited to submit a structured commentary identifying any amendments sought to the SaaS Contract within the period stated in the ITT. This will be their only opportunity to propose amendments to the Contract.</w:t>
      </w:r>
    </w:p>
    <w:p w14:paraId="05F3107E" w14:textId="21E49CAC" w:rsidR="00E37B81" w:rsidRPr="00450A7D" w:rsidRDefault="00800F4E" w:rsidP="003467AC">
      <w:pPr>
        <w:pStyle w:val="ListParagraph"/>
        <w:numPr>
          <w:ilvl w:val="0"/>
          <w:numId w:val="8"/>
        </w:numPr>
        <w:spacing w:after="80"/>
        <w:jc w:val="both"/>
        <w:rPr>
          <w:rFonts w:ascii="Book Antiqua" w:hAnsi="Book Antiqua"/>
          <w:sz w:val="24"/>
          <w:szCs w:val="24"/>
          <w:lang w:val="en-GB"/>
        </w:rPr>
      </w:pPr>
      <w:r w:rsidRPr="00450A7D">
        <w:rPr>
          <w:rFonts w:ascii="Book Antiqua" w:hAnsi="Book Antiqua"/>
          <w:color w:val="000000"/>
          <w:szCs w:val="24"/>
          <w:lang w:val="en-GB"/>
        </w:rPr>
        <w:t>The Authority and its legal advisers will review the contract commentaries and determine which proposed amendments, if any, are acceptable. One revised common form of Contract will then be issued to all Shortlisted Candidates.</w:t>
      </w:r>
    </w:p>
    <w:p w14:paraId="58CC7715" w14:textId="5A5B2FED" w:rsidR="00E37B81" w:rsidRPr="00450A7D" w:rsidRDefault="00800F4E" w:rsidP="003467AC">
      <w:pPr>
        <w:pStyle w:val="ListParagraph"/>
        <w:numPr>
          <w:ilvl w:val="0"/>
          <w:numId w:val="8"/>
        </w:numPr>
        <w:spacing w:after="80"/>
        <w:jc w:val="both"/>
        <w:rPr>
          <w:rFonts w:ascii="Book Antiqua" w:hAnsi="Book Antiqua"/>
          <w:sz w:val="24"/>
          <w:szCs w:val="24"/>
          <w:lang w:val="en-GB"/>
        </w:rPr>
      </w:pPr>
      <w:r w:rsidRPr="00450A7D">
        <w:rPr>
          <w:rFonts w:ascii="Book Antiqua" w:hAnsi="Book Antiqua"/>
          <w:color w:val="000000"/>
          <w:szCs w:val="24"/>
          <w:lang w:val="en-GB"/>
        </w:rPr>
        <w:t>Submission of Initial Tenders on the basis of the common revised Contract.</w:t>
      </w:r>
    </w:p>
    <w:p w14:paraId="37013B25" w14:textId="774A6ED6" w:rsidR="00E37B81" w:rsidRPr="00450A7D" w:rsidRDefault="00800F4E" w:rsidP="003467AC">
      <w:pPr>
        <w:pStyle w:val="ListParagraph"/>
        <w:numPr>
          <w:ilvl w:val="0"/>
          <w:numId w:val="8"/>
        </w:numPr>
        <w:spacing w:after="80"/>
        <w:jc w:val="both"/>
        <w:rPr>
          <w:rFonts w:ascii="Book Antiqua" w:hAnsi="Book Antiqua"/>
          <w:sz w:val="24"/>
          <w:szCs w:val="24"/>
          <w:lang w:val="en-GB"/>
        </w:rPr>
      </w:pPr>
      <w:r w:rsidRPr="00450A7D">
        <w:rPr>
          <w:rFonts w:ascii="Book Antiqua" w:hAnsi="Book Antiqua"/>
          <w:color w:val="000000"/>
          <w:szCs w:val="24"/>
          <w:lang w:val="en-GB"/>
        </w:rPr>
        <w:t>Evaluation of Initial Tenders, including standardised solution demonstrations as specified in the ITT.</w:t>
      </w:r>
    </w:p>
    <w:p w14:paraId="4546BE1A" w14:textId="2F4D2C0D" w:rsidR="00E37B81" w:rsidRPr="00450A7D" w:rsidRDefault="00800F4E" w:rsidP="00F26139">
      <w:pPr>
        <w:pStyle w:val="ListParagraph"/>
        <w:numPr>
          <w:ilvl w:val="0"/>
          <w:numId w:val="8"/>
        </w:numPr>
        <w:spacing w:after="80"/>
        <w:jc w:val="both"/>
        <w:rPr>
          <w:rFonts w:ascii="Book Antiqua" w:hAnsi="Book Antiqua"/>
          <w:color w:val="000000"/>
          <w:szCs w:val="24"/>
          <w:lang w:val="en-GB"/>
        </w:rPr>
      </w:pPr>
      <w:r w:rsidRPr="00450A7D">
        <w:rPr>
          <w:rFonts w:ascii="Book Antiqua" w:hAnsi="Book Antiqua"/>
          <w:color w:val="000000"/>
          <w:szCs w:val="24"/>
          <w:lang w:val="en-GB"/>
        </w:rPr>
        <w:t>The Authority may award the Contract on the basis of the Initial Tenders without negotiation</w:t>
      </w:r>
      <w:r w:rsidR="00F26139" w:rsidRPr="00450A7D">
        <w:rPr>
          <w:rFonts w:ascii="Book Antiqua" w:hAnsi="Book Antiqua"/>
          <w:color w:val="000000"/>
          <w:szCs w:val="24"/>
          <w:lang w:val="en-GB"/>
        </w:rPr>
        <w:t xml:space="preserve">; </w:t>
      </w:r>
    </w:p>
    <w:p w14:paraId="45F7C61C" w14:textId="5804D485" w:rsidR="00E37B81" w:rsidRPr="00450A7D" w:rsidRDefault="00800F4E" w:rsidP="003467AC">
      <w:pPr>
        <w:pStyle w:val="ListParagraph"/>
        <w:numPr>
          <w:ilvl w:val="0"/>
          <w:numId w:val="8"/>
        </w:numPr>
        <w:spacing w:after="80"/>
        <w:jc w:val="both"/>
        <w:rPr>
          <w:rFonts w:ascii="Book Antiqua" w:hAnsi="Book Antiqua"/>
          <w:sz w:val="24"/>
          <w:szCs w:val="24"/>
          <w:lang w:val="en-GB"/>
        </w:rPr>
      </w:pPr>
      <w:r w:rsidRPr="00450A7D">
        <w:rPr>
          <w:rFonts w:ascii="Book Antiqua" w:hAnsi="Book Antiqua"/>
          <w:color w:val="000000"/>
          <w:szCs w:val="24"/>
          <w:lang w:val="en-GB"/>
        </w:rPr>
        <w:lastRenderedPageBreak/>
        <w:t>If the Authority does not award on the basis of Initial Tenders, it may conduct negotiations in accordance with the rules stated in the ITT and subsequently invite final tenders.</w:t>
      </w:r>
    </w:p>
    <w:p w14:paraId="4D77F1C5" w14:textId="4C59EA6D" w:rsidR="00E37B81" w:rsidRPr="00450A7D" w:rsidRDefault="00800F4E" w:rsidP="003467AC">
      <w:pPr>
        <w:pStyle w:val="ListParagraph"/>
        <w:numPr>
          <w:ilvl w:val="0"/>
          <w:numId w:val="8"/>
        </w:numPr>
        <w:spacing w:after="80"/>
        <w:jc w:val="both"/>
        <w:rPr>
          <w:rFonts w:ascii="Book Antiqua" w:hAnsi="Book Antiqua"/>
          <w:sz w:val="24"/>
          <w:szCs w:val="24"/>
          <w:lang w:val="en-GB"/>
        </w:rPr>
      </w:pPr>
      <w:r w:rsidRPr="00450A7D">
        <w:rPr>
          <w:rFonts w:ascii="Book Antiqua" w:hAnsi="Book Antiqua"/>
          <w:color w:val="000000"/>
          <w:szCs w:val="24"/>
          <w:lang w:val="en-GB"/>
        </w:rPr>
        <w:t>Evaluation of the applicable tenders, notification of the award decision, observance of the mandatory standstill period and, subject to its satisfactory completion, execution of the Contract.</w:t>
      </w:r>
    </w:p>
    <w:p w14:paraId="5989C724" w14:textId="77777777" w:rsidR="00415D0D" w:rsidRPr="00450A7D" w:rsidRDefault="00415D0D" w:rsidP="00415D0D">
      <w:pPr>
        <w:pStyle w:val="ListParagraph"/>
        <w:spacing w:after="80"/>
        <w:ind w:left="1080"/>
        <w:jc w:val="both"/>
        <w:rPr>
          <w:rFonts w:ascii="Book Antiqua" w:hAnsi="Book Antiqua"/>
          <w:sz w:val="24"/>
          <w:szCs w:val="24"/>
          <w:lang w:val="en-GB"/>
        </w:rPr>
      </w:pPr>
    </w:p>
    <w:p w14:paraId="0D82E4FE" w14:textId="77777777" w:rsidR="00E37B81" w:rsidRPr="00450A7D" w:rsidRDefault="00800F4E" w:rsidP="00F81A4D">
      <w:pPr>
        <w:jc w:val="both"/>
        <w:rPr>
          <w:color w:val="000000"/>
          <w:szCs w:val="22"/>
        </w:rPr>
      </w:pPr>
      <w:r w:rsidRPr="00450A7D">
        <w:rPr>
          <w:color w:val="000000"/>
          <w:szCs w:val="22"/>
        </w:rPr>
        <w:t>The above sequence is indicative. The Authority may refine the timetable and process in the Contract Notice, ITT or written communications, subject to applicable law and the principles of equal treatment, transparency and proportionality.</w:t>
      </w:r>
    </w:p>
    <w:p w14:paraId="3DDBF90C" w14:textId="77777777" w:rsidR="006D54A4" w:rsidRPr="00450A7D" w:rsidRDefault="006D54A4" w:rsidP="00415D0D">
      <w:pPr>
        <w:jc w:val="both"/>
        <w:rPr>
          <w:color w:val="000000"/>
          <w:szCs w:val="22"/>
        </w:rPr>
      </w:pPr>
    </w:p>
    <w:p w14:paraId="59ECD857" w14:textId="4AE8F580" w:rsidR="006D54A4" w:rsidRPr="00450A7D" w:rsidRDefault="006D54A4" w:rsidP="006D54A4">
      <w:pPr>
        <w:pStyle w:val="Heading2"/>
        <w:spacing w:before="160" w:after="100"/>
        <w:rPr>
          <w:rFonts w:ascii="Book Antiqua" w:hAnsi="Book Antiqua"/>
        </w:rPr>
      </w:pPr>
      <w:r w:rsidRPr="00450A7D">
        <w:rPr>
          <w:rFonts w:ascii="Book Antiqua" w:hAnsi="Book Antiqua"/>
        </w:rPr>
        <w:t>Stage 2 Invitation To Tender</w:t>
      </w:r>
    </w:p>
    <w:p w14:paraId="51095104" w14:textId="57541389" w:rsidR="006D54A4" w:rsidRPr="00450A7D" w:rsidRDefault="006D54A4" w:rsidP="006A55C4">
      <w:pPr>
        <w:jc w:val="both"/>
        <w:rPr>
          <w:color w:val="000000"/>
          <w:szCs w:val="22"/>
        </w:rPr>
      </w:pPr>
      <w:r w:rsidRPr="00450A7D">
        <w:rPr>
          <w:color w:val="000000"/>
          <w:szCs w:val="22"/>
        </w:rPr>
        <w:t>The ITT provided to shortlisted candidates shall set out the evaluation process for the tender process in detail. However, in order to provide potential participants clarity on the basis for evaluating tenders and awarding the contract, the Award Criteria are set out below</w:t>
      </w:r>
      <w:r w:rsidR="00447C9D" w:rsidRPr="00450A7D">
        <w:rPr>
          <w:color w:val="000000"/>
          <w:szCs w:val="22"/>
        </w:rPr>
        <w:t>.</w:t>
      </w:r>
    </w:p>
    <w:p w14:paraId="138F99CB" w14:textId="73AF8768" w:rsidR="006D54A4" w:rsidRPr="00450A7D" w:rsidRDefault="006D54A4" w:rsidP="006A55C4">
      <w:pPr>
        <w:jc w:val="both"/>
        <w:rPr>
          <w:color w:val="000000"/>
          <w:szCs w:val="22"/>
        </w:rPr>
      </w:pPr>
      <w:r w:rsidRPr="00450A7D">
        <w:rPr>
          <w:color w:val="000000"/>
          <w:szCs w:val="22"/>
        </w:rPr>
        <w:t xml:space="preserve">To be clear, </w:t>
      </w:r>
      <w:r w:rsidR="00447C9D" w:rsidRPr="00450A7D">
        <w:rPr>
          <w:color w:val="000000"/>
          <w:szCs w:val="22"/>
        </w:rPr>
        <w:t>T</w:t>
      </w:r>
      <w:r w:rsidRPr="00450A7D">
        <w:rPr>
          <w:color w:val="000000"/>
          <w:szCs w:val="22"/>
        </w:rPr>
        <w:t>enderers are only requested to complete th</w:t>
      </w:r>
      <w:r w:rsidR="00447C9D" w:rsidRPr="00450A7D">
        <w:rPr>
          <w:color w:val="000000"/>
          <w:szCs w:val="22"/>
        </w:rPr>
        <w:t xml:space="preserve">is </w:t>
      </w:r>
      <w:r w:rsidRPr="00450A7D">
        <w:rPr>
          <w:color w:val="000000"/>
          <w:szCs w:val="22"/>
        </w:rPr>
        <w:t xml:space="preserve">PQQ at this point. Tenderers should not respond to these Award Criteria unless they are invited to submit a tender by the Authority. </w:t>
      </w:r>
      <w:r w:rsidRPr="00450A7D">
        <w:rPr>
          <w:rFonts w:ascii="MS Mincho" w:eastAsia="MS Mincho" w:hAnsi="MS Mincho" w:cs="MS Mincho"/>
          <w:color w:val="000000"/>
          <w:szCs w:val="22"/>
        </w:rPr>
        <w:t> </w:t>
      </w:r>
      <w:r w:rsidRPr="00450A7D">
        <w:rPr>
          <w:color w:val="000000"/>
          <w:szCs w:val="22"/>
        </w:rPr>
        <w:t xml:space="preserve">The Contracting Authority will not give any consideration to or evaluate any Tender submitted outside of this process. </w:t>
      </w:r>
    </w:p>
    <w:p w14:paraId="3819AA23" w14:textId="0D14078A" w:rsidR="004B3D1C" w:rsidRPr="00450A7D" w:rsidRDefault="006D54A4" w:rsidP="006A55C4">
      <w:pPr>
        <w:jc w:val="both"/>
        <w:rPr>
          <w:color w:val="000000"/>
          <w:szCs w:val="22"/>
        </w:rPr>
      </w:pPr>
      <w:r w:rsidRPr="00450A7D">
        <w:rPr>
          <w:color w:val="000000"/>
          <w:szCs w:val="22"/>
        </w:rPr>
        <w:t xml:space="preserve">The </w:t>
      </w:r>
      <w:r w:rsidR="00447C9D" w:rsidRPr="00450A7D">
        <w:rPr>
          <w:color w:val="000000"/>
          <w:szCs w:val="22"/>
        </w:rPr>
        <w:t>C</w:t>
      </w:r>
      <w:r w:rsidRPr="00450A7D">
        <w:rPr>
          <w:color w:val="000000"/>
          <w:szCs w:val="22"/>
        </w:rPr>
        <w:t xml:space="preserve">ontract will be awarded on the basis of the most economically advantageous tender(s) in accordance with the Award criteria set out in the </w:t>
      </w:r>
      <w:r w:rsidR="00447C9D" w:rsidRPr="00450A7D">
        <w:rPr>
          <w:color w:val="000000"/>
          <w:szCs w:val="22"/>
        </w:rPr>
        <w:t>ITT</w:t>
      </w:r>
      <w:r w:rsidRPr="00450A7D">
        <w:rPr>
          <w:color w:val="000000"/>
          <w:szCs w:val="22"/>
        </w:rPr>
        <w:t xml:space="preserve">. </w:t>
      </w:r>
      <w:r w:rsidR="00B17ECB" w:rsidRPr="00450A7D">
        <w:rPr>
          <w:color w:val="000000"/>
          <w:szCs w:val="22"/>
        </w:rPr>
        <w:t>T</w:t>
      </w:r>
      <w:r w:rsidRPr="00450A7D">
        <w:rPr>
          <w:color w:val="000000"/>
          <w:szCs w:val="22"/>
        </w:rPr>
        <w:t xml:space="preserve">he Award criteria set out in the table below will apply. However, these Award Criteria </w:t>
      </w:r>
      <w:r w:rsidR="004B3D1C" w:rsidRPr="00450A7D">
        <w:rPr>
          <w:color w:val="000000"/>
          <w:szCs w:val="22"/>
        </w:rPr>
        <w:t>will be further developed in the ITT through detailed sub-criteria, response requirements and evaluation methodology.</w:t>
      </w:r>
    </w:p>
    <w:p w14:paraId="56DF8B88" w14:textId="77777777" w:rsidR="006A55C4" w:rsidRPr="00450A7D" w:rsidRDefault="006A55C4" w:rsidP="006A55C4">
      <w:pPr>
        <w:jc w:val="both"/>
        <w:rPr>
          <w:color w:val="000000"/>
          <w:szCs w:val="22"/>
        </w:rPr>
      </w:pPr>
    </w:p>
    <w:tbl>
      <w:tblPr>
        <w:tblW w:w="6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54"/>
        <w:gridCol w:w="1550"/>
      </w:tblGrid>
      <w:tr w:rsidR="00B17ECB" w:rsidRPr="00450A7D" w14:paraId="5CB9DC80" w14:textId="77777777" w:rsidTr="00B17ECB">
        <w:trPr>
          <w:trHeight w:val="450"/>
          <w:jc w:val="center"/>
        </w:trPr>
        <w:tc>
          <w:tcPr>
            <w:tcW w:w="5054" w:type="dxa"/>
            <w:shd w:val="clear" w:color="auto" w:fill="31849B"/>
            <w:tcMar>
              <w:top w:w="57" w:type="dxa"/>
              <w:left w:w="57" w:type="dxa"/>
              <w:bottom w:w="57" w:type="dxa"/>
              <w:right w:w="57" w:type="dxa"/>
            </w:tcMar>
            <w:hideMark/>
          </w:tcPr>
          <w:p w14:paraId="438F3C4F" w14:textId="02490319" w:rsidR="00B17ECB" w:rsidRPr="00450A7D" w:rsidRDefault="00B17ECB" w:rsidP="00447C9D">
            <w:pPr>
              <w:spacing w:after="0" w:line="240" w:lineRule="auto"/>
              <w:textAlignment w:val="baseline"/>
              <w:rPr>
                <w:rFonts w:cs="Segoe UI"/>
                <w:b/>
                <w:bCs/>
                <w:color w:val="F5F5F5"/>
                <w:sz w:val="20"/>
              </w:rPr>
            </w:pPr>
            <w:r w:rsidRPr="00450A7D">
              <w:rPr>
                <w:rFonts w:cs="Calibri"/>
                <w:b/>
                <w:bCs/>
                <w:color w:val="FFFFFF"/>
                <w:sz w:val="20"/>
              </w:rPr>
              <w:t>AWARD CRITERIA </w:t>
            </w:r>
          </w:p>
        </w:tc>
        <w:tc>
          <w:tcPr>
            <w:tcW w:w="1550" w:type="dxa"/>
            <w:shd w:val="clear" w:color="auto" w:fill="31849B"/>
            <w:tcMar>
              <w:top w:w="57" w:type="dxa"/>
              <w:left w:w="57" w:type="dxa"/>
              <w:bottom w:w="57" w:type="dxa"/>
              <w:right w:w="57" w:type="dxa"/>
            </w:tcMar>
            <w:hideMark/>
          </w:tcPr>
          <w:p w14:paraId="690970B3" w14:textId="23E7E93A" w:rsidR="00B17ECB" w:rsidRPr="00450A7D" w:rsidRDefault="00B17ECB" w:rsidP="00447C9D">
            <w:pPr>
              <w:spacing w:after="0" w:line="240" w:lineRule="auto"/>
              <w:textAlignment w:val="baseline"/>
              <w:rPr>
                <w:rFonts w:cs="Segoe UI"/>
                <w:b/>
                <w:bCs/>
                <w:color w:val="F5F5F5"/>
                <w:sz w:val="20"/>
              </w:rPr>
            </w:pPr>
            <w:r w:rsidRPr="00450A7D">
              <w:rPr>
                <w:rFonts w:cs="Calibri"/>
                <w:b/>
                <w:bCs/>
                <w:color w:val="FFFFFF"/>
                <w:sz w:val="20"/>
              </w:rPr>
              <w:t xml:space="preserve">WEIGHTING RANGE </w:t>
            </w:r>
          </w:p>
        </w:tc>
      </w:tr>
      <w:tr w:rsidR="00B17ECB" w:rsidRPr="00450A7D" w14:paraId="381073BF" w14:textId="77777777" w:rsidTr="00B17ECB">
        <w:trPr>
          <w:trHeight w:val="1800"/>
          <w:jc w:val="center"/>
        </w:trPr>
        <w:tc>
          <w:tcPr>
            <w:tcW w:w="5054" w:type="dxa"/>
            <w:shd w:val="clear" w:color="auto" w:fill="FFFFFF"/>
            <w:tcMar>
              <w:top w:w="57" w:type="dxa"/>
              <w:left w:w="57" w:type="dxa"/>
              <w:bottom w:w="57" w:type="dxa"/>
              <w:right w:w="57" w:type="dxa"/>
            </w:tcMar>
            <w:hideMark/>
          </w:tcPr>
          <w:p w14:paraId="57D3B951" w14:textId="71BB9929" w:rsidR="00B17ECB" w:rsidRPr="00450A7D" w:rsidRDefault="00B17ECB" w:rsidP="00447C9D">
            <w:pPr>
              <w:spacing w:after="0" w:line="240" w:lineRule="auto"/>
              <w:jc w:val="both"/>
              <w:textAlignment w:val="baseline"/>
              <w:rPr>
                <w:rFonts w:cs="Segoe UI"/>
                <w:sz w:val="20"/>
              </w:rPr>
            </w:pPr>
            <w:r w:rsidRPr="00450A7D">
              <w:rPr>
                <w:rFonts w:cs="Calibri"/>
                <w:b/>
                <w:bCs/>
                <w:color w:val="000000"/>
                <w:sz w:val="20"/>
              </w:rPr>
              <w:t xml:space="preserve">AWARD CRITERION A – Functional and Non Functional requirements </w:t>
            </w:r>
          </w:p>
          <w:p w14:paraId="707940E0" w14:textId="1CF0DBFB" w:rsidR="00B17ECB" w:rsidRPr="00450A7D" w:rsidRDefault="00B17ECB" w:rsidP="00447C9D">
            <w:pPr>
              <w:spacing w:after="0" w:line="240" w:lineRule="auto"/>
              <w:textAlignment w:val="baseline"/>
              <w:rPr>
                <w:rFonts w:cs="Segoe UI"/>
                <w:sz w:val="20"/>
              </w:rPr>
            </w:pPr>
            <w:r w:rsidRPr="00450A7D">
              <w:rPr>
                <w:rFonts w:cs="Calibri"/>
                <w:sz w:val="20"/>
              </w:rPr>
              <w:t>Responses to the requirements set out in the detailed functional and non-functional requirements workbook that accompanies the ITT issued in Stage 2</w:t>
            </w:r>
          </w:p>
          <w:p w14:paraId="76BAB327" w14:textId="77777777" w:rsidR="00B17ECB" w:rsidRPr="00450A7D" w:rsidRDefault="00B17ECB" w:rsidP="00447C9D">
            <w:pPr>
              <w:spacing w:after="0" w:line="240" w:lineRule="auto"/>
              <w:textAlignment w:val="baseline"/>
              <w:rPr>
                <w:rFonts w:cs="Segoe UI"/>
                <w:sz w:val="20"/>
              </w:rPr>
            </w:pPr>
            <w:r w:rsidRPr="00450A7D">
              <w:rPr>
                <w:rFonts w:cs="Calibri"/>
                <w:sz w:val="20"/>
              </w:rPr>
              <w:t> </w:t>
            </w:r>
          </w:p>
        </w:tc>
        <w:tc>
          <w:tcPr>
            <w:tcW w:w="1550" w:type="dxa"/>
            <w:shd w:val="clear" w:color="auto" w:fill="FFFFFF"/>
            <w:tcMar>
              <w:top w:w="57" w:type="dxa"/>
              <w:left w:w="57" w:type="dxa"/>
              <w:bottom w:w="57" w:type="dxa"/>
              <w:right w:w="57" w:type="dxa"/>
            </w:tcMar>
            <w:hideMark/>
          </w:tcPr>
          <w:p w14:paraId="59004E6A" w14:textId="09A5422A" w:rsidR="00B17ECB" w:rsidRPr="00450A7D" w:rsidRDefault="00B17ECB" w:rsidP="00447C9D">
            <w:pPr>
              <w:spacing w:after="0" w:line="240" w:lineRule="auto"/>
              <w:textAlignment w:val="baseline"/>
              <w:rPr>
                <w:rFonts w:cs="Segoe UI"/>
                <w:sz w:val="20"/>
              </w:rPr>
            </w:pPr>
            <w:r w:rsidRPr="00450A7D">
              <w:rPr>
                <w:rFonts w:cs="Calibri"/>
                <w:color w:val="000000"/>
                <w:sz w:val="20"/>
              </w:rPr>
              <w:t>40 to 45% </w:t>
            </w:r>
            <w:r w:rsidRPr="00450A7D">
              <w:rPr>
                <w:rFonts w:cs="Calibri"/>
                <w:sz w:val="20"/>
              </w:rPr>
              <w:t> </w:t>
            </w:r>
          </w:p>
          <w:p w14:paraId="7BCD0B00" w14:textId="77777777" w:rsidR="00B17ECB" w:rsidRPr="00450A7D" w:rsidRDefault="00B17ECB" w:rsidP="00447C9D">
            <w:pPr>
              <w:spacing w:after="0" w:line="240" w:lineRule="auto"/>
              <w:textAlignment w:val="baseline"/>
              <w:rPr>
                <w:rFonts w:cs="Segoe UI"/>
                <w:sz w:val="20"/>
              </w:rPr>
            </w:pPr>
            <w:r w:rsidRPr="00450A7D">
              <w:rPr>
                <w:rFonts w:cs="Calibri"/>
                <w:sz w:val="20"/>
              </w:rPr>
              <w:t> </w:t>
            </w:r>
          </w:p>
          <w:p w14:paraId="042BFEAF" w14:textId="77777777" w:rsidR="00B17ECB" w:rsidRPr="00450A7D" w:rsidRDefault="00B17ECB" w:rsidP="00447C9D">
            <w:pPr>
              <w:spacing w:after="0" w:line="240" w:lineRule="auto"/>
              <w:textAlignment w:val="baseline"/>
              <w:rPr>
                <w:rFonts w:cs="Segoe UI"/>
                <w:sz w:val="20"/>
              </w:rPr>
            </w:pPr>
            <w:r w:rsidRPr="00450A7D">
              <w:rPr>
                <w:rFonts w:cs="Calibri"/>
                <w:sz w:val="20"/>
              </w:rPr>
              <w:t> </w:t>
            </w:r>
          </w:p>
        </w:tc>
      </w:tr>
      <w:tr w:rsidR="00B17ECB" w:rsidRPr="00450A7D" w14:paraId="5D02C6D0" w14:textId="77777777" w:rsidTr="00B17ECB">
        <w:trPr>
          <w:trHeight w:val="705"/>
          <w:jc w:val="center"/>
        </w:trPr>
        <w:tc>
          <w:tcPr>
            <w:tcW w:w="5054" w:type="dxa"/>
            <w:shd w:val="clear" w:color="auto" w:fill="FFFFFF"/>
            <w:tcMar>
              <w:top w:w="57" w:type="dxa"/>
              <w:left w:w="57" w:type="dxa"/>
              <w:bottom w:w="57" w:type="dxa"/>
              <w:right w:w="57" w:type="dxa"/>
            </w:tcMar>
            <w:hideMark/>
          </w:tcPr>
          <w:p w14:paraId="60BDE53F" w14:textId="156DC656" w:rsidR="00B17ECB" w:rsidRPr="00450A7D" w:rsidRDefault="00B17ECB" w:rsidP="00447C9D">
            <w:pPr>
              <w:spacing w:after="0" w:line="240" w:lineRule="auto"/>
              <w:textAlignment w:val="baseline"/>
              <w:rPr>
                <w:rFonts w:cs="Segoe UI"/>
                <w:sz w:val="20"/>
              </w:rPr>
            </w:pPr>
            <w:r w:rsidRPr="00450A7D">
              <w:rPr>
                <w:rFonts w:cs="Calibri"/>
                <w:b/>
                <w:bCs/>
                <w:color w:val="000000"/>
                <w:sz w:val="20"/>
              </w:rPr>
              <w:t xml:space="preserve">AWARD CRITERION B - Resources </w:t>
            </w:r>
          </w:p>
          <w:p w14:paraId="0DC93F82" w14:textId="6AB614CD" w:rsidR="00B17ECB" w:rsidRPr="00450A7D" w:rsidRDefault="00B17ECB" w:rsidP="004B3D1C">
            <w:pPr>
              <w:spacing w:after="0" w:line="240" w:lineRule="auto"/>
              <w:textAlignment w:val="baseline"/>
              <w:rPr>
                <w:rFonts w:cs="Calibri"/>
                <w:sz w:val="20"/>
              </w:rPr>
            </w:pPr>
            <w:r w:rsidRPr="00450A7D">
              <w:rPr>
                <w:rFonts w:cs="Calibri"/>
                <w:sz w:val="20"/>
              </w:rPr>
              <w:t>Proposed contract resources and key personnel</w:t>
            </w:r>
          </w:p>
          <w:p w14:paraId="720BB871" w14:textId="050D3D24" w:rsidR="00B17ECB" w:rsidRPr="00450A7D" w:rsidRDefault="00B17ECB" w:rsidP="004B3D1C">
            <w:pPr>
              <w:tabs>
                <w:tab w:val="num" w:pos="426"/>
              </w:tabs>
              <w:spacing w:after="0" w:line="240" w:lineRule="auto"/>
              <w:ind w:left="142"/>
              <w:jc w:val="both"/>
              <w:textAlignment w:val="baseline"/>
              <w:rPr>
                <w:rFonts w:cs="Segoe UI"/>
                <w:sz w:val="20"/>
              </w:rPr>
            </w:pPr>
            <w:r w:rsidRPr="00450A7D">
              <w:rPr>
                <w:rFonts w:cs="Calibri"/>
                <w:color w:val="000000"/>
                <w:sz w:val="20"/>
              </w:rPr>
              <w:t> </w:t>
            </w:r>
            <w:r w:rsidRPr="00450A7D">
              <w:rPr>
                <w:rFonts w:cs="Calibri"/>
                <w:color w:val="FFFFFF"/>
                <w:sz w:val="20"/>
              </w:rPr>
              <w:t> </w:t>
            </w:r>
          </w:p>
        </w:tc>
        <w:tc>
          <w:tcPr>
            <w:tcW w:w="1550" w:type="dxa"/>
            <w:shd w:val="clear" w:color="auto" w:fill="FFFFFF"/>
            <w:tcMar>
              <w:top w:w="57" w:type="dxa"/>
              <w:left w:w="57" w:type="dxa"/>
              <w:bottom w:w="57" w:type="dxa"/>
              <w:right w:w="57" w:type="dxa"/>
            </w:tcMar>
            <w:hideMark/>
          </w:tcPr>
          <w:p w14:paraId="46AFCD66" w14:textId="2DDCCAB6" w:rsidR="00B17ECB" w:rsidRPr="00450A7D" w:rsidRDefault="00B17ECB" w:rsidP="00447C9D">
            <w:pPr>
              <w:spacing w:after="0" w:line="240" w:lineRule="auto"/>
              <w:textAlignment w:val="baseline"/>
              <w:rPr>
                <w:rFonts w:cs="Segoe UI"/>
                <w:sz w:val="20"/>
              </w:rPr>
            </w:pPr>
            <w:r w:rsidRPr="00450A7D">
              <w:rPr>
                <w:rFonts w:cs="Calibri"/>
                <w:sz w:val="20"/>
              </w:rPr>
              <w:t>5 – 10%</w:t>
            </w:r>
          </w:p>
        </w:tc>
      </w:tr>
      <w:tr w:rsidR="00B17ECB" w:rsidRPr="00450A7D" w14:paraId="73EAC7DF" w14:textId="77777777" w:rsidTr="00B17ECB">
        <w:trPr>
          <w:trHeight w:val="705"/>
          <w:jc w:val="center"/>
        </w:trPr>
        <w:tc>
          <w:tcPr>
            <w:tcW w:w="5054" w:type="dxa"/>
            <w:shd w:val="clear" w:color="auto" w:fill="FFFFFF"/>
            <w:tcMar>
              <w:top w:w="57" w:type="dxa"/>
              <w:left w:w="57" w:type="dxa"/>
              <w:bottom w:w="57" w:type="dxa"/>
              <w:right w:w="57" w:type="dxa"/>
            </w:tcMar>
            <w:hideMark/>
          </w:tcPr>
          <w:p w14:paraId="4E920263" w14:textId="51547D95" w:rsidR="00B17ECB" w:rsidRPr="00450A7D" w:rsidRDefault="00B17ECB" w:rsidP="00447C9D">
            <w:pPr>
              <w:spacing w:after="0" w:line="240" w:lineRule="auto"/>
              <w:jc w:val="both"/>
              <w:textAlignment w:val="baseline"/>
              <w:rPr>
                <w:rFonts w:cs="Segoe UI"/>
                <w:sz w:val="20"/>
              </w:rPr>
            </w:pPr>
            <w:r w:rsidRPr="00450A7D">
              <w:rPr>
                <w:rFonts w:cs="Calibri"/>
                <w:b/>
                <w:bCs/>
                <w:color w:val="000000"/>
                <w:sz w:val="20"/>
              </w:rPr>
              <w:t xml:space="preserve">AWARD CRITERION C – Delivery Approach </w:t>
            </w:r>
          </w:p>
          <w:p w14:paraId="52726E39" w14:textId="77777777" w:rsidR="00B17ECB" w:rsidRPr="00450A7D" w:rsidRDefault="00B17ECB" w:rsidP="00447C9D">
            <w:pPr>
              <w:spacing w:after="0" w:line="240" w:lineRule="auto"/>
              <w:textAlignment w:val="baseline"/>
              <w:rPr>
                <w:rFonts w:cs="Segoe UI"/>
                <w:sz w:val="20"/>
              </w:rPr>
            </w:pPr>
            <w:r w:rsidRPr="00450A7D">
              <w:rPr>
                <w:rFonts w:cs="Calibri"/>
                <w:color w:val="000000"/>
                <w:sz w:val="20"/>
              </w:rPr>
              <w:t> </w:t>
            </w:r>
          </w:p>
          <w:p w14:paraId="6BC5950F" w14:textId="4571F928" w:rsidR="00B17ECB" w:rsidRPr="00450A7D" w:rsidRDefault="00B17ECB" w:rsidP="004B3D1C">
            <w:pPr>
              <w:spacing w:after="0" w:line="240" w:lineRule="auto"/>
              <w:jc w:val="both"/>
              <w:textAlignment w:val="baseline"/>
              <w:rPr>
                <w:rFonts w:cs="Calibri"/>
                <w:color w:val="000000"/>
                <w:sz w:val="20"/>
              </w:rPr>
            </w:pPr>
            <w:r w:rsidRPr="00450A7D">
              <w:rPr>
                <w:rFonts w:cs="Calibri"/>
                <w:color w:val="000000"/>
                <w:sz w:val="20"/>
              </w:rPr>
              <w:t>Implementation, testing, migration, training and delivery approach</w:t>
            </w:r>
          </w:p>
        </w:tc>
        <w:tc>
          <w:tcPr>
            <w:tcW w:w="1550" w:type="dxa"/>
            <w:shd w:val="clear" w:color="auto" w:fill="FFFFFF"/>
            <w:tcMar>
              <w:top w:w="57" w:type="dxa"/>
              <w:left w:w="57" w:type="dxa"/>
              <w:bottom w:w="57" w:type="dxa"/>
              <w:right w:w="57" w:type="dxa"/>
            </w:tcMar>
            <w:hideMark/>
          </w:tcPr>
          <w:p w14:paraId="15F448C1" w14:textId="740136AC" w:rsidR="00B17ECB" w:rsidRPr="00450A7D" w:rsidRDefault="00B17ECB" w:rsidP="00447C9D">
            <w:pPr>
              <w:spacing w:after="0" w:line="240" w:lineRule="auto"/>
              <w:textAlignment w:val="baseline"/>
              <w:rPr>
                <w:rFonts w:cs="Segoe UI"/>
                <w:sz w:val="20"/>
              </w:rPr>
            </w:pPr>
            <w:r w:rsidRPr="00450A7D">
              <w:rPr>
                <w:rFonts w:cs="Calibri"/>
                <w:sz w:val="20"/>
              </w:rPr>
              <w:t>15 to 20%</w:t>
            </w:r>
          </w:p>
        </w:tc>
      </w:tr>
      <w:tr w:rsidR="00B17ECB" w:rsidRPr="00450A7D" w14:paraId="24E85DA8" w14:textId="77777777" w:rsidTr="00B17ECB">
        <w:trPr>
          <w:trHeight w:val="705"/>
          <w:jc w:val="center"/>
        </w:trPr>
        <w:tc>
          <w:tcPr>
            <w:tcW w:w="5054" w:type="dxa"/>
            <w:shd w:val="clear" w:color="auto" w:fill="FFFFFF"/>
            <w:tcMar>
              <w:top w:w="57" w:type="dxa"/>
              <w:left w:w="57" w:type="dxa"/>
              <w:bottom w:w="57" w:type="dxa"/>
              <w:right w:w="57" w:type="dxa"/>
            </w:tcMar>
            <w:hideMark/>
          </w:tcPr>
          <w:p w14:paraId="1102A62F" w14:textId="6D9B588C" w:rsidR="00B17ECB" w:rsidRPr="00450A7D" w:rsidRDefault="00B17ECB" w:rsidP="00447C9D">
            <w:pPr>
              <w:spacing w:after="0" w:line="240" w:lineRule="auto"/>
              <w:jc w:val="both"/>
              <w:textAlignment w:val="baseline"/>
              <w:rPr>
                <w:rFonts w:cs="Segoe UI"/>
                <w:sz w:val="20"/>
              </w:rPr>
            </w:pPr>
            <w:r w:rsidRPr="00450A7D">
              <w:rPr>
                <w:rFonts w:cs="Calibri"/>
                <w:b/>
                <w:bCs/>
                <w:color w:val="000000"/>
                <w:sz w:val="20"/>
              </w:rPr>
              <w:t xml:space="preserve">AWARD CRITERION D - Support and Maintenance </w:t>
            </w:r>
          </w:p>
          <w:p w14:paraId="2DAE0968" w14:textId="77777777" w:rsidR="00B17ECB" w:rsidRPr="00450A7D" w:rsidRDefault="00B17ECB" w:rsidP="00447C9D">
            <w:pPr>
              <w:spacing w:after="0" w:line="240" w:lineRule="auto"/>
              <w:textAlignment w:val="baseline"/>
              <w:rPr>
                <w:rFonts w:cs="Segoe UI"/>
                <w:sz w:val="20"/>
              </w:rPr>
            </w:pPr>
            <w:r w:rsidRPr="00450A7D">
              <w:rPr>
                <w:rFonts w:cs="Calibri"/>
                <w:sz w:val="20"/>
              </w:rPr>
              <w:t> </w:t>
            </w:r>
          </w:p>
          <w:p w14:paraId="583746C7" w14:textId="142DD988" w:rsidR="00B17ECB" w:rsidRPr="00450A7D" w:rsidRDefault="00B17ECB" w:rsidP="00447C9D">
            <w:pPr>
              <w:spacing w:after="0" w:line="240" w:lineRule="auto"/>
              <w:textAlignment w:val="baseline"/>
              <w:rPr>
                <w:rFonts w:cs="Segoe UI"/>
                <w:sz w:val="20"/>
              </w:rPr>
            </w:pPr>
            <w:r w:rsidRPr="00450A7D">
              <w:rPr>
                <w:rFonts w:cs="Calibri"/>
                <w:color w:val="000000"/>
                <w:sz w:val="20"/>
              </w:rPr>
              <w:t>Support, maintenance, service management and exit</w:t>
            </w:r>
            <w:r w:rsidRPr="00450A7D">
              <w:rPr>
                <w:rFonts w:cs="Calibri"/>
                <w:sz w:val="20"/>
              </w:rPr>
              <w:t> </w:t>
            </w:r>
          </w:p>
          <w:p w14:paraId="5BA319E8" w14:textId="77777777" w:rsidR="00B17ECB" w:rsidRPr="00450A7D" w:rsidRDefault="00B17ECB" w:rsidP="00447C9D">
            <w:pPr>
              <w:spacing w:after="0" w:line="240" w:lineRule="auto"/>
              <w:textAlignment w:val="baseline"/>
              <w:rPr>
                <w:rFonts w:cs="Segoe UI"/>
                <w:sz w:val="20"/>
              </w:rPr>
            </w:pPr>
            <w:r w:rsidRPr="00450A7D">
              <w:rPr>
                <w:rFonts w:cs="Calibri"/>
                <w:sz w:val="20"/>
              </w:rPr>
              <w:t> </w:t>
            </w:r>
          </w:p>
        </w:tc>
        <w:tc>
          <w:tcPr>
            <w:tcW w:w="1550" w:type="dxa"/>
            <w:shd w:val="clear" w:color="auto" w:fill="FFFFFF"/>
            <w:tcMar>
              <w:top w:w="57" w:type="dxa"/>
              <w:left w:w="57" w:type="dxa"/>
              <w:bottom w:w="57" w:type="dxa"/>
              <w:right w:w="57" w:type="dxa"/>
            </w:tcMar>
            <w:hideMark/>
          </w:tcPr>
          <w:p w14:paraId="1B25BC6A" w14:textId="2AF82700" w:rsidR="00B17ECB" w:rsidRPr="00450A7D" w:rsidRDefault="00B17ECB" w:rsidP="00447C9D">
            <w:pPr>
              <w:spacing w:after="0" w:line="240" w:lineRule="auto"/>
              <w:textAlignment w:val="baseline"/>
              <w:rPr>
                <w:rFonts w:cs="Segoe UI"/>
                <w:sz w:val="20"/>
              </w:rPr>
            </w:pPr>
            <w:r w:rsidRPr="00450A7D">
              <w:rPr>
                <w:rFonts w:cs="Calibri"/>
                <w:sz w:val="20"/>
              </w:rPr>
              <w:t>10 to 15%</w:t>
            </w:r>
          </w:p>
        </w:tc>
      </w:tr>
      <w:tr w:rsidR="00B17ECB" w:rsidRPr="00450A7D" w14:paraId="67A8E9CF" w14:textId="77777777" w:rsidTr="00B17ECB">
        <w:trPr>
          <w:trHeight w:val="960"/>
          <w:jc w:val="center"/>
        </w:trPr>
        <w:tc>
          <w:tcPr>
            <w:tcW w:w="5054" w:type="dxa"/>
            <w:shd w:val="clear" w:color="auto" w:fill="FFFFFF"/>
            <w:tcMar>
              <w:top w:w="57" w:type="dxa"/>
              <w:left w:w="57" w:type="dxa"/>
              <w:bottom w:w="57" w:type="dxa"/>
              <w:right w:w="57" w:type="dxa"/>
            </w:tcMar>
            <w:hideMark/>
          </w:tcPr>
          <w:p w14:paraId="74DF084F" w14:textId="7BA0DAA2" w:rsidR="00B17ECB" w:rsidRPr="00450A7D" w:rsidRDefault="00B17ECB" w:rsidP="00447C9D">
            <w:pPr>
              <w:spacing w:after="0" w:line="240" w:lineRule="auto"/>
              <w:textAlignment w:val="baseline"/>
              <w:rPr>
                <w:rFonts w:cs="Segoe UI"/>
                <w:sz w:val="20"/>
              </w:rPr>
            </w:pPr>
            <w:r w:rsidRPr="00450A7D">
              <w:rPr>
                <w:rFonts w:cs="Calibri"/>
                <w:b/>
                <w:bCs/>
                <w:sz w:val="20"/>
              </w:rPr>
              <w:lastRenderedPageBreak/>
              <w:t xml:space="preserve">AWARD CRITERION E - Overall Cost </w:t>
            </w:r>
          </w:p>
          <w:p w14:paraId="53C3010E" w14:textId="77777777" w:rsidR="00B17ECB" w:rsidRPr="00450A7D" w:rsidRDefault="00B17ECB" w:rsidP="00447C9D">
            <w:pPr>
              <w:spacing w:after="0" w:line="240" w:lineRule="auto"/>
              <w:textAlignment w:val="baseline"/>
              <w:rPr>
                <w:rFonts w:cs="Segoe UI"/>
                <w:sz w:val="20"/>
              </w:rPr>
            </w:pPr>
          </w:p>
          <w:p w14:paraId="0CE7D648" w14:textId="77777777" w:rsidR="00B17ECB" w:rsidRPr="00450A7D" w:rsidRDefault="00B17ECB" w:rsidP="00447C9D">
            <w:pPr>
              <w:spacing w:after="0" w:line="240" w:lineRule="auto"/>
              <w:textAlignment w:val="baseline"/>
              <w:rPr>
                <w:rFonts w:cs="Segoe UI"/>
                <w:sz w:val="20"/>
              </w:rPr>
            </w:pPr>
            <w:r w:rsidRPr="00450A7D">
              <w:rPr>
                <w:rFonts w:cs="Segoe UI"/>
                <w:sz w:val="20"/>
              </w:rPr>
              <w:t>Total cost of ownership.</w:t>
            </w:r>
          </w:p>
          <w:p w14:paraId="66B8EB12" w14:textId="77777777" w:rsidR="00B17ECB" w:rsidRPr="00450A7D" w:rsidRDefault="00B17ECB" w:rsidP="00447C9D">
            <w:pPr>
              <w:spacing w:after="0" w:line="240" w:lineRule="auto"/>
              <w:textAlignment w:val="baseline"/>
              <w:rPr>
                <w:rFonts w:cs="Segoe UI"/>
                <w:sz w:val="20"/>
              </w:rPr>
            </w:pPr>
          </w:p>
          <w:p w14:paraId="5F1EF903" w14:textId="77777777" w:rsidR="00B17ECB" w:rsidRPr="00450A7D" w:rsidRDefault="00B17ECB" w:rsidP="004B3D1C">
            <w:pPr>
              <w:spacing w:after="0" w:line="240" w:lineRule="auto"/>
              <w:textAlignment w:val="baseline"/>
              <w:rPr>
                <w:rFonts w:cs="Calibri"/>
                <w:sz w:val="20"/>
              </w:rPr>
            </w:pPr>
            <w:r w:rsidRPr="00450A7D">
              <w:rPr>
                <w:rFonts w:cs="Calibri"/>
                <w:sz w:val="20"/>
              </w:rPr>
              <w:t xml:space="preserve">Tenderers will be required to outline their cost proposal by completing the pricing schedule provided in Stage 2.  </w:t>
            </w:r>
          </w:p>
          <w:p w14:paraId="2B4EB9A8" w14:textId="233164E4" w:rsidR="00B17ECB" w:rsidRPr="00450A7D" w:rsidRDefault="00B17ECB" w:rsidP="00447C9D">
            <w:pPr>
              <w:spacing w:after="0" w:line="240" w:lineRule="auto"/>
              <w:textAlignment w:val="baseline"/>
              <w:rPr>
                <w:rFonts w:cs="Segoe UI"/>
                <w:sz w:val="20"/>
              </w:rPr>
            </w:pPr>
          </w:p>
        </w:tc>
        <w:tc>
          <w:tcPr>
            <w:tcW w:w="1550" w:type="dxa"/>
            <w:shd w:val="clear" w:color="auto" w:fill="FFFFFF"/>
            <w:tcMar>
              <w:top w:w="57" w:type="dxa"/>
              <w:left w:w="57" w:type="dxa"/>
              <w:bottom w:w="57" w:type="dxa"/>
              <w:right w:w="57" w:type="dxa"/>
            </w:tcMar>
            <w:hideMark/>
          </w:tcPr>
          <w:p w14:paraId="06353EB9" w14:textId="22607947" w:rsidR="00B17ECB" w:rsidRPr="00450A7D" w:rsidRDefault="00B17ECB" w:rsidP="00447C9D">
            <w:pPr>
              <w:spacing w:after="0" w:line="240" w:lineRule="auto"/>
              <w:textAlignment w:val="baseline"/>
              <w:rPr>
                <w:rFonts w:cs="Segoe UI"/>
                <w:sz w:val="20"/>
              </w:rPr>
            </w:pPr>
            <w:r w:rsidRPr="00450A7D">
              <w:rPr>
                <w:rFonts w:cs="Calibri"/>
                <w:sz w:val="20"/>
              </w:rPr>
              <w:t>25 to 30</w:t>
            </w:r>
            <w:r w:rsidR="00942F6D" w:rsidRPr="00450A7D">
              <w:rPr>
                <w:rFonts w:cs="Calibri"/>
                <w:sz w:val="20"/>
              </w:rPr>
              <w:t>%</w:t>
            </w:r>
          </w:p>
        </w:tc>
      </w:tr>
    </w:tbl>
    <w:p w14:paraId="69B3E124" w14:textId="71129D84" w:rsidR="00447C9D" w:rsidRPr="00450A7D" w:rsidRDefault="004B3D1C" w:rsidP="006D54A4">
      <w:pPr>
        <w:pStyle w:val="BodyText"/>
        <w:rPr>
          <w:i/>
          <w:iCs/>
          <w:lang w:val="en-GB" w:eastAsia="en-GB"/>
        </w:rPr>
      </w:pPr>
      <w:r w:rsidRPr="00450A7D">
        <w:rPr>
          <w:i/>
          <w:iCs/>
          <w:lang w:val="en-GB" w:eastAsia="en-GB"/>
        </w:rPr>
        <w:t xml:space="preserve">Note: </w:t>
      </w:r>
      <w:r w:rsidRPr="00450A7D">
        <w:rPr>
          <w:i/>
          <w:iCs/>
          <w:lang w:val="en-GB"/>
        </w:rPr>
        <w:t>The precise weighting to be applied to each criterion will be specified in the Stage 2 ITT, will fall within the range stated above, and the final weightings will total 100%.</w:t>
      </w:r>
    </w:p>
    <w:p w14:paraId="3A905C70" w14:textId="735EC627" w:rsidR="006A55C4" w:rsidRPr="00450A7D" w:rsidRDefault="004B3D1C" w:rsidP="006E6546">
      <w:pPr>
        <w:pStyle w:val="BodyText"/>
        <w:rPr>
          <w:sz w:val="22"/>
          <w:szCs w:val="22"/>
          <w:lang w:val="en-GB" w:eastAsia="en-GB"/>
        </w:rPr>
      </w:pPr>
      <w:r w:rsidRPr="00450A7D">
        <w:rPr>
          <w:sz w:val="22"/>
          <w:szCs w:val="22"/>
          <w:lang w:val="en-GB" w:eastAsia="en-GB"/>
        </w:rPr>
        <w:t>The detailed pricing schedule, cost sub-criteria and evaluation methodology will be set out in the ITT.</w:t>
      </w:r>
    </w:p>
    <w:p w14:paraId="597F2A9A" w14:textId="77777777" w:rsidR="00415D0D" w:rsidRPr="00450A7D" w:rsidRDefault="00415D0D" w:rsidP="00415D0D">
      <w:pPr>
        <w:jc w:val="both"/>
        <w:rPr>
          <w:sz w:val="24"/>
          <w:szCs w:val="22"/>
        </w:rPr>
      </w:pPr>
    </w:p>
    <w:p w14:paraId="46279DD1" w14:textId="2C9B30E0" w:rsidR="00E37B81" w:rsidRPr="00450A7D" w:rsidRDefault="00800F4E" w:rsidP="4C73FC4D">
      <w:pPr>
        <w:pStyle w:val="Heading2"/>
        <w:spacing w:before="160" w:after="100"/>
        <w:rPr>
          <w:rFonts w:ascii="Book Antiqua" w:hAnsi="Book Antiqua"/>
        </w:rPr>
      </w:pPr>
      <w:r w:rsidRPr="00450A7D">
        <w:rPr>
          <w:rFonts w:ascii="Book Antiqua" w:hAnsi="Book Antiqua"/>
        </w:rPr>
        <w:t xml:space="preserve">Stage 2 </w:t>
      </w:r>
      <w:r w:rsidR="005057B9" w:rsidRPr="00450A7D">
        <w:rPr>
          <w:rFonts w:ascii="Book Antiqua" w:hAnsi="Book Antiqua"/>
        </w:rPr>
        <w:t>Tender Process</w:t>
      </w:r>
      <w:r w:rsidRPr="00450A7D">
        <w:rPr>
          <w:rFonts w:ascii="Book Antiqua" w:hAnsi="Book Antiqua"/>
        </w:rPr>
        <w:t xml:space="preserve"> </w:t>
      </w:r>
    </w:p>
    <w:p w14:paraId="78DE2554" w14:textId="77777777" w:rsidR="00E37B81" w:rsidRPr="00450A7D" w:rsidRDefault="00800F4E" w:rsidP="00415D0D">
      <w:pPr>
        <w:jc w:val="both"/>
        <w:rPr>
          <w:sz w:val="24"/>
          <w:szCs w:val="22"/>
        </w:rPr>
      </w:pPr>
      <w:r w:rsidRPr="00450A7D">
        <w:rPr>
          <w:color w:val="000000"/>
          <w:szCs w:val="22"/>
        </w:rPr>
        <w:t>The detailed negotiation protocol will be set out in the ITT. In summary, the Authority anticipates that:</w:t>
      </w:r>
    </w:p>
    <w:p w14:paraId="7D4AEF83" w14:textId="77777777" w:rsidR="00E37B81" w:rsidRPr="00450A7D" w:rsidRDefault="00800F4E" w:rsidP="00415D0D">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it may award on Initial Tenders without negotiation;</w:t>
      </w:r>
    </w:p>
    <w:p w14:paraId="3ED3794A" w14:textId="77777777" w:rsidR="00E37B81" w:rsidRPr="00450A7D" w:rsidRDefault="00800F4E" w:rsidP="00415D0D">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where negotiations are held, they may concern the technical solution, implementation approach, service levels, risk allocation, price and other tender elements identified in the ITT;</w:t>
      </w:r>
    </w:p>
    <w:p w14:paraId="51E0D9BC" w14:textId="77777777" w:rsidR="00E37B81" w:rsidRPr="00450A7D" w:rsidRDefault="00800F4E" w:rsidP="00415D0D">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minimum requirements and award criteria will not be negotiated;</w:t>
      </w:r>
    </w:p>
    <w:p w14:paraId="3A0DD092" w14:textId="77777777" w:rsidR="00E37B81" w:rsidRPr="00450A7D" w:rsidRDefault="00800F4E" w:rsidP="00415D0D">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all remaining candidates will be treated equally and will receive the same material information;</w:t>
      </w:r>
    </w:p>
    <w:p w14:paraId="3F07519F" w14:textId="77777777" w:rsidR="00E37B81" w:rsidRPr="00450A7D" w:rsidRDefault="00800F4E" w:rsidP="00415D0D">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confidential information supplied by one candidate will not be disclosed to another without consent;</w:t>
      </w:r>
    </w:p>
    <w:p w14:paraId="16D31FC6" w14:textId="77777777" w:rsidR="00E37B81" w:rsidRPr="00450A7D" w:rsidRDefault="00800F4E" w:rsidP="00415D0D">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the Authority may clarify and refine requirements in accordance with applicable law; and</w:t>
      </w:r>
    </w:p>
    <w:p w14:paraId="3C76AEB2" w14:textId="77777777" w:rsidR="00E37B81" w:rsidRPr="00450A7D" w:rsidRDefault="00800F4E" w:rsidP="00415D0D">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when negotiations are concluded, the Authority will set a common deadline for final tenders.</w:t>
      </w:r>
    </w:p>
    <w:p w14:paraId="0F0181B7" w14:textId="77777777" w:rsidR="00415D0D" w:rsidRPr="00450A7D" w:rsidRDefault="00415D0D" w:rsidP="00415D0D">
      <w:pPr>
        <w:pStyle w:val="ListParagraph"/>
        <w:spacing w:after="60" w:line="252" w:lineRule="auto"/>
        <w:ind w:left="648"/>
        <w:jc w:val="both"/>
        <w:rPr>
          <w:rFonts w:ascii="Book Antiqua" w:hAnsi="Book Antiqua"/>
          <w:sz w:val="24"/>
          <w:szCs w:val="24"/>
          <w:lang w:val="en-GB"/>
        </w:rPr>
      </w:pPr>
    </w:p>
    <w:p w14:paraId="24E9A3D0" w14:textId="77777777" w:rsidR="0085071E" w:rsidRPr="00450A7D" w:rsidRDefault="0085071E" w:rsidP="00B17ECB">
      <w:pPr>
        <w:spacing w:after="60" w:line="252" w:lineRule="auto"/>
        <w:jc w:val="both"/>
        <w:rPr>
          <w:sz w:val="24"/>
          <w:szCs w:val="24"/>
        </w:rPr>
      </w:pPr>
    </w:p>
    <w:p w14:paraId="3890B61F" w14:textId="77777777" w:rsidR="00E37B81" w:rsidRPr="00450A7D" w:rsidRDefault="00800F4E">
      <w:pPr>
        <w:pStyle w:val="Heading2"/>
        <w:spacing w:before="160" w:after="100"/>
        <w:rPr>
          <w:rFonts w:ascii="Book Antiqua" w:hAnsi="Book Antiqua"/>
        </w:rPr>
      </w:pPr>
      <w:r w:rsidRPr="00450A7D">
        <w:rPr>
          <w:rFonts w:ascii="Book Antiqua" w:hAnsi="Book Antiqua"/>
        </w:rPr>
        <w:t>Indicative Procurement Timetable</w:t>
      </w:r>
    </w:p>
    <w:tbl>
      <w:tblPr>
        <w:tblStyle w:val="TableGrid"/>
        <w:tblW w:w="5000" w:type="pct"/>
        <w:tblLook w:val="04A0" w:firstRow="1" w:lastRow="0" w:firstColumn="1" w:lastColumn="0" w:noHBand="0" w:noVBand="1"/>
      </w:tblPr>
      <w:tblGrid>
        <w:gridCol w:w="5291"/>
        <w:gridCol w:w="3889"/>
      </w:tblGrid>
      <w:tr w:rsidR="00E37B81" w:rsidRPr="00450A7D" w14:paraId="5DD45F53" w14:textId="77777777" w:rsidTr="006F1A5E">
        <w:trPr>
          <w:tblHeader/>
        </w:trPr>
        <w:tc>
          <w:tcPr>
            <w:tcW w:w="2882" w:type="pct"/>
            <w:shd w:val="clear" w:color="auto" w:fill="31849B" w:themeFill="accent5" w:themeFillShade="BF"/>
            <w:tcMar>
              <w:top w:w="90" w:type="dxa"/>
              <w:left w:w="120" w:type="dxa"/>
              <w:bottom w:w="90" w:type="dxa"/>
              <w:right w:w="120" w:type="dxa"/>
            </w:tcMar>
            <w:vAlign w:val="center"/>
          </w:tcPr>
          <w:p w14:paraId="22A78BF2" w14:textId="77777777" w:rsidR="00E37B81" w:rsidRPr="00450A7D" w:rsidRDefault="00800F4E">
            <w:pPr>
              <w:spacing w:after="40" w:line="252" w:lineRule="auto"/>
              <w:rPr>
                <w:szCs w:val="24"/>
              </w:rPr>
            </w:pPr>
            <w:r w:rsidRPr="00450A7D">
              <w:rPr>
                <w:b/>
                <w:color w:val="FFFFFF"/>
                <w:szCs w:val="24"/>
              </w:rPr>
              <w:t>MILESTONE</w:t>
            </w:r>
          </w:p>
        </w:tc>
        <w:tc>
          <w:tcPr>
            <w:tcW w:w="2118" w:type="pct"/>
            <w:shd w:val="clear" w:color="auto" w:fill="31849B" w:themeFill="accent5" w:themeFillShade="BF"/>
            <w:tcMar>
              <w:top w:w="90" w:type="dxa"/>
              <w:left w:w="120" w:type="dxa"/>
              <w:bottom w:w="90" w:type="dxa"/>
              <w:right w:w="120" w:type="dxa"/>
            </w:tcMar>
            <w:vAlign w:val="center"/>
          </w:tcPr>
          <w:p w14:paraId="10B07DBC" w14:textId="77777777" w:rsidR="00E37B81" w:rsidRPr="00450A7D" w:rsidRDefault="00800F4E">
            <w:pPr>
              <w:spacing w:after="40" w:line="252" w:lineRule="auto"/>
              <w:rPr>
                <w:szCs w:val="24"/>
              </w:rPr>
            </w:pPr>
            <w:r w:rsidRPr="00450A7D">
              <w:rPr>
                <w:b/>
                <w:color w:val="FFFFFF"/>
                <w:szCs w:val="24"/>
              </w:rPr>
              <w:t>INDICATIVE DATE</w:t>
            </w:r>
          </w:p>
        </w:tc>
      </w:tr>
      <w:tr w:rsidR="00E37B81" w:rsidRPr="00450A7D" w14:paraId="2819A480" w14:textId="77777777" w:rsidTr="006F1A5E">
        <w:trPr>
          <w:cantSplit/>
        </w:trPr>
        <w:tc>
          <w:tcPr>
            <w:tcW w:w="2882" w:type="pct"/>
          </w:tcPr>
          <w:p w14:paraId="3759DEAD" w14:textId="77777777" w:rsidR="00E37B81" w:rsidRPr="00450A7D" w:rsidRDefault="00800F4E">
            <w:pPr>
              <w:spacing w:after="40" w:line="252" w:lineRule="auto"/>
              <w:rPr>
                <w:szCs w:val="24"/>
              </w:rPr>
            </w:pPr>
            <w:r w:rsidRPr="00450A7D">
              <w:rPr>
                <w:color w:val="000000"/>
                <w:szCs w:val="24"/>
              </w:rPr>
              <w:t>Contract Notice and PQQ published</w:t>
            </w:r>
          </w:p>
        </w:tc>
        <w:tc>
          <w:tcPr>
            <w:tcW w:w="2118" w:type="pct"/>
          </w:tcPr>
          <w:p w14:paraId="0DC05F6E" w14:textId="54AF3C35" w:rsidR="00E37B81" w:rsidRPr="00450A7D" w:rsidRDefault="0037007E">
            <w:pPr>
              <w:spacing w:after="40" w:line="252" w:lineRule="auto"/>
              <w:rPr>
                <w:szCs w:val="24"/>
              </w:rPr>
            </w:pPr>
            <w:r w:rsidRPr="00450A7D">
              <w:rPr>
                <w:color w:val="000000"/>
                <w:szCs w:val="24"/>
              </w:rPr>
              <w:t>0</w:t>
            </w:r>
            <w:r w:rsidR="00670BE2" w:rsidRPr="00450A7D">
              <w:rPr>
                <w:color w:val="000000"/>
                <w:szCs w:val="24"/>
              </w:rPr>
              <w:t>2</w:t>
            </w:r>
            <w:r w:rsidR="00670BE2" w:rsidRPr="00450A7D">
              <w:rPr>
                <w:color w:val="000000"/>
                <w:szCs w:val="24"/>
                <w:vertAlign w:val="superscript"/>
              </w:rPr>
              <w:t>nd</w:t>
            </w:r>
            <w:r w:rsidR="00670BE2" w:rsidRPr="00450A7D">
              <w:rPr>
                <w:color w:val="000000"/>
                <w:szCs w:val="24"/>
              </w:rPr>
              <w:t xml:space="preserve"> </w:t>
            </w:r>
            <w:r w:rsidR="00800F4E" w:rsidRPr="00450A7D">
              <w:rPr>
                <w:color w:val="000000"/>
                <w:szCs w:val="24"/>
              </w:rPr>
              <w:t xml:space="preserve"> </w:t>
            </w:r>
            <w:r w:rsidRPr="00450A7D">
              <w:rPr>
                <w:color w:val="000000"/>
                <w:szCs w:val="24"/>
              </w:rPr>
              <w:t>September</w:t>
            </w:r>
            <w:r w:rsidR="00800F4E" w:rsidRPr="00450A7D">
              <w:rPr>
                <w:color w:val="000000"/>
                <w:szCs w:val="24"/>
              </w:rPr>
              <w:t xml:space="preserve"> 2026</w:t>
            </w:r>
          </w:p>
        </w:tc>
      </w:tr>
      <w:tr w:rsidR="00E37B81" w:rsidRPr="00450A7D" w14:paraId="1EF2F226" w14:textId="77777777" w:rsidTr="006F1A5E">
        <w:trPr>
          <w:cantSplit/>
        </w:trPr>
        <w:tc>
          <w:tcPr>
            <w:tcW w:w="2882" w:type="pct"/>
          </w:tcPr>
          <w:p w14:paraId="7AC89C69" w14:textId="77777777" w:rsidR="00E37B81" w:rsidRPr="00450A7D" w:rsidRDefault="00800F4E">
            <w:pPr>
              <w:spacing w:after="40" w:line="252" w:lineRule="auto"/>
              <w:rPr>
                <w:szCs w:val="24"/>
              </w:rPr>
            </w:pPr>
            <w:r w:rsidRPr="00450A7D">
              <w:rPr>
                <w:color w:val="000000"/>
                <w:szCs w:val="24"/>
              </w:rPr>
              <w:t>Deadline for PQQ clarification questions</w:t>
            </w:r>
          </w:p>
        </w:tc>
        <w:tc>
          <w:tcPr>
            <w:tcW w:w="2118" w:type="pct"/>
          </w:tcPr>
          <w:p w14:paraId="7D256725" w14:textId="2F972188" w:rsidR="00E37B81" w:rsidRPr="00450A7D" w:rsidRDefault="0037007E">
            <w:pPr>
              <w:spacing w:after="40" w:line="252" w:lineRule="auto"/>
              <w:rPr>
                <w:szCs w:val="24"/>
              </w:rPr>
            </w:pPr>
            <w:r w:rsidRPr="00450A7D">
              <w:rPr>
                <w:color w:val="000000"/>
                <w:szCs w:val="24"/>
              </w:rPr>
              <w:t>25</w:t>
            </w:r>
            <w:r w:rsidRPr="00450A7D">
              <w:rPr>
                <w:color w:val="000000"/>
                <w:szCs w:val="24"/>
                <w:vertAlign w:val="superscript"/>
              </w:rPr>
              <w:t>th</w:t>
            </w:r>
            <w:r w:rsidRPr="00450A7D">
              <w:rPr>
                <w:color w:val="000000"/>
                <w:szCs w:val="24"/>
              </w:rPr>
              <w:t xml:space="preserve"> September</w:t>
            </w:r>
            <w:r w:rsidR="00800F4E" w:rsidRPr="00450A7D">
              <w:rPr>
                <w:color w:val="000000"/>
                <w:szCs w:val="24"/>
              </w:rPr>
              <w:t xml:space="preserve"> 2026 at </w:t>
            </w:r>
            <w:r w:rsidR="00510BD6" w:rsidRPr="00450A7D">
              <w:rPr>
                <w:color w:val="000000"/>
                <w:szCs w:val="24"/>
              </w:rPr>
              <w:t>12</w:t>
            </w:r>
            <w:r w:rsidR="00800F4E" w:rsidRPr="00450A7D">
              <w:rPr>
                <w:color w:val="000000"/>
                <w:szCs w:val="24"/>
              </w:rPr>
              <w:t>:</w:t>
            </w:r>
            <w:r w:rsidR="00510BD6" w:rsidRPr="00450A7D">
              <w:rPr>
                <w:color w:val="000000"/>
                <w:szCs w:val="24"/>
              </w:rPr>
              <w:t>00</w:t>
            </w:r>
          </w:p>
        </w:tc>
      </w:tr>
      <w:tr w:rsidR="00E37B81" w:rsidRPr="00450A7D" w14:paraId="6FFF928B" w14:textId="77777777" w:rsidTr="006F1A5E">
        <w:trPr>
          <w:cantSplit/>
        </w:trPr>
        <w:tc>
          <w:tcPr>
            <w:tcW w:w="2882" w:type="pct"/>
          </w:tcPr>
          <w:p w14:paraId="69407172" w14:textId="77777777" w:rsidR="00E37B81" w:rsidRPr="00450A7D" w:rsidRDefault="00800F4E">
            <w:pPr>
              <w:spacing w:after="40" w:line="252" w:lineRule="auto"/>
              <w:rPr>
                <w:szCs w:val="24"/>
              </w:rPr>
            </w:pPr>
            <w:r w:rsidRPr="00450A7D">
              <w:rPr>
                <w:color w:val="000000"/>
                <w:szCs w:val="24"/>
              </w:rPr>
              <w:t>PQQ submission deadline</w:t>
            </w:r>
          </w:p>
        </w:tc>
        <w:tc>
          <w:tcPr>
            <w:tcW w:w="2118" w:type="pct"/>
          </w:tcPr>
          <w:p w14:paraId="684D13DA" w14:textId="628ED327" w:rsidR="00E37B81" w:rsidRPr="00450A7D" w:rsidRDefault="00510BD6">
            <w:pPr>
              <w:spacing w:after="40" w:line="252" w:lineRule="auto"/>
              <w:rPr>
                <w:szCs w:val="24"/>
              </w:rPr>
            </w:pPr>
            <w:r w:rsidRPr="00450A7D">
              <w:rPr>
                <w:color w:val="000000"/>
                <w:szCs w:val="24"/>
              </w:rPr>
              <w:t>02</w:t>
            </w:r>
            <w:r w:rsidRPr="00450A7D">
              <w:rPr>
                <w:color w:val="000000"/>
                <w:szCs w:val="24"/>
                <w:vertAlign w:val="superscript"/>
              </w:rPr>
              <w:t>nd</w:t>
            </w:r>
            <w:r w:rsidRPr="00450A7D">
              <w:rPr>
                <w:color w:val="000000"/>
                <w:szCs w:val="24"/>
              </w:rPr>
              <w:t xml:space="preserve"> October</w:t>
            </w:r>
            <w:r w:rsidR="00800F4E" w:rsidRPr="00450A7D">
              <w:rPr>
                <w:color w:val="000000"/>
                <w:szCs w:val="24"/>
              </w:rPr>
              <w:t xml:space="preserve"> 2026 at </w:t>
            </w:r>
            <w:r w:rsidRPr="00450A7D">
              <w:rPr>
                <w:color w:val="000000"/>
                <w:szCs w:val="24"/>
              </w:rPr>
              <w:t>17:00</w:t>
            </w:r>
          </w:p>
        </w:tc>
      </w:tr>
      <w:tr w:rsidR="00E37B81" w:rsidRPr="00450A7D" w14:paraId="29356800" w14:textId="77777777" w:rsidTr="006F1A5E">
        <w:trPr>
          <w:cantSplit/>
        </w:trPr>
        <w:tc>
          <w:tcPr>
            <w:tcW w:w="2882" w:type="pct"/>
          </w:tcPr>
          <w:p w14:paraId="3AA5E478" w14:textId="77777777" w:rsidR="00E37B81" w:rsidRPr="00450A7D" w:rsidRDefault="00800F4E">
            <w:pPr>
              <w:spacing w:after="40" w:line="252" w:lineRule="auto"/>
              <w:rPr>
                <w:szCs w:val="24"/>
              </w:rPr>
            </w:pPr>
            <w:r w:rsidRPr="00450A7D">
              <w:rPr>
                <w:color w:val="000000"/>
                <w:szCs w:val="24"/>
              </w:rPr>
              <w:t>Stage 1 evaluation</w:t>
            </w:r>
          </w:p>
        </w:tc>
        <w:tc>
          <w:tcPr>
            <w:tcW w:w="2118" w:type="pct"/>
          </w:tcPr>
          <w:p w14:paraId="093AA0BF" w14:textId="22C39A2F" w:rsidR="00E37B81" w:rsidRPr="00450A7D" w:rsidRDefault="00510BD6">
            <w:pPr>
              <w:spacing w:after="40" w:line="252" w:lineRule="auto"/>
              <w:rPr>
                <w:szCs w:val="24"/>
              </w:rPr>
            </w:pPr>
            <w:r w:rsidRPr="00450A7D">
              <w:rPr>
                <w:color w:val="000000"/>
                <w:szCs w:val="24"/>
              </w:rPr>
              <w:t>October</w:t>
            </w:r>
            <w:r w:rsidR="00800F4E" w:rsidRPr="00450A7D">
              <w:rPr>
                <w:color w:val="000000"/>
                <w:szCs w:val="24"/>
              </w:rPr>
              <w:t xml:space="preserve"> 2026</w:t>
            </w:r>
          </w:p>
        </w:tc>
      </w:tr>
      <w:tr w:rsidR="00E37B81" w:rsidRPr="00450A7D" w14:paraId="0FE2B485" w14:textId="77777777" w:rsidTr="006F1A5E">
        <w:trPr>
          <w:cantSplit/>
        </w:trPr>
        <w:tc>
          <w:tcPr>
            <w:tcW w:w="2882" w:type="pct"/>
          </w:tcPr>
          <w:p w14:paraId="00E38CB7" w14:textId="77777777" w:rsidR="00E37B81" w:rsidRPr="00450A7D" w:rsidRDefault="00800F4E">
            <w:pPr>
              <w:spacing w:after="40" w:line="252" w:lineRule="auto"/>
              <w:rPr>
                <w:szCs w:val="24"/>
              </w:rPr>
            </w:pPr>
            <w:r w:rsidRPr="00450A7D">
              <w:rPr>
                <w:color w:val="000000"/>
                <w:szCs w:val="24"/>
              </w:rPr>
              <w:t>Stage 1 notifications / issue of ITT</w:t>
            </w:r>
          </w:p>
        </w:tc>
        <w:tc>
          <w:tcPr>
            <w:tcW w:w="2118" w:type="pct"/>
          </w:tcPr>
          <w:p w14:paraId="3499EB40" w14:textId="59DE8563" w:rsidR="00E37B81" w:rsidRPr="00450A7D" w:rsidRDefault="005057B9">
            <w:pPr>
              <w:spacing w:after="40" w:line="252" w:lineRule="auto"/>
              <w:rPr>
                <w:szCs w:val="24"/>
              </w:rPr>
            </w:pPr>
            <w:r w:rsidRPr="00450A7D">
              <w:rPr>
                <w:color w:val="000000"/>
                <w:szCs w:val="24"/>
              </w:rPr>
              <w:t xml:space="preserve">Late </w:t>
            </w:r>
            <w:r w:rsidR="00510BD6" w:rsidRPr="00450A7D">
              <w:rPr>
                <w:color w:val="000000"/>
                <w:szCs w:val="24"/>
              </w:rPr>
              <w:t>October</w:t>
            </w:r>
            <w:r w:rsidR="00800F4E" w:rsidRPr="00450A7D">
              <w:rPr>
                <w:color w:val="000000"/>
                <w:szCs w:val="24"/>
              </w:rPr>
              <w:t xml:space="preserve"> 2026</w:t>
            </w:r>
          </w:p>
        </w:tc>
      </w:tr>
      <w:tr w:rsidR="00E37B81" w:rsidRPr="00450A7D" w14:paraId="50A777A6" w14:textId="77777777" w:rsidTr="006F1A5E">
        <w:trPr>
          <w:cantSplit/>
        </w:trPr>
        <w:tc>
          <w:tcPr>
            <w:tcW w:w="2882" w:type="pct"/>
          </w:tcPr>
          <w:p w14:paraId="07340F20" w14:textId="77777777" w:rsidR="00E37B81" w:rsidRPr="00450A7D" w:rsidRDefault="00800F4E">
            <w:pPr>
              <w:spacing w:after="40" w:line="252" w:lineRule="auto"/>
              <w:rPr>
                <w:szCs w:val="24"/>
              </w:rPr>
            </w:pPr>
            <w:r w:rsidRPr="00450A7D">
              <w:rPr>
                <w:color w:val="000000"/>
                <w:szCs w:val="24"/>
              </w:rPr>
              <w:t>Contract commentary deadline</w:t>
            </w:r>
          </w:p>
        </w:tc>
        <w:tc>
          <w:tcPr>
            <w:tcW w:w="2118" w:type="pct"/>
          </w:tcPr>
          <w:p w14:paraId="7334EE50" w14:textId="1F83702C" w:rsidR="00E37B81" w:rsidRPr="00450A7D" w:rsidRDefault="005057B9">
            <w:pPr>
              <w:spacing w:after="40" w:line="252" w:lineRule="auto"/>
              <w:rPr>
                <w:szCs w:val="24"/>
              </w:rPr>
            </w:pPr>
            <w:r w:rsidRPr="00450A7D">
              <w:rPr>
                <w:color w:val="000000"/>
                <w:szCs w:val="24"/>
              </w:rPr>
              <w:t>Mid November 2026</w:t>
            </w:r>
          </w:p>
        </w:tc>
      </w:tr>
      <w:tr w:rsidR="00E37B81" w:rsidRPr="00450A7D" w14:paraId="249F24BD" w14:textId="77777777" w:rsidTr="006F1A5E">
        <w:trPr>
          <w:cantSplit/>
        </w:trPr>
        <w:tc>
          <w:tcPr>
            <w:tcW w:w="2882" w:type="pct"/>
          </w:tcPr>
          <w:p w14:paraId="43A5F1D9" w14:textId="77777777" w:rsidR="00E37B81" w:rsidRPr="00450A7D" w:rsidRDefault="00800F4E">
            <w:pPr>
              <w:spacing w:after="40" w:line="252" w:lineRule="auto"/>
              <w:rPr>
                <w:szCs w:val="24"/>
              </w:rPr>
            </w:pPr>
            <w:r w:rsidRPr="00450A7D">
              <w:rPr>
                <w:color w:val="000000"/>
                <w:szCs w:val="24"/>
              </w:rPr>
              <w:t>Issue of common revised Contract</w:t>
            </w:r>
          </w:p>
        </w:tc>
        <w:tc>
          <w:tcPr>
            <w:tcW w:w="2118" w:type="pct"/>
          </w:tcPr>
          <w:p w14:paraId="503BE3CE" w14:textId="19715FEF" w:rsidR="00E37B81" w:rsidRPr="00450A7D" w:rsidRDefault="005057B9">
            <w:pPr>
              <w:spacing w:after="40" w:line="252" w:lineRule="auto"/>
              <w:rPr>
                <w:szCs w:val="24"/>
              </w:rPr>
            </w:pPr>
            <w:r w:rsidRPr="00450A7D">
              <w:rPr>
                <w:color w:val="000000"/>
                <w:szCs w:val="24"/>
              </w:rPr>
              <w:t>Late November 2026</w:t>
            </w:r>
          </w:p>
        </w:tc>
      </w:tr>
      <w:tr w:rsidR="00E37B81" w:rsidRPr="00450A7D" w14:paraId="7099945F" w14:textId="77777777" w:rsidTr="006F1A5E">
        <w:trPr>
          <w:cantSplit/>
        </w:trPr>
        <w:tc>
          <w:tcPr>
            <w:tcW w:w="2882" w:type="pct"/>
          </w:tcPr>
          <w:p w14:paraId="7BA97867" w14:textId="77777777" w:rsidR="00E37B81" w:rsidRPr="00450A7D" w:rsidRDefault="00800F4E">
            <w:pPr>
              <w:spacing w:after="40" w:line="252" w:lineRule="auto"/>
              <w:rPr>
                <w:color w:val="000000"/>
                <w:szCs w:val="24"/>
              </w:rPr>
            </w:pPr>
            <w:r w:rsidRPr="00450A7D">
              <w:rPr>
                <w:color w:val="000000"/>
                <w:szCs w:val="24"/>
              </w:rPr>
              <w:t>Initial Tender deadline</w:t>
            </w:r>
          </w:p>
          <w:p w14:paraId="08512468" w14:textId="146C8E07" w:rsidR="00942F6D" w:rsidRPr="00450A7D" w:rsidRDefault="00942F6D">
            <w:pPr>
              <w:spacing w:after="40" w:line="252" w:lineRule="auto"/>
              <w:rPr>
                <w:i/>
                <w:iCs/>
                <w:szCs w:val="24"/>
              </w:rPr>
            </w:pPr>
            <w:r w:rsidRPr="00450A7D">
              <w:rPr>
                <w:i/>
                <w:iCs/>
              </w:rPr>
              <w:t>the Initial Tender deadline will be no earlier than 30 days after issue of the ITT</w:t>
            </w:r>
          </w:p>
        </w:tc>
        <w:tc>
          <w:tcPr>
            <w:tcW w:w="2118" w:type="pct"/>
          </w:tcPr>
          <w:p w14:paraId="2BEE50AC" w14:textId="7E0B0917" w:rsidR="00E37B81" w:rsidRPr="00450A7D" w:rsidRDefault="005057B9">
            <w:pPr>
              <w:spacing w:after="40" w:line="252" w:lineRule="auto"/>
              <w:rPr>
                <w:szCs w:val="24"/>
              </w:rPr>
            </w:pPr>
            <w:r w:rsidRPr="00450A7D">
              <w:rPr>
                <w:color w:val="000000"/>
                <w:szCs w:val="24"/>
              </w:rPr>
              <w:t xml:space="preserve">Late </w:t>
            </w:r>
            <w:r w:rsidR="00332522" w:rsidRPr="00450A7D">
              <w:rPr>
                <w:color w:val="000000"/>
                <w:szCs w:val="24"/>
              </w:rPr>
              <w:t>November</w:t>
            </w:r>
            <w:r w:rsidRPr="00450A7D">
              <w:rPr>
                <w:color w:val="000000"/>
                <w:szCs w:val="24"/>
              </w:rPr>
              <w:t xml:space="preserve"> / early December</w:t>
            </w:r>
            <w:r w:rsidR="00332522" w:rsidRPr="00450A7D">
              <w:rPr>
                <w:color w:val="000000"/>
                <w:szCs w:val="24"/>
              </w:rPr>
              <w:t xml:space="preserve"> 2026</w:t>
            </w:r>
          </w:p>
        </w:tc>
      </w:tr>
      <w:tr w:rsidR="00E37B81" w:rsidRPr="00450A7D" w14:paraId="05298977" w14:textId="77777777" w:rsidTr="006F1A5E">
        <w:trPr>
          <w:cantSplit/>
        </w:trPr>
        <w:tc>
          <w:tcPr>
            <w:tcW w:w="2882" w:type="pct"/>
          </w:tcPr>
          <w:p w14:paraId="4EDE0210" w14:textId="28553D6C" w:rsidR="00E37B81" w:rsidRPr="00450A7D" w:rsidRDefault="00800F4E">
            <w:pPr>
              <w:spacing w:after="40" w:line="252" w:lineRule="auto"/>
              <w:rPr>
                <w:szCs w:val="24"/>
              </w:rPr>
            </w:pPr>
            <w:r w:rsidRPr="00450A7D">
              <w:rPr>
                <w:color w:val="000000"/>
                <w:szCs w:val="24"/>
              </w:rPr>
              <w:lastRenderedPageBreak/>
              <w:t>Demonstrations</w:t>
            </w:r>
            <w:r w:rsidR="0085071E" w:rsidRPr="00450A7D">
              <w:rPr>
                <w:color w:val="000000"/>
                <w:szCs w:val="24"/>
              </w:rPr>
              <w:t>/Presentations/Clarification Meetings</w:t>
            </w:r>
          </w:p>
        </w:tc>
        <w:tc>
          <w:tcPr>
            <w:tcW w:w="2118" w:type="pct"/>
          </w:tcPr>
          <w:p w14:paraId="3601FBE6" w14:textId="635AE9E4" w:rsidR="00E37B81" w:rsidRPr="00450A7D" w:rsidRDefault="00332522">
            <w:pPr>
              <w:spacing w:after="40" w:line="252" w:lineRule="auto"/>
              <w:rPr>
                <w:szCs w:val="24"/>
              </w:rPr>
            </w:pPr>
            <w:r w:rsidRPr="00450A7D">
              <w:rPr>
                <w:color w:val="000000"/>
                <w:szCs w:val="24"/>
              </w:rPr>
              <w:t>December 2026</w:t>
            </w:r>
          </w:p>
        </w:tc>
      </w:tr>
      <w:tr w:rsidR="00E37B81" w:rsidRPr="00450A7D" w14:paraId="7A9C8E1B" w14:textId="77777777" w:rsidTr="006F1A5E">
        <w:trPr>
          <w:cantSplit/>
        </w:trPr>
        <w:tc>
          <w:tcPr>
            <w:tcW w:w="2882" w:type="pct"/>
          </w:tcPr>
          <w:p w14:paraId="258B44B7" w14:textId="77777777" w:rsidR="00E37B81" w:rsidRPr="00450A7D" w:rsidRDefault="00800F4E">
            <w:pPr>
              <w:spacing w:after="40" w:line="252" w:lineRule="auto"/>
              <w:rPr>
                <w:szCs w:val="24"/>
              </w:rPr>
            </w:pPr>
            <w:r w:rsidRPr="00450A7D">
              <w:rPr>
                <w:color w:val="000000"/>
                <w:szCs w:val="24"/>
              </w:rPr>
              <w:t>Negotiations, if required</w:t>
            </w:r>
          </w:p>
        </w:tc>
        <w:tc>
          <w:tcPr>
            <w:tcW w:w="2118" w:type="pct"/>
          </w:tcPr>
          <w:p w14:paraId="6AD7F9F1" w14:textId="44FDFAEA" w:rsidR="00E37B81" w:rsidRPr="00450A7D" w:rsidRDefault="00332522">
            <w:pPr>
              <w:spacing w:after="40" w:line="252" w:lineRule="auto"/>
              <w:rPr>
                <w:szCs w:val="24"/>
              </w:rPr>
            </w:pPr>
            <w:r w:rsidRPr="00450A7D">
              <w:rPr>
                <w:color w:val="000000"/>
                <w:szCs w:val="24"/>
              </w:rPr>
              <w:t>December 202</w:t>
            </w:r>
            <w:r w:rsidR="00B307D6" w:rsidRPr="00450A7D">
              <w:rPr>
                <w:color w:val="000000"/>
                <w:szCs w:val="24"/>
              </w:rPr>
              <w:t>6</w:t>
            </w:r>
          </w:p>
        </w:tc>
      </w:tr>
      <w:tr w:rsidR="00E37B81" w:rsidRPr="00450A7D" w14:paraId="30C3BE90" w14:textId="77777777" w:rsidTr="006F1A5E">
        <w:trPr>
          <w:cantSplit/>
        </w:trPr>
        <w:tc>
          <w:tcPr>
            <w:tcW w:w="2882" w:type="pct"/>
          </w:tcPr>
          <w:p w14:paraId="63048FE0" w14:textId="77777777" w:rsidR="00E37B81" w:rsidRPr="00450A7D" w:rsidRDefault="00800F4E">
            <w:pPr>
              <w:spacing w:after="40" w:line="252" w:lineRule="auto"/>
              <w:rPr>
                <w:szCs w:val="24"/>
              </w:rPr>
            </w:pPr>
            <w:r w:rsidRPr="00450A7D">
              <w:rPr>
                <w:color w:val="000000"/>
                <w:szCs w:val="24"/>
              </w:rPr>
              <w:t>Final Tender deadline, if required</w:t>
            </w:r>
          </w:p>
        </w:tc>
        <w:tc>
          <w:tcPr>
            <w:tcW w:w="2118" w:type="pct"/>
          </w:tcPr>
          <w:p w14:paraId="41107E22" w14:textId="41D07BB5" w:rsidR="00E37B81" w:rsidRPr="00450A7D" w:rsidRDefault="00466E48">
            <w:pPr>
              <w:spacing w:after="40" w:line="252" w:lineRule="auto"/>
              <w:rPr>
                <w:szCs w:val="24"/>
              </w:rPr>
            </w:pPr>
            <w:r w:rsidRPr="00450A7D">
              <w:rPr>
                <w:color w:val="000000"/>
                <w:szCs w:val="24"/>
              </w:rPr>
              <w:t>January 2027</w:t>
            </w:r>
          </w:p>
        </w:tc>
      </w:tr>
      <w:tr w:rsidR="00E37B81" w:rsidRPr="00450A7D" w14:paraId="669FBDCA" w14:textId="77777777" w:rsidTr="006F1A5E">
        <w:trPr>
          <w:cantSplit/>
        </w:trPr>
        <w:tc>
          <w:tcPr>
            <w:tcW w:w="2882" w:type="pct"/>
          </w:tcPr>
          <w:p w14:paraId="6072567A" w14:textId="77777777" w:rsidR="00E37B81" w:rsidRPr="00450A7D" w:rsidRDefault="00800F4E">
            <w:pPr>
              <w:spacing w:after="40" w:line="252" w:lineRule="auto"/>
              <w:rPr>
                <w:szCs w:val="24"/>
              </w:rPr>
            </w:pPr>
            <w:r w:rsidRPr="00450A7D">
              <w:rPr>
                <w:color w:val="000000"/>
                <w:szCs w:val="24"/>
              </w:rPr>
              <w:t>Award decision and standstill</w:t>
            </w:r>
          </w:p>
        </w:tc>
        <w:tc>
          <w:tcPr>
            <w:tcW w:w="2118" w:type="pct"/>
          </w:tcPr>
          <w:p w14:paraId="1D6C810E" w14:textId="633EB675" w:rsidR="00E37B81" w:rsidRPr="00450A7D" w:rsidRDefault="0018336E">
            <w:pPr>
              <w:spacing w:after="40" w:line="252" w:lineRule="auto"/>
              <w:rPr>
                <w:szCs w:val="24"/>
              </w:rPr>
            </w:pPr>
            <w:r w:rsidRPr="00450A7D">
              <w:rPr>
                <w:color w:val="000000"/>
                <w:szCs w:val="24"/>
              </w:rPr>
              <w:t>January 2027</w:t>
            </w:r>
          </w:p>
        </w:tc>
      </w:tr>
      <w:tr w:rsidR="00E37B81" w:rsidRPr="00450A7D" w14:paraId="0FF0A22A" w14:textId="77777777" w:rsidTr="006F1A5E">
        <w:trPr>
          <w:cantSplit/>
        </w:trPr>
        <w:tc>
          <w:tcPr>
            <w:tcW w:w="2882" w:type="pct"/>
          </w:tcPr>
          <w:p w14:paraId="1940E812" w14:textId="77777777" w:rsidR="00E37B81" w:rsidRPr="00450A7D" w:rsidRDefault="00800F4E">
            <w:pPr>
              <w:spacing w:after="40" w:line="252" w:lineRule="auto"/>
              <w:rPr>
                <w:szCs w:val="24"/>
              </w:rPr>
            </w:pPr>
            <w:r w:rsidRPr="00450A7D">
              <w:rPr>
                <w:color w:val="000000"/>
                <w:szCs w:val="24"/>
              </w:rPr>
              <w:t>Contract commencement</w:t>
            </w:r>
          </w:p>
        </w:tc>
        <w:tc>
          <w:tcPr>
            <w:tcW w:w="2118" w:type="pct"/>
          </w:tcPr>
          <w:p w14:paraId="6A13AD6A" w14:textId="26B4B613" w:rsidR="00E37B81" w:rsidRPr="00450A7D" w:rsidRDefault="002A3B87">
            <w:pPr>
              <w:spacing w:after="40" w:line="252" w:lineRule="auto"/>
              <w:rPr>
                <w:szCs w:val="24"/>
              </w:rPr>
            </w:pPr>
            <w:r w:rsidRPr="00450A7D">
              <w:rPr>
                <w:color w:val="000000"/>
                <w:szCs w:val="24"/>
              </w:rPr>
              <w:t>01</w:t>
            </w:r>
            <w:r w:rsidRPr="00450A7D">
              <w:rPr>
                <w:color w:val="000000"/>
                <w:szCs w:val="24"/>
                <w:vertAlign w:val="superscript"/>
              </w:rPr>
              <w:t>st</w:t>
            </w:r>
            <w:r w:rsidRPr="00450A7D">
              <w:rPr>
                <w:color w:val="000000"/>
                <w:szCs w:val="24"/>
              </w:rPr>
              <w:t xml:space="preserve"> </w:t>
            </w:r>
            <w:r w:rsidR="0018336E" w:rsidRPr="00450A7D">
              <w:rPr>
                <w:color w:val="000000"/>
                <w:szCs w:val="24"/>
              </w:rPr>
              <w:t>February 2027</w:t>
            </w:r>
          </w:p>
        </w:tc>
      </w:tr>
    </w:tbl>
    <w:p w14:paraId="2B4C610F" w14:textId="3BFD8C64" w:rsidR="0085071E" w:rsidRPr="00450A7D" w:rsidRDefault="0085071E" w:rsidP="0085071E"/>
    <w:p w14:paraId="260F5783" w14:textId="2D4DF5C0" w:rsidR="005057B9" w:rsidRPr="00450A7D" w:rsidRDefault="005057B9" w:rsidP="005057B9">
      <w:pPr>
        <w:jc w:val="both"/>
        <w:rPr>
          <w:color w:val="000000"/>
          <w:szCs w:val="22"/>
        </w:rPr>
      </w:pPr>
      <w:r w:rsidRPr="00450A7D">
        <w:rPr>
          <w:color w:val="000000"/>
          <w:szCs w:val="22"/>
        </w:rPr>
        <w:t>The deadlines for receipt of clarification questions and PQQ Responses specified above are fixed deadlines and are not indicative. The Contracting Authority reserves the right, at its sole discretion and subject to applicable law, to amend any of the other dates set out in the above timetable. Any such amendments will be notified through eTenders as appropriate.</w:t>
      </w:r>
    </w:p>
    <w:p w14:paraId="2B06B940" w14:textId="3D1B98E9" w:rsidR="0085071E" w:rsidRPr="00450A7D" w:rsidRDefault="0085071E" w:rsidP="0085071E">
      <w:pPr>
        <w:spacing w:after="0" w:line="240" w:lineRule="auto"/>
      </w:pPr>
      <w:r w:rsidRPr="00450A7D">
        <w:br w:type="page"/>
      </w:r>
    </w:p>
    <w:p w14:paraId="12E24104" w14:textId="0EF6C0BA" w:rsidR="00E37B81" w:rsidRPr="00450A7D" w:rsidRDefault="00800F4E" w:rsidP="0085071E">
      <w:pPr>
        <w:pStyle w:val="Heading1"/>
        <w:spacing w:before="240" w:after="100"/>
        <w:rPr>
          <w:rFonts w:ascii="Book Antiqua" w:hAnsi="Book Antiqua"/>
        </w:rPr>
      </w:pPr>
      <w:bookmarkStart w:id="4" w:name="_Toc237952200"/>
      <w:r w:rsidRPr="00450A7D">
        <w:rPr>
          <w:rFonts w:ascii="Book Antiqua" w:hAnsi="Book Antiqua"/>
        </w:rPr>
        <w:lastRenderedPageBreak/>
        <w:t>Instructions to Applicants</w:t>
      </w:r>
      <w:bookmarkEnd w:id="4"/>
    </w:p>
    <w:p w14:paraId="0CE4E776" w14:textId="77777777" w:rsidR="00E37B81" w:rsidRPr="00450A7D" w:rsidRDefault="00800F4E">
      <w:pPr>
        <w:pStyle w:val="Heading2"/>
        <w:spacing w:before="160" w:after="100"/>
        <w:rPr>
          <w:rFonts w:ascii="Book Antiqua" w:hAnsi="Book Antiqua"/>
        </w:rPr>
      </w:pPr>
      <w:r w:rsidRPr="00450A7D">
        <w:rPr>
          <w:rFonts w:ascii="Book Antiqua" w:hAnsi="Book Antiqua"/>
        </w:rPr>
        <w:t>PQQ Documents</w:t>
      </w:r>
    </w:p>
    <w:p w14:paraId="44904567" w14:textId="77777777" w:rsidR="00E37B81" w:rsidRPr="00450A7D" w:rsidRDefault="00800F4E">
      <w:r w:rsidRPr="00450A7D">
        <w:rPr>
          <w:color w:val="000000"/>
          <w:sz w:val="21"/>
        </w:rPr>
        <w:t>The PQQ-stage procurement documents comprise:</w:t>
      </w:r>
    </w:p>
    <w:p w14:paraId="77BB668E" w14:textId="77777777" w:rsidR="00E37B81" w:rsidRPr="00450A7D" w:rsidRDefault="00800F4E" w:rsidP="0085071E">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this PQQ, to be completed and returned;</w:t>
      </w:r>
    </w:p>
    <w:p w14:paraId="6B5A48E6" w14:textId="77777777" w:rsidR="00E37B81" w:rsidRPr="00450A7D" w:rsidRDefault="00800F4E" w:rsidP="0085071E">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the ESPD, to be completed and returned;</w:t>
      </w:r>
    </w:p>
    <w:p w14:paraId="2F967489" w14:textId="65B7F877" w:rsidR="007453C9" w:rsidRPr="00450A7D" w:rsidRDefault="007453C9" w:rsidP="007453C9">
      <w:pPr>
        <w:pStyle w:val="ListParagraph"/>
        <w:numPr>
          <w:ilvl w:val="0"/>
          <w:numId w:val="5"/>
        </w:numPr>
        <w:spacing w:after="60" w:line="252" w:lineRule="auto"/>
        <w:ind w:left="648" w:hanging="288"/>
        <w:jc w:val="both"/>
        <w:rPr>
          <w:rFonts w:ascii="Book Antiqua" w:hAnsi="Book Antiqua"/>
          <w:lang w:val="en-GB"/>
        </w:rPr>
      </w:pPr>
      <w:r w:rsidRPr="00450A7D">
        <w:rPr>
          <w:rFonts w:ascii="Book Antiqua" w:hAnsi="Book Antiqua"/>
          <w:lang w:val="en-GB"/>
        </w:rPr>
        <w:t xml:space="preserve">the specimen Data Processing Agreement, issued as a separate document for information only; </w:t>
      </w:r>
    </w:p>
    <w:p w14:paraId="3A01889B" w14:textId="68557B38" w:rsidR="007453C9" w:rsidRPr="00450A7D" w:rsidRDefault="007453C9" w:rsidP="007453C9">
      <w:pPr>
        <w:pStyle w:val="ListParagraph"/>
        <w:numPr>
          <w:ilvl w:val="0"/>
          <w:numId w:val="5"/>
        </w:numPr>
        <w:spacing w:after="60" w:line="252" w:lineRule="auto"/>
        <w:ind w:left="648" w:hanging="288"/>
        <w:jc w:val="both"/>
        <w:rPr>
          <w:rFonts w:ascii="Book Antiqua" w:hAnsi="Book Antiqua"/>
          <w:lang w:val="en-GB"/>
        </w:rPr>
      </w:pPr>
      <w:r w:rsidRPr="00450A7D">
        <w:rPr>
          <w:rFonts w:ascii="Book Antiqua" w:hAnsi="Book Antiqua"/>
          <w:lang w:val="en-GB"/>
        </w:rPr>
        <w:t xml:space="preserve">the Data Protection Assessment, issued as a separate document for information only; </w:t>
      </w:r>
    </w:p>
    <w:p w14:paraId="7A3BFF2F" w14:textId="1BE680C0" w:rsidR="007453C9" w:rsidRPr="00450A7D" w:rsidRDefault="007453C9" w:rsidP="007453C9">
      <w:pPr>
        <w:pStyle w:val="ListParagraph"/>
        <w:numPr>
          <w:ilvl w:val="0"/>
          <w:numId w:val="5"/>
        </w:numPr>
        <w:spacing w:after="60" w:line="252" w:lineRule="auto"/>
        <w:ind w:left="648" w:hanging="288"/>
        <w:jc w:val="both"/>
        <w:rPr>
          <w:rFonts w:ascii="Book Antiqua" w:hAnsi="Book Antiqua"/>
          <w:lang w:val="en-GB"/>
        </w:rPr>
      </w:pPr>
      <w:r w:rsidRPr="00450A7D">
        <w:rPr>
          <w:rFonts w:ascii="Book Antiqua" w:hAnsi="Book Antiqua"/>
          <w:lang w:val="en-GB"/>
        </w:rPr>
        <w:t>the Third-Party Supplier Information Security Assessment, issued as a separate document for information only; and</w:t>
      </w:r>
    </w:p>
    <w:p w14:paraId="2D81C53A" w14:textId="487BEDFB" w:rsidR="00E37B81" w:rsidRPr="00450A7D" w:rsidRDefault="00800F4E" w:rsidP="0085071E">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any clarifications or amendments issued through eTenders</w:t>
      </w:r>
      <w:r w:rsidR="00612792" w:rsidRPr="00450A7D">
        <w:rPr>
          <w:rFonts w:ascii="Book Antiqua" w:hAnsi="Book Antiqua"/>
          <w:color w:val="000000"/>
          <w:szCs w:val="24"/>
          <w:lang w:val="en-GB"/>
        </w:rPr>
        <w:t>; and</w:t>
      </w:r>
    </w:p>
    <w:p w14:paraId="6FD6EB4C" w14:textId="3732BEA0" w:rsidR="00612792" w:rsidRPr="00450A7D" w:rsidRDefault="00612792" w:rsidP="0085071E">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Statements and declarations.</w:t>
      </w:r>
    </w:p>
    <w:p w14:paraId="53B07B83" w14:textId="77777777" w:rsidR="0085071E" w:rsidRPr="00450A7D" w:rsidRDefault="0085071E" w:rsidP="0085071E">
      <w:pPr>
        <w:pStyle w:val="ListParagraph"/>
        <w:spacing w:after="60" w:line="252" w:lineRule="auto"/>
        <w:ind w:left="648"/>
        <w:rPr>
          <w:rFonts w:ascii="Book Antiqua" w:hAnsi="Book Antiqua"/>
          <w:lang w:val="en-GB"/>
        </w:rPr>
      </w:pPr>
    </w:p>
    <w:p w14:paraId="66781F6E" w14:textId="77777777" w:rsidR="00E37B81" w:rsidRPr="00450A7D" w:rsidRDefault="00800F4E">
      <w:pPr>
        <w:pStyle w:val="Heading2"/>
        <w:spacing w:before="160" w:after="100"/>
        <w:rPr>
          <w:rFonts w:ascii="Book Antiqua" w:hAnsi="Book Antiqua"/>
        </w:rPr>
      </w:pPr>
      <w:r w:rsidRPr="00450A7D">
        <w:rPr>
          <w:rFonts w:ascii="Book Antiqua" w:hAnsi="Book Antiqua"/>
        </w:rPr>
        <w:t>Submission Requirements</w:t>
      </w:r>
    </w:p>
    <w:p w14:paraId="295ABC3E" w14:textId="4B8E19A7" w:rsidR="00E37B81" w:rsidRPr="00450A7D" w:rsidRDefault="00800F4E" w:rsidP="0085071E">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Submit the completed PQQ, together with the completed ESPD, through the eTenders tender box before the deadline.</w:t>
      </w:r>
    </w:p>
    <w:p w14:paraId="18F464FA" w14:textId="77777777" w:rsidR="00E37B81" w:rsidRPr="00450A7D" w:rsidRDefault="00800F4E" w:rsidP="0085071E">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Use the response fields provided and retain the structure and sequence of this document. Do not delete questions, instructions or tables.</w:t>
      </w:r>
    </w:p>
    <w:p w14:paraId="72D2851D" w14:textId="77777777" w:rsidR="00E37B81" w:rsidRPr="00450A7D" w:rsidRDefault="00800F4E" w:rsidP="0085071E">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Observe every page or word limit. Evaluators will disregard material beyond the stated limit. Appendices will not be evaluated unless expressly requested.</w:t>
      </w:r>
    </w:p>
    <w:p w14:paraId="11498F84" w14:textId="257AE673" w:rsidR="00E37B81" w:rsidRPr="00450A7D" w:rsidRDefault="00800F4E" w:rsidP="0085071E">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Responses must be complete, self-contained and written in English. A simple confirmation of compliance or repetition of the question is insufficient where evidence or explanation is requested.</w:t>
      </w:r>
    </w:p>
    <w:p w14:paraId="5BBC7568" w14:textId="77777777" w:rsidR="00E37B81" w:rsidRPr="00450A7D" w:rsidRDefault="00800F4E" w:rsidP="0085071E">
      <w:pPr>
        <w:pStyle w:val="ListParagraph"/>
        <w:numPr>
          <w:ilvl w:val="0"/>
          <w:numId w:val="5"/>
        </w:numPr>
        <w:spacing w:after="60" w:line="252" w:lineRule="auto"/>
        <w:ind w:left="648" w:hanging="288"/>
        <w:jc w:val="both"/>
        <w:rPr>
          <w:rFonts w:ascii="Book Antiqua" w:hAnsi="Book Antiqua"/>
          <w:sz w:val="24"/>
          <w:szCs w:val="24"/>
          <w:lang w:val="en-GB"/>
        </w:rPr>
      </w:pPr>
      <w:r w:rsidRPr="00450A7D">
        <w:rPr>
          <w:rFonts w:ascii="Book Antiqua" w:hAnsi="Book Antiqua"/>
          <w:color w:val="000000"/>
          <w:szCs w:val="24"/>
          <w:lang w:val="en-GB"/>
        </w:rPr>
        <w:t>Ensure the PQQ Response is authorised by a person empowered to bind the Applicant.</w:t>
      </w:r>
    </w:p>
    <w:p w14:paraId="0F3ABC3D" w14:textId="77777777" w:rsidR="0085071E" w:rsidRPr="00450A7D" w:rsidRDefault="0085071E" w:rsidP="0085071E">
      <w:pPr>
        <w:pStyle w:val="ListParagraph"/>
        <w:spacing w:after="60" w:line="252" w:lineRule="auto"/>
        <w:ind w:left="648"/>
        <w:rPr>
          <w:rFonts w:ascii="Book Antiqua" w:hAnsi="Book Antiqua"/>
          <w:lang w:val="en-GB"/>
        </w:rPr>
      </w:pPr>
    </w:p>
    <w:p w14:paraId="67F0F736" w14:textId="77777777" w:rsidR="00E37B81" w:rsidRPr="00450A7D" w:rsidRDefault="00800F4E">
      <w:pPr>
        <w:pStyle w:val="Heading2"/>
        <w:spacing w:before="160" w:after="100"/>
        <w:rPr>
          <w:rFonts w:ascii="Book Antiqua" w:hAnsi="Book Antiqua"/>
        </w:rPr>
      </w:pPr>
      <w:r w:rsidRPr="00450A7D">
        <w:rPr>
          <w:rFonts w:ascii="Book Antiqua" w:hAnsi="Book Antiqua"/>
        </w:rPr>
        <w:t>Clarifications</w:t>
      </w:r>
    </w:p>
    <w:p w14:paraId="58430552" w14:textId="75621B98" w:rsidR="0085071E" w:rsidRPr="00450A7D" w:rsidRDefault="00800F4E" w:rsidP="0085071E">
      <w:pPr>
        <w:jc w:val="both"/>
        <w:rPr>
          <w:color w:val="000000"/>
          <w:szCs w:val="22"/>
        </w:rPr>
      </w:pPr>
      <w:r w:rsidRPr="00450A7D">
        <w:rPr>
          <w:color w:val="000000"/>
          <w:szCs w:val="22"/>
        </w:rPr>
        <w:t>All clarification questions must be submitted through the eTenders messaging facility by the deadline in section 3.</w:t>
      </w:r>
      <w:r w:rsidR="00D04CFC" w:rsidRPr="00450A7D">
        <w:rPr>
          <w:color w:val="000000"/>
          <w:szCs w:val="22"/>
        </w:rPr>
        <w:t>5</w:t>
      </w:r>
      <w:r w:rsidRPr="00450A7D">
        <w:rPr>
          <w:color w:val="000000"/>
          <w:szCs w:val="22"/>
        </w:rPr>
        <w:t>. The Authority may circulate anonymised questions and answers to all registered parties. Applicants must not contact Authority personnel or advisers directly concerning the Competition.</w:t>
      </w:r>
    </w:p>
    <w:p w14:paraId="1EDC579F" w14:textId="77777777" w:rsidR="0085071E" w:rsidRPr="00450A7D" w:rsidRDefault="0085071E">
      <w:pPr>
        <w:rPr>
          <w:color w:val="000000"/>
          <w:sz w:val="21"/>
        </w:rPr>
      </w:pPr>
    </w:p>
    <w:p w14:paraId="5D7C4317" w14:textId="77777777" w:rsidR="00E37B81" w:rsidRPr="00450A7D" w:rsidRDefault="00800F4E">
      <w:pPr>
        <w:pStyle w:val="Heading2"/>
        <w:spacing w:before="160" w:after="100"/>
        <w:rPr>
          <w:rFonts w:ascii="Book Antiqua" w:hAnsi="Book Antiqua"/>
        </w:rPr>
      </w:pPr>
      <w:r w:rsidRPr="00450A7D">
        <w:rPr>
          <w:rFonts w:ascii="Book Antiqua" w:hAnsi="Book Antiqua"/>
        </w:rPr>
        <w:t>Consortia, Subcontractors and Reliance on Other Entities</w:t>
      </w:r>
    </w:p>
    <w:p w14:paraId="0326B88E" w14:textId="77777777" w:rsidR="00E37B81" w:rsidRPr="00450A7D" w:rsidRDefault="00800F4E" w:rsidP="0085071E">
      <w:pPr>
        <w:jc w:val="both"/>
        <w:rPr>
          <w:sz w:val="24"/>
          <w:szCs w:val="22"/>
        </w:rPr>
      </w:pPr>
      <w:r w:rsidRPr="00450A7D">
        <w:rPr>
          <w:color w:val="000000"/>
          <w:szCs w:val="22"/>
        </w:rPr>
        <w:t>An Applicant may apply as a single entity, consortium or proposed group. The proposed structure, lead entity, members, material subcontractors and allocation of responsibilities must be clearly identified. Where an Applicant relies on another entity to satisfy a Selection Criterion, it must submit a separate ESPD for that entity and, when requested, evidence that the necessary resources will be available throughout performance of the Contract.</w:t>
      </w:r>
    </w:p>
    <w:p w14:paraId="7F82C1F9" w14:textId="77777777" w:rsidR="00E37B81" w:rsidRPr="00450A7D" w:rsidRDefault="00800F4E" w:rsidP="0085071E">
      <w:pPr>
        <w:jc w:val="both"/>
        <w:rPr>
          <w:color w:val="000000"/>
          <w:szCs w:val="22"/>
        </w:rPr>
      </w:pPr>
      <w:r w:rsidRPr="00450A7D">
        <w:rPr>
          <w:color w:val="000000"/>
          <w:szCs w:val="22"/>
        </w:rPr>
        <w:t>A change in composition or reliance after the PQQ deadline requires the Authority’s prior written approval and will be considered in accordance with applicable law. The Authority may reassess the Applicant’s qualification and may exclude it where the applicable requirements are no longer satisfied.</w:t>
      </w:r>
    </w:p>
    <w:p w14:paraId="57B9AB38" w14:textId="77777777" w:rsidR="00960909" w:rsidRPr="00450A7D" w:rsidRDefault="00960909" w:rsidP="0085071E">
      <w:pPr>
        <w:jc w:val="both"/>
        <w:rPr>
          <w:sz w:val="24"/>
          <w:szCs w:val="22"/>
        </w:rPr>
      </w:pPr>
    </w:p>
    <w:p w14:paraId="56587BF9" w14:textId="77777777" w:rsidR="00E37B81" w:rsidRPr="00450A7D" w:rsidRDefault="00800F4E">
      <w:pPr>
        <w:pStyle w:val="Heading2"/>
        <w:spacing w:before="160" w:after="100"/>
        <w:rPr>
          <w:rFonts w:ascii="Book Antiqua" w:hAnsi="Book Antiqua"/>
        </w:rPr>
      </w:pPr>
      <w:r w:rsidRPr="00450A7D">
        <w:rPr>
          <w:rFonts w:ascii="Book Antiqua" w:hAnsi="Book Antiqua"/>
        </w:rPr>
        <w:t>Accuracy and Changes in Circumstances</w:t>
      </w:r>
    </w:p>
    <w:p w14:paraId="1B98DC72" w14:textId="77777777" w:rsidR="00E37B81" w:rsidRPr="00450A7D" w:rsidRDefault="00800F4E" w:rsidP="0085071E">
      <w:pPr>
        <w:jc w:val="both"/>
        <w:rPr>
          <w:color w:val="000000"/>
          <w:szCs w:val="22"/>
        </w:rPr>
      </w:pPr>
      <w:r w:rsidRPr="00450A7D">
        <w:rPr>
          <w:color w:val="000000"/>
          <w:szCs w:val="22"/>
        </w:rPr>
        <w:t>Applicants must promptly notify the Authority through eTenders if information in their PQQ Response was incorrect or becomes inaccurate, incomplete or misleading, or if there is any material change to their economic, financial, technical or professional standing. The Authority may verify information, seek supporting evidence and revise its assessment at any stage.</w:t>
      </w:r>
    </w:p>
    <w:p w14:paraId="6E1FA1A6" w14:textId="77777777" w:rsidR="0085071E" w:rsidRPr="00450A7D" w:rsidRDefault="0085071E"/>
    <w:p w14:paraId="524DC4D9" w14:textId="77777777" w:rsidR="00E37B81" w:rsidRPr="00450A7D" w:rsidRDefault="00800F4E">
      <w:pPr>
        <w:pStyle w:val="Heading2"/>
        <w:spacing w:before="160" w:after="100"/>
        <w:rPr>
          <w:rFonts w:ascii="Book Antiqua" w:hAnsi="Book Antiqua"/>
        </w:rPr>
      </w:pPr>
      <w:r w:rsidRPr="00450A7D">
        <w:rPr>
          <w:rFonts w:ascii="Book Antiqua" w:hAnsi="Book Antiqua"/>
        </w:rPr>
        <w:t>Conflicts of Interest and Canvassing</w:t>
      </w:r>
    </w:p>
    <w:p w14:paraId="0C85A4F5" w14:textId="77777777" w:rsidR="00E37B81" w:rsidRPr="00450A7D" w:rsidRDefault="00800F4E" w:rsidP="0085071E">
      <w:pPr>
        <w:jc w:val="both"/>
        <w:rPr>
          <w:color w:val="000000"/>
          <w:szCs w:val="22"/>
        </w:rPr>
      </w:pPr>
      <w:r w:rsidRPr="00450A7D">
        <w:rPr>
          <w:color w:val="000000"/>
          <w:szCs w:val="22"/>
        </w:rPr>
        <w:t>Applicants must disclose any actual, potential or perceived conflict of interest and describe proposed mitigation. Canvassing, collusive behaviour or an attempt to improperly influence the Competition may result in exclusion.</w:t>
      </w:r>
    </w:p>
    <w:p w14:paraId="1064C13D" w14:textId="7E5DA9F2" w:rsidR="0085071E" w:rsidRPr="00450A7D" w:rsidRDefault="0085071E">
      <w:pPr>
        <w:spacing w:after="0" w:line="240" w:lineRule="auto"/>
        <w:rPr>
          <w:color w:val="000000"/>
          <w:sz w:val="21"/>
        </w:rPr>
      </w:pPr>
      <w:r w:rsidRPr="00450A7D">
        <w:rPr>
          <w:color w:val="000000"/>
          <w:sz w:val="21"/>
        </w:rPr>
        <w:br w:type="page"/>
      </w:r>
    </w:p>
    <w:p w14:paraId="7E160299" w14:textId="77777777" w:rsidR="00E37B81" w:rsidRPr="00450A7D" w:rsidRDefault="00800F4E">
      <w:pPr>
        <w:pStyle w:val="Heading1"/>
        <w:spacing w:before="240" w:after="100"/>
        <w:rPr>
          <w:rFonts w:ascii="Book Antiqua" w:hAnsi="Book Antiqua"/>
        </w:rPr>
      </w:pPr>
      <w:bookmarkStart w:id="5" w:name="_Toc237952201"/>
      <w:r w:rsidRPr="00450A7D">
        <w:rPr>
          <w:rFonts w:ascii="Book Antiqua" w:hAnsi="Book Antiqua"/>
        </w:rPr>
        <w:lastRenderedPageBreak/>
        <w:t>Stage 1 Evaluation and Shortlisting</w:t>
      </w:r>
      <w:bookmarkEnd w:id="5"/>
    </w:p>
    <w:p w14:paraId="2D6E9F3E" w14:textId="77777777" w:rsidR="00E37B81" w:rsidRPr="00450A7D" w:rsidRDefault="00800F4E">
      <w:pPr>
        <w:pStyle w:val="Heading2"/>
        <w:spacing w:before="160" w:after="100"/>
        <w:rPr>
          <w:rFonts w:ascii="Book Antiqua" w:hAnsi="Book Antiqua"/>
        </w:rPr>
      </w:pPr>
      <w:r w:rsidRPr="00450A7D">
        <w:rPr>
          <w:rFonts w:ascii="Book Antiqua" w:hAnsi="Book Antiqua"/>
        </w:rPr>
        <w:t>Evaluation Sequence</w:t>
      </w:r>
    </w:p>
    <w:p w14:paraId="07DFEA83" w14:textId="77777777" w:rsidR="00E37B81" w:rsidRPr="00450A7D" w:rsidRDefault="00800F4E" w:rsidP="00960909">
      <w:pPr>
        <w:jc w:val="both"/>
        <w:rPr>
          <w:sz w:val="24"/>
          <w:szCs w:val="22"/>
        </w:rPr>
      </w:pPr>
      <w:r w:rsidRPr="00450A7D">
        <w:rPr>
          <w:color w:val="000000"/>
          <w:szCs w:val="22"/>
        </w:rPr>
        <w:t>PQQ Responses will be evaluated in the following sequence:</w:t>
      </w:r>
    </w:p>
    <w:p w14:paraId="34346707" w14:textId="58BCBA84" w:rsidR="00E37B81" w:rsidRPr="00450A7D" w:rsidRDefault="00800F4E">
      <w:pPr>
        <w:pStyle w:val="ListParagraph"/>
        <w:numPr>
          <w:ilvl w:val="0"/>
          <w:numId w:val="9"/>
        </w:numPr>
        <w:spacing w:after="80"/>
        <w:jc w:val="both"/>
        <w:rPr>
          <w:rFonts w:ascii="Book Antiqua" w:hAnsi="Book Antiqua"/>
          <w:sz w:val="24"/>
          <w:szCs w:val="24"/>
          <w:lang w:val="en-GB"/>
        </w:rPr>
      </w:pPr>
      <w:r w:rsidRPr="00450A7D">
        <w:rPr>
          <w:rFonts w:ascii="Book Antiqua" w:hAnsi="Book Antiqua"/>
          <w:color w:val="000000"/>
          <w:szCs w:val="24"/>
          <w:lang w:val="en-GB"/>
        </w:rPr>
        <w:t>timely submission and administrative compliance;</w:t>
      </w:r>
    </w:p>
    <w:p w14:paraId="59613D4D" w14:textId="3C20F668" w:rsidR="00E37B81" w:rsidRPr="00450A7D" w:rsidRDefault="00800F4E">
      <w:pPr>
        <w:pStyle w:val="ListParagraph"/>
        <w:numPr>
          <w:ilvl w:val="0"/>
          <w:numId w:val="9"/>
        </w:numPr>
        <w:spacing w:after="80"/>
        <w:jc w:val="both"/>
        <w:rPr>
          <w:rFonts w:ascii="Book Antiqua" w:hAnsi="Book Antiqua"/>
          <w:sz w:val="24"/>
          <w:szCs w:val="24"/>
          <w:lang w:val="en-GB"/>
        </w:rPr>
      </w:pPr>
      <w:r w:rsidRPr="00450A7D">
        <w:rPr>
          <w:rFonts w:ascii="Book Antiqua" w:hAnsi="Book Antiqua"/>
          <w:color w:val="000000"/>
          <w:szCs w:val="24"/>
          <w:lang w:val="en-GB"/>
        </w:rPr>
        <w:t>assessment of exclusion grounds and ESPD requirements;</w:t>
      </w:r>
    </w:p>
    <w:p w14:paraId="027990F0" w14:textId="5799C873" w:rsidR="00E37B81" w:rsidRPr="00450A7D" w:rsidRDefault="00800F4E">
      <w:pPr>
        <w:pStyle w:val="ListParagraph"/>
        <w:numPr>
          <w:ilvl w:val="0"/>
          <w:numId w:val="9"/>
        </w:numPr>
        <w:spacing w:after="80"/>
        <w:jc w:val="both"/>
        <w:rPr>
          <w:rFonts w:ascii="Book Antiqua" w:hAnsi="Book Antiqua"/>
          <w:sz w:val="24"/>
          <w:szCs w:val="24"/>
          <w:lang w:val="en-GB"/>
        </w:rPr>
      </w:pPr>
      <w:r w:rsidRPr="00450A7D">
        <w:rPr>
          <w:rFonts w:ascii="Book Antiqua" w:hAnsi="Book Antiqua"/>
          <w:color w:val="000000"/>
          <w:szCs w:val="24"/>
          <w:lang w:val="en-GB"/>
        </w:rPr>
        <w:t>assessment of all pass/fail minimum Selection Criteria;</w:t>
      </w:r>
    </w:p>
    <w:p w14:paraId="0CB9F220" w14:textId="47D35F38" w:rsidR="00E37B81" w:rsidRPr="00450A7D" w:rsidRDefault="00800F4E">
      <w:pPr>
        <w:pStyle w:val="ListParagraph"/>
        <w:numPr>
          <w:ilvl w:val="0"/>
          <w:numId w:val="9"/>
        </w:numPr>
        <w:spacing w:after="80"/>
        <w:jc w:val="both"/>
        <w:rPr>
          <w:rFonts w:ascii="Book Antiqua" w:hAnsi="Book Antiqua"/>
          <w:sz w:val="24"/>
          <w:szCs w:val="24"/>
          <w:lang w:val="en-GB"/>
        </w:rPr>
      </w:pPr>
      <w:r w:rsidRPr="00450A7D">
        <w:rPr>
          <w:rFonts w:ascii="Book Antiqua" w:hAnsi="Book Antiqua"/>
          <w:color w:val="000000"/>
          <w:szCs w:val="24"/>
          <w:lang w:val="en-GB"/>
        </w:rPr>
        <w:t>scoring of the weighted criteria;</w:t>
      </w:r>
    </w:p>
    <w:p w14:paraId="548A6C2D" w14:textId="760BD741" w:rsidR="00E37B81" w:rsidRPr="00450A7D" w:rsidRDefault="00800F4E">
      <w:pPr>
        <w:pStyle w:val="ListParagraph"/>
        <w:numPr>
          <w:ilvl w:val="0"/>
          <w:numId w:val="9"/>
        </w:numPr>
        <w:spacing w:after="80"/>
        <w:jc w:val="both"/>
        <w:rPr>
          <w:rFonts w:ascii="Book Antiqua" w:hAnsi="Book Antiqua"/>
          <w:sz w:val="24"/>
          <w:szCs w:val="24"/>
          <w:lang w:val="en-GB"/>
        </w:rPr>
      </w:pPr>
      <w:r w:rsidRPr="00450A7D">
        <w:rPr>
          <w:rFonts w:ascii="Book Antiqua" w:hAnsi="Book Antiqua"/>
          <w:color w:val="000000"/>
          <w:szCs w:val="24"/>
          <w:lang w:val="en-GB"/>
        </w:rPr>
        <w:t>application of minimum score thresholds;</w:t>
      </w:r>
    </w:p>
    <w:p w14:paraId="5D64CDCF" w14:textId="3F4DD9B7" w:rsidR="00E37B81" w:rsidRPr="00450A7D" w:rsidRDefault="00800F4E">
      <w:pPr>
        <w:pStyle w:val="ListParagraph"/>
        <w:numPr>
          <w:ilvl w:val="0"/>
          <w:numId w:val="9"/>
        </w:numPr>
        <w:spacing w:after="80"/>
        <w:jc w:val="both"/>
        <w:rPr>
          <w:rFonts w:ascii="Book Antiqua" w:hAnsi="Book Antiqua"/>
          <w:sz w:val="24"/>
          <w:szCs w:val="24"/>
          <w:lang w:val="en-GB"/>
        </w:rPr>
      </w:pPr>
      <w:r w:rsidRPr="00450A7D">
        <w:rPr>
          <w:rFonts w:ascii="Book Antiqua" w:hAnsi="Book Antiqua"/>
          <w:color w:val="000000"/>
          <w:szCs w:val="24"/>
          <w:lang w:val="en-GB"/>
        </w:rPr>
        <w:t>ranking and tie-break rules; and</w:t>
      </w:r>
    </w:p>
    <w:p w14:paraId="7F385616" w14:textId="28A61A1F" w:rsidR="00E37B81" w:rsidRPr="00450A7D" w:rsidRDefault="00800F4E">
      <w:pPr>
        <w:pStyle w:val="ListParagraph"/>
        <w:numPr>
          <w:ilvl w:val="0"/>
          <w:numId w:val="9"/>
        </w:numPr>
        <w:spacing w:after="80"/>
        <w:jc w:val="both"/>
        <w:rPr>
          <w:rFonts w:ascii="Book Antiqua" w:hAnsi="Book Antiqua"/>
          <w:sz w:val="24"/>
          <w:szCs w:val="24"/>
          <w:lang w:val="en-GB"/>
        </w:rPr>
      </w:pPr>
      <w:r w:rsidRPr="00450A7D">
        <w:rPr>
          <w:rFonts w:ascii="Book Antiqua" w:hAnsi="Book Antiqua"/>
          <w:color w:val="000000"/>
          <w:szCs w:val="24"/>
          <w:lang w:val="en-GB"/>
        </w:rPr>
        <w:t>selection of the highest-scoring three (3) to five (5) qualifying Applicants.</w:t>
      </w:r>
    </w:p>
    <w:p w14:paraId="6DE9A4CB" w14:textId="77777777" w:rsidR="009021C9" w:rsidRPr="00450A7D" w:rsidRDefault="009021C9" w:rsidP="009021C9">
      <w:pPr>
        <w:pStyle w:val="ListParagraph"/>
        <w:spacing w:after="80"/>
        <w:jc w:val="both"/>
        <w:rPr>
          <w:rFonts w:ascii="Book Antiqua" w:hAnsi="Book Antiqua"/>
          <w:sz w:val="24"/>
          <w:szCs w:val="24"/>
          <w:lang w:val="en-GB"/>
        </w:rPr>
      </w:pPr>
    </w:p>
    <w:p w14:paraId="2F4B8CAB" w14:textId="77777777" w:rsidR="00E37B81" w:rsidRPr="00450A7D" w:rsidRDefault="00800F4E" w:rsidP="00960909">
      <w:pPr>
        <w:jc w:val="both"/>
        <w:rPr>
          <w:color w:val="000000"/>
          <w:szCs w:val="22"/>
        </w:rPr>
      </w:pPr>
      <w:r w:rsidRPr="00450A7D">
        <w:rPr>
          <w:color w:val="000000"/>
          <w:szCs w:val="22"/>
        </w:rPr>
        <w:t>Failure of any mandatory pass/fail requirement, or failure to achieve an applicable weighted minimum score, will result in exclusion from further consideration, subject to the Authority’s rights to seek clarification or supporting evidence in accordance with applicable law.</w:t>
      </w:r>
    </w:p>
    <w:p w14:paraId="3D50E0ED" w14:textId="77777777" w:rsidR="00960909" w:rsidRPr="00450A7D" w:rsidRDefault="00960909" w:rsidP="00960909">
      <w:pPr>
        <w:jc w:val="both"/>
        <w:rPr>
          <w:sz w:val="24"/>
          <w:szCs w:val="22"/>
        </w:rPr>
      </w:pPr>
    </w:p>
    <w:p w14:paraId="00604D93" w14:textId="77777777" w:rsidR="00E37B81" w:rsidRPr="00450A7D" w:rsidRDefault="00800F4E">
      <w:pPr>
        <w:pStyle w:val="Heading2"/>
        <w:spacing w:before="160" w:after="100"/>
        <w:rPr>
          <w:rFonts w:ascii="Book Antiqua" w:hAnsi="Book Antiqua"/>
        </w:rPr>
      </w:pPr>
      <w:r w:rsidRPr="00450A7D">
        <w:rPr>
          <w:rFonts w:ascii="Book Antiqua" w:hAnsi="Book Antiqua"/>
        </w:rPr>
        <w:t>Shortlisting</w:t>
      </w:r>
    </w:p>
    <w:p w14:paraId="098C9E87" w14:textId="77777777" w:rsidR="00E37B81" w:rsidRPr="00450A7D" w:rsidRDefault="00800F4E" w:rsidP="00960909">
      <w:pPr>
        <w:jc w:val="both"/>
        <w:rPr>
          <w:sz w:val="24"/>
          <w:szCs w:val="22"/>
        </w:rPr>
      </w:pPr>
      <w:r w:rsidRPr="00450A7D">
        <w:rPr>
          <w:color w:val="000000"/>
          <w:szCs w:val="22"/>
        </w:rPr>
        <w:t>Subject to a sufficient number of suitable Applicants, the Authority intends to invite a minimum of three (3) and a maximum of five (5) Applicants to Stage 2. Qualifying Applicants will be ranked by their total weighted score. The five highest-scoring Applicants will be shortlisted unless fewer than five qualify, in which case the Authority intends to invite all qualifying Applicants, provided at least three qualify.</w:t>
      </w:r>
    </w:p>
    <w:p w14:paraId="72AA5544" w14:textId="77777777" w:rsidR="00E37B81" w:rsidRPr="00450A7D" w:rsidRDefault="00800F4E" w:rsidP="00960909">
      <w:pPr>
        <w:jc w:val="both"/>
        <w:rPr>
          <w:color w:val="000000"/>
          <w:szCs w:val="22"/>
        </w:rPr>
      </w:pPr>
      <w:r w:rsidRPr="00450A7D">
        <w:rPr>
          <w:color w:val="000000"/>
          <w:szCs w:val="22"/>
        </w:rPr>
        <w:t>If fewer than three Applicants satisfy all minimum requirements, the Authority reserves the right to take any action permitted by applicable law, including discontinuing the Competition.</w:t>
      </w:r>
    </w:p>
    <w:p w14:paraId="2CE19210" w14:textId="77777777" w:rsidR="00960909" w:rsidRPr="00450A7D" w:rsidRDefault="00960909"/>
    <w:p w14:paraId="283EA4EB" w14:textId="044A6838" w:rsidR="003434A5" w:rsidRPr="00450A7D" w:rsidRDefault="003434A5">
      <w:pPr>
        <w:pStyle w:val="Heading2"/>
        <w:spacing w:before="160" w:after="100"/>
        <w:rPr>
          <w:rFonts w:ascii="Book Antiqua" w:hAnsi="Book Antiqua"/>
        </w:rPr>
      </w:pPr>
      <w:r w:rsidRPr="00450A7D">
        <w:rPr>
          <w:rFonts w:ascii="Book Antiqua" w:hAnsi="Book Antiqua"/>
        </w:rPr>
        <w:t>Selection Criteria</w:t>
      </w:r>
    </w:p>
    <w:p w14:paraId="05691E04" w14:textId="7ACD1966" w:rsidR="008F7FA0" w:rsidRPr="00450A7D" w:rsidRDefault="008F7FA0" w:rsidP="008F7FA0">
      <w:pPr>
        <w:pStyle w:val="BodyText"/>
        <w:rPr>
          <w:sz w:val="22"/>
          <w:szCs w:val="22"/>
          <w:lang w:val="en-GB" w:eastAsia="en-GB"/>
        </w:rPr>
      </w:pPr>
      <w:r w:rsidRPr="00450A7D">
        <w:rPr>
          <w:sz w:val="22"/>
          <w:szCs w:val="22"/>
          <w:lang w:val="en-GB" w:eastAsia="en-GB"/>
        </w:rPr>
        <w:t>Applicants must satisfy all mandatory pass/fail Selection Criteria set out in this PQQ in order to remain eligible for shortlisting and progression to Stage 2. The table below provides a summary of these requirements. Applicants should refer to Section 6 for the full requirements, response instructions and supporting evidence applicable to each criterion.</w:t>
      </w:r>
    </w:p>
    <w:p w14:paraId="2645B745" w14:textId="77777777" w:rsidR="008F7FA0" w:rsidRPr="00450A7D" w:rsidRDefault="008F7FA0" w:rsidP="008F7FA0">
      <w:pPr>
        <w:pStyle w:val="BodyText"/>
        <w:rPr>
          <w:sz w:val="22"/>
          <w:szCs w:val="22"/>
          <w:lang w:val="en-GB" w:eastAsia="en-GB"/>
        </w:rPr>
      </w:pPr>
    </w:p>
    <w:tbl>
      <w:tblPr>
        <w:tblStyle w:val="TableGrid"/>
        <w:tblW w:w="0" w:type="auto"/>
        <w:tblLook w:val="04A0" w:firstRow="1" w:lastRow="0" w:firstColumn="1" w:lastColumn="0" w:noHBand="0" w:noVBand="1"/>
      </w:tblPr>
      <w:tblGrid>
        <w:gridCol w:w="3060"/>
        <w:gridCol w:w="1613"/>
        <w:gridCol w:w="4507"/>
      </w:tblGrid>
      <w:tr w:rsidR="00946B21" w:rsidRPr="00450A7D" w14:paraId="1D81CB35" w14:textId="77777777" w:rsidTr="04730CE7">
        <w:tc>
          <w:tcPr>
            <w:tcW w:w="3060" w:type="dxa"/>
            <w:shd w:val="clear" w:color="auto" w:fill="31849B" w:themeFill="accent5" w:themeFillShade="BF"/>
          </w:tcPr>
          <w:p w14:paraId="1FC17868" w14:textId="309761C6" w:rsidR="00946B21" w:rsidRPr="00450A7D" w:rsidRDefault="00946B21" w:rsidP="00995EF3">
            <w:pPr>
              <w:pStyle w:val="BodyText"/>
              <w:jc w:val="center"/>
              <w:rPr>
                <w:b/>
                <w:bCs/>
                <w:color w:val="FFFFFF" w:themeColor="background1"/>
                <w:sz w:val="22"/>
                <w:szCs w:val="22"/>
                <w:lang w:val="en-GB" w:eastAsia="en-GB"/>
              </w:rPr>
            </w:pPr>
            <w:r w:rsidRPr="00450A7D">
              <w:rPr>
                <w:b/>
                <w:bCs/>
                <w:color w:val="FFFFFF" w:themeColor="background1"/>
                <w:sz w:val="22"/>
                <w:szCs w:val="22"/>
                <w:lang w:val="en-GB" w:eastAsia="en-GB"/>
              </w:rPr>
              <w:t>Selection Criterion / Requirement</w:t>
            </w:r>
          </w:p>
        </w:tc>
        <w:tc>
          <w:tcPr>
            <w:tcW w:w="1613" w:type="dxa"/>
            <w:shd w:val="clear" w:color="auto" w:fill="31849B" w:themeFill="accent5" w:themeFillShade="BF"/>
          </w:tcPr>
          <w:p w14:paraId="5C34F20A" w14:textId="0C166A38" w:rsidR="00946B21" w:rsidRPr="00450A7D" w:rsidRDefault="00946B21" w:rsidP="00995EF3">
            <w:pPr>
              <w:pStyle w:val="BodyText"/>
              <w:jc w:val="center"/>
              <w:rPr>
                <w:b/>
                <w:bCs/>
                <w:color w:val="FFFFFF" w:themeColor="background1"/>
                <w:sz w:val="22"/>
                <w:szCs w:val="22"/>
                <w:lang w:val="en-GB" w:eastAsia="en-GB"/>
              </w:rPr>
            </w:pPr>
            <w:r w:rsidRPr="00450A7D">
              <w:rPr>
                <w:b/>
                <w:bCs/>
                <w:color w:val="FFFFFF" w:themeColor="background1"/>
                <w:sz w:val="22"/>
                <w:szCs w:val="22"/>
                <w:lang w:val="en-GB" w:eastAsia="en-GB"/>
              </w:rPr>
              <w:t>Assessment</w:t>
            </w:r>
          </w:p>
        </w:tc>
        <w:tc>
          <w:tcPr>
            <w:tcW w:w="4507" w:type="dxa"/>
            <w:shd w:val="clear" w:color="auto" w:fill="31849B" w:themeFill="accent5" w:themeFillShade="B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46B21" w:rsidRPr="00450A7D" w14:paraId="5C943872" w14:textId="77777777">
              <w:trPr>
                <w:tblCellSpacing w:w="15" w:type="dxa"/>
              </w:trPr>
              <w:tc>
                <w:tcPr>
                  <w:tcW w:w="0" w:type="auto"/>
                  <w:vAlign w:val="center"/>
                  <w:hideMark/>
                </w:tcPr>
                <w:p w14:paraId="2E570CD6" w14:textId="77777777" w:rsidR="00946B21" w:rsidRPr="00450A7D" w:rsidRDefault="00946B21" w:rsidP="00995EF3">
                  <w:pPr>
                    <w:pStyle w:val="BodyText"/>
                    <w:jc w:val="center"/>
                    <w:rPr>
                      <w:b/>
                      <w:bCs/>
                      <w:color w:val="FFFFFF" w:themeColor="background1"/>
                      <w:sz w:val="22"/>
                      <w:szCs w:val="22"/>
                      <w:lang w:val="en-GB"/>
                    </w:rPr>
                  </w:pPr>
                </w:p>
              </w:tc>
            </w:tr>
          </w:tbl>
          <w:p w14:paraId="3D464AED" w14:textId="77777777" w:rsidR="00946B21" w:rsidRPr="00450A7D" w:rsidRDefault="00946B21" w:rsidP="00995EF3">
            <w:pPr>
              <w:pStyle w:val="BodyText"/>
              <w:jc w:val="center"/>
              <w:rPr>
                <w:b/>
                <w:bCs/>
                <w:vanish/>
                <w:color w:val="FFFFFF" w:themeColor="background1"/>
                <w:sz w:val="22"/>
                <w:szCs w:val="22"/>
                <w:lang w:val="en-GB"/>
              </w:rPr>
            </w:pPr>
          </w:p>
          <w:p w14:paraId="763655AD" w14:textId="5EDD68A3" w:rsidR="00946B21" w:rsidRPr="00450A7D" w:rsidRDefault="00995EF3" w:rsidP="00995EF3">
            <w:pPr>
              <w:pStyle w:val="BodyText"/>
              <w:jc w:val="left"/>
              <w:rPr>
                <w:b/>
                <w:bCs/>
                <w:color w:val="FFFFFF" w:themeColor="background1"/>
                <w:sz w:val="22"/>
                <w:szCs w:val="22"/>
                <w:lang w:val="en-GB" w:eastAsia="en-GB"/>
              </w:rPr>
            </w:pPr>
            <w:r w:rsidRPr="00450A7D">
              <w:rPr>
                <w:b/>
                <w:bCs/>
                <w:color w:val="FFFFFF" w:themeColor="background1"/>
                <w:sz w:val="22"/>
                <w:szCs w:val="22"/>
                <w:lang w:val="en-GB" w:eastAsia="en-GB"/>
              </w:rPr>
              <w:t xml:space="preserve">Summary </w:t>
            </w:r>
            <w:r w:rsidR="0031408E" w:rsidRPr="00450A7D">
              <w:rPr>
                <w:b/>
                <w:bCs/>
                <w:color w:val="FFFFFF" w:themeColor="background1"/>
                <w:sz w:val="22"/>
                <w:szCs w:val="22"/>
                <w:lang w:val="en-GB" w:eastAsia="en-GB"/>
              </w:rPr>
              <w:t>Pass Requirement</w:t>
            </w:r>
          </w:p>
        </w:tc>
      </w:tr>
      <w:tr w:rsidR="00946B21" w:rsidRPr="00450A7D" w14:paraId="78C11A90" w14:textId="77777777" w:rsidTr="04730CE7">
        <w:tc>
          <w:tcPr>
            <w:tcW w:w="3060" w:type="dxa"/>
          </w:tcPr>
          <w:p w14:paraId="175D5F63" w14:textId="0BCB5A48" w:rsidR="00946B21" w:rsidRPr="00450A7D" w:rsidRDefault="00C3255F" w:rsidP="009F1512">
            <w:pPr>
              <w:pStyle w:val="BodyText"/>
              <w:jc w:val="left"/>
              <w:rPr>
                <w:sz w:val="22"/>
                <w:szCs w:val="22"/>
                <w:lang w:val="en-GB" w:eastAsia="en-GB"/>
              </w:rPr>
            </w:pPr>
            <w:r w:rsidRPr="00450A7D">
              <w:rPr>
                <w:sz w:val="22"/>
                <w:szCs w:val="22"/>
                <w:lang w:val="en-GB" w:eastAsia="en-GB"/>
              </w:rPr>
              <w:t>Economic and Financial Standing – Tax Clearance</w:t>
            </w:r>
          </w:p>
        </w:tc>
        <w:tc>
          <w:tcPr>
            <w:tcW w:w="1613" w:type="dxa"/>
          </w:tcPr>
          <w:p w14:paraId="7421161A" w14:textId="79A12286" w:rsidR="00946B21" w:rsidRPr="00450A7D" w:rsidRDefault="009B2092" w:rsidP="008F7FA0">
            <w:pPr>
              <w:pStyle w:val="BodyText"/>
              <w:rPr>
                <w:sz w:val="22"/>
                <w:szCs w:val="22"/>
                <w:lang w:val="en-GB" w:eastAsia="en-GB"/>
              </w:rPr>
            </w:pPr>
            <w:r w:rsidRPr="00450A7D">
              <w:rPr>
                <w:sz w:val="22"/>
                <w:szCs w:val="22"/>
                <w:lang w:val="en-GB" w:eastAsia="en-GB"/>
              </w:rPr>
              <w:t>PASS/FAIL</w:t>
            </w:r>
          </w:p>
        </w:tc>
        <w:tc>
          <w:tcPr>
            <w:tcW w:w="4507" w:type="dxa"/>
          </w:tcPr>
          <w:p w14:paraId="3459EC0A" w14:textId="15E79D62" w:rsidR="00946B21" w:rsidRPr="00450A7D" w:rsidRDefault="009B2092" w:rsidP="008F7FA0">
            <w:pPr>
              <w:pStyle w:val="BodyText"/>
              <w:rPr>
                <w:sz w:val="22"/>
                <w:szCs w:val="22"/>
                <w:lang w:val="en-GB" w:eastAsia="en-GB"/>
              </w:rPr>
            </w:pPr>
            <w:r w:rsidRPr="00450A7D">
              <w:rPr>
                <w:sz w:val="22"/>
                <w:szCs w:val="22"/>
                <w:lang w:val="en-GB" w:eastAsia="en-GB"/>
              </w:rPr>
              <w:t>The Applicant must confirm that it is tax compliant and holds, or has applied for, the required Tax Clearance status/certificate. Evidence must be provided where required by the Authority.</w:t>
            </w:r>
          </w:p>
        </w:tc>
      </w:tr>
      <w:tr w:rsidR="00946B21" w:rsidRPr="00450A7D" w14:paraId="48808E5B" w14:textId="77777777" w:rsidTr="04730CE7">
        <w:tc>
          <w:tcPr>
            <w:tcW w:w="3060" w:type="dxa"/>
          </w:tcPr>
          <w:p w14:paraId="23250BD6" w14:textId="69B8D1F7" w:rsidR="00946B21" w:rsidRPr="00450A7D" w:rsidRDefault="00C3255F" w:rsidP="009F1512">
            <w:pPr>
              <w:pStyle w:val="BodyText"/>
              <w:jc w:val="left"/>
              <w:rPr>
                <w:sz w:val="22"/>
                <w:szCs w:val="22"/>
                <w:lang w:val="en-GB" w:eastAsia="en-GB"/>
              </w:rPr>
            </w:pPr>
            <w:r w:rsidRPr="00450A7D">
              <w:rPr>
                <w:sz w:val="22"/>
                <w:szCs w:val="22"/>
                <w:lang w:val="en-GB" w:eastAsia="en-GB"/>
              </w:rPr>
              <w:lastRenderedPageBreak/>
              <w:t>Economic and Financial Standing – Turnover</w:t>
            </w:r>
          </w:p>
        </w:tc>
        <w:tc>
          <w:tcPr>
            <w:tcW w:w="1613" w:type="dxa"/>
          </w:tcPr>
          <w:p w14:paraId="5F43DE97" w14:textId="4ABFB5E7" w:rsidR="00946B21" w:rsidRPr="00450A7D" w:rsidRDefault="009B2092" w:rsidP="008F7FA0">
            <w:pPr>
              <w:pStyle w:val="BodyText"/>
              <w:rPr>
                <w:sz w:val="22"/>
                <w:szCs w:val="22"/>
                <w:lang w:val="en-GB" w:eastAsia="en-GB"/>
              </w:rPr>
            </w:pPr>
            <w:r w:rsidRPr="00450A7D">
              <w:rPr>
                <w:sz w:val="22"/>
                <w:szCs w:val="22"/>
                <w:lang w:val="en-GB" w:eastAsia="en-GB"/>
              </w:rPr>
              <w:t>PASS/FAIL</w:t>
            </w:r>
          </w:p>
        </w:tc>
        <w:tc>
          <w:tcPr>
            <w:tcW w:w="4507" w:type="dxa"/>
          </w:tcPr>
          <w:p w14:paraId="49BF3C7E" w14:textId="1A30BDA3" w:rsidR="00946B21" w:rsidRPr="00450A7D" w:rsidRDefault="002C5C73" w:rsidP="008F7FA0">
            <w:pPr>
              <w:pStyle w:val="BodyText"/>
              <w:rPr>
                <w:sz w:val="22"/>
                <w:szCs w:val="22"/>
                <w:lang w:val="en-GB" w:eastAsia="en-GB"/>
              </w:rPr>
            </w:pPr>
            <w:r w:rsidRPr="00450A7D">
              <w:rPr>
                <w:sz w:val="22"/>
                <w:szCs w:val="22"/>
                <w:lang w:val="en-GB" w:eastAsia="en-GB"/>
              </w:rPr>
              <w:t>The Applicant must confirm that its turnover meets the minimum turnover requirement specified in Section 6.1 for each of the required financial years, subject to the provisions applicable to more recently established firms.</w:t>
            </w:r>
          </w:p>
        </w:tc>
      </w:tr>
      <w:tr w:rsidR="00946B21" w:rsidRPr="00450A7D" w14:paraId="567EE815" w14:textId="77777777" w:rsidTr="04730CE7">
        <w:tc>
          <w:tcPr>
            <w:tcW w:w="3060" w:type="dxa"/>
          </w:tcPr>
          <w:p w14:paraId="06E21812" w14:textId="4CE2AE16" w:rsidR="00946B21" w:rsidRPr="00450A7D" w:rsidRDefault="00C3255F" w:rsidP="009F1512">
            <w:pPr>
              <w:pStyle w:val="BodyText"/>
              <w:jc w:val="left"/>
              <w:rPr>
                <w:sz w:val="22"/>
                <w:szCs w:val="22"/>
                <w:lang w:val="en-GB" w:eastAsia="en-GB"/>
              </w:rPr>
            </w:pPr>
            <w:r w:rsidRPr="00450A7D">
              <w:rPr>
                <w:sz w:val="22"/>
                <w:szCs w:val="22"/>
                <w:lang w:val="en-GB" w:eastAsia="en-GB"/>
              </w:rPr>
              <w:t>Economic and Financial Standing – Financial Capacity</w:t>
            </w:r>
          </w:p>
        </w:tc>
        <w:tc>
          <w:tcPr>
            <w:tcW w:w="1613" w:type="dxa"/>
          </w:tcPr>
          <w:p w14:paraId="2AC22A4E" w14:textId="65C62BA6" w:rsidR="00946B21" w:rsidRPr="00450A7D" w:rsidRDefault="009B2092" w:rsidP="008F7FA0">
            <w:pPr>
              <w:pStyle w:val="BodyText"/>
              <w:rPr>
                <w:sz w:val="22"/>
                <w:szCs w:val="22"/>
                <w:lang w:val="en-GB" w:eastAsia="en-GB"/>
              </w:rPr>
            </w:pPr>
            <w:r w:rsidRPr="00450A7D">
              <w:rPr>
                <w:sz w:val="22"/>
                <w:szCs w:val="22"/>
                <w:lang w:val="en-GB" w:eastAsia="en-GB"/>
              </w:rPr>
              <w:t>PASS/FAIL</w:t>
            </w:r>
          </w:p>
        </w:tc>
        <w:tc>
          <w:tcPr>
            <w:tcW w:w="4507" w:type="dxa"/>
          </w:tcPr>
          <w:p w14:paraId="75DDBBEA" w14:textId="573D97A3" w:rsidR="00946B21" w:rsidRPr="00450A7D" w:rsidRDefault="00D841D6" w:rsidP="008F7FA0">
            <w:pPr>
              <w:pStyle w:val="BodyText"/>
              <w:rPr>
                <w:sz w:val="22"/>
                <w:szCs w:val="22"/>
                <w:lang w:val="en-GB" w:eastAsia="en-GB"/>
              </w:rPr>
            </w:pPr>
            <w:r w:rsidRPr="00450A7D">
              <w:rPr>
                <w:sz w:val="22"/>
                <w:szCs w:val="22"/>
                <w:lang w:val="en-GB" w:eastAsia="en-GB"/>
              </w:rPr>
              <w:t>The Applicant must confirm that it has sufficient financial capacity to pay its debts as they fall due and must provide supporting evidence promptly when requested by the Authority.</w:t>
            </w:r>
          </w:p>
        </w:tc>
      </w:tr>
      <w:tr w:rsidR="00946B21" w:rsidRPr="00450A7D" w14:paraId="35D6A02C" w14:textId="77777777" w:rsidTr="04730CE7">
        <w:tc>
          <w:tcPr>
            <w:tcW w:w="3060" w:type="dxa"/>
          </w:tcPr>
          <w:p w14:paraId="5D9A5301" w14:textId="0E83ADE9" w:rsidR="00946B21" w:rsidRPr="00450A7D" w:rsidRDefault="00C3255F" w:rsidP="009F1512">
            <w:pPr>
              <w:pStyle w:val="BodyText"/>
              <w:jc w:val="left"/>
              <w:rPr>
                <w:sz w:val="22"/>
                <w:szCs w:val="22"/>
                <w:lang w:val="en-GB" w:eastAsia="en-GB"/>
              </w:rPr>
            </w:pPr>
            <w:r w:rsidRPr="00450A7D">
              <w:rPr>
                <w:sz w:val="22"/>
                <w:szCs w:val="22"/>
                <w:lang w:val="en-GB" w:eastAsia="en-GB"/>
              </w:rPr>
              <w:t>Economic and Financial Standing – Insurance</w:t>
            </w:r>
          </w:p>
        </w:tc>
        <w:tc>
          <w:tcPr>
            <w:tcW w:w="1613" w:type="dxa"/>
          </w:tcPr>
          <w:p w14:paraId="046F445A" w14:textId="7FF4D975" w:rsidR="00946B21" w:rsidRPr="00450A7D" w:rsidRDefault="009B2092" w:rsidP="008F7FA0">
            <w:pPr>
              <w:pStyle w:val="BodyText"/>
              <w:rPr>
                <w:sz w:val="22"/>
                <w:szCs w:val="22"/>
                <w:lang w:val="en-GB" w:eastAsia="en-GB"/>
              </w:rPr>
            </w:pPr>
            <w:r w:rsidRPr="00450A7D">
              <w:rPr>
                <w:sz w:val="22"/>
                <w:szCs w:val="22"/>
                <w:lang w:val="en-GB" w:eastAsia="en-GB"/>
              </w:rPr>
              <w:t>PASS/FAIL</w:t>
            </w:r>
          </w:p>
        </w:tc>
        <w:tc>
          <w:tcPr>
            <w:tcW w:w="4507" w:type="dxa"/>
          </w:tcPr>
          <w:p w14:paraId="3B9DF541" w14:textId="01D78A52" w:rsidR="00946B21" w:rsidRPr="00450A7D" w:rsidRDefault="00D841D6" w:rsidP="008F7FA0">
            <w:pPr>
              <w:pStyle w:val="BodyText"/>
              <w:rPr>
                <w:sz w:val="22"/>
                <w:szCs w:val="22"/>
                <w:lang w:val="en-GB" w:eastAsia="en-GB"/>
              </w:rPr>
            </w:pPr>
            <w:r w:rsidRPr="00450A7D">
              <w:rPr>
                <w:sz w:val="22"/>
                <w:szCs w:val="22"/>
                <w:lang w:val="en-GB" w:eastAsia="en-GB"/>
              </w:rPr>
              <w:t>The Applicant must confirm that the required forms and levels of insurance are in place, or can be put in place if successful, and that supporting evidence will be provided promptly on request.</w:t>
            </w:r>
          </w:p>
        </w:tc>
      </w:tr>
      <w:tr w:rsidR="00946B21" w:rsidRPr="00450A7D" w14:paraId="3F141868" w14:textId="77777777" w:rsidTr="04730CE7">
        <w:tc>
          <w:tcPr>
            <w:tcW w:w="3060" w:type="dxa"/>
          </w:tcPr>
          <w:p w14:paraId="05CB7E7F" w14:textId="593FD315" w:rsidR="00946B21" w:rsidRPr="00450A7D" w:rsidRDefault="00C3255F" w:rsidP="009F1512">
            <w:pPr>
              <w:pStyle w:val="BodyText"/>
              <w:jc w:val="left"/>
              <w:rPr>
                <w:sz w:val="22"/>
                <w:szCs w:val="22"/>
                <w:lang w:val="en-GB" w:eastAsia="en-GB"/>
              </w:rPr>
            </w:pPr>
            <w:r w:rsidRPr="00450A7D">
              <w:rPr>
                <w:sz w:val="22"/>
                <w:szCs w:val="22"/>
                <w:lang w:val="en-GB" w:eastAsia="en-GB"/>
              </w:rPr>
              <w:t>Environmental Management System</w:t>
            </w:r>
          </w:p>
        </w:tc>
        <w:tc>
          <w:tcPr>
            <w:tcW w:w="1613" w:type="dxa"/>
          </w:tcPr>
          <w:p w14:paraId="6AC07EB0" w14:textId="53EBE4C6" w:rsidR="00946B21" w:rsidRPr="00450A7D" w:rsidRDefault="009B2092" w:rsidP="008F7FA0">
            <w:pPr>
              <w:pStyle w:val="BodyText"/>
              <w:rPr>
                <w:sz w:val="22"/>
                <w:szCs w:val="22"/>
                <w:lang w:val="en-GB" w:eastAsia="en-GB"/>
              </w:rPr>
            </w:pPr>
            <w:r w:rsidRPr="00450A7D">
              <w:rPr>
                <w:sz w:val="22"/>
                <w:szCs w:val="22"/>
                <w:lang w:val="en-GB" w:eastAsia="en-GB"/>
              </w:rPr>
              <w:t>PASS/FAIL</w:t>
            </w:r>
          </w:p>
        </w:tc>
        <w:tc>
          <w:tcPr>
            <w:tcW w:w="4507" w:type="dxa"/>
          </w:tcPr>
          <w:p w14:paraId="75C91ABF" w14:textId="4D86633A" w:rsidR="00946B21" w:rsidRPr="00450A7D" w:rsidRDefault="00D841D6" w:rsidP="008F7FA0">
            <w:pPr>
              <w:pStyle w:val="BodyText"/>
              <w:rPr>
                <w:sz w:val="22"/>
                <w:szCs w:val="22"/>
                <w:lang w:val="en-GB" w:eastAsia="en-GB"/>
              </w:rPr>
            </w:pPr>
            <w:r w:rsidRPr="00450A7D">
              <w:rPr>
                <w:sz w:val="22"/>
                <w:szCs w:val="22"/>
                <w:lang w:val="en-GB" w:eastAsia="en-GB"/>
              </w:rPr>
              <w:t>The Applicant must demonstrate that it operates documented environmental-management measures that are relevant and proportionate to the delivery of the Services. Independent third-party certification is not mandatory.</w:t>
            </w:r>
          </w:p>
        </w:tc>
      </w:tr>
      <w:tr w:rsidR="00C3255F" w:rsidRPr="00450A7D" w14:paraId="057D2877" w14:textId="77777777" w:rsidTr="04730CE7">
        <w:tc>
          <w:tcPr>
            <w:tcW w:w="3060" w:type="dxa"/>
          </w:tcPr>
          <w:p w14:paraId="27D8E4C4" w14:textId="044E0522" w:rsidR="00C3255F" w:rsidRPr="00450A7D" w:rsidRDefault="009F1512" w:rsidP="009F1512">
            <w:pPr>
              <w:pStyle w:val="BodyText"/>
              <w:jc w:val="left"/>
              <w:rPr>
                <w:sz w:val="22"/>
                <w:szCs w:val="22"/>
                <w:lang w:val="en-GB" w:eastAsia="en-GB"/>
              </w:rPr>
            </w:pPr>
            <w:r w:rsidRPr="00450A7D">
              <w:rPr>
                <w:sz w:val="22"/>
                <w:szCs w:val="22"/>
                <w:lang w:val="en-GB" w:eastAsia="en-GB"/>
              </w:rPr>
              <w:t>ESPD and Compliance Checks</w:t>
            </w:r>
          </w:p>
        </w:tc>
        <w:tc>
          <w:tcPr>
            <w:tcW w:w="1613" w:type="dxa"/>
          </w:tcPr>
          <w:p w14:paraId="46CCEA20" w14:textId="4B901A0E" w:rsidR="00C3255F" w:rsidRPr="00450A7D" w:rsidRDefault="009B2092" w:rsidP="008F7FA0">
            <w:pPr>
              <w:pStyle w:val="BodyText"/>
              <w:rPr>
                <w:sz w:val="22"/>
                <w:szCs w:val="22"/>
                <w:lang w:val="en-GB" w:eastAsia="en-GB"/>
              </w:rPr>
            </w:pPr>
            <w:r w:rsidRPr="00450A7D">
              <w:rPr>
                <w:sz w:val="22"/>
                <w:szCs w:val="22"/>
                <w:lang w:val="en-GB" w:eastAsia="en-GB"/>
              </w:rPr>
              <w:t>PASS/FAIL</w:t>
            </w:r>
          </w:p>
        </w:tc>
        <w:tc>
          <w:tcPr>
            <w:tcW w:w="4507" w:type="dxa"/>
          </w:tcPr>
          <w:p w14:paraId="3E3EACEF" w14:textId="129C483E" w:rsidR="00C3255F" w:rsidRPr="00450A7D" w:rsidRDefault="00130AB2" w:rsidP="008F7FA0">
            <w:pPr>
              <w:pStyle w:val="BodyText"/>
              <w:rPr>
                <w:sz w:val="22"/>
                <w:szCs w:val="22"/>
                <w:lang w:val="en-GB" w:eastAsia="en-GB"/>
              </w:rPr>
            </w:pPr>
            <w:r w:rsidRPr="00450A7D">
              <w:rPr>
                <w:sz w:val="22"/>
                <w:szCs w:val="22"/>
                <w:lang w:val="en-GB" w:eastAsia="en-GB"/>
              </w:rPr>
              <w:t>The Applicant must submit a completed eESPD confirming that the applicable exclusion grounds do not apply and that the applicable Selection Criteria are satisfied. Separate eESPDs must be provided where required for entities on whose capacity the Applicant relies.</w:t>
            </w:r>
          </w:p>
        </w:tc>
      </w:tr>
      <w:tr w:rsidR="00C3255F" w:rsidRPr="00450A7D" w14:paraId="049B0582" w14:textId="77777777" w:rsidTr="04730CE7">
        <w:tc>
          <w:tcPr>
            <w:tcW w:w="3060" w:type="dxa"/>
          </w:tcPr>
          <w:p w14:paraId="2F637658" w14:textId="31BD2F51" w:rsidR="00C3255F" w:rsidRPr="00450A7D" w:rsidRDefault="009F1512" w:rsidP="009F1512">
            <w:pPr>
              <w:pStyle w:val="BodyText"/>
              <w:jc w:val="left"/>
              <w:rPr>
                <w:sz w:val="22"/>
                <w:szCs w:val="22"/>
                <w:lang w:val="en-GB" w:eastAsia="en-GB"/>
              </w:rPr>
            </w:pPr>
            <w:r w:rsidRPr="00450A7D">
              <w:rPr>
                <w:sz w:val="22"/>
                <w:szCs w:val="22"/>
                <w:lang w:val="en-GB" w:eastAsia="en-GB"/>
              </w:rPr>
              <w:t>Personal Circumstances Declaration</w:t>
            </w:r>
          </w:p>
        </w:tc>
        <w:tc>
          <w:tcPr>
            <w:tcW w:w="1613" w:type="dxa"/>
          </w:tcPr>
          <w:p w14:paraId="15BFDE25" w14:textId="6455D22D" w:rsidR="00C3255F" w:rsidRPr="00450A7D" w:rsidRDefault="009B2092" w:rsidP="008F7FA0">
            <w:pPr>
              <w:pStyle w:val="BodyText"/>
              <w:rPr>
                <w:sz w:val="22"/>
                <w:szCs w:val="22"/>
                <w:lang w:val="en-GB" w:eastAsia="en-GB"/>
              </w:rPr>
            </w:pPr>
            <w:r w:rsidRPr="00450A7D">
              <w:rPr>
                <w:sz w:val="22"/>
                <w:szCs w:val="22"/>
                <w:lang w:val="en-GB" w:eastAsia="en-GB"/>
              </w:rPr>
              <w:t>PASS/FAIL</w:t>
            </w:r>
          </w:p>
        </w:tc>
        <w:tc>
          <w:tcPr>
            <w:tcW w:w="4507" w:type="dxa"/>
          </w:tcPr>
          <w:p w14:paraId="7CB9F28D" w14:textId="336205E1" w:rsidR="00C3255F" w:rsidRPr="00450A7D" w:rsidRDefault="00130AB2" w:rsidP="008F7FA0">
            <w:pPr>
              <w:pStyle w:val="BodyText"/>
              <w:rPr>
                <w:sz w:val="22"/>
                <w:szCs w:val="22"/>
                <w:lang w:val="en-GB" w:eastAsia="en-GB"/>
              </w:rPr>
            </w:pPr>
            <w:r w:rsidRPr="00450A7D">
              <w:rPr>
                <w:sz w:val="22"/>
                <w:szCs w:val="22"/>
                <w:lang w:val="en-GB" w:eastAsia="en-GB"/>
              </w:rPr>
              <w:t>The required Personal Circumstances Declaration must be completed in accordance with Section 6.4. The requirements apply to the Applicant and, where applicable, relevant consortium members and subcontractors.</w:t>
            </w:r>
          </w:p>
        </w:tc>
      </w:tr>
      <w:tr w:rsidR="00C3255F" w:rsidRPr="00450A7D" w14:paraId="14D8636D" w14:textId="77777777" w:rsidTr="04730CE7">
        <w:tc>
          <w:tcPr>
            <w:tcW w:w="3060" w:type="dxa"/>
          </w:tcPr>
          <w:p w14:paraId="14FF078A" w14:textId="7D1A5648" w:rsidR="00C3255F" w:rsidRPr="00450A7D" w:rsidRDefault="009F1512" w:rsidP="009F1512">
            <w:pPr>
              <w:pStyle w:val="BodyText"/>
              <w:jc w:val="left"/>
              <w:rPr>
                <w:sz w:val="22"/>
                <w:szCs w:val="22"/>
                <w:lang w:val="en-GB" w:eastAsia="en-GB"/>
              </w:rPr>
            </w:pPr>
            <w:r w:rsidRPr="00450A7D">
              <w:rPr>
                <w:sz w:val="22"/>
                <w:szCs w:val="22"/>
                <w:lang w:val="en-GB" w:eastAsia="en-GB"/>
              </w:rPr>
              <w:t>Acceptance of Data Processing Agreement</w:t>
            </w:r>
          </w:p>
        </w:tc>
        <w:tc>
          <w:tcPr>
            <w:tcW w:w="1613" w:type="dxa"/>
          </w:tcPr>
          <w:p w14:paraId="16D0EF4F" w14:textId="409FAAEC" w:rsidR="00C3255F" w:rsidRPr="00450A7D" w:rsidRDefault="009B2092" w:rsidP="008F7FA0">
            <w:pPr>
              <w:pStyle w:val="BodyText"/>
              <w:rPr>
                <w:sz w:val="22"/>
                <w:szCs w:val="22"/>
                <w:lang w:val="en-GB" w:eastAsia="en-GB"/>
              </w:rPr>
            </w:pPr>
            <w:r w:rsidRPr="00450A7D">
              <w:rPr>
                <w:sz w:val="22"/>
                <w:szCs w:val="22"/>
                <w:lang w:val="en-GB" w:eastAsia="en-GB"/>
              </w:rPr>
              <w:t>PASS/FAIL</w:t>
            </w:r>
          </w:p>
        </w:tc>
        <w:tc>
          <w:tcPr>
            <w:tcW w:w="4507" w:type="dxa"/>
          </w:tcPr>
          <w:p w14:paraId="687969B0" w14:textId="0A59B2FE" w:rsidR="00C3255F" w:rsidRPr="00450A7D" w:rsidRDefault="00130AB2" w:rsidP="008F7FA0">
            <w:pPr>
              <w:pStyle w:val="BodyText"/>
              <w:rPr>
                <w:sz w:val="22"/>
                <w:szCs w:val="22"/>
                <w:lang w:val="en-GB" w:eastAsia="en-GB"/>
              </w:rPr>
            </w:pPr>
            <w:r w:rsidRPr="00450A7D">
              <w:rPr>
                <w:sz w:val="22"/>
                <w:szCs w:val="22"/>
                <w:lang w:val="en-GB" w:eastAsia="en-GB"/>
              </w:rPr>
              <w:t>The Applicant must confirm that, if requested by the Authority, it will complete the Authority's Data Processing Agreement and provide all reasonably requested supporting documentation.</w:t>
            </w:r>
          </w:p>
        </w:tc>
      </w:tr>
      <w:tr w:rsidR="00C3255F" w:rsidRPr="00450A7D" w14:paraId="453B3DF6" w14:textId="77777777" w:rsidTr="04730CE7">
        <w:tc>
          <w:tcPr>
            <w:tcW w:w="3060" w:type="dxa"/>
          </w:tcPr>
          <w:p w14:paraId="326FE90B" w14:textId="431A2DC4" w:rsidR="00C3255F" w:rsidRPr="00450A7D" w:rsidRDefault="009F1512" w:rsidP="009F1512">
            <w:pPr>
              <w:pStyle w:val="BodyText"/>
              <w:jc w:val="left"/>
              <w:rPr>
                <w:sz w:val="22"/>
                <w:szCs w:val="22"/>
                <w:lang w:val="en-GB" w:eastAsia="en-GB"/>
              </w:rPr>
            </w:pPr>
            <w:r w:rsidRPr="00450A7D">
              <w:rPr>
                <w:sz w:val="22"/>
                <w:szCs w:val="22"/>
                <w:lang w:val="en-GB" w:eastAsia="en-GB"/>
              </w:rPr>
              <w:t>Data Protection Assessment</w:t>
            </w:r>
          </w:p>
        </w:tc>
        <w:tc>
          <w:tcPr>
            <w:tcW w:w="1613" w:type="dxa"/>
          </w:tcPr>
          <w:p w14:paraId="0A4C0B70" w14:textId="5916219D" w:rsidR="00C3255F" w:rsidRPr="00450A7D" w:rsidRDefault="009B2092" w:rsidP="008F7FA0">
            <w:pPr>
              <w:pStyle w:val="BodyText"/>
              <w:rPr>
                <w:sz w:val="22"/>
                <w:szCs w:val="22"/>
                <w:lang w:val="en-GB" w:eastAsia="en-GB"/>
              </w:rPr>
            </w:pPr>
            <w:r w:rsidRPr="00450A7D">
              <w:rPr>
                <w:sz w:val="22"/>
                <w:szCs w:val="22"/>
                <w:lang w:val="en-GB" w:eastAsia="en-GB"/>
              </w:rPr>
              <w:t>PASS/FAIL</w:t>
            </w:r>
          </w:p>
        </w:tc>
        <w:tc>
          <w:tcPr>
            <w:tcW w:w="4507" w:type="dxa"/>
          </w:tcPr>
          <w:p w14:paraId="225F8342" w14:textId="070EEA1E" w:rsidR="00C3255F" w:rsidRPr="00450A7D" w:rsidRDefault="00995EF3" w:rsidP="008F7FA0">
            <w:pPr>
              <w:pStyle w:val="BodyText"/>
              <w:rPr>
                <w:sz w:val="22"/>
                <w:szCs w:val="22"/>
                <w:lang w:val="en-GB" w:eastAsia="en-GB"/>
              </w:rPr>
            </w:pPr>
            <w:r w:rsidRPr="00450A7D">
              <w:rPr>
                <w:sz w:val="22"/>
                <w:szCs w:val="22"/>
                <w:lang w:val="en-GB" w:eastAsia="en-GB"/>
              </w:rPr>
              <w:t>The Applicant must confirm that, if requested by the Authority, it will complete the Authority's Data Protection Assessment and provide all reasonably requested supporting documentation.</w:t>
            </w:r>
          </w:p>
        </w:tc>
      </w:tr>
      <w:tr w:rsidR="009F1512" w:rsidRPr="00450A7D" w14:paraId="5541A196" w14:textId="77777777" w:rsidTr="04730CE7">
        <w:tc>
          <w:tcPr>
            <w:tcW w:w="3060" w:type="dxa"/>
          </w:tcPr>
          <w:p w14:paraId="26912E13" w14:textId="4001D83B" w:rsidR="009F1512" w:rsidRPr="00450A7D" w:rsidRDefault="009F1512" w:rsidP="009F1512">
            <w:pPr>
              <w:pStyle w:val="BodyText"/>
              <w:jc w:val="left"/>
              <w:rPr>
                <w:sz w:val="22"/>
                <w:szCs w:val="22"/>
                <w:lang w:val="en-GB" w:eastAsia="en-GB"/>
              </w:rPr>
            </w:pPr>
            <w:r w:rsidRPr="00450A7D">
              <w:rPr>
                <w:sz w:val="22"/>
                <w:szCs w:val="22"/>
                <w:lang w:val="en-GB" w:eastAsia="en-GB"/>
              </w:rPr>
              <w:lastRenderedPageBreak/>
              <w:t>Third-Party Supplier Information Security Assessment</w:t>
            </w:r>
          </w:p>
        </w:tc>
        <w:tc>
          <w:tcPr>
            <w:tcW w:w="1613" w:type="dxa"/>
          </w:tcPr>
          <w:p w14:paraId="2AA15064" w14:textId="6B5E9693" w:rsidR="009F1512" w:rsidRPr="00450A7D" w:rsidRDefault="009B2092" w:rsidP="008F7FA0">
            <w:pPr>
              <w:pStyle w:val="BodyText"/>
              <w:rPr>
                <w:sz w:val="22"/>
                <w:szCs w:val="22"/>
                <w:lang w:val="en-GB" w:eastAsia="en-GB"/>
              </w:rPr>
            </w:pPr>
            <w:r w:rsidRPr="00450A7D">
              <w:rPr>
                <w:sz w:val="22"/>
                <w:szCs w:val="22"/>
                <w:lang w:val="en-GB" w:eastAsia="en-GB"/>
              </w:rPr>
              <w:t>PASS/FAIL</w:t>
            </w:r>
          </w:p>
        </w:tc>
        <w:tc>
          <w:tcPr>
            <w:tcW w:w="450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95EF3" w:rsidRPr="00450A7D" w14:paraId="15727ACF" w14:textId="77777777">
              <w:trPr>
                <w:tblCellSpacing w:w="15" w:type="dxa"/>
              </w:trPr>
              <w:tc>
                <w:tcPr>
                  <w:tcW w:w="0" w:type="auto"/>
                  <w:vAlign w:val="center"/>
                  <w:hideMark/>
                </w:tcPr>
                <w:p w14:paraId="1CF245F5" w14:textId="77777777" w:rsidR="00995EF3" w:rsidRPr="00450A7D" w:rsidRDefault="00995EF3" w:rsidP="00995EF3">
                  <w:pPr>
                    <w:pStyle w:val="BodyText"/>
                    <w:rPr>
                      <w:szCs w:val="22"/>
                      <w:lang w:val="en-GB"/>
                    </w:rPr>
                  </w:pPr>
                </w:p>
              </w:tc>
            </w:tr>
          </w:tbl>
          <w:p w14:paraId="63DE1084" w14:textId="77777777" w:rsidR="00995EF3" w:rsidRPr="00450A7D" w:rsidRDefault="00995EF3" w:rsidP="00995EF3">
            <w:pPr>
              <w:pStyle w:val="BodyText"/>
              <w:rPr>
                <w:vanish/>
                <w:szCs w:val="22"/>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1"/>
            </w:tblGrid>
            <w:tr w:rsidR="00995EF3" w:rsidRPr="00450A7D" w14:paraId="1E93EB2E" w14:textId="77777777" w:rsidTr="04730CE7">
              <w:trPr>
                <w:tblCellSpacing w:w="15" w:type="dxa"/>
              </w:trPr>
              <w:tc>
                <w:tcPr>
                  <w:tcW w:w="0" w:type="auto"/>
                  <w:vAlign w:val="center"/>
                  <w:hideMark/>
                </w:tcPr>
                <w:p w14:paraId="592C966E" w14:textId="77777777" w:rsidR="00995EF3" w:rsidRPr="00450A7D" w:rsidRDefault="00995EF3" w:rsidP="00995EF3">
                  <w:pPr>
                    <w:pStyle w:val="BodyText"/>
                    <w:rPr>
                      <w:lang w:val="en-GB"/>
                    </w:rPr>
                  </w:pPr>
                  <w:r w:rsidRPr="00450A7D">
                    <w:rPr>
                      <w:sz w:val="22"/>
                      <w:szCs w:val="22"/>
                      <w:lang w:val="en-GB"/>
                    </w:rPr>
                    <w:t>The Applicant must confirm its commitment to appropriately secure Authority information and, if requested, complete the Authority's Third-Party Supplier Information Security Assessment and provide all reasonably requested supporting documentation.</w:t>
                  </w:r>
                </w:p>
              </w:tc>
            </w:tr>
          </w:tbl>
          <w:p w14:paraId="0995DCBB" w14:textId="77777777" w:rsidR="009F1512" w:rsidRPr="00450A7D" w:rsidRDefault="009F1512" w:rsidP="008F7FA0">
            <w:pPr>
              <w:pStyle w:val="BodyText"/>
              <w:rPr>
                <w:sz w:val="22"/>
                <w:szCs w:val="22"/>
                <w:lang w:val="en-GB" w:eastAsia="en-GB"/>
              </w:rPr>
            </w:pPr>
          </w:p>
        </w:tc>
      </w:tr>
    </w:tbl>
    <w:p w14:paraId="10E316AC" w14:textId="77777777" w:rsidR="00A621AA" w:rsidRPr="00450A7D" w:rsidRDefault="00A621AA" w:rsidP="008F7FA0">
      <w:pPr>
        <w:pStyle w:val="BodyText"/>
        <w:rPr>
          <w:sz w:val="22"/>
          <w:szCs w:val="22"/>
          <w:lang w:val="en-GB" w:eastAsia="en-GB"/>
        </w:rPr>
      </w:pPr>
    </w:p>
    <w:p w14:paraId="0B961113" w14:textId="688743BD" w:rsidR="00E37B81" w:rsidRPr="00450A7D" w:rsidRDefault="00800F4E">
      <w:pPr>
        <w:pStyle w:val="Heading2"/>
        <w:spacing w:before="160" w:after="100"/>
        <w:rPr>
          <w:rFonts w:ascii="Book Antiqua" w:hAnsi="Book Antiqua"/>
        </w:rPr>
      </w:pPr>
      <w:r w:rsidRPr="00450A7D">
        <w:rPr>
          <w:rFonts w:ascii="Book Antiqua" w:hAnsi="Book Antiqua"/>
        </w:rPr>
        <w:t>Weighted Criteria and Minimum Scores</w:t>
      </w:r>
    </w:p>
    <w:tbl>
      <w:tblPr>
        <w:tblStyle w:val="TableGrid"/>
        <w:tblW w:w="5000" w:type="pct"/>
        <w:tblLook w:val="04A0" w:firstRow="1" w:lastRow="0" w:firstColumn="1" w:lastColumn="0" w:noHBand="0" w:noVBand="1"/>
      </w:tblPr>
      <w:tblGrid>
        <w:gridCol w:w="5293"/>
        <w:gridCol w:w="1933"/>
        <w:gridCol w:w="1954"/>
      </w:tblGrid>
      <w:tr w:rsidR="00E37B81" w:rsidRPr="00450A7D" w14:paraId="53ABEB74" w14:textId="77777777" w:rsidTr="4C73FC4D">
        <w:trPr>
          <w:tblHeader/>
        </w:trPr>
        <w:tc>
          <w:tcPr>
            <w:tcW w:w="2883" w:type="pct"/>
            <w:shd w:val="clear" w:color="auto" w:fill="31849B" w:themeFill="accent5" w:themeFillShade="BF"/>
            <w:tcMar>
              <w:top w:w="90" w:type="dxa"/>
              <w:left w:w="120" w:type="dxa"/>
              <w:bottom w:w="90" w:type="dxa"/>
              <w:right w:w="120" w:type="dxa"/>
            </w:tcMar>
            <w:vAlign w:val="center"/>
          </w:tcPr>
          <w:p w14:paraId="1719C884" w14:textId="77777777" w:rsidR="00E37B81" w:rsidRPr="00450A7D" w:rsidRDefault="00800F4E">
            <w:pPr>
              <w:spacing w:after="40" w:line="252" w:lineRule="auto"/>
              <w:rPr>
                <w:szCs w:val="24"/>
              </w:rPr>
            </w:pPr>
            <w:r w:rsidRPr="00450A7D">
              <w:rPr>
                <w:b/>
                <w:color w:val="FFFFFF"/>
                <w:szCs w:val="24"/>
              </w:rPr>
              <w:t>CRITERION</w:t>
            </w:r>
          </w:p>
        </w:tc>
        <w:tc>
          <w:tcPr>
            <w:tcW w:w="1053" w:type="pct"/>
            <w:shd w:val="clear" w:color="auto" w:fill="31849B" w:themeFill="accent5" w:themeFillShade="BF"/>
            <w:tcMar>
              <w:top w:w="90" w:type="dxa"/>
              <w:left w:w="120" w:type="dxa"/>
              <w:bottom w:w="90" w:type="dxa"/>
              <w:right w:w="120" w:type="dxa"/>
            </w:tcMar>
            <w:vAlign w:val="center"/>
          </w:tcPr>
          <w:p w14:paraId="532E35C9" w14:textId="77777777" w:rsidR="00E37B81" w:rsidRPr="00450A7D" w:rsidRDefault="00800F4E">
            <w:pPr>
              <w:spacing w:after="40" w:line="252" w:lineRule="auto"/>
              <w:rPr>
                <w:szCs w:val="24"/>
              </w:rPr>
            </w:pPr>
            <w:r w:rsidRPr="00450A7D">
              <w:rPr>
                <w:b/>
                <w:color w:val="FFFFFF"/>
                <w:szCs w:val="24"/>
              </w:rPr>
              <w:t>MAXIMUM MARKS</w:t>
            </w:r>
          </w:p>
        </w:tc>
        <w:tc>
          <w:tcPr>
            <w:tcW w:w="1064" w:type="pct"/>
            <w:shd w:val="clear" w:color="auto" w:fill="31849B" w:themeFill="accent5" w:themeFillShade="BF"/>
            <w:tcMar>
              <w:top w:w="90" w:type="dxa"/>
              <w:left w:w="120" w:type="dxa"/>
              <w:bottom w:w="90" w:type="dxa"/>
              <w:right w:w="120" w:type="dxa"/>
            </w:tcMar>
            <w:vAlign w:val="center"/>
          </w:tcPr>
          <w:p w14:paraId="2ED244F3" w14:textId="77777777" w:rsidR="00E37B81" w:rsidRPr="00450A7D" w:rsidRDefault="00800F4E">
            <w:pPr>
              <w:spacing w:after="40" w:line="252" w:lineRule="auto"/>
              <w:rPr>
                <w:szCs w:val="24"/>
              </w:rPr>
            </w:pPr>
            <w:r w:rsidRPr="00450A7D">
              <w:rPr>
                <w:b/>
                <w:color w:val="FFFFFF"/>
                <w:szCs w:val="24"/>
              </w:rPr>
              <w:t>MINIMUM REQUIRED</w:t>
            </w:r>
          </w:p>
        </w:tc>
      </w:tr>
      <w:tr w:rsidR="00E37B81" w:rsidRPr="00450A7D" w14:paraId="231FC3D5" w14:textId="77777777" w:rsidTr="4C73FC4D">
        <w:trPr>
          <w:cantSplit/>
        </w:trPr>
        <w:tc>
          <w:tcPr>
            <w:tcW w:w="2883" w:type="pct"/>
          </w:tcPr>
          <w:p w14:paraId="05749E6E" w14:textId="62BAD8EC" w:rsidR="00E37B81" w:rsidRPr="00450A7D" w:rsidRDefault="00800F4E">
            <w:pPr>
              <w:spacing w:after="40" w:line="252" w:lineRule="auto"/>
              <w:rPr>
                <w:szCs w:val="24"/>
              </w:rPr>
            </w:pPr>
            <w:r w:rsidRPr="00450A7D">
              <w:rPr>
                <w:color w:val="000000"/>
                <w:szCs w:val="24"/>
              </w:rPr>
              <w:t>A. Relevant Experience and Proven SaaS/GMS Track Record</w:t>
            </w:r>
            <w:r w:rsidR="0027417D" w:rsidRPr="00450A7D">
              <w:rPr>
                <w:color w:val="000000"/>
                <w:szCs w:val="24"/>
              </w:rPr>
              <w:t xml:space="preserve"> – 3 Case Studies</w:t>
            </w:r>
          </w:p>
        </w:tc>
        <w:tc>
          <w:tcPr>
            <w:tcW w:w="1053" w:type="pct"/>
          </w:tcPr>
          <w:p w14:paraId="65EE9AE8" w14:textId="0F9CA592" w:rsidR="00E37B81" w:rsidRPr="00450A7D" w:rsidRDefault="00C470BE">
            <w:pPr>
              <w:spacing w:after="40" w:line="252" w:lineRule="auto"/>
              <w:rPr>
                <w:szCs w:val="24"/>
              </w:rPr>
            </w:pPr>
            <w:r w:rsidRPr="00450A7D">
              <w:rPr>
                <w:color w:val="000000"/>
                <w:szCs w:val="24"/>
              </w:rPr>
              <w:t>500</w:t>
            </w:r>
          </w:p>
        </w:tc>
        <w:tc>
          <w:tcPr>
            <w:tcW w:w="1064" w:type="pct"/>
          </w:tcPr>
          <w:p w14:paraId="0DB991EC" w14:textId="665B6026" w:rsidR="00E37B81" w:rsidRPr="00450A7D" w:rsidRDefault="00E7247B">
            <w:pPr>
              <w:spacing w:after="40" w:line="252" w:lineRule="auto"/>
              <w:rPr>
                <w:szCs w:val="24"/>
              </w:rPr>
            </w:pPr>
            <w:r w:rsidRPr="00450A7D">
              <w:rPr>
                <w:color w:val="000000"/>
                <w:szCs w:val="24"/>
              </w:rPr>
              <w:t>300</w:t>
            </w:r>
          </w:p>
        </w:tc>
      </w:tr>
      <w:tr w:rsidR="0031408E" w:rsidRPr="00450A7D" w14:paraId="13EE9CAF" w14:textId="77777777" w:rsidTr="4C73FC4D">
        <w:trPr>
          <w:cantSplit/>
        </w:trPr>
        <w:tc>
          <w:tcPr>
            <w:tcW w:w="2883" w:type="pct"/>
          </w:tcPr>
          <w:p w14:paraId="458AE952" w14:textId="7E38FF3F" w:rsidR="0031408E" w:rsidRPr="00450A7D" w:rsidRDefault="0031408E">
            <w:pPr>
              <w:spacing w:after="40" w:line="252" w:lineRule="auto"/>
              <w:rPr>
                <w:color w:val="000000"/>
                <w:szCs w:val="24"/>
              </w:rPr>
            </w:pPr>
            <w:r w:rsidRPr="00450A7D">
              <w:rPr>
                <w:color w:val="000000"/>
                <w:szCs w:val="24"/>
              </w:rPr>
              <w:t>B. Description of Proposed Solution</w:t>
            </w:r>
          </w:p>
        </w:tc>
        <w:tc>
          <w:tcPr>
            <w:tcW w:w="1053" w:type="pct"/>
          </w:tcPr>
          <w:p w14:paraId="7D25C03C" w14:textId="7EBD036D" w:rsidR="0031408E" w:rsidRPr="00450A7D" w:rsidRDefault="00E01624">
            <w:pPr>
              <w:spacing w:after="40" w:line="252" w:lineRule="auto"/>
              <w:rPr>
                <w:color w:val="000000"/>
                <w:szCs w:val="24"/>
              </w:rPr>
            </w:pPr>
            <w:r w:rsidRPr="00450A7D">
              <w:rPr>
                <w:color w:val="000000"/>
                <w:szCs w:val="24"/>
              </w:rPr>
              <w:t>2</w:t>
            </w:r>
            <w:r w:rsidR="0031408E" w:rsidRPr="00450A7D">
              <w:rPr>
                <w:color w:val="000000"/>
                <w:szCs w:val="24"/>
              </w:rPr>
              <w:t>00</w:t>
            </w:r>
          </w:p>
        </w:tc>
        <w:tc>
          <w:tcPr>
            <w:tcW w:w="1064" w:type="pct"/>
          </w:tcPr>
          <w:p w14:paraId="2C4CA8A5" w14:textId="56D4D29D" w:rsidR="0031408E" w:rsidRPr="00450A7D" w:rsidRDefault="00E01624">
            <w:pPr>
              <w:spacing w:after="40" w:line="252" w:lineRule="auto"/>
              <w:rPr>
                <w:color w:val="000000"/>
                <w:szCs w:val="24"/>
              </w:rPr>
            </w:pPr>
            <w:r w:rsidRPr="00450A7D">
              <w:rPr>
                <w:color w:val="000000"/>
                <w:szCs w:val="24"/>
              </w:rPr>
              <w:t>12</w:t>
            </w:r>
            <w:r w:rsidR="0031408E" w:rsidRPr="00450A7D">
              <w:rPr>
                <w:color w:val="000000"/>
                <w:szCs w:val="24"/>
              </w:rPr>
              <w:t>0</w:t>
            </w:r>
          </w:p>
        </w:tc>
      </w:tr>
      <w:tr w:rsidR="00E37B81" w:rsidRPr="00450A7D" w14:paraId="09C2B11E" w14:textId="77777777" w:rsidTr="4C73FC4D">
        <w:trPr>
          <w:cantSplit/>
        </w:trPr>
        <w:tc>
          <w:tcPr>
            <w:tcW w:w="2883" w:type="pct"/>
          </w:tcPr>
          <w:p w14:paraId="66184EFA" w14:textId="35CAD238" w:rsidR="00E37B81" w:rsidRPr="00450A7D" w:rsidRDefault="005C4E4C">
            <w:pPr>
              <w:spacing w:after="40" w:line="252" w:lineRule="auto"/>
              <w:rPr>
                <w:szCs w:val="24"/>
              </w:rPr>
            </w:pPr>
            <w:r w:rsidRPr="00450A7D">
              <w:rPr>
                <w:color w:val="000000"/>
                <w:szCs w:val="24"/>
              </w:rPr>
              <w:t>C</w:t>
            </w:r>
            <w:r w:rsidR="00800F4E" w:rsidRPr="00450A7D">
              <w:rPr>
                <w:color w:val="000000"/>
                <w:szCs w:val="24"/>
              </w:rPr>
              <w:t xml:space="preserve">. </w:t>
            </w:r>
            <w:r w:rsidR="0037628D" w:rsidRPr="00450A7D">
              <w:rPr>
                <w:color w:val="000000"/>
                <w:szCs w:val="24"/>
              </w:rPr>
              <w:t>Organisational Capacity</w:t>
            </w:r>
            <w:r w:rsidR="005D0AD0" w:rsidRPr="00450A7D">
              <w:rPr>
                <w:color w:val="000000"/>
                <w:szCs w:val="24"/>
              </w:rPr>
              <w:t xml:space="preserve">, </w:t>
            </w:r>
            <w:r w:rsidR="0037628D" w:rsidRPr="00450A7D">
              <w:rPr>
                <w:color w:val="000000"/>
                <w:szCs w:val="24"/>
              </w:rPr>
              <w:t>Key Technical Resources</w:t>
            </w:r>
            <w:r w:rsidR="005D0AD0" w:rsidRPr="00450A7D">
              <w:rPr>
                <w:color w:val="000000"/>
                <w:szCs w:val="24"/>
              </w:rPr>
              <w:t xml:space="preserve"> and Support Capability</w:t>
            </w:r>
          </w:p>
        </w:tc>
        <w:tc>
          <w:tcPr>
            <w:tcW w:w="1053" w:type="pct"/>
          </w:tcPr>
          <w:p w14:paraId="4D9AC72D" w14:textId="6B19D182" w:rsidR="00E37B81" w:rsidRPr="00450A7D" w:rsidRDefault="00800F4E">
            <w:pPr>
              <w:spacing w:after="40" w:line="252" w:lineRule="auto"/>
              <w:rPr>
                <w:szCs w:val="24"/>
              </w:rPr>
            </w:pPr>
            <w:r w:rsidRPr="00450A7D">
              <w:rPr>
                <w:color w:val="000000"/>
                <w:szCs w:val="24"/>
              </w:rPr>
              <w:t>1</w:t>
            </w:r>
            <w:r w:rsidR="00AE71B7" w:rsidRPr="00450A7D">
              <w:rPr>
                <w:color w:val="000000"/>
                <w:szCs w:val="24"/>
              </w:rPr>
              <w:t>00</w:t>
            </w:r>
          </w:p>
        </w:tc>
        <w:tc>
          <w:tcPr>
            <w:tcW w:w="1064" w:type="pct"/>
          </w:tcPr>
          <w:p w14:paraId="45D7FAF0" w14:textId="5A7D9CDD" w:rsidR="00E37B81" w:rsidRPr="00450A7D" w:rsidRDefault="00AE71B7">
            <w:pPr>
              <w:spacing w:after="40" w:line="252" w:lineRule="auto"/>
              <w:rPr>
                <w:szCs w:val="24"/>
              </w:rPr>
            </w:pPr>
            <w:r w:rsidRPr="00450A7D">
              <w:rPr>
                <w:color w:val="000000"/>
                <w:szCs w:val="24"/>
              </w:rPr>
              <w:t>60</w:t>
            </w:r>
          </w:p>
        </w:tc>
      </w:tr>
      <w:tr w:rsidR="00E37B81" w:rsidRPr="00450A7D" w14:paraId="525161C8" w14:textId="77777777" w:rsidTr="4C73FC4D">
        <w:trPr>
          <w:cantSplit/>
        </w:trPr>
        <w:tc>
          <w:tcPr>
            <w:tcW w:w="2883" w:type="pct"/>
          </w:tcPr>
          <w:p w14:paraId="0D117CE8" w14:textId="471FB629" w:rsidR="00E37B81" w:rsidRPr="00450A7D" w:rsidRDefault="005C4E4C">
            <w:pPr>
              <w:spacing w:after="40" w:line="252" w:lineRule="auto"/>
              <w:rPr>
                <w:szCs w:val="24"/>
              </w:rPr>
            </w:pPr>
            <w:r w:rsidRPr="00450A7D">
              <w:rPr>
                <w:color w:val="000000"/>
                <w:szCs w:val="24"/>
              </w:rPr>
              <w:t>D</w:t>
            </w:r>
            <w:r w:rsidR="00800F4E" w:rsidRPr="00450A7D">
              <w:rPr>
                <w:color w:val="000000"/>
                <w:szCs w:val="24"/>
              </w:rPr>
              <w:t xml:space="preserve">. </w:t>
            </w:r>
            <w:r w:rsidR="002E0683" w:rsidRPr="00450A7D">
              <w:rPr>
                <w:color w:val="000000"/>
                <w:szCs w:val="24"/>
              </w:rPr>
              <w:t xml:space="preserve">Hosting, </w:t>
            </w:r>
            <w:r w:rsidR="00E5136E" w:rsidRPr="00450A7D">
              <w:rPr>
                <w:color w:val="000000"/>
                <w:szCs w:val="24"/>
              </w:rPr>
              <w:t xml:space="preserve">Business </w:t>
            </w:r>
            <w:r w:rsidR="00A25CC2" w:rsidRPr="00450A7D">
              <w:rPr>
                <w:color w:val="000000"/>
                <w:szCs w:val="24"/>
              </w:rPr>
              <w:t>Continuity</w:t>
            </w:r>
            <w:r w:rsidR="00E5136E" w:rsidRPr="00450A7D">
              <w:rPr>
                <w:color w:val="000000"/>
                <w:szCs w:val="24"/>
              </w:rPr>
              <w:t>, D</w:t>
            </w:r>
            <w:r w:rsidR="00A25CC2" w:rsidRPr="00450A7D">
              <w:rPr>
                <w:color w:val="000000"/>
                <w:szCs w:val="24"/>
              </w:rPr>
              <w:t xml:space="preserve">isaster Recovery, </w:t>
            </w:r>
            <w:r w:rsidR="00800F4E" w:rsidRPr="00450A7D">
              <w:rPr>
                <w:color w:val="000000"/>
                <w:szCs w:val="24"/>
              </w:rPr>
              <w:t xml:space="preserve">Information Security </w:t>
            </w:r>
            <w:r w:rsidR="005D0AD0" w:rsidRPr="00450A7D">
              <w:rPr>
                <w:color w:val="000000"/>
                <w:szCs w:val="24"/>
              </w:rPr>
              <w:t xml:space="preserve">and Data </w:t>
            </w:r>
            <w:r w:rsidR="002E0683" w:rsidRPr="00450A7D">
              <w:rPr>
                <w:color w:val="000000"/>
                <w:szCs w:val="24"/>
              </w:rPr>
              <w:t>Protection</w:t>
            </w:r>
          </w:p>
        </w:tc>
        <w:tc>
          <w:tcPr>
            <w:tcW w:w="1053" w:type="pct"/>
          </w:tcPr>
          <w:p w14:paraId="72F17BD0" w14:textId="258FC6C4" w:rsidR="00E37B81" w:rsidRPr="00450A7D" w:rsidRDefault="00800F4E">
            <w:pPr>
              <w:spacing w:after="40" w:line="252" w:lineRule="auto"/>
              <w:rPr>
                <w:szCs w:val="24"/>
              </w:rPr>
            </w:pPr>
            <w:r w:rsidRPr="00450A7D">
              <w:rPr>
                <w:color w:val="000000"/>
                <w:szCs w:val="24"/>
              </w:rPr>
              <w:t>1</w:t>
            </w:r>
            <w:r w:rsidR="00AE71B7" w:rsidRPr="00450A7D">
              <w:rPr>
                <w:color w:val="000000"/>
                <w:szCs w:val="24"/>
              </w:rPr>
              <w:t>00</w:t>
            </w:r>
          </w:p>
        </w:tc>
        <w:tc>
          <w:tcPr>
            <w:tcW w:w="1064" w:type="pct"/>
          </w:tcPr>
          <w:p w14:paraId="3527C8DC" w14:textId="145696CD" w:rsidR="00E37B81" w:rsidRPr="00450A7D" w:rsidRDefault="00AE71B7">
            <w:pPr>
              <w:spacing w:after="40" w:line="252" w:lineRule="auto"/>
              <w:rPr>
                <w:szCs w:val="24"/>
              </w:rPr>
            </w:pPr>
            <w:r w:rsidRPr="00450A7D">
              <w:rPr>
                <w:color w:val="000000"/>
                <w:szCs w:val="24"/>
              </w:rPr>
              <w:t>60</w:t>
            </w:r>
            <w:r w:rsidR="00800F4E" w:rsidRPr="00450A7D">
              <w:rPr>
                <w:color w:val="000000"/>
                <w:szCs w:val="24"/>
              </w:rPr>
              <w:t xml:space="preserve"> </w:t>
            </w:r>
          </w:p>
        </w:tc>
      </w:tr>
      <w:tr w:rsidR="00E37B81" w:rsidRPr="00450A7D" w14:paraId="35A8F5D2" w14:textId="77777777" w:rsidTr="4C73FC4D">
        <w:trPr>
          <w:cantSplit/>
        </w:trPr>
        <w:tc>
          <w:tcPr>
            <w:tcW w:w="2883" w:type="pct"/>
          </w:tcPr>
          <w:p w14:paraId="172128E6" w14:textId="0F6BA87F" w:rsidR="00E37B81" w:rsidRPr="00450A7D" w:rsidRDefault="005C4E4C">
            <w:pPr>
              <w:spacing w:after="40" w:line="252" w:lineRule="auto"/>
              <w:rPr>
                <w:szCs w:val="24"/>
              </w:rPr>
            </w:pPr>
            <w:r w:rsidRPr="00450A7D">
              <w:rPr>
                <w:color w:val="000000"/>
                <w:szCs w:val="24"/>
              </w:rPr>
              <w:t>E</w:t>
            </w:r>
            <w:r w:rsidR="00800F4E" w:rsidRPr="00450A7D">
              <w:rPr>
                <w:color w:val="000000"/>
                <w:szCs w:val="24"/>
              </w:rPr>
              <w:t>. Quality Assurance and Delivery Governance</w:t>
            </w:r>
          </w:p>
        </w:tc>
        <w:tc>
          <w:tcPr>
            <w:tcW w:w="1053" w:type="pct"/>
          </w:tcPr>
          <w:p w14:paraId="6E2AC0F7" w14:textId="755EBE97" w:rsidR="00E37B81" w:rsidRPr="00450A7D" w:rsidRDefault="00AE71B7">
            <w:pPr>
              <w:spacing w:after="40" w:line="252" w:lineRule="auto"/>
              <w:rPr>
                <w:szCs w:val="24"/>
              </w:rPr>
            </w:pPr>
            <w:r w:rsidRPr="00450A7D">
              <w:rPr>
                <w:szCs w:val="24"/>
              </w:rPr>
              <w:t>100</w:t>
            </w:r>
          </w:p>
        </w:tc>
        <w:tc>
          <w:tcPr>
            <w:tcW w:w="1064" w:type="pct"/>
          </w:tcPr>
          <w:p w14:paraId="7939B385" w14:textId="1C4B469A" w:rsidR="00E37B81" w:rsidRPr="00450A7D" w:rsidRDefault="00AE71B7">
            <w:pPr>
              <w:spacing w:after="40" w:line="252" w:lineRule="auto"/>
              <w:rPr>
                <w:szCs w:val="24"/>
              </w:rPr>
            </w:pPr>
            <w:r w:rsidRPr="00450A7D">
              <w:rPr>
                <w:color w:val="000000"/>
                <w:szCs w:val="24"/>
              </w:rPr>
              <w:t>60</w:t>
            </w:r>
            <w:r w:rsidR="00800F4E" w:rsidRPr="00450A7D">
              <w:rPr>
                <w:color w:val="000000"/>
                <w:szCs w:val="24"/>
              </w:rPr>
              <w:t xml:space="preserve"> </w:t>
            </w:r>
          </w:p>
        </w:tc>
      </w:tr>
      <w:tr w:rsidR="00E37B81" w:rsidRPr="00450A7D" w14:paraId="72FCF0F5" w14:textId="77777777" w:rsidTr="4C73FC4D">
        <w:trPr>
          <w:cantSplit/>
        </w:trPr>
        <w:tc>
          <w:tcPr>
            <w:tcW w:w="2883" w:type="pct"/>
          </w:tcPr>
          <w:p w14:paraId="2DEB408C" w14:textId="77777777" w:rsidR="00E37B81" w:rsidRPr="00450A7D" w:rsidRDefault="00800F4E">
            <w:pPr>
              <w:spacing w:after="40" w:line="252" w:lineRule="auto"/>
              <w:rPr>
                <w:szCs w:val="24"/>
              </w:rPr>
            </w:pPr>
            <w:r w:rsidRPr="00450A7D">
              <w:rPr>
                <w:color w:val="000000"/>
                <w:szCs w:val="24"/>
              </w:rPr>
              <w:t>TOTAL</w:t>
            </w:r>
          </w:p>
        </w:tc>
        <w:tc>
          <w:tcPr>
            <w:tcW w:w="1053" w:type="pct"/>
          </w:tcPr>
          <w:p w14:paraId="35180ABC" w14:textId="77777777" w:rsidR="00E37B81" w:rsidRPr="00450A7D" w:rsidRDefault="00800F4E">
            <w:pPr>
              <w:spacing w:after="40" w:line="252" w:lineRule="auto"/>
              <w:rPr>
                <w:szCs w:val="24"/>
              </w:rPr>
            </w:pPr>
            <w:r w:rsidRPr="00450A7D">
              <w:rPr>
                <w:color w:val="000000"/>
                <w:szCs w:val="24"/>
              </w:rPr>
              <w:t>1,000</w:t>
            </w:r>
          </w:p>
        </w:tc>
        <w:tc>
          <w:tcPr>
            <w:tcW w:w="1064" w:type="pct"/>
          </w:tcPr>
          <w:p w14:paraId="766099E6" w14:textId="1A86E3E5" w:rsidR="00E37B81" w:rsidRPr="00450A7D" w:rsidRDefault="00E37B81">
            <w:pPr>
              <w:spacing w:after="40" w:line="252" w:lineRule="auto"/>
              <w:rPr>
                <w:szCs w:val="24"/>
              </w:rPr>
            </w:pPr>
          </w:p>
        </w:tc>
      </w:tr>
    </w:tbl>
    <w:p w14:paraId="6CB4D020" w14:textId="77777777" w:rsidR="00E37B81" w:rsidRPr="00450A7D" w:rsidRDefault="00E37B81">
      <w:pPr>
        <w:spacing w:after="80"/>
      </w:pPr>
    </w:p>
    <w:p w14:paraId="6F42E696" w14:textId="66B03271" w:rsidR="001C75C0" w:rsidRPr="00450A7D" w:rsidRDefault="001C75C0" w:rsidP="000C2678">
      <w:r w:rsidRPr="00450A7D">
        <w:t xml:space="preserve">The weighted criteria will be evaluated solely against the information provided by Tenderers in the PQQ Response below. </w:t>
      </w:r>
    </w:p>
    <w:p w14:paraId="2B8A3284" w14:textId="4CA713C7" w:rsidR="00CE637D" w:rsidRPr="00450A7D" w:rsidRDefault="001C75C0" w:rsidP="000C2678">
      <w:r w:rsidRPr="00450A7D">
        <w:t xml:space="preserve">Each of the weighted criteria will be assessed on an overall basis. A mark will be awarded to each criterion in accordance with the scoring methodology set out below. The individual mark within each band will be allocated based on the respective merit of the response within the category. A </w:t>
      </w:r>
      <w:r w:rsidRPr="00450A7D">
        <w:rPr>
          <w:b/>
          <w:bCs/>
        </w:rPr>
        <w:t>minimum score of 60%</w:t>
      </w:r>
      <w:r w:rsidRPr="00450A7D">
        <w:t xml:space="preserve"> is required to pass each criterion. A Tenderer not receiving the minimum % score required for any criterion will not be evaluated further and will be eliminated from the Competition.</w:t>
      </w:r>
    </w:p>
    <w:p w14:paraId="4EED23BC" w14:textId="75CD6562" w:rsidR="00CE637D" w:rsidRPr="00450A7D" w:rsidRDefault="00CE637D" w:rsidP="000C2678">
      <w:r w:rsidRPr="00450A7D">
        <w:t xml:space="preserve">The percentage score awarded to each criterion will be multiplied by the maximum marks available for that criterion. For example, a score of 75% under a criterion worth </w:t>
      </w:r>
      <w:r w:rsidR="00A4242D" w:rsidRPr="00450A7D">
        <w:t xml:space="preserve">100 </w:t>
      </w:r>
      <w:r w:rsidRPr="00450A7D">
        <w:t xml:space="preserve">marks will result in </w:t>
      </w:r>
      <w:r w:rsidR="00A4242D" w:rsidRPr="00450A7D">
        <w:t>75</w:t>
      </w:r>
      <w:r w:rsidRPr="00450A7D">
        <w:t xml:space="preserve"> weighted marks.</w:t>
      </w:r>
    </w:p>
    <w:p w14:paraId="2BD04063" w14:textId="77777777" w:rsidR="001C75C0" w:rsidRPr="00450A7D" w:rsidRDefault="001C75C0">
      <w:pPr>
        <w:spacing w:after="80"/>
      </w:pPr>
    </w:p>
    <w:p w14:paraId="6799E2D9" w14:textId="22B3B0B8" w:rsidR="008042AD" w:rsidRPr="00450A7D" w:rsidRDefault="00800F4E" w:rsidP="008042AD">
      <w:pPr>
        <w:pStyle w:val="Heading2"/>
        <w:spacing w:before="160" w:after="100"/>
        <w:rPr>
          <w:rFonts w:ascii="Book Antiqua" w:hAnsi="Book Antiqua"/>
        </w:rPr>
      </w:pPr>
      <w:r w:rsidRPr="00450A7D">
        <w:rPr>
          <w:rFonts w:ascii="Book Antiqua" w:hAnsi="Book Antiqua"/>
        </w:rPr>
        <w:t>Qualitative Scoring Methodology</w:t>
      </w:r>
    </w:p>
    <w:tbl>
      <w:tblPr>
        <w:tblStyle w:val="TableGrid"/>
        <w:tblW w:w="9351" w:type="dxa"/>
        <w:shd w:val="clear" w:color="auto" w:fill="DAEEF3" w:themeFill="accent5" w:themeFillTint="33"/>
        <w:tblLook w:val="04A0" w:firstRow="1" w:lastRow="0" w:firstColumn="1" w:lastColumn="0" w:noHBand="0" w:noVBand="1"/>
      </w:tblPr>
      <w:tblGrid>
        <w:gridCol w:w="1271"/>
        <w:gridCol w:w="1418"/>
        <w:gridCol w:w="6662"/>
      </w:tblGrid>
      <w:tr w:rsidR="008042AD" w:rsidRPr="00450A7D" w14:paraId="5F0B8250" w14:textId="77777777" w:rsidTr="00F65C50">
        <w:trPr>
          <w:trHeight w:val="680"/>
        </w:trPr>
        <w:tc>
          <w:tcPr>
            <w:tcW w:w="1271" w:type="dxa"/>
            <w:shd w:val="clear" w:color="auto" w:fill="DAEEF3" w:themeFill="accent5" w:themeFillTint="33"/>
            <w:vAlign w:val="center"/>
          </w:tcPr>
          <w:p w14:paraId="15A07CDF" w14:textId="77777777" w:rsidR="008042AD" w:rsidRPr="00450A7D" w:rsidRDefault="008042AD" w:rsidP="00F65C50">
            <w:pPr>
              <w:spacing w:before="20" w:after="20" w:line="276" w:lineRule="auto"/>
              <w:jc w:val="center"/>
              <w:rPr>
                <w:rFonts w:cstheme="minorHAnsi"/>
                <w:szCs w:val="22"/>
              </w:rPr>
            </w:pPr>
            <w:r w:rsidRPr="00450A7D">
              <w:rPr>
                <w:rFonts w:cstheme="minorHAnsi"/>
                <w:b/>
                <w:bCs/>
                <w:szCs w:val="22"/>
              </w:rPr>
              <w:t>Score</w:t>
            </w:r>
          </w:p>
        </w:tc>
        <w:tc>
          <w:tcPr>
            <w:tcW w:w="1418" w:type="dxa"/>
            <w:shd w:val="clear" w:color="auto" w:fill="DAEEF3" w:themeFill="accent5" w:themeFillTint="33"/>
            <w:vAlign w:val="center"/>
          </w:tcPr>
          <w:p w14:paraId="48E328EA" w14:textId="77777777" w:rsidR="008042AD" w:rsidRPr="00450A7D" w:rsidRDefault="008042AD" w:rsidP="00F65C50">
            <w:pPr>
              <w:spacing w:before="20" w:after="20" w:line="276" w:lineRule="auto"/>
              <w:jc w:val="center"/>
              <w:rPr>
                <w:rFonts w:cstheme="minorHAnsi"/>
                <w:szCs w:val="22"/>
              </w:rPr>
            </w:pPr>
            <w:r w:rsidRPr="00450A7D">
              <w:rPr>
                <w:rFonts w:cstheme="minorHAnsi"/>
                <w:b/>
                <w:bCs/>
                <w:szCs w:val="22"/>
              </w:rPr>
              <w:t>Meaning</w:t>
            </w:r>
          </w:p>
        </w:tc>
        <w:tc>
          <w:tcPr>
            <w:tcW w:w="6662" w:type="dxa"/>
            <w:shd w:val="clear" w:color="auto" w:fill="DAEEF3" w:themeFill="accent5" w:themeFillTint="33"/>
            <w:vAlign w:val="center"/>
          </w:tcPr>
          <w:p w14:paraId="4DA571CC" w14:textId="77777777" w:rsidR="008042AD" w:rsidRPr="00450A7D" w:rsidRDefault="008042AD" w:rsidP="00F65C50">
            <w:pPr>
              <w:spacing w:before="20" w:after="20" w:line="276" w:lineRule="auto"/>
              <w:jc w:val="center"/>
              <w:rPr>
                <w:rFonts w:cstheme="minorHAnsi"/>
                <w:szCs w:val="22"/>
              </w:rPr>
            </w:pPr>
            <w:r w:rsidRPr="00450A7D">
              <w:rPr>
                <w:rFonts w:cstheme="minorHAnsi"/>
                <w:b/>
                <w:bCs/>
                <w:szCs w:val="22"/>
              </w:rPr>
              <w:t>Interpretation</w:t>
            </w:r>
          </w:p>
        </w:tc>
      </w:tr>
      <w:tr w:rsidR="008042AD" w:rsidRPr="00450A7D" w14:paraId="72C4FB35" w14:textId="77777777" w:rsidTr="00F65C50">
        <w:trPr>
          <w:trHeight w:val="1010"/>
        </w:trPr>
        <w:tc>
          <w:tcPr>
            <w:tcW w:w="1271" w:type="dxa"/>
            <w:shd w:val="clear" w:color="auto" w:fill="DAEEF3" w:themeFill="accent5" w:themeFillTint="33"/>
            <w:vAlign w:val="center"/>
          </w:tcPr>
          <w:p w14:paraId="579323C8" w14:textId="77777777" w:rsidR="008042AD" w:rsidRPr="00450A7D" w:rsidRDefault="008042AD" w:rsidP="00F65C50">
            <w:pPr>
              <w:spacing w:before="20" w:after="20" w:line="276" w:lineRule="auto"/>
              <w:jc w:val="center"/>
              <w:rPr>
                <w:rFonts w:cstheme="minorHAnsi"/>
                <w:szCs w:val="22"/>
              </w:rPr>
            </w:pPr>
            <w:r w:rsidRPr="00450A7D">
              <w:rPr>
                <w:rFonts w:cstheme="minorHAnsi"/>
                <w:b/>
                <w:bCs/>
                <w:szCs w:val="22"/>
              </w:rPr>
              <w:t>90 – 100%</w:t>
            </w:r>
          </w:p>
        </w:tc>
        <w:tc>
          <w:tcPr>
            <w:tcW w:w="1418" w:type="dxa"/>
            <w:shd w:val="clear" w:color="auto" w:fill="DAEEF3" w:themeFill="accent5" w:themeFillTint="33"/>
            <w:vAlign w:val="center"/>
          </w:tcPr>
          <w:p w14:paraId="42D09F00" w14:textId="77777777" w:rsidR="008042AD" w:rsidRPr="00450A7D" w:rsidRDefault="008042AD" w:rsidP="00F65C50">
            <w:pPr>
              <w:spacing w:before="20" w:after="20" w:line="276" w:lineRule="auto"/>
              <w:jc w:val="center"/>
              <w:rPr>
                <w:rFonts w:cstheme="minorHAnsi"/>
                <w:szCs w:val="22"/>
              </w:rPr>
            </w:pPr>
            <w:r w:rsidRPr="00450A7D">
              <w:rPr>
                <w:rFonts w:cstheme="minorHAnsi"/>
                <w:szCs w:val="22"/>
              </w:rPr>
              <w:t>Excellent</w:t>
            </w:r>
          </w:p>
        </w:tc>
        <w:tc>
          <w:tcPr>
            <w:tcW w:w="6662" w:type="dxa"/>
            <w:shd w:val="clear" w:color="auto" w:fill="DAEEF3" w:themeFill="accent5" w:themeFillTint="33"/>
          </w:tcPr>
          <w:p w14:paraId="587099B1" w14:textId="77777777" w:rsidR="008042AD" w:rsidRPr="00450A7D" w:rsidRDefault="008042AD" w:rsidP="00F65C50">
            <w:pPr>
              <w:spacing w:before="20" w:after="20" w:line="276" w:lineRule="auto"/>
              <w:jc w:val="both"/>
              <w:rPr>
                <w:rFonts w:cstheme="minorHAnsi"/>
                <w:szCs w:val="22"/>
              </w:rPr>
            </w:pPr>
            <w:r w:rsidRPr="00450A7D">
              <w:rPr>
                <w:rFonts w:cstheme="minorHAnsi"/>
                <w:szCs w:val="22"/>
              </w:rPr>
              <w:t xml:space="preserve">A very comprehensive response demonstrating extensive understanding offering full assurance to the Arts Council – fully supported with no reservations. </w:t>
            </w:r>
          </w:p>
        </w:tc>
      </w:tr>
      <w:tr w:rsidR="008042AD" w:rsidRPr="00450A7D" w14:paraId="2F6C7BDE" w14:textId="77777777" w:rsidTr="00F65C50">
        <w:trPr>
          <w:trHeight w:val="1345"/>
        </w:trPr>
        <w:tc>
          <w:tcPr>
            <w:tcW w:w="1271" w:type="dxa"/>
            <w:shd w:val="clear" w:color="auto" w:fill="DAEEF3" w:themeFill="accent5" w:themeFillTint="33"/>
            <w:vAlign w:val="center"/>
          </w:tcPr>
          <w:p w14:paraId="09E60D47" w14:textId="77777777" w:rsidR="008042AD" w:rsidRPr="00450A7D" w:rsidRDefault="008042AD" w:rsidP="00F65C50">
            <w:pPr>
              <w:spacing w:before="20" w:after="20" w:line="276" w:lineRule="auto"/>
              <w:jc w:val="center"/>
              <w:rPr>
                <w:rFonts w:cstheme="minorHAnsi"/>
                <w:szCs w:val="22"/>
              </w:rPr>
            </w:pPr>
            <w:r w:rsidRPr="00450A7D">
              <w:rPr>
                <w:rFonts w:cstheme="minorHAnsi"/>
                <w:b/>
                <w:bCs/>
                <w:szCs w:val="22"/>
              </w:rPr>
              <w:lastRenderedPageBreak/>
              <w:t>80 – 89%</w:t>
            </w:r>
          </w:p>
        </w:tc>
        <w:tc>
          <w:tcPr>
            <w:tcW w:w="1418" w:type="dxa"/>
            <w:shd w:val="clear" w:color="auto" w:fill="DAEEF3" w:themeFill="accent5" w:themeFillTint="33"/>
            <w:vAlign w:val="center"/>
          </w:tcPr>
          <w:p w14:paraId="59981B5B" w14:textId="77777777" w:rsidR="008042AD" w:rsidRPr="00450A7D" w:rsidRDefault="008042AD" w:rsidP="00F65C50">
            <w:pPr>
              <w:spacing w:before="20" w:after="20" w:line="276" w:lineRule="auto"/>
              <w:jc w:val="center"/>
              <w:rPr>
                <w:rFonts w:cstheme="minorHAnsi"/>
                <w:szCs w:val="22"/>
              </w:rPr>
            </w:pPr>
            <w:r w:rsidRPr="00450A7D">
              <w:rPr>
                <w:rFonts w:cstheme="minorHAnsi"/>
                <w:szCs w:val="22"/>
              </w:rPr>
              <w:t>Very good</w:t>
            </w:r>
          </w:p>
        </w:tc>
        <w:tc>
          <w:tcPr>
            <w:tcW w:w="6662" w:type="dxa"/>
            <w:shd w:val="clear" w:color="auto" w:fill="DAEEF3" w:themeFill="accent5" w:themeFillTint="33"/>
          </w:tcPr>
          <w:p w14:paraId="3B5E6599" w14:textId="77777777" w:rsidR="008042AD" w:rsidRPr="00450A7D" w:rsidRDefault="008042AD" w:rsidP="00F65C50">
            <w:pPr>
              <w:spacing w:before="20" w:after="20" w:line="276" w:lineRule="auto"/>
              <w:jc w:val="both"/>
              <w:rPr>
                <w:rFonts w:cstheme="minorHAnsi"/>
                <w:szCs w:val="22"/>
              </w:rPr>
            </w:pPr>
            <w:r w:rsidRPr="00450A7D">
              <w:rPr>
                <w:rFonts w:cstheme="minorHAnsi"/>
                <w:szCs w:val="22"/>
              </w:rPr>
              <w:t xml:space="preserve">A very good response demonstrating a very good understanding and offering convincing assurance that the Tenderer will deliver to a very high standard but contains a few, mostly minor, weaknesses – fully supported. </w:t>
            </w:r>
          </w:p>
        </w:tc>
      </w:tr>
      <w:tr w:rsidR="008042AD" w:rsidRPr="00450A7D" w14:paraId="10BFA5CB" w14:textId="77777777" w:rsidTr="00F65C50">
        <w:trPr>
          <w:trHeight w:val="907"/>
        </w:trPr>
        <w:tc>
          <w:tcPr>
            <w:tcW w:w="1271" w:type="dxa"/>
            <w:shd w:val="clear" w:color="auto" w:fill="DAEEF3" w:themeFill="accent5" w:themeFillTint="33"/>
            <w:vAlign w:val="center"/>
          </w:tcPr>
          <w:p w14:paraId="6FD8D2F4" w14:textId="77777777" w:rsidR="008042AD" w:rsidRPr="00450A7D" w:rsidRDefault="008042AD" w:rsidP="00F65C50">
            <w:pPr>
              <w:spacing w:before="20" w:after="20" w:line="276" w:lineRule="auto"/>
              <w:jc w:val="center"/>
              <w:rPr>
                <w:rFonts w:cstheme="minorHAnsi"/>
                <w:szCs w:val="22"/>
              </w:rPr>
            </w:pPr>
            <w:r w:rsidRPr="00450A7D">
              <w:rPr>
                <w:rFonts w:cstheme="minorHAnsi"/>
                <w:b/>
                <w:bCs/>
                <w:szCs w:val="22"/>
              </w:rPr>
              <w:t>70 – 79%</w:t>
            </w:r>
          </w:p>
        </w:tc>
        <w:tc>
          <w:tcPr>
            <w:tcW w:w="1418" w:type="dxa"/>
            <w:shd w:val="clear" w:color="auto" w:fill="DAEEF3" w:themeFill="accent5" w:themeFillTint="33"/>
            <w:vAlign w:val="center"/>
          </w:tcPr>
          <w:p w14:paraId="6C21DCA4" w14:textId="77777777" w:rsidR="008042AD" w:rsidRPr="00450A7D" w:rsidRDefault="008042AD" w:rsidP="00F65C50">
            <w:pPr>
              <w:spacing w:before="20" w:after="20" w:line="276" w:lineRule="auto"/>
              <w:jc w:val="center"/>
              <w:rPr>
                <w:rFonts w:cstheme="minorHAnsi"/>
                <w:szCs w:val="22"/>
              </w:rPr>
            </w:pPr>
            <w:r w:rsidRPr="00450A7D">
              <w:rPr>
                <w:rFonts w:cstheme="minorHAnsi"/>
                <w:szCs w:val="22"/>
              </w:rPr>
              <w:t>Good</w:t>
            </w:r>
          </w:p>
        </w:tc>
        <w:tc>
          <w:tcPr>
            <w:tcW w:w="6662" w:type="dxa"/>
            <w:shd w:val="clear" w:color="auto" w:fill="DAEEF3" w:themeFill="accent5" w:themeFillTint="33"/>
          </w:tcPr>
          <w:p w14:paraId="6A1A5F1C" w14:textId="77777777" w:rsidR="008042AD" w:rsidRPr="00450A7D" w:rsidRDefault="008042AD" w:rsidP="00F65C50">
            <w:pPr>
              <w:spacing w:before="20" w:after="20" w:line="276" w:lineRule="auto"/>
              <w:jc w:val="both"/>
              <w:rPr>
                <w:rFonts w:cstheme="minorHAnsi"/>
                <w:szCs w:val="22"/>
              </w:rPr>
            </w:pPr>
            <w:r w:rsidRPr="00450A7D">
              <w:rPr>
                <w:rFonts w:cstheme="minorHAnsi"/>
                <w:szCs w:val="22"/>
              </w:rPr>
              <w:t xml:space="preserve">A good response demonstrating a good understanding and offering assurance that the Tenderer will deliver to a high standard but contains a number of weaknesses to client – well supported. </w:t>
            </w:r>
          </w:p>
        </w:tc>
      </w:tr>
      <w:tr w:rsidR="008042AD" w:rsidRPr="00450A7D" w14:paraId="68220552" w14:textId="77777777" w:rsidTr="00F65C50">
        <w:trPr>
          <w:trHeight w:val="1150"/>
        </w:trPr>
        <w:tc>
          <w:tcPr>
            <w:tcW w:w="1271" w:type="dxa"/>
            <w:shd w:val="clear" w:color="auto" w:fill="DAEEF3" w:themeFill="accent5" w:themeFillTint="33"/>
            <w:vAlign w:val="center"/>
          </w:tcPr>
          <w:p w14:paraId="23481073" w14:textId="77777777" w:rsidR="008042AD" w:rsidRPr="00450A7D" w:rsidRDefault="008042AD" w:rsidP="00F65C50">
            <w:pPr>
              <w:spacing w:before="20" w:after="20" w:line="276" w:lineRule="auto"/>
              <w:jc w:val="center"/>
              <w:rPr>
                <w:rFonts w:cstheme="minorHAnsi"/>
                <w:szCs w:val="22"/>
              </w:rPr>
            </w:pPr>
            <w:r w:rsidRPr="00450A7D">
              <w:rPr>
                <w:rFonts w:cstheme="minorHAnsi"/>
                <w:b/>
                <w:bCs/>
                <w:szCs w:val="22"/>
              </w:rPr>
              <w:t>60 – 69%</w:t>
            </w:r>
          </w:p>
        </w:tc>
        <w:tc>
          <w:tcPr>
            <w:tcW w:w="1418" w:type="dxa"/>
            <w:shd w:val="clear" w:color="auto" w:fill="DAEEF3" w:themeFill="accent5" w:themeFillTint="33"/>
            <w:vAlign w:val="center"/>
          </w:tcPr>
          <w:p w14:paraId="1EABCBFE" w14:textId="77777777" w:rsidR="008042AD" w:rsidRPr="00450A7D" w:rsidRDefault="008042AD" w:rsidP="00F65C50">
            <w:pPr>
              <w:spacing w:before="20" w:after="20" w:line="276" w:lineRule="auto"/>
              <w:jc w:val="center"/>
              <w:rPr>
                <w:rFonts w:cstheme="minorHAnsi"/>
                <w:szCs w:val="22"/>
              </w:rPr>
            </w:pPr>
            <w:r w:rsidRPr="00450A7D">
              <w:rPr>
                <w:rFonts w:cstheme="minorHAnsi"/>
                <w:szCs w:val="22"/>
              </w:rPr>
              <w:t>Acceptable</w:t>
            </w:r>
          </w:p>
        </w:tc>
        <w:tc>
          <w:tcPr>
            <w:tcW w:w="6662" w:type="dxa"/>
            <w:shd w:val="clear" w:color="auto" w:fill="DAEEF3" w:themeFill="accent5" w:themeFillTint="33"/>
          </w:tcPr>
          <w:p w14:paraId="3FBD9C4D" w14:textId="77777777" w:rsidR="008042AD" w:rsidRPr="00450A7D" w:rsidRDefault="008042AD" w:rsidP="00F65C50">
            <w:pPr>
              <w:spacing w:before="20" w:after="20" w:line="276" w:lineRule="auto"/>
              <w:jc w:val="both"/>
              <w:rPr>
                <w:rFonts w:cstheme="minorHAnsi"/>
                <w:szCs w:val="22"/>
              </w:rPr>
            </w:pPr>
            <w:r w:rsidRPr="00450A7D">
              <w:rPr>
                <w:rFonts w:cstheme="minorHAnsi"/>
                <w:szCs w:val="22"/>
              </w:rPr>
              <w:t>An acceptable response demonstrating a minimum understanding and offering assurance. That the Tenderer will deliver requirements to an adequate standard but contains a number of weaknesses</w:t>
            </w:r>
          </w:p>
        </w:tc>
      </w:tr>
      <w:tr w:rsidR="008042AD" w:rsidRPr="00450A7D" w14:paraId="4BED9E7E" w14:textId="77777777" w:rsidTr="00F65C50">
        <w:tc>
          <w:tcPr>
            <w:tcW w:w="9351" w:type="dxa"/>
            <w:gridSpan w:val="3"/>
            <w:tcBorders>
              <w:bottom w:val="single" w:sz="4" w:space="0" w:color="auto"/>
            </w:tcBorders>
            <w:shd w:val="clear" w:color="auto" w:fill="DAEEF3" w:themeFill="accent5" w:themeFillTint="33"/>
            <w:vAlign w:val="center"/>
          </w:tcPr>
          <w:p w14:paraId="7C330256" w14:textId="77777777" w:rsidR="008042AD" w:rsidRPr="00450A7D" w:rsidRDefault="008042AD" w:rsidP="00F65C50">
            <w:pPr>
              <w:spacing w:before="20" w:after="20" w:line="276" w:lineRule="auto"/>
              <w:jc w:val="center"/>
              <w:rPr>
                <w:rFonts w:cstheme="minorHAnsi"/>
                <w:b/>
                <w:color w:val="FFFFFF" w:themeColor="background1"/>
                <w:szCs w:val="22"/>
              </w:rPr>
            </w:pPr>
            <w:r w:rsidRPr="00450A7D">
              <w:rPr>
                <w:rFonts w:cstheme="minorHAnsi"/>
                <w:b/>
                <w:color w:val="FFFFFF" w:themeColor="background1"/>
                <w:szCs w:val="22"/>
                <w:highlight w:val="darkCyan"/>
              </w:rPr>
              <w:t>L</w:t>
            </w:r>
            <w:r w:rsidRPr="00450A7D">
              <w:rPr>
                <w:rFonts w:cstheme="minorHAnsi"/>
                <w:b/>
                <w:color w:val="FFFFFF" w:themeColor="background1"/>
                <w:szCs w:val="22"/>
                <w:highlight w:val="darkCyan"/>
                <w:shd w:val="clear" w:color="auto" w:fill="244061" w:themeFill="accent1" w:themeFillShade="80"/>
              </w:rPr>
              <w:t>ess than 60% is unacceptable and considered ineligible from further consideration</w:t>
            </w:r>
          </w:p>
        </w:tc>
      </w:tr>
      <w:tr w:rsidR="008042AD" w:rsidRPr="00450A7D" w14:paraId="2F02CE23" w14:textId="77777777" w:rsidTr="00F65C50">
        <w:tc>
          <w:tcPr>
            <w:tcW w:w="1271" w:type="dxa"/>
            <w:shd w:val="clear" w:color="auto" w:fill="FDE9D9" w:themeFill="accent6" w:themeFillTint="33"/>
          </w:tcPr>
          <w:p w14:paraId="75E62E59" w14:textId="77777777" w:rsidR="008042AD" w:rsidRPr="00450A7D" w:rsidRDefault="008042AD" w:rsidP="00F65C50">
            <w:pPr>
              <w:spacing w:before="20" w:after="20" w:line="276" w:lineRule="auto"/>
              <w:jc w:val="both"/>
              <w:rPr>
                <w:rFonts w:cstheme="minorHAnsi"/>
                <w:b/>
                <w:szCs w:val="22"/>
              </w:rPr>
            </w:pPr>
            <w:r w:rsidRPr="00450A7D">
              <w:rPr>
                <w:rFonts w:cstheme="minorHAnsi"/>
                <w:b/>
                <w:szCs w:val="22"/>
              </w:rPr>
              <w:t>1 to 59%</w:t>
            </w:r>
          </w:p>
        </w:tc>
        <w:tc>
          <w:tcPr>
            <w:tcW w:w="1418" w:type="dxa"/>
            <w:shd w:val="clear" w:color="auto" w:fill="FDE9D9" w:themeFill="accent6" w:themeFillTint="33"/>
          </w:tcPr>
          <w:p w14:paraId="1A8CFFB9" w14:textId="77777777" w:rsidR="008042AD" w:rsidRPr="00450A7D" w:rsidRDefault="008042AD" w:rsidP="00F65C50">
            <w:pPr>
              <w:spacing w:before="20" w:after="20" w:line="276" w:lineRule="auto"/>
              <w:jc w:val="both"/>
              <w:rPr>
                <w:rFonts w:cstheme="minorHAnsi"/>
                <w:szCs w:val="22"/>
              </w:rPr>
            </w:pPr>
            <w:r w:rsidRPr="00450A7D">
              <w:rPr>
                <w:rFonts w:cstheme="minorHAnsi"/>
                <w:szCs w:val="22"/>
              </w:rPr>
              <w:t>Poor</w:t>
            </w:r>
          </w:p>
        </w:tc>
        <w:tc>
          <w:tcPr>
            <w:tcW w:w="6662" w:type="dxa"/>
            <w:shd w:val="clear" w:color="auto" w:fill="FDE9D9" w:themeFill="accent6" w:themeFillTint="33"/>
          </w:tcPr>
          <w:p w14:paraId="2E3B2B8F" w14:textId="77777777" w:rsidR="008042AD" w:rsidRPr="00450A7D" w:rsidRDefault="008042AD" w:rsidP="00F65C50">
            <w:pPr>
              <w:spacing w:before="20" w:after="20" w:line="276" w:lineRule="auto"/>
              <w:jc w:val="both"/>
              <w:rPr>
                <w:rFonts w:cstheme="minorHAnsi"/>
                <w:szCs w:val="22"/>
              </w:rPr>
            </w:pPr>
            <w:r w:rsidRPr="00450A7D">
              <w:rPr>
                <w:rFonts w:cstheme="minorHAnsi"/>
                <w:szCs w:val="22"/>
              </w:rPr>
              <w:t>Response demonstrates limited understanding with insufficient or no detail and a risk of non-delivery. This is unacceptable and classified as inadmissible.</w:t>
            </w:r>
          </w:p>
        </w:tc>
      </w:tr>
    </w:tbl>
    <w:p w14:paraId="19AAEF9B" w14:textId="0CF78ED6" w:rsidR="008042AD" w:rsidRPr="00450A7D" w:rsidRDefault="008042AD" w:rsidP="008042AD">
      <w:pPr>
        <w:rPr>
          <w:rFonts w:cstheme="minorHAnsi"/>
          <w:i/>
          <w:iCs/>
        </w:rPr>
      </w:pPr>
      <w:r w:rsidRPr="00450A7D">
        <w:rPr>
          <w:i/>
          <w:iCs/>
        </w:rPr>
        <w:t>Those Tenderers that have not achieved the required Minimum Marks for each of the qualitative criteria as specified will be eliminated.</w:t>
      </w:r>
    </w:p>
    <w:p w14:paraId="36E4A414" w14:textId="77777777" w:rsidR="00E37B81" w:rsidRPr="00450A7D" w:rsidRDefault="00E37B81">
      <w:pPr>
        <w:spacing w:after="80"/>
      </w:pPr>
    </w:p>
    <w:p w14:paraId="7C776BD4" w14:textId="1DEE5AAE" w:rsidR="00E37B81" w:rsidRPr="00450A7D" w:rsidRDefault="00800F4E" w:rsidP="00960909">
      <w:pPr>
        <w:jc w:val="both"/>
        <w:rPr>
          <w:color w:val="000000"/>
          <w:szCs w:val="22"/>
        </w:rPr>
      </w:pPr>
      <w:r w:rsidRPr="00450A7D">
        <w:rPr>
          <w:color w:val="000000"/>
          <w:szCs w:val="22"/>
        </w:rPr>
        <w:t xml:space="preserve">The </w:t>
      </w:r>
      <w:r w:rsidR="00F814A5" w:rsidRPr="00450A7D">
        <w:rPr>
          <w:color w:val="000000"/>
          <w:szCs w:val="22"/>
        </w:rPr>
        <w:t xml:space="preserve">evaluation </w:t>
      </w:r>
      <w:r w:rsidRPr="00450A7D">
        <w:rPr>
          <w:color w:val="000000"/>
          <w:szCs w:val="22"/>
        </w:rPr>
        <w:t>panel will evaluate only the evidence contained in the PQQ Response and any clarification properly sought by the Authority. Claims may be verified with referees or other supporting evidence. The Authority may reduce a score where evidence is vague, unsubstantiated, materially incomplete or not comparable to the proposed requirement.</w:t>
      </w:r>
    </w:p>
    <w:p w14:paraId="3C52A15C" w14:textId="77777777" w:rsidR="00960909" w:rsidRPr="00450A7D" w:rsidRDefault="00960909" w:rsidP="00960909">
      <w:pPr>
        <w:jc w:val="both"/>
        <w:rPr>
          <w:sz w:val="24"/>
          <w:szCs w:val="22"/>
        </w:rPr>
      </w:pPr>
    </w:p>
    <w:p w14:paraId="0C7098AF" w14:textId="77777777" w:rsidR="00E37B81" w:rsidRPr="00450A7D" w:rsidRDefault="00800F4E">
      <w:pPr>
        <w:pStyle w:val="Heading2"/>
        <w:spacing w:before="160" w:after="100"/>
        <w:rPr>
          <w:rFonts w:ascii="Book Antiqua" w:hAnsi="Book Antiqua"/>
        </w:rPr>
      </w:pPr>
      <w:r w:rsidRPr="00450A7D">
        <w:rPr>
          <w:rFonts w:ascii="Book Antiqua" w:hAnsi="Book Antiqua"/>
        </w:rPr>
        <w:t>Tie-Breaking</w:t>
      </w:r>
    </w:p>
    <w:p w14:paraId="569E1E01" w14:textId="4ABED8F7" w:rsidR="00E37B81" w:rsidRPr="00450A7D" w:rsidRDefault="00800F4E" w:rsidP="00960909">
      <w:pPr>
        <w:jc w:val="both"/>
        <w:rPr>
          <w:sz w:val="24"/>
          <w:szCs w:val="22"/>
        </w:rPr>
      </w:pPr>
      <w:r w:rsidRPr="00450A7D">
        <w:rPr>
          <w:color w:val="000000"/>
          <w:szCs w:val="22"/>
        </w:rPr>
        <w:t xml:space="preserve">Where two or more qualifying Applicants have the same total score at the shortlisting boundary, the higher score under Criterion A will prevail. If still tied, the higher scores will be considered sequentially under Criteria B, D, C and </w:t>
      </w:r>
      <w:r w:rsidR="00F53CD6" w:rsidRPr="00450A7D">
        <w:rPr>
          <w:color w:val="000000"/>
          <w:szCs w:val="22"/>
        </w:rPr>
        <w:t>E</w:t>
      </w:r>
      <w:r w:rsidRPr="00450A7D">
        <w:rPr>
          <w:color w:val="000000"/>
          <w:szCs w:val="22"/>
        </w:rPr>
        <w:t>. If the Applicants remain tied, the Authority may invite all tied Applicants provided the maximum of five is not exceeded. If that would exceed five, the Authority will apply a transparent random selection method witnessed and recorded by at least two Authority representatives.</w:t>
      </w:r>
    </w:p>
    <w:p w14:paraId="2411BEAB" w14:textId="6B4701FB" w:rsidR="00960909" w:rsidRPr="00450A7D" w:rsidRDefault="00960909" w:rsidP="00960909">
      <w:pPr>
        <w:spacing w:after="0" w:line="240" w:lineRule="auto"/>
        <w:rPr>
          <w:b/>
          <w:color w:val="000000"/>
          <w:sz w:val="20"/>
        </w:rPr>
      </w:pPr>
      <w:r w:rsidRPr="00450A7D">
        <w:rPr>
          <w:b/>
          <w:color w:val="000000"/>
          <w:sz w:val="20"/>
        </w:rPr>
        <w:br w:type="page"/>
      </w:r>
    </w:p>
    <w:p w14:paraId="4B8EAC0A" w14:textId="05069D92" w:rsidR="001E3228" w:rsidRPr="00450A7D" w:rsidRDefault="008A2C91" w:rsidP="001E3228">
      <w:pPr>
        <w:pStyle w:val="Heading1"/>
        <w:spacing w:before="240" w:after="100"/>
        <w:rPr>
          <w:rFonts w:ascii="Book Antiqua" w:hAnsi="Book Antiqua"/>
        </w:rPr>
      </w:pPr>
      <w:bookmarkStart w:id="6" w:name="_Toc237952206"/>
      <w:r w:rsidRPr="00450A7D">
        <w:rPr>
          <w:rFonts w:ascii="Book Antiqua" w:hAnsi="Book Antiqua"/>
        </w:rPr>
        <w:lastRenderedPageBreak/>
        <w:t>Stage 1 PQQ Response</w:t>
      </w:r>
      <w:bookmarkEnd w:id="6"/>
    </w:p>
    <w:tbl>
      <w:tblPr>
        <w:tblStyle w:val="TableGrid"/>
        <w:tblW w:w="9488" w:type="dxa"/>
        <w:tblInd w:w="15" w:type="dxa"/>
        <w:tblLook w:val="04A0" w:firstRow="1" w:lastRow="0" w:firstColumn="1" w:lastColumn="0" w:noHBand="0" w:noVBand="1"/>
      </w:tblPr>
      <w:tblGrid>
        <w:gridCol w:w="4565"/>
        <w:gridCol w:w="1197"/>
        <w:gridCol w:w="1311"/>
        <w:gridCol w:w="988"/>
        <w:gridCol w:w="1427"/>
      </w:tblGrid>
      <w:tr w:rsidR="001E3228" w:rsidRPr="00450A7D" w14:paraId="1ED5B0BC" w14:textId="77777777" w:rsidTr="00F65C50">
        <w:trPr>
          <w:trHeight w:val="454"/>
        </w:trPr>
        <w:tc>
          <w:tcPr>
            <w:tcW w:w="9488" w:type="dxa"/>
            <w:gridSpan w:val="5"/>
            <w:tcBorders>
              <w:top w:val="nil"/>
              <w:left w:val="nil"/>
              <w:bottom w:val="nil"/>
              <w:right w:val="nil"/>
            </w:tcBorders>
            <w:shd w:val="clear" w:color="auto" w:fill="0D7E81"/>
            <w:vAlign w:val="center"/>
          </w:tcPr>
          <w:p w14:paraId="098E3992" w14:textId="77777777" w:rsidR="001E3228" w:rsidRPr="00450A7D" w:rsidRDefault="001E3228" w:rsidP="00F65C50">
            <w:pPr>
              <w:widowControl w:val="0"/>
              <w:tabs>
                <w:tab w:val="left" w:pos="861"/>
              </w:tabs>
              <w:autoSpaceDE w:val="0"/>
              <w:autoSpaceDN w:val="0"/>
              <w:spacing w:before="1"/>
              <w:ind w:right="135"/>
              <w:jc w:val="center"/>
              <w:rPr>
                <w:rFonts w:cstheme="minorHAnsi"/>
                <w:b/>
                <w:caps/>
                <w:color w:val="FFFFFF" w:themeColor="background1"/>
                <w:sz w:val="24"/>
                <w:szCs w:val="24"/>
              </w:rPr>
            </w:pPr>
            <w:r w:rsidRPr="00450A7D">
              <w:rPr>
                <w:rFonts w:cstheme="minorHAnsi"/>
                <w:b/>
                <w:caps/>
                <w:color w:val="FFFFFF" w:themeColor="background1"/>
                <w:sz w:val="24"/>
                <w:szCs w:val="24"/>
              </w:rPr>
              <w:t xml:space="preserve">general information in relation to the tenderer </w:t>
            </w:r>
          </w:p>
          <w:p w14:paraId="30433F07" w14:textId="77777777" w:rsidR="001E3228" w:rsidRPr="00450A7D" w:rsidRDefault="001E3228" w:rsidP="00F65C50">
            <w:pPr>
              <w:widowControl w:val="0"/>
              <w:tabs>
                <w:tab w:val="left" w:pos="861"/>
              </w:tabs>
              <w:autoSpaceDE w:val="0"/>
              <w:autoSpaceDN w:val="0"/>
              <w:spacing w:before="1"/>
              <w:ind w:right="135"/>
              <w:jc w:val="center"/>
              <w:rPr>
                <w:rFonts w:cstheme="minorHAnsi"/>
                <w:b/>
                <w:caps/>
                <w:color w:val="FFFFFF" w:themeColor="background1"/>
                <w:szCs w:val="22"/>
              </w:rPr>
            </w:pPr>
            <w:r w:rsidRPr="00450A7D">
              <w:rPr>
                <w:rFonts w:cstheme="minorHAnsi"/>
                <w:b/>
                <w:caps/>
                <w:color w:val="FFFFFF" w:themeColor="background1"/>
                <w:szCs w:val="22"/>
              </w:rPr>
              <w:t>(For information only)</w:t>
            </w:r>
          </w:p>
        </w:tc>
      </w:tr>
      <w:tr w:rsidR="001E3228" w:rsidRPr="00450A7D" w14:paraId="52FCEECA" w14:textId="77777777" w:rsidTr="00F65C50">
        <w:trPr>
          <w:trHeight w:val="227"/>
        </w:trPr>
        <w:tc>
          <w:tcPr>
            <w:tcW w:w="9488" w:type="dxa"/>
            <w:gridSpan w:val="5"/>
            <w:tcBorders>
              <w:top w:val="nil"/>
              <w:left w:val="nil"/>
              <w:bottom w:val="nil"/>
              <w:right w:val="nil"/>
            </w:tcBorders>
            <w:vAlign w:val="center"/>
          </w:tcPr>
          <w:p w14:paraId="06E9D0D3"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r>
      <w:tr w:rsidR="001E3228" w:rsidRPr="00450A7D" w14:paraId="596F5D4E" w14:textId="77777777" w:rsidTr="00F65C50">
        <w:trPr>
          <w:trHeight w:val="454"/>
        </w:trPr>
        <w:tc>
          <w:tcPr>
            <w:tcW w:w="9488" w:type="dxa"/>
            <w:gridSpan w:val="5"/>
            <w:tcBorders>
              <w:top w:val="nil"/>
            </w:tcBorders>
            <w:shd w:val="clear" w:color="auto" w:fill="0D7E81"/>
            <w:vAlign w:val="center"/>
          </w:tcPr>
          <w:p w14:paraId="4C61A7CE" w14:textId="77777777" w:rsidR="001E3228" w:rsidRPr="00450A7D" w:rsidRDefault="001E3228" w:rsidP="00F65C50">
            <w:pPr>
              <w:widowControl w:val="0"/>
              <w:tabs>
                <w:tab w:val="left" w:pos="861"/>
              </w:tabs>
              <w:autoSpaceDE w:val="0"/>
              <w:autoSpaceDN w:val="0"/>
              <w:spacing w:before="1"/>
              <w:ind w:right="135"/>
              <w:rPr>
                <w:rFonts w:cstheme="minorHAnsi"/>
                <w:b/>
                <w:color w:val="FFFFFF" w:themeColor="background1"/>
                <w:szCs w:val="22"/>
              </w:rPr>
            </w:pPr>
            <w:r w:rsidRPr="00450A7D">
              <w:rPr>
                <w:rFonts w:cstheme="minorHAnsi"/>
                <w:b/>
                <w:color w:val="FFFFFF" w:themeColor="background1"/>
                <w:szCs w:val="22"/>
              </w:rPr>
              <w:t>Tendering Name (Company Name)</w:t>
            </w:r>
          </w:p>
        </w:tc>
      </w:tr>
      <w:tr w:rsidR="001E3228" w:rsidRPr="00450A7D" w14:paraId="6C925FFF" w14:textId="77777777" w:rsidTr="00F65C50">
        <w:trPr>
          <w:trHeight w:val="567"/>
        </w:trPr>
        <w:tc>
          <w:tcPr>
            <w:tcW w:w="9488" w:type="dxa"/>
            <w:gridSpan w:val="5"/>
            <w:shd w:val="clear" w:color="auto" w:fill="EEECE1" w:themeFill="background2"/>
            <w:vAlign w:val="center"/>
          </w:tcPr>
          <w:p w14:paraId="205B6084"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r>
      <w:tr w:rsidR="001E3228" w:rsidRPr="00450A7D" w14:paraId="4617C7A5" w14:textId="77777777" w:rsidTr="00F65C50">
        <w:trPr>
          <w:trHeight w:val="454"/>
        </w:trPr>
        <w:tc>
          <w:tcPr>
            <w:tcW w:w="9488" w:type="dxa"/>
            <w:gridSpan w:val="5"/>
            <w:shd w:val="clear" w:color="auto" w:fill="0D7E81"/>
            <w:vAlign w:val="center"/>
          </w:tcPr>
          <w:p w14:paraId="4679B4BE" w14:textId="77777777" w:rsidR="001E3228" w:rsidRPr="00450A7D" w:rsidRDefault="001E3228" w:rsidP="00F65C50">
            <w:pPr>
              <w:widowControl w:val="0"/>
              <w:tabs>
                <w:tab w:val="left" w:pos="861"/>
              </w:tabs>
              <w:autoSpaceDE w:val="0"/>
              <w:autoSpaceDN w:val="0"/>
              <w:spacing w:before="1"/>
              <w:ind w:right="135"/>
              <w:rPr>
                <w:rFonts w:cstheme="minorHAnsi"/>
                <w:b/>
                <w:color w:val="FFFFFF" w:themeColor="background1"/>
                <w:szCs w:val="22"/>
              </w:rPr>
            </w:pPr>
            <w:r w:rsidRPr="00450A7D">
              <w:rPr>
                <w:rFonts w:cstheme="minorHAnsi"/>
                <w:b/>
                <w:color w:val="FFFFFF" w:themeColor="background1"/>
                <w:szCs w:val="22"/>
              </w:rPr>
              <w:t xml:space="preserve">Contact Person </w:t>
            </w:r>
          </w:p>
        </w:tc>
      </w:tr>
      <w:tr w:rsidR="001E3228" w:rsidRPr="00450A7D" w14:paraId="1DF3F0E8" w14:textId="77777777" w:rsidTr="00F65C50">
        <w:trPr>
          <w:trHeight w:val="567"/>
        </w:trPr>
        <w:tc>
          <w:tcPr>
            <w:tcW w:w="9488" w:type="dxa"/>
            <w:gridSpan w:val="5"/>
            <w:shd w:val="clear" w:color="auto" w:fill="EEECE1" w:themeFill="background2"/>
            <w:vAlign w:val="center"/>
          </w:tcPr>
          <w:p w14:paraId="1952F0FE"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r>
      <w:tr w:rsidR="001E3228" w:rsidRPr="00450A7D" w14:paraId="331FF6C8" w14:textId="77777777" w:rsidTr="00F65C50">
        <w:trPr>
          <w:trHeight w:val="454"/>
        </w:trPr>
        <w:tc>
          <w:tcPr>
            <w:tcW w:w="9488" w:type="dxa"/>
            <w:gridSpan w:val="5"/>
            <w:shd w:val="clear" w:color="auto" w:fill="0D7E81"/>
            <w:vAlign w:val="center"/>
          </w:tcPr>
          <w:p w14:paraId="326DA356" w14:textId="77777777" w:rsidR="001E3228" w:rsidRPr="00450A7D" w:rsidRDefault="001E3228" w:rsidP="00F65C50">
            <w:pPr>
              <w:widowControl w:val="0"/>
              <w:tabs>
                <w:tab w:val="left" w:pos="861"/>
              </w:tabs>
              <w:autoSpaceDE w:val="0"/>
              <w:autoSpaceDN w:val="0"/>
              <w:spacing w:before="1"/>
              <w:ind w:right="135"/>
              <w:rPr>
                <w:rFonts w:cstheme="minorHAnsi"/>
                <w:b/>
                <w:color w:val="FFFFFF" w:themeColor="background1"/>
                <w:szCs w:val="22"/>
              </w:rPr>
            </w:pPr>
            <w:r w:rsidRPr="00450A7D">
              <w:rPr>
                <w:rFonts w:cstheme="minorHAnsi"/>
                <w:b/>
                <w:color w:val="FFFFFF" w:themeColor="background1"/>
                <w:szCs w:val="22"/>
              </w:rPr>
              <w:t xml:space="preserve">Position </w:t>
            </w:r>
          </w:p>
        </w:tc>
      </w:tr>
      <w:tr w:rsidR="001E3228" w:rsidRPr="00450A7D" w14:paraId="17B0966E" w14:textId="77777777" w:rsidTr="00F65C50">
        <w:trPr>
          <w:trHeight w:val="567"/>
        </w:trPr>
        <w:tc>
          <w:tcPr>
            <w:tcW w:w="9488" w:type="dxa"/>
            <w:gridSpan w:val="5"/>
            <w:shd w:val="clear" w:color="auto" w:fill="EEECE1" w:themeFill="background2"/>
            <w:vAlign w:val="center"/>
          </w:tcPr>
          <w:p w14:paraId="6C4B16A5"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r>
      <w:tr w:rsidR="001E3228" w:rsidRPr="00450A7D" w14:paraId="2C603000" w14:textId="77777777" w:rsidTr="00F65C50">
        <w:trPr>
          <w:trHeight w:val="454"/>
        </w:trPr>
        <w:tc>
          <w:tcPr>
            <w:tcW w:w="9488" w:type="dxa"/>
            <w:gridSpan w:val="5"/>
            <w:shd w:val="clear" w:color="auto" w:fill="0D7E81"/>
            <w:vAlign w:val="center"/>
          </w:tcPr>
          <w:p w14:paraId="6C87AF62" w14:textId="77777777" w:rsidR="001E3228" w:rsidRPr="00450A7D" w:rsidRDefault="001E3228" w:rsidP="00F65C50">
            <w:pPr>
              <w:widowControl w:val="0"/>
              <w:tabs>
                <w:tab w:val="left" w:pos="861"/>
              </w:tabs>
              <w:autoSpaceDE w:val="0"/>
              <w:autoSpaceDN w:val="0"/>
              <w:spacing w:before="1"/>
              <w:ind w:right="135"/>
              <w:rPr>
                <w:rFonts w:cstheme="minorHAnsi"/>
                <w:b/>
                <w:color w:val="FFFFFF" w:themeColor="background1"/>
                <w:szCs w:val="22"/>
              </w:rPr>
            </w:pPr>
            <w:r w:rsidRPr="00450A7D">
              <w:rPr>
                <w:rFonts w:cstheme="minorHAnsi"/>
                <w:b/>
                <w:color w:val="FFFFFF" w:themeColor="background1"/>
                <w:szCs w:val="22"/>
              </w:rPr>
              <w:t>Address</w:t>
            </w:r>
          </w:p>
        </w:tc>
      </w:tr>
      <w:tr w:rsidR="001E3228" w:rsidRPr="00450A7D" w14:paraId="7D63440E" w14:textId="77777777" w:rsidTr="00F65C50">
        <w:trPr>
          <w:trHeight w:val="567"/>
        </w:trPr>
        <w:tc>
          <w:tcPr>
            <w:tcW w:w="9488" w:type="dxa"/>
            <w:gridSpan w:val="5"/>
            <w:shd w:val="clear" w:color="auto" w:fill="EEECE1" w:themeFill="background2"/>
            <w:vAlign w:val="center"/>
          </w:tcPr>
          <w:p w14:paraId="011E2AF9"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r>
      <w:tr w:rsidR="001E3228" w:rsidRPr="00450A7D" w14:paraId="26D89CE0" w14:textId="77777777" w:rsidTr="00F65C50">
        <w:trPr>
          <w:trHeight w:val="454"/>
        </w:trPr>
        <w:tc>
          <w:tcPr>
            <w:tcW w:w="9488" w:type="dxa"/>
            <w:gridSpan w:val="5"/>
            <w:shd w:val="clear" w:color="auto" w:fill="0D7E81"/>
            <w:vAlign w:val="center"/>
          </w:tcPr>
          <w:p w14:paraId="6436D6BA" w14:textId="77777777" w:rsidR="001E3228" w:rsidRPr="00450A7D" w:rsidRDefault="001E3228" w:rsidP="00F65C50">
            <w:pPr>
              <w:widowControl w:val="0"/>
              <w:tabs>
                <w:tab w:val="left" w:pos="861"/>
              </w:tabs>
              <w:autoSpaceDE w:val="0"/>
              <w:autoSpaceDN w:val="0"/>
              <w:spacing w:before="1"/>
              <w:ind w:right="135"/>
              <w:rPr>
                <w:rFonts w:cstheme="minorHAnsi"/>
                <w:b/>
                <w:color w:val="FFFFFF" w:themeColor="background1"/>
                <w:szCs w:val="22"/>
              </w:rPr>
            </w:pPr>
            <w:r w:rsidRPr="00450A7D">
              <w:rPr>
                <w:rFonts w:cstheme="minorHAnsi"/>
                <w:b/>
                <w:color w:val="FFFFFF" w:themeColor="background1"/>
                <w:szCs w:val="22"/>
              </w:rPr>
              <w:t>Phone Number</w:t>
            </w:r>
          </w:p>
        </w:tc>
      </w:tr>
      <w:tr w:rsidR="001E3228" w:rsidRPr="00450A7D" w14:paraId="2BD0A4A6" w14:textId="77777777" w:rsidTr="00F65C50">
        <w:trPr>
          <w:trHeight w:val="567"/>
        </w:trPr>
        <w:tc>
          <w:tcPr>
            <w:tcW w:w="9488" w:type="dxa"/>
            <w:gridSpan w:val="5"/>
            <w:shd w:val="clear" w:color="auto" w:fill="EEECE1" w:themeFill="background2"/>
            <w:vAlign w:val="center"/>
          </w:tcPr>
          <w:p w14:paraId="5F070827"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r>
      <w:tr w:rsidR="001E3228" w:rsidRPr="00450A7D" w14:paraId="5ADDAEEB" w14:textId="77777777" w:rsidTr="00F65C50">
        <w:trPr>
          <w:trHeight w:val="454"/>
        </w:trPr>
        <w:tc>
          <w:tcPr>
            <w:tcW w:w="9488" w:type="dxa"/>
            <w:gridSpan w:val="5"/>
            <w:shd w:val="clear" w:color="auto" w:fill="0D7E81"/>
            <w:vAlign w:val="center"/>
          </w:tcPr>
          <w:p w14:paraId="7E493E08" w14:textId="77777777" w:rsidR="001E3228" w:rsidRPr="00450A7D" w:rsidRDefault="001E3228" w:rsidP="00F65C50">
            <w:pPr>
              <w:widowControl w:val="0"/>
              <w:tabs>
                <w:tab w:val="left" w:pos="861"/>
              </w:tabs>
              <w:autoSpaceDE w:val="0"/>
              <w:autoSpaceDN w:val="0"/>
              <w:spacing w:before="1"/>
              <w:ind w:right="135"/>
              <w:rPr>
                <w:rFonts w:cstheme="minorHAnsi"/>
                <w:b/>
                <w:color w:val="FFFFFF" w:themeColor="background1"/>
                <w:szCs w:val="22"/>
              </w:rPr>
            </w:pPr>
            <w:r w:rsidRPr="00450A7D">
              <w:rPr>
                <w:rFonts w:cstheme="minorHAnsi"/>
                <w:b/>
                <w:color w:val="FFFFFF" w:themeColor="background1"/>
                <w:szCs w:val="22"/>
              </w:rPr>
              <w:t>Email</w:t>
            </w:r>
          </w:p>
        </w:tc>
      </w:tr>
      <w:tr w:rsidR="001E3228" w:rsidRPr="00450A7D" w14:paraId="72132E99" w14:textId="77777777" w:rsidTr="00F65C50">
        <w:trPr>
          <w:trHeight w:val="567"/>
        </w:trPr>
        <w:tc>
          <w:tcPr>
            <w:tcW w:w="9488" w:type="dxa"/>
            <w:gridSpan w:val="5"/>
            <w:shd w:val="clear" w:color="auto" w:fill="EEECE1" w:themeFill="background2"/>
            <w:vAlign w:val="center"/>
          </w:tcPr>
          <w:p w14:paraId="058C4A83"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r>
      <w:tr w:rsidR="001E3228" w:rsidRPr="00450A7D" w14:paraId="542C98A7" w14:textId="77777777" w:rsidTr="00F65C50">
        <w:trPr>
          <w:trHeight w:val="454"/>
        </w:trPr>
        <w:tc>
          <w:tcPr>
            <w:tcW w:w="9488" w:type="dxa"/>
            <w:gridSpan w:val="5"/>
            <w:shd w:val="clear" w:color="auto" w:fill="0D7E81"/>
            <w:vAlign w:val="center"/>
          </w:tcPr>
          <w:p w14:paraId="64EF8776" w14:textId="77777777" w:rsidR="001E3228" w:rsidRPr="00450A7D" w:rsidRDefault="001E3228" w:rsidP="00F65C50">
            <w:pPr>
              <w:widowControl w:val="0"/>
              <w:tabs>
                <w:tab w:val="left" w:pos="861"/>
              </w:tabs>
              <w:autoSpaceDE w:val="0"/>
              <w:autoSpaceDN w:val="0"/>
              <w:spacing w:before="1"/>
              <w:ind w:right="135"/>
              <w:rPr>
                <w:rFonts w:cstheme="minorHAnsi"/>
                <w:b/>
                <w:color w:val="FFFFFF" w:themeColor="background1"/>
                <w:szCs w:val="22"/>
              </w:rPr>
            </w:pPr>
            <w:r w:rsidRPr="00450A7D">
              <w:rPr>
                <w:rFonts w:cstheme="minorHAnsi"/>
                <w:b/>
                <w:color w:val="FFFFFF" w:themeColor="background1"/>
                <w:szCs w:val="22"/>
              </w:rPr>
              <w:t xml:space="preserve">Website </w:t>
            </w:r>
          </w:p>
        </w:tc>
      </w:tr>
      <w:tr w:rsidR="001E3228" w:rsidRPr="00450A7D" w14:paraId="011373C6" w14:textId="77777777" w:rsidTr="00F65C50">
        <w:trPr>
          <w:trHeight w:val="567"/>
        </w:trPr>
        <w:tc>
          <w:tcPr>
            <w:tcW w:w="9488" w:type="dxa"/>
            <w:gridSpan w:val="5"/>
            <w:shd w:val="clear" w:color="auto" w:fill="EEECE1" w:themeFill="background2"/>
            <w:vAlign w:val="center"/>
          </w:tcPr>
          <w:p w14:paraId="4DE90FE4"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r>
      <w:tr w:rsidR="001E3228" w:rsidRPr="00450A7D" w14:paraId="0B7CEADD" w14:textId="77777777" w:rsidTr="00F65C50">
        <w:trPr>
          <w:trHeight w:val="454"/>
        </w:trPr>
        <w:tc>
          <w:tcPr>
            <w:tcW w:w="4565" w:type="dxa"/>
            <w:shd w:val="clear" w:color="auto" w:fill="0D7E81"/>
            <w:vAlign w:val="center"/>
          </w:tcPr>
          <w:p w14:paraId="624D3384" w14:textId="77777777" w:rsidR="001E3228" w:rsidRPr="00450A7D" w:rsidRDefault="001E3228" w:rsidP="00F65C50">
            <w:pPr>
              <w:widowControl w:val="0"/>
              <w:tabs>
                <w:tab w:val="left" w:pos="861"/>
              </w:tabs>
              <w:autoSpaceDE w:val="0"/>
              <w:autoSpaceDN w:val="0"/>
              <w:spacing w:before="1"/>
              <w:ind w:right="135"/>
              <w:jc w:val="center"/>
              <w:rPr>
                <w:rFonts w:cstheme="minorHAnsi"/>
                <w:b/>
                <w:color w:val="FFFFFF" w:themeColor="background1"/>
                <w:szCs w:val="22"/>
              </w:rPr>
            </w:pPr>
            <w:r w:rsidRPr="00450A7D">
              <w:rPr>
                <w:rFonts w:cstheme="minorHAnsi"/>
                <w:b/>
                <w:color w:val="FFFFFF" w:themeColor="background1"/>
                <w:szCs w:val="22"/>
              </w:rPr>
              <w:t>Date of establishment, if applicable</w:t>
            </w:r>
          </w:p>
        </w:tc>
        <w:tc>
          <w:tcPr>
            <w:tcW w:w="4923" w:type="dxa"/>
            <w:gridSpan w:val="4"/>
            <w:shd w:val="clear" w:color="auto" w:fill="0D7E81"/>
            <w:vAlign w:val="center"/>
          </w:tcPr>
          <w:p w14:paraId="46BE3ED2" w14:textId="77777777" w:rsidR="001E3228" w:rsidRPr="00450A7D" w:rsidRDefault="001E3228" w:rsidP="00F65C50">
            <w:pPr>
              <w:widowControl w:val="0"/>
              <w:tabs>
                <w:tab w:val="left" w:pos="861"/>
              </w:tabs>
              <w:autoSpaceDE w:val="0"/>
              <w:autoSpaceDN w:val="0"/>
              <w:spacing w:before="1"/>
              <w:ind w:right="135"/>
              <w:jc w:val="center"/>
              <w:rPr>
                <w:rFonts w:cstheme="minorHAnsi"/>
                <w:b/>
                <w:color w:val="FFFFFF" w:themeColor="background1"/>
                <w:szCs w:val="22"/>
              </w:rPr>
            </w:pPr>
            <w:r w:rsidRPr="00450A7D">
              <w:rPr>
                <w:rFonts w:cstheme="minorHAnsi"/>
                <w:b/>
                <w:color w:val="FFFFFF" w:themeColor="background1"/>
                <w:szCs w:val="22"/>
              </w:rPr>
              <w:t>VAT Registration No</w:t>
            </w:r>
          </w:p>
        </w:tc>
      </w:tr>
      <w:tr w:rsidR="001E3228" w:rsidRPr="00450A7D" w14:paraId="00308EF1" w14:textId="77777777" w:rsidTr="00F65C50">
        <w:trPr>
          <w:trHeight w:val="567"/>
        </w:trPr>
        <w:tc>
          <w:tcPr>
            <w:tcW w:w="4565" w:type="dxa"/>
            <w:shd w:val="clear" w:color="auto" w:fill="EEECE1" w:themeFill="background2"/>
            <w:vAlign w:val="center"/>
          </w:tcPr>
          <w:p w14:paraId="524ADB54"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c>
          <w:tcPr>
            <w:tcW w:w="4923" w:type="dxa"/>
            <w:gridSpan w:val="4"/>
            <w:shd w:val="clear" w:color="auto" w:fill="EEECE1" w:themeFill="background2"/>
            <w:vAlign w:val="center"/>
          </w:tcPr>
          <w:p w14:paraId="1CCD0474"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r>
      <w:tr w:rsidR="001E3228" w:rsidRPr="00450A7D" w14:paraId="0207A879" w14:textId="77777777" w:rsidTr="00F65C50">
        <w:trPr>
          <w:trHeight w:val="510"/>
        </w:trPr>
        <w:tc>
          <w:tcPr>
            <w:tcW w:w="4565" w:type="dxa"/>
            <w:shd w:val="clear" w:color="auto" w:fill="0D7E81"/>
            <w:vAlign w:val="center"/>
          </w:tcPr>
          <w:p w14:paraId="61E85AE3" w14:textId="77777777" w:rsidR="001E3228" w:rsidRPr="00450A7D" w:rsidRDefault="001E3228" w:rsidP="00F65C50">
            <w:pPr>
              <w:widowControl w:val="0"/>
              <w:tabs>
                <w:tab w:val="left" w:pos="861"/>
              </w:tabs>
              <w:autoSpaceDE w:val="0"/>
              <w:autoSpaceDN w:val="0"/>
              <w:spacing w:before="1"/>
              <w:ind w:right="135"/>
              <w:jc w:val="both"/>
              <w:rPr>
                <w:rFonts w:cstheme="minorHAnsi"/>
                <w:b/>
                <w:color w:val="FFFFFF" w:themeColor="background1"/>
                <w:szCs w:val="22"/>
              </w:rPr>
            </w:pPr>
            <w:r w:rsidRPr="00450A7D">
              <w:rPr>
                <w:rFonts w:cstheme="minorHAnsi"/>
                <w:b/>
                <w:color w:val="FFFFFF" w:themeColor="background1"/>
                <w:szCs w:val="22"/>
              </w:rPr>
              <w:t>Legal Structure – partnership, limited company, DAC, etc.</w:t>
            </w:r>
          </w:p>
        </w:tc>
        <w:tc>
          <w:tcPr>
            <w:tcW w:w="4923" w:type="dxa"/>
            <w:gridSpan w:val="4"/>
            <w:shd w:val="clear" w:color="auto" w:fill="0D7E81"/>
            <w:vAlign w:val="center"/>
          </w:tcPr>
          <w:p w14:paraId="29F39E2B" w14:textId="77777777" w:rsidR="001E3228" w:rsidRPr="00450A7D" w:rsidRDefault="001E3228" w:rsidP="00F65C50">
            <w:pPr>
              <w:widowControl w:val="0"/>
              <w:tabs>
                <w:tab w:val="left" w:pos="861"/>
              </w:tabs>
              <w:autoSpaceDE w:val="0"/>
              <w:autoSpaceDN w:val="0"/>
              <w:spacing w:before="1"/>
              <w:ind w:right="135"/>
              <w:jc w:val="both"/>
              <w:rPr>
                <w:rFonts w:cstheme="minorHAnsi"/>
                <w:b/>
                <w:color w:val="FFFFFF" w:themeColor="background1"/>
                <w:szCs w:val="22"/>
              </w:rPr>
            </w:pPr>
            <w:r w:rsidRPr="00450A7D">
              <w:rPr>
                <w:rFonts w:cstheme="minorHAnsi"/>
                <w:b/>
                <w:color w:val="FFFFFF" w:themeColor="background1"/>
                <w:szCs w:val="22"/>
              </w:rPr>
              <w:t>Please confirm if you are an SME (Small and Medium Enterprise) as defined in Commission Recommendation 2003/361/EC</w:t>
            </w:r>
          </w:p>
        </w:tc>
      </w:tr>
      <w:tr w:rsidR="001E3228" w:rsidRPr="00450A7D" w14:paraId="1BDB587C" w14:textId="77777777" w:rsidTr="00F65C50">
        <w:trPr>
          <w:trHeight w:val="680"/>
        </w:trPr>
        <w:tc>
          <w:tcPr>
            <w:tcW w:w="4565" w:type="dxa"/>
            <w:shd w:val="clear" w:color="auto" w:fill="EEECE1" w:themeFill="background2"/>
            <w:vAlign w:val="center"/>
          </w:tcPr>
          <w:p w14:paraId="7AD6DD0E"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c>
          <w:tcPr>
            <w:tcW w:w="1197" w:type="dxa"/>
            <w:shd w:val="clear" w:color="auto" w:fill="0D7E81"/>
            <w:vAlign w:val="center"/>
          </w:tcPr>
          <w:p w14:paraId="1FEB5DA6" w14:textId="77777777" w:rsidR="001E3228" w:rsidRPr="00450A7D" w:rsidRDefault="001E3228" w:rsidP="00F65C50">
            <w:pPr>
              <w:widowControl w:val="0"/>
              <w:tabs>
                <w:tab w:val="left" w:pos="861"/>
              </w:tabs>
              <w:autoSpaceDE w:val="0"/>
              <w:autoSpaceDN w:val="0"/>
              <w:spacing w:before="1"/>
              <w:ind w:right="135"/>
              <w:jc w:val="center"/>
              <w:rPr>
                <w:rFonts w:cstheme="minorHAnsi"/>
                <w:b/>
                <w:color w:val="FFFFFF" w:themeColor="background1"/>
                <w:szCs w:val="22"/>
              </w:rPr>
            </w:pPr>
            <w:r w:rsidRPr="00450A7D">
              <w:rPr>
                <w:rFonts w:cstheme="minorHAnsi"/>
                <w:b/>
                <w:color w:val="FFFFFF" w:themeColor="background1"/>
                <w:szCs w:val="22"/>
              </w:rPr>
              <w:t>Yes</w:t>
            </w:r>
          </w:p>
        </w:tc>
        <w:tc>
          <w:tcPr>
            <w:tcW w:w="1311" w:type="dxa"/>
            <w:shd w:val="clear" w:color="auto" w:fill="EEECE1" w:themeFill="background2"/>
            <w:vAlign w:val="center"/>
          </w:tcPr>
          <w:p w14:paraId="23746194"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c>
          <w:tcPr>
            <w:tcW w:w="988" w:type="dxa"/>
            <w:shd w:val="clear" w:color="auto" w:fill="0D7E81"/>
            <w:vAlign w:val="center"/>
          </w:tcPr>
          <w:p w14:paraId="42D02E0D" w14:textId="77777777" w:rsidR="001E3228" w:rsidRPr="00450A7D" w:rsidRDefault="001E3228" w:rsidP="00F65C50">
            <w:pPr>
              <w:widowControl w:val="0"/>
              <w:tabs>
                <w:tab w:val="left" w:pos="861"/>
              </w:tabs>
              <w:autoSpaceDE w:val="0"/>
              <w:autoSpaceDN w:val="0"/>
              <w:spacing w:before="1"/>
              <w:ind w:right="135"/>
              <w:jc w:val="center"/>
              <w:rPr>
                <w:rFonts w:cstheme="minorHAnsi"/>
                <w:b/>
                <w:color w:val="FFFFFF" w:themeColor="background1"/>
                <w:szCs w:val="22"/>
              </w:rPr>
            </w:pPr>
            <w:r w:rsidRPr="00450A7D">
              <w:rPr>
                <w:rFonts w:cstheme="minorHAnsi"/>
                <w:b/>
                <w:color w:val="FFFFFF" w:themeColor="background1"/>
                <w:szCs w:val="22"/>
              </w:rPr>
              <w:t>No</w:t>
            </w:r>
          </w:p>
        </w:tc>
        <w:tc>
          <w:tcPr>
            <w:tcW w:w="1427" w:type="dxa"/>
            <w:shd w:val="clear" w:color="auto" w:fill="EEECE1" w:themeFill="background2"/>
            <w:vAlign w:val="center"/>
          </w:tcPr>
          <w:p w14:paraId="478386E8" w14:textId="77777777" w:rsidR="001E3228" w:rsidRPr="00450A7D" w:rsidRDefault="001E3228" w:rsidP="00F65C50">
            <w:pPr>
              <w:widowControl w:val="0"/>
              <w:tabs>
                <w:tab w:val="left" w:pos="861"/>
              </w:tabs>
              <w:autoSpaceDE w:val="0"/>
              <w:autoSpaceDN w:val="0"/>
              <w:spacing w:before="1"/>
              <w:ind w:right="135"/>
              <w:rPr>
                <w:rFonts w:cstheme="minorHAnsi"/>
                <w:b/>
                <w:szCs w:val="22"/>
              </w:rPr>
            </w:pPr>
          </w:p>
        </w:tc>
      </w:tr>
      <w:tr w:rsidR="001E3228" w:rsidRPr="00450A7D" w14:paraId="06AAA1AA" w14:textId="77777777" w:rsidTr="00F65C50">
        <w:trPr>
          <w:trHeight w:val="2352"/>
        </w:trPr>
        <w:tc>
          <w:tcPr>
            <w:tcW w:w="9488" w:type="dxa"/>
            <w:gridSpan w:val="5"/>
            <w:shd w:val="clear" w:color="auto" w:fill="0D7E81"/>
            <w:vAlign w:val="center"/>
          </w:tcPr>
          <w:p w14:paraId="48DE5D98" w14:textId="77777777" w:rsidR="001E3228" w:rsidRPr="00450A7D" w:rsidRDefault="001E3228" w:rsidP="00F65C50">
            <w:pPr>
              <w:widowControl w:val="0"/>
              <w:tabs>
                <w:tab w:val="left" w:pos="861"/>
              </w:tabs>
              <w:autoSpaceDE w:val="0"/>
              <w:autoSpaceDN w:val="0"/>
              <w:spacing w:before="60" w:after="60"/>
              <w:ind w:right="136"/>
              <w:jc w:val="both"/>
              <w:rPr>
                <w:rFonts w:cstheme="minorHAnsi"/>
                <w:b/>
                <w:color w:val="FFFFFF" w:themeColor="background1"/>
                <w:szCs w:val="22"/>
              </w:rPr>
            </w:pPr>
            <w:r w:rsidRPr="00450A7D">
              <w:rPr>
                <w:rFonts w:cstheme="minorHAnsi"/>
                <w:b/>
                <w:color w:val="FFFFFF" w:themeColor="background1"/>
                <w:szCs w:val="22"/>
              </w:rPr>
              <w:t>Definition as per 2003/361/EC</w:t>
            </w:r>
          </w:p>
          <w:p w14:paraId="15B9742D" w14:textId="77777777" w:rsidR="001E3228" w:rsidRPr="00450A7D" w:rsidRDefault="001E3228" w:rsidP="00F65C50">
            <w:pPr>
              <w:widowControl w:val="0"/>
              <w:tabs>
                <w:tab w:val="left" w:pos="861"/>
              </w:tabs>
              <w:autoSpaceDE w:val="0"/>
              <w:autoSpaceDN w:val="0"/>
              <w:spacing w:before="60" w:after="60"/>
              <w:ind w:right="136"/>
              <w:jc w:val="both"/>
              <w:rPr>
                <w:rFonts w:cstheme="minorHAnsi"/>
                <w:b/>
                <w:color w:val="FFFFFF" w:themeColor="background1"/>
                <w:szCs w:val="22"/>
              </w:rPr>
            </w:pPr>
            <w:r w:rsidRPr="00450A7D">
              <w:rPr>
                <w:rFonts w:cstheme="minorHAnsi"/>
                <w:b/>
                <w:color w:val="FFFFFF" w:themeColor="background1"/>
                <w:szCs w:val="22"/>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4329"/>
        <w:gridCol w:w="2475"/>
      </w:tblGrid>
      <w:tr w:rsidR="001E3228" w:rsidRPr="00450A7D" w14:paraId="37057169" w14:textId="77777777" w:rsidTr="00F65C50">
        <w:trPr>
          <w:trHeight w:val="794"/>
        </w:trPr>
        <w:tc>
          <w:tcPr>
            <w:tcW w:w="9498" w:type="dxa"/>
            <w:gridSpan w:val="3"/>
            <w:shd w:val="clear" w:color="auto" w:fill="0D7E81"/>
            <w:vAlign w:val="center"/>
          </w:tcPr>
          <w:p w14:paraId="5B08BCE4" w14:textId="77777777" w:rsidR="001E3228" w:rsidRPr="00450A7D" w:rsidRDefault="001E3228" w:rsidP="00F65C50">
            <w:pPr>
              <w:pStyle w:val="TableParagraph"/>
              <w:spacing w:before="116"/>
              <w:ind w:left="115"/>
              <w:jc w:val="center"/>
              <w:rPr>
                <w:rFonts w:ascii="Book Antiqua" w:hAnsi="Book Antiqua" w:cstheme="minorHAnsi"/>
                <w:b/>
                <w:caps/>
                <w:color w:val="FFFFFF"/>
                <w:sz w:val="24"/>
                <w:szCs w:val="24"/>
                <w:lang w:val="en-GB"/>
              </w:rPr>
            </w:pPr>
            <w:r w:rsidRPr="00450A7D">
              <w:rPr>
                <w:rFonts w:ascii="Book Antiqua" w:hAnsi="Book Antiqua" w:cstheme="minorHAnsi"/>
                <w:b/>
                <w:caps/>
                <w:color w:val="FFFFFF"/>
                <w:sz w:val="24"/>
                <w:szCs w:val="24"/>
                <w:lang w:val="en-GB"/>
              </w:rPr>
              <w:lastRenderedPageBreak/>
              <w:t>Name</w:t>
            </w:r>
            <w:r w:rsidRPr="00450A7D">
              <w:rPr>
                <w:rFonts w:ascii="Book Antiqua" w:hAnsi="Book Antiqua" w:cstheme="minorHAnsi"/>
                <w:b/>
                <w:caps/>
                <w:color w:val="FFFFFF"/>
                <w:spacing w:val="-3"/>
                <w:sz w:val="24"/>
                <w:szCs w:val="24"/>
                <w:lang w:val="en-GB"/>
              </w:rPr>
              <w:t xml:space="preserve"> </w:t>
            </w:r>
            <w:r w:rsidRPr="00450A7D">
              <w:rPr>
                <w:rFonts w:ascii="Book Antiqua" w:hAnsi="Book Antiqua" w:cstheme="minorHAnsi"/>
                <w:b/>
                <w:caps/>
                <w:color w:val="FFFFFF"/>
                <w:sz w:val="24"/>
                <w:szCs w:val="24"/>
                <w:lang w:val="en-GB"/>
              </w:rPr>
              <w:t>of</w:t>
            </w:r>
            <w:r w:rsidRPr="00450A7D">
              <w:rPr>
                <w:rFonts w:ascii="Book Antiqua" w:hAnsi="Book Antiqua" w:cstheme="minorHAnsi"/>
                <w:b/>
                <w:caps/>
                <w:color w:val="FFFFFF"/>
                <w:spacing w:val="-1"/>
                <w:sz w:val="24"/>
                <w:szCs w:val="24"/>
                <w:lang w:val="en-GB"/>
              </w:rPr>
              <w:t xml:space="preserve"> </w:t>
            </w:r>
            <w:r w:rsidRPr="00450A7D">
              <w:rPr>
                <w:rFonts w:ascii="Book Antiqua" w:hAnsi="Book Antiqua" w:cstheme="minorHAnsi"/>
                <w:b/>
                <w:caps/>
                <w:color w:val="FFFFFF"/>
                <w:sz w:val="24"/>
                <w:szCs w:val="24"/>
                <w:lang w:val="en-GB"/>
              </w:rPr>
              <w:t>other</w:t>
            </w:r>
            <w:r w:rsidRPr="00450A7D">
              <w:rPr>
                <w:rFonts w:ascii="Book Antiqua" w:hAnsi="Book Antiqua" w:cstheme="minorHAnsi"/>
                <w:b/>
                <w:caps/>
                <w:color w:val="FFFFFF"/>
                <w:spacing w:val="-1"/>
                <w:sz w:val="24"/>
                <w:szCs w:val="24"/>
                <w:lang w:val="en-GB"/>
              </w:rPr>
              <w:t xml:space="preserve"> </w:t>
            </w:r>
            <w:r w:rsidRPr="00450A7D">
              <w:rPr>
                <w:rFonts w:ascii="Book Antiqua" w:hAnsi="Book Antiqua" w:cstheme="minorHAnsi"/>
                <w:b/>
                <w:caps/>
                <w:color w:val="FFFFFF"/>
                <w:sz w:val="24"/>
                <w:szCs w:val="24"/>
                <w:lang w:val="en-GB"/>
              </w:rPr>
              <w:t>parties</w:t>
            </w:r>
            <w:r w:rsidRPr="00450A7D">
              <w:rPr>
                <w:rFonts w:ascii="Book Antiqua" w:hAnsi="Book Antiqua" w:cstheme="minorHAnsi"/>
                <w:b/>
                <w:caps/>
                <w:color w:val="FFFFFF"/>
                <w:spacing w:val="-2"/>
                <w:sz w:val="24"/>
                <w:szCs w:val="24"/>
                <w:lang w:val="en-GB"/>
              </w:rPr>
              <w:t xml:space="preserve"> </w:t>
            </w:r>
            <w:r w:rsidRPr="00450A7D">
              <w:rPr>
                <w:rFonts w:ascii="Book Antiqua" w:hAnsi="Book Antiqua" w:cstheme="minorHAnsi"/>
                <w:b/>
                <w:caps/>
                <w:color w:val="FFFFFF"/>
                <w:sz w:val="24"/>
                <w:szCs w:val="24"/>
                <w:lang w:val="en-GB"/>
              </w:rPr>
              <w:t>forming</w:t>
            </w:r>
            <w:r w:rsidRPr="00450A7D">
              <w:rPr>
                <w:rFonts w:ascii="Book Antiqua" w:hAnsi="Book Antiqua" w:cstheme="minorHAnsi"/>
                <w:b/>
                <w:caps/>
                <w:color w:val="FFFFFF"/>
                <w:spacing w:val="-2"/>
                <w:sz w:val="24"/>
                <w:szCs w:val="24"/>
                <w:lang w:val="en-GB"/>
              </w:rPr>
              <w:t xml:space="preserve"> </w:t>
            </w:r>
            <w:r w:rsidRPr="00450A7D">
              <w:rPr>
                <w:rFonts w:ascii="Book Antiqua" w:hAnsi="Book Antiqua" w:cstheme="minorHAnsi"/>
                <w:b/>
                <w:caps/>
                <w:color w:val="FFFFFF"/>
                <w:sz w:val="24"/>
                <w:szCs w:val="24"/>
                <w:lang w:val="en-GB"/>
              </w:rPr>
              <w:t>part</w:t>
            </w:r>
            <w:r w:rsidRPr="00450A7D">
              <w:rPr>
                <w:rFonts w:ascii="Book Antiqua" w:hAnsi="Book Antiqua" w:cstheme="minorHAnsi"/>
                <w:b/>
                <w:caps/>
                <w:color w:val="FFFFFF"/>
                <w:spacing w:val="-1"/>
                <w:sz w:val="24"/>
                <w:szCs w:val="24"/>
                <w:lang w:val="en-GB"/>
              </w:rPr>
              <w:t xml:space="preserve"> </w:t>
            </w:r>
            <w:r w:rsidRPr="00450A7D">
              <w:rPr>
                <w:rFonts w:ascii="Book Antiqua" w:hAnsi="Book Antiqua" w:cstheme="minorHAnsi"/>
                <w:b/>
                <w:caps/>
                <w:color w:val="FFFFFF"/>
                <w:sz w:val="24"/>
                <w:szCs w:val="24"/>
                <w:lang w:val="en-GB"/>
              </w:rPr>
              <w:t>of</w:t>
            </w:r>
            <w:r w:rsidRPr="00450A7D">
              <w:rPr>
                <w:rFonts w:ascii="Book Antiqua" w:hAnsi="Book Antiqua" w:cstheme="minorHAnsi"/>
                <w:b/>
                <w:caps/>
                <w:color w:val="FFFFFF"/>
                <w:spacing w:val="-2"/>
                <w:sz w:val="24"/>
                <w:szCs w:val="24"/>
                <w:lang w:val="en-GB"/>
              </w:rPr>
              <w:t xml:space="preserve"> </w:t>
            </w:r>
            <w:r w:rsidRPr="00450A7D">
              <w:rPr>
                <w:rFonts w:ascii="Book Antiqua" w:hAnsi="Book Antiqua" w:cstheme="minorHAnsi"/>
                <w:b/>
                <w:caps/>
                <w:color w:val="FFFFFF"/>
                <w:sz w:val="24"/>
                <w:szCs w:val="24"/>
                <w:lang w:val="en-GB"/>
              </w:rPr>
              <w:t>the</w:t>
            </w:r>
            <w:r w:rsidRPr="00450A7D">
              <w:rPr>
                <w:rFonts w:ascii="Book Antiqua" w:hAnsi="Book Antiqua" w:cstheme="minorHAnsi"/>
                <w:b/>
                <w:caps/>
                <w:color w:val="FFFFFF"/>
                <w:spacing w:val="-2"/>
                <w:sz w:val="24"/>
                <w:szCs w:val="24"/>
                <w:lang w:val="en-GB"/>
              </w:rPr>
              <w:t xml:space="preserve"> </w:t>
            </w:r>
            <w:r w:rsidRPr="00450A7D">
              <w:rPr>
                <w:rFonts w:ascii="Book Antiqua" w:hAnsi="Book Antiqua" w:cstheme="minorHAnsi"/>
                <w:b/>
                <w:caps/>
                <w:color w:val="FFFFFF"/>
                <w:sz w:val="24"/>
                <w:szCs w:val="24"/>
                <w:lang w:val="en-GB"/>
              </w:rPr>
              <w:t>tender</w:t>
            </w:r>
            <w:r w:rsidRPr="00450A7D">
              <w:rPr>
                <w:rFonts w:ascii="Book Antiqua" w:hAnsi="Book Antiqua" w:cstheme="minorHAnsi"/>
                <w:b/>
                <w:caps/>
                <w:color w:val="FFFFFF"/>
                <w:spacing w:val="-1"/>
                <w:sz w:val="24"/>
                <w:szCs w:val="24"/>
                <w:lang w:val="en-GB"/>
              </w:rPr>
              <w:t xml:space="preserve"> </w:t>
            </w:r>
            <w:r w:rsidRPr="00450A7D">
              <w:rPr>
                <w:rFonts w:ascii="Book Antiqua" w:hAnsi="Book Antiqua" w:cstheme="minorHAnsi"/>
                <w:b/>
                <w:caps/>
                <w:color w:val="FFFFFF"/>
                <w:sz w:val="24"/>
                <w:szCs w:val="24"/>
                <w:lang w:val="en-GB"/>
              </w:rPr>
              <w:t xml:space="preserve">submission </w:t>
            </w:r>
          </w:p>
          <w:p w14:paraId="79435143" w14:textId="77777777" w:rsidR="001E3228" w:rsidRPr="00450A7D" w:rsidRDefault="001E3228" w:rsidP="00F65C50">
            <w:pPr>
              <w:pStyle w:val="TableParagraph"/>
              <w:spacing w:before="116"/>
              <w:ind w:left="115"/>
              <w:jc w:val="center"/>
              <w:rPr>
                <w:rFonts w:ascii="Book Antiqua" w:hAnsi="Book Antiqua" w:cstheme="minorHAnsi"/>
                <w:b/>
                <w:color w:val="FFFFFF"/>
                <w:lang w:val="en-GB"/>
              </w:rPr>
            </w:pPr>
            <w:r w:rsidRPr="00450A7D">
              <w:rPr>
                <w:rFonts w:ascii="Book Antiqua" w:hAnsi="Book Antiqua" w:cstheme="minorHAnsi"/>
                <w:b/>
                <w:caps/>
                <w:color w:val="FFFFFF"/>
                <w:lang w:val="en-GB"/>
              </w:rPr>
              <w:t>(</w:t>
            </w:r>
            <w:r w:rsidRPr="00450A7D">
              <w:rPr>
                <w:rFonts w:ascii="Book Antiqua" w:hAnsi="Book Antiqua" w:cstheme="minorHAnsi"/>
                <w:b/>
                <w:color w:val="FFFFFF"/>
                <w:lang w:val="en-GB"/>
              </w:rPr>
              <w:t>e.g. consortium members, subcontractors, other entities being relied upon</w:t>
            </w:r>
            <w:r w:rsidRPr="00450A7D">
              <w:rPr>
                <w:rFonts w:ascii="Book Antiqua" w:hAnsi="Book Antiqua" w:cstheme="minorHAnsi"/>
                <w:b/>
                <w:caps/>
                <w:color w:val="FFFFFF"/>
                <w:lang w:val="en-GB"/>
              </w:rPr>
              <w:t>)</w:t>
            </w:r>
          </w:p>
          <w:p w14:paraId="269180C3" w14:textId="77777777" w:rsidR="001E3228" w:rsidRPr="00450A7D" w:rsidRDefault="001E3228" w:rsidP="00F65C50">
            <w:pPr>
              <w:pStyle w:val="TableParagraph"/>
              <w:spacing w:before="116"/>
              <w:ind w:left="115"/>
              <w:jc w:val="center"/>
              <w:rPr>
                <w:rFonts w:ascii="Book Antiqua" w:hAnsi="Book Antiqua" w:cstheme="minorHAnsi"/>
                <w:b/>
                <w:lang w:val="en-GB"/>
              </w:rPr>
            </w:pPr>
            <w:r w:rsidRPr="00450A7D">
              <w:rPr>
                <w:rFonts w:ascii="Book Antiqua" w:hAnsi="Book Antiqua" w:cstheme="minorHAnsi"/>
                <w:b/>
                <w:color w:val="FFFFFF"/>
                <w:lang w:val="en-GB"/>
              </w:rPr>
              <w:t>(FOR INFORMATION ONLY)</w:t>
            </w:r>
          </w:p>
        </w:tc>
      </w:tr>
      <w:tr w:rsidR="001E3228" w:rsidRPr="00450A7D" w14:paraId="34247DA2" w14:textId="77777777" w:rsidTr="00F65C50">
        <w:trPr>
          <w:trHeight w:val="1247"/>
        </w:trPr>
        <w:tc>
          <w:tcPr>
            <w:tcW w:w="2694" w:type="dxa"/>
            <w:tcBorders>
              <w:right w:val="single" w:sz="6" w:space="0" w:color="000000"/>
            </w:tcBorders>
            <w:shd w:val="clear" w:color="auto" w:fill="0D7E81"/>
            <w:vAlign w:val="center"/>
          </w:tcPr>
          <w:p w14:paraId="66DCA84D" w14:textId="77777777" w:rsidR="001E3228" w:rsidRPr="00450A7D" w:rsidRDefault="001E3228" w:rsidP="00F65C50">
            <w:pPr>
              <w:pStyle w:val="TableParagraph"/>
              <w:jc w:val="center"/>
              <w:rPr>
                <w:rFonts w:ascii="Book Antiqua" w:hAnsi="Book Antiqua" w:cstheme="minorHAnsi"/>
                <w:b/>
                <w:lang w:val="en-GB"/>
              </w:rPr>
            </w:pPr>
            <w:r w:rsidRPr="00450A7D">
              <w:rPr>
                <w:rFonts w:ascii="Book Antiqua" w:hAnsi="Book Antiqua" w:cstheme="minorHAnsi"/>
                <w:b/>
                <w:color w:val="FFFFFF"/>
                <w:lang w:val="en-GB"/>
              </w:rPr>
              <w:t>Name</w:t>
            </w:r>
          </w:p>
        </w:tc>
        <w:tc>
          <w:tcPr>
            <w:tcW w:w="4329" w:type="dxa"/>
            <w:tcBorders>
              <w:left w:val="single" w:sz="6" w:space="0" w:color="000000"/>
            </w:tcBorders>
            <w:shd w:val="clear" w:color="auto" w:fill="0D7E81"/>
            <w:vAlign w:val="center"/>
          </w:tcPr>
          <w:p w14:paraId="3A31860A" w14:textId="77777777" w:rsidR="001E3228" w:rsidRPr="00450A7D" w:rsidRDefault="001E3228" w:rsidP="00F65C50">
            <w:pPr>
              <w:pStyle w:val="TableParagraph"/>
              <w:jc w:val="center"/>
              <w:rPr>
                <w:rFonts w:ascii="Book Antiqua" w:hAnsi="Book Antiqua" w:cstheme="minorHAnsi"/>
                <w:b/>
                <w:lang w:val="en-GB"/>
              </w:rPr>
            </w:pPr>
            <w:r w:rsidRPr="00450A7D">
              <w:rPr>
                <w:rFonts w:ascii="Book Antiqua" w:hAnsi="Book Antiqua" w:cstheme="minorHAnsi"/>
                <w:b/>
                <w:color w:val="FFFFFF"/>
                <w:lang w:val="en-GB"/>
              </w:rPr>
              <w:t>Proposed</w:t>
            </w:r>
            <w:r w:rsidRPr="00450A7D">
              <w:rPr>
                <w:rFonts w:ascii="Book Antiqua" w:hAnsi="Book Antiqua" w:cstheme="minorHAnsi"/>
                <w:b/>
                <w:color w:val="FFFFFF"/>
                <w:spacing w:val="-1"/>
                <w:lang w:val="en-GB"/>
              </w:rPr>
              <w:t xml:space="preserve"> </w:t>
            </w:r>
            <w:r w:rsidRPr="00450A7D">
              <w:rPr>
                <w:rFonts w:ascii="Book Antiqua" w:hAnsi="Book Antiqua" w:cstheme="minorHAnsi"/>
                <w:b/>
                <w:color w:val="FFFFFF"/>
                <w:lang w:val="en-GB"/>
              </w:rPr>
              <w:t>Role</w:t>
            </w:r>
          </w:p>
        </w:tc>
        <w:tc>
          <w:tcPr>
            <w:tcW w:w="2475" w:type="dxa"/>
            <w:shd w:val="clear" w:color="auto" w:fill="0D7E81"/>
            <w:vAlign w:val="center"/>
          </w:tcPr>
          <w:p w14:paraId="18EFEEF9" w14:textId="77777777" w:rsidR="001E3228" w:rsidRPr="00450A7D" w:rsidRDefault="001E3228" w:rsidP="00F65C50">
            <w:pPr>
              <w:pStyle w:val="TableParagraph"/>
              <w:spacing w:before="120" w:after="120"/>
              <w:jc w:val="center"/>
              <w:rPr>
                <w:rFonts w:ascii="Book Antiqua" w:hAnsi="Book Antiqua" w:cstheme="minorHAnsi"/>
                <w:b/>
                <w:color w:val="FFFFFF"/>
                <w:spacing w:val="-3"/>
                <w:lang w:val="en-GB"/>
              </w:rPr>
            </w:pPr>
            <w:r w:rsidRPr="00450A7D">
              <w:rPr>
                <w:rFonts w:ascii="Book Antiqua" w:hAnsi="Book Antiqua" w:cstheme="minorHAnsi"/>
                <w:b/>
                <w:color w:val="FFFFFF"/>
                <w:lang w:val="en-GB"/>
              </w:rPr>
              <w:t>Confirmation</w:t>
            </w:r>
            <w:r w:rsidRPr="00450A7D">
              <w:rPr>
                <w:rFonts w:ascii="Book Antiqua" w:hAnsi="Book Antiqua" w:cstheme="minorHAnsi"/>
                <w:b/>
                <w:color w:val="FFFFFF"/>
                <w:spacing w:val="-3"/>
                <w:lang w:val="en-GB"/>
              </w:rPr>
              <w:t xml:space="preserve"> </w:t>
            </w:r>
          </w:p>
          <w:p w14:paraId="47AF88EB" w14:textId="77777777" w:rsidR="001E3228" w:rsidRPr="00450A7D" w:rsidRDefault="001E3228" w:rsidP="00F65C50">
            <w:pPr>
              <w:pStyle w:val="TableParagraph"/>
              <w:spacing w:before="120" w:after="120"/>
              <w:jc w:val="center"/>
              <w:rPr>
                <w:rFonts w:ascii="Book Antiqua" w:hAnsi="Book Antiqua" w:cstheme="minorHAnsi"/>
                <w:b/>
                <w:lang w:val="en-GB"/>
              </w:rPr>
            </w:pPr>
            <w:r w:rsidRPr="00450A7D">
              <w:rPr>
                <w:rFonts w:ascii="Book Antiqua" w:hAnsi="Book Antiqua" w:cstheme="minorHAnsi"/>
                <w:b/>
                <w:color w:val="FFFFFF"/>
                <w:lang w:val="en-GB"/>
              </w:rPr>
              <w:t>relevant information</w:t>
            </w:r>
            <w:r w:rsidRPr="00450A7D">
              <w:rPr>
                <w:rFonts w:ascii="Book Antiqua" w:hAnsi="Book Antiqua" w:cstheme="minorHAnsi"/>
                <w:b/>
                <w:color w:val="FFFFFF"/>
                <w:spacing w:val="-15"/>
                <w:lang w:val="en-GB"/>
              </w:rPr>
              <w:t xml:space="preserve"> </w:t>
            </w:r>
            <w:r w:rsidRPr="00450A7D">
              <w:rPr>
                <w:rFonts w:ascii="Book Antiqua" w:hAnsi="Book Antiqua" w:cstheme="minorHAnsi"/>
                <w:b/>
                <w:color w:val="FFFFFF"/>
                <w:lang w:val="en-GB"/>
              </w:rPr>
              <w:t xml:space="preserve">provided </w:t>
            </w:r>
            <w:r w:rsidRPr="00450A7D">
              <w:rPr>
                <w:rFonts w:ascii="Book Antiqua" w:hAnsi="Book Antiqua" w:cstheme="minorHAnsi"/>
                <w:b/>
                <w:color w:val="FFFFFF"/>
                <w:spacing w:val="-57"/>
                <w:lang w:val="en-GB"/>
              </w:rPr>
              <w:t xml:space="preserve">  </w:t>
            </w:r>
            <w:r w:rsidRPr="00450A7D">
              <w:rPr>
                <w:rFonts w:ascii="Book Antiqua" w:hAnsi="Book Antiqua" w:cstheme="minorHAnsi"/>
                <w:b/>
                <w:color w:val="FFFFFF"/>
                <w:lang w:val="en-GB"/>
              </w:rPr>
              <w:t>for</w:t>
            </w:r>
            <w:r w:rsidRPr="00450A7D">
              <w:rPr>
                <w:rFonts w:ascii="Book Antiqua" w:hAnsi="Book Antiqua" w:cstheme="minorHAnsi"/>
                <w:b/>
                <w:color w:val="FFFFFF"/>
                <w:spacing w:val="-1"/>
                <w:lang w:val="en-GB"/>
              </w:rPr>
              <w:t xml:space="preserve"> </w:t>
            </w:r>
            <w:r w:rsidRPr="00450A7D">
              <w:rPr>
                <w:rFonts w:ascii="Book Antiqua" w:hAnsi="Book Antiqua" w:cstheme="minorHAnsi"/>
                <w:b/>
                <w:color w:val="FFFFFF"/>
                <w:lang w:val="en-GB"/>
              </w:rPr>
              <w:t>each</w:t>
            </w:r>
            <w:r w:rsidRPr="00450A7D">
              <w:rPr>
                <w:rFonts w:ascii="Book Antiqua" w:hAnsi="Book Antiqua" w:cstheme="minorHAnsi"/>
                <w:b/>
                <w:color w:val="FFFFFF"/>
                <w:spacing w:val="-1"/>
                <w:lang w:val="en-GB"/>
              </w:rPr>
              <w:t xml:space="preserve"> </w:t>
            </w:r>
            <w:r w:rsidRPr="00450A7D">
              <w:rPr>
                <w:rFonts w:ascii="Book Antiqua" w:hAnsi="Book Antiqua" w:cstheme="minorHAnsi"/>
                <w:b/>
                <w:color w:val="FFFFFF"/>
                <w:lang w:val="en-GB"/>
              </w:rPr>
              <w:t>party*</w:t>
            </w:r>
          </w:p>
        </w:tc>
      </w:tr>
      <w:tr w:rsidR="001E3228" w:rsidRPr="00450A7D" w14:paraId="37B1A08E" w14:textId="77777777" w:rsidTr="00F65C50">
        <w:trPr>
          <w:trHeight w:val="1134"/>
        </w:trPr>
        <w:tc>
          <w:tcPr>
            <w:tcW w:w="2694" w:type="dxa"/>
            <w:tcBorders>
              <w:right w:val="single" w:sz="6" w:space="0" w:color="000000"/>
            </w:tcBorders>
            <w:shd w:val="clear" w:color="auto" w:fill="E9E9E1"/>
            <w:vAlign w:val="center"/>
          </w:tcPr>
          <w:p w14:paraId="76F476A8" w14:textId="77777777" w:rsidR="001E3228" w:rsidRPr="00450A7D" w:rsidRDefault="001E3228" w:rsidP="00F65C50">
            <w:pPr>
              <w:pStyle w:val="TableParagraph"/>
              <w:rPr>
                <w:rFonts w:ascii="Book Antiqua" w:hAnsi="Book Antiqua" w:cstheme="minorHAnsi"/>
                <w:lang w:val="en-GB"/>
              </w:rPr>
            </w:pPr>
          </w:p>
        </w:tc>
        <w:tc>
          <w:tcPr>
            <w:tcW w:w="4329" w:type="dxa"/>
            <w:tcBorders>
              <w:left w:val="single" w:sz="6" w:space="0" w:color="000000"/>
            </w:tcBorders>
            <w:shd w:val="clear" w:color="auto" w:fill="E9E9E1"/>
            <w:vAlign w:val="center"/>
          </w:tcPr>
          <w:p w14:paraId="1B78FDD3" w14:textId="77777777" w:rsidR="001E3228" w:rsidRPr="00450A7D" w:rsidRDefault="001E3228" w:rsidP="00F65C50">
            <w:pPr>
              <w:pStyle w:val="TableParagraph"/>
              <w:rPr>
                <w:rFonts w:ascii="Book Antiqua" w:hAnsi="Book Antiqua" w:cstheme="minorHAnsi"/>
                <w:lang w:val="en-GB"/>
              </w:rPr>
            </w:pPr>
          </w:p>
        </w:tc>
        <w:tc>
          <w:tcPr>
            <w:tcW w:w="2475" w:type="dxa"/>
            <w:shd w:val="clear" w:color="auto" w:fill="E9E9E1"/>
            <w:vAlign w:val="center"/>
          </w:tcPr>
          <w:p w14:paraId="0BAE459F" w14:textId="77777777" w:rsidR="001E3228" w:rsidRPr="00450A7D" w:rsidRDefault="001E3228" w:rsidP="00F65C50">
            <w:pPr>
              <w:pStyle w:val="TableParagraph"/>
              <w:rPr>
                <w:rFonts w:ascii="Book Antiqua" w:hAnsi="Book Antiqua" w:cstheme="minorHAnsi"/>
                <w:lang w:val="en-GB"/>
              </w:rPr>
            </w:pPr>
          </w:p>
        </w:tc>
      </w:tr>
      <w:tr w:rsidR="001E3228" w:rsidRPr="00450A7D" w14:paraId="4A6F8575" w14:textId="77777777" w:rsidTr="00F65C50">
        <w:trPr>
          <w:trHeight w:val="1134"/>
        </w:trPr>
        <w:tc>
          <w:tcPr>
            <w:tcW w:w="2694" w:type="dxa"/>
            <w:tcBorders>
              <w:right w:val="single" w:sz="6" w:space="0" w:color="000000"/>
            </w:tcBorders>
            <w:shd w:val="clear" w:color="auto" w:fill="E9E9E1"/>
            <w:vAlign w:val="center"/>
          </w:tcPr>
          <w:p w14:paraId="34693F7A" w14:textId="77777777" w:rsidR="001E3228" w:rsidRPr="00450A7D" w:rsidRDefault="001E3228" w:rsidP="00F65C50">
            <w:pPr>
              <w:pStyle w:val="TableParagraph"/>
              <w:rPr>
                <w:rFonts w:ascii="Book Antiqua" w:hAnsi="Book Antiqua" w:cstheme="minorHAnsi"/>
                <w:lang w:val="en-GB"/>
              </w:rPr>
            </w:pPr>
          </w:p>
        </w:tc>
        <w:tc>
          <w:tcPr>
            <w:tcW w:w="4329" w:type="dxa"/>
            <w:tcBorders>
              <w:left w:val="single" w:sz="6" w:space="0" w:color="000000"/>
            </w:tcBorders>
            <w:shd w:val="clear" w:color="auto" w:fill="E9E9E1"/>
            <w:vAlign w:val="center"/>
          </w:tcPr>
          <w:p w14:paraId="44B507A2" w14:textId="77777777" w:rsidR="001E3228" w:rsidRPr="00450A7D" w:rsidRDefault="001E3228" w:rsidP="00F65C50">
            <w:pPr>
              <w:pStyle w:val="TableParagraph"/>
              <w:rPr>
                <w:rFonts w:ascii="Book Antiqua" w:hAnsi="Book Antiqua" w:cstheme="minorHAnsi"/>
                <w:lang w:val="en-GB"/>
              </w:rPr>
            </w:pPr>
          </w:p>
        </w:tc>
        <w:tc>
          <w:tcPr>
            <w:tcW w:w="2475" w:type="dxa"/>
            <w:shd w:val="clear" w:color="auto" w:fill="E9E9E1"/>
            <w:vAlign w:val="center"/>
          </w:tcPr>
          <w:p w14:paraId="6FF2A34C" w14:textId="77777777" w:rsidR="001E3228" w:rsidRPr="00450A7D" w:rsidRDefault="001E3228" w:rsidP="00F65C50">
            <w:pPr>
              <w:pStyle w:val="TableParagraph"/>
              <w:rPr>
                <w:rFonts w:ascii="Book Antiqua" w:hAnsi="Book Antiqua" w:cstheme="minorHAnsi"/>
                <w:lang w:val="en-GB"/>
              </w:rPr>
            </w:pPr>
          </w:p>
        </w:tc>
      </w:tr>
      <w:tr w:rsidR="001E3228" w:rsidRPr="00450A7D" w14:paraId="34443ED4" w14:textId="77777777" w:rsidTr="00F65C50">
        <w:trPr>
          <w:trHeight w:val="1134"/>
        </w:trPr>
        <w:tc>
          <w:tcPr>
            <w:tcW w:w="2694" w:type="dxa"/>
            <w:tcBorders>
              <w:right w:val="single" w:sz="6" w:space="0" w:color="000000"/>
            </w:tcBorders>
            <w:shd w:val="clear" w:color="auto" w:fill="E9E9E1"/>
            <w:vAlign w:val="center"/>
          </w:tcPr>
          <w:p w14:paraId="335FB43E" w14:textId="77777777" w:rsidR="001E3228" w:rsidRPr="00450A7D" w:rsidRDefault="001E3228" w:rsidP="00F65C50">
            <w:pPr>
              <w:pStyle w:val="TableParagraph"/>
              <w:rPr>
                <w:rFonts w:ascii="Book Antiqua" w:hAnsi="Book Antiqua" w:cstheme="minorHAnsi"/>
                <w:lang w:val="en-GB"/>
              </w:rPr>
            </w:pPr>
          </w:p>
        </w:tc>
        <w:tc>
          <w:tcPr>
            <w:tcW w:w="4329" w:type="dxa"/>
            <w:tcBorders>
              <w:left w:val="single" w:sz="6" w:space="0" w:color="000000"/>
            </w:tcBorders>
            <w:shd w:val="clear" w:color="auto" w:fill="E9E9E1"/>
            <w:vAlign w:val="center"/>
          </w:tcPr>
          <w:p w14:paraId="79928716" w14:textId="77777777" w:rsidR="001E3228" w:rsidRPr="00450A7D" w:rsidRDefault="001E3228" w:rsidP="00F65C50">
            <w:pPr>
              <w:pStyle w:val="TableParagraph"/>
              <w:rPr>
                <w:rFonts w:ascii="Book Antiqua" w:hAnsi="Book Antiqua" w:cstheme="minorHAnsi"/>
                <w:lang w:val="en-GB"/>
              </w:rPr>
            </w:pPr>
          </w:p>
        </w:tc>
        <w:tc>
          <w:tcPr>
            <w:tcW w:w="2475" w:type="dxa"/>
            <w:shd w:val="clear" w:color="auto" w:fill="E9E9E1"/>
            <w:vAlign w:val="center"/>
          </w:tcPr>
          <w:p w14:paraId="05554BA9" w14:textId="77777777" w:rsidR="001E3228" w:rsidRPr="00450A7D" w:rsidRDefault="001E3228" w:rsidP="00F65C50">
            <w:pPr>
              <w:pStyle w:val="TableParagraph"/>
              <w:rPr>
                <w:rFonts w:ascii="Book Antiqua" w:hAnsi="Book Antiqua" w:cstheme="minorHAnsi"/>
                <w:lang w:val="en-GB"/>
              </w:rPr>
            </w:pPr>
          </w:p>
        </w:tc>
      </w:tr>
    </w:tbl>
    <w:p w14:paraId="0F572FC5" w14:textId="77777777" w:rsidR="001E3228" w:rsidRPr="00450A7D" w:rsidRDefault="001E3228" w:rsidP="001E3228">
      <w:pPr>
        <w:rPr>
          <w:rFonts w:cstheme="minorHAnsi"/>
          <w:szCs w:val="22"/>
        </w:rPr>
      </w:pPr>
    </w:p>
    <w:p w14:paraId="1ED041EE" w14:textId="7F79549B" w:rsidR="001E3228" w:rsidRPr="00450A7D" w:rsidRDefault="001E3228" w:rsidP="001E3228">
      <w:pPr>
        <w:jc w:val="both"/>
        <w:rPr>
          <w:rFonts w:cstheme="minorHAnsi"/>
          <w:szCs w:val="22"/>
        </w:rPr>
      </w:pPr>
      <w:r w:rsidRPr="00450A7D">
        <w:rPr>
          <w:rFonts w:cstheme="minorHAnsi"/>
          <w:b/>
          <w:szCs w:val="22"/>
        </w:rPr>
        <w:t>*Note:</w:t>
      </w:r>
      <w:r w:rsidRPr="00450A7D">
        <w:rPr>
          <w:rFonts w:cstheme="minorHAnsi"/>
          <w:b/>
          <w:szCs w:val="22"/>
        </w:rPr>
        <w:tab/>
      </w:r>
      <w:r w:rsidRPr="00450A7D">
        <w:rPr>
          <w:rFonts w:cstheme="minorHAnsi"/>
          <w:bCs/>
          <w:szCs w:val="22"/>
        </w:rPr>
        <w:t>A letter</w:t>
      </w:r>
      <w:r w:rsidRPr="00450A7D">
        <w:rPr>
          <w:rFonts w:cstheme="minorHAnsi"/>
          <w:szCs w:val="22"/>
        </w:rPr>
        <w:t xml:space="preserve"> of confirmation is required from any third party on their headed paper, to be attached as a part of this </w:t>
      </w:r>
      <w:r w:rsidR="00ED6492" w:rsidRPr="00450A7D">
        <w:rPr>
          <w:rFonts w:cstheme="minorHAnsi"/>
          <w:szCs w:val="22"/>
        </w:rPr>
        <w:t>PQQ</w:t>
      </w:r>
      <w:r w:rsidRPr="00450A7D">
        <w:rPr>
          <w:rFonts w:cstheme="minorHAnsi"/>
          <w:szCs w:val="22"/>
        </w:rPr>
        <w:t>, and referenced in the above table.  The Letter must confirm that the third party will make the resources, for which the third party is being relied upon, available to the Tenderer for the duration of the Contract.</w:t>
      </w:r>
    </w:p>
    <w:p w14:paraId="0B336427" w14:textId="77777777" w:rsidR="001E3228" w:rsidRPr="00450A7D" w:rsidRDefault="001E3228" w:rsidP="001E3228">
      <w:pPr>
        <w:pStyle w:val="BodyText"/>
        <w:rPr>
          <w:lang w:val="en-GB" w:eastAsia="en-GB"/>
        </w:rPr>
      </w:pPr>
    </w:p>
    <w:p w14:paraId="1E198161" w14:textId="252C9662" w:rsidR="005A1058" w:rsidRPr="00450A7D" w:rsidRDefault="005A1058" w:rsidP="005A1058">
      <w:pPr>
        <w:pStyle w:val="BodyText"/>
        <w:rPr>
          <w:sz w:val="22"/>
          <w:szCs w:val="22"/>
          <w:lang w:val="en-GB" w:eastAsia="en-GB"/>
        </w:rPr>
      </w:pPr>
      <w:r w:rsidRPr="00450A7D">
        <w:rPr>
          <w:sz w:val="22"/>
          <w:szCs w:val="22"/>
          <w:lang w:val="en-GB" w:eastAsia="en-GB"/>
        </w:rPr>
        <w:t xml:space="preserve">Tenderers will either pass OR fail </w:t>
      </w:r>
      <w:r w:rsidR="00655FDA" w:rsidRPr="00450A7D">
        <w:rPr>
          <w:sz w:val="22"/>
          <w:szCs w:val="22"/>
          <w:lang w:val="en-GB" w:eastAsia="en-GB"/>
        </w:rPr>
        <w:t>mandatory pass/fail Selection Criteria</w:t>
      </w:r>
      <w:r w:rsidR="00A6478A" w:rsidRPr="00450A7D">
        <w:rPr>
          <w:sz w:val="22"/>
          <w:szCs w:val="22"/>
          <w:lang w:val="en-GB" w:eastAsia="en-GB"/>
        </w:rPr>
        <w:t xml:space="preserve"> and weighted technical and professional Selection</w:t>
      </w:r>
      <w:r w:rsidRPr="00450A7D">
        <w:rPr>
          <w:sz w:val="22"/>
          <w:szCs w:val="22"/>
          <w:lang w:val="en-GB" w:eastAsia="en-GB"/>
        </w:rPr>
        <w:t xml:space="preserve"> of the Pre-Qualification Criteria as set out in this PQQ in order to progress to the ITT stage. A Tenderer who fails these requirements therefore will be excluded from participating in this Competition. The criteria covered in this PQQ will be assessed on the basis of both open-ended and closed-ended questions. The length of required responses will be made clear for each section. </w:t>
      </w:r>
    </w:p>
    <w:p w14:paraId="538515AB" w14:textId="59545D62" w:rsidR="005A1058" w:rsidRPr="00450A7D" w:rsidRDefault="005A1058" w:rsidP="006B72E3">
      <w:pPr>
        <w:pStyle w:val="Heading2"/>
        <w:rPr>
          <w:bCs/>
          <w:sz w:val="22"/>
          <w:szCs w:val="22"/>
        </w:rPr>
      </w:pPr>
      <w:r w:rsidRPr="00450A7D">
        <w:t>Economic and Financial Standing (PASS/FAIL</w:t>
      </w:r>
      <w:r w:rsidRPr="00450A7D">
        <w:rPr>
          <w:bCs/>
          <w:sz w:val="22"/>
          <w:szCs w:val="22"/>
        </w:rPr>
        <w:t>)</w:t>
      </w:r>
    </w:p>
    <w:p w14:paraId="339D1A23" w14:textId="77777777" w:rsidR="005A1058" w:rsidRPr="00450A7D" w:rsidRDefault="005A1058" w:rsidP="005A1058">
      <w:pPr>
        <w:pStyle w:val="BodyText"/>
        <w:rPr>
          <w:sz w:val="22"/>
          <w:szCs w:val="22"/>
          <w:lang w:val="en-GB" w:eastAsia="en-GB"/>
        </w:rPr>
      </w:pPr>
      <w:r w:rsidRPr="00450A7D">
        <w:rPr>
          <w:sz w:val="22"/>
          <w:szCs w:val="22"/>
          <w:lang w:val="en-GB" w:eastAsia="en-GB"/>
        </w:rPr>
        <w:t xml:space="preserve">Tenderers must satisfy the fit and proper declarations in this section. Further to this, they must comply with the following requirements. </w:t>
      </w:r>
    </w:p>
    <w:p w14:paraId="2D008277" w14:textId="795A80B2" w:rsidR="005A1058" w:rsidRPr="00450A7D" w:rsidRDefault="005A1058">
      <w:pPr>
        <w:pStyle w:val="BodyText"/>
        <w:numPr>
          <w:ilvl w:val="0"/>
          <w:numId w:val="16"/>
        </w:numPr>
        <w:rPr>
          <w:sz w:val="22"/>
          <w:szCs w:val="22"/>
          <w:lang w:val="en-GB" w:eastAsia="en-GB"/>
        </w:rPr>
      </w:pPr>
      <w:r w:rsidRPr="00450A7D">
        <w:rPr>
          <w:sz w:val="22"/>
          <w:szCs w:val="22"/>
          <w:lang w:val="en-GB" w:eastAsia="en-GB"/>
        </w:rPr>
        <w:t xml:space="preserve">Tenderers must have a current Tax Clearance Certificate and must provide evidence to this effect on contract award. </w:t>
      </w:r>
    </w:p>
    <w:p w14:paraId="0799C93B" w14:textId="31FF7539" w:rsidR="005A1058" w:rsidRPr="00450A7D" w:rsidRDefault="005A1058">
      <w:pPr>
        <w:pStyle w:val="BodyText"/>
        <w:numPr>
          <w:ilvl w:val="0"/>
          <w:numId w:val="16"/>
        </w:numPr>
        <w:rPr>
          <w:sz w:val="22"/>
          <w:szCs w:val="22"/>
          <w:lang w:val="en-GB" w:eastAsia="en-GB"/>
        </w:rPr>
      </w:pPr>
      <w:r w:rsidRPr="00450A7D">
        <w:rPr>
          <w:sz w:val="22"/>
          <w:szCs w:val="22"/>
          <w:lang w:val="en-GB" w:eastAsia="en-GB"/>
        </w:rPr>
        <w:t xml:space="preserve">Tenderers shall provide evidence that they have adequate business insurance policies in place. </w:t>
      </w:r>
    </w:p>
    <w:p w14:paraId="31C9802D" w14:textId="77777777" w:rsidR="005A1058" w:rsidRPr="00450A7D" w:rsidRDefault="005A1058" w:rsidP="005A1058">
      <w:pPr>
        <w:pStyle w:val="BodyText"/>
        <w:rPr>
          <w:sz w:val="22"/>
          <w:szCs w:val="22"/>
          <w:lang w:val="en-GB" w:eastAsia="en-GB"/>
        </w:rPr>
      </w:pPr>
      <w:r w:rsidRPr="00450A7D">
        <w:rPr>
          <w:sz w:val="22"/>
          <w:szCs w:val="22"/>
          <w:lang w:val="en-GB" w:eastAsia="en-GB"/>
        </w:rPr>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w:t>
      </w:r>
      <w:r w:rsidRPr="00450A7D">
        <w:rPr>
          <w:sz w:val="22"/>
          <w:szCs w:val="22"/>
          <w:lang w:val="en-GB" w:eastAsia="en-GB"/>
        </w:rPr>
        <w:lastRenderedPageBreak/>
        <w:t xml:space="preserve">alternative documentation to prove, to the satisfaction of the Contracting Authority, their economic and financial capacity. </w:t>
      </w:r>
    </w:p>
    <w:p w14:paraId="08F38FB6" w14:textId="1A470A7A" w:rsidR="001E3228" w:rsidRPr="00450A7D" w:rsidRDefault="005A1058" w:rsidP="005A1058">
      <w:pPr>
        <w:pStyle w:val="BodyText"/>
        <w:rPr>
          <w:sz w:val="22"/>
          <w:szCs w:val="22"/>
          <w:lang w:val="en-GB" w:eastAsia="en-GB"/>
        </w:rPr>
      </w:pPr>
      <w:r w:rsidRPr="00450A7D">
        <w:rPr>
          <w:sz w:val="22"/>
          <w:szCs w:val="22"/>
          <w:lang w:val="en-GB" w:eastAsia="en-GB"/>
        </w:rPr>
        <w:t>Please provide the information requested by completing and signing the table overleaf.</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524"/>
        <w:gridCol w:w="2215"/>
        <w:gridCol w:w="1854"/>
        <w:gridCol w:w="2721"/>
      </w:tblGrid>
      <w:tr w:rsidR="00D45202" w:rsidRPr="00450A7D" w14:paraId="26ADEAC6" w14:textId="77777777" w:rsidTr="00D45202">
        <w:trPr>
          <w:trHeight w:val="554"/>
        </w:trPr>
        <w:tc>
          <w:tcPr>
            <w:tcW w:w="9044" w:type="dxa"/>
            <w:gridSpan w:val="5"/>
            <w:shd w:val="clear" w:color="auto" w:fill="298C8C"/>
            <w:vAlign w:val="center"/>
          </w:tcPr>
          <w:p w14:paraId="4CBA6B29" w14:textId="77777777" w:rsidR="00D45202" w:rsidRPr="00450A7D" w:rsidRDefault="00D45202" w:rsidP="00D45202">
            <w:pPr>
              <w:spacing w:after="0" w:line="360" w:lineRule="auto"/>
              <w:jc w:val="both"/>
              <w:rPr>
                <w:rFonts w:eastAsia="Aptos"/>
                <w:b/>
                <w:color w:val="FFFFFF"/>
                <w:sz w:val="24"/>
                <w:szCs w:val="24"/>
                <w:lang w:eastAsia="en-US"/>
              </w:rPr>
            </w:pPr>
            <w:r w:rsidRPr="00450A7D">
              <w:rPr>
                <w:rFonts w:eastAsia="Aptos"/>
                <w:b/>
                <w:color w:val="FFFFFF"/>
                <w:sz w:val="24"/>
                <w:szCs w:val="24"/>
                <w:lang w:eastAsia="en-US"/>
              </w:rPr>
              <w:br w:type="page"/>
              <w:t>Tax Clearance</w:t>
            </w:r>
          </w:p>
        </w:tc>
      </w:tr>
      <w:tr w:rsidR="00D45202" w:rsidRPr="00450A7D" w14:paraId="202B6A76" w14:textId="77777777" w:rsidTr="00D45202">
        <w:trPr>
          <w:trHeight w:val="447"/>
        </w:trPr>
        <w:tc>
          <w:tcPr>
            <w:tcW w:w="9044" w:type="dxa"/>
            <w:gridSpan w:val="5"/>
            <w:vMerge w:val="restart"/>
            <w:vAlign w:val="center"/>
          </w:tcPr>
          <w:p w14:paraId="79147076" w14:textId="77777777" w:rsidR="00D45202" w:rsidRPr="00450A7D" w:rsidRDefault="00D45202" w:rsidP="00D45202">
            <w:pPr>
              <w:spacing w:after="0" w:line="360" w:lineRule="auto"/>
              <w:jc w:val="both"/>
              <w:rPr>
                <w:rFonts w:eastAsia="Aptos"/>
                <w:szCs w:val="22"/>
                <w:lang w:eastAsia="en-US"/>
              </w:rPr>
            </w:pPr>
            <w:r w:rsidRPr="00450A7D">
              <w:rPr>
                <w:rFonts w:eastAsia="Aptos"/>
                <w:szCs w:val="22"/>
                <w:lang w:eastAsia="en-US"/>
              </w:rPr>
              <w:t xml:space="preserve">I confirm and declare being tax compliant. The Contracting Authority can verify your tax clearance status through Revenue’s online facility at </w:t>
            </w:r>
            <w:hyperlink r:id="rId16" w:history="1">
              <w:r w:rsidRPr="00450A7D">
                <w:rPr>
                  <w:rFonts w:eastAsia="Aptos"/>
                  <w:color w:val="2F4F4F"/>
                  <w:szCs w:val="22"/>
                  <w:lang w:eastAsia="en-US"/>
                </w:rPr>
                <w:t>revenue.ie</w:t>
              </w:r>
            </w:hyperlink>
            <w:r w:rsidRPr="00450A7D">
              <w:rPr>
                <w:rFonts w:eastAsia="Aptos"/>
                <w:color w:val="2F4F4F"/>
                <w:szCs w:val="22"/>
                <w:lang w:eastAsia="en-US"/>
              </w:rPr>
              <w:t>.</w:t>
            </w:r>
            <w:r w:rsidRPr="00450A7D">
              <w:rPr>
                <w:rFonts w:eastAsia="Aptos"/>
                <w:szCs w:val="22"/>
                <w:lang w:eastAsia="en-US"/>
              </w:rPr>
              <w:t xml:space="preserve"> To this end, please confirm:</w:t>
            </w:r>
          </w:p>
        </w:tc>
      </w:tr>
      <w:tr w:rsidR="00D45202" w:rsidRPr="00450A7D" w14:paraId="5F523B42" w14:textId="77777777" w:rsidTr="00D45202">
        <w:trPr>
          <w:trHeight w:val="447"/>
        </w:trPr>
        <w:tc>
          <w:tcPr>
            <w:tcW w:w="9044" w:type="dxa"/>
            <w:gridSpan w:val="5"/>
            <w:vMerge/>
            <w:vAlign w:val="center"/>
          </w:tcPr>
          <w:p w14:paraId="3C9FF3A1" w14:textId="77777777" w:rsidR="00D45202" w:rsidRPr="00450A7D" w:rsidRDefault="00D45202">
            <w:pPr>
              <w:numPr>
                <w:ilvl w:val="0"/>
                <w:numId w:val="10"/>
              </w:numPr>
              <w:spacing w:after="0" w:line="360" w:lineRule="auto"/>
              <w:contextualSpacing/>
              <w:jc w:val="both"/>
              <w:rPr>
                <w:rFonts w:eastAsia="Aptos"/>
                <w:szCs w:val="22"/>
                <w:lang w:eastAsia="en-US"/>
              </w:rPr>
            </w:pPr>
          </w:p>
        </w:tc>
      </w:tr>
      <w:tr w:rsidR="00D45202" w:rsidRPr="00450A7D" w14:paraId="32E8C1D1" w14:textId="77777777" w:rsidTr="00F65C50">
        <w:trPr>
          <w:trHeight w:val="185"/>
        </w:trPr>
        <w:tc>
          <w:tcPr>
            <w:tcW w:w="4469" w:type="dxa"/>
            <w:gridSpan w:val="3"/>
            <w:vAlign w:val="center"/>
          </w:tcPr>
          <w:p w14:paraId="70B82FA9" w14:textId="77777777" w:rsidR="00D45202" w:rsidRPr="00450A7D" w:rsidRDefault="00D45202" w:rsidP="00D45202">
            <w:pPr>
              <w:spacing w:after="0" w:line="360" w:lineRule="auto"/>
              <w:jc w:val="both"/>
              <w:rPr>
                <w:rFonts w:eastAsia="Aptos"/>
                <w:szCs w:val="22"/>
                <w:lang w:eastAsia="en-US"/>
              </w:rPr>
            </w:pPr>
            <w:r w:rsidRPr="00450A7D">
              <w:rPr>
                <w:rFonts w:eastAsia="Aptos"/>
                <w:szCs w:val="22"/>
                <w:lang w:eastAsia="en-US"/>
              </w:rPr>
              <w:t>Applicant Name:</w:t>
            </w:r>
          </w:p>
        </w:tc>
        <w:tc>
          <w:tcPr>
            <w:tcW w:w="4575" w:type="dxa"/>
            <w:gridSpan w:val="2"/>
            <w:vAlign w:val="center"/>
          </w:tcPr>
          <w:p w14:paraId="65095AAE" w14:textId="77777777" w:rsidR="00D45202" w:rsidRPr="00450A7D" w:rsidRDefault="00D45202" w:rsidP="00D45202">
            <w:pPr>
              <w:spacing w:after="0" w:line="360" w:lineRule="auto"/>
              <w:jc w:val="both"/>
              <w:rPr>
                <w:rFonts w:eastAsia="Aptos"/>
                <w:b/>
                <w:szCs w:val="22"/>
                <w:lang w:eastAsia="en-US"/>
              </w:rPr>
            </w:pPr>
          </w:p>
        </w:tc>
      </w:tr>
      <w:tr w:rsidR="00D45202" w:rsidRPr="00450A7D" w14:paraId="3F02DCF0" w14:textId="77777777" w:rsidTr="00F65C50">
        <w:trPr>
          <w:trHeight w:val="129"/>
        </w:trPr>
        <w:tc>
          <w:tcPr>
            <w:tcW w:w="4469" w:type="dxa"/>
            <w:gridSpan w:val="3"/>
            <w:vAlign w:val="center"/>
          </w:tcPr>
          <w:p w14:paraId="26604B64" w14:textId="77777777" w:rsidR="00D45202" w:rsidRPr="00450A7D" w:rsidRDefault="00D45202" w:rsidP="00D45202">
            <w:pPr>
              <w:spacing w:after="0" w:line="360" w:lineRule="auto"/>
              <w:jc w:val="both"/>
              <w:rPr>
                <w:rFonts w:eastAsia="Aptos"/>
                <w:szCs w:val="22"/>
                <w:lang w:eastAsia="en-US"/>
              </w:rPr>
            </w:pPr>
            <w:r w:rsidRPr="00450A7D">
              <w:rPr>
                <w:rFonts w:eastAsia="Aptos"/>
                <w:szCs w:val="22"/>
                <w:lang w:eastAsia="en-US"/>
              </w:rPr>
              <w:t>Applicant PPSN/ Tax Reference Number</w:t>
            </w:r>
          </w:p>
        </w:tc>
        <w:tc>
          <w:tcPr>
            <w:tcW w:w="4575" w:type="dxa"/>
            <w:gridSpan w:val="2"/>
            <w:vAlign w:val="center"/>
          </w:tcPr>
          <w:p w14:paraId="5738F459" w14:textId="77777777" w:rsidR="00D45202" w:rsidRPr="00450A7D" w:rsidRDefault="00D45202" w:rsidP="00D45202">
            <w:pPr>
              <w:spacing w:after="0" w:line="360" w:lineRule="auto"/>
              <w:jc w:val="both"/>
              <w:rPr>
                <w:rFonts w:eastAsia="Aptos"/>
                <w:b/>
                <w:szCs w:val="22"/>
                <w:lang w:eastAsia="en-US"/>
              </w:rPr>
            </w:pPr>
          </w:p>
        </w:tc>
      </w:tr>
      <w:tr w:rsidR="00D45202" w:rsidRPr="00450A7D" w14:paraId="39226855" w14:textId="77777777" w:rsidTr="00F65C50">
        <w:trPr>
          <w:trHeight w:val="93"/>
        </w:trPr>
        <w:tc>
          <w:tcPr>
            <w:tcW w:w="4469" w:type="dxa"/>
            <w:gridSpan w:val="3"/>
            <w:vAlign w:val="center"/>
          </w:tcPr>
          <w:p w14:paraId="6BE2BE86" w14:textId="77777777" w:rsidR="00D45202" w:rsidRPr="00450A7D" w:rsidRDefault="00D45202" w:rsidP="00D45202">
            <w:pPr>
              <w:spacing w:after="0" w:line="360" w:lineRule="auto"/>
              <w:jc w:val="both"/>
              <w:rPr>
                <w:rFonts w:eastAsia="Aptos"/>
                <w:szCs w:val="22"/>
                <w:lang w:eastAsia="en-US"/>
              </w:rPr>
            </w:pPr>
            <w:r w:rsidRPr="00450A7D">
              <w:rPr>
                <w:rFonts w:eastAsia="Aptos"/>
                <w:szCs w:val="22"/>
                <w:lang w:eastAsia="en-US"/>
              </w:rPr>
              <w:t>Access Number</w:t>
            </w:r>
          </w:p>
        </w:tc>
        <w:tc>
          <w:tcPr>
            <w:tcW w:w="4575" w:type="dxa"/>
            <w:gridSpan w:val="2"/>
            <w:vAlign w:val="center"/>
          </w:tcPr>
          <w:p w14:paraId="74B404A0" w14:textId="77777777" w:rsidR="00D45202" w:rsidRPr="00450A7D" w:rsidRDefault="00D45202" w:rsidP="00D45202">
            <w:pPr>
              <w:spacing w:after="0" w:line="360" w:lineRule="auto"/>
              <w:jc w:val="both"/>
              <w:rPr>
                <w:rFonts w:eastAsia="Aptos"/>
                <w:b/>
                <w:szCs w:val="22"/>
                <w:lang w:eastAsia="en-US"/>
              </w:rPr>
            </w:pPr>
          </w:p>
        </w:tc>
      </w:tr>
      <w:tr w:rsidR="00D45202" w:rsidRPr="00450A7D" w14:paraId="1BFEF972" w14:textId="77777777" w:rsidTr="00F65C50">
        <w:trPr>
          <w:trHeight w:val="420"/>
        </w:trPr>
        <w:tc>
          <w:tcPr>
            <w:tcW w:w="9044" w:type="dxa"/>
            <w:gridSpan w:val="5"/>
            <w:vAlign w:val="center"/>
          </w:tcPr>
          <w:p w14:paraId="7809689B" w14:textId="77777777" w:rsidR="00D45202" w:rsidRPr="00450A7D" w:rsidRDefault="00D45202" w:rsidP="00D45202">
            <w:pPr>
              <w:spacing w:after="0" w:line="360" w:lineRule="auto"/>
              <w:jc w:val="both"/>
              <w:rPr>
                <w:rFonts w:eastAsia="Aptos"/>
                <w:b/>
                <w:szCs w:val="22"/>
                <w:lang w:eastAsia="en-US"/>
              </w:rPr>
            </w:pPr>
            <w:r w:rsidRPr="00450A7D">
              <w:rPr>
                <w:rFonts w:eastAsia="Aptos"/>
                <w:b/>
                <w:szCs w:val="22"/>
                <w:lang w:eastAsia="en-US"/>
              </w:rPr>
              <w:t>OR</w:t>
            </w:r>
          </w:p>
        </w:tc>
      </w:tr>
      <w:tr w:rsidR="00D45202" w:rsidRPr="00450A7D" w14:paraId="6562EFB3" w14:textId="77777777" w:rsidTr="00F65C50">
        <w:trPr>
          <w:trHeight w:val="420"/>
        </w:trPr>
        <w:tc>
          <w:tcPr>
            <w:tcW w:w="9044" w:type="dxa"/>
            <w:gridSpan w:val="5"/>
            <w:vAlign w:val="center"/>
          </w:tcPr>
          <w:p w14:paraId="1FB45D10" w14:textId="77777777" w:rsidR="00D45202" w:rsidRPr="00450A7D" w:rsidRDefault="00D45202" w:rsidP="00D45202">
            <w:pPr>
              <w:spacing w:after="0" w:line="360" w:lineRule="auto"/>
              <w:jc w:val="both"/>
              <w:rPr>
                <w:rFonts w:eastAsia="Aptos"/>
                <w:szCs w:val="22"/>
                <w:lang w:eastAsia="en-US"/>
              </w:rPr>
            </w:pPr>
            <w:r w:rsidRPr="00450A7D">
              <w:rPr>
                <w:rFonts w:eastAsia="Aptos"/>
                <w:szCs w:val="22"/>
                <w:lang w:eastAsia="en-US"/>
              </w:rPr>
              <w:t>I confirm that I hold a current valid Tax Clearance Certificate (generally relates to Non-Residents)</w:t>
            </w:r>
          </w:p>
        </w:tc>
      </w:tr>
      <w:tr w:rsidR="00D45202" w:rsidRPr="00450A7D" w14:paraId="0FE293C5" w14:textId="77777777" w:rsidTr="00F65C50">
        <w:trPr>
          <w:trHeight w:val="93"/>
        </w:trPr>
        <w:tc>
          <w:tcPr>
            <w:tcW w:w="2254" w:type="dxa"/>
            <w:gridSpan w:val="2"/>
            <w:vAlign w:val="center"/>
          </w:tcPr>
          <w:p w14:paraId="1F928B68" w14:textId="77777777" w:rsidR="00D45202" w:rsidRPr="00450A7D" w:rsidRDefault="00D45202" w:rsidP="00D45202">
            <w:pPr>
              <w:spacing w:after="0" w:line="360" w:lineRule="auto"/>
              <w:jc w:val="both"/>
              <w:rPr>
                <w:rFonts w:eastAsia="Aptos"/>
                <w:szCs w:val="22"/>
                <w:lang w:eastAsia="en-US"/>
              </w:rPr>
            </w:pPr>
            <w:r w:rsidRPr="00450A7D">
              <w:rPr>
                <w:rFonts w:eastAsia="Aptos"/>
                <w:szCs w:val="22"/>
                <w:lang w:eastAsia="en-US"/>
              </w:rPr>
              <w:t>Registration Number</w:t>
            </w:r>
          </w:p>
        </w:tc>
        <w:tc>
          <w:tcPr>
            <w:tcW w:w="2215" w:type="dxa"/>
            <w:vAlign w:val="center"/>
          </w:tcPr>
          <w:p w14:paraId="53FAE567" w14:textId="77777777" w:rsidR="00D45202" w:rsidRPr="00450A7D" w:rsidRDefault="00D45202" w:rsidP="00D45202">
            <w:pPr>
              <w:spacing w:after="0" w:line="360" w:lineRule="auto"/>
              <w:jc w:val="both"/>
              <w:rPr>
                <w:rFonts w:eastAsia="Aptos"/>
                <w:szCs w:val="22"/>
                <w:lang w:eastAsia="en-US"/>
              </w:rPr>
            </w:pPr>
          </w:p>
        </w:tc>
        <w:tc>
          <w:tcPr>
            <w:tcW w:w="1854" w:type="dxa"/>
            <w:vAlign w:val="center"/>
          </w:tcPr>
          <w:p w14:paraId="5B3F8B57" w14:textId="77777777" w:rsidR="00D45202" w:rsidRPr="00450A7D" w:rsidRDefault="00D45202" w:rsidP="00D45202">
            <w:pPr>
              <w:spacing w:after="0" w:line="360" w:lineRule="auto"/>
              <w:jc w:val="both"/>
              <w:rPr>
                <w:rFonts w:eastAsia="Aptos"/>
                <w:szCs w:val="22"/>
                <w:lang w:eastAsia="en-US"/>
              </w:rPr>
            </w:pPr>
            <w:r w:rsidRPr="00450A7D">
              <w:rPr>
                <w:rFonts w:eastAsia="Aptos"/>
                <w:szCs w:val="22"/>
                <w:lang w:eastAsia="en-US"/>
              </w:rPr>
              <w:t>Certificate Number</w:t>
            </w:r>
          </w:p>
        </w:tc>
        <w:tc>
          <w:tcPr>
            <w:tcW w:w="2721" w:type="dxa"/>
            <w:vAlign w:val="center"/>
          </w:tcPr>
          <w:p w14:paraId="2FD16A2A" w14:textId="77777777" w:rsidR="00D45202" w:rsidRPr="00450A7D" w:rsidRDefault="00D45202" w:rsidP="00D45202">
            <w:pPr>
              <w:spacing w:after="0" w:line="360" w:lineRule="auto"/>
              <w:jc w:val="both"/>
              <w:rPr>
                <w:rFonts w:eastAsia="Aptos"/>
                <w:b/>
                <w:szCs w:val="22"/>
                <w:lang w:eastAsia="en-US"/>
              </w:rPr>
            </w:pPr>
          </w:p>
        </w:tc>
      </w:tr>
      <w:tr w:rsidR="00D45202" w:rsidRPr="00450A7D" w14:paraId="29D77CB7" w14:textId="77777777" w:rsidTr="00F65C50">
        <w:trPr>
          <w:trHeight w:val="420"/>
        </w:trPr>
        <w:tc>
          <w:tcPr>
            <w:tcW w:w="9044" w:type="dxa"/>
            <w:gridSpan w:val="5"/>
            <w:vAlign w:val="center"/>
          </w:tcPr>
          <w:p w14:paraId="024B9D20" w14:textId="77777777" w:rsidR="00D45202" w:rsidRPr="00450A7D" w:rsidRDefault="00D45202" w:rsidP="00D45202">
            <w:pPr>
              <w:spacing w:after="0" w:line="360" w:lineRule="auto"/>
              <w:jc w:val="both"/>
              <w:rPr>
                <w:rFonts w:eastAsia="Aptos"/>
                <w:b/>
                <w:szCs w:val="22"/>
                <w:lang w:eastAsia="en-US"/>
              </w:rPr>
            </w:pPr>
            <w:r w:rsidRPr="00450A7D">
              <w:rPr>
                <w:rFonts w:eastAsia="Aptos"/>
                <w:b/>
                <w:szCs w:val="22"/>
                <w:lang w:eastAsia="en-US"/>
              </w:rPr>
              <w:t>OR</w:t>
            </w:r>
          </w:p>
        </w:tc>
      </w:tr>
      <w:tr w:rsidR="00D45202" w:rsidRPr="00450A7D" w14:paraId="7D480D95" w14:textId="77777777" w:rsidTr="00D45202">
        <w:trPr>
          <w:trHeight w:val="400"/>
        </w:trPr>
        <w:tc>
          <w:tcPr>
            <w:tcW w:w="9044" w:type="dxa"/>
            <w:gridSpan w:val="5"/>
            <w:vMerge w:val="restart"/>
            <w:hideMark/>
          </w:tcPr>
          <w:p w14:paraId="4AD832C7" w14:textId="77777777" w:rsidR="00D45202" w:rsidRPr="00450A7D" w:rsidRDefault="00D45202" w:rsidP="00D45202">
            <w:pPr>
              <w:spacing w:after="0" w:line="360" w:lineRule="auto"/>
              <w:jc w:val="both"/>
              <w:rPr>
                <w:rFonts w:eastAsia="Aptos"/>
                <w:szCs w:val="22"/>
                <w:lang w:eastAsia="en-US"/>
              </w:rPr>
            </w:pPr>
            <w:r w:rsidRPr="00450A7D">
              <w:rPr>
                <w:rFonts w:eastAsia="Aptos"/>
                <w:szCs w:val="22"/>
                <w:lang w:eastAsia="en-US"/>
              </w:rPr>
              <w:t>I confirm that I have applied for Tax Clearance status or a Tax Clearance Certificate which will be made available on request</w:t>
            </w:r>
          </w:p>
          <w:p w14:paraId="6320D2E9" w14:textId="77777777" w:rsidR="00D45202" w:rsidRPr="00450A7D" w:rsidRDefault="00D45202" w:rsidP="00D45202">
            <w:pPr>
              <w:spacing w:after="0" w:line="360" w:lineRule="auto"/>
              <w:jc w:val="both"/>
              <w:rPr>
                <w:rFonts w:eastAsia="Aptos"/>
                <w:szCs w:val="22"/>
                <w:lang w:eastAsia="en-US"/>
              </w:rPr>
            </w:pPr>
          </w:p>
        </w:tc>
      </w:tr>
      <w:tr w:rsidR="00D45202" w:rsidRPr="00450A7D" w14:paraId="755081B1" w14:textId="77777777" w:rsidTr="00D45202">
        <w:trPr>
          <w:trHeight w:val="447"/>
        </w:trPr>
        <w:tc>
          <w:tcPr>
            <w:tcW w:w="9044" w:type="dxa"/>
            <w:gridSpan w:val="5"/>
            <w:vMerge/>
          </w:tcPr>
          <w:p w14:paraId="503DFE45" w14:textId="77777777" w:rsidR="00D45202" w:rsidRPr="00450A7D" w:rsidRDefault="00D45202" w:rsidP="00D45202">
            <w:pPr>
              <w:spacing w:after="0" w:line="360" w:lineRule="auto"/>
              <w:jc w:val="both"/>
              <w:rPr>
                <w:rFonts w:eastAsia="Aptos"/>
                <w:szCs w:val="22"/>
                <w:lang w:eastAsia="en-US"/>
              </w:rPr>
            </w:pPr>
          </w:p>
        </w:tc>
      </w:tr>
      <w:tr w:rsidR="00D45202" w:rsidRPr="00450A7D" w14:paraId="39CFAB12" w14:textId="77777777" w:rsidTr="00F65C50">
        <w:trPr>
          <w:trHeight w:val="400"/>
        </w:trPr>
        <w:tc>
          <w:tcPr>
            <w:tcW w:w="1730" w:type="dxa"/>
            <w:shd w:val="clear" w:color="auto" w:fill="298C8C"/>
          </w:tcPr>
          <w:p w14:paraId="2C8C6155" w14:textId="77777777" w:rsidR="00D45202" w:rsidRPr="00450A7D" w:rsidRDefault="00D45202" w:rsidP="00D45202">
            <w:pPr>
              <w:spacing w:after="0" w:line="360" w:lineRule="auto"/>
              <w:jc w:val="both"/>
              <w:rPr>
                <w:rFonts w:eastAsia="Aptos"/>
                <w:b/>
                <w:bCs/>
                <w:color w:val="FFFFFF"/>
                <w:szCs w:val="22"/>
                <w:lang w:eastAsia="en-US"/>
              </w:rPr>
            </w:pPr>
            <w:r w:rsidRPr="00450A7D">
              <w:rPr>
                <w:rFonts w:eastAsia="Aptos"/>
                <w:b/>
                <w:bCs/>
                <w:color w:val="FFFFFF"/>
                <w:szCs w:val="22"/>
                <w:lang w:eastAsia="en-US"/>
              </w:rPr>
              <w:t>Signed</w:t>
            </w:r>
          </w:p>
        </w:tc>
        <w:tc>
          <w:tcPr>
            <w:tcW w:w="7314" w:type="dxa"/>
            <w:gridSpan w:val="4"/>
            <w:vAlign w:val="center"/>
          </w:tcPr>
          <w:p w14:paraId="207EC170" w14:textId="77777777" w:rsidR="00D45202" w:rsidRPr="00450A7D" w:rsidRDefault="00D45202" w:rsidP="00D45202">
            <w:pPr>
              <w:spacing w:after="0" w:line="360" w:lineRule="auto"/>
              <w:jc w:val="both"/>
              <w:rPr>
                <w:rFonts w:eastAsia="Aptos"/>
                <w:b/>
                <w:szCs w:val="22"/>
                <w:lang w:eastAsia="en-US"/>
              </w:rPr>
            </w:pPr>
          </w:p>
        </w:tc>
      </w:tr>
      <w:tr w:rsidR="00D45202" w:rsidRPr="00450A7D" w14:paraId="70C0E9E1" w14:textId="77777777" w:rsidTr="00F65C50">
        <w:trPr>
          <w:trHeight w:val="400"/>
        </w:trPr>
        <w:tc>
          <w:tcPr>
            <w:tcW w:w="1730" w:type="dxa"/>
            <w:shd w:val="clear" w:color="auto" w:fill="298C8C"/>
          </w:tcPr>
          <w:p w14:paraId="6EE2B305" w14:textId="77777777" w:rsidR="00D45202" w:rsidRPr="00450A7D" w:rsidRDefault="00D45202" w:rsidP="00D45202">
            <w:pPr>
              <w:spacing w:after="0" w:line="360" w:lineRule="auto"/>
              <w:jc w:val="both"/>
              <w:rPr>
                <w:rFonts w:eastAsia="Aptos"/>
                <w:b/>
                <w:bCs/>
                <w:color w:val="FFFFFF"/>
                <w:szCs w:val="22"/>
                <w:lang w:eastAsia="en-US"/>
              </w:rPr>
            </w:pPr>
            <w:r w:rsidRPr="00450A7D">
              <w:rPr>
                <w:rFonts w:eastAsia="Aptos"/>
                <w:b/>
                <w:bCs/>
                <w:color w:val="FFFFFF"/>
                <w:szCs w:val="22"/>
                <w:lang w:eastAsia="en-US"/>
              </w:rPr>
              <w:t>Dated</w:t>
            </w:r>
          </w:p>
        </w:tc>
        <w:tc>
          <w:tcPr>
            <w:tcW w:w="7314" w:type="dxa"/>
            <w:gridSpan w:val="4"/>
            <w:vAlign w:val="center"/>
          </w:tcPr>
          <w:p w14:paraId="09FAACB9" w14:textId="77777777" w:rsidR="00D45202" w:rsidRPr="00450A7D" w:rsidRDefault="00D45202" w:rsidP="00D45202">
            <w:pPr>
              <w:spacing w:after="0" w:line="360" w:lineRule="auto"/>
              <w:jc w:val="both"/>
              <w:rPr>
                <w:rFonts w:eastAsia="Aptos"/>
                <w:b/>
                <w:szCs w:val="22"/>
                <w:lang w:eastAsia="en-US"/>
              </w:rPr>
            </w:pPr>
          </w:p>
        </w:tc>
      </w:tr>
    </w:tbl>
    <w:p w14:paraId="72B1FAC4" w14:textId="77777777" w:rsidR="001E3228" w:rsidRPr="00450A7D" w:rsidRDefault="001E3228" w:rsidP="001E3228">
      <w:pPr>
        <w:pStyle w:val="BodyText"/>
        <w:rPr>
          <w:lang w:val="en-GB"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86"/>
        <w:gridCol w:w="2244"/>
        <w:gridCol w:w="2245"/>
        <w:gridCol w:w="799"/>
        <w:gridCol w:w="1506"/>
      </w:tblGrid>
      <w:tr w:rsidR="00152190" w:rsidRPr="00450A7D" w14:paraId="5206A8B0" w14:textId="77777777" w:rsidTr="00F65C50">
        <w:tc>
          <w:tcPr>
            <w:tcW w:w="5000" w:type="pct"/>
            <w:gridSpan w:val="5"/>
            <w:shd w:val="clear" w:color="auto" w:fill="128184"/>
          </w:tcPr>
          <w:p w14:paraId="28BF6807" w14:textId="77777777" w:rsidR="00152190" w:rsidRPr="00450A7D" w:rsidRDefault="00152190" w:rsidP="00F65C50">
            <w:pPr>
              <w:rPr>
                <w:rFonts w:eastAsia="Calibri" w:cs="Calibri"/>
              </w:rPr>
            </w:pPr>
            <w:r w:rsidRPr="00450A7D">
              <w:rPr>
                <w:rFonts w:eastAsia="Calibri" w:cs="Calibri"/>
                <w:b/>
                <w:color w:val="FFFFFF"/>
              </w:rPr>
              <w:t>Turnover</w:t>
            </w:r>
          </w:p>
        </w:tc>
      </w:tr>
      <w:tr w:rsidR="00152190" w:rsidRPr="00450A7D" w14:paraId="74086220" w14:textId="77777777" w:rsidTr="00F65C50">
        <w:tc>
          <w:tcPr>
            <w:tcW w:w="5000" w:type="pct"/>
            <w:gridSpan w:val="5"/>
            <w:shd w:val="clear" w:color="auto" w:fill="D9D9D9"/>
          </w:tcPr>
          <w:p w14:paraId="6482411A" w14:textId="660C3E37" w:rsidR="00152190" w:rsidRPr="00450A7D" w:rsidRDefault="00152190" w:rsidP="00F65C50">
            <w:pPr>
              <w:rPr>
                <w:rFonts w:eastAsia="Calibri" w:cs="Calibri"/>
              </w:rPr>
            </w:pPr>
            <w:r w:rsidRPr="00450A7D">
              <w:rPr>
                <w:rFonts w:eastAsia="Calibri" w:cs="Calibri"/>
              </w:rPr>
              <w:t xml:space="preserve">I confirm that our turnover exceeded </w:t>
            </w:r>
            <w:r w:rsidRPr="00450A7D">
              <w:rPr>
                <w:rFonts w:eastAsia="Calibri" w:cs="Calibri"/>
                <w:b/>
              </w:rPr>
              <w:t>€</w:t>
            </w:r>
            <w:r w:rsidR="00B17ECB" w:rsidRPr="00450A7D">
              <w:rPr>
                <w:rFonts w:eastAsia="Calibri" w:cs="Calibri"/>
                <w:b/>
              </w:rPr>
              <w:t>500,000</w:t>
            </w:r>
            <w:r w:rsidRPr="00450A7D">
              <w:rPr>
                <w:rFonts w:eastAsia="Calibri" w:cs="Calibri"/>
                <w:b/>
              </w:rPr>
              <w:t xml:space="preserve"> </w:t>
            </w:r>
            <w:r w:rsidRPr="00450A7D">
              <w:rPr>
                <w:rFonts w:eastAsia="Calibri" w:cs="Calibri"/>
              </w:rPr>
              <w:t>during each of the last three years or pro-rata if more recently established firms are tendering – however the firm must have been in existence for at least 6 months.</w:t>
            </w:r>
          </w:p>
        </w:tc>
      </w:tr>
      <w:tr w:rsidR="00152190" w:rsidRPr="00450A7D" w14:paraId="40600F60" w14:textId="77777777" w:rsidTr="00F65C50">
        <w:tc>
          <w:tcPr>
            <w:tcW w:w="1300" w:type="pct"/>
            <w:vAlign w:val="center"/>
          </w:tcPr>
          <w:p w14:paraId="00A9641C" w14:textId="77777777" w:rsidR="00152190" w:rsidRPr="00450A7D" w:rsidRDefault="00152190" w:rsidP="00F65C50">
            <w:pPr>
              <w:rPr>
                <w:rFonts w:eastAsia="Calibri" w:cs="Calibri"/>
              </w:rPr>
            </w:pPr>
            <w:r w:rsidRPr="00450A7D">
              <w:rPr>
                <w:rFonts w:eastAsia="Calibri" w:cs="Calibri"/>
                <w:b/>
              </w:rPr>
              <w:t>Year</w:t>
            </w:r>
          </w:p>
        </w:tc>
        <w:tc>
          <w:tcPr>
            <w:tcW w:w="1222" w:type="pct"/>
            <w:vAlign w:val="center"/>
          </w:tcPr>
          <w:p w14:paraId="7D722AA9" w14:textId="77777777" w:rsidR="00152190" w:rsidRPr="00450A7D" w:rsidRDefault="00152190" w:rsidP="00F65C50">
            <w:pPr>
              <w:rPr>
                <w:rFonts w:eastAsia="Calibri" w:cs="Calibri"/>
              </w:rPr>
            </w:pPr>
            <w:r w:rsidRPr="00450A7D">
              <w:rPr>
                <w:rFonts w:eastAsia="Calibri" w:cs="Calibri"/>
                <w:b/>
              </w:rPr>
              <w:t>2025</w:t>
            </w:r>
          </w:p>
        </w:tc>
        <w:tc>
          <w:tcPr>
            <w:tcW w:w="1223" w:type="pct"/>
            <w:vAlign w:val="center"/>
          </w:tcPr>
          <w:p w14:paraId="1FDB80D8" w14:textId="77777777" w:rsidR="00152190" w:rsidRPr="00450A7D" w:rsidRDefault="00152190" w:rsidP="00F65C50">
            <w:pPr>
              <w:rPr>
                <w:rFonts w:eastAsia="Calibri" w:cs="Calibri"/>
              </w:rPr>
            </w:pPr>
            <w:r w:rsidRPr="00450A7D">
              <w:rPr>
                <w:rFonts w:eastAsia="Calibri" w:cs="Calibri"/>
                <w:b/>
              </w:rPr>
              <w:t>2024</w:t>
            </w:r>
          </w:p>
        </w:tc>
        <w:tc>
          <w:tcPr>
            <w:tcW w:w="1255" w:type="pct"/>
            <w:gridSpan w:val="2"/>
            <w:vAlign w:val="center"/>
          </w:tcPr>
          <w:p w14:paraId="42EAAF9E" w14:textId="77777777" w:rsidR="00152190" w:rsidRPr="00450A7D" w:rsidRDefault="00152190" w:rsidP="00F65C50">
            <w:pPr>
              <w:rPr>
                <w:rFonts w:eastAsia="Calibri" w:cs="Calibri"/>
              </w:rPr>
            </w:pPr>
            <w:r w:rsidRPr="00450A7D">
              <w:rPr>
                <w:rFonts w:eastAsia="Calibri" w:cs="Calibri"/>
                <w:b/>
              </w:rPr>
              <w:t>2023</w:t>
            </w:r>
          </w:p>
        </w:tc>
      </w:tr>
      <w:tr w:rsidR="00152190" w:rsidRPr="00450A7D" w14:paraId="5A23260B" w14:textId="77777777" w:rsidTr="00F65C50">
        <w:tc>
          <w:tcPr>
            <w:tcW w:w="1300" w:type="pct"/>
            <w:vAlign w:val="center"/>
          </w:tcPr>
          <w:p w14:paraId="403A9A96" w14:textId="77777777" w:rsidR="00152190" w:rsidRPr="00450A7D" w:rsidRDefault="00152190" w:rsidP="00F65C50">
            <w:pPr>
              <w:rPr>
                <w:rFonts w:eastAsia="Calibri" w:cs="Calibri"/>
              </w:rPr>
            </w:pPr>
            <w:r w:rsidRPr="00450A7D">
              <w:rPr>
                <w:rFonts w:eastAsia="Calibri" w:cs="Calibri"/>
              </w:rPr>
              <w:t>Month End (e.g., December)</w:t>
            </w:r>
          </w:p>
        </w:tc>
        <w:tc>
          <w:tcPr>
            <w:tcW w:w="1222" w:type="pct"/>
          </w:tcPr>
          <w:p w14:paraId="234935A0" w14:textId="77777777" w:rsidR="00152190" w:rsidRPr="00450A7D" w:rsidRDefault="00152190" w:rsidP="00F65C50">
            <w:pPr>
              <w:rPr>
                <w:rFonts w:eastAsia="Calibri" w:cs="Calibri"/>
              </w:rPr>
            </w:pPr>
          </w:p>
        </w:tc>
        <w:tc>
          <w:tcPr>
            <w:tcW w:w="1223" w:type="pct"/>
          </w:tcPr>
          <w:p w14:paraId="4A9AF964" w14:textId="77777777" w:rsidR="00152190" w:rsidRPr="00450A7D" w:rsidRDefault="00152190" w:rsidP="00F65C50">
            <w:pPr>
              <w:rPr>
                <w:rFonts w:eastAsia="Calibri" w:cs="Calibri"/>
              </w:rPr>
            </w:pPr>
          </w:p>
        </w:tc>
        <w:tc>
          <w:tcPr>
            <w:tcW w:w="1255" w:type="pct"/>
            <w:gridSpan w:val="2"/>
          </w:tcPr>
          <w:p w14:paraId="365E48FF" w14:textId="77777777" w:rsidR="00152190" w:rsidRPr="00450A7D" w:rsidRDefault="00152190" w:rsidP="00F65C50">
            <w:pPr>
              <w:rPr>
                <w:rFonts w:eastAsia="Calibri" w:cs="Calibri"/>
              </w:rPr>
            </w:pPr>
          </w:p>
        </w:tc>
      </w:tr>
      <w:tr w:rsidR="00152190" w:rsidRPr="00450A7D" w14:paraId="78188AF6" w14:textId="77777777" w:rsidTr="00F65C50">
        <w:tc>
          <w:tcPr>
            <w:tcW w:w="1300" w:type="pct"/>
            <w:vAlign w:val="center"/>
          </w:tcPr>
          <w:p w14:paraId="117751CF" w14:textId="77777777" w:rsidR="00152190" w:rsidRPr="00450A7D" w:rsidRDefault="00152190" w:rsidP="00F65C50">
            <w:pPr>
              <w:rPr>
                <w:rFonts w:eastAsia="Calibri" w:cs="Calibri"/>
              </w:rPr>
            </w:pPr>
            <w:r w:rsidRPr="00450A7D">
              <w:rPr>
                <w:rFonts w:eastAsia="Calibri" w:cs="Calibri"/>
              </w:rPr>
              <w:t>Turnover €</w:t>
            </w:r>
          </w:p>
        </w:tc>
        <w:tc>
          <w:tcPr>
            <w:tcW w:w="1222" w:type="pct"/>
          </w:tcPr>
          <w:p w14:paraId="298A3590" w14:textId="77777777" w:rsidR="00152190" w:rsidRPr="00450A7D" w:rsidRDefault="00152190" w:rsidP="00F65C50">
            <w:pPr>
              <w:rPr>
                <w:rFonts w:eastAsia="Calibri" w:cs="Calibri"/>
              </w:rPr>
            </w:pPr>
          </w:p>
        </w:tc>
        <w:tc>
          <w:tcPr>
            <w:tcW w:w="1223" w:type="pct"/>
          </w:tcPr>
          <w:p w14:paraId="3635941A" w14:textId="77777777" w:rsidR="00152190" w:rsidRPr="00450A7D" w:rsidRDefault="00152190" w:rsidP="00F65C50">
            <w:pPr>
              <w:rPr>
                <w:rFonts w:eastAsia="Calibri" w:cs="Calibri"/>
              </w:rPr>
            </w:pPr>
          </w:p>
        </w:tc>
        <w:tc>
          <w:tcPr>
            <w:tcW w:w="1255" w:type="pct"/>
            <w:gridSpan w:val="2"/>
          </w:tcPr>
          <w:p w14:paraId="407F8B87" w14:textId="77777777" w:rsidR="00152190" w:rsidRPr="00450A7D" w:rsidRDefault="00152190" w:rsidP="00F65C50">
            <w:pPr>
              <w:rPr>
                <w:rFonts w:eastAsia="Calibri" w:cs="Calibri"/>
              </w:rPr>
            </w:pPr>
          </w:p>
        </w:tc>
      </w:tr>
      <w:tr w:rsidR="00152190" w:rsidRPr="00450A7D" w14:paraId="06A74531" w14:textId="77777777" w:rsidTr="00F65C50">
        <w:tc>
          <w:tcPr>
            <w:tcW w:w="3745" w:type="pct"/>
            <w:gridSpan w:val="3"/>
            <w:vMerge w:val="restart"/>
          </w:tcPr>
          <w:p w14:paraId="60980629" w14:textId="77777777" w:rsidR="00152190" w:rsidRPr="00450A7D" w:rsidRDefault="00152190" w:rsidP="00F65C50">
            <w:pPr>
              <w:rPr>
                <w:rFonts w:eastAsia="Calibri" w:cs="Calibri"/>
              </w:rPr>
            </w:pPr>
            <w:r w:rsidRPr="00450A7D">
              <w:rPr>
                <w:rFonts w:eastAsia="Calibri" w:cs="Calibri"/>
              </w:rPr>
              <w:t>We confirm that we have the financial capacity to pay our debts identified on the current statement of assets and liabilities as being the debts as they fall due.</w:t>
            </w:r>
          </w:p>
        </w:tc>
        <w:tc>
          <w:tcPr>
            <w:tcW w:w="435" w:type="pct"/>
            <w:vAlign w:val="center"/>
          </w:tcPr>
          <w:p w14:paraId="43314A68" w14:textId="77777777" w:rsidR="00152190" w:rsidRPr="00450A7D" w:rsidRDefault="00152190" w:rsidP="00F65C50">
            <w:pPr>
              <w:rPr>
                <w:rFonts w:eastAsia="Calibri" w:cs="Calibri"/>
              </w:rPr>
            </w:pPr>
            <w:r w:rsidRPr="00450A7D">
              <w:rPr>
                <w:rFonts w:eastAsia="Calibri" w:cs="Calibri"/>
                <w:b/>
              </w:rPr>
              <w:t>Yes</w:t>
            </w:r>
          </w:p>
        </w:tc>
        <w:tc>
          <w:tcPr>
            <w:tcW w:w="820" w:type="pct"/>
          </w:tcPr>
          <w:p w14:paraId="550046C1" w14:textId="77777777" w:rsidR="00152190" w:rsidRPr="00450A7D" w:rsidRDefault="00152190" w:rsidP="00F65C50">
            <w:pPr>
              <w:rPr>
                <w:rFonts w:eastAsia="Calibri" w:cs="Calibri"/>
              </w:rPr>
            </w:pPr>
          </w:p>
        </w:tc>
      </w:tr>
      <w:tr w:rsidR="00152190" w:rsidRPr="00450A7D" w14:paraId="21BE63C6" w14:textId="77777777" w:rsidTr="00F65C50">
        <w:tc>
          <w:tcPr>
            <w:tcW w:w="3745" w:type="pct"/>
            <w:gridSpan w:val="3"/>
            <w:vMerge/>
          </w:tcPr>
          <w:p w14:paraId="5A160B91" w14:textId="77777777" w:rsidR="00152190" w:rsidRPr="00450A7D" w:rsidRDefault="00152190" w:rsidP="00F65C50">
            <w:pPr>
              <w:widowControl w:val="0"/>
              <w:pBdr>
                <w:top w:val="nil"/>
                <w:left w:val="nil"/>
                <w:bottom w:val="nil"/>
                <w:right w:val="nil"/>
                <w:between w:val="nil"/>
              </w:pBdr>
              <w:rPr>
                <w:rFonts w:eastAsia="Calibri" w:cs="Calibri"/>
              </w:rPr>
            </w:pPr>
          </w:p>
        </w:tc>
        <w:tc>
          <w:tcPr>
            <w:tcW w:w="435" w:type="pct"/>
            <w:vAlign w:val="center"/>
          </w:tcPr>
          <w:p w14:paraId="1AC69E4F" w14:textId="77777777" w:rsidR="00152190" w:rsidRPr="00450A7D" w:rsidRDefault="00152190" w:rsidP="00F65C50">
            <w:pPr>
              <w:rPr>
                <w:rFonts w:eastAsia="Calibri" w:cs="Calibri"/>
              </w:rPr>
            </w:pPr>
            <w:r w:rsidRPr="00450A7D">
              <w:rPr>
                <w:rFonts w:eastAsia="Calibri" w:cs="Calibri"/>
                <w:b/>
              </w:rPr>
              <w:t>No</w:t>
            </w:r>
          </w:p>
        </w:tc>
        <w:tc>
          <w:tcPr>
            <w:tcW w:w="820" w:type="pct"/>
          </w:tcPr>
          <w:p w14:paraId="50B3EE00" w14:textId="77777777" w:rsidR="00152190" w:rsidRPr="00450A7D" w:rsidRDefault="00152190" w:rsidP="00F65C50">
            <w:pPr>
              <w:rPr>
                <w:rFonts w:eastAsia="Calibri" w:cs="Calibri"/>
              </w:rPr>
            </w:pPr>
          </w:p>
        </w:tc>
      </w:tr>
    </w:tbl>
    <w:p w14:paraId="38D3FA88" w14:textId="77777777" w:rsidR="001E3228" w:rsidRPr="00450A7D" w:rsidRDefault="001E3228" w:rsidP="001E3228">
      <w:pPr>
        <w:pStyle w:val="BodyText"/>
        <w:rPr>
          <w:lang w:val="en-GB" w:eastAsia="en-G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134"/>
        <w:gridCol w:w="1843"/>
        <w:gridCol w:w="1985"/>
        <w:gridCol w:w="789"/>
        <w:gridCol w:w="781"/>
        <w:gridCol w:w="782"/>
      </w:tblGrid>
      <w:tr w:rsidR="00A342C2" w:rsidRPr="00450A7D" w14:paraId="65F07142" w14:textId="77777777" w:rsidTr="00F65C50">
        <w:trPr>
          <w:trHeight w:val="301"/>
        </w:trPr>
        <w:tc>
          <w:tcPr>
            <w:tcW w:w="9044" w:type="dxa"/>
            <w:gridSpan w:val="7"/>
            <w:shd w:val="clear" w:color="auto" w:fill="298C8C"/>
            <w:vAlign w:val="center"/>
          </w:tcPr>
          <w:p w14:paraId="19C2EC50" w14:textId="77777777" w:rsidR="00A342C2" w:rsidRPr="00450A7D" w:rsidRDefault="00A342C2" w:rsidP="00F65C50">
            <w:pPr>
              <w:rPr>
                <w:szCs w:val="22"/>
              </w:rPr>
            </w:pPr>
            <w:r w:rsidRPr="00450A7D">
              <w:rPr>
                <w:b/>
                <w:color w:val="FFFFFF" w:themeColor="background1"/>
                <w:szCs w:val="22"/>
              </w:rPr>
              <w:t>Insurances</w:t>
            </w:r>
          </w:p>
        </w:tc>
      </w:tr>
      <w:tr w:rsidR="00A342C2" w:rsidRPr="00450A7D" w14:paraId="3005B657" w14:textId="77777777" w:rsidTr="00F65C50">
        <w:trPr>
          <w:trHeight w:val="93"/>
        </w:trPr>
        <w:tc>
          <w:tcPr>
            <w:tcW w:w="9044" w:type="dxa"/>
            <w:gridSpan w:val="7"/>
            <w:vAlign w:val="center"/>
          </w:tcPr>
          <w:p w14:paraId="5435D3A8" w14:textId="77777777" w:rsidR="00A342C2" w:rsidRPr="00450A7D" w:rsidRDefault="00A342C2" w:rsidP="00F65C50">
            <w:pPr>
              <w:rPr>
                <w:szCs w:val="22"/>
              </w:rPr>
            </w:pPr>
            <w:r w:rsidRPr="00450A7D">
              <w:rPr>
                <w:szCs w:val="22"/>
              </w:rPr>
              <w:t xml:space="preserve">I confirm that we have the following insurances in place </w:t>
            </w:r>
          </w:p>
        </w:tc>
      </w:tr>
      <w:tr w:rsidR="00A342C2" w:rsidRPr="00450A7D" w14:paraId="400618D4" w14:textId="77777777" w:rsidTr="00F65C50">
        <w:trPr>
          <w:trHeight w:val="93"/>
        </w:trPr>
        <w:tc>
          <w:tcPr>
            <w:tcW w:w="2864" w:type="dxa"/>
            <w:gridSpan w:val="2"/>
          </w:tcPr>
          <w:p w14:paraId="6630E711" w14:textId="77777777" w:rsidR="00A342C2" w:rsidRPr="00450A7D" w:rsidRDefault="00A342C2" w:rsidP="00F65C50">
            <w:pPr>
              <w:rPr>
                <w:b/>
                <w:bCs/>
                <w:szCs w:val="22"/>
              </w:rPr>
            </w:pPr>
            <w:r w:rsidRPr="00450A7D">
              <w:rPr>
                <w:b/>
                <w:bCs/>
                <w:szCs w:val="22"/>
              </w:rPr>
              <w:lastRenderedPageBreak/>
              <w:t>Insurance Type</w:t>
            </w:r>
          </w:p>
        </w:tc>
        <w:tc>
          <w:tcPr>
            <w:tcW w:w="1843" w:type="dxa"/>
          </w:tcPr>
          <w:p w14:paraId="7D1D719B" w14:textId="77777777" w:rsidR="00A342C2" w:rsidRPr="00450A7D" w:rsidRDefault="00A342C2" w:rsidP="00F65C50">
            <w:pPr>
              <w:rPr>
                <w:b/>
                <w:bCs/>
                <w:szCs w:val="22"/>
              </w:rPr>
            </w:pPr>
            <w:r w:rsidRPr="00450A7D">
              <w:rPr>
                <w:b/>
                <w:bCs/>
                <w:szCs w:val="22"/>
              </w:rPr>
              <w:t>Level in Place</w:t>
            </w:r>
          </w:p>
        </w:tc>
        <w:tc>
          <w:tcPr>
            <w:tcW w:w="1985" w:type="dxa"/>
          </w:tcPr>
          <w:p w14:paraId="6D9C3FDE" w14:textId="77777777" w:rsidR="00A342C2" w:rsidRPr="00450A7D" w:rsidRDefault="00A342C2" w:rsidP="00F65C50">
            <w:pPr>
              <w:rPr>
                <w:b/>
                <w:bCs/>
                <w:szCs w:val="22"/>
              </w:rPr>
            </w:pPr>
            <w:r w:rsidRPr="00450A7D">
              <w:rPr>
                <w:b/>
                <w:bCs/>
                <w:szCs w:val="22"/>
              </w:rPr>
              <w:t>Details of Excess</w:t>
            </w:r>
          </w:p>
        </w:tc>
        <w:tc>
          <w:tcPr>
            <w:tcW w:w="2352" w:type="dxa"/>
            <w:gridSpan w:val="3"/>
          </w:tcPr>
          <w:p w14:paraId="1E4B0B88" w14:textId="77777777" w:rsidR="00A342C2" w:rsidRPr="00450A7D" w:rsidRDefault="00A342C2" w:rsidP="00F65C50">
            <w:pPr>
              <w:rPr>
                <w:b/>
                <w:bCs/>
                <w:szCs w:val="22"/>
              </w:rPr>
            </w:pPr>
            <w:r w:rsidRPr="00450A7D">
              <w:rPr>
                <w:b/>
                <w:bCs/>
                <w:szCs w:val="22"/>
              </w:rPr>
              <w:t>Renewal Date</w:t>
            </w:r>
          </w:p>
        </w:tc>
      </w:tr>
      <w:tr w:rsidR="00A342C2" w:rsidRPr="00450A7D" w14:paraId="298F950F" w14:textId="77777777" w:rsidTr="00F65C50">
        <w:trPr>
          <w:trHeight w:val="113"/>
        </w:trPr>
        <w:tc>
          <w:tcPr>
            <w:tcW w:w="2864" w:type="dxa"/>
            <w:gridSpan w:val="2"/>
            <w:shd w:val="clear" w:color="auto" w:fill="038B91"/>
            <w:vAlign w:val="center"/>
          </w:tcPr>
          <w:p w14:paraId="44F34E3D" w14:textId="38F2DA2A" w:rsidR="00A342C2" w:rsidRPr="00450A7D" w:rsidRDefault="00A342C2" w:rsidP="00F65C50">
            <w:pPr>
              <w:rPr>
                <w:szCs w:val="22"/>
              </w:rPr>
            </w:pPr>
            <w:r w:rsidRPr="00450A7D">
              <w:rPr>
                <w:rFonts w:eastAsia="Calibri" w:cs="Calibri"/>
                <w:color w:val="E9E9E3"/>
                <w:szCs w:val="22"/>
                <w:lang w:eastAsia="ja-JP"/>
              </w:rPr>
              <w:t>Employers Liability – €</w:t>
            </w:r>
            <w:r w:rsidR="00296CE6" w:rsidRPr="00450A7D">
              <w:rPr>
                <w:rFonts w:eastAsia="Calibri" w:cs="Calibri"/>
                <w:color w:val="E9E9E3"/>
                <w:szCs w:val="22"/>
                <w:lang w:eastAsia="ja-JP"/>
              </w:rPr>
              <w:t>13</w:t>
            </w:r>
            <w:r w:rsidR="00175ECA" w:rsidRPr="00450A7D">
              <w:rPr>
                <w:rFonts w:eastAsia="Calibri" w:cs="Calibri"/>
                <w:color w:val="E9E9E3"/>
                <w:szCs w:val="22"/>
                <w:lang w:eastAsia="ja-JP"/>
              </w:rPr>
              <w:t>m</w:t>
            </w:r>
          </w:p>
        </w:tc>
        <w:tc>
          <w:tcPr>
            <w:tcW w:w="1843" w:type="dxa"/>
            <w:vAlign w:val="center"/>
          </w:tcPr>
          <w:p w14:paraId="450D501A" w14:textId="77777777" w:rsidR="00A342C2" w:rsidRPr="00450A7D" w:rsidRDefault="00A342C2" w:rsidP="00F65C50">
            <w:pPr>
              <w:rPr>
                <w:szCs w:val="22"/>
              </w:rPr>
            </w:pPr>
            <w:r w:rsidRPr="00450A7D">
              <w:rPr>
                <w:szCs w:val="22"/>
              </w:rPr>
              <w:t>€</w:t>
            </w:r>
          </w:p>
        </w:tc>
        <w:tc>
          <w:tcPr>
            <w:tcW w:w="1985" w:type="dxa"/>
          </w:tcPr>
          <w:p w14:paraId="2AC6DC66" w14:textId="77777777" w:rsidR="00A342C2" w:rsidRPr="00450A7D" w:rsidRDefault="00A342C2" w:rsidP="00F65C50">
            <w:pPr>
              <w:rPr>
                <w:szCs w:val="22"/>
              </w:rPr>
            </w:pPr>
          </w:p>
        </w:tc>
        <w:tc>
          <w:tcPr>
            <w:tcW w:w="2352" w:type="dxa"/>
            <w:gridSpan w:val="3"/>
          </w:tcPr>
          <w:p w14:paraId="2A01FE90" w14:textId="77777777" w:rsidR="00A342C2" w:rsidRPr="00450A7D" w:rsidRDefault="00A342C2" w:rsidP="00F65C50">
            <w:pPr>
              <w:rPr>
                <w:szCs w:val="22"/>
              </w:rPr>
            </w:pPr>
          </w:p>
        </w:tc>
      </w:tr>
      <w:tr w:rsidR="00A342C2" w:rsidRPr="00450A7D" w14:paraId="5B70CACE" w14:textId="77777777" w:rsidTr="00F65C50">
        <w:trPr>
          <w:trHeight w:val="113"/>
        </w:trPr>
        <w:tc>
          <w:tcPr>
            <w:tcW w:w="2864" w:type="dxa"/>
            <w:gridSpan w:val="2"/>
            <w:shd w:val="clear" w:color="auto" w:fill="038B91"/>
            <w:vAlign w:val="center"/>
          </w:tcPr>
          <w:p w14:paraId="04562384" w14:textId="77777777" w:rsidR="00A342C2" w:rsidRPr="00450A7D" w:rsidRDefault="00A342C2" w:rsidP="00F65C50">
            <w:pPr>
              <w:rPr>
                <w:bCs/>
                <w:szCs w:val="22"/>
              </w:rPr>
            </w:pPr>
            <w:r w:rsidRPr="00450A7D">
              <w:rPr>
                <w:rFonts w:eastAsia="Calibri" w:cs="Calibri"/>
                <w:color w:val="E9E9E3"/>
                <w:szCs w:val="22"/>
                <w:lang w:eastAsia="ja-JP"/>
              </w:rPr>
              <w:t>Public Liability - €6.5m</w:t>
            </w:r>
          </w:p>
        </w:tc>
        <w:tc>
          <w:tcPr>
            <w:tcW w:w="1843" w:type="dxa"/>
            <w:vAlign w:val="center"/>
          </w:tcPr>
          <w:p w14:paraId="779D21DE" w14:textId="77777777" w:rsidR="00A342C2" w:rsidRPr="00450A7D" w:rsidRDefault="00A342C2" w:rsidP="00F65C50">
            <w:pPr>
              <w:rPr>
                <w:szCs w:val="22"/>
              </w:rPr>
            </w:pPr>
            <w:r w:rsidRPr="00450A7D">
              <w:rPr>
                <w:szCs w:val="22"/>
              </w:rPr>
              <w:t>€</w:t>
            </w:r>
          </w:p>
        </w:tc>
        <w:tc>
          <w:tcPr>
            <w:tcW w:w="1985" w:type="dxa"/>
          </w:tcPr>
          <w:p w14:paraId="62293436" w14:textId="77777777" w:rsidR="00A342C2" w:rsidRPr="00450A7D" w:rsidRDefault="00A342C2" w:rsidP="00F65C50">
            <w:pPr>
              <w:rPr>
                <w:szCs w:val="22"/>
              </w:rPr>
            </w:pPr>
          </w:p>
        </w:tc>
        <w:tc>
          <w:tcPr>
            <w:tcW w:w="2352" w:type="dxa"/>
            <w:gridSpan w:val="3"/>
          </w:tcPr>
          <w:p w14:paraId="61C4F17A" w14:textId="77777777" w:rsidR="00A342C2" w:rsidRPr="00450A7D" w:rsidRDefault="00A342C2" w:rsidP="00F65C50">
            <w:pPr>
              <w:rPr>
                <w:szCs w:val="22"/>
              </w:rPr>
            </w:pPr>
          </w:p>
        </w:tc>
      </w:tr>
      <w:tr w:rsidR="00A342C2" w:rsidRPr="00450A7D" w14:paraId="1794AA71" w14:textId="77777777" w:rsidTr="00F65C50">
        <w:trPr>
          <w:trHeight w:val="113"/>
        </w:trPr>
        <w:tc>
          <w:tcPr>
            <w:tcW w:w="2864" w:type="dxa"/>
            <w:gridSpan w:val="2"/>
            <w:shd w:val="clear" w:color="auto" w:fill="038B91"/>
          </w:tcPr>
          <w:p w14:paraId="112139D9" w14:textId="77777777" w:rsidR="00A342C2" w:rsidRPr="00450A7D" w:rsidRDefault="00A342C2" w:rsidP="00F65C50">
            <w:pPr>
              <w:rPr>
                <w:bCs/>
                <w:szCs w:val="22"/>
              </w:rPr>
            </w:pPr>
            <w:r w:rsidRPr="00450A7D">
              <w:rPr>
                <w:rFonts w:eastAsia="Calibri" w:cs="Calibri"/>
                <w:color w:val="E9E9E3"/>
                <w:szCs w:val="22"/>
                <w:lang w:eastAsia="ja-JP"/>
              </w:rPr>
              <w:t>Professional Indemnity - €1m</w:t>
            </w:r>
          </w:p>
        </w:tc>
        <w:tc>
          <w:tcPr>
            <w:tcW w:w="1843" w:type="dxa"/>
            <w:vAlign w:val="center"/>
          </w:tcPr>
          <w:p w14:paraId="42B4FAB8" w14:textId="77777777" w:rsidR="00A342C2" w:rsidRPr="00450A7D" w:rsidRDefault="00A342C2" w:rsidP="00F65C50">
            <w:pPr>
              <w:rPr>
                <w:szCs w:val="22"/>
              </w:rPr>
            </w:pPr>
            <w:r w:rsidRPr="00450A7D">
              <w:rPr>
                <w:szCs w:val="22"/>
              </w:rPr>
              <w:t>€</w:t>
            </w:r>
          </w:p>
        </w:tc>
        <w:tc>
          <w:tcPr>
            <w:tcW w:w="1985" w:type="dxa"/>
          </w:tcPr>
          <w:p w14:paraId="34034A39" w14:textId="77777777" w:rsidR="00A342C2" w:rsidRPr="00450A7D" w:rsidRDefault="00A342C2" w:rsidP="00F65C50">
            <w:pPr>
              <w:rPr>
                <w:szCs w:val="22"/>
              </w:rPr>
            </w:pPr>
          </w:p>
        </w:tc>
        <w:tc>
          <w:tcPr>
            <w:tcW w:w="2352" w:type="dxa"/>
            <w:gridSpan w:val="3"/>
          </w:tcPr>
          <w:p w14:paraId="7D433D54" w14:textId="77777777" w:rsidR="00A342C2" w:rsidRPr="00450A7D" w:rsidRDefault="00A342C2" w:rsidP="00F65C50">
            <w:pPr>
              <w:rPr>
                <w:szCs w:val="22"/>
              </w:rPr>
            </w:pPr>
          </w:p>
        </w:tc>
      </w:tr>
      <w:tr w:rsidR="00A342C2" w:rsidRPr="00450A7D" w14:paraId="2B1E103C" w14:textId="77777777" w:rsidTr="00F65C50">
        <w:trPr>
          <w:trHeight w:val="113"/>
        </w:trPr>
        <w:tc>
          <w:tcPr>
            <w:tcW w:w="2864" w:type="dxa"/>
            <w:gridSpan w:val="2"/>
            <w:shd w:val="clear" w:color="auto" w:fill="038B91"/>
          </w:tcPr>
          <w:p w14:paraId="3D5B6C52" w14:textId="77777777" w:rsidR="00A342C2" w:rsidRPr="00450A7D" w:rsidRDefault="00A342C2" w:rsidP="00F65C50">
            <w:pPr>
              <w:rPr>
                <w:rFonts w:eastAsia="Calibri" w:cs="Calibri"/>
                <w:color w:val="E9E9E3"/>
                <w:szCs w:val="22"/>
                <w:lang w:eastAsia="ja-JP"/>
              </w:rPr>
            </w:pPr>
            <w:r w:rsidRPr="00450A7D">
              <w:rPr>
                <w:rFonts w:eastAsia="Calibri" w:cs="Calibri"/>
                <w:color w:val="E9E9E3"/>
                <w:szCs w:val="22"/>
                <w:lang w:eastAsia="ja-JP"/>
              </w:rPr>
              <w:t>Cyber Insurance - €1m</w:t>
            </w:r>
          </w:p>
        </w:tc>
        <w:tc>
          <w:tcPr>
            <w:tcW w:w="1843" w:type="dxa"/>
            <w:vAlign w:val="center"/>
          </w:tcPr>
          <w:p w14:paraId="77575343" w14:textId="77777777" w:rsidR="00A342C2" w:rsidRPr="00450A7D" w:rsidRDefault="00A342C2" w:rsidP="00F65C50">
            <w:pPr>
              <w:rPr>
                <w:szCs w:val="22"/>
              </w:rPr>
            </w:pPr>
            <w:r w:rsidRPr="00450A7D">
              <w:rPr>
                <w:szCs w:val="22"/>
              </w:rPr>
              <w:t>€</w:t>
            </w:r>
          </w:p>
        </w:tc>
        <w:tc>
          <w:tcPr>
            <w:tcW w:w="1985" w:type="dxa"/>
          </w:tcPr>
          <w:p w14:paraId="6C222A7F" w14:textId="77777777" w:rsidR="00A342C2" w:rsidRPr="00450A7D" w:rsidRDefault="00A342C2" w:rsidP="00F65C50">
            <w:pPr>
              <w:rPr>
                <w:szCs w:val="22"/>
              </w:rPr>
            </w:pPr>
          </w:p>
        </w:tc>
        <w:tc>
          <w:tcPr>
            <w:tcW w:w="2352" w:type="dxa"/>
            <w:gridSpan w:val="3"/>
          </w:tcPr>
          <w:p w14:paraId="75C53F66" w14:textId="77777777" w:rsidR="00A342C2" w:rsidRPr="00450A7D" w:rsidRDefault="00A342C2" w:rsidP="00F65C50">
            <w:pPr>
              <w:rPr>
                <w:szCs w:val="22"/>
              </w:rPr>
            </w:pPr>
          </w:p>
        </w:tc>
      </w:tr>
      <w:tr w:rsidR="00A342C2" w:rsidRPr="00450A7D" w14:paraId="1C3EDEF3" w14:textId="77777777" w:rsidTr="00F65C50">
        <w:trPr>
          <w:trHeight w:val="113"/>
        </w:trPr>
        <w:tc>
          <w:tcPr>
            <w:tcW w:w="9044" w:type="dxa"/>
            <w:gridSpan w:val="7"/>
          </w:tcPr>
          <w:p w14:paraId="3B61A218" w14:textId="77777777" w:rsidR="00A342C2" w:rsidRPr="00450A7D" w:rsidRDefault="00A342C2" w:rsidP="00F65C50">
            <w:pPr>
              <w:rPr>
                <w:bCs/>
                <w:szCs w:val="22"/>
              </w:rPr>
            </w:pPr>
            <w:r w:rsidRPr="00450A7D">
              <w:rPr>
                <w:bCs/>
                <w:szCs w:val="22"/>
              </w:rPr>
              <w:t>The Cyber Insurance policy shall include cover for, at a minimum:</w:t>
            </w:r>
          </w:p>
          <w:p w14:paraId="2B943375" w14:textId="77777777" w:rsidR="00A342C2" w:rsidRPr="00450A7D" w:rsidRDefault="00A342C2">
            <w:pPr>
              <w:numPr>
                <w:ilvl w:val="0"/>
                <w:numId w:val="12"/>
              </w:numPr>
              <w:spacing w:after="0" w:line="360" w:lineRule="auto"/>
              <w:jc w:val="both"/>
              <w:rPr>
                <w:bCs/>
                <w:szCs w:val="22"/>
              </w:rPr>
            </w:pPr>
            <w:r w:rsidRPr="00450A7D">
              <w:rPr>
                <w:bCs/>
                <w:szCs w:val="22"/>
              </w:rPr>
              <w:t>Data breach and personal data compromise</w:t>
            </w:r>
          </w:p>
          <w:p w14:paraId="6F86E6F1" w14:textId="77777777" w:rsidR="00A342C2" w:rsidRPr="00450A7D" w:rsidRDefault="00A342C2">
            <w:pPr>
              <w:numPr>
                <w:ilvl w:val="0"/>
                <w:numId w:val="12"/>
              </w:numPr>
              <w:spacing w:after="0" w:line="360" w:lineRule="auto"/>
              <w:jc w:val="both"/>
              <w:rPr>
                <w:bCs/>
                <w:szCs w:val="22"/>
              </w:rPr>
            </w:pPr>
            <w:r w:rsidRPr="00450A7D">
              <w:rPr>
                <w:bCs/>
                <w:szCs w:val="22"/>
              </w:rPr>
              <w:t>Incident response and forensic investigation</w:t>
            </w:r>
          </w:p>
          <w:p w14:paraId="2556AAC8" w14:textId="77777777" w:rsidR="00A342C2" w:rsidRPr="00450A7D" w:rsidRDefault="00A342C2">
            <w:pPr>
              <w:numPr>
                <w:ilvl w:val="0"/>
                <w:numId w:val="12"/>
              </w:numPr>
              <w:spacing w:after="0" w:line="360" w:lineRule="auto"/>
              <w:jc w:val="both"/>
              <w:rPr>
                <w:bCs/>
                <w:szCs w:val="22"/>
              </w:rPr>
            </w:pPr>
            <w:r w:rsidRPr="00450A7D">
              <w:rPr>
                <w:bCs/>
                <w:szCs w:val="22"/>
              </w:rPr>
              <w:t>Legal and regulatory costs (including GDPR obligations)</w:t>
            </w:r>
          </w:p>
          <w:p w14:paraId="08E27E9F" w14:textId="77777777" w:rsidR="00A342C2" w:rsidRPr="00450A7D" w:rsidRDefault="00A342C2">
            <w:pPr>
              <w:numPr>
                <w:ilvl w:val="0"/>
                <w:numId w:val="12"/>
              </w:numPr>
              <w:spacing w:after="0" w:line="360" w:lineRule="auto"/>
              <w:jc w:val="both"/>
              <w:rPr>
                <w:bCs/>
                <w:szCs w:val="22"/>
              </w:rPr>
            </w:pPr>
            <w:r w:rsidRPr="00450A7D">
              <w:rPr>
                <w:bCs/>
                <w:szCs w:val="22"/>
              </w:rPr>
              <w:t>Business interruption and service restoration costs</w:t>
            </w:r>
          </w:p>
          <w:p w14:paraId="74204392" w14:textId="77777777" w:rsidR="00A342C2" w:rsidRPr="00450A7D" w:rsidRDefault="00A342C2">
            <w:pPr>
              <w:numPr>
                <w:ilvl w:val="0"/>
                <w:numId w:val="12"/>
              </w:numPr>
              <w:spacing w:after="0" w:line="360" w:lineRule="auto"/>
              <w:jc w:val="both"/>
              <w:rPr>
                <w:bCs/>
                <w:szCs w:val="22"/>
              </w:rPr>
            </w:pPr>
            <w:r w:rsidRPr="00450A7D">
              <w:rPr>
                <w:bCs/>
                <w:szCs w:val="22"/>
              </w:rPr>
              <w:t>Third</w:t>
            </w:r>
            <w:r w:rsidRPr="00450A7D">
              <w:rPr>
                <w:bCs/>
                <w:szCs w:val="22"/>
              </w:rPr>
              <w:noBreakHyphen/>
              <w:t>party liability arising from cyber incidents</w:t>
            </w:r>
          </w:p>
          <w:p w14:paraId="14CD1F85" w14:textId="77777777" w:rsidR="00A342C2" w:rsidRPr="00450A7D" w:rsidRDefault="00A342C2" w:rsidP="00F65C50">
            <w:pPr>
              <w:rPr>
                <w:b/>
                <w:szCs w:val="22"/>
              </w:rPr>
            </w:pPr>
            <w:r w:rsidRPr="00450A7D">
              <w:rPr>
                <w:b/>
                <w:szCs w:val="22"/>
              </w:rPr>
              <w:t>AND</w:t>
            </w:r>
          </w:p>
        </w:tc>
      </w:tr>
      <w:tr w:rsidR="00A342C2" w:rsidRPr="00450A7D" w14:paraId="7F9926A5" w14:textId="77777777" w:rsidTr="00F65C50">
        <w:trPr>
          <w:trHeight w:val="387"/>
        </w:trPr>
        <w:tc>
          <w:tcPr>
            <w:tcW w:w="7481" w:type="dxa"/>
            <w:gridSpan w:val="5"/>
            <w:vMerge w:val="restart"/>
          </w:tcPr>
          <w:p w14:paraId="32FBDB82" w14:textId="77777777" w:rsidR="00A342C2" w:rsidRPr="00450A7D" w:rsidRDefault="00A342C2" w:rsidP="00F65C50">
            <w:pPr>
              <w:rPr>
                <w:szCs w:val="22"/>
              </w:rPr>
            </w:pPr>
            <w:r w:rsidRPr="00450A7D">
              <w:rPr>
                <w:szCs w:val="22"/>
              </w:rPr>
              <w:t>I confirm that if successful, where the levels required under the contract/framework are higher than those currently in our possession, I will be in a position to put the required forms and levels of insurances required in place.</w:t>
            </w:r>
          </w:p>
        </w:tc>
        <w:tc>
          <w:tcPr>
            <w:tcW w:w="781" w:type="dxa"/>
            <w:vAlign w:val="center"/>
          </w:tcPr>
          <w:p w14:paraId="0320CBCB" w14:textId="77777777" w:rsidR="00A342C2" w:rsidRPr="00450A7D" w:rsidRDefault="00A342C2" w:rsidP="00F65C50">
            <w:pPr>
              <w:rPr>
                <w:szCs w:val="22"/>
              </w:rPr>
            </w:pPr>
            <w:r w:rsidRPr="00450A7D">
              <w:rPr>
                <w:szCs w:val="22"/>
              </w:rPr>
              <w:t>Yes</w:t>
            </w:r>
          </w:p>
        </w:tc>
        <w:tc>
          <w:tcPr>
            <w:tcW w:w="782" w:type="dxa"/>
          </w:tcPr>
          <w:p w14:paraId="1C36DBC0" w14:textId="77777777" w:rsidR="00A342C2" w:rsidRPr="00450A7D" w:rsidRDefault="00A342C2" w:rsidP="00F65C50">
            <w:pPr>
              <w:rPr>
                <w:szCs w:val="22"/>
              </w:rPr>
            </w:pPr>
          </w:p>
        </w:tc>
      </w:tr>
      <w:tr w:rsidR="00A342C2" w:rsidRPr="00450A7D" w14:paraId="58B38400" w14:textId="77777777" w:rsidTr="00F65C50">
        <w:trPr>
          <w:trHeight w:val="386"/>
        </w:trPr>
        <w:tc>
          <w:tcPr>
            <w:tcW w:w="7481" w:type="dxa"/>
            <w:gridSpan w:val="5"/>
            <w:vMerge/>
          </w:tcPr>
          <w:p w14:paraId="316C8D3D" w14:textId="77777777" w:rsidR="00A342C2" w:rsidRPr="00450A7D" w:rsidRDefault="00A342C2" w:rsidP="00F65C50">
            <w:pPr>
              <w:rPr>
                <w:szCs w:val="22"/>
              </w:rPr>
            </w:pPr>
          </w:p>
        </w:tc>
        <w:tc>
          <w:tcPr>
            <w:tcW w:w="781" w:type="dxa"/>
            <w:vAlign w:val="center"/>
          </w:tcPr>
          <w:p w14:paraId="2C733C65" w14:textId="77777777" w:rsidR="00A342C2" w:rsidRPr="00450A7D" w:rsidRDefault="00A342C2" w:rsidP="00F65C50">
            <w:pPr>
              <w:rPr>
                <w:szCs w:val="22"/>
              </w:rPr>
            </w:pPr>
            <w:r w:rsidRPr="00450A7D">
              <w:rPr>
                <w:szCs w:val="22"/>
              </w:rPr>
              <w:t>No</w:t>
            </w:r>
          </w:p>
        </w:tc>
        <w:tc>
          <w:tcPr>
            <w:tcW w:w="782" w:type="dxa"/>
          </w:tcPr>
          <w:p w14:paraId="5BE0C35C" w14:textId="77777777" w:rsidR="00A342C2" w:rsidRPr="00450A7D" w:rsidRDefault="00A342C2" w:rsidP="00F65C50">
            <w:pPr>
              <w:rPr>
                <w:szCs w:val="22"/>
              </w:rPr>
            </w:pPr>
          </w:p>
        </w:tc>
      </w:tr>
      <w:tr w:rsidR="00A342C2" w:rsidRPr="00450A7D" w14:paraId="02C1C845" w14:textId="77777777" w:rsidTr="00F65C50">
        <w:trPr>
          <w:trHeight w:val="113"/>
        </w:trPr>
        <w:tc>
          <w:tcPr>
            <w:tcW w:w="9044" w:type="dxa"/>
            <w:gridSpan w:val="7"/>
          </w:tcPr>
          <w:p w14:paraId="79DBDD32" w14:textId="77777777" w:rsidR="00A342C2" w:rsidRPr="00450A7D" w:rsidRDefault="00A342C2" w:rsidP="00F65C50">
            <w:pPr>
              <w:rPr>
                <w:b/>
                <w:szCs w:val="22"/>
              </w:rPr>
            </w:pPr>
            <w:r w:rsidRPr="00450A7D">
              <w:rPr>
                <w:b/>
                <w:szCs w:val="22"/>
              </w:rPr>
              <w:t>AND</w:t>
            </w:r>
          </w:p>
        </w:tc>
      </w:tr>
      <w:tr w:rsidR="00A342C2" w:rsidRPr="00450A7D" w14:paraId="6075536F" w14:textId="77777777" w:rsidTr="00F65C50">
        <w:trPr>
          <w:trHeight w:val="544"/>
        </w:trPr>
        <w:tc>
          <w:tcPr>
            <w:tcW w:w="7481" w:type="dxa"/>
            <w:gridSpan w:val="5"/>
            <w:vMerge w:val="restart"/>
          </w:tcPr>
          <w:p w14:paraId="5F2CB157" w14:textId="77777777" w:rsidR="00A342C2" w:rsidRPr="00450A7D" w:rsidRDefault="00A342C2" w:rsidP="00F65C50">
            <w:pPr>
              <w:rPr>
                <w:szCs w:val="22"/>
              </w:rPr>
            </w:pPr>
            <w:r w:rsidRPr="00450A7D">
              <w:rPr>
                <w:szCs w:val="22"/>
              </w:rPr>
              <w:t>I confirm that I will provide the following promptly on request:</w:t>
            </w:r>
          </w:p>
          <w:p w14:paraId="509C523D" w14:textId="77777777" w:rsidR="00A342C2" w:rsidRPr="00450A7D" w:rsidRDefault="00A342C2">
            <w:pPr>
              <w:pStyle w:val="ListParagraph"/>
              <w:numPr>
                <w:ilvl w:val="0"/>
                <w:numId w:val="11"/>
              </w:numPr>
              <w:spacing w:after="0" w:line="360" w:lineRule="auto"/>
              <w:contextualSpacing/>
              <w:jc w:val="both"/>
              <w:rPr>
                <w:rFonts w:ascii="Book Antiqua" w:hAnsi="Book Antiqua"/>
                <w:lang w:val="en-GB"/>
              </w:rPr>
            </w:pPr>
            <w:r w:rsidRPr="00450A7D">
              <w:rPr>
                <w:rFonts w:ascii="Book Antiqua" w:hAnsi="Book Antiqua"/>
                <w:lang w:val="en-GB"/>
              </w:rPr>
              <w:t>evidence of insurances in place; or,</w:t>
            </w:r>
          </w:p>
          <w:p w14:paraId="180BD3C4" w14:textId="77777777" w:rsidR="00A342C2" w:rsidRPr="00450A7D" w:rsidRDefault="00A342C2">
            <w:pPr>
              <w:pStyle w:val="ListParagraph"/>
              <w:numPr>
                <w:ilvl w:val="0"/>
                <w:numId w:val="11"/>
              </w:numPr>
              <w:spacing w:after="0" w:line="360" w:lineRule="auto"/>
              <w:contextualSpacing/>
              <w:jc w:val="both"/>
              <w:rPr>
                <w:rFonts w:ascii="Book Antiqua" w:hAnsi="Book Antiqua"/>
                <w:lang w:val="en-GB"/>
              </w:rPr>
            </w:pPr>
            <w:r w:rsidRPr="00450A7D">
              <w:rPr>
                <w:rFonts w:ascii="Book Antiqua" w:hAnsi="Book Antiqua"/>
                <w:lang w:val="en-GB"/>
              </w:rPr>
              <w:t xml:space="preserve">letter from Insurance Broker confirming that the required levels can be put in place if successful </w:t>
            </w:r>
          </w:p>
        </w:tc>
        <w:tc>
          <w:tcPr>
            <w:tcW w:w="781" w:type="dxa"/>
            <w:vAlign w:val="center"/>
          </w:tcPr>
          <w:p w14:paraId="18C7C55F" w14:textId="77777777" w:rsidR="00A342C2" w:rsidRPr="00450A7D" w:rsidRDefault="00A342C2" w:rsidP="00F65C50">
            <w:pPr>
              <w:rPr>
                <w:szCs w:val="22"/>
              </w:rPr>
            </w:pPr>
            <w:r w:rsidRPr="00450A7D">
              <w:rPr>
                <w:szCs w:val="22"/>
              </w:rPr>
              <w:t>Yes</w:t>
            </w:r>
          </w:p>
        </w:tc>
        <w:tc>
          <w:tcPr>
            <w:tcW w:w="782" w:type="dxa"/>
          </w:tcPr>
          <w:p w14:paraId="42EB85B5" w14:textId="77777777" w:rsidR="00A342C2" w:rsidRPr="00450A7D" w:rsidRDefault="00A342C2" w:rsidP="00F65C50">
            <w:pPr>
              <w:rPr>
                <w:szCs w:val="22"/>
              </w:rPr>
            </w:pPr>
          </w:p>
        </w:tc>
      </w:tr>
      <w:tr w:rsidR="00A342C2" w:rsidRPr="00450A7D" w14:paraId="7E3CA254" w14:textId="77777777" w:rsidTr="00F65C50">
        <w:trPr>
          <w:trHeight w:val="544"/>
        </w:trPr>
        <w:tc>
          <w:tcPr>
            <w:tcW w:w="7481" w:type="dxa"/>
            <w:gridSpan w:val="5"/>
            <w:vMerge/>
          </w:tcPr>
          <w:p w14:paraId="100EABA2" w14:textId="77777777" w:rsidR="00A342C2" w:rsidRPr="00450A7D" w:rsidRDefault="00A342C2" w:rsidP="00F65C50">
            <w:pPr>
              <w:rPr>
                <w:szCs w:val="22"/>
              </w:rPr>
            </w:pPr>
          </w:p>
        </w:tc>
        <w:tc>
          <w:tcPr>
            <w:tcW w:w="781" w:type="dxa"/>
            <w:vAlign w:val="center"/>
          </w:tcPr>
          <w:p w14:paraId="1DDB2551" w14:textId="77777777" w:rsidR="00A342C2" w:rsidRPr="00450A7D" w:rsidRDefault="00A342C2" w:rsidP="00F65C50">
            <w:pPr>
              <w:rPr>
                <w:szCs w:val="22"/>
              </w:rPr>
            </w:pPr>
            <w:r w:rsidRPr="00450A7D">
              <w:rPr>
                <w:szCs w:val="22"/>
              </w:rPr>
              <w:t>No</w:t>
            </w:r>
          </w:p>
        </w:tc>
        <w:tc>
          <w:tcPr>
            <w:tcW w:w="782" w:type="dxa"/>
          </w:tcPr>
          <w:p w14:paraId="7B33687E" w14:textId="77777777" w:rsidR="00A342C2" w:rsidRPr="00450A7D" w:rsidRDefault="00A342C2" w:rsidP="00F65C50">
            <w:pPr>
              <w:rPr>
                <w:szCs w:val="22"/>
              </w:rPr>
            </w:pPr>
          </w:p>
        </w:tc>
      </w:tr>
      <w:tr w:rsidR="00A342C2" w:rsidRPr="00450A7D" w14:paraId="211732A4" w14:textId="77777777" w:rsidTr="00F65C50">
        <w:trPr>
          <w:trHeight w:val="400"/>
        </w:trPr>
        <w:tc>
          <w:tcPr>
            <w:tcW w:w="1730" w:type="dxa"/>
            <w:shd w:val="clear" w:color="auto" w:fill="298C8C"/>
          </w:tcPr>
          <w:p w14:paraId="772C7AC1" w14:textId="77777777" w:rsidR="00A342C2" w:rsidRPr="00450A7D" w:rsidRDefault="00A342C2" w:rsidP="00F65C50">
            <w:pPr>
              <w:rPr>
                <w:b/>
                <w:bCs/>
                <w:color w:val="FFFFFF" w:themeColor="background1"/>
                <w:szCs w:val="22"/>
              </w:rPr>
            </w:pPr>
            <w:r w:rsidRPr="00450A7D">
              <w:rPr>
                <w:b/>
                <w:bCs/>
                <w:color w:val="FFFFFF" w:themeColor="background1"/>
                <w:szCs w:val="22"/>
              </w:rPr>
              <w:t>Signed</w:t>
            </w:r>
          </w:p>
        </w:tc>
        <w:tc>
          <w:tcPr>
            <w:tcW w:w="7314" w:type="dxa"/>
            <w:gridSpan w:val="6"/>
            <w:vAlign w:val="center"/>
          </w:tcPr>
          <w:p w14:paraId="006E4344" w14:textId="77777777" w:rsidR="00A342C2" w:rsidRPr="00450A7D" w:rsidRDefault="00A342C2" w:rsidP="00F65C50">
            <w:pPr>
              <w:rPr>
                <w:b/>
                <w:szCs w:val="22"/>
              </w:rPr>
            </w:pPr>
          </w:p>
        </w:tc>
      </w:tr>
      <w:tr w:rsidR="00A342C2" w:rsidRPr="00450A7D" w14:paraId="1A84D889" w14:textId="77777777" w:rsidTr="00F65C50">
        <w:trPr>
          <w:trHeight w:val="400"/>
        </w:trPr>
        <w:tc>
          <w:tcPr>
            <w:tcW w:w="1730" w:type="dxa"/>
            <w:shd w:val="clear" w:color="auto" w:fill="298C8C"/>
          </w:tcPr>
          <w:p w14:paraId="11FE7421" w14:textId="77777777" w:rsidR="00A342C2" w:rsidRPr="00450A7D" w:rsidRDefault="00A342C2" w:rsidP="00F65C50">
            <w:pPr>
              <w:rPr>
                <w:b/>
                <w:bCs/>
                <w:color w:val="FFFFFF" w:themeColor="background1"/>
                <w:szCs w:val="22"/>
              </w:rPr>
            </w:pPr>
            <w:r w:rsidRPr="00450A7D">
              <w:rPr>
                <w:b/>
                <w:bCs/>
                <w:color w:val="FFFFFF" w:themeColor="background1"/>
                <w:szCs w:val="22"/>
              </w:rPr>
              <w:t>Dated</w:t>
            </w:r>
          </w:p>
        </w:tc>
        <w:tc>
          <w:tcPr>
            <w:tcW w:w="7314" w:type="dxa"/>
            <w:gridSpan w:val="6"/>
            <w:vAlign w:val="center"/>
          </w:tcPr>
          <w:p w14:paraId="69B9DDF4" w14:textId="77777777" w:rsidR="00A342C2" w:rsidRPr="00450A7D" w:rsidRDefault="00A342C2" w:rsidP="00F65C50">
            <w:pPr>
              <w:rPr>
                <w:b/>
                <w:szCs w:val="22"/>
              </w:rPr>
            </w:pPr>
          </w:p>
        </w:tc>
      </w:tr>
    </w:tbl>
    <w:p w14:paraId="08146543" w14:textId="77777777" w:rsidR="001E3228" w:rsidRPr="00450A7D" w:rsidRDefault="001E3228" w:rsidP="001E3228">
      <w:pPr>
        <w:pStyle w:val="BodyText"/>
        <w:rPr>
          <w:lang w:val="en-GB" w:eastAsia="en-G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7314"/>
      </w:tblGrid>
      <w:tr w:rsidR="00C37538" w:rsidRPr="00450A7D" w14:paraId="456BF9D4" w14:textId="77777777" w:rsidTr="00C37538">
        <w:trPr>
          <w:trHeight w:val="554"/>
        </w:trPr>
        <w:tc>
          <w:tcPr>
            <w:tcW w:w="9044" w:type="dxa"/>
            <w:gridSpan w:val="2"/>
            <w:shd w:val="clear" w:color="auto" w:fill="298C8C"/>
            <w:vAlign w:val="center"/>
          </w:tcPr>
          <w:p w14:paraId="3EEDD75E" w14:textId="77777777" w:rsidR="00C37538" w:rsidRPr="00450A7D" w:rsidRDefault="00C37538" w:rsidP="00F65C50">
            <w:pPr>
              <w:rPr>
                <w:b/>
                <w:color w:val="FFFFFF" w:themeColor="background1"/>
                <w:szCs w:val="22"/>
              </w:rPr>
            </w:pPr>
            <w:r w:rsidRPr="00450A7D">
              <w:rPr>
                <w:b/>
                <w:color w:val="FFFFFF" w:themeColor="background1"/>
                <w:szCs w:val="22"/>
              </w:rPr>
              <w:t>Financial standing</w:t>
            </w:r>
          </w:p>
        </w:tc>
      </w:tr>
      <w:tr w:rsidR="00C37538" w:rsidRPr="00450A7D" w14:paraId="742EC7A7" w14:textId="77777777" w:rsidTr="00C37538">
        <w:trPr>
          <w:trHeight w:val="785"/>
        </w:trPr>
        <w:tc>
          <w:tcPr>
            <w:tcW w:w="9044" w:type="dxa"/>
            <w:gridSpan w:val="2"/>
            <w:vMerge w:val="restart"/>
          </w:tcPr>
          <w:p w14:paraId="5A5C1B32" w14:textId="77777777" w:rsidR="00C37538" w:rsidRPr="00450A7D" w:rsidRDefault="00C37538" w:rsidP="00F65C50">
            <w:pPr>
              <w:rPr>
                <w:szCs w:val="22"/>
              </w:rPr>
            </w:pPr>
            <w:r w:rsidRPr="00450A7D">
              <w:rPr>
                <w:szCs w:val="22"/>
              </w:rPr>
              <w:t>I confirm that I will provide the following promptly on request:</w:t>
            </w:r>
          </w:p>
          <w:p w14:paraId="1A8C3D8F" w14:textId="77777777" w:rsidR="00C37538" w:rsidRPr="00450A7D" w:rsidRDefault="00C37538">
            <w:pPr>
              <w:pStyle w:val="ListParagraph"/>
              <w:numPr>
                <w:ilvl w:val="0"/>
                <w:numId w:val="11"/>
              </w:numPr>
              <w:spacing w:after="0" w:line="360" w:lineRule="auto"/>
              <w:contextualSpacing/>
              <w:jc w:val="both"/>
              <w:rPr>
                <w:rFonts w:ascii="Book Antiqua" w:hAnsi="Book Antiqua"/>
                <w:lang w:val="en-GB"/>
              </w:rPr>
            </w:pPr>
            <w:r w:rsidRPr="00450A7D">
              <w:rPr>
                <w:rFonts w:ascii="Book Antiqua" w:hAnsi="Book Antiqua"/>
                <w:lang w:val="en-GB"/>
              </w:rPr>
              <w:t>Evidence of my financial capacity to pay the debts identified on the current statement of assets and liabilities as being the debts as they fall due.</w:t>
            </w:r>
          </w:p>
          <w:p w14:paraId="6E346ABF" w14:textId="40BB4305" w:rsidR="00C37538" w:rsidRPr="00450A7D" w:rsidRDefault="00C37538">
            <w:pPr>
              <w:pStyle w:val="ListParagraph"/>
              <w:numPr>
                <w:ilvl w:val="0"/>
                <w:numId w:val="11"/>
              </w:numPr>
              <w:spacing w:after="0" w:line="360" w:lineRule="auto"/>
              <w:contextualSpacing/>
              <w:jc w:val="both"/>
              <w:rPr>
                <w:rFonts w:ascii="Book Antiqua" w:hAnsi="Book Antiqua"/>
                <w:lang w:val="en-GB"/>
              </w:rPr>
            </w:pPr>
            <w:r w:rsidRPr="00450A7D">
              <w:rPr>
                <w:rFonts w:ascii="Book Antiqua" w:hAnsi="Book Antiqua"/>
                <w:lang w:val="en-GB"/>
              </w:rPr>
              <w:t>That I will provide evidence to this effect prior to the award of any contract</w:t>
            </w:r>
          </w:p>
          <w:p w14:paraId="6BF013A6" w14:textId="77777777" w:rsidR="00C37538" w:rsidRPr="00450A7D" w:rsidRDefault="00C37538" w:rsidP="00F65C50">
            <w:pPr>
              <w:rPr>
                <w:szCs w:val="22"/>
              </w:rPr>
            </w:pPr>
            <w:r w:rsidRPr="00450A7D">
              <w:rPr>
                <w:szCs w:val="22"/>
              </w:rPr>
              <w:t>(Note: a letter from your accountant to this effect will meet this requirement)</w:t>
            </w:r>
          </w:p>
        </w:tc>
      </w:tr>
      <w:tr w:rsidR="00C37538" w:rsidRPr="00450A7D" w14:paraId="5867DFAB" w14:textId="77777777" w:rsidTr="00C37538">
        <w:trPr>
          <w:trHeight w:val="544"/>
        </w:trPr>
        <w:tc>
          <w:tcPr>
            <w:tcW w:w="9044" w:type="dxa"/>
            <w:gridSpan w:val="2"/>
            <w:vMerge/>
          </w:tcPr>
          <w:p w14:paraId="41AE57B7" w14:textId="77777777" w:rsidR="00C37538" w:rsidRPr="00450A7D" w:rsidRDefault="00C37538" w:rsidP="00F65C50">
            <w:pPr>
              <w:rPr>
                <w:szCs w:val="22"/>
              </w:rPr>
            </w:pPr>
          </w:p>
        </w:tc>
      </w:tr>
      <w:tr w:rsidR="00C37538" w:rsidRPr="00450A7D" w14:paraId="7E43CDBD" w14:textId="77777777" w:rsidTr="00F65C50">
        <w:trPr>
          <w:trHeight w:val="400"/>
        </w:trPr>
        <w:tc>
          <w:tcPr>
            <w:tcW w:w="1730" w:type="dxa"/>
            <w:shd w:val="clear" w:color="auto" w:fill="298C8C"/>
          </w:tcPr>
          <w:p w14:paraId="23FC9B4F" w14:textId="77777777" w:rsidR="00C37538" w:rsidRPr="00450A7D" w:rsidRDefault="00C37538" w:rsidP="00F65C50">
            <w:pPr>
              <w:rPr>
                <w:b/>
                <w:bCs/>
                <w:color w:val="FFFFFF" w:themeColor="background1"/>
                <w:szCs w:val="22"/>
              </w:rPr>
            </w:pPr>
            <w:r w:rsidRPr="00450A7D">
              <w:rPr>
                <w:b/>
                <w:bCs/>
                <w:color w:val="FFFFFF" w:themeColor="background1"/>
                <w:szCs w:val="22"/>
              </w:rPr>
              <w:t>Signed</w:t>
            </w:r>
          </w:p>
        </w:tc>
        <w:tc>
          <w:tcPr>
            <w:tcW w:w="7314" w:type="dxa"/>
            <w:vAlign w:val="center"/>
          </w:tcPr>
          <w:p w14:paraId="2CDEE6AA" w14:textId="77777777" w:rsidR="00C37538" w:rsidRPr="00450A7D" w:rsidRDefault="00C37538" w:rsidP="00F65C50">
            <w:pPr>
              <w:rPr>
                <w:b/>
                <w:szCs w:val="22"/>
              </w:rPr>
            </w:pPr>
          </w:p>
        </w:tc>
      </w:tr>
      <w:tr w:rsidR="00C37538" w:rsidRPr="00450A7D" w14:paraId="08DF05BB" w14:textId="77777777" w:rsidTr="00F65C50">
        <w:trPr>
          <w:trHeight w:val="400"/>
        </w:trPr>
        <w:tc>
          <w:tcPr>
            <w:tcW w:w="1730" w:type="dxa"/>
            <w:shd w:val="clear" w:color="auto" w:fill="298C8C"/>
          </w:tcPr>
          <w:p w14:paraId="0A38BE87" w14:textId="77777777" w:rsidR="00C37538" w:rsidRPr="00450A7D" w:rsidRDefault="00C37538" w:rsidP="00F65C50">
            <w:pPr>
              <w:rPr>
                <w:b/>
                <w:bCs/>
                <w:color w:val="FFFFFF" w:themeColor="background1"/>
                <w:szCs w:val="22"/>
              </w:rPr>
            </w:pPr>
            <w:r w:rsidRPr="00450A7D">
              <w:rPr>
                <w:b/>
                <w:bCs/>
                <w:color w:val="FFFFFF" w:themeColor="background1"/>
                <w:szCs w:val="22"/>
              </w:rPr>
              <w:t>Dated</w:t>
            </w:r>
          </w:p>
        </w:tc>
        <w:tc>
          <w:tcPr>
            <w:tcW w:w="7314" w:type="dxa"/>
            <w:vAlign w:val="center"/>
          </w:tcPr>
          <w:p w14:paraId="3DF2060D" w14:textId="77777777" w:rsidR="00C37538" w:rsidRPr="00450A7D" w:rsidRDefault="00C37538" w:rsidP="00F65C50">
            <w:pPr>
              <w:rPr>
                <w:b/>
                <w:szCs w:val="22"/>
              </w:rPr>
            </w:pPr>
          </w:p>
        </w:tc>
      </w:tr>
    </w:tbl>
    <w:p w14:paraId="1A51E259" w14:textId="77777777" w:rsidR="001E3228" w:rsidRPr="00450A7D" w:rsidRDefault="001E3228" w:rsidP="001E3228">
      <w:pPr>
        <w:pStyle w:val="BodyText"/>
        <w:rPr>
          <w:lang w:val="en-GB" w:eastAsia="en-GB"/>
        </w:rPr>
      </w:pPr>
    </w:p>
    <w:p w14:paraId="35209A38" w14:textId="77777777" w:rsidR="001D1616" w:rsidRPr="00450A7D" w:rsidRDefault="001D1616">
      <w:pPr>
        <w:pStyle w:val="Heading2"/>
        <w:numPr>
          <w:ilvl w:val="1"/>
          <w:numId w:val="15"/>
        </w:numPr>
        <w:rPr>
          <w:rFonts w:ascii="Book Antiqua" w:hAnsi="Book Antiqua"/>
          <w:sz w:val="22"/>
          <w:szCs w:val="24"/>
        </w:rPr>
      </w:pPr>
      <w:r w:rsidRPr="00450A7D">
        <w:rPr>
          <w:rFonts w:ascii="Book Antiqua" w:hAnsi="Book Antiqua"/>
        </w:rPr>
        <w:lastRenderedPageBreak/>
        <w:t>Environmental Management System (PASS/FAIL)</w:t>
      </w:r>
    </w:p>
    <w:p w14:paraId="45EE7C65" w14:textId="3DAD5C38" w:rsidR="001D1616" w:rsidRPr="00450A7D" w:rsidRDefault="001D1616" w:rsidP="00546A94">
      <w:pPr>
        <w:spacing w:after="180" w:line="288" w:lineRule="auto"/>
        <w:rPr>
          <w:rFonts w:cs="Calibri"/>
          <w:szCs w:val="18"/>
          <w:lang w:eastAsia="ja-JP"/>
        </w:rPr>
      </w:pPr>
      <w:r w:rsidRPr="00450A7D">
        <w:rPr>
          <w:rStyle w:val="normaltextrun"/>
          <w:rFonts w:eastAsiaTheme="majorEastAsia" w:cs="Calibri"/>
          <w:szCs w:val="22"/>
        </w:rPr>
        <w:t>Applicants must demonstrate that they operate appropriate environmental management measures relevant to the delivery of the required services.</w:t>
      </w:r>
    </w:p>
    <w:p w14:paraId="69270801" w14:textId="77777777" w:rsidR="001D1616" w:rsidRPr="00450A7D" w:rsidRDefault="001D1616" w:rsidP="001D1616">
      <w:pPr>
        <w:pStyle w:val="paragraph"/>
        <w:spacing w:before="0" w:beforeAutospacing="0" w:after="0" w:afterAutospacing="0"/>
        <w:jc w:val="both"/>
        <w:textAlignment w:val="baseline"/>
        <w:rPr>
          <w:rStyle w:val="eop"/>
          <w:rFonts w:ascii="Book Antiqua" w:eastAsiaTheme="majorEastAsia" w:hAnsi="Book Antiqua" w:cs="Calibri"/>
          <w:bdr w:val="none" w:sz="0" w:space="0" w:color="auto" w:frame="1"/>
          <w:shd w:val="clear" w:color="auto" w:fill="C6C6C6"/>
          <w:lang w:val="en-GB"/>
        </w:rPr>
      </w:pPr>
      <w:r w:rsidRPr="00450A7D">
        <w:rPr>
          <w:rStyle w:val="normaltextrun"/>
          <w:rFonts w:ascii="Book Antiqua" w:eastAsiaTheme="majorEastAsia" w:hAnsi="Book Antiqua" w:cs="Calibri"/>
          <w:sz w:val="22"/>
          <w:szCs w:val="22"/>
          <w:lang w:val="en-GB"/>
        </w:rPr>
        <w:t>This may include an externally certified environmental management system, internal environmental policies and procedures, or other demonstrable measures relating to sustainable operations, responsible resource use, energy efficiency, reduced travel, cloud optimisation, digital working practices, supplier management, and waste reduction.</w:t>
      </w:r>
    </w:p>
    <w:p w14:paraId="196AFBFC" w14:textId="77777777" w:rsidR="001D1616" w:rsidRPr="00450A7D" w:rsidRDefault="001D1616" w:rsidP="001D1616">
      <w:pPr>
        <w:pStyle w:val="paragraph"/>
        <w:spacing w:before="0" w:beforeAutospacing="0" w:after="0" w:afterAutospacing="0"/>
        <w:jc w:val="both"/>
        <w:textAlignment w:val="baseline"/>
        <w:rPr>
          <w:rFonts w:ascii="Book Antiqua" w:hAnsi="Book Antiqua" w:cs="Segoe UI"/>
          <w:sz w:val="18"/>
          <w:szCs w:val="18"/>
          <w:lang w:val="en-GB"/>
        </w:rPr>
      </w:pPr>
    </w:p>
    <w:p w14:paraId="3851C26C" w14:textId="77777777" w:rsidR="001D1616" w:rsidRPr="00450A7D" w:rsidRDefault="001D1616" w:rsidP="001D1616">
      <w:pPr>
        <w:pStyle w:val="paragraph"/>
        <w:spacing w:before="0" w:beforeAutospacing="0" w:after="0" w:afterAutospacing="0"/>
        <w:jc w:val="both"/>
        <w:textAlignment w:val="baseline"/>
        <w:rPr>
          <w:rStyle w:val="normaltextrun"/>
          <w:rFonts w:ascii="Book Antiqua" w:eastAsiaTheme="majorEastAsia" w:hAnsi="Book Antiqua" w:cs="Calibri"/>
          <w:sz w:val="22"/>
          <w:szCs w:val="22"/>
          <w:lang w:val="en-GB"/>
        </w:rPr>
      </w:pPr>
      <w:r w:rsidRPr="00450A7D">
        <w:rPr>
          <w:rStyle w:val="normaltextrun"/>
          <w:rFonts w:ascii="Book Antiqua" w:eastAsiaTheme="majorEastAsia" w:hAnsi="Book Antiqua" w:cs="Calibri"/>
          <w:sz w:val="22"/>
          <w:szCs w:val="22"/>
          <w:lang w:val="en-GB"/>
        </w:rPr>
        <w:t>Applicants should provide a concise summary of the environmental management arrangements in place within their organisation that are relevant to the delivery of a cloud-based digital service and associated implementation and support activities.</w:t>
      </w:r>
    </w:p>
    <w:p w14:paraId="4328B6D4" w14:textId="77777777" w:rsidR="009526CA" w:rsidRPr="00450A7D" w:rsidRDefault="009526CA" w:rsidP="001D1616">
      <w:pPr>
        <w:pStyle w:val="paragraph"/>
        <w:spacing w:before="0" w:beforeAutospacing="0" w:after="0" w:afterAutospacing="0"/>
        <w:jc w:val="both"/>
        <w:textAlignment w:val="baseline"/>
        <w:rPr>
          <w:rStyle w:val="normaltextrun"/>
          <w:rFonts w:ascii="Book Antiqua" w:eastAsiaTheme="majorEastAsia" w:hAnsi="Book Antiqua" w:cs="Calibri"/>
          <w:sz w:val="22"/>
          <w:szCs w:val="22"/>
          <w:lang w:val="en-GB"/>
        </w:rPr>
      </w:pPr>
    </w:p>
    <w:p w14:paraId="258BA831" w14:textId="0BB3E2AF" w:rsidR="009526CA" w:rsidRPr="00450A7D" w:rsidRDefault="009526CA" w:rsidP="001D1616">
      <w:pPr>
        <w:pStyle w:val="paragraph"/>
        <w:spacing w:before="0" w:beforeAutospacing="0" w:after="0" w:afterAutospacing="0"/>
        <w:jc w:val="both"/>
        <w:textAlignment w:val="baseline"/>
        <w:rPr>
          <w:rStyle w:val="eop"/>
          <w:rFonts w:ascii="Book Antiqua" w:eastAsiaTheme="majorEastAsia" w:hAnsi="Book Antiqua" w:cs="Calibri"/>
          <w:bdr w:val="none" w:sz="0" w:space="0" w:color="auto" w:frame="1"/>
          <w:shd w:val="clear" w:color="auto" w:fill="C6C6C6"/>
          <w:lang w:val="en-GB"/>
        </w:rPr>
      </w:pPr>
      <w:r w:rsidRPr="00450A7D">
        <w:rPr>
          <w:rFonts w:ascii="Book Antiqua" w:eastAsiaTheme="majorEastAsia" w:hAnsi="Book Antiqua" w:cs="Calibri"/>
          <w:sz w:val="22"/>
          <w:szCs w:val="22"/>
          <w:bdr w:val="none" w:sz="0" w:space="0" w:color="auto" w:frame="1"/>
          <w:shd w:val="clear" w:color="auto" w:fill="C6C6C6"/>
          <w:lang w:val="en-GB"/>
        </w:rPr>
        <w:t>To achieve a Pass, the Applicant must demonstrate that it operates documented environmental-management measures relevant and proportionate to the delivery of the Services. Independent certification is not mandatory.</w:t>
      </w:r>
    </w:p>
    <w:p w14:paraId="339C74D7" w14:textId="77777777" w:rsidR="001D1616" w:rsidRPr="00450A7D" w:rsidRDefault="001D1616" w:rsidP="001D1616">
      <w:pPr>
        <w:pStyle w:val="paragraph"/>
        <w:spacing w:before="0" w:beforeAutospacing="0" w:after="0" w:afterAutospacing="0"/>
        <w:jc w:val="both"/>
        <w:textAlignment w:val="baseline"/>
        <w:rPr>
          <w:rFonts w:ascii="Book Antiqua" w:hAnsi="Book Antiqua" w:cs="Segoe UI"/>
          <w:sz w:val="18"/>
          <w:szCs w:val="18"/>
          <w:lang w:val="en-GB"/>
        </w:rPr>
      </w:pPr>
    </w:p>
    <w:p w14:paraId="143B1A26" w14:textId="77777777" w:rsidR="001D1616" w:rsidRPr="00450A7D" w:rsidRDefault="001D1616">
      <w:pPr>
        <w:pStyle w:val="ListParagraph"/>
        <w:numPr>
          <w:ilvl w:val="0"/>
          <w:numId w:val="17"/>
        </w:numPr>
        <w:spacing w:after="180" w:line="288" w:lineRule="auto"/>
        <w:contextualSpacing/>
        <w:jc w:val="both"/>
        <w:rPr>
          <w:rFonts w:ascii="Book Antiqua" w:eastAsia="Times New Roman" w:hAnsi="Book Antiqua" w:cs="Calibri"/>
          <w:szCs w:val="18"/>
          <w:lang w:val="en-GB" w:eastAsia="ja-JP"/>
        </w:rPr>
      </w:pPr>
      <w:r w:rsidRPr="00450A7D">
        <w:rPr>
          <w:rFonts w:ascii="Book Antiqua" w:eastAsia="Times New Roman" w:hAnsi="Book Antiqua" w:cs="Calibri"/>
          <w:szCs w:val="18"/>
          <w:lang w:val="en-GB" w:eastAsia="ja-JP"/>
        </w:rPr>
        <w:t>Submit details/summary of Environment and Green Policy or evidence of Green Initiatives managed by Tenderer.</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5"/>
        <w:gridCol w:w="2104"/>
        <w:gridCol w:w="2105"/>
      </w:tblGrid>
      <w:tr w:rsidR="001D1616" w:rsidRPr="00450A7D" w14:paraId="04581E1B" w14:textId="77777777" w:rsidTr="00F65C50">
        <w:trPr>
          <w:trHeight w:val="846"/>
        </w:trPr>
        <w:tc>
          <w:tcPr>
            <w:tcW w:w="4565" w:type="dxa"/>
            <w:shd w:val="clear" w:color="auto" w:fill="128184"/>
          </w:tcPr>
          <w:p w14:paraId="3A66E691" w14:textId="77777777" w:rsidR="001D1616" w:rsidRPr="00450A7D" w:rsidRDefault="001D1616" w:rsidP="00F65C50">
            <w:pPr>
              <w:rPr>
                <w:rFonts w:cs="Calibri"/>
                <w:color w:val="E9E9E3"/>
                <w:lang w:eastAsia="ja-JP"/>
              </w:rPr>
            </w:pPr>
            <w:r w:rsidRPr="00450A7D">
              <w:rPr>
                <w:rFonts w:cs="Calibri"/>
                <w:color w:val="E9E9E3"/>
                <w:lang w:eastAsia="ja-JP"/>
              </w:rPr>
              <w:t xml:space="preserve">Name of Manager responsible for Environmental and Green Policies/ Initiatives </w:t>
            </w:r>
          </w:p>
        </w:tc>
        <w:tc>
          <w:tcPr>
            <w:tcW w:w="4209" w:type="dxa"/>
            <w:gridSpan w:val="2"/>
            <w:shd w:val="clear" w:color="auto" w:fill="FFFFFF" w:themeFill="background1"/>
          </w:tcPr>
          <w:p w14:paraId="18A81C73" w14:textId="77777777" w:rsidR="001D1616" w:rsidRPr="00450A7D" w:rsidRDefault="001D1616" w:rsidP="00F65C50">
            <w:pPr>
              <w:rPr>
                <w:rFonts w:cs="Calibri"/>
                <w:color w:val="404040"/>
                <w:lang w:eastAsia="ja-JP"/>
              </w:rPr>
            </w:pPr>
          </w:p>
        </w:tc>
      </w:tr>
      <w:tr w:rsidR="001D1616" w:rsidRPr="00450A7D" w14:paraId="41177393" w14:textId="77777777" w:rsidTr="00F65C50">
        <w:trPr>
          <w:trHeight w:val="846"/>
        </w:trPr>
        <w:tc>
          <w:tcPr>
            <w:tcW w:w="4565" w:type="dxa"/>
            <w:shd w:val="clear" w:color="auto" w:fill="128184"/>
          </w:tcPr>
          <w:p w14:paraId="4387995F" w14:textId="77777777" w:rsidR="001D1616" w:rsidRPr="00450A7D" w:rsidRDefault="001D1616" w:rsidP="00F65C50">
            <w:pPr>
              <w:rPr>
                <w:rFonts w:cs="Calibri"/>
                <w:color w:val="E9E9E3"/>
                <w:lang w:eastAsia="ja-JP"/>
              </w:rPr>
            </w:pPr>
            <w:r w:rsidRPr="00450A7D">
              <w:rPr>
                <w:rFonts w:cs="Calibri"/>
                <w:color w:val="E9E9E3"/>
                <w:lang w:eastAsia="ja-JP"/>
              </w:rPr>
              <w:t>Is your</w:t>
            </w:r>
            <w:r w:rsidRPr="00450A7D">
              <w:rPr>
                <w:rFonts w:ascii="Times New Roman" w:hAnsi="Times New Roman"/>
                <w:color w:val="E9E9E3"/>
                <w:lang w:eastAsia="ja-JP"/>
              </w:rPr>
              <w:t> </w:t>
            </w:r>
            <w:r w:rsidRPr="00450A7D">
              <w:rPr>
                <w:rFonts w:cs="Calibri"/>
                <w:color w:val="E9E9E3"/>
                <w:lang w:eastAsia="ja-JP"/>
              </w:rPr>
              <w:t>Environmental Management</w:t>
            </w:r>
            <w:r w:rsidRPr="00450A7D">
              <w:rPr>
                <w:rFonts w:ascii="Times New Roman" w:hAnsi="Times New Roman"/>
                <w:color w:val="E9E9E3"/>
                <w:lang w:eastAsia="ja-JP"/>
              </w:rPr>
              <w:t> </w:t>
            </w:r>
            <w:r w:rsidRPr="00450A7D">
              <w:rPr>
                <w:rFonts w:cs="Calibri"/>
                <w:color w:val="E9E9E3"/>
                <w:lang w:eastAsia="ja-JP"/>
              </w:rPr>
              <w:t>system 3rd</w:t>
            </w:r>
            <w:r w:rsidRPr="00450A7D">
              <w:rPr>
                <w:rFonts w:ascii="Times New Roman" w:hAnsi="Times New Roman"/>
                <w:color w:val="E9E9E3"/>
                <w:lang w:eastAsia="ja-JP"/>
              </w:rPr>
              <w:t> </w:t>
            </w:r>
            <w:r w:rsidRPr="00450A7D">
              <w:rPr>
                <w:rFonts w:cs="Calibri"/>
                <w:color w:val="E9E9E3"/>
                <w:lang w:eastAsia="ja-JP"/>
              </w:rPr>
              <w:t>party?</w:t>
            </w:r>
            <w:r w:rsidRPr="00450A7D">
              <w:rPr>
                <w:rFonts w:ascii="Times New Roman" w:hAnsi="Times New Roman"/>
                <w:color w:val="E9E9E3"/>
                <w:lang w:eastAsia="ja-JP"/>
              </w:rPr>
              <w:t>  </w:t>
            </w:r>
          </w:p>
        </w:tc>
        <w:tc>
          <w:tcPr>
            <w:tcW w:w="4209" w:type="dxa"/>
            <w:gridSpan w:val="2"/>
            <w:shd w:val="clear" w:color="auto" w:fill="FFFFFF" w:themeFill="background1"/>
          </w:tcPr>
          <w:p w14:paraId="4413A7C1" w14:textId="77777777" w:rsidR="001D1616" w:rsidRPr="00450A7D" w:rsidRDefault="001D1616" w:rsidP="00F65C50">
            <w:pPr>
              <w:rPr>
                <w:rFonts w:cs="Calibri"/>
                <w:color w:val="404040"/>
                <w:lang w:eastAsia="ja-JP"/>
              </w:rPr>
            </w:pPr>
          </w:p>
        </w:tc>
      </w:tr>
      <w:tr w:rsidR="001D1616" w:rsidRPr="00450A7D" w14:paraId="136723D2" w14:textId="77777777" w:rsidTr="00F65C50">
        <w:trPr>
          <w:trHeight w:val="240"/>
        </w:trPr>
        <w:tc>
          <w:tcPr>
            <w:tcW w:w="4565" w:type="dxa"/>
            <w:vMerge w:val="restart"/>
            <w:shd w:val="clear" w:color="auto" w:fill="128184"/>
          </w:tcPr>
          <w:p w14:paraId="3BB9ADC9" w14:textId="77777777" w:rsidR="001D1616" w:rsidRPr="00450A7D" w:rsidRDefault="001D1616" w:rsidP="00F65C50">
            <w:pPr>
              <w:rPr>
                <w:rFonts w:cs="Calibri"/>
                <w:color w:val="E9E9E3"/>
                <w:lang w:eastAsia="ja-JP"/>
              </w:rPr>
            </w:pPr>
            <w:r w:rsidRPr="00450A7D">
              <w:rPr>
                <w:rFonts w:cs="Calibri"/>
                <w:color w:val="E9E9E3"/>
                <w:lang w:eastAsia="ja-JP"/>
              </w:rPr>
              <w:t>If 3rd</w:t>
            </w:r>
            <w:r w:rsidRPr="00450A7D">
              <w:rPr>
                <w:rFonts w:ascii="Times New Roman" w:hAnsi="Times New Roman"/>
                <w:color w:val="E9E9E3"/>
                <w:lang w:eastAsia="ja-JP"/>
              </w:rPr>
              <w:t> </w:t>
            </w:r>
            <w:r w:rsidRPr="00450A7D">
              <w:rPr>
                <w:rFonts w:cs="Calibri"/>
                <w:color w:val="E9E9E3"/>
                <w:lang w:eastAsia="ja-JP"/>
              </w:rPr>
              <w:t>party certified, please provide the following information:</w:t>
            </w:r>
            <w:r w:rsidRPr="00450A7D">
              <w:rPr>
                <w:rFonts w:ascii="Times New Roman" w:hAnsi="Times New Roman"/>
                <w:color w:val="E9E9E3"/>
                <w:lang w:eastAsia="ja-JP"/>
              </w:rPr>
              <w:t>  </w:t>
            </w:r>
          </w:p>
        </w:tc>
        <w:tc>
          <w:tcPr>
            <w:tcW w:w="2104" w:type="dxa"/>
            <w:shd w:val="clear" w:color="auto" w:fill="FFFFFF" w:themeFill="background1"/>
          </w:tcPr>
          <w:p w14:paraId="5D4CDAA0" w14:textId="77777777" w:rsidR="001D1616" w:rsidRPr="00450A7D" w:rsidRDefault="001D1616" w:rsidP="00F65C50">
            <w:pPr>
              <w:rPr>
                <w:rFonts w:cs="Calibri"/>
                <w:color w:val="404040"/>
                <w:lang w:eastAsia="ja-JP"/>
              </w:rPr>
            </w:pPr>
            <w:r w:rsidRPr="00450A7D">
              <w:rPr>
                <w:rFonts w:cs="Calibri"/>
                <w:color w:val="404040"/>
                <w:lang w:eastAsia="ja-JP"/>
              </w:rPr>
              <w:t>Date of most recent certification</w:t>
            </w:r>
            <w:r w:rsidRPr="00450A7D">
              <w:rPr>
                <w:rFonts w:ascii="Times New Roman" w:hAnsi="Times New Roman"/>
                <w:color w:val="404040"/>
                <w:lang w:eastAsia="ja-JP"/>
              </w:rPr>
              <w:t> </w:t>
            </w:r>
          </w:p>
        </w:tc>
        <w:tc>
          <w:tcPr>
            <w:tcW w:w="2105" w:type="dxa"/>
            <w:shd w:val="clear" w:color="auto" w:fill="FFFFFF" w:themeFill="background1"/>
          </w:tcPr>
          <w:p w14:paraId="686C0776" w14:textId="77777777" w:rsidR="001D1616" w:rsidRPr="00450A7D" w:rsidRDefault="001D1616" w:rsidP="00F65C50">
            <w:pPr>
              <w:rPr>
                <w:rFonts w:cs="Calibri"/>
                <w:color w:val="404040"/>
                <w:lang w:eastAsia="ja-JP"/>
              </w:rPr>
            </w:pPr>
          </w:p>
        </w:tc>
      </w:tr>
      <w:tr w:rsidR="001D1616" w:rsidRPr="00450A7D" w14:paraId="4A9E18CD" w14:textId="77777777" w:rsidTr="00F65C50">
        <w:trPr>
          <w:trHeight w:val="240"/>
        </w:trPr>
        <w:tc>
          <w:tcPr>
            <w:tcW w:w="4565" w:type="dxa"/>
            <w:vMerge/>
            <w:shd w:val="clear" w:color="auto" w:fill="128184"/>
          </w:tcPr>
          <w:p w14:paraId="76D5DC9E" w14:textId="77777777" w:rsidR="001D1616" w:rsidRPr="00450A7D" w:rsidRDefault="001D1616" w:rsidP="00F65C50">
            <w:pPr>
              <w:rPr>
                <w:rFonts w:cs="Calibri"/>
                <w:color w:val="E9E9E3"/>
                <w:lang w:eastAsia="ja-JP"/>
              </w:rPr>
            </w:pPr>
          </w:p>
        </w:tc>
        <w:tc>
          <w:tcPr>
            <w:tcW w:w="2104" w:type="dxa"/>
            <w:shd w:val="clear" w:color="auto" w:fill="FFFFFF" w:themeFill="background1"/>
          </w:tcPr>
          <w:p w14:paraId="057D957C" w14:textId="77777777" w:rsidR="001D1616" w:rsidRPr="00450A7D" w:rsidRDefault="001D1616" w:rsidP="00F65C50">
            <w:pPr>
              <w:rPr>
                <w:rFonts w:cs="Calibri"/>
                <w:color w:val="404040"/>
                <w:lang w:eastAsia="ja-JP"/>
              </w:rPr>
            </w:pPr>
            <w:r w:rsidRPr="00450A7D">
              <w:rPr>
                <w:rFonts w:cs="Calibri"/>
                <w:color w:val="404040"/>
                <w:lang w:eastAsia="ja-JP"/>
              </w:rPr>
              <w:t>Scope of Certification</w:t>
            </w:r>
          </w:p>
        </w:tc>
        <w:tc>
          <w:tcPr>
            <w:tcW w:w="2105" w:type="dxa"/>
            <w:shd w:val="clear" w:color="auto" w:fill="FFFFFF" w:themeFill="background1"/>
          </w:tcPr>
          <w:p w14:paraId="3DDC61BB" w14:textId="77777777" w:rsidR="001D1616" w:rsidRPr="00450A7D" w:rsidRDefault="001D1616" w:rsidP="00F65C50">
            <w:pPr>
              <w:rPr>
                <w:rFonts w:cs="Calibri"/>
                <w:color w:val="404040"/>
                <w:lang w:eastAsia="ja-JP"/>
              </w:rPr>
            </w:pPr>
          </w:p>
        </w:tc>
      </w:tr>
      <w:tr w:rsidR="001D1616" w:rsidRPr="00450A7D" w14:paraId="5570DFCA" w14:textId="77777777" w:rsidTr="00F65C50">
        <w:trPr>
          <w:trHeight w:val="240"/>
        </w:trPr>
        <w:tc>
          <w:tcPr>
            <w:tcW w:w="4565" w:type="dxa"/>
            <w:vMerge/>
            <w:shd w:val="clear" w:color="auto" w:fill="128184"/>
          </w:tcPr>
          <w:p w14:paraId="2E2A5075" w14:textId="77777777" w:rsidR="001D1616" w:rsidRPr="00450A7D" w:rsidRDefault="001D1616" w:rsidP="00F65C50">
            <w:pPr>
              <w:rPr>
                <w:rFonts w:cs="Calibri"/>
                <w:color w:val="E9E9E3"/>
                <w:lang w:eastAsia="ja-JP"/>
              </w:rPr>
            </w:pPr>
          </w:p>
        </w:tc>
        <w:tc>
          <w:tcPr>
            <w:tcW w:w="2104" w:type="dxa"/>
            <w:shd w:val="clear" w:color="auto" w:fill="FFFFFF" w:themeFill="background1"/>
          </w:tcPr>
          <w:p w14:paraId="285D6622" w14:textId="77777777" w:rsidR="001D1616" w:rsidRPr="00450A7D" w:rsidRDefault="001D1616" w:rsidP="00F65C50">
            <w:pPr>
              <w:rPr>
                <w:rFonts w:cs="Calibri"/>
                <w:color w:val="404040"/>
                <w:lang w:eastAsia="ja-JP"/>
              </w:rPr>
            </w:pPr>
            <w:r w:rsidRPr="00450A7D">
              <w:rPr>
                <w:rFonts w:cs="Calibri"/>
                <w:color w:val="404040"/>
                <w:lang w:eastAsia="ja-JP"/>
              </w:rPr>
              <w:t>Name of Certification Body</w:t>
            </w:r>
          </w:p>
        </w:tc>
        <w:tc>
          <w:tcPr>
            <w:tcW w:w="2105" w:type="dxa"/>
            <w:shd w:val="clear" w:color="auto" w:fill="FFFFFF" w:themeFill="background1"/>
          </w:tcPr>
          <w:p w14:paraId="2223E0B9" w14:textId="77777777" w:rsidR="001D1616" w:rsidRPr="00450A7D" w:rsidRDefault="001D1616" w:rsidP="00F65C50">
            <w:pPr>
              <w:rPr>
                <w:rFonts w:cs="Calibri"/>
                <w:color w:val="404040"/>
                <w:lang w:eastAsia="ja-JP"/>
              </w:rPr>
            </w:pPr>
          </w:p>
        </w:tc>
      </w:tr>
      <w:tr w:rsidR="001D1616" w:rsidRPr="00450A7D" w14:paraId="335C59AA" w14:textId="77777777" w:rsidTr="00F65C50">
        <w:trPr>
          <w:trHeight w:val="240"/>
        </w:trPr>
        <w:tc>
          <w:tcPr>
            <w:tcW w:w="4565" w:type="dxa"/>
            <w:vMerge/>
            <w:shd w:val="clear" w:color="auto" w:fill="128184"/>
          </w:tcPr>
          <w:p w14:paraId="66462644" w14:textId="77777777" w:rsidR="001D1616" w:rsidRPr="00450A7D" w:rsidRDefault="001D1616" w:rsidP="00F65C50">
            <w:pPr>
              <w:rPr>
                <w:rFonts w:cs="Calibri"/>
                <w:color w:val="E9E9E3"/>
                <w:lang w:eastAsia="ja-JP"/>
              </w:rPr>
            </w:pPr>
          </w:p>
        </w:tc>
        <w:tc>
          <w:tcPr>
            <w:tcW w:w="2104" w:type="dxa"/>
            <w:shd w:val="clear" w:color="auto" w:fill="FFFFFF" w:themeFill="background1"/>
          </w:tcPr>
          <w:p w14:paraId="2C36EF66" w14:textId="77777777" w:rsidR="001D1616" w:rsidRPr="00450A7D" w:rsidRDefault="001D1616" w:rsidP="00F65C50">
            <w:pPr>
              <w:rPr>
                <w:rFonts w:cs="Calibri"/>
                <w:color w:val="404040"/>
                <w:lang w:eastAsia="ja-JP"/>
              </w:rPr>
            </w:pPr>
            <w:r w:rsidRPr="00450A7D">
              <w:rPr>
                <w:rFonts w:cs="Calibri"/>
                <w:color w:val="404040"/>
                <w:lang w:eastAsia="ja-JP"/>
              </w:rPr>
              <w:t>Evidence will be provided on request</w:t>
            </w:r>
            <w:r w:rsidRPr="00450A7D">
              <w:rPr>
                <w:rFonts w:ascii="Times New Roman" w:hAnsi="Times New Roman"/>
                <w:color w:val="404040"/>
                <w:lang w:eastAsia="ja-JP"/>
              </w:rPr>
              <w:t> </w:t>
            </w:r>
            <w:r w:rsidRPr="00450A7D">
              <w:rPr>
                <w:rFonts w:cs="Book Antiqua"/>
                <w:color w:val="404040"/>
                <w:lang w:eastAsia="ja-JP"/>
              </w:rPr>
              <w:t> </w:t>
            </w:r>
          </w:p>
        </w:tc>
        <w:tc>
          <w:tcPr>
            <w:tcW w:w="2105" w:type="dxa"/>
            <w:shd w:val="clear" w:color="auto" w:fill="FFFFFF" w:themeFill="background1"/>
          </w:tcPr>
          <w:p w14:paraId="528AD6B9" w14:textId="77777777" w:rsidR="001D1616" w:rsidRPr="00450A7D" w:rsidRDefault="001D1616" w:rsidP="00F65C50">
            <w:pPr>
              <w:rPr>
                <w:rFonts w:cs="Calibri"/>
                <w:color w:val="404040"/>
                <w:lang w:eastAsia="ja-JP"/>
              </w:rPr>
            </w:pPr>
          </w:p>
        </w:tc>
      </w:tr>
      <w:tr w:rsidR="001D1616" w:rsidRPr="00450A7D" w14:paraId="4E783827" w14:textId="77777777" w:rsidTr="00F65C50">
        <w:trPr>
          <w:trHeight w:val="872"/>
        </w:trPr>
        <w:tc>
          <w:tcPr>
            <w:tcW w:w="8774" w:type="dxa"/>
            <w:gridSpan w:val="3"/>
            <w:shd w:val="clear" w:color="auto" w:fill="128184"/>
          </w:tcPr>
          <w:p w14:paraId="78E89C28" w14:textId="77777777" w:rsidR="001D1616" w:rsidRPr="00450A7D" w:rsidRDefault="001D1616" w:rsidP="00F65C50">
            <w:pPr>
              <w:rPr>
                <w:rFonts w:cs="Calibri"/>
                <w:color w:val="E9E9E3"/>
                <w:lang w:eastAsia="ja-JP"/>
              </w:rPr>
            </w:pPr>
            <w:r w:rsidRPr="00450A7D">
              <w:rPr>
                <w:rFonts w:cs="Calibri"/>
                <w:color w:val="E9E9E3"/>
                <w:lang w:eastAsia="ja-JP"/>
              </w:rPr>
              <w:t>Please provide summary of Environmental Policy / Statement: </w:t>
            </w:r>
          </w:p>
          <w:p w14:paraId="0EBB9CBA" w14:textId="26CA86C2" w:rsidR="001D1616" w:rsidRPr="00450A7D" w:rsidRDefault="001D1616" w:rsidP="00F65C50">
            <w:pPr>
              <w:rPr>
                <w:rFonts w:cs="Calibri"/>
                <w:color w:val="E9E9E3"/>
                <w:lang w:eastAsia="ja-JP"/>
              </w:rPr>
            </w:pPr>
            <w:r w:rsidRPr="00450A7D">
              <w:rPr>
                <w:rFonts w:cs="Calibri"/>
                <w:i/>
                <w:iCs/>
                <w:color w:val="E9E9E3"/>
                <w:lang w:eastAsia="ja-JP"/>
              </w:rPr>
              <w:t>Maximum word limit (</w:t>
            </w:r>
            <w:r w:rsidR="00BD4214" w:rsidRPr="00450A7D">
              <w:rPr>
                <w:rFonts w:cs="Calibri"/>
                <w:i/>
                <w:iCs/>
                <w:color w:val="E9E9E3"/>
                <w:lang w:eastAsia="ja-JP"/>
              </w:rPr>
              <w:t>500</w:t>
            </w:r>
            <w:r w:rsidRPr="00450A7D">
              <w:rPr>
                <w:rFonts w:cs="Calibri"/>
                <w:i/>
                <w:iCs/>
                <w:color w:val="E9E9E3"/>
                <w:lang w:eastAsia="ja-JP"/>
              </w:rPr>
              <w:t xml:space="preserve"> words)</w:t>
            </w:r>
            <w:r w:rsidRPr="00450A7D">
              <w:rPr>
                <w:rFonts w:cs="Calibri"/>
                <w:color w:val="E9E9E3"/>
                <w:lang w:eastAsia="ja-JP"/>
              </w:rPr>
              <w:t> </w:t>
            </w:r>
          </w:p>
        </w:tc>
      </w:tr>
      <w:tr w:rsidR="001D1616" w:rsidRPr="00450A7D" w14:paraId="5D6FDB5A" w14:textId="77777777" w:rsidTr="00F65C50">
        <w:trPr>
          <w:trHeight w:val="872"/>
        </w:trPr>
        <w:tc>
          <w:tcPr>
            <w:tcW w:w="8774" w:type="dxa"/>
            <w:gridSpan w:val="3"/>
            <w:shd w:val="clear" w:color="auto" w:fill="FFFFFF" w:themeFill="background1"/>
          </w:tcPr>
          <w:p w14:paraId="750F0CED" w14:textId="77777777" w:rsidR="001D1616" w:rsidRPr="00450A7D" w:rsidRDefault="001D1616" w:rsidP="00F65C50">
            <w:pPr>
              <w:rPr>
                <w:rFonts w:cs="Calibri"/>
                <w:color w:val="E9E9E3"/>
                <w:lang w:eastAsia="ja-JP"/>
              </w:rPr>
            </w:pPr>
          </w:p>
        </w:tc>
      </w:tr>
      <w:tr w:rsidR="001D1616" w:rsidRPr="00450A7D" w14:paraId="26DF81F4" w14:textId="77777777" w:rsidTr="00F65C50">
        <w:trPr>
          <w:trHeight w:val="872"/>
        </w:trPr>
        <w:tc>
          <w:tcPr>
            <w:tcW w:w="8774" w:type="dxa"/>
            <w:gridSpan w:val="3"/>
            <w:shd w:val="clear" w:color="auto" w:fill="128184"/>
          </w:tcPr>
          <w:p w14:paraId="273F0442" w14:textId="77777777" w:rsidR="001D1616" w:rsidRPr="00450A7D" w:rsidRDefault="001D1616" w:rsidP="00F65C50">
            <w:pPr>
              <w:rPr>
                <w:rFonts w:cs="Calibri"/>
                <w:color w:val="E9E9E3"/>
                <w:lang w:eastAsia="ja-JP"/>
              </w:rPr>
            </w:pPr>
            <w:r w:rsidRPr="00450A7D">
              <w:rPr>
                <w:rFonts w:cs="Calibri"/>
                <w:color w:val="E9E9E3"/>
                <w:lang w:eastAsia="ja-JP"/>
              </w:rPr>
              <w:t>Describe how you</w:t>
            </w:r>
            <w:r w:rsidRPr="00450A7D">
              <w:rPr>
                <w:rFonts w:ascii="Times New Roman" w:hAnsi="Times New Roman"/>
                <w:color w:val="E9E9E3"/>
                <w:lang w:eastAsia="ja-JP"/>
              </w:rPr>
              <w:t> </w:t>
            </w:r>
            <w:r w:rsidRPr="00450A7D">
              <w:rPr>
                <w:rFonts w:cs="Calibri"/>
                <w:color w:val="E9E9E3"/>
                <w:lang w:eastAsia="ja-JP"/>
              </w:rPr>
              <w:t>incorporate green criteria into your</w:t>
            </w:r>
            <w:r w:rsidRPr="00450A7D">
              <w:rPr>
                <w:rFonts w:ascii="Times New Roman" w:hAnsi="Times New Roman"/>
                <w:color w:val="E9E9E3"/>
                <w:lang w:eastAsia="ja-JP"/>
              </w:rPr>
              <w:t> </w:t>
            </w:r>
            <w:r w:rsidRPr="00450A7D">
              <w:rPr>
                <w:rFonts w:cs="Calibri"/>
                <w:color w:val="E9E9E3"/>
                <w:lang w:eastAsia="ja-JP"/>
              </w:rPr>
              <w:t>service and</w:t>
            </w:r>
            <w:r w:rsidRPr="00450A7D">
              <w:rPr>
                <w:rFonts w:ascii="Times New Roman" w:hAnsi="Times New Roman"/>
                <w:color w:val="E9E9E3"/>
                <w:lang w:eastAsia="ja-JP"/>
              </w:rPr>
              <w:t> </w:t>
            </w:r>
            <w:r w:rsidRPr="00450A7D">
              <w:rPr>
                <w:rFonts w:cs="Calibri"/>
                <w:color w:val="E9E9E3"/>
                <w:lang w:eastAsia="ja-JP"/>
              </w:rPr>
              <w:t>supply chain. For</w:t>
            </w:r>
            <w:r w:rsidRPr="00450A7D">
              <w:rPr>
                <w:rFonts w:ascii="Times New Roman" w:hAnsi="Times New Roman"/>
                <w:color w:val="E9E9E3"/>
                <w:lang w:eastAsia="ja-JP"/>
              </w:rPr>
              <w:t> </w:t>
            </w:r>
            <w:r w:rsidRPr="00450A7D">
              <w:rPr>
                <w:rFonts w:cs="Calibri"/>
                <w:color w:val="E9E9E3"/>
                <w:lang w:eastAsia="ja-JP"/>
              </w:rPr>
              <w:t>Data services / hosting platforms this can</w:t>
            </w:r>
            <w:r w:rsidRPr="00450A7D">
              <w:rPr>
                <w:rFonts w:ascii="Times New Roman" w:hAnsi="Times New Roman"/>
                <w:color w:val="E9E9E3"/>
                <w:lang w:eastAsia="ja-JP"/>
              </w:rPr>
              <w:t> </w:t>
            </w:r>
            <w:r w:rsidRPr="00450A7D">
              <w:rPr>
                <w:rFonts w:cs="Calibri"/>
                <w:color w:val="E9E9E3"/>
                <w:lang w:eastAsia="ja-JP"/>
              </w:rPr>
              <w:t>include (but is not limited to):</w:t>
            </w:r>
            <w:r w:rsidRPr="00450A7D">
              <w:rPr>
                <w:rFonts w:ascii="Times New Roman" w:hAnsi="Times New Roman"/>
                <w:color w:val="E9E9E3"/>
                <w:lang w:eastAsia="ja-JP"/>
              </w:rPr>
              <w:t> </w:t>
            </w:r>
            <w:r w:rsidRPr="00450A7D">
              <w:rPr>
                <w:rFonts w:cs="Calibri"/>
                <w:color w:val="E9E9E3"/>
                <w:lang w:eastAsia="ja-JP"/>
              </w:rPr>
              <w:t xml:space="preserve"> </w:t>
            </w:r>
          </w:p>
          <w:p w14:paraId="3793156B" w14:textId="77777777" w:rsidR="001D1616" w:rsidRPr="00450A7D" w:rsidRDefault="001D1616" w:rsidP="00F65C50">
            <w:pPr>
              <w:rPr>
                <w:rFonts w:cs="Calibri"/>
                <w:color w:val="E9E9E3"/>
                <w:lang w:eastAsia="ja-JP"/>
              </w:rPr>
            </w:pPr>
          </w:p>
          <w:p w14:paraId="20A9819D" w14:textId="77777777" w:rsidR="001D1616" w:rsidRPr="00450A7D" w:rsidRDefault="001D1616">
            <w:pPr>
              <w:pStyle w:val="ListParagraph"/>
              <w:numPr>
                <w:ilvl w:val="0"/>
                <w:numId w:val="17"/>
              </w:numPr>
              <w:spacing w:after="0" w:line="360" w:lineRule="auto"/>
              <w:contextualSpacing/>
              <w:jc w:val="both"/>
              <w:rPr>
                <w:rFonts w:ascii="Book Antiqua" w:eastAsia="Times New Roman" w:hAnsi="Book Antiqua" w:cs="Calibri"/>
                <w:color w:val="E9E9E3"/>
                <w:lang w:val="en-GB" w:eastAsia="ja-JP"/>
              </w:rPr>
            </w:pPr>
            <w:r w:rsidRPr="00450A7D">
              <w:rPr>
                <w:rFonts w:ascii="Book Antiqua" w:eastAsia="Times New Roman" w:hAnsi="Book Antiqua" w:cs="Calibri"/>
                <w:color w:val="E9E9E3"/>
                <w:lang w:val="en-GB" w:eastAsia="ja-JP"/>
              </w:rPr>
              <w:t>Steps taken to verify energy efficiency</w:t>
            </w:r>
            <w:r w:rsidRPr="00450A7D">
              <w:rPr>
                <w:rFonts w:ascii="Times New Roman" w:eastAsia="Times New Roman" w:hAnsi="Times New Roman"/>
                <w:color w:val="E9E9E3"/>
                <w:lang w:val="en-GB" w:eastAsia="ja-JP"/>
              </w:rPr>
              <w:t> </w:t>
            </w:r>
            <w:r w:rsidRPr="00450A7D">
              <w:rPr>
                <w:rFonts w:ascii="Book Antiqua" w:eastAsia="Times New Roman" w:hAnsi="Book Antiqua" w:cs="Calibri"/>
                <w:color w:val="E9E9E3"/>
                <w:lang w:val="en-GB" w:eastAsia="ja-JP"/>
              </w:rPr>
              <w:t>of ICT</w:t>
            </w:r>
            <w:r w:rsidRPr="00450A7D">
              <w:rPr>
                <w:rFonts w:ascii="Times New Roman" w:eastAsia="Times New Roman" w:hAnsi="Times New Roman"/>
                <w:color w:val="E9E9E3"/>
                <w:lang w:val="en-GB" w:eastAsia="ja-JP"/>
              </w:rPr>
              <w:t> </w:t>
            </w:r>
            <w:r w:rsidRPr="00450A7D">
              <w:rPr>
                <w:rFonts w:ascii="Book Antiqua" w:eastAsia="Times New Roman" w:hAnsi="Book Antiqua" w:cs="Calibri"/>
                <w:color w:val="E9E9E3"/>
                <w:lang w:val="en-GB" w:eastAsia="ja-JP"/>
              </w:rPr>
              <w:t>and data centre services</w:t>
            </w:r>
            <w:r w:rsidRPr="00450A7D">
              <w:rPr>
                <w:rFonts w:ascii="Times New Roman" w:eastAsia="Times New Roman" w:hAnsi="Times New Roman"/>
                <w:color w:val="E9E9E3"/>
                <w:lang w:val="en-GB" w:eastAsia="ja-JP"/>
              </w:rPr>
              <w:t>  </w:t>
            </w:r>
            <w:r w:rsidRPr="00450A7D">
              <w:rPr>
                <w:rFonts w:ascii="Book Antiqua" w:eastAsia="Times New Roman" w:hAnsi="Book Antiqua" w:cs="Calibri"/>
                <w:color w:val="E9E9E3"/>
                <w:lang w:val="en-GB" w:eastAsia="ja-JP"/>
              </w:rPr>
              <w:t xml:space="preserve"> </w:t>
            </w:r>
          </w:p>
          <w:p w14:paraId="21DE326A" w14:textId="77777777" w:rsidR="001D1616" w:rsidRPr="00450A7D" w:rsidRDefault="001D1616">
            <w:pPr>
              <w:pStyle w:val="ListParagraph"/>
              <w:numPr>
                <w:ilvl w:val="0"/>
                <w:numId w:val="17"/>
              </w:numPr>
              <w:spacing w:after="0" w:line="360" w:lineRule="auto"/>
              <w:contextualSpacing/>
              <w:jc w:val="both"/>
              <w:rPr>
                <w:rFonts w:ascii="Book Antiqua" w:eastAsia="Times New Roman" w:hAnsi="Book Antiqua" w:cs="Calibri"/>
                <w:color w:val="E9E9E3"/>
                <w:lang w:val="en-GB" w:eastAsia="ja-JP"/>
              </w:rPr>
            </w:pPr>
            <w:r w:rsidRPr="00450A7D">
              <w:rPr>
                <w:rFonts w:ascii="Book Antiqua" w:eastAsia="Times New Roman" w:hAnsi="Book Antiqua" w:cs="Calibri"/>
                <w:color w:val="E9E9E3"/>
                <w:lang w:val="en-GB" w:eastAsia="ja-JP"/>
              </w:rPr>
              <w:t>Use of renewable energy sources by ICT and data centre services</w:t>
            </w:r>
            <w:r w:rsidRPr="00450A7D">
              <w:rPr>
                <w:rFonts w:ascii="Times New Roman" w:eastAsia="Times New Roman" w:hAnsi="Times New Roman"/>
                <w:color w:val="E9E9E3"/>
                <w:lang w:val="en-GB" w:eastAsia="ja-JP"/>
              </w:rPr>
              <w:t> </w:t>
            </w:r>
            <w:r w:rsidRPr="00450A7D">
              <w:rPr>
                <w:rFonts w:ascii="Book Antiqua" w:eastAsia="Times New Roman" w:hAnsi="Book Antiqua" w:cs="Calibri"/>
                <w:color w:val="E9E9E3"/>
                <w:lang w:val="en-GB" w:eastAsia="ja-JP"/>
              </w:rPr>
              <w:t xml:space="preserve"> </w:t>
            </w:r>
          </w:p>
          <w:p w14:paraId="6440BFD5" w14:textId="77777777" w:rsidR="001D1616" w:rsidRPr="00450A7D" w:rsidRDefault="001D1616">
            <w:pPr>
              <w:pStyle w:val="ListParagraph"/>
              <w:numPr>
                <w:ilvl w:val="0"/>
                <w:numId w:val="17"/>
              </w:numPr>
              <w:spacing w:after="0" w:line="360" w:lineRule="auto"/>
              <w:contextualSpacing/>
              <w:jc w:val="both"/>
              <w:rPr>
                <w:rFonts w:ascii="Book Antiqua" w:eastAsia="Times New Roman" w:hAnsi="Book Antiqua" w:cs="Calibri"/>
                <w:color w:val="E9E9E3"/>
                <w:lang w:val="en-GB" w:eastAsia="ja-JP"/>
              </w:rPr>
            </w:pPr>
            <w:r w:rsidRPr="00450A7D">
              <w:rPr>
                <w:rFonts w:ascii="Book Antiqua" w:eastAsia="Times New Roman" w:hAnsi="Book Antiqua" w:cs="Calibri"/>
                <w:color w:val="E9E9E3"/>
                <w:lang w:val="en-GB" w:eastAsia="ja-JP"/>
              </w:rPr>
              <w:lastRenderedPageBreak/>
              <w:t>Responsible sourcing and end-of-life management</w:t>
            </w:r>
            <w:r w:rsidRPr="00450A7D">
              <w:rPr>
                <w:rFonts w:ascii="Times New Roman" w:eastAsia="Times New Roman" w:hAnsi="Times New Roman"/>
                <w:color w:val="E9E9E3"/>
                <w:lang w:val="en-GB" w:eastAsia="ja-JP"/>
              </w:rPr>
              <w:t> </w:t>
            </w:r>
            <w:r w:rsidRPr="00450A7D">
              <w:rPr>
                <w:rFonts w:ascii="Book Antiqua" w:eastAsia="Times New Roman" w:hAnsi="Book Antiqua" w:cs="Calibri"/>
                <w:color w:val="E9E9E3"/>
                <w:lang w:val="en-GB" w:eastAsia="ja-JP"/>
              </w:rPr>
              <w:t xml:space="preserve"> </w:t>
            </w:r>
          </w:p>
          <w:p w14:paraId="230C387B" w14:textId="7BBF25ED" w:rsidR="001D1616" w:rsidRPr="00450A7D" w:rsidRDefault="001D1616" w:rsidP="00F65C50">
            <w:pPr>
              <w:rPr>
                <w:rFonts w:cs="Calibri"/>
                <w:color w:val="404040"/>
                <w:lang w:eastAsia="ja-JP"/>
              </w:rPr>
            </w:pPr>
            <w:r w:rsidRPr="00450A7D">
              <w:rPr>
                <w:rFonts w:cs="Calibri"/>
                <w:color w:val="E9E9E3"/>
                <w:lang w:eastAsia="ja-JP"/>
              </w:rPr>
              <w:t>Maximum word limit (</w:t>
            </w:r>
            <w:r w:rsidR="00BD4214" w:rsidRPr="00450A7D">
              <w:rPr>
                <w:rFonts w:cs="Calibri"/>
                <w:color w:val="E9E9E3"/>
                <w:lang w:eastAsia="ja-JP"/>
              </w:rPr>
              <w:t>500</w:t>
            </w:r>
            <w:r w:rsidRPr="00450A7D">
              <w:rPr>
                <w:rFonts w:cs="Calibri"/>
                <w:color w:val="E9E9E3"/>
                <w:lang w:eastAsia="ja-JP"/>
              </w:rPr>
              <w:t xml:space="preserve"> words)</w:t>
            </w:r>
          </w:p>
        </w:tc>
      </w:tr>
      <w:tr w:rsidR="001D1616" w:rsidRPr="00450A7D" w14:paraId="16ADC0B2" w14:textId="77777777" w:rsidTr="00F65C50">
        <w:trPr>
          <w:trHeight w:val="872"/>
        </w:trPr>
        <w:tc>
          <w:tcPr>
            <w:tcW w:w="8774" w:type="dxa"/>
            <w:gridSpan w:val="3"/>
            <w:shd w:val="clear" w:color="auto" w:fill="FFFFFF" w:themeFill="background1"/>
          </w:tcPr>
          <w:p w14:paraId="67893B1D" w14:textId="77777777" w:rsidR="001D1616" w:rsidRPr="00450A7D" w:rsidRDefault="001D1616" w:rsidP="00F65C50">
            <w:pPr>
              <w:rPr>
                <w:rFonts w:cs="Calibri"/>
                <w:color w:val="E9E9E3"/>
                <w:lang w:eastAsia="ja-JP"/>
              </w:rPr>
            </w:pPr>
          </w:p>
        </w:tc>
      </w:tr>
    </w:tbl>
    <w:p w14:paraId="64448EA1" w14:textId="77777777" w:rsidR="001D1616" w:rsidRPr="00450A7D" w:rsidRDefault="001D1616" w:rsidP="001E3228">
      <w:pPr>
        <w:pStyle w:val="BodyText"/>
        <w:rPr>
          <w:lang w:val="en-GB" w:eastAsia="en-GB"/>
        </w:rPr>
      </w:pPr>
    </w:p>
    <w:p w14:paraId="2F8CF1F7" w14:textId="3DB8BF9E" w:rsidR="00A81AE1" w:rsidRPr="00450A7D" w:rsidRDefault="00A81AE1">
      <w:pPr>
        <w:pStyle w:val="Heading2"/>
        <w:numPr>
          <w:ilvl w:val="1"/>
          <w:numId w:val="15"/>
        </w:numPr>
        <w:rPr>
          <w:rFonts w:ascii="Book Antiqua" w:hAnsi="Book Antiqua"/>
        </w:rPr>
      </w:pPr>
      <w:bookmarkStart w:id="7" w:name="_Toc226726203"/>
      <w:r w:rsidRPr="00450A7D">
        <w:rPr>
          <w:rFonts w:ascii="Book Antiqua" w:hAnsi="Book Antiqua"/>
        </w:rPr>
        <w:t>Compliance Checks (PASS/FAIL)</w:t>
      </w:r>
      <w:bookmarkEnd w:id="7"/>
    </w:p>
    <w:p w14:paraId="4D2B6506" w14:textId="77777777" w:rsidR="00A81AE1" w:rsidRPr="00450A7D" w:rsidRDefault="00A81AE1" w:rsidP="006E6AB4">
      <w:pPr>
        <w:spacing w:after="240"/>
        <w:jc w:val="both"/>
        <w:rPr>
          <w:rFonts w:eastAsia="Calibri" w:cs="Calibri"/>
        </w:rPr>
      </w:pPr>
      <w:r w:rsidRPr="00450A7D">
        <w:rPr>
          <w:rFonts w:eastAsia="Calibri" w:cs="Calibri"/>
        </w:rPr>
        <w:t xml:space="preserve">As part of this competition applicants must submit an electronic European Single Procurement Document (eESPD) confirming that they satisfy the exclusion and selection criteria applicable to this procurement procedure. (eESPD). </w:t>
      </w:r>
    </w:p>
    <w:p w14:paraId="14CF7E49" w14:textId="77777777" w:rsidR="00A81AE1" w:rsidRPr="00450A7D" w:rsidRDefault="00A81AE1" w:rsidP="00A81AE1">
      <w:pPr>
        <w:spacing w:after="240"/>
        <w:rPr>
          <w:rFonts w:eastAsia="Calibri" w:cs="Calibri"/>
        </w:rPr>
      </w:pPr>
      <w:r w:rsidRPr="00450A7D">
        <w:rPr>
          <w:rFonts w:eastAsia="Calibri" w:cs="Calibri"/>
        </w:rPr>
        <w:t xml:space="preserve">Applicants may submit an eESPD which has already been used in a previous procurement procedure PROVIDED THAT they confirm that: </w:t>
      </w:r>
    </w:p>
    <w:p w14:paraId="772C6798" w14:textId="77777777" w:rsidR="00A81AE1" w:rsidRPr="00450A7D" w:rsidRDefault="00A81AE1">
      <w:pPr>
        <w:pStyle w:val="ListParagraph"/>
        <w:numPr>
          <w:ilvl w:val="0"/>
          <w:numId w:val="13"/>
        </w:numPr>
        <w:spacing w:after="240" w:line="360" w:lineRule="auto"/>
        <w:contextualSpacing/>
        <w:jc w:val="both"/>
        <w:rPr>
          <w:rFonts w:ascii="Book Antiqua" w:hAnsi="Book Antiqua" w:cs="Calibri"/>
          <w:lang w:val="en-GB"/>
        </w:rPr>
      </w:pPr>
      <w:r w:rsidRPr="00450A7D">
        <w:rPr>
          <w:rFonts w:ascii="Book Antiqua" w:hAnsi="Book Antiqua" w:cs="Calibri"/>
          <w:lang w:val="en-GB"/>
        </w:rPr>
        <w:t xml:space="preserve">the information contained in it continues to be correct and </w:t>
      </w:r>
    </w:p>
    <w:p w14:paraId="7D8F3172" w14:textId="77777777" w:rsidR="00A81AE1" w:rsidRPr="00450A7D" w:rsidRDefault="00A81AE1">
      <w:pPr>
        <w:pStyle w:val="ListParagraph"/>
        <w:numPr>
          <w:ilvl w:val="0"/>
          <w:numId w:val="13"/>
        </w:numPr>
        <w:spacing w:after="240" w:line="360" w:lineRule="auto"/>
        <w:contextualSpacing/>
        <w:jc w:val="both"/>
        <w:rPr>
          <w:rFonts w:ascii="Book Antiqua" w:hAnsi="Book Antiqua" w:cs="Calibri"/>
          <w:lang w:val="en-GB"/>
        </w:rPr>
      </w:pPr>
      <w:r w:rsidRPr="00450A7D">
        <w:rPr>
          <w:rFonts w:ascii="Book Antiqua" w:hAnsi="Book Antiqua" w:cs="Calibri"/>
          <w:lang w:val="en-GB"/>
        </w:rPr>
        <w:t>that they satisfy the Selection Criteria for this Competition as set out in the ITT document.</w:t>
      </w:r>
    </w:p>
    <w:p w14:paraId="7968CCBC" w14:textId="77777777" w:rsidR="00A81AE1" w:rsidRPr="00450A7D" w:rsidRDefault="00A81AE1" w:rsidP="00A81AE1">
      <w:pPr>
        <w:spacing w:after="240"/>
        <w:rPr>
          <w:rFonts w:eastAsia="Calibri" w:cs="Calibri"/>
        </w:rPr>
      </w:pPr>
      <w:r w:rsidRPr="00450A7D">
        <w:rPr>
          <w:rFonts w:eastAsia="Calibri" w:cs="Calibri"/>
        </w:rPr>
        <w:t>Where an Applicant (Prime Contractor) is relying on the capacity of other entities (Subcontractors) for the purposes of fulfilling any of the Selection Criteria it must:</w:t>
      </w:r>
    </w:p>
    <w:p w14:paraId="44833EE9" w14:textId="77777777" w:rsidR="00A81AE1" w:rsidRPr="00450A7D" w:rsidRDefault="00A81AE1">
      <w:pPr>
        <w:pStyle w:val="ListParagraph"/>
        <w:numPr>
          <w:ilvl w:val="0"/>
          <w:numId w:val="14"/>
        </w:numPr>
        <w:spacing w:after="240" w:line="360" w:lineRule="auto"/>
        <w:contextualSpacing/>
        <w:jc w:val="both"/>
        <w:rPr>
          <w:rFonts w:ascii="Book Antiqua" w:hAnsi="Book Antiqua" w:cs="Calibri"/>
          <w:lang w:val="en-GB"/>
        </w:rPr>
      </w:pPr>
      <w:r w:rsidRPr="00450A7D">
        <w:rPr>
          <w:rFonts w:ascii="Book Antiqua" w:hAnsi="Book Antiqua" w:cs="Calibri"/>
          <w:lang w:val="en-GB"/>
        </w:rPr>
        <w:t>complete and submit a separate eESPD in respect of each such Subcontractor and</w:t>
      </w:r>
    </w:p>
    <w:p w14:paraId="7A1138CC" w14:textId="77777777" w:rsidR="00A81AE1" w:rsidRPr="00450A7D" w:rsidRDefault="00A81AE1">
      <w:pPr>
        <w:pStyle w:val="ListParagraph"/>
        <w:numPr>
          <w:ilvl w:val="0"/>
          <w:numId w:val="14"/>
        </w:numPr>
        <w:spacing w:after="240" w:line="360" w:lineRule="auto"/>
        <w:contextualSpacing/>
        <w:jc w:val="both"/>
        <w:rPr>
          <w:rFonts w:ascii="Book Antiqua" w:hAnsi="Book Antiqua" w:cs="Calibri"/>
          <w:lang w:val="en-GB"/>
        </w:rPr>
      </w:pPr>
      <w:r w:rsidRPr="00450A7D">
        <w:rPr>
          <w:rFonts w:ascii="Book Antiqua" w:hAnsi="Book Antiqua" w:cs="Calibri"/>
          <w:lang w:val="en-GB"/>
        </w:rPr>
        <w:t>when requested by the Contracting Authority, submit proof, to the satisfaction of the Contracting Authority, that each such Subcontractor will place the necessary resources at the disposal of the Prime Contractor.</w:t>
      </w:r>
    </w:p>
    <w:p w14:paraId="01BCE73E" w14:textId="77777777" w:rsidR="00A81AE1" w:rsidRPr="00450A7D" w:rsidRDefault="00A81AE1" w:rsidP="006E6AB4">
      <w:pPr>
        <w:widowControl w:val="0"/>
        <w:jc w:val="both"/>
        <w:rPr>
          <w:rFonts w:eastAsia="Calibri" w:cs="Calibri"/>
        </w:rPr>
      </w:pPr>
      <w:r w:rsidRPr="00450A7D">
        <w:rPr>
          <w:rFonts w:eastAsia="Calibri" w:cs="Calibri"/>
        </w:rPr>
        <w:t xml:space="preserve">For the avoidance of doubt, the Contracting Authority reserves the right to request any tenderer to provide all supporting documentation necessary to demonstrate the inapplicability of any ground for exclusion detailed in the Request to Tender document.  Additionally, the Contracting Authority reserves the right to request any tenderer to provide all supporting documentation necessary to demonstrate compliance with the eligibility criteria detailed in the An Invitation to Tender document.  Such requests may be made at any point during the competitive process.  </w:t>
      </w:r>
    </w:p>
    <w:p w14:paraId="46FFF630" w14:textId="77777777" w:rsidR="00A81AE1" w:rsidRPr="00450A7D" w:rsidRDefault="00A81AE1" w:rsidP="006E6AB4">
      <w:pPr>
        <w:widowControl w:val="0"/>
        <w:jc w:val="both"/>
        <w:rPr>
          <w:rFonts w:eastAsia="Calibri" w:cs="Calibri"/>
          <w:b/>
          <w:bCs/>
        </w:rPr>
      </w:pPr>
    </w:p>
    <w:p w14:paraId="64945FE9" w14:textId="77777777" w:rsidR="00A81AE1" w:rsidRPr="00450A7D" w:rsidRDefault="00A81AE1" w:rsidP="006E6AB4">
      <w:pPr>
        <w:widowControl w:val="0"/>
        <w:jc w:val="both"/>
        <w:rPr>
          <w:rFonts w:eastAsia="Calibri" w:cs="Calibri"/>
          <w:b/>
          <w:bCs/>
        </w:rPr>
      </w:pPr>
      <w:r w:rsidRPr="00450A7D">
        <w:rPr>
          <w:rFonts w:eastAsia="Calibri" w:cs="Calibri"/>
          <w:b/>
          <w:bCs/>
        </w:rPr>
        <w:t>In particular, before reaching an award decision, the Contracting Authority may require the successful tenderer to provide all supporting documentation necessary to confirm the assertions made hereunder.</w:t>
      </w:r>
    </w:p>
    <w:p w14:paraId="2B3061A3" w14:textId="77777777" w:rsidR="00A81AE1" w:rsidRPr="00450A7D" w:rsidRDefault="00A81AE1" w:rsidP="006E6AB4">
      <w:pPr>
        <w:widowControl w:val="0"/>
        <w:jc w:val="both"/>
        <w:rPr>
          <w:rFonts w:eastAsia="Calibri" w:cs="Calibri"/>
          <w:color w:val="000000" w:themeColor="text1"/>
        </w:rPr>
      </w:pPr>
    </w:p>
    <w:p w14:paraId="00592C36" w14:textId="4E0A4493" w:rsidR="006B72E3" w:rsidRPr="00450A7D" w:rsidRDefault="00A81AE1" w:rsidP="00184361">
      <w:pPr>
        <w:widowControl w:val="0"/>
        <w:jc w:val="both"/>
        <w:rPr>
          <w:rFonts w:cs="Calibri"/>
        </w:rPr>
      </w:pPr>
      <w:r w:rsidRPr="00450A7D">
        <w:rPr>
          <w:rFonts w:eastAsia="Calibri" w:cs="Calibri"/>
        </w:rPr>
        <w:t>If a tenderer fails to provide supporting documentation necessary to confirm the assertions made hereunder within five working days of a request to do so from the Contracting Authority, the tenderer in question will be eliminated from the competition</w:t>
      </w:r>
      <w:r w:rsidRPr="00450A7D">
        <w:rPr>
          <w:rFonts w:cs="Calibri"/>
        </w:rPr>
        <w:t>.</w:t>
      </w:r>
    </w:p>
    <w:p w14:paraId="3B0BDA9E" w14:textId="77777777" w:rsidR="00670BE2" w:rsidRPr="00450A7D" w:rsidRDefault="00670BE2" w:rsidP="00184361">
      <w:pPr>
        <w:widowControl w:val="0"/>
        <w:jc w:val="both"/>
        <w:rPr>
          <w:rFonts w:cs="Calibri"/>
        </w:rPr>
      </w:pPr>
    </w:p>
    <w:p w14:paraId="5006FCE7" w14:textId="3C6C7274" w:rsidR="00030E4B" w:rsidRPr="00450A7D" w:rsidRDefault="00670BE2">
      <w:pPr>
        <w:pStyle w:val="Heading2"/>
        <w:numPr>
          <w:ilvl w:val="1"/>
          <w:numId w:val="15"/>
        </w:numPr>
        <w:rPr>
          <w:rFonts w:ascii="Book Antiqua" w:hAnsi="Book Antiqua"/>
        </w:rPr>
      </w:pPr>
      <w:r w:rsidRPr="00450A7D">
        <w:rPr>
          <w:rFonts w:ascii="Book Antiqua" w:hAnsi="Book Antiqua"/>
        </w:rPr>
        <w:lastRenderedPageBreak/>
        <w:t>Personal Circumstances Declaration and Tenderers Declaration (PASS/FAIL)</w:t>
      </w: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6D6712" w:rsidRPr="00450A7D" w14:paraId="5F4B7019" w14:textId="77777777" w:rsidTr="00F65C50">
        <w:tc>
          <w:tcPr>
            <w:tcW w:w="9890" w:type="dxa"/>
            <w:shd w:val="clear" w:color="auto" w:fill="0C7E81"/>
          </w:tcPr>
          <w:p w14:paraId="57046960" w14:textId="77777777" w:rsidR="006D6712" w:rsidRPr="00450A7D" w:rsidRDefault="006D6712" w:rsidP="00F65C50">
            <w:pPr>
              <w:shd w:val="clear" w:color="auto" w:fill="0D7E81"/>
              <w:spacing w:line="276" w:lineRule="auto"/>
              <w:jc w:val="center"/>
              <w:rPr>
                <w:rFonts w:ascii="Arial Black" w:hAnsi="Arial Black" w:cs="Arial"/>
                <w:b/>
                <w:color w:val="FFFFFF" w:themeColor="background1"/>
                <w:sz w:val="32"/>
                <w:szCs w:val="32"/>
              </w:rPr>
            </w:pPr>
            <w:r w:rsidRPr="00450A7D">
              <w:rPr>
                <w:rFonts w:cstheme="minorHAnsi"/>
                <w:b/>
                <w:color w:val="FFFFFF" w:themeColor="background1"/>
                <w:sz w:val="36"/>
                <w:szCs w:val="36"/>
              </w:rPr>
              <w:t>Personal Circumstances Declaration</w:t>
            </w:r>
          </w:p>
        </w:tc>
      </w:tr>
      <w:tr w:rsidR="006D6712" w:rsidRPr="00450A7D" w14:paraId="2E0E432F" w14:textId="77777777" w:rsidTr="00F65C50">
        <w:tc>
          <w:tcPr>
            <w:tcW w:w="9890" w:type="dxa"/>
            <w:shd w:val="clear" w:color="auto" w:fill="0C7E81"/>
          </w:tcPr>
          <w:p w14:paraId="6C186252" w14:textId="77777777" w:rsidR="006D6712" w:rsidRPr="00450A7D" w:rsidRDefault="006D6712" w:rsidP="00F65C50">
            <w:pPr>
              <w:shd w:val="clear" w:color="auto" w:fill="0D7E81"/>
              <w:jc w:val="both"/>
              <w:rPr>
                <w:b/>
                <w:bCs/>
                <w:color w:val="FFFFFF" w:themeColor="background1"/>
                <w:sz w:val="28"/>
                <w:szCs w:val="28"/>
              </w:rPr>
            </w:pPr>
            <w:r w:rsidRPr="00450A7D">
              <w:rPr>
                <w:b/>
                <w:bCs/>
                <w:color w:val="FFFFFF" w:themeColor="background1"/>
                <w:sz w:val="28"/>
                <w:szCs w:val="28"/>
              </w:rPr>
              <w:t>PASS/FAIL ONLY</w:t>
            </w:r>
          </w:p>
          <w:p w14:paraId="7E80CB90" w14:textId="77777777" w:rsidR="006D6712" w:rsidRPr="00450A7D" w:rsidRDefault="006D6712" w:rsidP="00F65C50">
            <w:pPr>
              <w:shd w:val="clear" w:color="auto" w:fill="0D7E81"/>
              <w:jc w:val="both"/>
              <w:rPr>
                <w:rFonts w:cstheme="minorHAnsi"/>
                <w:b/>
                <w:sz w:val="26"/>
                <w:szCs w:val="26"/>
              </w:rPr>
            </w:pPr>
            <w:r w:rsidRPr="00450A7D">
              <w:rPr>
                <w:color w:val="FFFFFF" w:themeColor="background1"/>
                <w:sz w:val="28"/>
                <w:szCs w:val="28"/>
              </w:rPr>
              <w:t>Pass requirement: Tenderers must complete, date, and sign the Personal Circumstances Declaration.  Each Consortium member, including Subcontractors, must complete and sign the Declaration.  Non-compliance under any heading in the Declaration as to Personal Circumstances of Tenderer will result in the automatic disqualification of the Tenderer in question.</w:t>
            </w:r>
          </w:p>
        </w:tc>
      </w:tr>
      <w:tr w:rsidR="006D6712" w:rsidRPr="00450A7D" w14:paraId="0E454739" w14:textId="77777777" w:rsidTr="00F65C50">
        <w:tc>
          <w:tcPr>
            <w:tcW w:w="9890" w:type="dxa"/>
            <w:shd w:val="clear" w:color="auto" w:fill="0C7E81"/>
          </w:tcPr>
          <w:p w14:paraId="74341CE4" w14:textId="77777777" w:rsidR="006D6712" w:rsidRPr="00450A7D" w:rsidRDefault="006D6712" w:rsidP="00F65C50">
            <w:pPr>
              <w:shd w:val="clear" w:color="auto" w:fill="0D7E81"/>
              <w:jc w:val="both"/>
              <w:rPr>
                <w:b/>
                <w:bCs/>
                <w:color w:val="FFFFFF" w:themeColor="background1"/>
                <w:sz w:val="28"/>
                <w:szCs w:val="28"/>
              </w:rPr>
            </w:pPr>
            <w:r w:rsidRPr="00450A7D">
              <w:rPr>
                <w:b/>
                <w:bCs/>
                <w:color w:val="FFFFFF" w:themeColor="background1"/>
                <w:sz w:val="28"/>
                <w:szCs w:val="28"/>
              </w:rPr>
              <w:t>THE DECLARATION OF PERSONAL CIRCUMSTANCES FORM MUST BE COMPLETED AND SIGNED BY A DULY AUTHORISED OFFICER OF THE TENDERER’S ORGANISATION AND BY A PRACTISING SOLICITOR/COMMISSIONER FOR OATHS PRIOR TO ANY CONTRACT BEING EXECUTED</w:t>
            </w:r>
          </w:p>
        </w:tc>
      </w:tr>
    </w:tbl>
    <w:p w14:paraId="12CA1ADE" w14:textId="77777777" w:rsidR="006D6712" w:rsidRPr="00450A7D" w:rsidRDefault="006D6712" w:rsidP="006D6712">
      <w:pPr>
        <w:rPr>
          <w:rFonts w:cstheme="minorHAnsi"/>
          <w:sz w:val="24"/>
          <w:szCs w:val="24"/>
        </w:rPr>
      </w:pPr>
    </w:p>
    <w:p w14:paraId="6E758339" w14:textId="77777777" w:rsidR="006D6712" w:rsidRPr="00450A7D" w:rsidRDefault="006D6712" w:rsidP="006D6712">
      <w:pPr>
        <w:rPr>
          <w:rFonts w:cstheme="minorHAnsi"/>
          <w:sz w:val="28"/>
          <w:szCs w:val="28"/>
        </w:rPr>
      </w:pPr>
    </w:p>
    <w:p w14:paraId="2D3813F9" w14:textId="77777777" w:rsidR="006D6712" w:rsidRPr="00450A7D" w:rsidRDefault="006D6712" w:rsidP="006D6712">
      <w:pPr>
        <w:rPr>
          <w:rFonts w:cstheme="minorHAnsi"/>
        </w:rPr>
        <w:sectPr w:rsidR="006D6712" w:rsidRPr="00450A7D" w:rsidSect="006D6712">
          <w:headerReference w:type="default" r:id="rId17"/>
          <w:footerReference w:type="default" r:id="rId18"/>
          <w:pgSz w:w="11906" w:h="16838" w:code="9"/>
          <w:pgMar w:top="1258" w:right="1440" w:bottom="567" w:left="1276" w:header="709" w:footer="709" w:gutter="0"/>
          <w:cols w:space="708"/>
          <w:docGrid w:linePitch="360"/>
        </w:sectPr>
      </w:pPr>
    </w:p>
    <w:p w14:paraId="5B631172" w14:textId="77777777" w:rsidR="006D6712" w:rsidRPr="00450A7D" w:rsidRDefault="006D6712" w:rsidP="006D6712">
      <w:pPr>
        <w:spacing w:before="120"/>
        <w:ind w:right="-312" w:firstLine="426"/>
        <w:jc w:val="both"/>
        <w:rPr>
          <w:rFonts w:cstheme="minorHAnsi"/>
          <w:b/>
          <w:sz w:val="8"/>
        </w:rPr>
      </w:pPr>
    </w:p>
    <w:p w14:paraId="02A12207" w14:textId="56140494" w:rsidR="006D6712" w:rsidRPr="00450A7D" w:rsidRDefault="008734DE" w:rsidP="008734DE">
      <w:pPr>
        <w:pStyle w:val="Heading3"/>
        <w:numPr>
          <w:ilvl w:val="0"/>
          <w:numId w:val="0"/>
        </w:numPr>
        <w:shd w:val="clear" w:color="auto" w:fill="0D7E81"/>
        <w:spacing w:before="120" w:after="120"/>
        <w:ind w:left="720" w:right="-357" w:hanging="720"/>
        <w:rPr>
          <w:rFonts w:asciiTheme="minorHAnsi" w:hAnsiTheme="minorHAnsi" w:cstheme="minorHAnsi"/>
          <w:caps/>
          <w:color w:val="FFFFFF" w:themeColor="background1"/>
          <w:sz w:val="35"/>
          <w:szCs w:val="35"/>
        </w:rPr>
      </w:pPr>
      <w:r w:rsidRPr="00450A7D">
        <w:rPr>
          <w:rFonts w:asciiTheme="minorHAnsi" w:hAnsiTheme="minorHAnsi" w:cstheme="minorHAnsi"/>
          <w:caps/>
          <w:color w:val="FFFFFF" w:themeColor="background1"/>
          <w:sz w:val="35"/>
          <w:szCs w:val="35"/>
        </w:rPr>
        <w:t>D</w:t>
      </w:r>
      <w:r w:rsidR="006D6712" w:rsidRPr="00450A7D">
        <w:rPr>
          <w:rFonts w:asciiTheme="minorHAnsi" w:hAnsiTheme="minorHAnsi" w:cstheme="minorHAnsi"/>
          <w:caps/>
          <w:color w:val="FFFFFF" w:themeColor="background1"/>
          <w:sz w:val="35"/>
          <w:szCs w:val="35"/>
        </w:rPr>
        <w:t>eclaration as to personal circumstances OF tenderER</w:t>
      </w:r>
    </w:p>
    <w:p w14:paraId="5CDC927E" w14:textId="77777777" w:rsidR="006D6712" w:rsidRPr="00450A7D" w:rsidRDefault="006D6712" w:rsidP="00646B46">
      <w:pPr>
        <w:rPr>
          <w:b/>
          <w:bCs/>
          <w:shd w:val="clear" w:color="auto" w:fill="008000"/>
        </w:rPr>
      </w:pPr>
      <w:r w:rsidRPr="00450A7D">
        <w:rPr>
          <w:highlight w:val="darkBlue"/>
          <w:shd w:val="clear" w:color="auto" w:fill="008000"/>
        </w:rPr>
        <w:t xml:space="preserve">                                                                                                                                                                                                                                                                                                                                                                                                                                                                                                                                                                                                                                                                                                                                                                                                                                                                                                                                                                              </w:t>
      </w:r>
    </w:p>
    <w:tbl>
      <w:tblPr>
        <w:tblW w:w="5000" w:type="pct"/>
        <w:tblInd w:w="96" w:type="dxa"/>
        <w:tblLook w:val="04A0" w:firstRow="1" w:lastRow="0" w:firstColumn="1" w:lastColumn="0" w:noHBand="0" w:noVBand="1"/>
      </w:tblPr>
      <w:tblGrid>
        <w:gridCol w:w="4801"/>
        <w:gridCol w:w="4802"/>
      </w:tblGrid>
      <w:tr w:rsidR="006D6712" w:rsidRPr="00450A7D" w14:paraId="5AB0A658" w14:textId="77777777" w:rsidTr="00F65C50">
        <w:tc>
          <w:tcPr>
            <w:tcW w:w="9603" w:type="dxa"/>
            <w:gridSpan w:val="2"/>
            <w:noWrap/>
            <w:hideMark/>
          </w:tcPr>
          <w:p w14:paraId="14ECC790" w14:textId="0AA5EA6F" w:rsidR="006D6712" w:rsidRPr="00450A7D" w:rsidRDefault="006D6712" w:rsidP="00F65C50">
            <w:pPr>
              <w:spacing w:before="120" w:after="240"/>
              <w:jc w:val="both"/>
              <w:rPr>
                <w:rFonts w:cstheme="minorHAnsi"/>
                <w:b/>
                <w:sz w:val="24"/>
                <w:szCs w:val="24"/>
                <w:lang w:eastAsia="en-IE"/>
              </w:rPr>
            </w:pPr>
            <w:r w:rsidRPr="00450A7D">
              <w:rPr>
                <w:rFonts w:cstheme="minorHAnsi"/>
                <w:b/>
                <w:sz w:val="24"/>
                <w:szCs w:val="24"/>
                <w:lang w:eastAsia="en-IE"/>
              </w:rPr>
              <w:t xml:space="preserve">Re: Request for Tender </w:t>
            </w:r>
            <w:r w:rsidRPr="00450A7D">
              <w:rPr>
                <w:rFonts w:cstheme="minorHAnsi"/>
                <w:sz w:val="24"/>
                <w:szCs w:val="24"/>
                <w:lang w:eastAsia="en-IE"/>
              </w:rPr>
              <w:t xml:space="preserve">for provision </w:t>
            </w:r>
            <w:r w:rsidR="00B31F29" w:rsidRPr="00450A7D">
              <w:rPr>
                <w:rFonts w:cstheme="minorHAnsi"/>
                <w:sz w:val="24"/>
                <w:szCs w:val="24"/>
                <w:lang w:eastAsia="en-IE"/>
              </w:rPr>
              <w:t xml:space="preserve">of </w:t>
            </w:r>
            <w:r w:rsidR="00972005" w:rsidRPr="00450A7D">
              <w:rPr>
                <w:rFonts w:cstheme="minorHAnsi"/>
                <w:sz w:val="24"/>
                <w:szCs w:val="24"/>
                <w:lang w:eastAsia="en-IE"/>
              </w:rPr>
              <w:t>a C</w:t>
            </w:r>
            <w:r w:rsidR="00B31F29" w:rsidRPr="00450A7D">
              <w:rPr>
                <w:rFonts w:cstheme="minorHAnsi"/>
                <w:sz w:val="24"/>
                <w:szCs w:val="24"/>
                <w:lang w:eastAsia="en-IE"/>
              </w:rPr>
              <w:t>loud-based Grant Management System</w:t>
            </w:r>
          </w:p>
        </w:tc>
      </w:tr>
      <w:tr w:rsidR="006D6712" w:rsidRPr="00450A7D" w14:paraId="4B56E4F0" w14:textId="77777777" w:rsidTr="00F65C50">
        <w:tc>
          <w:tcPr>
            <w:tcW w:w="9603" w:type="dxa"/>
            <w:gridSpan w:val="2"/>
            <w:noWrap/>
            <w:hideMark/>
          </w:tcPr>
          <w:p w14:paraId="45EA5F4D" w14:textId="77777777" w:rsidR="006D6712" w:rsidRPr="00450A7D" w:rsidRDefault="006D6712" w:rsidP="00F65C50">
            <w:pPr>
              <w:ind w:left="46" w:right="243"/>
              <w:jc w:val="both"/>
              <w:rPr>
                <w:rFonts w:cstheme="minorHAnsi"/>
                <w:color w:val="000000"/>
                <w:lang w:eastAsia="en-IE"/>
              </w:rPr>
            </w:pPr>
            <w:r w:rsidRPr="00450A7D">
              <w:rPr>
                <w:rFonts w:cstheme="minorHAnsi"/>
                <w:b/>
                <w:bCs/>
                <w:lang w:eastAsia="en-IE"/>
              </w:rPr>
              <w:t xml:space="preserve">NAME: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p>
        </w:tc>
      </w:tr>
      <w:tr w:rsidR="006D6712" w:rsidRPr="00450A7D" w14:paraId="25C6FEEC" w14:textId="77777777" w:rsidTr="00F65C50">
        <w:tc>
          <w:tcPr>
            <w:tcW w:w="9603" w:type="dxa"/>
            <w:gridSpan w:val="2"/>
            <w:noWrap/>
            <w:hideMark/>
          </w:tcPr>
          <w:p w14:paraId="5F99AE77" w14:textId="77777777" w:rsidR="006D6712" w:rsidRPr="00450A7D" w:rsidRDefault="006D6712" w:rsidP="00F65C50">
            <w:pPr>
              <w:ind w:left="46" w:right="243"/>
              <w:jc w:val="both"/>
              <w:rPr>
                <w:rFonts w:cstheme="minorHAnsi"/>
                <w:color w:val="000000"/>
                <w:lang w:eastAsia="en-IE"/>
              </w:rPr>
            </w:pPr>
            <w:r w:rsidRPr="00450A7D">
              <w:rPr>
                <w:rFonts w:cstheme="minorHAnsi"/>
                <w:b/>
                <w:bCs/>
                <w:lang w:eastAsia="en-IE"/>
              </w:rPr>
              <w:t xml:space="preserve">ADDRESS:  </w:t>
            </w:r>
            <w:r w:rsidRPr="00450A7D">
              <w:rPr>
                <w:rFonts w:cstheme="minorHAnsi"/>
                <w:color w:val="000000" w:themeColor="text1"/>
                <w:shd w:val="clear" w:color="auto" w:fill="E6E6E6"/>
              </w:rPr>
              <w:fldChar w:fldCharType="begin">
                <w:ffData>
                  <w:name w:val=""/>
                  <w:enabled/>
                  <w:calcOnExit w:val="0"/>
                  <w:textInput>
                    <w:default w:val="[Click here to insert address]"/>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address]</w:t>
            </w:r>
            <w:r w:rsidRPr="00450A7D">
              <w:rPr>
                <w:rFonts w:cstheme="minorHAnsi"/>
                <w:color w:val="000000" w:themeColor="text1"/>
                <w:shd w:val="clear" w:color="auto" w:fill="E6E6E6"/>
              </w:rPr>
              <w:fldChar w:fldCharType="end"/>
            </w:r>
          </w:p>
        </w:tc>
      </w:tr>
      <w:tr w:rsidR="006D6712" w:rsidRPr="00450A7D" w14:paraId="7DF6BFF6" w14:textId="77777777" w:rsidTr="00F65C50">
        <w:tc>
          <w:tcPr>
            <w:tcW w:w="9603" w:type="dxa"/>
            <w:gridSpan w:val="2"/>
            <w:noWrap/>
            <w:hideMark/>
          </w:tcPr>
          <w:p w14:paraId="5E2E6898" w14:textId="77777777" w:rsidR="006D6712" w:rsidRPr="00450A7D" w:rsidRDefault="006D6712" w:rsidP="00F65C50">
            <w:pPr>
              <w:ind w:left="187" w:right="244"/>
              <w:jc w:val="both"/>
            </w:pPr>
            <w:r w:rsidRPr="00450A7D">
              <w:t xml:space="preserve">I, </w:t>
            </w:r>
            <w:r w:rsidRPr="00450A7D">
              <w:rPr>
                <w:rFonts w:cstheme="minorHAnsi"/>
                <w:color w:val="000000" w:themeColor="text1"/>
                <w:shd w:val="clear" w:color="auto" w:fill="E6E6E6"/>
              </w:rPr>
              <w:fldChar w:fldCharType="begin">
                <w:ffData>
                  <w:name w:val=""/>
                  <w:enabled/>
                  <w:calcOnExit w:val="0"/>
                  <w:textInput>
                    <w:default w:val="[Click here to insert name of Declarant]"/>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Declarant]</w:t>
            </w:r>
            <w:r w:rsidRPr="00450A7D">
              <w:rPr>
                <w:rFonts w:cstheme="minorHAnsi"/>
                <w:color w:val="000000" w:themeColor="text1"/>
                <w:shd w:val="clear" w:color="auto" w:fill="E6E6E6"/>
              </w:rPr>
              <w:fldChar w:fldCharType="end"/>
            </w:r>
            <w:r w:rsidRPr="00450A7D">
              <w:t xml:space="preserve">, of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r w:rsidRPr="00450A7D">
              <w:t xml:space="preserve"> do solemnly and sincerely declare that:  </w:t>
            </w:r>
          </w:p>
          <w:p w14:paraId="356F6649" w14:textId="6E98FA0F" w:rsidR="006D6712" w:rsidRPr="00450A7D" w:rsidRDefault="006D6712" w:rsidP="00DC6DD3">
            <w:pPr>
              <w:spacing w:before="100" w:beforeAutospacing="1" w:after="100" w:afterAutospacing="1"/>
              <w:ind w:left="222"/>
              <w:jc w:val="both"/>
            </w:pPr>
            <w:r w:rsidRPr="00450A7D">
              <w:t>1.</w:t>
            </w:r>
            <w:r w:rsidR="00DC6DD3" w:rsidRPr="00450A7D">
              <w:t xml:space="preserve"> </w:t>
            </w:r>
            <w:r w:rsidRPr="00450A7D">
              <w:t xml:space="preserve"> I am a </w:t>
            </w:r>
            <w:r w:rsidRPr="00450A7D">
              <w:rPr>
                <w:rFonts w:cstheme="minorHAnsi"/>
                <w:color w:val="000000" w:themeColor="text1"/>
                <w:shd w:val="clear" w:color="auto" w:fill="E6E6E6"/>
              </w:rPr>
              <w:fldChar w:fldCharType="begin">
                <w:ffData>
                  <w:name w:val=""/>
                  <w:enabled/>
                  <w:calcOnExit w:val="0"/>
                  <w:textInput>
                    <w:default w:val="[Click here to insert role of Declarant]"/>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role of Declarant]</w:t>
            </w:r>
            <w:r w:rsidRPr="00450A7D">
              <w:rPr>
                <w:rFonts w:cstheme="minorHAnsi"/>
                <w:color w:val="000000" w:themeColor="text1"/>
                <w:shd w:val="clear" w:color="auto" w:fill="E6E6E6"/>
              </w:rPr>
              <w:fldChar w:fldCharType="end"/>
            </w:r>
            <w:r w:rsidRPr="00450A7D">
              <w:t xml:space="preserve">,  of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r w:rsidRPr="00450A7D">
              <w:rPr>
                <w:rFonts w:cstheme="minorHAnsi"/>
                <w:color w:val="000000" w:themeColor="text1"/>
                <w:shd w:val="clear" w:color="auto" w:fill="E6E6E6"/>
              </w:rPr>
              <w:t xml:space="preserve"> </w:t>
            </w:r>
            <w:r w:rsidRPr="00450A7D">
              <w:t xml:space="preserve">and am authorized by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r w:rsidRPr="00450A7D">
              <w:t xml:space="preserve"> to make this declaration which relates to a tender (“the Tender”) submitted by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r w:rsidRPr="00450A7D">
              <w:t xml:space="preserve"> in response to an </w:t>
            </w:r>
            <w:r w:rsidR="00C32089" w:rsidRPr="00450A7D">
              <w:t>PQQ</w:t>
            </w:r>
            <w:r w:rsidRPr="00450A7D">
              <w:t xml:space="preserve"> dated </w:t>
            </w:r>
            <w:r w:rsidRPr="00450A7D">
              <w:rPr>
                <w:rFonts w:cstheme="minorHAnsi"/>
                <w:color w:val="000000" w:themeColor="text1"/>
                <w:shd w:val="clear" w:color="auto" w:fill="E6E6E6"/>
              </w:rPr>
              <w:fldChar w:fldCharType="begin">
                <w:ffData>
                  <w:name w:val=""/>
                  <w:enabled/>
                  <w:calcOnExit w:val="0"/>
                  <w:textInput>
                    <w:default w:val="[Click here to insert date of publication of competition]"/>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date of publication of competition]</w:t>
            </w:r>
            <w:r w:rsidRPr="00450A7D">
              <w:rPr>
                <w:rFonts w:cstheme="minorHAnsi"/>
                <w:color w:val="000000" w:themeColor="text1"/>
                <w:shd w:val="clear" w:color="auto" w:fill="E6E6E6"/>
              </w:rPr>
              <w:fldChar w:fldCharType="end"/>
            </w:r>
            <w:r w:rsidRPr="00450A7D">
              <w:t xml:space="preserve"> titled </w:t>
            </w:r>
            <w:r w:rsidR="00972005" w:rsidRPr="00450A7D">
              <w:rPr>
                <w:rFonts w:cstheme="minorHAnsi"/>
                <w:color w:val="000000" w:themeColor="text1"/>
                <w:sz w:val="20"/>
                <w:szCs w:val="18"/>
                <w:shd w:val="clear" w:color="auto" w:fill="E6E6E6"/>
              </w:rPr>
              <w:t xml:space="preserve">the </w:t>
            </w:r>
            <w:r w:rsidR="00972005" w:rsidRPr="00450A7D">
              <w:rPr>
                <w:rFonts w:cstheme="minorHAnsi"/>
                <w:szCs w:val="22"/>
                <w:lang w:eastAsia="en-IE"/>
              </w:rPr>
              <w:t>provision of a Cloud-based Grant Management System</w:t>
            </w:r>
            <w:r w:rsidRPr="00450A7D">
              <w:rPr>
                <w:sz w:val="20"/>
                <w:szCs w:val="18"/>
              </w:rPr>
              <w:t xml:space="preserve"> </w:t>
            </w:r>
            <w:r w:rsidRPr="00450A7D">
              <w:t xml:space="preserve">published by </w:t>
            </w:r>
            <w:r w:rsidRPr="00450A7D">
              <w:rPr>
                <w:rFonts w:cstheme="minorHAnsi"/>
                <w:color w:val="000000" w:themeColor="text1"/>
                <w:shd w:val="clear" w:color="auto" w:fill="E6E6E6"/>
              </w:rPr>
              <w:fldChar w:fldCharType="begin">
                <w:ffData>
                  <w:name w:val=""/>
                  <w:enabled/>
                  <w:calcOnExit w:val="0"/>
                  <w:textInput>
                    <w:default w:val="[Click here to insert name of Contracting Author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Contracting Authority]</w:t>
            </w:r>
            <w:r w:rsidRPr="00450A7D">
              <w:rPr>
                <w:rFonts w:cstheme="minorHAnsi"/>
                <w:color w:val="000000" w:themeColor="text1"/>
                <w:shd w:val="clear" w:color="auto" w:fill="E6E6E6"/>
              </w:rPr>
              <w:fldChar w:fldCharType="end"/>
            </w:r>
            <w:r w:rsidRPr="00450A7D">
              <w:t xml:space="preserve"> (“the Contracting Authority”).</w:t>
            </w:r>
          </w:p>
          <w:p w14:paraId="0DB3DAE9" w14:textId="77777777" w:rsidR="006D6712" w:rsidRPr="00450A7D" w:rsidRDefault="006D6712" w:rsidP="00DC6DD3">
            <w:pPr>
              <w:spacing w:before="100" w:beforeAutospacing="1" w:after="100" w:afterAutospacing="1"/>
              <w:ind w:left="222"/>
              <w:jc w:val="both"/>
            </w:pPr>
            <w:r w:rsidRPr="00450A7D">
              <w:t xml:space="preserve">2. Neither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r w:rsidRPr="00450A7D">
              <w:t xml:space="preserve"> nor any person who is a member of the administrative, management or supervisory body of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r w:rsidRPr="00450A7D">
              <w:t xml:space="preserve"> nor any person who has powers of representation, decision or control in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r w:rsidRPr="00450A7D">
              <w:t xml:space="preserve"> has:</w:t>
            </w:r>
          </w:p>
          <w:p w14:paraId="47E1CEB2" w14:textId="77777777" w:rsidR="006D6712" w:rsidRPr="00450A7D" w:rsidRDefault="006D6712" w:rsidP="00DC6DD3">
            <w:pPr>
              <w:spacing w:before="100" w:beforeAutospacing="1" w:after="100" w:afterAutospacing="1"/>
              <w:ind w:left="222"/>
              <w:jc w:val="both"/>
            </w:pPr>
            <w:r w:rsidRPr="00450A7D">
              <w:t>a. ever been the subject of a conviction for participation in a criminal organisation, as defined in Article 2 of Council Framework Decision 2008/841/JHA.</w:t>
            </w:r>
          </w:p>
          <w:p w14:paraId="3CC36964" w14:textId="77777777" w:rsidR="006D6712" w:rsidRPr="00450A7D" w:rsidRDefault="006D6712" w:rsidP="00DC6DD3">
            <w:pPr>
              <w:spacing w:before="100" w:beforeAutospacing="1" w:after="100" w:afterAutospacing="1"/>
              <w:ind w:left="222"/>
              <w:jc w:val="both"/>
            </w:pPr>
            <w:r w:rsidRPr="00450A7D">
              <w:t xml:space="preserve">b. 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450A7D">
              <w:rPr>
                <w:highlight w:val="lightGray"/>
              </w:rPr>
              <w:t>[Click here and insert name of entity]</w:t>
            </w:r>
            <w:r w:rsidRPr="00450A7D">
              <w:t xml:space="preserve"> is established.</w:t>
            </w:r>
          </w:p>
          <w:p w14:paraId="2FAEFC4B" w14:textId="77777777" w:rsidR="006D6712" w:rsidRPr="00450A7D" w:rsidRDefault="006D6712" w:rsidP="00DC6DD3">
            <w:pPr>
              <w:spacing w:before="100" w:beforeAutospacing="1" w:after="100" w:afterAutospacing="1"/>
              <w:ind w:left="222"/>
              <w:jc w:val="both"/>
            </w:pPr>
            <w:r w:rsidRPr="00450A7D">
              <w:t>c. ever been the subject of a conviction for fraud within the meaning of Article 1 of the Convention on the protection of the European Communities’ financial interests.</w:t>
            </w:r>
          </w:p>
          <w:p w14:paraId="6711905A" w14:textId="77777777" w:rsidR="006D6712" w:rsidRPr="00450A7D" w:rsidRDefault="006D6712" w:rsidP="00DC6DD3">
            <w:pPr>
              <w:spacing w:before="100" w:beforeAutospacing="1" w:after="100" w:afterAutospacing="1"/>
              <w:ind w:left="222"/>
              <w:jc w:val="both"/>
            </w:pPr>
            <w:r w:rsidRPr="00450A7D">
              <w:t>d. 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7DBB4FF" w14:textId="77777777" w:rsidR="006D6712" w:rsidRPr="00450A7D" w:rsidRDefault="006D6712" w:rsidP="00DC6DD3">
            <w:pPr>
              <w:spacing w:before="100" w:beforeAutospacing="1" w:after="100" w:afterAutospacing="1"/>
              <w:ind w:left="222"/>
              <w:jc w:val="both"/>
            </w:pPr>
            <w:r w:rsidRPr="00450A7D">
              <w:t>e. ever been the subject of a conviction for money laundering or terrorist financing, as defined in Article 1 of Directive 2005/60/EC of the European Parliament and of the Council.</w:t>
            </w:r>
          </w:p>
          <w:p w14:paraId="32BB6E7C" w14:textId="77777777" w:rsidR="006D6712" w:rsidRPr="00450A7D" w:rsidRDefault="006D6712" w:rsidP="00DC6DD3">
            <w:pPr>
              <w:spacing w:before="100" w:beforeAutospacing="1" w:after="100" w:afterAutospacing="1"/>
              <w:ind w:left="222"/>
              <w:jc w:val="both"/>
            </w:pPr>
            <w:r w:rsidRPr="00450A7D">
              <w:t>f. ever been the subject of a conviction for child labour and other forms of trafficking in human beings as defined in Article 2 of Directive 2011/36/EU of the European Parliament and of the Council.</w:t>
            </w:r>
          </w:p>
          <w:p w14:paraId="5B8A4856" w14:textId="77777777" w:rsidR="006D6712" w:rsidRPr="00450A7D" w:rsidRDefault="006D6712" w:rsidP="00DC6DD3">
            <w:pPr>
              <w:spacing w:before="100" w:beforeAutospacing="1" w:after="100" w:afterAutospacing="1"/>
              <w:ind w:left="222"/>
              <w:jc w:val="both"/>
            </w:pPr>
            <w:r w:rsidRPr="00450A7D">
              <w:t xml:space="preserve">3.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r w:rsidRPr="00450A7D">
              <w:t>:</w:t>
            </w:r>
          </w:p>
          <w:p w14:paraId="6305FB68" w14:textId="77777777" w:rsidR="006D6712" w:rsidRPr="00450A7D" w:rsidRDefault="006D6712" w:rsidP="00DC6DD3">
            <w:pPr>
              <w:spacing w:before="100" w:beforeAutospacing="1" w:after="100" w:afterAutospacing="1"/>
              <w:ind w:left="222"/>
              <w:jc w:val="both"/>
            </w:pPr>
            <w:r w:rsidRPr="00450A7D">
              <w:lastRenderedPageBreak/>
              <w:t>a. is not in breach and has not breached its obligations relating to the payment of taxes or social security contributions.</w:t>
            </w:r>
          </w:p>
          <w:p w14:paraId="778AC1C2" w14:textId="77777777" w:rsidR="006D6712" w:rsidRPr="00450A7D" w:rsidRDefault="006D6712" w:rsidP="00DC6DD3">
            <w:pPr>
              <w:spacing w:before="100" w:beforeAutospacing="1" w:after="100" w:afterAutospacing="1"/>
              <w:ind w:left="222"/>
              <w:jc w:val="both"/>
            </w:pPr>
            <w:r w:rsidRPr="00450A7D">
              <w:t>b. has carried out the preparation of the Tender independently.</w:t>
            </w:r>
          </w:p>
          <w:p w14:paraId="21382EC8" w14:textId="77777777" w:rsidR="006D6712" w:rsidRPr="00450A7D" w:rsidRDefault="006D6712" w:rsidP="00DC6DD3">
            <w:pPr>
              <w:spacing w:before="100" w:beforeAutospacing="1" w:after="100" w:afterAutospacing="1"/>
              <w:ind w:left="222"/>
              <w:jc w:val="both"/>
            </w:pPr>
            <w:r w:rsidRPr="00450A7D">
              <w:t xml:space="preserve">4.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r w:rsidRPr="00450A7D">
              <w:t>:</w:t>
            </w:r>
          </w:p>
          <w:p w14:paraId="03677983" w14:textId="77777777" w:rsidR="006D6712" w:rsidRPr="00450A7D" w:rsidRDefault="006D6712" w:rsidP="00DC6DD3">
            <w:pPr>
              <w:spacing w:before="100" w:beforeAutospacing="1" w:after="100" w:afterAutospacing="1"/>
              <w:ind w:left="222"/>
              <w:jc w:val="both"/>
            </w:pPr>
            <w:r w:rsidRPr="00450A7D">
              <w:t>a. 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33AD5BAD" w14:textId="77777777" w:rsidR="006D6712" w:rsidRPr="00450A7D" w:rsidRDefault="006D6712" w:rsidP="00DC6DD3">
            <w:pPr>
              <w:spacing w:before="100" w:beforeAutospacing="1" w:after="100" w:afterAutospacing="1"/>
              <w:ind w:left="222"/>
              <w:jc w:val="both"/>
            </w:pPr>
            <w:r w:rsidRPr="00450A7D">
              <w:t>b.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CA2C175" w14:textId="77777777" w:rsidR="006D6712" w:rsidRPr="00450A7D" w:rsidRDefault="006D6712" w:rsidP="00DC6DD3">
            <w:pPr>
              <w:spacing w:before="100" w:beforeAutospacing="1" w:after="100" w:afterAutospacing="1"/>
              <w:ind w:left="222"/>
              <w:jc w:val="both"/>
            </w:pPr>
            <w:r w:rsidRPr="00450A7D">
              <w:t>c. is not guilty of grave professional misconduct.</w:t>
            </w:r>
          </w:p>
          <w:p w14:paraId="2AE47587" w14:textId="77777777" w:rsidR="006D6712" w:rsidRPr="00450A7D" w:rsidRDefault="006D6712" w:rsidP="00DC6DD3">
            <w:pPr>
              <w:spacing w:before="100" w:beforeAutospacing="1" w:after="100" w:afterAutospacing="1"/>
              <w:ind w:left="222"/>
              <w:jc w:val="both"/>
            </w:pPr>
            <w:r w:rsidRPr="00450A7D">
              <w:t>d. has not entered into agreements with other economic operators aimed at distorting competition.</w:t>
            </w:r>
          </w:p>
          <w:p w14:paraId="197D9596" w14:textId="77777777" w:rsidR="006D6712" w:rsidRPr="00450A7D" w:rsidRDefault="006D6712" w:rsidP="00DC6DD3">
            <w:pPr>
              <w:spacing w:before="100" w:beforeAutospacing="1" w:after="100" w:afterAutospacing="1"/>
              <w:ind w:left="222"/>
              <w:jc w:val="both"/>
            </w:pPr>
            <w:r w:rsidRPr="00450A7D">
              <w:t>e. is not aware of any conflict of interest due to its participation in the Competition;</w:t>
            </w:r>
          </w:p>
          <w:p w14:paraId="01E0514B" w14:textId="77777777" w:rsidR="006D6712" w:rsidRPr="00450A7D" w:rsidRDefault="006D6712" w:rsidP="00DC6DD3">
            <w:pPr>
              <w:spacing w:before="100" w:beforeAutospacing="1" w:after="100" w:afterAutospacing="1"/>
              <w:ind w:left="222"/>
              <w:jc w:val="both"/>
            </w:pPr>
            <w:r w:rsidRPr="00450A7D">
              <w:t>f. has not had any prior involvement in the preparation of the Competition;</w:t>
            </w:r>
          </w:p>
          <w:p w14:paraId="159B6DC2" w14:textId="77777777" w:rsidR="006D6712" w:rsidRPr="00450A7D" w:rsidRDefault="006D6712" w:rsidP="00DC6DD3">
            <w:pPr>
              <w:spacing w:before="100" w:beforeAutospacing="1" w:after="100" w:afterAutospacing="1"/>
              <w:ind w:left="222"/>
              <w:jc w:val="both"/>
            </w:pPr>
            <w:r w:rsidRPr="00450A7D">
              <w:t>g. has not shown significant or persistent deficiencies in the performance of a substantive</w:t>
            </w:r>
          </w:p>
          <w:p w14:paraId="06CE7836" w14:textId="77777777" w:rsidR="006D6712" w:rsidRPr="00450A7D" w:rsidRDefault="006D6712" w:rsidP="00DC6DD3">
            <w:pPr>
              <w:spacing w:before="100" w:beforeAutospacing="1" w:after="100" w:afterAutospacing="1"/>
              <w:ind w:left="222"/>
              <w:jc w:val="both"/>
            </w:pPr>
            <w:r w:rsidRPr="00450A7D">
              <w:t>requirement under a prior public contract, a prior contract with a contracting entity, or a prior concession contract, which led to early termination of that prior contract, damages or other comparable sanctions.</w:t>
            </w:r>
          </w:p>
          <w:p w14:paraId="39E653BC" w14:textId="77777777" w:rsidR="006D6712" w:rsidRPr="00450A7D" w:rsidRDefault="006D6712" w:rsidP="00DC6DD3">
            <w:pPr>
              <w:spacing w:before="100" w:beforeAutospacing="1" w:after="100" w:afterAutospacing="1"/>
              <w:ind w:left="222"/>
              <w:jc w:val="both"/>
            </w:pPr>
            <w:r w:rsidRPr="00450A7D">
              <w:t>h.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54271BE7" w14:textId="77777777" w:rsidR="006D6712" w:rsidRPr="00450A7D" w:rsidRDefault="006D6712" w:rsidP="00DC6DD3">
            <w:pPr>
              <w:spacing w:before="100" w:beforeAutospacing="1" w:after="100" w:afterAutospacing="1"/>
              <w:ind w:left="222"/>
              <w:jc w:val="both"/>
            </w:pPr>
            <w:r w:rsidRPr="00450A7D">
              <w:t>i. 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7B664721" w14:textId="77777777" w:rsidR="006D6712" w:rsidRPr="00450A7D" w:rsidRDefault="006D6712" w:rsidP="00DC6DD3">
            <w:pPr>
              <w:spacing w:before="100" w:beforeAutospacing="1" w:after="100" w:afterAutospacing="1"/>
              <w:ind w:left="222"/>
              <w:jc w:val="both"/>
            </w:pPr>
            <w:r w:rsidRPr="00450A7D">
              <w:lastRenderedPageBreak/>
              <w:t xml:space="preserve">5.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r w:rsidRPr="00450A7D">
              <w:t xml:space="preserve"> does not come within the category of prohibited economic operators identified in Regulation (EU) No 833/2014 of 31 July 2014 (as amended by EU Regulation 2022/576 or any subsequent amendments to same);</w:t>
            </w:r>
          </w:p>
          <w:p w14:paraId="1DC3B181" w14:textId="77777777" w:rsidR="006D6712" w:rsidRPr="00450A7D" w:rsidRDefault="006D6712" w:rsidP="00DC6DD3">
            <w:pPr>
              <w:spacing w:before="100" w:beforeAutospacing="1" w:after="100" w:afterAutospacing="1"/>
              <w:ind w:left="222"/>
              <w:jc w:val="both"/>
            </w:pPr>
            <w:r w:rsidRPr="00450A7D">
              <w:t>6. The origin of goods connected to the Tender, if any, are not subject to the prohibitions set out in Regulation (EU) No 833/2014 (as amended by EU Regulation 2022/576 or any subsequent amendments to same);</w:t>
            </w:r>
          </w:p>
          <w:p w14:paraId="777D66B8" w14:textId="77777777" w:rsidR="006D6712" w:rsidRPr="00450A7D" w:rsidRDefault="006D6712" w:rsidP="00DC6DD3">
            <w:pPr>
              <w:spacing w:before="100" w:beforeAutospacing="1" w:after="100" w:afterAutospacing="1"/>
              <w:ind w:left="222"/>
              <w:jc w:val="both"/>
            </w:pPr>
            <w:r w:rsidRPr="00450A7D">
              <w:t xml:space="preserve">7. Any subcontractor, supplier or other entity on whose capacity </w:t>
            </w:r>
            <w:r w:rsidRPr="00450A7D">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Pr="00450A7D">
              <w:rPr>
                <w:rFonts w:cstheme="minorHAnsi"/>
                <w:color w:val="000000" w:themeColor="text1"/>
                <w:shd w:val="clear" w:color="auto" w:fill="E6E6E6"/>
              </w:rPr>
              <w:instrText xml:space="preserve"> FORMTEXT </w:instrText>
            </w:r>
            <w:r w:rsidRPr="00450A7D">
              <w:rPr>
                <w:rFonts w:cstheme="minorHAnsi"/>
                <w:color w:val="000000" w:themeColor="text1"/>
                <w:shd w:val="clear" w:color="auto" w:fill="E6E6E6"/>
              </w:rPr>
            </w:r>
            <w:r w:rsidRPr="00450A7D">
              <w:rPr>
                <w:rFonts w:cstheme="minorHAnsi"/>
                <w:color w:val="000000" w:themeColor="text1"/>
                <w:shd w:val="clear" w:color="auto" w:fill="E6E6E6"/>
              </w:rPr>
              <w:fldChar w:fldCharType="separate"/>
            </w:r>
            <w:r w:rsidRPr="00450A7D">
              <w:rPr>
                <w:rFonts w:cstheme="minorHAnsi"/>
                <w:noProof/>
                <w:color w:val="000000" w:themeColor="text1"/>
                <w:shd w:val="clear" w:color="auto" w:fill="E6E6E6"/>
              </w:rPr>
              <w:t>[Click here to insert name of entity]</w:t>
            </w:r>
            <w:r w:rsidRPr="00450A7D">
              <w:rPr>
                <w:rFonts w:cstheme="minorHAnsi"/>
                <w:color w:val="000000" w:themeColor="text1"/>
                <w:shd w:val="clear" w:color="auto" w:fill="E6E6E6"/>
              </w:rPr>
              <w:fldChar w:fldCharType="end"/>
            </w:r>
            <w:r w:rsidRPr="00450A7D">
              <w:t xml:space="preserve"> relies as part of the Tender does not come within the category of prohibited economic operators identified in Regulation (EU) No 833/2014 of 31 July 2014 (as amended by EU Regulation 2022/576 or any subsequent amendments to same).</w:t>
            </w:r>
          </w:p>
          <w:p w14:paraId="20DA9E47" w14:textId="77777777" w:rsidR="006D6712" w:rsidRPr="00450A7D" w:rsidRDefault="006D6712" w:rsidP="00F65C50">
            <w:pPr>
              <w:ind w:left="187" w:right="244"/>
              <w:jc w:val="both"/>
              <w:rPr>
                <w:rFonts w:cstheme="minorHAnsi"/>
                <w:color w:val="000000"/>
                <w:lang w:eastAsia="en-IE"/>
              </w:rPr>
            </w:pPr>
            <w:r w:rsidRPr="00450A7D">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6D6712" w:rsidRPr="00450A7D" w14:paraId="2C03FDC2" w14:textId="77777777" w:rsidTr="00F65C50">
        <w:tc>
          <w:tcPr>
            <w:tcW w:w="4801" w:type="dxa"/>
            <w:noWrap/>
            <w:hideMark/>
          </w:tcPr>
          <w:p w14:paraId="7E2F4D14" w14:textId="77777777" w:rsidR="006D6712" w:rsidRPr="00450A7D" w:rsidRDefault="006D6712" w:rsidP="00F65C50">
            <w:pPr>
              <w:spacing w:after="0"/>
              <w:ind w:left="754" w:right="244" w:hanging="567"/>
              <w:jc w:val="both"/>
              <w:rPr>
                <w:rFonts w:cstheme="minorHAnsi"/>
                <w:sz w:val="20"/>
                <w:lang w:eastAsia="en-IE"/>
              </w:rPr>
            </w:pPr>
          </w:p>
          <w:p w14:paraId="77ACFD43" w14:textId="77777777" w:rsidR="006D6712" w:rsidRPr="00450A7D" w:rsidRDefault="006D6712" w:rsidP="00F65C50">
            <w:pPr>
              <w:spacing w:before="240"/>
              <w:ind w:left="755" w:right="243" w:hanging="567"/>
              <w:jc w:val="both"/>
              <w:rPr>
                <w:rFonts w:cstheme="minorHAnsi"/>
                <w:sz w:val="20"/>
                <w:lang w:eastAsia="en-IE"/>
              </w:rPr>
            </w:pPr>
            <w:r w:rsidRPr="00450A7D">
              <w:rPr>
                <w:rFonts w:cstheme="minorHAnsi"/>
                <w:sz w:val="20"/>
                <w:lang w:eastAsia="en-IE"/>
              </w:rPr>
              <w:t>_____________________________</w:t>
            </w:r>
          </w:p>
          <w:p w14:paraId="427CDD10" w14:textId="77777777" w:rsidR="006D6712" w:rsidRPr="00450A7D" w:rsidRDefault="006D6712" w:rsidP="00F65C50">
            <w:pPr>
              <w:ind w:left="755" w:right="243" w:hanging="567"/>
              <w:jc w:val="both"/>
              <w:rPr>
                <w:rFonts w:cstheme="minorHAnsi"/>
                <w:b/>
                <w:i/>
                <w:sz w:val="24"/>
                <w:szCs w:val="24"/>
                <w:lang w:eastAsia="en-IE"/>
              </w:rPr>
            </w:pPr>
            <w:r w:rsidRPr="00450A7D">
              <w:rPr>
                <w:rFonts w:cstheme="minorHAnsi"/>
                <w:b/>
                <w:i/>
                <w:sz w:val="24"/>
                <w:szCs w:val="24"/>
                <w:lang w:eastAsia="en-IE"/>
              </w:rPr>
              <w:t xml:space="preserve">Signature of Declarant  </w:t>
            </w:r>
          </w:p>
        </w:tc>
        <w:tc>
          <w:tcPr>
            <w:tcW w:w="4802" w:type="dxa"/>
          </w:tcPr>
          <w:p w14:paraId="4B39940A" w14:textId="77777777" w:rsidR="006D6712" w:rsidRPr="00450A7D" w:rsidRDefault="006D6712" w:rsidP="00F65C50">
            <w:pPr>
              <w:ind w:left="755" w:right="243" w:hanging="567"/>
              <w:jc w:val="both"/>
              <w:rPr>
                <w:rFonts w:cstheme="minorHAnsi"/>
                <w:sz w:val="20"/>
                <w:lang w:eastAsia="en-IE"/>
              </w:rPr>
            </w:pPr>
          </w:p>
          <w:p w14:paraId="7AF12CAE" w14:textId="77777777" w:rsidR="006D6712" w:rsidRPr="00450A7D" w:rsidRDefault="006D6712" w:rsidP="00F65C50">
            <w:pPr>
              <w:spacing w:before="240"/>
              <w:ind w:left="755" w:right="243" w:hanging="567"/>
              <w:jc w:val="both"/>
              <w:rPr>
                <w:rFonts w:cstheme="minorHAnsi"/>
                <w:sz w:val="20"/>
                <w:lang w:eastAsia="en-IE"/>
              </w:rPr>
            </w:pPr>
            <w:r w:rsidRPr="00450A7D">
              <w:rPr>
                <w:rFonts w:cstheme="minorHAnsi"/>
                <w:sz w:val="20"/>
                <w:lang w:eastAsia="en-IE"/>
              </w:rPr>
              <w:t>_____________________________</w:t>
            </w:r>
          </w:p>
          <w:p w14:paraId="114C0261" w14:textId="77777777" w:rsidR="006D6712" w:rsidRPr="00450A7D" w:rsidRDefault="006D6712" w:rsidP="00F65C50">
            <w:pPr>
              <w:ind w:left="755" w:right="243" w:hanging="567"/>
              <w:jc w:val="both"/>
              <w:rPr>
                <w:rFonts w:cstheme="minorHAnsi"/>
                <w:b/>
                <w:i/>
                <w:lang w:eastAsia="en-IE"/>
              </w:rPr>
            </w:pPr>
            <w:r w:rsidRPr="00450A7D">
              <w:rPr>
                <w:rFonts w:cstheme="minorHAnsi"/>
                <w:b/>
                <w:i/>
                <w:lang w:eastAsia="en-IE"/>
              </w:rPr>
              <w:t>Name of Declarant in print or block capitals</w:t>
            </w:r>
          </w:p>
        </w:tc>
      </w:tr>
      <w:tr w:rsidR="006D6712" w:rsidRPr="00450A7D" w14:paraId="6DDA783B" w14:textId="77777777" w:rsidTr="00F65C50">
        <w:tc>
          <w:tcPr>
            <w:tcW w:w="9603" w:type="dxa"/>
            <w:gridSpan w:val="2"/>
            <w:noWrap/>
            <w:hideMark/>
          </w:tcPr>
          <w:p w14:paraId="302ACFFF" w14:textId="77777777" w:rsidR="006D6712" w:rsidRPr="00450A7D" w:rsidRDefault="006D6712" w:rsidP="00F65C50">
            <w:pPr>
              <w:spacing w:before="120" w:line="480" w:lineRule="auto"/>
              <w:ind w:left="45" w:right="244"/>
              <w:jc w:val="both"/>
              <w:rPr>
                <w:rFonts w:cstheme="minorHAnsi"/>
                <w:sz w:val="20"/>
                <w:lang w:eastAsia="en-IE"/>
              </w:rPr>
            </w:pPr>
            <w:r w:rsidRPr="00450A7D">
              <w:rPr>
                <w:rFonts w:cstheme="minorHAnsi"/>
                <w:sz w:val="20"/>
                <w:lang w:eastAsia="en-IE"/>
              </w:rPr>
              <w:t>Declared before me by ..............................................   who is personally known to me (or who is identified to me</w:t>
            </w:r>
          </w:p>
          <w:p w14:paraId="757A3F47" w14:textId="77777777" w:rsidR="006D6712" w:rsidRPr="00450A7D" w:rsidRDefault="006D6712" w:rsidP="00F65C50">
            <w:pPr>
              <w:spacing w:before="120" w:line="480" w:lineRule="auto"/>
              <w:ind w:left="45" w:right="244"/>
              <w:jc w:val="both"/>
              <w:rPr>
                <w:rFonts w:cstheme="minorHAnsi"/>
                <w:sz w:val="20"/>
                <w:lang w:eastAsia="en-IE"/>
              </w:rPr>
            </w:pPr>
            <w:r w:rsidRPr="00450A7D">
              <w:rPr>
                <w:rFonts w:cstheme="minorHAnsi"/>
                <w:sz w:val="20"/>
                <w:lang w:eastAsia="en-IE"/>
              </w:rPr>
              <w:t>by ......................................................  who is personally known to me)</w:t>
            </w:r>
          </w:p>
        </w:tc>
      </w:tr>
      <w:tr w:rsidR="006D6712" w:rsidRPr="00450A7D" w14:paraId="432A1172" w14:textId="77777777" w:rsidTr="00F65C50">
        <w:tc>
          <w:tcPr>
            <w:tcW w:w="9603" w:type="dxa"/>
            <w:gridSpan w:val="2"/>
            <w:noWrap/>
            <w:hideMark/>
          </w:tcPr>
          <w:p w14:paraId="71436FEF" w14:textId="77777777" w:rsidR="006D6712" w:rsidRPr="00450A7D" w:rsidRDefault="006D6712" w:rsidP="00F65C50">
            <w:pPr>
              <w:spacing w:before="120" w:line="360" w:lineRule="auto"/>
              <w:ind w:right="243"/>
              <w:jc w:val="both"/>
              <w:rPr>
                <w:sz w:val="20"/>
                <w:lang w:eastAsia="en-IE"/>
              </w:rPr>
            </w:pPr>
            <w:r w:rsidRPr="00450A7D">
              <w:rPr>
                <w:sz w:val="20"/>
                <w:lang w:eastAsia="en-IE"/>
              </w:rPr>
              <w:t xml:space="preserve">at .................................. this ................................... </w:t>
            </w:r>
            <w:bookmarkStart w:id="8" w:name="_Int_T907kEp2"/>
            <w:r w:rsidRPr="00450A7D">
              <w:rPr>
                <w:sz w:val="20"/>
                <w:lang w:eastAsia="en-IE"/>
              </w:rPr>
              <w:t>day of  ........................................</w:t>
            </w:r>
            <w:bookmarkEnd w:id="8"/>
            <w:r w:rsidRPr="00450A7D">
              <w:rPr>
                <w:sz w:val="20"/>
                <w:lang w:eastAsia="en-IE"/>
              </w:rPr>
              <w:t>20..............</w:t>
            </w:r>
          </w:p>
        </w:tc>
      </w:tr>
      <w:tr w:rsidR="006D6712" w:rsidRPr="00450A7D" w14:paraId="2E16361B" w14:textId="77777777" w:rsidTr="00F65C50">
        <w:tc>
          <w:tcPr>
            <w:tcW w:w="9603" w:type="dxa"/>
            <w:gridSpan w:val="2"/>
            <w:noWrap/>
            <w:hideMark/>
          </w:tcPr>
          <w:p w14:paraId="3FEC125D" w14:textId="77777777" w:rsidR="006D6712" w:rsidRPr="00450A7D" w:rsidRDefault="006D6712" w:rsidP="00F65C50">
            <w:pPr>
              <w:ind w:left="754" w:right="244" w:hanging="567"/>
              <w:jc w:val="both"/>
              <w:rPr>
                <w:rFonts w:cstheme="minorHAnsi"/>
                <w:sz w:val="20"/>
                <w:lang w:eastAsia="en-IE"/>
              </w:rPr>
            </w:pPr>
          </w:p>
          <w:p w14:paraId="5E894C5B" w14:textId="77777777" w:rsidR="006D6712" w:rsidRPr="00450A7D" w:rsidRDefault="006D6712" w:rsidP="00F65C50">
            <w:pPr>
              <w:ind w:left="754" w:right="244" w:hanging="754"/>
              <w:jc w:val="both"/>
              <w:rPr>
                <w:rFonts w:cstheme="minorHAnsi"/>
                <w:sz w:val="20"/>
                <w:lang w:eastAsia="en-IE"/>
              </w:rPr>
            </w:pPr>
            <w:r w:rsidRPr="00450A7D">
              <w:rPr>
                <w:rFonts w:cstheme="minorHAnsi"/>
                <w:sz w:val="20"/>
                <w:lang w:eastAsia="en-IE"/>
              </w:rPr>
              <w:t>__________________________________________</w:t>
            </w:r>
          </w:p>
          <w:p w14:paraId="54431F57" w14:textId="77777777" w:rsidR="006D6712" w:rsidRPr="00450A7D" w:rsidRDefault="006D6712" w:rsidP="00F65C50">
            <w:pPr>
              <w:ind w:left="754" w:right="244" w:hanging="754"/>
              <w:jc w:val="both"/>
              <w:rPr>
                <w:rFonts w:cstheme="minorHAnsi"/>
                <w:b/>
                <w:i/>
                <w:sz w:val="24"/>
                <w:szCs w:val="24"/>
                <w:lang w:eastAsia="en-IE"/>
              </w:rPr>
            </w:pPr>
            <w:r w:rsidRPr="00450A7D">
              <w:rPr>
                <w:rFonts w:cstheme="minorHAnsi"/>
                <w:b/>
                <w:i/>
                <w:sz w:val="24"/>
                <w:szCs w:val="24"/>
                <w:lang w:eastAsia="en-IE"/>
              </w:rPr>
              <w:t>(signed) Practising Solicitor/Commissioner for Oaths</w:t>
            </w:r>
          </w:p>
        </w:tc>
      </w:tr>
    </w:tbl>
    <w:p w14:paraId="70E20F0E" w14:textId="7A66BBB2" w:rsidR="00C472D5" w:rsidRPr="00450A7D" w:rsidRDefault="005C73EA" w:rsidP="00A4242D">
      <w:pPr>
        <w:spacing w:after="0" w:line="240" w:lineRule="auto"/>
      </w:pPr>
      <w:r w:rsidRPr="00450A7D">
        <w:br w:type="page"/>
      </w: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8982"/>
      </w:tblGrid>
      <w:tr w:rsidR="00C472D5" w:rsidRPr="00450A7D" w14:paraId="65C67A06" w14:textId="77777777" w:rsidTr="00F65C50">
        <w:tc>
          <w:tcPr>
            <w:tcW w:w="9890" w:type="dxa"/>
            <w:shd w:val="clear" w:color="auto" w:fill="0C7E81"/>
          </w:tcPr>
          <w:p w14:paraId="2B68926F" w14:textId="41B7858B" w:rsidR="00C472D5" w:rsidRPr="00450A7D" w:rsidRDefault="00C472D5" w:rsidP="00F65C50">
            <w:pPr>
              <w:shd w:val="clear" w:color="auto" w:fill="0D7E81"/>
              <w:jc w:val="both"/>
              <w:rPr>
                <w:rFonts w:ascii="Arial Black" w:hAnsi="Arial Black" w:cs="Arial"/>
                <w:b/>
                <w:color w:val="FFFFFF" w:themeColor="background1"/>
                <w:sz w:val="32"/>
                <w:szCs w:val="32"/>
              </w:rPr>
            </w:pPr>
            <w:r w:rsidRPr="00450A7D">
              <w:rPr>
                <w:b/>
                <w:bCs/>
                <w:color w:val="FFFFFF" w:themeColor="background1"/>
                <w:sz w:val="28"/>
                <w:szCs w:val="28"/>
              </w:rPr>
              <w:lastRenderedPageBreak/>
              <w:t xml:space="preserve">SELECTION CRITERIA: </w:t>
            </w:r>
            <w:r w:rsidRPr="00450A7D">
              <w:rPr>
                <w:rFonts w:cs="Calibri"/>
                <w:b/>
                <w:bCs/>
                <w:smallCaps/>
                <w:color w:val="FFFFFF" w:themeColor="background1"/>
                <w:sz w:val="28"/>
                <w:szCs w:val="28"/>
              </w:rPr>
              <w:t xml:space="preserve">ACCEPTANCE OF </w:t>
            </w:r>
            <w:r w:rsidR="00837827" w:rsidRPr="00450A7D">
              <w:rPr>
                <w:rFonts w:cs="Calibri"/>
                <w:b/>
                <w:bCs/>
                <w:smallCaps/>
                <w:color w:val="FFFFFF" w:themeColor="background1"/>
                <w:sz w:val="28"/>
                <w:szCs w:val="28"/>
              </w:rPr>
              <w:t>DATA PROCESSING AGREEMENT</w:t>
            </w:r>
          </w:p>
        </w:tc>
      </w:tr>
      <w:tr w:rsidR="00C472D5" w:rsidRPr="00450A7D" w14:paraId="4C4D57B7" w14:textId="77777777" w:rsidTr="00F65C50">
        <w:tc>
          <w:tcPr>
            <w:tcW w:w="9890" w:type="dxa"/>
            <w:shd w:val="clear" w:color="auto" w:fill="0C7E81"/>
          </w:tcPr>
          <w:p w14:paraId="0A441FE2" w14:textId="77777777" w:rsidR="00C472D5" w:rsidRPr="00450A7D" w:rsidRDefault="00C472D5" w:rsidP="00F65C50">
            <w:pPr>
              <w:shd w:val="clear" w:color="auto" w:fill="0D7E81"/>
              <w:jc w:val="both"/>
              <w:rPr>
                <w:b/>
                <w:bCs/>
                <w:color w:val="FFFFFF" w:themeColor="background1"/>
                <w:sz w:val="28"/>
                <w:szCs w:val="28"/>
              </w:rPr>
            </w:pPr>
            <w:r w:rsidRPr="00450A7D">
              <w:rPr>
                <w:b/>
                <w:bCs/>
                <w:color w:val="FFFFFF" w:themeColor="background1"/>
                <w:sz w:val="28"/>
                <w:szCs w:val="28"/>
              </w:rPr>
              <w:t>PASS/FAIL ONLY</w:t>
            </w:r>
          </w:p>
          <w:p w14:paraId="6B81BCAC" w14:textId="77777777" w:rsidR="00C472D5" w:rsidRPr="00450A7D" w:rsidRDefault="000F170F" w:rsidP="00F65C50">
            <w:pPr>
              <w:shd w:val="clear" w:color="auto" w:fill="0D7E81"/>
              <w:jc w:val="both"/>
              <w:rPr>
                <w:color w:val="FFFFFF" w:themeColor="background1"/>
                <w:sz w:val="28"/>
                <w:szCs w:val="28"/>
              </w:rPr>
            </w:pPr>
            <w:r w:rsidRPr="00450A7D">
              <w:rPr>
                <w:color w:val="FFFFFF" w:themeColor="background1"/>
                <w:sz w:val="28"/>
                <w:szCs w:val="28"/>
              </w:rPr>
              <w:t>Tenderers must confirm that, if requested by the Contracting Authority, they will complete the Contracting Authority’s Data Processing Agreement (see Appendix 3 of this PQQ) and provide all reasonably requested supporting documentation.</w:t>
            </w:r>
          </w:p>
          <w:p w14:paraId="4EA51AF1" w14:textId="77777777" w:rsidR="000F170F" w:rsidRPr="00450A7D" w:rsidRDefault="000F170F" w:rsidP="00F65C50">
            <w:pPr>
              <w:shd w:val="clear" w:color="auto" w:fill="0D7E81"/>
              <w:jc w:val="both"/>
              <w:rPr>
                <w:i/>
                <w:iCs/>
                <w:color w:val="FFFFFF" w:themeColor="background1"/>
              </w:rPr>
            </w:pPr>
          </w:p>
          <w:p w14:paraId="0E757D1C" w14:textId="1C104530" w:rsidR="000F170F" w:rsidRPr="00450A7D" w:rsidRDefault="000F170F" w:rsidP="00F65C50">
            <w:pPr>
              <w:shd w:val="clear" w:color="auto" w:fill="0D7E81"/>
              <w:jc w:val="both"/>
              <w:rPr>
                <w:i/>
                <w:iCs/>
                <w:color w:val="FFFFFF" w:themeColor="background1"/>
              </w:rPr>
            </w:pPr>
            <w:r w:rsidRPr="00450A7D">
              <w:rPr>
                <w:b/>
                <w:bCs/>
                <w:color w:val="FFFFFF" w:themeColor="background1"/>
                <w:sz w:val="28"/>
                <w:szCs w:val="28"/>
                <w:u w:val="single"/>
              </w:rPr>
              <w:t>Tenderers are not required to complete Data Processing Agreement unless requested by the Contracting Authority.</w:t>
            </w:r>
          </w:p>
        </w:tc>
      </w:tr>
    </w:tbl>
    <w:p w14:paraId="4E2AD854" w14:textId="77777777" w:rsidR="00C472D5" w:rsidRPr="00450A7D" w:rsidRDefault="00C472D5" w:rsidP="00C472D5">
      <w:pPr>
        <w:spacing w:before="60" w:after="60"/>
        <w:jc w:val="both"/>
        <w:rPr>
          <w:rFonts w:cs="Calibri"/>
          <w:sz w:val="23"/>
          <w:szCs w:val="23"/>
        </w:rPr>
      </w:pPr>
    </w:p>
    <w:p w14:paraId="1FC207B7" w14:textId="3FEAC7EB" w:rsidR="000C2678" w:rsidRPr="00450A7D" w:rsidRDefault="000C2678" w:rsidP="000C2678">
      <w:pPr>
        <w:jc w:val="both"/>
        <w:rPr>
          <w:rFonts w:cs="Calibri"/>
          <w:sz w:val="23"/>
          <w:szCs w:val="23"/>
        </w:rPr>
      </w:pPr>
      <w:r w:rsidRPr="00450A7D">
        <w:rPr>
          <w:rFonts w:cs="Calibri"/>
          <w:sz w:val="23"/>
          <w:szCs w:val="23"/>
        </w:rPr>
        <w:t xml:space="preserve">In accordance with the commitments made under </w:t>
      </w:r>
      <w:r w:rsidR="00942F6D" w:rsidRPr="00450A7D">
        <w:rPr>
          <w:rFonts w:cs="Calibri"/>
          <w:sz w:val="23"/>
          <w:szCs w:val="23"/>
        </w:rPr>
        <w:t>this</w:t>
      </w:r>
      <w:r w:rsidRPr="00450A7D">
        <w:rPr>
          <w:rFonts w:cs="Calibri"/>
          <w:sz w:val="23"/>
          <w:szCs w:val="23"/>
        </w:rPr>
        <w:t xml:space="preserve"> PQQ, I as a duly authorised representative of the Tenderer, again confirm that if requested by the Contracting Authority, the Tenderer will complete the Contracting Authority’s Data Processing Agreement and provide all reasonably requested supporting documentation.</w:t>
      </w:r>
    </w:p>
    <w:p w14:paraId="19D94C5E" w14:textId="77777777" w:rsidR="00C472D5" w:rsidRPr="00450A7D" w:rsidRDefault="00C472D5" w:rsidP="00C472D5">
      <w:pPr>
        <w:spacing w:before="120" w:line="360" w:lineRule="auto"/>
        <w:ind w:right="-539"/>
        <w:jc w:val="both"/>
        <w:rPr>
          <w:rFonts w:ascii="Calibri" w:hAnsi="Calibri" w:cs="Calibri"/>
          <w:b/>
          <w:bCs/>
          <w:sz w:val="23"/>
          <w:szCs w:val="23"/>
        </w:rPr>
      </w:pPr>
    </w:p>
    <w:p w14:paraId="40536925" w14:textId="77777777" w:rsidR="00C472D5" w:rsidRPr="00450A7D" w:rsidRDefault="00C472D5" w:rsidP="00C472D5">
      <w:pPr>
        <w:spacing w:before="120" w:line="360" w:lineRule="auto"/>
        <w:ind w:right="-539"/>
        <w:jc w:val="both"/>
        <w:rPr>
          <w:rFonts w:ascii="Calibri" w:hAnsi="Calibri" w:cs="Calibri"/>
          <w:sz w:val="23"/>
          <w:szCs w:val="23"/>
        </w:rPr>
      </w:pPr>
      <w:r w:rsidRPr="00450A7D">
        <w:rPr>
          <w:rFonts w:ascii="Calibri" w:hAnsi="Calibri" w:cs="Calibri"/>
          <w:b/>
          <w:bCs/>
          <w:sz w:val="23"/>
          <w:szCs w:val="23"/>
        </w:rPr>
        <w:t>Signature</w:t>
      </w:r>
      <w:r w:rsidRPr="00450A7D">
        <w:rPr>
          <w:rFonts w:ascii="Calibri" w:hAnsi="Calibri" w:cs="Calibri"/>
          <w:sz w:val="23"/>
          <w:szCs w:val="23"/>
        </w:rPr>
        <w:t xml:space="preserve">: .................................................................................. </w:t>
      </w:r>
    </w:p>
    <w:p w14:paraId="5AF596B8" w14:textId="77777777" w:rsidR="00C472D5" w:rsidRPr="00450A7D" w:rsidRDefault="00C472D5" w:rsidP="00C472D5">
      <w:pPr>
        <w:spacing w:before="120" w:line="360" w:lineRule="auto"/>
        <w:ind w:right="-539"/>
        <w:jc w:val="both"/>
        <w:rPr>
          <w:rFonts w:ascii="Calibri" w:hAnsi="Calibri" w:cs="Calibri"/>
          <w:sz w:val="23"/>
          <w:szCs w:val="23"/>
        </w:rPr>
      </w:pPr>
      <w:r w:rsidRPr="00450A7D">
        <w:rPr>
          <w:rFonts w:ascii="Calibri" w:hAnsi="Calibri" w:cs="Calibri"/>
          <w:b/>
          <w:bCs/>
          <w:sz w:val="23"/>
          <w:szCs w:val="23"/>
        </w:rPr>
        <w:t>Print Name</w:t>
      </w:r>
      <w:r w:rsidRPr="00450A7D">
        <w:rPr>
          <w:rFonts w:ascii="Calibri" w:hAnsi="Calibri" w:cs="Calibri"/>
          <w:sz w:val="23"/>
          <w:szCs w:val="23"/>
        </w:rPr>
        <w:t>: ...............................................................................</w:t>
      </w:r>
    </w:p>
    <w:p w14:paraId="1AA3E85D" w14:textId="77777777" w:rsidR="00C472D5" w:rsidRPr="00450A7D" w:rsidRDefault="00C472D5" w:rsidP="00C472D5">
      <w:pPr>
        <w:spacing w:before="120" w:line="360" w:lineRule="auto"/>
        <w:ind w:right="-539"/>
        <w:jc w:val="both"/>
        <w:rPr>
          <w:rFonts w:ascii="Calibri" w:hAnsi="Calibri" w:cs="Calibri"/>
          <w:b/>
          <w:bCs/>
          <w:sz w:val="23"/>
          <w:szCs w:val="23"/>
        </w:rPr>
      </w:pPr>
      <w:r w:rsidRPr="00450A7D">
        <w:rPr>
          <w:rFonts w:ascii="Calibri" w:hAnsi="Calibri" w:cs="Calibri"/>
          <w:b/>
          <w:bCs/>
          <w:sz w:val="23"/>
          <w:szCs w:val="23"/>
        </w:rPr>
        <w:t xml:space="preserve">(Authorised Signatory)  </w:t>
      </w:r>
    </w:p>
    <w:p w14:paraId="1D15F142" w14:textId="77777777" w:rsidR="00C472D5" w:rsidRPr="00450A7D" w:rsidRDefault="00C472D5" w:rsidP="00C472D5">
      <w:pPr>
        <w:pStyle w:val="BodyText"/>
        <w:spacing w:before="120"/>
        <w:ind w:right="1"/>
        <w:rPr>
          <w:rFonts w:cs="Calibri"/>
          <w:sz w:val="23"/>
          <w:szCs w:val="23"/>
          <w:lang w:val="en-GB"/>
        </w:rPr>
      </w:pPr>
      <w:r w:rsidRPr="00450A7D">
        <w:rPr>
          <w:rFonts w:cs="Calibri"/>
          <w:b/>
          <w:bCs/>
          <w:sz w:val="23"/>
          <w:szCs w:val="23"/>
          <w:lang w:val="en-GB"/>
        </w:rPr>
        <w:t>Date</w:t>
      </w:r>
      <w:r w:rsidRPr="00450A7D">
        <w:rPr>
          <w:rFonts w:cs="Calibri"/>
          <w:sz w:val="23"/>
          <w:szCs w:val="23"/>
          <w:lang w:val="en-GB"/>
        </w:rPr>
        <w:t>: ...........................................</w:t>
      </w:r>
      <w:r w:rsidRPr="00450A7D">
        <w:rPr>
          <w:rFonts w:cs="Calibri"/>
          <w:color w:val="FF0000"/>
          <w:sz w:val="23"/>
          <w:szCs w:val="23"/>
          <w:lang w:val="en-GB"/>
        </w:rPr>
        <w:t xml:space="preserve"> </w:t>
      </w:r>
      <w:r w:rsidRPr="00450A7D">
        <w:rPr>
          <w:rFonts w:cs="Calibri"/>
          <w:sz w:val="23"/>
          <w:szCs w:val="23"/>
          <w:lang w:val="en-GB"/>
        </w:rPr>
        <w:t xml:space="preserve"> </w:t>
      </w:r>
    </w:p>
    <w:p w14:paraId="6DD530AA" w14:textId="77777777" w:rsidR="00C472D5" w:rsidRPr="00450A7D" w:rsidRDefault="00C472D5" w:rsidP="00C472D5">
      <w:pPr>
        <w:pStyle w:val="BodyText"/>
        <w:spacing w:before="120"/>
        <w:ind w:right="1"/>
        <w:rPr>
          <w:rFonts w:cs="Calibri"/>
          <w:sz w:val="23"/>
          <w:szCs w:val="23"/>
          <w:lang w:val="en-GB"/>
        </w:rPr>
      </w:pPr>
    </w:p>
    <w:p w14:paraId="1B793C35" w14:textId="6FC93357" w:rsidR="00C472D5" w:rsidRPr="00450A7D" w:rsidRDefault="00C472D5" w:rsidP="00C472D5">
      <w:pPr>
        <w:spacing w:line="276" w:lineRule="auto"/>
        <w:jc w:val="both"/>
        <w:rPr>
          <w:rFonts w:cstheme="minorHAnsi"/>
          <w:bCs/>
          <w:iCs/>
          <w:sz w:val="24"/>
          <w:szCs w:val="24"/>
          <w:u w:val="single"/>
        </w:rPr>
      </w:pPr>
      <w:r w:rsidRPr="00450A7D">
        <w:rPr>
          <w:rFonts w:cstheme="minorHAnsi"/>
          <w:bCs/>
          <w:iCs/>
          <w:sz w:val="24"/>
          <w:szCs w:val="24"/>
          <w:u w:val="single"/>
        </w:rPr>
        <w:br w:type="page"/>
      </w: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8982"/>
      </w:tblGrid>
      <w:tr w:rsidR="00C472D5" w:rsidRPr="00450A7D" w14:paraId="5C314870" w14:textId="77777777" w:rsidTr="00F65C50">
        <w:tc>
          <w:tcPr>
            <w:tcW w:w="9890" w:type="dxa"/>
            <w:shd w:val="clear" w:color="auto" w:fill="0C7E81"/>
          </w:tcPr>
          <w:p w14:paraId="150782CA" w14:textId="77777777" w:rsidR="00C472D5" w:rsidRPr="00450A7D" w:rsidRDefault="00C472D5" w:rsidP="00F65C50">
            <w:pPr>
              <w:shd w:val="clear" w:color="auto" w:fill="0D7E81"/>
              <w:jc w:val="both"/>
              <w:rPr>
                <w:rFonts w:ascii="Arial Black" w:hAnsi="Arial Black" w:cs="Arial"/>
                <w:b/>
                <w:color w:val="FFFFFF" w:themeColor="background1"/>
                <w:sz w:val="32"/>
                <w:szCs w:val="32"/>
              </w:rPr>
            </w:pPr>
            <w:r w:rsidRPr="00450A7D">
              <w:rPr>
                <w:b/>
                <w:bCs/>
                <w:color w:val="FFFFFF" w:themeColor="background1"/>
                <w:sz w:val="28"/>
                <w:szCs w:val="28"/>
              </w:rPr>
              <w:lastRenderedPageBreak/>
              <w:t xml:space="preserve">SELECTION CRITERIA: </w:t>
            </w:r>
            <w:r w:rsidRPr="00450A7D">
              <w:rPr>
                <w:rFonts w:ascii="Calibri" w:hAnsi="Calibri" w:cs="Calibri"/>
                <w:b/>
                <w:bCs/>
                <w:smallCaps/>
                <w:color w:val="FFFFFF" w:themeColor="background1"/>
                <w:sz w:val="28"/>
                <w:szCs w:val="28"/>
              </w:rPr>
              <w:t>Data Protection Assessment</w:t>
            </w:r>
          </w:p>
        </w:tc>
      </w:tr>
      <w:tr w:rsidR="00C472D5" w:rsidRPr="00450A7D" w14:paraId="344DC74F" w14:textId="77777777" w:rsidTr="00F65C50">
        <w:tc>
          <w:tcPr>
            <w:tcW w:w="9890" w:type="dxa"/>
            <w:shd w:val="clear" w:color="auto" w:fill="0C7E81"/>
          </w:tcPr>
          <w:p w14:paraId="69B4CE58" w14:textId="77777777" w:rsidR="00C472D5" w:rsidRPr="00450A7D" w:rsidRDefault="00C472D5" w:rsidP="00F65C50">
            <w:pPr>
              <w:shd w:val="clear" w:color="auto" w:fill="0D7E81"/>
              <w:jc w:val="both"/>
              <w:rPr>
                <w:b/>
                <w:bCs/>
                <w:color w:val="FFFFFF" w:themeColor="background1"/>
                <w:sz w:val="28"/>
                <w:szCs w:val="28"/>
              </w:rPr>
            </w:pPr>
            <w:r w:rsidRPr="00450A7D">
              <w:rPr>
                <w:b/>
                <w:bCs/>
                <w:color w:val="FFFFFF" w:themeColor="background1"/>
                <w:sz w:val="28"/>
                <w:szCs w:val="28"/>
              </w:rPr>
              <w:t>PASS/FAIL ONLY</w:t>
            </w:r>
          </w:p>
          <w:p w14:paraId="585D081E" w14:textId="36E837BE" w:rsidR="00C472D5" w:rsidRPr="00450A7D" w:rsidRDefault="00C472D5" w:rsidP="00F65C50">
            <w:pPr>
              <w:shd w:val="clear" w:color="auto" w:fill="0D7E81"/>
              <w:jc w:val="both"/>
              <w:rPr>
                <w:color w:val="FFFFFF" w:themeColor="background1"/>
                <w:sz w:val="28"/>
                <w:szCs w:val="28"/>
              </w:rPr>
            </w:pPr>
            <w:r w:rsidRPr="00450A7D">
              <w:rPr>
                <w:color w:val="FFFFFF" w:themeColor="background1"/>
                <w:sz w:val="28"/>
                <w:szCs w:val="28"/>
              </w:rPr>
              <w:t xml:space="preserve">Tenderers must confirm that, if requested by the Contracting Authority, they will complete the Contracting Authority’s Data Protection Assessment (see Appendix 4 of this </w:t>
            </w:r>
            <w:r w:rsidR="00F40376" w:rsidRPr="00450A7D">
              <w:rPr>
                <w:color w:val="FFFFFF" w:themeColor="background1"/>
                <w:sz w:val="28"/>
                <w:szCs w:val="28"/>
              </w:rPr>
              <w:t>PQQ</w:t>
            </w:r>
            <w:r w:rsidRPr="00450A7D">
              <w:rPr>
                <w:color w:val="FFFFFF" w:themeColor="background1"/>
                <w:sz w:val="28"/>
                <w:szCs w:val="28"/>
              </w:rPr>
              <w:t>) and provide all reasonably requested supporting documentation.</w:t>
            </w:r>
          </w:p>
          <w:p w14:paraId="040D544C" w14:textId="77777777" w:rsidR="00C472D5" w:rsidRPr="00450A7D" w:rsidRDefault="00C472D5" w:rsidP="00F65C50">
            <w:pPr>
              <w:shd w:val="clear" w:color="auto" w:fill="0D7E81"/>
              <w:jc w:val="both"/>
              <w:rPr>
                <w:color w:val="FFFFFF" w:themeColor="background1"/>
                <w:sz w:val="28"/>
                <w:szCs w:val="28"/>
              </w:rPr>
            </w:pPr>
          </w:p>
          <w:p w14:paraId="0E67A295" w14:textId="77777777" w:rsidR="00C472D5" w:rsidRPr="00450A7D" w:rsidRDefault="00C472D5" w:rsidP="00F65C50">
            <w:pPr>
              <w:shd w:val="clear" w:color="auto" w:fill="0D7E81"/>
              <w:jc w:val="both"/>
              <w:rPr>
                <w:color w:val="FFFFFF" w:themeColor="background1"/>
                <w:sz w:val="28"/>
                <w:szCs w:val="28"/>
              </w:rPr>
            </w:pPr>
            <w:r w:rsidRPr="00450A7D">
              <w:rPr>
                <w:color w:val="FFFFFF" w:themeColor="background1"/>
                <w:sz w:val="28"/>
                <w:szCs w:val="28"/>
              </w:rPr>
              <w:t xml:space="preserve">The Contracting Authority reserves the right to determine whether the Services to be provided under this Contract give rise to any Data Protection risks. Where such risks are identified, completion of the Data Protection Assessment, if requested, will be a condition of Award of Contract. </w:t>
            </w:r>
          </w:p>
          <w:p w14:paraId="38D4DFBB" w14:textId="77777777" w:rsidR="00C472D5" w:rsidRPr="00450A7D" w:rsidRDefault="00C472D5" w:rsidP="00F65C50">
            <w:pPr>
              <w:shd w:val="clear" w:color="auto" w:fill="0D7E81"/>
              <w:jc w:val="both"/>
              <w:rPr>
                <w:color w:val="FFFFFF" w:themeColor="background1"/>
                <w:sz w:val="28"/>
                <w:szCs w:val="28"/>
              </w:rPr>
            </w:pPr>
          </w:p>
          <w:p w14:paraId="5997EC36" w14:textId="77777777" w:rsidR="00C472D5" w:rsidRPr="00450A7D" w:rsidRDefault="00C472D5" w:rsidP="00F65C50">
            <w:pPr>
              <w:shd w:val="clear" w:color="auto" w:fill="0D7E81"/>
              <w:jc w:val="both"/>
              <w:rPr>
                <w:b/>
                <w:bCs/>
                <w:i/>
                <w:iCs/>
                <w:color w:val="FFFFFF" w:themeColor="background1"/>
                <w:u w:val="single"/>
              </w:rPr>
            </w:pPr>
            <w:r w:rsidRPr="00450A7D">
              <w:rPr>
                <w:b/>
                <w:bCs/>
                <w:color w:val="FFFFFF" w:themeColor="background1"/>
                <w:sz w:val="28"/>
                <w:szCs w:val="28"/>
                <w:u w:val="single"/>
              </w:rPr>
              <w:t>Tenderers are not required to complete Data Protection Assessment unless requested by the Contracting Authority.</w:t>
            </w:r>
          </w:p>
        </w:tc>
      </w:tr>
    </w:tbl>
    <w:p w14:paraId="26E3E68F" w14:textId="77777777" w:rsidR="00C472D5" w:rsidRPr="00450A7D" w:rsidRDefault="00C472D5" w:rsidP="00C472D5">
      <w:pPr>
        <w:spacing w:before="60" w:after="60"/>
        <w:jc w:val="both"/>
        <w:rPr>
          <w:rFonts w:ascii="Calibri" w:hAnsi="Calibri" w:cs="Calibri"/>
          <w:sz w:val="23"/>
          <w:szCs w:val="23"/>
        </w:rPr>
      </w:pPr>
    </w:p>
    <w:p w14:paraId="1010D305" w14:textId="0ED85F84" w:rsidR="00C472D5" w:rsidRPr="00450A7D" w:rsidRDefault="00C472D5" w:rsidP="00C472D5">
      <w:pPr>
        <w:jc w:val="both"/>
        <w:rPr>
          <w:rFonts w:cs="Calibri"/>
          <w:sz w:val="23"/>
          <w:szCs w:val="23"/>
        </w:rPr>
      </w:pPr>
      <w:r w:rsidRPr="00450A7D">
        <w:rPr>
          <w:rFonts w:cs="Calibri"/>
          <w:sz w:val="23"/>
          <w:szCs w:val="23"/>
        </w:rPr>
        <w:t xml:space="preserve">In accordance with the commitments made under </w:t>
      </w:r>
      <w:r w:rsidR="000C2678" w:rsidRPr="00450A7D">
        <w:rPr>
          <w:rFonts w:cs="Calibri"/>
          <w:sz w:val="23"/>
          <w:szCs w:val="23"/>
        </w:rPr>
        <w:t>this PQQ</w:t>
      </w:r>
      <w:r w:rsidRPr="00450A7D">
        <w:rPr>
          <w:rFonts w:cs="Calibri"/>
          <w:sz w:val="23"/>
          <w:szCs w:val="23"/>
        </w:rPr>
        <w:t xml:space="preserve">, I as a duly authorised representative of the Tenderer, again confirm that if requested by the Contracting Authority, the </w:t>
      </w:r>
      <w:r w:rsidR="000C2678" w:rsidRPr="00450A7D">
        <w:rPr>
          <w:rFonts w:cs="Calibri"/>
          <w:sz w:val="23"/>
          <w:szCs w:val="23"/>
        </w:rPr>
        <w:t>Tenderer will</w:t>
      </w:r>
      <w:r w:rsidRPr="00450A7D">
        <w:rPr>
          <w:rFonts w:cs="Calibri"/>
          <w:sz w:val="23"/>
          <w:szCs w:val="23"/>
        </w:rPr>
        <w:t xml:space="preserve"> complete the Contracting Authority’s Data Protection Assessment and provide all reasonably requested supporting documentation.</w:t>
      </w:r>
    </w:p>
    <w:p w14:paraId="707C1CD6" w14:textId="77777777" w:rsidR="00C472D5" w:rsidRPr="00450A7D" w:rsidRDefault="00C472D5" w:rsidP="00C472D5">
      <w:pPr>
        <w:spacing w:before="60" w:after="60"/>
        <w:jc w:val="both"/>
        <w:rPr>
          <w:rFonts w:ascii="Calibri" w:hAnsi="Calibri" w:cs="Calibri"/>
          <w:b/>
          <w:bCs/>
          <w:sz w:val="23"/>
          <w:szCs w:val="23"/>
        </w:rPr>
      </w:pPr>
    </w:p>
    <w:p w14:paraId="646B3C85" w14:textId="77777777" w:rsidR="00C472D5" w:rsidRPr="00450A7D" w:rsidRDefault="00C472D5" w:rsidP="00C472D5">
      <w:pPr>
        <w:spacing w:before="120" w:line="360" w:lineRule="auto"/>
        <w:ind w:right="-539"/>
        <w:jc w:val="both"/>
        <w:rPr>
          <w:rFonts w:ascii="Calibri" w:hAnsi="Calibri" w:cs="Calibri"/>
          <w:sz w:val="23"/>
          <w:szCs w:val="23"/>
        </w:rPr>
      </w:pPr>
      <w:r w:rsidRPr="00450A7D">
        <w:rPr>
          <w:rFonts w:ascii="Calibri" w:hAnsi="Calibri" w:cs="Calibri"/>
          <w:b/>
          <w:bCs/>
          <w:sz w:val="23"/>
          <w:szCs w:val="23"/>
        </w:rPr>
        <w:t>Signature</w:t>
      </w:r>
      <w:r w:rsidRPr="00450A7D">
        <w:rPr>
          <w:rFonts w:ascii="Calibri" w:hAnsi="Calibri" w:cs="Calibri"/>
          <w:sz w:val="23"/>
          <w:szCs w:val="23"/>
        </w:rPr>
        <w:t xml:space="preserve">: .................................................................................. </w:t>
      </w:r>
    </w:p>
    <w:p w14:paraId="00FDA10C" w14:textId="77777777" w:rsidR="00C472D5" w:rsidRPr="00450A7D" w:rsidRDefault="00C472D5" w:rsidP="00C472D5">
      <w:pPr>
        <w:spacing w:before="120" w:line="360" w:lineRule="auto"/>
        <w:ind w:right="-539"/>
        <w:jc w:val="both"/>
        <w:rPr>
          <w:rFonts w:ascii="Calibri" w:hAnsi="Calibri" w:cs="Calibri"/>
          <w:sz w:val="23"/>
          <w:szCs w:val="23"/>
        </w:rPr>
      </w:pPr>
      <w:r w:rsidRPr="00450A7D">
        <w:rPr>
          <w:rFonts w:ascii="Calibri" w:hAnsi="Calibri" w:cs="Calibri"/>
          <w:b/>
          <w:bCs/>
          <w:sz w:val="23"/>
          <w:szCs w:val="23"/>
        </w:rPr>
        <w:t>Print Name</w:t>
      </w:r>
      <w:r w:rsidRPr="00450A7D">
        <w:rPr>
          <w:rFonts w:ascii="Calibri" w:hAnsi="Calibri" w:cs="Calibri"/>
          <w:sz w:val="23"/>
          <w:szCs w:val="23"/>
        </w:rPr>
        <w:t>: ...............................................................................</w:t>
      </w:r>
    </w:p>
    <w:p w14:paraId="1D17FDF6" w14:textId="77777777" w:rsidR="00C472D5" w:rsidRPr="00450A7D" w:rsidRDefault="00C472D5" w:rsidP="00C472D5">
      <w:pPr>
        <w:spacing w:before="120" w:line="360" w:lineRule="auto"/>
        <w:ind w:right="-539"/>
        <w:jc w:val="both"/>
        <w:rPr>
          <w:rFonts w:ascii="Calibri" w:hAnsi="Calibri" w:cs="Calibri"/>
          <w:b/>
          <w:bCs/>
          <w:sz w:val="23"/>
          <w:szCs w:val="23"/>
        </w:rPr>
      </w:pPr>
      <w:r w:rsidRPr="00450A7D">
        <w:rPr>
          <w:rFonts w:ascii="Calibri" w:hAnsi="Calibri" w:cs="Calibri"/>
          <w:b/>
          <w:bCs/>
          <w:sz w:val="23"/>
          <w:szCs w:val="23"/>
        </w:rPr>
        <w:t xml:space="preserve">(Authorised Signatory)  </w:t>
      </w:r>
    </w:p>
    <w:p w14:paraId="3C768D7A" w14:textId="77777777" w:rsidR="00C472D5" w:rsidRPr="00450A7D" w:rsidRDefault="00C472D5" w:rsidP="00C472D5">
      <w:pPr>
        <w:pStyle w:val="BodyText"/>
        <w:spacing w:before="120"/>
        <w:ind w:right="1"/>
        <w:rPr>
          <w:rFonts w:cs="Calibri"/>
          <w:sz w:val="23"/>
          <w:szCs w:val="23"/>
          <w:lang w:val="en-GB"/>
        </w:rPr>
      </w:pPr>
      <w:r w:rsidRPr="00450A7D">
        <w:rPr>
          <w:rFonts w:cs="Calibri"/>
          <w:b/>
          <w:bCs/>
          <w:sz w:val="23"/>
          <w:szCs w:val="23"/>
          <w:lang w:val="en-GB"/>
        </w:rPr>
        <w:t>Date</w:t>
      </w:r>
      <w:r w:rsidRPr="00450A7D">
        <w:rPr>
          <w:rFonts w:cs="Calibri"/>
          <w:sz w:val="23"/>
          <w:szCs w:val="23"/>
          <w:lang w:val="en-GB"/>
        </w:rPr>
        <w:t>: ...........................................</w:t>
      </w:r>
      <w:r w:rsidRPr="00450A7D">
        <w:rPr>
          <w:rFonts w:cs="Calibri"/>
          <w:color w:val="FF0000"/>
          <w:sz w:val="23"/>
          <w:szCs w:val="23"/>
          <w:lang w:val="en-GB"/>
        </w:rPr>
        <w:t xml:space="preserve"> </w:t>
      </w:r>
      <w:r w:rsidRPr="00450A7D">
        <w:rPr>
          <w:rFonts w:cs="Calibri"/>
          <w:sz w:val="23"/>
          <w:szCs w:val="23"/>
          <w:lang w:val="en-GB"/>
        </w:rPr>
        <w:t xml:space="preserve"> </w:t>
      </w:r>
    </w:p>
    <w:p w14:paraId="2B1E4EC3" w14:textId="77777777" w:rsidR="00C472D5" w:rsidRPr="00450A7D" w:rsidRDefault="00C472D5" w:rsidP="00C472D5">
      <w:pPr>
        <w:pStyle w:val="BodyText"/>
        <w:spacing w:before="120"/>
        <w:ind w:right="1"/>
        <w:rPr>
          <w:rFonts w:cs="Calibri"/>
          <w:sz w:val="23"/>
          <w:szCs w:val="23"/>
          <w:lang w:val="en-GB"/>
        </w:rPr>
      </w:pPr>
    </w:p>
    <w:p w14:paraId="2007803A" w14:textId="73F9725A" w:rsidR="00C472D5" w:rsidRPr="00450A7D" w:rsidRDefault="00C472D5" w:rsidP="00C472D5">
      <w:pPr>
        <w:spacing w:line="276" w:lineRule="auto"/>
        <w:jc w:val="both"/>
        <w:rPr>
          <w:rFonts w:cstheme="minorHAnsi"/>
          <w:bCs/>
          <w:iCs/>
          <w:sz w:val="24"/>
          <w:szCs w:val="24"/>
          <w:u w:val="single"/>
        </w:rPr>
      </w:pPr>
      <w:r w:rsidRPr="00450A7D">
        <w:rPr>
          <w:rFonts w:cstheme="minorHAnsi"/>
          <w:bCs/>
          <w:iCs/>
          <w:sz w:val="24"/>
          <w:szCs w:val="24"/>
          <w:u w:val="single"/>
        </w:rPr>
        <w:br w:type="page"/>
      </w: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8982"/>
      </w:tblGrid>
      <w:tr w:rsidR="00C472D5" w:rsidRPr="00450A7D" w14:paraId="51C8D680" w14:textId="77777777" w:rsidTr="00222720">
        <w:tc>
          <w:tcPr>
            <w:tcW w:w="5000" w:type="pct"/>
            <w:shd w:val="clear" w:color="auto" w:fill="0C7E81"/>
          </w:tcPr>
          <w:p w14:paraId="5ACEFCE5" w14:textId="77777777" w:rsidR="00C472D5" w:rsidRPr="00450A7D" w:rsidRDefault="00C472D5" w:rsidP="00F65C50">
            <w:pPr>
              <w:shd w:val="clear" w:color="auto" w:fill="0D7E81"/>
              <w:jc w:val="both"/>
              <w:rPr>
                <w:rFonts w:ascii="Arial Black" w:hAnsi="Arial Black" w:cs="Arial"/>
                <w:b/>
                <w:color w:val="FFFFFF" w:themeColor="background1"/>
                <w:sz w:val="32"/>
                <w:szCs w:val="32"/>
              </w:rPr>
            </w:pPr>
            <w:r w:rsidRPr="00450A7D">
              <w:rPr>
                <w:b/>
                <w:bCs/>
                <w:color w:val="FFFFFF" w:themeColor="background1"/>
                <w:sz w:val="28"/>
                <w:szCs w:val="28"/>
              </w:rPr>
              <w:lastRenderedPageBreak/>
              <w:t xml:space="preserve">SELECTION CRITERIA: </w:t>
            </w:r>
            <w:r w:rsidRPr="00450A7D">
              <w:rPr>
                <w:rFonts w:ascii="Calibri" w:hAnsi="Calibri" w:cs="Calibri"/>
                <w:b/>
                <w:bCs/>
                <w:smallCaps/>
                <w:color w:val="FFFFFF" w:themeColor="background1"/>
                <w:sz w:val="28"/>
                <w:szCs w:val="28"/>
              </w:rPr>
              <w:t>Third-Party Supplier Information Security Assessment</w:t>
            </w:r>
          </w:p>
        </w:tc>
      </w:tr>
      <w:tr w:rsidR="00C472D5" w:rsidRPr="00450A7D" w14:paraId="09BFEB55" w14:textId="77777777" w:rsidTr="00222720">
        <w:tc>
          <w:tcPr>
            <w:tcW w:w="5000" w:type="pct"/>
            <w:shd w:val="clear" w:color="auto" w:fill="0C7E81"/>
          </w:tcPr>
          <w:p w14:paraId="20D9C943" w14:textId="77777777" w:rsidR="00C472D5" w:rsidRPr="00450A7D" w:rsidRDefault="00C472D5" w:rsidP="00F65C50">
            <w:pPr>
              <w:shd w:val="clear" w:color="auto" w:fill="0D7E81"/>
              <w:jc w:val="both"/>
              <w:rPr>
                <w:b/>
                <w:bCs/>
                <w:color w:val="FFFFFF" w:themeColor="background1"/>
                <w:sz w:val="28"/>
                <w:szCs w:val="28"/>
              </w:rPr>
            </w:pPr>
            <w:r w:rsidRPr="00450A7D">
              <w:rPr>
                <w:b/>
                <w:bCs/>
                <w:color w:val="FFFFFF" w:themeColor="background1"/>
                <w:sz w:val="28"/>
                <w:szCs w:val="28"/>
              </w:rPr>
              <w:t>PASS/FAIL ONLY</w:t>
            </w:r>
          </w:p>
          <w:p w14:paraId="5E0AE43B" w14:textId="77777777" w:rsidR="00C472D5" w:rsidRPr="00450A7D" w:rsidRDefault="00C472D5" w:rsidP="00F65C50">
            <w:pPr>
              <w:shd w:val="clear" w:color="auto" w:fill="0D7E81"/>
              <w:jc w:val="both"/>
              <w:rPr>
                <w:color w:val="FFFFFF" w:themeColor="background1"/>
                <w:sz w:val="28"/>
                <w:szCs w:val="28"/>
              </w:rPr>
            </w:pPr>
            <w:r w:rsidRPr="00450A7D">
              <w:rPr>
                <w:color w:val="FFFFFF" w:themeColor="background1"/>
                <w:sz w:val="28"/>
                <w:szCs w:val="28"/>
              </w:rPr>
              <w:t xml:space="preserve">Tenderers must confirm that they shall take all reasonable steps to keep secure any Contracting Authority information that they may be provided with should they be awarded a Contract under this competition, and that they will use it only for the purposes of providing the Services. </w:t>
            </w:r>
          </w:p>
          <w:p w14:paraId="62E2A3EB" w14:textId="77777777" w:rsidR="00C472D5" w:rsidRPr="00450A7D" w:rsidRDefault="00C472D5" w:rsidP="00F65C50">
            <w:pPr>
              <w:shd w:val="clear" w:color="auto" w:fill="0D7E81"/>
              <w:jc w:val="both"/>
              <w:rPr>
                <w:color w:val="FFFFFF" w:themeColor="background1"/>
                <w:sz w:val="28"/>
                <w:szCs w:val="28"/>
              </w:rPr>
            </w:pPr>
          </w:p>
          <w:p w14:paraId="31CD0C1E" w14:textId="0BEE93C7" w:rsidR="00C472D5" w:rsidRPr="00450A7D" w:rsidRDefault="00C472D5" w:rsidP="00F65C50">
            <w:pPr>
              <w:shd w:val="clear" w:color="auto" w:fill="0D7E81"/>
              <w:jc w:val="both"/>
              <w:rPr>
                <w:color w:val="FFFFFF" w:themeColor="background1"/>
                <w:sz w:val="28"/>
                <w:szCs w:val="28"/>
              </w:rPr>
            </w:pPr>
            <w:r w:rsidRPr="00450A7D">
              <w:rPr>
                <w:color w:val="FFFFFF" w:themeColor="background1"/>
                <w:sz w:val="28"/>
                <w:szCs w:val="28"/>
              </w:rPr>
              <w:t xml:space="preserve">The Contracting Authority reserves the right to determine whether the Services to be provided give rise to any information security risks to its ICT infrastructure. Tenderers must confirm that, if requested by the Contracting Authority, they will complete the Third-Party Supplier Information Security Assessment (see Appendix 5 of this </w:t>
            </w:r>
            <w:r w:rsidR="00F40376" w:rsidRPr="00450A7D">
              <w:rPr>
                <w:color w:val="FFFFFF" w:themeColor="background1"/>
                <w:sz w:val="28"/>
                <w:szCs w:val="28"/>
              </w:rPr>
              <w:t>PQQ</w:t>
            </w:r>
            <w:r w:rsidRPr="00450A7D">
              <w:rPr>
                <w:color w:val="FFFFFF" w:themeColor="background1"/>
                <w:sz w:val="28"/>
                <w:szCs w:val="28"/>
              </w:rPr>
              <w:t>) and provide all reasonably requested supporting documentation.</w:t>
            </w:r>
          </w:p>
          <w:p w14:paraId="719A5CC3" w14:textId="29782F9B" w:rsidR="00C472D5" w:rsidRPr="00450A7D" w:rsidRDefault="00C472D5" w:rsidP="00F65C50">
            <w:pPr>
              <w:shd w:val="clear" w:color="auto" w:fill="0D7E81"/>
              <w:jc w:val="both"/>
              <w:rPr>
                <w:color w:val="FFFFFF" w:themeColor="background1"/>
                <w:sz w:val="28"/>
                <w:szCs w:val="28"/>
              </w:rPr>
            </w:pPr>
            <w:r w:rsidRPr="00450A7D">
              <w:rPr>
                <w:color w:val="FFFFFF" w:themeColor="background1"/>
                <w:sz w:val="28"/>
                <w:szCs w:val="28"/>
              </w:rPr>
              <w:t xml:space="preserve">Completion of this assessment, if requested, will be a condition of award of the Contract. </w:t>
            </w:r>
          </w:p>
          <w:p w14:paraId="49E5A38B" w14:textId="77777777" w:rsidR="00C472D5" w:rsidRPr="00450A7D" w:rsidRDefault="00C472D5" w:rsidP="00F65C50">
            <w:pPr>
              <w:shd w:val="clear" w:color="auto" w:fill="0D7E81"/>
              <w:jc w:val="both"/>
              <w:rPr>
                <w:b/>
                <w:bCs/>
                <w:i/>
                <w:iCs/>
                <w:color w:val="FFFFFF" w:themeColor="background1"/>
                <w:u w:val="single"/>
              </w:rPr>
            </w:pPr>
            <w:r w:rsidRPr="00450A7D">
              <w:rPr>
                <w:b/>
                <w:bCs/>
                <w:color w:val="FFFFFF" w:themeColor="background1"/>
                <w:sz w:val="28"/>
                <w:szCs w:val="28"/>
                <w:u w:val="single"/>
              </w:rPr>
              <w:t>Tenderers are not required to complete Third-Party Supplier Information Security Assessment unless requested by the Contracting Authority.</w:t>
            </w:r>
          </w:p>
        </w:tc>
      </w:tr>
    </w:tbl>
    <w:p w14:paraId="22B3DB92" w14:textId="77777777" w:rsidR="00C472D5" w:rsidRPr="00450A7D" w:rsidRDefault="00C472D5" w:rsidP="00C472D5">
      <w:pPr>
        <w:spacing w:before="60" w:after="60"/>
        <w:jc w:val="both"/>
        <w:rPr>
          <w:rFonts w:ascii="Calibri" w:hAnsi="Calibri" w:cs="Calibri"/>
          <w:sz w:val="23"/>
          <w:szCs w:val="23"/>
        </w:rPr>
      </w:pPr>
    </w:p>
    <w:p w14:paraId="68FB32A6" w14:textId="77777777" w:rsidR="00C472D5" w:rsidRPr="00450A7D" w:rsidRDefault="00C472D5" w:rsidP="00C472D5">
      <w:pPr>
        <w:jc w:val="both"/>
        <w:rPr>
          <w:rFonts w:ascii="Calibri" w:hAnsi="Calibri" w:cs="Calibri"/>
          <w:sz w:val="23"/>
          <w:szCs w:val="23"/>
        </w:rPr>
      </w:pPr>
      <w:r w:rsidRPr="00450A7D">
        <w:rPr>
          <w:rFonts w:ascii="Calibri" w:hAnsi="Calibri" w:cs="Calibri"/>
          <w:sz w:val="23"/>
          <w:szCs w:val="23"/>
        </w:rPr>
        <w:t>In accordance with the commitments made under the Tenderer’s Statement, I as a duly authorised representative of the Tenderer, again confirm that if requested by the Contracting Authority that the Tenderer will complete the Contracting Authority’s Third-Party Supplier Information Security Assessment and provide all reasonably requested supporting documentation. Furthermore, I confirm that the Tenderer shall take all reasonable steps to keep secure any Contracting Authority information that it may be provided with should the Tenderer be awarded a Contract under this competition</w:t>
      </w:r>
    </w:p>
    <w:p w14:paraId="07D2F681" w14:textId="77777777" w:rsidR="00C472D5" w:rsidRPr="00450A7D" w:rsidRDefault="00C472D5" w:rsidP="00C472D5">
      <w:pPr>
        <w:spacing w:before="60" w:after="60"/>
        <w:jc w:val="both"/>
        <w:rPr>
          <w:rFonts w:ascii="Calibri" w:hAnsi="Calibri" w:cs="Calibri"/>
          <w:b/>
          <w:bCs/>
          <w:sz w:val="23"/>
          <w:szCs w:val="23"/>
        </w:rPr>
      </w:pPr>
    </w:p>
    <w:p w14:paraId="4347716E" w14:textId="77777777" w:rsidR="00C472D5" w:rsidRPr="00450A7D" w:rsidRDefault="00C472D5" w:rsidP="00C472D5">
      <w:pPr>
        <w:spacing w:before="120" w:line="360" w:lineRule="auto"/>
        <w:ind w:right="-539"/>
        <w:jc w:val="both"/>
        <w:rPr>
          <w:rFonts w:ascii="Calibri" w:hAnsi="Calibri" w:cs="Calibri"/>
          <w:sz w:val="23"/>
          <w:szCs w:val="23"/>
        </w:rPr>
      </w:pPr>
      <w:r w:rsidRPr="00450A7D">
        <w:rPr>
          <w:rFonts w:ascii="Calibri" w:hAnsi="Calibri" w:cs="Calibri"/>
          <w:b/>
          <w:bCs/>
          <w:sz w:val="23"/>
          <w:szCs w:val="23"/>
        </w:rPr>
        <w:t>Signature</w:t>
      </w:r>
      <w:r w:rsidRPr="00450A7D">
        <w:rPr>
          <w:rFonts w:ascii="Calibri" w:hAnsi="Calibri" w:cs="Calibri"/>
          <w:sz w:val="23"/>
          <w:szCs w:val="23"/>
        </w:rPr>
        <w:t xml:space="preserve">: .................................................................................. </w:t>
      </w:r>
    </w:p>
    <w:p w14:paraId="26D75624" w14:textId="77777777" w:rsidR="00C472D5" w:rsidRPr="00450A7D" w:rsidRDefault="00C472D5" w:rsidP="00C472D5">
      <w:pPr>
        <w:spacing w:before="120" w:line="360" w:lineRule="auto"/>
        <w:ind w:right="-539"/>
        <w:jc w:val="both"/>
        <w:rPr>
          <w:rFonts w:ascii="Calibri" w:hAnsi="Calibri" w:cs="Calibri"/>
          <w:sz w:val="23"/>
          <w:szCs w:val="23"/>
        </w:rPr>
      </w:pPr>
      <w:r w:rsidRPr="00450A7D">
        <w:rPr>
          <w:rFonts w:ascii="Calibri" w:hAnsi="Calibri" w:cs="Calibri"/>
          <w:b/>
          <w:bCs/>
          <w:sz w:val="23"/>
          <w:szCs w:val="23"/>
        </w:rPr>
        <w:t>Print Name</w:t>
      </w:r>
      <w:r w:rsidRPr="00450A7D">
        <w:rPr>
          <w:rFonts w:ascii="Calibri" w:hAnsi="Calibri" w:cs="Calibri"/>
          <w:sz w:val="23"/>
          <w:szCs w:val="23"/>
        </w:rPr>
        <w:t>: ...............................................................................</w:t>
      </w:r>
    </w:p>
    <w:p w14:paraId="2E105A01" w14:textId="77777777" w:rsidR="00C472D5" w:rsidRPr="00450A7D" w:rsidRDefault="00C472D5" w:rsidP="00C472D5">
      <w:pPr>
        <w:spacing w:before="120" w:line="360" w:lineRule="auto"/>
        <w:ind w:right="-539"/>
        <w:jc w:val="both"/>
        <w:rPr>
          <w:rFonts w:ascii="Calibri" w:hAnsi="Calibri" w:cs="Calibri"/>
          <w:b/>
          <w:bCs/>
          <w:sz w:val="23"/>
          <w:szCs w:val="23"/>
        </w:rPr>
      </w:pPr>
      <w:r w:rsidRPr="00450A7D">
        <w:rPr>
          <w:rFonts w:ascii="Calibri" w:hAnsi="Calibri" w:cs="Calibri"/>
          <w:b/>
          <w:bCs/>
          <w:sz w:val="23"/>
          <w:szCs w:val="23"/>
        </w:rPr>
        <w:t xml:space="preserve">(Authorised Signatory)  </w:t>
      </w:r>
    </w:p>
    <w:p w14:paraId="7133DB8A" w14:textId="51E2B14F" w:rsidR="008A0920" w:rsidRPr="00450A7D" w:rsidRDefault="00C472D5" w:rsidP="00783B8B">
      <w:pPr>
        <w:pStyle w:val="BodyText"/>
        <w:spacing w:before="120"/>
        <w:ind w:right="1"/>
        <w:rPr>
          <w:rFonts w:cs="Calibri"/>
          <w:sz w:val="23"/>
          <w:szCs w:val="23"/>
          <w:lang w:val="en-GB"/>
        </w:rPr>
      </w:pPr>
      <w:r w:rsidRPr="00450A7D">
        <w:rPr>
          <w:rFonts w:cs="Calibri"/>
          <w:b/>
          <w:bCs/>
          <w:sz w:val="23"/>
          <w:szCs w:val="23"/>
          <w:lang w:val="en-GB"/>
        </w:rPr>
        <w:t>Date</w:t>
      </w:r>
      <w:r w:rsidRPr="00450A7D">
        <w:rPr>
          <w:rFonts w:cs="Calibri"/>
          <w:sz w:val="23"/>
          <w:szCs w:val="23"/>
          <w:lang w:val="en-GB"/>
        </w:rPr>
        <w:t>: ...........................................</w:t>
      </w:r>
      <w:r w:rsidRPr="00450A7D">
        <w:rPr>
          <w:rFonts w:cs="Calibri"/>
          <w:color w:val="FF0000"/>
          <w:sz w:val="23"/>
          <w:szCs w:val="23"/>
          <w:lang w:val="en-GB"/>
        </w:rPr>
        <w:t xml:space="preserve"> </w:t>
      </w:r>
      <w:r w:rsidRPr="00450A7D">
        <w:rPr>
          <w:rFonts w:cs="Calibri"/>
          <w:sz w:val="23"/>
          <w:szCs w:val="23"/>
          <w:lang w:val="en-GB"/>
        </w:rPr>
        <w:t xml:space="preserve"> </w:t>
      </w:r>
    </w:p>
    <w:p w14:paraId="540068C2" w14:textId="77777777" w:rsidR="00E37B81" w:rsidRPr="00450A7D" w:rsidRDefault="00800F4E">
      <w:pPr>
        <w:pStyle w:val="Heading1"/>
        <w:spacing w:before="240" w:after="100"/>
        <w:rPr>
          <w:rFonts w:ascii="Book Antiqua" w:hAnsi="Book Antiqua"/>
        </w:rPr>
      </w:pPr>
      <w:bookmarkStart w:id="9" w:name="_Toc237952207"/>
      <w:r w:rsidRPr="00450A7D">
        <w:rPr>
          <w:rFonts w:ascii="Book Antiqua" w:hAnsi="Book Antiqua"/>
        </w:rPr>
        <w:lastRenderedPageBreak/>
        <w:t>Weighted Technical and Professional Capacity Responses</w:t>
      </w:r>
      <w:bookmarkEnd w:id="9"/>
    </w:p>
    <w:p w14:paraId="2EBFAAF3" w14:textId="513E24A2" w:rsidR="00E37B81" w:rsidRPr="00450A7D" w:rsidRDefault="00800F4E" w:rsidP="003E2EDD">
      <w:pPr>
        <w:jc w:val="both"/>
        <w:rPr>
          <w:sz w:val="24"/>
          <w:szCs w:val="22"/>
        </w:rPr>
      </w:pPr>
      <w:r w:rsidRPr="00450A7D">
        <w:rPr>
          <w:color w:val="000000"/>
          <w:szCs w:val="22"/>
        </w:rPr>
        <w:t>Applicants must answer every criterion. The evaluation panel will apply the methodology in section 5.</w:t>
      </w:r>
      <w:r w:rsidR="00947C15" w:rsidRPr="00450A7D">
        <w:rPr>
          <w:color w:val="000000"/>
          <w:szCs w:val="22"/>
        </w:rPr>
        <w:t>5</w:t>
      </w:r>
      <w:r w:rsidRPr="00450A7D">
        <w:rPr>
          <w:color w:val="000000"/>
          <w:szCs w:val="22"/>
        </w:rPr>
        <w:t>. Any page limit includes text, tables, diagrams and images within the response area but excludes the question and instructions supplied by the Authority.</w:t>
      </w:r>
    </w:p>
    <w:p w14:paraId="0A0E0944" w14:textId="422AAF87" w:rsidR="00E37B81" w:rsidRPr="00450A7D" w:rsidRDefault="00800F4E">
      <w:pPr>
        <w:pStyle w:val="Heading2"/>
        <w:spacing w:before="160" w:after="100"/>
        <w:rPr>
          <w:rFonts w:ascii="Book Antiqua" w:hAnsi="Book Antiqua"/>
        </w:rPr>
      </w:pPr>
      <w:r w:rsidRPr="00450A7D">
        <w:rPr>
          <w:rFonts w:ascii="Book Antiqua" w:hAnsi="Book Antiqua"/>
        </w:rPr>
        <w:t>Criterion A - Relevant Experience and Proven SaaS/GMS Track Record (</w:t>
      </w:r>
      <w:r w:rsidR="004C3798" w:rsidRPr="00450A7D">
        <w:rPr>
          <w:rFonts w:ascii="Book Antiqua" w:hAnsi="Book Antiqua"/>
        </w:rPr>
        <w:t xml:space="preserve">500 </w:t>
      </w:r>
      <w:r w:rsidRPr="00450A7D">
        <w:rPr>
          <w:rFonts w:ascii="Book Antiqua" w:hAnsi="Book Antiqua"/>
        </w:rPr>
        <w:t>marks)</w:t>
      </w:r>
    </w:p>
    <w:p w14:paraId="57863923" w14:textId="70FBE630" w:rsidR="00E37B81" w:rsidRPr="00450A7D" w:rsidRDefault="00800F4E" w:rsidP="003E2EDD">
      <w:pPr>
        <w:jc w:val="both"/>
        <w:rPr>
          <w:sz w:val="24"/>
          <w:szCs w:val="24"/>
        </w:rPr>
      </w:pPr>
      <w:r w:rsidRPr="00450A7D">
        <w:rPr>
          <w:color w:val="000000" w:themeColor="text1"/>
        </w:rPr>
        <w:t>Provide three case studies completed or substantially delivered within the five years preceding the PQQ deadline. Collectively, the case studies should demonstrate experience relevant to a cloud-hosted, configurable grant or funding management platform, including workflow configuration, external portals, assessment/decision processes, data migration, finance integration, security and long-term SaaS support.</w:t>
      </w:r>
      <w:r w:rsidR="008D3A4B" w:rsidRPr="00450A7D">
        <w:rPr>
          <w:color w:val="000000" w:themeColor="text1"/>
        </w:rPr>
        <w:t xml:space="preserve"> The required capabilities may be demonstrated collectively across the three case studies and need not all appear in every case study</w:t>
      </w:r>
      <w:r w:rsidR="005458B2" w:rsidRPr="00450A7D">
        <w:rPr>
          <w:color w:val="000000" w:themeColor="text1"/>
        </w:rPr>
        <w:t>.</w:t>
      </w:r>
    </w:p>
    <w:p w14:paraId="534ADFD6" w14:textId="0F48929A" w:rsidR="00E37B81" w:rsidRPr="00450A7D" w:rsidRDefault="00800F4E" w:rsidP="003E2EDD">
      <w:pPr>
        <w:jc w:val="both"/>
        <w:rPr>
          <w:sz w:val="24"/>
          <w:szCs w:val="22"/>
        </w:rPr>
      </w:pPr>
      <w:r w:rsidRPr="00450A7D">
        <w:rPr>
          <w:color w:val="000000"/>
          <w:szCs w:val="22"/>
        </w:rPr>
        <w:t xml:space="preserve">The Authority will </w:t>
      </w:r>
      <w:r w:rsidR="00942F6D" w:rsidRPr="00450A7D">
        <w:rPr>
          <w:color w:val="000000"/>
          <w:szCs w:val="22"/>
        </w:rPr>
        <w:t>assess</w:t>
      </w:r>
      <w:r w:rsidRPr="00450A7D">
        <w:rPr>
          <w:color w:val="000000"/>
          <w:szCs w:val="22"/>
        </w:rPr>
        <w:t xml:space="preserve"> comparability of scale, complexity and regulatory/governance context; relevance to the full grant lifecycle or analogous </w:t>
      </w:r>
      <w:r w:rsidR="00356D04" w:rsidRPr="00450A7D">
        <w:rPr>
          <w:color w:val="000000"/>
          <w:szCs w:val="22"/>
        </w:rPr>
        <w:t>grant</w:t>
      </w:r>
      <w:r w:rsidRPr="00450A7D">
        <w:rPr>
          <w:color w:val="000000"/>
          <w:szCs w:val="22"/>
        </w:rPr>
        <w:t>-management workflows; implementation outcomes; migration and integration experience; measurable benefits; management of delivery risk; and referee evidence.</w:t>
      </w:r>
    </w:p>
    <w:p w14:paraId="7A79F2B3" w14:textId="63B2ECCC" w:rsidR="00E37B81" w:rsidRPr="00450A7D" w:rsidRDefault="00800F4E" w:rsidP="003E2EDD">
      <w:pPr>
        <w:jc w:val="both"/>
        <w:rPr>
          <w:b/>
          <w:bCs/>
          <w:sz w:val="24"/>
          <w:szCs w:val="22"/>
        </w:rPr>
      </w:pPr>
      <w:r w:rsidRPr="00450A7D">
        <w:rPr>
          <w:b/>
          <w:bCs/>
          <w:color w:val="000000"/>
          <w:szCs w:val="22"/>
        </w:rPr>
        <w:t xml:space="preserve">Maximum response: </w:t>
      </w:r>
      <w:r w:rsidR="00C56D4E" w:rsidRPr="00450A7D">
        <w:rPr>
          <w:b/>
          <w:bCs/>
          <w:color w:val="000000"/>
          <w:szCs w:val="22"/>
        </w:rPr>
        <w:t>five</w:t>
      </w:r>
      <w:r w:rsidRPr="00450A7D">
        <w:rPr>
          <w:b/>
          <w:bCs/>
          <w:color w:val="000000"/>
          <w:szCs w:val="22"/>
        </w:rPr>
        <w:t xml:space="preserve"> (</w:t>
      </w:r>
      <w:r w:rsidR="00C56D4E" w:rsidRPr="00450A7D">
        <w:rPr>
          <w:b/>
          <w:bCs/>
          <w:color w:val="000000"/>
          <w:szCs w:val="22"/>
        </w:rPr>
        <w:t>5</w:t>
      </w:r>
      <w:r w:rsidRPr="00450A7D">
        <w:rPr>
          <w:b/>
          <w:bCs/>
          <w:color w:val="000000"/>
          <w:szCs w:val="22"/>
        </w:rPr>
        <w:t>) A4 pages per case study, including the tables below.</w:t>
      </w:r>
    </w:p>
    <w:p w14:paraId="3360B4B0" w14:textId="77777777" w:rsidR="00E37B81" w:rsidRPr="00450A7D" w:rsidRDefault="00800F4E">
      <w:pPr>
        <w:pStyle w:val="Heading3"/>
        <w:spacing w:before="160" w:after="100"/>
        <w:rPr>
          <w:rFonts w:ascii="Book Antiqua" w:hAnsi="Book Antiqua"/>
        </w:rPr>
      </w:pPr>
      <w:r w:rsidRPr="00450A7D">
        <w:rPr>
          <w:rFonts w:ascii="Book Antiqua" w:hAnsi="Book Antiqua"/>
        </w:rPr>
        <w:t>Case Study 1</w:t>
      </w:r>
    </w:p>
    <w:tbl>
      <w:tblPr>
        <w:tblStyle w:val="TableGrid"/>
        <w:tblW w:w="5000" w:type="pct"/>
        <w:tblLook w:val="04A0" w:firstRow="1" w:lastRow="0" w:firstColumn="1" w:lastColumn="0" w:noHBand="0" w:noVBand="1"/>
      </w:tblPr>
      <w:tblGrid>
        <w:gridCol w:w="3315"/>
        <w:gridCol w:w="5747"/>
      </w:tblGrid>
      <w:tr w:rsidR="00E37B81" w:rsidRPr="00450A7D" w14:paraId="1CD2B888" w14:textId="77777777" w:rsidTr="00BD075C">
        <w:trPr>
          <w:tblHeader/>
        </w:trPr>
        <w:tc>
          <w:tcPr>
            <w:tcW w:w="1829" w:type="pct"/>
            <w:shd w:val="clear" w:color="auto" w:fill="31849B" w:themeFill="accent5" w:themeFillShade="BF"/>
            <w:tcMar>
              <w:top w:w="90" w:type="dxa"/>
              <w:left w:w="120" w:type="dxa"/>
              <w:bottom w:w="90" w:type="dxa"/>
              <w:right w:w="120" w:type="dxa"/>
            </w:tcMar>
            <w:vAlign w:val="center"/>
          </w:tcPr>
          <w:p w14:paraId="2000A0ED" w14:textId="77777777" w:rsidR="00E37B81" w:rsidRPr="00450A7D" w:rsidRDefault="00800F4E">
            <w:pPr>
              <w:spacing w:after="40" w:line="252" w:lineRule="auto"/>
            </w:pPr>
            <w:r w:rsidRPr="00450A7D">
              <w:rPr>
                <w:b/>
                <w:color w:val="FFFFFF"/>
                <w:sz w:val="17"/>
              </w:rPr>
              <w:t>FIELD</w:t>
            </w:r>
          </w:p>
        </w:tc>
        <w:tc>
          <w:tcPr>
            <w:tcW w:w="3171" w:type="pct"/>
            <w:shd w:val="clear" w:color="auto" w:fill="31849B" w:themeFill="accent5" w:themeFillShade="BF"/>
            <w:tcMar>
              <w:top w:w="90" w:type="dxa"/>
              <w:left w:w="120" w:type="dxa"/>
              <w:bottom w:w="90" w:type="dxa"/>
              <w:right w:w="120" w:type="dxa"/>
            </w:tcMar>
            <w:vAlign w:val="center"/>
          </w:tcPr>
          <w:p w14:paraId="532A6788" w14:textId="77777777" w:rsidR="00E37B81" w:rsidRPr="00450A7D" w:rsidRDefault="00800F4E">
            <w:pPr>
              <w:spacing w:after="40" w:line="252" w:lineRule="auto"/>
            </w:pPr>
            <w:r w:rsidRPr="00450A7D">
              <w:rPr>
                <w:b/>
                <w:color w:val="FFFFFF"/>
                <w:sz w:val="17"/>
              </w:rPr>
              <w:t>APPLICANT RESPONSE</w:t>
            </w:r>
          </w:p>
        </w:tc>
      </w:tr>
      <w:tr w:rsidR="00E37B81" w:rsidRPr="00450A7D" w14:paraId="16D5244F" w14:textId="77777777" w:rsidTr="00BD075C">
        <w:trPr>
          <w:cantSplit/>
        </w:trPr>
        <w:tc>
          <w:tcPr>
            <w:tcW w:w="1829" w:type="pct"/>
          </w:tcPr>
          <w:p w14:paraId="5AFDF100" w14:textId="77777777" w:rsidR="00E37B81" w:rsidRPr="00450A7D" w:rsidRDefault="00800F4E">
            <w:pPr>
              <w:spacing w:after="40" w:line="252" w:lineRule="auto"/>
              <w:rPr>
                <w:szCs w:val="22"/>
              </w:rPr>
            </w:pPr>
            <w:r w:rsidRPr="00450A7D">
              <w:rPr>
                <w:color w:val="000000"/>
                <w:szCs w:val="22"/>
              </w:rPr>
              <w:t>Client organisation and sector</w:t>
            </w:r>
          </w:p>
        </w:tc>
        <w:tc>
          <w:tcPr>
            <w:tcW w:w="3171" w:type="pct"/>
          </w:tcPr>
          <w:p w14:paraId="5B1384A9" w14:textId="77777777" w:rsidR="00E37B81" w:rsidRPr="00450A7D" w:rsidRDefault="00800F4E">
            <w:pPr>
              <w:spacing w:after="40" w:line="252" w:lineRule="auto"/>
              <w:rPr>
                <w:szCs w:val="22"/>
              </w:rPr>
            </w:pPr>
            <w:r w:rsidRPr="00450A7D">
              <w:rPr>
                <w:color w:val="000000"/>
                <w:szCs w:val="22"/>
              </w:rPr>
              <w:t>[Insert]</w:t>
            </w:r>
          </w:p>
        </w:tc>
      </w:tr>
      <w:tr w:rsidR="00E37B81" w:rsidRPr="00450A7D" w14:paraId="05FA9A17" w14:textId="77777777" w:rsidTr="00BD075C">
        <w:trPr>
          <w:cantSplit/>
        </w:trPr>
        <w:tc>
          <w:tcPr>
            <w:tcW w:w="1829" w:type="pct"/>
          </w:tcPr>
          <w:p w14:paraId="09DEA72C" w14:textId="77777777" w:rsidR="00E37B81" w:rsidRPr="00450A7D" w:rsidRDefault="00800F4E">
            <w:pPr>
              <w:spacing w:after="40" w:line="252" w:lineRule="auto"/>
              <w:rPr>
                <w:szCs w:val="22"/>
              </w:rPr>
            </w:pPr>
            <w:r w:rsidRPr="00450A7D">
              <w:rPr>
                <w:color w:val="000000"/>
                <w:szCs w:val="22"/>
              </w:rPr>
              <w:t>Referee name, position, email and telephone</w:t>
            </w:r>
          </w:p>
        </w:tc>
        <w:tc>
          <w:tcPr>
            <w:tcW w:w="3171" w:type="pct"/>
          </w:tcPr>
          <w:p w14:paraId="3DBFE680" w14:textId="77777777" w:rsidR="00E37B81" w:rsidRPr="00450A7D" w:rsidRDefault="00800F4E">
            <w:pPr>
              <w:spacing w:after="40" w:line="252" w:lineRule="auto"/>
              <w:rPr>
                <w:szCs w:val="22"/>
              </w:rPr>
            </w:pPr>
            <w:r w:rsidRPr="00450A7D">
              <w:rPr>
                <w:color w:val="000000"/>
                <w:szCs w:val="22"/>
              </w:rPr>
              <w:t>[Insert]</w:t>
            </w:r>
          </w:p>
        </w:tc>
      </w:tr>
      <w:tr w:rsidR="00E37B81" w:rsidRPr="00450A7D" w14:paraId="5C22CD83" w14:textId="77777777" w:rsidTr="00BD075C">
        <w:trPr>
          <w:cantSplit/>
        </w:trPr>
        <w:tc>
          <w:tcPr>
            <w:tcW w:w="1829" w:type="pct"/>
          </w:tcPr>
          <w:p w14:paraId="79F612CF" w14:textId="77777777" w:rsidR="00E37B81" w:rsidRPr="00450A7D" w:rsidRDefault="00800F4E">
            <w:pPr>
              <w:spacing w:after="40" w:line="252" w:lineRule="auto"/>
              <w:rPr>
                <w:szCs w:val="22"/>
              </w:rPr>
            </w:pPr>
            <w:r w:rsidRPr="00450A7D">
              <w:rPr>
                <w:color w:val="000000"/>
                <w:szCs w:val="22"/>
              </w:rPr>
              <w:t>Contract dates and current status</w:t>
            </w:r>
          </w:p>
        </w:tc>
        <w:tc>
          <w:tcPr>
            <w:tcW w:w="3171" w:type="pct"/>
          </w:tcPr>
          <w:p w14:paraId="703C80B7" w14:textId="77777777" w:rsidR="00E37B81" w:rsidRPr="00450A7D" w:rsidRDefault="00800F4E">
            <w:pPr>
              <w:spacing w:after="40" w:line="252" w:lineRule="auto"/>
              <w:rPr>
                <w:szCs w:val="22"/>
              </w:rPr>
            </w:pPr>
            <w:r w:rsidRPr="00450A7D">
              <w:rPr>
                <w:color w:val="000000"/>
                <w:szCs w:val="22"/>
              </w:rPr>
              <w:t>[Insert]</w:t>
            </w:r>
          </w:p>
        </w:tc>
      </w:tr>
      <w:tr w:rsidR="00E37B81" w:rsidRPr="00450A7D" w14:paraId="4645A88F" w14:textId="77777777" w:rsidTr="00BD075C">
        <w:trPr>
          <w:cantSplit/>
        </w:trPr>
        <w:tc>
          <w:tcPr>
            <w:tcW w:w="1829" w:type="pct"/>
          </w:tcPr>
          <w:p w14:paraId="3E32FD1F" w14:textId="77777777" w:rsidR="00E37B81" w:rsidRPr="00450A7D" w:rsidRDefault="00800F4E">
            <w:pPr>
              <w:spacing w:after="40" w:line="252" w:lineRule="auto"/>
              <w:rPr>
                <w:szCs w:val="22"/>
              </w:rPr>
            </w:pPr>
            <w:r w:rsidRPr="00450A7D">
              <w:rPr>
                <w:color w:val="000000"/>
                <w:szCs w:val="22"/>
              </w:rPr>
              <w:t>Total / annual contract value and scale indicators</w:t>
            </w:r>
          </w:p>
        </w:tc>
        <w:tc>
          <w:tcPr>
            <w:tcW w:w="3171" w:type="pct"/>
          </w:tcPr>
          <w:p w14:paraId="452562A2" w14:textId="77777777" w:rsidR="00E37B81" w:rsidRPr="00450A7D" w:rsidRDefault="00800F4E">
            <w:pPr>
              <w:spacing w:after="40" w:line="252" w:lineRule="auto"/>
              <w:rPr>
                <w:szCs w:val="22"/>
              </w:rPr>
            </w:pPr>
            <w:r w:rsidRPr="00450A7D">
              <w:rPr>
                <w:color w:val="000000"/>
                <w:szCs w:val="22"/>
              </w:rPr>
              <w:t>[Insert]</w:t>
            </w:r>
          </w:p>
        </w:tc>
      </w:tr>
      <w:tr w:rsidR="00E37B81" w:rsidRPr="00450A7D" w14:paraId="3D235810" w14:textId="77777777" w:rsidTr="00BD075C">
        <w:trPr>
          <w:cantSplit/>
        </w:trPr>
        <w:tc>
          <w:tcPr>
            <w:tcW w:w="1829" w:type="pct"/>
          </w:tcPr>
          <w:p w14:paraId="79604944" w14:textId="77777777" w:rsidR="00E37B81" w:rsidRPr="00450A7D" w:rsidRDefault="00800F4E">
            <w:pPr>
              <w:spacing w:after="40" w:line="252" w:lineRule="auto"/>
              <w:rPr>
                <w:szCs w:val="22"/>
              </w:rPr>
            </w:pPr>
            <w:r w:rsidRPr="00450A7D">
              <w:rPr>
                <w:color w:val="000000"/>
                <w:szCs w:val="22"/>
              </w:rPr>
              <w:t>Applicant’s role; consortium/subcontractor involvement</w:t>
            </w:r>
          </w:p>
        </w:tc>
        <w:tc>
          <w:tcPr>
            <w:tcW w:w="3171" w:type="pct"/>
          </w:tcPr>
          <w:p w14:paraId="7DE7B54D" w14:textId="77777777" w:rsidR="00E37B81" w:rsidRPr="00450A7D" w:rsidRDefault="00800F4E">
            <w:pPr>
              <w:spacing w:after="40" w:line="252" w:lineRule="auto"/>
              <w:rPr>
                <w:szCs w:val="22"/>
              </w:rPr>
            </w:pPr>
            <w:r w:rsidRPr="00450A7D">
              <w:rPr>
                <w:color w:val="000000"/>
                <w:szCs w:val="22"/>
              </w:rPr>
              <w:t>[Insert]</w:t>
            </w:r>
          </w:p>
        </w:tc>
      </w:tr>
      <w:tr w:rsidR="00E37B81" w:rsidRPr="00450A7D" w14:paraId="523C283F" w14:textId="77777777" w:rsidTr="00BD075C">
        <w:trPr>
          <w:cantSplit/>
        </w:trPr>
        <w:tc>
          <w:tcPr>
            <w:tcW w:w="1829" w:type="pct"/>
          </w:tcPr>
          <w:p w14:paraId="0FF638DB" w14:textId="77777777" w:rsidR="00E37B81" w:rsidRPr="00450A7D" w:rsidRDefault="00800F4E">
            <w:pPr>
              <w:spacing w:after="40" w:line="252" w:lineRule="auto"/>
              <w:rPr>
                <w:szCs w:val="22"/>
              </w:rPr>
            </w:pPr>
            <w:r w:rsidRPr="00450A7D">
              <w:rPr>
                <w:color w:val="000000"/>
                <w:szCs w:val="22"/>
              </w:rPr>
              <w:t>SaaS product and hosting model</w:t>
            </w:r>
          </w:p>
        </w:tc>
        <w:tc>
          <w:tcPr>
            <w:tcW w:w="3171" w:type="pct"/>
          </w:tcPr>
          <w:p w14:paraId="73EFD145" w14:textId="77777777" w:rsidR="00E37B81" w:rsidRPr="00450A7D" w:rsidRDefault="00800F4E">
            <w:pPr>
              <w:spacing w:after="40" w:line="252" w:lineRule="auto"/>
              <w:rPr>
                <w:szCs w:val="22"/>
              </w:rPr>
            </w:pPr>
            <w:r w:rsidRPr="00450A7D">
              <w:rPr>
                <w:color w:val="000000"/>
                <w:szCs w:val="22"/>
              </w:rPr>
              <w:t>[Insert]</w:t>
            </w:r>
          </w:p>
        </w:tc>
      </w:tr>
      <w:tr w:rsidR="004B3498" w:rsidRPr="00450A7D" w14:paraId="2493E02C" w14:textId="77777777" w:rsidTr="00BD075C">
        <w:trPr>
          <w:cantSplit/>
        </w:trPr>
        <w:tc>
          <w:tcPr>
            <w:tcW w:w="1829" w:type="pct"/>
          </w:tcPr>
          <w:p w14:paraId="33467F4E" w14:textId="7A5892AE" w:rsidR="004B3498" w:rsidRPr="00450A7D" w:rsidRDefault="00E74435">
            <w:pPr>
              <w:spacing w:after="40" w:line="252" w:lineRule="auto"/>
              <w:rPr>
                <w:color w:val="000000"/>
                <w:szCs w:val="22"/>
              </w:rPr>
            </w:pPr>
            <w:r w:rsidRPr="00450A7D">
              <w:rPr>
                <w:color w:val="000000"/>
                <w:szCs w:val="22"/>
              </w:rPr>
              <w:t>Details of Tenderer's Personnel Involved</w:t>
            </w:r>
          </w:p>
        </w:tc>
        <w:tc>
          <w:tcPr>
            <w:tcW w:w="3171" w:type="pct"/>
          </w:tcPr>
          <w:p w14:paraId="328E9FC4" w14:textId="5DD9F290" w:rsidR="004B3498" w:rsidRPr="00450A7D" w:rsidRDefault="00E74435">
            <w:pPr>
              <w:spacing w:after="40" w:line="252" w:lineRule="auto"/>
              <w:rPr>
                <w:color w:val="000000"/>
                <w:szCs w:val="22"/>
              </w:rPr>
            </w:pPr>
            <w:r w:rsidRPr="00450A7D">
              <w:rPr>
                <w:color w:val="000000"/>
                <w:szCs w:val="22"/>
              </w:rPr>
              <w:t>[Insert]</w:t>
            </w:r>
          </w:p>
        </w:tc>
      </w:tr>
      <w:tr w:rsidR="00E74435" w:rsidRPr="00450A7D" w14:paraId="0F0FC2F1" w14:textId="77777777" w:rsidTr="00BD075C">
        <w:trPr>
          <w:cantSplit/>
        </w:trPr>
        <w:tc>
          <w:tcPr>
            <w:tcW w:w="1829" w:type="pct"/>
          </w:tcPr>
          <w:p w14:paraId="0D8E8C28" w14:textId="4009FCC4" w:rsidR="00E74435" w:rsidRPr="00450A7D" w:rsidRDefault="00BA486F">
            <w:pPr>
              <w:spacing w:after="40" w:line="252" w:lineRule="auto"/>
              <w:rPr>
                <w:color w:val="000000"/>
                <w:szCs w:val="22"/>
              </w:rPr>
            </w:pPr>
            <w:r w:rsidRPr="00450A7D">
              <w:rPr>
                <w:color w:val="000000"/>
                <w:szCs w:val="22"/>
              </w:rPr>
              <w:t>Please provide a detailed description of the services provided, clearly demonstrating the success of the contract</w:t>
            </w:r>
          </w:p>
        </w:tc>
        <w:tc>
          <w:tcPr>
            <w:tcW w:w="3171" w:type="pct"/>
          </w:tcPr>
          <w:p w14:paraId="30A39820" w14:textId="2A198340" w:rsidR="00E74435" w:rsidRPr="00450A7D" w:rsidRDefault="00BA486F">
            <w:pPr>
              <w:spacing w:after="40" w:line="252" w:lineRule="auto"/>
              <w:rPr>
                <w:color w:val="000000"/>
                <w:szCs w:val="22"/>
              </w:rPr>
            </w:pPr>
            <w:r w:rsidRPr="00450A7D">
              <w:rPr>
                <w:color w:val="000000"/>
                <w:szCs w:val="22"/>
              </w:rPr>
              <w:t>[Insert]</w:t>
            </w:r>
          </w:p>
        </w:tc>
      </w:tr>
    </w:tbl>
    <w:p w14:paraId="68E0CD2E" w14:textId="77777777" w:rsidR="00E37B81" w:rsidRPr="00450A7D" w:rsidRDefault="00E37B81">
      <w:pPr>
        <w:spacing w:after="80"/>
      </w:pPr>
    </w:p>
    <w:tbl>
      <w:tblPr>
        <w:tblStyle w:val="TableGrid"/>
        <w:tblW w:w="5000" w:type="pct"/>
        <w:tblLook w:val="04A0" w:firstRow="1" w:lastRow="0" w:firstColumn="1" w:lastColumn="0" w:noHBand="0" w:noVBand="1"/>
      </w:tblPr>
      <w:tblGrid>
        <w:gridCol w:w="9062"/>
      </w:tblGrid>
      <w:tr w:rsidR="00E37B81" w:rsidRPr="00450A7D" w14:paraId="2458B701" w14:textId="77777777" w:rsidTr="00BD075C">
        <w:tc>
          <w:tcPr>
            <w:tcW w:w="5000" w:type="pct"/>
            <w:shd w:val="clear" w:color="auto" w:fill="31849B" w:themeFill="accent5" w:themeFillShade="BF"/>
            <w:tcMar>
              <w:top w:w="90" w:type="dxa"/>
              <w:left w:w="120" w:type="dxa"/>
              <w:bottom w:w="90" w:type="dxa"/>
              <w:right w:w="120" w:type="dxa"/>
            </w:tcMar>
            <w:vAlign w:val="center"/>
          </w:tcPr>
          <w:p w14:paraId="132C44D1" w14:textId="64C213BE" w:rsidR="00E37B81" w:rsidRPr="00450A7D" w:rsidRDefault="00800F4E">
            <w:pPr>
              <w:spacing w:after="40" w:line="252" w:lineRule="auto"/>
              <w:rPr>
                <w:szCs w:val="22"/>
              </w:rPr>
            </w:pPr>
            <w:r w:rsidRPr="00450A7D">
              <w:rPr>
                <w:b/>
                <w:color w:val="FFFFFF"/>
                <w:szCs w:val="22"/>
              </w:rPr>
              <w:t xml:space="preserve">CASE STUDY 1 - scope, comparability, approach, challenges, outcomes and lessons (continue within </w:t>
            </w:r>
            <w:r w:rsidR="00670BE2" w:rsidRPr="00450A7D">
              <w:rPr>
                <w:b/>
                <w:color w:val="FFFFFF"/>
                <w:szCs w:val="22"/>
              </w:rPr>
              <w:t>five</w:t>
            </w:r>
            <w:r w:rsidRPr="00450A7D">
              <w:rPr>
                <w:b/>
                <w:color w:val="FFFFFF"/>
                <w:szCs w:val="22"/>
              </w:rPr>
              <w:t>-page limit)</w:t>
            </w:r>
          </w:p>
        </w:tc>
      </w:tr>
      <w:tr w:rsidR="00E37B81" w:rsidRPr="00450A7D" w14:paraId="6E6AED3E" w14:textId="77777777" w:rsidTr="00BD075C">
        <w:tc>
          <w:tcPr>
            <w:tcW w:w="5000" w:type="pct"/>
            <w:tcMar>
              <w:top w:w="90" w:type="dxa"/>
              <w:left w:w="120" w:type="dxa"/>
              <w:bottom w:w="90" w:type="dxa"/>
              <w:right w:w="120" w:type="dxa"/>
            </w:tcMar>
            <w:vAlign w:val="center"/>
          </w:tcPr>
          <w:p w14:paraId="7A717A3A" w14:textId="77777777" w:rsidR="00E37B81" w:rsidRPr="00450A7D" w:rsidRDefault="00800F4E">
            <w:pPr>
              <w:spacing w:after="40" w:line="252" w:lineRule="auto"/>
              <w:rPr>
                <w:szCs w:val="22"/>
              </w:rPr>
            </w:pPr>
            <w:r w:rsidRPr="00450A7D">
              <w:rPr>
                <w:color w:val="000000"/>
                <w:szCs w:val="22"/>
              </w:rPr>
              <w:lastRenderedPageBreak/>
              <w:t>[Insert response here]</w:t>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p>
        </w:tc>
      </w:tr>
    </w:tbl>
    <w:p w14:paraId="171C4C33" w14:textId="77777777" w:rsidR="00E37B81" w:rsidRPr="00450A7D" w:rsidRDefault="00800F4E">
      <w:r w:rsidRPr="00450A7D">
        <w:br w:type="page"/>
      </w:r>
    </w:p>
    <w:p w14:paraId="33A410ED" w14:textId="77777777" w:rsidR="00E37B81" w:rsidRPr="00450A7D" w:rsidRDefault="00800F4E">
      <w:pPr>
        <w:pStyle w:val="Heading3"/>
        <w:spacing w:before="160" w:after="100"/>
        <w:rPr>
          <w:rFonts w:ascii="Book Antiqua" w:hAnsi="Book Antiqua"/>
        </w:rPr>
      </w:pPr>
      <w:r w:rsidRPr="00450A7D">
        <w:rPr>
          <w:rFonts w:ascii="Book Antiqua" w:hAnsi="Book Antiqua"/>
        </w:rPr>
        <w:lastRenderedPageBreak/>
        <w:t>Case Study 2</w:t>
      </w:r>
    </w:p>
    <w:tbl>
      <w:tblPr>
        <w:tblStyle w:val="TableGrid"/>
        <w:tblW w:w="5000" w:type="pct"/>
        <w:tblLook w:val="04A0" w:firstRow="1" w:lastRow="0" w:firstColumn="1" w:lastColumn="0" w:noHBand="0" w:noVBand="1"/>
      </w:tblPr>
      <w:tblGrid>
        <w:gridCol w:w="3315"/>
        <w:gridCol w:w="5747"/>
      </w:tblGrid>
      <w:tr w:rsidR="00D45ECC" w:rsidRPr="00450A7D" w14:paraId="631D8CFD" w14:textId="77777777" w:rsidTr="00F65C50">
        <w:trPr>
          <w:tblHeader/>
        </w:trPr>
        <w:tc>
          <w:tcPr>
            <w:tcW w:w="1829" w:type="pct"/>
            <w:shd w:val="clear" w:color="auto" w:fill="31849B" w:themeFill="accent5" w:themeFillShade="BF"/>
            <w:tcMar>
              <w:top w:w="90" w:type="dxa"/>
              <w:left w:w="120" w:type="dxa"/>
              <w:bottom w:w="90" w:type="dxa"/>
              <w:right w:w="120" w:type="dxa"/>
            </w:tcMar>
            <w:vAlign w:val="center"/>
          </w:tcPr>
          <w:p w14:paraId="01C729F7" w14:textId="77777777" w:rsidR="00D45ECC" w:rsidRPr="00450A7D" w:rsidRDefault="00D45ECC" w:rsidP="00F65C50">
            <w:pPr>
              <w:spacing w:after="40" w:line="252" w:lineRule="auto"/>
            </w:pPr>
            <w:r w:rsidRPr="00450A7D">
              <w:rPr>
                <w:b/>
                <w:color w:val="FFFFFF"/>
                <w:sz w:val="17"/>
              </w:rPr>
              <w:t>FIELD</w:t>
            </w:r>
          </w:p>
        </w:tc>
        <w:tc>
          <w:tcPr>
            <w:tcW w:w="3171" w:type="pct"/>
            <w:shd w:val="clear" w:color="auto" w:fill="31849B" w:themeFill="accent5" w:themeFillShade="BF"/>
            <w:tcMar>
              <w:top w:w="90" w:type="dxa"/>
              <w:left w:w="120" w:type="dxa"/>
              <w:bottom w:w="90" w:type="dxa"/>
              <w:right w:w="120" w:type="dxa"/>
            </w:tcMar>
            <w:vAlign w:val="center"/>
          </w:tcPr>
          <w:p w14:paraId="50A19D54" w14:textId="77777777" w:rsidR="00D45ECC" w:rsidRPr="00450A7D" w:rsidRDefault="00D45ECC" w:rsidP="00F65C50">
            <w:pPr>
              <w:spacing w:after="40" w:line="252" w:lineRule="auto"/>
            </w:pPr>
            <w:r w:rsidRPr="00450A7D">
              <w:rPr>
                <w:b/>
                <w:color w:val="FFFFFF"/>
                <w:sz w:val="17"/>
              </w:rPr>
              <w:t>APPLICANT RESPONSE</w:t>
            </w:r>
          </w:p>
        </w:tc>
      </w:tr>
      <w:tr w:rsidR="00D45ECC" w:rsidRPr="00450A7D" w14:paraId="351BC416" w14:textId="77777777" w:rsidTr="00F65C50">
        <w:trPr>
          <w:cantSplit/>
        </w:trPr>
        <w:tc>
          <w:tcPr>
            <w:tcW w:w="1829" w:type="pct"/>
          </w:tcPr>
          <w:p w14:paraId="7FB69ED9" w14:textId="77777777" w:rsidR="00D45ECC" w:rsidRPr="00450A7D" w:rsidRDefault="00D45ECC" w:rsidP="00F65C50">
            <w:pPr>
              <w:spacing w:after="40" w:line="252" w:lineRule="auto"/>
              <w:rPr>
                <w:szCs w:val="22"/>
              </w:rPr>
            </w:pPr>
            <w:r w:rsidRPr="00450A7D">
              <w:rPr>
                <w:color w:val="000000"/>
                <w:szCs w:val="22"/>
              </w:rPr>
              <w:t>Client organisation and sector</w:t>
            </w:r>
          </w:p>
        </w:tc>
        <w:tc>
          <w:tcPr>
            <w:tcW w:w="3171" w:type="pct"/>
          </w:tcPr>
          <w:p w14:paraId="1BF8DBFA"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2D0C5749" w14:textId="77777777" w:rsidTr="00F65C50">
        <w:trPr>
          <w:cantSplit/>
        </w:trPr>
        <w:tc>
          <w:tcPr>
            <w:tcW w:w="1829" w:type="pct"/>
          </w:tcPr>
          <w:p w14:paraId="053E57AA" w14:textId="77777777" w:rsidR="00D45ECC" w:rsidRPr="00450A7D" w:rsidRDefault="00D45ECC" w:rsidP="00F65C50">
            <w:pPr>
              <w:spacing w:after="40" w:line="252" w:lineRule="auto"/>
              <w:rPr>
                <w:szCs w:val="22"/>
              </w:rPr>
            </w:pPr>
            <w:r w:rsidRPr="00450A7D">
              <w:rPr>
                <w:color w:val="000000"/>
                <w:szCs w:val="22"/>
              </w:rPr>
              <w:t>Referee name, position, email and telephone</w:t>
            </w:r>
          </w:p>
        </w:tc>
        <w:tc>
          <w:tcPr>
            <w:tcW w:w="3171" w:type="pct"/>
          </w:tcPr>
          <w:p w14:paraId="43B5B5CD"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723DF6E8" w14:textId="77777777" w:rsidTr="00F65C50">
        <w:trPr>
          <w:cantSplit/>
        </w:trPr>
        <w:tc>
          <w:tcPr>
            <w:tcW w:w="1829" w:type="pct"/>
          </w:tcPr>
          <w:p w14:paraId="4D7D4EE1" w14:textId="77777777" w:rsidR="00D45ECC" w:rsidRPr="00450A7D" w:rsidRDefault="00D45ECC" w:rsidP="00F65C50">
            <w:pPr>
              <w:spacing w:after="40" w:line="252" w:lineRule="auto"/>
              <w:rPr>
                <w:szCs w:val="22"/>
              </w:rPr>
            </w:pPr>
            <w:r w:rsidRPr="00450A7D">
              <w:rPr>
                <w:color w:val="000000"/>
                <w:szCs w:val="22"/>
              </w:rPr>
              <w:t>Contract dates and current status</w:t>
            </w:r>
          </w:p>
        </w:tc>
        <w:tc>
          <w:tcPr>
            <w:tcW w:w="3171" w:type="pct"/>
          </w:tcPr>
          <w:p w14:paraId="5B47F2E4"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1993F33F" w14:textId="77777777" w:rsidTr="00F65C50">
        <w:trPr>
          <w:cantSplit/>
        </w:trPr>
        <w:tc>
          <w:tcPr>
            <w:tcW w:w="1829" w:type="pct"/>
          </w:tcPr>
          <w:p w14:paraId="4E361991" w14:textId="77777777" w:rsidR="00D45ECC" w:rsidRPr="00450A7D" w:rsidRDefault="00D45ECC" w:rsidP="00F65C50">
            <w:pPr>
              <w:spacing w:after="40" w:line="252" w:lineRule="auto"/>
              <w:rPr>
                <w:szCs w:val="22"/>
              </w:rPr>
            </w:pPr>
            <w:r w:rsidRPr="00450A7D">
              <w:rPr>
                <w:color w:val="000000"/>
                <w:szCs w:val="22"/>
              </w:rPr>
              <w:t>Total / annual contract value and scale indicators</w:t>
            </w:r>
          </w:p>
        </w:tc>
        <w:tc>
          <w:tcPr>
            <w:tcW w:w="3171" w:type="pct"/>
          </w:tcPr>
          <w:p w14:paraId="0C7FB01D"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4B8BD7EF" w14:textId="77777777" w:rsidTr="00F65C50">
        <w:trPr>
          <w:cantSplit/>
        </w:trPr>
        <w:tc>
          <w:tcPr>
            <w:tcW w:w="1829" w:type="pct"/>
          </w:tcPr>
          <w:p w14:paraId="5BE77FE4" w14:textId="77777777" w:rsidR="00D45ECC" w:rsidRPr="00450A7D" w:rsidRDefault="00D45ECC" w:rsidP="00F65C50">
            <w:pPr>
              <w:spacing w:after="40" w:line="252" w:lineRule="auto"/>
              <w:rPr>
                <w:szCs w:val="22"/>
              </w:rPr>
            </w:pPr>
            <w:r w:rsidRPr="00450A7D">
              <w:rPr>
                <w:color w:val="000000"/>
                <w:szCs w:val="22"/>
              </w:rPr>
              <w:t>Applicant’s role; consortium/subcontractor involvement</w:t>
            </w:r>
          </w:p>
        </w:tc>
        <w:tc>
          <w:tcPr>
            <w:tcW w:w="3171" w:type="pct"/>
          </w:tcPr>
          <w:p w14:paraId="5B223D05"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791C4277" w14:textId="77777777" w:rsidTr="00F65C50">
        <w:trPr>
          <w:cantSplit/>
        </w:trPr>
        <w:tc>
          <w:tcPr>
            <w:tcW w:w="1829" w:type="pct"/>
          </w:tcPr>
          <w:p w14:paraId="4EE7D3F9" w14:textId="77777777" w:rsidR="00D45ECC" w:rsidRPr="00450A7D" w:rsidRDefault="00D45ECC" w:rsidP="00F65C50">
            <w:pPr>
              <w:spacing w:after="40" w:line="252" w:lineRule="auto"/>
              <w:rPr>
                <w:szCs w:val="22"/>
              </w:rPr>
            </w:pPr>
            <w:r w:rsidRPr="00450A7D">
              <w:rPr>
                <w:color w:val="000000"/>
                <w:szCs w:val="22"/>
              </w:rPr>
              <w:t>SaaS product and hosting model</w:t>
            </w:r>
          </w:p>
        </w:tc>
        <w:tc>
          <w:tcPr>
            <w:tcW w:w="3171" w:type="pct"/>
          </w:tcPr>
          <w:p w14:paraId="2EBBE3BB"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26F19664" w14:textId="77777777" w:rsidTr="00F65C50">
        <w:trPr>
          <w:cantSplit/>
        </w:trPr>
        <w:tc>
          <w:tcPr>
            <w:tcW w:w="1829" w:type="pct"/>
          </w:tcPr>
          <w:p w14:paraId="4C2EBEA6" w14:textId="77777777" w:rsidR="00D45ECC" w:rsidRPr="00450A7D" w:rsidRDefault="00D45ECC" w:rsidP="00F65C50">
            <w:pPr>
              <w:spacing w:after="40" w:line="252" w:lineRule="auto"/>
              <w:rPr>
                <w:color w:val="000000"/>
                <w:szCs w:val="22"/>
              </w:rPr>
            </w:pPr>
            <w:r w:rsidRPr="00450A7D">
              <w:rPr>
                <w:color w:val="000000"/>
                <w:szCs w:val="22"/>
              </w:rPr>
              <w:t>Details of Tenderer's Personnel Involved</w:t>
            </w:r>
          </w:p>
        </w:tc>
        <w:tc>
          <w:tcPr>
            <w:tcW w:w="3171" w:type="pct"/>
          </w:tcPr>
          <w:p w14:paraId="3854C40A" w14:textId="77777777" w:rsidR="00D45ECC" w:rsidRPr="00450A7D" w:rsidRDefault="00D45ECC" w:rsidP="00F65C50">
            <w:pPr>
              <w:spacing w:after="40" w:line="252" w:lineRule="auto"/>
              <w:rPr>
                <w:color w:val="000000"/>
                <w:szCs w:val="22"/>
              </w:rPr>
            </w:pPr>
            <w:r w:rsidRPr="00450A7D">
              <w:rPr>
                <w:color w:val="000000"/>
                <w:szCs w:val="22"/>
              </w:rPr>
              <w:t>[Insert]</w:t>
            </w:r>
          </w:p>
        </w:tc>
      </w:tr>
      <w:tr w:rsidR="00D45ECC" w:rsidRPr="00450A7D" w14:paraId="1E9FCF18" w14:textId="77777777" w:rsidTr="00F65C50">
        <w:trPr>
          <w:cantSplit/>
        </w:trPr>
        <w:tc>
          <w:tcPr>
            <w:tcW w:w="1829" w:type="pct"/>
          </w:tcPr>
          <w:p w14:paraId="1D233D3E" w14:textId="77777777" w:rsidR="00D45ECC" w:rsidRPr="00450A7D" w:rsidRDefault="00D45ECC" w:rsidP="00F65C50">
            <w:pPr>
              <w:spacing w:after="40" w:line="252" w:lineRule="auto"/>
              <w:rPr>
                <w:color w:val="000000"/>
                <w:szCs w:val="22"/>
              </w:rPr>
            </w:pPr>
            <w:r w:rsidRPr="00450A7D">
              <w:rPr>
                <w:color w:val="000000"/>
                <w:szCs w:val="22"/>
              </w:rPr>
              <w:t>Please provide a detailed description of the services provided, clearly demonstrating the success of the contract</w:t>
            </w:r>
          </w:p>
        </w:tc>
        <w:tc>
          <w:tcPr>
            <w:tcW w:w="3171" w:type="pct"/>
          </w:tcPr>
          <w:p w14:paraId="6BF12EDD" w14:textId="77777777" w:rsidR="00D45ECC" w:rsidRPr="00450A7D" w:rsidRDefault="00D45ECC" w:rsidP="00F65C50">
            <w:pPr>
              <w:spacing w:after="40" w:line="252" w:lineRule="auto"/>
              <w:rPr>
                <w:color w:val="000000"/>
                <w:szCs w:val="22"/>
              </w:rPr>
            </w:pPr>
            <w:r w:rsidRPr="00450A7D">
              <w:rPr>
                <w:color w:val="000000"/>
                <w:szCs w:val="22"/>
              </w:rPr>
              <w:t>[Insert]</w:t>
            </w:r>
          </w:p>
        </w:tc>
      </w:tr>
    </w:tbl>
    <w:p w14:paraId="73D89A77" w14:textId="77777777" w:rsidR="00D45ECC" w:rsidRPr="00450A7D" w:rsidRDefault="00D45ECC" w:rsidP="00D45ECC">
      <w:pPr>
        <w:spacing w:after="80"/>
      </w:pPr>
    </w:p>
    <w:tbl>
      <w:tblPr>
        <w:tblStyle w:val="TableGrid"/>
        <w:tblW w:w="5000" w:type="pct"/>
        <w:tblLook w:val="04A0" w:firstRow="1" w:lastRow="0" w:firstColumn="1" w:lastColumn="0" w:noHBand="0" w:noVBand="1"/>
      </w:tblPr>
      <w:tblGrid>
        <w:gridCol w:w="9062"/>
      </w:tblGrid>
      <w:tr w:rsidR="00D45ECC" w:rsidRPr="00450A7D" w14:paraId="4D24E57B" w14:textId="77777777" w:rsidTr="00F65C50">
        <w:tc>
          <w:tcPr>
            <w:tcW w:w="5000" w:type="pct"/>
            <w:shd w:val="clear" w:color="auto" w:fill="31849B" w:themeFill="accent5" w:themeFillShade="BF"/>
            <w:tcMar>
              <w:top w:w="90" w:type="dxa"/>
              <w:left w:w="120" w:type="dxa"/>
              <w:bottom w:w="90" w:type="dxa"/>
              <w:right w:w="120" w:type="dxa"/>
            </w:tcMar>
            <w:vAlign w:val="center"/>
          </w:tcPr>
          <w:p w14:paraId="57AAC3C3" w14:textId="02ECBE94" w:rsidR="00D45ECC" w:rsidRPr="00450A7D" w:rsidRDefault="00D45ECC" w:rsidP="00F65C50">
            <w:pPr>
              <w:spacing w:after="40" w:line="252" w:lineRule="auto"/>
              <w:rPr>
                <w:szCs w:val="22"/>
              </w:rPr>
            </w:pPr>
            <w:r w:rsidRPr="00450A7D">
              <w:rPr>
                <w:b/>
                <w:color w:val="FFFFFF"/>
                <w:szCs w:val="22"/>
              </w:rPr>
              <w:t xml:space="preserve">CASE STUDY 2 - scope, comparability, approach, challenges, outcomes and lessons (continue within </w:t>
            </w:r>
            <w:r w:rsidR="00670BE2" w:rsidRPr="00450A7D">
              <w:rPr>
                <w:b/>
                <w:color w:val="FFFFFF"/>
                <w:szCs w:val="22"/>
              </w:rPr>
              <w:t>five</w:t>
            </w:r>
            <w:r w:rsidRPr="00450A7D">
              <w:rPr>
                <w:b/>
                <w:color w:val="FFFFFF"/>
                <w:szCs w:val="22"/>
              </w:rPr>
              <w:t>-page limit)</w:t>
            </w:r>
          </w:p>
        </w:tc>
      </w:tr>
      <w:tr w:rsidR="00D45ECC" w:rsidRPr="00450A7D" w14:paraId="47C0529D" w14:textId="77777777" w:rsidTr="00F65C50">
        <w:tc>
          <w:tcPr>
            <w:tcW w:w="5000" w:type="pct"/>
            <w:tcMar>
              <w:top w:w="90" w:type="dxa"/>
              <w:left w:w="120" w:type="dxa"/>
              <w:bottom w:w="90" w:type="dxa"/>
              <w:right w:w="120" w:type="dxa"/>
            </w:tcMar>
            <w:vAlign w:val="center"/>
          </w:tcPr>
          <w:p w14:paraId="1B849121" w14:textId="77777777" w:rsidR="00D45ECC" w:rsidRPr="00450A7D" w:rsidRDefault="00D45ECC" w:rsidP="00F65C50">
            <w:pPr>
              <w:spacing w:after="40" w:line="252" w:lineRule="auto"/>
              <w:rPr>
                <w:szCs w:val="22"/>
              </w:rPr>
            </w:pPr>
            <w:r w:rsidRPr="00450A7D">
              <w:rPr>
                <w:color w:val="000000"/>
                <w:szCs w:val="22"/>
              </w:rPr>
              <w:t>[Insert response here]</w:t>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p>
        </w:tc>
      </w:tr>
    </w:tbl>
    <w:p w14:paraId="382E30A5" w14:textId="77777777" w:rsidR="00D45ECC" w:rsidRPr="00450A7D" w:rsidRDefault="00D45ECC" w:rsidP="00D45ECC">
      <w:r w:rsidRPr="00450A7D">
        <w:br w:type="page"/>
      </w:r>
    </w:p>
    <w:p w14:paraId="18B854EC" w14:textId="77777777" w:rsidR="00E37B81" w:rsidRPr="00450A7D" w:rsidRDefault="00800F4E">
      <w:pPr>
        <w:pStyle w:val="Heading3"/>
        <w:spacing w:before="160" w:after="100"/>
        <w:rPr>
          <w:rFonts w:ascii="Book Antiqua" w:hAnsi="Book Antiqua"/>
        </w:rPr>
      </w:pPr>
      <w:r w:rsidRPr="00450A7D">
        <w:rPr>
          <w:rFonts w:ascii="Book Antiqua" w:hAnsi="Book Antiqua"/>
        </w:rPr>
        <w:lastRenderedPageBreak/>
        <w:t>Case Study 3</w:t>
      </w:r>
    </w:p>
    <w:tbl>
      <w:tblPr>
        <w:tblStyle w:val="TableGrid"/>
        <w:tblW w:w="5000" w:type="pct"/>
        <w:tblLook w:val="04A0" w:firstRow="1" w:lastRow="0" w:firstColumn="1" w:lastColumn="0" w:noHBand="0" w:noVBand="1"/>
      </w:tblPr>
      <w:tblGrid>
        <w:gridCol w:w="3315"/>
        <w:gridCol w:w="5747"/>
      </w:tblGrid>
      <w:tr w:rsidR="00D45ECC" w:rsidRPr="00450A7D" w14:paraId="1CC28362" w14:textId="77777777" w:rsidTr="00F65C50">
        <w:trPr>
          <w:tblHeader/>
        </w:trPr>
        <w:tc>
          <w:tcPr>
            <w:tcW w:w="1829" w:type="pct"/>
            <w:shd w:val="clear" w:color="auto" w:fill="31849B" w:themeFill="accent5" w:themeFillShade="BF"/>
            <w:tcMar>
              <w:top w:w="90" w:type="dxa"/>
              <w:left w:w="120" w:type="dxa"/>
              <w:bottom w:w="90" w:type="dxa"/>
              <w:right w:w="120" w:type="dxa"/>
            </w:tcMar>
            <w:vAlign w:val="center"/>
          </w:tcPr>
          <w:p w14:paraId="0834CF56" w14:textId="77777777" w:rsidR="00D45ECC" w:rsidRPr="00450A7D" w:rsidRDefault="00D45ECC" w:rsidP="00F65C50">
            <w:pPr>
              <w:spacing w:after="40" w:line="252" w:lineRule="auto"/>
            </w:pPr>
            <w:r w:rsidRPr="00450A7D">
              <w:rPr>
                <w:b/>
                <w:color w:val="FFFFFF"/>
                <w:sz w:val="17"/>
              </w:rPr>
              <w:t>FIELD</w:t>
            </w:r>
          </w:p>
        </w:tc>
        <w:tc>
          <w:tcPr>
            <w:tcW w:w="3171" w:type="pct"/>
            <w:shd w:val="clear" w:color="auto" w:fill="31849B" w:themeFill="accent5" w:themeFillShade="BF"/>
            <w:tcMar>
              <w:top w:w="90" w:type="dxa"/>
              <w:left w:w="120" w:type="dxa"/>
              <w:bottom w:w="90" w:type="dxa"/>
              <w:right w:w="120" w:type="dxa"/>
            </w:tcMar>
            <w:vAlign w:val="center"/>
          </w:tcPr>
          <w:p w14:paraId="6D02BABB" w14:textId="77777777" w:rsidR="00D45ECC" w:rsidRPr="00450A7D" w:rsidRDefault="00D45ECC" w:rsidP="00F65C50">
            <w:pPr>
              <w:spacing w:after="40" w:line="252" w:lineRule="auto"/>
            </w:pPr>
            <w:r w:rsidRPr="00450A7D">
              <w:rPr>
                <w:b/>
                <w:color w:val="FFFFFF"/>
                <w:sz w:val="17"/>
              </w:rPr>
              <w:t>APPLICANT RESPONSE</w:t>
            </w:r>
          </w:p>
        </w:tc>
      </w:tr>
      <w:tr w:rsidR="00D45ECC" w:rsidRPr="00450A7D" w14:paraId="40A8980D" w14:textId="77777777" w:rsidTr="00F65C50">
        <w:trPr>
          <w:cantSplit/>
        </w:trPr>
        <w:tc>
          <w:tcPr>
            <w:tcW w:w="1829" w:type="pct"/>
          </w:tcPr>
          <w:p w14:paraId="6D370C5B" w14:textId="77777777" w:rsidR="00D45ECC" w:rsidRPr="00450A7D" w:rsidRDefault="00D45ECC" w:rsidP="00F65C50">
            <w:pPr>
              <w:spacing w:after="40" w:line="252" w:lineRule="auto"/>
              <w:rPr>
                <w:szCs w:val="22"/>
              </w:rPr>
            </w:pPr>
            <w:r w:rsidRPr="00450A7D">
              <w:rPr>
                <w:color w:val="000000"/>
                <w:szCs w:val="22"/>
              </w:rPr>
              <w:t>Client organisation and sector</w:t>
            </w:r>
          </w:p>
        </w:tc>
        <w:tc>
          <w:tcPr>
            <w:tcW w:w="3171" w:type="pct"/>
          </w:tcPr>
          <w:p w14:paraId="73E20361"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5CD6F8FD" w14:textId="77777777" w:rsidTr="00F65C50">
        <w:trPr>
          <w:cantSplit/>
        </w:trPr>
        <w:tc>
          <w:tcPr>
            <w:tcW w:w="1829" w:type="pct"/>
          </w:tcPr>
          <w:p w14:paraId="1EDDEF49" w14:textId="77777777" w:rsidR="00D45ECC" w:rsidRPr="00450A7D" w:rsidRDefault="00D45ECC" w:rsidP="00F65C50">
            <w:pPr>
              <w:spacing w:after="40" w:line="252" w:lineRule="auto"/>
              <w:rPr>
                <w:szCs w:val="22"/>
              </w:rPr>
            </w:pPr>
            <w:r w:rsidRPr="00450A7D">
              <w:rPr>
                <w:color w:val="000000"/>
                <w:szCs w:val="22"/>
              </w:rPr>
              <w:t>Referee name, position, email and telephone</w:t>
            </w:r>
          </w:p>
        </w:tc>
        <w:tc>
          <w:tcPr>
            <w:tcW w:w="3171" w:type="pct"/>
          </w:tcPr>
          <w:p w14:paraId="43317EB7"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54ADB4E3" w14:textId="77777777" w:rsidTr="00F65C50">
        <w:trPr>
          <w:cantSplit/>
        </w:trPr>
        <w:tc>
          <w:tcPr>
            <w:tcW w:w="1829" w:type="pct"/>
          </w:tcPr>
          <w:p w14:paraId="3E1AD8D4" w14:textId="77777777" w:rsidR="00D45ECC" w:rsidRPr="00450A7D" w:rsidRDefault="00D45ECC" w:rsidP="00F65C50">
            <w:pPr>
              <w:spacing w:after="40" w:line="252" w:lineRule="auto"/>
              <w:rPr>
                <w:szCs w:val="22"/>
              </w:rPr>
            </w:pPr>
            <w:r w:rsidRPr="00450A7D">
              <w:rPr>
                <w:color w:val="000000"/>
                <w:szCs w:val="22"/>
              </w:rPr>
              <w:t>Contract dates and current status</w:t>
            </w:r>
          </w:p>
        </w:tc>
        <w:tc>
          <w:tcPr>
            <w:tcW w:w="3171" w:type="pct"/>
          </w:tcPr>
          <w:p w14:paraId="26FD0B78"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2A863468" w14:textId="77777777" w:rsidTr="00F65C50">
        <w:trPr>
          <w:cantSplit/>
        </w:trPr>
        <w:tc>
          <w:tcPr>
            <w:tcW w:w="1829" w:type="pct"/>
          </w:tcPr>
          <w:p w14:paraId="27014E72" w14:textId="77777777" w:rsidR="00D45ECC" w:rsidRPr="00450A7D" w:rsidRDefault="00D45ECC" w:rsidP="00F65C50">
            <w:pPr>
              <w:spacing w:after="40" w:line="252" w:lineRule="auto"/>
              <w:rPr>
                <w:szCs w:val="22"/>
              </w:rPr>
            </w:pPr>
            <w:r w:rsidRPr="00450A7D">
              <w:rPr>
                <w:color w:val="000000"/>
                <w:szCs w:val="22"/>
              </w:rPr>
              <w:t>Total / annual contract value and scale indicators</w:t>
            </w:r>
          </w:p>
        </w:tc>
        <w:tc>
          <w:tcPr>
            <w:tcW w:w="3171" w:type="pct"/>
          </w:tcPr>
          <w:p w14:paraId="782B270E"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0438601A" w14:textId="77777777" w:rsidTr="00F65C50">
        <w:trPr>
          <w:cantSplit/>
        </w:trPr>
        <w:tc>
          <w:tcPr>
            <w:tcW w:w="1829" w:type="pct"/>
          </w:tcPr>
          <w:p w14:paraId="7995380B" w14:textId="77777777" w:rsidR="00D45ECC" w:rsidRPr="00450A7D" w:rsidRDefault="00D45ECC" w:rsidP="00F65C50">
            <w:pPr>
              <w:spacing w:after="40" w:line="252" w:lineRule="auto"/>
              <w:rPr>
                <w:szCs w:val="22"/>
              </w:rPr>
            </w:pPr>
            <w:r w:rsidRPr="00450A7D">
              <w:rPr>
                <w:color w:val="000000"/>
                <w:szCs w:val="22"/>
              </w:rPr>
              <w:t>Applicant’s role; consortium/subcontractor involvement</w:t>
            </w:r>
          </w:p>
        </w:tc>
        <w:tc>
          <w:tcPr>
            <w:tcW w:w="3171" w:type="pct"/>
          </w:tcPr>
          <w:p w14:paraId="6C93FC06"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2CF3FFEF" w14:textId="77777777" w:rsidTr="00F65C50">
        <w:trPr>
          <w:cantSplit/>
        </w:trPr>
        <w:tc>
          <w:tcPr>
            <w:tcW w:w="1829" w:type="pct"/>
          </w:tcPr>
          <w:p w14:paraId="01CB8AE8" w14:textId="77777777" w:rsidR="00D45ECC" w:rsidRPr="00450A7D" w:rsidRDefault="00D45ECC" w:rsidP="00F65C50">
            <w:pPr>
              <w:spacing w:after="40" w:line="252" w:lineRule="auto"/>
              <w:rPr>
                <w:szCs w:val="22"/>
              </w:rPr>
            </w:pPr>
            <w:r w:rsidRPr="00450A7D">
              <w:rPr>
                <w:color w:val="000000"/>
                <w:szCs w:val="22"/>
              </w:rPr>
              <w:t>SaaS product and hosting model</w:t>
            </w:r>
          </w:p>
        </w:tc>
        <w:tc>
          <w:tcPr>
            <w:tcW w:w="3171" w:type="pct"/>
          </w:tcPr>
          <w:p w14:paraId="789CA85D" w14:textId="77777777" w:rsidR="00D45ECC" w:rsidRPr="00450A7D" w:rsidRDefault="00D45ECC" w:rsidP="00F65C50">
            <w:pPr>
              <w:spacing w:after="40" w:line="252" w:lineRule="auto"/>
              <w:rPr>
                <w:szCs w:val="22"/>
              </w:rPr>
            </w:pPr>
            <w:r w:rsidRPr="00450A7D">
              <w:rPr>
                <w:color w:val="000000"/>
                <w:szCs w:val="22"/>
              </w:rPr>
              <w:t>[Insert]</w:t>
            </w:r>
          </w:p>
        </w:tc>
      </w:tr>
      <w:tr w:rsidR="00D45ECC" w:rsidRPr="00450A7D" w14:paraId="2E3FED78" w14:textId="77777777" w:rsidTr="00F65C50">
        <w:trPr>
          <w:cantSplit/>
        </w:trPr>
        <w:tc>
          <w:tcPr>
            <w:tcW w:w="1829" w:type="pct"/>
          </w:tcPr>
          <w:p w14:paraId="27AE3FE1" w14:textId="77777777" w:rsidR="00D45ECC" w:rsidRPr="00450A7D" w:rsidRDefault="00D45ECC" w:rsidP="00F65C50">
            <w:pPr>
              <w:spacing w:after="40" w:line="252" w:lineRule="auto"/>
              <w:rPr>
                <w:color w:val="000000"/>
                <w:szCs w:val="22"/>
              </w:rPr>
            </w:pPr>
            <w:r w:rsidRPr="00450A7D">
              <w:rPr>
                <w:color w:val="000000"/>
                <w:szCs w:val="22"/>
              </w:rPr>
              <w:t>Details of Tenderer's Personnel Involved</w:t>
            </w:r>
          </w:p>
        </w:tc>
        <w:tc>
          <w:tcPr>
            <w:tcW w:w="3171" w:type="pct"/>
          </w:tcPr>
          <w:p w14:paraId="62D55C39" w14:textId="77777777" w:rsidR="00D45ECC" w:rsidRPr="00450A7D" w:rsidRDefault="00D45ECC" w:rsidP="00F65C50">
            <w:pPr>
              <w:spacing w:after="40" w:line="252" w:lineRule="auto"/>
              <w:rPr>
                <w:color w:val="000000"/>
                <w:szCs w:val="22"/>
              </w:rPr>
            </w:pPr>
            <w:r w:rsidRPr="00450A7D">
              <w:rPr>
                <w:color w:val="000000"/>
                <w:szCs w:val="22"/>
              </w:rPr>
              <w:t>[Insert]</w:t>
            </w:r>
          </w:p>
        </w:tc>
      </w:tr>
      <w:tr w:rsidR="00D45ECC" w:rsidRPr="00450A7D" w14:paraId="04CE9C9B" w14:textId="77777777" w:rsidTr="00F65C50">
        <w:trPr>
          <w:cantSplit/>
        </w:trPr>
        <w:tc>
          <w:tcPr>
            <w:tcW w:w="1829" w:type="pct"/>
          </w:tcPr>
          <w:p w14:paraId="6585EA9C" w14:textId="77777777" w:rsidR="00D45ECC" w:rsidRPr="00450A7D" w:rsidRDefault="00D45ECC" w:rsidP="00F65C50">
            <w:pPr>
              <w:spacing w:after="40" w:line="252" w:lineRule="auto"/>
              <w:rPr>
                <w:color w:val="000000"/>
                <w:szCs w:val="22"/>
              </w:rPr>
            </w:pPr>
            <w:r w:rsidRPr="00450A7D">
              <w:rPr>
                <w:color w:val="000000"/>
                <w:szCs w:val="22"/>
              </w:rPr>
              <w:t>Please provide a detailed description of the services provided, clearly demonstrating the success of the contract</w:t>
            </w:r>
          </w:p>
        </w:tc>
        <w:tc>
          <w:tcPr>
            <w:tcW w:w="3171" w:type="pct"/>
          </w:tcPr>
          <w:p w14:paraId="5D865097" w14:textId="77777777" w:rsidR="00D45ECC" w:rsidRPr="00450A7D" w:rsidRDefault="00D45ECC" w:rsidP="00F65C50">
            <w:pPr>
              <w:spacing w:after="40" w:line="252" w:lineRule="auto"/>
              <w:rPr>
                <w:color w:val="000000"/>
                <w:szCs w:val="22"/>
              </w:rPr>
            </w:pPr>
            <w:r w:rsidRPr="00450A7D">
              <w:rPr>
                <w:color w:val="000000"/>
                <w:szCs w:val="22"/>
              </w:rPr>
              <w:t>[Insert]</w:t>
            </w:r>
          </w:p>
        </w:tc>
      </w:tr>
    </w:tbl>
    <w:p w14:paraId="055AA16E" w14:textId="77777777" w:rsidR="00D45ECC" w:rsidRPr="00450A7D" w:rsidRDefault="00D45ECC" w:rsidP="00D45ECC">
      <w:pPr>
        <w:spacing w:after="80"/>
      </w:pPr>
    </w:p>
    <w:tbl>
      <w:tblPr>
        <w:tblStyle w:val="TableGrid"/>
        <w:tblW w:w="5000" w:type="pct"/>
        <w:tblLook w:val="04A0" w:firstRow="1" w:lastRow="0" w:firstColumn="1" w:lastColumn="0" w:noHBand="0" w:noVBand="1"/>
      </w:tblPr>
      <w:tblGrid>
        <w:gridCol w:w="9062"/>
      </w:tblGrid>
      <w:tr w:rsidR="00D45ECC" w:rsidRPr="00450A7D" w14:paraId="0785E18B" w14:textId="77777777" w:rsidTr="00F65C50">
        <w:tc>
          <w:tcPr>
            <w:tcW w:w="5000" w:type="pct"/>
            <w:shd w:val="clear" w:color="auto" w:fill="31849B" w:themeFill="accent5" w:themeFillShade="BF"/>
            <w:tcMar>
              <w:top w:w="90" w:type="dxa"/>
              <w:left w:w="120" w:type="dxa"/>
              <w:bottom w:w="90" w:type="dxa"/>
              <w:right w:w="120" w:type="dxa"/>
            </w:tcMar>
            <w:vAlign w:val="center"/>
          </w:tcPr>
          <w:p w14:paraId="00EFB881" w14:textId="71004466" w:rsidR="00D45ECC" w:rsidRPr="00450A7D" w:rsidRDefault="00D45ECC" w:rsidP="00F65C50">
            <w:pPr>
              <w:spacing w:after="40" w:line="252" w:lineRule="auto"/>
              <w:rPr>
                <w:szCs w:val="22"/>
              </w:rPr>
            </w:pPr>
            <w:r w:rsidRPr="00450A7D">
              <w:rPr>
                <w:b/>
                <w:color w:val="FFFFFF"/>
                <w:szCs w:val="22"/>
              </w:rPr>
              <w:t xml:space="preserve">CASE STUDY 3 - scope, comparability, approach, challenges, outcomes and lessons (continue within </w:t>
            </w:r>
            <w:r w:rsidR="00670BE2" w:rsidRPr="00450A7D">
              <w:rPr>
                <w:b/>
                <w:color w:val="FFFFFF"/>
                <w:szCs w:val="22"/>
              </w:rPr>
              <w:t>five</w:t>
            </w:r>
            <w:r w:rsidRPr="00450A7D">
              <w:rPr>
                <w:b/>
                <w:color w:val="FFFFFF"/>
                <w:szCs w:val="22"/>
              </w:rPr>
              <w:t>-page limit)</w:t>
            </w:r>
          </w:p>
        </w:tc>
      </w:tr>
      <w:tr w:rsidR="00D45ECC" w:rsidRPr="00450A7D" w14:paraId="0CE195F0" w14:textId="77777777" w:rsidTr="00F65C50">
        <w:tc>
          <w:tcPr>
            <w:tcW w:w="5000" w:type="pct"/>
            <w:tcMar>
              <w:top w:w="90" w:type="dxa"/>
              <w:left w:w="120" w:type="dxa"/>
              <w:bottom w:w="90" w:type="dxa"/>
              <w:right w:w="120" w:type="dxa"/>
            </w:tcMar>
            <w:vAlign w:val="center"/>
          </w:tcPr>
          <w:p w14:paraId="362A3936" w14:textId="77777777" w:rsidR="00D45ECC" w:rsidRPr="00450A7D" w:rsidRDefault="00D45ECC" w:rsidP="00F65C50">
            <w:pPr>
              <w:spacing w:after="40" w:line="252" w:lineRule="auto"/>
              <w:rPr>
                <w:szCs w:val="22"/>
              </w:rPr>
            </w:pPr>
            <w:r w:rsidRPr="00450A7D">
              <w:rPr>
                <w:color w:val="000000"/>
                <w:szCs w:val="22"/>
              </w:rPr>
              <w:t>[Insert response here]</w:t>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p>
        </w:tc>
      </w:tr>
    </w:tbl>
    <w:p w14:paraId="4541D4BB" w14:textId="77777777" w:rsidR="00D45ECC" w:rsidRPr="00450A7D" w:rsidRDefault="00D45ECC" w:rsidP="00D45ECC">
      <w:r w:rsidRPr="00450A7D">
        <w:br w:type="page"/>
      </w:r>
    </w:p>
    <w:p w14:paraId="27B7AB84" w14:textId="742A6227" w:rsidR="004C58A3" w:rsidRPr="00450A7D" w:rsidRDefault="004C58A3">
      <w:pPr>
        <w:pStyle w:val="Heading2"/>
        <w:spacing w:before="160" w:after="100"/>
        <w:rPr>
          <w:rFonts w:ascii="Book Antiqua" w:hAnsi="Book Antiqua"/>
        </w:rPr>
      </w:pPr>
      <w:r w:rsidRPr="00450A7D">
        <w:rPr>
          <w:rFonts w:ascii="Book Antiqua" w:hAnsi="Book Antiqua"/>
        </w:rPr>
        <w:lastRenderedPageBreak/>
        <w:t>Criterion B – Description of Proposed Solution (</w:t>
      </w:r>
      <w:r w:rsidR="00D81736" w:rsidRPr="00450A7D">
        <w:rPr>
          <w:rFonts w:ascii="Book Antiqua" w:hAnsi="Book Antiqua"/>
        </w:rPr>
        <w:t>2</w:t>
      </w:r>
      <w:r w:rsidRPr="00450A7D">
        <w:rPr>
          <w:rFonts w:ascii="Book Antiqua" w:hAnsi="Book Antiqua"/>
        </w:rPr>
        <w:t>00 marks)</w:t>
      </w:r>
    </w:p>
    <w:p w14:paraId="19D03245" w14:textId="77777777" w:rsidR="001A769E" w:rsidRPr="00450A7D" w:rsidRDefault="001A769E" w:rsidP="04730CE7">
      <w:pPr>
        <w:pStyle w:val="BodyText"/>
        <w:rPr>
          <w:sz w:val="22"/>
          <w:szCs w:val="22"/>
          <w:lang w:val="en-GB"/>
        </w:rPr>
      </w:pPr>
      <w:r w:rsidRPr="00450A7D">
        <w:rPr>
          <w:sz w:val="22"/>
          <w:szCs w:val="22"/>
          <w:lang w:val="en-GB"/>
        </w:rPr>
        <w:t>Provide a high-level description of the cloud-based Grant Management System that the Applicant presently proposes to provide should it be shortlisted and ultimately successful in this Competition.</w:t>
      </w:r>
    </w:p>
    <w:p w14:paraId="63253FC8" w14:textId="77777777" w:rsidR="001A769E" w:rsidRPr="00450A7D" w:rsidRDefault="001A769E" w:rsidP="001A769E">
      <w:pPr>
        <w:pStyle w:val="BodyText"/>
        <w:rPr>
          <w:sz w:val="22"/>
          <w:szCs w:val="22"/>
          <w:lang w:val="en-GB"/>
        </w:rPr>
      </w:pPr>
      <w:r w:rsidRPr="00450A7D">
        <w:rPr>
          <w:sz w:val="22"/>
          <w:szCs w:val="22"/>
          <w:lang w:val="en-GB"/>
        </w:rPr>
        <w:t>The response should describe the nature and maturity of the proposed solution and should address, as relevant:</w:t>
      </w:r>
    </w:p>
    <w:p w14:paraId="270CB6C5" w14:textId="77777777" w:rsidR="001A769E" w:rsidRPr="00450A7D" w:rsidRDefault="001A769E">
      <w:pPr>
        <w:pStyle w:val="BodyText"/>
        <w:numPr>
          <w:ilvl w:val="0"/>
          <w:numId w:val="18"/>
        </w:numPr>
        <w:rPr>
          <w:sz w:val="22"/>
          <w:szCs w:val="22"/>
          <w:lang w:val="en-GB"/>
        </w:rPr>
      </w:pPr>
      <w:r w:rsidRPr="00450A7D">
        <w:rPr>
          <w:sz w:val="22"/>
          <w:szCs w:val="22"/>
          <w:lang w:val="en-GB"/>
        </w:rPr>
        <w:t>the proposed SaaS product, including its current market maturity and operational use;</w:t>
      </w:r>
    </w:p>
    <w:p w14:paraId="2DCC789D" w14:textId="77777777" w:rsidR="001A769E" w:rsidRPr="00450A7D" w:rsidRDefault="001A769E">
      <w:pPr>
        <w:pStyle w:val="BodyText"/>
        <w:numPr>
          <w:ilvl w:val="0"/>
          <w:numId w:val="18"/>
        </w:numPr>
        <w:rPr>
          <w:sz w:val="22"/>
          <w:szCs w:val="22"/>
          <w:lang w:val="en-GB"/>
        </w:rPr>
      </w:pPr>
      <w:r w:rsidRPr="00450A7D">
        <w:rPr>
          <w:sz w:val="22"/>
          <w:szCs w:val="22"/>
          <w:lang w:val="en-GB"/>
        </w:rPr>
        <w:t>the overall solution architecture and cloud-hosting model;</w:t>
      </w:r>
    </w:p>
    <w:p w14:paraId="183BD8BC" w14:textId="77777777" w:rsidR="001A769E" w:rsidRPr="00450A7D" w:rsidRDefault="001A769E">
      <w:pPr>
        <w:pStyle w:val="BodyText"/>
        <w:numPr>
          <w:ilvl w:val="0"/>
          <w:numId w:val="18"/>
        </w:numPr>
        <w:rPr>
          <w:sz w:val="22"/>
          <w:szCs w:val="22"/>
          <w:lang w:val="en-GB"/>
        </w:rPr>
      </w:pPr>
      <w:r w:rsidRPr="00450A7D">
        <w:rPr>
          <w:sz w:val="22"/>
          <w:szCs w:val="22"/>
          <w:lang w:val="en-GB"/>
        </w:rPr>
        <w:t>the extent to which the solution is based on established configurable off-the-shelf functionality rather than bespoke development;</w:t>
      </w:r>
    </w:p>
    <w:p w14:paraId="4AF65287" w14:textId="77777777" w:rsidR="001A769E" w:rsidRPr="00450A7D" w:rsidRDefault="001A769E">
      <w:pPr>
        <w:pStyle w:val="BodyText"/>
        <w:numPr>
          <w:ilvl w:val="0"/>
          <w:numId w:val="18"/>
        </w:numPr>
        <w:rPr>
          <w:sz w:val="22"/>
          <w:szCs w:val="22"/>
          <w:lang w:val="en-GB"/>
        </w:rPr>
      </w:pPr>
      <w:r w:rsidRPr="00450A7D">
        <w:rPr>
          <w:sz w:val="22"/>
          <w:szCs w:val="22"/>
          <w:lang w:val="en-GB"/>
        </w:rPr>
        <w:t>the solution's existing capability to support grant, funding or comparable application-management lifecycles, including application, assessment, decision, award and post-award processes;</w:t>
      </w:r>
    </w:p>
    <w:p w14:paraId="66C8E1A7" w14:textId="77777777" w:rsidR="001A769E" w:rsidRPr="00450A7D" w:rsidRDefault="001A769E">
      <w:pPr>
        <w:pStyle w:val="BodyText"/>
        <w:numPr>
          <w:ilvl w:val="0"/>
          <w:numId w:val="18"/>
        </w:numPr>
        <w:rPr>
          <w:sz w:val="22"/>
          <w:szCs w:val="22"/>
          <w:lang w:val="en-GB"/>
        </w:rPr>
      </w:pPr>
      <w:r w:rsidRPr="00450A7D">
        <w:rPr>
          <w:sz w:val="22"/>
          <w:szCs w:val="22"/>
          <w:lang w:val="en-GB"/>
        </w:rPr>
        <w:t>the approach to user portals, workflow configuration, administration and role-based access;</w:t>
      </w:r>
    </w:p>
    <w:p w14:paraId="4385B0FD" w14:textId="77777777" w:rsidR="001A769E" w:rsidRPr="00450A7D" w:rsidRDefault="001A769E">
      <w:pPr>
        <w:pStyle w:val="BodyText"/>
        <w:numPr>
          <w:ilvl w:val="0"/>
          <w:numId w:val="18"/>
        </w:numPr>
        <w:rPr>
          <w:sz w:val="22"/>
          <w:szCs w:val="22"/>
          <w:lang w:val="en-GB"/>
        </w:rPr>
      </w:pPr>
      <w:r w:rsidRPr="00450A7D">
        <w:rPr>
          <w:sz w:val="22"/>
          <w:szCs w:val="22"/>
          <w:lang w:val="en-GB"/>
        </w:rPr>
        <w:t>the solution's approach to interoperability and integration, including the availability of APIs or other established integration mechanisms;</w:t>
      </w:r>
    </w:p>
    <w:p w14:paraId="4BC9CE9B" w14:textId="07FD2325" w:rsidR="0037169D" w:rsidRPr="00450A7D" w:rsidRDefault="0037169D">
      <w:pPr>
        <w:pStyle w:val="BodyText"/>
        <w:numPr>
          <w:ilvl w:val="0"/>
          <w:numId w:val="18"/>
        </w:numPr>
        <w:rPr>
          <w:sz w:val="22"/>
          <w:szCs w:val="22"/>
          <w:lang w:val="en-GB"/>
        </w:rPr>
      </w:pPr>
      <w:r w:rsidRPr="00450A7D">
        <w:rPr>
          <w:sz w:val="22"/>
          <w:szCs w:val="22"/>
          <w:lang w:val="en-GB"/>
        </w:rPr>
        <w:t>provide examples demonstrating integration with finance systems, identity services, email, document management and reporting/BI platforms where relevant.</w:t>
      </w:r>
    </w:p>
    <w:p w14:paraId="7AE3B445" w14:textId="77777777" w:rsidR="001A769E" w:rsidRPr="00450A7D" w:rsidRDefault="001A769E">
      <w:pPr>
        <w:pStyle w:val="BodyText"/>
        <w:numPr>
          <w:ilvl w:val="0"/>
          <w:numId w:val="18"/>
        </w:numPr>
        <w:rPr>
          <w:sz w:val="22"/>
          <w:szCs w:val="22"/>
          <w:lang w:val="en-GB"/>
        </w:rPr>
      </w:pPr>
      <w:r w:rsidRPr="00450A7D">
        <w:rPr>
          <w:sz w:val="22"/>
          <w:szCs w:val="22"/>
          <w:lang w:val="en-GB"/>
        </w:rPr>
        <w:t>reporting, analytics and management-information capabilities;</w:t>
      </w:r>
    </w:p>
    <w:p w14:paraId="0C87BD85" w14:textId="77777777" w:rsidR="001A769E" w:rsidRPr="00450A7D" w:rsidRDefault="001A769E">
      <w:pPr>
        <w:pStyle w:val="BodyText"/>
        <w:numPr>
          <w:ilvl w:val="0"/>
          <w:numId w:val="18"/>
        </w:numPr>
        <w:rPr>
          <w:sz w:val="22"/>
          <w:szCs w:val="22"/>
          <w:lang w:val="en-GB"/>
        </w:rPr>
      </w:pPr>
      <w:r w:rsidRPr="00450A7D">
        <w:rPr>
          <w:sz w:val="22"/>
          <w:szCs w:val="22"/>
          <w:lang w:val="en-GB"/>
        </w:rPr>
        <w:t>the approach to accessibility and multilingual or bilingual service delivery;</w:t>
      </w:r>
    </w:p>
    <w:p w14:paraId="4E7E53EF" w14:textId="77777777" w:rsidR="001A769E" w:rsidRPr="00450A7D" w:rsidRDefault="001A769E">
      <w:pPr>
        <w:pStyle w:val="BodyText"/>
        <w:numPr>
          <w:ilvl w:val="0"/>
          <w:numId w:val="18"/>
        </w:numPr>
        <w:rPr>
          <w:sz w:val="22"/>
          <w:szCs w:val="22"/>
          <w:lang w:val="en-GB"/>
        </w:rPr>
      </w:pPr>
      <w:r w:rsidRPr="00450A7D">
        <w:rPr>
          <w:sz w:val="22"/>
          <w:szCs w:val="22"/>
          <w:lang w:val="en-GB"/>
        </w:rPr>
        <w:t>the product's upgrade, release and development model, including how customers benefit from ongoing product enhancement; and</w:t>
      </w:r>
    </w:p>
    <w:p w14:paraId="5F66CFA3" w14:textId="77777777" w:rsidR="001A769E" w:rsidRPr="00450A7D" w:rsidRDefault="001A769E">
      <w:pPr>
        <w:pStyle w:val="BodyText"/>
        <w:numPr>
          <w:ilvl w:val="0"/>
          <w:numId w:val="18"/>
        </w:numPr>
        <w:rPr>
          <w:sz w:val="22"/>
          <w:szCs w:val="22"/>
          <w:lang w:val="en-GB"/>
        </w:rPr>
      </w:pPr>
      <w:r w:rsidRPr="00450A7D">
        <w:rPr>
          <w:sz w:val="22"/>
          <w:szCs w:val="22"/>
          <w:lang w:val="en-GB"/>
        </w:rPr>
        <w:t>any other characteristics of the proposed solution that demonstrate its maturity and relevance to the anticipated scope described in Section 2.3.</w:t>
      </w:r>
    </w:p>
    <w:p w14:paraId="06389BED" w14:textId="77777777" w:rsidR="001A769E" w:rsidRPr="00450A7D" w:rsidRDefault="001A769E" w:rsidP="04730CE7">
      <w:pPr>
        <w:pStyle w:val="BodyText"/>
        <w:rPr>
          <w:sz w:val="22"/>
          <w:szCs w:val="22"/>
          <w:lang w:val="en-GB"/>
        </w:rPr>
      </w:pPr>
      <w:r w:rsidRPr="00450A7D">
        <w:rPr>
          <w:sz w:val="22"/>
          <w:szCs w:val="22"/>
          <w:lang w:val="en-GB"/>
        </w:rPr>
        <w:t>The Authority will assess the extent to which the response demonstrates a mature, proven and configurable SaaS solution that is relevant to the anticipated nature and complexity of the Authority's requirements and provides confidence in the Applicant's technical and professional capability to support the proposed Contract.</w:t>
      </w:r>
    </w:p>
    <w:p w14:paraId="44C2824D" w14:textId="77777777" w:rsidR="001A769E" w:rsidRPr="00450A7D" w:rsidRDefault="001A769E" w:rsidP="04730CE7">
      <w:pPr>
        <w:pStyle w:val="BodyText"/>
        <w:rPr>
          <w:sz w:val="22"/>
          <w:szCs w:val="22"/>
          <w:lang w:val="en-GB"/>
        </w:rPr>
      </w:pPr>
      <w:r w:rsidRPr="00450A7D">
        <w:rPr>
          <w:sz w:val="22"/>
          <w:szCs w:val="22"/>
          <w:lang w:val="en-GB"/>
        </w:rPr>
        <w:t xml:space="preserve">For the avoidance of doubt, detailed functional and non-functional requirements will be issued only at Stage 2. Applicants are </w:t>
      </w:r>
      <w:r w:rsidRPr="00450A7D">
        <w:rPr>
          <w:b/>
          <w:bCs/>
          <w:sz w:val="22"/>
          <w:szCs w:val="22"/>
          <w:lang w:val="en-GB"/>
        </w:rPr>
        <w:t>not</w:t>
      </w:r>
      <w:r w:rsidRPr="00450A7D">
        <w:rPr>
          <w:sz w:val="22"/>
          <w:szCs w:val="22"/>
          <w:lang w:val="en-GB"/>
        </w:rPr>
        <w:t xml:space="preserve"> required at PQQ stage to provide a detailed requirements-compliance response, detailed solution design or binding technical proposal. The information provided under this criterion is requested for Stage 1 selection and shortlisting purposes.</w:t>
      </w:r>
    </w:p>
    <w:p w14:paraId="750DAE71" w14:textId="410C36BC" w:rsidR="001A769E" w:rsidRPr="00450A7D" w:rsidRDefault="001A769E" w:rsidP="001A769E">
      <w:pPr>
        <w:pStyle w:val="BodyText"/>
        <w:rPr>
          <w:sz w:val="22"/>
          <w:szCs w:val="22"/>
          <w:lang w:val="en-GB"/>
        </w:rPr>
      </w:pPr>
      <w:r w:rsidRPr="00450A7D">
        <w:rPr>
          <w:b/>
          <w:bCs/>
          <w:sz w:val="22"/>
          <w:szCs w:val="22"/>
          <w:lang w:val="en-GB"/>
        </w:rPr>
        <w:t xml:space="preserve">Maximum response: </w:t>
      </w:r>
      <w:r w:rsidR="00713937" w:rsidRPr="00450A7D">
        <w:rPr>
          <w:b/>
          <w:bCs/>
          <w:sz w:val="22"/>
          <w:szCs w:val="22"/>
          <w:lang w:val="en-GB"/>
        </w:rPr>
        <w:t>eight</w:t>
      </w:r>
      <w:r w:rsidRPr="00450A7D">
        <w:rPr>
          <w:b/>
          <w:bCs/>
          <w:sz w:val="22"/>
          <w:szCs w:val="22"/>
          <w:lang w:val="en-GB"/>
        </w:rPr>
        <w:t xml:space="preserve"> (</w:t>
      </w:r>
      <w:r w:rsidR="00713937" w:rsidRPr="00450A7D">
        <w:rPr>
          <w:b/>
          <w:bCs/>
          <w:sz w:val="22"/>
          <w:szCs w:val="22"/>
          <w:lang w:val="en-GB"/>
        </w:rPr>
        <w:t>8</w:t>
      </w:r>
      <w:r w:rsidRPr="00450A7D">
        <w:rPr>
          <w:b/>
          <w:bCs/>
          <w:sz w:val="22"/>
          <w:szCs w:val="22"/>
          <w:lang w:val="en-GB"/>
        </w:rPr>
        <w:t>) A4 pages.</w:t>
      </w:r>
    </w:p>
    <w:tbl>
      <w:tblPr>
        <w:tblStyle w:val="TableGrid"/>
        <w:tblW w:w="5000" w:type="pct"/>
        <w:tblLook w:val="04A0" w:firstRow="1" w:lastRow="0" w:firstColumn="1" w:lastColumn="0" w:noHBand="0" w:noVBand="1"/>
      </w:tblPr>
      <w:tblGrid>
        <w:gridCol w:w="9062"/>
      </w:tblGrid>
      <w:tr w:rsidR="002211CB" w:rsidRPr="00450A7D" w14:paraId="6275A4DD" w14:textId="77777777" w:rsidTr="00F65C50">
        <w:tc>
          <w:tcPr>
            <w:tcW w:w="5000" w:type="pct"/>
            <w:shd w:val="clear" w:color="auto" w:fill="31849B" w:themeFill="accent5" w:themeFillShade="BF"/>
            <w:tcMar>
              <w:top w:w="90" w:type="dxa"/>
              <w:left w:w="120" w:type="dxa"/>
              <w:bottom w:w="90" w:type="dxa"/>
              <w:right w:w="120" w:type="dxa"/>
            </w:tcMar>
            <w:vAlign w:val="center"/>
          </w:tcPr>
          <w:p w14:paraId="1612989E" w14:textId="77E306DC" w:rsidR="002211CB" w:rsidRPr="00450A7D" w:rsidRDefault="002211CB" w:rsidP="00F65C50">
            <w:pPr>
              <w:spacing w:after="40" w:line="252" w:lineRule="auto"/>
              <w:rPr>
                <w:szCs w:val="22"/>
              </w:rPr>
            </w:pPr>
            <w:r w:rsidRPr="00450A7D">
              <w:rPr>
                <w:b/>
                <w:color w:val="FFFFFF"/>
                <w:szCs w:val="22"/>
              </w:rPr>
              <w:t>APPLICANT RESPONSE - CRITERION B</w:t>
            </w:r>
          </w:p>
        </w:tc>
      </w:tr>
      <w:tr w:rsidR="002211CB" w:rsidRPr="00450A7D" w14:paraId="549B9B8D" w14:textId="77777777" w:rsidTr="00F65C50">
        <w:tc>
          <w:tcPr>
            <w:tcW w:w="5000" w:type="pct"/>
            <w:tcMar>
              <w:top w:w="90" w:type="dxa"/>
              <w:left w:w="120" w:type="dxa"/>
              <w:bottom w:w="90" w:type="dxa"/>
              <w:right w:w="120" w:type="dxa"/>
            </w:tcMar>
            <w:vAlign w:val="center"/>
          </w:tcPr>
          <w:p w14:paraId="56429D5B" w14:textId="77777777" w:rsidR="002211CB" w:rsidRPr="00450A7D" w:rsidRDefault="002211CB" w:rsidP="00F65C50">
            <w:pPr>
              <w:spacing w:after="40" w:line="252" w:lineRule="auto"/>
              <w:rPr>
                <w:szCs w:val="22"/>
              </w:rPr>
            </w:pPr>
            <w:r w:rsidRPr="00450A7D">
              <w:rPr>
                <w:color w:val="000000"/>
                <w:szCs w:val="22"/>
              </w:rPr>
              <w:t>[Insert response here]</w:t>
            </w:r>
            <w:r w:rsidRPr="00450A7D">
              <w:rPr>
                <w:color w:val="000000"/>
                <w:szCs w:val="22"/>
              </w:rPr>
              <w:br/>
            </w:r>
            <w:r w:rsidRPr="00450A7D">
              <w:rPr>
                <w:color w:val="000000"/>
                <w:szCs w:val="22"/>
              </w:rPr>
              <w:br/>
            </w:r>
            <w:r w:rsidRPr="00450A7D">
              <w:rPr>
                <w:color w:val="000000"/>
                <w:szCs w:val="22"/>
              </w:rPr>
              <w:lastRenderedPageBreak/>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p>
        </w:tc>
      </w:tr>
    </w:tbl>
    <w:p w14:paraId="707AA3C8" w14:textId="68010E8C" w:rsidR="002211CB" w:rsidRPr="00450A7D" w:rsidRDefault="002211CB" w:rsidP="004C58A3">
      <w:pPr>
        <w:pStyle w:val="BodyText"/>
        <w:rPr>
          <w:lang w:val="en-GB" w:eastAsia="en-GB"/>
        </w:rPr>
      </w:pPr>
    </w:p>
    <w:p w14:paraId="2848D4E9" w14:textId="57381C92" w:rsidR="004C58A3" w:rsidRPr="00450A7D" w:rsidRDefault="002211CB" w:rsidP="002211CB">
      <w:pPr>
        <w:spacing w:after="0" w:line="240" w:lineRule="auto"/>
        <w:rPr>
          <w:sz w:val="20"/>
        </w:rPr>
      </w:pPr>
      <w:r w:rsidRPr="00450A7D">
        <w:br w:type="page"/>
      </w:r>
    </w:p>
    <w:p w14:paraId="19D62A8B" w14:textId="2EF4A693" w:rsidR="00E37B81" w:rsidRPr="00450A7D" w:rsidRDefault="00800F4E">
      <w:pPr>
        <w:pStyle w:val="Heading2"/>
        <w:spacing w:before="160" w:after="100"/>
        <w:rPr>
          <w:rFonts w:ascii="Book Antiqua" w:hAnsi="Book Antiqua"/>
        </w:rPr>
      </w:pPr>
      <w:r w:rsidRPr="00450A7D">
        <w:rPr>
          <w:rFonts w:ascii="Book Antiqua" w:hAnsi="Book Antiqua"/>
        </w:rPr>
        <w:lastRenderedPageBreak/>
        <w:t xml:space="preserve">Criterion </w:t>
      </w:r>
      <w:r w:rsidR="004C58A3" w:rsidRPr="00450A7D">
        <w:rPr>
          <w:rFonts w:ascii="Book Antiqua" w:hAnsi="Book Antiqua"/>
        </w:rPr>
        <w:t>C</w:t>
      </w:r>
      <w:r w:rsidRPr="00450A7D">
        <w:rPr>
          <w:rFonts w:ascii="Book Antiqua" w:hAnsi="Book Antiqua"/>
        </w:rPr>
        <w:t xml:space="preserve"> - </w:t>
      </w:r>
      <w:r w:rsidR="00B34C60" w:rsidRPr="00450A7D">
        <w:rPr>
          <w:rFonts w:ascii="Book Antiqua" w:hAnsi="Book Antiqua"/>
        </w:rPr>
        <w:t>Organisational Capacity, Key Technical Resources and Support Capability</w:t>
      </w:r>
      <w:r w:rsidRPr="00450A7D">
        <w:rPr>
          <w:rFonts w:ascii="Book Antiqua" w:hAnsi="Book Antiqua"/>
        </w:rPr>
        <w:t xml:space="preserve"> (</w:t>
      </w:r>
      <w:r w:rsidR="004C58A3" w:rsidRPr="00450A7D">
        <w:rPr>
          <w:rFonts w:ascii="Book Antiqua" w:hAnsi="Book Antiqua"/>
        </w:rPr>
        <w:t>1</w:t>
      </w:r>
      <w:r w:rsidR="00BD4214" w:rsidRPr="00450A7D">
        <w:rPr>
          <w:rFonts w:ascii="Book Antiqua" w:hAnsi="Book Antiqua"/>
        </w:rPr>
        <w:t>00</w:t>
      </w:r>
      <w:r w:rsidRPr="00450A7D">
        <w:rPr>
          <w:rFonts w:ascii="Book Antiqua" w:hAnsi="Book Antiqua"/>
        </w:rPr>
        <w:t xml:space="preserve"> marks)</w:t>
      </w:r>
    </w:p>
    <w:p w14:paraId="009BC4A2" w14:textId="77777777" w:rsidR="00635561" w:rsidRPr="00450A7D" w:rsidRDefault="00635561" w:rsidP="00635561">
      <w:pPr>
        <w:jc w:val="both"/>
        <w:rPr>
          <w:color w:val="000000"/>
          <w:szCs w:val="22"/>
        </w:rPr>
      </w:pPr>
      <w:r w:rsidRPr="00450A7D">
        <w:rPr>
          <w:color w:val="000000"/>
          <w:szCs w:val="22"/>
        </w:rPr>
        <w:t>Describe the Applicant’s organisational structure, technical resources and operational capacity to deliver and support an enterprise cloud-based SaaS solution of the nature and scale anticipated by the Authority. Identify the principal roles and disciplines available, their locations, approximate capacity and how responsibilities are structured across implementation, technical operations, service management and customer support. This should cover, as relevant, programme and project management, solution architecture and configuration, data and integration expertise, testing, training and change support, service management and technical/customer support.</w:t>
      </w:r>
    </w:p>
    <w:p w14:paraId="72D338D1" w14:textId="77777777" w:rsidR="00635561" w:rsidRPr="00450A7D" w:rsidRDefault="00635561" w:rsidP="00635561">
      <w:pPr>
        <w:jc w:val="both"/>
        <w:rPr>
          <w:color w:val="000000"/>
          <w:szCs w:val="22"/>
        </w:rPr>
      </w:pPr>
    </w:p>
    <w:p w14:paraId="587833FF" w14:textId="77777777" w:rsidR="00635561" w:rsidRPr="00450A7D" w:rsidRDefault="00635561" w:rsidP="00635561">
      <w:pPr>
        <w:jc w:val="both"/>
        <w:rPr>
          <w:color w:val="000000"/>
          <w:szCs w:val="22"/>
        </w:rPr>
      </w:pPr>
      <w:r w:rsidRPr="00450A7D">
        <w:rPr>
          <w:color w:val="000000"/>
          <w:szCs w:val="22"/>
        </w:rPr>
        <w:t>Explain how appropriately qualified resources will be mobilised, retained and made available throughout implementation and the potential ten-year Contract term, including how competing commitments, continuity of key personnel, succession, knowledge transfer and key-person dependencies are managed, and how any subcontractors or third-party resources are governed. Describe the Applicant’s established support operating model, including service desk arrangements, support channels and coverage, escalation arrangements, incident, problem and service-request management, service monitoring and reporting, release and upgrade support and ongoing customer governance. Named CVs are not required at this stage, although short illustrative profiles may be provided where relevant.</w:t>
      </w:r>
    </w:p>
    <w:p w14:paraId="3774FC20" w14:textId="670F50B0" w:rsidR="00E37B81" w:rsidRPr="00450A7D" w:rsidRDefault="00800F4E" w:rsidP="00635561">
      <w:pPr>
        <w:rPr>
          <w:b/>
          <w:bCs/>
          <w:szCs w:val="22"/>
        </w:rPr>
      </w:pPr>
      <w:r w:rsidRPr="00450A7D">
        <w:rPr>
          <w:b/>
          <w:bCs/>
          <w:color w:val="000000"/>
          <w:szCs w:val="22"/>
        </w:rPr>
        <w:t xml:space="preserve">Maximum response: </w:t>
      </w:r>
      <w:r w:rsidR="003D53F1" w:rsidRPr="00450A7D">
        <w:rPr>
          <w:b/>
          <w:bCs/>
          <w:color w:val="000000"/>
          <w:szCs w:val="22"/>
        </w:rPr>
        <w:t>four</w:t>
      </w:r>
      <w:r w:rsidRPr="00450A7D">
        <w:rPr>
          <w:b/>
          <w:bCs/>
          <w:color w:val="000000"/>
          <w:szCs w:val="22"/>
        </w:rPr>
        <w:t xml:space="preserve"> (</w:t>
      </w:r>
      <w:r w:rsidR="00041BF3" w:rsidRPr="00450A7D">
        <w:rPr>
          <w:b/>
          <w:bCs/>
          <w:color w:val="000000"/>
          <w:szCs w:val="22"/>
        </w:rPr>
        <w:t>4</w:t>
      </w:r>
      <w:r w:rsidRPr="00450A7D">
        <w:rPr>
          <w:b/>
          <w:bCs/>
          <w:color w:val="000000"/>
          <w:szCs w:val="22"/>
        </w:rPr>
        <w:t>) A4 pages.</w:t>
      </w:r>
    </w:p>
    <w:tbl>
      <w:tblPr>
        <w:tblStyle w:val="TableGrid"/>
        <w:tblW w:w="5000" w:type="pct"/>
        <w:tblLook w:val="04A0" w:firstRow="1" w:lastRow="0" w:firstColumn="1" w:lastColumn="0" w:noHBand="0" w:noVBand="1"/>
      </w:tblPr>
      <w:tblGrid>
        <w:gridCol w:w="9062"/>
      </w:tblGrid>
      <w:tr w:rsidR="00E37B81" w:rsidRPr="00450A7D" w14:paraId="797E8FD5" w14:textId="77777777" w:rsidTr="00066877">
        <w:tc>
          <w:tcPr>
            <w:tcW w:w="5000" w:type="pct"/>
            <w:shd w:val="clear" w:color="auto" w:fill="31849B" w:themeFill="accent5" w:themeFillShade="BF"/>
            <w:tcMar>
              <w:top w:w="90" w:type="dxa"/>
              <w:left w:w="120" w:type="dxa"/>
              <w:bottom w:w="90" w:type="dxa"/>
              <w:right w:w="120" w:type="dxa"/>
            </w:tcMar>
            <w:vAlign w:val="center"/>
          </w:tcPr>
          <w:p w14:paraId="1DF92148" w14:textId="4DABCAED" w:rsidR="00E37B81" w:rsidRPr="00450A7D" w:rsidRDefault="00800F4E">
            <w:pPr>
              <w:spacing w:after="40" w:line="252" w:lineRule="auto"/>
              <w:rPr>
                <w:szCs w:val="22"/>
              </w:rPr>
            </w:pPr>
            <w:r w:rsidRPr="00450A7D">
              <w:rPr>
                <w:b/>
                <w:color w:val="FFFFFF"/>
                <w:szCs w:val="22"/>
              </w:rPr>
              <w:t xml:space="preserve">APPLICANT RESPONSE - CRITERION </w:t>
            </w:r>
            <w:r w:rsidR="004C58A3" w:rsidRPr="00450A7D">
              <w:rPr>
                <w:b/>
                <w:color w:val="FFFFFF"/>
                <w:szCs w:val="22"/>
              </w:rPr>
              <w:t>C</w:t>
            </w:r>
          </w:p>
        </w:tc>
      </w:tr>
      <w:tr w:rsidR="00E37B81" w:rsidRPr="00450A7D" w14:paraId="2B617F34" w14:textId="77777777" w:rsidTr="00066877">
        <w:tc>
          <w:tcPr>
            <w:tcW w:w="5000" w:type="pct"/>
            <w:tcMar>
              <w:top w:w="90" w:type="dxa"/>
              <w:left w:w="120" w:type="dxa"/>
              <w:bottom w:w="90" w:type="dxa"/>
              <w:right w:w="120" w:type="dxa"/>
            </w:tcMar>
            <w:vAlign w:val="center"/>
          </w:tcPr>
          <w:p w14:paraId="0760E5EE" w14:textId="77777777" w:rsidR="00E37B81" w:rsidRPr="00450A7D" w:rsidRDefault="00800F4E">
            <w:pPr>
              <w:spacing w:after="40" w:line="252" w:lineRule="auto"/>
              <w:rPr>
                <w:szCs w:val="22"/>
              </w:rPr>
            </w:pPr>
            <w:r w:rsidRPr="00450A7D">
              <w:rPr>
                <w:color w:val="000000"/>
                <w:szCs w:val="22"/>
              </w:rPr>
              <w:t>[Insert response here]</w:t>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p>
        </w:tc>
      </w:tr>
    </w:tbl>
    <w:p w14:paraId="72EA96BC" w14:textId="4AA286A5" w:rsidR="00FA5039" w:rsidRPr="00450A7D" w:rsidRDefault="00FA5039" w:rsidP="002211CB">
      <w:pPr>
        <w:spacing w:after="0" w:line="240" w:lineRule="auto"/>
      </w:pPr>
      <w:r w:rsidRPr="00450A7D">
        <w:br w:type="page"/>
      </w:r>
    </w:p>
    <w:p w14:paraId="5659BA04" w14:textId="1357FA0A" w:rsidR="00E37B81" w:rsidRPr="00450A7D" w:rsidRDefault="00800F4E">
      <w:pPr>
        <w:pStyle w:val="Heading2"/>
        <w:spacing w:before="160" w:after="100"/>
        <w:rPr>
          <w:rFonts w:ascii="Book Antiqua" w:hAnsi="Book Antiqua"/>
        </w:rPr>
      </w:pPr>
      <w:r w:rsidRPr="00450A7D">
        <w:rPr>
          <w:rFonts w:ascii="Book Antiqua" w:hAnsi="Book Antiqua"/>
        </w:rPr>
        <w:lastRenderedPageBreak/>
        <w:t xml:space="preserve">Criterion </w:t>
      </w:r>
      <w:r w:rsidR="002211CB" w:rsidRPr="00450A7D">
        <w:rPr>
          <w:rFonts w:ascii="Book Antiqua" w:hAnsi="Book Antiqua"/>
        </w:rPr>
        <w:t>D</w:t>
      </w:r>
      <w:r w:rsidRPr="00450A7D">
        <w:rPr>
          <w:rFonts w:ascii="Book Antiqua" w:hAnsi="Book Antiqua"/>
        </w:rPr>
        <w:t xml:space="preserve"> - </w:t>
      </w:r>
      <w:r w:rsidR="007017FB" w:rsidRPr="00450A7D">
        <w:rPr>
          <w:rFonts w:ascii="Book Antiqua" w:hAnsi="Book Antiqua"/>
        </w:rPr>
        <w:t>Hosting, Business Continuity, Disaster Recovery, Information Security and Data Protection</w:t>
      </w:r>
      <w:r w:rsidRPr="00450A7D">
        <w:rPr>
          <w:rFonts w:ascii="Book Antiqua" w:hAnsi="Book Antiqua"/>
        </w:rPr>
        <w:t xml:space="preserve"> (1</w:t>
      </w:r>
      <w:r w:rsidR="00BD4214" w:rsidRPr="00450A7D">
        <w:rPr>
          <w:rFonts w:ascii="Book Antiqua" w:hAnsi="Book Antiqua"/>
        </w:rPr>
        <w:t>00</w:t>
      </w:r>
      <w:r w:rsidRPr="00450A7D">
        <w:rPr>
          <w:rFonts w:ascii="Book Antiqua" w:hAnsi="Book Antiqua"/>
        </w:rPr>
        <w:t xml:space="preserve"> marks)</w:t>
      </w:r>
    </w:p>
    <w:p w14:paraId="05731100" w14:textId="77777777" w:rsidR="00844211" w:rsidRPr="00450A7D" w:rsidRDefault="00844211" w:rsidP="00844211">
      <w:pPr>
        <w:jc w:val="both"/>
        <w:rPr>
          <w:color w:val="000000"/>
          <w:szCs w:val="22"/>
        </w:rPr>
      </w:pPr>
      <w:r w:rsidRPr="00450A7D">
        <w:rPr>
          <w:color w:val="000000"/>
          <w:szCs w:val="22"/>
        </w:rPr>
        <w:t>Describe the Applicant’s established hosting model and organisational capability to provide a secure, resilient and compliant cloud-hosted SaaS service of the nature and scale anticipated by the Authority. The response should address, as relevant, the proposed or standard cloud-hosting arrangements, hosting locations and data residency, service availability and resilience architecture, segregation of customer data, monitoring, capacity and scalability, backup and restoration arrangements, and the use and governance of hosting providers, subcontractors and sub-processors.</w:t>
      </w:r>
    </w:p>
    <w:p w14:paraId="2A5FE965" w14:textId="77777777" w:rsidR="00844211" w:rsidRPr="00450A7D" w:rsidRDefault="00844211" w:rsidP="00844211">
      <w:pPr>
        <w:jc w:val="both"/>
        <w:rPr>
          <w:color w:val="000000"/>
          <w:szCs w:val="22"/>
        </w:rPr>
      </w:pPr>
    </w:p>
    <w:p w14:paraId="3C898A9A" w14:textId="77777777" w:rsidR="00844211" w:rsidRPr="00450A7D" w:rsidRDefault="00844211" w:rsidP="00844211">
      <w:pPr>
        <w:jc w:val="both"/>
        <w:rPr>
          <w:color w:val="000000"/>
          <w:szCs w:val="22"/>
        </w:rPr>
      </w:pPr>
      <w:r w:rsidRPr="00450A7D">
        <w:rPr>
          <w:color w:val="000000"/>
          <w:szCs w:val="22"/>
        </w:rPr>
        <w:t>Describe the Applicant’s business continuity and disaster recovery arrangements relevant to the provision and ongoing support of the Services. This should include the Applicant’s Business Continuity Management System and any certification to, or demonstrable alignment with, a recognised business-continuity standard; business-continuity and disaster-recovery governance; testing and exercising arrangements; indicative recovery time and recovery point objectives; failover and service-restoration arrangements; and incident, crisis and customer communication procedures.</w:t>
      </w:r>
    </w:p>
    <w:p w14:paraId="039717A8" w14:textId="77777777" w:rsidR="00844211" w:rsidRPr="00450A7D" w:rsidRDefault="00844211" w:rsidP="00844211">
      <w:pPr>
        <w:jc w:val="both"/>
        <w:rPr>
          <w:color w:val="000000"/>
          <w:szCs w:val="22"/>
        </w:rPr>
      </w:pPr>
    </w:p>
    <w:p w14:paraId="405BF286" w14:textId="77777777" w:rsidR="00844211" w:rsidRPr="00450A7D" w:rsidRDefault="00844211" w:rsidP="00844211">
      <w:pPr>
        <w:jc w:val="both"/>
        <w:rPr>
          <w:color w:val="000000"/>
          <w:szCs w:val="22"/>
        </w:rPr>
      </w:pPr>
      <w:r w:rsidRPr="00450A7D">
        <w:rPr>
          <w:color w:val="000000"/>
          <w:szCs w:val="22"/>
        </w:rPr>
        <w:t>Describe the Applicant’s information security and data protection governance and controls relevant to the Services. The response should address, as relevant, information-security certifications and independent assurance; secure development, vulnerability and patch management; identity and privileged-access management; encryption; security logging and monitoring; security-incident detection, response and notification; supply-chain security; privacy by design and by default; compliance with applicable data-protection requirements; data retention and deletion; management of sub-processors and international data transfers where applicable; and arrangements for supporting the Authority in meeting its data-protection obligations. Applicants should identify relevant certifications, independent audits and other evidence of assurance but should not provide confidential security configurations or complete policies at this stage. The Authority reserves the right to request supporting evidence at a later stage of the Competition.</w:t>
      </w:r>
    </w:p>
    <w:p w14:paraId="318BE526" w14:textId="57ED2973" w:rsidR="00E37B81" w:rsidRPr="00450A7D" w:rsidRDefault="00800F4E" w:rsidP="00844211">
      <w:pPr>
        <w:rPr>
          <w:b/>
          <w:bCs/>
          <w:szCs w:val="22"/>
        </w:rPr>
      </w:pPr>
      <w:r w:rsidRPr="00450A7D">
        <w:rPr>
          <w:b/>
          <w:bCs/>
          <w:color w:val="000000"/>
          <w:szCs w:val="22"/>
        </w:rPr>
        <w:t>Maximum response: four (4) A4 pages.</w:t>
      </w:r>
    </w:p>
    <w:tbl>
      <w:tblPr>
        <w:tblStyle w:val="TableGrid"/>
        <w:tblW w:w="5000" w:type="pct"/>
        <w:tblLook w:val="04A0" w:firstRow="1" w:lastRow="0" w:firstColumn="1" w:lastColumn="0" w:noHBand="0" w:noVBand="1"/>
      </w:tblPr>
      <w:tblGrid>
        <w:gridCol w:w="9062"/>
      </w:tblGrid>
      <w:tr w:rsidR="00E37B81" w:rsidRPr="00450A7D" w14:paraId="38275D3F" w14:textId="77777777" w:rsidTr="00C966D2">
        <w:tc>
          <w:tcPr>
            <w:tcW w:w="5000" w:type="pct"/>
            <w:shd w:val="clear" w:color="auto" w:fill="31849B" w:themeFill="accent5" w:themeFillShade="BF"/>
            <w:tcMar>
              <w:top w:w="90" w:type="dxa"/>
              <w:left w:w="120" w:type="dxa"/>
              <w:bottom w:w="90" w:type="dxa"/>
              <w:right w:w="120" w:type="dxa"/>
            </w:tcMar>
            <w:vAlign w:val="center"/>
          </w:tcPr>
          <w:p w14:paraId="5EE2A6D7" w14:textId="6A1CA410" w:rsidR="00E37B81" w:rsidRPr="00450A7D" w:rsidRDefault="00800F4E">
            <w:pPr>
              <w:spacing w:after="40" w:line="252" w:lineRule="auto"/>
              <w:rPr>
                <w:szCs w:val="22"/>
              </w:rPr>
            </w:pPr>
            <w:r w:rsidRPr="00450A7D">
              <w:rPr>
                <w:b/>
                <w:color w:val="FFFFFF"/>
                <w:szCs w:val="22"/>
              </w:rPr>
              <w:t xml:space="preserve">APPLICANT RESPONSE - CRITERION </w:t>
            </w:r>
            <w:r w:rsidR="002211CB" w:rsidRPr="00450A7D">
              <w:rPr>
                <w:b/>
                <w:color w:val="FFFFFF"/>
                <w:szCs w:val="22"/>
              </w:rPr>
              <w:t>D</w:t>
            </w:r>
          </w:p>
        </w:tc>
      </w:tr>
      <w:tr w:rsidR="00E37B81" w:rsidRPr="00450A7D" w14:paraId="4C3BA7D1" w14:textId="77777777" w:rsidTr="00C966D2">
        <w:tc>
          <w:tcPr>
            <w:tcW w:w="5000" w:type="pct"/>
            <w:tcMar>
              <w:top w:w="90" w:type="dxa"/>
              <w:left w:w="120" w:type="dxa"/>
              <w:bottom w:w="90" w:type="dxa"/>
              <w:right w:w="120" w:type="dxa"/>
            </w:tcMar>
            <w:vAlign w:val="center"/>
          </w:tcPr>
          <w:p w14:paraId="59311D3E" w14:textId="77777777" w:rsidR="00E37B81" w:rsidRPr="00450A7D" w:rsidRDefault="00800F4E">
            <w:pPr>
              <w:spacing w:after="40" w:line="252" w:lineRule="auto"/>
              <w:rPr>
                <w:szCs w:val="22"/>
              </w:rPr>
            </w:pPr>
            <w:r w:rsidRPr="00450A7D">
              <w:rPr>
                <w:color w:val="000000"/>
                <w:szCs w:val="22"/>
              </w:rPr>
              <w:t>[Insert response here]</w:t>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lastRenderedPageBreak/>
              <w:br/>
            </w:r>
            <w:r w:rsidRPr="00450A7D">
              <w:rPr>
                <w:color w:val="000000"/>
                <w:szCs w:val="22"/>
              </w:rPr>
              <w:br/>
            </w:r>
            <w:r w:rsidRPr="00450A7D">
              <w:rPr>
                <w:color w:val="000000"/>
                <w:szCs w:val="22"/>
              </w:rPr>
              <w:br/>
            </w:r>
            <w:r w:rsidRPr="00450A7D">
              <w:rPr>
                <w:color w:val="000000"/>
                <w:szCs w:val="22"/>
              </w:rPr>
              <w:br/>
            </w:r>
          </w:p>
        </w:tc>
      </w:tr>
    </w:tbl>
    <w:p w14:paraId="404E2DC0" w14:textId="1A88C6A2" w:rsidR="00FA5039" w:rsidRPr="00450A7D" w:rsidRDefault="00FA5039" w:rsidP="00FA5039"/>
    <w:p w14:paraId="685EDE73" w14:textId="2E8DB7EF" w:rsidR="00FA5039" w:rsidRPr="00450A7D" w:rsidRDefault="00FA5039" w:rsidP="00FA5039">
      <w:pPr>
        <w:spacing w:after="0" w:line="240" w:lineRule="auto"/>
      </w:pPr>
      <w:r w:rsidRPr="00450A7D">
        <w:br w:type="page"/>
      </w:r>
    </w:p>
    <w:p w14:paraId="266717E8" w14:textId="3EF20DA6" w:rsidR="00E37B81" w:rsidRPr="00450A7D" w:rsidRDefault="00800F4E">
      <w:pPr>
        <w:pStyle w:val="Heading2"/>
        <w:spacing w:before="160" w:after="100"/>
        <w:rPr>
          <w:rFonts w:ascii="Book Antiqua" w:hAnsi="Book Antiqua"/>
        </w:rPr>
      </w:pPr>
      <w:r w:rsidRPr="00450A7D">
        <w:rPr>
          <w:rFonts w:ascii="Book Antiqua" w:hAnsi="Book Antiqua"/>
        </w:rPr>
        <w:lastRenderedPageBreak/>
        <w:t xml:space="preserve">Criterion </w:t>
      </w:r>
      <w:r w:rsidR="007017FB" w:rsidRPr="00450A7D">
        <w:rPr>
          <w:rFonts w:ascii="Book Antiqua" w:hAnsi="Book Antiqua"/>
        </w:rPr>
        <w:t>E</w:t>
      </w:r>
      <w:r w:rsidRPr="00450A7D">
        <w:rPr>
          <w:rFonts w:ascii="Book Antiqua" w:hAnsi="Book Antiqua"/>
        </w:rPr>
        <w:t xml:space="preserve"> - Quality Assurance and Delivery Governance (</w:t>
      </w:r>
      <w:r w:rsidR="00623003" w:rsidRPr="00450A7D">
        <w:rPr>
          <w:rFonts w:ascii="Book Antiqua" w:hAnsi="Book Antiqua"/>
        </w:rPr>
        <w:t xml:space="preserve">100 </w:t>
      </w:r>
      <w:r w:rsidRPr="00450A7D">
        <w:rPr>
          <w:rFonts w:ascii="Book Antiqua" w:hAnsi="Book Antiqua"/>
        </w:rPr>
        <w:t>marks)</w:t>
      </w:r>
    </w:p>
    <w:p w14:paraId="5C0CF286" w14:textId="77777777" w:rsidR="00E37B81" w:rsidRPr="00450A7D" w:rsidRDefault="00800F4E" w:rsidP="003B13FB">
      <w:pPr>
        <w:jc w:val="both"/>
      </w:pPr>
      <w:r w:rsidRPr="00450A7D">
        <w:rPr>
          <w:color w:val="000000"/>
          <w:sz w:val="21"/>
        </w:rPr>
        <w:t>Describe the Applicant’s quality-management system and delivery governance for enterprise SaaS implementation and support. Address certifications or equivalent systems, design/configuration controls, peer review, testing governance, defect management, release/change control, documentation, continuous improvement, lessons learned, customer governance and auditability.</w:t>
      </w:r>
    </w:p>
    <w:p w14:paraId="77C0F750" w14:textId="2ACD2646" w:rsidR="00E37B81" w:rsidRPr="00450A7D" w:rsidRDefault="00800F4E">
      <w:pPr>
        <w:rPr>
          <w:b/>
          <w:bCs/>
        </w:rPr>
      </w:pPr>
      <w:r w:rsidRPr="00450A7D">
        <w:rPr>
          <w:b/>
          <w:bCs/>
          <w:color w:val="000000"/>
          <w:sz w:val="21"/>
        </w:rPr>
        <w:t xml:space="preserve">Maximum response: </w:t>
      </w:r>
      <w:r w:rsidR="009C6303" w:rsidRPr="00450A7D">
        <w:rPr>
          <w:b/>
          <w:bCs/>
          <w:color w:val="000000"/>
          <w:sz w:val="21"/>
        </w:rPr>
        <w:t>four</w:t>
      </w:r>
      <w:r w:rsidRPr="00450A7D">
        <w:rPr>
          <w:b/>
          <w:bCs/>
          <w:color w:val="000000"/>
          <w:sz w:val="21"/>
        </w:rPr>
        <w:t xml:space="preserve"> (</w:t>
      </w:r>
      <w:r w:rsidR="009C6303" w:rsidRPr="00450A7D">
        <w:rPr>
          <w:b/>
          <w:bCs/>
          <w:color w:val="000000"/>
          <w:sz w:val="21"/>
        </w:rPr>
        <w:t>4</w:t>
      </w:r>
      <w:r w:rsidRPr="00450A7D">
        <w:rPr>
          <w:b/>
          <w:bCs/>
          <w:color w:val="000000"/>
          <w:sz w:val="21"/>
        </w:rPr>
        <w:t>) A4 pages.</w:t>
      </w:r>
    </w:p>
    <w:tbl>
      <w:tblPr>
        <w:tblStyle w:val="TableGrid"/>
        <w:tblW w:w="5000" w:type="pct"/>
        <w:tblLook w:val="04A0" w:firstRow="1" w:lastRow="0" w:firstColumn="1" w:lastColumn="0" w:noHBand="0" w:noVBand="1"/>
      </w:tblPr>
      <w:tblGrid>
        <w:gridCol w:w="9062"/>
      </w:tblGrid>
      <w:tr w:rsidR="00E37B81" w:rsidRPr="00450A7D" w14:paraId="6B5FBF6F" w14:textId="77777777" w:rsidTr="003B13FB">
        <w:tc>
          <w:tcPr>
            <w:tcW w:w="5000" w:type="pct"/>
            <w:shd w:val="clear" w:color="auto" w:fill="31849B" w:themeFill="accent5" w:themeFillShade="BF"/>
            <w:tcMar>
              <w:top w:w="90" w:type="dxa"/>
              <w:left w:w="120" w:type="dxa"/>
              <w:bottom w:w="90" w:type="dxa"/>
              <w:right w:w="120" w:type="dxa"/>
            </w:tcMar>
            <w:vAlign w:val="center"/>
          </w:tcPr>
          <w:p w14:paraId="40DCA2D6" w14:textId="1977F7A9" w:rsidR="00E37B81" w:rsidRPr="00450A7D" w:rsidRDefault="00800F4E">
            <w:pPr>
              <w:spacing w:after="40" w:line="252" w:lineRule="auto"/>
              <w:rPr>
                <w:szCs w:val="22"/>
              </w:rPr>
            </w:pPr>
            <w:r w:rsidRPr="00450A7D">
              <w:rPr>
                <w:b/>
                <w:color w:val="FFFFFF"/>
                <w:szCs w:val="22"/>
              </w:rPr>
              <w:t xml:space="preserve">APPLICANT RESPONSE - CRITERION </w:t>
            </w:r>
            <w:r w:rsidR="00E96126" w:rsidRPr="00450A7D">
              <w:rPr>
                <w:b/>
                <w:color w:val="FFFFFF"/>
                <w:szCs w:val="22"/>
              </w:rPr>
              <w:t>E</w:t>
            </w:r>
          </w:p>
        </w:tc>
      </w:tr>
      <w:tr w:rsidR="00E37B81" w:rsidRPr="00450A7D" w14:paraId="5982C4D4" w14:textId="77777777" w:rsidTr="003B13FB">
        <w:tc>
          <w:tcPr>
            <w:tcW w:w="5000" w:type="pct"/>
            <w:tcMar>
              <w:top w:w="90" w:type="dxa"/>
              <w:left w:w="120" w:type="dxa"/>
              <w:bottom w:w="90" w:type="dxa"/>
              <w:right w:w="120" w:type="dxa"/>
            </w:tcMar>
            <w:vAlign w:val="center"/>
          </w:tcPr>
          <w:p w14:paraId="53400168" w14:textId="77777777" w:rsidR="00E37B81" w:rsidRPr="00450A7D" w:rsidRDefault="00800F4E">
            <w:pPr>
              <w:spacing w:after="40" w:line="252" w:lineRule="auto"/>
              <w:rPr>
                <w:szCs w:val="22"/>
              </w:rPr>
            </w:pPr>
            <w:r w:rsidRPr="00450A7D">
              <w:rPr>
                <w:color w:val="000000"/>
                <w:szCs w:val="22"/>
              </w:rPr>
              <w:t>[Insert response here]</w:t>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r w:rsidRPr="00450A7D">
              <w:rPr>
                <w:color w:val="000000"/>
                <w:szCs w:val="22"/>
              </w:rPr>
              <w:br/>
            </w:r>
          </w:p>
        </w:tc>
      </w:tr>
    </w:tbl>
    <w:p w14:paraId="04AB16B1" w14:textId="48CF0291" w:rsidR="00800CF6" w:rsidRPr="00450A7D" w:rsidRDefault="00800CF6" w:rsidP="00800CF6"/>
    <w:p w14:paraId="7215C90E" w14:textId="33B0D8CA" w:rsidR="00800CF6" w:rsidRPr="00450A7D" w:rsidRDefault="00800CF6" w:rsidP="00800CF6">
      <w:pPr>
        <w:spacing w:after="0" w:line="240" w:lineRule="auto"/>
      </w:pPr>
      <w:r w:rsidRPr="00450A7D">
        <w:br w:type="page"/>
      </w:r>
    </w:p>
    <w:p w14:paraId="08C5CEE3" w14:textId="6B786442" w:rsidR="00E37B81" w:rsidRPr="00450A7D" w:rsidRDefault="00800F4E">
      <w:pPr>
        <w:pStyle w:val="Heading1"/>
        <w:spacing w:before="240" w:after="100"/>
        <w:rPr>
          <w:rFonts w:ascii="Book Antiqua" w:hAnsi="Book Antiqua"/>
        </w:rPr>
      </w:pPr>
      <w:bookmarkStart w:id="10" w:name="_Toc237952208"/>
      <w:r w:rsidRPr="00450A7D">
        <w:rPr>
          <w:rFonts w:ascii="Book Antiqua" w:hAnsi="Book Antiqua"/>
        </w:rPr>
        <w:lastRenderedPageBreak/>
        <w:t>Applicant Declarations</w:t>
      </w:r>
      <w:bookmarkEnd w:id="10"/>
    </w:p>
    <w:p w14:paraId="279E9416" w14:textId="77777777" w:rsidR="00E37B81" w:rsidRPr="00450A7D" w:rsidRDefault="00800F4E">
      <w:r w:rsidRPr="00450A7D">
        <w:rPr>
          <w:color w:val="000000"/>
          <w:sz w:val="21"/>
        </w:rPr>
        <w:t>By signing below, the Applicant confirms that:</w:t>
      </w:r>
    </w:p>
    <w:p w14:paraId="09A3DD9F" w14:textId="77777777" w:rsidR="00E37B81" w:rsidRPr="00450A7D" w:rsidRDefault="00800F4E">
      <w:pPr>
        <w:pStyle w:val="ListParagraph"/>
        <w:numPr>
          <w:ilvl w:val="0"/>
          <w:numId w:val="5"/>
        </w:numPr>
        <w:spacing w:after="60" w:line="252" w:lineRule="auto"/>
        <w:ind w:left="648" w:hanging="288"/>
        <w:rPr>
          <w:rFonts w:ascii="Book Antiqua" w:hAnsi="Book Antiqua"/>
          <w:lang w:val="en-GB"/>
        </w:rPr>
      </w:pPr>
      <w:r w:rsidRPr="00450A7D">
        <w:rPr>
          <w:rFonts w:ascii="Book Antiqua" w:hAnsi="Book Antiqua"/>
          <w:color w:val="000000"/>
          <w:sz w:val="21"/>
          <w:lang w:val="en-GB"/>
        </w:rPr>
        <w:t>the information in this PQQ Response and the accompanying ESPD is complete and accurate;</w:t>
      </w:r>
    </w:p>
    <w:p w14:paraId="6E79D721" w14:textId="77777777" w:rsidR="00E37B81" w:rsidRPr="00450A7D" w:rsidRDefault="00800F4E">
      <w:pPr>
        <w:pStyle w:val="ListParagraph"/>
        <w:numPr>
          <w:ilvl w:val="0"/>
          <w:numId w:val="5"/>
        </w:numPr>
        <w:spacing w:after="60" w:line="252" w:lineRule="auto"/>
        <w:ind w:left="648" w:hanging="288"/>
        <w:rPr>
          <w:rFonts w:ascii="Book Antiqua" w:hAnsi="Book Antiqua"/>
          <w:lang w:val="en-GB"/>
        </w:rPr>
      </w:pPr>
      <w:r w:rsidRPr="00450A7D">
        <w:rPr>
          <w:rFonts w:ascii="Book Antiqua" w:hAnsi="Book Antiqua"/>
          <w:color w:val="000000"/>
          <w:sz w:val="21"/>
          <w:lang w:val="en-GB"/>
        </w:rPr>
        <w:t>the signatory is authorised to make this submission and bind the Applicant for the purposes of the Competition;</w:t>
      </w:r>
    </w:p>
    <w:p w14:paraId="533EF9EF" w14:textId="77777777" w:rsidR="00E37B81" w:rsidRPr="00450A7D" w:rsidRDefault="00800F4E">
      <w:pPr>
        <w:pStyle w:val="ListParagraph"/>
        <w:numPr>
          <w:ilvl w:val="0"/>
          <w:numId w:val="5"/>
        </w:numPr>
        <w:spacing w:after="60" w:line="252" w:lineRule="auto"/>
        <w:ind w:left="648" w:hanging="288"/>
        <w:rPr>
          <w:rFonts w:ascii="Book Antiqua" w:hAnsi="Book Antiqua"/>
          <w:lang w:val="en-GB"/>
        </w:rPr>
      </w:pPr>
      <w:r w:rsidRPr="00450A7D">
        <w:rPr>
          <w:rFonts w:ascii="Book Antiqua" w:hAnsi="Book Antiqua"/>
          <w:color w:val="000000"/>
          <w:sz w:val="21"/>
          <w:lang w:val="en-GB"/>
        </w:rPr>
        <w:t>the Applicant accepts the PQQ rules and the Stage 1 evaluation methodology;</w:t>
      </w:r>
    </w:p>
    <w:p w14:paraId="320723DC" w14:textId="77777777" w:rsidR="00E37B81" w:rsidRPr="00450A7D" w:rsidRDefault="00800F4E">
      <w:pPr>
        <w:pStyle w:val="ListParagraph"/>
        <w:numPr>
          <w:ilvl w:val="0"/>
          <w:numId w:val="5"/>
        </w:numPr>
        <w:spacing w:after="60" w:line="252" w:lineRule="auto"/>
        <w:ind w:left="648" w:hanging="288"/>
        <w:rPr>
          <w:rFonts w:ascii="Book Antiqua" w:hAnsi="Book Antiqua"/>
          <w:lang w:val="en-GB"/>
        </w:rPr>
      </w:pPr>
      <w:r w:rsidRPr="00450A7D">
        <w:rPr>
          <w:rFonts w:ascii="Book Antiqua" w:hAnsi="Book Antiqua"/>
          <w:color w:val="000000"/>
          <w:sz w:val="21"/>
          <w:lang w:val="en-GB"/>
        </w:rPr>
        <w:t>the Applicant understands that the detailed functional and non-functional requirements will be issued only at Stage 2;</w:t>
      </w:r>
    </w:p>
    <w:p w14:paraId="710A153A" w14:textId="77777777" w:rsidR="00E37B81" w:rsidRPr="00450A7D" w:rsidRDefault="00800F4E">
      <w:pPr>
        <w:pStyle w:val="ListParagraph"/>
        <w:numPr>
          <w:ilvl w:val="0"/>
          <w:numId w:val="5"/>
        </w:numPr>
        <w:spacing w:after="60" w:line="252" w:lineRule="auto"/>
        <w:ind w:left="648" w:hanging="288"/>
        <w:rPr>
          <w:rFonts w:ascii="Book Antiqua" w:hAnsi="Book Antiqua"/>
          <w:lang w:val="en-GB"/>
        </w:rPr>
      </w:pPr>
      <w:r w:rsidRPr="00450A7D">
        <w:rPr>
          <w:rFonts w:ascii="Book Antiqua" w:hAnsi="Book Antiqua"/>
          <w:color w:val="000000"/>
          <w:sz w:val="21"/>
          <w:lang w:val="en-GB"/>
        </w:rPr>
        <w:t>the Applicant will notify the Authority promptly of any material change to the information supplied;</w:t>
      </w:r>
    </w:p>
    <w:p w14:paraId="2ADD3547" w14:textId="77777777" w:rsidR="00E37B81" w:rsidRPr="00450A7D" w:rsidRDefault="00800F4E">
      <w:pPr>
        <w:pStyle w:val="ListParagraph"/>
        <w:numPr>
          <w:ilvl w:val="0"/>
          <w:numId w:val="5"/>
        </w:numPr>
        <w:spacing w:after="60" w:line="252" w:lineRule="auto"/>
        <w:ind w:left="648" w:hanging="288"/>
        <w:rPr>
          <w:rFonts w:ascii="Book Antiqua" w:hAnsi="Book Antiqua"/>
          <w:lang w:val="en-GB"/>
        </w:rPr>
      </w:pPr>
      <w:r w:rsidRPr="00450A7D">
        <w:rPr>
          <w:rFonts w:ascii="Book Antiqua" w:hAnsi="Book Antiqua"/>
          <w:color w:val="000000"/>
          <w:sz w:val="21"/>
          <w:lang w:val="en-GB"/>
        </w:rPr>
        <w:t>all persons whose personal data is included have been appropriately informed and the Applicant has a lawful basis for providing that data;</w:t>
      </w:r>
    </w:p>
    <w:p w14:paraId="0351AB28" w14:textId="77777777" w:rsidR="00E37B81" w:rsidRPr="00450A7D" w:rsidRDefault="00800F4E">
      <w:pPr>
        <w:pStyle w:val="ListParagraph"/>
        <w:numPr>
          <w:ilvl w:val="0"/>
          <w:numId w:val="5"/>
        </w:numPr>
        <w:spacing w:after="60" w:line="252" w:lineRule="auto"/>
        <w:ind w:left="648" w:hanging="288"/>
        <w:rPr>
          <w:rFonts w:ascii="Book Antiqua" w:hAnsi="Book Antiqua"/>
          <w:lang w:val="en-GB"/>
        </w:rPr>
      </w:pPr>
      <w:r w:rsidRPr="00450A7D">
        <w:rPr>
          <w:rFonts w:ascii="Book Antiqua" w:hAnsi="Book Antiqua"/>
          <w:color w:val="000000"/>
          <w:sz w:val="21"/>
          <w:lang w:val="en-GB"/>
        </w:rPr>
        <w:t>the Applicant will provide supporting evidence promptly when requested; and</w:t>
      </w:r>
    </w:p>
    <w:p w14:paraId="6F1FC025" w14:textId="77777777" w:rsidR="00E37B81" w:rsidRPr="00450A7D" w:rsidRDefault="00800F4E">
      <w:pPr>
        <w:pStyle w:val="ListParagraph"/>
        <w:numPr>
          <w:ilvl w:val="0"/>
          <w:numId w:val="5"/>
        </w:numPr>
        <w:spacing w:after="60" w:line="252" w:lineRule="auto"/>
        <w:ind w:left="648" w:hanging="288"/>
        <w:rPr>
          <w:rFonts w:ascii="Book Antiqua" w:hAnsi="Book Antiqua"/>
          <w:lang w:val="en-GB"/>
        </w:rPr>
      </w:pPr>
      <w:r w:rsidRPr="00450A7D">
        <w:rPr>
          <w:rFonts w:ascii="Book Antiqua" w:hAnsi="Book Antiqua"/>
          <w:color w:val="000000"/>
          <w:sz w:val="21"/>
          <w:lang w:val="en-GB"/>
        </w:rPr>
        <w:t>the Applicant understands that material misrepresentation, omission or failure to maintain qualification may result in exclusion.</w:t>
      </w:r>
    </w:p>
    <w:p w14:paraId="642E48A0" w14:textId="77777777" w:rsidR="00101236" w:rsidRPr="00450A7D" w:rsidRDefault="00101236" w:rsidP="00101236">
      <w:pPr>
        <w:pStyle w:val="ListParagraph"/>
        <w:spacing w:after="60" w:line="252" w:lineRule="auto"/>
        <w:ind w:left="648"/>
        <w:rPr>
          <w:rFonts w:ascii="Book Antiqua" w:hAnsi="Book Antiqua"/>
          <w:lang w:val="en-GB"/>
        </w:rPr>
      </w:pPr>
    </w:p>
    <w:tbl>
      <w:tblPr>
        <w:tblStyle w:val="TableGrid"/>
        <w:tblW w:w="9020" w:type="dxa"/>
        <w:tblInd w:w="120" w:type="dxa"/>
        <w:tblLayout w:type="fixed"/>
        <w:tblLook w:val="04A0" w:firstRow="1" w:lastRow="0" w:firstColumn="1" w:lastColumn="0" w:noHBand="0" w:noVBand="1"/>
      </w:tblPr>
      <w:tblGrid>
        <w:gridCol w:w="3300"/>
        <w:gridCol w:w="5720"/>
      </w:tblGrid>
      <w:tr w:rsidR="00E37B81" w:rsidRPr="00450A7D" w14:paraId="571BDB50" w14:textId="77777777" w:rsidTr="00F06009">
        <w:trPr>
          <w:tblHeader/>
        </w:trPr>
        <w:tc>
          <w:tcPr>
            <w:tcW w:w="3300" w:type="dxa"/>
            <w:shd w:val="clear" w:color="auto" w:fill="31849B" w:themeFill="accent5" w:themeFillShade="BF"/>
            <w:tcMar>
              <w:top w:w="90" w:type="dxa"/>
              <w:left w:w="120" w:type="dxa"/>
              <w:bottom w:w="90" w:type="dxa"/>
              <w:right w:w="120" w:type="dxa"/>
            </w:tcMar>
            <w:vAlign w:val="center"/>
          </w:tcPr>
          <w:p w14:paraId="301B4880" w14:textId="77777777" w:rsidR="00E37B81" w:rsidRPr="00450A7D" w:rsidRDefault="00800F4E">
            <w:pPr>
              <w:spacing w:after="40" w:line="252" w:lineRule="auto"/>
              <w:rPr>
                <w:szCs w:val="22"/>
              </w:rPr>
            </w:pPr>
            <w:r w:rsidRPr="00450A7D">
              <w:rPr>
                <w:b/>
                <w:color w:val="FFFFFF"/>
                <w:szCs w:val="22"/>
              </w:rPr>
              <w:t>SIGNATURE FIELD</w:t>
            </w:r>
          </w:p>
        </w:tc>
        <w:tc>
          <w:tcPr>
            <w:tcW w:w="5720" w:type="dxa"/>
            <w:shd w:val="clear" w:color="auto" w:fill="31849B" w:themeFill="accent5" w:themeFillShade="BF"/>
            <w:tcMar>
              <w:top w:w="90" w:type="dxa"/>
              <w:left w:w="120" w:type="dxa"/>
              <w:bottom w:w="90" w:type="dxa"/>
              <w:right w:w="120" w:type="dxa"/>
            </w:tcMar>
            <w:vAlign w:val="center"/>
          </w:tcPr>
          <w:p w14:paraId="21B9270D" w14:textId="77777777" w:rsidR="00E37B81" w:rsidRPr="00450A7D" w:rsidRDefault="00800F4E">
            <w:pPr>
              <w:spacing w:after="40" w:line="252" w:lineRule="auto"/>
              <w:rPr>
                <w:szCs w:val="22"/>
              </w:rPr>
            </w:pPr>
            <w:r w:rsidRPr="00450A7D">
              <w:rPr>
                <w:b/>
                <w:color w:val="FFFFFF"/>
                <w:szCs w:val="22"/>
              </w:rPr>
              <w:t>DETAIL</w:t>
            </w:r>
          </w:p>
        </w:tc>
      </w:tr>
      <w:tr w:rsidR="00E37B81" w:rsidRPr="00450A7D" w14:paraId="536F74F8" w14:textId="77777777">
        <w:trPr>
          <w:cantSplit/>
        </w:trPr>
        <w:tc>
          <w:tcPr>
            <w:tcW w:w="3300" w:type="dxa"/>
          </w:tcPr>
          <w:p w14:paraId="62B971BD" w14:textId="77777777" w:rsidR="00E37B81" w:rsidRPr="00450A7D" w:rsidRDefault="00800F4E">
            <w:pPr>
              <w:spacing w:after="40" w:line="252" w:lineRule="auto"/>
              <w:rPr>
                <w:szCs w:val="22"/>
              </w:rPr>
            </w:pPr>
            <w:r w:rsidRPr="00450A7D">
              <w:rPr>
                <w:color w:val="000000"/>
                <w:szCs w:val="22"/>
              </w:rPr>
              <w:t>Authorised signature</w:t>
            </w:r>
          </w:p>
        </w:tc>
        <w:tc>
          <w:tcPr>
            <w:tcW w:w="5720" w:type="dxa"/>
          </w:tcPr>
          <w:p w14:paraId="7F4D4C27" w14:textId="77777777" w:rsidR="00E37B81" w:rsidRPr="00450A7D" w:rsidRDefault="00E37B81">
            <w:pPr>
              <w:spacing w:after="40" w:line="252" w:lineRule="auto"/>
            </w:pPr>
          </w:p>
        </w:tc>
      </w:tr>
      <w:tr w:rsidR="00E37B81" w:rsidRPr="00450A7D" w14:paraId="713AA51E" w14:textId="77777777">
        <w:trPr>
          <w:cantSplit/>
        </w:trPr>
        <w:tc>
          <w:tcPr>
            <w:tcW w:w="3300" w:type="dxa"/>
          </w:tcPr>
          <w:p w14:paraId="75E73139" w14:textId="77777777" w:rsidR="00E37B81" w:rsidRPr="00450A7D" w:rsidRDefault="00800F4E">
            <w:pPr>
              <w:spacing w:after="40" w:line="252" w:lineRule="auto"/>
              <w:rPr>
                <w:szCs w:val="22"/>
              </w:rPr>
            </w:pPr>
            <w:r w:rsidRPr="00450A7D">
              <w:rPr>
                <w:color w:val="000000"/>
                <w:szCs w:val="22"/>
              </w:rPr>
              <w:t>Name in block capitals</w:t>
            </w:r>
          </w:p>
        </w:tc>
        <w:tc>
          <w:tcPr>
            <w:tcW w:w="5720" w:type="dxa"/>
          </w:tcPr>
          <w:p w14:paraId="41583D76" w14:textId="77777777" w:rsidR="00E37B81" w:rsidRPr="00450A7D" w:rsidRDefault="00E37B81">
            <w:pPr>
              <w:spacing w:after="40" w:line="252" w:lineRule="auto"/>
            </w:pPr>
          </w:p>
        </w:tc>
      </w:tr>
      <w:tr w:rsidR="00E37B81" w:rsidRPr="00450A7D" w14:paraId="314839E3" w14:textId="77777777">
        <w:trPr>
          <w:cantSplit/>
        </w:trPr>
        <w:tc>
          <w:tcPr>
            <w:tcW w:w="3300" w:type="dxa"/>
          </w:tcPr>
          <w:p w14:paraId="71DD5426" w14:textId="77777777" w:rsidR="00E37B81" w:rsidRPr="00450A7D" w:rsidRDefault="00800F4E">
            <w:pPr>
              <w:spacing w:after="40" w:line="252" w:lineRule="auto"/>
              <w:rPr>
                <w:szCs w:val="22"/>
              </w:rPr>
            </w:pPr>
            <w:r w:rsidRPr="00450A7D">
              <w:rPr>
                <w:color w:val="000000"/>
                <w:szCs w:val="22"/>
              </w:rPr>
              <w:t>Position</w:t>
            </w:r>
          </w:p>
        </w:tc>
        <w:tc>
          <w:tcPr>
            <w:tcW w:w="5720" w:type="dxa"/>
          </w:tcPr>
          <w:p w14:paraId="52F23781" w14:textId="77777777" w:rsidR="00E37B81" w:rsidRPr="00450A7D" w:rsidRDefault="00E37B81">
            <w:pPr>
              <w:spacing w:after="40" w:line="252" w:lineRule="auto"/>
            </w:pPr>
          </w:p>
        </w:tc>
      </w:tr>
      <w:tr w:rsidR="00E37B81" w:rsidRPr="00450A7D" w14:paraId="44EA57EA" w14:textId="77777777">
        <w:trPr>
          <w:cantSplit/>
        </w:trPr>
        <w:tc>
          <w:tcPr>
            <w:tcW w:w="3300" w:type="dxa"/>
          </w:tcPr>
          <w:p w14:paraId="3AE19421" w14:textId="77777777" w:rsidR="00E37B81" w:rsidRPr="00450A7D" w:rsidRDefault="00800F4E">
            <w:pPr>
              <w:spacing w:after="40" w:line="252" w:lineRule="auto"/>
              <w:rPr>
                <w:szCs w:val="22"/>
              </w:rPr>
            </w:pPr>
            <w:r w:rsidRPr="00450A7D">
              <w:rPr>
                <w:color w:val="000000"/>
                <w:szCs w:val="22"/>
              </w:rPr>
              <w:t>For and on behalf of</w:t>
            </w:r>
          </w:p>
        </w:tc>
        <w:tc>
          <w:tcPr>
            <w:tcW w:w="5720" w:type="dxa"/>
          </w:tcPr>
          <w:p w14:paraId="7AFC8795" w14:textId="77777777" w:rsidR="00E37B81" w:rsidRPr="00450A7D" w:rsidRDefault="00E37B81">
            <w:pPr>
              <w:spacing w:after="40" w:line="252" w:lineRule="auto"/>
            </w:pPr>
          </w:p>
        </w:tc>
      </w:tr>
      <w:tr w:rsidR="00E37B81" w:rsidRPr="00450A7D" w14:paraId="11C77C57" w14:textId="77777777">
        <w:trPr>
          <w:cantSplit/>
        </w:trPr>
        <w:tc>
          <w:tcPr>
            <w:tcW w:w="3300" w:type="dxa"/>
          </w:tcPr>
          <w:p w14:paraId="6D3B7E5A" w14:textId="77777777" w:rsidR="00E37B81" w:rsidRPr="00450A7D" w:rsidRDefault="00800F4E">
            <w:pPr>
              <w:spacing w:after="40" w:line="252" w:lineRule="auto"/>
              <w:rPr>
                <w:szCs w:val="22"/>
              </w:rPr>
            </w:pPr>
            <w:r w:rsidRPr="00450A7D">
              <w:rPr>
                <w:color w:val="000000"/>
                <w:szCs w:val="22"/>
              </w:rPr>
              <w:t>Date</w:t>
            </w:r>
          </w:p>
        </w:tc>
        <w:tc>
          <w:tcPr>
            <w:tcW w:w="5720" w:type="dxa"/>
          </w:tcPr>
          <w:p w14:paraId="1E6B3470" w14:textId="77777777" w:rsidR="00E37B81" w:rsidRPr="00450A7D" w:rsidRDefault="00E37B81">
            <w:pPr>
              <w:spacing w:after="40" w:line="252" w:lineRule="auto"/>
            </w:pPr>
          </w:p>
        </w:tc>
      </w:tr>
    </w:tbl>
    <w:p w14:paraId="2CF9CC4E" w14:textId="77777777" w:rsidR="00E37B81" w:rsidRPr="00450A7D" w:rsidRDefault="00E37B81">
      <w:pPr>
        <w:spacing w:after="80"/>
      </w:pPr>
    </w:p>
    <w:p w14:paraId="061F96BE" w14:textId="77777777" w:rsidR="00E37B81" w:rsidRPr="00450A7D" w:rsidRDefault="00800F4E">
      <w:pPr>
        <w:pStyle w:val="Heading1"/>
        <w:spacing w:before="240" w:after="100"/>
        <w:rPr>
          <w:rFonts w:ascii="Book Antiqua" w:hAnsi="Book Antiqua"/>
        </w:rPr>
      </w:pPr>
      <w:bookmarkStart w:id="11" w:name="_Toc237952209"/>
      <w:r w:rsidRPr="00450A7D">
        <w:rPr>
          <w:rFonts w:ascii="Book Antiqua" w:hAnsi="Book Antiqua"/>
        </w:rPr>
        <w:t>PQQ Submission Checklist</w:t>
      </w:r>
      <w:bookmarkEnd w:id="11"/>
    </w:p>
    <w:tbl>
      <w:tblPr>
        <w:tblStyle w:val="TableGrid"/>
        <w:tblW w:w="9020" w:type="dxa"/>
        <w:tblInd w:w="120" w:type="dxa"/>
        <w:tblLayout w:type="fixed"/>
        <w:tblLook w:val="04A0" w:firstRow="1" w:lastRow="0" w:firstColumn="1" w:lastColumn="0" w:noHBand="0" w:noVBand="1"/>
      </w:tblPr>
      <w:tblGrid>
        <w:gridCol w:w="6900"/>
        <w:gridCol w:w="2120"/>
      </w:tblGrid>
      <w:tr w:rsidR="00E37B81" w:rsidRPr="00450A7D" w14:paraId="1A4D18B6" w14:textId="77777777" w:rsidTr="00F06009">
        <w:trPr>
          <w:tblHeader/>
        </w:trPr>
        <w:tc>
          <w:tcPr>
            <w:tcW w:w="6900" w:type="dxa"/>
            <w:shd w:val="clear" w:color="auto" w:fill="31849B" w:themeFill="accent5" w:themeFillShade="BF"/>
            <w:tcMar>
              <w:top w:w="90" w:type="dxa"/>
              <w:left w:w="120" w:type="dxa"/>
              <w:bottom w:w="90" w:type="dxa"/>
              <w:right w:w="120" w:type="dxa"/>
            </w:tcMar>
            <w:vAlign w:val="center"/>
          </w:tcPr>
          <w:p w14:paraId="04E6B8AA" w14:textId="77777777" w:rsidR="00E37B81" w:rsidRPr="00450A7D" w:rsidRDefault="00800F4E">
            <w:pPr>
              <w:spacing w:after="40" w:line="252" w:lineRule="auto"/>
              <w:rPr>
                <w:szCs w:val="22"/>
              </w:rPr>
            </w:pPr>
            <w:r w:rsidRPr="00450A7D">
              <w:rPr>
                <w:b/>
                <w:color w:val="FFFFFF"/>
                <w:szCs w:val="22"/>
              </w:rPr>
              <w:t>DOCUMENT / REQUIREMENT</w:t>
            </w:r>
          </w:p>
        </w:tc>
        <w:tc>
          <w:tcPr>
            <w:tcW w:w="2120" w:type="dxa"/>
            <w:shd w:val="clear" w:color="auto" w:fill="31849B" w:themeFill="accent5" w:themeFillShade="BF"/>
            <w:tcMar>
              <w:top w:w="90" w:type="dxa"/>
              <w:left w:w="120" w:type="dxa"/>
              <w:bottom w:w="90" w:type="dxa"/>
              <w:right w:w="120" w:type="dxa"/>
            </w:tcMar>
            <w:vAlign w:val="center"/>
          </w:tcPr>
          <w:p w14:paraId="224709BB" w14:textId="77777777" w:rsidR="00E37B81" w:rsidRPr="00450A7D" w:rsidRDefault="00800F4E">
            <w:pPr>
              <w:spacing w:after="40" w:line="252" w:lineRule="auto"/>
              <w:rPr>
                <w:szCs w:val="22"/>
              </w:rPr>
            </w:pPr>
            <w:r w:rsidRPr="00450A7D">
              <w:rPr>
                <w:b/>
                <w:color w:val="FFFFFF"/>
                <w:szCs w:val="22"/>
              </w:rPr>
              <w:t>INCLUDED</w:t>
            </w:r>
          </w:p>
        </w:tc>
      </w:tr>
      <w:tr w:rsidR="00E37B81" w:rsidRPr="00450A7D" w14:paraId="229D32D3" w14:textId="77777777">
        <w:trPr>
          <w:cantSplit/>
        </w:trPr>
        <w:tc>
          <w:tcPr>
            <w:tcW w:w="6900" w:type="dxa"/>
          </w:tcPr>
          <w:p w14:paraId="1AB9C66D" w14:textId="77777777" w:rsidR="00E37B81" w:rsidRPr="00450A7D" w:rsidRDefault="00800F4E">
            <w:pPr>
              <w:spacing w:after="40" w:line="252" w:lineRule="auto"/>
              <w:rPr>
                <w:szCs w:val="22"/>
              </w:rPr>
            </w:pPr>
            <w:r w:rsidRPr="00450A7D">
              <w:rPr>
                <w:color w:val="000000"/>
                <w:szCs w:val="22"/>
              </w:rPr>
              <w:t>Completed PQQ, including all response sections and signed declaration</w:t>
            </w:r>
          </w:p>
        </w:tc>
        <w:tc>
          <w:tcPr>
            <w:tcW w:w="2120" w:type="dxa"/>
          </w:tcPr>
          <w:p w14:paraId="63FE01F0" w14:textId="77777777" w:rsidR="00E37B81" w:rsidRPr="00450A7D" w:rsidRDefault="00800F4E">
            <w:pPr>
              <w:spacing w:after="40" w:line="252" w:lineRule="auto"/>
              <w:rPr>
                <w:szCs w:val="22"/>
              </w:rPr>
            </w:pPr>
            <w:r w:rsidRPr="00450A7D">
              <w:rPr>
                <w:color w:val="000000"/>
                <w:szCs w:val="22"/>
              </w:rPr>
              <w:t>Yes / No</w:t>
            </w:r>
          </w:p>
        </w:tc>
      </w:tr>
      <w:tr w:rsidR="00E37B81" w:rsidRPr="00450A7D" w14:paraId="660DA6B6" w14:textId="77777777">
        <w:trPr>
          <w:cantSplit/>
        </w:trPr>
        <w:tc>
          <w:tcPr>
            <w:tcW w:w="6900" w:type="dxa"/>
          </w:tcPr>
          <w:p w14:paraId="03B38BF1" w14:textId="77777777" w:rsidR="00E37B81" w:rsidRPr="00450A7D" w:rsidRDefault="00800F4E">
            <w:pPr>
              <w:spacing w:after="40" w:line="252" w:lineRule="auto"/>
              <w:rPr>
                <w:szCs w:val="22"/>
              </w:rPr>
            </w:pPr>
            <w:r w:rsidRPr="00450A7D">
              <w:rPr>
                <w:color w:val="000000"/>
                <w:szCs w:val="22"/>
              </w:rPr>
              <w:t>Completed ESPD for the Applicant</w:t>
            </w:r>
          </w:p>
        </w:tc>
        <w:tc>
          <w:tcPr>
            <w:tcW w:w="2120" w:type="dxa"/>
          </w:tcPr>
          <w:p w14:paraId="1A0C5460" w14:textId="77777777" w:rsidR="00E37B81" w:rsidRPr="00450A7D" w:rsidRDefault="00800F4E">
            <w:pPr>
              <w:spacing w:after="40" w:line="252" w:lineRule="auto"/>
              <w:rPr>
                <w:szCs w:val="22"/>
              </w:rPr>
            </w:pPr>
            <w:r w:rsidRPr="00450A7D">
              <w:rPr>
                <w:color w:val="000000"/>
                <w:szCs w:val="22"/>
              </w:rPr>
              <w:t>Yes / No</w:t>
            </w:r>
          </w:p>
        </w:tc>
      </w:tr>
      <w:tr w:rsidR="00E37B81" w:rsidRPr="00450A7D" w14:paraId="056540D1" w14:textId="77777777">
        <w:trPr>
          <w:cantSplit/>
        </w:trPr>
        <w:tc>
          <w:tcPr>
            <w:tcW w:w="6900" w:type="dxa"/>
          </w:tcPr>
          <w:p w14:paraId="34C18B08" w14:textId="77777777" w:rsidR="00E37B81" w:rsidRPr="00450A7D" w:rsidRDefault="00800F4E">
            <w:pPr>
              <w:spacing w:after="40" w:line="252" w:lineRule="auto"/>
              <w:rPr>
                <w:szCs w:val="22"/>
              </w:rPr>
            </w:pPr>
            <w:r w:rsidRPr="00450A7D">
              <w:rPr>
                <w:color w:val="000000"/>
                <w:szCs w:val="22"/>
              </w:rPr>
              <w:t>Separate ESPD for each consortium member / entity relied upon, where applicable</w:t>
            </w:r>
          </w:p>
        </w:tc>
        <w:tc>
          <w:tcPr>
            <w:tcW w:w="2120" w:type="dxa"/>
          </w:tcPr>
          <w:p w14:paraId="7FFF6F7E" w14:textId="77777777" w:rsidR="00E37B81" w:rsidRPr="00450A7D" w:rsidRDefault="00800F4E">
            <w:pPr>
              <w:spacing w:after="40" w:line="252" w:lineRule="auto"/>
              <w:rPr>
                <w:szCs w:val="22"/>
              </w:rPr>
            </w:pPr>
            <w:r w:rsidRPr="00450A7D">
              <w:rPr>
                <w:color w:val="000000"/>
                <w:szCs w:val="22"/>
              </w:rPr>
              <w:t>Yes / No / N/A</w:t>
            </w:r>
          </w:p>
        </w:tc>
      </w:tr>
      <w:tr w:rsidR="00E37B81" w:rsidRPr="00450A7D" w14:paraId="5BF87E69" w14:textId="77777777">
        <w:trPr>
          <w:cantSplit/>
        </w:trPr>
        <w:tc>
          <w:tcPr>
            <w:tcW w:w="6900" w:type="dxa"/>
          </w:tcPr>
          <w:p w14:paraId="18745823" w14:textId="77777777" w:rsidR="00E37B81" w:rsidRPr="00450A7D" w:rsidRDefault="00800F4E">
            <w:pPr>
              <w:spacing w:after="40" w:line="252" w:lineRule="auto"/>
              <w:rPr>
                <w:szCs w:val="22"/>
              </w:rPr>
            </w:pPr>
            <w:r w:rsidRPr="00450A7D">
              <w:rPr>
                <w:color w:val="000000"/>
                <w:szCs w:val="22"/>
              </w:rPr>
              <w:t>Conflict-of-interest disclosure, where applicable</w:t>
            </w:r>
          </w:p>
        </w:tc>
        <w:tc>
          <w:tcPr>
            <w:tcW w:w="2120" w:type="dxa"/>
          </w:tcPr>
          <w:p w14:paraId="4265F1C2" w14:textId="77777777" w:rsidR="00E37B81" w:rsidRPr="00450A7D" w:rsidRDefault="00800F4E">
            <w:pPr>
              <w:spacing w:after="40" w:line="252" w:lineRule="auto"/>
              <w:rPr>
                <w:szCs w:val="22"/>
              </w:rPr>
            </w:pPr>
            <w:r w:rsidRPr="00450A7D">
              <w:rPr>
                <w:color w:val="000000"/>
                <w:szCs w:val="22"/>
              </w:rPr>
              <w:t>Yes / No / N/A</w:t>
            </w:r>
          </w:p>
        </w:tc>
      </w:tr>
      <w:tr w:rsidR="00E37B81" w:rsidRPr="00450A7D" w14:paraId="6AD72FF8" w14:textId="77777777">
        <w:trPr>
          <w:cantSplit/>
        </w:trPr>
        <w:tc>
          <w:tcPr>
            <w:tcW w:w="6900" w:type="dxa"/>
          </w:tcPr>
          <w:p w14:paraId="6716614D" w14:textId="77777777" w:rsidR="00E37B81" w:rsidRPr="00450A7D" w:rsidRDefault="00800F4E">
            <w:pPr>
              <w:spacing w:after="40" w:line="252" w:lineRule="auto"/>
              <w:rPr>
                <w:szCs w:val="22"/>
              </w:rPr>
            </w:pPr>
            <w:r w:rsidRPr="00450A7D">
              <w:rPr>
                <w:color w:val="000000"/>
                <w:szCs w:val="22"/>
              </w:rPr>
              <w:t>Submission contains no pricing, detailed Stage 2 requirements response or contract amendments</w:t>
            </w:r>
          </w:p>
        </w:tc>
        <w:tc>
          <w:tcPr>
            <w:tcW w:w="2120" w:type="dxa"/>
          </w:tcPr>
          <w:p w14:paraId="609FBB09" w14:textId="77777777" w:rsidR="00E37B81" w:rsidRPr="00450A7D" w:rsidRDefault="00800F4E">
            <w:pPr>
              <w:spacing w:after="40" w:line="252" w:lineRule="auto"/>
              <w:rPr>
                <w:szCs w:val="22"/>
              </w:rPr>
            </w:pPr>
            <w:r w:rsidRPr="00450A7D">
              <w:rPr>
                <w:color w:val="000000"/>
                <w:szCs w:val="22"/>
              </w:rPr>
              <w:t>Confirmed / Not confirmed</w:t>
            </w:r>
          </w:p>
        </w:tc>
      </w:tr>
      <w:tr w:rsidR="00E37B81" w:rsidRPr="00450A7D" w14:paraId="4E439B87" w14:textId="77777777">
        <w:trPr>
          <w:cantSplit/>
        </w:trPr>
        <w:tc>
          <w:tcPr>
            <w:tcW w:w="6900" w:type="dxa"/>
          </w:tcPr>
          <w:p w14:paraId="5C5825EB" w14:textId="77777777" w:rsidR="00E37B81" w:rsidRPr="00450A7D" w:rsidRDefault="00800F4E">
            <w:pPr>
              <w:spacing w:after="40" w:line="252" w:lineRule="auto"/>
              <w:rPr>
                <w:szCs w:val="22"/>
              </w:rPr>
            </w:pPr>
            <w:r w:rsidRPr="00450A7D">
              <w:rPr>
                <w:color w:val="000000"/>
                <w:szCs w:val="22"/>
              </w:rPr>
              <w:t>Files uploaded to the correct eTenders tender box before the deadline</w:t>
            </w:r>
          </w:p>
        </w:tc>
        <w:tc>
          <w:tcPr>
            <w:tcW w:w="2120" w:type="dxa"/>
          </w:tcPr>
          <w:p w14:paraId="3CB386B5" w14:textId="77777777" w:rsidR="00E37B81" w:rsidRPr="00450A7D" w:rsidRDefault="00800F4E">
            <w:pPr>
              <w:spacing w:after="40" w:line="252" w:lineRule="auto"/>
              <w:rPr>
                <w:szCs w:val="22"/>
              </w:rPr>
            </w:pPr>
            <w:r w:rsidRPr="00450A7D">
              <w:rPr>
                <w:color w:val="000000"/>
                <w:szCs w:val="22"/>
              </w:rPr>
              <w:t>Confirmed / Not confirmed</w:t>
            </w:r>
          </w:p>
        </w:tc>
      </w:tr>
    </w:tbl>
    <w:p w14:paraId="12B278B7" w14:textId="77777777" w:rsidR="00E37B81" w:rsidRPr="00450A7D" w:rsidRDefault="00E37B81">
      <w:pPr>
        <w:spacing w:after="80"/>
      </w:pPr>
    </w:p>
    <w:p w14:paraId="15CF4010" w14:textId="77777777" w:rsidR="00CB5FE2" w:rsidRPr="00450A7D" w:rsidRDefault="00CB5FE2">
      <w:pPr>
        <w:spacing w:after="80"/>
      </w:pPr>
    </w:p>
    <w:p w14:paraId="5D9130FB" w14:textId="77777777" w:rsidR="00E37B81" w:rsidRPr="00450A7D" w:rsidRDefault="00E37B81">
      <w:pPr>
        <w:spacing w:after="80"/>
      </w:pPr>
    </w:p>
    <w:sectPr w:rsidR="00E37B81" w:rsidRPr="00450A7D" w:rsidSect="00D81612">
      <w:headerReference w:type="default" r:id="rId19"/>
      <w:footerReference w:type="default" r:id="rId20"/>
      <w:pgSz w:w="11906" w:h="16838" w:code="9"/>
      <w:pgMar w:top="1276" w:right="1417" w:bottom="1134"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EE33D8" w14:textId="77777777" w:rsidR="00F108FE" w:rsidRDefault="00F108FE">
      <w:r>
        <w:separator/>
      </w:r>
    </w:p>
  </w:endnote>
  <w:endnote w:type="continuationSeparator" w:id="0">
    <w:p w14:paraId="492ED5A5" w14:textId="77777777" w:rsidR="00F108FE" w:rsidRDefault="00F10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ook Antiqua">
    <w:altName w:val="Cambria"/>
    <w:panose1 w:val="02040602050305030304"/>
    <w:charset w:val="00"/>
    <w:family w:val="roman"/>
    <w:pitch w:val="variable"/>
    <w:sig w:usb0="00000287" w:usb1="00000000" w:usb2="00000000" w:usb3="00000000" w:csb0="0000009F" w:csb1="00000000"/>
  </w:font>
  <w:font w:name="NewCenturySchlbk">
    <w:altName w:val="Century Schoolbook"/>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11E3FD" w14:textId="77777777" w:rsidR="006D6712" w:rsidRPr="00B25144" w:rsidRDefault="006D6712" w:rsidP="00F65C50">
    <w:pPr>
      <w:pStyle w:val="Footer"/>
      <w:rPr>
        <w:i/>
        <w:sz w:val="20"/>
      </w:rPr>
    </w:pPr>
    <w:r w:rsidRPr="00B25144">
      <w:rPr>
        <w:i/>
        <w:sz w:val="20"/>
      </w:rPr>
      <w:tab/>
      <w:t xml:space="preserve">  </w:t>
    </w:r>
    <w:r>
      <w:rPr>
        <w:i/>
        <w:sz w:val="20"/>
      </w:rPr>
      <w:tab/>
    </w:r>
    <w:r w:rsidRPr="00B25144">
      <w:rPr>
        <w:i/>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9B8CBE" w14:textId="3BD0A0A5" w:rsidR="00E37B81" w:rsidRDefault="00800F4E">
    <w:pPr>
      <w:jc w:val="right"/>
    </w:pPr>
    <w:r>
      <w:rPr>
        <w:rFonts w:ascii="NewCenturySchlbk" w:hAnsi="NewCenturySchlbk"/>
        <w:color w:val="000000"/>
        <w:sz w:val="17"/>
      </w:rPr>
      <w:t xml:space="preserve">Page </w:t>
    </w:r>
    <w:r>
      <w:rPr>
        <w:color w:val="000000"/>
        <w:sz w:val="17"/>
      </w:rPr>
      <w:fldChar w:fldCharType="begin"/>
    </w:r>
    <w:r>
      <w:rPr>
        <w:rFonts w:ascii="NewCenturySchlbk" w:hAnsi="NewCenturySchlbk"/>
        <w:color w:val="000000"/>
        <w:sz w:val="17"/>
      </w:rPr>
      <w:instrText xml:space="preserve"> PAGE </w:instrText>
    </w:r>
    <w:r>
      <w:rPr>
        <w:color w:val="000000"/>
        <w:sz w:val="17"/>
      </w:rPr>
      <w:fldChar w:fldCharType="separate"/>
    </w:r>
    <w:r w:rsidR="0072436D">
      <w:rPr>
        <w:noProof/>
        <w:color w:val="000000"/>
        <w:sz w:val="17"/>
      </w:rPr>
      <w:t>1</w:t>
    </w:r>
    <w:r>
      <w:rPr>
        <w:color w:val="000000"/>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14F5E3" w14:textId="77777777" w:rsidR="00F108FE" w:rsidRDefault="00F108FE">
      <w:r>
        <w:separator/>
      </w:r>
    </w:p>
  </w:footnote>
  <w:footnote w:type="continuationSeparator" w:id="0">
    <w:p w14:paraId="184911F1" w14:textId="77777777" w:rsidR="00F108FE" w:rsidRDefault="00F10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255988" w14:textId="77777777" w:rsidR="006D6712" w:rsidRDefault="006D6712">
    <w:pPr>
      <w:pStyle w:val="Header"/>
    </w:pPr>
  </w:p>
  <w:p w14:paraId="43E88634" w14:textId="77777777" w:rsidR="006D6712" w:rsidRPr="001D2A7F" w:rsidRDefault="006D67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08257E" w14:textId="77777777" w:rsidR="00E37B81" w:rsidRDefault="00800F4E">
    <w:pPr>
      <w:jc w:val="right"/>
    </w:pPr>
    <w:r>
      <w:rPr>
        <w:rFonts w:ascii="NewCenturySchlbk" w:hAnsi="NewCenturySchlbk"/>
        <w:i/>
        <w:color w:val="5A5A5A"/>
        <w:sz w:val="17"/>
      </w:rPr>
      <w:t>Pre-Qualification Questionnaire | Grant Management System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E1DFF"/>
    <w:multiLevelType w:val="hybridMultilevel"/>
    <w:tmpl w:val="57B05B86"/>
    <w:lvl w:ilvl="0" w:tplc="4474678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4F13A7"/>
    <w:multiLevelType w:val="hybridMultilevel"/>
    <w:tmpl w:val="30EAC6A6"/>
    <w:lvl w:ilvl="0" w:tplc="C0BC903E">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892566A"/>
    <w:multiLevelType w:val="multilevel"/>
    <w:tmpl w:val="EB44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B55AD1"/>
    <w:multiLevelType w:val="multilevel"/>
    <w:tmpl w:val="71600602"/>
    <w:lvl w:ilvl="0">
      <w:start w:val="1"/>
      <w:numFmt w:val="decimal"/>
      <w:pStyle w:val="MFNumLev1"/>
      <w:lvlText w:val="%1."/>
      <w:lvlJc w:val="left"/>
      <w:pPr>
        <w:tabs>
          <w:tab w:val="num" w:pos="720"/>
        </w:tabs>
        <w:ind w:left="720" w:hanging="720"/>
      </w:pPr>
      <w:rPr>
        <w:rFonts w:hint="default"/>
        <w:b/>
        <w:i w:val="0"/>
      </w:rPr>
    </w:lvl>
    <w:lvl w:ilvl="1">
      <w:start w:val="1"/>
      <w:numFmt w:val="none"/>
      <w:lvlRestart w:val="0"/>
      <w:pStyle w:val="MFNumLev2"/>
      <w:lvlText w:val="5.1"/>
      <w:lvlJc w:val="left"/>
      <w:pPr>
        <w:tabs>
          <w:tab w:val="num" w:pos="720"/>
        </w:tabs>
        <w:ind w:left="720" w:hanging="720"/>
      </w:pPr>
      <w:rPr>
        <w:rFonts w:hint="default"/>
        <w:b/>
        <w:bCs w:val="0"/>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25334DFB"/>
    <w:multiLevelType w:val="hybridMultilevel"/>
    <w:tmpl w:val="F8462E32"/>
    <w:lvl w:ilvl="0" w:tplc="814000C6">
      <w:start w:val="1"/>
      <w:numFmt w:val="upperLetter"/>
      <w:pStyle w:val="Recital"/>
      <w:lvlText w:val="(%1)"/>
      <w:lvlJc w:val="left"/>
      <w:pPr>
        <w:tabs>
          <w:tab w:val="num" w:pos="720"/>
        </w:tabs>
        <w:ind w:left="720" w:hanging="720"/>
      </w:pPr>
      <w:rPr>
        <w:rFonts w:hint="default"/>
        <w:b w: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2BBD20EB"/>
    <w:multiLevelType w:val="multilevel"/>
    <w:tmpl w:val="12407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3F7D88"/>
    <w:multiLevelType w:val="hybridMultilevel"/>
    <w:tmpl w:val="E2CE7BF4"/>
    <w:lvl w:ilvl="0" w:tplc="D3D07C7C">
      <w:start w:val="1"/>
      <w:numFmt w:val="decimal"/>
      <w:pStyle w:val="Between"/>
      <w:lvlText w:val="(%1)"/>
      <w:lvlJc w:val="left"/>
      <w:pPr>
        <w:tabs>
          <w:tab w:val="num" w:pos="720"/>
        </w:tabs>
        <w:ind w:left="72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2A0427C"/>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42C4107D"/>
    <w:multiLevelType w:val="multilevel"/>
    <w:tmpl w:val="333E2A64"/>
    <w:lvl w:ilvl="0">
      <w:start w:val="1"/>
      <w:numFmt w:val="decimal"/>
      <w:pStyle w:val="MFSchLev1"/>
      <w:lvlText w:val="%1."/>
      <w:lvlJc w:val="left"/>
      <w:pPr>
        <w:tabs>
          <w:tab w:val="num" w:pos="720"/>
        </w:tabs>
        <w:ind w:left="720" w:hanging="720"/>
      </w:pPr>
      <w:rPr>
        <w:rFonts w:hint="default"/>
        <w:b/>
        <w:i w:val="0"/>
        <w:color w:val="0070C0"/>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34C7AA4"/>
    <w:multiLevelType w:val="hybridMultilevel"/>
    <w:tmpl w:val="611A98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692D1A"/>
    <w:multiLevelType w:val="hybridMultilevel"/>
    <w:tmpl w:val="16041C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4C1C1F85"/>
    <w:multiLevelType w:val="hybridMultilevel"/>
    <w:tmpl w:val="D94E43CC"/>
    <w:lvl w:ilvl="0" w:tplc="D32A7E62">
      <w:start w:val="1"/>
      <w:numFmt w:val="decimal"/>
      <w:lvlText w:val="%1."/>
      <w:lvlJc w:val="left"/>
      <w:pPr>
        <w:ind w:left="720" w:hanging="360"/>
      </w:pPr>
      <w:rPr>
        <w:rFonts w:hint="default"/>
        <w:color w:val="000000"/>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9F57ACB"/>
    <w:multiLevelType w:val="multilevel"/>
    <w:tmpl w:val="5D96B7B0"/>
    <w:styleLink w:val="MFList"/>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C145E47"/>
    <w:multiLevelType w:val="hybridMultilevel"/>
    <w:tmpl w:val="553C3CD8"/>
    <w:lvl w:ilvl="0" w:tplc="B55037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EA6710D"/>
    <w:multiLevelType w:val="hybridMultilevel"/>
    <w:tmpl w:val="8690C152"/>
    <w:lvl w:ilvl="0" w:tplc="08090001">
      <w:start w:val="1"/>
      <w:numFmt w:val="bullet"/>
      <w:lvlText w:val=""/>
      <w:lvlJc w:val="left"/>
      <w:pPr>
        <w:tabs>
          <w:tab w:val="num" w:pos="1470"/>
        </w:tabs>
        <w:ind w:left="1470" w:hanging="360"/>
      </w:pPr>
      <w:rPr>
        <w:rFonts w:ascii="Symbol" w:hAnsi="Symbol" w:hint="default"/>
      </w:rPr>
    </w:lvl>
    <w:lvl w:ilvl="1" w:tplc="08090003" w:tentative="1">
      <w:start w:val="1"/>
      <w:numFmt w:val="bullet"/>
      <w:lvlText w:val="o"/>
      <w:lvlJc w:val="left"/>
      <w:pPr>
        <w:tabs>
          <w:tab w:val="num" w:pos="2190"/>
        </w:tabs>
        <w:ind w:left="2190" w:hanging="360"/>
      </w:pPr>
      <w:rPr>
        <w:rFonts w:ascii="Courier New" w:hAnsi="Courier New" w:cs="Courier New" w:hint="default"/>
      </w:rPr>
    </w:lvl>
    <w:lvl w:ilvl="2" w:tplc="08090005" w:tentative="1">
      <w:start w:val="1"/>
      <w:numFmt w:val="bullet"/>
      <w:lvlText w:val=""/>
      <w:lvlJc w:val="left"/>
      <w:pPr>
        <w:tabs>
          <w:tab w:val="num" w:pos="2910"/>
        </w:tabs>
        <w:ind w:left="2910" w:hanging="360"/>
      </w:pPr>
      <w:rPr>
        <w:rFonts w:ascii="Wingdings" w:hAnsi="Wingdings" w:hint="default"/>
      </w:rPr>
    </w:lvl>
    <w:lvl w:ilvl="3" w:tplc="08090001" w:tentative="1">
      <w:start w:val="1"/>
      <w:numFmt w:val="bullet"/>
      <w:lvlText w:val=""/>
      <w:lvlJc w:val="left"/>
      <w:pPr>
        <w:tabs>
          <w:tab w:val="num" w:pos="3630"/>
        </w:tabs>
        <w:ind w:left="3630" w:hanging="360"/>
      </w:pPr>
      <w:rPr>
        <w:rFonts w:ascii="Symbol" w:hAnsi="Symbol" w:hint="default"/>
      </w:rPr>
    </w:lvl>
    <w:lvl w:ilvl="4" w:tplc="08090003" w:tentative="1">
      <w:start w:val="1"/>
      <w:numFmt w:val="bullet"/>
      <w:lvlText w:val="o"/>
      <w:lvlJc w:val="left"/>
      <w:pPr>
        <w:tabs>
          <w:tab w:val="num" w:pos="4350"/>
        </w:tabs>
        <w:ind w:left="4350" w:hanging="360"/>
      </w:pPr>
      <w:rPr>
        <w:rFonts w:ascii="Courier New" w:hAnsi="Courier New" w:cs="Courier New" w:hint="default"/>
      </w:rPr>
    </w:lvl>
    <w:lvl w:ilvl="5" w:tplc="08090005" w:tentative="1">
      <w:start w:val="1"/>
      <w:numFmt w:val="bullet"/>
      <w:lvlText w:val=""/>
      <w:lvlJc w:val="left"/>
      <w:pPr>
        <w:tabs>
          <w:tab w:val="num" w:pos="5070"/>
        </w:tabs>
        <w:ind w:left="5070" w:hanging="360"/>
      </w:pPr>
      <w:rPr>
        <w:rFonts w:ascii="Wingdings" w:hAnsi="Wingdings" w:hint="default"/>
      </w:rPr>
    </w:lvl>
    <w:lvl w:ilvl="6" w:tplc="08090001" w:tentative="1">
      <w:start w:val="1"/>
      <w:numFmt w:val="bullet"/>
      <w:lvlText w:val=""/>
      <w:lvlJc w:val="left"/>
      <w:pPr>
        <w:tabs>
          <w:tab w:val="num" w:pos="5790"/>
        </w:tabs>
        <w:ind w:left="5790" w:hanging="360"/>
      </w:pPr>
      <w:rPr>
        <w:rFonts w:ascii="Symbol" w:hAnsi="Symbol" w:hint="default"/>
      </w:rPr>
    </w:lvl>
    <w:lvl w:ilvl="7" w:tplc="08090003" w:tentative="1">
      <w:start w:val="1"/>
      <w:numFmt w:val="bullet"/>
      <w:lvlText w:val="o"/>
      <w:lvlJc w:val="left"/>
      <w:pPr>
        <w:tabs>
          <w:tab w:val="num" w:pos="6510"/>
        </w:tabs>
        <w:ind w:left="6510" w:hanging="360"/>
      </w:pPr>
      <w:rPr>
        <w:rFonts w:ascii="Courier New" w:hAnsi="Courier New" w:cs="Courier New" w:hint="default"/>
      </w:rPr>
    </w:lvl>
    <w:lvl w:ilvl="8" w:tplc="08090005" w:tentative="1">
      <w:start w:val="1"/>
      <w:numFmt w:val="bullet"/>
      <w:lvlText w:val=""/>
      <w:lvlJc w:val="left"/>
      <w:pPr>
        <w:tabs>
          <w:tab w:val="num" w:pos="7230"/>
        </w:tabs>
        <w:ind w:left="7230" w:hanging="360"/>
      </w:pPr>
      <w:rPr>
        <w:rFonts w:ascii="Wingdings" w:hAnsi="Wingdings" w:hint="default"/>
      </w:rPr>
    </w:lvl>
  </w:abstractNum>
  <w:abstractNum w:abstractNumId="17" w15:restartNumberingAfterBreak="0">
    <w:nsid w:val="7EAC5085"/>
    <w:multiLevelType w:val="hybridMultilevel"/>
    <w:tmpl w:val="9EACBC24"/>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476412047">
    <w:abstractNumId w:val="8"/>
  </w:num>
  <w:num w:numId="2" w16cid:durableId="693774913">
    <w:abstractNumId w:val="14"/>
  </w:num>
  <w:num w:numId="3" w16cid:durableId="1150636625">
    <w:abstractNumId w:val="10"/>
  </w:num>
  <w:num w:numId="4" w16cid:durableId="1463616780">
    <w:abstractNumId w:val="5"/>
  </w:num>
  <w:num w:numId="5" w16cid:durableId="853298522">
    <w:abstractNumId w:val="16"/>
  </w:num>
  <w:num w:numId="6" w16cid:durableId="1478574876">
    <w:abstractNumId w:val="9"/>
  </w:num>
  <w:num w:numId="7" w16cid:durableId="318458520">
    <w:abstractNumId w:val="4"/>
  </w:num>
  <w:num w:numId="8" w16cid:durableId="630477739">
    <w:abstractNumId w:val="17"/>
  </w:num>
  <w:num w:numId="9" w16cid:durableId="496773491">
    <w:abstractNumId w:val="13"/>
  </w:num>
  <w:num w:numId="10" w16cid:durableId="1531919838">
    <w:abstractNumId w:val="6"/>
  </w:num>
  <w:num w:numId="11" w16cid:durableId="1279801487">
    <w:abstractNumId w:val="1"/>
  </w:num>
  <w:num w:numId="12" w16cid:durableId="547491873">
    <w:abstractNumId w:val="3"/>
  </w:num>
  <w:num w:numId="13" w16cid:durableId="941424678">
    <w:abstractNumId w:val="15"/>
  </w:num>
  <w:num w:numId="14" w16cid:durableId="1429812204">
    <w:abstractNumId w:val="0"/>
  </w:num>
  <w:num w:numId="15" w16cid:durableId="1882596607">
    <w:abstractNumId w:val="9"/>
    <w:lvlOverride w:ilvl="0">
      <w:startOverride w:val="6"/>
    </w:lvlOverride>
    <w:lvlOverride w:ilvl="1">
      <w:startOverride w:val="2"/>
    </w:lvlOverride>
  </w:num>
  <w:num w:numId="16" w16cid:durableId="1923903414">
    <w:abstractNumId w:val="2"/>
  </w:num>
  <w:num w:numId="17" w16cid:durableId="1360741251">
    <w:abstractNumId w:val="12"/>
  </w:num>
  <w:num w:numId="18" w16cid:durableId="2110658569">
    <w:abstractNumId w:val="7"/>
  </w:num>
  <w:num w:numId="19" w16cid:durableId="1918323264">
    <w:abstractNumId w:val="11"/>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A48"/>
    <w:rsid w:val="00002A65"/>
    <w:rsid w:val="00003E17"/>
    <w:rsid w:val="00012E5C"/>
    <w:rsid w:val="00020107"/>
    <w:rsid w:val="0002374C"/>
    <w:rsid w:val="00030E4B"/>
    <w:rsid w:val="00032440"/>
    <w:rsid w:val="00035BE3"/>
    <w:rsid w:val="00040365"/>
    <w:rsid w:val="000406F8"/>
    <w:rsid w:val="00041BF3"/>
    <w:rsid w:val="00046F83"/>
    <w:rsid w:val="00052995"/>
    <w:rsid w:val="00055581"/>
    <w:rsid w:val="0006148D"/>
    <w:rsid w:val="000627BA"/>
    <w:rsid w:val="00066877"/>
    <w:rsid w:val="000670F8"/>
    <w:rsid w:val="000807FE"/>
    <w:rsid w:val="000812FB"/>
    <w:rsid w:val="00081A78"/>
    <w:rsid w:val="0008235E"/>
    <w:rsid w:val="00082369"/>
    <w:rsid w:val="00083F88"/>
    <w:rsid w:val="00086D8D"/>
    <w:rsid w:val="00092A35"/>
    <w:rsid w:val="000964A1"/>
    <w:rsid w:val="000A1C8A"/>
    <w:rsid w:val="000A2188"/>
    <w:rsid w:val="000A3CAA"/>
    <w:rsid w:val="000A5247"/>
    <w:rsid w:val="000A680C"/>
    <w:rsid w:val="000B414D"/>
    <w:rsid w:val="000B49C1"/>
    <w:rsid w:val="000B4C13"/>
    <w:rsid w:val="000B7D72"/>
    <w:rsid w:val="000C1BFD"/>
    <w:rsid w:val="000C24AA"/>
    <w:rsid w:val="000C2678"/>
    <w:rsid w:val="000C2B7F"/>
    <w:rsid w:val="000C52EA"/>
    <w:rsid w:val="000C67D8"/>
    <w:rsid w:val="000D1974"/>
    <w:rsid w:val="000D32F1"/>
    <w:rsid w:val="000D7E03"/>
    <w:rsid w:val="000E281B"/>
    <w:rsid w:val="000E67CB"/>
    <w:rsid w:val="000F06C1"/>
    <w:rsid w:val="000F170F"/>
    <w:rsid w:val="000F305A"/>
    <w:rsid w:val="000F621D"/>
    <w:rsid w:val="00100326"/>
    <w:rsid w:val="00101236"/>
    <w:rsid w:val="00101245"/>
    <w:rsid w:val="00103887"/>
    <w:rsid w:val="00104481"/>
    <w:rsid w:val="00106700"/>
    <w:rsid w:val="0010784F"/>
    <w:rsid w:val="00107EA6"/>
    <w:rsid w:val="00112B94"/>
    <w:rsid w:val="001161D9"/>
    <w:rsid w:val="00116310"/>
    <w:rsid w:val="00116B2D"/>
    <w:rsid w:val="00117620"/>
    <w:rsid w:val="00120FA8"/>
    <w:rsid w:val="00126A65"/>
    <w:rsid w:val="00127D8E"/>
    <w:rsid w:val="001309A9"/>
    <w:rsid w:val="00130AB2"/>
    <w:rsid w:val="00131F1B"/>
    <w:rsid w:val="00133525"/>
    <w:rsid w:val="00133D72"/>
    <w:rsid w:val="001358B0"/>
    <w:rsid w:val="00142B59"/>
    <w:rsid w:val="00143BF5"/>
    <w:rsid w:val="001463C5"/>
    <w:rsid w:val="00146C95"/>
    <w:rsid w:val="00151527"/>
    <w:rsid w:val="001518C5"/>
    <w:rsid w:val="00151C57"/>
    <w:rsid w:val="00152190"/>
    <w:rsid w:val="001546EA"/>
    <w:rsid w:val="00154A9C"/>
    <w:rsid w:val="00157002"/>
    <w:rsid w:val="00161245"/>
    <w:rsid w:val="00162F7B"/>
    <w:rsid w:val="001650F6"/>
    <w:rsid w:val="00165A09"/>
    <w:rsid w:val="001665EF"/>
    <w:rsid w:val="001707C2"/>
    <w:rsid w:val="00171FCE"/>
    <w:rsid w:val="00172129"/>
    <w:rsid w:val="00172445"/>
    <w:rsid w:val="0017586F"/>
    <w:rsid w:val="00175ECA"/>
    <w:rsid w:val="00176E55"/>
    <w:rsid w:val="00177DC8"/>
    <w:rsid w:val="001820B2"/>
    <w:rsid w:val="00182440"/>
    <w:rsid w:val="0018336E"/>
    <w:rsid w:val="0018427A"/>
    <w:rsid w:val="00184361"/>
    <w:rsid w:val="001843D0"/>
    <w:rsid w:val="00184BA3"/>
    <w:rsid w:val="00187B1F"/>
    <w:rsid w:val="0019052A"/>
    <w:rsid w:val="00190577"/>
    <w:rsid w:val="0019127D"/>
    <w:rsid w:val="00191F42"/>
    <w:rsid w:val="00192E00"/>
    <w:rsid w:val="00194C75"/>
    <w:rsid w:val="00197E81"/>
    <w:rsid w:val="001A7245"/>
    <w:rsid w:val="001A769E"/>
    <w:rsid w:val="001B2E1E"/>
    <w:rsid w:val="001B2E5B"/>
    <w:rsid w:val="001B47FA"/>
    <w:rsid w:val="001B4EA4"/>
    <w:rsid w:val="001B6C14"/>
    <w:rsid w:val="001B7C75"/>
    <w:rsid w:val="001C225B"/>
    <w:rsid w:val="001C23BB"/>
    <w:rsid w:val="001C69B7"/>
    <w:rsid w:val="001C75C0"/>
    <w:rsid w:val="001D0F5A"/>
    <w:rsid w:val="001D1616"/>
    <w:rsid w:val="001D5F24"/>
    <w:rsid w:val="001E3228"/>
    <w:rsid w:val="001E34F4"/>
    <w:rsid w:val="001E4FC3"/>
    <w:rsid w:val="001E68B1"/>
    <w:rsid w:val="001E76F6"/>
    <w:rsid w:val="001F138E"/>
    <w:rsid w:val="001F18D1"/>
    <w:rsid w:val="001F3A86"/>
    <w:rsid w:val="001F3DC2"/>
    <w:rsid w:val="0020184B"/>
    <w:rsid w:val="00201A4E"/>
    <w:rsid w:val="0020258A"/>
    <w:rsid w:val="00204024"/>
    <w:rsid w:val="00207359"/>
    <w:rsid w:val="00207F9F"/>
    <w:rsid w:val="00211E26"/>
    <w:rsid w:val="00211FB3"/>
    <w:rsid w:val="0021217B"/>
    <w:rsid w:val="00212B33"/>
    <w:rsid w:val="002130B5"/>
    <w:rsid w:val="002211CB"/>
    <w:rsid w:val="00222720"/>
    <w:rsid w:val="002244CF"/>
    <w:rsid w:val="002269B1"/>
    <w:rsid w:val="002269C5"/>
    <w:rsid w:val="002271B0"/>
    <w:rsid w:val="00231767"/>
    <w:rsid w:val="0023197D"/>
    <w:rsid w:val="002357C4"/>
    <w:rsid w:val="00235F10"/>
    <w:rsid w:val="00240988"/>
    <w:rsid w:val="0024108F"/>
    <w:rsid w:val="00241A1E"/>
    <w:rsid w:val="00241FDC"/>
    <w:rsid w:val="00244A7C"/>
    <w:rsid w:val="002456FB"/>
    <w:rsid w:val="002472D5"/>
    <w:rsid w:val="00247E69"/>
    <w:rsid w:val="00252B39"/>
    <w:rsid w:val="00253CE5"/>
    <w:rsid w:val="00255085"/>
    <w:rsid w:val="00256DBB"/>
    <w:rsid w:val="00257285"/>
    <w:rsid w:val="00257DC9"/>
    <w:rsid w:val="002623B9"/>
    <w:rsid w:val="00265924"/>
    <w:rsid w:val="00265B7B"/>
    <w:rsid w:val="00270B9C"/>
    <w:rsid w:val="00270FD7"/>
    <w:rsid w:val="0027417D"/>
    <w:rsid w:val="00280DA0"/>
    <w:rsid w:val="002813FB"/>
    <w:rsid w:val="002854D4"/>
    <w:rsid w:val="0028568A"/>
    <w:rsid w:val="00286AF6"/>
    <w:rsid w:val="00292DB5"/>
    <w:rsid w:val="00293881"/>
    <w:rsid w:val="00293902"/>
    <w:rsid w:val="0029556B"/>
    <w:rsid w:val="00296CE6"/>
    <w:rsid w:val="00297F19"/>
    <w:rsid w:val="002A03DC"/>
    <w:rsid w:val="002A3B87"/>
    <w:rsid w:val="002A3CA8"/>
    <w:rsid w:val="002A4C08"/>
    <w:rsid w:val="002B0522"/>
    <w:rsid w:val="002B1FE9"/>
    <w:rsid w:val="002B522A"/>
    <w:rsid w:val="002B6130"/>
    <w:rsid w:val="002C3764"/>
    <w:rsid w:val="002C3C37"/>
    <w:rsid w:val="002C51B7"/>
    <w:rsid w:val="002C5C73"/>
    <w:rsid w:val="002D71B1"/>
    <w:rsid w:val="002E0683"/>
    <w:rsid w:val="002E2658"/>
    <w:rsid w:val="002E593E"/>
    <w:rsid w:val="002E7F2E"/>
    <w:rsid w:val="002F5D1E"/>
    <w:rsid w:val="0030270B"/>
    <w:rsid w:val="00302A73"/>
    <w:rsid w:val="00303278"/>
    <w:rsid w:val="00304444"/>
    <w:rsid w:val="0030458F"/>
    <w:rsid w:val="00311C0C"/>
    <w:rsid w:val="0031408E"/>
    <w:rsid w:val="00314748"/>
    <w:rsid w:val="00315BF7"/>
    <w:rsid w:val="003172C5"/>
    <w:rsid w:val="003178E6"/>
    <w:rsid w:val="00321C76"/>
    <w:rsid w:val="00321F1D"/>
    <w:rsid w:val="00325DB5"/>
    <w:rsid w:val="00332522"/>
    <w:rsid w:val="00337ABA"/>
    <w:rsid w:val="003411BA"/>
    <w:rsid w:val="00342130"/>
    <w:rsid w:val="003434A5"/>
    <w:rsid w:val="00343698"/>
    <w:rsid w:val="003467AC"/>
    <w:rsid w:val="003526E5"/>
    <w:rsid w:val="00352735"/>
    <w:rsid w:val="00355762"/>
    <w:rsid w:val="00356D04"/>
    <w:rsid w:val="0035758E"/>
    <w:rsid w:val="00362F30"/>
    <w:rsid w:val="00365FF9"/>
    <w:rsid w:val="00370057"/>
    <w:rsid w:val="0037007E"/>
    <w:rsid w:val="0037025E"/>
    <w:rsid w:val="0037169D"/>
    <w:rsid w:val="0037201D"/>
    <w:rsid w:val="003740B4"/>
    <w:rsid w:val="00374924"/>
    <w:rsid w:val="0037628D"/>
    <w:rsid w:val="00376EAA"/>
    <w:rsid w:val="003770A8"/>
    <w:rsid w:val="00381851"/>
    <w:rsid w:val="0038269B"/>
    <w:rsid w:val="00390D59"/>
    <w:rsid w:val="0039227B"/>
    <w:rsid w:val="003957E8"/>
    <w:rsid w:val="00395FAE"/>
    <w:rsid w:val="003A0A83"/>
    <w:rsid w:val="003A0CC2"/>
    <w:rsid w:val="003A5098"/>
    <w:rsid w:val="003A7773"/>
    <w:rsid w:val="003B13FB"/>
    <w:rsid w:val="003B498D"/>
    <w:rsid w:val="003B793E"/>
    <w:rsid w:val="003B7CFA"/>
    <w:rsid w:val="003C3A80"/>
    <w:rsid w:val="003C4C2C"/>
    <w:rsid w:val="003C714D"/>
    <w:rsid w:val="003D0542"/>
    <w:rsid w:val="003D25BE"/>
    <w:rsid w:val="003D53F1"/>
    <w:rsid w:val="003D55CB"/>
    <w:rsid w:val="003D5753"/>
    <w:rsid w:val="003D599C"/>
    <w:rsid w:val="003E2EDD"/>
    <w:rsid w:val="003E2F4F"/>
    <w:rsid w:val="003E38B4"/>
    <w:rsid w:val="003E3A8D"/>
    <w:rsid w:val="003E57CE"/>
    <w:rsid w:val="003F00C1"/>
    <w:rsid w:val="003F46C7"/>
    <w:rsid w:val="003F6E5A"/>
    <w:rsid w:val="003F7A0D"/>
    <w:rsid w:val="00402D65"/>
    <w:rsid w:val="00405580"/>
    <w:rsid w:val="00406195"/>
    <w:rsid w:val="00406224"/>
    <w:rsid w:val="00410031"/>
    <w:rsid w:val="00415B0F"/>
    <w:rsid w:val="00415D0D"/>
    <w:rsid w:val="00420731"/>
    <w:rsid w:val="0042582B"/>
    <w:rsid w:val="00425E97"/>
    <w:rsid w:val="004344C4"/>
    <w:rsid w:val="0043521B"/>
    <w:rsid w:val="00435C70"/>
    <w:rsid w:val="00443179"/>
    <w:rsid w:val="00445722"/>
    <w:rsid w:val="00446C29"/>
    <w:rsid w:val="004470C6"/>
    <w:rsid w:val="00447C9D"/>
    <w:rsid w:val="00450A7D"/>
    <w:rsid w:val="00451128"/>
    <w:rsid w:val="00451828"/>
    <w:rsid w:val="00456956"/>
    <w:rsid w:val="00460A2B"/>
    <w:rsid w:val="004618B8"/>
    <w:rsid w:val="00463BC2"/>
    <w:rsid w:val="00464C1C"/>
    <w:rsid w:val="00466E48"/>
    <w:rsid w:val="0047109E"/>
    <w:rsid w:val="00471A83"/>
    <w:rsid w:val="00476007"/>
    <w:rsid w:val="00482FDC"/>
    <w:rsid w:val="00486E71"/>
    <w:rsid w:val="00491EFA"/>
    <w:rsid w:val="004924D4"/>
    <w:rsid w:val="004A0F45"/>
    <w:rsid w:val="004A22AD"/>
    <w:rsid w:val="004A2747"/>
    <w:rsid w:val="004A2F06"/>
    <w:rsid w:val="004A59F1"/>
    <w:rsid w:val="004A6A87"/>
    <w:rsid w:val="004B1876"/>
    <w:rsid w:val="004B3498"/>
    <w:rsid w:val="004B3D04"/>
    <w:rsid w:val="004B3D1C"/>
    <w:rsid w:val="004B720D"/>
    <w:rsid w:val="004C02B2"/>
    <w:rsid w:val="004C0E7D"/>
    <w:rsid w:val="004C268B"/>
    <w:rsid w:val="004C2ED0"/>
    <w:rsid w:val="004C3798"/>
    <w:rsid w:val="004C54CD"/>
    <w:rsid w:val="004C58A3"/>
    <w:rsid w:val="004C7617"/>
    <w:rsid w:val="004D1B65"/>
    <w:rsid w:val="004D2A3A"/>
    <w:rsid w:val="004D38BF"/>
    <w:rsid w:val="004D4245"/>
    <w:rsid w:val="004E3C4C"/>
    <w:rsid w:val="004F0ACC"/>
    <w:rsid w:val="004F20C4"/>
    <w:rsid w:val="004F4692"/>
    <w:rsid w:val="004F5099"/>
    <w:rsid w:val="004F53C0"/>
    <w:rsid w:val="005057B9"/>
    <w:rsid w:val="00507E73"/>
    <w:rsid w:val="005105AA"/>
    <w:rsid w:val="00510BD6"/>
    <w:rsid w:val="00510BFA"/>
    <w:rsid w:val="00516F7A"/>
    <w:rsid w:val="00517264"/>
    <w:rsid w:val="00520EEF"/>
    <w:rsid w:val="00525316"/>
    <w:rsid w:val="00525405"/>
    <w:rsid w:val="005257F4"/>
    <w:rsid w:val="00530F09"/>
    <w:rsid w:val="00532098"/>
    <w:rsid w:val="005323DF"/>
    <w:rsid w:val="005336DB"/>
    <w:rsid w:val="00533EAE"/>
    <w:rsid w:val="0053616D"/>
    <w:rsid w:val="00536FBB"/>
    <w:rsid w:val="00537BEF"/>
    <w:rsid w:val="005458B2"/>
    <w:rsid w:val="00546A94"/>
    <w:rsid w:val="0054782A"/>
    <w:rsid w:val="005578F9"/>
    <w:rsid w:val="00557ED7"/>
    <w:rsid w:val="00564E4E"/>
    <w:rsid w:val="00570D51"/>
    <w:rsid w:val="005715AC"/>
    <w:rsid w:val="005722DC"/>
    <w:rsid w:val="005770EB"/>
    <w:rsid w:val="005902FA"/>
    <w:rsid w:val="005923E6"/>
    <w:rsid w:val="00592610"/>
    <w:rsid w:val="005959FC"/>
    <w:rsid w:val="00596B47"/>
    <w:rsid w:val="005A0958"/>
    <w:rsid w:val="005A1058"/>
    <w:rsid w:val="005A1F16"/>
    <w:rsid w:val="005A6FE4"/>
    <w:rsid w:val="005B0606"/>
    <w:rsid w:val="005B4009"/>
    <w:rsid w:val="005B64C4"/>
    <w:rsid w:val="005B686F"/>
    <w:rsid w:val="005C072E"/>
    <w:rsid w:val="005C1779"/>
    <w:rsid w:val="005C4E4C"/>
    <w:rsid w:val="005C73EA"/>
    <w:rsid w:val="005C7A48"/>
    <w:rsid w:val="005C7AAF"/>
    <w:rsid w:val="005D0AD0"/>
    <w:rsid w:val="005D354E"/>
    <w:rsid w:val="005D394D"/>
    <w:rsid w:val="005D5E93"/>
    <w:rsid w:val="005E05E2"/>
    <w:rsid w:val="005E1154"/>
    <w:rsid w:val="005E6433"/>
    <w:rsid w:val="005F0AFA"/>
    <w:rsid w:val="005F199B"/>
    <w:rsid w:val="005F1BAB"/>
    <w:rsid w:val="005F2DBD"/>
    <w:rsid w:val="005F449B"/>
    <w:rsid w:val="005F6A26"/>
    <w:rsid w:val="005F7731"/>
    <w:rsid w:val="006004B4"/>
    <w:rsid w:val="00602A53"/>
    <w:rsid w:val="0060475D"/>
    <w:rsid w:val="00605DD4"/>
    <w:rsid w:val="00605E6B"/>
    <w:rsid w:val="00607E68"/>
    <w:rsid w:val="00612792"/>
    <w:rsid w:val="0061363A"/>
    <w:rsid w:val="00613908"/>
    <w:rsid w:val="00613AF4"/>
    <w:rsid w:val="00613BB4"/>
    <w:rsid w:val="0061707F"/>
    <w:rsid w:val="0062059A"/>
    <w:rsid w:val="00621A2D"/>
    <w:rsid w:val="00622BD7"/>
    <w:rsid w:val="00623003"/>
    <w:rsid w:val="00625FE1"/>
    <w:rsid w:val="00626089"/>
    <w:rsid w:val="00627387"/>
    <w:rsid w:val="0062771F"/>
    <w:rsid w:val="00631077"/>
    <w:rsid w:val="00635561"/>
    <w:rsid w:val="00635B16"/>
    <w:rsid w:val="006365EC"/>
    <w:rsid w:val="00640CE4"/>
    <w:rsid w:val="00641825"/>
    <w:rsid w:val="006425E2"/>
    <w:rsid w:val="006434D9"/>
    <w:rsid w:val="00645872"/>
    <w:rsid w:val="00646283"/>
    <w:rsid w:val="00646B46"/>
    <w:rsid w:val="00654002"/>
    <w:rsid w:val="00654CC6"/>
    <w:rsid w:val="00655FDA"/>
    <w:rsid w:val="00660EEF"/>
    <w:rsid w:val="00661268"/>
    <w:rsid w:val="00662381"/>
    <w:rsid w:val="0067080C"/>
    <w:rsid w:val="00670BE2"/>
    <w:rsid w:val="00674746"/>
    <w:rsid w:val="00674785"/>
    <w:rsid w:val="00690A45"/>
    <w:rsid w:val="006913C7"/>
    <w:rsid w:val="00693181"/>
    <w:rsid w:val="00694361"/>
    <w:rsid w:val="006967FE"/>
    <w:rsid w:val="006A2A65"/>
    <w:rsid w:val="006A55C4"/>
    <w:rsid w:val="006A5ABD"/>
    <w:rsid w:val="006A621C"/>
    <w:rsid w:val="006B3D4F"/>
    <w:rsid w:val="006B42BE"/>
    <w:rsid w:val="006B6352"/>
    <w:rsid w:val="006B6411"/>
    <w:rsid w:val="006B6A2F"/>
    <w:rsid w:val="006B6B85"/>
    <w:rsid w:val="006B72E3"/>
    <w:rsid w:val="006C11AB"/>
    <w:rsid w:val="006C5150"/>
    <w:rsid w:val="006C5C57"/>
    <w:rsid w:val="006C663D"/>
    <w:rsid w:val="006D027C"/>
    <w:rsid w:val="006D3BB1"/>
    <w:rsid w:val="006D54A4"/>
    <w:rsid w:val="006D6712"/>
    <w:rsid w:val="006D76E0"/>
    <w:rsid w:val="006E6546"/>
    <w:rsid w:val="006E6AB4"/>
    <w:rsid w:val="006E6D09"/>
    <w:rsid w:val="006F00DE"/>
    <w:rsid w:val="006F040C"/>
    <w:rsid w:val="006F1A5E"/>
    <w:rsid w:val="006F1F14"/>
    <w:rsid w:val="006F794F"/>
    <w:rsid w:val="0070003F"/>
    <w:rsid w:val="007017FB"/>
    <w:rsid w:val="00703A0F"/>
    <w:rsid w:val="0070468C"/>
    <w:rsid w:val="00704ED6"/>
    <w:rsid w:val="00713937"/>
    <w:rsid w:val="00715068"/>
    <w:rsid w:val="007155F3"/>
    <w:rsid w:val="00716D24"/>
    <w:rsid w:val="0072028C"/>
    <w:rsid w:val="0072436D"/>
    <w:rsid w:val="007248C1"/>
    <w:rsid w:val="00724A43"/>
    <w:rsid w:val="00724DD6"/>
    <w:rsid w:val="00725B8B"/>
    <w:rsid w:val="00726FF2"/>
    <w:rsid w:val="0073169A"/>
    <w:rsid w:val="00733B94"/>
    <w:rsid w:val="00735493"/>
    <w:rsid w:val="00740E9E"/>
    <w:rsid w:val="0074378C"/>
    <w:rsid w:val="007453C9"/>
    <w:rsid w:val="00745C6F"/>
    <w:rsid w:val="00750119"/>
    <w:rsid w:val="00751D76"/>
    <w:rsid w:val="0075608E"/>
    <w:rsid w:val="00756400"/>
    <w:rsid w:val="007564AA"/>
    <w:rsid w:val="00756807"/>
    <w:rsid w:val="00757E49"/>
    <w:rsid w:val="00760102"/>
    <w:rsid w:val="007605C6"/>
    <w:rsid w:val="0076067F"/>
    <w:rsid w:val="00763E97"/>
    <w:rsid w:val="00775438"/>
    <w:rsid w:val="00775444"/>
    <w:rsid w:val="0077722D"/>
    <w:rsid w:val="00777C6F"/>
    <w:rsid w:val="00780424"/>
    <w:rsid w:val="00783B8B"/>
    <w:rsid w:val="007853F7"/>
    <w:rsid w:val="00791AE2"/>
    <w:rsid w:val="00792801"/>
    <w:rsid w:val="00797690"/>
    <w:rsid w:val="007979E2"/>
    <w:rsid w:val="007A2389"/>
    <w:rsid w:val="007A31ED"/>
    <w:rsid w:val="007A39E2"/>
    <w:rsid w:val="007A41B0"/>
    <w:rsid w:val="007A6C90"/>
    <w:rsid w:val="007A6FD7"/>
    <w:rsid w:val="007C290E"/>
    <w:rsid w:val="007C457E"/>
    <w:rsid w:val="007D0048"/>
    <w:rsid w:val="007D3187"/>
    <w:rsid w:val="007D4267"/>
    <w:rsid w:val="007D5361"/>
    <w:rsid w:val="007E4489"/>
    <w:rsid w:val="007F0DDD"/>
    <w:rsid w:val="007F5CC6"/>
    <w:rsid w:val="00800CF6"/>
    <w:rsid w:val="00800F4E"/>
    <w:rsid w:val="00802D49"/>
    <w:rsid w:val="008042AD"/>
    <w:rsid w:val="0080434E"/>
    <w:rsid w:val="0081111B"/>
    <w:rsid w:val="008129BF"/>
    <w:rsid w:val="008143A9"/>
    <w:rsid w:val="00814FD1"/>
    <w:rsid w:val="0081583A"/>
    <w:rsid w:val="008168AF"/>
    <w:rsid w:val="00816B46"/>
    <w:rsid w:val="008217B6"/>
    <w:rsid w:val="0082372E"/>
    <w:rsid w:val="008239EA"/>
    <w:rsid w:val="008303DE"/>
    <w:rsid w:val="008314EA"/>
    <w:rsid w:val="0083195D"/>
    <w:rsid w:val="0083415E"/>
    <w:rsid w:val="00836FFE"/>
    <w:rsid w:val="00837827"/>
    <w:rsid w:val="008407E0"/>
    <w:rsid w:val="00842215"/>
    <w:rsid w:val="00843140"/>
    <w:rsid w:val="00844211"/>
    <w:rsid w:val="0084446E"/>
    <w:rsid w:val="00845153"/>
    <w:rsid w:val="0084787B"/>
    <w:rsid w:val="0085071E"/>
    <w:rsid w:val="008530F5"/>
    <w:rsid w:val="00871F43"/>
    <w:rsid w:val="008734DE"/>
    <w:rsid w:val="00874A87"/>
    <w:rsid w:val="00880430"/>
    <w:rsid w:val="00880F04"/>
    <w:rsid w:val="0088124B"/>
    <w:rsid w:val="008827C2"/>
    <w:rsid w:val="00882840"/>
    <w:rsid w:val="00886D6A"/>
    <w:rsid w:val="00892056"/>
    <w:rsid w:val="00892E61"/>
    <w:rsid w:val="008965F1"/>
    <w:rsid w:val="00896BE9"/>
    <w:rsid w:val="00897843"/>
    <w:rsid w:val="008A0337"/>
    <w:rsid w:val="008A0920"/>
    <w:rsid w:val="008A2B7A"/>
    <w:rsid w:val="008A2C91"/>
    <w:rsid w:val="008A5301"/>
    <w:rsid w:val="008A71F2"/>
    <w:rsid w:val="008B03B5"/>
    <w:rsid w:val="008B1412"/>
    <w:rsid w:val="008B3DEB"/>
    <w:rsid w:val="008B578D"/>
    <w:rsid w:val="008B6B8A"/>
    <w:rsid w:val="008C4CDA"/>
    <w:rsid w:val="008C6ED6"/>
    <w:rsid w:val="008C7382"/>
    <w:rsid w:val="008D3A4B"/>
    <w:rsid w:val="008D6F9E"/>
    <w:rsid w:val="008E075F"/>
    <w:rsid w:val="008F2F61"/>
    <w:rsid w:val="008F4B4B"/>
    <w:rsid w:val="008F7FA0"/>
    <w:rsid w:val="0090056B"/>
    <w:rsid w:val="0090192A"/>
    <w:rsid w:val="009021C9"/>
    <w:rsid w:val="0090342C"/>
    <w:rsid w:val="00904148"/>
    <w:rsid w:val="00906398"/>
    <w:rsid w:val="00910BF3"/>
    <w:rsid w:val="00914F4C"/>
    <w:rsid w:val="00915793"/>
    <w:rsid w:val="009168A6"/>
    <w:rsid w:val="0092079B"/>
    <w:rsid w:val="00935DDF"/>
    <w:rsid w:val="00937F15"/>
    <w:rsid w:val="009418A0"/>
    <w:rsid w:val="00942683"/>
    <w:rsid w:val="00942F6D"/>
    <w:rsid w:val="009442BB"/>
    <w:rsid w:val="00945A75"/>
    <w:rsid w:val="00946525"/>
    <w:rsid w:val="00946B21"/>
    <w:rsid w:val="00947C15"/>
    <w:rsid w:val="00947F53"/>
    <w:rsid w:val="009504A1"/>
    <w:rsid w:val="009526CA"/>
    <w:rsid w:val="00953E1F"/>
    <w:rsid w:val="009548F0"/>
    <w:rsid w:val="009559FF"/>
    <w:rsid w:val="009561E8"/>
    <w:rsid w:val="00960909"/>
    <w:rsid w:val="00960F70"/>
    <w:rsid w:val="00961D1F"/>
    <w:rsid w:val="00962C70"/>
    <w:rsid w:val="009667B0"/>
    <w:rsid w:val="00967311"/>
    <w:rsid w:val="00967A0C"/>
    <w:rsid w:val="00971C8E"/>
    <w:rsid w:val="00972005"/>
    <w:rsid w:val="00972A34"/>
    <w:rsid w:val="00975837"/>
    <w:rsid w:val="00976220"/>
    <w:rsid w:val="00976B22"/>
    <w:rsid w:val="0097785B"/>
    <w:rsid w:val="00980202"/>
    <w:rsid w:val="00983A4A"/>
    <w:rsid w:val="00985C42"/>
    <w:rsid w:val="00992A68"/>
    <w:rsid w:val="00995EF3"/>
    <w:rsid w:val="009A5F70"/>
    <w:rsid w:val="009B2092"/>
    <w:rsid w:val="009B3996"/>
    <w:rsid w:val="009B45CC"/>
    <w:rsid w:val="009C2F42"/>
    <w:rsid w:val="009C3103"/>
    <w:rsid w:val="009C3761"/>
    <w:rsid w:val="009C3BD4"/>
    <w:rsid w:val="009C4D55"/>
    <w:rsid w:val="009C6303"/>
    <w:rsid w:val="009D1A6E"/>
    <w:rsid w:val="009D67AE"/>
    <w:rsid w:val="009D698C"/>
    <w:rsid w:val="009E0845"/>
    <w:rsid w:val="009E1A80"/>
    <w:rsid w:val="009E6EE8"/>
    <w:rsid w:val="009F08CD"/>
    <w:rsid w:val="009F0AD0"/>
    <w:rsid w:val="009F1512"/>
    <w:rsid w:val="009F25ED"/>
    <w:rsid w:val="009F3C18"/>
    <w:rsid w:val="009F4E53"/>
    <w:rsid w:val="00A00BA8"/>
    <w:rsid w:val="00A0222B"/>
    <w:rsid w:val="00A04A30"/>
    <w:rsid w:val="00A06DA8"/>
    <w:rsid w:val="00A0798D"/>
    <w:rsid w:val="00A137B5"/>
    <w:rsid w:val="00A20206"/>
    <w:rsid w:val="00A25CC2"/>
    <w:rsid w:val="00A26414"/>
    <w:rsid w:val="00A27D7B"/>
    <w:rsid w:val="00A301B8"/>
    <w:rsid w:val="00A32ABB"/>
    <w:rsid w:val="00A339A8"/>
    <w:rsid w:val="00A342C2"/>
    <w:rsid w:val="00A35932"/>
    <w:rsid w:val="00A36E23"/>
    <w:rsid w:val="00A37E6F"/>
    <w:rsid w:val="00A4125B"/>
    <w:rsid w:val="00A419E8"/>
    <w:rsid w:val="00A4205D"/>
    <w:rsid w:val="00A4242D"/>
    <w:rsid w:val="00A50886"/>
    <w:rsid w:val="00A53C04"/>
    <w:rsid w:val="00A56838"/>
    <w:rsid w:val="00A56DB2"/>
    <w:rsid w:val="00A621AA"/>
    <w:rsid w:val="00A63569"/>
    <w:rsid w:val="00A6478A"/>
    <w:rsid w:val="00A67399"/>
    <w:rsid w:val="00A67809"/>
    <w:rsid w:val="00A71AD4"/>
    <w:rsid w:val="00A72DCD"/>
    <w:rsid w:val="00A7342F"/>
    <w:rsid w:val="00A7471E"/>
    <w:rsid w:val="00A80DB6"/>
    <w:rsid w:val="00A81300"/>
    <w:rsid w:val="00A81AE1"/>
    <w:rsid w:val="00A83925"/>
    <w:rsid w:val="00A83FED"/>
    <w:rsid w:val="00A8594D"/>
    <w:rsid w:val="00A85B37"/>
    <w:rsid w:val="00A87D6B"/>
    <w:rsid w:val="00A90135"/>
    <w:rsid w:val="00A9097E"/>
    <w:rsid w:val="00A91286"/>
    <w:rsid w:val="00A94A08"/>
    <w:rsid w:val="00A94E4A"/>
    <w:rsid w:val="00A96936"/>
    <w:rsid w:val="00AA0E4B"/>
    <w:rsid w:val="00AA35F9"/>
    <w:rsid w:val="00AA3D61"/>
    <w:rsid w:val="00AA52E2"/>
    <w:rsid w:val="00AA643B"/>
    <w:rsid w:val="00AB78DB"/>
    <w:rsid w:val="00AC377C"/>
    <w:rsid w:val="00AC52CA"/>
    <w:rsid w:val="00AC5D1D"/>
    <w:rsid w:val="00AD20BA"/>
    <w:rsid w:val="00AD20E0"/>
    <w:rsid w:val="00AD27BA"/>
    <w:rsid w:val="00AE0A72"/>
    <w:rsid w:val="00AE4C47"/>
    <w:rsid w:val="00AE71B7"/>
    <w:rsid w:val="00AF0223"/>
    <w:rsid w:val="00AF11BB"/>
    <w:rsid w:val="00AF3890"/>
    <w:rsid w:val="00AF5FF4"/>
    <w:rsid w:val="00B01B62"/>
    <w:rsid w:val="00B073BA"/>
    <w:rsid w:val="00B10C15"/>
    <w:rsid w:val="00B10CFE"/>
    <w:rsid w:val="00B13C2A"/>
    <w:rsid w:val="00B14391"/>
    <w:rsid w:val="00B14A67"/>
    <w:rsid w:val="00B152FC"/>
    <w:rsid w:val="00B15813"/>
    <w:rsid w:val="00B17ECB"/>
    <w:rsid w:val="00B23580"/>
    <w:rsid w:val="00B2368A"/>
    <w:rsid w:val="00B2504C"/>
    <w:rsid w:val="00B270B6"/>
    <w:rsid w:val="00B3042E"/>
    <w:rsid w:val="00B307D6"/>
    <w:rsid w:val="00B31F29"/>
    <w:rsid w:val="00B3248F"/>
    <w:rsid w:val="00B34C60"/>
    <w:rsid w:val="00B363BD"/>
    <w:rsid w:val="00B37D00"/>
    <w:rsid w:val="00B409D8"/>
    <w:rsid w:val="00B428D1"/>
    <w:rsid w:val="00B45835"/>
    <w:rsid w:val="00B472DD"/>
    <w:rsid w:val="00B52683"/>
    <w:rsid w:val="00B55186"/>
    <w:rsid w:val="00B57E1E"/>
    <w:rsid w:val="00B60670"/>
    <w:rsid w:val="00B6090F"/>
    <w:rsid w:val="00B65D23"/>
    <w:rsid w:val="00B76B32"/>
    <w:rsid w:val="00B77683"/>
    <w:rsid w:val="00B77743"/>
    <w:rsid w:val="00B854E2"/>
    <w:rsid w:val="00B87419"/>
    <w:rsid w:val="00B92F07"/>
    <w:rsid w:val="00B93478"/>
    <w:rsid w:val="00B9369C"/>
    <w:rsid w:val="00B93815"/>
    <w:rsid w:val="00B979A0"/>
    <w:rsid w:val="00BA07B2"/>
    <w:rsid w:val="00BA207B"/>
    <w:rsid w:val="00BA486F"/>
    <w:rsid w:val="00BA52A7"/>
    <w:rsid w:val="00BA601E"/>
    <w:rsid w:val="00BB2EC6"/>
    <w:rsid w:val="00BB67C6"/>
    <w:rsid w:val="00BC4649"/>
    <w:rsid w:val="00BD075C"/>
    <w:rsid w:val="00BD0FB4"/>
    <w:rsid w:val="00BD2119"/>
    <w:rsid w:val="00BD4214"/>
    <w:rsid w:val="00BD7D9E"/>
    <w:rsid w:val="00BE09F9"/>
    <w:rsid w:val="00BE4DDE"/>
    <w:rsid w:val="00BE7F2E"/>
    <w:rsid w:val="00BF363B"/>
    <w:rsid w:val="00BF65D7"/>
    <w:rsid w:val="00C0026A"/>
    <w:rsid w:val="00C05ABA"/>
    <w:rsid w:val="00C10720"/>
    <w:rsid w:val="00C14004"/>
    <w:rsid w:val="00C146FA"/>
    <w:rsid w:val="00C1624D"/>
    <w:rsid w:val="00C228F1"/>
    <w:rsid w:val="00C2379A"/>
    <w:rsid w:val="00C24E55"/>
    <w:rsid w:val="00C2564E"/>
    <w:rsid w:val="00C25E8E"/>
    <w:rsid w:val="00C26A41"/>
    <w:rsid w:val="00C27F26"/>
    <w:rsid w:val="00C31567"/>
    <w:rsid w:val="00C32089"/>
    <w:rsid w:val="00C3255F"/>
    <w:rsid w:val="00C32B52"/>
    <w:rsid w:val="00C37538"/>
    <w:rsid w:val="00C411D1"/>
    <w:rsid w:val="00C4230C"/>
    <w:rsid w:val="00C464EE"/>
    <w:rsid w:val="00C46FCD"/>
    <w:rsid w:val="00C470BE"/>
    <w:rsid w:val="00C472D5"/>
    <w:rsid w:val="00C5573B"/>
    <w:rsid w:val="00C56D4E"/>
    <w:rsid w:val="00C57E5C"/>
    <w:rsid w:val="00C6017F"/>
    <w:rsid w:val="00C610D1"/>
    <w:rsid w:val="00C6492D"/>
    <w:rsid w:val="00C64DFE"/>
    <w:rsid w:val="00C651B8"/>
    <w:rsid w:val="00C65AF9"/>
    <w:rsid w:val="00C6671E"/>
    <w:rsid w:val="00C67B64"/>
    <w:rsid w:val="00C71178"/>
    <w:rsid w:val="00C7237A"/>
    <w:rsid w:val="00C73D43"/>
    <w:rsid w:val="00C81108"/>
    <w:rsid w:val="00C81129"/>
    <w:rsid w:val="00C82066"/>
    <w:rsid w:val="00C83085"/>
    <w:rsid w:val="00C831F4"/>
    <w:rsid w:val="00C84F80"/>
    <w:rsid w:val="00C867FD"/>
    <w:rsid w:val="00C9327F"/>
    <w:rsid w:val="00C94E21"/>
    <w:rsid w:val="00C95361"/>
    <w:rsid w:val="00C9610F"/>
    <w:rsid w:val="00C966D2"/>
    <w:rsid w:val="00CA024B"/>
    <w:rsid w:val="00CA096A"/>
    <w:rsid w:val="00CA3298"/>
    <w:rsid w:val="00CA6343"/>
    <w:rsid w:val="00CB0AAB"/>
    <w:rsid w:val="00CB279B"/>
    <w:rsid w:val="00CB5EF2"/>
    <w:rsid w:val="00CB5FE2"/>
    <w:rsid w:val="00CC1486"/>
    <w:rsid w:val="00CC288D"/>
    <w:rsid w:val="00CC2B9D"/>
    <w:rsid w:val="00CC4451"/>
    <w:rsid w:val="00CC61F4"/>
    <w:rsid w:val="00CC6285"/>
    <w:rsid w:val="00CC6B69"/>
    <w:rsid w:val="00CD015D"/>
    <w:rsid w:val="00CD0ECA"/>
    <w:rsid w:val="00CD11B7"/>
    <w:rsid w:val="00CD3C59"/>
    <w:rsid w:val="00CD3DF3"/>
    <w:rsid w:val="00CD5C9E"/>
    <w:rsid w:val="00CD6355"/>
    <w:rsid w:val="00CD6921"/>
    <w:rsid w:val="00CE23D2"/>
    <w:rsid w:val="00CE34A5"/>
    <w:rsid w:val="00CE38B9"/>
    <w:rsid w:val="00CE3C29"/>
    <w:rsid w:val="00CE637D"/>
    <w:rsid w:val="00CE76C2"/>
    <w:rsid w:val="00CF35FA"/>
    <w:rsid w:val="00CF3685"/>
    <w:rsid w:val="00CF3845"/>
    <w:rsid w:val="00CF4D13"/>
    <w:rsid w:val="00D00243"/>
    <w:rsid w:val="00D01085"/>
    <w:rsid w:val="00D04CFC"/>
    <w:rsid w:val="00D05E57"/>
    <w:rsid w:val="00D07D43"/>
    <w:rsid w:val="00D110B0"/>
    <w:rsid w:val="00D14D3C"/>
    <w:rsid w:val="00D172CC"/>
    <w:rsid w:val="00D21E2D"/>
    <w:rsid w:val="00D21FA6"/>
    <w:rsid w:val="00D336F1"/>
    <w:rsid w:val="00D45202"/>
    <w:rsid w:val="00D45ECC"/>
    <w:rsid w:val="00D472B9"/>
    <w:rsid w:val="00D54386"/>
    <w:rsid w:val="00D548A4"/>
    <w:rsid w:val="00D54D7F"/>
    <w:rsid w:val="00D56307"/>
    <w:rsid w:val="00D60AE9"/>
    <w:rsid w:val="00D62640"/>
    <w:rsid w:val="00D64B2A"/>
    <w:rsid w:val="00D64E45"/>
    <w:rsid w:val="00D6589E"/>
    <w:rsid w:val="00D70D1E"/>
    <w:rsid w:val="00D72C3B"/>
    <w:rsid w:val="00D73D6E"/>
    <w:rsid w:val="00D74176"/>
    <w:rsid w:val="00D77672"/>
    <w:rsid w:val="00D777F8"/>
    <w:rsid w:val="00D77DA8"/>
    <w:rsid w:val="00D80A3D"/>
    <w:rsid w:val="00D81612"/>
    <w:rsid w:val="00D81736"/>
    <w:rsid w:val="00D830EA"/>
    <w:rsid w:val="00D841D6"/>
    <w:rsid w:val="00D901DD"/>
    <w:rsid w:val="00D93B3E"/>
    <w:rsid w:val="00D93BB4"/>
    <w:rsid w:val="00D93DA4"/>
    <w:rsid w:val="00D942FB"/>
    <w:rsid w:val="00D94586"/>
    <w:rsid w:val="00D94775"/>
    <w:rsid w:val="00D9485B"/>
    <w:rsid w:val="00D94FE7"/>
    <w:rsid w:val="00D96901"/>
    <w:rsid w:val="00DA1C19"/>
    <w:rsid w:val="00DA1E31"/>
    <w:rsid w:val="00DA4390"/>
    <w:rsid w:val="00DA448B"/>
    <w:rsid w:val="00DA61D1"/>
    <w:rsid w:val="00DB14A5"/>
    <w:rsid w:val="00DB1CD7"/>
    <w:rsid w:val="00DB2ADD"/>
    <w:rsid w:val="00DC6DD3"/>
    <w:rsid w:val="00DC787D"/>
    <w:rsid w:val="00DC7A6B"/>
    <w:rsid w:val="00DD44EA"/>
    <w:rsid w:val="00DD4545"/>
    <w:rsid w:val="00DD4B45"/>
    <w:rsid w:val="00DE511A"/>
    <w:rsid w:val="00DE7512"/>
    <w:rsid w:val="00E01624"/>
    <w:rsid w:val="00E02C83"/>
    <w:rsid w:val="00E043D9"/>
    <w:rsid w:val="00E04C85"/>
    <w:rsid w:val="00E0580C"/>
    <w:rsid w:val="00E05D85"/>
    <w:rsid w:val="00E06177"/>
    <w:rsid w:val="00E07936"/>
    <w:rsid w:val="00E10A07"/>
    <w:rsid w:val="00E1277C"/>
    <w:rsid w:val="00E12C9D"/>
    <w:rsid w:val="00E13732"/>
    <w:rsid w:val="00E13CA5"/>
    <w:rsid w:val="00E20137"/>
    <w:rsid w:val="00E261B5"/>
    <w:rsid w:val="00E31155"/>
    <w:rsid w:val="00E357B5"/>
    <w:rsid w:val="00E37446"/>
    <w:rsid w:val="00E37B81"/>
    <w:rsid w:val="00E4073F"/>
    <w:rsid w:val="00E414AA"/>
    <w:rsid w:val="00E43FAE"/>
    <w:rsid w:val="00E450B0"/>
    <w:rsid w:val="00E460A8"/>
    <w:rsid w:val="00E50DFC"/>
    <w:rsid w:val="00E5136E"/>
    <w:rsid w:val="00E553B5"/>
    <w:rsid w:val="00E60A88"/>
    <w:rsid w:val="00E6163A"/>
    <w:rsid w:val="00E6550A"/>
    <w:rsid w:val="00E6680E"/>
    <w:rsid w:val="00E70C5A"/>
    <w:rsid w:val="00E71CA8"/>
    <w:rsid w:val="00E72153"/>
    <w:rsid w:val="00E7247B"/>
    <w:rsid w:val="00E72C98"/>
    <w:rsid w:val="00E74396"/>
    <w:rsid w:val="00E74435"/>
    <w:rsid w:val="00E745F9"/>
    <w:rsid w:val="00E76512"/>
    <w:rsid w:val="00E80A49"/>
    <w:rsid w:val="00E85A66"/>
    <w:rsid w:val="00E870E6"/>
    <w:rsid w:val="00E9071D"/>
    <w:rsid w:val="00E914A6"/>
    <w:rsid w:val="00E94770"/>
    <w:rsid w:val="00E96126"/>
    <w:rsid w:val="00EA09EE"/>
    <w:rsid w:val="00EA45FD"/>
    <w:rsid w:val="00EB11BA"/>
    <w:rsid w:val="00EC5B5F"/>
    <w:rsid w:val="00EC5EE4"/>
    <w:rsid w:val="00EC641A"/>
    <w:rsid w:val="00ED348A"/>
    <w:rsid w:val="00ED6492"/>
    <w:rsid w:val="00ED70B3"/>
    <w:rsid w:val="00ED7357"/>
    <w:rsid w:val="00EE3797"/>
    <w:rsid w:val="00EE51C3"/>
    <w:rsid w:val="00EE5B2B"/>
    <w:rsid w:val="00EF0103"/>
    <w:rsid w:val="00EF3010"/>
    <w:rsid w:val="00EF3379"/>
    <w:rsid w:val="00EF52FB"/>
    <w:rsid w:val="00F05D25"/>
    <w:rsid w:val="00F06009"/>
    <w:rsid w:val="00F108FE"/>
    <w:rsid w:val="00F155C1"/>
    <w:rsid w:val="00F20FBF"/>
    <w:rsid w:val="00F26139"/>
    <w:rsid w:val="00F274F5"/>
    <w:rsid w:val="00F279EE"/>
    <w:rsid w:val="00F30368"/>
    <w:rsid w:val="00F32EA9"/>
    <w:rsid w:val="00F35C28"/>
    <w:rsid w:val="00F37199"/>
    <w:rsid w:val="00F37FA5"/>
    <w:rsid w:val="00F40376"/>
    <w:rsid w:val="00F42A2B"/>
    <w:rsid w:val="00F42BBF"/>
    <w:rsid w:val="00F43C45"/>
    <w:rsid w:val="00F503F8"/>
    <w:rsid w:val="00F5225E"/>
    <w:rsid w:val="00F53CD6"/>
    <w:rsid w:val="00F5440D"/>
    <w:rsid w:val="00F552B7"/>
    <w:rsid w:val="00F5629E"/>
    <w:rsid w:val="00F56BE9"/>
    <w:rsid w:val="00F634F3"/>
    <w:rsid w:val="00F6379B"/>
    <w:rsid w:val="00F63CE5"/>
    <w:rsid w:val="00F64274"/>
    <w:rsid w:val="00F64A42"/>
    <w:rsid w:val="00F65C50"/>
    <w:rsid w:val="00F73E6E"/>
    <w:rsid w:val="00F75322"/>
    <w:rsid w:val="00F7604F"/>
    <w:rsid w:val="00F7756C"/>
    <w:rsid w:val="00F77AA8"/>
    <w:rsid w:val="00F77DB1"/>
    <w:rsid w:val="00F814A5"/>
    <w:rsid w:val="00F81A4D"/>
    <w:rsid w:val="00F8233A"/>
    <w:rsid w:val="00F835B9"/>
    <w:rsid w:val="00F84213"/>
    <w:rsid w:val="00F912C4"/>
    <w:rsid w:val="00F91AC0"/>
    <w:rsid w:val="00F96B30"/>
    <w:rsid w:val="00FA0520"/>
    <w:rsid w:val="00FA11E8"/>
    <w:rsid w:val="00FA2AAE"/>
    <w:rsid w:val="00FA5039"/>
    <w:rsid w:val="00FB492B"/>
    <w:rsid w:val="00FB5968"/>
    <w:rsid w:val="00FB6FFC"/>
    <w:rsid w:val="00FC107D"/>
    <w:rsid w:val="00FC2537"/>
    <w:rsid w:val="00FC32E1"/>
    <w:rsid w:val="00FC3CBC"/>
    <w:rsid w:val="00FC5038"/>
    <w:rsid w:val="00FC5B52"/>
    <w:rsid w:val="00FC600E"/>
    <w:rsid w:val="00FC6917"/>
    <w:rsid w:val="00FD2D4D"/>
    <w:rsid w:val="00FD6BA0"/>
    <w:rsid w:val="00FE26A9"/>
    <w:rsid w:val="00FE7912"/>
    <w:rsid w:val="00FF0D00"/>
    <w:rsid w:val="00FF483A"/>
    <w:rsid w:val="00FF4F44"/>
    <w:rsid w:val="0242BAD3"/>
    <w:rsid w:val="0299EDA5"/>
    <w:rsid w:val="04730CE7"/>
    <w:rsid w:val="047A58E0"/>
    <w:rsid w:val="04A04880"/>
    <w:rsid w:val="0892DA03"/>
    <w:rsid w:val="0AF4D6E1"/>
    <w:rsid w:val="0BEC2CF2"/>
    <w:rsid w:val="0D6C1A50"/>
    <w:rsid w:val="0DA2AEEE"/>
    <w:rsid w:val="0FC61E0A"/>
    <w:rsid w:val="16FEB57A"/>
    <w:rsid w:val="1ACEAF5D"/>
    <w:rsid w:val="1ADADF13"/>
    <w:rsid w:val="1B44231B"/>
    <w:rsid w:val="1C7769D2"/>
    <w:rsid w:val="1E7F9A81"/>
    <w:rsid w:val="1F402BEE"/>
    <w:rsid w:val="203E5DE2"/>
    <w:rsid w:val="209C4BE2"/>
    <w:rsid w:val="22512A3E"/>
    <w:rsid w:val="2398E488"/>
    <w:rsid w:val="2AE255EA"/>
    <w:rsid w:val="2B571521"/>
    <w:rsid w:val="2C0473F9"/>
    <w:rsid w:val="2C40A0AF"/>
    <w:rsid w:val="2D856BE5"/>
    <w:rsid w:val="2F4451B6"/>
    <w:rsid w:val="30875805"/>
    <w:rsid w:val="30F8FD5F"/>
    <w:rsid w:val="319CC2E3"/>
    <w:rsid w:val="31FAC559"/>
    <w:rsid w:val="32169A9C"/>
    <w:rsid w:val="378EB16C"/>
    <w:rsid w:val="380274B0"/>
    <w:rsid w:val="385AD3ED"/>
    <w:rsid w:val="38A00788"/>
    <w:rsid w:val="39A8C287"/>
    <w:rsid w:val="3B0D951D"/>
    <w:rsid w:val="3C5E81F1"/>
    <w:rsid w:val="3CF16BFC"/>
    <w:rsid w:val="3F93667D"/>
    <w:rsid w:val="402DE107"/>
    <w:rsid w:val="41612799"/>
    <w:rsid w:val="41B9D02A"/>
    <w:rsid w:val="41EDCD88"/>
    <w:rsid w:val="430E9C1D"/>
    <w:rsid w:val="449B141D"/>
    <w:rsid w:val="4585DA56"/>
    <w:rsid w:val="4C73FC4D"/>
    <w:rsid w:val="4D59785B"/>
    <w:rsid w:val="4E0A572C"/>
    <w:rsid w:val="4F129317"/>
    <w:rsid w:val="4F288166"/>
    <w:rsid w:val="4F4B4716"/>
    <w:rsid w:val="4FE5726A"/>
    <w:rsid w:val="50454562"/>
    <w:rsid w:val="506B59A5"/>
    <w:rsid w:val="5365FCC3"/>
    <w:rsid w:val="54961F4C"/>
    <w:rsid w:val="56CE965E"/>
    <w:rsid w:val="56E876F8"/>
    <w:rsid w:val="577253A6"/>
    <w:rsid w:val="5779855F"/>
    <w:rsid w:val="5A0EFB29"/>
    <w:rsid w:val="5A25D7BC"/>
    <w:rsid w:val="5BEFC1FB"/>
    <w:rsid w:val="5D99767E"/>
    <w:rsid w:val="60A61889"/>
    <w:rsid w:val="611E969B"/>
    <w:rsid w:val="62D51B0E"/>
    <w:rsid w:val="664ADD84"/>
    <w:rsid w:val="665D0E69"/>
    <w:rsid w:val="6CEE487B"/>
    <w:rsid w:val="6D3742C4"/>
    <w:rsid w:val="6D8662ED"/>
    <w:rsid w:val="7092CE8C"/>
    <w:rsid w:val="71141BCD"/>
    <w:rsid w:val="7269ED89"/>
    <w:rsid w:val="76DB0EE3"/>
    <w:rsid w:val="77BBE6CF"/>
    <w:rsid w:val="7941B148"/>
    <w:rsid w:val="7A442E77"/>
    <w:rsid w:val="7C862649"/>
    <w:rsid w:val="7DC6B6D2"/>
    <w:rsid w:val="7DE9BFF9"/>
    <w:rsid w:val="7F86A2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37392"/>
  <w15:docId w15:val="{124B075C-2FF7-4241-A4F0-6FFD60B9C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F10"/>
    <w:pPr>
      <w:spacing w:after="120" w:line="259" w:lineRule="auto"/>
    </w:pPr>
    <w:rPr>
      <w:rFonts w:ascii="Book Antiqua" w:hAnsi="Book Antiqua"/>
      <w:sz w:val="22"/>
      <w:lang w:val="en-GB" w:eastAsia="en-GB"/>
    </w:rPr>
  </w:style>
  <w:style w:type="paragraph" w:styleId="Heading1">
    <w:name w:val="heading 1"/>
    <w:basedOn w:val="Normal"/>
    <w:next w:val="BodyText"/>
    <w:qFormat/>
    <w:rsid w:val="00292DB5"/>
    <w:pPr>
      <w:keepNext/>
      <w:numPr>
        <w:numId w:val="6"/>
      </w:numPr>
      <w:spacing w:after="240"/>
      <w:outlineLvl w:val="0"/>
    </w:pPr>
    <w:rPr>
      <w:rFonts w:ascii="NewCenturySchlbk" w:hAnsi="NewCenturySchlbk"/>
      <w:b/>
      <w:color w:val="000000"/>
      <w:sz w:val="28"/>
    </w:rPr>
  </w:style>
  <w:style w:type="paragraph" w:styleId="Heading2">
    <w:name w:val="heading 2"/>
    <w:basedOn w:val="Heading1"/>
    <w:next w:val="BodyText"/>
    <w:link w:val="Heading2Char"/>
    <w:qFormat/>
    <w:rsid w:val="00292DB5"/>
    <w:pPr>
      <w:numPr>
        <w:ilvl w:val="1"/>
      </w:numPr>
      <w:outlineLvl w:val="1"/>
    </w:pPr>
    <w:rPr>
      <w:sz w:val="24"/>
    </w:rPr>
  </w:style>
  <w:style w:type="paragraph" w:styleId="Heading3">
    <w:name w:val="heading 3"/>
    <w:basedOn w:val="Heading2"/>
    <w:qFormat/>
    <w:rsid w:val="00292DB5"/>
    <w:pPr>
      <w:numPr>
        <w:ilvl w:val="2"/>
      </w:numPr>
      <w:outlineLvl w:val="2"/>
    </w:pPr>
    <w:rPr>
      <w:sz w:val="21"/>
    </w:rPr>
  </w:style>
  <w:style w:type="paragraph" w:styleId="Heading4">
    <w:name w:val="heading 4"/>
    <w:basedOn w:val="Heading3"/>
    <w:qFormat/>
    <w:rsid w:val="00292DB5"/>
    <w:pPr>
      <w:numPr>
        <w:ilvl w:val="3"/>
      </w:numPr>
      <w:outlineLvl w:val="3"/>
    </w:pPr>
  </w:style>
  <w:style w:type="paragraph" w:styleId="Heading5">
    <w:name w:val="heading 5"/>
    <w:basedOn w:val="Heading4"/>
    <w:next w:val="Normal"/>
    <w:qFormat/>
    <w:rsid w:val="00292DB5"/>
    <w:pPr>
      <w:numPr>
        <w:ilvl w:val="4"/>
      </w:numPr>
      <w:outlineLvl w:val="4"/>
    </w:pPr>
  </w:style>
  <w:style w:type="paragraph" w:styleId="Heading6">
    <w:name w:val="heading 6"/>
    <w:basedOn w:val="Heading5"/>
    <w:next w:val="Normal"/>
    <w:qFormat/>
    <w:rsid w:val="00292DB5"/>
    <w:pPr>
      <w:numPr>
        <w:ilvl w:val="5"/>
      </w:numPr>
      <w:outlineLvl w:val="5"/>
    </w:pPr>
  </w:style>
  <w:style w:type="paragraph" w:styleId="Heading7">
    <w:name w:val="heading 7"/>
    <w:basedOn w:val="Heading6"/>
    <w:next w:val="Normal"/>
    <w:qFormat/>
    <w:rsid w:val="00292DB5"/>
    <w:pPr>
      <w:numPr>
        <w:ilvl w:val="6"/>
      </w:numPr>
      <w:outlineLvl w:val="6"/>
    </w:pPr>
  </w:style>
  <w:style w:type="paragraph" w:styleId="Heading8">
    <w:name w:val="heading 8"/>
    <w:basedOn w:val="Heading7"/>
    <w:next w:val="Normal"/>
    <w:qFormat/>
    <w:rsid w:val="00292DB5"/>
    <w:pPr>
      <w:numPr>
        <w:ilvl w:val="7"/>
      </w:numPr>
      <w:outlineLvl w:val="7"/>
    </w:pPr>
  </w:style>
  <w:style w:type="paragraph" w:styleId="Heading9">
    <w:name w:val="heading 9"/>
    <w:basedOn w:val="Heading8"/>
    <w:next w:val="Normal"/>
    <w:qFormat/>
    <w:rsid w:val="00292DB5"/>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292DB5"/>
  </w:style>
  <w:style w:type="paragraph" w:styleId="BodyText">
    <w:name w:val="Body Text"/>
    <w:link w:val="BodyTextChar"/>
    <w:rsid w:val="00292DB5"/>
    <w:pPr>
      <w:spacing w:after="240"/>
      <w:jc w:val="both"/>
    </w:pPr>
    <w:rPr>
      <w:rFonts w:ascii="Book Antiqua" w:hAnsi="Book Antiqua"/>
      <w:lang w:eastAsia="en-US"/>
    </w:rPr>
  </w:style>
  <w:style w:type="character" w:styleId="PageNumber">
    <w:name w:val="page number"/>
    <w:basedOn w:val="DefaultParagraphFont"/>
    <w:rsid w:val="00292DB5"/>
    <w:rPr>
      <w:rFonts w:ascii="Book Antiqua" w:hAnsi="Book Antiqua"/>
    </w:rPr>
  </w:style>
  <w:style w:type="paragraph" w:customStyle="1" w:styleId="MFNumLev1">
    <w:name w:val="MFNumLev1"/>
    <w:link w:val="MFNumLev1Char"/>
    <w:rsid w:val="00292DB5"/>
    <w:pPr>
      <w:keepNext/>
      <w:numPr>
        <w:numId w:val="7"/>
      </w:numPr>
      <w:spacing w:after="240"/>
      <w:jc w:val="both"/>
      <w:outlineLvl w:val="0"/>
    </w:pPr>
    <w:rPr>
      <w:rFonts w:ascii="Book Antiqua" w:hAnsi="Book Antiqua"/>
      <w:b/>
      <w:lang w:eastAsia="en-US"/>
    </w:rPr>
  </w:style>
  <w:style w:type="paragraph" w:customStyle="1" w:styleId="MFNumLev2">
    <w:name w:val="MFNumLev2"/>
    <w:basedOn w:val="MFNumLev1"/>
    <w:link w:val="MFNumLev2Char"/>
    <w:rsid w:val="00292DB5"/>
    <w:pPr>
      <w:keepNext w:val="0"/>
      <w:numPr>
        <w:ilvl w:val="1"/>
      </w:numPr>
      <w:outlineLvl w:val="1"/>
    </w:pPr>
    <w:rPr>
      <w:b w:val="0"/>
    </w:rPr>
  </w:style>
  <w:style w:type="paragraph" w:customStyle="1" w:styleId="MFNumLev3">
    <w:name w:val="MFNumLev3"/>
    <w:basedOn w:val="MFNumLev2"/>
    <w:rsid w:val="00292DB5"/>
    <w:pPr>
      <w:numPr>
        <w:ilvl w:val="2"/>
      </w:numPr>
      <w:outlineLvl w:val="2"/>
    </w:pPr>
  </w:style>
  <w:style w:type="paragraph" w:customStyle="1" w:styleId="MFNumLev4">
    <w:name w:val="MFNumLev4"/>
    <w:basedOn w:val="MFNumLev2"/>
    <w:rsid w:val="00292DB5"/>
    <w:pPr>
      <w:numPr>
        <w:ilvl w:val="3"/>
      </w:numPr>
      <w:outlineLvl w:val="3"/>
    </w:pPr>
  </w:style>
  <w:style w:type="paragraph" w:customStyle="1" w:styleId="MFNumLev5">
    <w:name w:val="MFNumLev5"/>
    <w:basedOn w:val="MFNumLev2"/>
    <w:rsid w:val="00292DB5"/>
    <w:pPr>
      <w:numPr>
        <w:ilvl w:val="4"/>
      </w:numPr>
      <w:outlineLvl w:val="4"/>
    </w:pPr>
  </w:style>
  <w:style w:type="paragraph" w:customStyle="1" w:styleId="MFNumLev6">
    <w:name w:val="MFNumLev6"/>
    <w:basedOn w:val="MFNumLev2"/>
    <w:rsid w:val="00292DB5"/>
    <w:pPr>
      <w:numPr>
        <w:ilvl w:val="5"/>
      </w:numPr>
      <w:outlineLvl w:val="5"/>
    </w:pPr>
  </w:style>
  <w:style w:type="paragraph" w:styleId="BodyTextIndent">
    <w:name w:val="Body Text Indent"/>
    <w:basedOn w:val="BodyText"/>
    <w:link w:val="BodyTextIndentChar"/>
    <w:rsid w:val="00292DB5"/>
    <w:pPr>
      <w:ind w:left="720"/>
    </w:pPr>
  </w:style>
  <w:style w:type="paragraph" w:customStyle="1" w:styleId="BodyTextIndent3">
    <w:name w:val="Body Text Indent3"/>
    <w:basedOn w:val="BodyTextIndent"/>
    <w:rsid w:val="00292DB5"/>
    <w:pPr>
      <w:ind w:left="1440"/>
    </w:pPr>
  </w:style>
  <w:style w:type="paragraph" w:customStyle="1" w:styleId="BodyTextIndent4">
    <w:name w:val="Body Text Indent4"/>
    <w:basedOn w:val="BodyTextIndent"/>
    <w:rsid w:val="00292DB5"/>
    <w:pPr>
      <w:ind w:left="2160"/>
    </w:pPr>
  </w:style>
  <w:style w:type="paragraph" w:customStyle="1" w:styleId="BodyTextIndent5">
    <w:name w:val="Body Text Indent5"/>
    <w:basedOn w:val="BodyTextIndent"/>
    <w:rsid w:val="00292DB5"/>
    <w:pPr>
      <w:ind w:left="2880"/>
    </w:pPr>
  </w:style>
  <w:style w:type="paragraph" w:customStyle="1" w:styleId="BodyTextIndent6">
    <w:name w:val="Body Text Indent6"/>
    <w:basedOn w:val="BodyTextIndent"/>
    <w:rsid w:val="00292DB5"/>
    <w:pPr>
      <w:ind w:left="3600"/>
    </w:pPr>
  </w:style>
  <w:style w:type="paragraph" w:styleId="Header">
    <w:name w:val="header"/>
    <w:aliases w:val="ho,header odd,foote,h"/>
    <w:basedOn w:val="Normal"/>
    <w:link w:val="HeaderChar"/>
    <w:rsid w:val="00292DB5"/>
    <w:pPr>
      <w:tabs>
        <w:tab w:val="center" w:pos="4153"/>
        <w:tab w:val="right" w:pos="8306"/>
      </w:tabs>
    </w:pPr>
  </w:style>
  <w:style w:type="paragraph" w:styleId="Footer">
    <w:name w:val="footer"/>
    <w:basedOn w:val="Normal"/>
    <w:link w:val="FooterChar"/>
    <w:uiPriority w:val="99"/>
    <w:rsid w:val="00292DB5"/>
    <w:pPr>
      <w:tabs>
        <w:tab w:val="center" w:pos="4500"/>
        <w:tab w:val="right" w:pos="9000"/>
      </w:tabs>
    </w:pPr>
    <w:rPr>
      <w:sz w:val="16"/>
      <w:szCs w:val="16"/>
    </w:rPr>
  </w:style>
  <w:style w:type="paragraph" w:styleId="Caption">
    <w:name w:val="caption"/>
    <w:basedOn w:val="Normal"/>
    <w:next w:val="Normal"/>
    <w:qFormat/>
    <w:rsid w:val="00292DB5"/>
    <w:pPr>
      <w:spacing w:before="60" w:after="60"/>
      <w:jc w:val="center"/>
    </w:pPr>
    <w:rPr>
      <w:i/>
      <w:sz w:val="16"/>
      <w:lang w:eastAsia="en-US"/>
    </w:rPr>
  </w:style>
  <w:style w:type="paragraph" w:customStyle="1" w:styleId="MFSchLev1">
    <w:name w:val="MFSchLev1"/>
    <w:rsid w:val="00292DB5"/>
    <w:pPr>
      <w:keepNext/>
      <w:numPr>
        <w:numId w:val="3"/>
      </w:numPr>
      <w:spacing w:after="240"/>
      <w:jc w:val="both"/>
    </w:pPr>
    <w:rPr>
      <w:rFonts w:ascii="Book Antiqua" w:hAnsi="Book Antiqua"/>
      <w:szCs w:val="24"/>
      <w:lang w:eastAsia="en-GB"/>
    </w:rPr>
  </w:style>
  <w:style w:type="paragraph" w:customStyle="1" w:styleId="MFSchLev2">
    <w:name w:val="MFSchLev2"/>
    <w:basedOn w:val="MFSchLev1"/>
    <w:rsid w:val="00292DB5"/>
    <w:pPr>
      <w:keepNext w:val="0"/>
      <w:numPr>
        <w:ilvl w:val="1"/>
      </w:numPr>
    </w:pPr>
  </w:style>
  <w:style w:type="paragraph" w:customStyle="1" w:styleId="MFSchLev3">
    <w:name w:val="MFSchLev3"/>
    <w:basedOn w:val="MFSchLev2"/>
    <w:rsid w:val="00292DB5"/>
    <w:pPr>
      <w:numPr>
        <w:ilvl w:val="2"/>
      </w:numPr>
    </w:pPr>
  </w:style>
  <w:style w:type="paragraph" w:customStyle="1" w:styleId="MFSchLev4">
    <w:name w:val="MFSchLev4"/>
    <w:basedOn w:val="MFSchLev2"/>
    <w:rsid w:val="00292DB5"/>
    <w:pPr>
      <w:numPr>
        <w:ilvl w:val="3"/>
      </w:numPr>
    </w:pPr>
  </w:style>
  <w:style w:type="paragraph" w:customStyle="1" w:styleId="MFSchLev5">
    <w:name w:val="MFSchLev5"/>
    <w:basedOn w:val="MFSchLev2"/>
    <w:rsid w:val="00292DB5"/>
    <w:pPr>
      <w:numPr>
        <w:ilvl w:val="4"/>
      </w:numPr>
    </w:pPr>
  </w:style>
  <w:style w:type="paragraph" w:customStyle="1" w:styleId="MFSchLev6">
    <w:name w:val="MFSchLev6"/>
    <w:basedOn w:val="MFSchLev2"/>
    <w:rsid w:val="00292DB5"/>
    <w:pPr>
      <w:numPr>
        <w:ilvl w:val="5"/>
      </w:numPr>
    </w:pPr>
  </w:style>
  <w:style w:type="paragraph" w:customStyle="1" w:styleId="Schedule">
    <w:name w:val="Schedule"/>
    <w:basedOn w:val="BodyText"/>
    <w:next w:val="BodyText"/>
    <w:link w:val="ScheduleChar"/>
    <w:rsid w:val="00292DB5"/>
    <w:pPr>
      <w:jc w:val="center"/>
    </w:pPr>
    <w:rPr>
      <w:b/>
    </w:rPr>
  </w:style>
  <w:style w:type="paragraph" w:styleId="FootnoteText">
    <w:name w:val="footnote text"/>
    <w:basedOn w:val="Normal"/>
    <w:link w:val="FootnoteTextChar"/>
    <w:rsid w:val="00292DB5"/>
    <w:pPr>
      <w:spacing w:after="60"/>
      <w:ind w:left="283" w:hanging="283"/>
    </w:pPr>
    <w:rPr>
      <w:sz w:val="16"/>
    </w:rPr>
  </w:style>
  <w:style w:type="character" w:styleId="FootnoteReference">
    <w:name w:val="footnote reference"/>
    <w:semiHidden/>
    <w:rsid w:val="00292DB5"/>
    <w:rPr>
      <w:rFonts w:ascii="Book Antiqua" w:hAnsi="Book Antiqua"/>
      <w:vertAlign w:val="superscript"/>
    </w:rPr>
  </w:style>
  <w:style w:type="paragraph" w:styleId="EndnoteText">
    <w:name w:val="endnote text"/>
    <w:basedOn w:val="Normal"/>
    <w:semiHidden/>
    <w:rsid w:val="00292DB5"/>
    <w:rPr>
      <w:sz w:val="16"/>
    </w:rPr>
  </w:style>
  <w:style w:type="paragraph" w:styleId="TOC1">
    <w:name w:val="toc 1"/>
    <w:basedOn w:val="Normal"/>
    <w:next w:val="Normal"/>
    <w:uiPriority w:val="39"/>
    <w:rsid w:val="00292DB5"/>
    <w:pPr>
      <w:tabs>
        <w:tab w:val="left" w:pos="544"/>
        <w:tab w:val="right" w:leader="dot" w:pos="8998"/>
      </w:tabs>
      <w:spacing w:after="240"/>
    </w:pPr>
    <w:rPr>
      <w:noProof/>
    </w:rPr>
  </w:style>
  <w:style w:type="paragraph" w:styleId="BodyText2">
    <w:name w:val="Body Text 2"/>
    <w:basedOn w:val="BodyText"/>
    <w:rsid w:val="00292DB5"/>
  </w:style>
  <w:style w:type="paragraph" w:styleId="Title">
    <w:name w:val="Title"/>
    <w:basedOn w:val="Normal"/>
    <w:uiPriority w:val="10"/>
    <w:qFormat/>
    <w:rsid w:val="00292DB5"/>
    <w:pPr>
      <w:spacing w:after="240"/>
      <w:jc w:val="center"/>
      <w:outlineLvl w:val="0"/>
    </w:pPr>
    <w:rPr>
      <w:b/>
      <w:lang w:eastAsia="en-US"/>
    </w:rPr>
  </w:style>
  <w:style w:type="paragraph" w:styleId="BlockText">
    <w:name w:val="Block Text"/>
    <w:basedOn w:val="Normal"/>
    <w:rsid w:val="00292DB5"/>
    <w:pPr>
      <w:spacing w:after="240"/>
      <w:ind w:left="720" w:right="1502"/>
    </w:pPr>
    <w:rPr>
      <w:b/>
      <w:i/>
      <w:lang w:eastAsia="en-US"/>
    </w:rPr>
  </w:style>
  <w:style w:type="paragraph" w:customStyle="1" w:styleId="Recital">
    <w:name w:val="Recital"/>
    <w:basedOn w:val="BodyText"/>
    <w:rsid w:val="00292DB5"/>
    <w:pPr>
      <w:numPr>
        <w:numId w:val="4"/>
      </w:numPr>
    </w:pPr>
  </w:style>
  <w:style w:type="paragraph" w:customStyle="1" w:styleId="Between">
    <w:name w:val="Between"/>
    <w:basedOn w:val="BodyText"/>
    <w:rsid w:val="00292DB5"/>
    <w:pPr>
      <w:numPr>
        <w:numId w:val="1"/>
      </w:numPr>
    </w:pPr>
  </w:style>
  <w:style w:type="numbering" w:customStyle="1" w:styleId="MFList">
    <w:name w:val="MFList"/>
    <w:basedOn w:val="NoList"/>
    <w:rsid w:val="00292DB5"/>
    <w:pPr>
      <w:numPr>
        <w:numId w:val="2"/>
      </w:numPr>
    </w:pPr>
  </w:style>
  <w:style w:type="paragraph" w:styleId="TOC2">
    <w:name w:val="toc 2"/>
    <w:basedOn w:val="Normal"/>
    <w:next w:val="Normal"/>
    <w:uiPriority w:val="39"/>
    <w:rsid w:val="00292DB5"/>
    <w:pPr>
      <w:ind w:left="200"/>
    </w:pPr>
  </w:style>
  <w:style w:type="paragraph" w:styleId="TOC3">
    <w:name w:val="toc 3"/>
    <w:basedOn w:val="Normal"/>
    <w:next w:val="Normal"/>
    <w:uiPriority w:val="39"/>
    <w:rsid w:val="00292DB5"/>
    <w:pPr>
      <w:ind w:left="400"/>
    </w:pPr>
  </w:style>
  <w:style w:type="paragraph" w:styleId="TOC4">
    <w:name w:val="toc 4"/>
    <w:basedOn w:val="Normal"/>
    <w:next w:val="Normal"/>
    <w:uiPriority w:val="39"/>
    <w:rsid w:val="00292DB5"/>
    <w:pPr>
      <w:ind w:left="600"/>
    </w:pPr>
  </w:style>
  <w:style w:type="paragraph" w:styleId="TOC5">
    <w:name w:val="toc 5"/>
    <w:basedOn w:val="Normal"/>
    <w:next w:val="Normal"/>
    <w:uiPriority w:val="39"/>
    <w:rsid w:val="00292DB5"/>
    <w:pPr>
      <w:ind w:left="800"/>
    </w:pPr>
  </w:style>
  <w:style w:type="paragraph" w:styleId="TOC6">
    <w:name w:val="toc 6"/>
    <w:basedOn w:val="Normal"/>
    <w:next w:val="Normal"/>
    <w:uiPriority w:val="39"/>
    <w:rsid w:val="00292DB5"/>
    <w:pPr>
      <w:ind w:left="1000"/>
    </w:pPr>
  </w:style>
  <w:style w:type="paragraph" w:styleId="TOC7">
    <w:name w:val="toc 7"/>
    <w:basedOn w:val="Normal"/>
    <w:next w:val="Normal"/>
    <w:uiPriority w:val="39"/>
    <w:rsid w:val="00292DB5"/>
    <w:pPr>
      <w:ind w:left="1200"/>
    </w:pPr>
  </w:style>
  <w:style w:type="paragraph" w:styleId="TOC8">
    <w:name w:val="toc 8"/>
    <w:basedOn w:val="Normal"/>
    <w:next w:val="Normal"/>
    <w:uiPriority w:val="39"/>
    <w:rsid w:val="00292DB5"/>
    <w:pPr>
      <w:ind w:left="1400"/>
    </w:pPr>
  </w:style>
  <w:style w:type="paragraph" w:styleId="TOC9">
    <w:name w:val="toc 9"/>
    <w:basedOn w:val="Normal"/>
    <w:next w:val="Normal"/>
    <w:uiPriority w:val="39"/>
    <w:rsid w:val="00292DB5"/>
    <w:pPr>
      <w:ind w:left="1600"/>
    </w:pPr>
  </w:style>
  <w:style w:type="paragraph" w:styleId="MacroText">
    <w:name w:val="macro"/>
    <w:semiHidden/>
    <w:rsid w:val="00292DB5"/>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eastAsia="en-GB"/>
    </w:rPr>
  </w:style>
  <w:style w:type="paragraph" w:customStyle="1" w:styleId="MajorCaption">
    <w:name w:val="Major Caption"/>
    <w:basedOn w:val="Normal"/>
    <w:rsid w:val="00292DB5"/>
    <w:rPr>
      <w:spacing w:val="6"/>
      <w:w w:val="90"/>
      <w:kern w:val="36"/>
      <w:sz w:val="36"/>
      <w:szCs w:val="36"/>
    </w:rPr>
  </w:style>
  <w:style w:type="paragraph" w:customStyle="1" w:styleId="MinorCaption">
    <w:name w:val="Minor Caption"/>
    <w:basedOn w:val="MajorCaption"/>
    <w:rsid w:val="00292DB5"/>
    <w:rPr>
      <w:caps/>
      <w:spacing w:val="16"/>
      <w:w w:val="100"/>
      <w:sz w:val="13"/>
      <w:szCs w:val="13"/>
    </w:rPr>
  </w:style>
  <w:style w:type="paragraph" w:customStyle="1" w:styleId="AdditionalInfo">
    <w:name w:val="AdditionalInfo"/>
    <w:basedOn w:val="Normal"/>
    <w:rsid w:val="00292DB5"/>
    <w:rPr>
      <w:caps/>
    </w:rPr>
  </w:style>
  <w:style w:type="paragraph" w:customStyle="1" w:styleId="FEInformation">
    <w:name w:val="FEInformation"/>
    <w:basedOn w:val="Normal"/>
    <w:rsid w:val="00292DB5"/>
    <w:rPr>
      <w:i/>
      <w:sz w:val="18"/>
    </w:rPr>
  </w:style>
  <w:style w:type="paragraph" w:customStyle="1" w:styleId="Refline">
    <w:name w:val="Refline"/>
    <w:basedOn w:val="Normal"/>
    <w:rsid w:val="00292DB5"/>
    <w:rPr>
      <w:sz w:val="18"/>
    </w:rPr>
  </w:style>
  <w:style w:type="paragraph" w:customStyle="1" w:styleId="SubjectLine">
    <w:name w:val="SubjectLine"/>
    <w:basedOn w:val="Normal"/>
    <w:rsid w:val="00292DB5"/>
    <w:rPr>
      <w:b/>
    </w:rPr>
  </w:style>
  <w:style w:type="table" w:styleId="TableGrid">
    <w:name w:val="Table Grid"/>
    <w:basedOn w:val="TableNormal"/>
    <w:uiPriority w:val="59"/>
    <w:rsid w:val="00A72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locked/>
    <w:rsid w:val="000D1974"/>
    <w:rPr>
      <w:rFonts w:ascii="NewCenturySchlbk" w:hAnsi="NewCenturySchlbk"/>
      <w:b/>
      <w:color w:val="000000"/>
      <w:sz w:val="24"/>
      <w:lang w:val="en-GB" w:eastAsia="en-GB"/>
    </w:rPr>
  </w:style>
  <w:style w:type="character" w:customStyle="1" w:styleId="FootnoteTextChar">
    <w:name w:val="Footnote Text Char"/>
    <w:link w:val="FootnoteText"/>
    <w:semiHidden/>
    <w:locked/>
    <w:rsid w:val="00AA3D61"/>
    <w:rPr>
      <w:rFonts w:ascii="NewCenturySchlbk" w:hAnsi="NewCenturySchlbk"/>
      <w:sz w:val="16"/>
      <w:lang w:val="en-GB" w:eastAsia="en-GB" w:bidi="ar-SA"/>
    </w:rPr>
  </w:style>
  <w:style w:type="character" w:customStyle="1" w:styleId="DeltaViewInsertion">
    <w:name w:val="DeltaView Insertion"/>
    <w:rsid w:val="00402D65"/>
    <w:rPr>
      <w:color w:val="FF0000"/>
      <w:spacing w:val="0"/>
      <w:u w:val="double"/>
    </w:rPr>
  </w:style>
  <w:style w:type="character" w:customStyle="1" w:styleId="BodyTextChar">
    <w:name w:val="Body Text Char"/>
    <w:link w:val="BodyText"/>
    <w:locked/>
    <w:rsid w:val="00E80A49"/>
    <w:rPr>
      <w:rFonts w:ascii="Book Antiqua" w:hAnsi="Book Antiqua"/>
      <w:lang w:val="en-IE" w:eastAsia="en-US" w:bidi="ar-SA"/>
    </w:rPr>
  </w:style>
  <w:style w:type="character" w:customStyle="1" w:styleId="ScheduleChar">
    <w:name w:val="Schedule Char"/>
    <w:link w:val="Schedule"/>
    <w:locked/>
    <w:rsid w:val="00E80A49"/>
    <w:rPr>
      <w:rFonts w:ascii="Book Antiqua" w:hAnsi="Book Antiqua"/>
      <w:b/>
      <w:lang w:val="en-IE" w:eastAsia="en-US" w:bidi="ar-SA"/>
    </w:rPr>
  </w:style>
  <w:style w:type="character" w:styleId="Hyperlink">
    <w:name w:val="Hyperlink"/>
    <w:uiPriority w:val="99"/>
    <w:rsid w:val="00AF5FF4"/>
    <w:rPr>
      <w:rFonts w:ascii="Book Antiqua" w:hAnsi="Book Antiqua"/>
      <w:color w:val="0000FF"/>
      <w:u w:val="single"/>
    </w:rPr>
  </w:style>
  <w:style w:type="character" w:customStyle="1" w:styleId="MFNumLev1Char">
    <w:name w:val="MFNumLev1 Char"/>
    <w:link w:val="MFNumLev1"/>
    <w:rsid w:val="00AF5FF4"/>
    <w:rPr>
      <w:rFonts w:ascii="Book Antiqua" w:hAnsi="Book Antiqua"/>
      <w:b/>
      <w:lang w:eastAsia="en-US"/>
    </w:rPr>
  </w:style>
  <w:style w:type="paragraph" w:customStyle="1" w:styleId="MFNumLev1Bold">
    <w:name w:val="MFNumLev1 + Bold"/>
    <w:basedOn w:val="MFNumLev2"/>
    <w:link w:val="MFNumLev1BoldChar"/>
    <w:rsid w:val="00E357B5"/>
    <w:pPr>
      <w:numPr>
        <w:ilvl w:val="0"/>
        <w:numId w:val="0"/>
      </w:numPr>
      <w:ind w:left="720" w:hanging="720"/>
      <w:jc w:val="center"/>
    </w:pPr>
    <w:rPr>
      <w:b/>
    </w:rPr>
  </w:style>
  <w:style w:type="paragraph" w:customStyle="1" w:styleId="MFNumLev1Centered">
    <w:name w:val="MFNumLev1 + Centered"/>
    <w:aliases w:val="Left:  0&quot;,First line:  0&quot;"/>
    <w:basedOn w:val="MFNumLev1Bold"/>
    <w:link w:val="MFNumLev1CenteredChar"/>
    <w:rsid w:val="00E357B5"/>
  </w:style>
  <w:style w:type="character" w:customStyle="1" w:styleId="MFNumLev2Char">
    <w:name w:val="MFNumLev2 Char"/>
    <w:basedOn w:val="MFNumLev1Char"/>
    <w:link w:val="MFNumLev2"/>
    <w:rsid w:val="00E357B5"/>
    <w:rPr>
      <w:rFonts w:ascii="Book Antiqua" w:hAnsi="Book Antiqua"/>
      <w:b w:val="0"/>
      <w:lang w:eastAsia="en-US"/>
    </w:rPr>
  </w:style>
  <w:style w:type="character" w:customStyle="1" w:styleId="MFNumLev1BoldChar">
    <w:name w:val="MFNumLev1 + Bold Char"/>
    <w:link w:val="MFNumLev1Bold"/>
    <w:rsid w:val="00E357B5"/>
    <w:rPr>
      <w:rFonts w:ascii="Book Antiqua" w:hAnsi="Book Antiqua"/>
      <w:b/>
      <w:lang w:val="en-IE" w:eastAsia="en-US" w:bidi="ar-SA"/>
    </w:rPr>
  </w:style>
  <w:style w:type="character" w:customStyle="1" w:styleId="MFNumLev1CenteredChar">
    <w:name w:val="MFNumLev1 + Centered Char"/>
    <w:aliases w:val="Left:  0&quot; Char,First line:  0&quot; Char"/>
    <w:basedOn w:val="MFNumLev1BoldChar"/>
    <w:link w:val="MFNumLev1Centered"/>
    <w:rsid w:val="00E357B5"/>
    <w:rPr>
      <w:rFonts w:ascii="Book Antiqua" w:hAnsi="Book Antiqua"/>
      <w:b/>
      <w:lang w:val="en-IE" w:eastAsia="en-US" w:bidi="ar-SA"/>
    </w:rPr>
  </w:style>
  <w:style w:type="paragraph" w:customStyle="1" w:styleId="BodyTextIndent3Bold">
    <w:name w:val="Body Text Indent3 + Bold"/>
    <w:aliases w:val="Centered"/>
    <w:basedOn w:val="MFNumLev1Bold"/>
    <w:rsid w:val="006B6411"/>
  </w:style>
  <w:style w:type="character" w:customStyle="1" w:styleId="FooterChar">
    <w:name w:val="Footer Char"/>
    <w:link w:val="Footer"/>
    <w:uiPriority w:val="99"/>
    <w:rsid w:val="00537BEF"/>
    <w:rPr>
      <w:rFonts w:ascii="NewCenturySchlbk" w:hAnsi="NewCenturySchlbk"/>
      <w:sz w:val="16"/>
      <w:szCs w:val="16"/>
      <w:lang w:val="en-GB" w:eastAsia="en-GB"/>
    </w:rPr>
  </w:style>
  <w:style w:type="paragraph" w:styleId="TOCHeading">
    <w:name w:val="TOC Heading"/>
    <w:basedOn w:val="Heading1"/>
    <w:next w:val="Normal"/>
    <w:uiPriority w:val="39"/>
    <w:unhideWhenUsed/>
    <w:qFormat/>
    <w:rsid w:val="005A6FE4"/>
    <w:pPr>
      <w:keepLines/>
      <w:spacing w:before="480" w:after="0" w:line="276" w:lineRule="auto"/>
      <w:outlineLvl w:val="9"/>
    </w:pPr>
    <w:rPr>
      <w:rFonts w:ascii="Cambria" w:hAnsi="Cambria"/>
      <w:bCs/>
      <w:color w:val="365F91"/>
      <w:szCs w:val="28"/>
      <w:lang w:val="en-US" w:eastAsia="en-US"/>
    </w:rPr>
  </w:style>
  <w:style w:type="character" w:styleId="CommentReference">
    <w:name w:val="annotation reference"/>
    <w:rsid w:val="0075608E"/>
    <w:rPr>
      <w:rFonts w:ascii="Book Antiqua" w:hAnsi="Book Antiqua"/>
      <w:sz w:val="16"/>
      <w:szCs w:val="16"/>
    </w:rPr>
  </w:style>
  <w:style w:type="paragraph" w:styleId="CommentText">
    <w:name w:val="annotation text"/>
    <w:basedOn w:val="Normal"/>
    <w:link w:val="CommentTextChar"/>
    <w:rsid w:val="0075608E"/>
    <w:rPr>
      <w:sz w:val="20"/>
    </w:rPr>
  </w:style>
  <w:style w:type="character" w:customStyle="1" w:styleId="CommentTextChar">
    <w:name w:val="Comment Text Char"/>
    <w:link w:val="CommentText"/>
    <w:rsid w:val="0075608E"/>
    <w:rPr>
      <w:rFonts w:ascii="NewCenturySchlbk" w:hAnsi="NewCenturySchlbk"/>
      <w:lang w:val="en-GB" w:eastAsia="en-GB"/>
    </w:rPr>
  </w:style>
  <w:style w:type="paragraph" w:styleId="CommentSubject">
    <w:name w:val="annotation subject"/>
    <w:basedOn w:val="CommentText"/>
    <w:next w:val="CommentText"/>
    <w:link w:val="CommentSubjectChar"/>
    <w:rsid w:val="0075608E"/>
    <w:rPr>
      <w:b/>
      <w:bCs/>
    </w:rPr>
  </w:style>
  <w:style w:type="character" w:customStyle="1" w:styleId="CommentSubjectChar">
    <w:name w:val="Comment Subject Char"/>
    <w:link w:val="CommentSubject"/>
    <w:rsid w:val="0075608E"/>
    <w:rPr>
      <w:rFonts w:ascii="NewCenturySchlbk" w:hAnsi="NewCenturySchlbk"/>
      <w:b/>
      <w:bCs/>
      <w:lang w:val="en-GB" w:eastAsia="en-GB"/>
    </w:rPr>
  </w:style>
  <w:style w:type="paragraph" w:styleId="BalloonText">
    <w:name w:val="Balloon Text"/>
    <w:basedOn w:val="Normal"/>
    <w:link w:val="BalloonTextChar"/>
    <w:rsid w:val="0075608E"/>
    <w:rPr>
      <w:rFonts w:ascii="Tahoma" w:hAnsi="Tahoma"/>
      <w:sz w:val="16"/>
      <w:szCs w:val="16"/>
    </w:rPr>
  </w:style>
  <w:style w:type="character" w:customStyle="1" w:styleId="BalloonTextChar">
    <w:name w:val="Balloon Text Char"/>
    <w:link w:val="BalloonText"/>
    <w:rsid w:val="0075608E"/>
    <w:rPr>
      <w:rFonts w:ascii="Tahoma" w:hAnsi="Tahoma" w:cs="Tahoma"/>
      <w:sz w:val="16"/>
      <w:szCs w:val="16"/>
      <w:lang w:val="en-GB" w:eastAsia="en-GB"/>
    </w:rPr>
  </w:style>
  <w:style w:type="paragraph" w:customStyle="1" w:styleId="Default">
    <w:name w:val="Default"/>
    <w:link w:val="DefaultChar"/>
    <w:rsid w:val="005C072E"/>
    <w:pPr>
      <w:autoSpaceDE w:val="0"/>
      <w:autoSpaceDN w:val="0"/>
      <w:adjustRightInd w:val="0"/>
    </w:pPr>
    <w:rPr>
      <w:rFonts w:ascii="Book Antiqua" w:hAnsi="Book Antiqua" w:cs="Book Antiqua"/>
      <w:color w:val="000000"/>
      <w:sz w:val="24"/>
      <w:szCs w:val="24"/>
    </w:rPr>
  </w:style>
  <w:style w:type="paragraph" w:styleId="NoSpacing">
    <w:name w:val="No Spacing"/>
    <w:qFormat/>
    <w:rsid w:val="00286AF6"/>
    <w:rPr>
      <w:rFonts w:ascii="NewCenturySchlbk" w:hAnsi="NewCenturySchlbk"/>
      <w:sz w:val="24"/>
      <w:lang w:val="en-GB" w:eastAsia="en-GB"/>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286AF6"/>
    <w:pPr>
      <w:spacing w:after="200" w:line="276" w:lineRule="auto"/>
      <w:ind w:left="720"/>
    </w:pPr>
    <w:rPr>
      <w:rFonts w:ascii="Calibri" w:eastAsia="Calibri" w:hAnsi="Calibri"/>
      <w:szCs w:val="22"/>
      <w:lang w:val="en-IE" w:eastAsia="en-US"/>
    </w:rPr>
  </w:style>
  <w:style w:type="paragraph" w:styleId="Revision">
    <w:name w:val="Revision"/>
    <w:hidden/>
    <w:uiPriority w:val="99"/>
    <w:semiHidden/>
    <w:rsid w:val="00116310"/>
    <w:rPr>
      <w:rFonts w:ascii="NewCenturySchlbk" w:hAnsi="NewCenturySchlbk"/>
      <w:sz w:val="24"/>
      <w:lang w:val="en-GB" w:eastAsia="en-GB"/>
    </w:rPr>
  </w:style>
  <w:style w:type="character" w:customStyle="1" w:styleId="UnresolvedMention1">
    <w:name w:val="Unresolved Mention1"/>
    <w:basedOn w:val="DefaultParagraphFont"/>
    <w:uiPriority w:val="99"/>
    <w:semiHidden/>
    <w:unhideWhenUsed/>
    <w:rsid w:val="00976220"/>
    <w:rPr>
      <w:color w:val="605E5C"/>
      <w:shd w:val="clear" w:color="auto" w:fill="E1DFDD"/>
    </w:rPr>
  </w:style>
  <w:style w:type="paragraph" w:customStyle="1" w:styleId="FFTableColumnSubHeading">
    <w:name w:val="FF Table Column SubHeading"/>
    <w:basedOn w:val="Normal"/>
    <w:uiPriority w:val="99"/>
    <w:rsid w:val="002F5D1E"/>
    <w:pPr>
      <w:spacing w:line="270" w:lineRule="exact"/>
    </w:pPr>
    <w:rPr>
      <w:rFonts w:ascii="Trebuchet MS" w:hAnsi="Trebuchet MS"/>
      <w:b/>
      <w:bCs/>
      <w:color w:val="8F005C"/>
      <w:sz w:val="18"/>
      <w:szCs w:val="18"/>
      <w:lang w:val="en-IE" w:eastAsia="en-IE"/>
    </w:rPr>
  </w:style>
  <w:style w:type="paragraph" w:customStyle="1" w:styleId="FFTableText">
    <w:name w:val="FF Table Text"/>
    <w:basedOn w:val="Normal"/>
    <w:uiPriority w:val="99"/>
    <w:rsid w:val="002F5D1E"/>
    <w:pPr>
      <w:spacing w:line="270" w:lineRule="exact"/>
    </w:pPr>
    <w:rPr>
      <w:rFonts w:ascii="Trebuchet MS" w:hAnsi="Trebuchet MS"/>
      <w:sz w:val="19"/>
      <w:szCs w:val="19"/>
      <w:lang w:val="en-IE" w:eastAsia="en-IE"/>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6D3BB1"/>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5F0AFA"/>
    <w:rPr>
      <w:color w:val="605E5C"/>
      <w:shd w:val="clear" w:color="auto" w:fill="E1DFDD"/>
    </w:rPr>
  </w:style>
  <w:style w:type="character" w:customStyle="1" w:styleId="BodyTextIndentChar">
    <w:name w:val="Body Text Indent Char"/>
    <w:basedOn w:val="BodyTextChar"/>
    <w:link w:val="BodyTextIndent"/>
    <w:rsid w:val="006004B4"/>
    <w:rPr>
      <w:rFonts w:ascii="Book Antiqua" w:hAnsi="Book Antiqua"/>
      <w:lang w:val="en-IE" w:eastAsia="en-US" w:bidi="ar-SA"/>
    </w:rPr>
  </w:style>
  <w:style w:type="character" w:customStyle="1" w:styleId="normaltextrun">
    <w:name w:val="normaltextrun"/>
    <w:basedOn w:val="DefaultParagraphFont"/>
    <w:rsid w:val="00FF483A"/>
  </w:style>
  <w:style w:type="character" w:customStyle="1" w:styleId="DefaultChar">
    <w:name w:val="Default Char"/>
    <w:basedOn w:val="DefaultParagraphFont"/>
    <w:link w:val="Default"/>
    <w:rsid w:val="00B93478"/>
    <w:rPr>
      <w:rFonts w:ascii="Book Antiqua" w:hAnsi="Book Antiqua" w:cs="Book Antiqua"/>
      <w:color w:val="000000"/>
      <w:sz w:val="24"/>
      <w:szCs w:val="24"/>
    </w:rPr>
  </w:style>
  <w:style w:type="character" w:customStyle="1" w:styleId="eop">
    <w:name w:val="eop"/>
    <w:basedOn w:val="DefaultParagraphFont"/>
    <w:rsid w:val="00104481"/>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F77AA8"/>
    <w:rPr>
      <w:color w:val="605E5C"/>
      <w:shd w:val="clear" w:color="auto" w:fill="E1DFDD"/>
    </w:rPr>
  </w:style>
  <w:style w:type="paragraph" w:customStyle="1" w:styleId="TableParagraph">
    <w:name w:val="Table Paragraph"/>
    <w:basedOn w:val="Normal"/>
    <w:uiPriority w:val="1"/>
    <w:qFormat/>
    <w:rsid w:val="001E3228"/>
    <w:pPr>
      <w:widowControl w:val="0"/>
      <w:autoSpaceDE w:val="0"/>
      <w:autoSpaceDN w:val="0"/>
      <w:spacing w:after="0" w:line="240" w:lineRule="auto"/>
    </w:pPr>
    <w:rPr>
      <w:rFonts w:ascii="Franklin Gothic Book" w:eastAsia="Franklin Gothic Book" w:hAnsi="Franklin Gothic Book" w:cs="Franklin Gothic Book"/>
      <w:szCs w:val="22"/>
      <w:lang w:val="en-IE" w:eastAsia="en-US"/>
    </w:rPr>
  </w:style>
  <w:style w:type="paragraph" w:customStyle="1" w:styleId="paragraph">
    <w:name w:val="paragraph"/>
    <w:basedOn w:val="Normal"/>
    <w:rsid w:val="00A04A30"/>
    <w:pPr>
      <w:spacing w:before="100" w:beforeAutospacing="1" w:after="100" w:afterAutospacing="1" w:line="240" w:lineRule="auto"/>
    </w:pPr>
    <w:rPr>
      <w:rFonts w:ascii="Times New Roman" w:hAnsi="Times New Roman"/>
      <w:sz w:val="24"/>
      <w:szCs w:val="24"/>
      <w:lang w:val="en-IE" w:eastAsia="en-IE"/>
    </w:rPr>
  </w:style>
  <w:style w:type="character" w:customStyle="1" w:styleId="HeaderChar">
    <w:name w:val="Header Char"/>
    <w:aliases w:val="ho Char,header odd Char,foote Char,h Char"/>
    <w:basedOn w:val="DefaultParagraphFont"/>
    <w:link w:val="Header"/>
    <w:rsid w:val="006D6712"/>
    <w:rPr>
      <w:rFonts w:ascii="Book Antiqua" w:hAnsi="Book Antiqua"/>
      <w:sz w:val="22"/>
      <w:lang w:val="en-GB" w:eastAsia="en-GB"/>
    </w:rPr>
  </w:style>
  <w:style w:type="character" w:customStyle="1" w:styleId="scxw200067621">
    <w:name w:val="scxw200067621"/>
    <w:basedOn w:val="DefaultParagraphFont"/>
    <w:rsid w:val="006E6546"/>
  </w:style>
  <w:style w:type="character" w:customStyle="1" w:styleId="wacimagecontainer">
    <w:name w:val="wacimagecontainer"/>
    <w:basedOn w:val="DefaultParagraphFont"/>
    <w:rsid w:val="006E6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405664">
      <w:bodyDiv w:val="1"/>
      <w:marLeft w:val="0"/>
      <w:marRight w:val="0"/>
      <w:marTop w:val="0"/>
      <w:marBottom w:val="0"/>
      <w:divBdr>
        <w:top w:val="none" w:sz="0" w:space="0" w:color="auto"/>
        <w:left w:val="none" w:sz="0" w:space="0" w:color="auto"/>
        <w:bottom w:val="none" w:sz="0" w:space="0" w:color="auto"/>
        <w:right w:val="none" w:sz="0" w:space="0" w:color="auto"/>
      </w:divBdr>
    </w:div>
    <w:div w:id="27684178">
      <w:bodyDiv w:val="1"/>
      <w:marLeft w:val="0"/>
      <w:marRight w:val="0"/>
      <w:marTop w:val="0"/>
      <w:marBottom w:val="0"/>
      <w:divBdr>
        <w:top w:val="none" w:sz="0" w:space="0" w:color="auto"/>
        <w:left w:val="none" w:sz="0" w:space="0" w:color="auto"/>
        <w:bottom w:val="none" w:sz="0" w:space="0" w:color="auto"/>
        <w:right w:val="none" w:sz="0" w:space="0" w:color="auto"/>
      </w:divBdr>
    </w:div>
    <w:div w:id="33123077">
      <w:bodyDiv w:val="1"/>
      <w:marLeft w:val="0"/>
      <w:marRight w:val="0"/>
      <w:marTop w:val="0"/>
      <w:marBottom w:val="0"/>
      <w:divBdr>
        <w:top w:val="none" w:sz="0" w:space="0" w:color="auto"/>
        <w:left w:val="none" w:sz="0" w:space="0" w:color="auto"/>
        <w:bottom w:val="none" w:sz="0" w:space="0" w:color="auto"/>
        <w:right w:val="none" w:sz="0" w:space="0" w:color="auto"/>
      </w:divBdr>
    </w:div>
    <w:div w:id="205803978">
      <w:bodyDiv w:val="1"/>
      <w:marLeft w:val="0"/>
      <w:marRight w:val="0"/>
      <w:marTop w:val="0"/>
      <w:marBottom w:val="0"/>
      <w:divBdr>
        <w:top w:val="none" w:sz="0" w:space="0" w:color="auto"/>
        <w:left w:val="none" w:sz="0" w:space="0" w:color="auto"/>
        <w:bottom w:val="none" w:sz="0" w:space="0" w:color="auto"/>
        <w:right w:val="none" w:sz="0" w:space="0" w:color="auto"/>
      </w:divBdr>
    </w:div>
    <w:div w:id="278266223">
      <w:bodyDiv w:val="1"/>
      <w:marLeft w:val="0"/>
      <w:marRight w:val="0"/>
      <w:marTop w:val="0"/>
      <w:marBottom w:val="0"/>
      <w:divBdr>
        <w:top w:val="none" w:sz="0" w:space="0" w:color="auto"/>
        <w:left w:val="none" w:sz="0" w:space="0" w:color="auto"/>
        <w:bottom w:val="none" w:sz="0" w:space="0" w:color="auto"/>
        <w:right w:val="none" w:sz="0" w:space="0" w:color="auto"/>
      </w:divBdr>
    </w:div>
    <w:div w:id="303968376">
      <w:bodyDiv w:val="1"/>
      <w:marLeft w:val="0"/>
      <w:marRight w:val="0"/>
      <w:marTop w:val="0"/>
      <w:marBottom w:val="0"/>
      <w:divBdr>
        <w:top w:val="none" w:sz="0" w:space="0" w:color="auto"/>
        <w:left w:val="none" w:sz="0" w:space="0" w:color="auto"/>
        <w:bottom w:val="none" w:sz="0" w:space="0" w:color="auto"/>
        <w:right w:val="none" w:sz="0" w:space="0" w:color="auto"/>
      </w:divBdr>
      <w:divsChild>
        <w:div w:id="912659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5913007">
      <w:bodyDiv w:val="1"/>
      <w:marLeft w:val="0"/>
      <w:marRight w:val="0"/>
      <w:marTop w:val="0"/>
      <w:marBottom w:val="0"/>
      <w:divBdr>
        <w:top w:val="none" w:sz="0" w:space="0" w:color="auto"/>
        <w:left w:val="none" w:sz="0" w:space="0" w:color="auto"/>
        <w:bottom w:val="none" w:sz="0" w:space="0" w:color="auto"/>
        <w:right w:val="none" w:sz="0" w:space="0" w:color="auto"/>
      </w:divBdr>
    </w:div>
    <w:div w:id="427772755">
      <w:bodyDiv w:val="1"/>
      <w:marLeft w:val="0"/>
      <w:marRight w:val="0"/>
      <w:marTop w:val="0"/>
      <w:marBottom w:val="0"/>
      <w:divBdr>
        <w:top w:val="none" w:sz="0" w:space="0" w:color="auto"/>
        <w:left w:val="none" w:sz="0" w:space="0" w:color="auto"/>
        <w:bottom w:val="none" w:sz="0" w:space="0" w:color="auto"/>
        <w:right w:val="none" w:sz="0" w:space="0" w:color="auto"/>
      </w:divBdr>
      <w:divsChild>
        <w:div w:id="231237023">
          <w:marLeft w:val="0"/>
          <w:marRight w:val="0"/>
          <w:marTop w:val="0"/>
          <w:marBottom w:val="0"/>
          <w:divBdr>
            <w:top w:val="none" w:sz="0" w:space="0" w:color="auto"/>
            <w:left w:val="none" w:sz="0" w:space="0" w:color="auto"/>
            <w:bottom w:val="none" w:sz="0" w:space="0" w:color="auto"/>
            <w:right w:val="none" w:sz="0" w:space="0" w:color="auto"/>
          </w:divBdr>
          <w:divsChild>
            <w:div w:id="1744984868">
              <w:marLeft w:val="0"/>
              <w:marRight w:val="0"/>
              <w:marTop w:val="0"/>
              <w:marBottom w:val="0"/>
              <w:divBdr>
                <w:top w:val="none" w:sz="0" w:space="0" w:color="auto"/>
                <w:left w:val="none" w:sz="0" w:space="0" w:color="auto"/>
                <w:bottom w:val="none" w:sz="0" w:space="0" w:color="auto"/>
                <w:right w:val="none" w:sz="0" w:space="0" w:color="auto"/>
              </w:divBdr>
              <w:divsChild>
                <w:div w:id="404113129">
                  <w:marLeft w:val="0"/>
                  <w:marRight w:val="0"/>
                  <w:marTop w:val="0"/>
                  <w:marBottom w:val="0"/>
                  <w:divBdr>
                    <w:top w:val="none" w:sz="0" w:space="0" w:color="auto"/>
                    <w:left w:val="none" w:sz="0" w:space="0" w:color="auto"/>
                    <w:bottom w:val="none" w:sz="0" w:space="0" w:color="auto"/>
                    <w:right w:val="none" w:sz="0" w:space="0" w:color="auto"/>
                  </w:divBdr>
                  <w:divsChild>
                    <w:div w:id="796488232">
                      <w:marLeft w:val="0"/>
                      <w:marRight w:val="0"/>
                      <w:marTop w:val="0"/>
                      <w:marBottom w:val="0"/>
                      <w:divBdr>
                        <w:top w:val="none" w:sz="0" w:space="0" w:color="auto"/>
                        <w:left w:val="none" w:sz="0" w:space="0" w:color="auto"/>
                        <w:bottom w:val="none" w:sz="0" w:space="0" w:color="auto"/>
                        <w:right w:val="none" w:sz="0" w:space="0" w:color="auto"/>
                      </w:divBdr>
                      <w:divsChild>
                        <w:div w:id="1182621734">
                          <w:marLeft w:val="0"/>
                          <w:marRight w:val="0"/>
                          <w:marTop w:val="0"/>
                          <w:marBottom w:val="0"/>
                          <w:divBdr>
                            <w:top w:val="none" w:sz="0" w:space="0" w:color="auto"/>
                            <w:left w:val="none" w:sz="0" w:space="0" w:color="auto"/>
                            <w:bottom w:val="none" w:sz="0" w:space="0" w:color="auto"/>
                            <w:right w:val="none" w:sz="0" w:space="0" w:color="auto"/>
                          </w:divBdr>
                          <w:divsChild>
                            <w:div w:id="1009718429">
                              <w:marLeft w:val="0"/>
                              <w:marRight w:val="0"/>
                              <w:marTop w:val="0"/>
                              <w:marBottom w:val="0"/>
                              <w:divBdr>
                                <w:top w:val="none" w:sz="0" w:space="0" w:color="auto"/>
                                <w:left w:val="none" w:sz="0" w:space="0" w:color="auto"/>
                                <w:bottom w:val="none" w:sz="0" w:space="0" w:color="auto"/>
                                <w:right w:val="none" w:sz="0" w:space="0" w:color="auto"/>
                              </w:divBdr>
                              <w:divsChild>
                                <w:div w:id="7308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800464">
      <w:bodyDiv w:val="1"/>
      <w:marLeft w:val="0"/>
      <w:marRight w:val="0"/>
      <w:marTop w:val="0"/>
      <w:marBottom w:val="0"/>
      <w:divBdr>
        <w:top w:val="none" w:sz="0" w:space="0" w:color="auto"/>
        <w:left w:val="none" w:sz="0" w:space="0" w:color="auto"/>
        <w:bottom w:val="none" w:sz="0" w:space="0" w:color="auto"/>
        <w:right w:val="none" w:sz="0" w:space="0" w:color="auto"/>
      </w:divBdr>
    </w:div>
    <w:div w:id="460729120">
      <w:bodyDiv w:val="1"/>
      <w:marLeft w:val="0"/>
      <w:marRight w:val="0"/>
      <w:marTop w:val="0"/>
      <w:marBottom w:val="0"/>
      <w:divBdr>
        <w:top w:val="none" w:sz="0" w:space="0" w:color="auto"/>
        <w:left w:val="none" w:sz="0" w:space="0" w:color="auto"/>
        <w:bottom w:val="none" w:sz="0" w:space="0" w:color="auto"/>
        <w:right w:val="none" w:sz="0" w:space="0" w:color="auto"/>
      </w:divBdr>
      <w:divsChild>
        <w:div w:id="897085372">
          <w:marLeft w:val="0"/>
          <w:marRight w:val="0"/>
          <w:marTop w:val="0"/>
          <w:marBottom w:val="0"/>
          <w:divBdr>
            <w:top w:val="none" w:sz="0" w:space="0" w:color="auto"/>
            <w:left w:val="none" w:sz="0" w:space="0" w:color="auto"/>
            <w:bottom w:val="none" w:sz="0" w:space="0" w:color="auto"/>
            <w:right w:val="none" w:sz="0" w:space="0" w:color="auto"/>
          </w:divBdr>
          <w:divsChild>
            <w:div w:id="1988125854">
              <w:marLeft w:val="0"/>
              <w:marRight w:val="0"/>
              <w:marTop w:val="0"/>
              <w:marBottom w:val="0"/>
              <w:divBdr>
                <w:top w:val="none" w:sz="0" w:space="0" w:color="auto"/>
                <w:left w:val="none" w:sz="0" w:space="0" w:color="auto"/>
                <w:bottom w:val="none" w:sz="0" w:space="0" w:color="auto"/>
                <w:right w:val="none" w:sz="0" w:space="0" w:color="auto"/>
              </w:divBdr>
              <w:divsChild>
                <w:div w:id="1870096541">
                  <w:marLeft w:val="0"/>
                  <w:marRight w:val="0"/>
                  <w:marTop w:val="0"/>
                  <w:marBottom w:val="0"/>
                  <w:divBdr>
                    <w:top w:val="none" w:sz="0" w:space="0" w:color="auto"/>
                    <w:left w:val="none" w:sz="0" w:space="0" w:color="auto"/>
                    <w:bottom w:val="none" w:sz="0" w:space="0" w:color="auto"/>
                    <w:right w:val="none" w:sz="0" w:space="0" w:color="auto"/>
                  </w:divBdr>
                  <w:divsChild>
                    <w:div w:id="94524905">
                      <w:marLeft w:val="0"/>
                      <w:marRight w:val="0"/>
                      <w:marTop w:val="0"/>
                      <w:marBottom w:val="0"/>
                      <w:divBdr>
                        <w:top w:val="none" w:sz="0" w:space="0" w:color="auto"/>
                        <w:left w:val="none" w:sz="0" w:space="0" w:color="auto"/>
                        <w:bottom w:val="none" w:sz="0" w:space="0" w:color="auto"/>
                        <w:right w:val="none" w:sz="0" w:space="0" w:color="auto"/>
                      </w:divBdr>
                      <w:divsChild>
                        <w:div w:id="1776362825">
                          <w:marLeft w:val="0"/>
                          <w:marRight w:val="0"/>
                          <w:marTop w:val="0"/>
                          <w:marBottom w:val="0"/>
                          <w:divBdr>
                            <w:top w:val="none" w:sz="0" w:space="0" w:color="auto"/>
                            <w:left w:val="none" w:sz="0" w:space="0" w:color="auto"/>
                            <w:bottom w:val="none" w:sz="0" w:space="0" w:color="auto"/>
                            <w:right w:val="none" w:sz="0" w:space="0" w:color="auto"/>
                          </w:divBdr>
                          <w:divsChild>
                            <w:div w:id="1536043270">
                              <w:marLeft w:val="0"/>
                              <w:marRight w:val="0"/>
                              <w:marTop w:val="0"/>
                              <w:marBottom w:val="0"/>
                              <w:divBdr>
                                <w:top w:val="none" w:sz="0" w:space="0" w:color="auto"/>
                                <w:left w:val="none" w:sz="0" w:space="0" w:color="auto"/>
                                <w:bottom w:val="none" w:sz="0" w:space="0" w:color="auto"/>
                                <w:right w:val="none" w:sz="0" w:space="0" w:color="auto"/>
                              </w:divBdr>
                              <w:divsChild>
                                <w:div w:id="188968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5008902">
      <w:bodyDiv w:val="1"/>
      <w:marLeft w:val="0"/>
      <w:marRight w:val="0"/>
      <w:marTop w:val="0"/>
      <w:marBottom w:val="0"/>
      <w:divBdr>
        <w:top w:val="none" w:sz="0" w:space="0" w:color="auto"/>
        <w:left w:val="none" w:sz="0" w:space="0" w:color="auto"/>
        <w:bottom w:val="none" w:sz="0" w:space="0" w:color="auto"/>
        <w:right w:val="none" w:sz="0" w:space="0" w:color="auto"/>
      </w:divBdr>
    </w:div>
    <w:div w:id="480923940">
      <w:bodyDiv w:val="1"/>
      <w:marLeft w:val="0"/>
      <w:marRight w:val="0"/>
      <w:marTop w:val="0"/>
      <w:marBottom w:val="0"/>
      <w:divBdr>
        <w:top w:val="none" w:sz="0" w:space="0" w:color="auto"/>
        <w:left w:val="none" w:sz="0" w:space="0" w:color="auto"/>
        <w:bottom w:val="none" w:sz="0" w:space="0" w:color="auto"/>
        <w:right w:val="none" w:sz="0" w:space="0" w:color="auto"/>
      </w:divBdr>
      <w:divsChild>
        <w:div w:id="167864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2377173">
      <w:bodyDiv w:val="1"/>
      <w:marLeft w:val="0"/>
      <w:marRight w:val="0"/>
      <w:marTop w:val="0"/>
      <w:marBottom w:val="0"/>
      <w:divBdr>
        <w:top w:val="none" w:sz="0" w:space="0" w:color="auto"/>
        <w:left w:val="none" w:sz="0" w:space="0" w:color="auto"/>
        <w:bottom w:val="none" w:sz="0" w:space="0" w:color="auto"/>
        <w:right w:val="none" w:sz="0" w:space="0" w:color="auto"/>
      </w:divBdr>
    </w:div>
    <w:div w:id="519390965">
      <w:bodyDiv w:val="1"/>
      <w:marLeft w:val="0"/>
      <w:marRight w:val="0"/>
      <w:marTop w:val="0"/>
      <w:marBottom w:val="0"/>
      <w:divBdr>
        <w:top w:val="none" w:sz="0" w:space="0" w:color="auto"/>
        <w:left w:val="none" w:sz="0" w:space="0" w:color="auto"/>
        <w:bottom w:val="none" w:sz="0" w:space="0" w:color="auto"/>
        <w:right w:val="none" w:sz="0" w:space="0" w:color="auto"/>
      </w:divBdr>
    </w:div>
    <w:div w:id="541939525">
      <w:bodyDiv w:val="1"/>
      <w:marLeft w:val="0"/>
      <w:marRight w:val="0"/>
      <w:marTop w:val="0"/>
      <w:marBottom w:val="0"/>
      <w:divBdr>
        <w:top w:val="none" w:sz="0" w:space="0" w:color="auto"/>
        <w:left w:val="none" w:sz="0" w:space="0" w:color="auto"/>
        <w:bottom w:val="none" w:sz="0" w:space="0" w:color="auto"/>
        <w:right w:val="none" w:sz="0" w:space="0" w:color="auto"/>
      </w:divBdr>
    </w:div>
    <w:div w:id="573011556">
      <w:bodyDiv w:val="1"/>
      <w:marLeft w:val="0"/>
      <w:marRight w:val="0"/>
      <w:marTop w:val="0"/>
      <w:marBottom w:val="0"/>
      <w:divBdr>
        <w:top w:val="none" w:sz="0" w:space="0" w:color="auto"/>
        <w:left w:val="none" w:sz="0" w:space="0" w:color="auto"/>
        <w:bottom w:val="none" w:sz="0" w:space="0" w:color="auto"/>
        <w:right w:val="none" w:sz="0" w:space="0" w:color="auto"/>
      </w:divBdr>
      <w:divsChild>
        <w:div w:id="799692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0820398">
      <w:bodyDiv w:val="1"/>
      <w:marLeft w:val="0"/>
      <w:marRight w:val="0"/>
      <w:marTop w:val="0"/>
      <w:marBottom w:val="0"/>
      <w:divBdr>
        <w:top w:val="none" w:sz="0" w:space="0" w:color="auto"/>
        <w:left w:val="none" w:sz="0" w:space="0" w:color="auto"/>
        <w:bottom w:val="none" w:sz="0" w:space="0" w:color="auto"/>
        <w:right w:val="none" w:sz="0" w:space="0" w:color="auto"/>
      </w:divBdr>
    </w:div>
    <w:div w:id="711615786">
      <w:bodyDiv w:val="1"/>
      <w:marLeft w:val="0"/>
      <w:marRight w:val="0"/>
      <w:marTop w:val="0"/>
      <w:marBottom w:val="0"/>
      <w:divBdr>
        <w:top w:val="none" w:sz="0" w:space="0" w:color="auto"/>
        <w:left w:val="none" w:sz="0" w:space="0" w:color="auto"/>
        <w:bottom w:val="none" w:sz="0" w:space="0" w:color="auto"/>
        <w:right w:val="none" w:sz="0" w:space="0" w:color="auto"/>
      </w:divBdr>
      <w:divsChild>
        <w:div w:id="1945308152">
          <w:marLeft w:val="0"/>
          <w:marRight w:val="0"/>
          <w:marTop w:val="0"/>
          <w:marBottom w:val="0"/>
          <w:divBdr>
            <w:top w:val="none" w:sz="0" w:space="0" w:color="auto"/>
            <w:left w:val="none" w:sz="0" w:space="0" w:color="auto"/>
            <w:bottom w:val="none" w:sz="0" w:space="0" w:color="auto"/>
            <w:right w:val="none" w:sz="0" w:space="0" w:color="auto"/>
          </w:divBdr>
          <w:divsChild>
            <w:div w:id="1871186384">
              <w:marLeft w:val="0"/>
              <w:marRight w:val="0"/>
              <w:marTop w:val="0"/>
              <w:marBottom w:val="0"/>
              <w:divBdr>
                <w:top w:val="none" w:sz="0" w:space="0" w:color="auto"/>
                <w:left w:val="none" w:sz="0" w:space="0" w:color="auto"/>
                <w:bottom w:val="none" w:sz="0" w:space="0" w:color="auto"/>
                <w:right w:val="none" w:sz="0" w:space="0" w:color="auto"/>
              </w:divBdr>
              <w:divsChild>
                <w:div w:id="324865058">
                  <w:marLeft w:val="0"/>
                  <w:marRight w:val="0"/>
                  <w:marTop w:val="0"/>
                  <w:marBottom w:val="0"/>
                  <w:divBdr>
                    <w:top w:val="none" w:sz="0" w:space="0" w:color="auto"/>
                    <w:left w:val="none" w:sz="0" w:space="0" w:color="auto"/>
                    <w:bottom w:val="none" w:sz="0" w:space="0" w:color="auto"/>
                    <w:right w:val="none" w:sz="0" w:space="0" w:color="auto"/>
                  </w:divBdr>
                  <w:divsChild>
                    <w:div w:id="1283221919">
                      <w:marLeft w:val="0"/>
                      <w:marRight w:val="0"/>
                      <w:marTop w:val="0"/>
                      <w:marBottom w:val="0"/>
                      <w:divBdr>
                        <w:top w:val="none" w:sz="0" w:space="0" w:color="auto"/>
                        <w:left w:val="none" w:sz="0" w:space="0" w:color="auto"/>
                        <w:bottom w:val="none" w:sz="0" w:space="0" w:color="auto"/>
                        <w:right w:val="none" w:sz="0" w:space="0" w:color="auto"/>
                      </w:divBdr>
                      <w:divsChild>
                        <w:div w:id="1601789350">
                          <w:marLeft w:val="0"/>
                          <w:marRight w:val="0"/>
                          <w:marTop w:val="0"/>
                          <w:marBottom w:val="0"/>
                          <w:divBdr>
                            <w:top w:val="none" w:sz="0" w:space="0" w:color="auto"/>
                            <w:left w:val="none" w:sz="0" w:space="0" w:color="auto"/>
                            <w:bottom w:val="none" w:sz="0" w:space="0" w:color="auto"/>
                            <w:right w:val="none" w:sz="0" w:space="0" w:color="auto"/>
                          </w:divBdr>
                          <w:divsChild>
                            <w:div w:id="1095590518">
                              <w:marLeft w:val="0"/>
                              <w:marRight w:val="0"/>
                              <w:marTop w:val="0"/>
                              <w:marBottom w:val="0"/>
                              <w:divBdr>
                                <w:top w:val="none" w:sz="0" w:space="0" w:color="auto"/>
                                <w:left w:val="none" w:sz="0" w:space="0" w:color="auto"/>
                                <w:bottom w:val="none" w:sz="0" w:space="0" w:color="auto"/>
                                <w:right w:val="none" w:sz="0" w:space="0" w:color="auto"/>
                              </w:divBdr>
                              <w:divsChild>
                                <w:div w:id="33596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4010132">
      <w:bodyDiv w:val="1"/>
      <w:marLeft w:val="0"/>
      <w:marRight w:val="0"/>
      <w:marTop w:val="0"/>
      <w:marBottom w:val="0"/>
      <w:divBdr>
        <w:top w:val="none" w:sz="0" w:space="0" w:color="auto"/>
        <w:left w:val="none" w:sz="0" w:space="0" w:color="auto"/>
        <w:bottom w:val="none" w:sz="0" w:space="0" w:color="auto"/>
        <w:right w:val="none" w:sz="0" w:space="0" w:color="auto"/>
      </w:divBdr>
    </w:div>
    <w:div w:id="783232935">
      <w:bodyDiv w:val="1"/>
      <w:marLeft w:val="0"/>
      <w:marRight w:val="0"/>
      <w:marTop w:val="0"/>
      <w:marBottom w:val="0"/>
      <w:divBdr>
        <w:top w:val="none" w:sz="0" w:space="0" w:color="auto"/>
        <w:left w:val="none" w:sz="0" w:space="0" w:color="auto"/>
        <w:bottom w:val="none" w:sz="0" w:space="0" w:color="auto"/>
        <w:right w:val="none" w:sz="0" w:space="0" w:color="auto"/>
      </w:divBdr>
    </w:div>
    <w:div w:id="812719975">
      <w:bodyDiv w:val="1"/>
      <w:marLeft w:val="0"/>
      <w:marRight w:val="0"/>
      <w:marTop w:val="0"/>
      <w:marBottom w:val="0"/>
      <w:divBdr>
        <w:top w:val="none" w:sz="0" w:space="0" w:color="auto"/>
        <w:left w:val="none" w:sz="0" w:space="0" w:color="auto"/>
        <w:bottom w:val="none" w:sz="0" w:space="0" w:color="auto"/>
        <w:right w:val="none" w:sz="0" w:space="0" w:color="auto"/>
      </w:divBdr>
    </w:div>
    <w:div w:id="894658853">
      <w:bodyDiv w:val="1"/>
      <w:marLeft w:val="0"/>
      <w:marRight w:val="0"/>
      <w:marTop w:val="0"/>
      <w:marBottom w:val="0"/>
      <w:divBdr>
        <w:top w:val="none" w:sz="0" w:space="0" w:color="auto"/>
        <w:left w:val="none" w:sz="0" w:space="0" w:color="auto"/>
        <w:bottom w:val="none" w:sz="0" w:space="0" w:color="auto"/>
        <w:right w:val="none" w:sz="0" w:space="0" w:color="auto"/>
      </w:divBdr>
    </w:div>
    <w:div w:id="922764793">
      <w:bodyDiv w:val="1"/>
      <w:marLeft w:val="0"/>
      <w:marRight w:val="0"/>
      <w:marTop w:val="0"/>
      <w:marBottom w:val="0"/>
      <w:divBdr>
        <w:top w:val="none" w:sz="0" w:space="0" w:color="auto"/>
        <w:left w:val="none" w:sz="0" w:space="0" w:color="auto"/>
        <w:bottom w:val="none" w:sz="0" w:space="0" w:color="auto"/>
        <w:right w:val="none" w:sz="0" w:space="0" w:color="auto"/>
      </w:divBdr>
      <w:divsChild>
        <w:div w:id="1263029542">
          <w:marLeft w:val="0"/>
          <w:marRight w:val="0"/>
          <w:marTop w:val="0"/>
          <w:marBottom w:val="0"/>
          <w:divBdr>
            <w:top w:val="none" w:sz="0" w:space="0" w:color="auto"/>
            <w:left w:val="none" w:sz="0" w:space="0" w:color="auto"/>
            <w:bottom w:val="none" w:sz="0" w:space="0" w:color="auto"/>
            <w:right w:val="none" w:sz="0" w:space="0" w:color="auto"/>
          </w:divBdr>
          <w:divsChild>
            <w:div w:id="2120292229">
              <w:marLeft w:val="0"/>
              <w:marRight w:val="0"/>
              <w:marTop w:val="0"/>
              <w:marBottom w:val="0"/>
              <w:divBdr>
                <w:top w:val="none" w:sz="0" w:space="0" w:color="auto"/>
                <w:left w:val="none" w:sz="0" w:space="0" w:color="auto"/>
                <w:bottom w:val="none" w:sz="0" w:space="0" w:color="auto"/>
                <w:right w:val="none" w:sz="0" w:space="0" w:color="auto"/>
              </w:divBdr>
              <w:divsChild>
                <w:div w:id="302196799">
                  <w:marLeft w:val="0"/>
                  <w:marRight w:val="0"/>
                  <w:marTop w:val="0"/>
                  <w:marBottom w:val="0"/>
                  <w:divBdr>
                    <w:top w:val="none" w:sz="0" w:space="0" w:color="auto"/>
                    <w:left w:val="none" w:sz="0" w:space="0" w:color="auto"/>
                    <w:bottom w:val="none" w:sz="0" w:space="0" w:color="auto"/>
                    <w:right w:val="none" w:sz="0" w:space="0" w:color="auto"/>
                  </w:divBdr>
                  <w:divsChild>
                    <w:div w:id="1691106766">
                      <w:marLeft w:val="0"/>
                      <w:marRight w:val="0"/>
                      <w:marTop w:val="0"/>
                      <w:marBottom w:val="0"/>
                      <w:divBdr>
                        <w:top w:val="none" w:sz="0" w:space="0" w:color="auto"/>
                        <w:left w:val="none" w:sz="0" w:space="0" w:color="auto"/>
                        <w:bottom w:val="none" w:sz="0" w:space="0" w:color="auto"/>
                        <w:right w:val="none" w:sz="0" w:space="0" w:color="auto"/>
                      </w:divBdr>
                      <w:divsChild>
                        <w:div w:id="1850945282">
                          <w:marLeft w:val="0"/>
                          <w:marRight w:val="0"/>
                          <w:marTop w:val="0"/>
                          <w:marBottom w:val="0"/>
                          <w:divBdr>
                            <w:top w:val="none" w:sz="0" w:space="0" w:color="auto"/>
                            <w:left w:val="none" w:sz="0" w:space="0" w:color="auto"/>
                            <w:bottom w:val="none" w:sz="0" w:space="0" w:color="auto"/>
                            <w:right w:val="none" w:sz="0" w:space="0" w:color="auto"/>
                          </w:divBdr>
                          <w:divsChild>
                            <w:div w:id="1691831427">
                              <w:marLeft w:val="0"/>
                              <w:marRight w:val="0"/>
                              <w:marTop w:val="0"/>
                              <w:marBottom w:val="0"/>
                              <w:divBdr>
                                <w:top w:val="none" w:sz="0" w:space="0" w:color="auto"/>
                                <w:left w:val="none" w:sz="0" w:space="0" w:color="auto"/>
                                <w:bottom w:val="none" w:sz="0" w:space="0" w:color="auto"/>
                                <w:right w:val="none" w:sz="0" w:space="0" w:color="auto"/>
                              </w:divBdr>
                              <w:divsChild>
                                <w:div w:id="48347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6036482">
      <w:bodyDiv w:val="1"/>
      <w:marLeft w:val="0"/>
      <w:marRight w:val="0"/>
      <w:marTop w:val="0"/>
      <w:marBottom w:val="0"/>
      <w:divBdr>
        <w:top w:val="none" w:sz="0" w:space="0" w:color="auto"/>
        <w:left w:val="none" w:sz="0" w:space="0" w:color="auto"/>
        <w:bottom w:val="none" w:sz="0" w:space="0" w:color="auto"/>
        <w:right w:val="none" w:sz="0" w:space="0" w:color="auto"/>
      </w:divBdr>
    </w:div>
    <w:div w:id="1045375652">
      <w:bodyDiv w:val="1"/>
      <w:marLeft w:val="0"/>
      <w:marRight w:val="0"/>
      <w:marTop w:val="0"/>
      <w:marBottom w:val="0"/>
      <w:divBdr>
        <w:top w:val="none" w:sz="0" w:space="0" w:color="auto"/>
        <w:left w:val="none" w:sz="0" w:space="0" w:color="auto"/>
        <w:bottom w:val="none" w:sz="0" w:space="0" w:color="auto"/>
        <w:right w:val="none" w:sz="0" w:space="0" w:color="auto"/>
      </w:divBdr>
    </w:div>
    <w:div w:id="1077556793">
      <w:bodyDiv w:val="1"/>
      <w:marLeft w:val="0"/>
      <w:marRight w:val="0"/>
      <w:marTop w:val="0"/>
      <w:marBottom w:val="0"/>
      <w:divBdr>
        <w:top w:val="none" w:sz="0" w:space="0" w:color="auto"/>
        <w:left w:val="none" w:sz="0" w:space="0" w:color="auto"/>
        <w:bottom w:val="none" w:sz="0" w:space="0" w:color="auto"/>
        <w:right w:val="none" w:sz="0" w:space="0" w:color="auto"/>
      </w:divBdr>
    </w:div>
    <w:div w:id="1121994388">
      <w:bodyDiv w:val="1"/>
      <w:marLeft w:val="0"/>
      <w:marRight w:val="0"/>
      <w:marTop w:val="0"/>
      <w:marBottom w:val="0"/>
      <w:divBdr>
        <w:top w:val="none" w:sz="0" w:space="0" w:color="auto"/>
        <w:left w:val="none" w:sz="0" w:space="0" w:color="auto"/>
        <w:bottom w:val="none" w:sz="0" w:space="0" w:color="auto"/>
        <w:right w:val="none" w:sz="0" w:space="0" w:color="auto"/>
      </w:divBdr>
      <w:divsChild>
        <w:div w:id="2076538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5720087">
      <w:bodyDiv w:val="1"/>
      <w:marLeft w:val="0"/>
      <w:marRight w:val="0"/>
      <w:marTop w:val="0"/>
      <w:marBottom w:val="0"/>
      <w:divBdr>
        <w:top w:val="none" w:sz="0" w:space="0" w:color="auto"/>
        <w:left w:val="none" w:sz="0" w:space="0" w:color="auto"/>
        <w:bottom w:val="none" w:sz="0" w:space="0" w:color="auto"/>
        <w:right w:val="none" w:sz="0" w:space="0" w:color="auto"/>
      </w:divBdr>
    </w:div>
    <w:div w:id="1250000638">
      <w:bodyDiv w:val="1"/>
      <w:marLeft w:val="0"/>
      <w:marRight w:val="0"/>
      <w:marTop w:val="0"/>
      <w:marBottom w:val="0"/>
      <w:divBdr>
        <w:top w:val="none" w:sz="0" w:space="0" w:color="auto"/>
        <w:left w:val="none" w:sz="0" w:space="0" w:color="auto"/>
        <w:bottom w:val="none" w:sz="0" w:space="0" w:color="auto"/>
        <w:right w:val="none" w:sz="0" w:space="0" w:color="auto"/>
      </w:divBdr>
    </w:div>
    <w:div w:id="1322538728">
      <w:bodyDiv w:val="1"/>
      <w:marLeft w:val="0"/>
      <w:marRight w:val="0"/>
      <w:marTop w:val="0"/>
      <w:marBottom w:val="0"/>
      <w:divBdr>
        <w:top w:val="none" w:sz="0" w:space="0" w:color="auto"/>
        <w:left w:val="none" w:sz="0" w:space="0" w:color="auto"/>
        <w:bottom w:val="none" w:sz="0" w:space="0" w:color="auto"/>
        <w:right w:val="none" w:sz="0" w:space="0" w:color="auto"/>
      </w:divBdr>
    </w:div>
    <w:div w:id="1397431415">
      <w:bodyDiv w:val="1"/>
      <w:marLeft w:val="0"/>
      <w:marRight w:val="0"/>
      <w:marTop w:val="0"/>
      <w:marBottom w:val="0"/>
      <w:divBdr>
        <w:top w:val="none" w:sz="0" w:space="0" w:color="auto"/>
        <w:left w:val="none" w:sz="0" w:space="0" w:color="auto"/>
        <w:bottom w:val="none" w:sz="0" w:space="0" w:color="auto"/>
        <w:right w:val="none" w:sz="0" w:space="0" w:color="auto"/>
      </w:divBdr>
      <w:divsChild>
        <w:div w:id="1882740734">
          <w:marLeft w:val="0"/>
          <w:marRight w:val="0"/>
          <w:marTop w:val="0"/>
          <w:marBottom w:val="0"/>
          <w:divBdr>
            <w:top w:val="none" w:sz="0" w:space="0" w:color="auto"/>
            <w:left w:val="none" w:sz="0" w:space="0" w:color="auto"/>
            <w:bottom w:val="none" w:sz="0" w:space="0" w:color="auto"/>
            <w:right w:val="none" w:sz="0" w:space="0" w:color="auto"/>
          </w:divBdr>
          <w:divsChild>
            <w:div w:id="2127918321">
              <w:marLeft w:val="0"/>
              <w:marRight w:val="0"/>
              <w:marTop w:val="0"/>
              <w:marBottom w:val="0"/>
              <w:divBdr>
                <w:top w:val="none" w:sz="0" w:space="0" w:color="auto"/>
                <w:left w:val="none" w:sz="0" w:space="0" w:color="auto"/>
                <w:bottom w:val="none" w:sz="0" w:space="0" w:color="auto"/>
                <w:right w:val="none" w:sz="0" w:space="0" w:color="auto"/>
              </w:divBdr>
              <w:divsChild>
                <w:div w:id="2137218271">
                  <w:marLeft w:val="0"/>
                  <w:marRight w:val="0"/>
                  <w:marTop w:val="0"/>
                  <w:marBottom w:val="0"/>
                  <w:divBdr>
                    <w:top w:val="none" w:sz="0" w:space="0" w:color="auto"/>
                    <w:left w:val="none" w:sz="0" w:space="0" w:color="auto"/>
                    <w:bottom w:val="none" w:sz="0" w:space="0" w:color="auto"/>
                    <w:right w:val="none" w:sz="0" w:space="0" w:color="auto"/>
                  </w:divBdr>
                  <w:divsChild>
                    <w:div w:id="1021050943">
                      <w:marLeft w:val="0"/>
                      <w:marRight w:val="0"/>
                      <w:marTop w:val="0"/>
                      <w:marBottom w:val="0"/>
                      <w:divBdr>
                        <w:top w:val="none" w:sz="0" w:space="0" w:color="auto"/>
                        <w:left w:val="none" w:sz="0" w:space="0" w:color="auto"/>
                        <w:bottom w:val="none" w:sz="0" w:space="0" w:color="auto"/>
                        <w:right w:val="none" w:sz="0" w:space="0" w:color="auto"/>
                      </w:divBdr>
                      <w:divsChild>
                        <w:div w:id="1185098376">
                          <w:marLeft w:val="0"/>
                          <w:marRight w:val="0"/>
                          <w:marTop w:val="0"/>
                          <w:marBottom w:val="0"/>
                          <w:divBdr>
                            <w:top w:val="none" w:sz="0" w:space="0" w:color="auto"/>
                            <w:left w:val="none" w:sz="0" w:space="0" w:color="auto"/>
                            <w:bottom w:val="none" w:sz="0" w:space="0" w:color="auto"/>
                            <w:right w:val="none" w:sz="0" w:space="0" w:color="auto"/>
                          </w:divBdr>
                          <w:divsChild>
                            <w:div w:id="607004113">
                              <w:marLeft w:val="0"/>
                              <w:marRight w:val="0"/>
                              <w:marTop w:val="0"/>
                              <w:marBottom w:val="0"/>
                              <w:divBdr>
                                <w:top w:val="none" w:sz="0" w:space="0" w:color="auto"/>
                                <w:left w:val="none" w:sz="0" w:space="0" w:color="auto"/>
                                <w:bottom w:val="none" w:sz="0" w:space="0" w:color="auto"/>
                                <w:right w:val="none" w:sz="0" w:space="0" w:color="auto"/>
                              </w:divBdr>
                              <w:divsChild>
                                <w:div w:id="181871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3279113">
      <w:bodyDiv w:val="1"/>
      <w:marLeft w:val="0"/>
      <w:marRight w:val="0"/>
      <w:marTop w:val="0"/>
      <w:marBottom w:val="0"/>
      <w:divBdr>
        <w:top w:val="none" w:sz="0" w:space="0" w:color="auto"/>
        <w:left w:val="none" w:sz="0" w:space="0" w:color="auto"/>
        <w:bottom w:val="none" w:sz="0" w:space="0" w:color="auto"/>
        <w:right w:val="none" w:sz="0" w:space="0" w:color="auto"/>
      </w:divBdr>
      <w:divsChild>
        <w:div w:id="464548517">
          <w:marLeft w:val="0"/>
          <w:marRight w:val="0"/>
          <w:marTop w:val="0"/>
          <w:marBottom w:val="0"/>
          <w:divBdr>
            <w:top w:val="none" w:sz="0" w:space="0" w:color="auto"/>
            <w:left w:val="none" w:sz="0" w:space="0" w:color="auto"/>
            <w:bottom w:val="none" w:sz="0" w:space="0" w:color="auto"/>
            <w:right w:val="none" w:sz="0" w:space="0" w:color="auto"/>
          </w:divBdr>
          <w:divsChild>
            <w:div w:id="163084988">
              <w:marLeft w:val="0"/>
              <w:marRight w:val="0"/>
              <w:marTop w:val="0"/>
              <w:marBottom w:val="0"/>
              <w:divBdr>
                <w:top w:val="none" w:sz="0" w:space="0" w:color="auto"/>
                <w:left w:val="none" w:sz="0" w:space="0" w:color="auto"/>
                <w:bottom w:val="none" w:sz="0" w:space="0" w:color="auto"/>
                <w:right w:val="none" w:sz="0" w:space="0" w:color="auto"/>
              </w:divBdr>
              <w:divsChild>
                <w:div w:id="2053990808">
                  <w:marLeft w:val="0"/>
                  <w:marRight w:val="0"/>
                  <w:marTop w:val="0"/>
                  <w:marBottom w:val="0"/>
                  <w:divBdr>
                    <w:top w:val="none" w:sz="0" w:space="0" w:color="auto"/>
                    <w:left w:val="none" w:sz="0" w:space="0" w:color="auto"/>
                    <w:bottom w:val="none" w:sz="0" w:space="0" w:color="auto"/>
                    <w:right w:val="none" w:sz="0" w:space="0" w:color="auto"/>
                  </w:divBdr>
                  <w:divsChild>
                    <w:div w:id="1513492694">
                      <w:marLeft w:val="0"/>
                      <w:marRight w:val="0"/>
                      <w:marTop w:val="0"/>
                      <w:marBottom w:val="0"/>
                      <w:divBdr>
                        <w:top w:val="none" w:sz="0" w:space="0" w:color="auto"/>
                        <w:left w:val="none" w:sz="0" w:space="0" w:color="auto"/>
                        <w:bottom w:val="none" w:sz="0" w:space="0" w:color="auto"/>
                        <w:right w:val="none" w:sz="0" w:space="0" w:color="auto"/>
                      </w:divBdr>
                      <w:divsChild>
                        <w:div w:id="2008631150">
                          <w:marLeft w:val="0"/>
                          <w:marRight w:val="0"/>
                          <w:marTop w:val="0"/>
                          <w:marBottom w:val="0"/>
                          <w:divBdr>
                            <w:top w:val="none" w:sz="0" w:space="0" w:color="auto"/>
                            <w:left w:val="none" w:sz="0" w:space="0" w:color="auto"/>
                            <w:bottom w:val="none" w:sz="0" w:space="0" w:color="auto"/>
                            <w:right w:val="none" w:sz="0" w:space="0" w:color="auto"/>
                          </w:divBdr>
                          <w:divsChild>
                            <w:div w:id="782923454">
                              <w:marLeft w:val="0"/>
                              <w:marRight w:val="0"/>
                              <w:marTop w:val="0"/>
                              <w:marBottom w:val="0"/>
                              <w:divBdr>
                                <w:top w:val="none" w:sz="0" w:space="0" w:color="auto"/>
                                <w:left w:val="none" w:sz="0" w:space="0" w:color="auto"/>
                                <w:bottom w:val="none" w:sz="0" w:space="0" w:color="auto"/>
                                <w:right w:val="none" w:sz="0" w:space="0" w:color="auto"/>
                              </w:divBdr>
                              <w:divsChild>
                                <w:div w:id="89065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430186">
      <w:bodyDiv w:val="1"/>
      <w:marLeft w:val="0"/>
      <w:marRight w:val="0"/>
      <w:marTop w:val="0"/>
      <w:marBottom w:val="0"/>
      <w:divBdr>
        <w:top w:val="none" w:sz="0" w:space="0" w:color="auto"/>
        <w:left w:val="none" w:sz="0" w:space="0" w:color="auto"/>
        <w:bottom w:val="none" w:sz="0" w:space="0" w:color="auto"/>
        <w:right w:val="none" w:sz="0" w:space="0" w:color="auto"/>
      </w:divBdr>
    </w:div>
    <w:div w:id="1637757949">
      <w:bodyDiv w:val="1"/>
      <w:marLeft w:val="0"/>
      <w:marRight w:val="0"/>
      <w:marTop w:val="0"/>
      <w:marBottom w:val="0"/>
      <w:divBdr>
        <w:top w:val="none" w:sz="0" w:space="0" w:color="auto"/>
        <w:left w:val="none" w:sz="0" w:space="0" w:color="auto"/>
        <w:bottom w:val="none" w:sz="0" w:space="0" w:color="auto"/>
        <w:right w:val="none" w:sz="0" w:space="0" w:color="auto"/>
      </w:divBdr>
    </w:div>
    <w:div w:id="1667242777">
      <w:bodyDiv w:val="1"/>
      <w:marLeft w:val="0"/>
      <w:marRight w:val="0"/>
      <w:marTop w:val="0"/>
      <w:marBottom w:val="0"/>
      <w:divBdr>
        <w:top w:val="none" w:sz="0" w:space="0" w:color="auto"/>
        <w:left w:val="none" w:sz="0" w:space="0" w:color="auto"/>
        <w:bottom w:val="none" w:sz="0" w:space="0" w:color="auto"/>
        <w:right w:val="none" w:sz="0" w:space="0" w:color="auto"/>
      </w:divBdr>
    </w:div>
    <w:div w:id="1775203241">
      <w:bodyDiv w:val="1"/>
      <w:marLeft w:val="0"/>
      <w:marRight w:val="0"/>
      <w:marTop w:val="0"/>
      <w:marBottom w:val="0"/>
      <w:divBdr>
        <w:top w:val="none" w:sz="0" w:space="0" w:color="auto"/>
        <w:left w:val="none" w:sz="0" w:space="0" w:color="auto"/>
        <w:bottom w:val="none" w:sz="0" w:space="0" w:color="auto"/>
        <w:right w:val="none" w:sz="0" w:space="0" w:color="auto"/>
      </w:divBdr>
    </w:div>
    <w:div w:id="2074304379">
      <w:bodyDiv w:val="1"/>
      <w:marLeft w:val="0"/>
      <w:marRight w:val="0"/>
      <w:marTop w:val="0"/>
      <w:marBottom w:val="0"/>
      <w:divBdr>
        <w:top w:val="none" w:sz="0" w:space="0" w:color="auto"/>
        <w:left w:val="none" w:sz="0" w:space="0" w:color="auto"/>
        <w:bottom w:val="none" w:sz="0" w:space="0" w:color="auto"/>
        <w:right w:val="none" w:sz="0" w:space="0" w:color="auto"/>
      </w:divBdr>
    </w:div>
    <w:div w:id="2078287431">
      <w:bodyDiv w:val="1"/>
      <w:marLeft w:val="0"/>
      <w:marRight w:val="0"/>
      <w:marTop w:val="0"/>
      <w:marBottom w:val="0"/>
      <w:divBdr>
        <w:top w:val="none" w:sz="0" w:space="0" w:color="auto"/>
        <w:left w:val="none" w:sz="0" w:space="0" w:color="auto"/>
        <w:bottom w:val="none" w:sz="0" w:space="0" w:color="auto"/>
        <w:right w:val="none" w:sz="0" w:space="0" w:color="auto"/>
      </w:divBdr>
    </w:div>
    <w:div w:id="2106730720">
      <w:bodyDiv w:val="1"/>
      <w:marLeft w:val="0"/>
      <w:marRight w:val="0"/>
      <w:marTop w:val="0"/>
      <w:marBottom w:val="0"/>
      <w:divBdr>
        <w:top w:val="none" w:sz="0" w:space="0" w:color="auto"/>
        <w:left w:val="none" w:sz="0" w:space="0" w:color="auto"/>
        <w:bottom w:val="none" w:sz="0" w:space="0" w:color="auto"/>
        <w:right w:val="none" w:sz="0" w:space="0" w:color="auto"/>
      </w:divBdr>
    </w:div>
    <w:div w:id="2128700631">
      <w:bodyDiv w:val="1"/>
      <w:marLeft w:val="0"/>
      <w:marRight w:val="0"/>
      <w:marTop w:val="0"/>
      <w:marBottom w:val="0"/>
      <w:divBdr>
        <w:top w:val="none" w:sz="0" w:space="0" w:color="auto"/>
        <w:left w:val="none" w:sz="0" w:space="0" w:color="auto"/>
        <w:bottom w:val="none" w:sz="0" w:space="0" w:color="auto"/>
        <w:right w:val="none" w:sz="0" w:space="0" w:color="auto"/>
      </w:divBdr>
    </w:div>
    <w:div w:id="2133935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artscouncil.ie"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152c735-4590-4b28-9687-7f60c9cbb6df" xsi:nil="true"/>
    <lcf76f155ced4ddcb4097134ff3c332f xmlns="e0695ece-b076-408e-bdd2-fc41bf7ef839">
      <Terms xmlns="http://schemas.microsoft.com/office/infopath/2007/PartnerControls"/>
    </lcf76f155ced4ddcb4097134ff3c332f>
    <Year xmlns="e0695ece-b076-408e-bdd2-fc41bf7ef839" xsi:nil="true"/>
    <VideoLink xmlns="e0695ece-b076-408e-bdd2-fc41bf7ef839">
      <Url xsi:nil="true"/>
      <Description xsi:nil="true"/>
    </VideoLink>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11FA34877BEB31458258925F1BD0D264" ma:contentTypeVersion="22" ma:contentTypeDescription="Create a new document." ma:contentTypeScope="" ma:versionID="7ab938cc72435ddac9441a197cb96e16">
  <xsd:schema xmlns:xsd="http://www.w3.org/2001/XMLSchema" xmlns:xs="http://www.w3.org/2001/XMLSchema" xmlns:p="http://schemas.microsoft.com/office/2006/metadata/properties" xmlns:ns2="e0695ece-b076-408e-bdd2-fc41bf7ef839" xmlns:ns3="e152c735-4590-4b28-9687-7f60c9cbb6df" targetNamespace="http://schemas.microsoft.com/office/2006/metadata/properties" ma:root="true" ma:fieldsID="0fddfc9f7c2bb1d4d3ebed4d9eb48a49" ns2:_="" ns3:_="">
    <xsd:import namespace="e0695ece-b076-408e-bdd2-fc41bf7ef839"/>
    <xsd:import namespace="e152c735-4590-4b28-9687-7f60c9cbb6df"/>
    <xsd:element name="properties">
      <xsd:complexType>
        <xsd:sequence>
          <xsd:element name="documentManagement">
            <xsd:complexType>
              <xsd:all>
                <xsd:element ref="ns2:Year" minOccurs="0"/>
                <xsd:element ref="ns2:VideoLink" minOccurs="0"/>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695ece-b076-408e-bdd2-fc41bf7ef839" elementFormDefault="qualified">
    <xsd:import namespace="http://schemas.microsoft.com/office/2006/documentManagement/types"/>
    <xsd:import namespace="http://schemas.microsoft.com/office/infopath/2007/PartnerControls"/>
    <xsd:element name="Year" ma:index="2" nillable="true" ma:displayName="Year"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restriction>
      </xsd:simpleType>
    </xsd:element>
    <xsd:element name="VideoLink" ma:index="3" nillable="true" ma:displayName="Video Link" ma:format="Hyperlink" ma:internalName="Video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hidden="true" ma:internalName="MediaLengthInSeconds" ma:readOnly="true">
      <xsd:simpleType>
        <xsd:restriction base="dms:Unknown"/>
      </xsd:simpleType>
    </xsd:element>
    <xsd:element name="MediaServiceAutoTags" ma:index="12" nillable="true" ma:displayName="Tags" ma:hidden="true"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OCR" ma:index="17" nillable="true" ma:displayName="Extracted Text" ma:hidden="true" ma:internalName="MediaServiceOCR"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52a04f6-fc76-4975-9bf5-11ac8e7f24c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hidden="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52c735-4590-4b28-9687-7f60c9cbb6df"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1ac56bb4-49a8-409c-b49a-9310dfd84c0d}" ma:internalName="TaxCatchAll" ma:readOnly="false" ma:showField="CatchAllData" ma:web="e152c735-4590-4b28-9687-7f60c9cbb6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79960-823B-4B9A-99C1-F6C93D74D93E}">
  <ds:schemaRefs>
    <ds:schemaRef ds:uri="http://schemas.microsoft.com/sharepoint/v3/contenttype/forms"/>
  </ds:schemaRefs>
</ds:datastoreItem>
</file>

<file path=customXml/itemProps2.xml><?xml version="1.0" encoding="utf-8"?>
<ds:datastoreItem xmlns:ds="http://schemas.openxmlformats.org/officeDocument/2006/customXml" ds:itemID="{0ED98AF9-AA80-4CA2-B419-375707AB9948}">
  <ds:schemaRefs>
    <ds:schemaRef ds:uri="http://schemas.openxmlformats.org/officeDocument/2006/bibliography"/>
  </ds:schemaRefs>
</ds:datastoreItem>
</file>

<file path=customXml/itemProps3.xml><?xml version="1.0" encoding="utf-8"?>
<ds:datastoreItem xmlns:ds="http://schemas.openxmlformats.org/officeDocument/2006/customXml" ds:itemID="{ABC3D77B-F1C7-48CF-AA2E-2E9680991480}">
  <ds:schemaRefs>
    <ds:schemaRef ds:uri="http://schemas.microsoft.com/office/2006/metadata/properties"/>
    <ds:schemaRef ds:uri="http://schemas.microsoft.com/office/infopath/2007/PartnerControls"/>
    <ds:schemaRef ds:uri="e152c735-4590-4b28-9687-7f60c9cbb6df"/>
    <ds:schemaRef ds:uri="e0695ece-b076-408e-bdd2-fc41bf7ef839"/>
  </ds:schemaRefs>
</ds:datastoreItem>
</file>

<file path=customXml/itemProps4.xml><?xml version="1.0" encoding="utf-8"?>
<ds:datastoreItem xmlns:ds="http://schemas.openxmlformats.org/officeDocument/2006/customXml" ds:itemID="{2897D326-54EA-4578-B4DA-58D66223E63C}">
  <ds:schemaRefs>
    <ds:schemaRef ds:uri="http://www.imanage.com/work/xmlschema"/>
  </ds:schemaRefs>
</ds:datastoreItem>
</file>

<file path=customXml/itemProps5.xml><?xml version="1.0" encoding="utf-8"?>
<ds:datastoreItem xmlns:ds="http://schemas.openxmlformats.org/officeDocument/2006/customXml" ds:itemID="{FE4F8356-C88A-4E41-9969-0E6D0B8C0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695ece-b076-408e-bdd2-fc41bf7ef839"/>
    <ds:schemaRef ds:uri="e152c735-4590-4b28-9687-7f60c9cbb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9798</Words>
  <Characters>55850</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Grant Management System - Pre-Qualification Questionnaire</vt:lpstr>
    </vt:vector>
  </TitlesOfParts>
  <Company/>
  <LinksUpToDate>false</LinksUpToDate>
  <CharactersWithSpaces>65517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Management System - Pre-Qualification Questionnaire</dc:title>
  <dc:subject/>
  <dc:creator>Wihan.Vermeulen@keystoneprocurement.ie</dc:creator>
  <cp:keywords>Arts Council, GMS, PQQ, Competitive Procedure with Negotiation</cp:keywords>
  <dc:description/>
  <cp:lastModifiedBy>Donnacha Phelan</cp:lastModifiedBy>
  <cp:revision>2</cp:revision>
  <cp:lastPrinted>2017-12-05T23:38:00Z</cp:lastPrinted>
  <dcterms:created xsi:type="dcterms:W3CDTF">2026-09-02T15:19:00Z</dcterms:created>
  <dcterms:modified xsi:type="dcterms:W3CDTF">2026-09-02T15:19:00Z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Link.MATTER.CLIENT_ID.CLIENT_ID">
    <vt:lpwstr>304551</vt:lpwstr>
  </property>
  <property fmtid="{D5CDD505-2E9C-101B-9397-08002B2CF9AE}" pid="3" name="DMSLink.MATTER.MATTER_ID">
    <vt:lpwstr>0001</vt:lpwstr>
  </property>
  <property fmtid="{D5CDD505-2E9C-101B-9397-08002B2CF9AE}" pid="4" name="DMSLink.DOCUMENTTYPE.TYPE_ID">
    <vt:lpwstr>DOC</vt:lpwstr>
  </property>
  <property fmtid="{D5CDD505-2E9C-101B-9397-08002B2CF9AE}" pid="5" name="DMSLink.MATTER.CLIENT_ID.CLIENT_NAME">
    <vt:lpwstr>Arts Council</vt:lpwstr>
  </property>
  <property fmtid="{D5CDD505-2E9C-101B-9397-08002B2CF9AE}" pid="6" name="DMSLink.MATTER.MATTER_NAME">
    <vt:lpwstr>Procurement Legal Services</vt:lpwstr>
  </property>
  <property fmtid="{D5CDD505-2E9C-101B-9397-08002B2CF9AE}" pid="7" name="DMSLink.AUTHOR.FULL_NAME">
    <vt:lpwstr>Alison Hodge</vt:lpwstr>
  </property>
  <property fmtid="{D5CDD505-2E9C-101B-9397-08002B2CF9AE}" pid="8" name="DMSLink.TYPIST.USER_ID">
    <vt:lpwstr>AMH</vt:lpwstr>
  </property>
  <property fmtid="{D5CDD505-2E9C-101B-9397-08002B2CF9AE}" pid="9" name="DMSLink.AUTHOR.PHONE">
    <vt:lpwstr>+353 1 607 1481</vt:lpwstr>
  </property>
  <property fmtid="{D5CDD505-2E9C-101B-9397-08002B2CF9AE}" pid="10" name="DMSLink.AUTHOR.EMAIL_ADDRESS">
    <vt:lpwstr>alison.hodge@mccannfitzgerald.ie</vt:lpwstr>
  </property>
  <property fmtid="{D5CDD505-2E9C-101B-9397-08002B2CF9AE}" pid="11" name="DMSLink.LIBRARYNAME">
    <vt:lpwstr>LIVE</vt:lpwstr>
  </property>
  <property fmtid="{D5CDD505-2E9C-101B-9397-08002B2CF9AE}" pid="12" name="DMSLink.VERSION">
    <vt:lpwstr>3</vt:lpwstr>
  </property>
  <property fmtid="{D5CDD505-2E9C-101B-9397-08002B2CF9AE}" pid="13" name="DMSLink.DOCNAME">
    <vt:lpwstr>Template RFT</vt:lpwstr>
  </property>
  <property fmtid="{D5CDD505-2E9C-101B-9397-08002B2CF9AE}" pid="14" name="DMSLink.AUTHOR.USER_ID">
    <vt:lpwstr>AMH</vt:lpwstr>
  </property>
  <property fmtid="{D5CDD505-2E9C-101B-9397-08002B2CF9AE}" pid="15" name="DMSLink.DOCUMENTTYPE.DESCRIPTION">
    <vt:lpwstr>Document</vt:lpwstr>
  </property>
  <property fmtid="{D5CDD505-2E9C-101B-9397-08002B2CF9AE}" pid="16" name="DMSLink.APPLICATION.APPLICATION">
    <vt:lpwstr>WORD</vt:lpwstr>
  </property>
  <property fmtid="{D5CDD505-2E9C-101B-9397-08002B2CF9AE}" pid="17" name="DMSLink.APPLICATION.DESCRIPTION">
    <vt:lpwstr>Microsoft Word</vt:lpwstr>
  </property>
  <property fmtid="{D5CDD505-2E9C-101B-9397-08002B2CF9AE}" pid="18" name="DMSLink.AUTHOR.USER_LOCATION">
    <vt:lpwstr>Dublin</vt:lpwstr>
  </property>
  <property fmtid="{D5CDD505-2E9C-101B-9397-08002B2CF9AE}" pid="19" name="DMSLink.AUTHOR.FAX">
    <vt:lpwstr/>
  </property>
  <property fmtid="{D5CDD505-2E9C-101B-9397-08002B2CF9AE}" pid="20" name="DMSLink.AUTHOR.EXTENSION">
    <vt:lpwstr>1481</vt:lpwstr>
  </property>
  <property fmtid="{D5CDD505-2E9C-101B-9397-08002B2CF9AE}" pid="21" name="DMSLink.REFERENCE">
    <vt:lpwstr>AMH\5949616.3</vt:lpwstr>
  </property>
  <property fmtid="{D5CDD505-2E9C-101B-9397-08002B2CF9AE}" pid="22" name="DMSLink.DOCNUMBER">
    <vt:lpwstr>5949616</vt:lpwstr>
  </property>
  <property fmtid="{D5CDD505-2E9C-101B-9397-08002B2CF9AE}" pid="23" name="Presentation name">
    <vt:lpwstr/>
  </property>
  <property fmtid="{D5CDD505-2E9C-101B-9397-08002B2CF9AE}" pid="24" name="ContentType">
    <vt:lpwstr>Document</vt:lpwstr>
  </property>
  <property fmtid="{D5CDD505-2E9C-101B-9397-08002B2CF9AE}" pid="25" name="PublishingExpirationDate">
    <vt:lpwstr/>
  </property>
  <property fmtid="{D5CDD505-2E9C-101B-9397-08002B2CF9AE}" pid="26" name="PublishingStartDate">
    <vt:lpwstr/>
  </property>
  <property fmtid="{D5CDD505-2E9C-101B-9397-08002B2CF9AE}" pid="27" name="ContentTypeId">
    <vt:lpwstr>0x01010011FA34877BEB31458258925F1BD0D264</vt:lpwstr>
  </property>
  <property fmtid="{D5CDD505-2E9C-101B-9397-08002B2CF9AE}" pid="28" name="MediaServiceImageTags">
    <vt:lpwstr/>
  </property>
  <property fmtid="{D5CDD505-2E9C-101B-9397-08002B2CF9AE}" pid="29" name="docLang">
    <vt:lpwstr>en</vt:lpwstr>
  </property>
</Properties>
</file>