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469F6" w14:textId="77777777" w:rsidR="00DA316E" w:rsidRDefault="00DA316E" w:rsidP="00825B05">
      <w:pPr>
        <w:tabs>
          <w:tab w:val="right" w:pos="4724"/>
        </w:tabs>
        <w:spacing w:after="240" w:line="360" w:lineRule="auto"/>
        <w:jc w:val="both"/>
        <w:rPr>
          <w:rFonts w:asciiTheme="minorHAnsi" w:hAnsiTheme="minorHAnsi" w:cstheme="minorHAnsi"/>
          <w:b/>
          <w:noProof/>
          <w:color w:val="0000FF"/>
          <w:lang w:val="en-IE" w:eastAsia="en-IE"/>
        </w:rPr>
      </w:pPr>
    </w:p>
    <w:p w14:paraId="7A51D024" w14:textId="77777777" w:rsidR="000228CE" w:rsidRPr="0032253D" w:rsidRDefault="004E546C" w:rsidP="00825B05">
      <w:pPr>
        <w:tabs>
          <w:tab w:val="right" w:pos="4724"/>
        </w:tabs>
        <w:spacing w:after="240" w:line="360" w:lineRule="auto"/>
        <w:jc w:val="center"/>
        <w:rPr>
          <w:rFonts w:asciiTheme="minorHAnsi" w:hAnsiTheme="minorHAnsi" w:cstheme="minorHAnsi"/>
          <w:b/>
          <w:noProof/>
          <w:color w:val="0000FF"/>
          <w:lang w:val="en-IE" w:eastAsia="en-IE"/>
        </w:rPr>
      </w:pPr>
      <w:r w:rsidRPr="0032253D">
        <w:rPr>
          <w:rFonts w:asciiTheme="minorHAnsi" w:hAnsiTheme="minorHAnsi" w:cstheme="minorHAnsi"/>
          <w:b/>
          <w:noProof/>
          <w:color w:val="0000FF"/>
          <w:lang w:val="en-IE" w:eastAsia="en-IE"/>
        </w:rPr>
        <w:drawing>
          <wp:inline distT="0" distB="0" distL="0" distR="0" wp14:anchorId="258D3F1E" wp14:editId="07A816BD">
            <wp:extent cx="3721100" cy="8597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3721100" cy="859789"/>
                    </a:xfrm>
                    <a:prstGeom prst="rect">
                      <a:avLst/>
                    </a:prstGeom>
                    <a:noFill/>
                    <a:ln>
                      <a:noFill/>
                    </a:ln>
                  </pic:spPr>
                </pic:pic>
              </a:graphicData>
            </a:graphic>
          </wp:inline>
        </w:drawing>
      </w:r>
    </w:p>
    <w:p w14:paraId="2FAAE3C0" w14:textId="77777777" w:rsidR="001C618C" w:rsidRDefault="001C618C" w:rsidP="00825B05">
      <w:pPr>
        <w:jc w:val="center"/>
        <w:rPr>
          <w:rFonts w:asciiTheme="minorHAnsi" w:hAnsiTheme="minorHAnsi" w:cstheme="minorHAnsi"/>
          <w:b/>
          <w:bCs/>
        </w:rPr>
      </w:pPr>
    </w:p>
    <w:p w14:paraId="2BDFD0E1" w14:textId="77777777" w:rsidR="006A2FD6" w:rsidRDefault="006A2FD6" w:rsidP="00825B05">
      <w:pPr>
        <w:jc w:val="center"/>
        <w:rPr>
          <w:rFonts w:asciiTheme="minorHAnsi" w:hAnsiTheme="minorHAnsi" w:cstheme="minorHAnsi"/>
          <w:b/>
          <w:bCs/>
        </w:rPr>
      </w:pPr>
    </w:p>
    <w:p w14:paraId="4096A233" w14:textId="77777777" w:rsidR="006A2FD6" w:rsidRDefault="006A2FD6" w:rsidP="00825B05">
      <w:pPr>
        <w:jc w:val="center"/>
        <w:rPr>
          <w:rFonts w:asciiTheme="minorHAnsi" w:hAnsiTheme="minorHAnsi" w:cstheme="minorHAnsi"/>
          <w:b/>
          <w:bCs/>
        </w:rPr>
      </w:pPr>
    </w:p>
    <w:p w14:paraId="482B0848" w14:textId="77777777" w:rsidR="006A2FD6" w:rsidRDefault="006A2FD6" w:rsidP="00825B05">
      <w:pPr>
        <w:jc w:val="center"/>
        <w:rPr>
          <w:rFonts w:asciiTheme="minorHAnsi" w:hAnsiTheme="minorHAnsi" w:cstheme="minorHAnsi"/>
          <w:b/>
          <w:bCs/>
        </w:rPr>
      </w:pPr>
    </w:p>
    <w:p w14:paraId="5E306A57" w14:textId="77777777" w:rsidR="006A2FD6" w:rsidRDefault="006A2FD6" w:rsidP="00825B05">
      <w:pPr>
        <w:jc w:val="center"/>
        <w:rPr>
          <w:rFonts w:asciiTheme="minorHAnsi" w:hAnsiTheme="minorHAnsi" w:cstheme="minorHAnsi"/>
          <w:b/>
          <w:bCs/>
        </w:rPr>
      </w:pPr>
    </w:p>
    <w:p w14:paraId="130F5D01" w14:textId="77777777" w:rsidR="006A2FD6" w:rsidRDefault="006A2FD6" w:rsidP="00825B05">
      <w:pPr>
        <w:jc w:val="center"/>
        <w:rPr>
          <w:rFonts w:asciiTheme="minorHAnsi" w:hAnsiTheme="minorHAnsi" w:cstheme="minorHAnsi"/>
          <w:b/>
          <w:bCs/>
        </w:rPr>
      </w:pPr>
    </w:p>
    <w:p w14:paraId="092E7621" w14:textId="77777777" w:rsidR="006A2FD6" w:rsidRPr="0032253D" w:rsidRDefault="006A2FD6" w:rsidP="00825B05">
      <w:pPr>
        <w:jc w:val="center"/>
        <w:rPr>
          <w:rFonts w:asciiTheme="minorHAnsi" w:hAnsiTheme="minorHAnsi" w:cstheme="minorHAnsi"/>
          <w:b/>
          <w:bCs/>
        </w:rPr>
      </w:pPr>
    </w:p>
    <w:p w14:paraId="49EFFB2A" w14:textId="77777777" w:rsidR="001C618C" w:rsidRPr="006A2FD6" w:rsidRDefault="007F7C24" w:rsidP="00825B05">
      <w:pPr>
        <w:jc w:val="center"/>
        <w:rPr>
          <w:rFonts w:asciiTheme="minorHAnsi" w:hAnsiTheme="minorHAnsi" w:cstheme="minorHAnsi"/>
          <w:b/>
          <w:bCs/>
          <w:sz w:val="32"/>
          <w:szCs w:val="32"/>
        </w:rPr>
      </w:pPr>
      <w:r w:rsidRPr="006A2FD6">
        <w:rPr>
          <w:rFonts w:asciiTheme="minorHAnsi" w:hAnsiTheme="minorHAnsi" w:cstheme="minorHAnsi"/>
          <w:b/>
          <w:bCs/>
          <w:sz w:val="32"/>
          <w:szCs w:val="32"/>
        </w:rPr>
        <w:t>ITT SERVICES</w:t>
      </w:r>
      <w:r w:rsidR="00855B2D" w:rsidRPr="006A2FD6">
        <w:rPr>
          <w:rFonts w:asciiTheme="minorHAnsi" w:hAnsiTheme="minorHAnsi" w:cstheme="minorHAnsi"/>
          <w:b/>
          <w:bCs/>
          <w:sz w:val="32"/>
          <w:szCs w:val="32"/>
        </w:rPr>
        <w:t xml:space="preserve"> – </w:t>
      </w:r>
      <w:r w:rsidR="006D7827" w:rsidRPr="006A2FD6">
        <w:rPr>
          <w:rFonts w:asciiTheme="minorHAnsi" w:hAnsiTheme="minorHAnsi" w:cstheme="minorHAnsi"/>
          <w:b/>
          <w:bCs/>
          <w:sz w:val="32"/>
          <w:szCs w:val="32"/>
        </w:rPr>
        <w:t>CONTRACT</w:t>
      </w:r>
    </w:p>
    <w:p w14:paraId="16835FDD" w14:textId="77777777" w:rsidR="001C618C" w:rsidRPr="006A2FD6" w:rsidRDefault="001C618C" w:rsidP="00825B05">
      <w:pPr>
        <w:jc w:val="center"/>
        <w:rPr>
          <w:rFonts w:asciiTheme="minorHAnsi" w:hAnsiTheme="minorHAnsi" w:cstheme="minorHAnsi"/>
          <w:b/>
          <w:bCs/>
          <w:sz w:val="32"/>
          <w:szCs w:val="32"/>
        </w:rPr>
      </w:pPr>
    </w:p>
    <w:p w14:paraId="49016073" w14:textId="77777777" w:rsidR="001C618C" w:rsidRPr="006A2FD6" w:rsidRDefault="001C618C" w:rsidP="00825B05">
      <w:pPr>
        <w:jc w:val="center"/>
        <w:rPr>
          <w:rFonts w:asciiTheme="minorHAnsi" w:hAnsiTheme="minorHAnsi" w:cstheme="minorHAnsi"/>
          <w:b/>
          <w:bCs/>
          <w:sz w:val="32"/>
          <w:szCs w:val="32"/>
        </w:rPr>
      </w:pPr>
    </w:p>
    <w:p w14:paraId="54DDFA56" w14:textId="77777777" w:rsidR="001C618C" w:rsidRPr="006A2FD6" w:rsidRDefault="001C618C" w:rsidP="00825B05">
      <w:pPr>
        <w:jc w:val="center"/>
        <w:rPr>
          <w:rFonts w:asciiTheme="minorHAnsi" w:hAnsiTheme="minorHAnsi" w:cstheme="minorHAnsi"/>
          <w:b/>
          <w:bCs/>
          <w:sz w:val="32"/>
          <w:szCs w:val="32"/>
        </w:rPr>
      </w:pPr>
    </w:p>
    <w:p w14:paraId="62D997EC" w14:textId="5E8CFECC" w:rsidR="003555BC" w:rsidRPr="006A2FD6" w:rsidRDefault="003555BC" w:rsidP="00825B05">
      <w:pPr>
        <w:jc w:val="center"/>
        <w:rPr>
          <w:rFonts w:asciiTheme="minorHAnsi" w:hAnsiTheme="minorHAnsi" w:cstheme="minorHAnsi"/>
          <w:b/>
          <w:bCs/>
          <w:sz w:val="32"/>
          <w:szCs w:val="32"/>
        </w:rPr>
      </w:pPr>
      <w:r w:rsidRPr="006A2FD6">
        <w:rPr>
          <w:rFonts w:asciiTheme="minorHAnsi" w:hAnsiTheme="minorHAnsi" w:cstheme="minorHAnsi"/>
          <w:b/>
          <w:bCs/>
          <w:sz w:val="32"/>
          <w:szCs w:val="32"/>
        </w:rPr>
        <w:t>INVITATION TO TENDER FOR THE PROVISION OF</w:t>
      </w:r>
      <w:r w:rsidR="00BC4966" w:rsidRPr="006A2FD6">
        <w:rPr>
          <w:rFonts w:asciiTheme="minorHAnsi" w:hAnsiTheme="minorHAnsi" w:cstheme="minorHAnsi"/>
          <w:b/>
          <w:bCs/>
          <w:sz w:val="32"/>
          <w:szCs w:val="32"/>
        </w:rPr>
        <w:t xml:space="preserve"> </w:t>
      </w:r>
      <w:r w:rsidR="00B305EB" w:rsidRPr="006A2FD6">
        <w:rPr>
          <w:rFonts w:asciiTheme="minorHAnsi" w:hAnsiTheme="minorHAnsi" w:cstheme="minorHAnsi"/>
          <w:b/>
          <w:bCs/>
          <w:sz w:val="32"/>
          <w:szCs w:val="32"/>
        </w:rPr>
        <w:t xml:space="preserve">2025P095 – </w:t>
      </w:r>
      <w:r w:rsidR="00941C7B" w:rsidRPr="006A2FD6">
        <w:rPr>
          <w:rFonts w:asciiTheme="minorHAnsi" w:hAnsiTheme="minorHAnsi" w:cstheme="minorHAnsi"/>
          <w:b/>
          <w:bCs/>
          <w:sz w:val="32"/>
          <w:szCs w:val="32"/>
        </w:rPr>
        <w:t xml:space="preserve">DIGITAL </w:t>
      </w:r>
      <w:r w:rsidR="00B305EB" w:rsidRPr="006A2FD6">
        <w:rPr>
          <w:rFonts w:asciiTheme="minorHAnsi" w:hAnsiTheme="minorHAnsi" w:cstheme="minorHAnsi"/>
          <w:b/>
          <w:bCs/>
          <w:sz w:val="32"/>
          <w:szCs w:val="32"/>
        </w:rPr>
        <w:t>COACHING SERVICES FOR THE CENTRAL BANK OF IRELAND</w:t>
      </w:r>
    </w:p>
    <w:p w14:paraId="50A61B0A" w14:textId="77777777" w:rsidR="000228CE" w:rsidRPr="0032253D" w:rsidRDefault="000228CE" w:rsidP="00825B05">
      <w:pPr>
        <w:jc w:val="center"/>
        <w:rPr>
          <w:rFonts w:asciiTheme="minorHAnsi" w:hAnsiTheme="minorHAnsi" w:cstheme="minorHAnsi"/>
          <w:b/>
          <w:bCs/>
        </w:rPr>
      </w:pPr>
    </w:p>
    <w:p w14:paraId="0F683477" w14:textId="77777777" w:rsidR="000228CE" w:rsidRPr="0032253D" w:rsidRDefault="000228CE" w:rsidP="00825B05">
      <w:pPr>
        <w:jc w:val="center"/>
        <w:rPr>
          <w:rFonts w:asciiTheme="minorHAnsi" w:hAnsiTheme="minorHAnsi" w:cstheme="minorHAnsi"/>
          <w:b/>
          <w:bCs/>
        </w:rPr>
      </w:pPr>
    </w:p>
    <w:p w14:paraId="2BB166F0" w14:textId="77777777" w:rsidR="000228CE" w:rsidRDefault="000228CE" w:rsidP="00825B05">
      <w:pPr>
        <w:jc w:val="center"/>
        <w:rPr>
          <w:rFonts w:asciiTheme="minorHAnsi" w:hAnsiTheme="minorHAnsi" w:cstheme="minorHAnsi"/>
          <w:b/>
          <w:bCs/>
        </w:rPr>
      </w:pPr>
    </w:p>
    <w:p w14:paraId="1AF4A589" w14:textId="77777777" w:rsidR="006A2FD6" w:rsidRDefault="006A2FD6" w:rsidP="00825B05">
      <w:pPr>
        <w:jc w:val="center"/>
        <w:rPr>
          <w:rFonts w:asciiTheme="minorHAnsi" w:hAnsiTheme="minorHAnsi" w:cstheme="minorHAnsi"/>
          <w:b/>
          <w:bCs/>
        </w:rPr>
      </w:pPr>
    </w:p>
    <w:p w14:paraId="49B148F6" w14:textId="77777777" w:rsidR="006A2FD6" w:rsidRPr="0032253D" w:rsidRDefault="006A2FD6" w:rsidP="00825B05">
      <w:pPr>
        <w:jc w:val="center"/>
        <w:rPr>
          <w:rFonts w:asciiTheme="minorHAnsi" w:hAnsiTheme="minorHAnsi" w:cstheme="minorHAnsi"/>
          <w:b/>
          <w:bCs/>
        </w:rPr>
      </w:pPr>
    </w:p>
    <w:p w14:paraId="4FC6D762" w14:textId="77777777" w:rsidR="000228CE" w:rsidRPr="0032253D" w:rsidRDefault="000228CE" w:rsidP="00825B05">
      <w:pPr>
        <w:jc w:val="center"/>
        <w:rPr>
          <w:rFonts w:asciiTheme="minorHAnsi" w:hAnsiTheme="minorHAnsi" w:cstheme="minorHAnsi"/>
          <w:b/>
          <w:bCs/>
        </w:rPr>
      </w:pPr>
    </w:p>
    <w:p w14:paraId="1A41AE69" w14:textId="75EE8C9C" w:rsidR="000D0AC5" w:rsidRPr="00805EB2" w:rsidRDefault="000228CE" w:rsidP="00825B05">
      <w:pPr>
        <w:jc w:val="center"/>
        <w:rPr>
          <w:rFonts w:asciiTheme="minorHAnsi" w:hAnsiTheme="minorHAnsi" w:cstheme="minorHAnsi"/>
          <w:b/>
          <w:bCs/>
          <w:u w:val="single"/>
        </w:rPr>
      </w:pPr>
      <w:r w:rsidRPr="0032253D">
        <w:rPr>
          <w:rFonts w:asciiTheme="minorHAnsi" w:hAnsiTheme="minorHAnsi" w:cstheme="minorHAnsi"/>
          <w:b/>
          <w:bCs/>
          <w:u w:val="single"/>
        </w:rPr>
        <w:t>I</w:t>
      </w:r>
      <w:r w:rsidR="00F27A8A" w:rsidRPr="0032253D">
        <w:rPr>
          <w:rFonts w:asciiTheme="minorHAnsi" w:hAnsiTheme="minorHAnsi" w:cstheme="minorHAnsi"/>
          <w:b/>
          <w:bCs/>
          <w:u w:val="single"/>
        </w:rPr>
        <w:t>SSUE DATE</w:t>
      </w:r>
      <w:r w:rsidRPr="0032253D">
        <w:rPr>
          <w:rFonts w:asciiTheme="minorHAnsi" w:hAnsiTheme="minorHAnsi" w:cstheme="minorHAnsi"/>
          <w:b/>
          <w:bCs/>
          <w:u w:val="single"/>
        </w:rPr>
        <w:t xml:space="preserve">:  </w:t>
      </w:r>
      <w:r w:rsidR="009A0572" w:rsidRPr="00805EB2">
        <w:rPr>
          <w:rFonts w:asciiTheme="minorHAnsi" w:hAnsiTheme="minorHAnsi" w:cstheme="minorHAnsi"/>
          <w:b/>
          <w:bCs/>
          <w:u w:val="single"/>
        </w:rPr>
        <w:t>28th</w:t>
      </w:r>
      <w:r w:rsidR="00E472A4" w:rsidRPr="0032253D">
        <w:rPr>
          <w:rFonts w:asciiTheme="minorHAnsi" w:hAnsiTheme="minorHAnsi" w:cstheme="minorHAnsi"/>
          <w:b/>
          <w:bCs/>
          <w:u w:val="single"/>
        </w:rPr>
        <w:t xml:space="preserve"> of </w:t>
      </w:r>
      <w:r w:rsidR="009A0572" w:rsidRPr="00805EB2">
        <w:rPr>
          <w:rFonts w:asciiTheme="minorHAnsi" w:hAnsiTheme="minorHAnsi" w:cstheme="minorHAnsi"/>
          <w:b/>
          <w:bCs/>
          <w:u w:val="single"/>
        </w:rPr>
        <w:t>August</w:t>
      </w:r>
      <w:r w:rsidR="00805EB2">
        <w:rPr>
          <w:rFonts w:asciiTheme="minorHAnsi" w:hAnsiTheme="minorHAnsi" w:cstheme="minorHAnsi"/>
          <w:b/>
          <w:bCs/>
          <w:u w:val="single"/>
        </w:rPr>
        <w:t xml:space="preserve"> </w:t>
      </w:r>
      <w:r w:rsidR="009A0572" w:rsidRPr="00805EB2">
        <w:rPr>
          <w:rFonts w:asciiTheme="minorHAnsi" w:hAnsiTheme="minorHAnsi" w:cstheme="minorHAnsi"/>
          <w:b/>
          <w:bCs/>
          <w:u w:val="single"/>
        </w:rPr>
        <w:t>2026</w:t>
      </w:r>
    </w:p>
    <w:p w14:paraId="64CCA385" w14:textId="77777777" w:rsidR="000D0AC5" w:rsidRPr="0032253D" w:rsidRDefault="000D0AC5" w:rsidP="00825B05">
      <w:pPr>
        <w:pStyle w:val="BodyText2"/>
        <w:jc w:val="center"/>
        <w:rPr>
          <w:rFonts w:asciiTheme="minorHAnsi" w:hAnsiTheme="minorHAnsi" w:cstheme="minorHAnsi"/>
          <w:color w:val="0000FF"/>
        </w:rPr>
      </w:pPr>
    </w:p>
    <w:p w14:paraId="19AA1A0F" w14:textId="77777777" w:rsidR="000D0AC5" w:rsidRPr="0032253D" w:rsidRDefault="000D0AC5" w:rsidP="00825B05">
      <w:pPr>
        <w:pStyle w:val="BodyText2"/>
        <w:jc w:val="center"/>
        <w:rPr>
          <w:rFonts w:asciiTheme="minorHAnsi" w:hAnsiTheme="minorHAnsi" w:cstheme="minorHAnsi"/>
        </w:rPr>
      </w:pPr>
    </w:p>
    <w:p w14:paraId="2DB664C7" w14:textId="77777777" w:rsidR="000D0AC5" w:rsidRPr="0032253D" w:rsidRDefault="000D0AC5" w:rsidP="00825B05">
      <w:pPr>
        <w:jc w:val="center"/>
        <w:rPr>
          <w:rFonts w:asciiTheme="minorHAnsi" w:hAnsiTheme="minorHAnsi" w:cstheme="minorHAnsi"/>
          <w:color w:val="0000FF"/>
        </w:rPr>
      </w:pPr>
    </w:p>
    <w:p w14:paraId="4944EA07" w14:textId="77777777" w:rsidR="000D0AC5" w:rsidRPr="0032253D" w:rsidRDefault="000D0AC5" w:rsidP="00825B05">
      <w:pPr>
        <w:jc w:val="center"/>
        <w:rPr>
          <w:rFonts w:asciiTheme="minorHAnsi" w:hAnsiTheme="minorHAnsi" w:cstheme="minorHAnsi"/>
          <w:b/>
          <w:bCs/>
          <w:color w:val="0000FF"/>
          <w:u w:val="single"/>
        </w:rPr>
      </w:pPr>
    </w:p>
    <w:p w14:paraId="73D2F02C" w14:textId="77777777" w:rsidR="000228CE" w:rsidRPr="0032253D" w:rsidRDefault="000228CE" w:rsidP="00825B05">
      <w:pPr>
        <w:jc w:val="center"/>
        <w:rPr>
          <w:rFonts w:asciiTheme="minorHAnsi" w:hAnsiTheme="minorHAnsi" w:cstheme="minorHAnsi"/>
          <w:b/>
          <w:bCs/>
          <w:u w:val="single"/>
        </w:rPr>
      </w:pPr>
    </w:p>
    <w:p w14:paraId="7E54BBD2" w14:textId="0AEA848C" w:rsidR="003555BC" w:rsidRPr="0032253D" w:rsidRDefault="000228CE" w:rsidP="00825B05">
      <w:pPr>
        <w:jc w:val="center"/>
        <w:rPr>
          <w:rFonts w:asciiTheme="minorHAnsi" w:hAnsiTheme="minorHAnsi" w:cstheme="minorHAnsi"/>
          <w:u w:val="single"/>
        </w:rPr>
      </w:pPr>
      <w:r w:rsidRPr="0032253D">
        <w:rPr>
          <w:rFonts w:asciiTheme="minorHAnsi" w:hAnsiTheme="minorHAnsi" w:cstheme="minorHAnsi"/>
          <w:b/>
          <w:bCs/>
          <w:u w:val="single"/>
        </w:rPr>
        <w:t>CLOSING DATE:</w:t>
      </w:r>
      <w:r w:rsidR="00FA6B36" w:rsidRPr="0032253D">
        <w:rPr>
          <w:rFonts w:asciiTheme="minorHAnsi" w:hAnsiTheme="minorHAnsi" w:cstheme="minorHAnsi"/>
          <w:b/>
          <w:bCs/>
          <w:u w:val="single"/>
        </w:rPr>
        <w:t xml:space="preserve"> </w:t>
      </w:r>
      <w:r w:rsidR="00805EB2">
        <w:rPr>
          <w:rFonts w:asciiTheme="minorHAnsi" w:hAnsiTheme="minorHAnsi" w:cstheme="minorHAnsi"/>
          <w:b/>
          <w:bCs/>
          <w:u w:val="single"/>
        </w:rPr>
        <w:t>30</w:t>
      </w:r>
      <w:r w:rsidR="00805EB2" w:rsidRPr="00805EB2">
        <w:rPr>
          <w:rFonts w:asciiTheme="minorHAnsi" w:hAnsiTheme="minorHAnsi" w:cstheme="minorHAnsi"/>
          <w:b/>
          <w:bCs/>
          <w:u w:val="single"/>
          <w:vertAlign w:val="superscript"/>
        </w:rPr>
        <w:t>th</w:t>
      </w:r>
      <w:r w:rsidR="00805EB2">
        <w:rPr>
          <w:rFonts w:asciiTheme="minorHAnsi" w:hAnsiTheme="minorHAnsi" w:cstheme="minorHAnsi"/>
          <w:b/>
          <w:bCs/>
          <w:u w:val="single"/>
        </w:rPr>
        <w:t xml:space="preserve"> September 2026</w:t>
      </w:r>
    </w:p>
    <w:p w14:paraId="13B6609A" w14:textId="77777777" w:rsidR="000228CE" w:rsidRPr="0032253D" w:rsidRDefault="000228CE" w:rsidP="00825B05">
      <w:pPr>
        <w:jc w:val="both"/>
        <w:rPr>
          <w:rFonts w:asciiTheme="minorHAnsi" w:hAnsiTheme="minorHAnsi" w:cstheme="minorHAnsi"/>
        </w:rPr>
      </w:pPr>
    </w:p>
    <w:p w14:paraId="56A4AA6B" w14:textId="77777777" w:rsidR="000228CE" w:rsidRDefault="000228CE" w:rsidP="00825B05">
      <w:pPr>
        <w:jc w:val="both"/>
        <w:rPr>
          <w:rFonts w:asciiTheme="minorHAnsi" w:hAnsiTheme="minorHAnsi" w:cstheme="minorHAnsi"/>
          <w:b/>
          <w:bCs/>
        </w:rPr>
      </w:pPr>
    </w:p>
    <w:p w14:paraId="2D4B484C" w14:textId="77777777" w:rsidR="000E5544" w:rsidRPr="0032253D" w:rsidRDefault="000E5544" w:rsidP="00825B05">
      <w:pPr>
        <w:jc w:val="both"/>
        <w:rPr>
          <w:rFonts w:asciiTheme="minorHAnsi" w:hAnsiTheme="minorHAnsi" w:cstheme="minorHAnsi"/>
          <w:color w:val="1F497D"/>
        </w:rPr>
      </w:pPr>
    </w:p>
    <w:p w14:paraId="3C2168D2" w14:textId="77777777" w:rsidR="000228CE" w:rsidRPr="0032253D" w:rsidRDefault="000228CE" w:rsidP="00825B05">
      <w:pPr>
        <w:jc w:val="both"/>
        <w:rPr>
          <w:rFonts w:asciiTheme="minorHAnsi" w:hAnsiTheme="minorHAnsi" w:cstheme="minorHAnsi"/>
          <w:b/>
          <w:bCs/>
        </w:rPr>
      </w:pPr>
    </w:p>
    <w:p w14:paraId="68BF18A1" w14:textId="77777777" w:rsidR="000228CE" w:rsidRPr="0032253D" w:rsidRDefault="000228CE" w:rsidP="00825B05">
      <w:pPr>
        <w:jc w:val="both"/>
        <w:rPr>
          <w:rFonts w:asciiTheme="minorHAnsi" w:hAnsiTheme="minorHAnsi" w:cstheme="minorHAnsi"/>
          <w:b/>
          <w:bCs/>
        </w:rPr>
      </w:pPr>
      <w:r w:rsidRPr="0032253D">
        <w:rPr>
          <w:rFonts w:asciiTheme="minorHAnsi" w:hAnsiTheme="minorHAnsi" w:cstheme="minorHAnsi"/>
          <w:b/>
          <w:bCs/>
        </w:rPr>
        <w:t xml:space="preserve">  </w:t>
      </w:r>
    </w:p>
    <w:p w14:paraId="0620B840" w14:textId="77777777" w:rsidR="00FA6B36" w:rsidRPr="0032253D" w:rsidRDefault="00FA6B36" w:rsidP="00825B05">
      <w:pPr>
        <w:tabs>
          <w:tab w:val="right" w:pos="4724"/>
        </w:tabs>
        <w:spacing w:after="240" w:line="360" w:lineRule="auto"/>
        <w:jc w:val="both"/>
        <w:rPr>
          <w:rFonts w:asciiTheme="minorHAnsi" w:hAnsiTheme="minorHAnsi" w:cstheme="minorHAnsi"/>
          <w:b/>
          <w:color w:val="0000FF"/>
        </w:rPr>
      </w:pPr>
    </w:p>
    <w:p w14:paraId="304927F9" w14:textId="77777777" w:rsidR="00FA6B36" w:rsidRPr="0032253D" w:rsidRDefault="00FA6B36" w:rsidP="00825B05">
      <w:pPr>
        <w:jc w:val="both"/>
        <w:rPr>
          <w:rFonts w:asciiTheme="minorHAnsi" w:hAnsiTheme="minorHAnsi" w:cstheme="minorHAnsi"/>
        </w:rPr>
      </w:pPr>
    </w:p>
    <w:p w14:paraId="018F4232" w14:textId="77777777" w:rsidR="00FA6B36" w:rsidRPr="0032253D" w:rsidRDefault="00FA6B36" w:rsidP="00825B05">
      <w:pPr>
        <w:jc w:val="both"/>
        <w:rPr>
          <w:rFonts w:asciiTheme="minorHAnsi" w:hAnsiTheme="minorHAnsi" w:cstheme="minorHAnsi"/>
        </w:rPr>
      </w:pPr>
    </w:p>
    <w:p w14:paraId="68AEAABC" w14:textId="78969F8D" w:rsidR="00C75687" w:rsidRDefault="00C75687" w:rsidP="006A2FD6">
      <w:pPr>
        <w:tabs>
          <w:tab w:val="left" w:pos="5835"/>
        </w:tabs>
        <w:spacing w:after="240" w:line="360" w:lineRule="auto"/>
        <w:jc w:val="both"/>
        <w:rPr>
          <w:rFonts w:asciiTheme="minorHAnsi" w:hAnsiTheme="minorHAnsi" w:cstheme="minorHAnsi"/>
        </w:rPr>
      </w:pPr>
    </w:p>
    <w:p w14:paraId="0FD8CA89" w14:textId="6217C893" w:rsidR="00DA5348" w:rsidRPr="0032253D" w:rsidRDefault="00DA5348" w:rsidP="00941C7B">
      <w:pPr>
        <w:tabs>
          <w:tab w:val="right" w:pos="4724"/>
        </w:tabs>
        <w:spacing w:after="240" w:line="360" w:lineRule="auto"/>
        <w:jc w:val="center"/>
        <w:rPr>
          <w:rFonts w:asciiTheme="minorHAnsi" w:hAnsiTheme="minorHAnsi" w:cstheme="minorHAnsi"/>
          <w:b/>
          <w:bCs/>
        </w:rPr>
      </w:pPr>
      <w:r w:rsidRPr="0032253D">
        <w:rPr>
          <w:rFonts w:asciiTheme="minorHAnsi" w:hAnsiTheme="minorHAnsi" w:cstheme="minorHAnsi"/>
          <w:b/>
          <w:bCs/>
        </w:rPr>
        <w:lastRenderedPageBreak/>
        <w:t>TABLE OF CONTENTS</w:t>
      </w:r>
    </w:p>
    <w:p w14:paraId="0ADEB440" w14:textId="77777777" w:rsidR="00DA5348" w:rsidRPr="005D030E" w:rsidRDefault="005D030E" w:rsidP="005D030E">
      <w:pPr>
        <w:tabs>
          <w:tab w:val="left" w:pos="0"/>
        </w:tabs>
        <w:suppressAutoHyphens/>
        <w:spacing w:before="120"/>
        <w:ind w:left="4678" w:hanging="4678"/>
        <w:jc w:val="both"/>
        <w:rPr>
          <w:rFonts w:asciiTheme="minorHAnsi" w:hAnsiTheme="minorHAnsi" w:cstheme="minorHAnsi"/>
          <w:b/>
          <w:bCs/>
        </w:rPr>
      </w:pPr>
      <w:r>
        <w:rPr>
          <w:rFonts w:asciiTheme="minorHAnsi" w:hAnsiTheme="minorHAnsi" w:cstheme="minorHAnsi"/>
          <w:b/>
          <w:bCs/>
        </w:rPr>
        <w:tab/>
      </w:r>
      <w:r>
        <w:rPr>
          <w:rFonts w:asciiTheme="minorHAnsi" w:hAnsiTheme="minorHAnsi" w:cstheme="minorHAnsi"/>
          <w:b/>
          <w:bCs/>
        </w:rPr>
        <w:tab/>
      </w:r>
    </w:p>
    <w:p w14:paraId="1CB5C3DC" w14:textId="77777777" w:rsidR="00DA5348" w:rsidRPr="005D030E" w:rsidRDefault="005D030E" w:rsidP="00825B05">
      <w:pPr>
        <w:tabs>
          <w:tab w:val="left" w:pos="0"/>
        </w:tabs>
        <w:suppressAutoHyphens/>
        <w:spacing w:before="120" w:line="480" w:lineRule="auto"/>
        <w:jc w:val="both"/>
        <w:rPr>
          <w:rFonts w:asciiTheme="minorHAnsi" w:hAnsiTheme="minorHAnsi" w:cstheme="minorHAnsi"/>
        </w:rPr>
      </w:pPr>
      <w:r w:rsidRPr="005D030E">
        <w:rPr>
          <w:rFonts w:asciiTheme="minorHAnsi" w:hAnsiTheme="minorHAnsi" w:cstheme="minorHAnsi"/>
        </w:rPr>
        <w:t>1.</w:t>
      </w:r>
      <w:r w:rsidRPr="005D030E">
        <w:rPr>
          <w:rFonts w:asciiTheme="minorHAnsi" w:hAnsiTheme="minorHAnsi" w:cstheme="minorHAnsi"/>
        </w:rPr>
        <w:tab/>
      </w:r>
      <w:r w:rsidR="00DA5348" w:rsidRPr="005D030E">
        <w:rPr>
          <w:rFonts w:asciiTheme="minorHAnsi" w:hAnsiTheme="minorHAnsi" w:cstheme="minorHAnsi"/>
        </w:rPr>
        <w:t>Introduction</w:t>
      </w:r>
      <w:r w:rsidR="00DA5348" w:rsidRPr="005D030E">
        <w:rPr>
          <w:rFonts w:asciiTheme="minorHAnsi" w:hAnsiTheme="minorHAnsi" w:cstheme="minorHAnsi"/>
        </w:rPr>
        <w:tab/>
      </w:r>
      <w:r w:rsidR="00DA5348" w:rsidRPr="005D030E">
        <w:rPr>
          <w:rFonts w:asciiTheme="minorHAnsi" w:hAnsiTheme="minorHAnsi" w:cstheme="minorHAnsi"/>
        </w:rPr>
        <w:tab/>
      </w:r>
      <w:r w:rsidR="00DA5348" w:rsidRPr="005D030E">
        <w:rPr>
          <w:rFonts w:asciiTheme="minorHAnsi" w:hAnsiTheme="minorHAnsi" w:cstheme="minorHAnsi"/>
        </w:rPr>
        <w:tab/>
      </w:r>
      <w:r w:rsidR="00DA5348" w:rsidRPr="005D030E">
        <w:rPr>
          <w:rFonts w:asciiTheme="minorHAnsi" w:hAnsiTheme="minorHAnsi" w:cstheme="minorHAnsi"/>
        </w:rPr>
        <w:tab/>
      </w:r>
      <w:r w:rsidR="00DA5348" w:rsidRPr="005D030E">
        <w:rPr>
          <w:rFonts w:asciiTheme="minorHAnsi" w:hAnsiTheme="minorHAnsi" w:cstheme="minorHAnsi"/>
        </w:rPr>
        <w:tab/>
      </w:r>
      <w:r w:rsidR="00DA5348" w:rsidRPr="005D030E">
        <w:rPr>
          <w:rFonts w:asciiTheme="minorHAnsi" w:hAnsiTheme="minorHAnsi" w:cstheme="minorHAnsi"/>
        </w:rPr>
        <w:tab/>
      </w:r>
      <w:r w:rsidR="00DA5348" w:rsidRPr="005D030E">
        <w:rPr>
          <w:rFonts w:asciiTheme="minorHAnsi" w:hAnsiTheme="minorHAnsi" w:cstheme="minorHAnsi"/>
        </w:rPr>
        <w:tab/>
      </w:r>
      <w:r w:rsidR="00DA5348" w:rsidRPr="005D030E">
        <w:rPr>
          <w:rFonts w:asciiTheme="minorHAnsi" w:hAnsiTheme="minorHAnsi" w:cstheme="minorHAnsi"/>
        </w:rPr>
        <w:tab/>
      </w:r>
      <w:r w:rsidR="00DA5348" w:rsidRPr="005D030E">
        <w:rPr>
          <w:rFonts w:asciiTheme="minorHAnsi" w:hAnsiTheme="minorHAnsi" w:cstheme="minorHAnsi"/>
        </w:rPr>
        <w:tab/>
      </w:r>
      <w:r w:rsidR="00DA5348" w:rsidRPr="005D030E">
        <w:rPr>
          <w:rFonts w:asciiTheme="minorHAnsi" w:hAnsiTheme="minorHAnsi" w:cstheme="minorHAnsi"/>
        </w:rPr>
        <w:tab/>
        <w:t xml:space="preserve"> </w:t>
      </w:r>
    </w:p>
    <w:p w14:paraId="042782C7" w14:textId="77777777" w:rsidR="005D030E" w:rsidRDefault="005D030E" w:rsidP="00825B05">
      <w:pPr>
        <w:pStyle w:val="Footer"/>
        <w:tabs>
          <w:tab w:val="clear" w:pos="4153"/>
          <w:tab w:val="clear" w:pos="8306"/>
          <w:tab w:val="left" w:pos="0"/>
        </w:tabs>
        <w:suppressAutoHyphens/>
        <w:spacing w:before="120" w:line="480" w:lineRule="auto"/>
        <w:jc w:val="both"/>
        <w:rPr>
          <w:rFonts w:asciiTheme="minorHAnsi" w:hAnsiTheme="minorHAnsi" w:cstheme="minorHAnsi"/>
        </w:rPr>
      </w:pPr>
      <w:r>
        <w:rPr>
          <w:rFonts w:asciiTheme="minorHAnsi" w:hAnsiTheme="minorHAnsi" w:cstheme="minorHAnsi"/>
        </w:rPr>
        <w:t>2.</w:t>
      </w:r>
      <w:r>
        <w:rPr>
          <w:rFonts w:asciiTheme="minorHAnsi" w:hAnsiTheme="minorHAnsi" w:cstheme="minorHAnsi"/>
        </w:rPr>
        <w:tab/>
        <w:t>The Competition</w:t>
      </w:r>
    </w:p>
    <w:p w14:paraId="7AD0B414" w14:textId="77777777" w:rsidR="005D030E" w:rsidRDefault="002A4769" w:rsidP="00825B05">
      <w:pPr>
        <w:pStyle w:val="Footer"/>
        <w:tabs>
          <w:tab w:val="clear" w:pos="4153"/>
          <w:tab w:val="clear" w:pos="8306"/>
          <w:tab w:val="left" w:pos="0"/>
        </w:tabs>
        <w:suppressAutoHyphens/>
        <w:spacing w:before="120" w:line="480" w:lineRule="auto"/>
        <w:jc w:val="both"/>
        <w:rPr>
          <w:rFonts w:asciiTheme="minorHAnsi" w:hAnsiTheme="minorHAnsi" w:cstheme="minorHAnsi"/>
        </w:rPr>
      </w:pPr>
      <w:r>
        <w:rPr>
          <w:rFonts w:asciiTheme="minorHAnsi" w:hAnsiTheme="minorHAnsi" w:cstheme="minorHAnsi"/>
        </w:rPr>
        <w:t>3.</w:t>
      </w:r>
      <w:r>
        <w:rPr>
          <w:rFonts w:asciiTheme="minorHAnsi" w:hAnsiTheme="minorHAnsi" w:cstheme="minorHAnsi"/>
        </w:rPr>
        <w:tab/>
        <w:t>How the Successful Tenderer</w:t>
      </w:r>
      <w:r w:rsidR="005D030E">
        <w:rPr>
          <w:rFonts w:asciiTheme="minorHAnsi" w:hAnsiTheme="minorHAnsi" w:cstheme="minorHAnsi"/>
        </w:rPr>
        <w:t xml:space="preserve"> will be Identified</w:t>
      </w:r>
      <w:r w:rsidR="00DA5348" w:rsidRPr="005D030E">
        <w:rPr>
          <w:rFonts w:asciiTheme="minorHAnsi" w:hAnsiTheme="minorHAnsi" w:cstheme="minorHAnsi"/>
        </w:rPr>
        <w:t xml:space="preserve">      </w:t>
      </w:r>
    </w:p>
    <w:p w14:paraId="33994E6A" w14:textId="77777777" w:rsidR="00DA5348" w:rsidRPr="005D030E" w:rsidRDefault="005D030E" w:rsidP="005D030E">
      <w:pPr>
        <w:pStyle w:val="Footer"/>
        <w:tabs>
          <w:tab w:val="clear" w:pos="4153"/>
          <w:tab w:val="clear" w:pos="8306"/>
          <w:tab w:val="left" w:pos="0"/>
        </w:tabs>
        <w:suppressAutoHyphens/>
        <w:spacing w:before="120" w:line="480" w:lineRule="auto"/>
        <w:jc w:val="both"/>
        <w:rPr>
          <w:rFonts w:asciiTheme="minorHAnsi" w:hAnsiTheme="minorHAnsi" w:cstheme="minorHAnsi"/>
        </w:rPr>
      </w:pPr>
      <w:r>
        <w:rPr>
          <w:rFonts w:asciiTheme="minorHAnsi" w:hAnsiTheme="minorHAnsi" w:cstheme="minorHAnsi"/>
        </w:rPr>
        <w:t>4.</w:t>
      </w:r>
      <w:r>
        <w:rPr>
          <w:rFonts w:asciiTheme="minorHAnsi" w:hAnsiTheme="minorHAnsi" w:cstheme="minorHAnsi"/>
        </w:rPr>
        <w:tab/>
      </w:r>
      <w:r w:rsidR="00DA5348" w:rsidRPr="005D030E">
        <w:rPr>
          <w:rFonts w:asciiTheme="minorHAnsi" w:hAnsiTheme="minorHAnsi" w:cstheme="minorHAnsi"/>
        </w:rPr>
        <w:t xml:space="preserve"> </w:t>
      </w:r>
      <w:r>
        <w:rPr>
          <w:rFonts w:asciiTheme="minorHAnsi" w:hAnsiTheme="minorHAnsi" w:cstheme="minorHAnsi"/>
        </w:rPr>
        <w:t>Important Information</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DA5348" w:rsidRPr="005D030E">
        <w:rPr>
          <w:rFonts w:asciiTheme="minorHAnsi" w:hAnsiTheme="minorHAnsi" w:cstheme="minorHAnsi"/>
        </w:rPr>
        <w:tab/>
      </w:r>
      <w:r w:rsidR="00DA5348" w:rsidRPr="005D030E">
        <w:rPr>
          <w:rFonts w:asciiTheme="minorHAnsi" w:hAnsiTheme="minorHAnsi" w:cstheme="minorHAnsi"/>
        </w:rPr>
        <w:tab/>
      </w:r>
      <w:r w:rsidR="00DA5348" w:rsidRPr="005D030E">
        <w:rPr>
          <w:rFonts w:asciiTheme="minorHAnsi" w:hAnsiTheme="minorHAnsi" w:cstheme="minorHAnsi"/>
        </w:rPr>
        <w:tab/>
      </w:r>
      <w:r w:rsidR="00DA5348" w:rsidRPr="005D030E">
        <w:rPr>
          <w:rFonts w:asciiTheme="minorHAnsi" w:hAnsiTheme="minorHAnsi" w:cstheme="minorHAnsi"/>
        </w:rPr>
        <w:tab/>
      </w:r>
    </w:p>
    <w:p w14:paraId="1B6208C2" w14:textId="77777777" w:rsidR="00D62B70" w:rsidRPr="005D030E" w:rsidRDefault="00DA5348" w:rsidP="00825B05">
      <w:pPr>
        <w:tabs>
          <w:tab w:val="left" w:pos="0"/>
        </w:tabs>
        <w:suppressAutoHyphens/>
        <w:spacing w:before="120" w:line="480" w:lineRule="auto"/>
        <w:jc w:val="both"/>
        <w:rPr>
          <w:rFonts w:asciiTheme="minorHAnsi" w:hAnsiTheme="minorHAnsi" w:cstheme="minorHAnsi"/>
        </w:rPr>
      </w:pPr>
      <w:r w:rsidRPr="005D030E">
        <w:rPr>
          <w:rFonts w:asciiTheme="minorHAnsi" w:hAnsiTheme="minorHAnsi" w:cstheme="minorHAnsi"/>
          <w:bCs/>
        </w:rPr>
        <w:t>Appendix 1</w:t>
      </w:r>
      <w:r w:rsidR="00D62B70" w:rsidRPr="005D030E">
        <w:rPr>
          <w:rFonts w:asciiTheme="minorHAnsi" w:hAnsiTheme="minorHAnsi" w:cstheme="minorHAnsi"/>
          <w:bCs/>
        </w:rPr>
        <w:t>A</w:t>
      </w:r>
      <w:r w:rsidRPr="005D030E">
        <w:rPr>
          <w:rFonts w:asciiTheme="minorHAnsi" w:hAnsiTheme="minorHAnsi" w:cstheme="minorHAnsi"/>
        </w:rPr>
        <w:t xml:space="preserve"> </w:t>
      </w:r>
      <w:r w:rsidRPr="005D030E">
        <w:rPr>
          <w:rFonts w:asciiTheme="minorHAnsi" w:hAnsiTheme="minorHAnsi" w:cstheme="minorHAnsi"/>
        </w:rPr>
        <w:tab/>
        <w:t>Requirement</w:t>
      </w:r>
      <w:r w:rsidR="00AD60BF" w:rsidRPr="005D030E">
        <w:rPr>
          <w:rFonts w:asciiTheme="minorHAnsi" w:hAnsiTheme="minorHAnsi" w:cstheme="minorHAnsi"/>
        </w:rPr>
        <w:t>s</w:t>
      </w:r>
      <w:r w:rsidRPr="005D030E">
        <w:rPr>
          <w:rFonts w:asciiTheme="minorHAnsi" w:hAnsiTheme="minorHAnsi" w:cstheme="minorHAnsi"/>
        </w:rPr>
        <w:t xml:space="preserve"> and Specifications</w:t>
      </w:r>
    </w:p>
    <w:p w14:paraId="1AF6C28F" w14:textId="6C4AEDE4" w:rsidR="00887D01" w:rsidRPr="003D5B6D" w:rsidRDefault="00D62B70" w:rsidP="00825B05">
      <w:pPr>
        <w:tabs>
          <w:tab w:val="left" w:pos="0"/>
        </w:tabs>
        <w:suppressAutoHyphens/>
        <w:spacing w:before="120" w:line="480" w:lineRule="auto"/>
        <w:jc w:val="both"/>
        <w:rPr>
          <w:rFonts w:asciiTheme="minorHAnsi" w:hAnsiTheme="minorHAnsi" w:cstheme="minorHAnsi"/>
        </w:rPr>
      </w:pPr>
      <w:r w:rsidRPr="003D5B6D">
        <w:rPr>
          <w:rFonts w:asciiTheme="minorHAnsi" w:hAnsiTheme="minorHAnsi" w:cstheme="minorHAnsi"/>
        </w:rPr>
        <w:t>Appendix 1B</w:t>
      </w:r>
      <w:r w:rsidRPr="003D5B6D">
        <w:rPr>
          <w:rFonts w:asciiTheme="minorHAnsi" w:hAnsiTheme="minorHAnsi" w:cstheme="minorHAnsi"/>
        </w:rPr>
        <w:tab/>
        <w:t>Data Protection</w:t>
      </w:r>
    </w:p>
    <w:p w14:paraId="0792B7C0" w14:textId="233C35D6" w:rsidR="00DA5348" w:rsidRPr="005D030E" w:rsidRDefault="00887D01" w:rsidP="00825B05">
      <w:pPr>
        <w:tabs>
          <w:tab w:val="left" w:pos="0"/>
        </w:tabs>
        <w:suppressAutoHyphens/>
        <w:spacing w:before="120" w:line="480" w:lineRule="auto"/>
        <w:jc w:val="both"/>
        <w:rPr>
          <w:rFonts w:asciiTheme="minorHAnsi" w:hAnsiTheme="minorHAnsi" w:cstheme="minorHAnsi"/>
        </w:rPr>
      </w:pPr>
      <w:r w:rsidRPr="003D5B6D">
        <w:rPr>
          <w:rFonts w:asciiTheme="minorHAnsi" w:hAnsiTheme="minorHAnsi" w:cstheme="minorHAnsi"/>
        </w:rPr>
        <w:t xml:space="preserve">Appendix 1C </w:t>
      </w:r>
      <w:r w:rsidRPr="003D5B6D">
        <w:rPr>
          <w:rFonts w:asciiTheme="minorHAnsi" w:hAnsiTheme="minorHAnsi" w:cstheme="minorHAnsi"/>
        </w:rPr>
        <w:tab/>
        <w:t>Information Security</w:t>
      </w:r>
      <w:r w:rsidR="00DA5348" w:rsidRPr="005D030E">
        <w:rPr>
          <w:rFonts w:asciiTheme="minorHAnsi" w:hAnsiTheme="minorHAnsi" w:cstheme="minorHAnsi"/>
        </w:rPr>
        <w:tab/>
      </w:r>
      <w:r w:rsidR="00DA5348" w:rsidRPr="005D030E">
        <w:rPr>
          <w:rFonts w:asciiTheme="minorHAnsi" w:hAnsiTheme="minorHAnsi" w:cstheme="minorHAnsi"/>
        </w:rPr>
        <w:tab/>
      </w:r>
      <w:r w:rsidR="00DA5348" w:rsidRPr="005D030E">
        <w:rPr>
          <w:rFonts w:asciiTheme="minorHAnsi" w:hAnsiTheme="minorHAnsi" w:cstheme="minorHAnsi"/>
        </w:rPr>
        <w:tab/>
      </w:r>
      <w:r w:rsidR="00DA5348" w:rsidRPr="005D030E">
        <w:rPr>
          <w:rFonts w:asciiTheme="minorHAnsi" w:hAnsiTheme="minorHAnsi" w:cstheme="minorHAnsi"/>
        </w:rPr>
        <w:tab/>
      </w:r>
      <w:r w:rsidR="00DA5348" w:rsidRPr="005D030E">
        <w:rPr>
          <w:rFonts w:asciiTheme="minorHAnsi" w:hAnsiTheme="minorHAnsi" w:cstheme="minorHAnsi"/>
        </w:rPr>
        <w:tab/>
      </w:r>
    </w:p>
    <w:p w14:paraId="22A00563" w14:textId="77777777" w:rsidR="00DA5348" w:rsidRDefault="00DA5348" w:rsidP="00825B05">
      <w:pPr>
        <w:autoSpaceDE/>
        <w:autoSpaceDN/>
        <w:adjustRightInd/>
        <w:spacing w:line="480" w:lineRule="auto"/>
        <w:jc w:val="both"/>
        <w:rPr>
          <w:rFonts w:asciiTheme="minorHAnsi" w:hAnsiTheme="minorHAnsi" w:cstheme="minorHAnsi"/>
          <w:bCs/>
        </w:rPr>
      </w:pPr>
      <w:r w:rsidRPr="005D030E">
        <w:rPr>
          <w:rFonts w:asciiTheme="minorHAnsi" w:hAnsiTheme="minorHAnsi" w:cstheme="minorHAnsi"/>
          <w:bCs/>
        </w:rPr>
        <w:t>Appendix 2</w:t>
      </w:r>
      <w:r w:rsidRPr="005D030E">
        <w:rPr>
          <w:rFonts w:asciiTheme="minorHAnsi" w:hAnsiTheme="minorHAnsi" w:cstheme="minorHAnsi"/>
          <w:bCs/>
        </w:rPr>
        <w:tab/>
      </w:r>
      <w:r w:rsidR="005D030E">
        <w:rPr>
          <w:rFonts w:asciiTheme="minorHAnsi" w:hAnsiTheme="minorHAnsi" w:cstheme="minorHAnsi"/>
          <w:bCs/>
        </w:rPr>
        <w:t>Tenderer’s Statement</w:t>
      </w:r>
    </w:p>
    <w:p w14:paraId="1AFCD961" w14:textId="77777777" w:rsidR="00DA5348" w:rsidRPr="005D030E" w:rsidRDefault="00DA5348" w:rsidP="00825B05">
      <w:pPr>
        <w:autoSpaceDE/>
        <w:autoSpaceDN/>
        <w:adjustRightInd/>
        <w:spacing w:line="480" w:lineRule="auto"/>
        <w:jc w:val="both"/>
        <w:rPr>
          <w:rFonts w:asciiTheme="minorHAnsi" w:hAnsiTheme="minorHAnsi" w:cstheme="minorHAnsi"/>
        </w:rPr>
      </w:pPr>
      <w:r w:rsidRPr="005D030E">
        <w:rPr>
          <w:rFonts w:asciiTheme="minorHAnsi" w:hAnsiTheme="minorHAnsi" w:cstheme="minorHAnsi"/>
          <w:bCs/>
        </w:rPr>
        <w:t>Appendix 3</w:t>
      </w:r>
      <w:r w:rsidRPr="005D030E">
        <w:rPr>
          <w:rFonts w:asciiTheme="minorHAnsi" w:hAnsiTheme="minorHAnsi" w:cstheme="minorHAnsi"/>
        </w:rPr>
        <w:t xml:space="preserve"> </w:t>
      </w:r>
      <w:r w:rsidRPr="005D030E">
        <w:rPr>
          <w:rFonts w:asciiTheme="minorHAnsi" w:hAnsiTheme="minorHAnsi" w:cstheme="minorHAnsi"/>
        </w:rPr>
        <w:tab/>
        <w:t>Pricing Schedule</w:t>
      </w:r>
    </w:p>
    <w:p w14:paraId="712C0F50" w14:textId="77777777" w:rsidR="00DA5348" w:rsidRPr="005D030E" w:rsidRDefault="00DA5348" w:rsidP="00825B05">
      <w:pPr>
        <w:autoSpaceDE/>
        <w:autoSpaceDN/>
        <w:adjustRightInd/>
        <w:jc w:val="both"/>
        <w:rPr>
          <w:rFonts w:asciiTheme="minorHAnsi" w:hAnsiTheme="minorHAnsi" w:cstheme="minorHAnsi"/>
        </w:rPr>
      </w:pPr>
      <w:r w:rsidRPr="005D030E">
        <w:rPr>
          <w:rFonts w:asciiTheme="minorHAnsi" w:hAnsiTheme="minorHAnsi" w:cstheme="minorHAnsi"/>
          <w:bCs/>
        </w:rPr>
        <w:t>Appendix 4</w:t>
      </w:r>
      <w:r w:rsidRPr="005D030E">
        <w:rPr>
          <w:rFonts w:asciiTheme="minorHAnsi" w:hAnsiTheme="minorHAnsi" w:cstheme="minorHAnsi"/>
        </w:rPr>
        <w:t xml:space="preserve"> </w:t>
      </w:r>
      <w:r w:rsidRPr="005D030E">
        <w:rPr>
          <w:rFonts w:asciiTheme="minorHAnsi" w:hAnsiTheme="minorHAnsi" w:cstheme="minorHAnsi"/>
        </w:rPr>
        <w:tab/>
      </w:r>
      <w:r w:rsidR="006D7827">
        <w:rPr>
          <w:rFonts w:asciiTheme="minorHAnsi" w:hAnsiTheme="minorHAnsi" w:cstheme="minorHAnsi"/>
        </w:rPr>
        <w:t>Contract</w:t>
      </w:r>
    </w:p>
    <w:p w14:paraId="42546F4A" w14:textId="77777777" w:rsidR="007C5D70" w:rsidRPr="005D030E" w:rsidRDefault="007C5D70" w:rsidP="00825B05">
      <w:pPr>
        <w:autoSpaceDE/>
        <w:autoSpaceDN/>
        <w:adjustRightInd/>
        <w:jc w:val="both"/>
        <w:rPr>
          <w:rFonts w:asciiTheme="minorHAnsi" w:hAnsiTheme="minorHAnsi" w:cstheme="minorHAnsi"/>
        </w:rPr>
      </w:pPr>
    </w:p>
    <w:p w14:paraId="3C3E5435" w14:textId="77777777" w:rsidR="005D030E" w:rsidRDefault="00F757F8" w:rsidP="007B2A8D">
      <w:pPr>
        <w:jc w:val="both"/>
        <w:rPr>
          <w:rFonts w:asciiTheme="minorHAnsi" w:hAnsiTheme="minorHAnsi" w:cstheme="minorHAnsi"/>
        </w:rPr>
      </w:pPr>
      <w:r w:rsidRPr="005D030E">
        <w:rPr>
          <w:rFonts w:asciiTheme="minorHAnsi" w:hAnsiTheme="minorHAnsi" w:cstheme="minorHAnsi"/>
        </w:rPr>
        <w:t xml:space="preserve">Appendix </w:t>
      </w:r>
      <w:r w:rsidR="00CA083C" w:rsidRPr="005D030E">
        <w:rPr>
          <w:rFonts w:asciiTheme="minorHAnsi" w:hAnsiTheme="minorHAnsi" w:cstheme="minorHAnsi"/>
        </w:rPr>
        <w:t>5</w:t>
      </w:r>
      <w:r w:rsidRPr="005D030E">
        <w:rPr>
          <w:rFonts w:asciiTheme="minorHAnsi" w:hAnsiTheme="minorHAnsi" w:cstheme="minorHAnsi"/>
        </w:rPr>
        <w:tab/>
      </w:r>
      <w:r w:rsidR="005D030E">
        <w:rPr>
          <w:rFonts w:asciiTheme="minorHAnsi" w:hAnsiTheme="minorHAnsi" w:cstheme="minorHAnsi"/>
        </w:rPr>
        <w:t>Glossary</w:t>
      </w:r>
    </w:p>
    <w:p w14:paraId="3E31456D" w14:textId="77777777" w:rsidR="00C40562" w:rsidRPr="0032253D" w:rsidRDefault="00C40562" w:rsidP="00825B05">
      <w:pPr>
        <w:jc w:val="both"/>
        <w:rPr>
          <w:rFonts w:asciiTheme="minorHAnsi" w:hAnsiTheme="minorHAnsi" w:cstheme="minorHAnsi"/>
        </w:rPr>
      </w:pPr>
    </w:p>
    <w:p w14:paraId="6094EDBE" w14:textId="77777777" w:rsidR="004406F7" w:rsidRDefault="00097A89" w:rsidP="004406F7">
      <w:pPr>
        <w:jc w:val="both"/>
        <w:rPr>
          <w:rFonts w:asciiTheme="minorHAnsi" w:hAnsiTheme="minorHAnsi" w:cstheme="minorHAnsi"/>
        </w:rPr>
      </w:pPr>
      <w:r w:rsidRPr="005D030E">
        <w:rPr>
          <w:rFonts w:asciiTheme="minorHAnsi" w:hAnsiTheme="minorHAnsi" w:cstheme="minorHAnsi"/>
        </w:rPr>
        <w:t xml:space="preserve">Appendix </w:t>
      </w:r>
      <w:r w:rsidR="003D5B6D">
        <w:rPr>
          <w:rFonts w:asciiTheme="minorHAnsi" w:hAnsiTheme="minorHAnsi" w:cstheme="minorHAnsi"/>
        </w:rPr>
        <w:t>6</w:t>
      </w:r>
      <w:r w:rsidRPr="005D030E">
        <w:rPr>
          <w:rFonts w:asciiTheme="minorHAnsi" w:hAnsiTheme="minorHAnsi" w:cstheme="minorHAnsi"/>
        </w:rPr>
        <w:tab/>
      </w:r>
      <w:r w:rsidR="003D5B6D">
        <w:rPr>
          <w:rFonts w:asciiTheme="minorHAnsi" w:hAnsiTheme="minorHAnsi" w:cstheme="minorHAnsi"/>
        </w:rPr>
        <w:t>Reference Contract Template</w:t>
      </w:r>
    </w:p>
    <w:p w14:paraId="4B745BF6" w14:textId="77777777" w:rsidR="004406F7" w:rsidRDefault="004406F7" w:rsidP="004406F7">
      <w:pPr>
        <w:jc w:val="both"/>
        <w:rPr>
          <w:rFonts w:asciiTheme="minorHAnsi" w:hAnsiTheme="minorHAnsi" w:cstheme="minorHAnsi"/>
        </w:rPr>
      </w:pPr>
    </w:p>
    <w:p w14:paraId="320F9DD4" w14:textId="0BB13344" w:rsidR="004406F7" w:rsidRPr="0032253D" w:rsidRDefault="004406F7" w:rsidP="004406F7">
      <w:pPr>
        <w:jc w:val="both"/>
        <w:rPr>
          <w:rFonts w:asciiTheme="minorHAnsi" w:hAnsiTheme="minorHAnsi" w:cstheme="minorHAnsi"/>
        </w:rPr>
      </w:pPr>
      <w:r w:rsidRPr="005D030E">
        <w:rPr>
          <w:rFonts w:asciiTheme="minorHAnsi" w:hAnsiTheme="minorHAnsi" w:cstheme="minorHAnsi"/>
        </w:rPr>
        <w:t xml:space="preserve">Appendix </w:t>
      </w:r>
      <w:r>
        <w:rPr>
          <w:rFonts w:asciiTheme="minorHAnsi" w:hAnsiTheme="minorHAnsi" w:cstheme="minorHAnsi"/>
        </w:rPr>
        <w:t>7</w:t>
      </w:r>
      <w:r w:rsidRPr="005D030E">
        <w:rPr>
          <w:rFonts w:asciiTheme="minorHAnsi" w:hAnsiTheme="minorHAnsi" w:cstheme="minorHAnsi"/>
        </w:rPr>
        <w:tab/>
      </w:r>
      <w:r>
        <w:rPr>
          <w:rFonts w:asciiTheme="minorHAnsi" w:hAnsiTheme="minorHAnsi" w:cstheme="minorHAnsi"/>
        </w:rPr>
        <w:t>Mandatory Requirements</w:t>
      </w:r>
    </w:p>
    <w:p w14:paraId="7B5D02D2" w14:textId="1C2693BD" w:rsidR="00CC1CEF" w:rsidRPr="0032253D" w:rsidRDefault="00CC1CEF" w:rsidP="00825B05">
      <w:pPr>
        <w:jc w:val="both"/>
        <w:rPr>
          <w:rFonts w:asciiTheme="minorHAnsi" w:hAnsiTheme="minorHAnsi" w:cstheme="minorHAnsi"/>
        </w:rPr>
      </w:pPr>
    </w:p>
    <w:p w14:paraId="3A421CEA" w14:textId="77777777" w:rsidR="0008110D" w:rsidRPr="0032253D" w:rsidRDefault="0008110D" w:rsidP="00825B05">
      <w:pPr>
        <w:jc w:val="both"/>
        <w:rPr>
          <w:rFonts w:asciiTheme="minorHAnsi" w:hAnsiTheme="minorHAnsi" w:cstheme="minorHAnsi"/>
        </w:rPr>
      </w:pPr>
    </w:p>
    <w:p w14:paraId="155C19B2" w14:textId="77777777" w:rsidR="00CA083C" w:rsidRPr="0032253D" w:rsidRDefault="00CA083C" w:rsidP="00825B05">
      <w:pPr>
        <w:jc w:val="both"/>
        <w:rPr>
          <w:rFonts w:asciiTheme="minorHAnsi" w:hAnsiTheme="minorHAnsi" w:cstheme="minorHAnsi"/>
        </w:rPr>
      </w:pPr>
    </w:p>
    <w:p w14:paraId="09528F98" w14:textId="77777777" w:rsidR="00D32414" w:rsidRDefault="00DA5348" w:rsidP="00825B05">
      <w:pPr>
        <w:autoSpaceDE/>
        <w:autoSpaceDN/>
        <w:adjustRightInd/>
        <w:jc w:val="both"/>
        <w:rPr>
          <w:rFonts w:asciiTheme="minorHAnsi" w:hAnsiTheme="minorHAnsi" w:cstheme="minorHAnsi"/>
        </w:rPr>
      </w:pPr>
      <w:r w:rsidRPr="0032253D">
        <w:rPr>
          <w:rFonts w:asciiTheme="minorHAnsi" w:hAnsiTheme="minorHAnsi" w:cstheme="minorHAnsi"/>
        </w:rPr>
        <w:br w:type="page"/>
      </w:r>
    </w:p>
    <w:p w14:paraId="3F5B6A19" w14:textId="77777777" w:rsidR="003C0F9F" w:rsidRDefault="003C0F9F" w:rsidP="00825B05">
      <w:pPr>
        <w:autoSpaceDE/>
        <w:autoSpaceDN/>
        <w:adjustRightInd/>
        <w:jc w:val="both"/>
        <w:rPr>
          <w:rFonts w:asciiTheme="minorHAnsi" w:hAnsiTheme="minorHAnsi" w:cstheme="minorHAnsi"/>
          <w:b/>
        </w:rPr>
      </w:pPr>
    </w:p>
    <w:p w14:paraId="31021D8B" w14:textId="77777777" w:rsidR="00825B05" w:rsidRDefault="00825B05" w:rsidP="00825B05">
      <w:pPr>
        <w:pStyle w:val="Heading1"/>
        <w:keepNext/>
        <w:tabs>
          <w:tab w:val="left" w:pos="1440"/>
        </w:tabs>
        <w:suppressAutoHyphens/>
        <w:jc w:val="both"/>
        <w:rPr>
          <w:rFonts w:asciiTheme="minorHAnsi" w:hAnsiTheme="minorHAnsi" w:cstheme="minorHAnsi"/>
          <w:b/>
          <w:bCs/>
        </w:rPr>
      </w:pPr>
    </w:p>
    <w:p w14:paraId="39343CE1" w14:textId="77777777" w:rsidR="00825B05" w:rsidRPr="008314D4" w:rsidRDefault="00825B05" w:rsidP="00825B05">
      <w:pPr>
        <w:jc w:val="both"/>
        <w:rPr>
          <w:rFonts w:ascii="Calibri" w:hAnsi="Calibri" w:cs="Calibri"/>
        </w:rPr>
      </w:pPr>
      <w:r>
        <w:rPr>
          <w:rFonts w:ascii="Calibri" w:hAnsi="Calibri" w:cs="Calibri"/>
        </w:rPr>
        <w:t>1.</w:t>
      </w:r>
      <w:r>
        <w:rPr>
          <w:rFonts w:ascii="Calibri" w:hAnsi="Calibri" w:cs="Calibri"/>
        </w:rPr>
        <w:tab/>
      </w:r>
      <w:r w:rsidRPr="008314D4">
        <w:rPr>
          <w:rFonts w:ascii="Calibri" w:hAnsi="Calibri" w:cs="Calibri"/>
          <w:b/>
        </w:rPr>
        <w:t>INTRODUCTION</w:t>
      </w:r>
    </w:p>
    <w:p w14:paraId="24106659" w14:textId="77777777" w:rsidR="00825B05" w:rsidRPr="008314D4" w:rsidRDefault="00825B05" w:rsidP="00825B05">
      <w:pPr>
        <w:jc w:val="both"/>
        <w:rPr>
          <w:rFonts w:ascii="Calibri" w:hAnsi="Calibri" w:cs="Calibri"/>
        </w:rPr>
      </w:pPr>
    </w:p>
    <w:p w14:paraId="2433194F" w14:textId="77777777" w:rsidR="00825B05" w:rsidRPr="008314D4" w:rsidRDefault="00825B05" w:rsidP="00825B05">
      <w:pPr>
        <w:jc w:val="both"/>
        <w:rPr>
          <w:rFonts w:ascii="Calibri" w:hAnsi="Calibri" w:cs="Calibri"/>
          <w:b/>
        </w:rPr>
      </w:pPr>
      <w:r>
        <w:rPr>
          <w:rFonts w:ascii="Calibri" w:hAnsi="Calibri" w:cs="Calibri"/>
        </w:rPr>
        <w:t>1.1</w:t>
      </w:r>
      <w:r>
        <w:rPr>
          <w:rFonts w:ascii="Calibri" w:hAnsi="Calibri" w:cs="Calibri"/>
        </w:rPr>
        <w:tab/>
      </w:r>
      <w:r w:rsidR="00273140">
        <w:rPr>
          <w:rFonts w:ascii="Calibri" w:hAnsi="Calibri" w:cs="Calibri"/>
          <w:b/>
        </w:rPr>
        <w:t>PURPOSE</w:t>
      </w:r>
      <w:r w:rsidR="00273140" w:rsidRPr="008314D4">
        <w:rPr>
          <w:rFonts w:ascii="Calibri" w:hAnsi="Calibri" w:cs="Calibri"/>
          <w:b/>
        </w:rPr>
        <w:t xml:space="preserve"> </w:t>
      </w:r>
      <w:r w:rsidRPr="008314D4">
        <w:rPr>
          <w:rFonts w:ascii="Calibri" w:hAnsi="Calibri" w:cs="Calibri"/>
          <w:b/>
        </w:rPr>
        <w:t>OF THIS DOCUMENT</w:t>
      </w:r>
    </w:p>
    <w:p w14:paraId="575EAF49" w14:textId="77777777" w:rsidR="00825B05" w:rsidRPr="008314D4" w:rsidRDefault="00825B05" w:rsidP="00825B05">
      <w:pPr>
        <w:jc w:val="both"/>
        <w:rPr>
          <w:rFonts w:ascii="Calibri" w:hAnsi="Calibri" w:cs="Calibri"/>
        </w:rPr>
      </w:pPr>
    </w:p>
    <w:p w14:paraId="66775736" w14:textId="6FEA529C" w:rsidR="001D044C" w:rsidRDefault="00825B05" w:rsidP="009657FB">
      <w:pPr>
        <w:ind w:left="720" w:hanging="720"/>
        <w:jc w:val="both"/>
        <w:rPr>
          <w:rFonts w:ascii="Calibri" w:hAnsi="Calibri" w:cs="Calibri"/>
        </w:rPr>
      </w:pPr>
      <w:r w:rsidRPr="00661CD8">
        <w:rPr>
          <w:rFonts w:ascii="Calibri" w:hAnsi="Calibri" w:cs="Calibri"/>
        </w:rPr>
        <w:t>1.1.1</w:t>
      </w:r>
      <w:r w:rsidRPr="00661CD8">
        <w:rPr>
          <w:rFonts w:ascii="Calibri" w:hAnsi="Calibri" w:cs="Calibri"/>
        </w:rPr>
        <w:tab/>
      </w:r>
      <w:r w:rsidR="00661CD8">
        <w:rPr>
          <w:rFonts w:ascii="Calibri" w:hAnsi="Calibri" w:cs="Calibri"/>
        </w:rPr>
        <w:t>Th</w:t>
      </w:r>
      <w:r w:rsidR="001D044C">
        <w:rPr>
          <w:rFonts w:ascii="Calibri" w:hAnsi="Calibri" w:cs="Calibri"/>
        </w:rPr>
        <w:t xml:space="preserve">e Central Bank of Ireland </w:t>
      </w:r>
      <w:r w:rsidR="001D044C" w:rsidRPr="008314D4">
        <w:rPr>
          <w:rFonts w:ascii="Calibri" w:hAnsi="Calibri" w:cs="Calibri"/>
        </w:rPr>
        <w:t>(“</w:t>
      </w:r>
      <w:r w:rsidR="001D044C" w:rsidRPr="008314D4">
        <w:rPr>
          <w:rFonts w:ascii="Calibri" w:hAnsi="Calibri" w:cs="Calibri"/>
          <w:b/>
        </w:rPr>
        <w:t>Central Bank</w:t>
      </w:r>
      <w:r w:rsidR="001D044C" w:rsidRPr="008314D4">
        <w:rPr>
          <w:rFonts w:ascii="Calibri" w:hAnsi="Calibri" w:cs="Calibri"/>
        </w:rPr>
        <w:t xml:space="preserve">”) </w:t>
      </w:r>
      <w:r w:rsidR="001D044C">
        <w:rPr>
          <w:rFonts w:ascii="Calibri" w:hAnsi="Calibri" w:cs="Calibri"/>
        </w:rPr>
        <w:t>needs the</w:t>
      </w:r>
      <w:r w:rsidR="00625A9D">
        <w:rPr>
          <w:rFonts w:ascii="Calibri" w:hAnsi="Calibri" w:cs="Calibri"/>
        </w:rPr>
        <w:t xml:space="preserve"> Digital</w:t>
      </w:r>
      <w:r w:rsidR="001D044C">
        <w:rPr>
          <w:rFonts w:ascii="Calibri" w:hAnsi="Calibri" w:cs="Calibri"/>
        </w:rPr>
        <w:t xml:space="preserve"> </w:t>
      </w:r>
      <w:r w:rsidR="00B305EB">
        <w:rPr>
          <w:rFonts w:ascii="Calibri" w:hAnsi="Calibri" w:cs="Calibri"/>
        </w:rPr>
        <w:t>Coaching Services</w:t>
      </w:r>
      <w:r w:rsidR="006A6090">
        <w:rPr>
          <w:rFonts w:ascii="Calibri" w:hAnsi="Calibri" w:cs="Calibri"/>
        </w:rPr>
        <w:t xml:space="preserve"> </w:t>
      </w:r>
      <w:r w:rsidR="001D044C">
        <w:rPr>
          <w:rFonts w:ascii="Calibri" w:hAnsi="Calibri" w:cs="Calibri"/>
        </w:rPr>
        <w:t>referred to below at section 1.3</w:t>
      </w:r>
      <w:r w:rsidR="006A6090">
        <w:rPr>
          <w:rFonts w:ascii="Calibri" w:hAnsi="Calibri" w:cs="Calibri"/>
        </w:rPr>
        <w:t>.</w:t>
      </w:r>
      <w:r w:rsidR="00B61857">
        <w:rPr>
          <w:rFonts w:ascii="Calibri" w:hAnsi="Calibri" w:cs="Calibri"/>
        </w:rPr>
        <w:t xml:space="preserve"> </w:t>
      </w:r>
      <w:r w:rsidR="006A6090">
        <w:rPr>
          <w:rFonts w:ascii="Calibri" w:hAnsi="Calibri" w:cs="Calibri"/>
        </w:rPr>
        <w:t xml:space="preserve">The purpose of this document is to </w:t>
      </w:r>
      <w:r w:rsidR="0099783C">
        <w:rPr>
          <w:rFonts w:ascii="Calibri" w:hAnsi="Calibri" w:cs="Calibri"/>
        </w:rPr>
        <w:t>invite interested parties (“</w:t>
      </w:r>
      <w:r w:rsidR="0099783C" w:rsidRPr="007B2A8D">
        <w:rPr>
          <w:rFonts w:ascii="Calibri" w:hAnsi="Calibri" w:cs="Calibri"/>
          <w:b/>
        </w:rPr>
        <w:t>Tenderers</w:t>
      </w:r>
      <w:r w:rsidR="0099783C">
        <w:rPr>
          <w:rFonts w:ascii="Calibri" w:hAnsi="Calibri" w:cs="Calibri"/>
        </w:rPr>
        <w:t>”) to</w:t>
      </w:r>
      <w:r w:rsidR="006A6090">
        <w:rPr>
          <w:rFonts w:ascii="Calibri" w:hAnsi="Calibri" w:cs="Calibri"/>
        </w:rPr>
        <w:t xml:space="preserve"> </w:t>
      </w:r>
      <w:r w:rsidR="0099783C">
        <w:rPr>
          <w:rFonts w:ascii="Calibri" w:hAnsi="Calibri" w:cs="Calibri"/>
        </w:rPr>
        <w:t xml:space="preserve">participate in a competition for </w:t>
      </w:r>
      <w:r w:rsidR="001D044C">
        <w:rPr>
          <w:rFonts w:ascii="Calibri" w:hAnsi="Calibri" w:cs="Calibri"/>
        </w:rPr>
        <w:t>the opportunity to provide those services</w:t>
      </w:r>
      <w:r w:rsidR="0099783C">
        <w:rPr>
          <w:rFonts w:ascii="Calibri" w:hAnsi="Calibri" w:cs="Calibri"/>
        </w:rPr>
        <w:t xml:space="preserve"> (the “</w:t>
      </w:r>
      <w:r w:rsidR="0099783C" w:rsidRPr="007B2A8D">
        <w:rPr>
          <w:rFonts w:ascii="Calibri" w:hAnsi="Calibri" w:cs="Calibri"/>
          <w:b/>
        </w:rPr>
        <w:t>Competition</w:t>
      </w:r>
      <w:r w:rsidR="0099783C">
        <w:rPr>
          <w:rFonts w:ascii="Calibri" w:hAnsi="Calibri" w:cs="Calibri"/>
        </w:rPr>
        <w:t>”)</w:t>
      </w:r>
      <w:r w:rsidR="001D044C">
        <w:rPr>
          <w:rFonts w:ascii="Calibri" w:hAnsi="Calibri" w:cs="Calibri"/>
        </w:rPr>
        <w:t>. Th</w:t>
      </w:r>
      <w:r w:rsidR="00661CD8">
        <w:rPr>
          <w:rFonts w:ascii="Calibri" w:hAnsi="Calibri" w:cs="Calibri"/>
        </w:rPr>
        <w:t>is</w:t>
      </w:r>
      <w:r w:rsidRPr="00661CD8">
        <w:rPr>
          <w:rFonts w:ascii="Calibri" w:hAnsi="Calibri" w:cs="Calibri"/>
        </w:rPr>
        <w:t xml:space="preserve"> Invitation to Tender (</w:t>
      </w:r>
      <w:r w:rsidR="00A74131">
        <w:rPr>
          <w:rFonts w:ascii="Calibri" w:hAnsi="Calibri" w:cs="Calibri"/>
        </w:rPr>
        <w:t xml:space="preserve">including its appendices, the </w:t>
      </w:r>
      <w:r w:rsidRPr="00661CD8">
        <w:rPr>
          <w:rFonts w:ascii="Calibri" w:hAnsi="Calibri" w:cs="Calibri"/>
        </w:rPr>
        <w:t>“</w:t>
      </w:r>
      <w:r w:rsidRPr="009657FB">
        <w:rPr>
          <w:rFonts w:ascii="Calibri" w:hAnsi="Calibri" w:cs="Calibri"/>
          <w:b/>
        </w:rPr>
        <w:t>ITT</w:t>
      </w:r>
      <w:r w:rsidRPr="00661CD8">
        <w:rPr>
          <w:rFonts w:ascii="Calibri" w:hAnsi="Calibri" w:cs="Calibri"/>
        </w:rPr>
        <w:t xml:space="preserve">”) </w:t>
      </w:r>
      <w:r w:rsidR="001D044C">
        <w:rPr>
          <w:rFonts w:ascii="Calibri" w:hAnsi="Calibri" w:cs="Calibri"/>
        </w:rPr>
        <w:t>sets out</w:t>
      </w:r>
    </w:p>
    <w:p w14:paraId="0B59AEB4" w14:textId="77777777" w:rsidR="001D044C" w:rsidRDefault="001D044C" w:rsidP="009657FB">
      <w:pPr>
        <w:ind w:left="720" w:hanging="720"/>
        <w:jc w:val="both"/>
        <w:rPr>
          <w:rFonts w:ascii="Calibri" w:hAnsi="Calibri" w:cs="Calibri"/>
        </w:rPr>
      </w:pPr>
    </w:p>
    <w:p w14:paraId="0A8FDB14" w14:textId="77777777" w:rsidR="001D044C" w:rsidRDefault="001D044C" w:rsidP="009657FB">
      <w:pPr>
        <w:ind w:left="720"/>
        <w:jc w:val="both"/>
        <w:rPr>
          <w:rFonts w:ascii="Calibri" w:hAnsi="Calibri" w:cs="Calibri"/>
        </w:rPr>
      </w:pPr>
      <w:r>
        <w:rPr>
          <w:rFonts w:ascii="Calibri" w:hAnsi="Calibri" w:cs="Calibri"/>
        </w:rPr>
        <w:t>(a)</w:t>
      </w:r>
      <w:r>
        <w:rPr>
          <w:rFonts w:ascii="Calibri" w:hAnsi="Calibri" w:cs="Calibri"/>
        </w:rPr>
        <w:tab/>
        <w:t xml:space="preserve">the nature of the </w:t>
      </w:r>
      <w:r w:rsidR="00FE7E3A">
        <w:rPr>
          <w:rFonts w:ascii="Calibri" w:hAnsi="Calibri" w:cs="Calibri"/>
        </w:rPr>
        <w:t>services</w:t>
      </w:r>
      <w:r w:rsidR="005B19A5">
        <w:rPr>
          <w:rFonts w:ascii="Calibri" w:hAnsi="Calibri" w:cs="Calibri"/>
        </w:rPr>
        <w:t xml:space="preserve"> required</w:t>
      </w:r>
      <w:r w:rsidR="00FE7E3A">
        <w:rPr>
          <w:rFonts w:ascii="Calibri" w:hAnsi="Calibri" w:cs="Calibri"/>
        </w:rPr>
        <w:t xml:space="preserve"> </w:t>
      </w:r>
      <w:r>
        <w:rPr>
          <w:rFonts w:ascii="Calibri" w:hAnsi="Calibri" w:cs="Calibri"/>
        </w:rPr>
        <w:t xml:space="preserve">(this section 1, and </w:t>
      </w:r>
      <w:r w:rsidR="00887D01">
        <w:rPr>
          <w:rFonts w:ascii="Calibri" w:hAnsi="Calibri" w:cs="Calibri"/>
        </w:rPr>
        <w:t xml:space="preserve">Appendix </w:t>
      </w:r>
      <w:r>
        <w:rPr>
          <w:rFonts w:ascii="Calibri" w:hAnsi="Calibri" w:cs="Calibri"/>
        </w:rPr>
        <w:t>1A);</w:t>
      </w:r>
    </w:p>
    <w:p w14:paraId="4BD43DC5" w14:textId="77777777" w:rsidR="001D044C" w:rsidRDefault="001D044C" w:rsidP="009657FB">
      <w:pPr>
        <w:ind w:left="720"/>
        <w:jc w:val="both"/>
        <w:rPr>
          <w:rFonts w:ascii="Calibri" w:hAnsi="Calibri" w:cs="Calibri"/>
        </w:rPr>
      </w:pPr>
    </w:p>
    <w:p w14:paraId="28528E8D" w14:textId="77777777" w:rsidR="001D044C" w:rsidRDefault="001D044C" w:rsidP="009657FB">
      <w:pPr>
        <w:ind w:left="1440" w:hanging="720"/>
        <w:jc w:val="both"/>
        <w:rPr>
          <w:rFonts w:ascii="Calibri" w:hAnsi="Calibri" w:cs="Calibri"/>
        </w:rPr>
      </w:pPr>
      <w:r>
        <w:rPr>
          <w:rFonts w:ascii="Calibri" w:hAnsi="Calibri" w:cs="Calibri"/>
        </w:rPr>
        <w:t>(b)</w:t>
      </w:r>
      <w:r>
        <w:rPr>
          <w:rFonts w:ascii="Calibri" w:hAnsi="Calibri" w:cs="Calibri"/>
        </w:rPr>
        <w:tab/>
        <w:t xml:space="preserve">how </w:t>
      </w:r>
      <w:r w:rsidR="0099783C">
        <w:rPr>
          <w:rFonts w:ascii="Calibri" w:hAnsi="Calibri" w:cs="Calibri"/>
        </w:rPr>
        <w:t>the Competition</w:t>
      </w:r>
      <w:r w:rsidRPr="008314D4">
        <w:rPr>
          <w:rFonts w:ascii="Calibri" w:hAnsi="Calibri" w:cs="Calibri"/>
        </w:rPr>
        <w:t xml:space="preserve"> </w:t>
      </w:r>
      <w:r>
        <w:rPr>
          <w:rFonts w:ascii="Calibri" w:hAnsi="Calibri" w:cs="Calibri"/>
        </w:rPr>
        <w:t xml:space="preserve">is structured and </w:t>
      </w:r>
      <w:r w:rsidR="008C7D3C">
        <w:rPr>
          <w:rFonts w:ascii="Calibri" w:hAnsi="Calibri" w:cs="Calibri"/>
        </w:rPr>
        <w:t xml:space="preserve">how Tenderers go about participating </w:t>
      </w:r>
      <w:r w:rsidR="0099783C">
        <w:rPr>
          <w:rFonts w:ascii="Calibri" w:hAnsi="Calibri" w:cs="Calibri"/>
        </w:rPr>
        <w:t xml:space="preserve">in the Competition </w:t>
      </w:r>
      <w:r>
        <w:rPr>
          <w:rFonts w:ascii="Calibri" w:hAnsi="Calibri" w:cs="Calibri"/>
        </w:rPr>
        <w:t>(section 2);</w:t>
      </w:r>
    </w:p>
    <w:p w14:paraId="023384DA" w14:textId="77777777" w:rsidR="001D044C" w:rsidRDefault="001D044C" w:rsidP="009657FB">
      <w:pPr>
        <w:ind w:left="1440" w:hanging="720"/>
        <w:jc w:val="both"/>
        <w:rPr>
          <w:rFonts w:ascii="Calibri" w:hAnsi="Calibri" w:cs="Calibri"/>
        </w:rPr>
      </w:pPr>
    </w:p>
    <w:p w14:paraId="0D7C5991" w14:textId="77777777" w:rsidR="001D044C" w:rsidRDefault="001D044C" w:rsidP="009657FB">
      <w:pPr>
        <w:ind w:left="1440" w:hanging="720"/>
        <w:jc w:val="both"/>
        <w:rPr>
          <w:rFonts w:ascii="Calibri" w:hAnsi="Calibri" w:cs="Calibri"/>
        </w:rPr>
      </w:pPr>
      <w:r>
        <w:rPr>
          <w:rFonts w:ascii="Calibri" w:hAnsi="Calibri" w:cs="Calibri"/>
        </w:rPr>
        <w:t>(c)</w:t>
      </w:r>
      <w:r>
        <w:rPr>
          <w:rFonts w:ascii="Calibri" w:hAnsi="Calibri" w:cs="Calibri"/>
        </w:rPr>
        <w:tab/>
        <w:t xml:space="preserve">how the </w:t>
      </w:r>
      <w:r w:rsidR="0099783C">
        <w:rPr>
          <w:rFonts w:ascii="Calibri" w:hAnsi="Calibri" w:cs="Calibri"/>
        </w:rPr>
        <w:t>responses to the ITT (“</w:t>
      </w:r>
      <w:r w:rsidR="0099783C" w:rsidRPr="00BD087D">
        <w:rPr>
          <w:rFonts w:ascii="Calibri" w:hAnsi="Calibri" w:cs="Calibri"/>
          <w:b/>
        </w:rPr>
        <w:t>Tenders</w:t>
      </w:r>
      <w:r w:rsidR="0099783C">
        <w:rPr>
          <w:rFonts w:ascii="Calibri" w:hAnsi="Calibri" w:cs="Calibri"/>
        </w:rPr>
        <w:t xml:space="preserve">”) </w:t>
      </w:r>
      <w:r>
        <w:rPr>
          <w:rFonts w:ascii="Calibri" w:hAnsi="Calibri" w:cs="Calibri"/>
        </w:rPr>
        <w:t xml:space="preserve">will be assessed to </w:t>
      </w:r>
      <w:r w:rsidR="006F58BF">
        <w:rPr>
          <w:rFonts w:ascii="Calibri" w:hAnsi="Calibri" w:cs="Calibri"/>
        </w:rPr>
        <w:t>identify</w:t>
      </w:r>
      <w:r>
        <w:rPr>
          <w:rFonts w:ascii="Calibri" w:hAnsi="Calibri" w:cs="Calibri"/>
        </w:rPr>
        <w:t xml:space="preserve"> </w:t>
      </w:r>
      <w:r w:rsidR="009657FB">
        <w:rPr>
          <w:rFonts w:ascii="Calibri" w:hAnsi="Calibri" w:cs="Calibri"/>
        </w:rPr>
        <w:t xml:space="preserve">the </w:t>
      </w:r>
      <w:r w:rsidR="002A4769">
        <w:rPr>
          <w:rFonts w:ascii="Calibri" w:hAnsi="Calibri" w:cs="Calibri"/>
        </w:rPr>
        <w:t>winner</w:t>
      </w:r>
      <w:r w:rsidR="0099783C">
        <w:rPr>
          <w:rFonts w:ascii="Calibri" w:hAnsi="Calibri" w:cs="Calibri"/>
        </w:rPr>
        <w:t xml:space="preserve"> of the Competition</w:t>
      </w:r>
      <w:r>
        <w:rPr>
          <w:rFonts w:ascii="Calibri" w:hAnsi="Calibri" w:cs="Calibri"/>
        </w:rPr>
        <w:t xml:space="preserve"> </w:t>
      </w:r>
      <w:r w:rsidR="008C7D3C">
        <w:rPr>
          <w:rFonts w:ascii="Calibri" w:hAnsi="Calibri" w:cs="Calibri"/>
        </w:rPr>
        <w:t xml:space="preserve">(the </w:t>
      </w:r>
      <w:r w:rsidR="00C91FA9">
        <w:rPr>
          <w:rFonts w:ascii="Calibri" w:hAnsi="Calibri" w:cs="Calibri"/>
        </w:rPr>
        <w:t>“</w:t>
      </w:r>
      <w:r w:rsidR="008C7D3C" w:rsidRPr="00C2524D">
        <w:rPr>
          <w:rFonts w:ascii="Calibri" w:hAnsi="Calibri" w:cs="Calibri"/>
          <w:b/>
        </w:rPr>
        <w:t>successful Tenderer</w:t>
      </w:r>
      <w:r w:rsidR="00C91FA9">
        <w:rPr>
          <w:rFonts w:ascii="Calibri" w:hAnsi="Calibri" w:cs="Calibri"/>
        </w:rPr>
        <w:t>”</w:t>
      </w:r>
      <w:r w:rsidR="008C7D3C">
        <w:rPr>
          <w:rFonts w:ascii="Calibri" w:hAnsi="Calibri" w:cs="Calibri"/>
        </w:rPr>
        <w:t xml:space="preserve">) </w:t>
      </w:r>
      <w:r>
        <w:rPr>
          <w:rFonts w:ascii="Calibri" w:hAnsi="Calibri" w:cs="Calibri"/>
        </w:rPr>
        <w:t xml:space="preserve">(section 3); </w:t>
      </w:r>
    </w:p>
    <w:p w14:paraId="7684D642" w14:textId="77777777" w:rsidR="001D044C" w:rsidRDefault="001D044C" w:rsidP="009657FB">
      <w:pPr>
        <w:ind w:left="1440" w:hanging="720"/>
        <w:jc w:val="both"/>
        <w:rPr>
          <w:rFonts w:ascii="Calibri" w:hAnsi="Calibri" w:cs="Calibri"/>
        </w:rPr>
      </w:pPr>
    </w:p>
    <w:p w14:paraId="611C96DD" w14:textId="77777777" w:rsidR="001D044C" w:rsidRDefault="001D044C" w:rsidP="009657FB">
      <w:pPr>
        <w:ind w:left="1440" w:hanging="720"/>
        <w:jc w:val="both"/>
        <w:rPr>
          <w:rFonts w:ascii="Calibri" w:hAnsi="Calibri" w:cs="Calibri"/>
        </w:rPr>
      </w:pPr>
      <w:r>
        <w:rPr>
          <w:rFonts w:ascii="Calibri" w:hAnsi="Calibri" w:cs="Calibri"/>
        </w:rPr>
        <w:t>(d)</w:t>
      </w:r>
      <w:r>
        <w:rPr>
          <w:rFonts w:ascii="Calibri" w:hAnsi="Calibri" w:cs="Calibri"/>
        </w:rPr>
        <w:tab/>
        <w:t xml:space="preserve">general rules which govern the Competition and other important information which </w:t>
      </w:r>
      <w:r w:rsidR="0099783C">
        <w:rPr>
          <w:rFonts w:ascii="Calibri" w:hAnsi="Calibri" w:cs="Calibri"/>
        </w:rPr>
        <w:t>interested part</w:t>
      </w:r>
      <w:r w:rsidR="00FE7E3A">
        <w:rPr>
          <w:rFonts w:ascii="Calibri" w:hAnsi="Calibri" w:cs="Calibri"/>
        </w:rPr>
        <w:t>ies</w:t>
      </w:r>
      <w:r>
        <w:rPr>
          <w:rFonts w:ascii="Calibri" w:hAnsi="Calibri" w:cs="Calibri"/>
        </w:rPr>
        <w:t xml:space="preserve"> need to be aware of (section 4);</w:t>
      </w:r>
    </w:p>
    <w:p w14:paraId="20D483EA" w14:textId="77777777" w:rsidR="001D044C" w:rsidRDefault="001D044C" w:rsidP="009657FB">
      <w:pPr>
        <w:ind w:left="1440" w:hanging="720"/>
        <w:jc w:val="both"/>
        <w:rPr>
          <w:rFonts w:ascii="Calibri" w:hAnsi="Calibri" w:cs="Calibri"/>
        </w:rPr>
      </w:pPr>
    </w:p>
    <w:p w14:paraId="13D56381" w14:textId="20778CF5" w:rsidR="0034229C" w:rsidRPr="00BD087D" w:rsidRDefault="0034229C" w:rsidP="009657FB">
      <w:pPr>
        <w:ind w:left="1440" w:hanging="720"/>
        <w:jc w:val="both"/>
        <w:rPr>
          <w:rFonts w:ascii="Calibri" w:hAnsi="Calibri" w:cs="Calibri"/>
        </w:rPr>
      </w:pPr>
      <w:r>
        <w:rPr>
          <w:rFonts w:ascii="Calibri" w:hAnsi="Calibri" w:cs="Calibri"/>
        </w:rPr>
        <w:t>(e)</w:t>
      </w:r>
      <w:r>
        <w:rPr>
          <w:rFonts w:ascii="Calibri" w:hAnsi="Calibri" w:cs="Calibri"/>
        </w:rPr>
        <w:tab/>
        <w:t xml:space="preserve">documents which </w:t>
      </w:r>
      <w:r w:rsidR="00FE7E3A">
        <w:rPr>
          <w:rFonts w:ascii="Calibri" w:hAnsi="Calibri" w:cs="Calibri"/>
        </w:rPr>
        <w:t>must</w:t>
      </w:r>
      <w:r>
        <w:rPr>
          <w:rFonts w:ascii="Calibri" w:hAnsi="Calibri" w:cs="Calibri"/>
        </w:rPr>
        <w:t xml:space="preserve"> be </w:t>
      </w:r>
      <w:r w:rsidR="009657FB">
        <w:rPr>
          <w:rFonts w:ascii="Calibri" w:hAnsi="Calibri" w:cs="Calibri"/>
        </w:rPr>
        <w:t>completed and included</w:t>
      </w:r>
      <w:r>
        <w:rPr>
          <w:rFonts w:ascii="Calibri" w:hAnsi="Calibri" w:cs="Calibri"/>
        </w:rPr>
        <w:t xml:space="preserve"> </w:t>
      </w:r>
      <w:r w:rsidR="00BD087D">
        <w:rPr>
          <w:rFonts w:ascii="Calibri" w:hAnsi="Calibri" w:cs="Calibri"/>
        </w:rPr>
        <w:t xml:space="preserve">as part of </w:t>
      </w:r>
      <w:r>
        <w:rPr>
          <w:rFonts w:ascii="Calibri" w:hAnsi="Calibri" w:cs="Calibri"/>
        </w:rPr>
        <w:t>the Tender (</w:t>
      </w:r>
      <w:r w:rsidRPr="00BD087D">
        <w:rPr>
          <w:rFonts w:ascii="Calibri" w:hAnsi="Calibri" w:cs="Calibri"/>
        </w:rPr>
        <w:t>Appendices</w:t>
      </w:r>
      <w:r w:rsidR="00887D01">
        <w:rPr>
          <w:rFonts w:ascii="Calibri" w:hAnsi="Calibri" w:cs="Calibri"/>
        </w:rPr>
        <w:t xml:space="preserve"> 1A</w:t>
      </w:r>
      <w:r w:rsidR="00887D01" w:rsidRPr="003D5B6D">
        <w:rPr>
          <w:rFonts w:ascii="Calibri" w:hAnsi="Calibri" w:cs="Calibri"/>
        </w:rPr>
        <w:t>, 1B, 1C,</w:t>
      </w:r>
      <w:r w:rsidRPr="003D5B6D">
        <w:rPr>
          <w:rFonts w:ascii="Calibri" w:hAnsi="Calibri" w:cs="Calibri"/>
        </w:rPr>
        <w:t xml:space="preserve"> 2, </w:t>
      </w:r>
      <w:r w:rsidR="0099783C" w:rsidRPr="003D5B6D">
        <w:rPr>
          <w:rFonts w:ascii="Calibri" w:hAnsi="Calibri" w:cs="Calibri"/>
        </w:rPr>
        <w:t xml:space="preserve">and </w:t>
      </w:r>
      <w:r w:rsidRPr="003D5B6D">
        <w:rPr>
          <w:rFonts w:ascii="Calibri" w:hAnsi="Calibri" w:cs="Calibri"/>
        </w:rPr>
        <w:t>3)</w:t>
      </w:r>
    </w:p>
    <w:p w14:paraId="7C5707E1" w14:textId="77777777" w:rsidR="0034229C" w:rsidRPr="007B2A8D" w:rsidRDefault="0034229C" w:rsidP="009657FB">
      <w:pPr>
        <w:ind w:left="1440" w:hanging="720"/>
        <w:jc w:val="both"/>
        <w:rPr>
          <w:rFonts w:ascii="Calibri" w:hAnsi="Calibri" w:cs="Calibri"/>
        </w:rPr>
      </w:pPr>
    </w:p>
    <w:p w14:paraId="31D62F89" w14:textId="64B41AA2" w:rsidR="0099783C" w:rsidRPr="00BD087D" w:rsidRDefault="005D030E" w:rsidP="009657FB">
      <w:pPr>
        <w:ind w:left="1440" w:hanging="720"/>
        <w:jc w:val="both"/>
        <w:rPr>
          <w:rFonts w:ascii="Calibri" w:hAnsi="Calibri" w:cs="Calibri"/>
        </w:rPr>
      </w:pPr>
      <w:r w:rsidRPr="007B2A8D">
        <w:rPr>
          <w:rFonts w:ascii="Calibri" w:hAnsi="Calibri" w:cs="Calibri"/>
        </w:rPr>
        <w:t>(f)</w:t>
      </w:r>
      <w:r w:rsidRPr="007B2A8D">
        <w:rPr>
          <w:rFonts w:ascii="Calibri" w:hAnsi="Calibri" w:cs="Calibri"/>
        </w:rPr>
        <w:tab/>
        <w:t>the contract</w:t>
      </w:r>
      <w:r w:rsidR="0034229C" w:rsidRPr="007B2A8D">
        <w:rPr>
          <w:rFonts w:ascii="Calibri" w:hAnsi="Calibri" w:cs="Calibri"/>
        </w:rPr>
        <w:t xml:space="preserve"> terms </w:t>
      </w:r>
      <w:r w:rsidR="006A6090" w:rsidRPr="007B2A8D">
        <w:rPr>
          <w:rFonts w:ascii="Calibri" w:hAnsi="Calibri" w:cs="Calibri"/>
        </w:rPr>
        <w:t>that</w:t>
      </w:r>
      <w:r w:rsidR="005529CB">
        <w:rPr>
          <w:rFonts w:ascii="Calibri" w:hAnsi="Calibri" w:cs="Calibri"/>
        </w:rPr>
        <w:t xml:space="preserve"> the</w:t>
      </w:r>
      <w:r w:rsidR="0034229C" w:rsidRPr="007B2A8D">
        <w:rPr>
          <w:rFonts w:ascii="Calibri" w:hAnsi="Calibri" w:cs="Calibri"/>
        </w:rPr>
        <w:t xml:space="preserve"> successful Tenderer will have to</w:t>
      </w:r>
      <w:r w:rsidR="005B19A5">
        <w:rPr>
          <w:rFonts w:ascii="Calibri" w:hAnsi="Calibri" w:cs="Calibri"/>
        </w:rPr>
        <w:t xml:space="preserve"> accept and</w:t>
      </w:r>
      <w:r w:rsidR="0034229C" w:rsidRPr="007B2A8D">
        <w:rPr>
          <w:rFonts w:ascii="Calibri" w:hAnsi="Calibri" w:cs="Calibri"/>
        </w:rPr>
        <w:t xml:space="preserve"> sign</w:t>
      </w:r>
      <w:r w:rsidR="009657FB" w:rsidRPr="007B2A8D">
        <w:rPr>
          <w:rFonts w:ascii="Calibri" w:hAnsi="Calibri" w:cs="Calibri"/>
        </w:rPr>
        <w:t xml:space="preserve"> </w:t>
      </w:r>
      <w:r w:rsidR="0034229C" w:rsidRPr="007B2A8D">
        <w:rPr>
          <w:rFonts w:ascii="Calibri" w:hAnsi="Calibri" w:cs="Calibri"/>
        </w:rPr>
        <w:t>(</w:t>
      </w:r>
      <w:r w:rsidR="00BD087D" w:rsidRPr="007B2A8D">
        <w:rPr>
          <w:rFonts w:ascii="Calibri" w:hAnsi="Calibri" w:cs="Calibri"/>
        </w:rPr>
        <w:t xml:space="preserve">Appendix </w:t>
      </w:r>
      <w:r w:rsidR="0099783C" w:rsidRPr="00BD087D">
        <w:rPr>
          <w:rFonts w:ascii="Calibri" w:hAnsi="Calibri" w:cs="Calibri"/>
        </w:rPr>
        <w:t>4</w:t>
      </w:r>
      <w:r w:rsidR="0034229C" w:rsidRPr="00BD087D">
        <w:rPr>
          <w:rFonts w:ascii="Calibri" w:hAnsi="Calibri" w:cs="Calibri"/>
        </w:rPr>
        <w:t xml:space="preserve">); </w:t>
      </w:r>
      <w:r w:rsidR="00EA0658" w:rsidRPr="00BD087D">
        <w:rPr>
          <w:rFonts w:ascii="Calibri" w:hAnsi="Calibri" w:cs="Calibri"/>
        </w:rPr>
        <w:t>and</w:t>
      </w:r>
    </w:p>
    <w:p w14:paraId="00EA6AB9" w14:textId="77777777" w:rsidR="0034229C" w:rsidRDefault="0034229C" w:rsidP="009657FB">
      <w:pPr>
        <w:ind w:left="1440" w:hanging="720"/>
        <w:jc w:val="both"/>
        <w:rPr>
          <w:rFonts w:ascii="Calibri" w:hAnsi="Calibri" w:cs="Calibri"/>
        </w:rPr>
      </w:pPr>
    </w:p>
    <w:p w14:paraId="3C0CE76A" w14:textId="77777777" w:rsidR="00825B05" w:rsidRDefault="0034229C" w:rsidP="009657FB">
      <w:pPr>
        <w:ind w:left="1440" w:hanging="720"/>
        <w:jc w:val="both"/>
        <w:rPr>
          <w:rFonts w:ascii="Calibri" w:hAnsi="Calibri" w:cs="Calibri"/>
        </w:rPr>
      </w:pPr>
      <w:r>
        <w:rPr>
          <w:rFonts w:ascii="Calibri" w:hAnsi="Calibri" w:cs="Calibri"/>
        </w:rPr>
        <w:t>(g)</w:t>
      </w:r>
      <w:r>
        <w:rPr>
          <w:rFonts w:ascii="Calibri" w:hAnsi="Calibri" w:cs="Calibri"/>
        </w:rPr>
        <w:tab/>
        <w:t xml:space="preserve">a glossary to help Tenderers </w:t>
      </w:r>
      <w:r w:rsidR="006A6090">
        <w:rPr>
          <w:rFonts w:ascii="Calibri" w:hAnsi="Calibri" w:cs="Calibri"/>
        </w:rPr>
        <w:t>understand</w:t>
      </w:r>
      <w:r>
        <w:rPr>
          <w:rFonts w:ascii="Calibri" w:hAnsi="Calibri" w:cs="Calibri"/>
        </w:rPr>
        <w:t xml:space="preserve"> some of the specific terms used in this ITT</w:t>
      </w:r>
      <w:r w:rsidR="006F58BF">
        <w:rPr>
          <w:rFonts w:ascii="Calibri" w:hAnsi="Calibri" w:cs="Calibri"/>
        </w:rPr>
        <w:t xml:space="preserve"> (</w:t>
      </w:r>
      <w:r w:rsidR="006F58BF" w:rsidRPr="00BD087D">
        <w:rPr>
          <w:rFonts w:ascii="Calibri" w:hAnsi="Calibri" w:cs="Calibri"/>
        </w:rPr>
        <w:t xml:space="preserve">Appendix </w:t>
      </w:r>
      <w:r w:rsidR="00BD087D" w:rsidRPr="00BD087D">
        <w:rPr>
          <w:rFonts w:ascii="Calibri" w:hAnsi="Calibri" w:cs="Calibri"/>
        </w:rPr>
        <w:t>5</w:t>
      </w:r>
      <w:r w:rsidR="006F58BF" w:rsidRPr="00BD087D">
        <w:rPr>
          <w:rFonts w:ascii="Calibri" w:hAnsi="Calibri" w:cs="Calibri"/>
        </w:rPr>
        <w:t>)</w:t>
      </w:r>
      <w:r w:rsidRPr="00BD087D">
        <w:rPr>
          <w:rFonts w:ascii="Calibri" w:hAnsi="Calibri" w:cs="Calibri"/>
        </w:rPr>
        <w:t>.</w:t>
      </w:r>
      <w:r>
        <w:rPr>
          <w:rFonts w:ascii="Calibri" w:hAnsi="Calibri" w:cs="Calibri"/>
        </w:rPr>
        <w:t xml:space="preserve"> </w:t>
      </w:r>
    </w:p>
    <w:p w14:paraId="5616ADCA" w14:textId="77777777" w:rsidR="00EA0658" w:rsidRDefault="00EA0658" w:rsidP="009657FB">
      <w:pPr>
        <w:ind w:left="1440" w:hanging="720"/>
        <w:jc w:val="both"/>
        <w:rPr>
          <w:rFonts w:ascii="Calibri" w:hAnsi="Calibri" w:cs="Calibri"/>
        </w:rPr>
      </w:pPr>
    </w:p>
    <w:p w14:paraId="4CF10590" w14:textId="77777777" w:rsidR="0034229C" w:rsidRDefault="0034229C" w:rsidP="0034229C">
      <w:pPr>
        <w:jc w:val="both"/>
        <w:rPr>
          <w:rFonts w:ascii="Calibri" w:hAnsi="Calibri" w:cs="Calibri"/>
        </w:rPr>
      </w:pPr>
    </w:p>
    <w:p w14:paraId="556F430C" w14:textId="2582D1EA" w:rsidR="0034229C" w:rsidRPr="0034229C" w:rsidRDefault="0034229C" w:rsidP="0034229C">
      <w:pPr>
        <w:ind w:left="720"/>
        <w:jc w:val="both"/>
        <w:rPr>
          <w:rFonts w:ascii="Calibri" w:hAnsi="Calibri" w:cs="Calibri"/>
          <w:b/>
        </w:rPr>
      </w:pPr>
      <w:r w:rsidRPr="00C2524D">
        <w:rPr>
          <w:rFonts w:ascii="Calibri" w:hAnsi="Calibri" w:cs="Calibri"/>
          <w:b/>
        </w:rPr>
        <w:t xml:space="preserve">It is very important </w:t>
      </w:r>
      <w:r w:rsidR="00D15DDD" w:rsidRPr="00C2524D">
        <w:rPr>
          <w:rFonts w:ascii="Calibri" w:hAnsi="Calibri" w:cs="Calibri"/>
          <w:b/>
        </w:rPr>
        <w:t xml:space="preserve">that </w:t>
      </w:r>
      <w:r w:rsidR="006213CE" w:rsidRPr="00C2524D">
        <w:rPr>
          <w:rFonts w:ascii="Calibri" w:hAnsi="Calibri" w:cs="Calibri"/>
          <w:b/>
        </w:rPr>
        <w:t xml:space="preserve">Tenderers </w:t>
      </w:r>
      <w:r w:rsidRPr="00C2524D">
        <w:rPr>
          <w:rFonts w:ascii="Calibri" w:hAnsi="Calibri" w:cs="Calibri"/>
          <w:b/>
        </w:rPr>
        <w:t xml:space="preserve">read all of the Tender Documents in full and ensure they are fully familiar with the Central Bank’s requirements and the </w:t>
      </w:r>
      <w:r w:rsidR="00B61857" w:rsidRPr="00C2524D">
        <w:rPr>
          <w:rFonts w:ascii="Calibri" w:hAnsi="Calibri" w:cs="Calibri"/>
          <w:b/>
        </w:rPr>
        <w:t>C</w:t>
      </w:r>
      <w:r w:rsidRPr="00C2524D">
        <w:rPr>
          <w:rFonts w:ascii="Calibri" w:hAnsi="Calibri" w:cs="Calibri"/>
          <w:b/>
        </w:rPr>
        <w:t>ompetition rules. Failure to do so</w:t>
      </w:r>
      <w:r w:rsidR="005D030E" w:rsidRPr="00C2524D">
        <w:rPr>
          <w:rFonts w:ascii="Calibri" w:hAnsi="Calibri" w:cs="Calibri"/>
          <w:b/>
        </w:rPr>
        <w:t>,</w:t>
      </w:r>
      <w:r w:rsidRPr="00C2524D">
        <w:rPr>
          <w:rFonts w:ascii="Calibri" w:hAnsi="Calibri" w:cs="Calibri"/>
          <w:b/>
        </w:rPr>
        <w:t xml:space="preserve"> </w:t>
      </w:r>
      <w:r w:rsidR="009657FB" w:rsidRPr="00C2524D">
        <w:rPr>
          <w:rFonts w:ascii="Calibri" w:hAnsi="Calibri" w:cs="Calibri"/>
          <w:b/>
        </w:rPr>
        <w:t>and</w:t>
      </w:r>
      <w:r w:rsidR="005D030E" w:rsidRPr="00C2524D">
        <w:rPr>
          <w:rFonts w:ascii="Calibri" w:hAnsi="Calibri" w:cs="Calibri"/>
          <w:b/>
        </w:rPr>
        <w:t>/or</w:t>
      </w:r>
      <w:r w:rsidR="009657FB" w:rsidRPr="00C2524D">
        <w:rPr>
          <w:rFonts w:ascii="Calibri" w:hAnsi="Calibri" w:cs="Calibri"/>
          <w:b/>
        </w:rPr>
        <w:t xml:space="preserve"> to comply with the rules</w:t>
      </w:r>
      <w:r w:rsidR="005D030E" w:rsidRPr="00C2524D">
        <w:rPr>
          <w:rFonts w:ascii="Calibri" w:hAnsi="Calibri" w:cs="Calibri"/>
          <w:b/>
        </w:rPr>
        <w:t>,</w:t>
      </w:r>
      <w:r w:rsidR="009657FB" w:rsidRPr="00C2524D">
        <w:rPr>
          <w:rFonts w:ascii="Calibri" w:hAnsi="Calibri" w:cs="Calibri"/>
          <w:b/>
        </w:rPr>
        <w:t xml:space="preserve"> </w:t>
      </w:r>
      <w:r w:rsidRPr="00C2524D">
        <w:rPr>
          <w:rFonts w:ascii="Calibri" w:hAnsi="Calibri" w:cs="Calibri"/>
          <w:b/>
        </w:rPr>
        <w:t>may mean that a Tenderer is eliminated from the Competition, even if it has in principle submitted the best Tender.</w:t>
      </w:r>
      <w:r w:rsidRPr="0034229C">
        <w:rPr>
          <w:rFonts w:ascii="Calibri" w:hAnsi="Calibri" w:cs="Calibri"/>
          <w:b/>
        </w:rPr>
        <w:t xml:space="preserve"> </w:t>
      </w:r>
      <w:r w:rsidR="007A484F">
        <w:rPr>
          <w:rFonts w:ascii="Calibri" w:hAnsi="Calibri" w:cs="Calibri"/>
          <w:b/>
        </w:rPr>
        <w:t>If</w:t>
      </w:r>
      <w:r w:rsidR="005B19A5">
        <w:rPr>
          <w:rFonts w:ascii="Calibri" w:hAnsi="Calibri" w:cs="Calibri"/>
          <w:b/>
        </w:rPr>
        <w:t xml:space="preserve"> Tenderers have a specific query in relation to the Tender Documents, such query should be submitted to the Central Bank in </w:t>
      </w:r>
      <w:r w:rsidR="00C526FB">
        <w:rPr>
          <w:rFonts w:ascii="Calibri" w:hAnsi="Calibri" w:cs="Calibri"/>
          <w:b/>
        </w:rPr>
        <w:t>accordance</w:t>
      </w:r>
      <w:r w:rsidR="005B19A5">
        <w:rPr>
          <w:rFonts w:ascii="Calibri" w:hAnsi="Calibri" w:cs="Calibri"/>
          <w:b/>
        </w:rPr>
        <w:t xml:space="preserve"> with </w:t>
      </w:r>
      <w:r w:rsidR="00D77E06">
        <w:rPr>
          <w:rFonts w:ascii="Calibri" w:hAnsi="Calibri" w:cs="Calibri"/>
          <w:b/>
        </w:rPr>
        <w:t>section 2.5</w:t>
      </w:r>
      <w:r w:rsidR="005B19A5">
        <w:rPr>
          <w:rFonts w:ascii="Calibri" w:hAnsi="Calibri" w:cs="Calibri"/>
          <w:b/>
        </w:rPr>
        <w:t xml:space="preserve"> below.</w:t>
      </w:r>
    </w:p>
    <w:p w14:paraId="286C061E" w14:textId="77777777" w:rsidR="00825B05" w:rsidRPr="008314D4" w:rsidRDefault="00825B05" w:rsidP="00825B05">
      <w:pPr>
        <w:jc w:val="both"/>
        <w:rPr>
          <w:rFonts w:ascii="Calibri" w:hAnsi="Calibri" w:cs="Calibri"/>
        </w:rPr>
      </w:pPr>
    </w:p>
    <w:p w14:paraId="53336FCF" w14:textId="77777777" w:rsidR="00825B05" w:rsidRPr="008314D4" w:rsidRDefault="00825B05" w:rsidP="00825B05">
      <w:pPr>
        <w:jc w:val="both"/>
        <w:rPr>
          <w:rFonts w:ascii="Calibri" w:hAnsi="Calibri" w:cs="Calibri"/>
        </w:rPr>
      </w:pPr>
      <w:r>
        <w:rPr>
          <w:rFonts w:ascii="Calibri" w:hAnsi="Calibri" w:cs="Calibri"/>
        </w:rPr>
        <w:t>1.2</w:t>
      </w:r>
      <w:r>
        <w:rPr>
          <w:rFonts w:ascii="Calibri" w:hAnsi="Calibri" w:cs="Calibri"/>
        </w:rPr>
        <w:tab/>
      </w:r>
      <w:r w:rsidRPr="008314D4">
        <w:rPr>
          <w:rFonts w:ascii="Calibri" w:hAnsi="Calibri" w:cs="Calibri"/>
          <w:b/>
        </w:rPr>
        <w:t>THE CONTRACTING AUTHORITY</w:t>
      </w:r>
    </w:p>
    <w:p w14:paraId="775539E7" w14:textId="77777777" w:rsidR="00825B05" w:rsidRPr="008314D4" w:rsidRDefault="00825B05" w:rsidP="00825B05">
      <w:pPr>
        <w:jc w:val="both"/>
        <w:rPr>
          <w:rFonts w:ascii="Calibri" w:hAnsi="Calibri" w:cs="Calibri"/>
        </w:rPr>
      </w:pPr>
    </w:p>
    <w:p w14:paraId="1B9B4DBA" w14:textId="77777777" w:rsidR="00825B05" w:rsidRPr="008314D4" w:rsidRDefault="00825B05" w:rsidP="00825B05">
      <w:pPr>
        <w:ind w:left="720" w:hanging="720"/>
        <w:jc w:val="both"/>
        <w:rPr>
          <w:rFonts w:ascii="Calibri" w:hAnsi="Calibri" w:cs="Calibri"/>
        </w:rPr>
      </w:pPr>
      <w:r w:rsidRPr="008314D4">
        <w:rPr>
          <w:rFonts w:ascii="Calibri" w:hAnsi="Calibri" w:cs="Calibri"/>
        </w:rPr>
        <w:t>1.2.1</w:t>
      </w:r>
      <w:r w:rsidRPr="008314D4">
        <w:rPr>
          <w:rFonts w:ascii="Calibri" w:hAnsi="Calibri" w:cs="Calibri"/>
        </w:rPr>
        <w:tab/>
        <w:t xml:space="preserve">The Central Bank of Ireland </w:t>
      </w:r>
      <w:r w:rsidR="009402A7">
        <w:rPr>
          <w:rFonts w:ascii="Calibri" w:hAnsi="Calibri" w:cs="Calibri"/>
        </w:rPr>
        <w:t>serves the public interest by safeguarding monetary and financial stability and by working to ensure that the financial system operates in the best interests of consumers and the wider economy.</w:t>
      </w:r>
      <w:r w:rsidRPr="008314D4">
        <w:rPr>
          <w:rFonts w:ascii="Calibri" w:hAnsi="Calibri" w:cs="Calibri"/>
        </w:rPr>
        <w:t xml:space="preserve"> </w:t>
      </w:r>
    </w:p>
    <w:p w14:paraId="3001A752" w14:textId="77777777" w:rsidR="00825B05" w:rsidRPr="008314D4" w:rsidRDefault="00825B05" w:rsidP="00825B05">
      <w:pPr>
        <w:jc w:val="both"/>
        <w:rPr>
          <w:rFonts w:ascii="Calibri" w:hAnsi="Calibri" w:cs="Calibri"/>
        </w:rPr>
      </w:pPr>
    </w:p>
    <w:p w14:paraId="4A7CCAF5" w14:textId="77777777" w:rsidR="00825B05" w:rsidRPr="008314D4" w:rsidRDefault="00825B05" w:rsidP="00825B05">
      <w:pPr>
        <w:jc w:val="both"/>
        <w:rPr>
          <w:rFonts w:ascii="Calibri" w:hAnsi="Calibri" w:cs="Calibri"/>
        </w:rPr>
      </w:pPr>
      <w:r>
        <w:rPr>
          <w:rFonts w:ascii="Calibri" w:hAnsi="Calibri" w:cs="Calibri"/>
        </w:rPr>
        <w:lastRenderedPageBreak/>
        <w:t>1.3</w:t>
      </w:r>
      <w:r>
        <w:rPr>
          <w:rFonts w:ascii="Calibri" w:hAnsi="Calibri" w:cs="Calibri"/>
        </w:rPr>
        <w:tab/>
      </w:r>
      <w:r w:rsidRPr="008314D4">
        <w:rPr>
          <w:rFonts w:ascii="Calibri" w:hAnsi="Calibri" w:cs="Calibri"/>
          <w:b/>
        </w:rPr>
        <w:t>THE OPPORTUNITY</w:t>
      </w:r>
    </w:p>
    <w:p w14:paraId="3082EE80" w14:textId="77777777" w:rsidR="00825B05" w:rsidRPr="008314D4" w:rsidRDefault="00825B05" w:rsidP="00825B05">
      <w:pPr>
        <w:jc w:val="both"/>
        <w:rPr>
          <w:rFonts w:ascii="Calibri" w:hAnsi="Calibri" w:cs="Calibri"/>
        </w:rPr>
      </w:pPr>
    </w:p>
    <w:p w14:paraId="2A0461A5" w14:textId="04FCADA6" w:rsidR="00825B05" w:rsidRDefault="00825B05" w:rsidP="00825B05">
      <w:pPr>
        <w:ind w:left="720" w:hanging="720"/>
        <w:jc w:val="both"/>
        <w:rPr>
          <w:rFonts w:ascii="Calibri" w:hAnsi="Calibri" w:cs="Calibri"/>
        </w:rPr>
      </w:pPr>
      <w:r w:rsidRPr="008314D4">
        <w:rPr>
          <w:rFonts w:ascii="Calibri" w:hAnsi="Calibri" w:cs="Calibri"/>
        </w:rPr>
        <w:t>1.3.1</w:t>
      </w:r>
      <w:r w:rsidRPr="008314D4">
        <w:rPr>
          <w:rFonts w:ascii="Calibri" w:hAnsi="Calibri" w:cs="Calibri"/>
        </w:rPr>
        <w:tab/>
        <w:t xml:space="preserve">This </w:t>
      </w:r>
      <w:r w:rsidR="001D044C">
        <w:rPr>
          <w:rFonts w:ascii="Calibri" w:hAnsi="Calibri" w:cs="Calibri"/>
        </w:rPr>
        <w:t xml:space="preserve">Competition </w:t>
      </w:r>
      <w:r w:rsidR="00610563">
        <w:rPr>
          <w:rFonts w:ascii="Calibri" w:hAnsi="Calibri" w:cs="Calibri"/>
        </w:rPr>
        <w:t xml:space="preserve">offers interested service providers </w:t>
      </w:r>
      <w:r w:rsidRPr="008314D4">
        <w:rPr>
          <w:rFonts w:ascii="Calibri" w:hAnsi="Calibri" w:cs="Calibri"/>
        </w:rPr>
        <w:t xml:space="preserve">the opportunity </w:t>
      </w:r>
      <w:r w:rsidR="00610563">
        <w:rPr>
          <w:rFonts w:ascii="Calibri" w:hAnsi="Calibri" w:cs="Calibri"/>
        </w:rPr>
        <w:t xml:space="preserve">to tender </w:t>
      </w:r>
      <w:r w:rsidR="006D7827">
        <w:rPr>
          <w:rFonts w:ascii="Calibri" w:hAnsi="Calibri" w:cs="Calibri"/>
        </w:rPr>
        <w:t>for a contract</w:t>
      </w:r>
      <w:r w:rsidRPr="008314D4">
        <w:rPr>
          <w:rFonts w:ascii="Calibri" w:hAnsi="Calibri" w:cs="Calibri"/>
        </w:rPr>
        <w:t xml:space="preserve"> (the “</w:t>
      </w:r>
      <w:r w:rsidR="006D7827">
        <w:rPr>
          <w:rFonts w:ascii="Calibri" w:hAnsi="Calibri" w:cs="Calibri"/>
          <w:b/>
        </w:rPr>
        <w:t>Contract</w:t>
      </w:r>
      <w:r w:rsidRPr="008314D4">
        <w:rPr>
          <w:rFonts w:ascii="Calibri" w:hAnsi="Calibri" w:cs="Calibri"/>
        </w:rPr>
        <w:t xml:space="preserve">”) for the provision of </w:t>
      </w:r>
      <w:r w:rsidR="00625A9D" w:rsidRPr="00625A9D">
        <w:rPr>
          <w:rFonts w:ascii="Calibri" w:hAnsi="Calibri" w:cs="Calibri"/>
          <w:b/>
          <w:bCs/>
        </w:rPr>
        <w:t xml:space="preserve">2025P095 - </w:t>
      </w:r>
      <w:r w:rsidR="00CE7B20" w:rsidRPr="00625A9D">
        <w:rPr>
          <w:rFonts w:ascii="Calibri" w:hAnsi="Calibri" w:cs="Calibri"/>
          <w:b/>
          <w:bCs/>
        </w:rPr>
        <w:t>Digital Coaching Services</w:t>
      </w:r>
      <w:r w:rsidRPr="008314D4">
        <w:rPr>
          <w:rFonts w:ascii="Calibri" w:hAnsi="Calibri" w:cs="Calibri"/>
        </w:rPr>
        <w:fldChar w:fldCharType="begin" w:fldLock="1"/>
      </w:r>
      <w:r w:rsidRPr="008314D4">
        <w:rPr>
          <w:rFonts w:ascii="Calibri" w:hAnsi="Calibri" w:cs="Calibri"/>
        </w:rPr>
        <w:instrText xml:space="preserve"> DOCPROPERTY bjHeaderBothDocProperty \* MERGEFORMAT </w:instrText>
      </w:r>
      <w:r w:rsidRPr="008314D4">
        <w:rPr>
          <w:rFonts w:ascii="Calibri" w:hAnsi="Calibri" w:cs="Calibri"/>
        </w:rPr>
        <w:fldChar w:fldCharType="end"/>
      </w:r>
      <w:r w:rsidRPr="008314D4">
        <w:rPr>
          <w:rFonts w:ascii="Calibri" w:hAnsi="Calibri" w:cs="Calibri"/>
        </w:rPr>
        <w:t xml:space="preserve"> to the Central Bank.</w:t>
      </w:r>
      <w:r w:rsidR="006213CE">
        <w:rPr>
          <w:rFonts w:ascii="Calibri" w:hAnsi="Calibri" w:cs="Calibri"/>
        </w:rPr>
        <w:t xml:space="preserve"> </w:t>
      </w:r>
      <w:r w:rsidRPr="008314D4">
        <w:rPr>
          <w:rFonts w:ascii="Calibri" w:hAnsi="Calibri" w:cs="Calibri"/>
        </w:rPr>
        <w:t>The services are more fully described in Appendi</w:t>
      </w:r>
      <w:r w:rsidR="006213CE">
        <w:rPr>
          <w:rFonts w:ascii="Calibri" w:hAnsi="Calibri" w:cs="Calibri"/>
        </w:rPr>
        <w:t>x</w:t>
      </w:r>
      <w:r w:rsidRPr="008314D4">
        <w:rPr>
          <w:rFonts w:ascii="Calibri" w:hAnsi="Calibri" w:cs="Calibri"/>
        </w:rPr>
        <w:t xml:space="preserve"> 1A (the “</w:t>
      </w:r>
      <w:r w:rsidRPr="00825B05">
        <w:rPr>
          <w:rFonts w:ascii="Calibri" w:hAnsi="Calibri" w:cs="Calibri"/>
          <w:b/>
        </w:rPr>
        <w:t>Services</w:t>
      </w:r>
      <w:r w:rsidRPr="008314D4">
        <w:rPr>
          <w:rFonts w:ascii="Calibri" w:hAnsi="Calibri" w:cs="Calibri"/>
        </w:rPr>
        <w:t xml:space="preserve">”) and Tenderers should read </w:t>
      </w:r>
      <w:r w:rsidR="00C526FB">
        <w:rPr>
          <w:rFonts w:ascii="Calibri" w:hAnsi="Calibri" w:cs="Calibri"/>
        </w:rPr>
        <w:t xml:space="preserve">Appendix </w:t>
      </w:r>
      <w:r w:rsidR="006213CE">
        <w:rPr>
          <w:rFonts w:ascii="Calibri" w:hAnsi="Calibri" w:cs="Calibri"/>
        </w:rPr>
        <w:t xml:space="preserve">1A </w:t>
      </w:r>
      <w:r w:rsidRPr="008314D4">
        <w:rPr>
          <w:rFonts w:ascii="Calibri" w:hAnsi="Calibri" w:cs="Calibri"/>
        </w:rPr>
        <w:t xml:space="preserve">in full to understand what </w:t>
      </w:r>
      <w:r w:rsidR="007E465A">
        <w:rPr>
          <w:rFonts w:ascii="Calibri" w:hAnsi="Calibri" w:cs="Calibri"/>
        </w:rPr>
        <w:t>is involved</w:t>
      </w:r>
      <w:r w:rsidRPr="008314D4">
        <w:rPr>
          <w:rFonts w:ascii="Calibri" w:hAnsi="Calibri" w:cs="Calibri"/>
        </w:rPr>
        <w:t>.</w:t>
      </w:r>
      <w:r w:rsidR="008A4F37">
        <w:rPr>
          <w:rFonts w:ascii="Calibri" w:hAnsi="Calibri" w:cs="Calibri"/>
        </w:rPr>
        <w:t xml:space="preserve"> </w:t>
      </w:r>
    </w:p>
    <w:p w14:paraId="3570B662" w14:textId="77777777" w:rsidR="00825B05" w:rsidRPr="008314D4" w:rsidRDefault="00825B05" w:rsidP="00825B05">
      <w:pPr>
        <w:jc w:val="both"/>
        <w:rPr>
          <w:rFonts w:ascii="Calibri" w:eastAsia="Calibri" w:hAnsi="Calibri" w:cs="Calibri"/>
        </w:rPr>
      </w:pPr>
    </w:p>
    <w:p w14:paraId="401193A9" w14:textId="0FC8D454" w:rsidR="000F387A" w:rsidRDefault="00825B05" w:rsidP="00825B05">
      <w:pPr>
        <w:ind w:left="720" w:hanging="720"/>
        <w:jc w:val="both"/>
        <w:rPr>
          <w:rFonts w:ascii="Calibri" w:hAnsi="Calibri" w:cs="Calibri"/>
        </w:rPr>
      </w:pPr>
      <w:r w:rsidRPr="008314D4">
        <w:rPr>
          <w:rFonts w:ascii="Calibri" w:hAnsi="Calibri" w:cs="Calibri"/>
        </w:rPr>
        <w:t>1.3.2</w:t>
      </w:r>
      <w:r w:rsidRPr="008314D4">
        <w:rPr>
          <w:rFonts w:ascii="Calibri" w:hAnsi="Calibri" w:cs="Calibri"/>
        </w:rPr>
        <w:tab/>
        <w:t xml:space="preserve">The Central Bank intends to </w:t>
      </w:r>
      <w:r w:rsidR="006D7827">
        <w:rPr>
          <w:rFonts w:ascii="Calibri" w:hAnsi="Calibri" w:cs="Calibri"/>
        </w:rPr>
        <w:t>identify one successful Tenderer for the award of the Contract</w:t>
      </w:r>
      <w:r w:rsidR="00B305EB">
        <w:rPr>
          <w:rFonts w:ascii="Calibri" w:hAnsi="Calibri" w:cs="Calibri"/>
        </w:rPr>
        <w:t>.</w:t>
      </w:r>
      <w:r w:rsidRPr="008314D4">
        <w:rPr>
          <w:rFonts w:ascii="Calibri" w:hAnsi="Calibri" w:cs="Calibri"/>
        </w:rPr>
        <w:t xml:space="preserve"> </w:t>
      </w:r>
    </w:p>
    <w:p w14:paraId="7D5A8DDC" w14:textId="77777777" w:rsidR="00541C27" w:rsidRDefault="00541C27" w:rsidP="00C57174">
      <w:pPr>
        <w:jc w:val="both"/>
        <w:rPr>
          <w:rFonts w:ascii="Calibri" w:hAnsi="Calibri" w:cs="Calibri"/>
        </w:rPr>
      </w:pPr>
    </w:p>
    <w:p w14:paraId="16013E77" w14:textId="0BB63938" w:rsidR="00541C27" w:rsidRDefault="00541C27" w:rsidP="00825B05">
      <w:pPr>
        <w:ind w:left="720" w:hanging="720"/>
        <w:jc w:val="both"/>
        <w:rPr>
          <w:rFonts w:ascii="Calibri" w:hAnsi="Calibri" w:cs="Calibri"/>
        </w:rPr>
      </w:pPr>
      <w:r>
        <w:rPr>
          <w:rFonts w:ascii="Calibri" w:hAnsi="Calibri" w:cs="Calibri"/>
        </w:rPr>
        <w:t>1.3.</w:t>
      </w:r>
      <w:r w:rsidR="00C57174">
        <w:rPr>
          <w:rFonts w:ascii="Calibri" w:hAnsi="Calibri" w:cs="Calibri"/>
        </w:rPr>
        <w:t>3</w:t>
      </w:r>
      <w:r>
        <w:rPr>
          <w:rFonts w:ascii="Calibri" w:hAnsi="Calibri" w:cs="Calibri"/>
        </w:rPr>
        <w:tab/>
        <w:t xml:space="preserve">The duration of </w:t>
      </w:r>
      <w:r w:rsidR="006D7827">
        <w:rPr>
          <w:rFonts w:ascii="Calibri" w:hAnsi="Calibri" w:cs="Calibri"/>
        </w:rPr>
        <w:t>the Contract</w:t>
      </w:r>
      <w:r>
        <w:rPr>
          <w:rFonts w:ascii="Calibri" w:hAnsi="Calibri" w:cs="Calibri"/>
        </w:rPr>
        <w:t xml:space="preserve"> is intended to be </w:t>
      </w:r>
      <w:r w:rsidR="00B305EB">
        <w:rPr>
          <w:rFonts w:ascii="Calibri" w:hAnsi="Calibri" w:cs="Calibri"/>
        </w:rPr>
        <w:t>12 months</w:t>
      </w:r>
      <w:r w:rsidR="007E465A">
        <w:rPr>
          <w:rFonts w:ascii="Calibri" w:hAnsi="Calibri" w:cs="Calibri"/>
        </w:rPr>
        <w:t xml:space="preserve">, </w:t>
      </w:r>
      <w:r>
        <w:rPr>
          <w:rFonts w:ascii="Calibri" w:hAnsi="Calibri" w:cs="Calibri"/>
        </w:rPr>
        <w:t>although the Central Bank has the right to terminate it earlier. The Central Bank also has the right</w:t>
      </w:r>
      <w:r w:rsidR="00C526FB">
        <w:rPr>
          <w:rFonts w:ascii="Calibri" w:hAnsi="Calibri" w:cs="Calibri"/>
        </w:rPr>
        <w:t xml:space="preserve"> to </w:t>
      </w:r>
      <w:r>
        <w:rPr>
          <w:rFonts w:ascii="Calibri" w:hAnsi="Calibri" w:cs="Calibri"/>
        </w:rPr>
        <w:t xml:space="preserve">extend the duration of the </w:t>
      </w:r>
      <w:r w:rsidR="006D7827">
        <w:rPr>
          <w:rFonts w:ascii="Calibri" w:hAnsi="Calibri" w:cs="Calibri"/>
        </w:rPr>
        <w:t>Contract</w:t>
      </w:r>
      <w:r>
        <w:rPr>
          <w:rFonts w:ascii="Calibri" w:hAnsi="Calibri" w:cs="Calibri"/>
        </w:rPr>
        <w:t xml:space="preserve"> by any period or series of periods up to a total of </w:t>
      </w:r>
      <w:r w:rsidR="00B305EB">
        <w:rPr>
          <w:rFonts w:ascii="Calibri" w:hAnsi="Calibri" w:cs="Calibri"/>
        </w:rPr>
        <w:t>36 months</w:t>
      </w:r>
      <w:r>
        <w:rPr>
          <w:rFonts w:ascii="Calibri" w:hAnsi="Calibri" w:cs="Calibri"/>
        </w:rPr>
        <w:t xml:space="preserve"> so that</w:t>
      </w:r>
      <w:r w:rsidR="00835740">
        <w:rPr>
          <w:rFonts w:ascii="Calibri" w:hAnsi="Calibri" w:cs="Calibri"/>
        </w:rPr>
        <w:t xml:space="preserve"> the</w:t>
      </w:r>
      <w:r>
        <w:rPr>
          <w:rFonts w:ascii="Calibri" w:hAnsi="Calibri" w:cs="Calibri"/>
        </w:rPr>
        <w:t xml:space="preserve"> </w:t>
      </w:r>
      <w:r w:rsidR="006D7827">
        <w:rPr>
          <w:rFonts w:ascii="Calibri" w:hAnsi="Calibri" w:cs="Calibri"/>
        </w:rPr>
        <w:t>Contract</w:t>
      </w:r>
      <w:r>
        <w:rPr>
          <w:rFonts w:ascii="Calibri" w:hAnsi="Calibri" w:cs="Calibri"/>
        </w:rPr>
        <w:t xml:space="preserve"> </w:t>
      </w:r>
      <w:r w:rsidR="00835740">
        <w:rPr>
          <w:rFonts w:ascii="Calibri" w:hAnsi="Calibri" w:cs="Calibri"/>
        </w:rPr>
        <w:t>may ultimately have</w:t>
      </w:r>
      <w:r>
        <w:rPr>
          <w:rFonts w:ascii="Calibri" w:hAnsi="Calibri" w:cs="Calibri"/>
        </w:rPr>
        <w:t xml:space="preserve"> a maximum total duration of </w:t>
      </w:r>
      <w:r w:rsidR="00B305EB">
        <w:rPr>
          <w:rFonts w:ascii="Calibri" w:hAnsi="Calibri" w:cs="Calibri"/>
        </w:rPr>
        <w:t>48 months</w:t>
      </w:r>
      <w:r>
        <w:rPr>
          <w:rFonts w:ascii="Calibri" w:hAnsi="Calibri" w:cs="Calibri"/>
        </w:rPr>
        <w:t>. The</w:t>
      </w:r>
      <w:r w:rsidR="00835740">
        <w:rPr>
          <w:rFonts w:ascii="Calibri" w:hAnsi="Calibri" w:cs="Calibri"/>
        </w:rPr>
        <w:t xml:space="preserve"> </w:t>
      </w:r>
      <w:r w:rsidR="006D7827">
        <w:rPr>
          <w:rFonts w:ascii="Calibri" w:hAnsi="Calibri" w:cs="Calibri"/>
        </w:rPr>
        <w:t>Contract</w:t>
      </w:r>
      <w:r w:rsidR="00835740">
        <w:rPr>
          <w:rFonts w:ascii="Calibri" w:hAnsi="Calibri" w:cs="Calibri"/>
        </w:rPr>
        <w:t xml:space="preserve"> </w:t>
      </w:r>
      <w:r w:rsidR="00835740" w:rsidRPr="00BD087D">
        <w:rPr>
          <w:rFonts w:ascii="Calibri" w:hAnsi="Calibri" w:cs="Calibri"/>
        </w:rPr>
        <w:t xml:space="preserve">in </w:t>
      </w:r>
      <w:r w:rsidR="00835740" w:rsidRPr="007B2A8D">
        <w:rPr>
          <w:rFonts w:ascii="Calibri" w:hAnsi="Calibri" w:cs="Calibri"/>
        </w:rPr>
        <w:t xml:space="preserve">Appendix </w:t>
      </w:r>
      <w:r w:rsidR="007E465A" w:rsidRPr="00BD087D">
        <w:rPr>
          <w:rFonts w:ascii="Calibri" w:hAnsi="Calibri" w:cs="Calibri"/>
        </w:rPr>
        <w:t xml:space="preserve">4 </w:t>
      </w:r>
      <w:r w:rsidR="00835740" w:rsidRPr="00BD087D">
        <w:rPr>
          <w:rFonts w:ascii="Calibri" w:hAnsi="Calibri" w:cs="Calibri"/>
        </w:rPr>
        <w:t>sets</w:t>
      </w:r>
      <w:r w:rsidR="00835740">
        <w:rPr>
          <w:rFonts w:ascii="Calibri" w:hAnsi="Calibri" w:cs="Calibri"/>
        </w:rPr>
        <w:t xml:space="preserve"> out the rules on termination and extension and Tenderers should review them in detail. </w:t>
      </w:r>
    </w:p>
    <w:p w14:paraId="48C6135A" w14:textId="77777777" w:rsidR="00825B05" w:rsidRPr="008314D4" w:rsidRDefault="00825B05" w:rsidP="00825B05">
      <w:pPr>
        <w:ind w:left="720" w:hanging="720"/>
        <w:jc w:val="both"/>
        <w:rPr>
          <w:rFonts w:ascii="Calibri" w:hAnsi="Calibri" w:cs="Calibri"/>
        </w:rPr>
      </w:pPr>
    </w:p>
    <w:p w14:paraId="71E13F68" w14:textId="77777777" w:rsidR="00825B05" w:rsidRDefault="00825B05" w:rsidP="00825B05">
      <w:pPr>
        <w:ind w:left="720" w:hanging="720"/>
        <w:jc w:val="both"/>
        <w:rPr>
          <w:rFonts w:ascii="Calibri" w:hAnsi="Calibri" w:cs="Calibri"/>
        </w:rPr>
      </w:pPr>
      <w:r w:rsidRPr="008314D4">
        <w:rPr>
          <w:rFonts w:ascii="Calibri" w:hAnsi="Calibri" w:cs="Calibri"/>
        </w:rPr>
        <w:t>1.3.</w:t>
      </w:r>
      <w:r w:rsidR="00C57174">
        <w:rPr>
          <w:rFonts w:ascii="Calibri" w:hAnsi="Calibri" w:cs="Calibri"/>
        </w:rPr>
        <w:t>4</w:t>
      </w:r>
      <w:r w:rsidRPr="008314D4">
        <w:rPr>
          <w:rFonts w:ascii="Calibri" w:hAnsi="Calibri" w:cs="Calibri"/>
        </w:rPr>
        <w:tab/>
        <w:t xml:space="preserve">The Central Bank invites </w:t>
      </w:r>
      <w:r w:rsidR="007E465A">
        <w:rPr>
          <w:rFonts w:ascii="Calibri" w:hAnsi="Calibri" w:cs="Calibri"/>
        </w:rPr>
        <w:t>Tenderers</w:t>
      </w:r>
      <w:r w:rsidRPr="008314D4">
        <w:rPr>
          <w:rFonts w:ascii="Calibri" w:hAnsi="Calibri" w:cs="Calibri"/>
        </w:rPr>
        <w:t xml:space="preserve"> to submit </w:t>
      </w:r>
      <w:r w:rsidR="007E465A">
        <w:rPr>
          <w:rFonts w:ascii="Calibri" w:hAnsi="Calibri" w:cs="Calibri"/>
        </w:rPr>
        <w:t>Tenders</w:t>
      </w:r>
      <w:r w:rsidRPr="008314D4">
        <w:rPr>
          <w:rFonts w:ascii="Calibri" w:hAnsi="Calibri" w:cs="Calibri"/>
        </w:rPr>
        <w:t xml:space="preserve"> to be considered for </w:t>
      </w:r>
      <w:r w:rsidR="006D7827">
        <w:rPr>
          <w:rFonts w:ascii="Calibri" w:hAnsi="Calibri" w:cs="Calibri"/>
        </w:rPr>
        <w:t>the Contract</w:t>
      </w:r>
      <w:r w:rsidRPr="008314D4">
        <w:rPr>
          <w:rFonts w:ascii="Calibri" w:hAnsi="Calibri" w:cs="Calibri"/>
        </w:rPr>
        <w:t xml:space="preserve">. </w:t>
      </w:r>
    </w:p>
    <w:p w14:paraId="653359C8" w14:textId="4A665F5B" w:rsidR="003B437F" w:rsidRDefault="003B437F" w:rsidP="00097A89">
      <w:pPr>
        <w:jc w:val="both"/>
        <w:rPr>
          <w:rFonts w:ascii="Calibri" w:hAnsi="Calibri" w:cs="Calibri"/>
        </w:rPr>
      </w:pPr>
    </w:p>
    <w:p w14:paraId="7E082C36" w14:textId="77777777" w:rsidR="00C57174" w:rsidRDefault="00C57174" w:rsidP="004D2C05">
      <w:pPr>
        <w:jc w:val="both"/>
        <w:rPr>
          <w:rFonts w:asciiTheme="minorHAnsi" w:hAnsiTheme="minorHAnsi" w:cstheme="minorHAnsi"/>
        </w:rPr>
      </w:pPr>
    </w:p>
    <w:p w14:paraId="1A951CAA" w14:textId="77777777" w:rsidR="00C57174" w:rsidRPr="0032253D" w:rsidRDefault="00C57174" w:rsidP="00C57174">
      <w:pPr>
        <w:pStyle w:val="Header"/>
        <w:tabs>
          <w:tab w:val="clear" w:pos="4153"/>
          <w:tab w:val="clear" w:pos="8306"/>
          <w:tab w:val="left" w:pos="709"/>
          <w:tab w:val="right" w:pos="1985"/>
        </w:tabs>
        <w:spacing w:line="240" w:lineRule="auto"/>
        <w:rPr>
          <w:rFonts w:asciiTheme="minorHAnsi" w:hAnsiTheme="minorHAnsi" w:cstheme="minorHAnsi"/>
          <w:bCs/>
        </w:rPr>
      </w:pPr>
      <w:r w:rsidRPr="00C57174">
        <w:rPr>
          <w:rFonts w:asciiTheme="minorHAnsi" w:hAnsiTheme="minorHAnsi" w:cstheme="minorHAnsi"/>
          <w:b w:val="0"/>
          <w:lang w:val="en-GB"/>
        </w:rPr>
        <w:t>1.4</w:t>
      </w:r>
      <w:r w:rsidRPr="0032253D">
        <w:rPr>
          <w:rFonts w:asciiTheme="minorHAnsi" w:hAnsiTheme="minorHAnsi" w:cstheme="minorHAnsi"/>
          <w:lang w:val="en-GB"/>
        </w:rPr>
        <w:tab/>
      </w:r>
      <w:r>
        <w:rPr>
          <w:rFonts w:asciiTheme="minorHAnsi" w:hAnsiTheme="minorHAnsi" w:cstheme="minorHAnsi"/>
          <w:lang w:val="en-GB"/>
        </w:rPr>
        <w:t xml:space="preserve">THE </w:t>
      </w:r>
      <w:r w:rsidR="006D7827">
        <w:rPr>
          <w:rFonts w:asciiTheme="minorHAnsi" w:hAnsiTheme="minorHAnsi" w:cstheme="minorHAnsi"/>
          <w:bCs/>
          <w:caps/>
        </w:rPr>
        <w:t>CONTRACT</w:t>
      </w:r>
      <w:r w:rsidRPr="0032253D">
        <w:rPr>
          <w:rFonts w:asciiTheme="minorHAnsi" w:hAnsiTheme="minorHAnsi" w:cstheme="minorHAnsi"/>
          <w:bCs/>
        </w:rPr>
        <w:t xml:space="preserve">   </w:t>
      </w:r>
    </w:p>
    <w:p w14:paraId="657961C6" w14:textId="77777777" w:rsidR="00C57174" w:rsidRPr="00C57174" w:rsidRDefault="00C57174" w:rsidP="00C57174">
      <w:pPr>
        <w:ind w:left="720" w:hanging="720"/>
        <w:jc w:val="both"/>
        <w:rPr>
          <w:rFonts w:ascii="Calibri" w:hAnsi="Calibri" w:cs="Calibri"/>
        </w:rPr>
      </w:pPr>
    </w:p>
    <w:p w14:paraId="7CA8D5B9" w14:textId="1CAF7BF7" w:rsidR="00C57174" w:rsidRDefault="00C57174" w:rsidP="00C57174">
      <w:pPr>
        <w:ind w:left="720" w:hanging="720"/>
        <w:jc w:val="both"/>
        <w:rPr>
          <w:rFonts w:ascii="Calibri" w:hAnsi="Calibri" w:cs="Calibri"/>
        </w:rPr>
      </w:pPr>
      <w:r w:rsidRPr="00C57174">
        <w:rPr>
          <w:rFonts w:ascii="Calibri" w:hAnsi="Calibri" w:cs="Calibri"/>
        </w:rPr>
        <w:t>1.</w:t>
      </w:r>
      <w:r>
        <w:rPr>
          <w:rFonts w:ascii="Calibri" w:hAnsi="Calibri" w:cs="Calibri"/>
        </w:rPr>
        <w:t>4.1</w:t>
      </w:r>
      <w:r w:rsidRPr="00C57174">
        <w:rPr>
          <w:rFonts w:ascii="Calibri" w:hAnsi="Calibri" w:cs="Calibri"/>
        </w:rPr>
        <w:tab/>
      </w:r>
      <w:r w:rsidR="002E4083">
        <w:rPr>
          <w:rFonts w:ascii="Calibri" w:hAnsi="Calibri" w:cs="Calibri"/>
        </w:rPr>
        <w:t xml:space="preserve">Subject to the Central Bank’s </w:t>
      </w:r>
      <w:r w:rsidR="00855B2D">
        <w:rPr>
          <w:rFonts w:ascii="Calibri" w:hAnsi="Calibri" w:cs="Calibri"/>
        </w:rPr>
        <w:t>rights as set out in this ITT, the</w:t>
      </w:r>
      <w:r w:rsidR="00BB1883">
        <w:rPr>
          <w:rFonts w:ascii="Calibri" w:hAnsi="Calibri" w:cs="Calibri"/>
        </w:rPr>
        <w:t xml:space="preserve"> successful </w:t>
      </w:r>
      <w:r w:rsidR="002E4083">
        <w:rPr>
          <w:rFonts w:ascii="Calibri" w:hAnsi="Calibri" w:cs="Calibri"/>
        </w:rPr>
        <w:t>T</w:t>
      </w:r>
      <w:r w:rsidR="006D7827">
        <w:rPr>
          <w:rFonts w:ascii="Calibri" w:hAnsi="Calibri" w:cs="Calibri"/>
        </w:rPr>
        <w:t>enderer</w:t>
      </w:r>
      <w:r w:rsidR="00BB1883">
        <w:rPr>
          <w:rFonts w:ascii="Calibri" w:hAnsi="Calibri" w:cs="Calibri"/>
        </w:rPr>
        <w:t xml:space="preserve"> will be required to sign </w:t>
      </w:r>
      <w:r w:rsidR="006D7827">
        <w:rPr>
          <w:rFonts w:ascii="Calibri" w:hAnsi="Calibri" w:cs="Calibri"/>
        </w:rPr>
        <w:t>a Contract</w:t>
      </w:r>
      <w:r w:rsidR="00BB1883">
        <w:rPr>
          <w:rFonts w:ascii="Calibri" w:hAnsi="Calibri" w:cs="Calibri"/>
        </w:rPr>
        <w:t xml:space="preserve"> with the </w:t>
      </w:r>
      <w:r w:rsidR="00BD087D">
        <w:rPr>
          <w:rFonts w:ascii="Calibri" w:hAnsi="Calibri" w:cs="Calibri"/>
        </w:rPr>
        <w:t xml:space="preserve">Central </w:t>
      </w:r>
      <w:r w:rsidR="00BB1883">
        <w:rPr>
          <w:rFonts w:ascii="Calibri" w:hAnsi="Calibri" w:cs="Calibri"/>
        </w:rPr>
        <w:t xml:space="preserve">Bank. </w:t>
      </w:r>
      <w:r w:rsidR="00CB08B8">
        <w:rPr>
          <w:rFonts w:ascii="Calibri" w:hAnsi="Calibri" w:cs="Calibri"/>
        </w:rPr>
        <w:t>T</w:t>
      </w:r>
      <w:r w:rsidRPr="00C57174">
        <w:rPr>
          <w:rFonts w:ascii="Calibri" w:hAnsi="Calibri" w:cs="Calibri"/>
        </w:rPr>
        <w:t>he</w:t>
      </w:r>
      <w:r w:rsidR="00B64DBC">
        <w:rPr>
          <w:rFonts w:ascii="Calibri" w:hAnsi="Calibri" w:cs="Calibri"/>
        </w:rPr>
        <w:t xml:space="preserve"> terms which</w:t>
      </w:r>
      <w:r w:rsidRPr="00C57174">
        <w:rPr>
          <w:rFonts w:ascii="Calibri" w:hAnsi="Calibri" w:cs="Calibri"/>
        </w:rPr>
        <w:t xml:space="preserve"> </w:t>
      </w:r>
      <w:r w:rsidR="00BB1883">
        <w:rPr>
          <w:rFonts w:ascii="Calibri" w:hAnsi="Calibri" w:cs="Calibri"/>
        </w:rPr>
        <w:t xml:space="preserve">form </w:t>
      </w:r>
      <w:r w:rsidR="00B64DBC">
        <w:rPr>
          <w:rFonts w:ascii="Calibri" w:hAnsi="Calibri" w:cs="Calibri"/>
        </w:rPr>
        <w:t xml:space="preserve">the substance </w:t>
      </w:r>
      <w:r w:rsidR="00BB1883">
        <w:rPr>
          <w:rFonts w:ascii="Calibri" w:hAnsi="Calibri" w:cs="Calibri"/>
        </w:rPr>
        <w:t xml:space="preserve">of </w:t>
      </w:r>
      <w:r w:rsidR="00B64DBC">
        <w:rPr>
          <w:rFonts w:ascii="Calibri" w:hAnsi="Calibri" w:cs="Calibri"/>
        </w:rPr>
        <w:t xml:space="preserve">this </w:t>
      </w:r>
      <w:r w:rsidR="006D7827">
        <w:rPr>
          <w:rFonts w:ascii="Calibri" w:hAnsi="Calibri" w:cs="Calibri"/>
        </w:rPr>
        <w:t>Contract</w:t>
      </w:r>
      <w:r w:rsidR="00C91FA9" w:rsidRPr="00C57174">
        <w:rPr>
          <w:rFonts w:ascii="Calibri" w:hAnsi="Calibri" w:cs="Calibri"/>
        </w:rPr>
        <w:t xml:space="preserve">, which </w:t>
      </w:r>
      <w:r w:rsidR="00E25046">
        <w:rPr>
          <w:rFonts w:ascii="Calibri" w:hAnsi="Calibri" w:cs="Calibri"/>
        </w:rPr>
        <w:t xml:space="preserve">the </w:t>
      </w:r>
      <w:r w:rsidR="00C91FA9" w:rsidRPr="00C57174">
        <w:rPr>
          <w:rFonts w:ascii="Calibri" w:hAnsi="Calibri" w:cs="Calibri"/>
        </w:rPr>
        <w:t>successful Tenderer will be required to sign,</w:t>
      </w:r>
      <w:r w:rsidRPr="00C57174">
        <w:rPr>
          <w:rFonts w:ascii="Calibri" w:hAnsi="Calibri" w:cs="Calibri"/>
        </w:rPr>
        <w:t xml:space="preserve"> </w:t>
      </w:r>
      <w:r w:rsidR="00B64DBC">
        <w:rPr>
          <w:rFonts w:ascii="Calibri" w:hAnsi="Calibri" w:cs="Calibri"/>
        </w:rPr>
        <w:t>are</w:t>
      </w:r>
      <w:r w:rsidR="00B64DBC" w:rsidRPr="00C57174">
        <w:rPr>
          <w:rFonts w:ascii="Calibri" w:hAnsi="Calibri" w:cs="Calibri"/>
        </w:rPr>
        <w:t xml:space="preserve"> </w:t>
      </w:r>
      <w:r w:rsidRPr="00C57174">
        <w:rPr>
          <w:rFonts w:ascii="Calibri" w:hAnsi="Calibri" w:cs="Calibri"/>
        </w:rPr>
        <w:t xml:space="preserve">set out at </w:t>
      </w:r>
      <w:r w:rsidRPr="007B2A8D">
        <w:rPr>
          <w:rFonts w:ascii="Calibri" w:hAnsi="Calibri" w:cs="Calibri"/>
        </w:rPr>
        <w:t xml:space="preserve">Appendix </w:t>
      </w:r>
      <w:r w:rsidR="002E4083" w:rsidRPr="00BD087D">
        <w:rPr>
          <w:rFonts w:ascii="Calibri" w:hAnsi="Calibri" w:cs="Calibri"/>
        </w:rPr>
        <w:t xml:space="preserve">4 </w:t>
      </w:r>
      <w:r w:rsidRPr="00BD087D">
        <w:rPr>
          <w:rFonts w:ascii="Calibri" w:hAnsi="Calibri" w:cs="Calibri"/>
        </w:rPr>
        <w:t>to</w:t>
      </w:r>
      <w:r w:rsidRPr="00C57174">
        <w:rPr>
          <w:rFonts w:ascii="Calibri" w:hAnsi="Calibri" w:cs="Calibri"/>
        </w:rPr>
        <w:t xml:space="preserve"> this ITT</w:t>
      </w:r>
      <w:r w:rsidR="00BB1883">
        <w:rPr>
          <w:rFonts w:ascii="Calibri" w:hAnsi="Calibri" w:cs="Calibri"/>
        </w:rPr>
        <w:t xml:space="preserve">. </w:t>
      </w:r>
      <w:r w:rsidR="00B64DBC">
        <w:rPr>
          <w:rFonts w:ascii="Calibri" w:hAnsi="Calibri" w:cs="Calibri"/>
        </w:rPr>
        <w:t xml:space="preserve">The Central Bank will finalize the Contract with the successful Tenderer following the award decision. </w:t>
      </w:r>
      <w:r w:rsidR="00BC59B0">
        <w:rPr>
          <w:rFonts w:ascii="Calibri" w:hAnsi="Calibri" w:cs="Calibri"/>
        </w:rPr>
        <w:tab/>
      </w:r>
      <w:r w:rsidR="00974606">
        <w:rPr>
          <w:rFonts w:ascii="Calibri" w:hAnsi="Calibri" w:cs="Calibri"/>
        </w:rPr>
        <w:t xml:space="preserve">The </w:t>
      </w:r>
      <w:r w:rsidR="006D7827">
        <w:rPr>
          <w:rFonts w:ascii="Calibri" w:hAnsi="Calibri" w:cs="Calibri"/>
        </w:rPr>
        <w:t>Contract</w:t>
      </w:r>
      <w:r w:rsidR="00B602A8">
        <w:rPr>
          <w:rFonts w:ascii="Calibri" w:hAnsi="Calibri" w:cs="Calibri"/>
        </w:rPr>
        <w:t xml:space="preserve"> </w:t>
      </w:r>
      <w:r w:rsidR="00974606">
        <w:rPr>
          <w:rFonts w:ascii="Calibri" w:hAnsi="Calibri" w:cs="Calibri"/>
        </w:rPr>
        <w:t>sets out the overall relationship between the Central B</w:t>
      </w:r>
      <w:r w:rsidR="00855B2D">
        <w:rPr>
          <w:rFonts w:ascii="Calibri" w:hAnsi="Calibri" w:cs="Calibri"/>
        </w:rPr>
        <w:t xml:space="preserve">ank and the successful Tenderer </w:t>
      </w:r>
      <w:r w:rsidR="00A910A3">
        <w:rPr>
          <w:rFonts w:ascii="Calibri" w:hAnsi="Calibri" w:cs="Calibri"/>
        </w:rPr>
        <w:t>for</w:t>
      </w:r>
      <w:r w:rsidR="00974606">
        <w:rPr>
          <w:rFonts w:ascii="Calibri" w:hAnsi="Calibri" w:cs="Calibri"/>
        </w:rPr>
        <w:t xml:space="preserve"> its duration. </w:t>
      </w:r>
      <w:r w:rsidRPr="00C57174">
        <w:rPr>
          <w:rFonts w:ascii="Calibri" w:hAnsi="Calibri" w:cs="Calibri"/>
        </w:rPr>
        <w:t xml:space="preserve">Tenderers should read </w:t>
      </w:r>
      <w:r w:rsidR="00BB1883">
        <w:rPr>
          <w:rFonts w:ascii="Calibri" w:hAnsi="Calibri" w:cs="Calibri"/>
        </w:rPr>
        <w:t xml:space="preserve">the </w:t>
      </w:r>
      <w:r w:rsidR="006D7827">
        <w:rPr>
          <w:rFonts w:ascii="Calibri" w:hAnsi="Calibri" w:cs="Calibri"/>
        </w:rPr>
        <w:t xml:space="preserve">Contract </w:t>
      </w:r>
      <w:r w:rsidRPr="00C57174">
        <w:rPr>
          <w:rFonts w:ascii="Calibri" w:hAnsi="Calibri" w:cs="Calibri"/>
        </w:rPr>
        <w:t xml:space="preserve">to see how </w:t>
      </w:r>
      <w:r w:rsidR="00BB1883">
        <w:rPr>
          <w:rFonts w:ascii="Calibri" w:hAnsi="Calibri" w:cs="Calibri"/>
        </w:rPr>
        <w:t>it</w:t>
      </w:r>
      <w:r w:rsidR="004D2C05">
        <w:rPr>
          <w:rFonts w:ascii="Calibri" w:hAnsi="Calibri" w:cs="Calibri"/>
        </w:rPr>
        <w:t xml:space="preserve"> </w:t>
      </w:r>
      <w:r w:rsidR="006F58BF">
        <w:rPr>
          <w:rFonts w:ascii="Calibri" w:hAnsi="Calibri" w:cs="Calibri"/>
        </w:rPr>
        <w:t>will operate</w:t>
      </w:r>
      <w:r w:rsidRPr="00C57174">
        <w:rPr>
          <w:rFonts w:ascii="Calibri" w:hAnsi="Calibri" w:cs="Calibri"/>
        </w:rPr>
        <w:t xml:space="preserve">. </w:t>
      </w:r>
      <w:r w:rsidR="00EC6E3A" w:rsidRPr="004B7FA4">
        <w:rPr>
          <w:rFonts w:ascii="Calibri" w:hAnsi="Calibri" w:cs="Calibri"/>
        </w:rPr>
        <w:t>The</w:t>
      </w:r>
      <w:r w:rsidR="00EC6E3A">
        <w:rPr>
          <w:rFonts w:ascii="Calibri" w:hAnsi="Calibri" w:cs="Calibri"/>
        </w:rPr>
        <w:t xml:space="preserve"> successful Tenderer will also be required to comply with the Central Bank’s policies in carrying out the Services, and Tenderers should </w:t>
      </w:r>
      <w:r w:rsidR="00EC6E3A" w:rsidRPr="00EC6E3A">
        <w:rPr>
          <w:rFonts w:ascii="Calibri" w:hAnsi="Calibri" w:cs="Calibri"/>
        </w:rPr>
        <w:t xml:space="preserve">review </w:t>
      </w:r>
      <w:r w:rsidR="00EC6E3A" w:rsidRPr="00EC6E3A">
        <w:rPr>
          <w:rFonts w:asciiTheme="minorHAnsi" w:hAnsiTheme="minorHAnsi" w:cstheme="minorHAnsi"/>
        </w:rPr>
        <w:t xml:space="preserve">the Contractor Policy Pack published on the Central Bank website at the following link: </w:t>
      </w:r>
      <w:hyperlink r:id="rId15" w:history="1">
        <w:r w:rsidR="00EC6E3A" w:rsidRPr="00EC6E3A">
          <w:rPr>
            <w:rStyle w:val="Hyperlink"/>
            <w:rFonts w:asciiTheme="minorHAnsi" w:hAnsiTheme="minorHAnsi" w:cstheme="minorHAnsi"/>
          </w:rPr>
          <w:t>Contractor Policy Pack</w:t>
        </w:r>
      </w:hyperlink>
      <w:r w:rsidR="00EC6E3A" w:rsidRPr="00EC6E3A">
        <w:rPr>
          <w:rFonts w:asciiTheme="minorHAnsi" w:hAnsiTheme="minorHAnsi" w:cstheme="minorHAnsi"/>
        </w:rPr>
        <w:t>.</w:t>
      </w:r>
    </w:p>
    <w:p w14:paraId="741C1084" w14:textId="77777777" w:rsidR="004D2C05" w:rsidRPr="00C57174" w:rsidRDefault="004D2C05" w:rsidP="00C57174">
      <w:pPr>
        <w:ind w:left="720" w:hanging="720"/>
        <w:jc w:val="both"/>
        <w:rPr>
          <w:rFonts w:ascii="Calibri" w:hAnsi="Calibri" w:cs="Calibri"/>
        </w:rPr>
      </w:pPr>
    </w:p>
    <w:p w14:paraId="73B290F6" w14:textId="3DC6C202" w:rsidR="004D2C05" w:rsidRDefault="004D2C05" w:rsidP="00C57174">
      <w:pPr>
        <w:ind w:left="720" w:hanging="720"/>
        <w:jc w:val="both"/>
        <w:rPr>
          <w:rFonts w:ascii="Calibri" w:hAnsi="Calibri" w:cs="Calibri"/>
        </w:rPr>
      </w:pPr>
      <w:r>
        <w:rPr>
          <w:rFonts w:ascii="Calibri" w:hAnsi="Calibri" w:cs="Calibri"/>
        </w:rPr>
        <w:t>1.</w:t>
      </w:r>
      <w:r w:rsidRPr="00B305EB">
        <w:rPr>
          <w:rFonts w:ascii="Calibri" w:hAnsi="Calibri" w:cs="Calibri"/>
        </w:rPr>
        <w:t>4.2</w:t>
      </w:r>
      <w:r w:rsidRPr="00B305EB">
        <w:rPr>
          <w:rFonts w:ascii="Calibri" w:hAnsi="Calibri" w:cs="Calibri"/>
        </w:rPr>
        <w:tab/>
        <w:t>Tenderers should be aware that there is no guarantee as t</w:t>
      </w:r>
      <w:r w:rsidR="006D7827" w:rsidRPr="00B305EB">
        <w:rPr>
          <w:rFonts w:ascii="Calibri" w:hAnsi="Calibri" w:cs="Calibri"/>
        </w:rPr>
        <w:t>o the</w:t>
      </w:r>
      <w:r w:rsidRPr="00B305EB">
        <w:rPr>
          <w:rFonts w:ascii="Calibri" w:hAnsi="Calibri" w:cs="Calibri"/>
        </w:rPr>
        <w:t xml:space="preserve"> volume of work that </w:t>
      </w:r>
      <w:r w:rsidR="00D77E06" w:rsidRPr="00B305EB">
        <w:rPr>
          <w:rFonts w:ascii="Calibri" w:hAnsi="Calibri" w:cs="Calibri"/>
        </w:rPr>
        <w:t>may</w:t>
      </w:r>
      <w:r w:rsidRPr="00B305EB">
        <w:rPr>
          <w:rFonts w:ascii="Calibri" w:hAnsi="Calibri" w:cs="Calibri"/>
        </w:rPr>
        <w:t xml:space="preserve"> be awarded under the </w:t>
      </w:r>
      <w:r w:rsidR="006D7827" w:rsidRPr="00B305EB">
        <w:rPr>
          <w:rFonts w:ascii="Calibri" w:hAnsi="Calibri" w:cs="Calibri"/>
        </w:rPr>
        <w:t>Contract</w:t>
      </w:r>
      <w:r w:rsidRPr="00B305EB">
        <w:rPr>
          <w:rFonts w:ascii="Calibri" w:hAnsi="Calibri" w:cs="Calibri"/>
        </w:rPr>
        <w:t xml:space="preserve">.  Any references in this ITT to notional volumes of </w:t>
      </w:r>
      <w:r w:rsidR="00545D41" w:rsidRPr="00B305EB">
        <w:rPr>
          <w:rFonts w:ascii="Calibri" w:hAnsi="Calibri" w:cs="Calibri"/>
        </w:rPr>
        <w:t>services</w:t>
      </w:r>
      <w:r w:rsidRPr="00B305EB">
        <w:rPr>
          <w:rFonts w:ascii="Calibri" w:hAnsi="Calibri" w:cs="Calibri"/>
        </w:rPr>
        <w:t xml:space="preserve"> for evaluation purposes are not to be taken as any indication of the actual volumes </w:t>
      </w:r>
      <w:r w:rsidR="00D77E06" w:rsidRPr="00B305EB">
        <w:rPr>
          <w:rFonts w:ascii="Calibri" w:hAnsi="Calibri" w:cs="Calibri"/>
        </w:rPr>
        <w:t>that</w:t>
      </w:r>
      <w:r w:rsidRPr="00B305EB">
        <w:rPr>
          <w:rFonts w:ascii="Calibri" w:hAnsi="Calibri" w:cs="Calibri"/>
        </w:rPr>
        <w:t xml:space="preserve"> may be awarded under </w:t>
      </w:r>
      <w:r w:rsidR="006D7827" w:rsidRPr="00B305EB">
        <w:rPr>
          <w:rFonts w:ascii="Calibri" w:hAnsi="Calibri" w:cs="Calibri"/>
        </w:rPr>
        <w:t>the Contract</w:t>
      </w:r>
      <w:r w:rsidRPr="00B305EB">
        <w:rPr>
          <w:rFonts w:ascii="Calibri" w:hAnsi="Calibri" w:cs="Calibri"/>
        </w:rPr>
        <w:t>.</w:t>
      </w:r>
    </w:p>
    <w:p w14:paraId="247014B2" w14:textId="77777777" w:rsidR="00C57174" w:rsidRPr="00C57174" w:rsidRDefault="00C57174" w:rsidP="00C57174">
      <w:pPr>
        <w:ind w:left="720" w:hanging="720"/>
        <w:jc w:val="both"/>
        <w:rPr>
          <w:rFonts w:ascii="Calibri" w:hAnsi="Calibri" w:cs="Calibri"/>
        </w:rPr>
      </w:pPr>
    </w:p>
    <w:p w14:paraId="7AD6B6B8" w14:textId="77777777" w:rsidR="004D2C05" w:rsidRDefault="004D2C05" w:rsidP="004D2C05">
      <w:pPr>
        <w:ind w:left="720" w:hanging="720"/>
        <w:jc w:val="both"/>
        <w:rPr>
          <w:rFonts w:ascii="Calibri" w:hAnsi="Calibri" w:cs="Calibri"/>
        </w:rPr>
      </w:pPr>
      <w:r w:rsidRPr="007D7B2B">
        <w:rPr>
          <w:rFonts w:ascii="Calibri" w:hAnsi="Calibri" w:cs="Calibri"/>
        </w:rPr>
        <w:t>1.4.3</w:t>
      </w:r>
      <w:r w:rsidRPr="007D7B2B">
        <w:rPr>
          <w:rFonts w:ascii="Calibri" w:hAnsi="Calibri" w:cs="Calibri"/>
        </w:rPr>
        <w:tab/>
      </w:r>
      <w:r w:rsidR="006017CB">
        <w:rPr>
          <w:rFonts w:ascii="Calibri" w:hAnsi="Calibri" w:cs="Calibri"/>
        </w:rPr>
        <w:t>This</w:t>
      </w:r>
      <w:r w:rsidRPr="007D7B2B">
        <w:rPr>
          <w:rFonts w:ascii="Calibri" w:hAnsi="Calibri" w:cs="Calibri"/>
        </w:rPr>
        <w:t xml:space="preserve"> Competition is </w:t>
      </w:r>
      <w:r w:rsidR="006017CB">
        <w:rPr>
          <w:rFonts w:ascii="Calibri" w:hAnsi="Calibri" w:cs="Calibri"/>
        </w:rPr>
        <w:t>not regulated by</w:t>
      </w:r>
      <w:r w:rsidRPr="007D7B2B">
        <w:rPr>
          <w:rFonts w:ascii="Calibri" w:hAnsi="Calibri" w:cs="Calibri"/>
        </w:rPr>
        <w:t xml:space="preserve"> the European Union (Award of Public </w:t>
      </w:r>
      <w:r w:rsidR="00BF5EE3" w:rsidRPr="007D7B2B">
        <w:rPr>
          <w:rFonts w:ascii="Calibri" w:hAnsi="Calibri" w:cs="Calibri"/>
        </w:rPr>
        <w:t>Authority</w:t>
      </w:r>
      <w:r w:rsidRPr="007D7B2B">
        <w:rPr>
          <w:rFonts w:ascii="Calibri" w:hAnsi="Calibri" w:cs="Calibri"/>
        </w:rPr>
        <w:t xml:space="preserve"> Contracts) Regulations 2016.</w:t>
      </w:r>
      <w:r>
        <w:rPr>
          <w:rFonts w:ascii="Calibri" w:hAnsi="Calibri" w:cs="Calibri"/>
        </w:rPr>
        <w:t xml:space="preserve"> </w:t>
      </w:r>
    </w:p>
    <w:p w14:paraId="1A2CAAAE" w14:textId="77777777" w:rsidR="004D2C05" w:rsidRDefault="004D2C05" w:rsidP="004D2C05">
      <w:pPr>
        <w:ind w:left="720" w:hanging="720"/>
        <w:jc w:val="both"/>
        <w:rPr>
          <w:rFonts w:ascii="Calibri" w:hAnsi="Calibri" w:cs="Calibri"/>
        </w:rPr>
      </w:pPr>
    </w:p>
    <w:p w14:paraId="2EF55024" w14:textId="6D5DB55A" w:rsidR="00127A20" w:rsidRDefault="004D2C05" w:rsidP="00032D88">
      <w:pPr>
        <w:ind w:left="720" w:hanging="720"/>
        <w:jc w:val="both"/>
        <w:rPr>
          <w:rFonts w:ascii="Calibri" w:hAnsi="Calibri" w:cs="Calibri"/>
        </w:rPr>
      </w:pPr>
      <w:r w:rsidRPr="003A5B99">
        <w:rPr>
          <w:rFonts w:ascii="Calibri" w:hAnsi="Calibri" w:cs="Calibri"/>
        </w:rPr>
        <w:t>1.4.4</w:t>
      </w:r>
      <w:r w:rsidRPr="003A5B99">
        <w:rPr>
          <w:rFonts w:ascii="Calibri" w:hAnsi="Calibri" w:cs="Calibri"/>
        </w:rPr>
        <w:tab/>
      </w:r>
      <w:r w:rsidR="00127A20">
        <w:rPr>
          <w:rFonts w:ascii="Calibri" w:hAnsi="Calibri" w:cs="Calibri"/>
          <w:b/>
        </w:rPr>
        <w:t xml:space="preserve">It is the responsibility of Tenderers to make sure they fully understand the rules of the Competition and to get whatever advice they require in this regard, along with engaging with any </w:t>
      </w:r>
      <w:r w:rsidR="00127A20">
        <w:rPr>
          <w:rFonts w:asciiTheme="minorHAnsi" w:hAnsiTheme="minorHAnsi" w:cstheme="minorHAnsi"/>
          <w:b/>
        </w:rPr>
        <w:t>appropriate internal stakeholders, such as sales, procurement, legal and IT, at an early stage in the preparation of their Tender.</w:t>
      </w:r>
      <w:r w:rsidR="00127A20">
        <w:rPr>
          <w:rFonts w:ascii="Calibri" w:hAnsi="Calibri" w:cs="Calibri"/>
        </w:rPr>
        <w:t xml:space="preserve"> </w:t>
      </w:r>
      <w:r w:rsidR="00127A20">
        <w:rPr>
          <w:rFonts w:asciiTheme="minorHAnsi" w:hAnsiTheme="minorHAnsi" w:cstheme="minorHAnsi"/>
          <w:b/>
        </w:rPr>
        <w:t xml:space="preserve"> </w:t>
      </w:r>
    </w:p>
    <w:p w14:paraId="42C00298" w14:textId="77777777" w:rsidR="00127A20" w:rsidRDefault="00127A20" w:rsidP="00032D88">
      <w:pPr>
        <w:ind w:left="720" w:hanging="720"/>
        <w:jc w:val="both"/>
        <w:rPr>
          <w:rFonts w:ascii="Calibri" w:hAnsi="Calibri" w:cs="Calibri"/>
        </w:rPr>
      </w:pPr>
    </w:p>
    <w:p w14:paraId="3E9C962D" w14:textId="169F007E" w:rsidR="00BF5EE3" w:rsidRDefault="00127A20" w:rsidP="00032D88">
      <w:pPr>
        <w:ind w:left="720" w:hanging="720"/>
        <w:jc w:val="both"/>
        <w:rPr>
          <w:rFonts w:ascii="Calibri" w:hAnsi="Calibri" w:cs="Calibri"/>
        </w:rPr>
      </w:pPr>
      <w:r>
        <w:rPr>
          <w:rFonts w:ascii="Calibri" w:hAnsi="Calibri" w:cs="Calibri"/>
        </w:rPr>
        <w:lastRenderedPageBreak/>
        <w:t>1.4.</w:t>
      </w:r>
      <w:r w:rsidRPr="00CE7B20">
        <w:rPr>
          <w:rFonts w:ascii="Calibri" w:hAnsi="Calibri" w:cs="Calibri"/>
        </w:rPr>
        <w:t>5</w:t>
      </w:r>
      <w:r w:rsidRPr="00CE7B20">
        <w:rPr>
          <w:rFonts w:ascii="Calibri" w:hAnsi="Calibri" w:cs="Calibri"/>
        </w:rPr>
        <w:tab/>
      </w:r>
      <w:r w:rsidR="00032D88" w:rsidRPr="00CE7B20">
        <w:rPr>
          <w:rFonts w:ascii="Calibri" w:hAnsi="Calibri" w:cs="Calibri"/>
          <w:b/>
        </w:rPr>
        <w:t xml:space="preserve">Tenderers may not, in their Tenders, amend the </w:t>
      </w:r>
      <w:r w:rsidR="006D7827" w:rsidRPr="00CE7B20">
        <w:rPr>
          <w:rFonts w:ascii="Calibri" w:hAnsi="Calibri" w:cs="Calibri"/>
          <w:b/>
        </w:rPr>
        <w:t>Contract</w:t>
      </w:r>
      <w:r w:rsidR="00BC59B0">
        <w:rPr>
          <w:rFonts w:ascii="Calibri" w:hAnsi="Calibri" w:cs="Calibri"/>
          <w:b/>
        </w:rPr>
        <w:t xml:space="preserve"> terms</w:t>
      </w:r>
      <w:r w:rsidR="0066643B">
        <w:rPr>
          <w:rFonts w:ascii="Calibri" w:hAnsi="Calibri" w:cs="Calibri"/>
          <w:b/>
        </w:rPr>
        <w:t xml:space="preserve"> or pricing approach</w:t>
      </w:r>
      <w:r w:rsidR="00032D88" w:rsidRPr="00CE7B20">
        <w:rPr>
          <w:rFonts w:ascii="Calibri" w:hAnsi="Calibri" w:cs="Calibri"/>
          <w:b/>
        </w:rPr>
        <w:t xml:space="preserve">. </w:t>
      </w:r>
      <w:r w:rsidR="00032D88" w:rsidRPr="00CE7B20">
        <w:rPr>
          <w:rFonts w:ascii="Calibri" w:hAnsi="Calibri" w:cs="Calibri"/>
        </w:rPr>
        <w:t xml:space="preserve">Any attempt to do so, or to </w:t>
      </w:r>
      <w:r w:rsidR="007512D9">
        <w:rPr>
          <w:rFonts w:ascii="Calibri" w:hAnsi="Calibri" w:cs="Calibri"/>
        </w:rPr>
        <w:t>negotiate</w:t>
      </w:r>
      <w:r w:rsidR="00032D88" w:rsidRPr="00CE7B20">
        <w:rPr>
          <w:rFonts w:ascii="Calibri" w:hAnsi="Calibri" w:cs="Calibri"/>
        </w:rPr>
        <w:t xml:space="preserve"> with the Central Bank following the submission of Tenders, may result in the Tenderer being excluded from this Competition. </w:t>
      </w:r>
      <w:r w:rsidR="004D2C05" w:rsidRPr="00CE7B20">
        <w:rPr>
          <w:rFonts w:ascii="Calibri" w:hAnsi="Calibri" w:cs="Calibri"/>
        </w:rPr>
        <w:t>Tenderers</w:t>
      </w:r>
      <w:r w:rsidR="004D2C05" w:rsidRPr="00D522CC">
        <w:rPr>
          <w:rFonts w:ascii="Calibri" w:hAnsi="Calibri" w:cs="Calibri"/>
        </w:rPr>
        <w:t xml:space="preserve"> can raise queries about any aspect of this Competition (see section </w:t>
      </w:r>
      <w:r w:rsidR="00160F08" w:rsidRPr="00D522CC">
        <w:rPr>
          <w:rFonts w:ascii="Calibri" w:hAnsi="Calibri" w:cs="Calibri"/>
        </w:rPr>
        <w:t>2.5</w:t>
      </w:r>
      <w:r w:rsidR="004D2C05" w:rsidRPr="00D522CC">
        <w:rPr>
          <w:rFonts w:ascii="Calibri" w:hAnsi="Calibri" w:cs="Calibri"/>
        </w:rPr>
        <w:t>)</w:t>
      </w:r>
      <w:r w:rsidR="00C01595" w:rsidRPr="00D522CC">
        <w:rPr>
          <w:rFonts w:ascii="Calibri" w:hAnsi="Calibri" w:cs="Calibri"/>
        </w:rPr>
        <w:t>.</w:t>
      </w:r>
      <w:r w:rsidR="005C3438" w:rsidRPr="00D522CC">
        <w:rPr>
          <w:rFonts w:ascii="Calibri" w:hAnsi="Calibri" w:cs="Calibri"/>
        </w:rPr>
        <w:t xml:space="preserve"> </w:t>
      </w:r>
      <w:r w:rsidR="00C01595" w:rsidRPr="00D522CC">
        <w:rPr>
          <w:rFonts w:ascii="Calibri" w:hAnsi="Calibri" w:cs="Calibri"/>
        </w:rPr>
        <w:t>A</w:t>
      </w:r>
      <w:r w:rsidR="00C3644C" w:rsidRPr="00D522CC">
        <w:rPr>
          <w:rFonts w:ascii="Calibri" w:hAnsi="Calibri" w:cs="Calibri"/>
        </w:rPr>
        <w:t xml:space="preserve">ny </w:t>
      </w:r>
      <w:r w:rsidR="004D2C05" w:rsidRPr="00D522CC">
        <w:rPr>
          <w:rFonts w:ascii="Calibri" w:hAnsi="Calibri" w:cs="Calibri"/>
        </w:rPr>
        <w:t>queries or issues that Tenderers have</w:t>
      </w:r>
      <w:r w:rsidR="00C01595" w:rsidRPr="00D522CC">
        <w:rPr>
          <w:rFonts w:ascii="Calibri" w:hAnsi="Calibri" w:cs="Calibri"/>
        </w:rPr>
        <w:t>, including</w:t>
      </w:r>
      <w:r w:rsidR="006D7827">
        <w:rPr>
          <w:rFonts w:ascii="Calibri" w:hAnsi="Calibri" w:cs="Calibri"/>
        </w:rPr>
        <w:t xml:space="preserve"> in relation to the Services or</w:t>
      </w:r>
      <w:r w:rsidR="004D2C05" w:rsidRPr="00D522CC">
        <w:rPr>
          <w:rFonts w:ascii="Calibri" w:hAnsi="Calibri" w:cs="Calibri"/>
        </w:rPr>
        <w:t xml:space="preserve"> the </w:t>
      </w:r>
      <w:r w:rsidR="006D7827">
        <w:rPr>
          <w:rFonts w:ascii="Calibri" w:hAnsi="Calibri" w:cs="Calibri"/>
        </w:rPr>
        <w:t>Contract</w:t>
      </w:r>
      <w:r w:rsidR="007512D9">
        <w:rPr>
          <w:rFonts w:ascii="Calibri" w:hAnsi="Calibri" w:cs="Calibri"/>
        </w:rPr>
        <w:t>,</w:t>
      </w:r>
      <w:r w:rsidR="004D2C05" w:rsidRPr="00D522CC">
        <w:rPr>
          <w:rFonts w:ascii="Calibri" w:hAnsi="Calibri" w:cs="Calibri"/>
        </w:rPr>
        <w:t xml:space="preserve"> should be raised with the Central Bank </w:t>
      </w:r>
      <w:r w:rsidR="004D2C05" w:rsidRPr="00D522CC">
        <w:rPr>
          <w:rFonts w:ascii="Calibri" w:hAnsi="Calibri" w:cs="Calibri"/>
          <w:b/>
        </w:rPr>
        <w:t>before the submission of Tenders</w:t>
      </w:r>
      <w:r w:rsidR="00C3644C" w:rsidRPr="00D522CC">
        <w:rPr>
          <w:rFonts w:ascii="Calibri" w:hAnsi="Calibri" w:cs="Calibri"/>
        </w:rPr>
        <w:t xml:space="preserve"> (</w:t>
      </w:r>
      <w:r w:rsidR="004D2C05" w:rsidRPr="00D522CC">
        <w:rPr>
          <w:rFonts w:ascii="Calibri" w:hAnsi="Calibri" w:cs="Calibri"/>
        </w:rPr>
        <w:t xml:space="preserve">using the query procedure set out at section </w:t>
      </w:r>
      <w:r w:rsidR="00160F08" w:rsidRPr="00D522CC">
        <w:rPr>
          <w:rFonts w:ascii="Calibri" w:hAnsi="Calibri" w:cs="Calibri"/>
        </w:rPr>
        <w:t xml:space="preserve">2.5 </w:t>
      </w:r>
      <w:r w:rsidR="00C3644C" w:rsidRPr="00D522CC">
        <w:rPr>
          <w:rFonts w:ascii="Calibri" w:hAnsi="Calibri" w:cs="Calibri"/>
        </w:rPr>
        <w:t>of this ITT)</w:t>
      </w:r>
      <w:r w:rsidR="0014086F" w:rsidRPr="00D522CC">
        <w:rPr>
          <w:rFonts w:ascii="Calibri" w:hAnsi="Calibri" w:cs="Calibri"/>
        </w:rPr>
        <w:t>,</w:t>
      </w:r>
      <w:r w:rsidR="004D2C05" w:rsidRPr="00D522CC">
        <w:rPr>
          <w:rFonts w:ascii="Calibri" w:hAnsi="Calibri" w:cs="Calibri"/>
        </w:rPr>
        <w:t xml:space="preserve"> so that the Central Bank can review and respond to them in good time before the deadline for submission of </w:t>
      </w:r>
      <w:r w:rsidR="004D2C05" w:rsidRPr="00CE7B20">
        <w:rPr>
          <w:rFonts w:ascii="Calibri" w:hAnsi="Calibri" w:cs="Calibri"/>
        </w:rPr>
        <w:t>Tenders</w:t>
      </w:r>
      <w:r w:rsidR="00C3644C" w:rsidRPr="00CE7B20">
        <w:rPr>
          <w:rFonts w:ascii="Calibri" w:hAnsi="Calibri" w:cs="Calibri"/>
        </w:rPr>
        <w:t>.</w:t>
      </w:r>
      <w:r w:rsidR="00CE7B20" w:rsidRPr="00CE7B20">
        <w:rPr>
          <w:rFonts w:ascii="Calibri" w:hAnsi="Calibri" w:cs="Calibri"/>
        </w:rPr>
        <w:t xml:space="preserve"> </w:t>
      </w:r>
      <w:r w:rsidR="00C3644C" w:rsidRPr="00CE7B20">
        <w:rPr>
          <w:rFonts w:ascii="Calibri" w:hAnsi="Calibri" w:cs="Calibri"/>
        </w:rPr>
        <w:t xml:space="preserve">It is too late for Tenderers to engage in </w:t>
      </w:r>
      <w:r w:rsidR="00D77E06" w:rsidRPr="00CE7B20">
        <w:rPr>
          <w:rFonts w:ascii="Calibri" w:hAnsi="Calibri" w:cs="Calibri"/>
        </w:rPr>
        <w:t xml:space="preserve">discussions in </w:t>
      </w:r>
      <w:r w:rsidR="00C3644C" w:rsidRPr="00CE7B20">
        <w:rPr>
          <w:rFonts w:ascii="Calibri" w:hAnsi="Calibri" w:cs="Calibri"/>
        </w:rPr>
        <w:t xml:space="preserve">relation to contract terms </w:t>
      </w:r>
      <w:r w:rsidR="0066643B">
        <w:rPr>
          <w:rFonts w:ascii="Calibri" w:hAnsi="Calibri" w:cs="Calibri"/>
        </w:rPr>
        <w:t xml:space="preserve">or pricing approach </w:t>
      </w:r>
      <w:r w:rsidR="00C3644C" w:rsidRPr="00CE7B20">
        <w:rPr>
          <w:rFonts w:ascii="Calibri" w:hAnsi="Calibri" w:cs="Calibri"/>
        </w:rPr>
        <w:t>after Tenders are submitted.</w:t>
      </w:r>
      <w:r w:rsidR="006F58BF" w:rsidRPr="00CE7B20">
        <w:rPr>
          <w:rFonts w:ascii="Calibri" w:hAnsi="Calibri" w:cs="Calibri"/>
        </w:rPr>
        <w:t xml:space="preserve"> Tenderers are encouraged to make good use of the query facility.</w:t>
      </w:r>
    </w:p>
    <w:p w14:paraId="70681978" w14:textId="77777777" w:rsidR="00BC59B0" w:rsidRDefault="00BC59B0" w:rsidP="00032D88">
      <w:pPr>
        <w:ind w:left="720" w:hanging="720"/>
        <w:jc w:val="both"/>
        <w:rPr>
          <w:rFonts w:ascii="Calibri" w:hAnsi="Calibri" w:cs="Calibri"/>
        </w:rPr>
      </w:pPr>
    </w:p>
    <w:p w14:paraId="15608BAF" w14:textId="5B1E8FDB" w:rsidR="00BC59B0" w:rsidRDefault="00BC59B0" w:rsidP="00032D88">
      <w:pPr>
        <w:ind w:left="720" w:hanging="720"/>
        <w:jc w:val="both"/>
        <w:rPr>
          <w:rFonts w:ascii="Calibri" w:hAnsi="Calibri" w:cs="Calibri"/>
        </w:rPr>
      </w:pPr>
      <w:r>
        <w:rPr>
          <w:rFonts w:ascii="Calibri" w:hAnsi="Calibri" w:cs="Calibri"/>
        </w:rPr>
        <w:tab/>
      </w:r>
      <w:r w:rsidRPr="00BC59B0">
        <w:rPr>
          <w:rFonts w:ascii="Calibri" w:hAnsi="Calibri" w:cs="Calibri"/>
        </w:rPr>
        <w:t xml:space="preserve">Similarly, the contract finalisation with the </w:t>
      </w:r>
      <w:r>
        <w:rPr>
          <w:rFonts w:ascii="Calibri" w:hAnsi="Calibri" w:cs="Calibri"/>
        </w:rPr>
        <w:t>s</w:t>
      </w:r>
      <w:r w:rsidRPr="00BC59B0">
        <w:rPr>
          <w:rFonts w:ascii="Calibri" w:hAnsi="Calibri" w:cs="Calibri"/>
        </w:rPr>
        <w:t xml:space="preserve">uccessful Tenderer is not intended as an opportunity to renegotiate the </w:t>
      </w:r>
      <w:r>
        <w:rPr>
          <w:rFonts w:ascii="Calibri" w:hAnsi="Calibri" w:cs="Calibri"/>
        </w:rPr>
        <w:t>C</w:t>
      </w:r>
      <w:r w:rsidRPr="00BC59B0">
        <w:rPr>
          <w:rFonts w:ascii="Calibri" w:hAnsi="Calibri" w:cs="Calibri"/>
        </w:rPr>
        <w:t xml:space="preserve">ontract terms, and the Central Bank reserves the right to exclude a designated </w:t>
      </w:r>
      <w:r>
        <w:rPr>
          <w:rFonts w:ascii="Calibri" w:hAnsi="Calibri" w:cs="Calibri"/>
        </w:rPr>
        <w:t>s</w:t>
      </w:r>
      <w:r w:rsidRPr="00BC59B0">
        <w:rPr>
          <w:rFonts w:ascii="Calibri" w:hAnsi="Calibri" w:cs="Calibri"/>
        </w:rPr>
        <w:t xml:space="preserve">uccessful Tenderer  and move to the next ranked Tenderer should a designated </w:t>
      </w:r>
      <w:r>
        <w:rPr>
          <w:rFonts w:ascii="Calibri" w:hAnsi="Calibri" w:cs="Calibri"/>
        </w:rPr>
        <w:t>s</w:t>
      </w:r>
      <w:r w:rsidRPr="00BC59B0">
        <w:rPr>
          <w:rFonts w:ascii="Calibri" w:hAnsi="Calibri" w:cs="Calibri"/>
        </w:rPr>
        <w:t xml:space="preserve">uccessful Tenderer seek to insist on changes to the </w:t>
      </w:r>
      <w:r>
        <w:rPr>
          <w:rFonts w:ascii="Calibri" w:hAnsi="Calibri" w:cs="Calibri"/>
        </w:rPr>
        <w:t>C</w:t>
      </w:r>
      <w:r w:rsidRPr="00BC59B0">
        <w:rPr>
          <w:rFonts w:ascii="Calibri" w:hAnsi="Calibri" w:cs="Calibri"/>
        </w:rPr>
        <w:t xml:space="preserve">ontract terms or seek the introduction of terms and conditions which contradict or undermine the </w:t>
      </w:r>
      <w:r>
        <w:rPr>
          <w:rFonts w:ascii="Calibri" w:hAnsi="Calibri" w:cs="Calibri"/>
        </w:rPr>
        <w:t>C</w:t>
      </w:r>
      <w:r w:rsidRPr="00BC59B0">
        <w:rPr>
          <w:rFonts w:ascii="Calibri" w:hAnsi="Calibri" w:cs="Calibri"/>
        </w:rPr>
        <w:t>ontract terms.</w:t>
      </w:r>
    </w:p>
    <w:p w14:paraId="183A0255" w14:textId="77777777" w:rsidR="004D2C05" w:rsidRDefault="004D2C05" w:rsidP="00C57174">
      <w:pPr>
        <w:ind w:left="720" w:hanging="720"/>
        <w:jc w:val="both"/>
        <w:rPr>
          <w:rFonts w:ascii="Calibri" w:hAnsi="Calibri" w:cs="Calibri"/>
        </w:rPr>
      </w:pPr>
    </w:p>
    <w:p w14:paraId="04784362" w14:textId="77777777" w:rsidR="00C57174" w:rsidRDefault="00C57174">
      <w:pPr>
        <w:autoSpaceDE/>
        <w:autoSpaceDN/>
        <w:adjustRightInd/>
        <w:rPr>
          <w:rFonts w:ascii="Calibri" w:hAnsi="Calibri" w:cs="Calibri"/>
        </w:rPr>
      </w:pPr>
      <w:r>
        <w:rPr>
          <w:rFonts w:ascii="Calibri" w:hAnsi="Calibri" w:cs="Calibri"/>
        </w:rPr>
        <w:br w:type="page"/>
      </w:r>
    </w:p>
    <w:p w14:paraId="14BDCB8A" w14:textId="77777777" w:rsidR="00C57174" w:rsidRPr="008314D4" w:rsidRDefault="00C57174" w:rsidP="00132DF8">
      <w:pPr>
        <w:ind w:left="720" w:hanging="720"/>
        <w:jc w:val="both"/>
        <w:rPr>
          <w:rFonts w:ascii="Calibri" w:hAnsi="Calibri" w:cs="Calibri"/>
        </w:rPr>
      </w:pPr>
    </w:p>
    <w:p w14:paraId="503624CE" w14:textId="77777777" w:rsidR="0095192E" w:rsidRPr="0032253D" w:rsidRDefault="0095192E" w:rsidP="00825B05">
      <w:pPr>
        <w:tabs>
          <w:tab w:val="left" w:pos="-540"/>
        </w:tabs>
        <w:suppressAutoHyphens/>
        <w:ind w:left="720" w:hanging="720"/>
        <w:jc w:val="both"/>
        <w:rPr>
          <w:rFonts w:asciiTheme="minorHAnsi" w:hAnsiTheme="minorHAnsi" w:cstheme="minorHAnsi"/>
          <w:bCs/>
        </w:rPr>
      </w:pPr>
    </w:p>
    <w:p w14:paraId="482ECB1A" w14:textId="77777777" w:rsidR="00B02C42" w:rsidRDefault="00DA5348" w:rsidP="003B490C">
      <w:pPr>
        <w:jc w:val="both"/>
        <w:rPr>
          <w:rFonts w:ascii="Calibri" w:hAnsi="Calibri" w:cs="Calibri"/>
          <w:b/>
        </w:rPr>
      </w:pPr>
      <w:r w:rsidRPr="003B490C">
        <w:rPr>
          <w:rFonts w:ascii="Calibri" w:hAnsi="Calibri" w:cs="Calibri"/>
        </w:rPr>
        <w:t>2</w:t>
      </w:r>
      <w:r w:rsidR="003B490C">
        <w:rPr>
          <w:rFonts w:ascii="Calibri" w:hAnsi="Calibri" w:cs="Calibri"/>
        </w:rPr>
        <w:t>.</w:t>
      </w:r>
      <w:r w:rsidRPr="003B490C">
        <w:rPr>
          <w:rFonts w:ascii="Calibri" w:hAnsi="Calibri" w:cs="Calibri"/>
        </w:rPr>
        <w:tab/>
      </w:r>
      <w:r w:rsidR="003B490C" w:rsidRPr="003B490C">
        <w:rPr>
          <w:rFonts w:ascii="Calibri" w:hAnsi="Calibri" w:cs="Calibri"/>
          <w:b/>
        </w:rPr>
        <w:t xml:space="preserve">THE COMPETITION </w:t>
      </w:r>
    </w:p>
    <w:p w14:paraId="46327D3C" w14:textId="77777777" w:rsidR="00D5431D" w:rsidRDefault="00D5431D" w:rsidP="003B490C">
      <w:pPr>
        <w:jc w:val="both"/>
        <w:rPr>
          <w:rFonts w:ascii="Calibri" w:hAnsi="Calibri" w:cs="Calibri"/>
          <w:b/>
        </w:rPr>
      </w:pPr>
    </w:p>
    <w:p w14:paraId="19FB4A01" w14:textId="77777777" w:rsidR="00D5431D" w:rsidRDefault="00D5431D" w:rsidP="003B490C">
      <w:pPr>
        <w:jc w:val="both"/>
        <w:rPr>
          <w:rFonts w:ascii="Calibri" w:hAnsi="Calibri" w:cs="Calibri"/>
          <w:b/>
        </w:rPr>
      </w:pPr>
      <w:r w:rsidRPr="00D5431D">
        <w:rPr>
          <w:rFonts w:ascii="Calibri" w:hAnsi="Calibri" w:cs="Calibri"/>
        </w:rPr>
        <w:t>2.1</w:t>
      </w:r>
      <w:r w:rsidRPr="00D5431D">
        <w:rPr>
          <w:rFonts w:ascii="Calibri" w:hAnsi="Calibri" w:cs="Calibri"/>
        </w:rPr>
        <w:tab/>
      </w:r>
      <w:r w:rsidRPr="00D5431D">
        <w:rPr>
          <w:rFonts w:ascii="Calibri" w:hAnsi="Calibri" w:cs="Calibri"/>
          <w:b/>
        </w:rPr>
        <w:t xml:space="preserve">STRUCTURE OF THE COMPETITION </w:t>
      </w:r>
    </w:p>
    <w:p w14:paraId="5852CEB8" w14:textId="77777777" w:rsidR="00D5431D" w:rsidRDefault="00D5431D" w:rsidP="003B490C">
      <w:pPr>
        <w:jc w:val="both"/>
        <w:rPr>
          <w:rFonts w:ascii="Calibri" w:hAnsi="Calibri" w:cs="Calibri"/>
          <w:b/>
        </w:rPr>
      </w:pPr>
    </w:p>
    <w:p w14:paraId="7BD1582F" w14:textId="17654883" w:rsidR="00D5431D" w:rsidRDefault="00D5431D" w:rsidP="00D5431D">
      <w:pPr>
        <w:ind w:left="709" w:hanging="709"/>
        <w:jc w:val="both"/>
        <w:rPr>
          <w:rFonts w:ascii="Calibri" w:hAnsi="Calibri" w:cs="Calibri"/>
        </w:rPr>
      </w:pPr>
      <w:r w:rsidRPr="00D5431D">
        <w:rPr>
          <w:rFonts w:ascii="Calibri" w:hAnsi="Calibri" w:cs="Calibri"/>
        </w:rPr>
        <w:t>2.1.1</w:t>
      </w:r>
      <w:r w:rsidRPr="00D5431D">
        <w:rPr>
          <w:rFonts w:ascii="Calibri" w:hAnsi="Calibri" w:cs="Calibri"/>
        </w:rPr>
        <w:tab/>
      </w:r>
      <w:r>
        <w:rPr>
          <w:rFonts w:ascii="Calibri" w:hAnsi="Calibri" w:cs="Calibri"/>
        </w:rPr>
        <w:t xml:space="preserve">This Competition is being run as an open procedure, which means that Tenderers are </w:t>
      </w:r>
      <w:r>
        <w:rPr>
          <w:rFonts w:ascii="Calibri" w:hAnsi="Calibri" w:cs="Calibri"/>
        </w:rPr>
        <w:tab/>
        <w:t xml:space="preserve">required to submit information about </w:t>
      </w:r>
      <w:r w:rsidR="007512D9">
        <w:rPr>
          <w:rFonts w:ascii="Calibri" w:hAnsi="Calibri" w:cs="Calibri"/>
        </w:rPr>
        <w:t xml:space="preserve">both </w:t>
      </w:r>
      <w:r>
        <w:rPr>
          <w:rFonts w:ascii="Calibri" w:hAnsi="Calibri" w:cs="Calibri"/>
        </w:rPr>
        <w:t xml:space="preserve">their </w:t>
      </w:r>
      <w:r w:rsidR="00561662">
        <w:rPr>
          <w:rFonts w:ascii="Calibri" w:hAnsi="Calibri" w:cs="Calibri"/>
        </w:rPr>
        <w:t xml:space="preserve">general </w:t>
      </w:r>
      <w:r>
        <w:rPr>
          <w:rFonts w:ascii="Calibri" w:hAnsi="Calibri" w:cs="Calibri"/>
        </w:rPr>
        <w:t xml:space="preserve">ability to provide the Services (selection information) and their </w:t>
      </w:r>
      <w:r w:rsidR="002E4083">
        <w:rPr>
          <w:rFonts w:ascii="Calibri" w:hAnsi="Calibri" w:cs="Calibri"/>
        </w:rPr>
        <w:t xml:space="preserve">specific </w:t>
      </w:r>
      <w:r>
        <w:rPr>
          <w:rFonts w:ascii="Calibri" w:hAnsi="Calibri" w:cs="Calibri"/>
        </w:rPr>
        <w:t xml:space="preserve">offer for providing the Services (award information). </w:t>
      </w:r>
      <w:r w:rsidR="008B4B78">
        <w:rPr>
          <w:rFonts w:ascii="Calibri" w:hAnsi="Calibri" w:cs="Calibri"/>
        </w:rPr>
        <w:t xml:space="preserve">Section 3 of this ITT explains how both </w:t>
      </w:r>
      <w:r w:rsidR="008A6AFF">
        <w:rPr>
          <w:rFonts w:ascii="Calibri" w:hAnsi="Calibri" w:cs="Calibri"/>
        </w:rPr>
        <w:t xml:space="preserve">the </w:t>
      </w:r>
      <w:r w:rsidR="008B4B78">
        <w:rPr>
          <w:rFonts w:ascii="Calibri" w:hAnsi="Calibri" w:cs="Calibri"/>
        </w:rPr>
        <w:t xml:space="preserve">selection information and award information </w:t>
      </w:r>
      <w:r w:rsidR="008A6AFF">
        <w:rPr>
          <w:rFonts w:ascii="Calibri" w:hAnsi="Calibri" w:cs="Calibri"/>
        </w:rPr>
        <w:t xml:space="preserve">will be </w:t>
      </w:r>
      <w:r w:rsidR="008B4B78">
        <w:rPr>
          <w:rFonts w:ascii="Calibri" w:hAnsi="Calibri" w:cs="Calibri"/>
        </w:rPr>
        <w:t xml:space="preserve">assessed </w:t>
      </w:r>
      <w:r w:rsidR="00F20811">
        <w:rPr>
          <w:rFonts w:ascii="Calibri" w:hAnsi="Calibri" w:cs="Calibri"/>
        </w:rPr>
        <w:t>for this</w:t>
      </w:r>
      <w:r w:rsidR="008B4B78">
        <w:rPr>
          <w:rFonts w:ascii="Calibri" w:hAnsi="Calibri" w:cs="Calibri"/>
        </w:rPr>
        <w:t xml:space="preserve"> Competition. </w:t>
      </w:r>
    </w:p>
    <w:p w14:paraId="29310022" w14:textId="77777777" w:rsidR="00D5431D" w:rsidRDefault="00D5431D" w:rsidP="00D5431D">
      <w:pPr>
        <w:ind w:left="709" w:hanging="709"/>
        <w:jc w:val="both"/>
        <w:rPr>
          <w:rFonts w:ascii="Calibri" w:hAnsi="Calibri" w:cs="Calibri"/>
        </w:rPr>
      </w:pPr>
    </w:p>
    <w:p w14:paraId="57DED1F8" w14:textId="77777777" w:rsidR="00D5431D" w:rsidRDefault="00D5431D" w:rsidP="00D5431D">
      <w:pPr>
        <w:ind w:left="709" w:hanging="709"/>
        <w:jc w:val="both"/>
        <w:rPr>
          <w:rFonts w:ascii="Calibri" w:hAnsi="Calibri" w:cs="Calibri"/>
        </w:rPr>
      </w:pPr>
      <w:r>
        <w:rPr>
          <w:rFonts w:ascii="Calibri" w:hAnsi="Calibri" w:cs="Calibri"/>
        </w:rPr>
        <w:t>2.1.2</w:t>
      </w:r>
      <w:r>
        <w:rPr>
          <w:rFonts w:ascii="Calibri" w:hAnsi="Calibri" w:cs="Calibri"/>
        </w:rPr>
        <w:tab/>
        <w:t xml:space="preserve">The </w:t>
      </w:r>
      <w:r w:rsidR="001A7346">
        <w:rPr>
          <w:rFonts w:ascii="Calibri" w:hAnsi="Calibri" w:cs="Calibri"/>
        </w:rPr>
        <w:t xml:space="preserve">anticipated </w:t>
      </w:r>
      <w:r>
        <w:rPr>
          <w:rFonts w:ascii="Calibri" w:hAnsi="Calibri" w:cs="Calibri"/>
        </w:rPr>
        <w:t xml:space="preserve">timetable for the </w:t>
      </w:r>
      <w:r w:rsidR="008B4B78">
        <w:rPr>
          <w:rFonts w:ascii="Calibri" w:hAnsi="Calibri" w:cs="Calibri"/>
        </w:rPr>
        <w:t>C</w:t>
      </w:r>
      <w:r>
        <w:rPr>
          <w:rFonts w:ascii="Calibri" w:hAnsi="Calibri" w:cs="Calibri"/>
        </w:rPr>
        <w:t xml:space="preserve">ompetition </w:t>
      </w:r>
      <w:r w:rsidR="001A7346">
        <w:rPr>
          <w:rFonts w:ascii="Calibri" w:hAnsi="Calibri" w:cs="Calibri"/>
        </w:rPr>
        <w:t xml:space="preserve">is set out below, although Tenderers should note that this is indicative only and </w:t>
      </w:r>
      <w:r w:rsidR="00F20811">
        <w:rPr>
          <w:rFonts w:ascii="Calibri" w:hAnsi="Calibri" w:cs="Calibri"/>
        </w:rPr>
        <w:t xml:space="preserve">may be </w:t>
      </w:r>
      <w:r w:rsidR="001A7346">
        <w:rPr>
          <w:rFonts w:ascii="Calibri" w:hAnsi="Calibri" w:cs="Calibri"/>
        </w:rPr>
        <w:t>subject to change:</w:t>
      </w:r>
    </w:p>
    <w:p w14:paraId="1A2A0B16" w14:textId="77777777" w:rsidR="001A7346" w:rsidRPr="00D5431D" w:rsidRDefault="001A7346" w:rsidP="001A7346">
      <w:pPr>
        <w:jc w:val="both"/>
        <w:rPr>
          <w:rFonts w:ascii="Calibri" w:hAnsi="Calibri" w:cs="Calibri"/>
        </w:rPr>
      </w:pPr>
    </w:p>
    <w:tbl>
      <w:tblPr>
        <w:tblStyle w:val="TableGrid"/>
        <w:tblW w:w="0" w:type="auto"/>
        <w:tblInd w:w="720" w:type="dxa"/>
        <w:tblLook w:val="04A0" w:firstRow="1" w:lastRow="0" w:firstColumn="1" w:lastColumn="0" w:noHBand="0" w:noVBand="1"/>
      </w:tblPr>
      <w:tblGrid>
        <w:gridCol w:w="4159"/>
        <w:gridCol w:w="4137"/>
      </w:tblGrid>
      <w:tr w:rsidR="00613E4B" w14:paraId="653FFF08" w14:textId="77777777">
        <w:tc>
          <w:tcPr>
            <w:tcW w:w="4159" w:type="dxa"/>
          </w:tcPr>
          <w:p w14:paraId="59F8055C" w14:textId="77777777" w:rsidR="001A7346" w:rsidRPr="0032253D" w:rsidRDefault="001A7346" w:rsidP="002D4200">
            <w:pPr>
              <w:pStyle w:val="Header"/>
              <w:tabs>
                <w:tab w:val="clear" w:pos="4153"/>
                <w:tab w:val="clear" w:pos="8306"/>
                <w:tab w:val="left" w:pos="709"/>
                <w:tab w:val="right" w:pos="1985"/>
              </w:tabs>
              <w:spacing w:line="240" w:lineRule="auto"/>
              <w:rPr>
                <w:rFonts w:asciiTheme="minorHAnsi" w:hAnsiTheme="minorHAnsi" w:cstheme="minorHAnsi"/>
                <w:lang w:val="en-GB"/>
              </w:rPr>
            </w:pPr>
            <w:r w:rsidRPr="0032253D">
              <w:rPr>
                <w:rFonts w:asciiTheme="minorHAnsi" w:hAnsiTheme="minorHAnsi" w:cstheme="minorHAnsi"/>
                <w:lang w:val="en-GB"/>
              </w:rPr>
              <w:t>Tender Milestone</w:t>
            </w:r>
          </w:p>
        </w:tc>
        <w:tc>
          <w:tcPr>
            <w:tcW w:w="4137" w:type="dxa"/>
          </w:tcPr>
          <w:p w14:paraId="1AF2875F" w14:textId="77777777" w:rsidR="001A7346" w:rsidRPr="0032253D" w:rsidRDefault="001A7346" w:rsidP="002D4200">
            <w:pPr>
              <w:pStyle w:val="Header"/>
              <w:tabs>
                <w:tab w:val="clear" w:pos="4153"/>
                <w:tab w:val="clear" w:pos="8306"/>
                <w:tab w:val="left" w:pos="709"/>
                <w:tab w:val="right" w:pos="1985"/>
              </w:tabs>
              <w:spacing w:line="240" w:lineRule="auto"/>
              <w:rPr>
                <w:rFonts w:asciiTheme="minorHAnsi" w:hAnsiTheme="minorHAnsi" w:cstheme="minorHAnsi"/>
                <w:lang w:val="en-GB"/>
              </w:rPr>
            </w:pPr>
            <w:r>
              <w:rPr>
                <w:rFonts w:asciiTheme="minorHAnsi" w:hAnsiTheme="minorHAnsi" w:cstheme="minorHAnsi"/>
                <w:lang w:val="en-GB"/>
              </w:rPr>
              <w:t>Date</w:t>
            </w:r>
          </w:p>
        </w:tc>
      </w:tr>
      <w:tr w:rsidR="00613E4B" w14:paraId="3922B57E" w14:textId="77777777">
        <w:tc>
          <w:tcPr>
            <w:tcW w:w="4159" w:type="dxa"/>
          </w:tcPr>
          <w:p w14:paraId="6327C699" w14:textId="0CAB6AE1" w:rsidR="001A7346" w:rsidRPr="0032253D" w:rsidRDefault="001A7346" w:rsidP="002D4200">
            <w:pPr>
              <w:pStyle w:val="Header"/>
              <w:tabs>
                <w:tab w:val="clear" w:pos="4153"/>
                <w:tab w:val="clear" w:pos="8306"/>
                <w:tab w:val="left" w:pos="709"/>
                <w:tab w:val="right" w:pos="1985"/>
              </w:tabs>
              <w:spacing w:line="240" w:lineRule="auto"/>
              <w:rPr>
                <w:rFonts w:asciiTheme="minorHAnsi" w:hAnsiTheme="minorHAnsi" w:cstheme="minorHAnsi"/>
                <w:b w:val="0"/>
                <w:lang w:val="en-GB"/>
              </w:rPr>
            </w:pPr>
            <w:r w:rsidRPr="0032253D">
              <w:rPr>
                <w:rFonts w:asciiTheme="minorHAnsi" w:hAnsiTheme="minorHAnsi" w:cstheme="minorHAnsi"/>
                <w:b w:val="0"/>
                <w:lang w:val="en-GB"/>
              </w:rPr>
              <w:t>Issue of ITT</w:t>
            </w:r>
          </w:p>
        </w:tc>
        <w:tc>
          <w:tcPr>
            <w:tcW w:w="4137" w:type="dxa"/>
          </w:tcPr>
          <w:p w14:paraId="07FABC9E" w14:textId="3DEB1899" w:rsidR="001A7346" w:rsidRPr="00805EB2" w:rsidRDefault="005A417E" w:rsidP="002D4200">
            <w:pPr>
              <w:pStyle w:val="Header"/>
              <w:tabs>
                <w:tab w:val="clear" w:pos="4153"/>
                <w:tab w:val="clear" w:pos="8306"/>
                <w:tab w:val="left" w:pos="709"/>
                <w:tab w:val="right" w:pos="1985"/>
              </w:tabs>
              <w:spacing w:line="240" w:lineRule="auto"/>
              <w:rPr>
                <w:rFonts w:asciiTheme="minorHAnsi" w:hAnsiTheme="minorHAnsi" w:cstheme="minorHAnsi"/>
                <w:b w:val="0"/>
                <w:lang w:val="en-GB"/>
              </w:rPr>
            </w:pPr>
            <w:r w:rsidRPr="00805EB2">
              <w:rPr>
                <w:rFonts w:asciiTheme="minorHAnsi" w:hAnsiTheme="minorHAnsi" w:cstheme="minorHAnsi"/>
                <w:b w:val="0"/>
                <w:lang w:val="en-GB"/>
              </w:rPr>
              <w:t xml:space="preserve">28 </w:t>
            </w:r>
            <w:r w:rsidR="00AA1EF8" w:rsidRPr="00805EB2">
              <w:rPr>
                <w:rFonts w:asciiTheme="minorHAnsi" w:hAnsiTheme="minorHAnsi" w:cstheme="minorHAnsi"/>
                <w:b w:val="0"/>
                <w:lang w:val="en-GB"/>
              </w:rPr>
              <w:t>August</w:t>
            </w:r>
            <w:r w:rsidR="003D5B6D" w:rsidRPr="00805EB2">
              <w:rPr>
                <w:rFonts w:asciiTheme="minorHAnsi" w:hAnsiTheme="minorHAnsi" w:cstheme="minorHAnsi"/>
                <w:b w:val="0"/>
                <w:lang w:val="en-GB"/>
              </w:rPr>
              <w:t xml:space="preserve"> 2026</w:t>
            </w:r>
          </w:p>
        </w:tc>
      </w:tr>
      <w:tr w:rsidR="00613E4B" w14:paraId="02D1A34C" w14:textId="77777777">
        <w:tc>
          <w:tcPr>
            <w:tcW w:w="4159" w:type="dxa"/>
          </w:tcPr>
          <w:p w14:paraId="0399702E" w14:textId="77777777" w:rsidR="001A7346" w:rsidRPr="0032253D" w:rsidRDefault="001A7346" w:rsidP="002D4200">
            <w:pPr>
              <w:pStyle w:val="Header"/>
              <w:tabs>
                <w:tab w:val="clear" w:pos="4153"/>
                <w:tab w:val="clear" w:pos="8306"/>
                <w:tab w:val="left" w:pos="709"/>
                <w:tab w:val="right" w:pos="1985"/>
              </w:tabs>
              <w:spacing w:line="240" w:lineRule="auto"/>
              <w:rPr>
                <w:rFonts w:asciiTheme="minorHAnsi" w:hAnsiTheme="minorHAnsi" w:cstheme="minorHAnsi"/>
                <w:b w:val="0"/>
                <w:lang w:val="en-GB"/>
              </w:rPr>
            </w:pPr>
            <w:r w:rsidRPr="0032253D">
              <w:rPr>
                <w:rFonts w:asciiTheme="minorHAnsi" w:hAnsiTheme="minorHAnsi" w:cstheme="minorHAnsi"/>
                <w:b w:val="0"/>
                <w:lang w:val="en-GB"/>
              </w:rPr>
              <w:t>Closing date for receipt of queries</w:t>
            </w:r>
          </w:p>
        </w:tc>
        <w:tc>
          <w:tcPr>
            <w:tcW w:w="4137" w:type="dxa"/>
          </w:tcPr>
          <w:p w14:paraId="30713A2D" w14:textId="3BCFDD95" w:rsidR="001A7346" w:rsidRPr="00805EB2" w:rsidRDefault="005A417E" w:rsidP="002D4200">
            <w:pPr>
              <w:pStyle w:val="Header"/>
              <w:tabs>
                <w:tab w:val="clear" w:pos="4153"/>
                <w:tab w:val="clear" w:pos="8306"/>
                <w:tab w:val="left" w:pos="709"/>
                <w:tab w:val="right" w:pos="1985"/>
              </w:tabs>
              <w:spacing w:line="240" w:lineRule="auto"/>
              <w:rPr>
                <w:rFonts w:asciiTheme="minorHAnsi" w:hAnsiTheme="minorHAnsi" w:cstheme="minorHAnsi"/>
                <w:b w:val="0"/>
                <w:lang w:val="en-GB"/>
              </w:rPr>
            </w:pPr>
            <w:r w:rsidRPr="00805EB2">
              <w:rPr>
                <w:rFonts w:asciiTheme="minorHAnsi" w:hAnsiTheme="minorHAnsi" w:cstheme="minorHAnsi"/>
                <w:b w:val="0"/>
                <w:lang w:val="en-GB"/>
              </w:rPr>
              <w:t xml:space="preserve">18 </w:t>
            </w:r>
            <w:r w:rsidR="00AA1EF8" w:rsidRPr="00805EB2">
              <w:rPr>
                <w:rFonts w:asciiTheme="minorHAnsi" w:hAnsiTheme="minorHAnsi" w:cstheme="minorHAnsi"/>
                <w:b w:val="0"/>
                <w:lang w:val="en-GB"/>
              </w:rPr>
              <w:t>September</w:t>
            </w:r>
            <w:r w:rsidR="003D5B6D" w:rsidRPr="00805EB2">
              <w:rPr>
                <w:rFonts w:asciiTheme="minorHAnsi" w:hAnsiTheme="minorHAnsi" w:cstheme="minorHAnsi"/>
                <w:b w:val="0"/>
                <w:lang w:val="en-GB"/>
              </w:rPr>
              <w:t xml:space="preserve"> 2026</w:t>
            </w:r>
          </w:p>
        </w:tc>
      </w:tr>
      <w:tr w:rsidR="00613E4B" w14:paraId="075E52E4" w14:textId="77777777">
        <w:tc>
          <w:tcPr>
            <w:tcW w:w="4159" w:type="dxa"/>
          </w:tcPr>
          <w:p w14:paraId="3F725102" w14:textId="77777777" w:rsidR="001A7346" w:rsidRPr="0032253D" w:rsidRDefault="00452AE2" w:rsidP="002D4200">
            <w:pPr>
              <w:pStyle w:val="Header"/>
              <w:tabs>
                <w:tab w:val="clear" w:pos="4153"/>
                <w:tab w:val="clear" w:pos="8306"/>
                <w:tab w:val="left" w:pos="709"/>
                <w:tab w:val="right" w:pos="1985"/>
              </w:tabs>
              <w:spacing w:line="240" w:lineRule="auto"/>
              <w:rPr>
                <w:rFonts w:asciiTheme="minorHAnsi" w:hAnsiTheme="minorHAnsi" w:cstheme="minorHAnsi"/>
                <w:b w:val="0"/>
                <w:lang w:val="en-GB"/>
              </w:rPr>
            </w:pPr>
            <w:r>
              <w:rPr>
                <w:rFonts w:asciiTheme="minorHAnsi" w:hAnsiTheme="minorHAnsi" w:cstheme="minorHAnsi"/>
                <w:b w:val="0"/>
                <w:lang w:val="en-GB"/>
              </w:rPr>
              <w:t>Deadline for r</w:t>
            </w:r>
            <w:r w:rsidR="001A7346" w:rsidRPr="0032253D">
              <w:rPr>
                <w:rFonts w:asciiTheme="minorHAnsi" w:hAnsiTheme="minorHAnsi" w:cstheme="minorHAnsi"/>
                <w:b w:val="0"/>
                <w:lang w:val="en-GB"/>
              </w:rPr>
              <w:t>eceipt of Tenders</w:t>
            </w:r>
          </w:p>
        </w:tc>
        <w:tc>
          <w:tcPr>
            <w:tcW w:w="4137" w:type="dxa"/>
          </w:tcPr>
          <w:p w14:paraId="1F9A8EA0" w14:textId="0CD3C5F4" w:rsidR="001A7346" w:rsidRPr="00805EB2" w:rsidRDefault="005A417E" w:rsidP="002D4200">
            <w:pPr>
              <w:pStyle w:val="Header"/>
              <w:tabs>
                <w:tab w:val="clear" w:pos="4153"/>
                <w:tab w:val="clear" w:pos="8306"/>
                <w:tab w:val="left" w:pos="709"/>
                <w:tab w:val="right" w:pos="1985"/>
              </w:tabs>
              <w:spacing w:line="240" w:lineRule="auto"/>
              <w:rPr>
                <w:rFonts w:asciiTheme="minorHAnsi" w:hAnsiTheme="minorHAnsi" w:cstheme="minorHAnsi"/>
                <w:b w:val="0"/>
                <w:lang w:val="en-GB"/>
              </w:rPr>
            </w:pPr>
            <w:r w:rsidRPr="00805EB2">
              <w:rPr>
                <w:rFonts w:asciiTheme="minorHAnsi" w:hAnsiTheme="minorHAnsi" w:cstheme="minorHAnsi"/>
                <w:b w:val="0"/>
                <w:lang w:val="en-GB"/>
              </w:rPr>
              <w:t xml:space="preserve">30 </w:t>
            </w:r>
            <w:r w:rsidR="00AA1EF8" w:rsidRPr="00805EB2">
              <w:rPr>
                <w:rFonts w:asciiTheme="minorHAnsi" w:hAnsiTheme="minorHAnsi" w:cstheme="minorHAnsi"/>
                <w:b w:val="0"/>
                <w:lang w:val="en-GB"/>
              </w:rPr>
              <w:t>September</w:t>
            </w:r>
            <w:r w:rsidR="003D5B6D" w:rsidRPr="00805EB2">
              <w:rPr>
                <w:rFonts w:asciiTheme="minorHAnsi" w:hAnsiTheme="minorHAnsi" w:cstheme="minorHAnsi"/>
                <w:b w:val="0"/>
                <w:lang w:val="en-GB"/>
              </w:rPr>
              <w:t xml:space="preserve"> 2026</w:t>
            </w:r>
          </w:p>
        </w:tc>
      </w:tr>
    </w:tbl>
    <w:p w14:paraId="489EA23C" w14:textId="77777777" w:rsidR="001A7346" w:rsidRPr="00D5431D" w:rsidRDefault="001A7346" w:rsidP="00D5431D">
      <w:pPr>
        <w:ind w:left="709" w:hanging="709"/>
        <w:jc w:val="both"/>
        <w:rPr>
          <w:rFonts w:ascii="Calibri" w:hAnsi="Calibri" w:cs="Calibri"/>
        </w:rPr>
      </w:pPr>
    </w:p>
    <w:p w14:paraId="08C2B47D" w14:textId="77777777" w:rsidR="000F387A" w:rsidRDefault="000F387A" w:rsidP="00825B05">
      <w:pPr>
        <w:pStyle w:val="Header"/>
        <w:tabs>
          <w:tab w:val="clear" w:pos="4153"/>
          <w:tab w:val="clear" w:pos="8306"/>
          <w:tab w:val="left" w:pos="709"/>
          <w:tab w:val="right" w:pos="1985"/>
        </w:tabs>
        <w:spacing w:line="240" w:lineRule="auto"/>
        <w:rPr>
          <w:rFonts w:asciiTheme="minorHAnsi" w:hAnsiTheme="minorHAnsi" w:cstheme="minorHAnsi"/>
          <w:b w:val="0"/>
          <w:bCs/>
          <w:lang w:val="en-GB"/>
        </w:rPr>
      </w:pPr>
      <w:r>
        <w:rPr>
          <w:rFonts w:asciiTheme="minorHAnsi" w:hAnsiTheme="minorHAnsi" w:cstheme="minorHAnsi"/>
          <w:b w:val="0"/>
          <w:bCs/>
          <w:lang w:val="en-GB"/>
        </w:rPr>
        <w:tab/>
      </w:r>
    </w:p>
    <w:p w14:paraId="3092C6F9" w14:textId="77777777" w:rsidR="000F387A" w:rsidRDefault="00A64E53" w:rsidP="00A64E53">
      <w:pPr>
        <w:jc w:val="both"/>
        <w:rPr>
          <w:rFonts w:ascii="Calibri" w:hAnsi="Calibri" w:cs="Calibri"/>
          <w:b/>
        </w:rPr>
      </w:pPr>
      <w:r>
        <w:rPr>
          <w:rFonts w:ascii="Calibri" w:hAnsi="Calibri" w:cs="Calibri"/>
        </w:rPr>
        <w:t>2.2</w:t>
      </w:r>
      <w:r>
        <w:rPr>
          <w:rFonts w:ascii="Calibri" w:hAnsi="Calibri" w:cs="Calibri"/>
        </w:rPr>
        <w:tab/>
      </w:r>
      <w:r w:rsidR="00022ED3" w:rsidRPr="00022ED3">
        <w:rPr>
          <w:rFonts w:ascii="Calibri" w:hAnsi="Calibri" w:cs="Calibri"/>
          <w:b/>
        </w:rPr>
        <w:t>TENDER</w:t>
      </w:r>
      <w:r w:rsidR="00022ED3">
        <w:rPr>
          <w:rFonts w:ascii="Calibri" w:hAnsi="Calibri" w:cs="Calibri"/>
        </w:rPr>
        <w:t xml:space="preserve"> </w:t>
      </w:r>
      <w:r w:rsidR="000F387A" w:rsidRPr="00452AE2">
        <w:rPr>
          <w:rFonts w:ascii="Calibri" w:hAnsi="Calibri" w:cs="Calibri"/>
          <w:b/>
        </w:rPr>
        <w:t xml:space="preserve">SUBMISSION </w:t>
      </w:r>
    </w:p>
    <w:p w14:paraId="09E814B4" w14:textId="77777777" w:rsidR="00452AE2" w:rsidRDefault="00452AE2" w:rsidP="00A64E53">
      <w:pPr>
        <w:jc w:val="both"/>
        <w:rPr>
          <w:rFonts w:ascii="Calibri" w:hAnsi="Calibri" w:cs="Calibri"/>
          <w:b/>
        </w:rPr>
      </w:pPr>
    </w:p>
    <w:p w14:paraId="276EF37E" w14:textId="68915301" w:rsidR="00452AE2" w:rsidRPr="00022ED3" w:rsidRDefault="00022ED3" w:rsidP="00022ED3">
      <w:pPr>
        <w:ind w:left="709" w:hanging="709"/>
        <w:jc w:val="both"/>
        <w:rPr>
          <w:rFonts w:ascii="Calibri" w:hAnsi="Calibri" w:cs="Calibri"/>
        </w:rPr>
      </w:pPr>
      <w:r>
        <w:rPr>
          <w:rFonts w:ascii="Calibri" w:hAnsi="Calibri" w:cs="Calibri"/>
        </w:rPr>
        <w:t>2.2.1</w:t>
      </w:r>
      <w:r>
        <w:rPr>
          <w:rFonts w:ascii="Calibri" w:hAnsi="Calibri" w:cs="Calibri"/>
        </w:rPr>
        <w:tab/>
      </w:r>
      <w:r w:rsidR="00452AE2" w:rsidRPr="00022ED3">
        <w:rPr>
          <w:rFonts w:ascii="Calibri" w:hAnsi="Calibri" w:cs="Calibri"/>
          <w:b/>
        </w:rPr>
        <w:t xml:space="preserve">The closing </w:t>
      </w:r>
      <w:r w:rsidR="00452AE2" w:rsidRPr="00805EB2">
        <w:rPr>
          <w:rFonts w:ascii="Calibri" w:hAnsi="Calibri" w:cs="Calibri"/>
          <w:b/>
        </w:rPr>
        <w:t xml:space="preserve">date and time for receipt of </w:t>
      </w:r>
      <w:r w:rsidR="00452AE2" w:rsidRPr="00805EB2">
        <w:rPr>
          <w:rFonts w:ascii="Calibri" w:hAnsi="Calibri" w:cs="Calibri"/>
          <w:b/>
        </w:rPr>
        <w:t xml:space="preserve">Tenders is </w:t>
      </w:r>
      <w:r w:rsidR="005A417E" w:rsidRPr="00805EB2">
        <w:rPr>
          <w:rFonts w:ascii="Calibri" w:hAnsi="Calibri" w:cs="Calibri"/>
          <w:b/>
        </w:rPr>
        <w:t>12</w:t>
      </w:r>
      <w:r w:rsidR="00452AE2" w:rsidRPr="00805EB2">
        <w:rPr>
          <w:rFonts w:ascii="Calibri" w:hAnsi="Calibri" w:cs="Calibri"/>
          <w:b/>
        </w:rPr>
        <w:t>:00</w:t>
      </w:r>
      <w:r w:rsidR="005E2697" w:rsidRPr="00805EB2">
        <w:rPr>
          <w:rFonts w:ascii="Calibri" w:hAnsi="Calibri" w:cs="Calibri"/>
          <w:b/>
        </w:rPr>
        <w:t xml:space="preserve"> </w:t>
      </w:r>
      <w:r w:rsidR="005A417E" w:rsidRPr="00805EB2">
        <w:rPr>
          <w:rFonts w:ascii="Calibri" w:hAnsi="Calibri" w:cs="Calibri"/>
          <w:b/>
        </w:rPr>
        <w:t>noon</w:t>
      </w:r>
      <w:r w:rsidR="00452AE2" w:rsidRPr="00805EB2">
        <w:rPr>
          <w:rFonts w:ascii="Calibri" w:hAnsi="Calibri" w:cs="Calibri"/>
          <w:b/>
        </w:rPr>
        <w:t xml:space="preserve"> </w:t>
      </w:r>
      <w:r w:rsidR="0066643B" w:rsidRPr="00805EB2">
        <w:rPr>
          <w:rFonts w:ascii="Calibri" w:hAnsi="Calibri" w:cs="Calibri"/>
          <w:b/>
        </w:rPr>
        <w:t xml:space="preserve">local Irish time </w:t>
      </w:r>
      <w:r w:rsidR="00452AE2" w:rsidRPr="00805EB2">
        <w:rPr>
          <w:rFonts w:ascii="Calibri" w:hAnsi="Calibri" w:cs="Calibri"/>
          <w:b/>
        </w:rPr>
        <w:t xml:space="preserve">on </w:t>
      </w:r>
      <w:r w:rsidR="005A417E" w:rsidRPr="00805EB2">
        <w:rPr>
          <w:rFonts w:ascii="Calibri" w:hAnsi="Calibri" w:cs="Calibri"/>
          <w:b/>
        </w:rPr>
        <w:t>30/09/2026</w:t>
      </w:r>
      <w:r w:rsidR="00452AE2" w:rsidRPr="00022ED3">
        <w:rPr>
          <w:rFonts w:ascii="Calibri" w:hAnsi="Calibri" w:cs="Calibri"/>
          <w:b/>
        </w:rPr>
        <w:t xml:space="preserve"> (“Closing Date”).</w:t>
      </w:r>
      <w:r w:rsidR="00452AE2" w:rsidRPr="00022ED3">
        <w:rPr>
          <w:rFonts w:ascii="Calibri" w:hAnsi="Calibri" w:cs="Calibri"/>
        </w:rPr>
        <w:t xml:space="preserve"> </w:t>
      </w:r>
      <w:r w:rsidR="00452AE2" w:rsidRPr="007D7B2B">
        <w:rPr>
          <w:rFonts w:ascii="Calibri" w:hAnsi="Calibri" w:cs="Calibri"/>
        </w:rPr>
        <w:t xml:space="preserve">Tenders must be received by </w:t>
      </w:r>
      <w:r w:rsidR="0066643B">
        <w:rPr>
          <w:rFonts w:ascii="Calibri" w:hAnsi="Calibri" w:cs="Calibri"/>
        </w:rPr>
        <w:t xml:space="preserve">the indicated time on </w:t>
      </w:r>
      <w:r w:rsidR="00452AE2" w:rsidRPr="007D7B2B">
        <w:rPr>
          <w:rFonts w:ascii="Calibri" w:hAnsi="Calibri" w:cs="Calibri"/>
        </w:rPr>
        <w:t xml:space="preserve">the Closing Date. The Central </w:t>
      </w:r>
      <w:r w:rsidR="00452AE2" w:rsidRPr="007D7B2B">
        <w:rPr>
          <w:rFonts w:ascii="Calibri" w:hAnsi="Calibri" w:cs="Calibri"/>
        </w:rPr>
        <w:t xml:space="preserve">Bank </w:t>
      </w:r>
      <w:r w:rsidRPr="007D7B2B">
        <w:rPr>
          <w:rFonts w:ascii="Calibri" w:hAnsi="Calibri" w:cs="Calibri"/>
        </w:rPr>
        <w:t>has</w:t>
      </w:r>
      <w:r w:rsidR="00452AE2" w:rsidRPr="007D7B2B">
        <w:rPr>
          <w:rFonts w:ascii="Calibri" w:hAnsi="Calibri" w:cs="Calibri"/>
        </w:rPr>
        <w:t xml:space="preserve"> the right to extend the Closing Date for receipt of Tenders</w:t>
      </w:r>
      <w:r w:rsidR="008B4B78" w:rsidRPr="007D7B2B">
        <w:rPr>
          <w:rFonts w:ascii="Calibri" w:hAnsi="Calibri" w:cs="Calibri"/>
        </w:rPr>
        <w:t>,</w:t>
      </w:r>
      <w:r w:rsidR="00452AE2" w:rsidRPr="007D7B2B">
        <w:rPr>
          <w:rFonts w:ascii="Calibri" w:hAnsi="Calibri" w:cs="Calibri"/>
        </w:rPr>
        <w:t xml:space="preserve"> </w:t>
      </w:r>
      <w:r w:rsidRPr="007D7B2B">
        <w:rPr>
          <w:rFonts w:ascii="Calibri" w:hAnsi="Calibri" w:cs="Calibri"/>
        </w:rPr>
        <w:t>and if it does so it will notify</w:t>
      </w:r>
      <w:r w:rsidRPr="00022ED3">
        <w:rPr>
          <w:rFonts w:ascii="Calibri" w:hAnsi="Calibri" w:cs="Calibri"/>
        </w:rPr>
        <w:t xml:space="preserve"> Tenderers via the e</w:t>
      </w:r>
      <w:r w:rsidR="00432474">
        <w:rPr>
          <w:rFonts w:ascii="Calibri" w:hAnsi="Calibri" w:cs="Calibri"/>
        </w:rPr>
        <w:t>T</w:t>
      </w:r>
      <w:r w:rsidRPr="00022ED3">
        <w:rPr>
          <w:rFonts w:ascii="Calibri" w:hAnsi="Calibri" w:cs="Calibri"/>
        </w:rPr>
        <w:t>enders website (</w:t>
      </w:r>
      <w:hyperlink r:id="rId16" w:history="1">
        <w:r w:rsidRPr="00022ED3">
          <w:rPr>
            <w:rFonts w:ascii="Calibri" w:hAnsi="Calibri" w:cs="Calibri"/>
            <w:b/>
          </w:rPr>
          <w:t>www.etenders.gov.ie</w:t>
        </w:r>
      </w:hyperlink>
      <w:r w:rsidRPr="00022ED3">
        <w:rPr>
          <w:rFonts w:ascii="Calibri" w:hAnsi="Calibri" w:cs="Calibri"/>
        </w:rPr>
        <w:t>)</w:t>
      </w:r>
      <w:r w:rsidR="00452AE2" w:rsidRPr="00022ED3">
        <w:rPr>
          <w:rFonts w:ascii="Calibri" w:hAnsi="Calibri" w:cs="Calibri"/>
        </w:rPr>
        <w:t>.</w:t>
      </w:r>
      <w:r w:rsidR="001D2F66">
        <w:rPr>
          <w:rFonts w:ascii="Calibri" w:hAnsi="Calibri" w:cs="Calibri"/>
        </w:rPr>
        <w:t xml:space="preserve"> Tenderers will see from the Tenderer’s Statement in Appen</w:t>
      </w:r>
      <w:r w:rsidR="001D2F66" w:rsidRPr="00782B35">
        <w:rPr>
          <w:rFonts w:ascii="Calibri" w:hAnsi="Calibri" w:cs="Calibri"/>
        </w:rPr>
        <w:t>dix 2</w:t>
      </w:r>
      <w:r w:rsidR="001D2F66">
        <w:rPr>
          <w:rFonts w:ascii="Calibri" w:hAnsi="Calibri" w:cs="Calibri"/>
        </w:rPr>
        <w:t xml:space="preserve"> that Tenders are required to be kept open for acceptance for a specified period from the Closing Date. </w:t>
      </w:r>
    </w:p>
    <w:p w14:paraId="667FE1CB" w14:textId="77777777" w:rsidR="00452AE2" w:rsidRPr="00022ED3" w:rsidRDefault="00452AE2" w:rsidP="00022ED3">
      <w:pPr>
        <w:ind w:left="709" w:hanging="709"/>
        <w:jc w:val="both"/>
        <w:rPr>
          <w:rFonts w:ascii="Calibri" w:hAnsi="Calibri" w:cs="Calibri"/>
        </w:rPr>
      </w:pPr>
    </w:p>
    <w:p w14:paraId="53060B5A" w14:textId="4AE0F38A" w:rsidR="00452AE2" w:rsidRPr="00022ED3" w:rsidRDefault="00022ED3" w:rsidP="00022ED3">
      <w:pPr>
        <w:ind w:left="709" w:hanging="709"/>
        <w:jc w:val="both"/>
        <w:rPr>
          <w:rFonts w:ascii="Calibri" w:hAnsi="Calibri" w:cs="Calibri"/>
        </w:rPr>
      </w:pPr>
      <w:r w:rsidRPr="007D7B2B">
        <w:rPr>
          <w:rFonts w:ascii="Calibri" w:hAnsi="Calibri" w:cs="Calibri"/>
        </w:rPr>
        <w:t>2.2.2</w:t>
      </w:r>
      <w:r w:rsidRPr="007D7B2B">
        <w:rPr>
          <w:rFonts w:ascii="Calibri" w:hAnsi="Calibri" w:cs="Calibri"/>
        </w:rPr>
        <w:tab/>
      </w:r>
      <w:r w:rsidR="00F25393" w:rsidRPr="00F25393">
        <w:rPr>
          <w:rFonts w:ascii="Calibri" w:hAnsi="Calibri" w:cs="Calibri"/>
        </w:rPr>
        <w:t>Tender(s) must be submitted via the “electronic tenderbox” available on www.etenders.gov.ie</w:t>
      </w:r>
      <w:r w:rsidR="00F25393">
        <w:rPr>
          <w:rFonts w:ascii="Calibri" w:hAnsi="Calibri" w:cs="Calibri"/>
        </w:rPr>
        <w:t>.</w:t>
      </w:r>
      <w:r>
        <w:rPr>
          <w:rFonts w:ascii="Calibri" w:hAnsi="Calibri" w:cs="Calibri"/>
        </w:rPr>
        <w:tab/>
      </w:r>
      <w:r w:rsidR="00452AE2" w:rsidRPr="00022ED3">
        <w:rPr>
          <w:rFonts w:ascii="Calibri" w:hAnsi="Calibri" w:cs="Calibri"/>
        </w:rPr>
        <w:t xml:space="preserve">In order to submit a document to the </w:t>
      </w:r>
      <w:r w:rsidR="00ED0EB6">
        <w:rPr>
          <w:rFonts w:ascii="Calibri" w:hAnsi="Calibri" w:cs="Calibri"/>
        </w:rPr>
        <w:t>eTenders</w:t>
      </w:r>
      <w:r w:rsidR="00452AE2" w:rsidRPr="00022ED3">
        <w:rPr>
          <w:rFonts w:ascii="Calibri" w:hAnsi="Calibri" w:cs="Calibri"/>
        </w:rPr>
        <w:t xml:space="preserve"> </w:t>
      </w:r>
      <w:r w:rsidR="00F25393">
        <w:rPr>
          <w:rFonts w:ascii="Calibri" w:hAnsi="Calibri" w:cs="Calibri"/>
        </w:rPr>
        <w:t>tenderbox</w:t>
      </w:r>
      <w:r w:rsidRPr="00022ED3">
        <w:rPr>
          <w:rFonts w:ascii="Calibri" w:hAnsi="Calibri" w:cs="Calibri"/>
        </w:rPr>
        <w:t>,</w:t>
      </w:r>
      <w:r w:rsidR="00452AE2" w:rsidRPr="00022ED3">
        <w:rPr>
          <w:rFonts w:ascii="Calibri" w:hAnsi="Calibri" w:cs="Calibri"/>
        </w:rPr>
        <w:t xml:space="preserve"> Tenderers must </w:t>
      </w:r>
      <w:r w:rsidR="00F25393" w:rsidRPr="00F25393">
        <w:rPr>
          <w:rFonts w:ascii="Calibri" w:hAnsi="Calibri" w:cs="Calibri"/>
        </w:rPr>
        <w:t>go through a series of steps, culminating in clicking on the “Submit” button. After the “Submit” button has been clicked, in the event that Tenderers need to modify or change any aspect of their Tender before the Closing Date, the Tender in its entirety will need to be re-submitted. Tenderers also need to be aware that the</w:t>
      </w:r>
      <w:r w:rsidR="00452AE2" w:rsidRPr="00022ED3">
        <w:rPr>
          <w:rFonts w:ascii="Calibri" w:hAnsi="Calibri" w:cs="Calibri"/>
        </w:rPr>
        <w:t xml:space="preserve"> “Submit Response” button </w:t>
      </w:r>
      <w:r w:rsidR="00452AE2" w:rsidRPr="00ED0EB6">
        <w:rPr>
          <w:rFonts w:ascii="Calibri" w:hAnsi="Calibri" w:cs="Calibri"/>
          <w:b/>
        </w:rPr>
        <w:t>will be disabled automatically</w:t>
      </w:r>
      <w:r w:rsidR="00452AE2" w:rsidRPr="00022ED3">
        <w:rPr>
          <w:rFonts w:ascii="Calibri" w:hAnsi="Calibri" w:cs="Calibri"/>
        </w:rPr>
        <w:t xml:space="preserve"> upon expiration of the Closing Date. </w:t>
      </w:r>
    </w:p>
    <w:p w14:paraId="29EE5709" w14:textId="77777777" w:rsidR="00452AE2" w:rsidRPr="00022ED3" w:rsidRDefault="00452AE2" w:rsidP="00022ED3">
      <w:pPr>
        <w:ind w:left="709" w:hanging="709"/>
        <w:jc w:val="both"/>
        <w:rPr>
          <w:rFonts w:ascii="Calibri" w:hAnsi="Calibri" w:cs="Calibri"/>
        </w:rPr>
      </w:pPr>
    </w:p>
    <w:p w14:paraId="378DB7DB" w14:textId="1A9D54C6" w:rsidR="00452AE2" w:rsidRPr="00022ED3" w:rsidRDefault="00A61A2C" w:rsidP="006C66AA">
      <w:pPr>
        <w:ind w:left="709" w:hanging="709"/>
        <w:jc w:val="both"/>
        <w:rPr>
          <w:rFonts w:ascii="Calibri" w:hAnsi="Calibri" w:cs="Calibri"/>
        </w:rPr>
      </w:pPr>
      <w:r>
        <w:rPr>
          <w:rFonts w:ascii="Calibri" w:hAnsi="Calibri" w:cs="Calibri"/>
        </w:rPr>
        <w:t>2.2.3</w:t>
      </w:r>
      <w:r w:rsidR="00022ED3">
        <w:rPr>
          <w:rFonts w:ascii="Calibri" w:hAnsi="Calibri" w:cs="Calibri"/>
        </w:rPr>
        <w:tab/>
      </w:r>
      <w:r w:rsidR="00ED0EB6">
        <w:rPr>
          <w:rFonts w:ascii="Calibri" w:hAnsi="Calibri" w:cs="Calibri"/>
        </w:rPr>
        <w:t xml:space="preserve">Tenderers should familiarise themselves with the operation of the eTenders </w:t>
      </w:r>
      <w:r w:rsidR="00251A1D">
        <w:rPr>
          <w:rFonts w:ascii="Calibri" w:hAnsi="Calibri" w:cs="Calibri"/>
        </w:rPr>
        <w:t>tenderbox</w:t>
      </w:r>
      <w:r w:rsidR="006C66AA">
        <w:rPr>
          <w:rFonts w:ascii="Calibri" w:hAnsi="Calibri" w:cs="Calibri"/>
        </w:rPr>
        <w:t xml:space="preserve"> (including</w:t>
      </w:r>
      <w:r w:rsidR="00251A1D">
        <w:rPr>
          <w:rFonts w:ascii="Calibri" w:hAnsi="Calibri" w:cs="Calibri"/>
        </w:rPr>
        <w:t xml:space="preserve"> applicable</w:t>
      </w:r>
      <w:r w:rsidR="006C66AA">
        <w:rPr>
          <w:rFonts w:ascii="Calibri" w:hAnsi="Calibri" w:cs="Calibri"/>
        </w:rPr>
        <w:t xml:space="preserve"> size constraints for uploads)</w:t>
      </w:r>
      <w:r w:rsidR="00ED0EB6">
        <w:rPr>
          <w:rFonts w:ascii="Calibri" w:hAnsi="Calibri" w:cs="Calibri"/>
        </w:rPr>
        <w:t xml:space="preserve"> and should ensure that they give themselves sufficient time to upload all required information before the Closing Date</w:t>
      </w:r>
      <w:r w:rsidR="006C66AA">
        <w:rPr>
          <w:rFonts w:ascii="Calibri" w:hAnsi="Calibri" w:cs="Calibri"/>
        </w:rPr>
        <w:t>, bearing in mind that upload speeds vary</w:t>
      </w:r>
      <w:r w:rsidR="00ED0EB6">
        <w:rPr>
          <w:rFonts w:ascii="Calibri" w:hAnsi="Calibri" w:cs="Calibri"/>
        </w:rPr>
        <w:t>.</w:t>
      </w:r>
      <w:r w:rsidR="006C66AA">
        <w:rPr>
          <w:rFonts w:ascii="Calibri" w:hAnsi="Calibri" w:cs="Calibri"/>
        </w:rPr>
        <w:t xml:space="preserve"> </w:t>
      </w:r>
      <w:r w:rsidR="00452AE2" w:rsidRPr="00022ED3">
        <w:rPr>
          <w:rFonts w:ascii="Calibri" w:hAnsi="Calibri" w:cs="Calibri"/>
        </w:rPr>
        <w:t xml:space="preserve">It is not advisable to wait until the last moment to upload documents in case of connection difficulties or other technical problems. </w:t>
      </w:r>
      <w:r w:rsidR="00ED0EB6">
        <w:rPr>
          <w:rFonts w:ascii="Calibri" w:hAnsi="Calibri" w:cs="Calibri"/>
        </w:rPr>
        <w:t>It is the responsibility of</w:t>
      </w:r>
      <w:r w:rsidR="00ED0EB6" w:rsidRPr="00022ED3">
        <w:rPr>
          <w:rFonts w:ascii="Calibri" w:hAnsi="Calibri" w:cs="Calibri"/>
        </w:rPr>
        <w:t xml:space="preserve"> Tenderers to ensure that </w:t>
      </w:r>
      <w:r w:rsidR="00251A1D">
        <w:rPr>
          <w:rFonts w:ascii="Calibri" w:hAnsi="Calibri" w:cs="Calibri"/>
        </w:rPr>
        <w:t xml:space="preserve">they have a </w:t>
      </w:r>
      <w:r w:rsidR="00251A1D">
        <w:rPr>
          <w:rFonts w:ascii="Calibri" w:hAnsi="Calibri" w:cs="Calibri"/>
        </w:rPr>
        <w:lastRenderedPageBreak/>
        <w:t xml:space="preserve">continuous connection and that </w:t>
      </w:r>
      <w:r w:rsidR="00ED0EB6" w:rsidRPr="00022ED3">
        <w:rPr>
          <w:rFonts w:ascii="Calibri" w:hAnsi="Calibri" w:cs="Calibri"/>
        </w:rPr>
        <w:t xml:space="preserve">their Tender(s) </w:t>
      </w:r>
      <w:r w:rsidR="00251A1D">
        <w:rPr>
          <w:rFonts w:ascii="Calibri" w:hAnsi="Calibri" w:cs="Calibri"/>
        </w:rPr>
        <w:t>are submitted to</w:t>
      </w:r>
      <w:r w:rsidR="00251A1D" w:rsidRPr="00022ED3">
        <w:rPr>
          <w:rFonts w:ascii="Calibri" w:hAnsi="Calibri" w:cs="Calibri"/>
        </w:rPr>
        <w:t xml:space="preserve"> </w:t>
      </w:r>
      <w:r w:rsidR="00ED0EB6" w:rsidRPr="00022ED3">
        <w:rPr>
          <w:rFonts w:ascii="Calibri" w:hAnsi="Calibri" w:cs="Calibri"/>
        </w:rPr>
        <w:t xml:space="preserve">the </w:t>
      </w:r>
      <w:r w:rsidR="00ED0EB6">
        <w:rPr>
          <w:rFonts w:ascii="Calibri" w:hAnsi="Calibri" w:cs="Calibri"/>
        </w:rPr>
        <w:t>eTenders</w:t>
      </w:r>
      <w:r w:rsidR="00ED0EB6" w:rsidRPr="00022ED3">
        <w:rPr>
          <w:rFonts w:ascii="Calibri" w:hAnsi="Calibri" w:cs="Calibri"/>
        </w:rPr>
        <w:t xml:space="preserve"> </w:t>
      </w:r>
      <w:r w:rsidR="00251A1D">
        <w:rPr>
          <w:rFonts w:ascii="Calibri" w:hAnsi="Calibri" w:cs="Calibri"/>
        </w:rPr>
        <w:t>tenderbox</w:t>
      </w:r>
      <w:r w:rsidR="00ED0EB6" w:rsidRPr="00022ED3">
        <w:rPr>
          <w:rFonts w:ascii="Calibri" w:hAnsi="Calibri" w:cs="Calibri"/>
        </w:rPr>
        <w:t xml:space="preserve"> on time</w:t>
      </w:r>
      <w:r w:rsidR="00251A1D">
        <w:rPr>
          <w:rFonts w:ascii="Calibri" w:hAnsi="Calibri" w:cs="Calibri"/>
        </w:rPr>
        <w:t>,</w:t>
      </w:r>
      <w:r w:rsidR="00ED0EB6">
        <w:rPr>
          <w:rFonts w:ascii="Calibri" w:hAnsi="Calibri" w:cs="Calibri"/>
        </w:rPr>
        <w:t xml:space="preserve"> and the Central Bank has no responsibility in this regard</w:t>
      </w:r>
      <w:r w:rsidR="00ED0EB6" w:rsidRPr="00022ED3">
        <w:rPr>
          <w:rFonts w:ascii="Calibri" w:hAnsi="Calibri" w:cs="Calibri"/>
        </w:rPr>
        <w:t xml:space="preserve">.  </w:t>
      </w:r>
    </w:p>
    <w:p w14:paraId="52D32041" w14:textId="77777777" w:rsidR="00452AE2" w:rsidRPr="00022ED3" w:rsidRDefault="00452AE2" w:rsidP="00022ED3">
      <w:pPr>
        <w:ind w:left="709" w:hanging="709"/>
        <w:jc w:val="both"/>
        <w:rPr>
          <w:rFonts w:ascii="Calibri" w:hAnsi="Calibri" w:cs="Calibri"/>
        </w:rPr>
      </w:pPr>
    </w:p>
    <w:p w14:paraId="08893356" w14:textId="78128D37" w:rsidR="00452AE2" w:rsidRDefault="00022ED3" w:rsidP="00FA33CB">
      <w:pPr>
        <w:ind w:left="709" w:hanging="709"/>
        <w:jc w:val="both"/>
        <w:rPr>
          <w:rFonts w:ascii="Calibri" w:hAnsi="Calibri" w:cs="Calibri"/>
        </w:rPr>
      </w:pPr>
      <w:r>
        <w:rPr>
          <w:rFonts w:ascii="Calibri" w:hAnsi="Calibri" w:cs="Calibri"/>
        </w:rPr>
        <w:t>2.2.5</w:t>
      </w:r>
      <w:r>
        <w:rPr>
          <w:rFonts w:ascii="Calibri" w:hAnsi="Calibri" w:cs="Calibri"/>
        </w:rPr>
        <w:tab/>
      </w:r>
      <w:r w:rsidR="00FA33CB">
        <w:rPr>
          <w:rFonts w:ascii="Calibri" w:hAnsi="Calibri" w:cs="Calibri"/>
        </w:rPr>
        <w:t>Similarly, the</w:t>
      </w:r>
      <w:r w:rsidR="00FA33CB" w:rsidRPr="00022ED3">
        <w:rPr>
          <w:rFonts w:ascii="Calibri" w:hAnsi="Calibri" w:cs="Calibri"/>
        </w:rPr>
        <w:t xml:space="preserve"> Central Bank is not responsible for corruption in documents. Tenderers must ensure documents are not corrupt. </w:t>
      </w:r>
      <w:r w:rsidR="003B2924" w:rsidRPr="003B2924">
        <w:rPr>
          <w:rFonts w:ascii="Calibri" w:hAnsi="Calibri" w:cs="Calibri"/>
        </w:rPr>
        <w:t xml:space="preserve">Where documents are corrupt, Tenderers cannot assume that they will be given any opportunity to re-submit documentation or that the material in the corrupt document(s) will be reviewed.  </w:t>
      </w:r>
      <w:r w:rsidR="00FA33CB" w:rsidRPr="00022ED3">
        <w:rPr>
          <w:rFonts w:ascii="Calibri" w:hAnsi="Calibri" w:cs="Calibri"/>
        </w:rPr>
        <w:t xml:space="preserve">All Tenders submitted must be compiled such that they can be downloaded and read immediately using PDF, or Microsoft Office format readers. </w:t>
      </w:r>
    </w:p>
    <w:p w14:paraId="128315EE" w14:textId="77777777" w:rsidR="00102A8F" w:rsidRDefault="00102A8F" w:rsidP="00FA33CB">
      <w:pPr>
        <w:ind w:left="709" w:hanging="709"/>
        <w:jc w:val="both"/>
        <w:rPr>
          <w:rFonts w:ascii="Calibri" w:hAnsi="Calibri" w:cs="Calibri"/>
        </w:rPr>
      </w:pPr>
    </w:p>
    <w:p w14:paraId="49ECFAF7" w14:textId="77777777" w:rsidR="00BC4A2E" w:rsidRPr="00022ED3" w:rsidRDefault="00102A8F" w:rsidP="00BC4A2E">
      <w:pPr>
        <w:ind w:left="709" w:hanging="709"/>
        <w:jc w:val="both"/>
        <w:rPr>
          <w:rFonts w:ascii="Calibri" w:hAnsi="Calibri" w:cs="Calibri"/>
        </w:rPr>
      </w:pPr>
      <w:r>
        <w:rPr>
          <w:rFonts w:ascii="Calibri" w:hAnsi="Calibri" w:cs="Calibri"/>
        </w:rPr>
        <w:t>2.2.6</w:t>
      </w:r>
      <w:r>
        <w:rPr>
          <w:rFonts w:ascii="Calibri" w:hAnsi="Calibri" w:cs="Calibri"/>
        </w:rPr>
        <w:tab/>
      </w:r>
      <w:r w:rsidRPr="001E38BB">
        <w:rPr>
          <w:rFonts w:ascii="Calibri" w:hAnsi="Calibri" w:cs="Calibri"/>
        </w:rPr>
        <w:t>Tenders must be submitted in English. If a Tender contains original documentation (such as a reference) which is in another language, it must be accompanied by a translation into English</w:t>
      </w:r>
      <w:r w:rsidR="00BC4A2E" w:rsidRPr="001E38BB">
        <w:rPr>
          <w:rFonts w:ascii="Calibri" w:hAnsi="Calibri" w:cs="Calibri"/>
        </w:rPr>
        <w:t xml:space="preserve"> and the English-language version will be definitive. </w:t>
      </w:r>
      <w:r w:rsidRPr="001E38BB">
        <w:rPr>
          <w:rFonts w:ascii="Calibri" w:hAnsi="Calibri" w:cs="Calibri"/>
        </w:rPr>
        <w:t>The Central Bank has the right to ask the Tenderer to submit a notarised translation, at the Tenderer’s cost, if required.</w:t>
      </w:r>
      <w:r>
        <w:rPr>
          <w:rFonts w:ascii="Calibri" w:hAnsi="Calibri" w:cs="Calibri"/>
        </w:rPr>
        <w:t xml:space="preserve"> </w:t>
      </w:r>
    </w:p>
    <w:p w14:paraId="2364B5B7" w14:textId="77777777" w:rsidR="00452AE2" w:rsidRPr="00022ED3" w:rsidRDefault="00452AE2" w:rsidP="002D4200">
      <w:pPr>
        <w:jc w:val="both"/>
        <w:rPr>
          <w:rFonts w:ascii="Calibri" w:hAnsi="Calibri" w:cs="Calibri"/>
        </w:rPr>
      </w:pPr>
    </w:p>
    <w:p w14:paraId="699BFB1B" w14:textId="77777777" w:rsidR="00A64E53" w:rsidRPr="00A64E53" w:rsidRDefault="00A64E53" w:rsidP="00A64E53">
      <w:pPr>
        <w:jc w:val="both"/>
        <w:rPr>
          <w:rFonts w:ascii="Calibri" w:hAnsi="Calibri" w:cs="Calibri"/>
        </w:rPr>
      </w:pPr>
    </w:p>
    <w:p w14:paraId="1FFD1B8B" w14:textId="77777777" w:rsidR="00DE3570" w:rsidRDefault="00A64E53" w:rsidP="00A64E53">
      <w:pPr>
        <w:jc w:val="both"/>
        <w:rPr>
          <w:rFonts w:ascii="Calibri" w:hAnsi="Calibri" w:cs="Calibri"/>
          <w:b/>
        </w:rPr>
      </w:pPr>
      <w:r w:rsidRPr="00DE3570">
        <w:rPr>
          <w:rFonts w:ascii="Calibri" w:hAnsi="Calibri" w:cs="Calibri"/>
          <w:b/>
        </w:rPr>
        <w:t>2.3</w:t>
      </w:r>
      <w:r w:rsidRPr="00DE3570">
        <w:rPr>
          <w:rFonts w:ascii="Calibri" w:hAnsi="Calibri" w:cs="Calibri"/>
          <w:b/>
        </w:rPr>
        <w:tab/>
      </w:r>
      <w:r w:rsidR="00DE3570" w:rsidRPr="00DE3570">
        <w:rPr>
          <w:rFonts w:ascii="Calibri" w:hAnsi="Calibri" w:cs="Calibri"/>
          <w:b/>
        </w:rPr>
        <w:t>TENDER CONTENTS</w:t>
      </w:r>
    </w:p>
    <w:p w14:paraId="4C166A14" w14:textId="77777777" w:rsidR="00DE3570" w:rsidRDefault="00DE3570" w:rsidP="00A64E53">
      <w:pPr>
        <w:jc w:val="both"/>
        <w:rPr>
          <w:rFonts w:ascii="Calibri" w:hAnsi="Calibri" w:cs="Calibri"/>
          <w:b/>
        </w:rPr>
      </w:pPr>
    </w:p>
    <w:p w14:paraId="12F05F27" w14:textId="77777777" w:rsidR="00723028" w:rsidRDefault="00DE3570" w:rsidP="007B2A8D">
      <w:pPr>
        <w:suppressAutoHyphens/>
        <w:ind w:left="720" w:hanging="720"/>
        <w:jc w:val="both"/>
        <w:rPr>
          <w:rFonts w:ascii="Calibri" w:hAnsi="Calibri" w:cs="Calibri"/>
        </w:rPr>
      </w:pPr>
      <w:r>
        <w:rPr>
          <w:rFonts w:ascii="Calibri" w:hAnsi="Calibri" w:cs="Calibri"/>
        </w:rPr>
        <w:t>2.3.1</w:t>
      </w:r>
      <w:r>
        <w:rPr>
          <w:rFonts w:ascii="Calibri" w:hAnsi="Calibri" w:cs="Calibri"/>
        </w:rPr>
        <w:tab/>
        <w:t xml:space="preserve">It is the responsibility of Tenderers to read this ITT thoroughly and </w:t>
      </w:r>
      <w:r w:rsidR="00A75515">
        <w:rPr>
          <w:rFonts w:ascii="Calibri" w:hAnsi="Calibri" w:cs="Calibri"/>
        </w:rPr>
        <w:t xml:space="preserve">ensure that they fully understand what </w:t>
      </w:r>
      <w:r w:rsidR="00F20811">
        <w:rPr>
          <w:rFonts w:ascii="Calibri" w:hAnsi="Calibri" w:cs="Calibri"/>
        </w:rPr>
        <w:t>must be</w:t>
      </w:r>
      <w:r w:rsidR="00A75515">
        <w:rPr>
          <w:rFonts w:ascii="Calibri" w:hAnsi="Calibri" w:cs="Calibri"/>
        </w:rPr>
        <w:t xml:space="preserve"> submit</w:t>
      </w:r>
      <w:r w:rsidR="00F20811">
        <w:rPr>
          <w:rFonts w:ascii="Calibri" w:hAnsi="Calibri" w:cs="Calibri"/>
        </w:rPr>
        <w:t>ted</w:t>
      </w:r>
      <w:r w:rsidR="00A75515">
        <w:rPr>
          <w:rFonts w:ascii="Calibri" w:hAnsi="Calibri" w:cs="Calibri"/>
        </w:rPr>
        <w:t xml:space="preserve"> to the Central Bank in their Tender. </w:t>
      </w:r>
      <w:r w:rsidR="00723028">
        <w:rPr>
          <w:rFonts w:ascii="Calibri" w:hAnsi="Calibri" w:cs="Calibri"/>
        </w:rPr>
        <w:t>Tenderers should note that, when preparing their Tender:</w:t>
      </w:r>
    </w:p>
    <w:p w14:paraId="2A7F2580" w14:textId="77777777" w:rsidR="00A75515" w:rsidRPr="007B2A8D" w:rsidRDefault="00A75515" w:rsidP="007B2A8D">
      <w:pPr>
        <w:suppressAutoHyphens/>
        <w:jc w:val="both"/>
        <w:rPr>
          <w:rFonts w:ascii="Calibri" w:hAnsi="Calibri" w:cs="Calibri"/>
        </w:rPr>
      </w:pPr>
    </w:p>
    <w:p w14:paraId="6ACE5A2B" w14:textId="77777777" w:rsidR="00EF3CD5" w:rsidRDefault="00723028" w:rsidP="00E31FAD">
      <w:pPr>
        <w:ind w:left="720" w:hanging="720"/>
        <w:jc w:val="both"/>
        <w:rPr>
          <w:rFonts w:ascii="Calibri" w:hAnsi="Calibri" w:cs="Calibri"/>
        </w:rPr>
      </w:pPr>
      <w:r w:rsidRPr="007B2A8D">
        <w:rPr>
          <w:rFonts w:ascii="Calibri" w:hAnsi="Calibri" w:cs="Calibri"/>
        </w:rPr>
        <w:tab/>
        <w:t>(a)</w:t>
      </w:r>
      <w:r w:rsidRPr="007B2A8D">
        <w:rPr>
          <w:rFonts w:ascii="Calibri" w:hAnsi="Calibri" w:cs="Calibri"/>
        </w:rPr>
        <w:tab/>
      </w:r>
      <w:r w:rsidR="00EF3CD5" w:rsidRPr="007B2A8D">
        <w:rPr>
          <w:rFonts w:ascii="Calibri" w:hAnsi="Calibri" w:cs="Calibri"/>
        </w:rPr>
        <w:t>Only the completed</w:t>
      </w:r>
      <w:r w:rsidR="00EF3CD5">
        <w:rPr>
          <w:rFonts w:ascii="Calibri" w:hAnsi="Calibri" w:cs="Calibri"/>
        </w:rPr>
        <w:t xml:space="preserve"> Pricing Schedule may </w:t>
      </w:r>
      <w:r w:rsidR="00195B2C">
        <w:rPr>
          <w:rFonts w:ascii="Calibri" w:hAnsi="Calibri" w:cs="Calibri"/>
        </w:rPr>
        <w:t>contain any pricing information</w:t>
      </w:r>
      <w:r>
        <w:rPr>
          <w:rFonts w:ascii="Calibri" w:hAnsi="Calibri" w:cs="Calibri"/>
        </w:rPr>
        <w:t>;</w:t>
      </w:r>
    </w:p>
    <w:p w14:paraId="09660615" w14:textId="77777777" w:rsidR="007C7050" w:rsidRDefault="007C7050" w:rsidP="00E31FAD">
      <w:pPr>
        <w:ind w:left="720" w:hanging="720"/>
        <w:jc w:val="both"/>
        <w:rPr>
          <w:rFonts w:ascii="Calibri" w:hAnsi="Calibri" w:cs="Calibri"/>
        </w:rPr>
      </w:pPr>
    </w:p>
    <w:p w14:paraId="2A03FAD1" w14:textId="0668BBC5" w:rsidR="00723028" w:rsidRDefault="00723028" w:rsidP="007B2A8D">
      <w:pPr>
        <w:ind w:left="1440" w:hanging="720"/>
        <w:jc w:val="both"/>
        <w:rPr>
          <w:rFonts w:ascii="Calibri" w:hAnsi="Calibri" w:cs="Calibri"/>
        </w:rPr>
      </w:pPr>
      <w:r>
        <w:rPr>
          <w:rFonts w:ascii="Calibri" w:hAnsi="Calibri" w:cs="Calibri"/>
        </w:rPr>
        <w:t>(</w:t>
      </w:r>
      <w:r w:rsidRPr="00EE6B50">
        <w:rPr>
          <w:rFonts w:ascii="Calibri" w:hAnsi="Calibri" w:cs="Calibri"/>
        </w:rPr>
        <w:t>b)</w:t>
      </w:r>
      <w:r w:rsidRPr="00EE6B50">
        <w:rPr>
          <w:rFonts w:ascii="Calibri" w:hAnsi="Calibri" w:cs="Calibri"/>
        </w:rPr>
        <w:tab/>
      </w:r>
      <w:r w:rsidRPr="007B2A8D">
        <w:rPr>
          <w:rFonts w:ascii="Calibri" w:hAnsi="Calibri" w:cs="Calibri"/>
        </w:rPr>
        <w:t xml:space="preserve">Tenders should be fully paginated, with an index clearly showing the location of the various elements of the Tender. Cross-referencing among different parts of the </w:t>
      </w:r>
      <w:r w:rsidRPr="00CE7B20">
        <w:rPr>
          <w:rFonts w:ascii="Calibri" w:hAnsi="Calibri" w:cs="Calibri"/>
        </w:rPr>
        <w:t>Tender is not permitted</w:t>
      </w:r>
      <w:r w:rsidRPr="007B2A8D">
        <w:rPr>
          <w:rFonts w:ascii="Calibri" w:hAnsi="Calibri" w:cs="Calibri"/>
        </w:rPr>
        <w:t>. While the Central Bank has the right to take material from one part of a Tender into account in another part, it is not obliged to do so, and Tenderers may not assume that the Central Bank will search through their Tender to find relevant material in response to any particular requirement</w:t>
      </w:r>
      <w:r w:rsidRPr="00EE6B50">
        <w:rPr>
          <w:rFonts w:ascii="Calibri" w:hAnsi="Calibri" w:cs="Calibri"/>
        </w:rPr>
        <w:t>;</w:t>
      </w:r>
    </w:p>
    <w:p w14:paraId="75B9FDB0" w14:textId="77777777" w:rsidR="001B4263" w:rsidRDefault="001B4263" w:rsidP="001B4263">
      <w:pPr>
        <w:ind w:left="1440" w:hanging="720"/>
        <w:jc w:val="both"/>
        <w:rPr>
          <w:rFonts w:ascii="Calibri" w:hAnsi="Calibri" w:cs="Calibri"/>
        </w:rPr>
      </w:pPr>
    </w:p>
    <w:p w14:paraId="7B463A00" w14:textId="77777777" w:rsidR="001B4263" w:rsidRDefault="001B4263" w:rsidP="001B4263">
      <w:pPr>
        <w:ind w:left="1440" w:hanging="720"/>
        <w:jc w:val="both"/>
        <w:rPr>
          <w:rFonts w:asciiTheme="minorHAnsi" w:hAnsiTheme="minorHAnsi" w:cstheme="minorHAnsi"/>
        </w:rPr>
      </w:pPr>
      <w:r>
        <w:rPr>
          <w:rFonts w:ascii="Calibri" w:hAnsi="Calibri" w:cs="Calibri"/>
        </w:rPr>
        <w:t>(c)</w:t>
      </w:r>
      <w:r>
        <w:rPr>
          <w:rFonts w:asciiTheme="minorHAnsi" w:hAnsiTheme="minorHAnsi" w:cstheme="minorHAnsi"/>
        </w:rPr>
        <w:tab/>
      </w:r>
      <w:r w:rsidRPr="006B71D2">
        <w:rPr>
          <w:rFonts w:asciiTheme="minorHAnsi" w:hAnsiTheme="minorHAnsi" w:cstheme="minorHAnsi"/>
        </w:rPr>
        <w:t xml:space="preserve">All information supplied by a Tenderer may be treated as contractually binding, if </w:t>
      </w:r>
      <w:r>
        <w:rPr>
          <w:rFonts w:asciiTheme="minorHAnsi" w:hAnsiTheme="minorHAnsi" w:cstheme="minorHAnsi"/>
        </w:rPr>
        <w:t>the</w:t>
      </w:r>
      <w:r w:rsidRPr="006B71D2">
        <w:rPr>
          <w:rFonts w:asciiTheme="minorHAnsi" w:hAnsiTheme="minorHAnsi" w:cstheme="minorHAnsi"/>
        </w:rPr>
        <w:t xml:space="preserve"> Tender </w:t>
      </w:r>
      <w:r>
        <w:rPr>
          <w:rFonts w:asciiTheme="minorHAnsi" w:hAnsiTheme="minorHAnsi" w:cstheme="minorHAnsi"/>
        </w:rPr>
        <w:t>is accepted by the Central Bank;</w:t>
      </w:r>
    </w:p>
    <w:p w14:paraId="502C15F3" w14:textId="77777777" w:rsidR="00BE1F06" w:rsidRDefault="00BE1F06" w:rsidP="001B4263">
      <w:pPr>
        <w:ind w:left="1440" w:hanging="720"/>
        <w:jc w:val="both"/>
        <w:rPr>
          <w:rFonts w:asciiTheme="minorHAnsi" w:hAnsiTheme="minorHAnsi" w:cstheme="minorHAnsi"/>
        </w:rPr>
      </w:pPr>
    </w:p>
    <w:p w14:paraId="4652E02C" w14:textId="77777777" w:rsidR="00BE1F06" w:rsidRDefault="00BE1F06" w:rsidP="001B4263">
      <w:pPr>
        <w:ind w:left="1440" w:hanging="720"/>
        <w:jc w:val="both"/>
        <w:rPr>
          <w:rFonts w:asciiTheme="minorHAnsi" w:hAnsiTheme="minorHAnsi" w:cstheme="minorHAnsi"/>
        </w:rPr>
      </w:pPr>
      <w:r>
        <w:rPr>
          <w:rFonts w:asciiTheme="minorHAnsi" w:hAnsiTheme="minorHAnsi" w:cstheme="minorHAnsi"/>
        </w:rPr>
        <w:t>(d)</w:t>
      </w:r>
      <w:r>
        <w:rPr>
          <w:rFonts w:asciiTheme="minorHAnsi" w:hAnsiTheme="minorHAnsi" w:cstheme="minorHAnsi"/>
        </w:rPr>
        <w:tab/>
        <w:t>Tenders will be assessed on the basis of the information contained in the Tender (as may be clarified in accordance with the provisions of this ITT). Tenderers should not assume that the Central Bank has any prior knowledge of them or of their service provision</w:t>
      </w:r>
      <w:r w:rsidR="00D44E37">
        <w:rPr>
          <w:rFonts w:asciiTheme="minorHAnsi" w:hAnsiTheme="minorHAnsi" w:cstheme="minorHAnsi"/>
        </w:rPr>
        <w:t>;</w:t>
      </w:r>
      <w:r>
        <w:rPr>
          <w:rFonts w:asciiTheme="minorHAnsi" w:hAnsiTheme="minorHAnsi" w:cstheme="minorHAnsi"/>
        </w:rPr>
        <w:t xml:space="preserve"> </w:t>
      </w:r>
    </w:p>
    <w:p w14:paraId="35F41063" w14:textId="77777777" w:rsidR="00064C85" w:rsidRDefault="00064C85" w:rsidP="001B4263">
      <w:pPr>
        <w:ind w:left="1440" w:hanging="720"/>
        <w:jc w:val="both"/>
        <w:rPr>
          <w:rFonts w:asciiTheme="minorHAnsi" w:hAnsiTheme="minorHAnsi" w:cstheme="minorHAnsi"/>
        </w:rPr>
      </w:pPr>
    </w:p>
    <w:p w14:paraId="1F4646A3" w14:textId="330FE143" w:rsidR="00064C85" w:rsidRDefault="00064C85" w:rsidP="001B4263">
      <w:pPr>
        <w:ind w:left="1440" w:hanging="720"/>
        <w:jc w:val="both"/>
        <w:rPr>
          <w:rFonts w:asciiTheme="minorHAnsi" w:hAnsiTheme="minorHAnsi" w:cstheme="minorHAnsi"/>
        </w:rPr>
      </w:pPr>
      <w:r>
        <w:rPr>
          <w:rFonts w:asciiTheme="minorHAnsi" w:hAnsiTheme="minorHAnsi" w:cstheme="minorHAnsi"/>
        </w:rPr>
        <w:t>(e)</w:t>
      </w:r>
      <w:r>
        <w:rPr>
          <w:rFonts w:asciiTheme="minorHAnsi" w:hAnsiTheme="minorHAnsi" w:cstheme="minorHAnsi"/>
        </w:rPr>
        <w:tab/>
      </w:r>
      <w:r w:rsidRPr="00064C85">
        <w:rPr>
          <w:rFonts w:asciiTheme="minorHAnsi" w:hAnsiTheme="minorHAnsi" w:cstheme="minorHAnsi"/>
        </w:rPr>
        <w:t>Tenderers must adhere to any page limits identified for their responses. Unless otherwise expressly stated, where page limits are identified, the Central Bank will not assess material outside of the page limits;</w:t>
      </w:r>
    </w:p>
    <w:p w14:paraId="746ECA1A" w14:textId="77777777" w:rsidR="00D44E37" w:rsidRDefault="00D44E37" w:rsidP="001B4263">
      <w:pPr>
        <w:ind w:left="1440" w:hanging="720"/>
        <w:jc w:val="both"/>
        <w:rPr>
          <w:rFonts w:asciiTheme="minorHAnsi" w:hAnsiTheme="minorHAnsi" w:cstheme="minorHAnsi"/>
        </w:rPr>
      </w:pPr>
    </w:p>
    <w:p w14:paraId="594C4AA5" w14:textId="0F7A0674" w:rsidR="00D44E37" w:rsidRDefault="00D44E37" w:rsidP="001B4263">
      <w:pPr>
        <w:ind w:left="1440" w:hanging="720"/>
        <w:jc w:val="both"/>
        <w:rPr>
          <w:rFonts w:asciiTheme="minorHAnsi" w:hAnsiTheme="minorHAnsi" w:cstheme="minorHAnsi"/>
        </w:rPr>
      </w:pPr>
      <w:r>
        <w:rPr>
          <w:rFonts w:asciiTheme="minorHAnsi" w:hAnsiTheme="minorHAnsi" w:cstheme="minorHAnsi"/>
        </w:rPr>
        <w:t>(</w:t>
      </w:r>
      <w:r w:rsidR="00064C85">
        <w:rPr>
          <w:rFonts w:asciiTheme="minorHAnsi" w:hAnsiTheme="minorHAnsi" w:cstheme="minorHAnsi"/>
        </w:rPr>
        <w:t>f</w:t>
      </w:r>
      <w:r>
        <w:rPr>
          <w:rFonts w:asciiTheme="minorHAnsi" w:hAnsiTheme="minorHAnsi" w:cstheme="minorHAnsi"/>
        </w:rPr>
        <w:t>)</w:t>
      </w:r>
      <w:r>
        <w:rPr>
          <w:rFonts w:asciiTheme="minorHAnsi" w:hAnsiTheme="minorHAnsi" w:cstheme="minorHAnsi"/>
        </w:rPr>
        <w:tab/>
        <w:t>The Central Bank</w:t>
      </w:r>
      <w:r w:rsidRPr="00D44E37">
        <w:rPr>
          <w:rFonts w:asciiTheme="minorHAnsi" w:hAnsiTheme="minorHAnsi" w:cstheme="minorHAnsi"/>
        </w:rPr>
        <w:t xml:space="preserve"> will not follow web links in any documentation</w:t>
      </w:r>
      <w:r w:rsidR="00064C85">
        <w:rPr>
          <w:rFonts w:asciiTheme="minorHAnsi" w:hAnsiTheme="minorHAnsi" w:cstheme="minorHAnsi"/>
        </w:rPr>
        <w:t xml:space="preserve">, </w:t>
      </w:r>
      <w:r w:rsidR="00064C85" w:rsidRPr="00064C85">
        <w:rPr>
          <w:rFonts w:asciiTheme="minorHAnsi" w:hAnsiTheme="minorHAnsi" w:cstheme="minorHAnsi"/>
        </w:rPr>
        <w:t xml:space="preserve">so Tenderers cannot assume that any material contained in web links will be viewed. Where </w:t>
      </w:r>
      <w:r w:rsidR="00064C85" w:rsidRPr="00064C85">
        <w:rPr>
          <w:rFonts w:asciiTheme="minorHAnsi" w:hAnsiTheme="minorHAnsi" w:cstheme="minorHAnsi"/>
        </w:rPr>
        <w:lastRenderedPageBreak/>
        <w:t>Tenderers submit additional material such as brochures or appendices, they must specifically highlight the information they consider is relevant to their Tender and clearly explain which criterion it relates to and adhere to any page limits identified. The Central Bank is under no obligation to parse through material in the Tender seeking relevant information. For the avoidance of doubt, where such additional material is in excess of any stated page limits, it will not be assessed, in accordance with section 2.3.1(e)</w:t>
      </w:r>
      <w:r>
        <w:rPr>
          <w:rFonts w:asciiTheme="minorHAnsi" w:hAnsiTheme="minorHAnsi" w:cstheme="minorHAnsi"/>
        </w:rPr>
        <w:t>;</w:t>
      </w:r>
    </w:p>
    <w:p w14:paraId="5596782D" w14:textId="77777777" w:rsidR="00064C85" w:rsidRDefault="00064C85" w:rsidP="001B4263">
      <w:pPr>
        <w:ind w:left="1440" w:hanging="720"/>
        <w:jc w:val="both"/>
        <w:rPr>
          <w:rFonts w:asciiTheme="minorHAnsi" w:hAnsiTheme="minorHAnsi" w:cstheme="minorHAnsi"/>
        </w:rPr>
      </w:pPr>
    </w:p>
    <w:p w14:paraId="2F0C3AB2" w14:textId="16EFF36F" w:rsidR="00064C85" w:rsidRPr="00D44E37" w:rsidRDefault="00064C85" w:rsidP="001B4263">
      <w:pPr>
        <w:ind w:left="1440" w:hanging="720"/>
        <w:jc w:val="both"/>
        <w:rPr>
          <w:rFonts w:asciiTheme="minorHAnsi" w:hAnsiTheme="minorHAnsi" w:cstheme="minorHAnsi"/>
        </w:rPr>
      </w:pPr>
      <w:r>
        <w:rPr>
          <w:rFonts w:asciiTheme="minorHAnsi" w:hAnsiTheme="minorHAnsi" w:cstheme="minorHAnsi"/>
        </w:rPr>
        <w:t>(g)</w:t>
      </w:r>
      <w:r>
        <w:rPr>
          <w:rFonts w:asciiTheme="minorHAnsi" w:hAnsiTheme="minorHAnsi" w:cstheme="minorHAnsi"/>
        </w:rPr>
        <w:tab/>
      </w:r>
      <w:r w:rsidRPr="00064C85">
        <w:rPr>
          <w:rFonts w:asciiTheme="minorHAnsi" w:hAnsiTheme="minorHAnsi" w:cstheme="minorHAnsi"/>
        </w:rPr>
        <w:t>The use of embedded/hyperlinked/URL linked documents is not permitted. All documents must be uploaded separately. Tenderers cannot assume that any embedded documents will be reviewed;</w:t>
      </w:r>
    </w:p>
    <w:p w14:paraId="5ED877E0" w14:textId="77777777" w:rsidR="00723028" w:rsidRDefault="00723028" w:rsidP="007B2A8D">
      <w:pPr>
        <w:suppressAutoHyphens/>
        <w:jc w:val="both"/>
        <w:rPr>
          <w:rFonts w:ascii="Calibri" w:hAnsi="Calibri" w:cs="Calibri"/>
        </w:rPr>
      </w:pPr>
    </w:p>
    <w:p w14:paraId="317BC7B5" w14:textId="4B9FA64C" w:rsidR="007C7050" w:rsidRDefault="00723028" w:rsidP="007B2A8D">
      <w:pPr>
        <w:suppressAutoHyphens/>
        <w:ind w:left="1440" w:hanging="720"/>
        <w:jc w:val="both"/>
        <w:rPr>
          <w:rFonts w:asciiTheme="minorHAnsi" w:hAnsiTheme="minorHAnsi" w:cstheme="minorHAnsi"/>
        </w:rPr>
      </w:pPr>
      <w:r w:rsidRPr="00E0395F">
        <w:rPr>
          <w:rFonts w:ascii="Calibri" w:hAnsi="Calibri" w:cs="Calibri"/>
        </w:rPr>
        <w:t>(</w:t>
      </w:r>
      <w:r w:rsidR="00064C85">
        <w:rPr>
          <w:rFonts w:ascii="Calibri" w:hAnsi="Calibri" w:cs="Calibri"/>
        </w:rPr>
        <w:t>h</w:t>
      </w:r>
      <w:r w:rsidRPr="00E0395F">
        <w:rPr>
          <w:rFonts w:ascii="Calibri" w:hAnsi="Calibri" w:cs="Calibri"/>
        </w:rPr>
        <w:t>)</w:t>
      </w:r>
      <w:r w:rsidRPr="00E0395F">
        <w:rPr>
          <w:rFonts w:ascii="Calibri" w:hAnsi="Calibri" w:cs="Calibri"/>
        </w:rPr>
        <w:tab/>
        <w:t>Each</w:t>
      </w:r>
      <w:r w:rsidR="007C7050" w:rsidRPr="00E0395F">
        <w:rPr>
          <w:rFonts w:ascii="Calibri" w:hAnsi="Calibri" w:cs="Calibri"/>
        </w:rPr>
        <w:t xml:space="preserve"> </w:t>
      </w:r>
      <w:r w:rsidR="007C7050" w:rsidRPr="00E0395F">
        <w:rPr>
          <w:rFonts w:asciiTheme="minorHAnsi" w:hAnsiTheme="minorHAnsi" w:cstheme="minorHAnsi"/>
        </w:rPr>
        <w:t>Tenderer must indicate, in their Tender, any share of the contract that it may intend to subcontract to third parties, if successful</w:t>
      </w:r>
      <w:r w:rsidR="003A5B99" w:rsidRPr="00E0395F">
        <w:rPr>
          <w:rFonts w:asciiTheme="minorHAnsi" w:hAnsiTheme="minorHAnsi" w:cstheme="minorHAnsi"/>
        </w:rPr>
        <w:t xml:space="preserve"> (see also</w:t>
      </w:r>
      <w:r w:rsidR="00162727" w:rsidRPr="00E0395F">
        <w:rPr>
          <w:rFonts w:asciiTheme="minorHAnsi" w:hAnsiTheme="minorHAnsi" w:cstheme="minorHAnsi"/>
        </w:rPr>
        <w:t xml:space="preserve"> section 2.7 below</w:t>
      </w:r>
      <w:r w:rsidR="003A5B99" w:rsidRPr="00E0395F">
        <w:rPr>
          <w:rFonts w:asciiTheme="minorHAnsi" w:hAnsiTheme="minorHAnsi" w:cstheme="minorHAnsi"/>
        </w:rPr>
        <w:t>)</w:t>
      </w:r>
      <w:r w:rsidR="00BE3D4C" w:rsidRPr="00E0395F">
        <w:rPr>
          <w:rFonts w:asciiTheme="minorHAnsi" w:hAnsiTheme="minorHAnsi" w:cstheme="minorHAnsi"/>
        </w:rPr>
        <w:t>.</w:t>
      </w:r>
    </w:p>
    <w:p w14:paraId="74A943D7" w14:textId="77777777" w:rsidR="00BE1F06" w:rsidRDefault="00BE1F06" w:rsidP="007B2A8D">
      <w:pPr>
        <w:suppressAutoHyphens/>
        <w:ind w:left="1440" w:hanging="720"/>
        <w:jc w:val="both"/>
        <w:rPr>
          <w:rFonts w:asciiTheme="minorHAnsi" w:hAnsiTheme="minorHAnsi" w:cstheme="minorHAnsi"/>
        </w:rPr>
      </w:pPr>
    </w:p>
    <w:p w14:paraId="1C9C8E30" w14:textId="77777777" w:rsidR="00723028" w:rsidRPr="007B2A8D" w:rsidRDefault="00723028" w:rsidP="007B2A8D">
      <w:pPr>
        <w:suppressAutoHyphens/>
        <w:ind w:left="720" w:hanging="720"/>
        <w:jc w:val="both"/>
        <w:rPr>
          <w:rFonts w:asciiTheme="minorHAnsi" w:hAnsiTheme="minorHAnsi" w:cstheme="minorHAnsi"/>
        </w:rPr>
      </w:pPr>
    </w:p>
    <w:p w14:paraId="3D077D50" w14:textId="77777777" w:rsidR="00A64E53" w:rsidRPr="007B2A8D" w:rsidRDefault="00DE3570" w:rsidP="00A64E53">
      <w:pPr>
        <w:jc w:val="both"/>
        <w:rPr>
          <w:rFonts w:ascii="Calibri" w:hAnsi="Calibri" w:cs="Calibri"/>
        </w:rPr>
      </w:pPr>
      <w:r w:rsidRPr="007B2A8D">
        <w:rPr>
          <w:rFonts w:ascii="Calibri" w:hAnsi="Calibri" w:cs="Calibri"/>
          <w:b/>
        </w:rPr>
        <w:t>2.4</w:t>
      </w:r>
      <w:r w:rsidRPr="007B2A8D">
        <w:rPr>
          <w:rFonts w:ascii="Calibri" w:hAnsi="Calibri" w:cs="Calibri"/>
          <w:b/>
        </w:rPr>
        <w:tab/>
      </w:r>
      <w:r w:rsidR="00A64E53" w:rsidRPr="007B2A8D">
        <w:rPr>
          <w:rFonts w:ascii="Calibri" w:hAnsi="Calibri" w:cs="Calibri"/>
          <w:b/>
        </w:rPr>
        <w:t>COMPLIANCE</w:t>
      </w:r>
    </w:p>
    <w:p w14:paraId="635F308A" w14:textId="77777777" w:rsidR="008B1D96" w:rsidRPr="007B2A8D" w:rsidRDefault="008B1D96" w:rsidP="00A64E53">
      <w:pPr>
        <w:jc w:val="both"/>
        <w:rPr>
          <w:rFonts w:ascii="Calibri" w:hAnsi="Calibri" w:cs="Calibri"/>
        </w:rPr>
      </w:pPr>
    </w:p>
    <w:p w14:paraId="55D60D1A" w14:textId="77777777" w:rsidR="00C2668F" w:rsidRDefault="008B1D96" w:rsidP="008B1D96">
      <w:pPr>
        <w:suppressAutoHyphens/>
        <w:ind w:left="720" w:hanging="720"/>
        <w:jc w:val="both"/>
        <w:rPr>
          <w:rFonts w:ascii="Calibri" w:hAnsi="Calibri" w:cs="Calibri"/>
        </w:rPr>
      </w:pPr>
      <w:r w:rsidRPr="007B2A8D">
        <w:rPr>
          <w:rFonts w:ascii="Calibri" w:hAnsi="Calibri" w:cs="Calibri"/>
        </w:rPr>
        <w:t>2.</w:t>
      </w:r>
      <w:r w:rsidR="00DE3570" w:rsidRPr="007B2A8D">
        <w:rPr>
          <w:rFonts w:ascii="Calibri" w:hAnsi="Calibri" w:cs="Calibri"/>
        </w:rPr>
        <w:t>4</w:t>
      </w:r>
      <w:r w:rsidRPr="007B2A8D">
        <w:rPr>
          <w:rFonts w:ascii="Calibri" w:hAnsi="Calibri" w:cs="Calibri"/>
        </w:rPr>
        <w:t>.1</w:t>
      </w:r>
      <w:r w:rsidRPr="007B2A8D">
        <w:rPr>
          <w:rFonts w:ascii="Calibri" w:hAnsi="Calibri" w:cs="Calibri"/>
        </w:rPr>
        <w:tab/>
      </w:r>
      <w:r w:rsidR="003A162C" w:rsidRPr="007D7B2B">
        <w:rPr>
          <w:rFonts w:ascii="Calibri" w:hAnsi="Calibri" w:cs="Calibri"/>
        </w:rPr>
        <w:t>Tenders will be checked for compliance with the requirements of this ITT, and the Central Bank’s decision about whether the Tender is</w:t>
      </w:r>
      <w:r w:rsidR="003A162C">
        <w:rPr>
          <w:rFonts w:ascii="Calibri" w:hAnsi="Calibri" w:cs="Calibri"/>
        </w:rPr>
        <w:t xml:space="preserve"> compliant or not</w:t>
      </w:r>
      <w:r w:rsidR="00782B35">
        <w:rPr>
          <w:rFonts w:ascii="Calibri" w:hAnsi="Calibri" w:cs="Calibri"/>
        </w:rPr>
        <w:t>, and the consequences of that,</w:t>
      </w:r>
      <w:r w:rsidR="003A162C">
        <w:rPr>
          <w:rFonts w:ascii="Calibri" w:hAnsi="Calibri" w:cs="Calibri"/>
        </w:rPr>
        <w:t xml:space="preserve"> will be final. </w:t>
      </w:r>
    </w:p>
    <w:p w14:paraId="0FC178AA" w14:textId="77777777" w:rsidR="00C2668F" w:rsidRDefault="00C2668F" w:rsidP="008B1D96">
      <w:pPr>
        <w:suppressAutoHyphens/>
        <w:ind w:left="720" w:hanging="720"/>
        <w:jc w:val="both"/>
        <w:rPr>
          <w:rFonts w:ascii="Calibri" w:hAnsi="Calibri" w:cs="Calibri"/>
        </w:rPr>
      </w:pPr>
    </w:p>
    <w:p w14:paraId="0C3EB98C" w14:textId="1A3B7213" w:rsidR="00C2668F" w:rsidRPr="00432474" w:rsidRDefault="00C2668F" w:rsidP="003A162C">
      <w:pPr>
        <w:suppressAutoHyphens/>
        <w:ind w:left="720" w:hanging="720"/>
        <w:jc w:val="both"/>
        <w:rPr>
          <w:rFonts w:ascii="Calibri" w:hAnsi="Calibri" w:cs="Calibri"/>
        </w:rPr>
      </w:pPr>
      <w:r>
        <w:rPr>
          <w:rFonts w:ascii="Calibri" w:hAnsi="Calibri" w:cs="Calibri"/>
        </w:rPr>
        <w:t>2.</w:t>
      </w:r>
      <w:r w:rsidR="00DE3570">
        <w:rPr>
          <w:rFonts w:ascii="Calibri" w:hAnsi="Calibri" w:cs="Calibri"/>
        </w:rPr>
        <w:t>4</w:t>
      </w:r>
      <w:r>
        <w:rPr>
          <w:rFonts w:ascii="Calibri" w:hAnsi="Calibri" w:cs="Calibri"/>
        </w:rPr>
        <w:t>.2</w:t>
      </w:r>
      <w:r>
        <w:rPr>
          <w:rFonts w:ascii="Calibri" w:hAnsi="Calibri" w:cs="Calibri"/>
        </w:rPr>
        <w:tab/>
      </w:r>
      <w:r w:rsidRPr="008E0928">
        <w:rPr>
          <w:rFonts w:ascii="Calibri" w:hAnsi="Calibri" w:cs="Calibri"/>
        </w:rPr>
        <w:t>Tenderers</w:t>
      </w:r>
      <w:r>
        <w:rPr>
          <w:rFonts w:ascii="Calibri" w:hAnsi="Calibri" w:cs="Calibri"/>
        </w:rPr>
        <w:t xml:space="preserve"> </w:t>
      </w:r>
      <w:r w:rsidR="00393322">
        <w:rPr>
          <w:rFonts w:ascii="Calibri" w:hAnsi="Calibri" w:cs="Calibri"/>
        </w:rPr>
        <w:t>must</w:t>
      </w:r>
      <w:r>
        <w:rPr>
          <w:rFonts w:ascii="Calibri" w:hAnsi="Calibri" w:cs="Calibri"/>
        </w:rPr>
        <w:t xml:space="preserve"> comply with this ITT, and </w:t>
      </w:r>
      <w:r w:rsidR="00393322">
        <w:rPr>
          <w:rFonts w:ascii="Calibri" w:hAnsi="Calibri" w:cs="Calibri"/>
        </w:rPr>
        <w:t>must</w:t>
      </w:r>
      <w:r>
        <w:rPr>
          <w:rFonts w:ascii="Calibri" w:hAnsi="Calibri" w:cs="Calibri"/>
        </w:rPr>
        <w:t xml:space="preserve"> not alter or edit </w:t>
      </w:r>
      <w:r w:rsidR="003A162C">
        <w:rPr>
          <w:rFonts w:ascii="Calibri" w:hAnsi="Calibri" w:cs="Calibri"/>
        </w:rPr>
        <w:t>it</w:t>
      </w:r>
      <w:r>
        <w:rPr>
          <w:rFonts w:ascii="Calibri" w:hAnsi="Calibri" w:cs="Calibri"/>
        </w:rPr>
        <w:t xml:space="preserve"> in any way</w:t>
      </w:r>
      <w:r w:rsidR="00195B2C">
        <w:rPr>
          <w:rFonts w:ascii="Calibri" w:hAnsi="Calibri" w:cs="Calibri"/>
        </w:rPr>
        <w:t xml:space="preserve"> (save for completing sections where instructed to do so)</w:t>
      </w:r>
      <w:r>
        <w:rPr>
          <w:rFonts w:ascii="Calibri" w:hAnsi="Calibri" w:cs="Calibri"/>
        </w:rPr>
        <w:t>. Tenders must not be qualified in any way</w:t>
      </w:r>
      <w:r w:rsidR="006319A0">
        <w:rPr>
          <w:rFonts w:ascii="Calibri" w:hAnsi="Calibri" w:cs="Calibri"/>
        </w:rPr>
        <w:t xml:space="preserve"> (</w:t>
      </w:r>
      <w:r w:rsidR="006319A0" w:rsidRPr="00E0395F">
        <w:rPr>
          <w:rFonts w:ascii="Calibri" w:hAnsi="Calibri" w:cs="Calibri"/>
        </w:rPr>
        <w:t>this includes making the Tender expressly or implicitly conditional on certain assumptions)</w:t>
      </w:r>
      <w:r w:rsidRPr="00E0395F">
        <w:rPr>
          <w:rFonts w:ascii="Calibri" w:hAnsi="Calibri" w:cs="Calibri"/>
        </w:rPr>
        <w:t>.</w:t>
      </w:r>
      <w:r>
        <w:rPr>
          <w:rFonts w:ascii="Calibri" w:hAnsi="Calibri" w:cs="Calibri"/>
        </w:rPr>
        <w:t xml:space="preserve"> </w:t>
      </w:r>
      <w:r w:rsidRPr="00195B2C">
        <w:rPr>
          <w:rFonts w:ascii="Calibri" w:hAnsi="Calibri" w:cs="Calibri"/>
        </w:rPr>
        <w:t xml:space="preserve">Tenders </w:t>
      </w:r>
      <w:r w:rsidR="003A162C" w:rsidRPr="00195B2C">
        <w:rPr>
          <w:rFonts w:ascii="Calibri" w:hAnsi="Calibri" w:cs="Calibri"/>
        </w:rPr>
        <w:t xml:space="preserve">must not include, or be accompanied by, any statement that could be construed as rendering the Tender equivocal, or </w:t>
      </w:r>
      <w:r w:rsidRPr="00195B2C">
        <w:rPr>
          <w:rFonts w:ascii="Calibri" w:hAnsi="Calibri" w:cs="Calibri"/>
        </w:rPr>
        <w:t xml:space="preserve">which </w:t>
      </w:r>
      <w:r w:rsidR="00195B2C">
        <w:rPr>
          <w:rFonts w:ascii="Calibri" w:hAnsi="Calibri" w:cs="Calibri"/>
        </w:rPr>
        <w:t>puts</w:t>
      </w:r>
      <w:r w:rsidRPr="00195B2C">
        <w:rPr>
          <w:rFonts w:ascii="Calibri" w:hAnsi="Calibri" w:cs="Calibri"/>
        </w:rPr>
        <w:t xml:space="preserve"> the Tender on a different footing from </w:t>
      </w:r>
      <w:r w:rsidR="003A162C" w:rsidRPr="00195B2C">
        <w:rPr>
          <w:rFonts w:ascii="Calibri" w:hAnsi="Calibri" w:cs="Calibri"/>
        </w:rPr>
        <w:t>other Tender</w:t>
      </w:r>
      <w:r w:rsidRPr="00195B2C">
        <w:rPr>
          <w:rFonts w:ascii="Calibri" w:hAnsi="Calibri" w:cs="Calibri"/>
        </w:rPr>
        <w:t>s.</w:t>
      </w:r>
      <w:r>
        <w:rPr>
          <w:rFonts w:ascii="Calibri" w:hAnsi="Calibri" w:cs="Calibri"/>
        </w:rPr>
        <w:t xml:space="preserve"> Tenders must contain all the information which this ITT </w:t>
      </w:r>
      <w:r w:rsidRPr="00432474">
        <w:rPr>
          <w:rFonts w:ascii="Calibri" w:hAnsi="Calibri" w:cs="Calibri"/>
        </w:rPr>
        <w:t xml:space="preserve">requires to be submitted with the Tender. </w:t>
      </w:r>
      <w:r w:rsidR="00E1336B" w:rsidRPr="00E1336B">
        <w:rPr>
          <w:rFonts w:ascii="Calibri" w:hAnsi="Calibri" w:cs="Calibri"/>
        </w:rPr>
        <w:t>If Tenderers need additional information in order to comply with this section 2.4.2, they must raise a query with the Central Bank via the query process set out at section 2.5 below.</w:t>
      </w:r>
    </w:p>
    <w:p w14:paraId="5D60F4A4" w14:textId="77777777" w:rsidR="00C2668F" w:rsidRPr="007B2A8D" w:rsidRDefault="00C2668F" w:rsidP="00C2668F">
      <w:pPr>
        <w:suppressAutoHyphens/>
        <w:jc w:val="both"/>
        <w:rPr>
          <w:rFonts w:ascii="Calibri" w:hAnsi="Calibri" w:cs="Calibri"/>
        </w:rPr>
      </w:pPr>
    </w:p>
    <w:p w14:paraId="6B962E0A" w14:textId="77777777" w:rsidR="00C2668F" w:rsidRPr="00C2524D" w:rsidRDefault="00C2668F" w:rsidP="008B1D96">
      <w:pPr>
        <w:suppressAutoHyphens/>
        <w:ind w:left="720" w:hanging="720"/>
        <w:jc w:val="both"/>
        <w:rPr>
          <w:rFonts w:asciiTheme="minorHAnsi" w:hAnsiTheme="minorHAnsi" w:cstheme="minorHAnsi"/>
        </w:rPr>
      </w:pPr>
      <w:r w:rsidRPr="0025399F">
        <w:rPr>
          <w:rFonts w:asciiTheme="minorHAnsi" w:hAnsiTheme="minorHAnsi" w:cstheme="minorHAnsi"/>
        </w:rPr>
        <w:t>2.</w:t>
      </w:r>
      <w:r w:rsidR="00DE3570" w:rsidRPr="0025399F">
        <w:rPr>
          <w:rFonts w:asciiTheme="minorHAnsi" w:hAnsiTheme="minorHAnsi" w:cstheme="minorHAnsi"/>
        </w:rPr>
        <w:t>4</w:t>
      </w:r>
      <w:r w:rsidRPr="0025399F">
        <w:rPr>
          <w:rFonts w:asciiTheme="minorHAnsi" w:hAnsiTheme="minorHAnsi" w:cstheme="minorHAnsi"/>
        </w:rPr>
        <w:t>.3</w:t>
      </w:r>
      <w:r w:rsidRPr="0025399F">
        <w:rPr>
          <w:rFonts w:asciiTheme="minorHAnsi" w:hAnsiTheme="minorHAnsi" w:cstheme="minorHAnsi"/>
        </w:rPr>
        <w:tab/>
      </w:r>
      <w:r w:rsidR="008B1D96" w:rsidRPr="00C2524D">
        <w:rPr>
          <w:rFonts w:asciiTheme="minorHAnsi" w:hAnsiTheme="minorHAnsi" w:cstheme="minorHAnsi"/>
        </w:rPr>
        <w:t xml:space="preserve">If </w:t>
      </w:r>
      <w:r w:rsidR="003A162C" w:rsidRPr="00C2524D">
        <w:rPr>
          <w:rFonts w:asciiTheme="minorHAnsi" w:hAnsiTheme="minorHAnsi" w:cstheme="minorHAnsi"/>
        </w:rPr>
        <w:t>the Central Bank decides that a Tender does not</w:t>
      </w:r>
      <w:r w:rsidR="008B1D96" w:rsidRPr="00C2524D">
        <w:rPr>
          <w:rFonts w:asciiTheme="minorHAnsi" w:hAnsiTheme="minorHAnsi" w:cstheme="minorHAnsi"/>
        </w:rPr>
        <w:t xml:space="preserve"> comply with </w:t>
      </w:r>
      <w:r w:rsidR="003A162C" w:rsidRPr="00C2524D">
        <w:rPr>
          <w:rFonts w:asciiTheme="minorHAnsi" w:hAnsiTheme="minorHAnsi" w:cstheme="minorHAnsi"/>
        </w:rPr>
        <w:t>this ITT</w:t>
      </w:r>
      <w:r w:rsidR="008B1D96" w:rsidRPr="00C2524D">
        <w:rPr>
          <w:rFonts w:asciiTheme="minorHAnsi" w:hAnsiTheme="minorHAnsi" w:cstheme="minorHAnsi"/>
        </w:rPr>
        <w:t xml:space="preserve">, the Central Bank </w:t>
      </w:r>
      <w:r w:rsidRPr="00C2524D">
        <w:rPr>
          <w:rFonts w:asciiTheme="minorHAnsi" w:hAnsiTheme="minorHAnsi" w:cstheme="minorHAnsi"/>
        </w:rPr>
        <w:t>may take any action it considers appropriate at its discretion</w:t>
      </w:r>
      <w:r w:rsidR="0049335B" w:rsidRPr="00C2524D">
        <w:rPr>
          <w:rFonts w:asciiTheme="minorHAnsi" w:hAnsiTheme="minorHAnsi" w:cstheme="minorHAnsi"/>
        </w:rPr>
        <w:t xml:space="preserve"> (Tenderers are reminded of the provisions of section 4.6.2 in this regard)</w:t>
      </w:r>
      <w:r w:rsidR="005C0531" w:rsidRPr="00C2524D">
        <w:rPr>
          <w:rFonts w:asciiTheme="minorHAnsi" w:hAnsiTheme="minorHAnsi" w:cstheme="minorHAnsi"/>
        </w:rPr>
        <w:t>.</w:t>
      </w:r>
      <w:r w:rsidRPr="00C2524D">
        <w:rPr>
          <w:rFonts w:asciiTheme="minorHAnsi" w:hAnsiTheme="minorHAnsi" w:cstheme="minorHAnsi"/>
        </w:rPr>
        <w:t xml:space="preserve"> Examples of actions the Central Bank may take include the following:</w:t>
      </w:r>
    </w:p>
    <w:p w14:paraId="7B711623" w14:textId="77777777" w:rsidR="00955F10" w:rsidRPr="00C2524D" w:rsidRDefault="00955F10" w:rsidP="00955F10">
      <w:pPr>
        <w:suppressAutoHyphens/>
        <w:ind w:left="1440" w:hanging="720"/>
        <w:jc w:val="both"/>
        <w:rPr>
          <w:rFonts w:asciiTheme="minorHAnsi" w:hAnsiTheme="minorHAnsi" w:cstheme="minorHAnsi"/>
        </w:rPr>
      </w:pPr>
    </w:p>
    <w:p w14:paraId="3C6B3B1F" w14:textId="77777777" w:rsidR="008B1D96" w:rsidRPr="00C2524D" w:rsidRDefault="00955F10" w:rsidP="00955F10">
      <w:pPr>
        <w:suppressAutoHyphens/>
        <w:ind w:firstLine="720"/>
        <w:jc w:val="both"/>
        <w:rPr>
          <w:rFonts w:asciiTheme="minorHAnsi" w:hAnsiTheme="minorHAnsi" w:cstheme="minorHAnsi"/>
        </w:rPr>
      </w:pPr>
      <w:r w:rsidRPr="00C2524D">
        <w:rPr>
          <w:rFonts w:asciiTheme="minorHAnsi" w:hAnsiTheme="minorHAnsi" w:cstheme="minorHAnsi"/>
        </w:rPr>
        <w:t>(a)</w:t>
      </w:r>
      <w:r w:rsidRPr="00C2524D">
        <w:rPr>
          <w:rFonts w:asciiTheme="minorHAnsi" w:hAnsiTheme="minorHAnsi" w:cstheme="minorHAnsi"/>
        </w:rPr>
        <w:tab/>
        <w:t>reject the Tender for non-compliance</w:t>
      </w:r>
      <w:r w:rsidR="008C66D2" w:rsidRPr="00C2524D">
        <w:rPr>
          <w:rFonts w:asciiTheme="minorHAnsi" w:hAnsiTheme="minorHAnsi" w:cstheme="minorHAnsi"/>
        </w:rPr>
        <w:t>;</w:t>
      </w:r>
    </w:p>
    <w:p w14:paraId="78C7D838" w14:textId="77777777" w:rsidR="00955F10" w:rsidRPr="00C2524D" w:rsidRDefault="00955F10" w:rsidP="00393322">
      <w:pPr>
        <w:suppressAutoHyphens/>
        <w:ind w:firstLine="720"/>
        <w:jc w:val="both"/>
        <w:rPr>
          <w:rFonts w:asciiTheme="minorHAnsi" w:hAnsiTheme="minorHAnsi" w:cstheme="minorHAnsi"/>
        </w:rPr>
      </w:pPr>
      <w:r w:rsidRPr="00C2524D">
        <w:rPr>
          <w:rFonts w:asciiTheme="minorHAnsi" w:hAnsiTheme="minorHAnsi" w:cstheme="minorHAnsi"/>
        </w:rPr>
        <w:t>(b)</w:t>
      </w:r>
      <w:r w:rsidRPr="00C2524D">
        <w:rPr>
          <w:rFonts w:asciiTheme="minorHAnsi" w:hAnsiTheme="minorHAnsi" w:cstheme="minorHAnsi"/>
        </w:rPr>
        <w:tab/>
        <w:t>without prejudice to the right to reject the Tender:</w:t>
      </w:r>
      <w:r w:rsidRPr="00C2524D">
        <w:rPr>
          <w:rFonts w:asciiTheme="minorHAnsi" w:hAnsiTheme="minorHAnsi" w:cstheme="minorHAnsi"/>
        </w:rPr>
        <w:tab/>
      </w:r>
    </w:p>
    <w:p w14:paraId="25BED2E2" w14:textId="77777777" w:rsidR="00955F10" w:rsidRPr="00C2524D" w:rsidRDefault="00955F10" w:rsidP="00955F10">
      <w:pPr>
        <w:suppressAutoHyphens/>
        <w:ind w:left="2160" w:hanging="720"/>
        <w:jc w:val="both"/>
        <w:rPr>
          <w:rFonts w:asciiTheme="minorHAnsi" w:hAnsiTheme="minorHAnsi" w:cstheme="minorHAnsi"/>
        </w:rPr>
      </w:pPr>
      <w:r w:rsidRPr="00C2524D">
        <w:rPr>
          <w:rFonts w:asciiTheme="minorHAnsi" w:hAnsiTheme="minorHAnsi" w:cstheme="minorHAnsi"/>
        </w:rPr>
        <w:t>(i)</w:t>
      </w:r>
      <w:r w:rsidRPr="00C2524D">
        <w:rPr>
          <w:rFonts w:asciiTheme="minorHAnsi" w:hAnsiTheme="minorHAnsi" w:cstheme="minorHAnsi"/>
        </w:rPr>
        <w:tab/>
        <w:t>seek clarification or further information from the Tenderer (including the provision of missing information</w:t>
      </w:r>
      <w:r w:rsidR="00893EC0" w:rsidRPr="00C2524D">
        <w:rPr>
          <w:rFonts w:asciiTheme="minorHAnsi" w:hAnsiTheme="minorHAnsi" w:cstheme="minorHAnsi"/>
        </w:rPr>
        <w:t xml:space="preserve"> or information provided in an incorrect form</w:t>
      </w:r>
      <w:r w:rsidRPr="00C2524D">
        <w:rPr>
          <w:rFonts w:asciiTheme="minorHAnsi" w:hAnsiTheme="minorHAnsi" w:cstheme="minorHAnsi"/>
        </w:rPr>
        <w:t>);</w:t>
      </w:r>
    </w:p>
    <w:p w14:paraId="24ACE95E" w14:textId="77777777" w:rsidR="00955F10" w:rsidRPr="00C2524D" w:rsidRDefault="00955F10" w:rsidP="00955F10">
      <w:pPr>
        <w:suppressAutoHyphens/>
        <w:ind w:left="2160" w:hanging="720"/>
        <w:jc w:val="both"/>
        <w:rPr>
          <w:rFonts w:asciiTheme="minorHAnsi" w:hAnsiTheme="minorHAnsi" w:cstheme="minorHAnsi"/>
        </w:rPr>
      </w:pPr>
      <w:r w:rsidRPr="00C2524D">
        <w:rPr>
          <w:rFonts w:asciiTheme="minorHAnsi" w:hAnsiTheme="minorHAnsi" w:cstheme="minorHAnsi"/>
        </w:rPr>
        <w:t>(ii)</w:t>
      </w:r>
      <w:r w:rsidRPr="00C2524D">
        <w:rPr>
          <w:rFonts w:asciiTheme="minorHAnsi" w:hAnsiTheme="minorHAnsi" w:cstheme="minorHAnsi"/>
        </w:rPr>
        <w:tab/>
        <w:t>waive a requirement which, in the opinion of the Central Bank, is non-material or procedural;</w:t>
      </w:r>
    </w:p>
    <w:p w14:paraId="188176A5" w14:textId="77777777" w:rsidR="00955F10" w:rsidRDefault="00955F10" w:rsidP="00955F10">
      <w:pPr>
        <w:suppressAutoHyphens/>
        <w:ind w:left="2160" w:hanging="720"/>
        <w:jc w:val="both"/>
        <w:rPr>
          <w:rFonts w:asciiTheme="minorHAnsi" w:hAnsiTheme="minorHAnsi" w:cstheme="minorHAnsi"/>
        </w:rPr>
      </w:pPr>
      <w:r w:rsidRPr="00C2524D">
        <w:rPr>
          <w:rFonts w:asciiTheme="minorHAnsi" w:hAnsiTheme="minorHAnsi" w:cstheme="minorHAnsi"/>
        </w:rPr>
        <w:t>(iii)</w:t>
      </w:r>
      <w:r w:rsidRPr="00C2524D">
        <w:rPr>
          <w:rFonts w:asciiTheme="minorHAnsi" w:hAnsiTheme="minorHAnsi" w:cstheme="minorHAnsi"/>
        </w:rPr>
        <w:tab/>
        <w:t>clarify or revise the Central Bank’s requirements and invite Tenderers to submit</w:t>
      </w:r>
      <w:r w:rsidR="00893EC0" w:rsidRPr="00C2524D">
        <w:rPr>
          <w:rFonts w:asciiTheme="minorHAnsi" w:hAnsiTheme="minorHAnsi" w:cstheme="minorHAnsi"/>
        </w:rPr>
        <w:t xml:space="preserve"> revised</w:t>
      </w:r>
      <w:r w:rsidRPr="00C2524D">
        <w:rPr>
          <w:rFonts w:asciiTheme="minorHAnsi" w:hAnsiTheme="minorHAnsi" w:cstheme="minorHAnsi"/>
        </w:rPr>
        <w:t xml:space="preserve"> information ba</w:t>
      </w:r>
      <w:r w:rsidR="00893EC0" w:rsidRPr="00C2524D">
        <w:rPr>
          <w:rFonts w:asciiTheme="minorHAnsi" w:hAnsiTheme="minorHAnsi" w:cstheme="minorHAnsi"/>
        </w:rPr>
        <w:t>sed on the updated requirements.</w:t>
      </w:r>
      <w:r w:rsidR="00893EC0">
        <w:rPr>
          <w:rFonts w:asciiTheme="minorHAnsi" w:hAnsiTheme="minorHAnsi" w:cstheme="minorHAnsi"/>
        </w:rPr>
        <w:t xml:space="preserve"> </w:t>
      </w:r>
    </w:p>
    <w:p w14:paraId="39B153F6" w14:textId="77777777" w:rsidR="000F387A" w:rsidRDefault="00955F10" w:rsidP="00A64E53">
      <w:pPr>
        <w:jc w:val="both"/>
        <w:rPr>
          <w:rFonts w:asciiTheme="minorHAnsi" w:hAnsiTheme="minorHAnsi" w:cstheme="minorHAnsi"/>
        </w:rPr>
      </w:pPr>
      <w:r>
        <w:rPr>
          <w:rFonts w:asciiTheme="minorHAnsi" w:hAnsiTheme="minorHAnsi" w:cstheme="minorHAnsi"/>
        </w:rPr>
        <w:lastRenderedPageBreak/>
        <w:tab/>
      </w:r>
    </w:p>
    <w:p w14:paraId="62EECACC" w14:textId="77777777" w:rsidR="005129A8" w:rsidRPr="00A64E53" w:rsidRDefault="005129A8" w:rsidP="00A64E53">
      <w:pPr>
        <w:jc w:val="both"/>
        <w:rPr>
          <w:rFonts w:ascii="Calibri" w:hAnsi="Calibri" w:cs="Calibri"/>
        </w:rPr>
      </w:pPr>
    </w:p>
    <w:p w14:paraId="7DE6EA6B" w14:textId="77777777" w:rsidR="00A64E53" w:rsidRPr="00893EC0" w:rsidRDefault="00A64E53" w:rsidP="00A64E53">
      <w:pPr>
        <w:jc w:val="both"/>
        <w:rPr>
          <w:rFonts w:ascii="Calibri" w:hAnsi="Calibri" w:cs="Calibri"/>
          <w:b/>
        </w:rPr>
      </w:pPr>
      <w:r>
        <w:rPr>
          <w:rFonts w:ascii="Calibri" w:hAnsi="Calibri" w:cs="Calibri"/>
        </w:rPr>
        <w:t>2.</w:t>
      </w:r>
      <w:r w:rsidR="00DE3570">
        <w:rPr>
          <w:rFonts w:ascii="Calibri" w:hAnsi="Calibri" w:cs="Calibri"/>
        </w:rPr>
        <w:t>5</w:t>
      </w:r>
      <w:r>
        <w:rPr>
          <w:rFonts w:ascii="Calibri" w:hAnsi="Calibri" w:cs="Calibri"/>
        </w:rPr>
        <w:tab/>
      </w:r>
      <w:r w:rsidR="00893EC0">
        <w:rPr>
          <w:rFonts w:ascii="Calibri" w:hAnsi="Calibri" w:cs="Calibri"/>
          <w:b/>
        </w:rPr>
        <w:t>COMMUNICATIONS AND QUERIES</w:t>
      </w:r>
    </w:p>
    <w:p w14:paraId="1EBC03CF" w14:textId="77777777" w:rsidR="00955F10" w:rsidRPr="00955F10" w:rsidRDefault="00955F10" w:rsidP="00955F10">
      <w:pPr>
        <w:suppressAutoHyphens/>
        <w:ind w:left="720" w:hanging="720"/>
        <w:jc w:val="both"/>
        <w:rPr>
          <w:rFonts w:ascii="Calibri" w:hAnsi="Calibri" w:cs="Calibri"/>
        </w:rPr>
      </w:pPr>
    </w:p>
    <w:p w14:paraId="2DEAD645" w14:textId="77777777" w:rsidR="00893EC0" w:rsidRDefault="00893EC0" w:rsidP="00893EC0">
      <w:pPr>
        <w:suppressAutoHyphens/>
        <w:ind w:left="720" w:hanging="720"/>
        <w:jc w:val="both"/>
        <w:rPr>
          <w:rFonts w:ascii="Calibri" w:hAnsi="Calibri" w:cs="Calibri"/>
        </w:rPr>
      </w:pPr>
      <w:r>
        <w:rPr>
          <w:rFonts w:ascii="Calibri" w:hAnsi="Calibri" w:cs="Calibri"/>
        </w:rPr>
        <w:t>2.</w:t>
      </w:r>
      <w:r w:rsidR="00DE3570">
        <w:rPr>
          <w:rFonts w:ascii="Calibri" w:hAnsi="Calibri" w:cs="Calibri"/>
        </w:rPr>
        <w:t>5</w:t>
      </w:r>
      <w:r>
        <w:rPr>
          <w:rFonts w:ascii="Calibri" w:hAnsi="Calibri" w:cs="Calibri"/>
        </w:rPr>
        <w:t>.1</w:t>
      </w:r>
      <w:r>
        <w:rPr>
          <w:rFonts w:ascii="Calibri" w:hAnsi="Calibri" w:cs="Calibri"/>
        </w:rPr>
        <w:tab/>
      </w:r>
      <w:r w:rsidRPr="00893EC0">
        <w:rPr>
          <w:rFonts w:ascii="Calibri" w:hAnsi="Calibri" w:cs="Calibri"/>
        </w:rPr>
        <w:t xml:space="preserve">Each Tenderer </w:t>
      </w:r>
      <w:r w:rsidR="00195B2C">
        <w:rPr>
          <w:rFonts w:ascii="Calibri" w:hAnsi="Calibri" w:cs="Calibri"/>
        </w:rPr>
        <w:t>must</w:t>
      </w:r>
      <w:r>
        <w:rPr>
          <w:rFonts w:ascii="Calibri" w:hAnsi="Calibri" w:cs="Calibri"/>
        </w:rPr>
        <w:t xml:space="preserve"> appoint a representative </w:t>
      </w:r>
      <w:r w:rsidRPr="00893EC0">
        <w:rPr>
          <w:rFonts w:ascii="Calibri" w:hAnsi="Calibri" w:cs="Calibri"/>
        </w:rPr>
        <w:t>who will be responsible for communicating with the</w:t>
      </w:r>
      <w:r>
        <w:rPr>
          <w:rFonts w:ascii="Calibri" w:hAnsi="Calibri" w:cs="Calibri"/>
        </w:rPr>
        <w:t xml:space="preserve"> Central Bank. All</w:t>
      </w:r>
      <w:r w:rsidRPr="00893EC0">
        <w:rPr>
          <w:rFonts w:ascii="Calibri" w:hAnsi="Calibri" w:cs="Calibri"/>
        </w:rPr>
        <w:t xml:space="preserve"> communications with the </w:t>
      </w:r>
      <w:r>
        <w:rPr>
          <w:rFonts w:ascii="Calibri" w:hAnsi="Calibri" w:cs="Calibri"/>
        </w:rPr>
        <w:t>Central Bank</w:t>
      </w:r>
      <w:r w:rsidRPr="00893EC0">
        <w:rPr>
          <w:rFonts w:ascii="Calibri" w:hAnsi="Calibri" w:cs="Calibri"/>
        </w:rPr>
        <w:t xml:space="preserve"> will be through </w:t>
      </w:r>
      <w:r>
        <w:rPr>
          <w:rFonts w:ascii="Calibri" w:hAnsi="Calibri" w:cs="Calibri"/>
        </w:rPr>
        <w:t>this representative</w:t>
      </w:r>
      <w:r w:rsidRPr="00893EC0">
        <w:rPr>
          <w:rFonts w:ascii="Calibri" w:hAnsi="Calibri" w:cs="Calibri"/>
        </w:rPr>
        <w:t>.</w:t>
      </w:r>
      <w:r>
        <w:rPr>
          <w:rFonts w:ascii="Calibri" w:hAnsi="Calibri" w:cs="Calibri"/>
        </w:rPr>
        <w:t xml:space="preserve"> In circumstances where this representative is away or unavailable, it is the responsibility of Tenderers to ensure that another person in the Tenderer takes responsibility for checking communications from the Central Bank in relation to this Competition. The Central Bank is not responsible for </w:t>
      </w:r>
      <w:r w:rsidRPr="00C77496">
        <w:rPr>
          <w:rFonts w:ascii="Calibri" w:hAnsi="Calibri" w:cs="Calibri"/>
        </w:rPr>
        <w:t>communications (including updates and clarifications) being missed or not received by Tenderers.</w:t>
      </w:r>
      <w:r w:rsidR="00C77496" w:rsidRPr="00C77496">
        <w:rPr>
          <w:rFonts w:ascii="Calibri" w:hAnsi="Calibri" w:cs="Calibri"/>
        </w:rPr>
        <w:t xml:space="preserve"> </w:t>
      </w:r>
      <w:r w:rsidR="00C77496" w:rsidRPr="00C77496">
        <w:rPr>
          <w:rFonts w:asciiTheme="minorHAnsi" w:hAnsiTheme="minorHAnsi" w:cstheme="minorHAnsi"/>
        </w:rPr>
        <w:t xml:space="preserve">The Tenderer must complete the table in Appendix 2 setting out the name, title, telephone number, postal address, and e-mail address of </w:t>
      </w:r>
      <w:r w:rsidR="00C77496">
        <w:rPr>
          <w:rFonts w:asciiTheme="minorHAnsi" w:hAnsiTheme="minorHAnsi" w:cstheme="minorHAnsi"/>
        </w:rPr>
        <w:t xml:space="preserve">this nominated representative. </w:t>
      </w:r>
      <w:r w:rsidR="00C77496" w:rsidRPr="00C77496">
        <w:rPr>
          <w:rFonts w:asciiTheme="minorHAnsi" w:hAnsiTheme="minorHAnsi" w:cstheme="minorHAnsi"/>
        </w:rPr>
        <w:t xml:space="preserve">Correspondence from any other </w:t>
      </w:r>
      <w:r w:rsidR="00956972">
        <w:rPr>
          <w:rFonts w:asciiTheme="minorHAnsi" w:hAnsiTheme="minorHAnsi" w:cstheme="minorHAnsi"/>
        </w:rPr>
        <w:t>person (including from any sub-c</w:t>
      </w:r>
      <w:r w:rsidR="00C77496" w:rsidRPr="00C77496">
        <w:rPr>
          <w:rFonts w:asciiTheme="minorHAnsi" w:hAnsiTheme="minorHAnsi" w:cstheme="minorHAnsi"/>
        </w:rPr>
        <w:t xml:space="preserve">ontractor) will </w:t>
      </w:r>
      <w:r w:rsidR="0049335B">
        <w:rPr>
          <w:rFonts w:asciiTheme="minorHAnsi" w:hAnsiTheme="minorHAnsi" w:cstheme="minorHAnsi"/>
        </w:rPr>
        <w:t>not</w:t>
      </w:r>
      <w:r w:rsidR="00C77496" w:rsidRPr="00C77496">
        <w:rPr>
          <w:rFonts w:asciiTheme="minorHAnsi" w:hAnsiTheme="minorHAnsi" w:cstheme="minorHAnsi"/>
        </w:rPr>
        <w:t xml:space="preserve"> be accepted, acknowledged or responded to. </w:t>
      </w:r>
    </w:p>
    <w:p w14:paraId="252AE624" w14:textId="77777777" w:rsidR="00893EC0" w:rsidRDefault="00893EC0" w:rsidP="00893EC0">
      <w:pPr>
        <w:suppressAutoHyphens/>
        <w:ind w:left="720" w:hanging="720"/>
        <w:jc w:val="both"/>
        <w:rPr>
          <w:rFonts w:ascii="Calibri" w:hAnsi="Calibri" w:cs="Calibri"/>
        </w:rPr>
      </w:pPr>
    </w:p>
    <w:p w14:paraId="79CBBB15" w14:textId="0CBAAB20" w:rsidR="00893EC0" w:rsidRDefault="00893EC0" w:rsidP="00893EC0">
      <w:pPr>
        <w:suppressAutoHyphens/>
        <w:ind w:left="720" w:hanging="720"/>
        <w:jc w:val="both"/>
        <w:rPr>
          <w:rFonts w:ascii="Calibri" w:hAnsi="Calibri" w:cs="Calibri"/>
        </w:rPr>
      </w:pPr>
      <w:r>
        <w:rPr>
          <w:rFonts w:ascii="Calibri" w:hAnsi="Calibri" w:cs="Calibri"/>
        </w:rPr>
        <w:t>2.</w:t>
      </w:r>
      <w:r w:rsidR="00DE3570">
        <w:rPr>
          <w:rFonts w:ascii="Calibri" w:hAnsi="Calibri" w:cs="Calibri"/>
        </w:rPr>
        <w:t>5</w:t>
      </w:r>
      <w:r>
        <w:rPr>
          <w:rFonts w:ascii="Calibri" w:hAnsi="Calibri" w:cs="Calibri"/>
        </w:rPr>
        <w:t>.2</w:t>
      </w:r>
      <w:r>
        <w:rPr>
          <w:rFonts w:ascii="Calibri" w:hAnsi="Calibri" w:cs="Calibri"/>
        </w:rPr>
        <w:tab/>
      </w:r>
      <w:r w:rsidRPr="00955F10">
        <w:rPr>
          <w:rFonts w:ascii="Calibri" w:hAnsi="Calibri" w:cs="Calibri"/>
        </w:rPr>
        <w:t xml:space="preserve">Tenderers </w:t>
      </w:r>
      <w:r>
        <w:rPr>
          <w:rFonts w:ascii="Calibri" w:hAnsi="Calibri" w:cs="Calibri"/>
        </w:rPr>
        <w:t xml:space="preserve">must communicate with the Central Bank </w:t>
      </w:r>
      <w:r w:rsidRPr="008C66D2">
        <w:rPr>
          <w:rFonts w:ascii="Calibri" w:hAnsi="Calibri" w:cs="Calibri"/>
          <w:b/>
        </w:rPr>
        <w:t xml:space="preserve">via the messaging facility on </w:t>
      </w:r>
      <w:hyperlink r:id="rId17" w:history="1">
        <w:r w:rsidRPr="008C66D2">
          <w:rPr>
            <w:rFonts w:ascii="Calibri" w:hAnsi="Calibri" w:cs="Calibri"/>
            <w:b/>
          </w:rPr>
          <w:t>www.etenders.gov.ie</w:t>
        </w:r>
      </w:hyperlink>
      <w:r>
        <w:rPr>
          <w:rFonts w:ascii="Calibri" w:hAnsi="Calibri" w:cs="Calibri"/>
          <w:b/>
        </w:rPr>
        <w:t xml:space="preserve"> </w:t>
      </w:r>
      <w:r>
        <w:rPr>
          <w:rFonts w:ascii="Calibri" w:hAnsi="Calibri" w:cs="Calibri"/>
        </w:rPr>
        <w:t xml:space="preserve">and </w:t>
      </w:r>
      <w:r w:rsidRPr="00955F10">
        <w:rPr>
          <w:rFonts w:ascii="Calibri" w:hAnsi="Calibri" w:cs="Calibri"/>
        </w:rPr>
        <w:t xml:space="preserve">may not contact the Central Bank </w:t>
      </w:r>
      <w:r w:rsidR="005C2121">
        <w:rPr>
          <w:rFonts w:ascii="Calibri" w:hAnsi="Calibri" w:cs="Calibri"/>
        </w:rPr>
        <w:t xml:space="preserve">or any of its officers, employees or contractors </w:t>
      </w:r>
      <w:r w:rsidRPr="00955F10">
        <w:rPr>
          <w:rFonts w:ascii="Calibri" w:hAnsi="Calibri" w:cs="Calibri"/>
        </w:rPr>
        <w:t>directly</w:t>
      </w:r>
      <w:r w:rsidR="005C2121">
        <w:rPr>
          <w:rFonts w:ascii="Calibri" w:hAnsi="Calibri" w:cs="Calibri"/>
        </w:rPr>
        <w:t xml:space="preserve"> or indirectly</w:t>
      </w:r>
      <w:r w:rsidRPr="00955F10">
        <w:rPr>
          <w:rFonts w:ascii="Calibri" w:hAnsi="Calibri" w:cs="Calibri"/>
        </w:rPr>
        <w:t xml:space="preserve"> regarding any aspect of this Competition</w:t>
      </w:r>
      <w:r>
        <w:rPr>
          <w:rFonts w:ascii="Calibri" w:hAnsi="Calibri" w:cs="Calibri"/>
        </w:rPr>
        <w:t xml:space="preserve"> </w:t>
      </w:r>
      <w:r w:rsidR="00510A92">
        <w:rPr>
          <w:rFonts w:ascii="Calibri" w:hAnsi="Calibri" w:cs="Calibri"/>
        </w:rPr>
        <w:t xml:space="preserve">unless expressly invited to do so by the Central Bank. </w:t>
      </w:r>
    </w:p>
    <w:p w14:paraId="17D503D3" w14:textId="77777777" w:rsidR="00893EC0" w:rsidRDefault="00893EC0" w:rsidP="00893EC0">
      <w:pPr>
        <w:suppressAutoHyphens/>
        <w:ind w:left="720" w:hanging="720"/>
        <w:jc w:val="both"/>
        <w:rPr>
          <w:rFonts w:ascii="Calibri" w:hAnsi="Calibri" w:cs="Calibri"/>
        </w:rPr>
      </w:pPr>
    </w:p>
    <w:p w14:paraId="62007E68" w14:textId="26AB297A" w:rsidR="00955F10" w:rsidRPr="00955F10" w:rsidRDefault="00893EC0" w:rsidP="00955F10">
      <w:pPr>
        <w:suppressAutoHyphens/>
        <w:ind w:left="720" w:hanging="720"/>
        <w:jc w:val="both"/>
        <w:rPr>
          <w:rFonts w:ascii="Calibri" w:hAnsi="Calibri" w:cs="Calibri"/>
        </w:rPr>
      </w:pPr>
      <w:r>
        <w:rPr>
          <w:rFonts w:ascii="Calibri" w:hAnsi="Calibri" w:cs="Calibri"/>
        </w:rPr>
        <w:t>2.</w:t>
      </w:r>
      <w:r w:rsidR="00DE3570">
        <w:rPr>
          <w:rFonts w:ascii="Calibri" w:hAnsi="Calibri" w:cs="Calibri"/>
        </w:rPr>
        <w:t>5</w:t>
      </w:r>
      <w:r>
        <w:rPr>
          <w:rFonts w:ascii="Calibri" w:hAnsi="Calibri" w:cs="Calibri"/>
        </w:rPr>
        <w:t>.3</w:t>
      </w:r>
      <w:r>
        <w:rPr>
          <w:rFonts w:ascii="Calibri" w:hAnsi="Calibri" w:cs="Calibri"/>
        </w:rPr>
        <w:tab/>
      </w:r>
      <w:r w:rsidR="008C66D2">
        <w:rPr>
          <w:rFonts w:ascii="Calibri" w:hAnsi="Calibri" w:cs="Calibri"/>
        </w:rPr>
        <w:t>If Tenderers have</w:t>
      </w:r>
      <w:r w:rsidR="00955F10" w:rsidRPr="00955F10">
        <w:rPr>
          <w:rFonts w:ascii="Calibri" w:hAnsi="Calibri" w:cs="Calibri"/>
        </w:rPr>
        <w:t xml:space="preserve"> queries relating to any aspect of this Competition </w:t>
      </w:r>
      <w:r w:rsidR="008C66D2">
        <w:rPr>
          <w:rFonts w:ascii="Calibri" w:hAnsi="Calibri" w:cs="Calibri"/>
        </w:rPr>
        <w:t xml:space="preserve">(including this ITT), they must be raised with the Central Bank </w:t>
      </w:r>
      <w:r w:rsidR="00737609">
        <w:rPr>
          <w:rFonts w:ascii="Calibri" w:hAnsi="Calibri" w:cs="Calibri"/>
        </w:rPr>
        <w:t>(via the messaging facility, as described above)</w:t>
      </w:r>
      <w:r w:rsidR="00955F10" w:rsidRPr="00955F10">
        <w:rPr>
          <w:rFonts w:ascii="Calibri" w:hAnsi="Calibri" w:cs="Calibri"/>
        </w:rPr>
        <w:t xml:space="preserve"> before </w:t>
      </w:r>
      <w:r w:rsidR="00955F10" w:rsidRPr="00CC33DD">
        <w:rPr>
          <w:rFonts w:ascii="Calibri" w:hAnsi="Calibri" w:cs="Calibri"/>
        </w:rPr>
        <w:t>12:00 noon</w:t>
      </w:r>
      <w:r w:rsidR="00955F10" w:rsidRPr="00955F10">
        <w:rPr>
          <w:rFonts w:ascii="Calibri" w:hAnsi="Calibri" w:cs="Calibri"/>
        </w:rPr>
        <w:t xml:space="preserve"> on </w:t>
      </w:r>
      <w:r w:rsidR="005A417E" w:rsidRPr="00805EB2">
        <w:rPr>
          <w:rFonts w:ascii="Calibri" w:hAnsi="Calibri" w:cs="Calibri"/>
        </w:rPr>
        <w:t>18/09/2026</w:t>
      </w:r>
      <w:r w:rsidR="00EE75AF">
        <w:rPr>
          <w:rFonts w:ascii="Calibri" w:hAnsi="Calibri" w:cs="Calibri"/>
        </w:rPr>
        <w:t xml:space="preserve"> </w:t>
      </w:r>
      <w:r w:rsidR="00EE75AF">
        <w:rPr>
          <w:rFonts w:ascii="Calibri" w:hAnsi="Calibri" w:cs="Calibri"/>
        </w:rPr>
        <w:t xml:space="preserve">(although the Central Bank may </w:t>
      </w:r>
      <w:r w:rsidR="00510A92">
        <w:rPr>
          <w:rFonts w:ascii="Calibri" w:hAnsi="Calibri" w:cs="Calibri"/>
        </w:rPr>
        <w:t xml:space="preserve">at its discretion </w:t>
      </w:r>
      <w:r w:rsidR="00EE75AF">
        <w:rPr>
          <w:rFonts w:ascii="Calibri" w:hAnsi="Calibri" w:cs="Calibri"/>
        </w:rPr>
        <w:t>answer queries received after this time)</w:t>
      </w:r>
      <w:r w:rsidR="00955F10" w:rsidRPr="00955F10">
        <w:rPr>
          <w:rFonts w:ascii="Calibri" w:hAnsi="Calibri" w:cs="Calibri"/>
        </w:rPr>
        <w:t xml:space="preserve">. </w:t>
      </w:r>
    </w:p>
    <w:p w14:paraId="47FE43EE" w14:textId="77777777" w:rsidR="00955F10" w:rsidRPr="00955F10" w:rsidRDefault="00955F10" w:rsidP="00955F10">
      <w:pPr>
        <w:suppressAutoHyphens/>
        <w:ind w:left="720" w:hanging="720"/>
        <w:jc w:val="both"/>
        <w:rPr>
          <w:rFonts w:ascii="Calibri" w:hAnsi="Calibri" w:cs="Calibri"/>
        </w:rPr>
      </w:pPr>
    </w:p>
    <w:p w14:paraId="0080EDBD" w14:textId="77777777" w:rsidR="008C66D2" w:rsidRDefault="00955F10" w:rsidP="00955F10">
      <w:pPr>
        <w:suppressAutoHyphens/>
        <w:ind w:left="720" w:hanging="720"/>
        <w:jc w:val="both"/>
        <w:rPr>
          <w:rFonts w:ascii="Calibri" w:hAnsi="Calibri" w:cs="Calibri"/>
        </w:rPr>
      </w:pPr>
      <w:r>
        <w:rPr>
          <w:rFonts w:ascii="Calibri" w:hAnsi="Calibri" w:cs="Calibri"/>
        </w:rPr>
        <w:t>2.</w:t>
      </w:r>
      <w:r w:rsidR="00DE3570">
        <w:rPr>
          <w:rFonts w:ascii="Calibri" w:hAnsi="Calibri" w:cs="Calibri"/>
        </w:rPr>
        <w:t>5</w:t>
      </w:r>
      <w:r>
        <w:rPr>
          <w:rFonts w:ascii="Calibri" w:hAnsi="Calibri" w:cs="Calibri"/>
        </w:rPr>
        <w:t>.</w:t>
      </w:r>
      <w:r w:rsidR="00737609">
        <w:rPr>
          <w:rFonts w:ascii="Calibri" w:hAnsi="Calibri" w:cs="Calibri"/>
        </w:rPr>
        <w:t>4</w:t>
      </w:r>
      <w:r>
        <w:rPr>
          <w:rFonts w:ascii="Calibri" w:hAnsi="Calibri" w:cs="Calibri"/>
        </w:rPr>
        <w:tab/>
      </w:r>
      <w:r w:rsidR="00EE75AF">
        <w:rPr>
          <w:rFonts w:ascii="Calibri" w:hAnsi="Calibri" w:cs="Calibri"/>
        </w:rPr>
        <w:t xml:space="preserve">The Central Bank will endeavour to respond to all queries raised in good time, but does not undertake to do so. </w:t>
      </w:r>
      <w:r w:rsidRPr="00955F10">
        <w:rPr>
          <w:rFonts w:ascii="Calibri" w:hAnsi="Calibri" w:cs="Calibri"/>
        </w:rPr>
        <w:t xml:space="preserve">All responses to queries will be issued via the messaging facility on </w:t>
      </w:r>
      <w:hyperlink r:id="rId18" w:history="1">
        <w:r w:rsidRPr="008C66D2">
          <w:rPr>
            <w:rFonts w:ascii="Calibri" w:hAnsi="Calibri" w:cs="Calibri"/>
          </w:rPr>
          <w:t>www.etenders.gov.ie</w:t>
        </w:r>
      </w:hyperlink>
      <w:r w:rsidRPr="008C66D2">
        <w:rPr>
          <w:rFonts w:ascii="Calibri" w:hAnsi="Calibri" w:cs="Calibri"/>
        </w:rPr>
        <w:t xml:space="preserve">. </w:t>
      </w:r>
      <w:r w:rsidR="008C66D2" w:rsidRPr="008C66D2">
        <w:rPr>
          <w:rFonts w:ascii="Calibri" w:hAnsi="Calibri" w:cs="Calibri"/>
        </w:rPr>
        <w:t xml:space="preserve">Tenderers should </w:t>
      </w:r>
      <w:r w:rsidR="001B3E0F">
        <w:rPr>
          <w:rFonts w:ascii="Calibri" w:hAnsi="Calibri" w:cs="Calibri"/>
        </w:rPr>
        <w:t xml:space="preserve">therefore </w:t>
      </w:r>
      <w:r w:rsidR="008C66D2" w:rsidRPr="008C66D2">
        <w:rPr>
          <w:rFonts w:ascii="Calibri" w:hAnsi="Calibri" w:cs="Calibri"/>
        </w:rPr>
        <w:t>ensure they register the</w:t>
      </w:r>
      <w:r w:rsidR="001B3E0F">
        <w:rPr>
          <w:rFonts w:ascii="Calibri" w:hAnsi="Calibri" w:cs="Calibri"/>
        </w:rPr>
        <w:t>ir interest in this Competition</w:t>
      </w:r>
      <w:r w:rsidR="008C66D2" w:rsidRPr="008C66D2">
        <w:rPr>
          <w:rFonts w:ascii="Calibri" w:hAnsi="Calibri" w:cs="Calibri"/>
        </w:rPr>
        <w:t xml:space="preserve"> by clicking on the “Accept” button on www.etenders.gov.ie, in order to receive responses to queries and other updates in relation to this Competition.</w:t>
      </w:r>
      <w:r w:rsidR="001B3E0F">
        <w:rPr>
          <w:rFonts w:ascii="Calibri" w:hAnsi="Calibri" w:cs="Calibri"/>
        </w:rPr>
        <w:t xml:space="preserve"> </w:t>
      </w:r>
    </w:p>
    <w:p w14:paraId="6D2D0AD4" w14:textId="77777777" w:rsidR="008C66D2" w:rsidRDefault="008C66D2" w:rsidP="001B3E0F">
      <w:pPr>
        <w:suppressAutoHyphens/>
        <w:jc w:val="both"/>
        <w:rPr>
          <w:rFonts w:ascii="Calibri" w:hAnsi="Calibri" w:cs="Calibri"/>
        </w:rPr>
      </w:pPr>
    </w:p>
    <w:p w14:paraId="7405566F" w14:textId="2DFBB707" w:rsidR="00955F10" w:rsidRPr="00955F10" w:rsidRDefault="00DE3570" w:rsidP="00955F10">
      <w:pPr>
        <w:suppressAutoHyphens/>
        <w:ind w:left="720" w:hanging="720"/>
        <w:jc w:val="both"/>
        <w:rPr>
          <w:rFonts w:ascii="Calibri" w:hAnsi="Calibri" w:cs="Calibri"/>
        </w:rPr>
      </w:pPr>
      <w:r>
        <w:rPr>
          <w:rFonts w:ascii="Calibri" w:hAnsi="Calibri" w:cs="Calibri"/>
        </w:rPr>
        <w:t>2.5</w:t>
      </w:r>
      <w:r w:rsidR="001B3E0F">
        <w:rPr>
          <w:rFonts w:ascii="Calibri" w:hAnsi="Calibri" w:cs="Calibri"/>
        </w:rPr>
        <w:t>.</w:t>
      </w:r>
      <w:r w:rsidR="00737609">
        <w:rPr>
          <w:rFonts w:ascii="Calibri" w:hAnsi="Calibri" w:cs="Calibri"/>
        </w:rPr>
        <w:t>5</w:t>
      </w:r>
      <w:r w:rsidR="001B3E0F">
        <w:rPr>
          <w:rFonts w:ascii="Calibri" w:hAnsi="Calibri" w:cs="Calibri"/>
        </w:rPr>
        <w:tab/>
        <w:t xml:space="preserve">Subject </w:t>
      </w:r>
      <w:r w:rsidR="001B3E0F" w:rsidRPr="00432474">
        <w:rPr>
          <w:rFonts w:ascii="Calibri" w:hAnsi="Calibri" w:cs="Calibri"/>
        </w:rPr>
        <w:t xml:space="preserve">to section </w:t>
      </w:r>
      <w:r w:rsidR="00414F36" w:rsidRPr="007B2A8D">
        <w:rPr>
          <w:rFonts w:ascii="Calibri" w:hAnsi="Calibri" w:cs="Calibri"/>
        </w:rPr>
        <w:t>2.</w:t>
      </w:r>
      <w:r w:rsidRPr="007B2A8D">
        <w:rPr>
          <w:rFonts w:ascii="Calibri" w:hAnsi="Calibri" w:cs="Calibri"/>
        </w:rPr>
        <w:t>5</w:t>
      </w:r>
      <w:r w:rsidR="00414F36" w:rsidRPr="007B2A8D">
        <w:rPr>
          <w:rFonts w:ascii="Calibri" w:hAnsi="Calibri" w:cs="Calibri"/>
        </w:rPr>
        <w:t>.</w:t>
      </w:r>
      <w:r w:rsidR="00737609" w:rsidRPr="007B2A8D">
        <w:rPr>
          <w:rFonts w:ascii="Calibri" w:hAnsi="Calibri" w:cs="Calibri"/>
        </w:rPr>
        <w:t>6</w:t>
      </w:r>
      <w:r w:rsidR="001B3E0F" w:rsidRPr="00432474">
        <w:rPr>
          <w:rFonts w:ascii="Calibri" w:hAnsi="Calibri" w:cs="Calibri"/>
        </w:rPr>
        <w:t xml:space="preserve"> below</w:t>
      </w:r>
      <w:r w:rsidR="001B3E0F">
        <w:rPr>
          <w:rFonts w:ascii="Calibri" w:hAnsi="Calibri" w:cs="Calibri"/>
        </w:rPr>
        <w:t xml:space="preserve"> on confidential queries, the responses to queries will be issued to all Tenderers, although the identity of Tenderers raising the query will not be disclosed. </w:t>
      </w:r>
      <w:r w:rsidR="00955F10" w:rsidRPr="00955F10">
        <w:rPr>
          <w:rFonts w:ascii="Calibri" w:hAnsi="Calibri" w:cs="Calibri"/>
        </w:rPr>
        <w:t xml:space="preserve">Where </w:t>
      </w:r>
      <w:r w:rsidR="00EE6B50">
        <w:rPr>
          <w:rFonts w:ascii="Calibri" w:hAnsi="Calibri" w:cs="Calibri"/>
        </w:rPr>
        <w:t xml:space="preserve">it considers </w:t>
      </w:r>
      <w:r w:rsidR="00955F10" w:rsidRPr="00955F10">
        <w:rPr>
          <w:rFonts w:ascii="Calibri" w:hAnsi="Calibri" w:cs="Calibri"/>
        </w:rPr>
        <w:t xml:space="preserve">appropriate, </w:t>
      </w:r>
      <w:r w:rsidR="001B3E0F">
        <w:rPr>
          <w:rFonts w:ascii="Calibri" w:hAnsi="Calibri" w:cs="Calibri"/>
        </w:rPr>
        <w:t>the Central Bank may amalgamate queries</w:t>
      </w:r>
      <w:r w:rsidR="005A1677">
        <w:rPr>
          <w:rFonts w:ascii="Calibri" w:hAnsi="Calibri" w:cs="Calibri"/>
        </w:rPr>
        <w:t xml:space="preserve"> or edit the text of queries, for example to avoid disclosing the identity of the questioner</w:t>
      </w:r>
      <w:r w:rsidR="00955F10" w:rsidRPr="00955F10">
        <w:rPr>
          <w:rFonts w:ascii="Calibri" w:hAnsi="Calibri" w:cs="Calibri"/>
        </w:rPr>
        <w:t xml:space="preserve">. </w:t>
      </w:r>
      <w:r w:rsidR="005C2121" w:rsidRPr="005C2121">
        <w:rPr>
          <w:rFonts w:ascii="Calibri" w:hAnsi="Calibri" w:cs="Calibri"/>
        </w:rPr>
        <w:t>However, the Central Bank cannot guarantee that queries will be amalgamated or edited in this way, and it is the responsibility of Tenderers to ensure that they do not name or identify themselves in the query text, for example by referencing their company name in the query.</w:t>
      </w:r>
    </w:p>
    <w:p w14:paraId="0BD1C99A" w14:textId="77777777" w:rsidR="00955F10" w:rsidRPr="00955F10" w:rsidRDefault="00955F10" w:rsidP="00955F10">
      <w:pPr>
        <w:suppressAutoHyphens/>
        <w:ind w:left="720" w:hanging="720"/>
        <w:jc w:val="both"/>
        <w:rPr>
          <w:rFonts w:ascii="Calibri" w:hAnsi="Calibri" w:cs="Calibri"/>
        </w:rPr>
      </w:pPr>
    </w:p>
    <w:p w14:paraId="0A2FD45E" w14:textId="77777777" w:rsidR="00955F10" w:rsidRPr="00955F10" w:rsidRDefault="00DE3570" w:rsidP="00955F10">
      <w:pPr>
        <w:suppressAutoHyphens/>
        <w:ind w:left="720" w:hanging="720"/>
        <w:jc w:val="both"/>
        <w:rPr>
          <w:rFonts w:ascii="Calibri" w:hAnsi="Calibri" w:cs="Calibri"/>
        </w:rPr>
      </w:pPr>
      <w:r>
        <w:rPr>
          <w:rFonts w:ascii="Calibri" w:hAnsi="Calibri" w:cs="Calibri"/>
        </w:rPr>
        <w:t>2.5</w:t>
      </w:r>
      <w:r w:rsidR="00955F10">
        <w:rPr>
          <w:rFonts w:ascii="Calibri" w:hAnsi="Calibri" w:cs="Calibri"/>
        </w:rPr>
        <w:t>.</w:t>
      </w:r>
      <w:r w:rsidR="00737609">
        <w:rPr>
          <w:rFonts w:ascii="Calibri" w:hAnsi="Calibri" w:cs="Calibri"/>
        </w:rPr>
        <w:t>6</w:t>
      </w:r>
      <w:r w:rsidR="00955F10">
        <w:rPr>
          <w:rFonts w:ascii="Calibri" w:hAnsi="Calibri" w:cs="Calibri"/>
        </w:rPr>
        <w:tab/>
      </w:r>
      <w:r w:rsidR="00955F10" w:rsidRPr="00955F10">
        <w:rPr>
          <w:rFonts w:ascii="Calibri" w:hAnsi="Calibri" w:cs="Calibri"/>
        </w:rPr>
        <w:t xml:space="preserve">Where a Tenderer believes a query </w:t>
      </w:r>
      <w:r w:rsidR="001B3E0F">
        <w:rPr>
          <w:rFonts w:ascii="Calibri" w:hAnsi="Calibri" w:cs="Calibri"/>
        </w:rPr>
        <w:t>is</w:t>
      </w:r>
      <w:r w:rsidR="00955F10" w:rsidRPr="00955F10">
        <w:rPr>
          <w:rFonts w:ascii="Calibri" w:hAnsi="Calibri" w:cs="Calibri"/>
        </w:rPr>
        <w:t xml:space="preserve"> confidential or commercially sensitive</w:t>
      </w:r>
      <w:r w:rsidR="001B3E0F">
        <w:rPr>
          <w:rFonts w:ascii="Calibri" w:hAnsi="Calibri" w:cs="Calibri"/>
        </w:rPr>
        <w:t>, it</w:t>
      </w:r>
      <w:r w:rsidR="00955F10" w:rsidRPr="00955F10">
        <w:rPr>
          <w:rFonts w:ascii="Calibri" w:hAnsi="Calibri" w:cs="Calibri"/>
        </w:rPr>
        <w:t xml:space="preserve"> must mark </w:t>
      </w:r>
      <w:r w:rsidR="001B3E0F">
        <w:rPr>
          <w:rFonts w:ascii="Calibri" w:hAnsi="Calibri" w:cs="Calibri"/>
        </w:rPr>
        <w:t>the</w:t>
      </w:r>
      <w:r w:rsidR="00955F10" w:rsidRPr="00955F10">
        <w:rPr>
          <w:rFonts w:ascii="Calibri" w:hAnsi="Calibri" w:cs="Calibri"/>
        </w:rPr>
        <w:t xml:space="preserve"> query ‘Confidential’ and set out </w:t>
      </w:r>
      <w:r w:rsidR="001B3E0F">
        <w:rPr>
          <w:rFonts w:ascii="Calibri" w:hAnsi="Calibri" w:cs="Calibri"/>
        </w:rPr>
        <w:t>why it believes the query is confidential/commercially sensitive</w:t>
      </w:r>
      <w:r w:rsidR="00955F10" w:rsidRPr="00955F10">
        <w:rPr>
          <w:rFonts w:ascii="Calibri" w:hAnsi="Calibri" w:cs="Calibri"/>
        </w:rPr>
        <w:t xml:space="preserve">.  If the Central Bank, in its discretion, is satisfied that the query </w:t>
      </w:r>
      <w:r w:rsidR="001B3E0F">
        <w:rPr>
          <w:rFonts w:ascii="Calibri" w:hAnsi="Calibri" w:cs="Calibri"/>
        </w:rPr>
        <w:t>is</w:t>
      </w:r>
      <w:r w:rsidR="00955F10" w:rsidRPr="00955F10">
        <w:rPr>
          <w:rFonts w:ascii="Calibri" w:hAnsi="Calibri" w:cs="Calibri"/>
        </w:rPr>
        <w:t xml:space="preserve"> confidential or commercially sensitive, the query and </w:t>
      </w:r>
      <w:r w:rsidR="001B3E0F">
        <w:rPr>
          <w:rFonts w:ascii="Calibri" w:hAnsi="Calibri" w:cs="Calibri"/>
        </w:rPr>
        <w:t xml:space="preserve">the </w:t>
      </w:r>
      <w:r w:rsidR="00955F10" w:rsidRPr="00955F10">
        <w:rPr>
          <w:rFonts w:ascii="Calibri" w:hAnsi="Calibri" w:cs="Calibri"/>
        </w:rPr>
        <w:t xml:space="preserve">response </w:t>
      </w:r>
      <w:r w:rsidR="00955F10" w:rsidRPr="00955F10">
        <w:rPr>
          <w:rFonts w:ascii="Calibri" w:hAnsi="Calibri" w:cs="Calibri"/>
        </w:rPr>
        <w:lastRenderedPageBreak/>
        <w:t xml:space="preserve">will be kept confidential </w:t>
      </w:r>
      <w:r w:rsidR="001B3E0F">
        <w:rPr>
          <w:rFonts w:ascii="Calibri" w:hAnsi="Calibri" w:cs="Calibri"/>
        </w:rPr>
        <w:t>(</w:t>
      </w:r>
      <w:r w:rsidR="00432474">
        <w:rPr>
          <w:rFonts w:ascii="Calibri" w:hAnsi="Calibri" w:cs="Calibri"/>
        </w:rPr>
        <w:t xml:space="preserve">without prejudice to section 2.5.8 and </w:t>
      </w:r>
      <w:r w:rsidR="00955F10" w:rsidRPr="00955F10">
        <w:rPr>
          <w:rFonts w:ascii="Calibri" w:hAnsi="Calibri" w:cs="Calibri"/>
        </w:rPr>
        <w:t xml:space="preserve">subject to </w:t>
      </w:r>
      <w:r w:rsidR="001B3E0F">
        <w:rPr>
          <w:rFonts w:ascii="Calibri" w:hAnsi="Calibri" w:cs="Calibri"/>
        </w:rPr>
        <w:t>any legal obligations on the Central Bank)</w:t>
      </w:r>
      <w:r w:rsidR="00955F10" w:rsidRPr="00955F10">
        <w:rPr>
          <w:rFonts w:ascii="Calibri" w:hAnsi="Calibri" w:cs="Calibri"/>
        </w:rPr>
        <w:t xml:space="preserve">. </w:t>
      </w:r>
    </w:p>
    <w:p w14:paraId="67F2CF32" w14:textId="77777777" w:rsidR="00955F10" w:rsidRPr="00955F10" w:rsidRDefault="00955F10" w:rsidP="00955F10">
      <w:pPr>
        <w:suppressAutoHyphens/>
        <w:ind w:left="720" w:hanging="720"/>
        <w:jc w:val="both"/>
        <w:rPr>
          <w:rFonts w:ascii="Calibri" w:hAnsi="Calibri" w:cs="Calibri"/>
        </w:rPr>
      </w:pPr>
    </w:p>
    <w:p w14:paraId="6903A214" w14:textId="77777777" w:rsidR="00955F10" w:rsidRDefault="00955F10" w:rsidP="00955F10">
      <w:pPr>
        <w:suppressAutoHyphens/>
        <w:ind w:left="720" w:hanging="720"/>
        <w:jc w:val="both"/>
        <w:rPr>
          <w:rFonts w:ascii="Calibri" w:hAnsi="Calibri" w:cs="Calibri"/>
        </w:rPr>
      </w:pPr>
      <w:r>
        <w:rPr>
          <w:rFonts w:ascii="Calibri" w:hAnsi="Calibri" w:cs="Calibri"/>
        </w:rPr>
        <w:t>2.</w:t>
      </w:r>
      <w:r w:rsidR="00DE3570">
        <w:rPr>
          <w:rFonts w:ascii="Calibri" w:hAnsi="Calibri" w:cs="Calibri"/>
        </w:rPr>
        <w:t>5</w:t>
      </w:r>
      <w:r>
        <w:rPr>
          <w:rFonts w:ascii="Calibri" w:hAnsi="Calibri" w:cs="Calibri"/>
        </w:rPr>
        <w:t>.</w:t>
      </w:r>
      <w:r w:rsidR="00737609">
        <w:rPr>
          <w:rFonts w:ascii="Calibri" w:hAnsi="Calibri" w:cs="Calibri"/>
        </w:rPr>
        <w:t>7</w:t>
      </w:r>
      <w:r>
        <w:rPr>
          <w:rFonts w:ascii="Calibri" w:hAnsi="Calibri" w:cs="Calibri"/>
        </w:rPr>
        <w:tab/>
      </w:r>
      <w:r w:rsidRPr="00955F10">
        <w:rPr>
          <w:rFonts w:ascii="Calibri" w:hAnsi="Calibri" w:cs="Calibri"/>
        </w:rPr>
        <w:t>If the Central Bank</w:t>
      </w:r>
      <w:r w:rsidR="00414F36">
        <w:rPr>
          <w:rFonts w:ascii="Calibri" w:hAnsi="Calibri" w:cs="Calibri"/>
        </w:rPr>
        <w:t xml:space="preserve"> does not consider it would be appropriate to answer the query on a confidential basis, it will tell the Tenderer and give the Tenderer a short opportunity to object to the Central Bank’s view and explain why, or to withdraw the query. If the Tenderer does not withdraw the query, or object to the Central Bank’s view, within the period allowed, the Central Bank may issue the query and response to all Tenderers. Even if the Tenderer objects</w:t>
      </w:r>
      <w:r w:rsidR="00510A92">
        <w:rPr>
          <w:rFonts w:ascii="Calibri" w:hAnsi="Calibri" w:cs="Calibri"/>
        </w:rPr>
        <w:t>, or withdraws the query</w:t>
      </w:r>
      <w:r w:rsidR="00414F36">
        <w:rPr>
          <w:rFonts w:ascii="Calibri" w:hAnsi="Calibri" w:cs="Calibri"/>
        </w:rPr>
        <w:t xml:space="preserve">, if the Central Bank considers that, notwithstanding the objection, the query is not confidential/commercially sensitive, it may issue the query and response to all Tenderers. </w:t>
      </w:r>
    </w:p>
    <w:p w14:paraId="4B6DCF34" w14:textId="77777777" w:rsidR="001B3E0F" w:rsidRDefault="001B3E0F" w:rsidP="00955F10">
      <w:pPr>
        <w:suppressAutoHyphens/>
        <w:ind w:left="720" w:hanging="720"/>
        <w:jc w:val="both"/>
        <w:rPr>
          <w:rFonts w:ascii="Calibri" w:hAnsi="Calibri" w:cs="Calibri"/>
        </w:rPr>
      </w:pPr>
    </w:p>
    <w:p w14:paraId="4EB2D3FC" w14:textId="77777777" w:rsidR="001B3E0F" w:rsidRPr="00955F10" w:rsidRDefault="002F2E10" w:rsidP="00955F10">
      <w:pPr>
        <w:suppressAutoHyphens/>
        <w:ind w:left="720" w:hanging="720"/>
        <w:jc w:val="both"/>
        <w:rPr>
          <w:rFonts w:ascii="Calibri" w:hAnsi="Calibri" w:cs="Calibri"/>
        </w:rPr>
      </w:pPr>
      <w:r>
        <w:rPr>
          <w:rFonts w:ascii="Calibri" w:hAnsi="Calibri" w:cs="Calibri"/>
        </w:rPr>
        <w:t>2.</w:t>
      </w:r>
      <w:r w:rsidR="00DE3570">
        <w:rPr>
          <w:rFonts w:ascii="Calibri" w:hAnsi="Calibri" w:cs="Calibri"/>
        </w:rPr>
        <w:t>5</w:t>
      </w:r>
      <w:r>
        <w:rPr>
          <w:rFonts w:ascii="Calibri" w:hAnsi="Calibri" w:cs="Calibri"/>
        </w:rPr>
        <w:t>.</w:t>
      </w:r>
      <w:r w:rsidR="00737609">
        <w:rPr>
          <w:rFonts w:ascii="Calibri" w:hAnsi="Calibri" w:cs="Calibri"/>
        </w:rPr>
        <w:t>8</w:t>
      </w:r>
      <w:r>
        <w:rPr>
          <w:rFonts w:ascii="Calibri" w:hAnsi="Calibri" w:cs="Calibri"/>
        </w:rPr>
        <w:tab/>
        <w:t>The Central Bank has the right, at any time, to issue clarifications or updated information to Tenderers</w:t>
      </w:r>
      <w:r w:rsidR="005C0531">
        <w:rPr>
          <w:rFonts w:ascii="Calibri" w:hAnsi="Calibri" w:cs="Calibri"/>
        </w:rPr>
        <w:t xml:space="preserve"> via the eTenders messaging facility</w:t>
      </w:r>
      <w:r>
        <w:rPr>
          <w:rFonts w:ascii="Calibri" w:hAnsi="Calibri" w:cs="Calibri"/>
        </w:rPr>
        <w:t>. This may include information prompted by a confidential query, even if the confidential query ha</w:t>
      </w:r>
      <w:r w:rsidR="005C0531">
        <w:rPr>
          <w:rFonts w:ascii="Calibri" w:hAnsi="Calibri" w:cs="Calibri"/>
        </w:rPr>
        <w:t>s been withdrawn by a Tenderer.</w:t>
      </w:r>
    </w:p>
    <w:p w14:paraId="3D7B3912" w14:textId="77777777" w:rsidR="00955F10" w:rsidRPr="00955F10" w:rsidRDefault="00955F10" w:rsidP="005C0531">
      <w:pPr>
        <w:suppressAutoHyphens/>
        <w:jc w:val="both"/>
        <w:rPr>
          <w:rFonts w:ascii="Calibri" w:hAnsi="Calibri" w:cs="Calibri"/>
        </w:rPr>
      </w:pPr>
    </w:p>
    <w:p w14:paraId="3B494F2A" w14:textId="77777777" w:rsidR="00955F10" w:rsidRDefault="00955F10" w:rsidP="00955F10">
      <w:pPr>
        <w:suppressAutoHyphens/>
        <w:ind w:left="720" w:hanging="720"/>
        <w:jc w:val="both"/>
        <w:rPr>
          <w:rFonts w:ascii="Calibri" w:hAnsi="Calibri" w:cs="Calibri"/>
        </w:rPr>
      </w:pPr>
      <w:r w:rsidRPr="0025399F">
        <w:rPr>
          <w:rFonts w:ascii="Calibri" w:hAnsi="Calibri" w:cs="Calibri"/>
        </w:rPr>
        <w:t>2.</w:t>
      </w:r>
      <w:r w:rsidR="00DE3570" w:rsidRPr="0025399F">
        <w:rPr>
          <w:rFonts w:ascii="Calibri" w:hAnsi="Calibri" w:cs="Calibri"/>
        </w:rPr>
        <w:t>5</w:t>
      </w:r>
      <w:r w:rsidRPr="0025399F">
        <w:rPr>
          <w:rFonts w:ascii="Calibri" w:hAnsi="Calibri" w:cs="Calibri"/>
        </w:rPr>
        <w:t>.</w:t>
      </w:r>
      <w:r w:rsidR="00737609" w:rsidRPr="0025399F">
        <w:rPr>
          <w:rFonts w:ascii="Calibri" w:hAnsi="Calibri" w:cs="Calibri"/>
        </w:rPr>
        <w:t>9</w:t>
      </w:r>
      <w:r w:rsidRPr="0025399F">
        <w:rPr>
          <w:rFonts w:ascii="Calibri" w:hAnsi="Calibri" w:cs="Calibri"/>
        </w:rPr>
        <w:tab/>
      </w:r>
      <w:r w:rsidR="001B3E0F" w:rsidRPr="00C2524D">
        <w:rPr>
          <w:rFonts w:ascii="Calibri" w:hAnsi="Calibri" w:cs="Calibri"/>
        </w:rPr>
        <w:t>Tenderers are reminded that, as set out at section 1.</w:t>
      </w:r>
      <w:r w:rsidR="006319A0" w:rsidRPr="00C2524D">
        <w:rPr>
          <w:rFonts w:ascii="Calibri" w:hAnsi="Calibri" w:cs="Calibri"/>
        </w:rPr>
        <w:t>4</w:t>
      </w:r>
      <w:r w:rsidR="001B3E0F" w:rsidRPr="00C2524D">
        <w:rPr>
          <w:rFonts w:ascii="Calibri" w:hAnsi="Calibri" w:cs="Calibri"/>
        </w:rPr>
        <w:t>.</w:t>
      </w:r>
      <w:r w:rsidR="006319A0" w:rsidRPr="00C2524D">
        <w:rPr>
          <w:rFonts w:ascii="Calibri" w:hAnsi="Calibri" w:cs="Calibri"/>
        </w:rPr>
        <w:t>4</w:t>
      </w:r>
      <w:r w:rsidR="001B3E0F" w:rsidRPr="00C2524D">
        <w:rPr>
          <w:rFonts w:ascii="Calibri" w:hAnsi="Calibri" w:cs="Calibri"/>
        </w:rPr>
        <w:t xml:space="preserve">, any issues they </w:t>
      </w:r>
      <w:r w:rsidR="00E31A5A" w:rsidRPr="00C2524D">
        <w:rPr>
          <w:rFonts w:ascii="Calibri" w:hAnsi="Calibri" w:cs="Calibri"/>
        </w:rPr>
        <w:t xml:space="preserve">have regarding </w:t>
      </w:r>
      <w:r w:rsidR="001B3E0F" w:rsidRPr="00C2524D">
        <w:rPr>
          <w:rFonts w:ascii="Calibri" w:hAnsi="Calibri" w:cs="Calibri"/>
        </w:rPr>
        <w:t xml:space="preserve">the </w:t>
      </w:r>
      <w:r w:rsidR="006D7827">
        <w:rPr>
          <w:rFonts w:ascii="Calibri" w:hAnsi="Calibri" w:cs="Calibri"/>
        </w:rPr>
        <w:t>Contract</w:t>
      </w:r>
      <w:r w:rsidR="001B3E0F" w:rsidRPr="00C2524D">
        <w:rPr>
          <w:rFonts w:ascii="Calibri" w:hAnsi="Calibri" w:cs="Calibri"/>
        </w:rPr>
        <w:t xml:space="preserve"> must also be raised via the query process</w:t>
      </w:r>
      <w:r w:rsidR="00E839BF" w:rsidRPr="00C2524D">
        <w:rPr>
          <w:rFonts w:ascii="Calibri" w:hAnsi="Calibri" w:cs="Calibri"/>
        </w:rPr>
        <w:t xml:space="preserve"> </w:t>
      </w:r>
      <w:r w:rsidR="00765F71" w:rsidRPr="00C2524D">
        <w:rPr>
          <w:rFonts w:ascii="Calibri" w:hAnsi="Calibri" w:cs="Calibri"/>
        </w:rPr>
        <w:t xml:space="preserve">set out </w:t>
      </w:r>
      <w:r w:rsidR="00E839BF" w:rsidRPr="00C2524D">
        <w:rPr>
          <w:rFonts w:ascii="Calibri" w:hAnsi="Calibri" w:cs="Calibri"/>
        </w:rPr>
        <w:t>in this section 2.5</w:t>
      </w:r>
      <w:r w:rsidR="001B3E0F" w:rsidRPr="00C2524D">
        <w:rPr>
          <w:rFonts w:ascii="Calibri" w:hAnsi="Calibri" w:cs="Calibri"/>
        </w:rPr>
        <w:t>.</w:t>
      </w:r>
    </w:p>
    <w:p w14:paraId="066EE01E" w14:textId="77777777" w:rsidR="0085136F" w:rsidRDefault="0085136F" w:rsidP="00955F10">
      <w:pPr>
        <w:suppressAutoHyphens/>
        <w:ind w:left="720" w:hanging="720"/>
        <w:jc w:val="both"/>
        <w:rPr>
          <w:rFonts w:ascii="Calibri" w:hAnsi="Calibri" w:cs="Calibri"/>
        </w:rPr>
      </w:pPr>
    </w:p>
    <w:p w14:paraId="66989AEA" w14:textId="367C99BD" w:rsidR="0085136F" w:rsidRDefault="0085136F" w:rsidP="00955F10">
      <w:pPr>
        <w:suppressAutoHyphens/>
        <w:ind w:left="720" w:hanging="720"/>
        <w:jc w:val="both"/>
        <w:rPr>
          <w:rFonts w:asciiTheme="minorHAnsi" w:hAnsiTheme="minorHAnsi" w:cstheme="minorHAnsi"/>
        </w:rPr>
      </w:pPr>
      <w:r>
        <w:rPr>
          <w:rFonts w:asciiTheme="minorHAnsi" w:hAnsiTheme="minorHAnsi" w:cstheme="minorHAnsi"/>
        </w:rPr>
        <w:t>2.</w:t>
      </w:r>
      <w:r w:rsidR="00DE3570">
        <w:rPr>
          <w:rFonts w:asciiTheme="minorHAnsi" w:hAnsiTheme="minorHAnsi" w:cstheme="minorHAnsi"/>
        </w:rPr>
        <w:t>5</w:t>
      </w:r>
      <w:r>
        <w:rPr>
          <w:rFonts w:asciiTheme="minorHAnsi" w:hAnsiTheme="minorHAnsi" w:cstheme="minorHAnsi"/>
        </w:rPr>
        <w:t>.10</w:t>
      </w:r>
      <w:r>
        <w:rPr>
          <w:rFonts w:asciiTheme="minorHAnsi" w:hAnsiTheme="minorHAnsi" w:cstheme="minorHAnsi"/>
        </w:rPr>
        <w:tab/>
      </w:r>
      <w:r w:rsidR="005C2121" w:rsidRPr="005C2121">
        <w:rPr>
          <w:rFonts w:asciiTheme="minorHAnsi" w:hAnsiTheme="minorHAnsi" w:cstheme="minorHAnsi"/>
        </w:rPr>
        <w:t>It is the responsibility of individual Tenderers to ensure that they fully understand all aspects of this Competition, as set out in this ITT.</w:t>
      </w:r>
      <w:r w:rsidR="005C2121" w:rsidRPr="006817F6">
        <w:rPr>
          <w:rFonts w:asciiTheme="minorHAnsi" w:hAnsiTheme="minorHAnsi" w:cstheme="minorHAnsi"/>
        </w:rPr>
        <w:t xml:space="preserve">  </w:t>
      </w:r>
      <w:r>
        <w:rPr>
          <w:rFonts w:asciiTheme="minorHAnsi" w:hAnsiTheme="minorHAnsi" w:cstheme="minorHAnsi"/>
        </w:rPr>
        <w:t xml:space="preserve">If </w:t>
      </w:r>
      <w:r w:rsidR="00E31A5A">
        <w:rPr>
          <w:rFonts w:asciiTheme="minorHAnsi" w:hAnsiTheme="minorHAnsi" w:cstheme="minorHAnsi"/>
        </w:rPr>
        <w:t>a Tenderer becomes</w:t>
      </w:r>
      <w:r>
        <w:rPr>
          <w:rFonts w:asciiTheme="minorHAnsi" w:hAnsiTheme="minorHAnsi" w:cstheme="minorHAnsi"/>
        </w:rPr>
        <w:t xml:space="preserve"> </w:t>
      </w:r>
      <w:r w:rsidRPr="00AE56D4">
        <w:rPr>
          <w:rFonts w:asciiTheme="minorHAnsi" w:hAnsiTheme="minorHAnsi" w:cstheme="minorHAnsi"/>
        </w:rPr>
        <w:t xml:space="preserve">aware of any ambiguity, discrepancy, error or omission in the </w:t>
      </w:r>
      <w:r w:rsidRPr="005A1677">
        <w:rPr>
          <w:rFonts w:asciiTheme="minorHAnsi" w:hAnsiTheme="minorHAnsi" w:cstheme="minorHAnsi"/>
        </w:rPr>
        <w:t xml:space="preserve">Tender Documents, </w:t>
      </w:r>
      <w:r w:rsidR="00E31A5A">
        <w:rPr>
          <w:rFonts w:asciiTheme="minorHAnsi" w:hAnsiTheme="minorHAnsi" w:cstheme="minorHAnsi"/>
        </w:rPr>
        <w:t>it</w:t>
      </w:r>
      <w:r>
        <w:rPr>
          <w:rFonts w:asciiTheme="minorHAnsi" w:hAnsiTheme="minorHAnsi" w:cstheme="minorHAnsi"/>
        </w:rPr>
        <w:t xml:space="preserve"> should immediately notify the Central Bank, </w:t>
      </w:r>
      <w:r w:rsidRPr="00AE56D4">
        <w:rPr>
          <w:rFonts w:asciiTheme="minorHAnsi" w:hAnsiTheme="minorHAnsi" w:cstheme="minorHAnsi"/>
        </w:rPr>
        <w:t xml:space="preserve">even after the </w:t>
      </w:r>
      <w:r w:rsidRPr="00595C29">
        <w:rPr>
          <w:rFonts w:asciiTheme="minorHAnsi" w:hAnsiTheme="minorHAnsi" w:cstheme="minorHAnsi"/>
        </w:rPr>
        <w:t>deadline for queries has expired. The Central Bank will, following receipt of such notification, consider the issue raised and respond to Tenderers via the messaging facility on eTenders.</w:t>
      </w:r>
      <w:r w:rsidR="00475916" w:rsidRPr="00595C29">
        <w:rPr>
          <w:rFonts w:asciiTheme="minorHAnsi" w:hAnsiTheme="minorHAnsi" w:cstheme="minorHAnsi"/>
        </w:rPr>
        <w:t xml:space="preserve"> The Central Bank is not liable for any such ambiguity, discrepancy, error or omission.</w:t>
      </w:r>
    </w:p>
    <w:p w14:paraId="077BEFCF" w14:textId="77777777" w:rsidR="005129A8" w:rsidRDefault="005129A8" w:rsidP="00955F10">
      <w:pPr>
        <w:suppressAutoHyphens/>
        <w:ind w:left="720" w:hanging="720"/>
        <w:jc w:val="both"/>
        <w:rPr>
          <w:rFonts w:asciiTheme="minorHAnsi" w:hAnsiTheme="minorHAnsi" w:cstheme="minorHAnsi"/>
        </w:rPr>
      </w:pPr>
    </w:p>
    <w:p w14:paraId="38AB81C9" w14:textId="77777777" w:rsidR="00A64E53" w:rsidRPr="00A64E53" w:rsidRDefault="00A64E53" w:rsidP="00A64E53">
      <w:pPr>
        <w:jc w:val="both"/>
        <w:rPr>
          <w:rFonts w:ascii="Calibri" w:hAnsi="Calibri" w:cs="Calibri"/>
        </w:rPr>
      </w:pPr>
    </w:p>
    <w:p w14:paraId="269ECE98" w14:textId="77777777" w:rsidR="00A64E53" w:rsidRDefault="00A64E53" w:rsidP="00A64E53">
      <w:pPr>
        <w:jc w:val="both"/>
        <w:rPr>
          <w:rFonts w:ascii="Calibri" w:hAnsi="Calibri" w:cs="Calibri"/>
          <w:b/>
        </w:rPr>
      </w:pPr>
      <w:r>
        <w:rPr>
          <w:rFonts w:ascii="Calibri" w:hAnsi="Calibri" w:cs="Calibri"/>
        </w:rPr>
        <w:t>2.</w:t>
      </w:r>
      <w:r w:rsidR="00DE3570">
        <w:rPr>
          <w:rFonts w:ascii="Calibri" w:hAnsi="Calibri" w:cs="Calibri"/>
        </w:rPr>
        <w:t>6</w:t>
      </w:r>
      <w:r>
        <w:rPr>
          <w:rFonts w:ascii="Calibri" w:hAnsi="Calibri" w:cs="Calibri"/>
        </w:rPr>
        <w:tab/>
      </w:r>
      <w:r w:rsidR="00F02BEF">
        <w:rPr>
          <w:rFonts w:ascii="Calibri" w:hAnsi="Calibri" w:cs="Calibri"/>
          <w:b/>
        </w:rPr>
        <w:t xml:space="preserve">CONFLICTS OF INTEREST AND </w:t>
      </w:r>
      <w:r w:rsidRPr="005C0531">
        <w:rPr>
          <w:rFonts w:ascii="Calibri" w:hAnsi="Calibri" w:cs="Calibri"/>
          <w:b/>
        </w:rPr>
        <w:t>REGISTRABLE INTEREST</w:t>
      </w:r>
      <w:r w:rsidR="00F02BEF">
        <w:rPr>
          <w:rFonts w:ascii="Calibri" w:hAnsi="Calibri" w:cs="Calibri"/>
          <w:b/>
        </w:rPr>
        <w:t>S</w:t>
      </w:r>
    </w:p>
    <w:p w14:paraId="35685724" w14:textId="77777777" w:rsidR="005C0531" w:rsidRDefault="005C0531" w:rsidP="00A64E53">
      <w:pPr>
        <w:jc w:val="both"/>
        <w:rPr>
          <w:rFonts w:ascii="Calibri" w:hAnsi="Calibri" w:cs="Calibri"/>
          <w:b/>
        </w:rPr>
      </w:pPr>
    </w:p>
    <w:p w14:paraId="7EE3C336" w14:textId="77777777" w:rsidR="005C0531" w:rsidRDefault="005C0531" w:rsidP="00F02BEF">
      <w:pPr>
        <w:suppressAutoHyphens/>
        <w:ind w:left="720" w:hanging="720"/>
        <w:jc w:val="both"/>
        <w:rPr>
          <w:rFonts w:ascii="Calibri" w:hAnsi="Calibri" w:cs="Calibri"/>
        </w:rPr>
      </w:pPr>
      <w:r>
        <w:rPr>
          <w:rFonts w:ascii="Calibri" w:hAnsi="Calibri" w:cs="Calibri"/>
        </w:rPr>
        <w:t>2.</w:t>
      </w:r>
      <w:r w:rsidR="00DE3570">
        <w:rPr>
          <w:rFonts w:ascii="Calibri" w:hAnsi="Calibri" w:cs="Calibri"/>
        </w:rPr>
        <w:t>6</w:t>
      </w:r>
      <w:r>
        <w:rPr>
          <w:rFonts w:ascii="Calibri" w:hAnsi="Calibri" w:cs="Calibri"/>
        </w:rPr>
        <w:t>.1</w:t>
      </w:r>
      <w:r>
        <w:rPr>
          <w:rFonts w:ascii="Calibri" w:hAnsi="Calibri" w:cs="Calibri"/>
        </w:rPr>
        <w:tab/>
        <w:t xml:space="preserve">If </w:t>
      </w:r>
      <w:r w:rsidR="00F02BEF">
        <w:rPr>
          <w:rFonts w:ascii="Calibri" w:hAnsi="Calibri" w:cs="Calibri"/>
        </w:rPr>
        <w:t xml:space="preserve">at any time </w:t>
      </w:r>
      <w:r>
        <w:rPr>
          <w:rFonts w:ascii="Calibri" w:hAnsi="Calibri" w:cs="Calibri"/>
        </w:rPr>
        <w:t>a Tenderer is or becomes aware of a</w:t>
      </w:r>
      <w:r w:rsidRPr="005C0531">
        <w:rPr>
          <w:rFonts w:ascii="Calibri" w:hAnsi="Calibri" w:cs="Calibri"/>
        </w:rPr>
        <w:t>ny conflict of interest</w:t>
      </w:r>
      <w:r w:rsidR="00EE6B50">
        <w:rPr>
          <w:rFonts w:ascii="Calibri" w:hAnsi="Calibri" w:cs="Calibri"/>
        </w:rPr>
        <w:t xml:space="preserve"> (actual or perceived)</w:t>
      </w:r>
      <w:r>
        <w:rPr>
          <w:rFonts w:ascii="Calibri" w:hAnsi="Calibri" w:cs="Calibri"/>
        </w:rPr>
        <w:t>,</w:t>
      </w:r>
      <w:r w:rsidRPr="005C0531">
        <w:rPr>
          <w:rFonts w:ascii="Calibri" w:hAnsi="Calibri" w:cs="Calibri"/>
        </w:rPr>
        <w:t xml:space="preserve"> or </w:t>
      </w:r>
      <w:r>
        <w:rPr>
          <w:rFonts w:ascii="Calibri" w:hAnsi="Calibri" w:cs="Calibri"/>
        </w:rPr>
        <w:t xml:space="preserve">a </w:t>
      </w:r>
      <w:r w:rsidRPr="005C0531">
        <w:rPr>
          <w:rFonts w:ascii="Calibri" w:hAnsi="Calibri" w:cs="Calibri"/>
        </w:rPr>
        <w:t>potential conflict of interest</w:t>
      </w:r>
      <w:r w:rsidR="00E31A5A">
        <w:rPr>
          <w:rFonts w:ascii="Calibri" w:hAnsi="Calibri" w:cs="Calibri"/>
        </w:rPr>
        <w:t>,</w:t>
      </w:r>
      <w:r w:rsidR="00B315A4">
        <w:rPr>
          <w:rFonts w:ascii="Calibri" w:hAnsi="Calibri" w:cs="Calibri"/>
        </w:rPr>
        <w:t xml:space="preserve"> </w:t>
      </w:r>
      <w:r>
        <w:rPr>
          <w:rFonts w:ascii="Calibri" w:hAnsi="Calibri" w:cs="Calibri"/>
        </w:rPr>
        <w:t>on the part of a Tenderer, a</w:t>
      </w:r>
      <w:r w:rsidR="00195B2C">
        <w:rPr>
          <w:rFonts w:ascii="Calibri" w:hAnsi="Calibri" w:cs="Calibri"/>
        </w:rPr>
        <w:t xml:space="preserve"> </w:t>
      </w:r>
      <w:r w:rsidR="00956972">
        <w:rPr>
          <w:rFonts w:ascii="Calibri" w:hAnsi="Calibri" w:cs="Calibri"/>
        </w:rPr>
        <w:t>s</w:t>
      </w:r>
      <w:r w:rsidR="00195B2C">
        <w:rPr>
          <w:rFonts w:ascii="Calibri" w:hAnsi="Calibri" w:cs="Calibri"/>
        </w:rPr>
        <w:t>ub-</w:t>
      </w:r>
      <w:r w:rsidR="00956972">
        <w:rPr>
          <w:rFonts w:ascii="Calibri" w:hAnsi="Calibri" w:cs="Calibri"/>
        </w:rPr>
        <w:t>c</w:t>
      </w:r>
      <w:r w:rsidRPr="005C0531">
        <w:rPr>
          <w:rFonts w:ascii="Calibri" w:hAnsi="Calibri" w:cs="Calibri"/>
        </w:rPr>
        <w:t>ontractor</w:t>
      </w:r>
      <w:r>
        <w:rPr>
          <w:rFonts w:ascii="Calibri" w:hAnsi="Calibri" w:cs="Calibri"/>
        </w:rPr>
        <w:t xml:space="preserve">, </w:t>
      </w:r>
      <w:r w:rsidRPr="005C0531">
        <w:rPr>
          <w:rFonts w:ascii="Calibri" w:hAnsi="Calibri" w:cs="Calibri"/>
        </w:rPr>
        <w:t xml:space="preserve">or </w:t>
      </w:r>
      <w:r>
        <w:rPr>
          <w:rFonts w:ascii="Calibri" w:hAnsi="Calibri" w:cs="Calibri"/>
        </w:rPr>
        <w:t xml:space="preserve">any </w:t>
      </w:r>
      <w:r w:rsidRPr="005C0531">
        <w:rPr>
          <w:rFonts w:ascii="Calibri" w:hAnsi="Calibri" w:cs="Calibri"/>
        </w:rPr>
        <w:t>individual employee(s) or agent(s)</w:t>
      </w:r>
      <w:r>
        <w:rPr>
          <w:rFonts w:ascii="Calibri" w:hAnsi="Calibri" w:cs="Calibri"/>
        </w:rPr>
        <w:t xml:space="preserve"> </w:t>
      </w:r>
      <w:r w:rsidR="00195B2C">
        <w:rPr>
          <w:rFonts w:ascii="Calibri" w:hAnsi="Calibri" w:cs="Calibri"/>
        </w:rPr>
        <w:t xml:space="preserve">of a Tenderer or </w:t>
      </w:r>
      <w:r w:rsidR="00956972">
        <w:rPr>
          <w:rFonts w:ascii="Calibri" w:hAnsi="Calibri" w:cs="Calibri"/>
        </w:rPr>
        <w:t>s</w:t>
      </w:r>
      <w:r w:rsidR="00195B2C">
        <w:rPr>
          <w:rFonts w:ascii="Calibri" w:hAnsi="Calibri" w:cs="Calibri"/>
        </w:rPr>
        <w:t>ub-</w:t>
      </w:r>
      <w:r w:rsidR="00956972">
        <w:rPr>
          <w:rFonts w:ascii="Calibri" w:hAnsi="Calibri" w:cs="Calibri"/>
        </w:rPr>
        <w:t>c</w:t>
      </w:r>
      <w:r w:rsidRPr="005C0531">
        <w:rPr>
          <w:rFonts w:ascii="Calibri" w:hAnsi="Calibri" w:cs="Calibri"/>
        </w:rPr>
        <w:t>ontractor(s)</w:t>
      </w:r>
      <w:r>
        <w:rPr>
          <w:rFonts w:ascii="Calibri" w:hAnsi="Calibri" w:cs="Calibri"/>
        </w:rPr>
        <w:t>, it must promptly disclose this to the Central Bank</w:t>
      </w:r>
      <w:r w:rsidR="00E31A5A">
        <w:rPr>
          <w:rFonts w:ascii="Calibri" w:hAnsi="Calibri" w:cs="Calibri"/>
        </w:rPr>
        <w:t xml:space="preserve"> </w:t>
      </w:r>
      <w:r>
        <w:rPr>
          <w:rFonts w:ascii="Calibri" w:hAnsi="Calibri" w:cs="Calibri"/>
        </w:rPr>
        <w:t xml:space="preserve">via the eTenders messaging facility. </w:t>
      </w:r>
      <w:r w:rsidR="00F02BEF">
        <w:rPr>
          <w:rFonts w:ascii="Calibri" w:hAnsi="Calibri" w:cs="Calibri"/>
        </w:rPr>
        <w:t>This</w:t>
      </w:r>
      <w:r w:rsidR="00F02BEF" w:rsidRPr="005C0531">
        <w:rPr>
          <w:rFonts w:ascii="Calibri" w:hAnsi="Calibri" w:cs="Calibri"/>
        </w:rPr>
        <w:t xml:space="preserve"> obligation </w:t>
      </w:r>
      <w:r w:rsidR="00F02BEF" w:rsidRPr="00B315A4">
        <w:rPr>
          <w:rFonts w:ascii="Calibri" w:hAnsi="Calibri" w:cs="Calibri"/>
        </w:rPr>
        <w:t xml:space="preserve">to notify the Central Bank is an on-going one throughout this Competition (and </w:t>
      </w:r>
      <w:r w:rsidR="00B315A4" w:rsidRPr="00B315A4">
        <w:rPr>
          <w:rFonts w:ascii="Calibri" w:hAnsi="Calibri" w:cs="Calibri"/>
        </w:rPr>
        <w:t xml:space="preserve">Tenderers will note that the </w:t>
      </w:r>
      <w:r w:rsidR="006D7827">
        <w:rPr>
          <w:rFonts w:ascii="Calibri" w:hAnsi="Calibri" w:cs="Calibri"/>
        </w:rPr>
        <w:t xml:space="preserve">Contract </w:t>
      </w:r>
      <w:r w:rsidR="00B315A4" w:rsidRPr="00B315A4">
        <w:rPr>
          <w:rFonts w:ascii="Calibri" w:hAnsi="Calibri" w:cs="Calibri"/>
        </w:rPr>
        <w:t>also contain</w:t>
      </w:r>
      <w:r w:rsidR="00595C29">
        <w:rPr>
          <w:rFonts w:ascii="Calibri" w:hAnsi="Calibri" w:cs="Calibri"/>
        </w:rPr>
        <w:t>s</w:t>
      </w:r>
      <w:r w:rsidR="00B315A4" w:rsidRPr="00B315A4">
        <w:rPr>
          <w:rFonts w:ascii="Calibri" w:hAnsi="Calibri" w:cs="Calibri"/>
        </w:rPr>
        <w:t xml:space="preserve"> provisions in this regard</w:t>
      </w:r>
      <w:r w:rsidR="00F02BEF" w:rsidRPr="00B315A4">
        <w:rPr>
          <w:rFonts w:ascii="Calibri" w:hAnsi="Calibri" w:cs="Calibri"/>
        </w:rPr>
        <w:t>).</w:t>
      </w:r>
    </w:p>
    <w:p w14:paraId="02C4E53C" w14:textId="77777777" w:rsidR="005C0531" w:rsidRDefault="005C0531" w:rsidP="005C0531">
      <w:pPr>
        <w:suppressAutoHyphens/>
        <w:ind w:left="720" w:hanging="720"/>
        <w:jc w:val="both"/>
        <w:rPr>
          <w:rFonts w:ascii="Calibri" w:hAnsi="Calibri" w:cs="Calibri"/>
        </w:rPr>
      </w:pPr>
    </w:p>
    <w:p w14:paraId="569AD097" w14:textId="77777777" w:rsidR="005C0531" w:rsidRDefault="005C0531" w:rsidP="005C0531">
      <w:pPr>
        <w:suppressAutoHyphens/>
        <w:ind w:left="720" w:hanging="720"/>
        <w:jc w:val="both"/>
        <w:rPr>
          <w:rFonts w:ascii="Calibri" w:hAnsi="Calibri" w:cs="Calibri"/>
        </w:rPr>
      </w:pPr>
      <w:r>
        <w:rPr>
          <w:rFonts w:ascii="Calibri" w:hAnsi="Calibri" w:cs="Calibri"/>
        </w:rPr>
        <w:t>2.</w:t>
      </w:r>
      <w:r w:rsidR="00DE3570">
        <w:rPr>
          <w:rFonts w:ascii="Calibri" w:hAnsi="Calibri" w:cs="Calibri"/>
        </w:rPr>
        <w:t>6</w:t>
      </w:r>
      <w:r>
        <w:rPr>
          <w:rFonts w:ascii="Calibri" w:hAnsi="Calibri" w:cs="Calibri"/>
        </w:rPr>
        <w:t>.2</w:t>
      </w:r>
      <w:r>
        <w:rPr>
          <w:rFonts w:ascii="Calibri" w:hAnsi="Calibri" w:cs="Calibri"/>
        </w:rPr>
        <w:tab/>
      </w:r>
      <w:r w:rsidR="00F02BEF">
        <w:rPr>
          <w:rFonts w:ascii="Calibri" w:hAnsi="Calibri" w:cs="Calibri"/>
        </w:rPr>
        <w:t>Where there is</w:t>
      </w:r>
      <w:r w:rsidRPr="005C0531">
        <w:rPr>
          <w:rFonts w:ascii="Calibri" w:hAnsi="Calibri" w:cs="Calibri"/>
        </w:rPr>
        <w:t xml:space="preserve"> any conflict of interest or potential conflict of interest, the Central Bank may invite </w:t>
      </w:r>
      <w:r>
        <w:rPr>
          <w:rFonts w:ascii="Calibri" w:hAnsi="Calibri" w:cs="Calibri"/>
        </w:rPr>
        <w:t xml:space="preserve">the relevant </w:t>
      </w:r>
      <w:r w:rsidRPr="005C0531">
        <w:rPr>
          <w:rFonts w:ascii="Calibri" w:hAnsi="Calibri" w:cs="Calibri"/>
        </w:rPr>
        <w:t>Tenderer</w:t>
      </w:r>
      <w:r>
        <w:rPr>
          <w:rFonts w:ascii="Calibri" w:hAnsi="Calibri" w:cs="Calibri"/>
        </w:rPr>
        <w:t>(</w:t>
      </w:r>
      <w:r w:rsidRPr="005C0531">
        <w:rPr>
          <w:rFonts w:ascii="Calibri" w:hAnsi="Calibri" w:cs="Calibri"/>
        </w:rPr>
        <w:t>s</w:t>
      </w:r>
      <w:r>
        <w:rPr>
          <w:rFonts w:ascii="Calibri" w:hAnsi="Calibri" w:cs="Calibri"/>
        </w:rPr>
        <w:t>)</w:t>
      </w:r>
      <w:r w:rsidRPr="005C0531">
        <w:rPr>
          <w:rFonts w:ascii="Calibri" w:hAnsi="Calibri" w:cs="Calibri"/>
        </w:rPr>
        <w:t xml:space="preserve"> to propose means by which the conflict might be </w:t>
      </w:r>
      <w:r>
        <w:rPr>
          <w:rFonts w:ascii="Calibri" w:hAnsi="Calibri" w:cs="Calibri"/>
        </w:rPr>
        <w:t>addressed</w:t>
      </w:r>
      <w:r w:rsidRPr="005C0531">
        <w:rPr>
          <w:rFonts w:ascii="Calibri" w:hAnsi="Calibri" w:cs="Calibri"/>
        </w:rPr>
        <w:t>.  The Central Bank will, at its discretion, decide on the appropriate course of action</w:t>
      </w:r>
      <w:r w:rsidR="00E31A5A">
        <w:rPr>
          <w:rFonts w:ascii="Calibri" w:hAnsi="Calibri" w:cs="Calibri"/>
        </w:rPr>
        <w:t xml:space="preserve"> to address the conflict</w:t>
      </w:r>
      <w:r w:rsidRPr="005C0531">
        <w:rPr>
          <w:rFonts w:ascii="Calibri" w:hAnsi="Calibri" w:cs="Calibri"/>
        </w:rPr>
        <w:t xml:space="preserve">, which may include eliminating a Tenderer from the Competition or terminating any contract entered into by a Tenderer. </w:t>
      </w:r>
    </w:p>
    <w:p w14:paraId="0C4107A1" w14:textId="77777777" w:rsidR="005C0531" w:rsidRDefault="005C0531" w:rsidP="005C0531">
      <w:pPr>
        <w:suppressAutoHyphens/>
        <w:ind w:left="720" w:hanging="720"/>
        <w:jc w:val="both"/>
        <w:rPr>
          <w:rFonts w:ascii="Calibri" w:hAnsi="Calibri" w:cs="Calibri"/>
        </w:rPr>
      </w:pPr>
    </w:p>
    <w:p w14:paraId="35CE5CA4" w14:textId="77777777" w:rsidR="005C0531" w:rsidRPr="005C0531" w:rsidRDefault="00F02BEF" w:rsidP="005C0531">
      <w:pPr>
        <w:suppressAutoHyphens/>
        <w:ind w:left="720" w:hanging="720"/>
        <w:jc w:val="both"/>
        <w:rPr>
          <w:rFonts w:ascii="Calibri" w:hAnsi="Calibri" w:cs="Calibri"/>
        </w:rPr>
      </w:pPr>
      <w:r>
        <w:rPr>
          <w:rFonts w:ascii="Calibri" w:hAnsi="Calibri" w:cs="Calibri"/>
        </w:rPr>
        <w:lastRenderedPageBreak/>
        <w:t>2.</w:t>
      </w:r>
      <w:r w:rsidR="00DE3570">
        <w:rPr>
          <w:rFonts w:ascii="Calibri" w:hAnsi="Calibri" w:cs="Calibri"/>
        </w:rPr>
        <w:t>6</w:t>
      </w:r>
      <w:r>
        <w:rPr>
          <w:rFonts w:ascii="Calibri" w:hAnsi="Calibri" w:cs="Calibri"/>
        </w:rPr>
        <w:t>.3</w:t>
      </w:r>
      <w:r>
        <w:rPr>
          <w:rFonts w:ascii="Calibri" w:hAnsi="Calibri" w:cs="Calibri"/>
        </w:rPr>
        <w:tab/>
      </w:r>
      <w:r w:rsidR="005C0531" w:rsidRPr="005C0531">
        <w:rPr>
          <w:rFonts w:ascii="Calibri" w:hAnsi="Calibri" w:cs="Calibri"/>
        </w:rPr>
        <w:t xml:space="preserve">Any </w:t>
      </w:r>
      <w:r>
        <w:rPr>
          <w:rFonts w:ascii="Calibri" w:hAnsi="Calibri" w:cs="Calibri"/>
        </w:rPr>
        <w:t>“</w:t>
      </w:r>
      <w:r w:rsidR="005C0531" w:rsidRPr="00F02BEF">
        <w:rPr>
          <w:rFonts w:ascii="Calibri" w:hAnsi="Calibri" w:cs="Calibri"/>
          <w:b/>
        </w:rPr>
        <w:t>Registrable Interest</w:t>
      </w:r>
      <w:r>
        <w:rPr>
          <w:rFonts w:ascii="Calibri" w:hAnsi="Calibri" w:cs="Calibri"/>
        </w:rPr>
        <w:t>”</w:t>
      </w:r>
      <w:r w:rsidR="005C0531" w:rsidRPr="005C0531">
        <w:rPr>
          <w:rFonts w:ascii="Calibri" w:hAnsi="Calibri" w:cs="Calibri"/>
        </w:rPr>
        <w:t xml:space="preserve"> involving </w:t>
      </w:r>
      <w:r>
        <w:rPr>
          <w:rFonts w:ascii="Calibri" w:hAnsi="Calibri" w:cs="Calibri"/>
        </w:rPr>
        <w:t>a</w:t>
      </w:r>
      <w:r w:rsidR="005C0531" w:rsidRPr="005C0531">
        <w:rPr>
          <w:rFonts w:ascii="Calibri" w:hAnsi="Calibri" w:cs="Calibri"/>
        </w:rPr>
        <w:t xml:space="preserve"> Tenderer or </w:t>
      </w:r>
      <w:r>
        <w:rPr>
          <w:rFonts w:ascii="Calibri" w:hAnsi="Calibri" w:cs="Calibri"/>
        </w:rPr>
        <w:t xml:space="preserve">a </w:t>
      </w:r>
      <w:r w:rsidR="00956972">
        <w:rPr>
          <w:rFonts w:ascii="Calibri" w:hAnsi="Calibri" w:cs="Calibri"/>
        </w:rPr>
        <w:t>s</w:t>
      </w:r>
      <w:r w:rsidR="005C0531" w:rsidRPr="005C0531">
        <w:rPr>
          <w:rFonts w:ascii="Calibri" w:hAnsi="Calibri" w:cs="Calibri"/>
        </w:rPr>
        <w:t>ub-</w:t>
      </w:r>
      <w:r w:rsidR="00956972">
        <w:rPr>
          <w:rFonts w:ascii="Calibri" w:hAnsi="Calibri" w:cs="Calibri"/>
        </w:rPr>
        <w:t>c</w:t>
      </w:r>
      <w:r w:rsidR="005C0531" w:rsidRPr="005C0531">
        <w:rPr>
          <w:rFonts w:ascii="Calibri" w:hAnsi="Calibri" w:cs="Calibri"/>
        </w:rPr>
        <w:t>ontractor (</w:t>
      </w:r>
      <w:r w:rsidR="007513C4" w:rsidRPr="005C0531">
        <w:rPr>
          <w:rFonts w:ascii="Calibri" w:hAnsi="Calibri" w:cs="Calibri"/>
        </w:rPr>
        <w:t xml:space="preserve">or </w:t>
      </w:r>
      <w:r w:rsidR="007513C4">
        <w:rPr>
          <w:rFonts w:ascii="Calibri" w:hAnsi="Calibri" w:cs="Calibri"/>
        </w:rPr>
        <w:t xml:space="preserve">any </w:t>
      </w:r>
      <w:r w:rsidR="007513C4" w:rsidRPr="005C0531">
        <w:rPr>
          <w:rFonts w:ascii="Calibri" w:hAnsi="Calibri" w:cs="Calibri"/>
        </w:rPr>
        <w:t>individual employee(s) or agent(s)</w:t>
      </w:r>
      <w:r w:rsidR="00956972">
        <w:rPr>
          <w:rFonts w:ascii="Calibri" w:hAnsi="Calibri" w:cs="Calibri"/>
        </w:rPr>
        <w:t xml:space="preserve"> of a Tenderer or sub-c</w:t>
      </w:r>
      <w:r w:rsidR="007513C4" w:rsidRPr="005C0531">
        <w:rPr>
          <w:rFonts w:ascii="Calibri" w:hAnsi="Calibri" w:cs="Calibri"/>
        </w:rPr>
        <w:t>ontractor(s)</w:t>
      </w:r>
      <w:r w:rsidR="005C0531" w:rsidRPr="005C0531">
        <w:rPr>
          <w:rFonts w:ascii="Calibri" w:hAnsi="Calibri" w:cs="Calibri"/>
        </w:rPr>
        <w:t>) and the Central Bank, or employees</w:t>
      </w:r>
      <w:r w:rsidR="00E31A5A">
        <w:rPr>
          <w:rFonts w:ascii="Calibri" w:hAnsi="Calibri" w:cs="Calibri"/>
        </w:rPr>
        <w:t>,</w:t>
      </w:r>
      <w:r w:rsidR="005C0531" w:rsidRPr="005C0531">
        <w:rPr>
          <w:rFonts w:ascii="Calibri" w:hAnsi="Calibri" w:cs="Calibri"/>
        </w:rPr>
        <w:t xml:space="preserve"> officers or representatives of the Central Bank and their </w:t>
      </w:r>
      <w:r w:rsidR="000922BE">
        <w:rPr>
          <w:rFonts w:ascii="Calibri" w:hAnsi="Calibri" w:cs="Calibri"/>
        </w:rPr>
        <w:t>“</w:t>
      </w:r>
      <w:r w:rsidR="000922BE" w:rsidRPr="000922BE">
        <w:rPr>
          <w:rFonts w:ascii="Calibri" w:hAnsi="Calibri" w:cs="Calibri"/>
          <w:b/>
        </w:rPr>
        <w:t>Relatives</w:t>
      </w:r>
      <w:r w:rsidR="000922BE">
        <w:rPr>
          <w:rFonts w:ascii="Calibri" w:hAnsi="Calibri" w:cs="Calibri"/>
        </w:rPr>
        <w:t>”</w:t>
      </w:r>
      <w:r w:rsidR="005C0531" w:rsidRPr="005C0531">
        <w:rPr>
          <w:rFonts w:ascii="Calibri" w:hAnsi="Calibri" w:cs="Calibri"/>
        </w:rPr>
        <w:t xml:space="preserve"> must be fully disclosed in the Tender</w:t>
      </w:r>
      <w:r w:rsidR="000922BE">
        <w:rPr>
          <w:rFonts w:ascii="Calibri" w:hAnsi="Calibri" w:cs="Calibri"/>
        </w:rPr>
        <w:t>.</w:t>
      </w:r>
      <w:r w:rsidR="005C0531" w:rsidRPr="005C0531">
        <w:rPr>
          <w:rFonts w:ascii="Calibri" w:hAnsi="Calibri" w:cs="Calibri"/>
        </w:rPr>
        <w:t xml:space="preserve">  </w:t>
      </w:r>
      <w:r w:rsidR="000922BE">
        <w:rPr>
          <w:rFonts w:ascii="Calibri" w:hAnsi="Calibri" w:cs="Calibri"/>
        </w:rPr>
        <w:t>If it</w:t>
      </w:r>
      <w:r w:rsidR="005C0531" w:rsidRPr="005C0531">
        <w:rPr>
          <w:rFonts w:ascii="Calibri" w:hAnsi="Calibri" w:cs="Calibri"/>
        </w:rPr>
        <w:t xml:space="preserve"> </w:t>
      </w:r>
      <w:r w:rsidR="000922BE">
        <w:rPr>
          <w:rFonts w:ascii="Calibri" w:hAnsi="Calibri" w:cs="Calibri"/>
        </w:rPr>
        <w:t xml:space="preserve">only comes to the Tenderer’s </w:t>
      </w:r>
      <w:r w:rsidR="005C0531" w:rsidRPr="005C0531">
        <w:rPr>
          <w:rFonts w:ascii="Calibri" w:hAnsi="Calibri" w:cs="Calibri"/>
        </w:rPr>
        <w:t xml:space="preserve">notice after the submission of </w:t>
      </w:r>
      <w:r w:rsidR="000922BE">
        <w:rPr>
          <w:rFonts w:ascii="Calibri" w:hAnsi="Calibri" w:cs="Calibri"/>
        </w:rPr>
        <w:t>the</w:t>
      </w:r>
      <w:r w:rsidR="005C0531" w:rsidRPr="005C0531">
        <w:rPr>
          <w:rFonts w:ascii="Calibri" w:hAnsi="Calibri" w:cs="Calibri"/>
        </w:rPr>
        <w:t xml:space="preserve"> Tender, it should be communicated to the Central Bank immediately.  </w:t>
      </w:r>
    </w:p>
    <w:p w14:paraId="48C4DF69" w14:textId="77777777" w:rsidR="005C0531" w:rsidRPr="005C0531" w:rsidRDefault="005C0531" w:rsidP="005C0531">
      <w:pPr>
        <w:suppressAutoHyphens/>
        <w:ind w:left="720" w:hanging="720"/>
        <w:jc w:val="both"/>
        <w:rPr>
          <w:rFonts w:ascii="Calibri" w:hAnsi="Calibri" w:cs="Calibri"/>
        </w:rPr>
      </w:pPr>
    </w:p>
    <w:p w14:paraId="43BBA532" w14:textId="77777777" w:rsidR="005C0531" w:rsidRDefault="00F02BEF" w:rsidP="005C0531">
      <w:pPr>
        <w:suppressAutoHyphens/>
        <w:ind w:left="720" w:hanging="720"/>
        <w:jc w:val="both"/>
        <w:rPr>
          <w:rFonts w:ascii="Calibri" w:hAnsi="Calibri" w:cs="Calibri"/>
        </w:rPr>
      </w:pPr>
      <w:r>
        <w:rPr>
          <w:rFonts w:ascii="Calibri" w:hAnsi="Calibri" w:cs="Calibri"/>
        </w:rPr>
        <w:t>2.</w:t>
      </w:r>
      <w:r w:rsidR="00DE3570">
        <w:rPr>
          <w:rFonts w:ascii="Calibri" w:hAnsi="Calibri" w:cs="Calibri"/>
        </w:rPr>
        <w:t>6</w:t>
      </w:r>
      <w:r>
        <w:rPr>
          <w:rFonts w:ascii="Calibri" w:hAnsi="Calibri" w:cs="Calibri"/>
        </w:rPr>
        <w:t>.4</w:t>
      </w:r>
      <w:r>
        <w:rPr>
          <w:rFonts w:ascii="Calibri" w:hAnsi="Calibri" w:cs="Calibri"/>
        </w:rPr>
        <w:tab/>
      </w:r>
      <w:r w:rsidR="000922BE">
        <w:rPr>
          <w:rFonts w:ascii="Calibri" w:hAnsi="Calibri" w:cs="Calibri"/>
        </w:rPr>
        <w:t>“</w:t>
      </w:r>
      <w:r w:rsidR="005C0531" w:rsidRPr="005C0531">
        <w:rPr>
          <w:rFonts w:ascii="Calibri" w:hAnsi="Calibri" w:cs="Calibri"/>
        </w:rPr>
        <w:t>Regist</w:t>
      </w:r>
      <w:r w:rsidR="000922BE">
        <w:rPr>
          <w:rFonts w:ascii="Calibri" w:hAnsi="Calibri" w:cs="Calibri"/>
        </w:rPr>
        <w:t xml:space="preserve">rable Interest” and “Relative” for this purpose </w:t>
      </w:r>
      <w:r w:rsidR="00562902">
        <w:rPr>
          <w:rFonts w:ascii="Calibri" w:hAnsi="Calibri" w:cs="Calibri"/>
        </w:rPr>
        <w:t>are interpreted as in</w:t>
      </w:r>
      <w:r w:rsidR="000922BE">
        <w:rPr>
          <w:rFonts w:ascii="Calibri" w:hAnsi="Calibri" w:cs="Calibri"/>
        </w:rPr>
        <w:t xml:space="preserve"> </w:t>
      </w:r>
      <w:r w:rsidR="005C0531" w:rsidRPr="005C0531">
        <w:rPr>
          <w:rFonts w:ascii="Calibri" w:hAnsi="Calibri" w:cs="Calibri"/>
        </w:rPr>
        <w:t>Section 2 of the Ethics in Public Office Act</w:t>
      </w:r>
      <w:r w:rsidR="007D7B2B">
        <w:rPr>
          <w:rFonts w:ascii="Calibri" w:hAnsi="Calibri" w:cs="Calibri"/>
        </w:rPr>
        <w:t>s</w:t>
      </w:r>
      <w:r w:rsidR="005C0531" w:rsidRPr="005C0531">
        <w:rPr>
          <w:rFonts w:ascii="Calibri" w:hAnsi="Calibri" w:cs="Calibri"/>
        </w:rPr>
        <w:t xml:space="preserve"> 1995 and 2001, </w:t>
      </w:r>
      <w:r w:rsidR="00EE6B50">
        <w:rPr>
          <w:rFonts w:ascii="Calibri" w:hAnsi="Calibri" w:cs="Calibri"/>
        </w:rPr>
        <w:t>available</w:t>
      </w:r>
      <w:r w:rsidR="005C0531" w:rsidRPr="005C0531">
        <w:rPr>
          <w:rFonts w:ascii="Calibri" w:hAnsi="Calibri" w:cs="Calibri"/>
        </w:rPr>
        <w:t xml:space="preserve"> at </w:t>
      </w:r>
      <w:hyperlink r:id="rId19" w:history="1">
        <w:r w:rsidR="005C0531" w:rsidRPr="00200B7C">
          <w:rPr>
            <w:rFonts w:ascii="Calibri" w:hAnsi="Calibri" w:cs="Calibri"/>
          </w:rPr>
          <w:t>www.irishstatutebook.ie</w:t>
        </w:r>
      </w:hyperlink>
      <w:r w:rsidR="005C0531" w:rsidRPr="005C0531">
        <w:rPr>
          <w:rFonts w:ascii="Calibri" w:hAnsi="Calibri" w:cs="Calibri"/>
        </w:rPr>
        <w:t xml:space="preserve">. The Central Bank will, </w:t>
      </w:r>
      <w:r w:rsidR="00200B7C">
        <w:rPr>
          <w:rFonts w:ascii="Calibri" w:hAnsi="Calibri" w:cs="Calibri"/>
        </w:rPr>
        <w:t>at its</w:t>
      </w:r>
      <w:r w:rsidR="005C0531" w:rsidRPr="005C0531">
        <w:rPr>
          <w:rFonts w:ascii="Calibri" w:hAnsi="Calibri" w:cs="Calibri"/>
        </w:rPr>
        <w:t xml:space="preserve"> discretion, decide on the appropriate course of action</w:t>
      </w:r>
      <w:r w:rsidR="00EE6B50">
        <w:rPr>
          <w:rFonts w:ascii="Calibri" w:hAnsi="Calibri" w:cs="Calibri"/>
        </w:rPr>
        <w:t xml:space="preserve"> to deal with any Registrable Interest</w:t>
      </w:r>
      <w:r w:rsidR="005C0531" w:rsidRPr="005C0531">
        <w:rPr>
          <w:rFonts w:ascii="Calibri" w:hAnsi="Calibri" w:cs="Calibri"/>
        </w:rPr>
        <w:t xml:space="preserve">, which may include eliminating a Tenderer from the Competition or terminating any contract entered into by a Tenderer.  </w:t>
      </w:r>
    </w:p>
    <w:p w14:paraId="10BD5824" w14:textId="77777777" w:rsidR="005129A8" w:rsidRDefault="005129A8" w:rsidP="005C0531">
      <w:pPr>
        <w:suppressAutoHyphens/>
        <w:ind w:left="720" w:hanging="720"/>
        <w:jc w:val="both"/>
        <w:rPr>
          <w:rFonts w:ascii="Calibri" w:hAnsi="Calibri" w:cs="Calibri"/>
        </w:rPr>
      </w:pPr>
    </w:p>
    <w:p w14:paraId="4AEB22E9" w14:textId="77777777" w:rsidR="00A64E53" w:rsidRPr="00A64E53" w:rsidRDefault="00A64E53" w:rsidP="00A64E53">
      <w:pPr>
        <w:jc w:val="both"/>
        <w:rPr>
          <w:rFonts w:ascii="Calibri" w:hAnsi="Calibri" w:cs="Calibri"/>
        </w:rPr>
      </w:pPr>
    </w:p>
    <w:p w14:paraId="39A72993" w14:textId="77777777" w:rsidR="000F387A" w:rsidRDefault="00A64E53" w:rsidP="00A64E53">
      <w:pPr>
        <w:jc w:val="both"/>
        <w:rPr>
          <w:rFonts w:ascii="Calibri" w:hAnsi="Calibri" w:cs="Calibri"/>
          <w:b/>
        </w:rPr>
      </w:pPr>
      <w:r>
        <w:rPr>
          <w:rFonts w:ascii="Calibri" w:hAnsi="Calibri" w:cs="Calibri"/>
        </w:rPr>
        <w:t>2.</w:t>
      </w:r>
      <w:r w:rsidR="00DE3570">
        <w:rPr>
          <w:rFonts w:ascii="Calibri" w:hAnsi="Calibri" w:cs="Calibri"/>
        </w:rPr>
        <w:t>7</w:t>
      </w:r>
      <w:r>
        <w:rPr>
          <w:rFonts w:ascii="Calibri" w:hAnsi="Calibri" w:cs="Calibri"/>
        </w:rPr>
        <w:tab/>
      </w:r>
      <w:r w:rsidR="000F387A" w:rsidRPr="00200B7C">
        <w:rPr>
          <w:rFonts w:ascii="Calibri" w:hAnsi="Calibri" w:cs="Calibri"/>
          <w:b/>
        </w:rPr>
        <w:t>GROUP</w:t>
      </w:r>
      <w:r w:rsidR="00200B7C">
        <w:rPr>
          <w:rFonts w:ascii="Calibri" w:hAnsi="Calibri" w:cs="Calibri"/>
          <w:b/>
        </w:rPr>
        <w:t xml:space="preserve"> TENDERER</w:t>
      </w:r>
      <w:r w:rsidR="000F387A" w:rsidRPr="00200B7C">
        <w:rPr>
          <w:rFonts w:ascii="Calibri" w:hAnsi="Calibri" w:cs="Calibri"/>
          <w:b/>
        </w:rPr>
        <w:t>S</w:t>
      </w:r>
    </w:p>
    <w:p w14:paraId="5CF2B994" w14:textId="77777777" w:rsidR="00200B7C" w:rsidRDefault="00200B7C" w:rsidP="00C57174">
      <w:pPr>
        <w:jc w:val="both"/>
        <w:rPr>
          <w:rFonts w:ascii="Calibri" w:hAnsi="Calibri" w:cs="Calibri"/>
        </w:rPr>
      </w:pPr>
    </w:p>
    <w:p w14:paraId="66C6400D" w14:textId="77777777" w:rsidR="007513C4" w:rsidRPr="00300F33" w:rsidRDefault="00510DC0" w:rsidP="00510DC0">
      <w:pPr>
        <w:suppressAutoHyphens/>
        <w:ind w:left="720" w:hanging="720"/>
        <w:jc w:val="both"/>
        <w:rPr>
          <w:rFonts w:asciiTheme="minorHAnsi" w:hAnsiTheme="minorHAnsi" w:cstheme="minorHAnsi"/>
        </w:rPr>
      </w:pPr>
      <w:r w:rsidRPr="00300F33">
        <w:rPr>
          <w:rFonts w:asciiTheme="minorHAnsi" w:hAnsiTheme="minorHAnsi" w:cstheme="minorHAnsi"/>
        </w:rPr>
        <w:t>2.</w:t>
      </w:r>
      <w:r w:rsidR="00DE3570" w:rsidRPr="00300F33">
        <w:rPr>
          <w:rFonts w:asciiTheme="minorHAnsi" w:hAnsiTheme="minorHAnsi" w:cstheme="minorHAnsi"/>
        </w:rPr>
        <w:t>7.</w:t>
      </w:r>
      <w:r w:rsidRPr="00300F33">
        <w:rPr>
          <w:rFonts w:asciiTheme="minorHAnsi" w:hAnsiTheme="minorHAnsi" w:cstheme="minorHAnsi"/>
        </w:rPr>
        <w:t>1</w:t>
      </w:r>
      <w:r w:rsidRPr="00300F33">
        <w:rPr>
          <w:rFonts w:asciiTheme="minorHAnsi" w:hAnsiTheme="minorHAnsi" w:cstheme="minorHAnsi"/>
        </w:rPr>
        <w:tab/>
      </w:r>
      <w:r w:rsidR="00200B7C" w:rsidRPr="00300F33">
        <w:rPr>
          <w:rFonts w:asciiTheme="minorHAnsi" w:hAnsiTheme="minorHAnsi" w:cstheme="minorHAnsi"/>
        </w:rPr>
        <w:t xml:space="preserve">Where a group of undertakings (in whatever form and irrespective of the legal relationship between them) come together with the purpose of submitting a Tender in response to this ITT, </w:t>
      </w:r>
      <w:r w:rsidR="00C20D3D">
        <w:rPr>
          <w:rFonts w:asciiTheme="minorHAnsi" w:hAnsiTheme="minorHAnsi" w:cstheme="minorHAnsi"/>
        </w:rPr>
        <w:t xml:space="preserve">the single representative referred to in </w:t>
      </w:r>
      <w:r w:rsidR="00C77496" w:rsidRPr="00C20D3D">
        <w:rPr>
          <w:rFonts w:asciiTheme="minorHAnsi" w:hAnsiTheme="minorHAnsi" w:cstheme="minorHAnsi"/>
        </w:rPr>
        <w:t>section 2.5.1</w:t>
      </w:r>
      <w:r w:rsidR="00C77496" w:rsidRPr="00300F33">
        <w:rPr>
          <w:rFonts w:asciiTheme="minorHAnsi" w:hAnsiTheme="minorHAnsi" w:cstheme="minorHAnsi"/>
        </w:rPr>
        <w:t xml:space="preserve"> </w:t>
      </w:r>
      <w:r w:rsidR="00C20D3D">
        <w:rPr>
          <w:rFonts w:asciiTheme="minorHAnsi" w:hAnsiTheme="minorHAnsi" w:cstheme="minorHAnsi"/>
        </w:rPr>
        <w:t>must be</w:t>
      </w:r>
      <w:r w:rsidR="00200B7C" w:rsidRPr="00300F33">
        <w:rPr>
          <w:rFonts w:asciiTheme="minorHAnsi" w:hAnsiTheme="minorHAnsi" w:cstheme="minorHAnsi"/>
        </w:rPr>
        <w:t xml:space="preserve"> authorised to represent all members of that group of undertakings</w:t>
      </w:r>
      <w:r w:rsidR="00C20D3D">
        <w:rPr>
          <w:rFonts w:asciiTheme="minorHAnsi" w:hAnsiTheme="minorHAnsi" w:cstheme="minorHAnsi"/>
        </w:rPr>
        <w:t>, and the Central Bank will take this to be the case in its communications with that Tenderer</w:t>
      </w:r>
      <w:r w:rsidR="00200B7C" w:rsidRPr="00300F33">
        <w:rPr>
          <w:rFonts w:asciiTheme="minorHAnsi" w:hAnsiTheme="minorHAnsi" w:cstheme="minorHAnsi"/>
        </w:rPr>
        <w:t xml:space="preserve">. </w:t>
      </w:r>
    </w:p>
    <w:p w14:paraId="5E941208" w14:textId="77777777" w:rsidR="00200B7C" w:rsidRPr="00300F33" w:rsidRDefault="00200B7C" w:rsidP="00C77496"/>
    <w:p w14:paraId="7184988A" w14:textId="77777777" w:rsidR="00200B7C" w:rsidRDefault="00510DC0" w:rsidP="00DA2B5E">
      <w:pPr>
        <w:suppressAutoHyphens/>
        <w:ind w:left="720" w:hanging="720"/>
        <w:jc w:val="both"/>
        <w:rPr>
          <w:rFonts w:asciiTheme="minorHAnsi" w:hAnsiTheme="minorHAnsi" w:cstheme="minorHAnsi"/>
        </w:rPr>
      </w:pPr>
      <w:r w:rsidRPr="00300F33">
        <w:rPr>
          <w:rFonts w:asciiTheme="minorHAnsi" w:hAnsiTheme="minorHAnsi" w:cstheme="minorHAnsi"/>
        </w:rPr>
        <w:t>2.</w:t>
      </w:r>
      <w:r w:rsidR="00DE3570" w:rsidRPr="00300F33">
        <w:rPr>
          <w:rFonts w:asciiTheme="minorHAnsi" w:hAnsiTheme="minorHAnsi" w:cstheme="minorHAnsi"/>
        </w:rPr>
        <w:t>7</w:t>
      </w:r>
      <w:r w:rsidRPr="00300F33">
        <w:rPr>
          <w:rFonts w:asciiTheme="minorHAnsi" w:hAnsiTheme="minorHAnsi" w:cstheme="minorHAnsi"/>
        </w:rPr>
        <w:t>.2</w:t>
      </w:r>
      <w:r w:rsidRPr="00300F33">
        <w:rPr>
          <w:rFonts w:asciiTheme="minorHAnsi" w:hAnsiTheme="minorHAnsi" w:cstheme="minorHAnsi"/>
        </w:rPr>
        <w:tab/>
      </w:r>
      <w:r w:rsidR="00200B7C" w:rsidRPr="00300F33">
        <w:rPr>
          <w:rFonts w:asciiTheme="minorHAnsi" w:hAnsiTheme="minorHAnsi" w:cstheme="minorHAnsi"/>
        </w:rPr>
        <w:t xml:space="preserve">The Tenderer must complete the table in Appendix 2 setting out the name, title, telephone number, postal address, and e-mail address of the nominated </w:t>
      </w:r>
      <w:r w:rsidR="00C77496" w:rsidRPr="00300F33">
        <w:rPr>
          <w:rFonts w:asciiTheme="minorHAnsi" w:hAnsiTheme="minorHAnsi" w:cstheme="minorHAnsi"/>
        </w:rPr>
        <w:t>representative who is</w:t>
      </w:r>
      <w:r w:rsidR="00200B7C" w:rsidRPr="00300F33">
        <w:rPr>
          <w:rFonts w:asciiTheme="minorHAnsi" w:hAnsiTheme="minorHAnsi" w:cstheme="minorHAnsi"/>
        </w:rPr>
        <w:t xml:space="preserve"> authorised to represent</w:t>
      </w:r>
      <w:r w:rsidR="00C77496" w:rsidRPr="00300F33">
        <w:rPr>
          <w:rFonts w:asciiTheme="minorHAnsi" w:hAnsiTheme="minorHAnsi" w:cstheme="minorHAnsi"/>
        </w:rPr>
        <w:t xml:space="preserve"> all members of</w:t>
      </w:r>
      <w:r w:rsidR="00200B7C" w:rsidRPr="00300F33">
        <w:rPr>
          <w:rFonts w:asciiTheme="minorHAnsi" w:hAnsiTheme="minorHAnsi" w:cstheme="minorHAnsi"/>
        </w:rPr>
        <w:t xml:space="preserve"> the </w:t>
      </w:r>
      <w:r w:rsidR="00C77496" w:rsidRPr="00300F33">
        <w:rPr>
          <w:rFonts w:asciiTheme="minorHAnsi" w:hAnsiTheme="minorHAnsi" w:cstheme="minorHAnsi"/>
        </w:rPr>
        <w:t xml:space="preserve">group </w:t>
      </w:r>
      <w:r w:rsidR="00200B7C" w:rsidRPr="00300F33">
        <w:rPr>
          <w:rFonts w:asciiTheme="minorHAnsi" w:hAnsiTheme="minorHAnsi" w:cstheme="minorHAnsi"/>
        </w:rPr>
        <w:t xml:space="preserve">and </w:t>
      </w:r>
      <w:r w:rsidR="00EE6B50">
        <w:rPr>
          <w:rFonts w:asciiTheme="minorHAnsi" w:hAnsiTheme="minorHAnsi" w:cstheme="minorHAnsi"/>
        </w:rPr>
        <w:t>with</w:t>
      </w:r>
      <w:r w:rsidR="00EE6B50" w:rsidRPr="00300F33">
        <w:rPr>
          <w:rFonts w:asciiTheme="minorHAnsi" w:hAnsiTheme="minorHAnsi" w:cstheme="minorHAnsi"/>
        </w:rPr>
        <w:t xml:space="preserve"> </w:t>
      </w:r>
      <w:r w:rsidR="00200B7C" w:rsidRPr="00300F33">
        <w:rPr>
          <w:rFonts w:asciiTheme="minorHAnsi" w:hAnsiTheme="minorHAnsi" w:cstheme="minorHAnsi"/>
        </w:rPr>
        <w:t xml:space="preserve">whom </w:t>
      </w:r>
      <w:r w:rsidR="00EE6B50">
        <w:rPr>
          <w:rFonts w:asciiTheme="minorHAnsi" w:hAnsiTheme="minorHAnsi" w:cstheme="minorHAnsi"/>
        </w:rPr>
        <w:t>the Central Bank shall communicate</w:t>
      </w:r>
      <w:r w:rsidR="00200B7C" w:rsidRPr="00300F33">
        <w:rPr>
          <w:rFonts w:asciiTheme="minorHAnsi" w:hAnsiTheme="minorHAnsi" w:cstheme="minorHAnsi"/>
        </w:rPr>
        <w:t xml:space="preserve"> until this Competition has been completed or terminated. </w:t>
      </w:r>
      <w:r w:rsidR="00C77496" w:rsidRPr="00300F33">
        <w:rPr>
          <w:rFonts w:asciiTheme="minorHAnsi" w:hAnsiTheme="minorHAnsi" w:cstheme="minorHAnsi"/>
        </w:rPr>
        <w:t>As set out in section 2.5.1, c</w:t>
      </w:r>
      <w:r w:rsidR="00200B7C" w:rsidRPr="00300F33">
        <w:rPr>
          <w:rFonts w:asciiTheme="minorHAnsi" w:hAnsiTheme="minorHAnsi" w:cstheme="minorHAnsi"/>
        </w:rPr>
        <w:t xml:space="preserve">orrespondence from any other person (including from any </w:t>
      </w:r>
      <w:r w:rsidR="00956972">
        <w:rPr>
          <w:rFonts w:asciiTheme="minorHAnsi" w:hAnsiTheme="minorHAnsi" w:cstheme="minorHAnsi"/>
        </w:rPr>
        <w:t>s</w:t>
      </w:r>
      <w:r w:rsidR="00200B7C" w:rsidRPr="00300F33">
        <w:rPr>
          <w:rFonts w:asciiTheme="minorHAnsi" w:hAnsiTheme="minorHAnsi" w:cstheme="minorHAnsi"/>
        </w:rPr>
        <w:t>ub-</w:t>
      </w:r>
      <w:r w:rsidR="00956972">
        <w:rPr>
          <w:rFonts w:asciiTheme="minorHAnsi" w:hAnsiTheme="minorHAnsi" w:cstheme="minorHAnsi"/>
        </w:rPr>
        <w:t>c</w:t>
      </w:r>
      <w:r w:rsidR="00200B7C" w:rsidRPr="00300F33">
        <w:rPr>
          <w:rFonts w:asciiTheme="minorHAnsi" w:hAnsiTheme="minorHAnsi" w:cstheme="minorHAnsi"/>
        </w:rPr>
        <w:t xml:space="preserve">ontractor) will </w:t>
      </w:r>
      <w:r w:rsidR="00EE6B50">
        <w:rPr>
          <w:rFonts w:asciiTheme="minorHAnsi" w:hAnsiTheme="minorHAnsi" w:cstheme="minorHAnsi"/>
        </w:rPr>
        <w:t>not</w:t>
      </w:r>
      <w:r w:rsidR="00EE6B50" w:rsidRPr="00300F33">
        <w:rPr>
          <w:rFonts w:asciiTheme="minorHAnsi" w:hAnsiTheme="minorHAnsi" w:cstheme="minorHAnsi"/>
        </w:rPr>
        <w:t xml:space="preserve"> </w:t>
      </w:r>
      <w:r w:rsidR="00200B7C" w:rsidRPr="00300F33">
        <w:rPr>
          <w:rFonts w:asciiTheme="minorHAnsi" w:hAnsiTheme="minorHAnsi" w:cstheme="minorHAnsi"/>
        </w:rPr>
        <w:t xml:space="preserve">be accepted, acknowledged or responded to. </w:t>
      </w:r>
    </w:p>
    <w:p w14:paraId="06DCEBF5" w14:textId="77777777" w:rsidR="00DA2B5E" w:rsidRPr="00DA2B5E" w:rsidRDefault="00DA2B5E" w:rsidP="00DA2B5E">
      <w:pPr>
        <w:suppressAutoHyphens/>
        <w:ind w:left="720" w:hanging="720"/>
        <w:jc w:val="both"/>
        <w:rPr>
          <w:rFonts w:asciiTheme="minorHAnsi" w:hAnsiTheme="minorHAnsi" w:cstheme="minorHAnsi"/>
        </w:rPr>
      </w:pPr>
    </w:p>
    <w:p w14:paraId="6454D95D" w14:textId="5BCD41A1" w:rsidR="00C77496" w:rsidRPr="007C7050" w:rsidRDefault="00C77496" w:rsidP="00C77496">
      <w:pPr>
        <w:suppressAutoHyphens/>
        <w:ind w:left="720" w:hanging="720"/>
        <w:jc w:val="both"/>
        <w:rPr>
          <w:rFonts w:asciiTheme="minorHAnsi" w:hAnsiTheme="minorHAnsi" w:cstheme="minorHAnsi"/>
        </w:rPr>
      </w:pPr>
      <w:r w:rsidRPr="007C7050">
        <w:rPr>
          <w:rFonts w:asciiTheme="minorHAnsi" w:hAnsiTheme="minorHAnsi" w:cstheme="minorHAnsi"/>
        </w:rPr>
        <w:t>2.7.3</w:t>
      </w:r>
      <w:r w:rsidRPr="007C7050">
        <w:rPr>
          <w:rFonts w:asciiTheme="minorHAnsi" w:hAnsiTheme="minorHAnsi" w:cstheme="minorHAnsi"/>
        </w:rPr>
        <w:tab/>
        <w:t xml:space="preserve">In addition, a single entity from the tendering group will be required to carry overall responsibility for the </w:t>
      </w:r>
      <w:r w:rsidR="00C20D3D">
        <w:rPr>
          <w:rFonts w:asciiTheme="minorHAnsi" w:hAnsiTheme="minorHAnsi" w:cstheme="minorHAnsi"/>
        </w:rPr>
        <w:t xml:space="preserve">obligations under the </w:t>
      </w:r>
      <w:r w:rsidR="006D7827">
        <w:rPr>
          <w:rFonts w:asciiTheme="minorHAnsi" w:hAnsiTheme="minorHAnsi" w:cstheme="minorHAnsi"/>
        </w:rPr>
        <w:t>Contract</w:t>
      </w:r>
      <w:r w:rsidRPr="007C7050">
        <w:rPr>
          <w:rFonts w:asciiTheme="minorHAnsi" w:hAnsiTheme="minorHAnsi" w:cstheme="minorHAnsi"/>
        </w:rPr>
        <w:t xml:space="preserve"> as prime contractor (“</w:t>
      </w:r>
      <w:r w:rsidRPr="007C7050">
        <w:rPr>
          <w:rFonts w:asciiTheme="minorHAnsi" w:hAnsiTheme="minorHAnsi" w:cstheme="minorHAnsi"/>
          <w:b/>
        </w:rPr>
        <w:t>Prime Contractor</w:t>
      </w:r>
      <w:r w:rsidR="00C20D3D">
        <w:rPr>
          <w:rFonts w:asciiTheme="minorHAnsi" w:hAnsiTheme="minorHAnsi" w:cstheme="minorHAnsi"/>
        </w:rPr>
        <w:t xml:space="preserve">”). All </w:t>
      </w:r>
      <w:r w:rsidRPr="007C7050">
        <w:rPr>
          <w:rFonts w:asciiTheme="minorHAnsi" w:hAnsiTheme="minorHAnsi" w:cstheme="minorHAnsi"/>
        </w:rPr>
        <w:t>other members of the group will be required to be sub-contractors to the Prime Contractor. Such other gr</w:t>
      </w:r>
      <w:r w:rsidR="00956972">
        <w:rPr>
          <w:rFonts w:asciiTheme="minorHAnsi" w:hAnsiTheme="minorHAnsi" w:cstheme="minorHAnsi"/>
        </w:rPr>
        <w:t>oup members will be considered sub-c</w:t>
      </w:r>
      <w:r w:rsidRPr="007C7050">
        <w:rPr>
          <w:rFonts w:asciiTheme="minorHAnsi" w:hAnsiTheme="minorHAnsi" w:cstheme="minorHAnsi"/>
        </w:rPr>
        <w:t>ontractor</w:t>
      </w:r>
      <w:r w:rsidR="00956972">
        <w:rPr>
          <w:rFonts w:asciiTheme="minorHAnsi" w:hAnsiTheme="minorHAnsi" w:cstheme="minorHAnsi"/>
        </w:rPr>
        <w:t>s for the purposes of this C</w:t>
      </w:r>
      <w:r w:rsidRPr="007C7050">
        <w:rPr>
          <w:rFonts w:asciiTheme="minorHAnsi" w:hAnsiTheme="minorHAnsi" w:cstheme="minorHAnsi"/>
        </w:rPr>
        <w:t xml:space="preserve">ompetition, regardless of how the group may have organised itself. </w:t>
      </w:r>
      <w:r w:rsidR="00DA2B5E">
        <w:rPr>
          <w:rFonts w:asciiTheme="minorHAnsi" w:hAnsiTheme="minorHAnsi" w:cstheme="minorHAnsi"/>
        </w:rPr>
        <w:t>Tenderers should also note the provisions of section 3.2.2 in this regard.</w:t>
      </w:r>
    </w:p>
    <w:p w14:paraId="2623A9F1" w14:textId="77777777" w:rsidR="00200B7C" w:rsidRPr="0032253D" w:rsidRDefault="00200B7C" w:rsidP="007B2A8D"/>
    <w:p w14:paraId="413B3E45" w14:textId="77777777" w:rsidR="00D716B4" w:rsidRDefault="00DE3570" w:rsidP="00EE6B50">
      <w:pPr>
        <w:suppressAutoHyphens/>
        <w:ind w:left="720" w:hanging="720"/>
        <w:jc w:val="both"/>
        <w:rPr>
          <w:rFonts w:asciiTheme="minorHAnsi" w:hAnsiTheme="minorHAnsi" w:cstheme="minorHAnsi"/>
        </w:rPr>
      </w:pPr>
      <w:r>
        <w:rPr>
          <w:rFonts w:asciiTheme="minorHAnsi" w:hAnsiTheme="minorHAnsi" w:cstheme="minorHAnsi"/>
        </w:rPr>
        <w:t>2.7</w:t>
      </w:r>
      <w:r w:rsidR="00510DC0">
        <w:rPr>
          <w:rFonts w:asciiTheme="minorHAnsi" w:hAnsiTheme="minorHAnsi" w:cstheme="minorHAnsi"/>
        </w:rPr>
        <w:t>.</w:t>
      </w:r>
      <w:r w:rsidR="00EE6B50">
        <w:rPr>
          <w:rFonts w:asciiTheme="minorHAnsi" w:hAnsiTheme="minorHAnsi" w:cstheme="minorHAnsi"/>
        </w:rPr>
        <w:t>4</w:t>
      </w:r>
      <w:r w:rsidR="00510DC0">
        <w:rPr>
          <w:rFonts w:asciiTheme="minorHAnsi" w:hAnsiTheme="minorHAnsi" w:cstheme="minorHAnsi"/>
        </w:rPr>
        <w:tab/>
      </w:r>
      <w:r w:rsidR="007C7050">
        <w:rPr>
          <w:rFonts w:asciiTheme="minorHAnsi" w:hAnsiTheme="minorHAnsi" w:cstheme="minorHAnsi"/>
        </w:rPr>
        <w:t xml:space="preserve">Group </w:t>
      </w:r>
      <w:r w:rsidR="00200B7C" w:rsidRPr="0032253D">
        <w:rPr>
          <w:rFonts w:asciiTheme="minorHAnsi" w:hAnsiTheme="minorHAnsi" w:cstheme="minorHAnsi"/>
        </w:rPr>
        <w:t xml:space="preserve">Tenderers must set out </w:t>
      </w:r>
      <w:r w:rsidR="00EE6B50">
        <w:rPr>
          <w:rFonts w:asciiTheme="minorHAnsi" w:hAnsiTheme="minorHAnsi" w:cstheme="minorHAnsi"/>
        </w:rPr>
        <w:t xml:space="preserve">in their Tender </w:t>
      </w:r>
      <w:r w:rsidR="00200B7C" w:rsidRPr="0032253D">
        <w:rPr>
          <w:rFonts w:asciiTheme="minorHAnsi" w:hAnsiTheme="minorHAnsi" w:cstheme="minorHAnsi"/>
        </w:rPr>
        <w:t xml:space="preserve">the roles of each </w:t>
      </w:r>
      <w:r w:rsidR="007C7050">
        <w:rPr>
          <w:rFonts w:asciiTheme="minorHAnsi" w:hAnsiTheme="minorHAnsi" w:cstheme="minorHAnsi"/>
        </w:rPr>
        <w:t>member of the group</w:t>
      </w:r>
      <w:r w:rsidR="00200B7C" w:rsidRPr="0032253D">
        <w:rPr>
          <w:rFonts w:asciiTheme="minorHAnsi" w:hAnsiTheme="minorHAnsi" w:cstheme="minorHAnsi"/>
        </w:rPr>
        <w:t xml:space="preserve"> in the delivery of the Services. </w:t>
      </w:r>
    </w:p>
    <w:p w14:paraId="18D0ADFE" w14:textId="77777777" w:rsidR="005129A8" w:rsidRDefault="005129A8" w:rsidP="00EE6B50">
      <w:pPr>
        <w:suppressAutoHyphens/>
        <w:ind w:left="720" w:hanging="720"/>
        <w:jc w:val="both"/>
        <w:rPr>
          <w:rFonts w:asciiTheme="minorHAnsi" w:hAnsiTheme="minorHAnsi" w:cstheme="minorHAnsi"/>
        </w:rPr>
      </w:pPr>
    </w:p>
    <w:p w14:paraId="18AFA358" w14:textId="77777777" w:rsidR="00A64E53" w:rsidRPr="00A64E53" w:rsidRDefault="00A64E53" w:rsidP="00A64E53">
      <w:pPr>
        <w:jc w:val="both"/>
        <w:rPr>
          <w:rFonts w:ascii="Calibri" w:hAnsi="Calibri" w:cs="Calibri"/>
        </w:rPr>
      </w:pPr>
    </w:p>
    <w:p w14:paraId="251A380B" w14:textId="6C5BB200" w:rsidR="00A64E53" w:rsidRPr="00A64E53" w:rsidRDefault="00DE3570" w:rsidP="00A64E53">
      <w:pPr>
        <w:jc w:val="both"/>
        <w:rPr>
          <w:rFonts w:ascii="Calibri" w:hAnsi="Calibri" w:cs="Calibri"/>
        </w:rPr>
      </w:pPr>
      <w:r>
        <w:rPr>
          <w:rFonts w:ascii="Calibri" w:hAnsi="Calibri" w:cs="Calibri"/>
        </w:rPr>
        <w:t>2.8</w:t>
      </w:r>
      <w:r w:rsidR="00A64E53" w:rsidRPr="00A64E53">
        <w:rPr>
          <w:rFonts w:ascii="Calibri" w:hAnsi="Calibri" w:cs="Calibri"/>
        </w:rPr>
        <w:tab/>
      </w:r>
      <w:r w:rsidR="00A64E53" w:rsidRPr="00200B7C">
        <w:rPr>
          <w:rFonts w:ascii="Calibri" w:hAnsi="Calibri" w:cs="Calibri"/>
          <w:b/>
        </w:rPr>
        <w:t>MULTIPLE PARTICIPATION</w:t>
      </w:r>
    </w:p>
    <w:p w14:paraId="79E4C600" w14:textId="77777777" w:rsidR="000F387A" w:rsidRDefault="000F387A" w:rsidP="00825B05">
      <w:pPr>
        <w:pStyle w:val="Header"/>
        <w:tabs>
          <w:tab w:val="clear" w:pos="4153"/>
          <w:tab w:val="clear" w:pos="8306"/>
          <w:tab w:val="left" w:pos="709"/>
          <w:tab w:val="right" w:pos="1985"/>
        </w:tabs>
        <w:spacing w:line="240" w:lineRule="auto"/>
        <w:rPr>
          <w:rFonts w:asciiTheme="minorHAnsi" w:hAnsiTheme="minorHAnsi" w:cstheme="minorHAnsi"/>
          <w:b w:val="0"/>
          <w:bCs/>
          <w:lang w:val="en-GB"/>
        </w:rPr>
      </w:pPr>
    </w:p>
    <w:p w14:paraId="4E2B7B3C" w14:textId="77777777" w:rsidR="005C2121" w:rsidRDefault="0088233F" w:rsidP="0071751B">
      <w:pPr>
        <w:suppressAutoHyphens/>
        <w:ind w:left="720" w:hanging="720"/>
        <w:jc w:val="both"/>
        <w:rPr>
          <w:rFonts w:asciiTheme="minorHAnsi" w:hAnsiTheme="minorHAnsi" w:cstheme="minorHAnsi"/>
        </w:rPr>
      </w:pPr>
      <w:r w:rsidRPr="0075595E">
        <w:rPr>
          <w:rFonts w:asciiTheme="minorHAnsi" w:hAnsiTheme="minorHAnsi" w:cstheme="minorHAnsi"/>
        </w:rPr>
        <w:t>2.</w:t>
      </w:r>
      <w:r w:rsidR="00DE3570">
        <w:rPr>
          <w:rFonts w:asciiTheme="minorHAnsi" w:hAnsiTheme="minorHAnsi" w:cstheme="minorHAnsi"/>
        </w:rPr>
        <w:t>8</w:t>
      </w:r>
      <w:r w:rsidRPr="0075595E">
        <w:rPr>
          <w:rFonts w:asciiTheme="minorHAnsi" w:hAnsiTheme="minorHAnsi" w:cstheme="minorHAnsi"/>
        </w:rPr>
        <w:t>.1</w:t>
      </w:r>
      <w:r w:rsidRPr="0075595E">
        <w:rPr>
          <w:rFonts w:asciiTheme="minorHAnsi" w:hAnsiTheme="minorHAnsi" w:cstheme="minorHAnsi"/>
        </w:rPr>
        <w:tab/>
      </w:r>
      <w:r w:rsidR="005C2121" w:rsidRPr="005C2121">
        <w:rPr>
          <w:rFonts w:asciiTheme="minorHAnsi" w:hAnsiTheme="minorHAnsi" w:cstheme="minorHAnsi"/>
        </w:rPr>
        <w:t>Tenderers must inform their proposed consortium members, subcontractors, entities being relied upon and advisors of the provisions of this section 2.8.1.</w:t>
      </w:r>
    </w:p>
    <w:p w14:paraId="4667E817" w14:textId="26AC33AF" w:rsidR="005C2121" w:rsidRDefault="0075595E" w:rsidP="005C2121">
      <w:pPr>
        <w:suppressAutoHyphens/>
        <w:ind w:left="720"/>
        <w:jc w:val="both"/>
        <w:rPr>
          <w:rFonts w:asciiTheme="minorHAnsi" w:hAnsiTheme="minorHAnsi" w:cstheme="minorHAnsi"/>
        </w:rPr>
      </w:pPr>
      <w:r w:rsidRPr="0075595E">
        <w:rPr>
          <w:rFonts w:asciiTheme="minorHAnsi" w:hAnsiTheme="minorHAnsi" w:cstheme="minorHAnsi"/>
        </w:rPr>
        <w:lastRenderedPageBreak/>
        <w:t xml:space="preserve">Where any entity wishes to participate in (or </w:t>
      </w:r>
      <w:r w:rsidR="00ED5341">
        <w:rPr>
          <w:rFonts w:asciiTheme="minorHAnsi" w:hAnsiTheme="minorHAnsi" w:cstheme="minorHAnsi"/>
        </w:rPr>
        <w:t>act as an advisor to</w:t>
      </w:r>
      <w:r w:rsidRPr="0075595E">
        <w:rPr>
          <w:rFonts w:asciiTheme="minorHAnsi" w:hAnsiTheme="minorHAnsi" w:cstheme="minorHAnsi"/>
        </w:rPr>
        <w:t xml:space="preserve">) more than one Tenderer for this </w:t>
      </w:r>
      <w:r w:rsidR="00EE6B50">
        <w:rPr>
          <w:rFonts w:asciiTheme="minorHAnsi" w:hAnsiTheme="minorHAnsi" w:cstheme="minorHAnsi"/>
        </w:rPr>
        <w:t>C</w:t>
      </w:r>
      <w:r w:rsidRPr="0075595E">
        <w:rPr>
          <w:rFonts w:asciiTheme="minorHAnsi" w:hAnsiTheme="minorHAnsi" w:cstheme="minorHAnsi"/>
        </w:rPr>
        <w:t xml:space="preserve">ompetition, </w:t>
      </w:r>
      <w:r w:rsidR="00420904">
        <w:rPr>
          <w:rFonts w:asciiTheme="minorHAnsi" w:hAnsiTheme="minorHAnsi" w:cstheme="minorHAnsi"/>
        </w:rPr>
        <w:t>or wishes to tender</w:t>
      </w:r>
      <w:r w:rsidR="008C54F7">
        <w:rPr>
          <w:rFonts w:asciiTheme="minorHAnsi" w:hAnsiTheme="minorHAnsi" w:cstheme="minorHAnsi"/>
        </w:rPr>
        <w:t xml:space="preserve"> both</w:t>
      </w:r>
      <w:r w:rsidR="00420904">
        <w:rPr>
          <w:rFonts w:asciiTheme="minorHAnsi" w:hAnsiTheme="minorHAnsi" w:cstheme="minorHAnsi"/>
        </w:rPr>
        <w:t xml:space="preserve"> in its own right and with another Tenderer, </w:t>
      </w:r>
      <w:r w:rsidR="005C2121" w:rsidRPr="005C2121">
        <w:rPr>
          <w:rFonts w:asciiTheme="minorHAnsi" w:hAnsiTheme="minorHAnsi" w:cstheme="minorHAnsi"/>
        </w:rPr>
        <w:t xml:space="preserve">that entity shall, as soon as possible and in any event no later than </w:t>
      </w:r>
      <w:r w:rsidR="005C2121">
        <w:rPr>
          <w:rFonts w:asciiTheme="minorHAnsi" w:hAnsiTheme="minorHAnsi" w:cstheme="minorHAnsi"/>
        </w:rPr>
        <w:t>three</w:t>
      </w:r>
      <w:r w:rsidR="005C2121" w:rsidRPr="005C2121">
        <w:rPr>
          <w:rFonts w:asciiTheme="minorHAnsi" w:hAnsiTheme="minorHAnsi" w:cstheme="minorHAnsi"/>
        </w:rPr>
        <w:t xml:space="preserve"> weeks in advance of the Closing Date, notify </w:t>
      </w:r>
      <w:r w:rsidR="00B1118E">
        <w:rPr>
          <w:rFonts w:asciiTheme="minorHAnsi" w:hAnsiTheme="minorHAnsi" w:cstheme="minorHAnsi"/>
        </w:rPr>
        <w:t xml:space="preserve">each Tenderer with which it is participating that it is </w:t>
      </w:r>
      <w:r w:rsidR="005C2121">
        <w:rPr>
          <w:rFonts w:asciiTheme="minorHAnsi" w:hAnsiTheme="minorHAnsi" w:cstheme="minorHAnsi"/>
        </w:rPr>
        <w:t xml:space="preserve">proposing to be </w:t>
      </w:r>
      <w:r w:rsidR="00B1118E">
        <w:rPr>
          <w:rFonts w:asciiTheme="minorHAnsi" w:hAnsiTheme="minorHAnsi" w:cstheme="minorHAnsi"/>
        </w:rPr>
        <w:t xml:space="preserve">involved </w:t>
      </w:r>
      <w:r w:rsidR="00EE6B50">
        <w:rPr>
          <w:rFonts w:asciiTheme="minorHAnsi" w:hAnsiTheme="minorHAnsi" w:cstheme="minorHAnsi"/>
        </w:rPr>
        <w:t>with</w:t>
      </w:r>
      <w:r w:rsidR="00B1118E">
        <w:rPr>
          <w:rFonts w:asciiTheme="minorHAnsi" w:hAnsiTheme="minorHAnsi" w:cstheme="minorHAnsi"/>
        </w:rPr>
        <w:t xml:space="preserve"> more than one </w:t>
      </w:r>
      <w:r w:rsidR="00EE6B50">
        <w:rPr>
          <w:rFonts w:asciiTheme="minorHAnsi" w:hAnsiTheme="minorHAnsi" w:cstheme="minorHAnsi"/>
        </w:rPr>
        <w:t>Tenderer</w:t>
      </w:r>
      <w:r w:rsidR="00B1118E">
        <w:rPr>
          <w:rFonts w:asciiTheme="minorHAnsi" w:hAnsiTheme="minorHAnsi" w:cstheme="minorHAnsi"/>
        </w:rPr>
        <w:t xml:space="preserve">, and </w:t>
      </w:r>
      <w:r w:rsidR="008C54F7">
        <w:rPr>
          <w:rFonts w:asciiTheme="minorHAnsi" w:hAnsiTheme="minorHAnsi" w:cstheme="minorHAnsi"/>
        </w:rPr>
        <w:t xml:space="preserve">it </w:t>
      </w:r>
      <w:r w:rsidR="00B1118E">
        <w:rPr>
          <w:rFonts w:asciiTheme="minorHAnsi" w:hAnsiTheme="minorHAnsi" w:cstheme="minorHAnsi"/>
        </w:rPr>
        <w:t>must be able to produce evidence</w:t>
      </w:r>
      <w:r w:rsidR="005C2121">
        <w:rPr>
          <w:rFonts w:asciiTheme="minorHAnsi" w:hAnsiTheme="minorHAnsi" w:cstheme="minorHAnsi"/>
        </w:rPr>
        <w:t xml:space="preserve"> of this communication</w:t>
      </w:r>
      <w:r w:rsidR="00B1118E">
        <w:rPr>
          <w:rFonts w:asciiTheme="minorHAnsi" w:hAnsiTheme="minorHAnsi" w:cstheme="minorHAnsi"/>
        </w:rPr>
        <w:t xml:space="preserve"> to the Central Bank, upon request, that it has done so. </w:t>
      </w:r>
    </w:p>
    <w:p w14:paraId="0F1FD196" w14:textId="77777777" w:rsidR="005C2121" w:rsidRDefault="005C2121" w:rsidP="005C2121">
      <w:pPr>
        <w:suppressAutoHyphens/>
        <w:ind w:left="720"/>
        <w:jc w:val="both"/>
        <w:rPr>
          <w:rFonts w:asciiTheme="minorHAnsi" w:hAnsiTheme="minorHAnsi" w:cstheme="minorHAnsi"/>
        </w:rPr>
      </w:pPr>
    </w:p>
    <w:p w14:paraId="5AD7E4BE" w14:textId="7DFD3BA0" w:rsidR="005C2121" w:rsidRDefault="005C2121" w:rsidP="005C2121">
      <w:pPr>
        <w:suppressAutoHyphens/>
        <w:ind w:left="720"/>
        <w:jc w:val="both"/>
        <w:rPr>
          <w:rFonts w:asciiTheme="minorHAnsi" w:hAnsiTheme="minorHAnsi" w:cstheme="minorHAnsi"/>
        </w:rPr>
      </w:pPr>
      <w:r w:rsidRPr="005C2121">
        <w:rPr>
          <w:rFonts w:asciiTheme="minorHAnsi" w:hAnsiTheme="minorHAnsi" w:cstheme="minorHAnsi"/>
        </w:rPr>
        <w:t>No entity may provide information learned in the context of one bid to another Tenderer. It is the responsibility of any entity involved in more than one Tender to ensure that any appropriate measures, such as information barriers, are put in place to preserve the integrity of each Tender with which it is proposing to be involved.</w:t>
      </w:r>
    </w:p>
    <w:p w14:paraId="620D9F42" w14:textId="77777777" w:rsidR="005C2121" w:rsidRDefault="005C2121" w:rsidP="005C2121">
      <w:pPr>
        <w:suppressAutoHyphens/>
        <w:ind w:left="720"/>
        <w:jc w:val="both"/>
        <w:rPr>
          <w:rFonts w:asciiTheme="minorHAnsi" w:hAnsiTheme="minorHAnsi" w:cstheme="minorHAnsi"/>
        </w:rPr>
      </w:pPr>
    </w:p>
    <w:p w14:paraId="588CDD31" w14:textId="7F4D7D96" w:rsidR="005129A8" w:rsidRDefault="0075595E" w:rsidP="00BC4716">
      <w:pPr>
        <w:suppressAutoHyphens/>
        <w:ind w:left="720"/>
        <w:jc w:val="both"/>
        <w:rPr>
          <w:rFonts w:asciiTheme="minorHAnsi" w:hAnsiTheme="minorHAnsi" w:cstheme="minorHAnsi"/>
        </w:rPr>
      </w:pPr>
      <w:r>
        <w:rPr>
          <w:rFonts w:asciiTheme="minorHAnsi" w:hAnsiTheme="minorHAnsi" w:cstheme="minorHAnsi"/>
        </w:rPr>
        <w:t xml:space="preserve">If Tenders are submitted and this </w:t>
      </w:r>
      <w:r w:rsidRPr="00C20D3D">
        <w:rPr>
          <w:rFonts w:asciiTheme="minorHAnsi" w:hAnsiTheme="minorHAnsi" w:cstheme="minorHAnsi"/>
        </w:rPr>
        <w:t xml:space="preserve">section </w:t>
      </w:r>
      <w:r w:rsidRPr="007B2A8D">
        <w:rPr>
          <w:rFonts w:asciiTheme="minorHAnsi" w:hAnsiTheme="minorHAnsi" w:cstheme="minorHAnsi"/>
        </w:rPr>
        <w:t>2.</w:t>
      </w:r>
      <w:r w:rsidR="00317248" w:rsidRPr="007B2A8D">
        <w:rPr>
          <w:rFonts w:asciiTheme="minorHAnsi" w:hAnsiTheme="minorHAnsi" w:cstheme="minorHAnsi"/>
        </w:rPr>
        <w:t>8</w:t>
      </w:r>
      <w:r w:rsidRPr="007B2A8D">
        <w:rPr>
          <w:rFonts w:asciiTheme="minorHAnsi" w:hAnsiTheme="minorHAnsi" w:cstheme="minorHAnsi"/>
        </w:rPr>
        <w:t>.1</w:t>
      </w:r>
      <w:r w:rsidRPr="00C20D3D">
        <w:rPr>
          <w:rFonts w:asciiTheme="minorHAnsi" w:hAnsiTheme="minorHAnsi" w:cstheme="minorHAnsi"/>
        </w:rPr>
        <w:t xml:space="preserve"> has</w:t>
      </w:r>
      <w:r>
        <w:rPr>
          <w:rFonts w:asciiTheme="minorHAnsi" w:hAnsiTheme="minorHAnsi" w:cstheme="minorHAnsi"/>
        </w:rPr>
        <w:t xml:space="preserve"> not been complied with, the Central Bank </w:t>
      </w:r>
      <w:r w:rsidR="00ED5341">
        <w:rPr>
          <w:rFonts w:asciiTheme="minorHAnsi" w:hAnsiTheme="minorHAnsi" w:cstheme="minorHAnsi"/>
        </w:rPr>
        <w:t>may</w:t>
      </w:r>
      <w:r>
        <w:rPr>
          <w:rFonts w:asciiTheme="minorHAnsi" w:hAnsiTheme="minorHAnsi" w:cstheme="minorHAnsi"/>
        </w:rPr>
        <w:t xml:space="preserve"> take such steps as it considers appropriate, which may </w:t>
      </w:r>
      <w:r w:rsidR="00317248">
        <w:rPr>
          <w:rFonts w:asciiTheme="minorHAnsi" w:hAnsiTheme="minorHAnsi" w:cstheme="minorHAnsi"/>
        </w:rPr>
        <w:t>include</w:t>
      </w:r>
      <w:r>
        <w:rPr>
          <w:rFonts w:asciiTheme="minorHAnsi" w:hAnsiTheme="minorHAnsi" w:cstheme="minorHAnsi"/>
        </w:rPr>
        <w:t xml:space="preserve"> eliminating one or more of the relevant Tenderers from the Competition. </w:t>
      </w:r>
    </w:p>
    <w:p w14:paraId="2F0E8FEC" w14:textId="77777777" w:rsidR="0071751B" w:rsidRPr="0075595E" w:rsidRDefault="0071751B" w:rsidP="0071751B">
      <w:pPr>
        <w:suppressAutoHyphens/>
        <w:ind w:left="720" w:hanging="720"/>
        <w:jc w:val="both"/>
        <w:rPr>
          <w:rFonts w:asciiTheme="minorHAnsi" w:hAnsiTheme="minorHAnsi" w:cstheme="minorHAnsi"/>
        </w:rPr>
      </w:pPr>
    </w:p>
    <w:p w14:paraId="5CB41285" w14:textId="77777777" w:rsidR="0088233F" w:rsidRDefault="0088233F" w:rsidP="000639BD">
      <w:pPr>
        <w:pStyle w:val="Header"/>
        <w:tabs>
          <w:tab w:val="clear" w:pos="4153"/>
          <w:tab w:val="clear" w:pos="8306"/>
          <w:tab w:val="left" w:pos="709"/>
          <w:tab w:val="right" w:pos="1985"/>
        </w:tabs>
        <w:spacing w:line="240" w:lineRule="auto"/>
        <w:rPr>
          <w:rFonts w:asciiTheme="minorHAnsi" w:hAnsiTheme="minorHAnsi" w:cstheme="minorHAnsi"/>
          <w:b w:val="0"/>
          <w:bCs/>
          <w:lang w:val="en-GB"/>
        </w:rPr>
      </w:pPr>
    </w:p>
    <w:p w14:paraId="03376498" w14:textId="77777777" w:rsidR="000639BD" w:rsidRPr="0032253D" w:rsidRDefault="000639BD" w:rsidP="000639BD">
      <w:pPr>
        <w:pStyle w:val="Header"/>
        <w:tabs>
          <w:tab w:val="right" w:pos="-4536"/>
          <w:tab w:val="left" w:pos="709"/>
        </w:tabs>
        <w:spacing w:line="240" w:lineRule="auto"/>
        <w:rPr>
          <w:rFonts w:asciiTheme="minorHAnsi" w:hAnsiTheme="minorHAnsi" w:cstheme="minorHAnsi"/>
          <w:bCs/>
          <w:caps/>
        </w:rPr>
      </w:pPr>
      <w:r w:rsidRPr="000639BD">
        <w:rPr>
          <w:rFonts w:asciiTheme="minorHAnsi" w:hAnsiTheme="minorHAnsi" w:cstheme="minorHAnsi"/>
          <w:b w:val="0"/>
          <w:bCs/>
          <w:lang w:val="en-GB"/>
        </w:rPr>
        <w:t>2.</w:t>
      </w:r>
      <w:r w:rsidR="00DE3570">
        <w:rPr>
          <w:rFonts w:asciiTheme="minorHAnsi" w:hAnsiTheme="minorHAnsi" w:cstheme="minorHAnsi"/>
          <w:b w:val="0"/>
          <w:bCs/>
          <w:lang w:val="en-GB"/>
        </w:rPr>
        <w:t>9</w:t>
      </w:r>
      <w:r w:rsidRPr="0032253D">
        <w:rPr>
          <w:rFonts w:asciiTheme="minorHAnsi" w:hAnsiTheme="minorHAnsi" w:cstheme="minorHAnsi"/>
          <w:bCs/>
          <w:lang w:val="en-GB"/>
        </w:rPr>
        <w:tab/>
      </w:r>
      <w:r w:rsidRPr="0032253D">
        <w:rPr>
          <w:rFonts w:asciiTheme="minorHAnsi" w:hAnsiTheme="minorHAnsi" w:cstheme="minorHAnsi"/>
          <w:bCs/>
          <w:caps/>
        </w:rPr>
        <w:t>Withdrawal from this competition</w:t>
      </w:r>
    </w:p>
    <w:p w14:paraId="7F1ABA63" w14:textId="77777777" w:rsidR="000639BD" w:rsidRPr="0032253D" w:rsidRDefault="000639BD" w:rsidP="000639BD">
      <w:pPr>
        <w:pStyle w:val="Header"/>
        <w:tabs>
          <w:tab w:val="left" w:pos="0"/>
          <w:tab w:val="right" w:pos="720"/>
        </w:tabs>
        <w:spacing w:line="240" w:lineRule="auto"/>
        <w:rPr>
          <w:rFonts w:asciiTheme="minorHAnsi" w:hAnsiTheme="minorHAnsi" w:cstheme="minorHAnsi"/>
          <w:bCs/>
        </w:rPr>
      </w:pPr>
    </w:p>
    <w:p w14:paraId="3F6D5763" w14:textId="463FCE61" w:rsidR="009B103D" w:rsidRDefault="000639BD" w:rsidP="00B315A4">
      <w:pPr>
        <w:pStyle w:val="Header"/>
        <w:tabs>
          <w:tab w:val="left" w:pos="709"/>
          <w:tab w:val="right" w:pos="1985"/>
        </w:tabs>
        <w:spacing w:line="240" w:lineRule="auto"/>
        <w:ind w:left="709" w:hanging="720"/>
        <w:rPr>
          <w:rFonts w:asciiTheme="minorHAnsi" w:hAnsiTheme="minorHAnsi" w:cstheme="minorHAnsi"/>
          <w:b w:val="0"/>
        </w:rPr>
      </w:pPr>
      <w:r w:rsidRPr="0032253D">
        <w:rPr>
          <w:rFonts w:asciiTheme="minorHAnsi" w:hAnsiTheme="minorHAnsi" w:cstheme="minorHAnsi"/>
          <w:b w:val="0"/>
          <w:bCs/>
        </w:rPr>
        <w:tab/>
      </w:r>
      <w:r w:rsidRPr="00C57174">
        <w:rPr>
          <w:rFonts w:asciiTheme="minorHAnsi" w:hAnsiTheme="minorHAnsi" w:cstheme="minorHAnsi"/>
          <w:b w:val="0"/>
          <w:bCs/>
        </w:rPr>
        <w:t xml:space="preserve">If at any stage Tenderers decide to withdraw from this Competition, they must notify the Central Bank </w:t>
      </w:r>
      <w:r w:rsidRPr="00E0395F">
        <w:rPr>
          <w:rFonts w:asciiTheme="minorHAnsi" w:hAnsiTheme="minorHAnsi" w:cstheme="minorHAnsi"/>
          <w:b w:val="0"/>
          <w:bCs/>
        </w:rPr>
        <w:t>via the messaging facility on the eTenders website.</w:t>
      </w:r>
      <w:r w:rsidRPr="0032253D">
        <w:rPr>
          <w:rFonts w:asciiTheme="minorHAnsi" w:hAnsiTheme="minorHAnsi" w:cstheme="minorHAnsi"/>
          <w:b w:val="0"/>
        </w:rPr>
        <w:t xml:space="preserve">  </w:t>
      </w:r>
    </w:p>
    <w:p w14:paraId="60BE3F43" w14:textId="77777777" w:rsidR="005129A8" w:rsidRDefault="005129A8" w:rsidP="00B315A4">
      <w:pPr>
        <w:pStyle w:val="Header"/>
        <w:tabs>
          <w:tab w:val="left" w:pos="709"/>
          <w:tab w:val="right" w:pos="1985"/>
        </w:tabs>
        <w:spacing w:line="240" w:lineRule="auto"/>
        <w:ind w:left="709" w:hanging="720"/>
        <w:rPr>
          <w:rFonts w:asciiTheme="minorHAnsi" w:hAnsiTheme="minorHAnsi" w:cstheme="minorHAnsi"/>
          <w:b w:val="0"/>
        </w:rPr>
      </w:pPr>
    </w:p>
    <w:p w14:paraId="7D8DE66C" w14:textId="77777777" w:rsidR="00B86F46" w:rsidRPr="001D2F66" w:rsidRDefault="00B86F46" w:rsidP="00833A52">
      <w:pPr>
        <w:pStyle w:val="Header"/>
        <w:tabs>
          <w:tab w:val="left" w:pos="709"/>
          <w:tab w:val="right" w:pos="1985"/>
        </w:tabs>
        <w:spacing w:line="240" w:lineRule="auto"/>
        <w:rPr>
          <w:rFonts w:asciiTheme="minorHAnsi" w:hAnsiTheme="minorHAnsi" w:cstheme="minorHAnsi"/>
          <w:b w:val="0"/>
          <w:highlight w:val="cyan"/>
        </w:rPr>
      </w:pPr>
      <w:bookmarkStart w:id="0" w:name="_Toc207181841"/>
    </w:p>
    <w:p w14:paraId="47CDAB74" w14:textId="77777777" w:rsidR="003977A2" w:rsidRPr="0032253D" w:rsidRDefault="00B315A4" w:rsidP="00825B05">
      <w:pPr>
        <w:pStyle w:val="Header"/>
        <w:tabs>
          <w:tab w:val="left" w:pos="709"/>
          <w:tab w:val="right" w:pos="1985"/>
        </w:tabs>
        <w:spacing w:line="240" w:lineRule="auto"/>
        <w:ind w:left="709" w:hanging="720"/>
        <w:rPr>
          <w:rFonts w:asciiTheme="minorHAnsi" w:hAnsiTheme="minorHAnsi" w:cstheme="minorHAnsi"/>
        </w:rPr>
      </w:pPr>
      <w:r w:rsidRPr="007B2A8D">
        <w:rPr>
          <w:rFonts w:asciiTheme="minorHAnsi" w:hAnsiTheme="minorHAnsi" w:cstheme="minorHAnsi"/>
          <w:b w:val="0"/>
        </w:rPr>
        <w:t>2.1</w:t>
      </w:r>
      <w:r w:rsidR="003977A2" w:rsidRPr="007B2A8D">
        <w:rPr>
          <w:rFonts w:asciiTheme="minorHAnsi" w:hAnsiTheme="minorHAnsi" w:cstheme="minorHAnsi"/>
          <w:b w:val="0"/>
        </w:rPr>
        <w:t>0</w:t>
      </w:r>
      <w:r w:rsidR="003977A2" w:rsidRPr="00B315A4">
        <w:rPr>
          <w:rFonts w:asciiTheme="minorHAnsi" w:hAnsiTheme="minorHAnsi" w:cstheme="minorHAnsi"/>
        </w:rPr>
        <w:tab/>
        <w:t>SITE VISIT</w:t>
      </w:r>
    </w:p>
    <w:p w14:paraId="38376279" w14:textId="77777777" w:rsidR="003977A2" w:rsidRPr="0032253D" w:rsidRDefault="003977A2" w:rsidP="00825B05">
      <w:pPr>
        <w:pStyle w:val="Header"/>
        <w:tabs>
          <w:tab w:val="left" w:pos="709"/>
          <w:tab w:val="right" w:pos="1985"/>
        </w:tabs>
        <w:spacing w:line="240" w:lineRule="auto"/>
        <w:ind w:left="709" w:hanging="720"/>
        <w:rPr>
          <w:rFonts w:asciiTheme="minorHAnsi" w:hAnsiTheme="minorHAnsi" w:cstheme="minorHAnsi"/>
          <w:b w:val="0"/>
        </w:rPr>
      </w:pPr>
      <w:r w:rsidRPr="0032253D">
        <w:rPr>
          <w:rFonts w:asciiTheme="minorHAnsi" w:hAnsiTheme="minorHAnsi" w:cstheme="minorHAnsi"/>
        </w:rPr>
        <w:tab/>
      </w:r>
    </w:p>
    <w:p w14:paraId="3FC993EC" w14:textId="4B8DE6F0" w:rsidR="00DA5348" w:rsidRPr="0032253D" w:rsidRDefault="003977A2" w:rsidP="00825B05">
      <w:pPr>
        <w:pStyle w:val="Header"/>
        <w:tabs>
          <w:tab w:val="left" w:pos="709"/>
          <w:tab w:val="right" w:pos="1985"/>
        </w:tabs>
        <w:spacing w:line="240" w:lineRule="auto"/>
        <w:ind w:left="709" w:hanging="720"/>
        <w:rPr>
          <w:rFonts w:asciiTheme="minorHAnsi" w:hAnsiTheme="minorHAnsi" w:cstheme="minorHAnsi"/>
          <w:b w:val="0"/>
        </w:rPr>
      </w:pPr>
      <w:r w:rsidRPr="0032253D">
        <w:rPr>
          <w:rFonts w:asciiTheme="minorHAnsi" w:hAnsiTheme="minorHAnsi" w:cstheme="minorHAnsi"/>
          <w:b w:val="0"/>
        </w:rPr>
        <w:tab/>
      </w:r>
      <w:r w:rsidR="00E0395F">
        <w:rPr>
          <w:rFonts w:asciiTheme="minorHAnsi" w:hAnsiTheme="minorHAnsi" w:cstheme="minorHAnsi"/>
          <w:b w:val="0"/>
        </w:rPr>
        <w:t>Not Used.</w:t>
      </w:r>
      <w:r w:rsidR="00DA5348" w:rsidRPr="0032253D">
        <w:rPr>
          <w:rFonts w:asciiTheme="minorHAnsi" w:hAnsiTheme="minorHAnsi" w:cstheme="minorHAnsi"/>
          <w:b w:val="0"/>
        </w:rPr>
        <w:tab/>
      </w:r>
    </w:p>
    <w:p w14:paraId="333CA804" w14:textId="77777777" w:rsidR="00DA5348" w:rsidRPr="0032253D" w:rsidRDefault="00DA5348" w:rsidP="00825B05">
      <w:pPr>
        <w:pStyle w:val="Header"/>
        <w:tabs>
          <w:tab w:val="clear" w:pos="4153"/>
          <w:tab w:val="clear" w:pos="8306"/>
          <w:tab w:val="left" w:pos="709"/>
          <w:tab w:val="right" w:pos="1985"/>
        </w:tabs>
        <w:spacing w:line="240" w:lineRule="auto"/>
        <w:rPr>
          <w:rFonts w:asciiTheme="minorHAnsi" w:hAnsiTheme="minorHAnsi" w:cstheme="minorHAnsi"/>
          <w:b w:val="0"/>
        </w:rPr>
      </w:pPr>
    </w:p>
    <w:p w14:paraId="39066EC8" w14:textId="77777777" w:rsidR="0073143B" w:rsidRPr="00022ED3" w:rsidRDefault="00AA7F45" w:rsidP="001845F9">
      <w:pPr>
        <w:pStyle w:val="Header"/>
        <w:tabs>
          <w:tab w:val="left" w:pos="709"/>
          <w:tab w:val="right" w:pos="1985"/>
        </w:tabs>
        <w:spacing w:line="240" w:lineRule="auto"/>
        <w:ind w:left="709" w:hanging="720"/>
        <w:rPr>
          <w:rFonts w:ascii="Calibri" w:hAnsi="Calibri" w:cs="Calibri"/>
        </w:rPr>
      </w:pPr>
      <w:r>
        <w:rPr>
          <w:rFonts w:asciiTheme="minorHAnsi" w:hAnsiTheme="minorHAnsi" w:cstheme="minorHAnsi"/>
          <w:b w:val="0"/>
          <w:bCs/>
        </w:rPr>
        <w:br w:type="page"/>
      </w:r>
    </w:p>
    <w:p w14:paraId="46D4B384" w14:textId="77777777" w:rsidR="005F1790" w:rsidRPr="0032253D" w:rsidRDefault="005F1790" w:rsidP="00825B05">
      <w:pPr>
        <w:spacing w:before="120"/>
        <w:jc w:val="both"/>
        <w:rPr>
          <w:rFonts w:asciiTheme="minorHAnsi" w:hAnsiTheme="minorHAnsi" w:cstheme="minorHAnsi"/>
          <w:b/>
          <w:bCs/>
        </w:rPr>
      </w:pPr>
    </w:p>
    <w:p w14:paraId="68F7A605" w14:textId="77777777" w:rsidR="0043368F" w:rsidRDefault="002A4769" w:rsidP="00825B05">
      <w:pPr>
        <w:suppressAutoHyphens/>
        <w:spacing w:after="240"/>
        <w:ind w:right="713"/>
        <w:jc w:val="both"/>
        <w:rPr>
          <w:rFonts w:asciiTheme="minorHAnsi" w:hAnsiTheme="minorHAnsi" w:cstheme="minorHAnsi"/>
          <w:b/>
          <w:spacing w:val="-3"/>
        </w:rPr>
      </w:pPr>
      <w:r>
        <w:rPr>
          <w:rFonts w:asciiTheme="minorHAnsi" w:hAnsiTheme="minorHAnsi" w:cstheme="minorHAnsi"/>
          <w:b/>
          <w:spacing w:val="-3"/>
        </w:rPr>
        <w:t>3.</w:t>
      </w:r>
      <w:r>
        <w:rPr>
          <w:rFonts w:asciiTheme="minorHAnsi" w:hAnsiTheme="minorHAnsi" w:cstheme="minorHAnsi"/>
          <w:b/>
          <w:spacing w:val="-3"/>
        </w:rPr>
        <w:tab/>
        <w:t xml:space="preserve">HOW THE SUCCESSFUL TENDERER </w:t>
      </w:r>
      <w:r w:rsidR="0043368F">
        <w:rPr>
          <w:rFonts w:asciiTheme="minorHAnsi" w:hAnsiTheme="minorHAnsi" w:cstheme="minorHAnsi"/>
          <w:b/>
          <w:spacing w:val="-3"/>
        </w:rPr>
        <w:t xml:space="preserve">WILL BE </w:t>
      </w:r>
      <w:r w:rsidR="00102A8F">
        <w:rPr>
          <w:rFonts w:asciiTheme="minorHAnsi" w:hAnsiTheme="minorHAnsi" w:cstheme="minorHAnsi"/>
          <w:b/>
          <w:spacing w:val="-3"/>
        </w:rPr>
        <w:t>IDENTIFIED</w:t>
      </w:r>
    </w:p>
    <w:p w14:paraId="7FA8EA33" w14:textId="77777777" w:rsidR="0043368F" w:rsidRDefault="0043368F" w:rsidP="00825B05">
      <w:pPr>
        <w:suppressAutoHyphens/>
        <w:spacing w:after="240"/>
        <w:ind w:right="713"/>
        <w:jc w:val="both"/>
        <w:rPr>
          <w:rFonts w:asciiTheme="minorHAnsi" w:hAnsiTheme="minorHAnsi" w:cstheme="minorHAnsi"/>
          <w:b/>
          <w:spacing w:val="-3"/>
        </w:rPr>
      </w:pPr>
      <w:r>
        <w:rPr>
          <w:rFonts w:asciiTheme="minorHAnsi" w:hAnsiTheme="minorHAnsi" w:cstheme="minorHAnsi"/>
          <w:b/>
          <w:spacing w:val="-3"/>
        </w:rPr>
        <w:t>3.1</w:t>
      </w:r>
      <w:r>
        <w:rPr>
          <w:rFonts w:asciiTheme="minorHAnsi" w:hAnsiTheme="minorHAnsi" w:cstheme="minorHAnsi"/>
          <w:b/>
          <w:spacing w:val="-3"/>
        </w:rPr>
        <w:tab/>
        <w:t xml:space="preserve">STEPS IN THE </w:t>
      </w:r>
      <w:r w:rsidR="00102A8F">
        <w:rPr>
          <w:rFonts w:asciiTheme="minorHAnsi" w:hAnsiTheme="minorHAnsi" w:cstheme="minorHAnsi"/>
          <w:b/>
          <w:spacing w:val="-3"/>
        </w:rPr>
        <w:t>AWARD</w:t>
      </w:r>
      <w:r>
        <w:rPr>
          <w:rFonts w:asciiTheme="minorHAnsi" w:hAnsiTheme="minorHAnsi" w:cstheme="minorHAnsi"/>
          <w:b/>
          <w:spacing w:val="-3"/>
        </w:rPr>
        <w:t xml:space="preserve"> PROCESS</w:t>
      </w:r>
    </w:p>
    <w:p w14:paraId="0E2DA54F" w14:textId="77777777" w:rsidR="00AB0273" w:rsidRDefault="0043368F" w:rsidP="00FD4A46">
      <w:pPr>
        <w:suppressAutoHyphens/>
        <w:spacing w:after="240"/>
        <w:ind w:left="720" w:hanging="720"/>
        <w:jc w:val="both"/>
        <w:rPr>
          <w:rFonts w:asciiTheme="minorHAnsi" w:hAnsiTheme="minorHAnsi" w:cstheme="minorHAnsi"/>
          <w:spacing w:val="-3"/>
        </w:rPr>
      </w:pPr>
      <w:r>
        <w:rPr>
          <w:rFonts w:asciiTheme="minorHAnsi" w:hAnsiTheme="minorHAnsi" w:cstheme="minorHAnsi"/>
          <w:spacing w:val="-3"/>
        </w:rPr>
        <w:t>3.1.1</w:t>
      </w:r>
      <w:r>
        <w:rPr>
          <w:rFonts w:asciiTheme="minorHAnsi" w:hAnsiTheme="minorHAnsi" w:cstheme="minorHAnsi"/>
          <w:spacing w:val="-3"/>
        </w:rPr>
        <w:tab/>
        <w:t xml:space="preserve">Following the Closing Date, Tenders will be opened by the Central Bank and </w:t>
      </w:r>
      <w:r w:rsidR="004E028E">
        <w:rPr>
          <w:rFonts w:asciiTheme="minorHAnsi" w:hAnsiTheme="minorHAnsi" w:cstheme="minorHAnsi"/>
          <w:spacing w:val="-3"/>
        </w:rPr>
        <w:t>an initial check for</w:t>
      </w:r>
      <w:r w:rsidR="00AB0273">
        <w:rPr>
          <w:rFonts w:asciiTheme="minorHAnsi" w:hAnsiTheme="minorHAnsi" w:cstheme="minorHAnsi"/>
          <w:spacing w:val="-3"/>
        </w:rPr>
        <w:t xml:space="preserve"> completeness and compliance with this ITT</w:t>
      </w:r>
      <w:r w:rsidR="004E028E">
        <w:rPr>
          <w:rFonts w:asciiTheme="minorHAnsi" w:hAnsiTheme="minorHAnsi" w:cstheme="minorHAnsi"/>
          <w:spacing w:val="-3"/>
        </w:rPr>
        <w:t xml:space="preserve"> will be carried out</w:t>
      </w:r>
      <w:r w:rsidR="00AB0273">
        <w:rPr>
          <w:rFonts w:asciiTheme="minorHAnsi" w:hAnsiTheme="minorHAnsi" w:cstheme="minorHAnsi"/>
          <w:spacing w:val="-3"/>
        </w:rPr>
        <w:t xml:space="preserve">. </w:t>
      </w:r>
      <w:r w:rsidR="0082610E">
        <w:rPr>
          <w:rFonts w:asciiTheme="minorHAnsi" w:hAnsiTheme="minorHAnsi" w:cstheme="minorHAnsi"/>
          <w:spacing w:val="-3"/>
        </w:rPr>
        <w:t xml:space="preserve">While the Central Bank has </w:t>
      </w:r>
      <w:r w:rsidR="007E49C7">
        <w:rPr>
          <w:rFonts w:asciiTheme="minorHAnsi" w:hAnsiTheme="minorHAnsi" w:cstheme="minorHAnsi"/>
          <w:spacing w:val="-3"/>
        </w:rPr>
        <w:t xml:space="preserve">the </w:t>
      </w:r>
      <w:r w:rsidR="0082610E" w:rsidRPr="00F1027A">
        <w:rPr>
          <w:rFonts w:asciiTheme="minorHAnsi" w:hAnsiTheme="minorHAnsi" w:cstheme="minorHAnsi"/>
          <w:spacing w:val="-3"/>
        </w:rPr>
        <w:t xml:space="preserve">right to seek clarification from </w:t>
      </w:r>
      <w:r w:rsidR="0082610E">
        <w:rPr>
          <w:rFonts w:asciiTheme="minorHAnsi" w:hAnsiTheme="minorHAnsi" w:cstheme="minorHAnsi"/>
          <w:spacing w:val="-3"/>
        </w:rPr>
        <w:t>Tenderers</w:t>
      </w:r>
      <w:r w:rsidR="0082610E" w:rsidRPr="00F1027A">
        <w:rPr>
          <w:rFonts w:asciiTheme="minorHAnsi" w:hAnsiTheme="minorHAnsi" w:cstheme="minorHAnsi"/>
          <w:spacing w:val="-3"/>
        </w:rPr>
        <w:t xml:space="preserve"> in relation to completeness and/or compliance issues, </w:t>
      </w:r>
      <w:r w:rsidR="0082610E">
        <w:rPr>
          <w:rFonts w:asciiTheme="minorHAnsi" w:hAnsiTheme="minorHAnsi" w:cstheme="minorHAnsi"/>
          <w:spacing w:val="-3"/>
        </w:rPr>
        <w:t>it may eliminate</w:t>
      </w:r>
      <w:r w:rsidR="0082610E" w:rsidRPr="00F1027A">
        <w:rPr>
          <w:rFonts w:asciiTheme="minorHAnsi" w:hAnsiTheme="minorHAnsi" w:cstheme="minorHAnsi"/>
          <w:spacing w:val="-3"/>
        </w:rPr>
        <w:t xml:space="preserve"> </w:t>
      </w:r>
      <w:r w:rsidR="0082610E">
        <w:rPr>
          <w:rFonts w:asciiTheme="minorHAnsi" w:hAnsiTheme="minorHAnsi" w:cstheme="minorHAnsi"/>
          <w:spacing w:val="-3"/>
        </w:rPr>
        <w:t xml:space="preserve">Tenders </w:t>
      </w:r>
      <w:r w:rsidR="0082610E" w:rsidRPr="00F1027A">
        <w:rPr>
          <w:rFonts w:asciiTheme="minorHAnsi" w:hAnsiTheme="minorHAnsi" w:cstheme="minorHAnsi"/>
          <w:spacing w:val="-3"/>
        </w:rPr>
        <w:t xml:space="preserve">that are </w:t>
      </w:r>
      <w:r w:rsidR="0082610E">
        <w:rPr>
          <w:rFonts w:asciiTheme="minorHAnsi" w:hAnsiTheme="minorHAnsi" w:cstheme="minorHAnsi"/>
          <w:spacing w:val="-3"/>
        </w:rPr>
        <w:t>in</w:t>
      </w:r>
      <w:r w:rsidR="0082610E" w:rsidRPr="00F1027A">
        <w:rPr>
          <w:rFonts w:asciiTheme="minorHAnsi" w:hAnsiTheme="minorHAnsi" w:cstheme="minorHAnsi"/>
          <w:spacing w:val="-3"/>
        </w:rPr>
        <w:t>complete and/or non-compliant</w:t>
      </w:r>
      <w:r w:rsidR="004E028E">
        <w:rPr>
          <w:rFonts w:asciiTheme="minorHAnsi" w:hAnsiTheme="minorHAnsi" w:cstheme="minorHAnsi"/>
          <w:spacing w:val="-3"/>
        </w:rPr>
        <w:t xml:space="preserve"> following the initial compliance check</w:t>
      </w:r>
      <w:r w:rsidR="0082610E">
        <w:rPr>
          <w:rFonts w:asciiTheme="minorHAnsi" w:hAnsiTheme="minorHAnsi" w:cstheme="minorHAnsi"/>
          <w:spacing w:val="-3"/>
        </w:rPr>
        <w:t xml:space="preserve">. </w:t>
      </w:r>
    </w:p>
    <w:p w14:paraId="082B8811" w14:textId="51018EBC" w:rsidR="0043368F" w:rsidRDefault="00AB0273" w:rsidP="00FD4A46">
      <w:pPr>
        <w:suppressAutoHyphens/>
        <w:spacing w:after="240"/>
        <w:ind w:left="720" w:hanging="720"/>
        <w:jc w:val="both"/>
        <w:rPr>
          <w:rFonts w:asciiTheme="minorHAnsi" w:hAnsiTheme="minorHAnsi" w:cstheme="minorHAnsi"/>
          <w:spacing w:val="-3"/>
        </w:rPr>
      </w:pPr>
      <w:r>
        <w:rPr>
          <w:rFonts w:asciiTheme="minorHAnsi" w:hAnsiTheme="minorHAnsi" w:cstheme="minorHAnsi"/>
          <w:spacing w:val="-3"/>
        </w:rPr>
        <w:t>3.1.2</w:t>
      </w:r>
      <w:r>
        <w:rPr>
          <w:rFonts w:asciiTheme="minorHAnsi" w:hAnsiTheme="minorHAnsi" w:cstheme="minorHAnsi"/>
          <w:spacing w:val="-3"/>
        </w:rPr>
        <w:tab/>
      </w:r>
      <w:r w:rsidR="00495175">
        <w:rPr>
          <w:rFonts w:asciiTheme="minorHAnsi" w:hAnsiTheme="minorHAnsi" w:cstheme="minorHAnsi"/>
          <w:spacing w:val="-3"/>
        </w:rPr>
        <w:t>Subject to section 3.1.6, T</w:t>
      </w:r>
      <w:r>
        <w:rPr>
          <w:rFonts w:asciiTheme="minorHAnsi" w:hAnsiTheme="minorHAnsi" w:cstheme="minorHAnsi"/>
          <w:spacing w:val="-3"/>
        </w:rPr>
        <w:t xml:space="preserve">enders which are not eliminated on the basis of </w:t>
      </w:r>
      <w:r w:rsidR="004E028E">
        <w:rPr>
          <w:rFonts w:asciiTheme="minorHAnsi" w:hAnsiTheme="minorHAnsi" w:cstheme="minorHAnsi"/>
          <w:spacing w:val="-3"/>
        </w:rPr>
        <w:t xml:space="preserve">the initial </w:t>
      </w:r>
      <w:r>
        <w:rPr>
          <w:rFonts w:asciiTheme="minorHAnsi" w:hAnsiTheme="minorHAnsi" w:cstheme="minorHAnsi"/>
          <w:spacing w:val="-3"/>
        </w:rPr>
        <w:t>completeness or compliance</w:t>
      </w:r>
      <w:r w:rsidR="004E028E">
        <w:rPr>
          <w:rFonts w:asciiTheme="minorHAnsi" w:hAnsiTheme="minorHAnsi" w:cstheme="minorHAnsi"/>
          <w:spacing w:val="-3"/>
        </w:rPr>
        <w:t xml:space="preserve"> check</w:t>
      </w:r>
      <w:r>
        <w:rPr>
          <w:rFonts w:asciiTheme="minorHAnsi" w:hAnsiTheme="minorHAnsi" w:cstheme="minorHAnsi"/>
          <w:spacing w:val="-3"/>
        </w:rPr>
        <w:t xml:space="preserve"> will </w:t>
      </w:r>
      <w:r w:rsidRPr="007D7B2B">
        <w:rPr>
          <w:rFonts w:asciiTheme="minorHAnsi" w:hAnsiTheme="minorHAnsi" w:cstheme="minorHAnsi"/>
          <w:spacing w:val="-3"/>
        </w:rPr>
        <w:t xml:space="preserve">be checked to ensure that </w:t>
      </w:r>
      <w:r w:rsidR="008C03C0" w:rsidRPr="007D7B2B">
        <w:rPr>
          <w:rFonts w:asciiTheme="minorHAnsi" w:hAnsiTheme="minorHAnsi" w:cstheme="minorHAnsi"/>
          <w:spacing w:val="-3"/>
        </w:rPr>
        <w:t xml:space="preserve">the Tenderer meets </w:t>
      </w:r>
      <w:r w:rsidRPr="007D7B2B">
        <w:rPr>
          <w:rFonts w:asciiTheme="minorHAnsi" w:hAnsiTheme="minorHAnsi" w:cstheme="minorHAnsi"/>
          <w:spacing w:val="-3"/>
        </w:rPr>
        <w:t>the selection criteria set</w:t>
      </w:r>
      <w:r>
        <w:rPr>
          <w:rFonts w:asciiTheme="minorHAnsi" w:hAnsiTheme="minorHAnsi" w:cstheme="minorHAnsi"/>
          <w:spacing w:val="-3"/>
        </w:rPr>
        <w:t xml:space="preserve"> out in </w:t>
      </w:r>
      <w:r w:rsidRPr="003D5B6D">
        <w:rPr>
          <w:rFonts w:asciiTheme="minorHAnsi" w:hAnsiTheme="minorHAnsi" w:cstheme="minorHAnsi"/>
          <w:spacing w:val="-3"/>
        </w:rPr>
        <w:t xml:space="preserve">section </w:t>
      </w:r>
      <w:r w:rsidR="00C20D3D" w:rsidRPr="003D5B6D">
        <w:rPr>
          <w:rFonts w:asciiTheme="minorHAnsi" w:hAnsiTheme="minorHAnsi" w:cstheme="minorHAnsi"/>
          <w:spacing w:val="-3"/>
        </w:rPr>
        <w:t>3.2.A and 3.2.B</w:t>
      </w:r>
      <w:r w:rsidRPr="003D5B6D">
        <w:rPr>
          <w:rFonts w:asciiTheme="minorHAnsi" w:hAnsiTheme="minorHAnsi" w:cstheme="minorHAnsi"/>
          <w:spacing w:val="-3"/>
        </w:rPr>
        <w:t>. Further</w:t>
      </w:r>
      <w:r>
        <w:rPr>
          <w:rFonts w:asciiTheme="minorHAnsi" w:hAnsiTheme="minorHAnsi" w:cstheme="minorHAnsi"/>
          <w:spacing w:val="-3"/>
        </w:rPr>
        <w:t xml:space="preserve"> detail on this is set out in section </w:t>
      </w:r>
      <w:r w:rsidR="00C20D3D" w:rsidRPr="00C20D3D">
        <w:rPr>
          <w:rFonts w:asciiTheme="minorHAnsi" w:hAnsiTheme="minorHAnsi" w:cstheme="minorHAnsi"/>
          <w:spacing w:val="-3"/>
        </w:rPr>
        <w:t>3.2</w:t>
      </w:r>
      <w:r w:rsidRPr="00C20D3D">
        <w:rPr>
          <w:rFonts w:asciiTheme="minorHAnsi" w:hAnsiTheme="minorHAnsi" w:cstheme="minorHAnsi"/>
          <w:spacing w:val="-3"/>
        </w:rPr>
        <w:t>.</w:t>
      </w:r>
      <w:r>
        <w:rPr>
          <w:rFonts w:asciiTheme="minorHAnsi" w:hAnsiTheme="minorHAnsi" w:cstheme="minorHAnsi"/>
          <w:spacing w:val="-3"/>
        </w:rPr>
        <w:t xml:space="preserve"> </w:t>
      </w:r>
      <w:r w:rsidR="00C20D3D">
        <w:rPr>
          <w:rFonts w:asciiTheme="minorHAnsi" w:hAnsiTheme="minorHAnsi" w:cstheme="minorHAnsi"/>
          <w:spacing w:val="-3"/>
        </w:rPr>
        <w:t>Tenders which do not pass these checks will be eliminated.</w:t>
      </w:r>
    </w:p>
    <w:p w14:paraId="043C3E7F" w14:textId="77777777" w:rsidR="00207D2F" w:rsidRDefault="00AB0273" w:rsidP="00FD4A46">
      <w:pPr>
        <w:suppressAutoHyphens/>
        <w:spacing w:after="240"/>
        <w:ind w:left="720" w:hanging="720"/>
        <w:jc w:val="both"/>
        <w:rPr>
          <w:rFonts w:asciiTheme="minorHAnsi" w:hAnsiTheme="minorHAnsi" w:cstheme="minorHAnsi"/>
          <w:spacing w:val="-3"/>
        </w:rPr>
      </w:pPr>
      <w:r>
        <w:rPr>
          <w:rFonts w:asciiTheme="minorHAnsi" w:hAnsiTheme="minorHAnsi" w:cstheme="minorHAnsi"/>
          <w:spacing w:val="-3"/>
        </w:rPr>
        <w:t>3.1.3</w:t>
      </w:r>
      <w:r>
        <w:rPr>
          <w:rFonts w:asciiTheme="minorHAnsi" w:hAnsiTheme="minorHAnsi" w:cstheme="minorHAnsi"/>
          <w:spacing w:val="-3"/>
        </w:rPr>
        <w:tab/>
      </w:r>
      <w:r w:rsidR="00495175">
        <w:rPr>
          <w:rFonts w:asciiTheme="minorHAnsi" w:hAnsiTheme="minorHAnsi" w:cstheme="minorHAnsi"/>
          <w:spacing w:val="-3"/>
        </w:rPr>
        <w:t>Subject to section 3.1.6, T</w:t>
      </w:r>
      <w:r>
        <w:rPr>
          <w:rFonts w:asciiTheme="minorHAnsi" w:hAnsiTheme="minorHAnsi" w:cstheme="minorHAnsi"/>
          <w:spacing w:val="-3"/>
        </w:rPr>
        <w:t xml:space="preserve">enders which are not eliminated on the basis of sections 3.1.1 or 3.1.2 will be assessed against the award criteria set out in </w:t>
      </w:r>
      <w:r w:rsidRPr="00C20D3D">
        <w:rPr>
          <w:rFonts w:asciiTheme="minorHAnsi" w:hAnsiTheme="minorHAnsi" w:cstheme="minorHAnsi"/>
          <w:spacing w:val="-3"/>
        </w:rPr>
        <w:t xml:space="preserve">section </w:t>
      </w:r>
      <w:r w:rsidR="001B4263" w:rsidRPr="00C20D3D">
        <w:rPr>
          <w:rFonts w:asciiTheme="minorHAnsi" w:hAnsiTheme="minorHAnsi" w:cstheme="minorHAnsi"/>
          <w:spacing w:val="-3"/>
        </w:rPr>
        <w:t>3.3.1</w:t>
      </w:r>
      <w:r>
        <w:rPr>
          <w:rFonts w:asciiTheme="minorHAnsi" w:hAnsiTheme="minorHAnsi" w:cstheme="minorHAnsi"/>
          <w:spacing w:val="-3"/>
        </w:rPr>
        <w:t>, in order to i</w:t>
      </w:r>
      <w:r w:rsidR="002A4769">
        <w:rPr>
          <w:rFonts w:asciiTheme="minorHAnsi" w:hAnsiTheme="minorHAnsi" w:cstheme="minorHAnsi"/>
          <w:spacing w:val="-3"/>
        </w:rPr>
        <w:t>dentify the successful Tenderer.</w:t>
      </w:r>
      <w:r>
        <w:rPr>
          <w:rFonts w:asciiTheme="minorHAnsi" w:hAnsiTheme="minorHAnsi" w:cstheme="minorHAnsi"/>
          <w:spacing w:val="-3"/>
        </w:rPr>
        <w:t xml:space="preserve"> </w:t>
      </w:r>
    </w:p>
    <w:p w14:paraId="090FA8C7" w14:textId="5CF80ECB" w:rsidR="008266B1" w:rsidRDefault="00207D2F" w:rsidP="00207D2F">
      <w:pPr>
        <w:suppressAutoHyphens/>
        <w:spacing w:after="240"/>
        <w:ind w:left="1440" w:hanging="720"/>
        <w:jc w:val="both"/>
        <w:rPr>
          <w:rFonts w:asciiTheme="minorHAnsi" w:hAnsiTheme="minorHAnsi" w:cstheme="minorHAnsi"/>
          <w:spacing w:val="-3"/>
        </w:rPr>
      </w:pPr>
      <w:r>
        <w:rPr>
          <w:rFonts w:asciiTheme="minorHAnsi" w:hAnsiTheme="minorHAnsi" w:cstheme="minorHAnsi"/>
          <w:spacing w:val="-3"/>
        </w:rPr>
        <w:t>(a)</w:t>
      </w:r>
      <w:r>
        <w:rPr>
          <w:rFonts w:asciiTheme="minorHAnsi" w:hAnsiTheme="minorHAnsi" w:cstheme="minorHAnsi"/>
          <w:spacing w:val="-3"/>
        </w:rPr>
        <w:tab/>
      </w:r>
      <w:r w:rsidR="00F65C11">
        <w:rPr>
          <w:rFonts w:asciiTheme="minorHAnsi" w:hAnsiTheme="minorHAnsi" w:cstheme="minorHAnsi"/>
          <w:spacing w:val="-3"/>
        </w:rPr>
        <w:t xml:space="preserve">If the award criteria table in </w:t>
      </w:r>
      <w:r w:rsidR="00F65C11" w:rsidRPr="00C20D3D">
        <w:rPr>
          <w:rFonts w:asciiTheme="minorHAnsi" w:hAnsiTheme="minorHAnsi" w:cstheme="minorHAnsi"/>
          <w:spacing w:val="-3"/>
        </w:rPr>
        <w:t>section 3.3.1</w:t>
      </w:r>
      <w:r w:rsidR="00F65C11">
        <w:rPr>
          <w:rFonts w:asciiTheme="minorHAnsi" w:hAnsiTheme="minorHAnsi" w:cstheme="minorHAnsi"/>
          <w:spacing w:val="-3"/>
        </w:rPr>
        <w:t xml:space="preserve"> identif</w:t>
      </w:r>
      <w:r w:rsidR="001B4263">
        <w:rPr>
          <w:rFonts w:asciiTheme="minorHAnsi" w:hAnsiTheme="minorHAnsi" w:cstheme="minorHAnsi"/>
          <w:spacing w:val="-3"/>
        </w:rPr>
        <w:t>ies</w:t>
      </w:r>
      <w:r w:rsidR="00F65C11">
        <w:rPr>
          <w:rFonts w:asciiTheme="minorHAnsi" w:hAnsiTheme="minorHAnsi" w:cstheme="minorHAnsi"/>
          <w:spacing w:val="-3"/>
        </w:rPr>
        <w:t xml:space="preserve"> minimum marks which must be achieved, Tenders which do not achieve these minimum marks in the award criteria assessment will be eliminated. </w:t>
      </w:r>
      <w:r w:rsidRPr="00207D2F">
        <w:rPr>
          <w:rFonts w:asciiTheme="minorHAnsi" w:hAnsiTheme="minorHAnsi" w:cstheme="minorHAnsi"/>
          <w:spacing w:val="-3"/>
        </w:rPr>
        <w:t>Similarly, if the award criteria table in section 3.3.1 identifies pass/fail requirements, Tenders that  do not achieve a pass in the assessment will be eliminated.</w:t>
      </w:r>
    </w:p>
    <w:p w14:paraId="4F5F8F51" w14:textId="093E4259" w:rsidR="00207D2F" w:rsidRDefault="00207D2F" w:rsidP="00207D2F">
      <w:pPr>
        <w:suppressAutoHyphens/>
        <w:spacing w:after="240"/>
        <w:ind w:left="1440" w:hanging="720"/>
        <w:jc w:val="both"/>
        <w:rPr>
          <w:rFonts w:asciiTheme="minorHAnsi" w:hAnsiTheme="minorHAnsi" w:cstheme="minorHAnsi"/>
          <w:spacing w:val="-3"/>
        </w:rPr>
      </w:pPr>
      <w:r>
        <w:rPr>
          <w:rFonts w:asciiTheme="minorHAnsi" w:hAnsiTheme="minorHAnsi" w:cstheme="minorHAnsi"/>
          <w:spacing w:val="-3"/>
        </w:rPr>
        <w:t>(b)</w:t>
      </w:r>
      <w:r>
        <w:rPr>
          <w:rFonts w:asciiTheme="minorHAnsi" w:hAnsiTheme="minorHAnsi" w:cstheme="minorHAnsi"/>
          <w:spacing w:val="-3"/>
        </w:rPr>
        <w:tab/>
      </w:r>
      <w:r w:rsidRPr="00207D2F">
        <w:rPr>
          <w:rFonts w:asciiTheme="minorHAnsi" w:hAnsiTheme="minorHAnsi" w:cstheme="minorHAnsi"/>
          <w:spacing w:val="-3"/>
        </w:rPr>
        <w:t>If the award criteria table in section 3.3.1 identifies pass/fail requirements, or minimum marks which must be achieved, the Central Bank may, at its discretion, review the responses to the pass/fail requirements, and/or the criteria with minimum marks, prior to assessing Tenders against the other award criteria, such that the Tender may be eliminated before all award criteria are assessed in respect of that Tender.</w:t>
      </w:r>
    </w:p>
    <w:p w14:paraId="38CAA167" w14:textId="33C40AFF" w:rsidR="00AB0273" w:rsidRDefault="008266B1" w:rsidP="00FD4A46">
      <w:pPr>
        <w:suppressAutoHyphens/>
        <w:spacing w:after="240"/>
        <w:ind w:left="720" w:hanging="720"/>
        <w:jc w:val="both"/>
        <w:rPr>
          <w:rFonts w:asciiTheme="minorHAnsi" w:hAnsiTheme="minorHAnsi" w:cstheme="minorHAnsi"/>
          <w:spacing w:val="-3"/>
        </w:rPr>
      </w:pPr>
      <w:r w:rsidRPr="008266B1">
        <w:rPr>
          <w:rFonts w:asciiTheme="minorHAnsi" w:hAnsiTheme="minorHAnsi" w:cstheme="minorHAnsi"/>
          <w:spacing w:val="-3"/>
        </w:rPr>
        <w:t>3.</w:t>
      </w:r>
      <w:r>
        <w:rPr>
          <w:rFonts w:asciiTheme="minorHAnsi" w:hAnsiTheme="minorHAnsi" w:cstheme="minorHAnsi"/>
          <w:spacing w:val="-3"/>
        </w:rPr>
        <w:t>1</w:t>
      </w:r>
      <w:r w:rsidRPr="008266B1">
        <w:rPr>
          <w:rFonts w:asciiTheme="minorHAnsi" w:hAnsiTheme="minorHAnsi" w:cstheme="minorHAnsi"/>
          <w:spacing w:val="-3"/>
        </w:rPr>
        <w:t>.4</w:t>
      </w:r>
      <w:r w:rsidRPr="008266B1">
        <w:rPr>
          <w:rFonts w:asciiTheme="minorHAnsi" w:hAnsiTheme="minorHAnsi" w:cstheme="minorHAnsi"/>
          <w:spacing w:val="-3"/>
        </w:rPr>
        <w:tab/>
        <w:t>For each Tender</w:t>
      </w:r>
      <w:r w:rsidR="00207D2F">
        <w:rPr>
          <w:rFonts w:asciiTheme="minorHAnsi" w:hAnsiTheme="minorHAnsi" w:cstheme="minorHAnsi"/>
          <w:spacing w:val="-3"/>
        </w:rPr>
        <w:t xml:space="preserve"> not otherwise eliminated</w:t>
      </w:r>
      <w:r w:rsidRPr="008266B1">
        <w:rPr>
          <w:rFonts w:asciiTheme="minorHAnsi" w:hAnsiTheme="minorHAnsi" w:cstheme="minorHAnsi"/>
          <w:spacing w:val="-3"/>
        </w:rPr>
        <w:t xml:space="preserve">, the marks awarded under each award criterion will be totalled and the Tenders will be ranked from highest to lowest according to the total score achieved. </w:t>
      </w:r>
      <w:r w:rsidR="00EF220E">
        <w:rPr>
          <w:rFonts w:asciiTheme="minorHAnsi" w:hAnsiTheme="minorHAnsi" w:cstheme="minorHAnsi"/>
          <w:spacing w:val="-3"/>
        </w:rPr>
        <w:t>Of the n</w:t>
      </w:r>
      <w:r w:rsidRPr="008266B1">
        <w:rPr>
          <w:rFonts w:asciiTheme="minorHAnsi" w:hAnsiTheme="minorHAnsi" w:cstheme="minorHAnsi"/>
          <w:spacing w:val="-3"/>
        </w:rPr>
        <w:t>on-eliminated Tender</w:t>
      </w:r>
      <w:r w:rsidR="00EF220E">
        <w:rPr>
          <w:rFonts w:asciiTheme="minorHAnsi" w:hAnsiTheme="minorHAnsi" w:cstheme="minorHAnsi"/>
          <w:spacing w:val="-3"/>
        </w:rPr>
        <w:t xml:space="preserve">s, the Tenderer who submits the </w:t>
      </w:r>
      <w:r w:rsidR="00ED0453">
        <w:rPr>
          <w:rFonts w:asciiTheme="minorHAnsi" w:hAnsiTheme="minorHAnsi" w:cstheme="minorHAnsi"/>
          <w:spacing w:val="-3"/>
        </w:rPr>
        <w:t>highest-ranked</w:t>
      </w:r>
      <w:r w:rsidR="00EF220E">
        <w:rPr>
          <w:rFonts w:asciiTheme="minorHAnsi" w:hAnsiTheme="minorHAnsi" w:cstheme="minorHAnsi"/>
          <w:spacing w:val="-3"/>
        </w:rPr>
        <w:t xml:space="preserve"> Tender </w:t>
      </w:r>
      <w:r w:rsidR="00317248">
        <w:rPr>
          <w:rFonts w:asciiTheme="minorHAnsi" w:hAnsiTheme="minorHAnsi" w:cstheme="minorHAnsi"/>
          <w:spacing w:val="-3"/>
        </w:rPr>
        <w:t xml:space="preserve">(following the application </w:t>
      </w:r>
      <w:r w:rsidR="00317248" w:rsidRPr="007D7B2B">
        <w:rPr>
          <w:rFonts w:asciiTheme="minorHAnsi" w:hAnsiTheme="minorHAnsi" w:cstheme="minorHAnsi"/>
          <w:spacing w:val="-3"/>
        </w:rPr>
        <w:t xml:space="preserve">of a tie-break, if necessary) </w:t>
      </w:r>
      <w:r w:rsidR="006E56FA">
        <w:rPr>
          <w:rFonts w:asciiTheme="minorHAnsi" w:hAnsiTheme="minorHAnsi" w:cstheme="minorHAnsi"/>
          <w:spacing w:val="-3"/>
        </w:rPr>
        <w:t xml:space="preserve">will be </w:t>
      </w:r>
      <w:r w:rsidR="006D7827">
        <w:rPr>
          <w:rFonts w:asciiTheme="minorHAnsi" w:hAnsiTheme="minorHAnsi" w:cstheme="minorHAnsi"/>
          <w:spacing w:val="-3"/>
        </w:rPr>
        <w:t>awarded the Contract</w:t>
      </w:r>
      <w:r w:rsidRPr="007D7B2B">
        <w:rPr>
          <w:rFonts w:asciiTheme="minorHAnsi" w:hAnsiTheme="minorHAnsi" w:cstheme="minorHAnsi"/>
          <w:spacing w:val="-3"/>
        </w:rPr>
        <w:t xml:space="preserve"> (subject </w:t>
      </w:r>
      <w:r w:rsidR="00A61A2C">
        <w:rPr>
          <w:rFonts w:asciiTheme="minorHAnsi" w:hAnsiTheme="minorHAnsi" w:cstheme="minorHAnsi"/>
          <w:spacing w:val="-3"/>
        </w:rPr>
        <w:t>to satisfactory verification of any self-</w:t>
      </w:r>
      <w:r w:rsidRPr="007D7B2B">
        <w:rPr>
          <w:rFonts w:asciiTheme="minorHAnsi" w:hAnsiTheme="minorHAnsi" w:cstheme="minorHAnsi"/>
          <w:spacing w:val="-3"/>
        </w:rPr>
        <w:t>declarations in the</w:t>
      </w:r>
      <w:r w:rsidR="00A61A2C">
        <w:rPr>
          <w:rFonts w:asciiTheme="minorHAnsi" w:hAnsiTheme="minorHAnsi" w:cstheme="minorHAnsi"/>
          <w:spacing w:val="-3"/>
        </w:rPr>
        <w:t xml:space="preserve"> Tender</w:t>
      </w:r>
      <w:r w:rsidR="00317248" w:rsidRPr="007D7B2B">
        <w:rPr>
          <w:rFonts w:asciiTheme="minorHAnsi" w:hAnsiTheme="minorHAnsi" w:cstheme="minorHAnsi"/>
          <w:spacing w:val="-3"/>
        </w:rPr>
        <w:t xml:space="preserve">, as described in section 3.2; </w:t>
      </w:r>
      <w:r w:rsidRPr="007D7B2B">
        <w:rPr>
          <w:rFonts w:asciiTheme="minorHAnsi" w:hAnsiTheme="minorHAnsi" w:cstheme="minorHAnsi"/>
          <w:spacing w:val="-3"/>
        </w:rPr>
        <w:t>the pre-conditions to contract award</w:t>
      </w:r>
      <w:r w:rsidRPr="008266B1">
        <w:rPr>
          <w:rFonts w:asciiTheme="minorHAnsi" w:hAnsiTheme="minorHAnsi" w:cstheme="minorHAnsi"/>
          <w:spacing w:val="-3"/>
        </w:rPr>
        <w:t xml:space="preserve"> </w:t>
      </w:r>
      <w:r w:rsidR="00C20D3D">
        <w:rPr>
          <w:rFonts w:asciiTheme="minorHAnsi" w:hAnsiTheme="minorHAnsi" w:cstheme="minorHAnsi"/>
          <w:spacing w:val="-3"/>
        </w:rPr>
        <w:t>referred to</w:t>
      </w:r>
      <w:r w:rsidRPr="008266B1">
        <w:rPr>
          <w:rFonts w:asciiTheme="minorHAnsi" w:hAnsiTheme="minorHAnsi" w:cstheme="minorHAnsi"/>
          <w:spacing w:val="-3"/>
        </w:rPr>
        <w:t xml:space="preserve"> at section </w:t>
      </w:r>
      <w:r w:rsidR="00C20D3D" w:rsidRPr="00C20D3D">
        <w:rPr>
          <w:rFonts w:asciiTheme="minorHAnsi" w:hAnsiTheme="minorHAnsi" w:cstheme="minorHAnsi"/>
          <w:spacing w:val="-3"/>
        </w:rPr>
        <w:t>3.6</w:t>
      </w:r>
      <w:r w:rsidRPr="00C20D3D">
        <w:rPr>
          <w:rFonts w:asciiTheme="minorHAnsi" w:hAnsiTheme="minorHAnsi" w:cstheme="minorHAnsi"/>
          <w:spacing w:val="-3"/>
        </w:rPr>
        <w:t>;</w:t>
      </w:r>
      <w:r w:rsidRPr="008266B1">
        <w:rPr>
          <w:rFonts w:asciiTheme="minorHAnsi" w:hAnsiTheme="minorHAnsi" w:cstheme="minorHAnsi"/>
          <w:spacing w:val="-3"/>
        </w:rPr>
        <w:t xml:space="preserve"> </w:t>
      </w:r>
      <w:r w:rsidR="00ED0453">
        <w:rPr>
          <w:rFonts w:asciiTheme="minorHAnsi" w:hAnsiTheme="minorHAnsi" w:cstheme="minorHAnsi"/>
          <w:spacing w:val="-3"/>
        </w:rPr>
        <w:t xml:space="preserve">the rights reserved in this ITT; </w:t>
      </w:r>
      <w:r w:rsidRPr="008266B1">
        <w:rPr>
          <w:rFonts w:asciiTheme="minorHAnsi" w:hAnsiTheme="minorHAnsi" w:cstheme="minorHAnsi"/>
          <w:spacing w:val="-3"/>
        </w:rPr>
        <w:t xml:space="preserve">and the Central Bank’s general right to </w:t>
      </w:r>
      <w:r w:rsidR="00C67CDB">
        <w:rPr>
          <w:rFonts w:asciiTheme="minorHAnsi" w:hAnsiTheme="minorHAnsi" w:cstheme="minorHAnsi"/>
          <w:spacing w:val="-3"/>
        </w:rPr>
        <w:t>cancel</w:t>
      </w:r>
      <w:r w:rsidR="00C67CDB" w:rsidRPr="008266B1">
        <w:rPr>
          <w:rFonts w:asciiTheme="minorHAnsi" w:hAnsiTheme="minorHAnsi" w:cstheme="minorHAnsi"/>
          <w:spacing w:val="-3"/>
        </w:rPr>
        <w:t xml:space="preserve"> </w:t>
      </w:r>
      <w:r w:rsidRPr="008266B1">
        <w:rPr>
          <w:rFonts w:asciiTheme="minorHAnsi" w:hAnsiTheme="minorHAnsi" w:cstheme="minorHAnsi"/>
          <w:spacing w:val="-3"/>
        </w:rPr>
        <w:t xml:space="preserve">this Competition without </w:t>
      </w:r>
      <w:r w:rsidR="00317248">
        <w:rPr>
          <w:rFonts w:asciiTheme="minorHAnsi" w:hAnsiTheme="minorHAnsi" w:cstheme="minorHAnsi"/>
          <w:spacing w:val="-3"/>
        </w:rPr>
        <w:t>entering into any contract with any Tenderer</w:t>
      </w:r>
      <w:r w:rsidRPr="008266B1">
        <w:rPr>
          <w:rFonts w:asciiTheme="minorHAnsi" w:hAnsiTheme="minorHAnsi" w:cstheme="minorHAnsi"/>
          <w:spacing w:val="-3"/>
        </w:rPr>
        <w:t>).</w:t>
      </w:r>
    </w:p>
    <w:p w14:paraId="509EAE5B" w14:textId="2F4E7385" w:rsidR="00AB0273" w:rsidRDefault="00AB0273" w:rsidP="00FD4A46">
      <w:pPr>
        <w:suppressAutoHyphens/>
        <w:spacing w:after="240"/>
        <w:ind w:left="720" w:hanging="720"/>
        <w:jc w:val="both"/>
        <w:rPr>
          <w:rFonts w:asciiTheme="minorHAnsi" w:hAnsiTheme="minorHAnsi" w:cstheme="minorHAnsi"/>
          <w:spacing w:val="-3"/>
        </w:rPr>
      </w:pPr>
      <w:r>
        <w:rPr>
          <w:rFonts w:asciiTheme="minorHAnsi" w:hAnsiTheme="minorHAnsi" w:cstheme="minorHAnsi"/>
          <w:spacing w:val="-3"/>
        </w:rPr>
        <w:t>3.1.</w:t>
      </w:r>
      <w:r w:rsidR="00317248">
        <w:rPr>
          <w:rFonts w:asciiTheme="minorHAnsi" w:hAnsiTheme="minorHAnsi" w:cstheme="minorHAnsi"/>
          <w:spacing w:val="-3"/>
        </w:rPr>
        <w:t>5</w:t>
      </w:r>
      <w:r>
        <w:rPr>
          <w:rFonts w:asciiTheme="minorHAnsi" w:hAnsiTheme="minorHAnsi" w:cstheme="minorHAnsi"/>
          <w:spacing w:val="-3"/>
        </w:rPr>
        <w:tab/>
        <w:t xml:space="preserve">Tenderers will be notified of the outcome of the assessment exercise and the Central Bank will proceed to sign </w:t>
      </w:r>
      <w:r w:rsidR="001B4263">
        <w:rPr>
          <w:rFonts w:asciiTheme="minorHAnsi" w:hAnsiTheme="minorHAnsi" w:cstheme="minorHAnsi"/>
          <w:spacing w:val="-3"/>
        </w:rPr>
        <w:t xml:space="preserve">the </w:t>
      </w:r>
      <w:r w:rsidR="006D7827">
        <w:rPr>
          <w:rFonts w:asciiTheme="minorHAnsi" w:hAnsiTheme="minorHAnsi" w:cstheme="minorHAnsi"/>
          <w:spacing w:val="-3"/>
        </w:rPr>
        <w:t>Contract</w:t>
      </w:r>
      <w:r w:rsidR="001B4263">
        <w:rPr>
          <w:rFonts w:asciiTheme="minorHAnsi" w:hAnsiTheme="minorHAnsi" w:cstheme="minorHAnsi"/>
          <w:spacing w:val="-3"/>
        </w:rPr>
        <w:t xml:space="preserve"> </w:t>
      </w:r>
      <w:r>
        <w:rPr>
          <w:rFonts w:asciiTheme="minorHAnsi" w:hAnsiTheme="minorHAnsi" w:cstheme="minorHAnsi"/>
          <w:spacing w:val="-3"/>
        </w:rPr>
        <w:t>with the successful Tenderer</w:t>
      </w:r>
      <w:r w:rsidR="003C79D0">
        <w:rPr>
          <w:rFonts w:asciiTheme="minorHAnsi" w:hAnsiTheme="minorHAnsi" w:cstheme="minorHAnsi"/>
          <w:spacing w:val="-3"/>
        </w:rPr>
        <w:t xml:space="preserve"> (again, subject to its general right to </w:t>
      </w:r>
      <w:r w:rsidR="008B27EF">
        <w:rPr>
          <w:rFonts w:asciiTheme="minorHAnsi" w:hAnsiTheme="minorHAnsi" w:cstheme="minorHAnsi"/>
          <w:spacing w:val="-3"/>
        </w:rPr>
        <w:t>cancel</w:t>
      </w:r>
      <w:r w:rsidR="003C79D0">
        <w:rPr>
          <w:rFonts w:asciiTheme="minorHAnsi" w:hAnsiTheme="minorHAnsi" w:cstheme="minorHAnsi"/>
          <w:spacing w:val="-3"/>
        </w:rPr>
        <w:t xml:space="preserve"> this Competition without an</w:t>
      </w:r>
      <w:r w:rsidR="008B27EF">
        <w:rPr>
          <w:rFonts w:asciiTheme="minorHAnsi" w:hAnsiTheme="minorHAnsi" w:cstheme="minorHAnsi"/>
          <w:spacing w:val="-3"/>
        </w:rPr>
        <w:t>y</w:t>
      </w:r>
      <w:r w:rsidR="003C79D0">
        <w:rPr>
          <w:rFonts w:asciiTheme="minorHAnsi" w:hAnsiTheme="minorHAnsi" w:cstheme="minorHAnsi"/>
          <w:spacing w:val="-3"/>
        </w:rPr>
        <w:t xml:space="preserve"> award)</w:t>
      </w:r>
      <w:r>
        <w:rPr>
          <w:rFonts w:asciiTheme="minorHAnsi" w:hAnsiTheme="minorHAnsi" w:cstheme="minorHAnsi"/>
          <w:spacing w:val="-3"/>
        </w:rPr>
        <w:t>. Further detail on this is set out in section</w:t>
      </w:r>
      <w:r w:rsidR="00C20D3D">
        <w:rPr>
          <w:rFonts w:asciiTheme="minorHAnsi" w:hAnsiTheme="minorHAnsi" w:cstheme="minorHAnsi"/>
          <w:spacing w:val="-3"/>
        </w:rPr>
        <w:t>s 3.6 and 3.</w:t>
      </w:r>
      <w:r w:rsidR="00C20D3D" w:rsidRPr="00C20D3D">
        <w:rPr>
          <w:rFonts w:asciiTheme="minorHAnsi" w:hAnsiTheme="minorHAnsi" w:cstheme="minorHAnsi"/>
          <w:spacing w:val="-3"/>
        </w:rPr>
        <w:t>10</w:t>
      </w:r>
      <w:r w:rsidR="003C79D0" w:rsidRPr="00C20D3D">
        <w:rPr>
          <w:rFonts w:asciiTheme="minorHAnsi" w:hAnsiTheme="minorHAnsi" w:cstheme="minorHAnsi"/>
          <w:spacing w:val="-3"/>
        </w:rPr>
        <w:t>.</w:t>
      </w:r>
      <w:r w:rsidR="003C79D0">
        <w:rPr>
          <w:rFonts w:asciiTheme="minorHAnsi" w:hAnsiTheme="minorHAnsi" w:cstheme="minorHAnsi"/>
          <w:spacing w:val="-3"/>
        </w:rPr>
        <w:t xml:space="preserve"> </w:t>
      </w:r>
      <w:r>
        <w:rPr>
          <w:rFonts w:asciiTheme="minorHAnsi" w:hAnsiTheme="minorHAnsi" w:cstheme="minorHAnsi"/>
          <w:spacing w:val="-3"/>
        </w:rPr>
        <w:t xml:space="preserve"> </w:t>
      </w:r>
    </w:p>
    <w:p w14:paraId="7293ACE7" w14:textId="77777777" w:rsidR="0043368F" w:rsidRPr="00F1027A" w:rsidRDefault="00AB0273" w:rsidP="00FD4A46">
      <w:pPr>
        <w:suppressAutoHyphens/>
        <w:spacing w:after="240"/>
        <w:ind w:left="720" w:hanging="720"/>
        <w:jc w:val="both"/>
        <w:rPr>
          <w:rFonts w:asciiTheme="minorHAnsi" w:hAnsiTheme="minorHAnsi" w:cstheme="minorHAnsi"/>
          <w:spacing w:val="-3"/>
        </w:rPr>
      </w:pPr>
      <w:r>
        <w:rPr>
          <w:rFonts w:asciiTheme="minorHAnsi" w:hAnsiTheme="minorHAnsi" w:cstheme="minorHAnsi"/>
          <w:spacing w:val="-3"/>
        </w:rPr>
        <w:t>3.1.</w:t>
      </w:r>
      <w:r w:rsidR="00317248">
        <w:rPr>
          <w:rFonts w:asciiTheme="minorHAnsi" w:hAnsiTheme="minorHAnsi" w:cstheme="minorHAnsi"/>
          <w:spacing w:val="-3"/>
        </w:rPr>
        <w:t>6</w:t>
      </w:r>
      <w:r>
        <w:rPr>
          <w:rFonts w:asciiTheme="minorHAnsi" w:hAnsiTheme="minorHAnsi" w:cstheme="minorHAnsi"/>
          <w:spacing w:val="-3"/>
        </w:rPr>
        <w:tab/>
        <w:t xml:space="preserve">The steps set out at </w:t>
      </w:r>
      <w:r w:rsidR="00DA1CDB">
        <w:rPr>
          <w:rFonts w:asciiTheme="minorHAnsi" w:hAnsiTheme="minorHAnsi" w:cstheme="minorHAnsi"/>
          <w:spacing w:val="-3"/>
        </w:rPr>
        <w:t xml:space="preserve">sections </w:t>
      </w:r>
      <w:r w:rsidRPr="007B2A8D">
        <w:rPr>
          <w:rFonts w:asciiTheme="minorHAnsi" w:hAnsiTheme="minorHAnsi" w:cstheme="minorHAnsi"/>
          <w:spacing w:val="-3"/>
        </w:rPr>
        <w:t>3.1.1 to 3.1.</w:t>
      </w:r>
      <w:r w:rsidR="00317248" w:rsidRPr="007B2A8D">
        <w:rPr>
          <w:rFonts w:asciiTheme="minorHAnsi" w:hAnsiTheme="minorHAnsi" w:cstheme="minorHAnsi"/>
          <w:spacing w:val="-3"/>
        </w:rPr>
        <w:t>4</w:t>
      </w:r>
      <w:r w:rsidRPr="00C20D3D">
        <w:rPr>
          <w:rFonts w:asciiTheme="minorHAnsi" w:hAnsiTheme="minorHAnsi" w:cstheme="minorHAnsi"/>
          <w:spacing w:val="-3"/>
        </w:rPr>
        <w:t xml:space="preserve"> may</w:t>
      </w:r>
      <w:r>
        <w:rPr>
          <w:rFonts w:asciiTheme="minorHAnsi" w:hAnsiTheme="minorHAnsi" w:cstheme="minorHAnsi"/>
          <w:spacing w:val="-3"/>
        </w:rPr>
        <w:t xml:space="preserve"> be carried out in any order or in parallel. </w:t>
      </w:r>
      <w:r w:rsidR="00DA1CDB">
        <w:rPr>
          <w:rFonts w:asciiTheme="minorHAnsi" w:hAnsiTheme="minorHAnsi" w:cstheme="minorHAnsi"/>
          <w:spacing w:val="-3"/>
        </w:rPr>
        <w:t xml:space="preserve">Without prejudice to the generality of that, in particular the Central Bank reserves the </w:t>
      </w:r>
      <w:r w:rsidR="00DA1CDB">
        <w:rPr>
          <w:rFonts w:asciiTheme="minorHAnsi" w:hAnsiTheme="minorHAnsi" w:cstheme="minorHAnsi"/>
          <w:spacing w:val="-3"/>
        </w:rPr>
        <w:lastRenderedPageBreak/>
        <w:t xml:space="preserve">right to examine tenders before carrying out the check referred to in section 3.1.2. </w:t>
      </w:r>
      <w:r w:rsidR="00495175">
        <w:rPr>
          <w:rFonts w:asciiTheme="minorHAnsi" w:hAnsiTheme="minorHAnsi" w:cstheme="minorHAnsi"/>
          <w:spacing w:val="-3"/>
        </w:rPr>
        <w:t xml:space="preserve">The fact that a step has been carried out in relation to a particular Tender is not an indication that the Tender has been deemed to have successfully passed </w:t>
      </w:r>
      <w:r w:rsidR="00C20D3D">
        <w:rPr>
          <w:rFonts w:asciiTheme="minorHAnsi" w:hAnsiTheme="minorHAnsi" w:cstheme="minorHAnsi"/>
          <w:spacing w:val="-3"/>
        </w:rPr>
        <w:t>the other</w:t>
      </w:r>
      <w:r w:rsidR="00495175">
        <w:rPr>
          <w:rFonts w:asciiTheme="minorHAnsi" w:hAnsiTheme="minorHAnsi" w:cstheme="minorHAnsi"/>
          <w:spacing w:val="-3"/>
        </w:rPr>
        <w:t xml:space="preserve"> steps. </w:t>
      </w:r>
      <w:r w:rsidR="00F1027A" w:rsidRPr="00F1027A">
        <w:rPr>
          <w:rFonts w:asciiTheme="minorHAnsi" w:hAnsiTheme="minorHAnsi" w:cstheme="minorHAnsi"/>
          <w:spacing w:val="-3"/>
        </w:rPr>
        <w:t xml:space="preserve">The </w:t>
      </w:r>
      <w:r w:rsidR="00F1027A">
        <w:rPr>
          <w:rFonts w:asciiTheme="minorHAnsi" w:hAnsiTheme="minorHAnsi" w:cstheme="minorHAnsi"/>
          <w:spacing w:val="-3"/>
        </w:rPr>
        <w:t xml:space="preserve">Central Bank has </w:t>
      </w:r>
      <w:r w:rsidR="00F1027A" w:rsidRPr="00F1027A">
        <w:rPr>
          <w:rFonts w:asciiTheme="minorHAnsi" w:hAnsiTheme="minorHAnsi" w:cstheme="minorHAnsi"/>
          <w:spacing w:val="-3"/>
        </w:rPr>
        <w:t xml:space="preserve">the right not to carry out any of these steps in relation to a particular </w:t>
      </w:r>
      <w:r w:rsidR="00F1027A">
        <w:rPr>
          <w:rFonts w:asciiTheme="minorHAnsi" w:hAnsiTheme="minorHAnsi" w:cstheme="minorHAnsi"/>
          <w:spacing w:val="-3"/>
        </w:rPr>
        <w:t>Tenderer</w:t>
      </w:r>
      <w:r w:rsidR="00F1027A" w:rsidRPr="00F1027A">
        <w:rPr>
          <w:rFonts w:asciiTheme="minorHAnsi" w:hAnsiTheme="minorHAnsi" w:cstheme="minorHAnsi"/>
          <w:spacing w:val="-3"/>
        </w:rPr>
        <w:t xml:space="preserve"> if </w:t>
      </w:r>
      <w:r w:rsidR="00F1027A">
        <w:rPr>
          <w:rFonts w:asciiTheme="minorHAnsi" w:hAnsiTheme="minorHAnsi" w:cstheme="minorHAnsi"/>
          <w:spacing w:val="-3"/>
        </w:rPr>
        <w:t>it</w:t>
      </w:r>
      <w:r w:rsidR="00F1027A" w:rsidRPr="00F1027A">
        <w:rPr>
          <w:rFonts w:asciiTheme="minorHAnsi" w:hAnsiTheme="minorHAnsi" w:cstheme="minorHAnsi"/>
          <w:spacing w:val="-3"/>
        </w:rPr>
        <w:t xml:space="preserve"> has determined that that </w:t>
      </w:r>
      <w:r w:rsidR="00F1027A">
        <w:rPr>
          <w:rFonts w:asciiTheme="minorHAnsi" w:hAnsiTheme="minorHAnsi" w:cstheme="minorHAnsi"/>
          <w:spacing w:val="-3"/>
        </w:rPr>
        <w:t>Tenderer is to be eliminated from the C</w:t>
      </w:r>
      <w:r w:rsidR="00F1027A" w:rsidRPr="00F1027A">
        <w:rPr>
          <w:rFonts w:asciiTheme="minorHAnsi" w:hAnsiTheme="minorHAnsi" w:cstheme="minorHAnsi"/>
          <w:spacing w:val="-3"/>
        </w:rPr>
        <w:t>ompetition on foot of another step.</w:t>
      </w:r>
      <w:r w:rsidR="00F65C11">
        <w:rPr>
          <w:rFonts w:asciiTheme="minorHAnsi" w:hAnsiTheme="minorHAnsi" w:cstheme="minorHAnsi"/>
          <w:spacing w:val="-3"/>
        </w:rPr>
        <w:t xml:space="preserve"> T</w:t>
      </w:r>
      <w:r w:rsidR="00C20D3D">
        <w:rPr>
          <w:rFonts w:asciiTheme="minorHAnsi" w:hAnsiTheme="minorHAnsi" w:cstheme="minorHAnsi"/>
          <w:spacing w:val="-3"/>
        </w:rPr>
        <w:t xml:space="preserve">enderers whose Tenders are </w:t>
      </w:r>
      <w:r w:rsidR="00F65C11">
        <w:rPr>
          <w:rFonts w:asciiTheme="minorHAnsi" w:hAnsiTheme="minorHAnsi" w:cstheme="minorHAnsi"/>
          <w:spacing w:val="-3"/>
        </w:rPr>
        <w:t xml:space="preserve">eliminated from the Competition are not eligible for the award of </w:t>
      </w:r>
      <w:r w:rsidR="006D7827">
        <w:rPr>
          <w:rFonts w:asciiTheme="minorHAnsi" w:hAnsiTheme="minorHAnsi" w:cstheme="minorHAnsi"/>
          <w:spacing w:val="-3"/>
        </w:rPr>
        <w:t>the Contract</w:t>
      </w:r>
      <w:r w:rsidR="00F65C11">
        <w:rPr>
          <w:rFonts w:asciiTheme="minorHAnsi" w:hAnsiTheme="minorHAnsi" w:cstheme="minorHAnsi"/>
          <w:spacing w:val="-3"/>
        </w:rPr>
        <w:t xml:space="preserve">. </w:t>
      </w:r>
    </w:p>
    <w:p w14:paraId="5878BA5B" w14:textId="22898088" w:rsidR="00DA1CDB" w:rsidRPr="00102A8F" w:rsidRDefault="00E3092B" w:rsidP="00FD2084">
      <w:pPr>
        <w:suppressAutoHyphens/>
        <w:spacing w:after="240"/>
        <w:ind w:left="720" w:hanging="720"/>
        <w:jc w:val="both"/>
        <w:rPr>
          <w:rFonts w:asciiTheme="minorHAnsi" w:hAnsiTheme="minorHAnsi" w:cstheme="minorHAnsi"/>
          <w:spacing w:val="-3"/>
        </w:rPr>
      </w:pPr>
      <w:r>
        <w:rPr>
          <w:rFonts w:asciiTheme="minorHAnsi" w:hAnsiTheme="minorHAnsi" w:cstheme="minorHAnsi"/>
          <w:spacing w:val="-3"/>
        </w:rPr>
        <w:t>3.1.</w:t>
      </w:r>
      <w:r w:rsidR="00317248">
        <w:rPr>
          <w:rFonts w:asciiTheme="minorHAnsi" w:hAnsiTheme="minorHAnsi" w:cstheme="minorHAnsi"/>
          <w:spacing w:val="-3"/>
        </w:rPr>
        <w:t>7</w:t>
      </w:r>
      <w:r>
        <w:rPr>
          <w:rFonts w:asciiTheme="minorHAnsi" w:hAnsiTheme="minorHAnsi" w:cstheme="minorHAnsi"/>
          <w:spacing w:val="-3"/>
        </w:rPr>
        <w:tab/>
        <w:t>The</w:t>
      </w:r>
      <w:r w:rsidRPr="00E3092B">
        <w:rPr>
          <w:rFonts w:asciiTheme="minorHAnsi" w:hAnsiTheme="minorHAnsi" w:cstheme="minorHAnsi"/>
          <w:spacing w:val="-3"/>
        </w:rPr>
        <w:t xml:space="preserve"> Central Bank has the right</w:t>
      </w:r>
      <w:r w:rsidR="00317248">
        <w:rPr>
          <w:rFonts w:asciiTheme="minorHAnsi" w:hAnsiTheme="minorHAnsi" w:cstheme="minorHAnsi"/>
          <w:spacing w:val="-3"/>
        </w:rPr>
        <w:t>, at its discretion,</w:t>
      </w:r>
      <w:r w:rsidRPr="00E3092B">
        <w:rPr>
          <w:rFonts w:asciiTheme="minorHAnsi" w:hAnsiTheme="minorHAnsi" w:cstheme="minorHAnsi"/>
          <w:spacing w:val="-3"/>
        </w:rPr>
        <w:t xml:space="preserve"> to </w:t>
      </w:r>
      <w:r>
        <w:rPr>
          <w:rFonts w:asciiTheme="minorHAnsi" w:hAnsiTheme="minorHAnsi" w:cstheme="minorHAnsi"/>
          <w:spacing w:val="-3"/>
        </w:rPr>
        <w:t>clarify, and/or verify, anything provided by the Tenderer in response to this ITT. However, Tenderers may not assume that they will be given any opportunity to clarify their Tenders or submit any supplementary material.</w:t>
      </w:r>
      <w:r w:rsidR="003C79D0">
        <w:rPr>
          <w:rFonts w:asciiTheme="minorHAnsi" w:hAnsiTheme="minorHAnsi" w:cstheme="minorHAnsi"/>
          <w:spacing w:val="-3"/>
        </w:rPr>
        <w:t xml:space="preserve"> Tenderers should carefully read what they are asked to submit</w:t>
      </w:r>
      <w:r w:rsidR="00EC6E3A">
        <w:rPr>
          <w:rFonts w:asciiTheme="minorHAnsi" w:hAnsiTheme="minorHAnsi" w:cstheme="minorHAnsi"/>
          <w:spacing w:val="-3"/>
        </w:rPr>
        <w:t>,</w:t>
      </w:r>
      <w:r w:rsidR="003C79D0">
        <w:rPr>
          <w:rFonts w:asciiTheme="minorHAnsi" w:hAnsiTheme="minorHAnsi" w:cstheme="minorHAnsi"/>
          <w:spacing w:val="-3"/>
        </w:rPr>
        <w:t xml:space="preserve"> and how their Tenders will be marked</w:t>
      </w:r>
      <w:r w:rsidR="00EC6E3A">
        <w:rPr>
          <w:rFonts w:asciiTheme="minorHAnsi" w:hAnsiTheme="minorHAnsi" w:cstheme="minorHAnsi"/>
          <w:spacing w:val="-3"/>
        </w:rPr>
        <w:t>,</w:t>
      </w:r>
      <w:r w:rsidR="003C79D0">
        <w:rPr>
          <w:rFonts w:asciiTheme="minorHAnsi" w:hAnsiTheme="minorHAnsi" w:cstheme="minorHAnsi"/>
          <w:spacing w:val="-3"/>
        </w:rPr>
        <w:t xml:space="preserve"> and tail</w:t>
      </w:r>
      <w:r w:rsidR="00DA1CDB">
        <w:rPr>
          <w:rFonts w:asciiTheme="minorHAnsi" w:hAnsiTheme="minorHAnsi" w:cstheme="minorHAnsi"/>
          <w:spacing w:val="-3"/>
        </w:rPr>
        <w:t>or their responses accordingly.</w:t>
      </w:r>
    </w:p>
    <w:p w14:paraId="2A92199D" w14:textId="77777777" w:rsidR="00E07DD6" w:rsidRPr="007D7B2B" w:rsidRDefault="0043368F" w:rsidP="00FD4A46">
      <w:pPr>
        <w:suppressAutoHyphens/>
        <w:spacing w:after="240"/>
        <w:ind w:left="720" w:hanging="720"/>
        <w:jc w:val="both"/>
        <w:rPr>
          <w:rFonts w:asciiTheme="minorHAnsi" w:hAnsiTheme="minorHAnsi" w:cstheme="minorHAnsi"/>
          <w:b/>
          <w:spacing w:val="-3"/>
        </w:rPr>
      </w:pPr>
      <w:r>
        <w:rPr>
          <w:rFonts w:asciiTheme="minorHAnsi" w:hAnsiTheme="minorHAnsi" w:cstheme="minorHAnsi"/>
          <w:b/>
          <w:spacing w:val="-3"/>
        </w:rPr>
        <w:t>3</w:t>
      </w:r>
      <w:r w:rsidR="00EC1AD4">
        <w:rPr>
          <w:rFonts w:asciiTheme="minorHAnsi" w:hAnsiTheme="minorHAnsi" w:cstheme="minorHAnsi"/>
          <w:b/>
          <w:spacing w:val="-3"/>
        </w:rPr>
        <w:t>.2</w:t>
      </w:r>
      <w:r>
        <w:rPr>
          <w:rFonts w:asciiTheme="minorHAnsi" w:hAnsiTheme="minorHAnsi" w:cstheme="minorHAnsi"/>
          <w:b/>
          <w:spacing w:val="-3"/>
        </w:rPr>
        <w:tab/>
      </w:r>
      <w:r w:rsidR="00EB1FC4" w:rsidRPr="007D7B2B">
        <w:rPr>
          <w:rFonts w:asciiTheme="minorHAnsi" w:hAnsiTheme="minorHAnsi" w:cstheme="minorHAnsi"/>
          <w:b/>
          <w:spacing w:val="-3"/>
        </w:rPr>
        <w:t>SELECTION</w:t>
      </w:r>
      <w:r w:rsidR="00E07DD6" w:rsidRPr="007D7B2B">
        <w:rPr>
          <w:rFonts w:asciiTheme="minorHAnsi" w:hAnsiTheme="minorHAnsi" w:cstheme="minorHAnsi"/>
          <w:b/>
          <w:spacing w:val="-3"/>
        </w:rPr>
        <w:t xml:space="preserve"> CRITERIA</w:t>
      </w:r>
      <w:r w:rsidR="00EC1AD4" w:rsidRPr="007D7B2B">
        <w:rPr>
          <w:rFonts w:asciiTheme="minorHAnsi" w:hAnsiTheme="minorHAnsi" w:cstheme="minorHAnsi"/>
          <w:b/>
          <w:spacing w:val="-3"/>
        </w:rPr>
        <w:t xml:space="preserve"> AND </w:t>
      </w:r>
      <w:r w:rsidR="00B33BDD" w:rsidRPr="007D7B2B">
        <w:rPr>
          <w:rFonts w:asciiTheme="minorHAnsi" w:hAnsiTheme="minorHAnsi" w:cstheme="minorHAnsi"/>
          <w:b/>
          <w:spacing w:val="-3"/>
        </w:rPr>
        <w:t xml:space="preserve">SELECTION INFORMATION </w:t>
      </w:r>
      <w:r w:rsidR="00EC1AD4" w:rsidRPr="007D7B2B">
        <w:rPr>
          <w:rFonts w:asciiTheme="minorHAnsi" w:hAnsiTheme="minorHAnsi" w:cstheme="minorHAnsi"/>
          <w:b/>
          <w:spacing w:val="-3"/>
        </w:rPr>
        <w:t>ASSESSMENT</w:t>
      </w:r>
    </w:p>
    <w:p w14:paraId="41ED6CBC" w14:textId="7CF5414F" w:rsidR="001F3599" w:rsidRDefault="001F3599" w:rsidP="00FD4A46">
      <w:pPr>
        <w:suppressAutoHyphens/>
        <w:spacing w:after="240"/>
        <w:ind w:left="720" w:hanging="720"/>
        <w:jc w:val="both"/>
        <w:rPr>
          <w:rFonts w:asciiTheme="minorHAnsi" w:hAnsiTheme="minorHAnsi" w:cstheme="minorHAnsi"/>
          <w:spacing w:val="-3"/>
        </w:rPr>
      </w:pPr>
      <w:r w:rsidRPr="007D7B2B">
        <w:rPr>
          <w:rFonts w:asciiTheme="minorHAnsi" w:hAnsiTheme="minorHAnsi" w:cstheme="minorHAnsi"/>
        </w:rPr>
        <w:t>3.2.1</w:t>
      </w:r>
      <w:r w:rsidRPr="007D7B2B">
        <w:rPr>
          <w:rFonts w:asciiTheme="minorHAnsi" w:hAnsiTheme="minorHAnsi" w:cstheme="minorHAnsi"/>
        </w:rPr>
        <w:tab/>
      </w:r>
      <w:r w:rsidR="00FB11CB">
        <w:rPr>
          <w:rFonts w:asciiTheme="minorHAnsi" w:hAnsiTheme="minorHAnsi" w:cstheme="minorHAnsi"/>
        </w:rPr>
        <w:t>This section 3.2 allows for Tenderers to respond to the selection criteria by self-declaration in the first instance</w:t>
      </w:r>
      <w:r w:rsidRPr="007D7B2B">
        <w:rPr>
          <w:rFonts w:asciiTheme="minorHAnsi" w:hAnsiTheme="minorHAnsi" w:cstheme="minorHAnsi"/>
        </w:rPr>
        <w:t>.</w:t>
      </w:r>
      <w:r w:rsidR="001B4263" w:rsidRPr="007D7B2B">
        <w:rPr>
          <w:rFonts w:asciiTheme="minorHAnsi" w:hAnsiTheme="minorHAnsi" w:cstheme="minorHAnsi"/>
          <w:spacing w:val="-3"/>
        </w:rPr>
        <w:t xml:space="preserve"> </w:t>
      </w:r>
      <w:r w:rsidR="007C0C3E" w:rsidRPr="007D7B2B">
        <w:rPr>
          <w:rFonts w:asciiTheme="minorHAnsi" w:hAnsiTheme="minorHAnsi" w:cstheme="minorHAnsi"/>
          <w:spacing w:val="-3"/>
        </w:rPr>
        <w:t>Tenderers mus</w:t>
      </w:r>
      <w:r w:rsidR="00FB11CB">
        <w:rPr>
          <w:rFonts w:asciiTheme="minorHAnsi" w:hAnsiTheme="minorHAnsi" w:cstheme="minorHAnsi"/>
          <w:spacing w:val="-3"/>
        </w:rPr>
        <w:t xml:space="preserve">t be </w:t>
      </w:r>
      <w:r w:rsidR="00FD2084">
        <w:rPr>
          <w:rFonts w:asciiTheme="minorHAnsi" w:hAnsiTheme="minorHAnsi" w:cstheme="minorHAnsi"/>
          <w:spacing w:val="-3"/>
        </w:rPr>
        <w:t>able</w:t>
      </w:r>
      <w:r w:rsidR="00FB11CB">
        <w:rPr>
          <w:rFonts w:asciiTheme="minorHAnsi" w:hAnsiTheme="minorHAnsi" w:cstheme="minorHAnsi"/>
          <w:spacing w:val="-3"/>
        </w:rPr>
        <w:t xml:space="preserve"> to supply any</w:t>
      </w:r>
      <w:r w:rsidR="007C0C3E" w:rsidRPr="007D7B2B">
        <w:rPr>
          <w:rFonts w:asciiTheme="minorHAnsi" w:hAnsiTheme="minorHAnsi" w:cstheme="minorHAnsi"/>
          <w:spacing w:val="-3"/>
        </w:rPr>
        <w:t xml:space="preserve"> supporting documentation required to substantiate th</w:t>
      </w:r>
      <w:r w:rsidR="00FB11CB">
        <w:rPr>
          <w:rFonts w:asciiTheme="minorHAnsi" w:hAnsiTheme="minorHAnsi" w:cstheme="minorHAnsi"/>
          <w:spacing w:val="-3"/>
        </w:rPr>
        <w:t>e declarations made in the declarations</w:t>
      </w:r>
      <w:r w:rsidR="007C0C3E" w:rsidRPr="007D7B2B">
        <w:rPr>
          <w:rFonts w:asciiTheme="minorHAnsi" w:hAnsiTheme="minorHAnsi" w:cstheme="minorHAnsi"/>
          <w:spacing w:val="-3"/>
        </w:rPr>
        <w:t xml:space="preserve"> in accordance with any timeframe specified by the Central Bank. If the Tenderer fails to provide the supporting documentation, or the supporting documentation does not support the declarations made in the </w:t>
      </w:r>
      <w:r w:rsidR="00FB11CB">
        <w:rPr>
          <w:rFonts w:asciiTheme="minorHAnsi" w:hAnsiTheme="minorHAnsi" w:cstheme="minorHAnsi"/>
          <w:spacing w:val="-3"/>
        </w:rPr>
        <w:t>Tender</w:t>
      </w:r>
      <w:r w:rsidR="007C0C3E" w:rsidRPr="007D7B2B">
        <w:rPr>
          <w:rFonts w:asciiTheme="minorHAnsi" w:hAnsiTheme="minorHAnsi" w:cstheme="minorHAnsi"/>
          <w:spacing w:val="-3"/>
        </w:rPr>
        <w:t xml:space="preserve"> in respect of any selection criterion, the Central Bank will deem the Tenderer to have failed that selection criterion (following further clarification with the Tenderer, if considered appropriate by the Central Bank at its discretion).</w:t>
      </w:r>
    </w:p>
    <w:p w14:paraId="4C7133D3" w14:textId="77777777" w:rsidR="00DA2B5E" w:rsidRPr="00DA2B5E" w:rsidRDefault="00DA2B5E" w:rsidP="00DA2B5E">
      <w:pPr>
        <w:suppressAutoHyphens/>
        <w:spacing w:after="240"/>
        <w:ind w:left="720" w:hanging="720"/>
        <w:jc w:val="both"/>
        <w:rPr>
          <w:rFonts w:asciiTheme="minorHAnsi" w:hAnsiTheme="minorHAnsi" w:cstheme="minorHAnsi"/>
          <w:spacing w:val="-3"/>
        </w:rPr>
      </w:pPr>
      <w:r>
        <w:rPr>
          <w:rFonts w:asciiTheme="minorHAnsi" w:hAnsiTheme="minorHAnsi" w:cstheme="minorHAnsi"/>
          <w:spacing w:val="-3"/>
        </w:rPr>
        <w:t>3.2.2</w:t>
      </w:r>
      <w:r>
        <w:rPr>
          <w:rFonts w:asciiTheme="minorHAnsi" w:hAnsiTheme="minorHAnsi" w:cstheme="minorHAnsi"/>
          <w:spacing w:val="-3"/>
        </w:rPr>
        <w:tab/>
      </w:r>
      <w:r w:rsidRPr="00DA2B5E">
        <w:rPr>
          <w:rFonts w:asciiTheme="minorHAnsi" w:hAnsiTheme="minorHAnsi" w:cstheme="minorHAnsi"/>
          <w:spacing w:val="-3"/>
        </w:rPr>
        <w:t xml:space="preserve">Tenderers should note that the Central Bank will </w:t>
      </w:r>
      <w:r w:rsidR="007B79EE">
        <w:rPr>
          <w:rFonts w:asciiTheme="minorHAnsi" w:hAnsiTheme="minorHAnsi" w:cstheme="minorHAnsi"/>
          <w:spacing w:val="-3"/>
        </w:rPr>
        <w:t>only</w:t>
      </w:r>
      <w:r w:rsidRPr="00DA2B5E">
        <w:rPr>
          <w:rFonts w:asciiTheme="minorHAnsi" w:hAnsiTheme="minorHAnsi" w:cstheme="minorHAnsi"/>
          <w:spacing w:val="-3"/>
        </w:rPr>
        <w:t xml:space="preserve"> enter into the </w:t>
      </w:r>
      <w:r w:rsidR="006D7827">
        <w:rPr>
          <w:rFonts w:asciiTheme="minorHAnsi" w:hAnsiTheme="minorHAnsi" w:cstheme="minorHAnsi"/>
          <w:spacing w:val="-3"/>
        </w:rPr>
        <w:t xml:space="preserve">Contract </w:t>
      </w:r>
      <w:r w:rsidRPr="00DA2B5E">
        <w:rPr>
          <w:rFonts w:asciiTheme="minorHAnsi" w:hAnsiTheme="minorHAnsi" w:cstheme="minorHAnsi"/>
          <w:spacing w:val="-3"/>
        </w:rPr>
        <w:t xml:space="preserve">with the </w:t>
      </w:r>
      <w:r w:rsidRPr="007D7B2B">
        <w:rPr>
          <w:rFonts w:asciiTheme="minorHAnsi" w:hAnsiTheme="minorHAnsi" w:cstheme="minorHAnsi"/>
          <w:spacing w:val="-3"/>
        </w:rPr>
        <w:t>entity which submitted the Tender. Tenderers should therefo</w:t>
      </w:r>
      <w:r w:rsidR="00FB11CB">
        <w:rPr>
          <w:rFonts w:asciiTheme="minorHAnsi" w:hAnsiTheme="minorHAnsi" w:cstheme="minorHAnsi"/>
          <w:spacing w:val="-3"/>
        </w:rPr>
        <w:t xml:space="preserve">re ensure that their responses </w:t>
      </w:r>
      <w:r w:rsidRPr="007D7B2B">
        <w:rPr>
          <w:rFonts w:asciiTheme="minorHAnsi" w:hAnsiTheme="minorHAnsi" w:cstheme="minorHAnsi"/>
          <w:spacing w:val="-3"/>
        </w:rPr>
        <w:t xml:space="preserve">relate to the entity which will contract with the Central Bank if </w:t>
      </w:r>
      <w:r w:rsidRPr="00E25403">
        <w:rPr>
          <w:rFonts w:asciiTheme="minorHAnsi" w:hAnsiTheme="minorHAnsi" w:cstheme="minorHAnsi"/>
          <w:spacing w:val="-3"/>
        </w:rPr>
        <w:t>successful (bearing in mind t</w:t>
      </w:r>
      <w:r w:rsidR="00135F62" w:rsidRPr="00E25403">
        <w:rPr>
          <w:rFonts w:asciiTheme="minorHAnsi" w:hAnsiTheme="minorHAnsi" w:cstheme="minorHAnsi"/>
          <w:spacing w:val="-3"/>
        </w:rPr>
        <w:t xml:space="preserve">he provisions of section </w:t>
      </w:r>
      <w:r w:rsidR="00E25403" w:rsidRPr="00E25403">
        <w:rPr>
          <w:rFonts w:asciiTheme="minorHAnsi" w:hAnsiTheme="minorHAnsi" w:cstheme="minorHAnsi"/>
          <w:spacing w:val="-3"/>
        </w:rPr>
        <w:t>2.7</w:t>
      </w:r>
      <w:r w:rsidR="00135F62" w:rsidRPr="00E25403">
        <w:rPr>
          <w:rFonts w:asciiTheme="minorHAnsi" w:hAnsiTheme="minorHAnsi" w:cstheme="minorHAnsi"/>
          <w:spacing w:val="-3"/>
        </w:rPr>
        <w:t xml:space="preserve"> regarding group tenderers</w:t>
      </w:r>
      <w:r w:rsidRPr="00E25403">
        <w:rPr>
          <w:rFonts w:asciiTheme="minorHAnsi" w:hAnsiTheme="minorHAnsi" w:cstheme="minorHAnsi"/>
          <w:spacing w:val="-3"/>
        </w:rPr>
        <w:t>).</w:t>
      </w:r>
    </w:p>
    <w:p w14:paraId="2DDE0317" w14:textId="7EAEE911" w:rsidR="00EC1AD4" w:rsidRPr="00E0395F" w:rsidRDefault="001F3599" w:rsidP="00FD4A46">
      <w:pPr>
        <w:suppressAutoHyphens/>
        <w:spacing w:after="240"/>
        <w:ind w:left="720" w:hanging="720"/>
        <w:jc w:val="both"/>
        <w:rPr>
          <w:rFonts w:asciiTheme="minorHAnsi" w:hAnsiTheme="minorHAnsi" w:cstheme="minorHAnsi"/>
          <w:spacing w:val="-3"/>
        </w:rPr>
      </w:pPr>
      <w:r>
        <w:rPr>
          <w:rFonts w:asciiTheme="minorHAnsi" w:hAnsiTheme="minorHAnsi" w:cstheme="minorHAnsi"/>
          <w:spacing w:val="-3"/>
        </w:rPr>
        <w:t>3.2.</w:t>
      </w:r>
      <w:r w:rsidR="00DA2B5E">
        <w:rPr>
          <w:rFonts w:asciiTheme="minorHAnsi" w:hAnsiTheme="minorHAnsi" w:cstheme="minorHAnsi"/>
          <w:spacing w:val="-3"/>
        </w:rPr>
        <w:t>3</w:t>
      </w:r>
      <w:r>
        <w:rPr>
          <w:rFonts w:asciiTheme="minorHAnsi" w:hAnsiTheme="minorHAnsi" w:cstheme="minorHAnsi"/>
          <w:spacing w:val="-3"/>
        </w:rPr>
        <w:tab/>
      </w:r>
      <w:r w:rsidR="00EC1AD4">
        <w:rPr>
          <w:rFonts w:asciiTheme="minorHAnsi" w:hAnsiTheme="minorHAnsi" w:cstheme="minorHAnsi"/>
          <w:spacing w:val="-3"/>
        </w:rPr>
        <w:t>At the selection assessment, Tenders will be assessed to determine whether the Tenderer meets the selection criteria set o</w:t>
      </w:r>
      <w:r w:rsidR="00EC1AD4" w:rsidRPr="00E0395F">
        <w:rPr>
          <w:rFonts w:asciiTheme="minorHAnsi" w:hAnsiTheme="minorHAnsi" w:cstheme="minorHAnsi"/>
          <w:spacing w:val="-3"/>
        </w:rPr>
        <w:t>ut at 3.2.A and 3.2.B</w:t>
      </w:r>
      <w:r w:rsidR="00E0395F" w:rsidRPr="00E0395F">
        <w:rPr>
          <w:rFonts w:asciiTheme="minorHAnsi" w:hAnsiTheme="minorHAnsi" w:cstheme="minorHAnsi"/>
          <w:spacing w:val="-3"/>
        </w:rPr>
        <w:t xml:space="preserve"> </w:t>
      </w:r>
      <w:r w:rsidR="00EC1AD4" w:rsidRPr="00E0395F">
        <w:rPr>
          <w:rFonts w:asciiTheme="minorHAnsi" w:hAnsiTheme="minorHAnsi" w:cstheme="minorHAnsi"/>
          <w:spacing w:val="-3"/>
        </w:rPr>
        <w:t>below</w:t>
      </w:r>
      <w:r w:rsidR="0082610E" w:rsidRPr="00E0395F">
        <w:rPr>
          <w:rFonts w:asciiTheme="minorHAnsi" w:hAnsiTheme="minorHAnsi" w:cstheme="minorHAnsi"/>
          <w:spacing w:val="-3"/>
        </w:rPr>
        <w:t xml:space="preserve"> (see section 3.2.</w:t>
      </w:r>
      <w:r w:rsidR="00FB11CB" w:rsidRPr="00E0395F">
        <w:rPr>
          <w:rFonts w:asciiTheme="minorHAnsi" w:hAnsiTheme="minorHAnsi" w:cstheme="minorHAnsi"/>
          <w:spacing w:val="-3"/>
        </w:rPr>
        <w:t>4</w:t>
      </w:r>
      <w:r w:rsidR="0082610E" w:rsidRPr="00E0395F">
        <w:rPr>
          <w:rFonts w:asciiTheme="minorHAnsi" w:hAnsiTheme="minorHAnsi" w:cstheme="minorHAnsi"/>
          <w:spacing w:val="-3"/>
        </w:rPr>
        <w:t>)</w:t>
      </w:r>
      <w:r w:rsidR="00EC1AD4" w:rsidRPr="00E0395F">
        <w:rPr>
          <w:rFonts w:asciiTheme="minorHAnsi" w:hAnsiTheme="minorHAnsi" w:cstheme="minorHAnsi"/>
          <w:spacing w:val="-3"/>
        </w:rPr>
        <w:t>.</w:t>
      </w:r>
      <w:r w:rsidR="009A06DC" w:rsidRPr="00E0395F">
        <w:rPr>
          <w:rFonts w:asciiTheme="minorHAnsi" w:hAnsiTheme="minorHAnsi" w:cstheme="minorHAnsi"/>
          <w:spacing w:val="-3"/>
        </w:rPr>
        <w:t xml:space="preserve"> </w:t>
      </w:r>
    </w:p>
    <w:p w14:paraId="3929503D" w14:textId="77741C8C" w:rsidR="00EC1AD4" w:rsidRDefault="00441E78" w:rsidP="00FD4A46">
      <w:pPr>
        <w:suppressAutoHyphens/>
        <w:spacing w:after="240"/>
        <w:ind w:left="720" w:hanging="720"/>
        <w:jc w:val="both"/>
        <w:rPr>
          <w:rFonts w:asciiTheme="minorHAnsi" w:hAnsiTheme="minorHAnsi" w:cstheme="minorHAnsi"/>
          <w:b/>
          <w:spacing w:val="-3"/>
        </w:rPr>
      </w:pPr>
      <w:r w:rsidRPr="00E0395F">
        <w:rPr>
          <w:rFonts w:asciiTheme="minorHAnsi" w:hAnsiTheme="minorHAnsi" w:cstheme="minorHAnsi"/>
          <w:spacing w:val="-3"/>
        </w:rPr>
        <w:t>3.2</w:t>
      </w:r>
      <w:r w:rsidR="001F3599" w:rsidRPr="00E0395F">
        <w:rPr>
          <w:rFonts w:asciiTheme="minorHAnsi" w:hAnsiTheme="minorHAnsi" w:cstheme="minorHAnsi"/>
          <w:spacing w:val="-3"/>
        </w:rPr>
        <w:t>.</w:t>
      </w:r>
      <w:r w:rsidR="00DA2B5E" w:rsidRPr="00E0395F">
        <w:rPr>
          <w:rFonts w:asciiTheme="minorHAnsi" w:hAnsiTheme="minorHAnsi" w:cstheme="minorHAnsi"/>
          <w:spacing w:val="-3"/>
        </w:rPr>
        <w:t>4</w:t>
      </w:r>
      <w:r w:rsidR="009B11A1" w:rsidRPr="00E0395F">
        <w:rPr>
          <w:rFonts w:asciiTheme="minorHAnsi" w:hAnsiTheme="minorHAnsi" w:cstheme="minorHAnsi"/>
          <w:spacing w:val="-3"/>
        </w:rPr>
        <w:tab/>
      </w:r>
      <w:r w:rsidR="000D3F24" w:rsidRPr="00E0395F">
        <w:rPr>
          <w:rFonts w:asciiTheme="minorHAnsi" w:hAnsiTheme="minorHAnsi" w:cstheme="minorHAnsi"/>
          <w:spacing w:val="-3"/>
        </w:rPr>
        <w:t xml:space="preserve">As regards the selection criteria, </w:t>
      </w:r>
      <w:r w:rsidR="00EC1AD4" w:rsidRPr="00E0395F">
        <w:rPr>
          <w:rFonts w:asciiTheme="minorHAnsi" w:hAnsiTheme="minorHAnsi" w:cstheme="minorHAnsi"/>
          <w:spacing w:val="-3"/>
        </w:rPr>
        <w:t xml:space="preserve">Tenderers will either pass or fail each of the </w:t>
      </w:r>
      <w:r w:rsidR="009B11A1" w:rsidRPr="00E0395F">
        <w:rPr>
          <w:rFonts w:asciiTheme="minorHAnsi" w:hAnsiTheme="minorHAnsi" w:cstheme="minorHAnsi"/>
          <w:spacing w:val="-3"/>
        </w:rPr>
        <w:t>s</w:t>
      </w:r>
      <w:r w:rsidR="00EC1AD4" w:rsidRPr="00E0395F">
        <w:rPr>
          <w:rFonts w:asciiTheme="minorHAnsi" w:hAnsiTheme="minorHAnsi" w:cstheme="minorHAnsi"/>
          <w:spacing w:val="-3"/>
        </w:rPr>
        <w:t xml:space="preserve">election </w:t>
      </w:r>
      <w:r w:rsidR="009B11A1" w:rsidRPr="00E0395F">
        <w:rPr>
          <w:rFonts w:asciiTheme="minorHAnsi" w:hAnsiTheme="minorHAnsi" w:cstheme="minorHAnsi"/>
          <w:spacing w:val="-3"/>
        </w:rPr>
        <w:t>c</w:t>
      </w:r>
      <w:r w:rsidR="00EC1AD4" w:rsidRPr="00E0395F">
        <w:rPr>
          <w:rFonts w:asciiTheme="minorHAnsi" w:hAnsiTheme="minorHAnsi" w:cstheme="minorHAnsi"/>
          <w:spacing w:val="-3"/>
        </w:rPr>
        <w:t xml:space="preserve">riteria in </w:t>
      </w:r>
      <w:r w:rsidR="004C7226" w:rsidRPr="00E0395F">
        <w:rPr>
          <w:rFonts w:asciiTheme="minorHAnsi" w:hAnsiTheme="minorHAnsi" w:cstheme="minorHAnsi"/>
          <w:spacing w:val="-3"/>
        </w:rPr>
        <w:t>sections 3.2.A and 3.2.B</w:t>
      </w:r>
      <w:r w:rsidR="00EC1AD4" w:rsidRPr="00E0395F">
        <w:rPr>
          <w:rFonts w:asciiTheme="minorHAnsi" w:hAnsiTheme="minorHAnsi" w:cstheme="minorHAnsi"/>
          <w:spacing w:val="-3"/>
        </w:rPr>
        <w:t xml:space="preserve">. </w:t>
      </w:r>
      <w:r w:rsidR="009B11A1" w:rsidRPr="00E0395F">
        <w:rPr>
          <w:rFonts w:asciiTheme="minorHAnsi" w:hAnsiTheme="minorHAnsi" w:cstheme="minorHAnsi"/>
          <w:spacing w:val="-3"/>
        </w:rPr>
        <w:t>If the Tenderer</w:t>
      </w:r>
      <w:r w:rsidR="009B11A1" w:rsidRPr="00B82CCE">
        <w:rPr>
          <w:rFonts w:asciiTheme="minorHAnsi" w:hAnsiTheme="minorHAnsi" w:cstheme="minorHAnsi"/>
          <w:spacing w:val="-3"/>
        </w:rPr>
        <w:t xml:space="preserve"> fails any of the selection criteria, it will be eliminated from the Competition.</w:t>
      </w:r>
      <w:r w:rsidR="00EC1AD4" w:rsidRPr="0032253D">
        <w:rPr>
          <w:rFonts w:asciiTheme="minorHAnsi" w:hAnsiTheme="minorHAnsi" w:cstheme="minorHAnsi"/>
          <w:spacing w:val="-3"/>
        </w:rPr>
        <w:t xml:space="preserve"> </w:t>
      </w:r>
      <w:r w:rsidR="00EC1AD4" w:rsidRPr="0032253D">
        <w:rPr>
          <w:rFonts w:asciiTheme="minorHAnsi" w:hAnsiTheme="minorHAnsi" w:cstheme="minorHAnsi"/>
          <w:b/>
          <w:spacing w:val="-3"/>
        </w:rPr>
        <w:tab/>
      </w:r>
    </w:p>
    <w:p w14:paraId="00F8078F" w14:textId="77777777" w:rsidR="00B77080" w:rsidRDefault="001F3599" w:rsidP="00FD4A46">
      <w:pPr>
        <w:suppressAutoHyphens/>
        <w:spacing w:after="240"/>
        <w:ind w:left="720" w:hanging="720"/>
        <w:jc w:val="both"/>
        <w:rPr>
          <w:rFonts w:asciiTheme="minorHAnsi" w:hAnsiTheme="minorHAnsi" w:cstheme="minorHAnsi"/>
          <w:spacing w:val="-3"/>
        </w:rPr>
      </w:pPr>
      <w:r>
        <w:rPr>
          <w:rFonts w:asciiTheme="minorHAnsi" w:hAnsiTheme="minorHAnsi" w:cstheme="minorHAnsi"/>
          <w:spacing w:val="-3"/>
        </w:rPr>
        <w:t>3.2.</w:t>
      </w:r>
      <w:r w:rsidR="00FB11CB">
        <w:rPr>
          <w:rFonts w:asciiTheme="minorHAnsi" w:hAnsiTheme="minorHAnsi" w:cstheme="minorHAnsi"/>
          <w:spacing w:val="-3"/>
        </w:rPr>
        <w:t>5</w:t>
      </w:r>
      <w:r>
        <w:rPr>
          <w:rFonts w:asciiTheme="minorHAnsi" w:hAnsiTheme="minorHAnsi" w:cstheme="minorHAnsi"/>
          <w:spacing w:val="-3"/>
        </w:rPr>
        <w:tab/>
      </w:r>
      <w:r w:rsidRPr="00C2524D">
        <w:rPr>
          <w:rFonts w:asciiTheme="minorHAnsi" w:hAnsiTheme="minorHAnsi" w:cstheme="minorHAnsi"/>
          <w:spacing w:val="-3"/>
        </w:rPr>
        <w:t xml:space="preserve">Tenderers should note that, although this section 3.2 anticipates that supporting documentation for </w:t>
      </w:r>
      <w:r w:rsidR="005E399D" w:rsidRPr="00C2524D">
        <w:rPr>
          <w:rFonts w:asciiTheme="minorHAnsi" w:hAnsiTheme="minorHAnsi" w:cstheme="minorHAnsi"/>
          <w:spacing w:val="-3"/>
        </w:rPr>
        <w:t xml:space="preserve">any </w:t>
      </w:r>
      <w:r w:rsidR="00FB11CB">
        <w:rPr>
          <w:rFonts w:asciiTheme="minorHAnsi" w:hAnsiTheme="minorHAnsi" w:cstheme="minorHAnsi"/>
          <w:spacing w:val="-3"/>
        </w:rPr>
        <w:t>self-declarations</w:t>
      </w:r>
      <w:r w:rsidRPr="00C2524D">
        <w:rPr>
          <w:rFonts w:asciiTheme="minorHAnsi" w:hAnsiTheme="minorHAnsi" w:cstheme="minorHAnsi"/>
          <w:spacing w:val="-3"/>
        </w:rPr>
        <w:t xml:space="preserve"> will be re</w:t>
      </w:r>
      <w:r w:rsidR="002A4769">
        <w:rPr>
          <w:rFonts w:asciiTheme="minorHAnsi" w:hAnsiTheme="minorHAnsi" w:cstheme="minorHAnsi"/>
          <w:spacing w:val="-3"/>
        </w:rPr>
        <w:t xml:space="preserve">quired from </w:t>
      </w:r>
      <w:r w:rsidR="006E56FA">
        <w:rPr>
          <w:rFonts w:asciiTheme="minorHAnsi" w:hAnsiTheme="minorHAnsi" w:cstheme="minorHAnsi"/>
          <w:spacing w:val="-3"/>
        </w:rPr>
        <w:t xml:space="preserve">the </w:t>
      </w:r>
      <w:r w:rsidR="002A4769">
        <w:rPr>
          <w:rFonts w:asciiTheme="minorHAnsi" w:hAnsiTheme="minorHAnsi" w:cstheme="minorHAnsi"/>
          <w:spacing w:val="-3"/>
        </w:rPr>
        <w:t>successful Tenderer</w:t>
      </w:r>
      <w:r w:rsidRPr="00C2524D">
        <w:rPr>
          <w:rFonts w:asciiTheme="minorHAnsi" w:hAnsiTheme="minorHAnsi" w:cstheme="minorHAnsi"/>
          <w:spacing w:val="-3"/>
        </w:rPr>
        <w:t xml:space="preserve"> following the submission of Tenders, the Central Bank has </w:t>
      </w:r>
      <w:r w:rsidR="00B77080" w:rsidRPr="00C2524D">
        <w:rPr>
          <w:rFonts w:asciiTheme="minorHAnsi" w:hAnsiTheme="minorHAnsi" w:cstheme="minorHAnsi"/>
          <w:spacing w:val="-3"/>
        </w:rPr>
        <w:t xml:space="preserve">the right to ask Tenderers </w:t>
      </w:r>
      <w:r w:rsidRPr="00C2524D">
        <w:rPr>
          <w:rFonts w:asciiTheme="minorHAnsi" w:hAnsiTheme="minorHAnsi" w:cstheme="minorHAnsi"/>
          <w:spacing w:val="-3"/>
        </w:rPr>
        <w:t xml:space="preserve">for </w:t>
      </w:r>
      <w:r w:rsidRPr="00D6050D">
        <w:rPr>
          <w:rFonts w:asciiTheme="minorHAnsi" w:hAnsiTheme="minorHAnsi" w:cstheme="minorHAnsi"/>
          <w:spacing w:val="-3"/>
        </w:rPr>
        <w:t xml:space="preserve">supporting documentation </w:t>
      </w:r>
      <w:r w:rsidR="00B77080" w:rsidRPr="00D6050D">
        <w:rPr>
          <w:rFonts w:asciiTheme="minorHAnsi" w:hAnsiTheme="minorHAnsi" w:cstheme="minorHAnsi"/>
          <w:spacing w:val="-3"/>
        </w:rPr>
        <w:t xml:space="preserve">at any </w:t>
      </w:r>
      <w:r w:rsidRPr="00D6050D">
        <w:rPr>
          <w:rFonts w:asciiTheme="minorHAnsi" w:hAnsiTheme="minorHAnsi" w:cstheme="minorHAnsi"/>
          <w:spacing w:val="-3"/>
        </w:rPr>
        <w:t>time</w:t>
      </w:r>
      <w:r w:rsidR="00B77080" w:rsidRPr="00D6050D">
        <w:rPr>
          <w:rFonts w:asciiTheme="minorHAnsi" w:hAnsiTheme="minorHAnsi" w:cstheme="minorHAnsi"/>
          <w:spacing w:val="-3"/>
        </w:rPr>
        <w:t xml:space="preserve"> during the Competition</w:t>
      </w:r>
      <w:r w:rsidRPr="00D6050D">
        <w:rPr>
          <w:rFonts w:asciiTheme="minorHAnsi" w:hAnsiTheme="minorHAnsi" w:cstheme="minorHAnsi"/>
          <w:spacing w:val="-3"/>
        </w:rPr>
        <w:t>.</w:t>
      </w:r>
    </w:p>
    <w:p w14:paraId="5697487B" w14:textId="77777777" w:rsidR="00805EB2" w:rsidRDefault="00805EB2" w:rsidP="00FD4A46">
      <w:pPr>
        <w:suppressAutoHyphens/>
        <w:spacing w:after="240"/>
        <w:ind w:left="720" w:hanging="720"/>
        <w:jc w:val="both"/>
        <w:rPr>
          <w:rFonts w:asciiTheme="minorHAnsi" w:hAnsiTheme="minorHAnsi" w:cstheme="minorHAnsi"/>
          <w:spacing w:val="-3"/>
        </w:rPr>
      </w:pPr>
    </w:p>
    <w:p w14:paraId="7FA4B045" w14:textId="77777777" w:rsidR="00805EB2" w:rsidRDefault="00805EB2" w:rsidP="00FD4A46">
      <w:pPr>
        <w:suppressAutoHyphens/>
        <w:spacing w:after="240"/>
        <w:ind w:left="720" w:hanging="720"/>
        <w:jc w:val="both"/>
        <w:rPr>
          <w:rFonts w:asciiTheme="minorHAnsi" w:hAnsiTheme="minorHAnsi" w:cstheme="minorHAnsi"/>
          <w:spacing w:val="-3"/>
        </w:rPr>
      </w:pPr>
    </w:p>
    <w:p w14:paraId="0760D7C0" w14:textId="77777777" w:rsidR="00805EB2" w:rsidRPr="00D6050D" w:rsidRDefault="00805EB2" w:rsidP="00FD4A46">
      <w:pPr>
        <w:suppressAutoHyphens/>
        <w:spacing w:after="240"/>
        <w:ind w:left="720" w:hanging="720"/>
        <w:jc w:val="both"/>
        <w:rPr>
          <w:rFonts w:asciiTheme="minorHAnsi" w:hAnsiTheme="minorHAnsi" w:cstheme="minorHAnsi"/>
          <w:spacing w:val="-3"/>
        </w:rPr>
      </w:pPr>
    </w:p>
    <w:p w14:paraId="4646B2CB" w14:textId="77777777" w:rsidR="00EC1AD4" w:rsidRPr="00D6050D" w:rsidRDefault="00EC1AD4" w:rsidP="00FD4A46">
      <w:pPr>
        <w:suppressAutoHyphens/>
        <w:spacing w:after="240"/>
        <w:jc w:val="both"/>
        <w:rPr>
          <w:rFonts w:asciiTheme="minorHAnsi" w:hAnsiTheme="minorHAnsi" w:cstheme="minorHAnsi"/>
          <w:b/>
          <w:spacing w:val="-3"/>
        </w:rPr>
      </w:pPr>
      <w:r w:rsidRPr="00D6050D">
        <w:rPr>
          <w:rFonts w:asciiTheme="minorHAnsi" w:hAnsiTheme="minorHAnsi" w:cstheme="minorHAnsi"/>
          <w:b/>
          <w:spacing w:val="-3"/>
        </w:rPr>
        <w:lastRenderedPageBreak/>
        <w:t>3.2.A.</w:t>
      </w:r>
      <w:r w:rsidRPr="00D6050D">
        <w:rPr>
          <w:rFonts w:asciiTheme="minorHAnsi" w:hAnsiTheme="minorHAnsi" w:cstheme="minorHAnsi"/>
          <w:b/>
          <w:spacing w:val="-3"/>
        </w:rPr>
        <w:tab/>
        <w:t>Economic and Financial Standing:</w:t>
      </w:r>
    </w:p>
    <w:p w14:paraId="2145F848" w14:textId="584BE3C5" w:rsidR="00EC1AD4" w:rsidRPr="00D6050D" w:rsidDel="006F233F" w:rsidRDefault="00E23231" w:rsidP="00FD4A46">
      <w:pPr>
        <w:suppressAutoHyphens/>
        <w:spacing w:after="240"/>
        <w:ind w:left="1440" w:hanging="720"/>
        <w:jc w:val="both"/>
        <w:rPr>
          <w:rFonts w:asciiTheme="minorHAnsi" w:hAnsiTheme="minorHAnsi" w:cstheme="minorHAnsi"/>
          <w:bCs/>
        </w:rPr>
      </w:pPr>
      <w:r w:rsidRPr="00D6050D">
        <w:rPr>
          <w:rFonts w:asciiTheme="minorHAnsi" w:hAnsiTheme="minorHAnsi" w:cstheme="minorHAnsi"/>
        </w:rPr>
        <w:t>(</w:t>
      </w:r>
      <w:r w:rsidR="00067B08" w:rsidRPr="00D6050D">
        <w:rPr>
          <w:rFonts w:asciiTheme="minorHAnsi" w:hAnsiTheme="minorHAnsi" w:cstheme="minorHAnsi"/>
        </w:rPr>
        <w:t>a</w:t>
      </w:r>
      <w:r w:rsidRPr="00D6050D">
        <w:rPr>
          <w:rFonts w:asciiTheme="minorHAnsi" w:hAnsiTheme="minorHAnsi" w:cstheme="minorHAnsi"/>
        </w:rPr>
        <w:t>)</w:t>
      </w:r>
      <w:r w:rsidRPr="00D6050D">
        <w:rPr>
          <w:rFonts w:asciiTheme="minorHAnsi" w:hAnsiTheme="minorHAnsi" w:cstheme="minorHAnsi"/>
        </w:rPr>
        <w:tab/>
      </w:r>
      <w:r w:rsidR="00EC1AD4" w:rsidRPr="00D6050D">
        <w:rPr>
          <w:rFonts w:asciiTheme="minorHAnsi" w:hAnsiTheme="minorHAnsi" w:cstheme="minorHAnsi"/>
          <w:bCs/>
        </w:rPr>
        <w:t xml:space="preserve">Tenderers must declare </w:t>
      </w:r>
      <w:r w:rsidR="00E0395F" w:rsidRPr="00D6050D">
        <w:rPr>
          <w:rFonts w:asciiTheme="minorHAnsi" w:hAnsiTheme="minorHAnsi" w:cstheme="minorHAnsi"/>
        </w:rPr>
        <w:t>by way of ESPD</w:t>
      </w:r>
      <w:r w:rsidR="00E04D1C" w:rsidRPr="00D6050D">
        <w:rPr>
          <w:rStyle w:val="FootnoteReference"/>
          <w:rFonts w:asciiTheme="minorHAnsi" w:hAnsiTheme="minorHAnsi" w:cstheme="minorHAnsi"/>
        </w:rPr>
        <w:footnoteReference w:id="1"/>
      </w:r>
      <w:r w:rsidR="00E0395F" w:rsidRPr="00D6050D">
        <w:rPr>
          <w:rFonts w:asciiTheme="minorHAnsi" w:hAnsiTheme="minorHAnsi" w:cstheme="minorHAnsi"/>
        </w:rPr>
        <w:t xml:space="preserve"> </w:t>
      </w:r>
      <w:r w:rsidR="00EC1AD4" w:rsidRPr="00D6050D">
        <w:rPr>
          <w:rFonts w:asciiTheme="minorHAnsi" w:hAnsiTheme="minorHAnsi" w:cstheme="minorHAnsi"/>
          <w:bCs/>
        </w:rPr>
        <w:t>that they satisfy the financial and economic standing requirement(s) set out</w:t>
      </w:r>
      <w:r w:rsidR="00FD4A46" w:rsidRPr="00D6050D">
        <w:rPr>
          <w:rFonts w:asciiTheme="minorHAnsi" w:hAnsiTheme="minorHAnsi" w:cstheme="minorHAnsi"/>
          <w:bCs/>
        </w:rPr>
        <w:t xml:space="preserve"> </w:t>
      </w:r>
      <w:r w:rsidR="00097A89" w:rsidRPr="00D6050D">
        <w:rPr>
          <w:rFonts w:asciiTheme="minorHAnsi" w:hAnsiTheme="minorHAnsi" w:cstheme="minorHAnsi"/>
          <w:bCs/>
        </w:rPr>
        <w:t>therein</w:t>
      </w:r>
      <w:r w:rsidR="000C0EB7" w:rsidRPr="00D6050D">
        <w:rPr>
          <w:rFonts w:asciiTheme="minorHAnsi" w:hAnsiTheme="minorHAnsi" w:cstheme="minorHAnsi"/>
          <w:bCs/>
        </w:rPr>
        <w:t>, and</w:t>
      </w:r>
      <w:r w:rsidR="00097A89" w:rsidRPr="00D6050D">
        <w:rPr>
          <w:rFonts w:asciiTheme="minorHAnsi" w:hAnsiTheme="minorHAnsi" w:cstheme="minorHAnsi"/>
          <w:bCs/>
        </w:rPr>
        <w:t xml:space="preserve"> </w:t>
      </w:r>
      <w:r w:rsidR="00EC1AD4" w:rsidRPr="00D6050D">
        <w:rPr>
          <w:rFonts w:asciiTheme="minorHAnsi" w:hAnsiTheme="minorHAnsi" w:cstheme="minorHAnsi"/>
          <w:bCs/>
        </w:rPr>
        <w:t xml:space="preserve">that they are able, upon request and without delay, to provide supporting documentation to the Central Bank in each case. </w:t>
      </w:r>
      <w:r w:rsidR="00097A89" w:rsidRPr="00D6050D">
        <w:rPr>
          <w:rFonts w:asciiTheme="minorHAnsi" w:hAnsiTheme="minorHAnsi" w:cstheme="minorHAnsi"/>
          <w:bCs/>
        </w:rPr>
        <w:t>Tenderers may submit an</w:t>
      </w:r>
      <w:r w:rsidR="00EE6796" w:rsidRPr="00D6050D">
        <w:rPr>
          <w:rFonts w:asciiTheme="minorHAnsi" w:hAnsiTheme="minorHAnsi" w:cstheme="minorHAnsi"/>
          <w:bCs/>
        </w:rPr>
        <w:t xml:space="preserve"> </w:t>
      </w:r>
      <w:r w:rsidR="00097A89" w:rsidRPr="00D6050D">
        <w:rPr>
          <w:rFonts w:asciiTheme="minorHAnsi" w:hAnsiTheme="minorHAnsi" w:cstheme="minorHAnsi"/>
          <w:bCs/>
        </w:rPr>
        <w:t>ESPD which has already been used in a previous procurement procedure, provided that they confirm that the information contained in it continues to be correct.</w:t>
      </w:r>
    </w:p>
    <w:p w14:paraId="0703BA53" w14:textId="1FD22EE8" w:rsidR="00EC1AD4" w:rsidRPr="001F3599" w:rsidRDefault="00E23231" w:rsidP="00FD4A46">
      <w:pPr>
        <w:suppressAutoHyphens/>
        <w:spacing w:after="240"/>
        <w:ind w:left="1440" w:hanging="720"/>
        <w:jc w:val="both"/>
        <w:rPr>
          <w:rFonts w:asciiTheme="minorHAnsi" w:hAnsiTheme="minorHAnsi" w:cstheme="minorHAnsi"/>
          <w:bCs/>
        </w:rPr>
      </w:pPr>
      <w:r w:rsidRPr="00D6050D">
        <w:rPr>
          <w:rFonts w:asciiTheme="minorHAnsi" w:hAnsiTheme="minorHAnsi" w:cstheme="minorHAnsi"/>
          <w:bCs/>
        </w:rPr>
        <w:t>(</w:t>
      </w:r>
      <w:r w:rsidR="00097A89" w:rsidRPr="00D6050D">
        <w:rPr>
          <w:rFonts w:asciiTheme="minorHAnsi" w:hAnsiTheme="minorHAnsi" w:cstheme="minorHAnsi"/>
          <w:bCs/>
        </w:rPr>
        <w:t>b</w:t>
      </w:r>
      <w:r w:rsidRPr="00D6050D">
        <w:rPr>
          <w:rFonts w:asciiTheme="minorHAnsi" w:hAnsiTheme="minorHAnsi" w:cstheme="minorHAnsi"/>
          <w:bCs/>
        </w:rPr>
        <w:t>)</w:t>
      </w:r>
      <w:r w:rsidRPr="00D6050D">
        <w:rPr>
          <w:rFonts w:asciiTheme="minorHAnsi" w:hAnsiTheme="minorHAnsi" w:cstheme="minorHAnsi"/>
          <w:bCs/>
        </w:rPr>
        <w:tab/>
      </w:r>
      <w:r w:rsidR="00B565ED" w:rsidRPr="00D6050D">
        <w:rPr>
          <w:rFonts w:asciiTheme="minorHAnsi" w:hAnsiTheme="minorHAnsi" w:cstheme="minorHAnsi"/>
          <w:bCs/>
        </w:rPr>
        <w:t>Upon request from the Central Bank, Tenderers</w:t>
      </w:r>
      <w:r w:rsidR="00EC1AD4" w:rsidRPr="00D6050D">
        <w:rPr>
          <w:rFonts w:asciiTheme="minorHAnsi" w:hAnsiTheme="minorHAnsi" w:cstheme="minorHAnsi"/>
          <w:bCs/>
        </w:rPr>
        <w:t xml:space="preserve"> must provide </w:t>
      </w:r>
      <w:r w:rsidR="00FD4A46" w:rsidRPr="00D6050D">
        <w:rPr>
          <w:rFonts w:asciiTheme="minorHAnsi" w:hAnsiTheme="minorHAnsi" w:cstheme="minorHAnsi"/>
          <w:bCs/>
        </w:rPr>
        <w:t>any</w:t>
      </w:r>
      <w:r w:rsidR="00EC1AD4" w:rsidRPr="00D6050D">
        <w:rPr>
          <w:rFonts w:asciiTheme="minorHAnsi" w:hAnsiTheme="minorHAnsi" w:cstheme="minorHAnsi"/>
          <w:bCs/>
        </w:rPr>
        <w:t xml:space="preserve"> supporting documentation </w:t>
      </w:r>
      <w:r w:rsidR="00FD4A46" w:rsidRPr="00D6050D">
        <w:rPr>
          <w:rFonts w:asciiTheme="minorHAnsi" w:hAnsiTheme="minorHAnsi" w:cstheme="minorHAnsi"/>
          <w:bCs/>
        </w:rPr>
        <w:t xml:space="preserve">requested </w:t>
      </w:r>
      <w:r w:rsidR="00EC1AD4" w:rsidRPr="00D6050D">
        <w:rPr>
          <w:rFonts w:asciiTheme="minorHAnsi" w:hAnsiTheme="minorHAnsi" w:cstheme="minorHAnsi"/>
          <w:bCs/>
        </w:rPr>
        <w:t xml:space="preserve">without delay, but no longer than five (5) working days from the date the request is issued. </w:t>
      </w:r>
      <w:r w:rsidR="008C03C0" w:rsidRPr="00D6050D">
        <w:rPr>
          <w:rFonts w:asciiTheme="minorHAnsi" w:hAnsiTheme="minorHAnsi" w:cstheme="minorHAnsi"/>
          <w:bCs/>
        </w:rPr>
        <w:t>Where</w:t>
      </w:r>
      <w:r w:rsidR="00EC1AD4" w:rsidRPr="00D6050D">
        <w:rPr>
          <w:rFonts w:asciiTheme="minorHAnsi" w:hAnsiTheme="minorHAnsi" w:cstheme="minorHAnsi"/>
          <w:bCs/>
        </w:rPr>
        <w:t xml:space="preserve"> the Tenderer is unable, for a valid reason, to provide the specified documentation, the Tenderer must inform the Central Bank of the reason and, if the Central Bank considers the reason given to be valid, provide such other suitable alternative documentation to prove, to the satisfaction of the Central Bank, their economic and financial capacity.</w:t>
      </w:r>
      <w:r w:rsidR="00EC1AD4" w:rsidRPr="0032253D">
        <w:rPr>
          <w:rFonts w:asciiTheme="minorHAnsi" w:hAnsiTheme="minorHAnsi" w:cstheme="minorHAnsi"/>
          <w:bCs/>
        </w:rPr>
        <w:t xml:space="preserve">  </w:t>
      </w:r>
    </w:p>
    <w:p w14:paraId="350FC7FD" w14:textId="77777777" w:rsidR="00EC1AD4" w:rsidRPr="00B565ED" w:rsidRDefault="00EC1AD4" w:rsidP="00FD4A46">
      <w:pPr>
        <w:suppressAutoHyphens/>
        <w:spacing w:after="240"/>
        <w:jc w:val="both"/>
        <w:rPr>
          <w:rFonts w:asciiTheme="minorHAnsi" w:hAnsiTheme="minorHAnsi" w:cstheme="minorHAnsi"/>
          <w:b/>
          <w:spacing w:val="-3"/>
        </w:rPr>
      </w:pPr>
      <w:r w:rsidRPr="00B565ED">
        <w:rPr>
          <w:rFonts w:asciiTheme="minorHAnsi" w:hAnsiTheme="minorHAnsi" w:cstheme="minorHAnsi"/>
          <w:b/>
          <w:spacing w:val="-3"/>
        </w:rPr>
        <w:t>3.2.B  Technical and Professional Ability:</w:t>
      </w:r>
    </w:p>
    <w:p w14:paraId="3977F37A" w14:textId="1F72571F" w:rsidR="00EC1AD4" w:rsidRPr="0032253D" w:rsidRDefault="00B565ED" w:rsidP="00FD4A46">
      <w:pPr>
        <w:suppressAutoHyphens/>
        <w:spacing w:after="240"/>
        <w:ind w:left="1440" w:hanging="720"/>
        <w:jc w:val="both"/>
        <w:rPr>
          <w:rFonts w:asciiTheme="minorHAnsi" w:hAnsiTheme="minorHAnsi" w:cstheme="minorHAnsi"/>
          <w:b/>
          <w:bCs/>
        </w:rPr>
      </w:pPr>
      <w:r>
        <w:rPr>
          <w:rFonts w:asciiTheme="minorHAnsi" w:hAnsiTheme="minorHAnsi" w:cstheme="minorHAnsi"/>
        </w:rPr>
        <w:t>(</w:t>
      </w:r>
      <w:r w:rsidR="00067B08">
        <w:rPr>
          <w:rFonts w:asciiTheme="minorHAnsi" w:hAnsiTheme="minorHAnsi" w:cstheme="minorHAnsi"/>
        </w:rPr>
        <w:t>a</w:t>
      </w:r>
      <w:r>
        <w:rPr>
          <w:rFonts w:asciiTheme="minorHAnsi" w:hAnsiTheme="minorHAnsi" w:cstheme="minorHAnsi"/>
        </w:rPr>
        <w:t>)</w:t>
      </w:r>
      <w:r>
        <w:rPr>
          <w:rFonts w:asciiTheme="minorHAnsi" w:hAnsiTheme="minorHAnsi" w:cstheme="minorHAnsi"/>
        </w:rPr>
        <w:tab/>
      </w:r>
      <w:r w:rsidR="00EC1AD4" w:rsidRPr="0095329C">
        <w:rPr>
          <w:rFonts w:asciiTheme="minorHAnsi" w:hAnsiTheme="minorHAnsi" w:cstheme="minorHAnsi"/>
        </w:rPr>
        <w:t>Tenderers must declare that they satisfy the technical and professional requirement(s) set out below</w:t>
      </w:r>
      <w:r w:rsidR="00FD4A46" w:rsidRPr="0095329C">
        <w:rPr>
          <w:rFonts w:asciiTheme="minorHAnsi" w:hAnsiTheme="minorHAnsi" w:cstheme="minorHAnsi"/>
        </w:rPr>
        <w:t xml:space="preserve"> at section 3.2B(b)</w:t>
      </w:r>
      <w:r w:rsidR="00EC1AD4" w:rsidRPr="0095329C">
        <w:rPr>
          <w:rFonts w:asciiTheme="minorHAnsi" w:hAnsiTheme="minorHAnsi" w:cstheme="minorHAnsi"/>
        </w:rPr>
        <w:t xml:space="preserve"> and that they are able, upon request and without delay, to provide </w:t>
      </w:r>
      <w:r w:rsidR="00FD4A46" w:rsidRPr="0095329C">
        <w:rPr>
          <w:rFonts w:asciiTheme="minorHAnsi" w:hAnsiTheme="minorHAnsi" w:cstheme="minorHAnsi"/>
        </w:rPr>
        <w:t>any</w:t>
      </w:r>
      <w:r w:rsidR="00EC1AD4" w:rsidRPr="0095329C">
        <w:rPr>
          <w:rFonts w:asciiTheme="minorHAnsi" w:hAnsiTheme="minorHAnsi" w:cstheme="minorHAnsi"/>
        </w:rPr>
        <w:t xml:space="preserve"> supporting documentation specified </w:t>
      </w:r>
      <w:r w:rsidR="00190052" w:rsidRPr="0095329C">
        <w:rPr>
          <w:rFonts w:asciiTheme="minorHAnsi" w:hAnsiTheme="minorHAnsi" w:cstheme="minorHAnsi"/>
          <w:bCs/>
        </w:rPr>
        <w:t>at section 3.2.B(</w:t>
      </w:r>
      <w:r w:rsidR="007C24E5" w:rsidRPr="0095329C">
        <w:rPr>
          <w:rFonts w:asciiTheme="minorHAnsi" w:hAnsiTheme="minorHAnsi" w:cstheme="minorHAnsi"/>
          <w:bCs/>
        </w:rPr>
        <w:t>b</w:t>
      </w:r>
      <w:r w:rsidR="00190052" w:rsidRPr="0095329C">
        <w:rPr>
          <w:rFonts w:asciiTheme="minorHAnsi" w:hAnsiTheme="minorHAnsi" w:cstheme="minorHAnsi"/>
          <w:bCs/>
        </w:rPr>
        <w:t xml:space="preserve">) </w:t>
      </w:r>
      <w:r w:rsidR="00EC1AD4" w:rsidRPr="0095329C">
        <w:rPr>
          <w:rFonts w:asciiTheme="minorHAnsi" w:hAnsiTheme="minorHAnsi" w:cstheme="minorHAnsi"/>
        </w:rPr>
        <w:t>to the Central Bank in each case.</w:t>
      </w:r>
      <w:r w:rsidR="00EC1AD4" w:rsidRPr="0032253D">
        <w:rPr>
          <w:rFonts w:asciiTheme="minorHAnsi" w:hAnsiTheme="minorHAnsi" w:cstheme="minorHAnsi"/>
        </w:rPr>
        <w:t xml:space="preserve"> </w:t>
      </w:r>
    </w:p>
    <w:p w14:paraId="2D7DB0E2" w14:textId="77777777" w:rsidR="00E0395F" w:rsidRPr="0032253D" w:rsidRDefault="003A1FC3" w:rsidP="00E0395F">
      <w:pPr>
        <w:suppressAutoHyphens/>
        <w:spacing w:after="240"/>
        <w:ind w:firstLine="720"/>
        <w:jc w:val="both"/>
        <w:rPr>
          <w:rFonts w:asciiTheme="minorHAnsi" w:hAnsiTheme="minorHAnsi" w:cstheme="minorHAnsi"/>
          <w:b/>
          <w:highlight w:val="yellow"/>
        </w:rPr>
      </w:pPr>
      <w:r w:rsidRPr="003A1FC3">
        <w:rPr>
          <w:rFonts w:asciiTheme="minorHAnsi" w:hAnsiTheme="minorHAnsi" w:cstheme="minorHAnsi"/>
        </w:rPr>
        <w:t>(</w:t>
      </w:r>
      <w:r w:rsidR="00067B08">
        <w:rPr>
          <w:rFonts w:asciiTheme="minorHAnsi" w:hAnsiTheme="minorHAnsi" w:cstheme="minorHAnsi"/>
        </w:rPr>
        <w:t>b</w:t>
      </w:r>
      <w:r w:rsidRPr="003A1FC3">
        <w:rPr>
          <w:rFonts w:asciiTheme="minorHAnsi" w:hAnsiTheme="minorHAnsi" w:cstheme="minorHAnsi"/>
        </w:rPr>
        <w:t>)</w:t>
      </w:r>
      <w:r>
        <w:rPr>
          <w:rFonts w:asciiTheme="minorHAnsi" w:hAnsiTheme="minorHAnsi" w:cstheme="minorHAnsi"/>
          <w:b/>
        </w:rPr>
        <w:tab/>
      </w:r>
      <w:r w:rsidR="00E0395F" w:rsidRPr="00FC70E0">
        <w:rPr>
          <w:rFonts w:asciiTheme="minorHAnsi" w:hAnsiTheme="minorHAnsi" w:cstheme="minorHAnsi"/>
          <w:b/>
        </w:rPr>
        <w:t>SATISFACTORY PREVIOUS CONTRACTS</w:t>
      </w:r>
    </w:p>
    <w:p w14:paraId="49F78A45" w14:textId="77777777" w:rsidR="00E0395F" w:rsidRPr="00AA1EF8" w:rsidRDefault="00E0395F" w:rsidP="00E0395F">
      <w:pPr>
        <w:suppressAutoHyphens/>
        <w:spacing w:after="240"/>
        <w:ind w:left="1440"/>
        <w:jc w:val="both"/>
        <w:rPr>
          <w:rFonts w:asciiTheme="minorHAnsi" w:hAnsiTheme="minorHAnsi" w:cstheme="minorHAnsi"/>
        </w:rPr>
      </w:pPr>
      <w:r w:rsidRPr="00AA1EF8">
        <w:rPr>
          <w:rFonts w:asciiTheme="minorHAnsi" w:hAnsiTheme="minorHAnsi" w:cstheme="minorHAnsi"/>
        </w:rPr>
        <w:t xml:space="preserve">Tenderers must demonstrate to the satisfaction of the Central Bank that they have the skills and experience necessary to carry out the Services if their Tender is successful. </w:t>
      </w:r>
    </w:p>
    <w:p w14:paraId="38804D70" w14:textId="22C21D3B" w:rsidR="00E0395F" w:rsidRPr="00AA1EF8" w:rsidRDefault="00E0395F" w:rsidP="00E0395F">
      <w:pPr>
        <w:suppressAutoHyphens/>
        <w:spacing w:after="240"/>
        <w:ind w:left="1440"/>
        <w:jc w:val="both"/>
        <w:rPr>
          <w:rFonts w:asciiTheme="minorHAnsi" w:hAnsiTheme="minorHAnsi" w:cstheme="minorHAnsi"/>
        </w:rPr>
      </w:pPr>
      <w:r w:rsidRPr="00AA1EF8">
        <w:rPr>
          <w:rFonts w:asciiTheme="minorHAnsi" w:hAnsiTheme="minorHAnsi" w:cstheme="minorHAnsi"/>
        </w:rPr>
        <w:t xml:space="preserve">In order to demonstrate that the Tenderer meets this criterion, each Tenderer must submit </w:t>
      </w:r>
      <w:r w:rsidR="00742BD6" w:rsidRPr="00742BD6">
        <w:rPr>
          <w:rFonts w:asciiTheme="minorHAnsi" w:hAnsiTheme="minorHAnsi" w:cstheme="minorHAnsi"/>
          <w:b/>
          <w:bCs/>
        </w:rPr>
        <w:t>with its Tender</w:t>
      </w:r>
      <w:r w:rsidR="00742BD6">
        <w:rPr>
          <w:rFonts w:asciiTheme="minorHAnsi" w:hAnsiTheme="minorHAnsi" w:cstheme="minorHAnsi"/>
        </w:rPr>
        <w:t xml:space="preserve"> </w:t>
      </w:r>
      <w:r w:rsidRPr="00AA1EF8">
        <w:rPr>
          <w:rFonts w:asciiTheme="minorHAnsi" w:hAnsiTheme="minorHAnsi" w:cstheme="minorHAnsi"/>
        </w:rPr>
        <w:t xml:space="preserve">details of three (3) reference contracts that demonstrate the following to the satisfaction of the Central Bank: </w:t>
      </w:r>
    </w:p>
    <w:p w14:paraId="538BDAE5" w14:textId="2CD975D8" w:rsidR="00E04D1C" w:rsidRPr="00AA1EF8" w:rsidRDefault="007E1C47" w:rsidP="00E04D1C">
      <w:pPr>
        <w:pStyle w:val="ListParagraph"/>
        <w:numPr>
          <w:ilvl w:val="0"/>
          <w:numId w:val="16"/>
        </w:numPr>
        <w:suppressAutoHyphens/>
        <w:spacing w:after="240"/>
        <w:jc w:val="both"/>
        <w:rPr>
          <w:rFonts w:asciiTheme="minorHAnsi" w:hAnsiTheme="minorHAnsi" w:cstheme="minorHAnsi"/>
        </w:rPr>
      </w:pPr>
      <w:r w:rsidRPr="00AA1EF8">
        <w:rPr>
          <w:rFonts w:asciiTheme="minorHAnsi" w:hAnsiTheme="minorHAnsi" w:cstheme="minorHAnsi"/>
        </w:rPr>
        <w:t xml:space="preserve">Each </w:t>
      </w:r>
      <w:r w:rsidR="00E0395F" w:rsidRPr="00AA1EF8">
        <w:rPr>
          <w:rFonts w:asciiTheme="minorHAnsi" w:hAnsiTheme="minorHAnsi" w:cstheme="minorHAnsi"/>
        </w:rPr>
        <w:t>reference contract</w:t>
      </w:r>
      <w:r w:rsidRPr="00AA1EF8">
        <w:rPr>
          <w:rFonts w:asciiTheme="minorHAnsi" w:hAnsiTheme="minorHAnsi" w:cstheme="minorHAnsi"/>
        </w:rPr>
        <w:t xml:space="preserve"> must</w:t>
      </w:r>
      <w:r w:rsidR="00E0395F" w:rsidRPr="00AA1EF8">
        <w:rPr>
          <w:rFonts w:asciiTheme="minorHAnsi" w:hAnsiTheme="minorHAnsi" w:cstheme="minorHAnsi"/>
        </w:rPr>
        <w:t xml:space="preserve"> demonstrate experience in successfully delivering digital coaching services</w:t>
      </w:r>
      <w:r w:rsidR="006161C0" w:rsidRPr="00AA1EF8">
        <w:rPr>
          <w:rFonts w:asciiTheme="minorHAnsi" w:hAnsiTheme="minorHAnsi" w:cstheme="minorHAnsi"/>
        </w:rPr>
        <w:t xml:space="preserve"> (</w:t>
      </w:r>
      <w:r w:rsidR="00E44FFF" w:rsidRPr="00AA1EF8">
        <w:rPr>
          <w:rFonts w:asciiTheme="minorHAnsi" w:hAnsiTheme="minorHAnsi" w:cstheme="minorHAnsi"/>
        </w:rPr>
        <w:t>via the proposed</w:t>
      </w:r>
      <w:r w:rsidR="006161C0" w:rsidRPr="00AA1EF8">
        <w:rPr>
          <w:rFonts w:asciiTheme="minorHAnsi" w:hAnsiTheme="minorHAnsi" w:cstheme="minorHAnsi"/>
        </w:rPr>
        <w:t xml:space="preserve"> digital</w:t>
      </w:r>
      <w:r w:rsidR="00E44FFF" w:rsidRPr="00AA1EF8">
        <w:rPr>
          <w:rFonts w:asciiTheme="minorHAnsi" w:hAnsiTheme="minorHAnsi" w:cstheme="minorHAnsi"/>
        </w:rPr>
        <w:t xml:space="preserve"> platform</w:t>
      </w:r>
      <w:r w:rsidR="006161C0" w:rsidRPr="00AA1EF8">
        <w:rPr>
          <w:rFonts w:asciiTheme="minorHAnsi" w:hAnsiTheme="minorHAnsi" w:cstheme="minorHAnsi"/>
        </w:rPr>
        <w:t>)</w:t>
      </w:r>
      <w:r w:rsidR="00E0395F" w:rsidRPr="00AA1EF8">
        <w:rPr>
          <w:rFonts w:asciiTheme="minorHAnsi" w:hAnsiTheme="minorHAnsi" w:cstheme="minorHAnsi"/>
        </w:rPr>
        <w:t xml:space="preserve"> </w:t>
      </w:r>
      <w:r w:rsidR="00E04D1C" w:rsidRPr="00AA1EF8">
        <w:rPr>
          <w:rFonts w:asciiTheme="minorHAnsi" w:hAnsiTheme="minorHAnsi" w:cstheme="minorHAnsi"/>
        </w:rPr>
        <w:t xml:space="preserve">similar in nature to the Central Bank’s requirements </w:t>
      </w:r>
      <w:r w:rsidR="00E0395F" w:rsidRPr="00AA1EF8">
        <w:rPr>
          <w:rFonts w:asciiTheme="minorHAnsi" w:hAnsiTheme="minorHAnsi" w:cstheme="minorHAnsi"/>
        </w:rPr>
        <w:t>as set out in Appendix 1A</w:t>
      </w:r>
      <w:r w:rsidR="00E04D1C" w:rsidRPr="00AA1EF8">
        <w:rPr>
          <w:rFonts w:asciiTheme="minorHAnsi" w:hAnsiTheme="minorHAnsi" w:cstheme="minorHAnsi"/>
        </w:rPr>
        <w:t>, clearly demonstrating that the reference contract involved:</w:t>
      </w:r>
    </w:p>
    <w:p w14:paraId="3C3A359B" w14:textId="77777777" w:rsidR="00E04D1C" w:rsidRPr="00AA1EF8" w:rsidRDefault="00E04D1C" w:rsidP="00E04D1C">
      <w:pPr>
        <w:pStyle w:val="ListParagraph"/>
        <w:suppressAutoHyphens/>
        <w:spacing w:after="240"/>
        <w:ind w:left="2160"/>
        <w:jc w:val="both"/>
        <w:rPr>
          <w:rFonts w:asciiTheme="minorHAnsi" w:hAnsiTheme="minorHAnsi" w:cstheme="minorHAnsi"/>
        </w:rPr>
      </w:pPr>
    </w:p>
    <w:p w14:paraId="3C032910" w14:textId="52245F8A" w:rsidR="00E04D1C" w:rsidRPr="00AA1EF8" w:rsidRDefault="00E04D1C" w:rsidP="00E04D1C">
      <w:pPr>
        <w:pStyle w:val="ListParagraph"/>
        <w:numPr>
          <w:ilvl w:val="0"/>
          <w:numId w:val="40"/>
        </w:numPr>
        <w:suppressAutoHyphens/>
        <w:spacing w:after="240"/>
        <w:jc w:val="both"/>
        <w:rPr>
          <w:rFonts w:asciiTheme="minorHAnsi" w:hAnsiTheme="minorHAnsi" w:cstheme="minorHAnsi"/>
        </w:rPr>
      </w:pPr>
      <w:r w:rsidRPr="00AA1EF8">
        <w:rPr>
          <w:rFonts w:asciiTheme="minorHAnsi" w:hAnsiTheme="minorHAnsi" w:cstheme="minorHAnsi"/>
        </w:rPr>
        <w:t>Tailoring coaching services to different levels of leadership;</w:t>
      </w:r>
    </w:p>
    <w:p w14:paraId="238462C7" w14:textId="4CD414C5" w:rsidR="00E04D1C" w:rsidRPr="00AA1EF8" w:rsidRDefault="00E04D1C" w:rsidP="00E04D1C">
      <w:pPr>
        <w:pStyle w:val="ListParagraph"/>
        <w:numPr>
          <w:ilvl w:val="0"/>
          <w:numId w:val="40"/>
        </w:numPr>
        <w:suppressAutoHyphens/>
        <w:spacing w:after="240"/>
        <w:jc w:val="both"/>
        <w:rPr>
          <w:rFonts w:asciiTheme="minorHAnsi" w:hAnsiTheme="minorHAnsi" w:cstheme="minorHAnsi"/>
        </w:rPr>
      </w:pPr>
      <w:r w:rsidRPr="00AA1EF8">
        <w:rPr>
          <w:rFonts w:asciiTheme="minorHAnsi" w:hAnsiTheme="minorHAnsi" w:cstheme="minorHAnsi"/>
        </w:rPr>
        <w:t>The use of human coaches rather than AI;</w:t>
      </w:r>
    </w:p>
    <w:p w14:paraId="1150896D" w14:textId="5293C7CC" w:rsidR="00E04D1C" w:rsidRPr="00AA1EF8" w:rsidRDefault="00E04D1C" w:rsidP="00E04D1C">
      <w:pPr>
        <w:pStyle w:val="ListParagraph"/>
        <w:numPr>
          <w:ilvl w:val="0"/>
          <w:numId w:val="40"/>
        </w:numPr>
        <w:suppressAutoHyphens/>
        <w:spacing w:after="240"/>
        <w:jc w:val="both"/>
        <w:rPr>
          <w:rFonts w:asciiTheme="minorHAnsi" w:hAnsiTheme="minorHAnsi" w:cstheme="minorHAnsi"/>
        </w:rPr>
      </w:pPr>
      <w:r w:rsidRPr="00AA1EF8">
        <w:rPr>
          <w:rFonts w:asciiTheme="minorHAnsi" w:hAnsiTheme="minorHAnsi" w:cstheme="minorHAnsi"/>
        </w:rPr>
        <w:t>The platform being customised for the relevant client;</w:t>
      </w:r>
    </w:p>
    <w:p w14:paraId="04E6B668" w14:textId="0F4214F3" w:rsidR="00E04D1C" w:rsidRPr="00AA1EF8" w:rsidRDefault="00E04D1C" w:rsidP="00E04D1C">
      <w:pPr>
        <w:pStyle w:val="ListParagraph"/>
        <w:numPr>
          <w:ilvl w:val="0"/>
          <w:numId w:val="40"/>
        </w:numPr>
        <w:suppressAutoHyphens/>
        <w:spacing w:after="240"/>
        <w:jc w:val="both"/>
        <w:rPr>
          <w:rFonts w:asciiTheme="minorHAnsi" w:hAnsiTheme="minorHAnsi" w:cstheme="minorHAnsi"/>
        </w:rPr>
      </w:pPr>
      <w:r w:rsidRPr="00AA1EF8">
        <w:rPr>
          <w:rFonts w:asciiTheme="minorHAnsi" w:hAnsiTheme="minorHAnsi" w:cstheme="minorHAnsi"/>
        </w:rPr>
        <w:t xml:space="preserve">The target audience including senior level employees. </w:t>
      </w:r>
    </w:p>
    <w:p w14:paraId="781DE1E3" w14:textId="77777777" w:rsidR="00E04D1C" w:rsidRPr="00AA1EF8" w:rsidRDefault="00E04D1C" w:rsidP="00E04D1C">
      <w:pPr>
        <w:pStyle w:val="ListParagraph"/>
        <w:suppressAutoHyphens/>
        <w:spacing w:after="240"/>
        <w:ind w:left="2880"/>
        <w:jc w:val="both"/>
        <w:rPr>
          <w:rFonts w:asciiTheme="minorHAnsi" w:hAnsiTheme="minorHAnsi" w:cstheme="minorHAnsi"/>
        </w:rPr>
      </w:pPr>
    </w:p>
    <w:p w14:paraId="525AE479" w14:textId="77777777" w:rsidR="00E04D1C" w:rsidRPr="00AA1EF8" w:rsidRDefault="00E04D1C" w:rsidP="00E04D1C">
      <w:pPr>
        <w:suppressAutoHyphens/>
        <w:spacing w:after="240"/>
        <w:jc w:val="both"/>
        <w:rPr>
          <w:rFonts w:asciiTheme="minorHAnsi" w:hAnsiTheme="minorHAnsi" w:cstheme="minorHAnsi"/>
        </w:rPr>
      </w:pPr>
    </w:p>
    <w:p w14:paraId="5F54D222" w14:textId="329DBE04" w:rsidR="00845F81" w:rsidRPr="00AA1EF8" w:rsidRDefault="00875306" w:rsidP="007739A2">
      <w:pPr>
        <w:suppressAutoHyphens/>
        <w:spacing w:after="240"/>
        <w:ind w:left="1440"/>
        <w:jc w:val="both"/>
        <w:rPr>
          <w:rFonts w:asciiTheme="minorHAnsi" w:hAnsiTheme="minorHAnsi" w:cstheme="minorHAnsi"/>
        </w:rPr>
      </w:pPr>
      <w:r w:rsidRPr="00AA1EF8">
        <w:rPr>
          <w:rFonts w:asciiTheme="minorHAnsi" w:hAnsiTheme="minorHAnsi" w:cstheme="minorHAnsi"/>
        </w:rPr>
        <w:t xml:space="preserve">It is the responsibility of Tenderers to clearly explain </w:t>
      </w:r>
      <w:r w:rsidR="00E0395F" w:rsidRPr="00AA1EF8">
        <w:rPr>
          <w:rFonts w:asciiTheme="minorHAnsi" w:hAnsiTheme="minorHAnsi" w:cstheme="minorHAnsi"/>
        </w:rPr>
        <w:t xml:space="preserve">why they believe that the services provided are similar in </w:t>
      </w:r>
      <w:r w:rsidR="00E04D1C" w:rsidRPr="00AA1EF8">
        <w:rPr>
          <w:rFonts w:asciiTheme="minorHAnsi" w:hAnsiTheme="minorHAnsi" w:cstheme="minorHAnsi"/>
        </w:rPr>
        <w:t>nature</w:t>
      </w:r>
      <w:r w:rsidR="00FD774D" w:rsidRPr="00AA1EF8">
        <w:rPr>
          <w:rFonts w:asciiTheme="minorHAnsi" w:hAnsiTheme="minorHAnsi" w:cstheme="minorHAnsi"/>
        </w:rPr>
        <w:t xml:space="preserve"> </w:t>
      </w:r>
      <w:r w:rsidR="00E0395F" w:rsidRPr="00AA1EF8">
        <w:rPr>
          <w:rFonts w:asciiTheme="minorHAnsi" w:hAnsiTheme="minorHAnsi" w:cstheme="minorHAnsi"/>
        </w:rPr>
        <w:t>to the Services being sought by the Central Bank</w:t>
      </w:r>
      <w:r w:rsidR="00E04D1C" w:rsidRPr="00AA1EF8">
        <w:rPr>
          <w:rFonts w:asciiTheme="minorHAnsi" w:hAnsiTheme="minorHAnsi" w:cstheme="minorHAnsi"/>
        </w:rPr>
        <w:t>, addressing each of the four bullet points above</w:t>
      </w:r>
      <w:r w:rsidR="00E0395F" w:rsidRPr="00AA1EF8">
        <w:rPr>
          <w:rFonts w:asciiTheme="minorHAnsi" w:hAnsiTheme="minorHAnsi" w:cstheme="minorHAnsi"/>
        </w:rPr>
        <w:t xml:space="preserve">. </w:t>
      </w:r>
    </w:p>
    <w:p w14:paraId="054E628F" w14:textId="77777777" w:rsidR="0095329C" w:rsidRPr="00AA1EF8" w:rsidRDefault="0095329C" w:rsidP="0095329C">
      <w:pPr>
        <w:pStyle w:val="ListParagraph"/>
        <w:suppressAutoHyphens/>
        <w:spacing w:after="240"/>
        <w:ind w:left="1800"/>
        <w:jc w:val="both"/>
        <w:rPr>
          <w:rFonts w:asciiTheme="minorHAnsi" w:hAnsiTheme="minorHAnsi" w:cstheme="minorHAnsi"/>
        </w:rPr>
      </w:pPr>
    </w:p>
    <w:p w14:paraId="65F3D7EE" w14:textId="22F5AFF4" w:rsidR="000B2C62" w:rsidRPr="00805EB2" w:rsidRDefault="00803D35" w:rsidP="00EE7B6D">
      <w:pPr>
        <w:pStyle w:val="ListParagraph"/>
        <w:numPr>
          <w:ilvl w:val="0"/>
          <w:numId w:val="16"/>
        </w:numPr>
        <w:suppressAutoHyphens/>
        <w:spacing w:after="240"/>
        <w:jc w:val="both"/>
        <w:rPr>
          <w:rFonts w:asciiTheme="minorHAnsi" w:hAnsiTheme="minorHAnsi" w:cstheme="minorHAnsi"/>
        </w:rPr>
      </w:pPr>
      <w:r w:rsidRPr="00BB5DEF">
        <w:rPr>
          <w:rFonts w:asciiTheme="minorHAnsi" w:hAnsiTheme="minorHAnsi" w:cstheme="minorHAnsi"/>
        </w:rPr>
        <w:t xml:space="preserve">Each </w:t>
      </w:r>
      <w:r w:rsidR="00845F81" w:rsidRPr="00BB5DEF">
        <w:rPr>
          <w:rFonts w:asciiTheme="minorHAnsi" w:hAnsiTheme="minorHAnsi" w:cstheme="minorHAnsi"/>
        </w:rPr>
        <w:t xml:space="preserve">reference contract must </w:t>
      </w:r>
      <w:r w:rsidRPr="00BB5DEF">
        <w:rPr>
          <w:rFonts w:asciiTheme="minorHAnsi" w:hAnsiTheme="minorHAnsi" w:cstheme="minorHAnsi"/>
        </w:rPr>
        <w:t xml:space="preserve">have </w:t>
      </w:r>
      <w:r w:rsidR="00764000" w:rsidRPr="00BB5DEF">
        <w:rPr>
          <w:rFonts w:asciiTheme="minorHAnsi" w:hAnsiTheme="minorHAnsi" w:cstheme="minorHAnsi"/>
        </w:rPr>
        <w:t>involved the delivery of digital</w:t>
      </w:r>
      <w:r w:rsidRPr="00BB5DEF">
        <w:rPr>
          <w:rFonts w:asciiTheme="minorHAnsi" w:hAnsiTheme="minorHAnsi" w:cstheme="minorHAnsi"/>
        </w:rPr>
        <w:t xml:space="preserve"> coaching</w:t>
      </w:r>
      <w:r w:rsidR="00764000" w:rsidRPr="00BB5DEF">
        <w:rPr>
          <w:rFonts w:asciiTheme="minorHAnsi" w:hAnsiTheme="minorHAnsi" w:cstheme="minorHAnsi"/>
        </w:rPr>
        <w:t xml:space="preserve"> services to a minimum of 40 employees within a 12-month period. </w:t>
      </w:r>
    </w:p>
    <w:p w14:paraId="338B8F2B" w14:textId="44B16EC8" w:rsidR="00845F81" w:rsidRPr="00805EB2" w:rsidRDefault="007252A6" w:rsidP="00803D35">
      <w:pPr>
        <w:pStyle w:val="ListParagraph"/>
        <w:suppressAutoHyphens/>
        <w:spacing w:after="240"/>
        <w:ind w:left="1800"/>
        <w:jc w:val="both"/>
        <w:rPr>
          <w:rFonts w:asciiTheme="minorHAnsi" w:hAnsiTheme="minorHAnsi" w:cstheme="minorHAnsi"/>
        </w:rPr>
      </w:pPr>
      <w:r w:rsidRPr="00805EB2">
        <w:rPr>
          <w:rFonts w:asciiTheme="minorHAnsi" w:hAnsiTheme="minorHAnsi" w:cstheme="minorHAnsi"/>
        </w:rPr>
        <w:br/>
      </w:r>
    </w:p>
    <w:p w14:paraId="0F95EC2C" w14:textId="187943A7" w:rsidR="00E0395F" w:rsidRPr="00BB5DEF" w:rsidRDefault="00803D35" w:rsidP="00C57F3D">
      <w:pPr>
        <w:pStyle w:val="ListParagraph"/>
        <w:numPr>
          <w:ilvl w:val="0"/>
          <w:numId w:val="16"/>
        </w:numPr>
        <w:suppressAutoHyphens/>
        <w:spacing w:after="240"/>
        <w:jc w:val="both"/>
        <w:rPr>
          <w:rFonts w:asciiTheme="minorHAnsi" w:hAnsiTheme="minorHAnsi" w:cstheme="minorHAnsi"/>
        </w:rPr>
      </w:pPr>
      <w:r w:rsidRPr="00805EB2">
        <w:rPr>
          <w:rFonts w:asciiTheme="minorHAnsi" w:hAnsiTheme="minorHAnsi" w:cstheme="minorHAnsi"/>
        </w:rPr>
        <w:t xml:space="preserve">Each </w:t>
      </w:r>
      <w:r w:rsidR="00E0395F" w:rsidRPr="00805EB2">
        <w:rPr>
          <w:rFonts w:asciiTheme="minorHAnsi" w:hAnsiTheme="minorHAnsi" w:cstheme="minorHAnsi"/>
        </w:rPr>
        <w:t xml:space="preserve">reference contract must have been active within the </w:t>
      </w:r>
      <w:r w:rsidR="006B5315" w:rsidRPr="00805EB2">
        <w:rPr>
          <w:rFonts w:asciiTheme="minorHAnsi" w:hAnsiTheme="minorHAnsi" w:cstheme="minorHAnsi"/>
        </w:rPr>
        <w:t xml:space="preserve">36 </w:t>
      </w:r>
      <w:r w:rsidR="00E0395F" w:rsidRPr="00805EB2">
        <w:rPr>
          <w:rFonts w:asciiTheme="minorHAnsi" w:hAnsiTheme="minorHAnsi" w:cstheme="minorHAnsi"/>
        </w:rPr>
        <w:t>months (</w:t>
      </w:r>
      <w:r w:rsidR="006B5315" w:rsidRPr="00805EB2">
        <w:rPr>
          <w:rFonts w:asciiTheme="minorHAnsi" w:hAnsiTheme="minorHAnsi" w:cstheme="minorHAnsi"/>
        </w:rPr>
        <w:t xml:space="preserve">3 </w:t>
      </w:r>
      <w:r w:rsidR="00E0395F" w:rsidRPr="00805EB2">
        <w:rPr>
          <w:rFonts w:asciiTheme="minorHAnsi" w:hAnsiTheme="minorHAnsi" w:cstheme="minorHAnsi"/>
        </w:rPr>
        <w:t>years) prior to deadline for submission of Tenders.</w:t>
      </w:r>
    </w:p>
    <w:p w14:paraId="059201C5" w14:textId="00C6E492" w:rsidR="00E0395F" w:rsidRPr="00875306" w:rsidRDefault="00E0395F" w:rsidP="00E0395F">
      <w:pPr>
        <w:suppressAutoHyphens/>
        <w:spacing w:after="240"/>
        <w:ind w:left="1440"/>
        <w:jc w:val="both"/>
        <w:rPr>
          <w:rFonts w:asciiTheme="minorHAnsi" w:hAnsiTheme="minorHAnsi" w:cstheme="minorHAnsi"/>
        </w:rPr>
      </w:pPr>
      <w:r w:rsidRPr="00875306">
        <w:rPr>
          <w:rFonts w:asciiTheme="minorHAnsi" w:hAnsiTheme="minorHAnsi" w:cstheme="minorHAnsi"/>
        </w:rPr>
        <w:t>Tenderers must use the table format in</w:t>
      </w:r>
      <w:r w:rsidRPr="00875306">
        <w:rPr>
          <w:rFonts w:asciiTheme="minorHAnsi" w:hAnsiTheme="minorHAnsi" w:cstheme="minorHAnsi"/>
          <w:b/>
          <w:bCs/>
        </w:rPr>
        <w:t xml:space="preserve"> </w:t>
      </w:r>
      <w:r w:rsidR="000C0EB7" w:rsidRPr="00875306">
        <w:rPr>
          <w:rFonts w:asciiTheme="minorHAnsi" w:hAnsiTheme="minorHAnsi" w:cstheme="minorHAnsi"/>
          <w:b/>
          <w:bCs/>
        </w:rPr>
        <w:t>‘</w:t>
      </w:r>
      <w:r w:rsidRPr="00875306">
        <w:rPr>
          <w:rFonts w:asciiTheme="minorHAnsi" w:hAnsiTheme="minorHAnsi" w:cstheme="minorHAnsi"/>
          <w:b/>
          <w:bCs/>
        </w:rPr>
        <w:t xml:space="preserve">Appendix </w:t>
      </w:r>
      <w:r w:rsidR="003D5B6D" w:rsidRPr="00875306">
        <w:rPr>
          <w:rFonts w:asciiTheme="minorHAnsi" w:hAnsiTheme="minorHAnsi" w:cstheme="minorHAnsi"/>
          <w:b/>
          <w:bCs/>
        </w:rPr>
        <w:t>6</w:t>
      </w:r>
      <w:r w:rsidR="000C0EB7" w:rsidRPr="00875306">
        <w:rPr>
          <w:rFonts w:asciiTheme="minorHAnsi" w:hAnsiTheme="minorHAnsi" w:cstheme="minorHAnsi"/>
          <w:b/>
          <w:bCs/>
        </w:rPr>
        <w:t xml:space="preserve"> - Reference Contract Template’ </w:t>
      </w:r>
      <w:r w:rsidRPr="00875306">
        <w:rPr>
          <w:rFonts w:asciiTheme="minorHAnsi" w:hAnsiTheme="minorHAnsi" w:cstheme="minorHAnsi"/>
        </w:rPr>
        <w:t xml:space="preserve">for their response and must respond to each element of the table. </w:t>
      </w:r>
    </w:p>
    <w:p w14:paraId="4D5A955E" w14:textId="716D157D" w:rsidR="00E0395F" w:rsidRPr="00875306" w:rsidRDefault="00E0395F" w:rsidP="00E0395F">
      <w:pPr>
        <w:suppressAutoHyphens/>
        <w:spacing w:after="240"/>
        <w:ind w:left="1440"/>
        <w:jc w:val="both"/>
        <w:rPr>
          <w:rFonts w:asciiTheme="minorHAnsi" w:hAnsiTheme="minorHAnsi" w:cstheme="minorHAnsi"/>
        </w:rPr>
      </w:pPr>
      <w:r w:rsidRPr="00875306">
        <w:rPr>
          <w:rFonts w:asciiTheme="minorHAnsi" w:hAnsiTheme="minorHAnsi" w:cstheme="minorHAnsi"/>
        </w:rPr>
        <w:t>In completing the table for each reference contract, Tenderers must provide sufficient information to allow the Central Bank to evaluate whether points 1</w:t>
      </w:r>
      <w:r w:rsidR="00170F04">
        <w:rPr>
          <w:rFonts w:asciiTheme="minorHAnsi" w:hAnsiTheme="minorHAnsi" w:cstheme="minorHAnsi"/>
        </w:rPr>
        <w:t>,</w:t>
      </w:r>
      <w:r w:rsidRPr="00875306">
        <w:rPr>
          <w:rFonts w:asciiTheme="minorHAnsi" w:hAnsiTheme="minorHAnsi" w:cstheme="minorHAnsi"/>
        </w:rPr>
        <w:t xml:space="preserve"> 2 </w:t>
      </w:r>
      <w:r w:rsidR="00170F04">
        <w:rPr>
          <w:rFonts w:asciiTheme="minorHAnsi" w:hAnsiTheme="minorHAnsi" w:cstheme="minorHAnsi"/>
        </w:rPr>
        <w:t xml:space="preserve">and 3 </w:t>
      </w:r>
      <w:r w:rsidRPr="00875306">
        <w:rPr>
          <w:rFonts w:asciiTheme="minorHAnsi" w:hAnsiTheme="minorHAnsi" w:cstheme="minorHAnsi"/>
        </w:rPr>
        <w:t>above are met.</w:t>
      </w:r>
    </w:p>
    <w:p w14:paraId="272116D5" w14:textId="77777777" w:rsidR="00E0395F" w:rsidRPr="00875306" w:rsidRDefault="00E0395F" w:rsidP="00E0395F">
      <w:pPr>
        <w:suppressAutoHyphens/>
        <w:spacing w:after="240"/>
        <w:ind w:left="1440"/>
        <w:jc w:val="both"/>
        <w:rPr>
          <w:rFonts w:asciiTheme="minorHAnsi" w:hAnsiTheme="minorHAnsi" w:cstheme="minorHAnsi"/>
        </w:rPr>
      </w:pPr>
      <w:r w:rsidRPr="00343C6C">
        <w:rPr>
          <w:rFonts w:asciiTheme="minorHAnsi" w:hAnsiTheme="minorHAnsi" w:cstheme="minorHAnsi"/>
          <w:b/>
          <w:bCs/>
        </w:rPr>
        <w:t>Tenderers will note that they are required to provide contact details for referees for each reference project.</w:t>
      </w:r>
      <w:r w:rsidRPr="00875306">
        <w:rPr>
          <w:rFonts w:asciiTheme="minorHAnsi" w:hAnsiTheme="minorHAnsi" w:cstheme="minorHAnsi"/>
        </w:rPr>
        <w:t xml:space="preserve"> The Central Bank has the right to contact the referees to verify the information being provided, without further reference to the Tenderer. </w:t>
      </w:r>
      <w:r w:rsidRPr="00343C6C">
        <w:rPr>
          <w:rFonts w:asciiTheme="minorHAnsi" w:hAnsiTheme="minorHAnsi" w:cstheme="minorHAnsi"/>
          <w:b/>
          <w:bCs/>
        </w:rPr>
        <w:t>It is the responsibility of Tenderers to satisfy themselves that the nominated contact person is in a position to provide a reference if contacted by the Central Bank.</w:t>
      </w:r>
      <w:r w:rsidRPr="00875306">
        <w:rPr>
          <w:rFonts w:asciiTheme="minorHAnsi" w:hAnsiTheme="minorHAnsi" w:cstheme="minorHAnsi"/>
        </w:rPr>
        <w:t xml:space="preserve"> Tenderers should note that the Central Bank may at its discretion contact all referees or referees for the successful Tenderer only.</w:t>
      </w:r>
    </w:p>
    <w:p w14:paraId="3B75C17F" w14:textId="77777777" w:rsidR="00E0395F" w:rsidRPr="00875306" w:rsidRDefault="00E0395F" w:rsidP="00E0395F">
      <w:pPr>
        <w:suppressAutoHyphens/>
        <w:spacing w:after="240"/>
        <w:ind w:left="1440"/>
        <w:jc w:val="both"/>
        <w:rPr>
          <w:rFonts w:asciiTheme="minorHAnsi" w:hAnsiTheme="minorHAnsi" w:cstheme="minorHAnsi"/>
        </w:rPr>
      </w:pPr>
      <w:r w:rsidRPr="00343C6C">
        <w:rPr>
          <w:rFonts w:asciiTheme="minorHAnsi" w:hAnsiTheme="minorHAnsi" w:cstheme="minorHAnsi"/>
          <w:b/>
          <w:bCs/>
        </w:rPr>
        <w:t>Tenderers should note that it is not acceptable to state that references are confidential and will be provided later in the process upon request. Any Tenderer taking this approach risks being eliminated without further assessment of their Tender.</w:t>
      </w:r>
      <w:r w:rsidRPr="00875306">
        <w:rPr>
          <w:rFonts w:asciiTheme="minorHAnsi" w:hAnsiTheme="minorHAnsi" w:cstheme="minorHAnsi"/>
        </w:rPr>
        <w:t xml:space="preserve"> The Central Bank may be prepared to accept that certain limited information such as the name of the reference client is withheld, but details of the contract itself must be provided. Any Tenderer with queries in this regard may contact the Central Bank using the query process set out in this ITT.  </w:t>
      </w:r>
    </w:p>
    <w:p w14:paraId="2F8CEFFE" w14:textId="77777777" w:rsidR="00E0395F" w:rsidRPr="00875306" w:rsidRDefault="00E0395F" w:rsidP="00E0395F">
      <w:pPr>
        <w:suppressAutoHyphens/>
        <w:spacing w:after="240"/>
        <w:ind w:left="1440"/>
        <w:jc w:val="both"/>
        <w:rPr>
          <w:rFonts w:asciiTheme="minorHAnsi" w:hAnsiTheme="minorHAnsi" w:cstheme="minorHAnsi"/>
        </w:rPr>
      </w:pPr>
      <w:r w:rsidRPr="00875306">
        <w:rPr>
          <w:rFonts w:asciiTheme="minorHAnsi" w:hAnsiTheme="minorHAnsi" w:cstheme="minorHAnsi"/>
        </w:rPr>
        <w:t>Reference contracts internal to the Tenderer/the Tenderer’s corporate group (for example, service delivery to another group company) are not permitted.</w:t>
      </w:r>
    </w:p>
    <w:p w14:paraId="38C97B8B" w14:textId="4CDFA85B" w:rsidR="00CA5060" w:rsidRDefault="003A1FC3" w:rsidP="00097A89">
      <w:pPr>
        <w:suppressAutoHyphens/>
        <w:spacing w:after="240"/>
        <w:ind w:left="1440" w:hanging="720"/>
        <w:jc w:val="both"/>
        <w:rPr>
          <w:rFonts w:asciiTheme="minorHAnsi" w:hAnsiTheme="minorHAnsi" w:cstheme="minorHAnsi"/>
          <w:b/>
          <w:bCs/>
        </w:rPr>
      </w:pPr>
      <w:r w:rsidRPr="00875306">
        <w:rPr>
          <w:rFonts w:asciiTheme="minorHAnsi" w:hAnsiTheme="minorHAnsi" w:cstheme="minorHAnsi"/>
          <w:bCs/>
        </w:rPr>
        <w:t>(</w:t>
      </w:r>
      <w:r w:rsidR="00067B08" w:rsidRPr="00875306">
        <w:rPr>
          <w:rFonts w:asciiTheme="minorHAnsi" w:hAnsiTheme="minorHAnsi" w:cstheme="minorHAnsi"/>
          <w:bCs/>
        </w:rPr>
        <w:t>c</w:t>
      </w:r>
      <w:r w:rsidRPr="00875306">
        <w:rPr>
          <w:rFonts w:asciiTheme="minorHAnsi" w:hAnsiTheme="minorHAnsi" w:cstheme="minorHAnsi"/>
          <w:bCs/>
        </w:rPr>
        <w:t>)</w:t>
      </w:r>
      <w:r w:rsidRPr="00875306">
        <w:rPr>
          <w:rFonts w:asciiTheme="minorHAnsi" w:hAnsiTheme="minorHAnsi" w:cstheme="minorHAnsi"/>
          <w:b/>
          <w:bCs/>
        </w:rPr>
        <w:tab/>
      </w:r>
      <w:r w:rsidR="008C03C0" w:rsidRPr="00875306">
        <w:rPr>
          <w:rFonts w:asciiTheme="minorHAnsi" w:hAnsiTheme="minorHAnsi" w:cstheme="minorHAnsi"/>
          <w:bCs/>
        </w:rPr>
        <w:t>Upon request from the Central Bank,</w:t>
      </w:r>
      <w:r w:rsidR="008C03C0" w:rsidRPr="00875306">
        <w:rPr>
          <w:rFonts w:asciiTheme="minorHAnsi" w:hAnsiTheme="minorHAnsi" w:cstheme="minorHAnsi"/>
          <w:b/>
          <w:bCs/>
        </w:rPr>
        <w:t xml:space="preserve"> </w:t>
      </w:r>
      <w:r w:rsidR="00EC1AD4" w:rsidRPr="00875306">
        <w:rPr>
          <w:rFonts w:asciiTheme="minorHAnsi" w:hAnsiTheme="minorHAnsi" w:cstheme="minorHAnsi"/>
          <w:bCs/>
        </w:rPr>
        <w:t xml:space="preserve">Tenderers must provide </w:t>
      </w:r>
      <w:r w:rsidR="00FD4A46" w:rsidRPr="00875306">
        <w:rPr>
          <w:rFonts w:asciiTheme="minorHAnsi" w:hAnsiTheme="minorHAnsi" w:cstheme="minorHAnsi"/>
          <w:bCs/>
        </w:rPr>
        <w:t>any</w:t>
      </w:r>
      <w:r w:rsidR="00EC1AD4" w:rsidRPr="00875306">
        <w:rPr>
          <w:rFonts w:asciiTheme="minorHAnsi" w:hAnsiTheme="minorHAnsi" w:cstheme="minorHAnsi"/>
          <w:bCs/>
        </w:rPr>
        <w:t xml:space="preserve"> supporting documentation </w:t>
      </w:r>
      <w:r w:rsidR="00FD4A46" w:rsidRPr="00875306">
        <w:rPr>
          <w:rFonts w:asciiTheme="minorHAnsi" w:hAnsiTheme="minorHAnsi" w:cstheme="minorHAnsi"/>
          <w:bCs/>
        </w:rPr>
        <w:t xml:space="preserve">requested </w:t>
      </w:r>
      <w:r w:rsidR="00EC1AD4" w:rsidRPr="00875306">
        <w:rPr>
          <w:rFonts w:asciiTheme="minorHAnsi" w:hAnsiTheme="minorHAnsi" w:cstheme="minorHAnsi"/>
          <w:bCs/>
        </w:rPr>
        <w:t xml:space="preserve">without delay, but no longer than five (5) working days from the date the request is issued. </w:t>
      </w:r>
      <w:r w:rsidR="008C03C0" w:rsidRPr="00875306">
        <w:rPr>
          <w:rFonts w:asciiTheme="minorHAnsi" w:hAnsiTheme="minorHAnsi" w:cstheme="minorHAnsi"/>
          <w:bCs/>
        </w:rPr>
        <w:t>Where</w:t>
      </w:r>
      <w:r w:rsidR="00EC1AD4" w:rsidRPr="00875306">
        <w:rPr>
          <w:rFonts w:asciiTheme="minorHAnsi" w:hAnsiTheme="minorHAnsi" w:cstheme="minorHAnsi"/>
          <w:bCs/>
        </w:rPr>
        <w:t xml:space="preserve"> the Tenderer is unable, for a valid reason, to provide the specified documentation, the Tenderer must inform the Central Bank of the reason and, if the Central Bank considers the reason given to be valid, provide such other suitable alternative </w:t>
      </w:r>
      <w:r w:rsidR="00EC1AD4" w:rsidRPr="00875306">
        <w:rPr>
          <w:rFonts w:asciiTheme="minorHAnsi" w:hAnsiTheme="minorHAnsi" w:cstheme="minorHAnsi"/>
          <w:bCs/>
        </w:rPr>
        <w:lastRenderedPageBreak/>
        <w:t>documentation to prove, to the satisfaction of the Central Bank, that they have the required capacity.</w:t>
      </w:r>
      <w:r w:rsidR="00EC1AD4" w:rsidRPr="0032253D">
        <w:rPr>
          <w:rFonts w:asciiTheme="minorHAnsi" w:hAnsiTheme="minorHAnsi" w:cstheme="minorHAnsi"/>
          <w:bCs/>
        </w:rPr>
        <w:t xml:space="preserve">  </w:t>
      </w:r>
      <w:r w:rsidR="00EC1AD4" w:rsidRPr="0032253D">
        <w:rPr>
          <w:rFonts w:asciiTheme="minorHAnsi" w:hAnsiTheme="minorHAnsi" w:cstheme="minorHAnsi"/>
          <w:b/>
          <w:bCs/>
        </w:rPr>
        <w:t xml:space="preserve"> </w:t>
      </w:r>
    </w:p>
    <w:p w14:paraId="24955F23" w14:textId="77777777" w:rsidR="005129A8" w:rsidRPr="005E2697" w:rsidRDefault="005129A8" w:rsidP="00FD4A46">
      <w:pPr>
        <w:suppressAutoHyphens/>
        <w:spacing w:after="240"/>
        <w:ind w:left="1440" w:hanging="720"/>
        <w:jc w:val="both"/>
        <w:rPr>
          <w:rFonts w:asciiTheme="minorHAnsi" w:hAnsiTheme="minorHAnsi" w:cstheme="minorHAnsi"/>
          <w:bCs/>
        </w:rPr>
      </w:pPr>
    </w:p>
    <w:p w14:paraId="116F7AD0" w14:textId="77777777" w:rsidR="00104BBD" w:rsidRPr="0032253D" w:rsidRDefault="00104BBD" w:rsidP="00825B05">
      <w:pPr>
        <w:spacing w:before="120"/>
        <w:ind w:left="-696" w:firstLine="696"/>
        <w:jc w:val="both"/>
        <w:rPr>
          <w:rFonts w:asciiTheme="minorHAnsi" w:hAnsiTheme="minorHAnsi" w:cstheme="minorHAnsi"/>
          <w:b/>
        </w:rPr>
      </w:pPr>
      <w:r w:rsidRPr="0032253D">
        <w:rPr>
          <w:rFonts w:asciiTheme="minorHAnsi" w:hAnsiTheme="minorHAnsi" w:cstheme="minorHAnsi"/>
          <w:b/>
        </w:rPr>
        <w:t>3.</w:t>
      </w:r>
      <w:r w:rsidR="00344C80" w:rsidRPr="0032253D">
        <w:rPr>
          <w:rFonts w:asciiTheme="minorHAnsi" w:hAnsiTheme="minorHAnsi" w:cstheme="minorHAnsi"/>
          <w:b/>
        </w:rPr>
        <w:t>3</w:t>
      </w:r>
      <w:r w:rsidRPr="0032253D">
        <w:rPr>
          <w:rFonts w:asciiTheme="minorHAnsi" w:hAnsiTheme="minorHAnsi" w:cstheme="minorHAnsi"/>
          <w:b/>
        </w:rPr>
        <w:tab/>
        <w:t>AWARD CRITERIA</w:t>
      </w:r>
      <w:r w:rsidR="00EC1AD4">
        <w:rPr>
          <w:rFonts w:asciiTheme="minorHAnsi" w:hAnsiTheme="minorHAnsi" w:cstheme="minorHAnsi"/>
          <w:b/>
        </w:rPr>
        <w:t xml:space="preserve"> AND ASSESSMENT</w:t>
      </w:r>
    </w:p>
    <w:p w14:paraId="7CC740C5" w14:textId="77777777" w:rsidR="007570E8" w:rsidRPr="0032253D" w:rsidRDefault="007570E8" w:rsidP="00B63974">
      <w:pPr>
        <w:jc w:val="both"/>
        <w:rPr>
          <w:rFonts w:asciiTheme="minorHAnsi" w:hAnsiTheme="minorHAnsi" w:cstheme="minorHAnsi"/>
        </w:rPr>
      </w:pPr>
    </w:p>
    <w:p w14:paraId="030CC326" w14:textId="77777777" w:rsidR="00104BBD" w:rsidRDefault="007C783E" w:rsidP="007C783E">
      <w:pPr>
        <w:ind w:left="720" w:hanging="720"/>
        <w:jc w:val="both"/>
        <w:rPr>
          <w:rFonts w:asciiTheme="minorHAnsi" w:hAnsiTheme="minorHAnsi" w:cstheme="minorHAnsi"/>
        </w:rPr>
      </w:pPr>
      <w:r>
        <w:rPr>
          <w:rFonts w:asciiTheme="minorHAnsi" w:hAnsiTheme="minorHAnsi" w:cstheme="minorHAnsi"/>
          <w:spacing w:val="-3"/>
        </w:rPr>
        <w:t>3.3.1</w:t>
      </w:r>
      <w:r>
        <w:rPr>
          <w:rFonts w:asciiTheme="minorHAnsi" w:hAnsiTheme="minorHAnsi" w:cstheme="minorHAnsi"/>
          <w:spacing w:val="-3"/>
        </w:rPr>
        <w:tab/>
      </w:r>
      <w:r w:rsidR="003F46F9">
        <w:rPr>
          <w:rFonts w:asciiTheme="minorHAnsi" w:hAnsiTheme="minorHAnsi" w:cstheme="minorHAnsi"/>
          <w:spacing w:val="-3"/>
        </w:rPr>
        <w:t xml:space="preserve">The award of the </w:t>
      </w:r>
      <w:r w:rsidR="006D7827">
        <w:rPr>
          <w:rFonts w:asciiTheme="minorHAnsi" w:hAnsiTheme="minorHAnsi" w:cstheme="minorHAnsi"/>
          <w:spacing w:val="-3"/>
        </w:rPr>
        <w:t>Contract</w:t>
      </w:r>
      <w:r w:rsidRPr="007C783E">
        <w:rPr>
          <w:rFonts w:asciiTheme="minorHAnsi" w:hAnsiTheme="minorHAnsi" w:cstheme="minorHAnsi"/>
          <w:spacing w:val="-3"/>
        </w:rPr>
        <w:t>, for Tenderers not otherwise eliminated from the Competition</w:t>
      </w:r>
      <w:r w:rsidR="000C6F2D">
        <w:rPr>
          <w:rFonts w:asciiTheme="minorHAnsi" w:hAnsiTheme="minorHAnsi" w:cstheme="minorHAnsi"/>
          <w:spacing w:val="-3"/>
        </w:rPr>
        <w:t xml:space="preserve">, </w:t>
      </w:r>
      <w:r w:rsidR="004D1A77" w:rsidRPr="007C783E">
        <w:rPr>
          <w:rFonts w:asciiTheme="minorHAnsi" w:hAnsiTheme="minorHAnsi" w:cstheme="minorHAnsi"/>
          <w:spacing w:val="-3"/>
        </w:rPr>
        <w:t>will be determined</w:t>
      </w:r>
      <w:r w:rsidR="00104BBD" w:rsidRPr="007C783E">
        <w:rPr>
          <w:rFonts w:asciiTheme="minorHAnsi" w:hAnsiTheme="minorHAnsi" w:cstheme="minorHAnsi"/>
          <w:spacing w:val="-3"/>
        </w:rPr>
        <w:t xml:space="preserve"> </w:t>
      </w:r>
      <w:r w:rsidRPr="007C783E">
        <w:rPr>
          <w:rFonts w:asciiTheme="minorHAnsi" w:hAnsiTheme="minorHAnsi" w:cstheme="minorHAnsi"/>
          <w:spacing w:val="-3"/>
        </w:rPr>
        <w:t>by</w:t>
      </w:r>
      <w:r w:rsidR="00082CAC">
        <w:rPr>
          <w:rFonts w:asciiTheme="minorHAnsi" w:hAnsiTheme="minorHAnsi" w:cstheme="minorHAnsi"/>
          <w:spacing w:val="-3"/>
        </w:rPr>
        <w:t xml:space="preserve"> </w:t>
      </w:r>
      <w:r w:rsidR="00A65482">
        <w:rPr>
          <w:rFonts w:asciiTheme="minorHAnsi" w:hAnsiTheme="minorHAnsi" w:cstheme="minorHAnsi"/>
          <w:spacing w:val="-3"/>
        </w:rPr>
        <w:t>the score that the Tender receives when assessed</w:t>
      </w:r>
      <w:r w:rsidR="00FD4A46">
        <w:rPr>
          <w:rFonts w:asciiTheme="minorHAnsi" w:hAnsiTheme="minorHAnsi" w:cstheme="minorHAnsi"/>
          <w:spacing w:val="-3"/>
        </w:rPr>
        <w:t xml:space="preserve"> against</w:t>
      </w:r>
      <w:r w:rsidR="00082CAC" w:rsidRPr="007C783E">
        <w:rPr>
          <w:rFonts w:asciiTheme="minorHAnsi" w:hAnsiTheme="minorHAnsi" w:cstheme="minorHAnsi"/>
          <w:spacing w:val="-3"/>
        </w:rPr>
        <w:t xml:space="preserve"> the award criteria set out in the table below</w:t>
      </w:r>
      <w:r w:rsidR="00A65482">
        <w:rPr>
          <w:rFonts w:asciiTheme="minorHAnsi" w:hAnsiTheme="minorHAnsi" w:cstheme="minorHAnsi"/>
          <w:spacing w:val="-3"/>
        </w:rPr>
        <w:t>, identifying</w:t>
      </w:r>
      <w:r w:rsidR="00AB0A19">
        <w:rPr>
          <w:rFonts w:asciiTheme="minorHAnsi" w:hAnsiTheme="minorHAnsi" w:cstheme="minorHAnsi"/>
          <w:spacing w:val="-3"/>
        </w:rPr>
        <w:t xml:space="preserve"> </w:t>
      </w:r>
      <w:r w:rsidR="00104BBD" w:rsidRPr="007C783E">
        <w:rPr>
          <w:rFonts w:asciiTheme="minorHAnsi" w:hAnsiTheme="minorHAnsi" w:cstheme="minorHAnsi"/>
          <w:spacing w:val="-3"/>
        </w:rPr>
        <w:t xml:space="preserve">the </w:t>
      </w:r>
      <w:r w:rsidR="005E2697">
        <w:rPr>
          <w:rFonts w:asciiTheme="minorHAnsi" w:hAnsiTheme="minorHAnsi" w:cstheme="minorHAnsi"/>
          <w:spacing w:val="-3"/>
        </w:rPr>
        <w:t>most economically advantageous T</w:t>
      </w:r>
      <w:r w:rsidR="00104BBD" w:rsidRPr="007C783E">
        <w:rPr>
          <w:rFonts w:asciiTheme="minorHAnsi" w:hAnsiTheme="minorHAnsi" w:cstheme="minorHAnsi"/>
          <w:spacing w:val="-3"/>
        </w:rPr>
        <w:t>ender</w:t>
      </w:r>
      <w:r w:rsidRPr="007C783E">
        <w:rPr>
          <w:rFonts w:asciiTheme="minorHAnsi" w:hAnsiTheme="minorHAnsi" w:cstheme="minorHAnsi"/>
        </w:rPr>
        <w:t>.</w:t>
      </w:r>
      <w:r w:rsidR="00104BBD" w:rsidRPr="00A65482">
        <w:rPr>
          <w:rFonts w:asciiTheme="minorHAnsi" w:hAnsiTheme="minorHAnsi" w:cstheme="minorHAnsi"/>
        </w:rPr>
        <w:t xml:space="preserve"> </w:t>
      </w:r>
      <w:r w:rsidR="00A5404A" w:rsidRPr="007B2A8D">
        <w:rPr>
          <w:rFonts w:asciiTheme="minorHAnsi" w:hAnsiTheme="minorHAnsi" w:cstheme="minorHAnsi"/>
        </w:rPr>
        <w:t>Appendix 1A</w:t>
      </w:r>
      <w:r w:rsidR="00A5404A" w:rsidRPr="00A65482">
        <w:rPr>
          <w:rFonts w:asciiTheme="minorHAnsi" w:hAnsiTheme="minorHAnsi" w:cstheme="minorHAnsi"/>
        </w:rPr>
        <w:t xml:space="preserve"> and </w:t>
      </w:r>
      <w:r w:rsidR="00A5404A" w:rsidRPr="007B2A8D">
        <w:rPr>
          <w:rFonts w:asciiTheme="minorHAnsi" w:hAnsiTheme="minorHAnsi" w:cstheme="minorHAnsi"/>
        </w:rPr>
        <w:t>Appendix 3</w:t>
      </w:r>
      <w:r w:rsidR="00A5404A" w:rsidRPr="00A65482">
        <w:rPr>
          <w:rFonts w:asciiTheme="minorHAnsi" w:hAnsiTheme="minorHAnsi" w:cstheme="minorHAnsi"/>
        </w:rPr>
        <w:t xml:space="preserve"> set</w:t>
      </w:r>
      <w:r w:rsidR="00A5404A">
        <w:rPr>
          <w:rFonts w:asciiTheme="minorHAnsi" w:hAnsiTheme="minorHAnsi" w:cstheme="minorHAnsi"/>
        </w:rPr>
        <w:t xml:space="preserve"> out what Tenderers need to submit for assessment against these criteria. </w:t>
      </w:r>
      <w:r w:rsidR="007D7B2B">
        <w:rPr>
          <w:rFonts w:asciiTheme="minorHAnsi" w:hAnsiTheme="minorHAnsi" w:cstheme="minorHAnsi"/>
        </w:rPr>
        <w:t xml:space="preserve"> Tenderers</w:t>
      </w:r>
      <w:r w:rsidR="007D7B2B" w:rsidRPr="007D7B2B">
        <w:rPr>
          <w:rFonts w:asciiTheme="minorHAnsi" w:hAnsiTheme="minorHAnsi" w:cstheme="minorHAnsi"/>
        </w:rPr>
        <w:t xml:space="preserve"> should note that substantive responses must be provided to </w:t>
      </w:r>
      <w:r w:rsidR="007D7B2B">
        <w:rPr>
          <w:rFonts w:asciiTheme="minorHAnsi" w:hAnsiTheme="minorHAnsi" w:cstheme="minorHAnsi"/>
        </w:rPr>
        <w:t>the award criteria in the Tender, and i</w:t>
      </w:r>
      <w:r w:rsidR="007D7B2B" w:rsidRPr="007D7B2B">
        <w:rPr>
          <w:rFonts w:asciiTheme="minorHAnsi" w:hAnsiTheme="minorHAnsi" w:cstheme="minorHAnsi"/>
        </w:rPr>
        <w:t>t shall not suffic</w:t>
      </w:r>
      <w:r w:rsidR="007D7B2B">
        <w:rPr>
          <w:rFonts w:asciiTheme="minorHAnsi" w:hAnsiTheme="minorHAnsi" w:cstheme="minorHAnsi"/>
        </w:rPr>
        <w:t>e to purport to respond to the award criteria by way of</w:t>
      </w:r>
      <w:r w:rsidR="00773353">
        <w:rPr>
          <w:rFonts w:asciiTheme="minorHAnsi" w:hAnsiTheme="minorHAnsi" w:cstheme="minorHAnsi"/>
        </w:rPr>
        <w:t xml:space="preserve"> declaration</w:t>
      </w:r>
      <w:r w:rsidR="007D7B2B">
        <w:rPr>
          <w:rFonts w:asciiTheme="minorHAnsi" w:hAnsiTheme="minorHAnsi" w:cstheme="minorHAnsi"/>
        </w:rPr>
        <w:t>.</w:t>
      </w:r>
      <w:r w:rsidR="007D7B2B" w:rsidRPr="007D7B2B">
        <w:rPr>
          <w:rFonts w:asciiTheme="minorHAnsi" w:hAnsiTheme="minorHAnsi" w:cstheme="minorHAnsi"/>
        </w:rPr>
        <w:t xml:space="preserve">  </w:t>
      </w:r>
    </w:p>
    <w:p w14:paraId="6EC37D69" w14:textId="77777777" w:rsidR="00097A89" w:rsidRDefault="00097A89" w:rsidP="00097A89">
      <w:pPr>
        <w:pStyle w:val="ListParagraph"/>
        <w:autoSpaceDE/>
        <w:autoSpaceDN/>
        <w:adjustRightInd/>
        <w:spacing w:line="276" w:lineRule="auto"/>
        <w:contextualSpacing w:val="0"/>
        <w:jc w:val="both"/>
        <w:rPr>
          <w:rFonts w:asciiTheme="minorHAnsi" w:hAnsiTheme="minorHAnsi" w:cstheme="minorHAnsi"/>
          <w:bCs/>
          <w:color w:val="000000" w:themeColor="text1"/>
          <w:lang w:val="en-IE"/>
        </w:rPr>
      </w:pPr>
    </w:p>
    <w:p w14:paraId="7C38CB60" w14:textId="77777777" w:rsidR="00655991" w:rsidRPr="0032253D" w:rsidRDefault="00655991" w:rsidP="00825B05">
      <w:pPr>
        <w:ind w:left="720"/>
        <w:jc w:val="both"/>
        <w:rPr>
          <w:rFonts w:asciiTheme="minorHAnsi" w:hAnsiTheme="minorHAnsi" w:cstheme="minorHAnsi"/>
        </w:rPr>
      </w:pPr>
    </w:p>
    <w:tbl>
      <w:tblPr>
        <w:tblStyle w:val="TableGrid"/>
        <w:tblW w:w="0" w:type="auto"/>
        <w:tblInd w:w="704" w:type="dxa"/>
        <w:tblLook w:val="04A0" w:firstRow="1" w:lastRow="0" w:firstColumn="1" w:lastColumn="0" w:noHBand="0" w:noVBand="1"/>
      </w:tblPr>
      <w:tblGrid>
        <w:gridCol w:w="763"/>
        <w:gridCol w:w="4907"/>
        <w:gridCol w:w="1276"/>
        <w:gridCol w:w="1366"/>
      </w:tblGrid>
      <w:tr w:rsidR="00613E4B" w14:paraId="34C9517A" w14:textId="77777777" w:rsidTr="00941C7B">
        <w:trPr>
          <w:trHeight w:val="721"/>
        </w:trPr>
        <w:tc>
          <w:tcPr>
            <w:tcW w:w="5670" w:type="dxa"/>
            <w:gridSpan w:val="2"/>
            <w:shd w:val="clear" w:color="auto" w:fill="C6D9F1" w:themeFill="text2" w:themeFillTint="33"/>
          </w:tcPr>
          <w:p w14:paraId="29DF205B" w14:textId="64EDAC3F" w:rsidR="006C0AE3" w:rsidRPr="0032253D" w:rsidRDefault="006C0AE3" w:rsidP="00825B05">
            <w:pPr>
              <w:rPr>
                <w:rFonts w:cstheme="minorHAnsi"/>
                <w:b/>
              </w:rPr>
            </w:pPr>
            <w:r w:rsidRPr="0032253D">
              <w:rPr>
                <w:rFonts w:cstheme="minorHAnsi"/>
                <w:b/>
              </w:rPr>
              <w:t>Award Criteria:</w:t>
            </w:r>
          </w:p>
        </w:tc>
        <w:tc>
          <w:tcPr>
            <w:tcW w:w="1276" w:type="dxa"/>
            <w:shd w:val="clear" w:color="auto" w:fill="C6D9F1" w:themeFill="text2" w:themeFillTint="33"/>
          </w:tcPr>
          <w:p w14:paraId="6FE90DE9" w14:textId="289F8BBA" w:rsidR="006C0AE3" w:rsidRPr="0032253D" w:rsidRDefault="006C0AE3" w:rsidP="00825B05">
            <w:pPr>
              <w:rPr>
                <w:rFonts w:cstheme="minorHAnsi"/>
                <w:b/>
              </w:rPr>
            </w:pPr>
            <w:r w:rsidRPr="0032253D">
              <w:rPr>
                <w:rFonts w:cstheme="minorHAnsi"/>
                <w:b/>
              </w:rPr>
              <w:t>Mark</w:t>
            </w:r>
            <w:r w:rsidR="00097A89">
              <w:rPr>
                <w:rFonts w:cstheme="minorHAnsi"/>
                <w:b/>
              </w:rPr>
              <w:t xml:space="preserve">s </w:t>
            </w:r>
            <w:r w:rsidRPr="0032253D">
              <w:rPr>
                <w:rFonts w:cstheme="minorHAnsi"/>
                <w:b/>
              </w:rPr>
              <w:t>Available</w:t>
            </w:r>
          </w:p>
        </w:tc>
        <w:tc>
          <w:tcPr>
            <w:tcW w:w="1366" w:type="dxa"/>
            <w:shd w:val="clear" w:color="auto" w:fill="C6D9F1" w:themeFill="text2" w:themeFillTint="33"/>
          </w:tcPr>
          <w:p w14:paraId="5AC78F17" w14:textId="14C46BE3" w:rsidR="006C0AE3" w:rsidRPr="0032253D" w:rsidRDefault="006C0AE3" w:rsidP="00825B05">
            <w:pPr>
              <w:rPr>
                <w:rFonts w:cstheme="minorHAnsi"/>
                <w:b/>
              </w:rPr>
            </w:pPr>
            <w:r>
              <w:rPr>
                <w:rFonts w:cstheme="minorHAnsi"/>
                <w:b/>
              </w:rPr>
              <w:t>Minimum Mark Required to avoid Elimination</w:t>
            </w:r>
          </w:p>
        </w:tc>
      </w:tr>
      <w:tr w:rsidR="00097A89" w14:paraId="7B2D2925" w14:textId="77777777" w:rsidTr="00941C7B">
        <w:tc>
          <w:tcPr>
            <w:tcW w:w="763" w:type="dxa"/>
          </w:tcPr>
          <w:p w14:paraId="3D84A02F" w14:textId="56DC54A6" w:rsidR="00097A89" w:rsidRPr="0032253D" w:rsidRDefault="00097A89" w:rsidP="00825B05">
            <w:pPr>
              <w:rPr>
                <w:rFonts w:cstheme="minorHAnsi"/>
                <w:b/>
              </w:rPr>
            </w:pPr>
            <w:r>
              <w:rPr>
                <w:rFonts w:cstheme="minorHAnsi"/>
                <w:b/>
              </w:rPr>
              <w:t>1</w:t>
            </w:r>
          </w:p>
        </w:tc>
        <w:tc>
          <w:tcPr>
            <w:tcW w:w="4907" w:type="dxa"/>
          </w:tcPr>
          <w:p w14:paraId="2402128D" w14:textId="54532B31" w:rsidR="00097A89" w:rsidRDefault="008D3882" w:rsidP="00097A89">
            <w:pPr>
              <w:keepLines/>
              <w:tabs>
                <w:tab w:val="left" w:pos="720"/>
                <w:tab w:val="left" w:pos="1440"/>
                <w:tab w:val="left" w:pos="2304"/>
                <w:tab w:val="right" w:pos="7938"/>
              </w:tabs>
              <w:suppressAutoHyphens/>
              <w:spacing w:before="40" w:after="40"/>
              <w:rPr>
                <w:b/>
                <w:bCs/>
              </w:rPr>
            </w:pPr>
            <w:r>
              <w:rPr>
                <w:rFonts w:cstheme="minorHAnsi"/>
                <w:b/>
                <w:bCs/>
              </w:rPr>
              <w:t>Mandatory</w:t>
            </w:r>
            <w:r w:rsidR="00097A89" w:rsidRPr="003F52E3">
              <w:rPr>
                <w:rFonts w:cstheme="minorHAnsi"/>
                <w:b/>
                <w:bCs/>
              </w:rPr>
              <w:t xml:space="preserve"> Requirements</w:t>
            </w:r>
          </w:p>
        </w:tc>
        <w:tc>
          <w:tcPr>
            <w:tcW w:w="1276" w:type="dxa"/>
          </w:tcPr>
          <w:p w14:paraId="7E8E7F24" w14:textId="7B3AD46A" w:rsidR="00097A89" w:rsidRDefault="00097A89" w:rsidP="00825B05">
            <w:pPr>
              <w:keepLines/>
              <w:tabs>
                <w:tab w:val="left" w:pos="720"/>
                <w:tab w:val="left" w:pos="1440"/>
                <w:tab w:val="left" w:pos="2304"/>
                <w:tab w:val="right" w:pos="7938"/>
              </w:tabs>
              <w:suppressAutoHyphens/>
              <w:spacing w:before="40" w:after="40" w:line="360" w:lineRule="auto"/>
              <w:rPr>
                <w:rFonts w:cstheme="minorHAnsi"/>
              </w:rPr>
            </w:pPr>
            <w:r>
              <w:rPr>
                <w:rFonts w:cstheme="minorHAnsi"/>
              </w:rPr>
              <w:t>Pass / Fail</w:t>
            </w:r>
          </w:p>
        </w:tc>
        <w:tc>
          <w:tcPr>
            <w:tcW w:w="1366" w:type="dxa"/>
          </w:tcPr>
          <w:p w14:paraId="3BB072B4" w14:textId="7AFAD464" w:rsidR="00097A89" w:rsidRPr="00805EB2" w:rsidRDefault="00097A89" w:rsidP="00825B05">
            <w:pPr>
              <w:keepLines/>
              <w:tabs>
                <w:tab w:val="left" w:pos="720"/>
                <w:tab w:val="left" w:pos="1440"/>
                <w:tab w:val="left" w:pos="2304"/>
                <w:tab w:val="right" w:pos="7938"/>
              </w:tabs>
              <w:suppressAutoHyphens/>
              <w:spacing w:before="40" w:after="40" w:line="360" w:lineRule="auto"/>
              <w:rPr>
                <w:rFonts w:cstheme="minorHAnsi"/>
              </w:rPr>
            </w:pPr>
            <w:r w:rsidRPr="00805EB2">
              <w:rPr>
                <w:rFonts w:cstheme="minorHAnsi"/>
              </w:rPr>
              <w:t>Pass</w:t>
            </w:r>
          </w:p>
        </w:tc>
      </w:tr>
      <w:tr w:rsidR="00613E4B" w14:paraId="2D87F377" w14:textId="77777777" w:rsidTr="00941C7B">
        <w:tc>
          <w:tcPr>
            <w:tcW w:w="763" w:type="dxa"/>
          </w:tcPr>
          <w:p w14:paraId="2A479348" w14:textId="1CF165C2" w:rsidR="006C0AE3" w:rsidRPr="0032253D" w:rsidRDefault="00097A89" w:rsidP="00825B05">
            <w:pPr>
              <w:rPr>
                <w:rFonts w:cstheme="minorHAnsi"/>
                <w:b/>
              </w:rPr>
            </w:pPr>
            <w:r>
              <w:rPr>
                <w:rFonts w:cstheme="minorHAnsi"/>
                <w:b/>
              </w:rPr>
              <w:t>2</w:t>
            </w:r>
          </w:p>
        </w:tc>
        <w:tc>
          <w:tcPr>
            <w:tcW w:w="4907" w:type="dxa"/>
          </w:tcPr>
          <w:p w14:paraId="527C0AE0" w14:textId="77777777" w:rsidR="00097A89" w:rsidRDefault="00097A89" w:rsidP="00097A89">
            <w:pPr>
              <w:keepLines/>
              <w:tabs>
                <w:tab w:val="left" w:pos="720"/>
                <w:tab w:val="left" w:pos="1440"/>
                <w:tab w:val="left" w:pos="2304"/>
                <w:tab w:val="right" w:pos="7938"/>
              </w:tabs>
              <w:suppressAutoHyphens/>
              <w:spacing w:before="40" w:after="40"/>
              <w:jc w:val="left"/>
              <w:rPr>
                <w:b/>
                <w:bCs/>
              </w:rPr>
            </w:pPr>
            <w:r>
              <w:rPr>
                <w:b/>
                <w:bCs/>
              </w:rPr>
              <w:t>Quality of Service Delivery &amp; Coaching Platform</w:t>
            </w:r>
          </w:p>
          <w:p w14:paraId="16EA0275" w14:textId="39864FE6" w:rsidR="006C0AE3" w:rsidRPr="0032253D" w:rsidRDefault="006C0AE3" w:rsidP="00097A89">
            <w:pPr>
              <w:keepLines/>
              <w:tabs>
                <w:tab w:val="left" w:pos="720"/>
                <w:tab w:val="left" w:pos="1440"/>
                <w:tab w:val="left" w:pos="2304"/>
                <w:tab w:val="right" w:pos="7938"/>
              </w:tabs>
              <w:suppressAutoHyphens/>
              <w:spacing w:before="40" w:after="40" w:line="360" w:lineRule="auto"/>
              <w:rPr>
                <w:rFonts w:cstheme="minorHAnsi"/>
              </w:rPr>
            </w:pPr>
          </w:p>
        </w:tc>
        <w:tc>
          <w:tcPr>
            <w:tcW w:w="1276" w:type="dxa"/>
          </w:tcPr>
          <w:p w14:paraId="2A6CF90E" w14:textId="1EE225F3" w:rsidR="006C0AE3" w:rsidRPr="0032253D" w:rsidRDefault="007252A6" w:rsidP="00825B05">
            <w:pPr>
              <w:keepLines/>
              <w:tabs>
                <w:tab w:val="left" w:pos="720"/>
                <w:tab w:val="left" w:pos="1440"/>
                <w:tab w:val="left" w:pos="2304"/>
                <w:tab w:val="right" w:pos="7938"/>
              </w:tabs>
              <w:suppressAutoHyphens/>
              <w:spacing w:before="40" w:after="40" w:line="360" w:lineRule="auto"/>
              <w:rPr>
                <w:rFonts w:cstheme="minorHAnsi"/>
              </w:rPr>
            </w:pPr>
            <w:r>
              <w:rPr>
                <w:rFonts w:cstheme="minorHAnsi"/>
              </w:rPr>
              <w:t>25</w:t>
            </w:r>
          </w:p>
        </w:tc>
        <w:tc>
          <w:tcPr>
            <w:tcW w:w="1366" w:type="dxa"/>
          </w:tcPr>
          <w:p w14:paraId="6B1A9AB3" w14:textId="77777777" w:rsidR="006C0AE3" w:rsidRDefault="00AA1EF8" w:rsidP="00825B05">
            <w:pPr>
              <w:keepLines/>
              <w:tabs>
                <w:tab w:val="left" w:pos="720"/>
                <w:tab w:val="left" w:pos="1440"/>
                <w:tab w:val="left" w:pos="2304"/>
                <w:tab w:val="right" w:pos="7938"/>
              </w:tabs>
              <w:suppressAutoHyphens/>
              <w:spacing w:before="40" w:after="40" w:line="360" w:lineRule="auto"/>
              <w:rPr>
                <w:rFonts w:cstheme="minorHAnsi"/>
              </w:rPr>
            </w:pPr>
            <w:r>
              <w:rPr>
                <w:rFonts w:cstheme="minorHAnsi"/>
              </w:rPr>
              <w:t>15</w:t>
            </w:r>
          </w:p>
          <w:p w14:paraId="319B4A8E" w14:textId="3F29EA81" w:rsidR="00AA1EF8" w:rsidRPr="0032253D" w:rsidRDefault="00AA1EF8" w:rsidP="00825B05">
            <w:pPr>
              <w:keepLines/>
              <w:tabs>
                <w:tab w:val="left" w:pos="720"/>
                <w:tab w:val="left" w:pos="1440"/>
                <w:tab w:val="left" w:pos="2304"/>
                <w:tab w:val="right" w:pos="7938"/>
              </w:tabs>
              <w:suppressAutoHyphens/>
              <w:spacing w:before="40" w:after="40" w:line="360" w:lineRule="auto"/>
              <w:rPr>
                <w:rFonts w:cstheme="minorHAnsi"/>
              </w:rPr>
            </w:pPr>
          </w:p>
        </w:tc>
      </w:tr>
      <w:tr w:rsidR="00613E4B" w14:paraId="2ACE61B7" w14:textId="77777777" w:rsidTr="00941C7B">
        <w:tc>
          <w:tcPr>
            <w:tcW w:w="763" w:type="dxa"/>
          </w:tcPr>
          <w:p w14:paraId="5393F9D1" w14:textId="7C2D7859" w:rsidR="006C0AE3" w:rsidRPr="0032253D" w:rsidRDefault="00097A89" w:rsidP="00825B05">
            <w:pPr>
              <w:rPr>
                <w:rFonts w:cstheme="minorHAnsi"/>
                <w:b/>
              </w:rPr>
            </w:pPr>
            <w:r>
              <w:rPr>
                <w:rFonts w:cstheme="minorHAnsi"/>
                <w:b/>
              </w:rPr>
              <w:t>3</w:t>
            </w:r>
          </w:p>
        </w:tc>
        <w:tc>
          <w:tcPr>
            <w:tcW w:w="4907" w:type="dxa"/>
          </w:tcPr>
          <w:p w14:paraId="2610A178" w14:textId="77777777" w:rsidR="00097A89" w:rsidRDefault="00097A89" w:rsidP="00097A89">
            <w:pPr>
              <w:keepLines/>
              <w:tabs>
                <w:tab w:val="left" w:pos="720"/>
                <w:tab w:val="left" w:pos="1440"/>
                <w:tab w:val="left" w:pos="2304"/>
                <w:tab w:val="right" w:pos="7938"/>
              </w:tabs>
              <w:suppressAutoHyphens/>
              <w:spacing w:before="40" w:after="40"/>
              <w:jc w:val="left"/>
              <w:rPr>
                <w:b/>
                <w:bCs/>
              </w:rPr>
            </w:pPr>
            <w:r>
              <w:rPr>
                <w:b/>
                <w:bCs/>
              </w:rPr>
              <w:t>Technical Support, Reporting &amp; Metrics</w:t>
            </w:r>
          </w:p>
          <w:p w14:paraId="6EE39BBE" w14:textId="70B3FE8C" w:rsidR="006C0AE3" w:rsidRPr="0032253D" w:rsidRDefault="006C0AE3" w:rsidP="00097A89">
            <w:pPr>
              <w:keepLines/>
              <w:tabs>
                <w:tab w:val="left" w:pos="720"/>
                <w:tab w:val="left" w:pos="1440"/>
                <w:tab w:val="left" w:pos="2304"/>
                <w:tab w:val="right" w:pos="7938"/>
              </w:tabs>
              <w:suppressAutoHyphens/>
              <w:spacing w:before="40" w:after="40" w:line="360" w:lineRule="auto"/>
              <w:rPr>
                <w:rFonts w:cstheme="minorHAnsi"/>
              </w:rPr>
            </w:pPr>
          </w:p>
        </w:tc>
        <w:tc>
          <w:tcPr>
            <w:tcW w:w="1276" w:type="dxa"/>
          </w:tcPr>
          <w:p w14:paraId="2CDAB98B" w14:textId="0C6CD220" w:rsidR="006C0AE3" w:rsidRPr="0032253D" w:rsidRDefault="00765E9B" w:rsidP="00825B05">
            <w:pPr>
              <w:keepLines/>
              <w:tabs>
                <w:tab w:val="left" w:pos="720"/>
                <w:tab w:val="left" w:pos="1440"/>
                <w:tab w:val="left" w:pos="2304"/>
                <w:tab w:val="right" w:pos="7938"/>
              </w:tabs>
              <w:suppressAutoHyphens/>
              <w:spacing w:before="40" w:after="40" w:line="360" w:lineRule="auto"/>
              <w:rPr>
                <w:rFonts w:cstheme="minorHAnsi"/>
              </w:rPr>
            </w:pPr>
            <w:r>
              <w:rPr>
                <w:rFonts w:cstheme="minorHAnsi"/>
              </w:rPr>
              <w:t>Pass/Fail</w:t>
            </w:r>
          </w:p>
        </w:tc>
        <w:tc>
          <w:tcPr>
            <w:tcW w:w="1366" w:type="dxa"/>
          </w:tcPr>
          <w:p w14:paraId="5E0CC42A" w14:textId="04CBA092" w:rsidR="006C0AE3" w:rsidRPr="0032253D" w:rsidRDefault="00805EB2" w:rsidP="00825B05">
            <w:pPr>
              <w:keepLines/>
              <w:tabs>
                <w:tab w:val="left" w:pos="720"/>
                <w:tab w:val="left" w:pos="1440"/>
                <w:tab w:val="left" w:pos="2304"/>
                <w:tab w:val="right" w:pos="7938"/>
              </w:tabs>
              <w:suppressAutoHyphens/>
              <w:spacing w:before="40" w:after="40" w:line="360" w:lineRule="auto"/>
              <w:rPr>
                <w:rFonts w:cstheme="minorHAnsi"/>
              </w:rPr>
            </w:pPr>
            <w:r>
              <w:rPr>
                <w:rFonts w:cstheme="minorHAnsi"/>
              </w:rPr>
              <w:t>Pass</w:t>
            </w:r>
          </w:p>
        </w:tc>
      </w:tr>
      <w:tr w:rsidR="00613E4B" w14:paraId="75C0DB89" w14:textId="77777777" w:rsidTr="00941C7B">
        <w:tc>
          <w:tcPr>
            <w:tcW w:w="763" w:type="dxa"/>
          </w:tcPr>
          <w:p w14:paraId="4A8776E2" w14:textId="7496DCF7" w:rsidR="006C0AE3" w:rsidRPr="0032253D" w:rsidRDefault="00097A89" w:rsidP="00825B05">
            <w:pPr>
              <w:rPr>
                <w:rFonts w:cstheme="minorHAnsi"/>
                <w:b/>
              </w:rPr>
            </w:pPr>
            <w:r>
              <w:rPr>
                <w:rFonts w:cstheme="minorHAnsi"/>
                <w:b/>
              </w:rPr>
              <w:t>4</w:t>
            </w:r>
          </w:p>
        </w:tc>
        <w:tc>
          <w:tcPr>
            <w:tcW w:w="4907" w:type="dxa"/>
          </w:tcPr>
          <w:p w14:paraId="79A6BCFF" w14:textId="77777777" w:rsidR="00097A89" w:rsidRDefault="00097A89" w:rsidP="00097A89">
            <w:pPr>
              <w:keepLines/>
              <w:tabs>
                <w:tab w:val="left" w:pos="720"/>
                <w:tab w:val="left" w:pos="1440"/>
                <w:tab w:val="left" w:pos="2304"/>
                <w:tab w:val="right" w:pos="7938"/>
              </w:tabs>
              <w:suppressAutoHyphens/>
              <w:spacing w:before="40" w:after="40"/>
              <w:jc w:val="left"/>
              <w:rPr>
                <w:b/>
                <w:bCs/>
              </w:rPr>
            </w:pPr>
            <w:r>
              <w:rPr>
                <w:b/>
                <w:bCs/>
              </w:rPr>
              <w:t>Quality of Coaches</w:t>
            </w:r>
          </w:p>
          <w:p w14:paraId="49E887EE" w14:textId="5A1BDAD3" w:rsidR="006C0AE3" w:rsidRPr="0032253D" w:rsidRDefault="006C0AE3" w:rsidP="00825B05">
            <w:pPr>
              <w:keepLines/>
              <w:tabs>
                <w:tab w:val="left" w:pos="720"/>
                <w:tab w:val="left" w:pos="1440"/>
                <w:tab w:val="left" w:pos="2304"/>
                <w:tab w:val="right" w:pos="7938"/>
              </w:tabs>
              <w:suppressAutoHyphens/>
              <w:spacing w:before="40" w:after="40" w:line="360" w:lineRule="auto"/>
              <w:rPr>
                <w:rFonts w:cstheme="minorHAnsi"/>
              </w:rPr>
            </w:pPr>
          </w:p>
        </w:tc>
        <w:tc>
          <w:tcPr>
            <w:tcW w:w="1276" w:type="dxa"/>
          </w:tcPr>
          <w:p w14:paraId="78B38867" w14:textId="6135BA23" w:rsidR="006C0AE3" w:rsidRPr="0032253D" w:rsidRDefault="007252A6" w:rsidP="00825B05">
            <w:pPr>
              <w:keepLines/>
              <w:tabs>
                <w:tab w:val="left" w:pos="720"/>
                <w:tab w:val="left" w:pos="1440"/>
                <w:tab w:val="left" w:pos="2304"/>
                <w:tab w:val="right" w:pos="7938"/>
              </w:tabs>
              <w:suppressAutoHyphens/>
              <w:spacing w:before="40" w:after="40" w:line="360" w:lineRule="auto"/>
              <w:rPr>
                <w:rFonts w:cstheme="minorHAnsi"/>
              </w:rPr>
            </w:pPr>
            <w:r>
              <w:rPr>
                <w:rFonts w:cstheme="minorHAnsi"/>
              </w:rPr>
              <w:t>45</w:t>
            </w:r>
          </w:p>
        </w:tc>
        <w:tc>
          <w:tcPr>
            <w:tcW w:w="1366" w:type="dxa"/>
          </w:tcPr>
          <w:p w14:paraId="1A84DA8C" w14:textId="5A0A2A8B" w:rsidR="006C0AE3" w:rsidRPr="0032253D" w:rsidRDefault="007252A6" w:rsidP="00825B05">
            <w:pPr>
              <w:keepLines/>
              <w:tabs>
                <w:tab w:val="left" w:pos="720"/>
                <w:tab w:val="left" w:pos="1440"/>
                <w:tab w:val="left" w:pos="2304"/>
                <w:tab w:val="right" w:pos="7938"/>
              </w:tabs>
              <w:suppressAutoHyphens/>
              <w:spacing w:before="40" w:after="40" w:line="360" w:lineRule="auto"/>
              <w:rPr>
                <w:rFonts w:cstheme="minorHAnsi"/>
              </w:rPr>
            </w:pPr>
            <w:r>
              <w:rPr>
                <w:rFonts w:cstheme="minorHAnsi"/>
              </w:rPr>
              <w:t>27</w:t>
            </w:r>
          </w:p>
        </w:tc>
      </w:tr>
      <w:tr w:rsidR="00613E4B" w14:paraId="46992B50" w14:textId="77777777" w:rsidTr="00941C7B">
        <w:tc>
          <w:tcPr>
            <w:tcW w:w="763" w:type="dxa"/>
          </w:tcPr>
          <w:p w14:paraId="02B31D32" w14:textId="73E6A106" w:rsidR="006C0AE3" w:rsidRPr="006A2FD6" w:rsidRDefault="00097A89" w:rsidP="00825B05">
            <w:pPr>
              <w:rPr>
                <w:rFonts w:cstheme="minorHAnsi"/>
                <w:b/>
              </w:rPr>
            </w:pPr>
            <w:r w:rsidRPr="006A2FD6">
              <w:rPr>
                <w:rFonts w:cstheme="minorHAnsi"/>
                <w:b/>
              </w:rPr>
              <w:t>5</w:t>
            </w:r>
          </w:p>
        </w:tc>
        <w:tc>
          <w:tcPr>
            <w:tcW w:w="4907" w:type="dxa"/>
          </w:tcPr>
          <w:p w14:paraId="2C73B58C" w14:textId="77777777" w:rsidR="006C0AE3" w:rsidRPr="006A2FD6" w:rsidRDefault="00DD7851" w:rsidP="00825B05">
            <w:pPr>
              <w:keepLines/>
              <w:tabs>
                <w:tab w:val="left" w:pos="720"/>
                <w:tab w:val="left" w:pos="1440"/>
                <w:tab w:val="left" w:pos="2304"/>
                <w:tab w:val="right" w:pos="7938"/>
              </w:tabs>
              <w:suppressAutoHyphens/>
              <w:spacing w:before="40" w:after="40" w:line="360" w:lineRule="auto"/>
              <w:rPr>
                <w:rFonts w:cstheme="minorHAnsi"/>
                <w:b/>
              </w:rPr>
            </w:pPr>
            <w:r w:rsidRPr="006A2FD6">
              <w:rPr>
                <w:rFonts w:cstheme="minorHAnsi"/>
                <w:b/>
              </w:rPr>
              <w:t>Price</w:t>
            </w:r>
          </w:p>
        </w:tc>
        <w:tc>
          <w:tcPr>
            <w:tcW w:w="1276" w:type="dxa"/>
          </w:tcPr>
          <w:p w14:paraId="6E08800B" w14:textId="1B594E3F" w:rsidR="006C0AE3" w:rsidRPr="0032253D" w:rsidRDefault="00097A89" w:rsidP="00825B05">
            <w:pPr>
              <w:keepLines/>
              <w:tabs>
                <w:tab w:val="left" w:pos="720"/>
                <w:tab w:val="left" w:pos="1440"/>
                <w:tab w:val="left" w:pos="2304"/>
                <w:tab w:val="right" w:pos="7938"/>
              </w:tabs>
              <w:suppressAutoHyphens/>
              <w:spacing w:before="40" w:after="40" w:line="360" w:lineRule="auto"/>
              <w:rPr>
                <w:rFonts w:cstheme="minorHAnsi"/>
              </w:rPr>
            </w:pPr>
            <w:r>
              <w:rPr>
                <w:rFonts w:cstheme="minorHAnsi"/>
              </w:rPr>
              <w:t>30</w:t>
            </w:r>
          </w:p>
        </w:tc>
        <w:tc>
          <w:tcPr>
            <w:tcW w:w="1366" w:type="dxa"/>
          </w:tcPr>
          <w:p w14:paraId="57252214" w14:textId="785F7A65" w:rsidR="006C0AE3" w:rsidRPr="0032253D" w:rsidRDefault="00FD4A46" w:rsidP="00825B05">
            <w:pPr>
              <w:keepLines/>
              <w:tabs>
                <w:tab w:val="left" w:pos="720"/>
                <w:tab w:val="left" w:pos="1440"/>
                <w:tab w:val="left" w:pos="2304"/>
                <w:tab w:val="right" w:pos="7938"/>
              </w:tabs>
              <w:suppressAutoHyphens/>
              <w:spacing w:before="40" w:after="40" w:line="360" w:lineRule="auto"/>
              <w:rPr>
                <w:rFonts w:cstheme="minorHAnsi"/>
              </w:rPr>
            </w:pPr>
            <w:r>
              <w:rPr>
                <w:rFonts w:cstheme="minorHAnsi"/>
              </w:rPr>
              <w:t>N/A</w:t>
            </w:r>
          </w:p>
        </w:tc>
      </w:tr>
      <w:tr w:rsidR="00613E4B" w14:paraId="56CD549F" w14:textId="77777777" w:rsidTr="00941C7B">
        <w:tc>
          <w:tcPr>
            <w:tcW w:w="763" w:type="dxa"/>
          </w:tcPr>
          <w:p w14:paraId="7D1F71ED" w14:textId="77777777" w:rsidR="006C0AE3" w:rsidRPr="0032253D" w:rsidRDefault="006C0AE3" w:rsidP="00825B05">
            <w:pPr>
              <w:rPr>
                <w:rFonts w:cstheme="minorHAnsi"/>
                <w:b/>
                <w:i/>
              </w:rPr>
            </w:pPr>
          </w:p>
        </w:tc>
        <w:tc>
          <w:tcPr>
            <w:tcW w:w="4907" w:type="dxa"/>
          </w:tcPr>
          <w:p w14:paraId="3A629772" w14:textId="77777777" w:rsidR="006C0AE3" w:rsidRPr="0032253D" w:rsidRDefault="006C0AE3" w:rsidP="00825B05">
            <w:pPr>
              <w:rPr>
                <w:rFonts w:cstheme="minorHAnsi"/>
                <w:b/>
                <w:i/>
              </w:rPr>
            </w:pPr>
            <w:r w:rsidRPr="0032253D">
              <w:rPr>
                <w:rFonts w:cstheme="minorHAnsi"/>
                <w:b/>
                <w:i/>
              </w:rPr>
              <w:t>Total</w:t>
            </w:r>
          </w:p>
        </w:tc>
        <w:tc>
          <w:tcPr>
            <w:tcW w:w="1276" w:type="dxa"/>
          </w:tcPr>
          <w:p w14:paraId="7358BE1D" w14:textId="757A75AA" w:rsidR="006C0AE3" w:rsidRPr="0032253D" w:rsidRDefault="00097A89" w:rsidP="00825B05">
            <w:pPr>
              <w:rPr>
                <w:rFonts w:cstheme="minorHAnsi"/>
                <w:b/>
                <w:i/>
              </w:rPr>
            </w:pPr>
            <w:r>
              <w:rPr>
                <w:rFonts w:cstheme="minorHAnsi"/>
                <w:b/>
                <w:i/>
              </w:rPr>
              <w:t>100</w:t>
            </w:r>
          </w:p>
        </w:tc>
        <w:tc>
          <w:tcPr>
            <w:tcW w:w="1366" w:type="dxa"/>
          </w:tcPr>
          <w:p w14:paraId="2E82463D" w14:textId="5AA87770" w:rsidR="006C0AE3" w:rsidRPr="0032253D" w:rsidRDefault="006C0AE3" w:rsidP="00825B05">
            <w:pPr>
              <w:rPr>
                <w:rFonts w:cstheme="minorHAnsi"/>
                <w:b/>
                <w:i/>
              </w:rPr>
            </w:pPr>
          </w:p>
        </w:tc>
      </w:tr>
    </w:tbl>
    <w:p w14:paraId="1E343606" w14:textId="77777777" w:rsidR="00DD7851" w:rsidRDefault="00DD7851" w:rsidP="00DD7851">
      <w:pPr>
        <w:ind w:left="720" w:hanging="720"/>
        <w:jc w:val="both"/>
        <w:rPr>
          <w:rFonts w:asciiTheme="minorHAnsi" w:hAnsiTheme="minorHAnsi" w:cstheme="minorHAnsi"/>
          <w:spacing w:val="-3"/>
        </w:rPr>
      </w:pPr>
      <w:bookmarkStart w:id="1" w:name="_Toc218932857"/>
      <w:bookmarkStart w:id="2" w:name="_Toc288745061"/>
      <w:bookmarkStart w:id="3" w:name="_cp_text_1_335"/>
      <w:bookmarkEnd w:id="0"/>
    </w:p>
    <w:p w14:paraId="54094AFC" w14:textId="77777777" w:rsidR="00DD7851" w:rsidRDefault="00DD7851" w:rsidP="00DD7851">
      <w:pPr>
        <w:ind w:left="720" w:hanging="720"/>
        <w:jc w:val="both"/>
        <w:rPr>
          <w:rFonts w:asciiTheme="minorHAnsi" w:hAnsiTheme="minorHAnsi" w:cstheme="minorHAnsi"/>
          <w:spacing w:val="-3"/>
        </w:rPr>
      </w:pPr>
    </w:p>
    <w:p w14:paraId="038E9857" w14:textId="54E4D969" w:rsidR="00DD7851" w:rsidRPr="00DD7851" w:rsidRDefault="003C0F9F" w:rsidP="00DD7851">
      <w:pPr>
        <w:ind w:left="720" w:hanging="720"/>
        <w:jc w:val="both"/>
        <w:rPr>
          <w:rFonts w:asciiTheme="minorHAnsi" w:hAnsiTheme="minorHAnsi" w:cstheme="minorHAnsi"/>
          <w:spacing w:val="-3"/>
          <w:lang w:val="en-IE"/>
        </w:rPr>
      </w:pPr>
      <w:r w:rsidRPr="00810B6A">
        <w:rPr>
          <w:rFonts w:asciiTheme="minorHAnsi" w:hAnsiTheme="minorHAnsi" w:cstheme="minorHAnsi"/>
          <w:spacing w:val="-3"/>
        </w:rPr>
        <w:t>3.3.2</w:t>
      </w:r>
      <w:r w:rsidRPr="00810B6A">
        <w:rPr>
          <w:rFonts w:asciiTheme="minorHAnsi" w:hAnsiTheme="minorHAnsi" w:cstheme="minorHAnsi"/>
          <w:spacing w:val="-3"/>
        </w:rPr>
        <w:tab/>
      </w:r>
      <w:bookmarkEnd w:id="1"/>
      <w:bookmarkEnd w:id="2"/>
      <w:r w:rsidR="00DD7851" w:rsidRPr="00DD7851">
        <w:rPr>
          <w:rFonts w:asciiTheme="minorHAnsi" w:hAnsiTheme="minorHAnsi" w:cstheme="minorHAnsi"/>
          <w:spacing w:val="-3"/>
          <w:lang w:val="en-IE"/>
        </w:rPr>
        <w:t xml:space="preserve">Appendix 3 explains how marks will be awarded under the “price” criterion. </w:t>
      </w:r>
      <w:r w:rsidR="00DD7851">
        <w:rPr>
          <w:rFonts w:asciiTheme="minorHAnsi" w:hAnsiTheme="minorHAnsi" w:cstheme="minorHAnsi"/>
          <w:spacing w:val="-3"/>
          <w:lang w:val="en-IE"/>
        </w:rPr>
        <w:t xml:space="preserve"> </w:t>
      </w:r>
      <w:r w:rsidR="00F53D32">
        <w:rPr>
          <w:rFonts w:asciiTheme="minorHAnsi" w:hAnsiTheme="minorHAnsi" w:cstheme="minorHAnsi"/>
          <w:spacing w:val="-3"/>
          <w:lang w:val="en-IE"/>
        </w:rPr>
        <w:t xml:space="preserve">Award </w:t>
      </w:r>
      <w:r w:rsidR="00FF14C6">
        <w:rPr>
          <w:rFonts w:asciiTheme="minorHAnsi" w:hAnsiTheme="minorHAnsi" w:cstheme="minorHAnsi"/>
          <w:spacing w:val="-3"/>
          <w:lang w:val="en-IE"/>
        </w:rPr>
        <w:t xml:space="preserve">Criteria </w:t>
      </w:r>
      <w:r w:rsidR="00F53D32">
        <w:rPr>
          <w:rFonts w:asciiTheme="minorHAnsi" w:hAnsiTheme="minorHAnsi" w:cstheme="minorHAnsi"/>
          <w:spacing w:val="-3"/>
          <w:lang w:val="en-IE"/>
        </w:rPr>
        <w:t>1 (</w:t>
      </w:r>
      <w:r w:rsidR="00AA1EF8">
        <w:rPr>
          <w:rFonts w:asciiTheme="minorHAnsi" w:hAnsiTheme="minorHAnsi" w:cstheme="minorHAnsi"/>
          <w:spacing w:val="-3"/>
          <w:lang w:val="en-IE"/>
        </w:rPr>
        <w:t>Mandatory</w:t>
      </w:r>
      <w:r w:rsidR="00F53D32">
        <w:rPr>
          <w:rFonts w:asciiTheme="minorHAnsi" w:hAnsiTheme="minorHAnsi" w:cstheme="minorHAnsi"/>
          <w:spacing w:val="-3"/>
          <w:lang w:val="en-IE"/>
        </w:rPr>
        <w:t xml:space="preserve"> Requirements) </w:t>
      </w:r>
      <w:r w:rsidR="00FF14C6">
        <w:rPr>
          <w:rFonts w:asciiTheme="minorHAnsi" w:hAnsiTheme="minorHAnsi" w:cstheme="minorHAnsi"/>
          <w:spacing w:val="-3"/>
          <w:lang w:val="en-IE"/>
        </w:rPr>
        <w:t xml:space="preserve">and 3 (Technical Support, Reporting and Metrics) </w:t>
      </w:r>
      <w:r w:rsidR="00F53D32" w:rsidRPr="00805EB2">
        <w:rPr>
          <w:rFonts w:asciiTheme="minorHAnsi" w:hAnsiTheme="minorHAnsi" w:cstheme="minorHAnsi"/>
          <w:spacing w:val="-3"/>
          <w:lang w:val="en-IE"/>
        </w:rPr>
        <w:t xml:space="preserve">will be </w:t>
      </w:r>
      <w:r w:rsidR="000710C8" w:rsidRPr="00805EB2">
        <w:rPr>
          <w:rFonts w:asciiTheme="minorHAnsi" w:hAnsiTheme="minorHAnsi" w:cstheme="minorHAnsi"/>
          <w:spacing w:val="-3"/>
          <w:lang w:val="en-IE"/>
        </w:rPr>
        <w:t xml:space="preserve">assessed </w:t>
      </w:r>
      <w:r w:rsidR="00F53D32" w:rsidRPr="00805EB2">
        <w:rPr>
          <w:rFonts w:asciiTheme="minorHAnsi" w:hAnsiTheme="minorHAnsi" w:cstheme="minorHAnsi"/>
          <w:spacing w:val="-3"/>
          <w:lang w:val="en-IE"/>
        </w:rPr>
        <w:t>on a purely ‘Pass’ or ‘Fail’ basis</w:t>
      </w:r>
      <w:r w:rsidR="000710C8" w:rsidRPr="00805EB2">
        <w:rPr>
          <w:rFonts w:asciiTheme="minorHAnsi" w:hAnsiTheme="minorHAnsi" w:cstheme="minorHAnsi"/>
          <w:spacing w:val="-3"/>
          <w:lang w:val="en-IE"/>
        </w:rPr>
        <w:t xml:space="preserve"> (</w:t>
      </w:r>
      <w:r w:rsidR="000710C8">
        <w:rPr>
          <w:rFonts w:asciiTheme="minorHAnsi" w:hAnsiTheme="minorHAnsi" w:cstheme="minorHAnsi"/>
          <w:spacing w:val="-3"/>
          <w:lang w:val="en-IE"/>
        </w:rPr>
        <w:t>more detail is set out in Appendix 1A)</w:t>
      </w:r>
      <w:r w:rsidR="00F53D32">
        <w:rPr>
          <w:rFonts w:asciiTheme="minorHAnsi" w:hAnsiTheme="minorHAnsi" w:cstheme="minorHAnsi"/>
          <w:spacing w:val="-3"/>
          <w:lang w:val="en-IE"/>
        </w:rPr>
        <w:t xml:space="preserve">. </w:t>
      </w:r>
      <w:r w:rsidR="00DD7851" w:rsidRPr="00DD7851">
        <w:rPr>
          <w:rFonts w:asciiTheme="minorHAnsi" w:hAnsiTheme="minorHAnsi" w:cstheme="minorHAnsi"/>
          <w:spacing w:val="-3"/>
          <w:lang w:val="en-IE"/>
        </w:rPr>
        <w:t xml:space="preserve">For each of the other criteria, </w:t>
      </w:r>
      <w:r w:rsidR="00DD7851">
        <w:rPr>
          <w:rFonts w:asciiTheme="minorHAnsi" w:hAnsiTheme="minorHAnsi" w:cstheme="minorHAnsi"/>
          <w:spacing w:val="-3"/>
          <w:lang w:val="en-IE"/>
        </w:rPr>
        <w:t>the Central Bank will</w:t>
      </w:r>
      <w:r w:rsidR="00DD7851" w:rsidRPr="00DD7851">
        <w:rPr>
          <w:rFonts w:asciiTheme="minorHAnsi" w:hAnsiTheme="minorHAnsi" w:cstheme="minorHAnsi"/>
          <w:spacing w:val="-3"/>
          <w:lang w:val="en-IE"/>
        </w:rPr>
        <w:t xml:space="preserve"> initially award a raw score out of 10</w:t>
      </w:r>
      <w:r w:rsidR="00FD4A46">
        <w:rPr>
          <w:rFonts w:asciiTheme="minorHAnsi" w:hAnsiTheme="minorHAnsi" w:cstheme="minorHAnsi"/>
          <w:spacing w:val="-3"/>
          <w:lang w:val="en-IE"/>
        </w:rPr>
        <w:t xml:space="preserve">, </w:t>
      </w:r>
      <w:r w:rsidR="00DD7851" w:rsidRPr="00DD7851">
        <w:rPr>
          <w:rFonts w:asciiTheme="minorHAnsi" w:hAnsiTheme="minorHAnsi" w:cstheme="minorHAnsi"/>
          <w:spacing w:val="-3"/>
          <w:lang w:val="en-IE"/>
        </w:rPr>
        <w:t xml:space="preserve">bearing in mind the scoring guidance set out in the table below. </w:t>
      </w:r>
      <w:r w:rsidR="00DD7851" w:rsidRPr="00583D55">
        <w:rPr>
          <w:rFonts w:asciiTheme="minorHAnsi" w:hAnsiTheme="minorHAnsi" w:cstheme="minorHAnsi"/>
          <w:spacing w:val="-3"/>
          <w:lang w:val="en-IE"/>
        </w:rPr>
        <w:t>Marks may be awarded in increments of 0.5, including between bands where evaluators consider this is appropriate (for example, a response which is considered to fall between the “</w:t>
      </w:r>
      <w:r w:rsidR="00A65482" w:rsidRPr="00583D55">
        <w:rPr>
          <w:rFonts w:asciiTheme="minorHAnsi" w:hAnsiTheme="minorHAnsi" w:cstheme="minorHAnsi"/>
          <w:spacing w:val="-3"/>
          <w:lang w:val="en-IE"/>
        </w:rPr>
        <w:t>good</w:t>
      </w:r>
      <w:r w:rsidR="00DD7851" w:rsidRPr="00583D55">
        <w:rPr>
          <w:rFonts w:asciiTheme="minorHAnsi" w:hAnsiTheme="minorHAnsi" w:cstheme="minorHAnsi"/>
          <w:spacing w:val="-3"/>
          <w:lang w:val="en-IE"/>
        </w:rPr>
        <w:t xml:space="preserve">” </w:t>
      </w:r>
      <w:r w:rsidR="008D3A0F" w:rsidRPr="00583D55">
        <w:rPr>
          <w:rFonts w:asciiTheme="minorHAnsi" w:hAnsiTheme="minorHAnsi" w:cstheme="minorHAnsi"/>
          <w:spacing w:val="-3"/>
          <w:lang w:val="en-IE"/>
        </w:rPr>
        <w:t>and “very good” bands</w:t>
      </w:r>
      <w:r w:rsidR="00DD7851" w:rsidRPr="00583D55">
        <w:rPr>
          <w:rFonts w:asciiTheme="minorHAnsi" w:hAnsiTheme="minorHAnsi" w:cstheme="minorHAnsi"/>
          <w:spacing w:val="-3"/>
          <w:lang w:val="en-IE"/>
        </w:rPr>
        <w:t xml:space="preserve"> could receive a mark of 6.5).</w:t>
      </w:r>
      <w:r w:rsidR="00DD7851" w:rsidRPr="00DD7851">
        <w:rPr>
          <w:rFonts w:asciiTheme="minorHAnsi" w:hAnsiTheme="minorHAnsi" w:cstheme="minorHAnsi"/>
          <w:spacing w:val="-3"/>
          <w:lang w:val="en-IE"/>
        </w:rPr>
        <w:t xml:space="preserve"> </w:t>
      </w:r>
    </w:p>
    <w:p w14:paraId="1076FF93" w14:textId="77777777" w:rsidR="008D3A0F" w:rsidRDefault="008D3A0F" w:rsidP="00DD7851">
      <w:pPr>
        <w:ind w:left="720" w:hanging="720"/>
        <w:jc w:val="both"/>
        <w:rPr>
          <w:rFonts w:asciiTheme="minorHAnsi" w:hAnsiTheme="minorHAnsi" w:cstheme="minorHAnsi"/>
          <w:spacing w:val="-3"/>
          <w:lang w:val="en-IE"/>
        </w:rPr>
      </w:pPr>
    </w:p>
    <w:p w14:paraId="40376632" w14:textId="77777777" w:rsidR="00DD7851" w:rsidRPr="00DD7851" w:rsidRDefault="00DD7851" w:rsidP="008D3A0F">
      <w:pPr>
        <w:ind w:left="720"/>
        <w:jc w:val="both"/>
        <w:rPr>
          <w:rFonts w:asciiTheme="minorHAnsi" w:hAnsiTheme="minorHAnsi" w:cstheme="minorHAnsi"/>
          <w:spacing w:val="-3"/>
          <w:lang w:val="en-IE"/>
        </w:rPr>
      </w:pPr>
      <w:r w:rsidRPr="00DD7851">
        <w:rPr>
          <w:rFonts w:asciiTheme="minorHAnsi" w:hAnsiTheme="minorHAnsi" w:cstheme="minorHAnsi"/>
          <w:spacing w:val="-3"/>
          <w:lang w:val="en-IE"/>
        </w:rPr>
        <w:lastRenderedPageBreak/>
        <w:t>The raw score awarded will then be converted into a mark out of the maximum mark available, by applying the following formula:</w:t>
      </w:r>
    </w:p>
    <w:p w14:paraId="2858640F" w14:textId="77777777" w:rsidR="008D3A0F" w:rsidRDefault="008D3A0F" w:rsidP="00DD7851">
      <w:pPr>
        <w:ind w:left="720" w:hanging="720"/>
        <w:jc w:val="both"/>
        <w:rPr>
          <w:rFonts w:asciiTheme="minorHAnsi" w:hAnsiTheme="minorHAnsi" w:cstheme="minorHAnsi"/>
          <w:spacing w:val="-3"/>
          <w:lang w:val="en-IE"/>
        </w:rPr>
      </w:pPr>
    </w:p>
    <w:p w14:paraId="62034965" w14:textId="77777777" w:rsidR="00DD7851" w:rsidRPr="00DD7851" w:rsidRDefault="00DD7851" w:rsidP="008D3A0F">
      <w:pPr>
        <w:ind w:left="720"/>
        <w:jc w:val="both"/>
        <w:rPr>
          <w:rFonts w:asciiTheme="minorHAnsi" w:hAnsiTheme="minorHAnsi" w:cstheme="minorHAnsi"/>
          <w:spacing w:val="-3"/>
          <w:lang w:val="en-IE"/>
        </w:rPr>
      </w:pPr>
      <w:r w:rsidRPr="00DD7851">
        <w:rPr>
          <w:rFonts w:asciiTheme="minorHAnsi" w:hAnsiTheme="minorHAnsi" w:cstheme="minorHAnsi"/>
          <w:spacing w:val="-3"/>
          <w:lang w:val="en-IE"/>
        </w:rPr>
        <w:t xml:space="preserve">((raw score)/10) * (maximum mark available for that criterion) = mark awarded. </w:t>
      </w:r>
    </w:p>
    <w:p w14:paraId="33239F81" w14:textId="77777777" w:rsidR="008D3A0F" w:rsidRDefault="008D3A0F" w:rsidP="00DD7851">
      <w:pPr>
        <w:ind w:left="720" w:hanging="720"/>
        <w:jc w:val="both"/>
        <w:rPr>
          <w:rFonts w:asciiTheme="minorHAnsi" w:hAnsiTheme="minorHAnsi" w:cstheme="minorHAnsi"/>
          <w:spacing w:val="-3"/>
          <w:lang w:val="en-IE"/>
        </w:rPr>
      </w:pPr>
    </w:p>
    <w:p w14:paraId="78AADC58" w14:textId="7886A662" w:rsidR="00DD7851" w:rsidRDefault="00DD7851" w:rsidP="008D3A0F">
      <w:pPr>
        <w:ind w:left="720"/>
        <w:jc w:val="both"/>
        <w:rPr>
          <w:rFonts w:asciiTheme="minorHAnsi" w:hAnsiTheme="minorHAnsi" w:cstheme="minorHAnsi"/>
          <w:spacing w:val="-3"/>
          <w:lang w:val="en-IE"/>
        </w:rPr>
      </w:pPr>
      <w:r w:rsidRPr="00DD7851">
        <w:rPr>
          <w:rFonts w:asciiTheme="minorHAnsi" w:hAnsiTheme="minorHAnsi" w:cstheme="minorHAnsi"/>
          <w:spacing w:val="-3"/>
          <w:lang w:val="en-IE"/>
        </w:rPr>
        <w:t xml:space="preserve">The mark awarded will be calculated to two decimal places, applying standard rounding rules. So, for example, if a criterion had a maximum mark of 25 and the raw score awarded was 6.5, the mark awarded would be 16.25 (ie, ((6.5)/10) * 25). </w:t>
      </w:r>
      <w:r w:rsidR="00343C6C" w:rsidRPr="00343C6C">
        <w:rPr>
          <w:rFonts w:asciiTheme="minorHAnsi" w:hAnsiTheme="minorHAnsi" w:cstheme="minorHAnsi"/>
          <w:spacing w:val="-3"/>
          <w:lang w:val="en-IE"/>
        </w:rPr>
        <w:t xml:space="preserve">Evaluators will use their professional judgment to allocate the appropriate score within the relevant band for each scored criterion.     </w:t>
      </w:r>
    </w:p>
    <w:p w14:paraId="4DD41CEB" w14:textId="77777777" w:rsidR="001F3602" w:rsidRDefault="001F3602" w:rsidP="00FD4A46">
      <w:pPr>
        <w:jc w:val="both"/>
        <w:rPr>
          <w:rFonts w:asciiTheme="minorHAnsi" w:hAnsiTheme="minorHAnsi" w:cstheme="minorHAnsi"/>
          <w:kern w:val="1"/>
        </w:rPr>
      </w:pPr>
    </w:p>
    <w:p w14:paraId="5D665470" w14:textId="77777777" w:rsidR="00DD7851" w:rsidRDefault="00DD7851" w:rsidP="008A7F36">
      <w:pPr>
        <w:ind w:left="720" w:hanging="720"/>
        <w:jc w:val="both"/>
        <w:rPr>
          <w:rFonts w:asciiTheme="minorHAnsi" w:hAnsiTheme="minorHAnsi" w:cstheme="minorHAnsi"/>
          <w:kern w:val="1"/>
        </w:rPr>
      </w:pPr>
    </w:p>
    <w:tbl>
      <w:tblPr>
        <w:tblStyle w:val="TableGrid"/>
        <w:tblW w:w="0" w:type="auto"/>
        <w:tblInd w:w="704" w:type="dxa"/>
        <w:tblLook w:val="04A0" w:firstRow="1" w:lastRow="0" w:firstColumn="1" w:lastColumn="0" w:noHBand="0" w:noVBand="1"/>
      </w:tblPr>
      <w:tblGrid>
        <w:gridCol w:w="1276"/>
        <w:gridCol w:w="7036"/>
      </w:tblGrid>
      <w:tr w:rsidR="00613E4B" w14:paraId="02E9BC84" w14:textId="77777777">
        <w:tc>
          <w:tcPr>
            <w:tcW w:w="1276" w:type="dxa"/>
            <w:shd w:val="clear" w:color="auto" w:fill="DDD9C3" w:themeFill="background2" w:themeFillShade="E6"/>
          </w:tcPr>
          <w:p w14:paraId="39C22A33" w14:textId="77777777" w:rsidR="00DD7851" w:rsidRDefault="00DD7851" w:rsidP="00E354FE">
            <w:r>
              <w:t>Scoring range</w:t>
            </w:r>
          </w:p>
        </w:tc>
        <w:tc>
          <w:tcPr>
            <w:tcW w:w="7036" w:type="dxa"/>
            <w:shd w:val="clear" w:color="auto" w:fill="DDD9C3" w:themeFill="background2" w:themeFillShade="E6"/>
          </w:tcPr>
          <w:p w14:paraId="68D9B460" w14:textId="77777777" w:rsidR="00DD7851" w:rsidRDefault="00DD7851" w:rsidP="00E354FE">
            <w:r>
              <w:t>Meaning</w:t>
            </w:r>
          </w:p>
        </w:tc>
      </w:tr>
      <w:tr w:rsidR="00613E4B" w14:paraId="3CB9A967" w14:textId="77777777">
        <w:tc>
          <w:tcPr>
            <w:tcW w:w="1276" w:type="dxa"/>
          </w:tcPr>
          <w:p w14:paraId="5BF1CE2C" w14:textId="77777777" w:rsidR="00DD7851" w:rsidRDefault="00DD7851" w:rsidP="00E354FE">
            <w:r>
              <w:t>9 - 10</w:t>
            </w:r>
          </w:p>
        </w:tc>
        <w:tc>
          <w:tcPr>
            <w:tcW w:w="7036" w:type="dxa"/>
          </w:tcPr>
          <w:p w14:paraId="667F4CFE" w14:textId="2DB16ABF" w:rsidR="00DD7851" w:rsidRDefault="00DD7851" w:rsidP="00E354FE">
            <w:r>
              <w:t>Excellent response</w:t>
            </w:r>
          </w:p>
        </w:tc>
      </w:tr>
      <w:tr w:rsidR="00613E4B" w14:paraId="6DE211AB" w14:textId="77777777">
        <w:tc>
          <w:tcPr>
            <w:tcW w:w="1276" w:type="dxa"/>
          </w:tcPr>
          <w:p w14:paraId="39A4BB4C" w14:textId="77777777" w:rsidR="00DD7851" w:rsidRDefault="00DD7851" w:rsidP="00E354FE">
            <w:r>
              <w:t xml:space="preserve">7 - 8 </w:t>
            </w:r>
          </w:p>
        </w:tc>
        <w:tc>
          <w:tcPr>
            <w:tcW w:w="7036" w:type="dxa"/>
          </w:tcPr>
          <w:p w14:paraId="7FB21524" w14:textId="77777777" w:rsidR="00DD7851" w:rsidRDefault="00DD7851" w:rsidP="00E354FE">
            <w:r>
              <w:t>Very good</w:t>
            </w:r>
            <w:r w:rsidRPr="007239ED">
              <w:t xml:space="preserve"> response</w:t>
            </w:r>
          </w:p>
        </w:tc>
      </w:tr>
      <w:tr w:rsidR="00613E4B" w14:paraId="01708398" w14:textId="77777777">
        <w:tc>
          <w:tcPr>
            <w:tcW w:w="1276" w:type="dxa"/>
          </w:tcPr>
          <w:p w14:paraId="14CCB640" w14:textId="77777777" w:rsidR="00DD7851" w:rsidRDefault="00DD7851" w:rsidP="00E354FE">
            <w:r>
              <w:t xml:space="preserve">5 - 6 </w:t>
            </w:r>
          </w:p>
        </w:tc>
        <w:tc>
          <w:tcPr>
            <w:tcW w:w="7036" w:type="dxa"/>
          </w:tcPr>
          <w:p w14:paraId="0C7862BC" w14:textId="77777777" w:rsidR="00DD7851" w:rsidRDefault="00DD7851" w:rsidP="00E354FE">
            <w:r>
              <w:t>Good response</w:t>
            </w:r>
          </w:p>
        </w:tc>
      </w:tr>
      <w:tr w:rsidR="00613E4B" w14:paraId="12C1627F" w14:textId="77777777">
        <w:tc>
          <w:tcPr>
            <w:tcW w:w="1276" w:type="dxa"/>
          </w:tcPr>
          <w:p w14:paraId="547501A9" w14:textId="77777777" w:rsidR="00DD7851" w:rsidRDefault="00DD7851" w:rsidP="00E354FE">
            <w:r>
              <w:t xml:space="preserve">3 - 4 </w:t>
            </w:r>
          </w:p>
        </w:tc>
        <w:tc>
          <w:tcPr>
            <w:tcW w:w="7036" w:type="dxa"/>
          </w:tcPr>
          <w:p w14:paraId="27CD8704" w14:textId="77777777" w:rsidR="00DD7851" w:rsidRDefault="00DD7851" w:rsidP="00E354FE">
            <w:r>
              <w:t>Fair response</w:t>
            </w:r>
          </w:p>
        </w:tc>
      </w:tr>
      <w:tr w:rsidR="00613E4B" w14:paraId="32D80FD7" w14:textId="77777777">
        <w:tc>
          <w:tcPr>
            <w:tcW w:w="1276" w:type="dxa"/>
          </w:tcPr>
          <w:p w14:paraId="1FEC64E6" w14:textId="77777777" w:rsidR="00DD7851" w:rsidRDefault="00DD7851" w:rsidP="00E354FE">
            <w:r>
              <w:t>1 - 2</w:t>
            </w:r>
          </w:p>
        </w:tc>
        <w:tc>
          <w:tcPr>
            <w:tcW w:w="7036" w:type="dxa"/>
          </w:tcPr>
          <w:p w14:paraId="4AE79F53" w14:textId="77777777" w:rsidR="00DD7851" w:rsidRDefault="00DD7851" w:rsidP="00E354FE">
            <w:r>
              <w:t>Poor response</w:t>
            </w:r>
          </w:p>
        </w:tc>
      </w:tr>
      <w:tr w:rsidR="00613E4B" w14:paraId="3939D444" w14:textId="77777777">
        <w:tc>
          <w:tcPr>
            <w:tcW w:w="1276" w:type="dxa"/>
          </w:tcPr>
          <w:p w14:paraId="25E47908" w14:textId="77777777" w:rsidR="00DD7851" w:rsidRDefault="00DD7851" w:rsidP="00E354FE">
            <w:r>
              <w:t>0</w:t>
            </w:r>
          </w:p>
        </w:tc>
        <w:tc>
          <w:tcPr>
            <w:tcW w:w="7036" w:type="dxa"/>
          </w:tcPr>
          <w:p w14:paraId="4903FE26" w14:textId="77777777" w:rsidR="00DD7851" w:rsidRDefault="00DD7851" w:rsidP="00E354FE">
            <w:r>
              <w:t>Failed to address criterion</w:t>
            </w:r>
          </w:p>
        </w:tc>
      </w:tr>
      <w:bookmarkEnd w:id="3"/>
    </w:tbl>
    <w:p w14:paraId="7A911415" w14:textId="77777777" w:rsidR="00C55271" w:rsidRPr="006B71D2" w:rsidRDefault="00C55271" w:rsidP="00834C08">
      <w:pPr>
        <w:jc w:val="both"/>
        <w:rPr>
          <w:rFonts w:asciiTheme="minorHAnsi" w:hAnsiTheme="minorHAnsi" w:cstheme="minorHAnsi"/>
        </w:rPr>
      </w:pPr>
    </w:p>
    <w:p w14:paraId="2ABC7299" w14:textId="77777777" w:rsidR="00B63974" w:rsidRPr="0032253D" w:rsidRDefault="00B63974" w:rsidP="00B63974">
      <w:pPr>
        <w:ind w:left="720" w:hanging="720"/>
        <w:jc w:val="both"/>
        <w:rPr>
          <w:rFonts w:asciiTheme="minorHAnsi" w:hAnsiTheme="minorHAnsi" w:cstheme="minorHAnsi"/>
        </w:rPr>
      </w:pPr>
    </w:p>
    <w:p w14:paraId="1A8532EC" w14:textId="77777777" w:rsidR="006E061B" w:rsidRPr="00FD0EE5" w:rsidRDefault="00344C80" w:rsidP="00FD0EE5">
      <w:pPr>
        <w:spacing w:before="120"/>
        <w:ind w:left="-696" w:firstLine="696"/>
        <w:jc w:val="both"/>
        <w:rPr>
          <w:rFonts w:asciiTheme="minorHAnsi" w:hAnsiTheme="minorHAnsi" w:cstheme="minorHAnsi"/>
          <w:b/>
        </w:rPr>
      </w:pPr>
      <w:r w:rsidRPr="00FD0EE5">
        <w:rPr>
          <w:rFonts w:asciiTheme="minorHAnsi" w:hAnsiTheme="minorHAnsi" w:cstheme="minorHAnsi"/>
          <w:b/>
        </w:rPr>
        <w:t>3.</w:t>
      </w:r>
      <w:r w:rsidR="0026073C" w:rsidRPr="00FD0EE5">
        <w:rPr>
          <w:rFonts w:asciiTheme="minorHAnsi" w:hAnsiTheme="minorHAnsi" w:cstheme="minorHAnsi"/>
          <w:b/>
        </w:rPr>
        <w:t>4</w:t>
      </w:r>
      <w:r w:rsidRPr="00FD0EE5">
        <w:rPr>
          <w:rFonts w:asciiTheme="minorHAnsi" w:hAnsiTheme="minorHAnsi" w:cstheme="minorHAnsi"/>
          <w:b/>
        </w:rPr>
        <w:tab/>
      </w:r>
      <w:r w:rsidR="006E061B" w:rsidRPr="00FD0EE5">
        <w:rPr>
          <w:rFonts w:asciiTheme="minorHAnsi" w:hAnsiTheme="minorHAnsi" w:cstheme="minorHAnsi"/>
          <w:b/>
        </w:rPr>
        <w:t>TIE BREAK</w:t>
      </w:r>
    </w:p>
    <w:p w14:paraId="02FF4B53" w14:textId="77777777" w:rsidR="00AA71D0" w:rsidRPr="0032253D" w:rsidRDefault="00AA71D0" w:rsidP="00825B05">
      <w:pPr>
        <w:pStyle w:val="BodyText"/>
        <w:rPr>
          <w:rFonts w:asciiTheme="minorHAnsi" w:hAnsiTheme="minorHAnsi" w:cstheme="minorHAnsi"/>
          <w:color w:val="auto"/>
          <w:spacing w:val="0"/>
          <w:szCs w:val="24"/>
          <w:lang w:eastAsia="en-GB"/>
        </w:rPr>
      </w:pPr>
    </w:p>
    <w:p w14:paraId="16F95C7D" w14:textId="1AB70A72" w:rsidR="00D10792" w:rsidRPr="0032253D" w:rsidRDefault="00FD0EE5" w:rsidP="00FD0EE5">
      <w:pPr>
        <w:ind w:left="720" w:hanging="720"/>
        <w:jc w:val="both"/>
        <w:rPr>
          <w:rFonts w:asciiTheme="minorHAnsi" w:hAnsiTheme="minorHAnsi" w:cstheme="minorHAnsi"/>
        </w:rPr>
      </w:pPr>
      <w:r>
        <w:rPr>
          <w:rFonts w:asciiTheme="minorHAnsi" w:hAnsiTheme="minorHAnsi" w:cstheme="minorHAnsi"/>
        </w:rPr>
        <w:t>3.4.1</w:t>
      </w:r>
      <w:r>
        <w:rPr>
          <w:rFonts w:asciiTheme="minorHAnsi" w:hAnsiTheme="minorHAnsi" w:cstheme="minorHAnsi"/>
        </w:rPr>
        <w:tab/>
      </w:r>
      <w:r w:rsidR="006E061B" w:rsidRPr="0032253D">
        <w:rPr>
          <w:rFonts w:asciiTheme="minorHAnsi" w:hAnsiTheme="minorHAnsi" w:cstheme="minorHAnsi"/>
        </w:rPr>
        <w:t xml:space="preserve">In the event of a tie between </w:t>
      </w:r>
      <w:r w:rsidR="00F85EA6">
        <w:rPr>
          <w:rFonts w:asciiTheme="minorHAnsi" w:hAnsiTheme="minorHAnsi" w:cstheme="minorHAnsi"/>
        </w:rPr>
        <w:t xml:space="preserve">non-eliminated </w:t>
      </w:r>
      <w:r w:rsidR="007B792B" w:rsidRPr="0032253D">
        <w:rPr>
          <w:rFonts w:asciiTheme="minorHAnsi" w:hAnsiTheme="minorHAnsi" w:cstheme="minorHAnsi"/>
        </w:rPr>
        <w:t>T</w:t>
      </w:r>
      <w:r w:rsidR="006E061B" w:rsidRPr="0032253D">
        <w:rPr>
          <w:rFonts w:asciiTheme="minorHAnsi" w:hAnsiTheme="minorHAnsi" w:cstheme="minorHAnsi"/>
        </w:rPr>
        <w:t>enders</w:t>
      </w:r>
      <w:r w:rsidR="007B792B" w:rsidRPr="0032253D">
        <w:rPr>
          <w:rFonts w:asciiTheme="minorHAnsi" w:hAnsiTheme="minorHAnsi" w:cstheme="minorHAnsi"/>
        </w:rPr>
        <w:t xml:space="preserve"> following the application of </w:t>
      </w:r>
      <w:r w:rsidR="002C05EA" w:rsidRPr="0032253D">
        <w:rPr>
          <w:rFonts w:asciiTheme="minorHAnsi" w:hAnsiTheme="minorHAnsi" w:cstheme="minorHAnsi"/>
        </w:rPr>
        <w:t xml:space="preserve">all of </w:t>
      </w:r>
      <w:r w:rsidR="007B792B" w:rsidRPr="0032253D">
        <w:rPr>
          <w:rFonts w:asciiTheme="minorHAnsi" w:hAnsiTheme="minorHAnsi" w:cstheme="minorHAnsi"/>
        </w:rPr>
        <w:t>the aw</w:t>
      </w:r>
      <w:r w:rsidR="002C05EA" w:rsidRPr="0032253D">
        <w:rPr>
          <w:rFonts w:asciiTheme="minorHAnsi" w:hAnsiTheme="minorHAnsi" w:cstheme="minorHAnsi"/>
        </w:rPr>
        <w:t>a</w:t>
      </w:r>
      <w:r w:rsidR="007B792B" w:rsidRPr="0032253D">
        <w:rPr>
          <w:rFonts w:asciiTheme="minorHAnsi" w:hAnsiTheme="minorHAnsi" w:cstheme="minorHAnsi"/>
        </w:rPr>
        <w:t>rd criteria</w:t>
      </w:r>
      <w:r w:rsidR="002C05EA" w:rsidRPr="0032253D">
        <w:rPr>
          <w:rFonts w:asciiTheme="minorHAnsi" w:hAnsiTheme="minorHAnsi" w:cstheme="minorHAnsi"/>
        </w:rPr>
        <w:t xml:space="preserve"> under </w:t>
      </w:r>
      <w:r w:rsidR="000C36FE">
        <w:rPr>
          <w:rFonts w:asciiTheme="minorHAnsi" w:hAnsiTheme="minorHAnsi" w:cstheme="minorHAnsi"/>
        </w:rPr>
        <w:t>Section</w:t>
      </w:r>
      <w:r w:rsidR="005A733B">
        <w:rPr>
          <w:rFonts w:asciiTheme="minorHAnsi" w:hAnsiTheme="minorHAnsi" w:cstheme="minorHAnsi"/>
        </w:rPr>
        <w:t xml:space="preserve"> </w:t>
      </w:r>
      <w:r w:rsidR="002C05EA" w:rsidRPr="0032253D">
        <w:rPr>
          <w:rFonts w:asciiTheme="minorHAnsi" w:hAnsiTheme="minorHAnsi" w:cstheme="minorHAnsi"/>
        </w:rPr>
        <w:t>3.</w:t>
      </w:r>
      <w:r w:rsidR="00E4001D" w:rsidRPr="0032253D">
        <w:rPr>
          <w:rFonts w:asciiTheme="minorHAnsi" w:hAnsiTheme="minorHAnsi" w:cstheme="minorHAnsi"/>
        </w:rPr>
        <w:t>3</w:t>
      </w:r>
      <w:r w:rsidR="006E061B" w:rsidRPr="0032253D">
        <w:rPr>
          <w:rFonts w:asciiTheme="minorHAnsi" w:hAnsiTheme="minorHAnsi" w:cstheme="minorHAnsi"/>
        </w:rPr>
        <w:t xml:space="preserve">, </w:t>
      </w:r>
      <w:r w:rsidR="002C05EA" w:rsidRPr="0032253D">
        <w:rPr>
          <w:rFonts w:asciiTheme="minorHAnsi" w:hAnsiTheme="minorHAnsi" w:cstheme="minorHAnsi"/>
        </w:rPr>
        <w:t xml:space="preserve">then </w:t>
      </w:r>
      <w:r w:rsidR="006E061B" w:rsidRPr="0032253D">
        <w:rPr>
          <w:rFonts w:asciiTheme="minorHAnsi" w:hAnsiTheme="minorHAnsi" w:cstheme="minorHAnsi"/>
        </w:rPr>
        <w:t xml:space="preserve">the </w:t>
      </w:r>
      <w:r w:rsidR="007B792B" w:rsidRPr="0032253D">
        <w:rPr>
          <w:rFonts w:asciiTheme="minorHAnsi" w:hAnsiTheme="minorHAnsi" w:cstheme="minorHAnsi"/>
        </w:rPr>
        <w:t>T</w:t>
      </w:r>
      <w:r w:rsidR="00F955E4">
        <w:rPr>
          <w:rFonts w:asciiTheme="minorHAnsi" w:hAnsiTheme="minorHAnsi" w:cstheme="minorHAnsi"/>
        </w:rPr>
        <w:t>ender with the highe</w:t>
      </w:r>
      <w:r w:rsidR="00BD5033">
        <w:rPr>
          <w:rFonts w:asciiTheme="minorHAnsi" w:hAnsiTheme="minorHAnsi" w:cstheme="minorHAnsi"/>
        </w:rPr>
        <w:t>st</w:t>
      </w:r>
      <w:r w:rsidR="006E061B" w:rsidRPr="0032253D">
        <w:rPr>
          <w:rFonts w:asciiTheme="minorHAnsi" w:hAnsiTheme="minorHAnsi" w:cstheme="minorHAnsi"/>
        </w:rPr>
        <w:t xml:space="preserve"> total mark for award </w:t>
      </w:r>
      <w:r w:rsidR="006E061B" w:rsidRPr="00097A89">
        <w:rPr>
          <w:rFonts w:asciiTheme="minorHAnsi" w:hAnsiTheme="minorHAnsi" w:cstheme="minorHAnsi"/>
        </w:rPr>
        <w:t>criteri</w:t>
      </w:r>
      <w:r w:rsidR="00E4001D" w:rsidRPr="00097A89">
        <w:rPr>
          <w:rFonts w:asciiTheme="minorHAnsi" w:hAnsiTheme="minorHAnsi" w:cstheme="minorHAnsi"/>
        </w:rPr>
        <w:t>a</w:t>
      </w:r>
      <w:r w:rsidR="006E061B" w:rsidRPr="00097A89">
        <w:rPr>
          <w:rFonts w:asciiTheme="minorHAnsi" w:hAnsiTheme="minorHAnsi" w:cstheme="minorHAnsi"/>
        </w:rPr>
        <w:t xml:space="preserve"> </w:t>
      </w:r>
      <w:r w:rsidR="00097A89">
        <w:rPr>
          <w:rFonts w:asciiTheme="minorHAnsi" w:hAnsiTheme="minorHAnsi" w:cstheme="minorHAnsi"/>
        </w:rPr>
        <w:t>4</w:t>
      </w:r>
      <w:r w:rsidR="006E061B" w:rsidRPr="00097A89">
        <w:rPr>
          <w:rFonts w:asciiTheme="minorHAnsi" w:hAnsiTheme="minorHAnsi" w:cstheme="minorHAnsi"/>
        </w:rPr>
        <w:t xml:space="preserve"> and </w:t>
      </w:r>
      <w:r w:rsidR="00097A89">
        <w:rPr>
          <w:rFonts w:asciiTheme="minorHAnsi" w:hAnsiTheme="minorHAnsi" w:cstheme="minorHAnsi"/>
        </w:rPr>
        <w:t>5</w:t>
      </w:r>
      <w:r w:rsidR="006E061B" w:rsidRPr="00097A89">
        <w:rPr>
          <w:rFonts w:asciiTheme="minorHAnsi" w:hAnsiTheme="minorHAnsi" w:cstheme="minorHAnsi"/>
        </w:rPr>
        <w:t xml:space="preserve"> togethe</w:t>
      </w:r>
      <w:r w:rsidR="00097A89" w:rsidRPr="00097A89">
        <w:rPr>
          <w:rFonts w:asciiTheme="minorHAnsi" w:hAnsiTheme="minorHAnsi" w:cstheme="minorHAnsi"/>
        </w:rPr>
        <w:t>r</w:t>
      </w:r>
      <w:r w:rsidR="006E061B" w:rsidRPr="00097A89">
        <w:rPr>
          <w:rFonts w:asciiTheme="minorHAnsi" w:hAnsiTheme="minorHAnsi" w:cstheme="minorHAnsi"/>
        </w:rPr>
        <w:t xml:space="preserve"> shall</w:t>
      </w:r>
      <w:r w:rsidR="006E061B" w:rsidRPr="0032253D">
        <w:rPr>
          <w:rFonts w:asciiTheme="minorHAnsi" w:hAnsiTheme="minorHAnsi" w:cstheme="minorHAnsi"/>
        </w:rPr>
        <w:t xml:space="preserve"> be deemed the </w:t>
      </w:r>
      <w:r w:rsidR="00115874">
        <w:rPr>
          <w:rFonts w:asciiTheme="minorHAnsi" w:hAnsiTheme="minorHAnsi" w:cstheme="minorHAnsi"/>
        </w:rPr>
        <w:t>highest-ranked T</w:t>
      </w:r>
      <w:r>
        <w:rPr>
          <w:rFonts w:asciiTheme="minorHAnsi" w:hAnsiTheme="minorHAnsi" w:cstheme="minorHAnsi"/>
        </w:rPr>
        <w:t xml:space="preserve">ender (and shall rank higher than the </w:t>
      </w:r>
      <w:r w:rsidR="009D6195">
        <w:rPr>
          <w:rFonts w:asciiTheme="minorHAnsi" w:hAnsiTheme="minorHAnsi" w:cstheme="minorHAnsi"/>
        </w:rPr>
        <w:t>Tender(s) with which it was tied</w:t>
      </w:r>
      <w:r>
        <w:rPr>
          <w:rFonts w:asciiTheme="minorHAnsi" w:hAnsiTheme="minorHAnsi" w:cstheme="minorHAnsi"/>
        </w:rPr>
        <w:t>).</w:t>
      </w:r>
      <w:r w:rsidR="006E061B" w:rsidRPr="0032253D">
        <w:rPr>
          <w:rFonts w:asciiTheme="minorHAnsi" w:hAnsiTheme="minorHAnsi" w:cstheme="minorHAnsi"/>
        </w:rPr>
        <w:t xml:space="preserve"> </w:t>
      </w:r>
    </w:p>
    <w:p w14:paraId="775DD6C4" w14:textId="77777777" w:rsidR="00274AA5" w:rsidRPr="0032253D" w:rsidRDefault="00274AA5" w:rsidP="00825B05">
      <w:pPr>
        <w:pStyle w:val="BodyText"/>
        <w:rPr>
          <w:rFonts w:asciiTheme="minorHAnsi" w:hAnsiTheme="minorHAnsi" w:cstheme="minorHAnsi"/>
          <w:b/>
          <w:szCs w:val="24"/>
        </w:rPr>
      </w:pPr>
    </w:p>
    <w:p w14:paraId="66050640" w14:textId="77777777" w:rsidR="00274AA5" w:rsidRPr="0032253D" w:rsidRDefault="00274AA5" w:rsidP="00FD0EE5">
      <w:pPr>
        <w:spacing w:before="120"/>
        <w:ind w:left="-696" w:firstLine="696"/>
        <w:jc w:val="both"/>
        <w:rPr>
          <w:rFonts w:asciiTheme="minorHAnsi" w:hAnsiTheme="minorHAnsi" w:cstheme="minorHAnsi"/>
          <w:b/>
        </w:rPr>
      </w:pPr>
      <w:r w:rsidRPr="0032253D">
        <w:rPr>
          <w:rFonts w:asciiTheme="minorHAnsi" w:hAnsiTheme="minorHAnsi" w:cstheme="minorHAnsi"/>
          <w:b/>
        </w:rPr>
        <w:t>3.5</w:t>
      </w:r>
      <w:r w:rsidRPr="0032253D">
        <w:rPr>
          <w:rFonts w:asciiTheme="minorHAnsi" w:hAnsiTheme="minorHAnsi" w:cstheme="minorHAnsi"/>
          <w:b/>
        </w:rPr>
        <w:tab/>
        <w:t>PRESENTATION OF PROPOSALS</w:t>
      </w:r>
    </w:p>
    <w:p w14:paraId="69CDB890" w14:textId="77777777" w:rsidR="00274AA5" w:rsidRPr="0032253D" w:rsidRDefault="00274AA5" w:rsidP="00825B05">
      <w:pPr>
        <w:pStyle w:val="BodyText"/>
        <w:rPr>
          <w:rFonts w:asciiTheme="minorHAnsi" w:hAnsiTheme="minorHAnsi" w:cstheme="minorHAnsi"/>
          <w:b/>
          <w:szCs w:val="24"/>
        </w:rPr>
      </w:pPr>
      <w:r w:rsidRPr="0032253D">
        <w:rPr>
          <w:rFonts w:asciiTheme="minorHAnsi" w:hAnsiTheme="minorHAnsi" w:cstheme="minorHAnsi"/>
          <w:b/>
          <w:szCs w:val="24"/>
        </w:rPr>
        <w:tab/>
      </w:r>
    </w:p>
    <w:p w14:paraId="142E5B0F" w14:textId="35F3BB3B" w:rsidR="00274AA5" w:rsidRPr="0032253D" w:rsidRDefault="001B74B9" w:rsidP="001B74B9">
      <w:pPr>
        <w:ind w:left="720" w:hanging="720"/>
        <w:jc w:val="both"/>
        <w:rPr>
          <w:rFonts w:asciiTheme="minorHAnsi" w:hAnsiTheme="minorHAnsi" w:cstheme="minorHAnsi"/>
        </w:rPr>
      </w:pPr>
      <w:r>
        <w:rPr>
          <w:rFonts w:asciiTheme="minorHAnsi" w:hAnsiTheme="minorHAnsi" w:cstheme="minorHAnsi"/>
        </w:rPr>
        <w:t>3.5.1</w:t>
      </w:r>
      <w:r>
        <w:rPr>
          <w:rFonts w:asciiTheme="minorHAnsi" w:hAnsiTheme="minorHAnsi" w:cstheme="minorHAnsi"/>
        </w:rPr>
        <w:tab/>
      </w:r>
      <w:r w:rsidR="00274AA5" w:rsidRPr="0032253D">
        <w:rPr>
          <w:rFonts w:asciiTheme="minorHAnsi" w:hAnsiTheme="minorHAnsi" w:cstheme="minorHAnsi"/>
        </w:rPr>
        <w:t>Tenderers may be required to make a presentation of the proposal</w:t>
      </w:r>
      <w:r w:rsidR="008D3A0F">
        <w:rPr>
          <w:rFonts w:asciiTheme="minorHAnsi" w:hAnsiTheme="minorHAnsi" w:cstheme="minorHAnsi"/>
        </w:rPr>
        <w:t>s</w:t>
      </w:r>
      <w:r w:rsidR="00274AA5" w:rsidRPr="0032253D">
        <w:rPr>
          <w:rFonts w:asciiTheme="minorHAnsi" w:hAnsiTheme="minorHAnsi" w:cstheme="minorHAnsi"/>
        </w:rPr>
        <w:t xml:space="preserve"> contained in their </w:t>
      </w:r>
      <w:r w:rsidR="00274AA5" w:rsidRPr="007D7B2B">
        <w:rPr>
          <w:rFonts w:asciiTheme="minorHAnsi" w:hAnsiTheme="minorHAnsi" w:cstheme="minorHAnsi"/>
        </w:rPr>
        <w:t>Tender.</w:t>
      </w:r>
    </w:p>
    <w:p w14:paraId="516813C2" w14:textId="77777777" w:rsidR="00274AA5" w:rsidRPr="0032253D" w:rsidRDefault="00274AA5" w:rsidP="00825B05">
      <w:pPr>
        <w:pStyle w:val="BodyText"/>
        <w:rPr>
          <w:rFonts w:asciiTheme="minorHAnsi" w:hAnsiTheme="minorHAnsi" w:cstheme="minorHAnsi"/>
          <w:b/>
          <w:szCs w:val="24"/>
        </w:rPr>
      </w:pPr>
    </w:p>
    <w:p w14:paraId="20CAD3FE" w14:textId="77777777" w:rsidR="00DA5348" w:rsidRPr="00FD0EE5" w:rsidRDefault="00344C80" w:rsidP="00FD0EE5">
      <w:pPr>
        <w:spacing w:before="120"/>
        <w:ind w:left="-696" w:firstLine="696"/>
        <w:jc w:val="both"/>
        <w:rPr>
          <w:rFonts w:asciiTheme="minorHAnsi" w:hAnsiTheme="minorHAnsi" w:cstheme="minorHAnsi"/>
          <w:b/>
        </w:rPr>
      </w:pPr>
      <w:r w:rsidRPr="0032253D">
        <w:rPr>
          <w:rFonts w:asciiTheme="minorHAnsi" w:hAnsiTheme="minorHAnsi" w:cstheme="minorHAnsi"/>
          <w:b/>
        </w:rPr>
        <w:t>3.</w:t>
      </w:r>
      <w:r w:rsidR="00274AA5" w:rsidRPr="0032253D">
        <w:rPr>
          <w:rFonts w:asciiTheme="minorHAnsi" w:hAnsiTheme="minorHAnsi" w:cstheme="minorHAnsi"/>
          <w:b/>
        </w:rPr>
        <w:t>6</w:t>
      </w:r>
      <w:r w:rsidRPr="0032253D">
        <w:rPr>
          <w:rFonts w:asciiTheme="minorHAnsi" w:hAnsiTheme="minorHAnsi" w:cstheme="minorHAnsi"/>
          <w:b/>
        </w:rPr>
        <w:tab/>
      </w:r>
      <w:r w:rsidR="00773353">
        <w:rPr>
          <w:rFonts w:asciiTheme="minorHAnsi" w:hAnsiTheme="minorHAnsi" w:cstheme="minorHAnsi"/>
          <w:b/>
        </w:rPr>
        <w:t>NOTIFICATION OF OUTCOME</w:t>
      </w:r>
    </w:p>
    <w:p w14:paraId="20337AF0" w14:textId="77777777" w:rsidR="00DA5348" w:rsidRPr="0032253D" w:rsidRDefault="00DA5348" w:rsidP="00825B05">
      <w:pPr>
        <w:ind w:hanging="720"/>
        <w:jc w:val="both"/>
        <w:rPr>
          <w:rFonts w:asciiTheme="minorHAnsi" w:hAnsiTheme="minorHAnsi" w:cstheme="minorHAnsi"/>
          <w:b/>
          <w:spacing w:val="-3"/>
        </w:rPr>
      </w:pPr>
    </w:p>
    <w:p w14:paraId="71FFFD7C" w14:textId="76853A50" w:rsidR="00DA5348" w:rsidRPr="008655D6" w:rsidRDefault="0041592F" w:rsidP="0041592F">
      <w:pPr>
        <w:ind w:left="720" w:hanging="720"/>
        <w:jc w:val="both"/>
        <w:rPr>
          <w:rFonts w:asciiTheme="minorHAnsi" w:hAnsiTheme="minorHAnsi" w:cstheme="minorHAnsi"/>
          <w:i/>
        </w:rPr>
      </w:pPr>
      <w:r>
        <w:rPr>
          <w:rFonts w:asciiTheme="minorHAnsi" w:hAnsiTheme="minorHAnsi" w:cstheme="minorHAnsi"/>
        </w:rPr>
        <w:t>3.6.1</w:t>
      </w:r>
      <w:r>
        <w:rPr>
          <w:rFonts w:asciiTheme="minorHAnsi" w:hAnsiTheme="minorHAnsi" w:cstheme="minorHAnsi"/>
        </w:rPr>
        <w:tab/>
      </w:r>
      <w:r w:rsidR="00632C81" w:rsidRPr="007D7B2B">
        <w:rPr>
          <w:rFonts w:asciiTheme="minorHAnsi" w:hAnsiTheme="minorHAnsi" w:cstheme="minorHAnsi"/>
        </w:rPr>
        <w:t xml:space="preserve">Tenderers will be informed of the outcome of their </w:t>
      </w:r>
      <w:r w:rsidR="00CF7B17" w:rsidRPr="007D7B2B">
        <w:rPr>
          <w:rFonts w:asciiTheme="minorHAnsi" w:hAnsiTheme="minorHAnsi" w:cstheme="minorHAnsi"/>
        </w:rPr>
        <w:t xml:space="preserve">Tender </w:t>
      </w:r>
      <w:r w:rsidR="00632C81" w:rsidRPr="007D7B2B">
        <w:rPr>
          <w:rFonts w:asciiTheme="minorHAnsi" w:hAnsiTheme="minorHAnsi" w:cstheme="minorHAnsi"/>
        </w:rPr>
        <w:t xml:space="preserve">following Tender evaluation.  </w:t>
      </w:r>
      <w:r w:rsidR="002A4769">
        <w:rPr>
          <w:rFonts w:asciiTheme="minorHAnsi" w:hAnsiTheme="minorHAnsi" w:cstheme="minorHAnsi"/>
        </w:rPr>
        <w:t>The successful Tenderer</w:t>
      </w:r>
      <w:r w:rsidR="00A211F8" w:rsidRPr="007D7B2B">
        <w:rPr>
          <w:rFonts w:asciiTheme="minorHAnsi" w:hAnsiTheme="minorHAnsi" w:cstheme="minorHAnsi"/>
        </w:rPr>
        <w:t xml:space="preserve"> will be informed of any pre-conditions to contract award which</w:t>
      </w:r>
      <w:r w:rsidR="00A211F8" w:rsidRPr="0002455B">
        <w:rPr>
          <w:rFonts w:asciiTheme="minorHAnsi" w:hAnsiTheme="minorHAnsi" w:cstheme="minorHAnsi"/>
        </w:rPr>
        <w:t xml:space="preserve"> will be applied by the Central Bank – these may include conditions relating to tax clearance (section 3.7), </w:t>
      </w:r>
      <w:r w:rsidR="00A211F8" w:rsidRPr="000C36FE">
        <w:rPr>
          <w:rFonts w:asciiTheme="minorHAnsi" w:hAnsiTheme="minorHAnsi" w:cstheme="minorHAnsi"/>
        </w:rPr>
        <w:t xml:space="preserve">insurance (section 3.8), </w:t>
      </w:r>
      <w:r w:rsidR="00D11539" w:rsidRPr="000C36FE">
        <w:rPr>
          <w:rFonts w:asciiTheme="minorHAnsi" w:hAnsiTheme="minorHAnsi" w:cstheme="minorHAnsi"/>
        </w:rPr>
        <w:t>data protection (Appendix 1B),</w:t>
      </w:r>
      <w:r w:rsidR="000C36FE" w:rsidRPr="000C36FE">
        <w:rPr>
          <w:rFonts w:asciiTheme="minorHAnsi" w:hAnsiTheme="minorHAnsi" w:cstheme="minorHAnsi"/>
        </w:rPr>
        <w:t xml:space="preserve"> </w:t>
      </w:r>
      <w:r w:rsidR="00BD5033">
        <w:rPr>
          <w:rFonts w:asciiTheme="minorHAnsi" w:hAnsiTheme="minorHAnsi" w:cstheme="minorHAnsi"/>
        </w:rPr>
        <w:t xml:space="preserve">and </w:t>
      </w:r>
      <w:r w:rsidR="00815E9F">
        <w:rPr>
          <w:rFonts w:asciiTheme="minorHAnsi" w:hAnsiTheme="minorHAnsi" w:cstheme="minorHAnsi"/>
        </w:rPr>
        <w:t>i</w:t>
      </w:r>
      <w:r w:rsidR="00815E9F" w:rsidRPr="000C36FE">
        <w:rPr>
          <w:rFonts w:asciiTheme="minorHAnsi" w:hAnsiTheme="minorHAnsi" w:cstheme="minorHAnsi"/>
        </w:rPr>
        <w:t xml:space="preserve">nformation </w:t>
      </w:r>
      <w:r w:rsidR="00D11539" w:rsidRPr="000C36FE">
        <w:rPr>
          <w:rFonts w:asciiTheme="minorHAnsi" w:hAnsiTheme="minorHAnsi" w:cstheme="minorHAnsi"/>
        </w:rPr>
        <w:t>security (Appendix 1</w:t>
      </w:r>
      <w:r w:rsidR="004C7226" w:rsidRPr="000C36FE">
        <w:rPr>
          <w:rFonts w:asciiTheme="minorHAnsi" w:hAnsiTheme="minorHAnsi" w:cstheme="minorHAnsi"/>
        </w:rPr>
        <w:t>C</w:t>
      </w:r>
      <w:r w:rsidR="00D11539" w:rsidRPr="000C36FE">
        <w:rPr>
          <w:rFonts w:asciiTheme="minorHAnsi" w:hAnsiTheme="minorHAnsi" w:cstheme="minorHAnsi"/>
        </w:rPr>
        <w:t>)</w:t>
      </w:r>
      <w:r w:rsidR="008655D6" w:rsidRPr="000C36FE">
        <w:rPr>
          <w:rFonts w:asciiTheme="minorHAnsi" w:hAnsiTheme="minorHAnsi" w:cstheme="minorHAnsi"/>
        </w:rPr>
        <w:t>.</w:t>
      </w:r>
    </w:p>
    <w:p w14:paraId="04AC7603" w14:textId="77777777" w:rsidR="00783E0E" w:rsidRPr="0041592F" w:rsidRDefault="00783E0E" w:rsidP="0041592F">
      <w:pPr>
        <w:ind w:left="720" w:hanging="720"/>
        <w:jc w:val="both"/>
        <w:rPr>
          <w:rFonts w:asciiTheme="minorHAnsi" w:hAnsiTheme="minorHAnsi" w:cstheme="minorHAnsi"/>
        </w:rPr>
      </w:pPr>
    </w:p>
    <w:p w14:paraId="6737FD38" w14:textId="77777777" w:rsidR="00CB1A63" w:rsidRDefault="0041592F" w:rsidP="0041592F">
      <w:pPr>
        <w:ind w:left="720" w:hanging="720"/>
        <w:jc w:val="both"/>
        <w:rPr>
          <w:rFonts w:asciiTheme="minorHAnsi" w:hAnsiTheme="minorHAnsi" w:cstheme="minorHAnsi"/>
        </w:rPr>
      </w:pPr>
      <w:r>
        <w:rPr>
          <w:rFonts w:asciiTheme="minorHAnsi" w:hAnsiTheme="minorHAnsi" w:cstheme="minorHAnsi"/>
        </w:rPr>
        <w:t>3.6.2</w:t>
      </w:r>
      <w:r>
        <w:rPr>
          <w:rFonts w:asciiTheme="minorHAnsi" w:hAnsiTheme="minorHAnsi" w:cstheme="minorHAnsi"/>
        </w:rPr>
        <w:tab/>
      </w:r>
      <w:r w:rsidR="00CB1A63" w:rsidRPr="007D7B2B">
        <w:rPr>
          <w:rFonts w:asciiTheme="minorHAnsi" w:hAnsiTheme="minorHAnsi" w:cstheme="minorHAnsi"/>
        </w:rPr>
        <w:t xml:space="preserve">Tenderers should note that the </w:t>
      </w:r>
      <w:r w:rsidR="0005712C" w:rsidRPr="007D7B2B">
        <w:rPr>
          <w:rFonts w:asciiTheme="minorHAnsi" w:hAnsiTheme="minorHAnsi" w:cstheme="minorHAnsi"/>
        </w:rPr>
        <w:t>Central Bank</w:t>
      </w:r>
      <w:r w:rsidR="00CB1A63" w:rsidRPr="007D7B2B">
        <w:rPr>
          <w:rFonts w:asciiTheme="minorHAnsi" w:hAnsiTheme="minorHAnsi" w:cstheme="minorHAnsi"/>
        </w:rPr>
        <w:t xml:space="preserve"> may, when notifying unsuccessful Tenderers of the results of this </w:t>
      </w:r>
      <w:r w:rsidR="00BC4966" w:rsidRPr="007D7B2B">
        <w:rPr>
          <w:rFonts w:asciiTheme="minorHAnsi" w:hAnsiTheme="minorHAnsi" w:cstheme="minorHAnsi"/>
        </w:rPr>
        <w:t>C</w:t>
      </w:r>
      <w:r w:rsidR="00CB1A63" w:rsidRPr="007D7B2B">
        <w:rPr>
          <w:rFonts w:asciiTheme="minorHAnsi" w:hAnsiTheme="minorHAnsi" w:cstheme="minorHAnsi"/>
        </w:rPr>
        <w:t xml:space="preserve">ompetition, </w:t>
      </w:r>
      <w:r w:rsidR="00D26AD2" w:rsidRPr="007D7B2B">
        <w:rPr>
          <w:rFonts w:asciiTheme="minorHAnsi" w:hAnsiTheme="minorHAnsi" w:cstheme="minorHAnsi"/>
        </w:rPr>
        <w:t xml:space="preserve">include </w:t>
      </w:r>
      <w:r w:rsidR="003464EB" w:rsidRPr="007D7B2B">
        <w:rPr>
          <w:rFonts w:asciiTheme="minorHAnsi" w:hAnsiTheme="minorHAnsi" w:cstheme="minorHAnsi"/>
        </w:rPr>
        <w:t>any information</w:t>
      </w:r>
      <w:r w:rsidR="00A65482" w:rsidRPr="007D7B2B">
        <w:rPr>
          <w:rFonts w:asciiTheme="minorHAnsi" w:hAnsiTheme="minorHAnsi" w:cstheme="minorHAnsi"/>
        </w:rPr>
        <w:t xml:space="preserve"> which the Central Bank considers is</w:t>
      </w:r>
      <w:r w:rsidR="003464EB" w:rsidRPr="007D7B2B">
        <w:rPr>
          <w:rFonts w:asciiTheme="minorHAnsi" w:hAnsiTheme="minorHAnsi" w:cstheme="minorHAnsi"/>
        </w:rPr>
        <w:t xml:space="preserve"> re</w:t>
      </w:r>
      <w:r w:rsidR="0065413E">
        <w:rPr>
          <w:rFonts w:asciiTheme="minorHAnsi" w:hAnsiTheme="minorHAnsi" w:cstheme="minorHAnsi"/>
        </w:rPr>
        <w:t>quired by law to be disclosed.</w:t>
      </w:r>
      <w:r w:rsidR="00CB1A63" w:rsidRPr="0041592F">
        <w:rPr>
          <w:rFonts w:asciiTheme="minorHAnsi" w:hAnsiTheme="minorHAnsi" w:cstheme="minorHAnsi"/>
        </w:rPr>
        <w:t xml:space="preserve"> </w:t>
      </w:r>
    </w:p>
    <w:p w14:paraId="082CCD65" w14:textId="77777777" w:rsidR="00815E9F" w:rsidRDefault="00815E9F" w:rsidP="0041592F">
      <w:pPr>
        <w:ind w:left="720" w:hanging="720"/>
        <w:jc w:val="both"/>
        <w:rPr>
          <w:rFonts w:asciiTheme="minorHAnsi" w:hAnsiTheme="minorHAnsi" w:cstheme="minorHAnsi"/>
        </w:rPr>
      </w:pPr>
    </w:p>
    <w:p w14:paraId="79635C83" w14:textId="3872475E" w:rsidR="00815E9F" w:rsidRPr="00815E9F" w:rsidRDefault="00815E9F" w:rsidP="00815E9F">
      <w:pPr>
        <w:ind w:left="720" w:hanging="720"/>
        <w:jc w:val="both"/>
        <w:rPr>
          <w:rFonts w:asciiTheme="minorHAnsi" w:hAnsiTheme="minorHAnsi" w:cstheme="minorHAnsi"/>
        </w:rPr>
      </w:pPr>
      <w:r w:rsidRPr="00815E9F">
        <w:rPr>
          <w:rFonts w:asciiTheme="minorHAnsi" w:hAnsiTheme="minorHAnsi" w:cstheme="minorHAnsi"/>
        </w:rPr>
        <w:lastRenderedPageBreak/>
        <w:t>3.6.3.</w:t>
      </w:r>
      <w:r w:rsidRPr="00815E9F">
        <w:rPr>
          <w:rFonts w:asciiTheme="minorHAnsi" w:hAnsiTheme="minorHAnsi" w:cstheme="minorHAnsi"/>
        </w:rPr>
        <w:tab/>
        <w:t xml:space="preserve">The successful Tenderer may be required to engage further with the Central Bank in relation to a number of </w:t>
      </w:r>
      <w:r w:rsidR="007B1C84">
        <w:rPr>
          <w:rFonts w:asciiTheme="minorHAnsi" w:hAnsiTheme="minorHAnsi" w:cstheme="minorHAnsi"/>
        </w:rPr>
        <w:t>the contract pre-conditions</w:t>
      </w:r>
      <w:r w:rsidRPr="00815E9F">
        <w:rPr>
          <w:rFonts w:asciiTheme="minorHAnsi" w:hAnsiTheme="minorHAnsi" w:cstheme="minorHAnsi"/>
        </w:rPr>
        <w:t>, such as information security, prior to contract award.  With respect to information security, this engagement will involve the completion of a detailed Suitability Assessment Questionnaire (SAQ) on information security issues, and may involve one or more of a number of further steps considered appropriate by the Central Bank at its discretion, such as audits, site visits, and/or specific assessments such as penetration testing.</w:t>
      </w:r>
    </w:p>
    <w:p w14:paraId="73E11522" w14:textId="77777777" w:rsidR="00815E9F" w:rsidRPr="00815E9F" w:rsidRDefault="00815E9F" w:rsidP="00815E9F">
      <w:pPr>
        <w:ind w:left="720" w:hanging="720"/>
        <w:jc w:val="both"/>
        <w:rPr>
          <w:rFonts w:asciiTheme="minorHAnsi" w:hAnsiTheme="minorHAnsi" w:cstheme="minorHAnsi"/>
        </w:rPr>
      </w:pPr>
    </w:p>
    <w:p w14:paraId="1CF4A9D2" w14:textId="77777777" w:rsidR="00815E9F" w:rsidRPr="00815E9F" w:rsidRDefault="00815E9F" w:rsidP="00815E9F">
      <w:pPr>
        <w:ind w:left="720"/>
        <w:jc w:val="both"/>
        <w:rPr>
          <w:rFonts w:asciiTheme="minorHAnsi" w:hAnsiTheme="minorHAnsi" w:cstheme="minorHAnsi"/>
        </w:rPr>
      </w:pPr>
      <w:r w:rsidRPr="00815E9F">
        <w:rPr>
          <w:rFonts w:asciiTheme="minorHAnsi" w:hAnsiTheme="minorHAnsi" w:cstheme="minorHAnsi"/>
        </w:rPr>
        <w:t xml:space="preserve">Tenderers who wish to see the SAQ in advance of submitting a response may contact the Central Bank using the query procedure described in this ITT, but they may be required to provide a confidentiality undertaking in a form acceptable to the Central Bank before the SAQ is released. </w:t>
      </w:r>
    </w:p>
    <w:p w14:paraId="7123A97D" w14:textId="77777777" w:rsidR="00815E9F" w:rsidRPr="00815E9F" w:rsidRDefault="00815E9F" w:rsidP="00815E9F">
      <w:pPr>
        <w:ind w:left="720" w:hanging="720"/>
        <w:jc w:val="both"/>
        <w:rPr>
          <w:rFonts w:asciiTheme="minorHAnsi" w:hAnsiTheme="minorHAnsi" w:cstheme="minorHAnsi"/>
        </w:rPr>
      </w:pPr>
    </w:p>
    <w:p w14:paraId="06570F19" w14:textId="75D531C8" w:rsidR="00815E9F" w:rsidRPr="0041592F" w:rsidRDefault="00091BA5" w:rsidP="00091BA5">
      <w:pPr>
        <w:ind w:left="720"/>
        <w:jc w:val="both"/>
        <w:rPr>
          <w:rFonts w:asciiTheme="minorHAnsi" w:hAnsiTheme="minorHAnsi" w:cstheme="minorHAnsi"/>
        </w:rPr>
      </w:pPr>
      <w:r>
        <w:rPr>
          <w:rFonts w:asciiTheme="minorHAnsi" w:hAnsiTheme="minorHAnsi" w:cstheme="minorHAnsi"/>
        </w:rPr>
        <w:t>With respect to contract pre-conditions, the</w:t>
      </w:r>
      <w:r w:rsidR="00815E9F" w:rsidRPr="00815E9F">
        <w:rPr>
          <w:rFonts w:asciiTheme="minorHAnsi" w:hAnsiTheme="minorHAnsi" w:cstheme="minorHAnsi"/>
        </w:rPr>
        <w:t xml:space="preserve"> Central Bank has the right (but is not obliged) to engage with the successful Tenderer on an iterative basis in order to determine whether it is satisfied to proceed with the award of the Contract to the successful Tenderer. The successful Tenderer may be notified of any corrective/remedial actions and/or specific assurances that the Central Bank would require to be implemented prior to entering into any contract with the Tenderer. If, following such level of engagement with the successful Tenderer as it considers appropriate, the Central Bank is not satisfied to proceed with the award of the Contract to the successful Tenderer, it has the right to eliminate the successful Tenderer from the competition and proceed to engage with the next highest-ranked Tenderer.</w:t>
      </w:r>
    </w:p>
    <w:p w14:paraId="69FA4D05" w14:textId="77777777" w:rsidR="00924F6E" w:rsidRPr="0032253D" w:rsidRDefault="00924F6E" w:rsidP="00825B05">
      <w:pPr>
        <w:jc w:val="both"/>
        <w:rPr>
          <w:rFonts w:asciiTheme="minorHAnsi" w:hAnsiTheme="minorHAnsi" w:cstheme="minorHAnsi"/>
        </w:rPr>
      </w:pPr>
    </w:p>
    <w:p w14:paraId="4269A670" w14:textId="77777777" w:rsidR="0043368F" w:rsidRPr="00D8639A" w:rsidRDefault="00D8639A" w:rsidP="00D8639A">
      <w:pPr>
        <w:spacing w:before="120"/>
        <w:ind w:left="-696" w:firstLine="696"/>
        <w:jc w:val="both"/>
        <w:rPr>
          <w:rFonts w:asciiTheme="minorHAnsi" w:hAnsiTheme="minorHAnsi" w:cstheme="minorHAnsi"/>
          <w:b/>
        </w:rPr>
      </w:pPr>
      <w:r>
        <w:rPr>
          <w:rFonts w:asciiTheme="minorHAnsi" w:hAnsiTheme="minorHAnsi" w:cstheme="minorHAnsi"/>
          <w:b/>
        </w:rPr>
        <w:t xml:space="preserve">3.7 </w:t>
      </w:r>
      <w:r>
        <w:rPr>
          <w:rFonts w:asciiTheme="minorHAnsi" w:hAnsiTheme="minorHAnsi" w:cstheme="minorHAnsi"/>
          <w:b/>
        </w:rPr>
        <w:tab/>
        <w:t>TAX CLEARANCE</w:t>
      </w:r>
    </w:p>
    <w:p w14:paraId="6A22E68F" w14:textId="77777777" w:rsidR="0043368F" w:rsidRPr="0032253D" w:rsidRDefault="0043368F" w:rsidP="0043368F">
      <w:pPr>
        <w:keepNext/>
        <w:autoSpaceDE/>
        <w:autoSpaceDN/>
        <w:adjustRightInd/>
        <w:ind w:left="720" w:hanging="720"/>
        <w:jc w:val="both"/>
        <w:outlineLvl w:val="1"/>
        <w:rPr>
          <w:rFonts w:asciiTheme="minorHAnsi" w:hAnsiTheme="minorHAnsi" w:cstheme="minorHAnsi"/>
          <w:b/>
          <w:smallCaps/>
          <w:lang w:val="en-IE" w:eastAsia="en-US"/>
        </w:rPr>
      </w:pPr>
    </w:p>
    <w:p w14:paraId="57F3EDEA" w14:textId="77777777" w:rsidR="00D8639A" w:rsidRDefault="00D8639A" w:rsidP="002F14E4">
      <w:pPr>
        <w:ind w:left="720" w:hanging="720"/>
        <w:jc w:val="both"/>
        <w:rPr>
          <w:rFonts w:asciiTheme="minorHAnsi" w:hAnsiTheme="minorHAnsi" w:cstheme="minorHAnsi"/>
          <w:lang w:val="en-IE" w:eastAsia="en-IE"/>
        </w:rPr>
      </w:pPr>
      <w:r>
        <w:rPr>
          <w:rFonts w:asciiTheme="minorHAnsi" w:hAnsiTheme="minorHAnsi" w:cstheme="minorHAnsi"/>
          <w:lang w:val="en-IE" w:eastAsia="en-IE"/>
        </w:rPr>
        <w:t>3.7.1</w:t>
      </w:r>
      <w:r>
        <w:rPr>
          <w:rFonts w:asciiTheme="minorHAnsi" w:hAnsiTheme="minorHAnsi" w:cstheme="minorHAnsi"/>
          <w:lang w:val="en-IE" w:eastAsia="en-IE"/>
        </w:rPr>
        <w:tab/>
      </w:r>
      <w:r w:rsidR="00AA3BC6">
        <w:rPr>
          <w:rFonts w:asciiTheme="minorHAnsi" w:hAnsiTheme="minorHAnsi" w:cstheme="minorHAnsi"/>
          <w:lang w:val="en-IE" w:eastAsia="en-IE"/>
        </w:rPr>
        <w:t>Prior t</w:t>
      </w:r>
      <w:r w:rsidR="003F46F9">
        <w:rPr>
          <w:rFonts w:asciiTheme="minorHAnsi" w:hAnsiTheme="minorHAnsi" w:cstheme="minorHAnsi"/>
          <w:lang w:val="en-IE" w:eastAsia="en-IE"/>
        </w:rPr>
        <w:t xml:space="preserve">o entering into the </w:t>
      </w:r>
      <w:r w:rsidR="006D7827">
        <w:rPr>
          <w:rFonts w:asciiTheme="minorHAnsi" w:hAnsiTheme="minorHAnsi" w:cstheme="minorHAnsi"/>
          <w:lang w:val="en-IE" w:eastAsia="en-IE"/>
        </w:rPr>
        <w:t>Contract,</w:t>
      </w:r>
      <w:r w:rsidR="003F46F9">
        <w:rPr>
          <w:rFonts w:asciiTheme="minorHAnsi" w:hAnsiTheme="minorHAnsi" w:cstheme="minorHAnsi"/>
          <w:lang w:val="en-IE" w:eastAsia="en-IE"/>
        </w:rPr>
        <w:t xml:space="preserve"> the</w:t>
      </w:r>
      <w:r w:rsidR="00AA3BC6">
        <w:rPr>
          <w:rFonts w:asciiTheme="minorHAnsi" w:hAnsiTheme="minorHAnsi" w:cstheme="minorHAnsi"/>
          <w:lang w:val="en-IE" w:eastAsia="en-IE"/>
        </w:rPr>
        <w:t xml:space="preserve"> </w:t>
      </w:r>
      <w:r w:rsidRPr="00D8639A">
        <w:rPr>
          <w:rFonts w:asciiTheme="minorHAnsi" w:hAnsiTheme="minorHAnsi" w:cstheme="minorHAnsi"/>
          <w:lang w:val="en-IE" w:eastAsia="en-IE"/>
        </w:rPr>
        <w:t xml:space="preserve">successful Tenderer </w:t>
      </w:r>
      <w:r w:rsidR="00AA3BC6">
        <w:rPr>
          <w:rFonts w:asciiTheme="minorHAnsi" w:hAnsiTheme="minorHAnsi" w:cstheme="minorHAnsi"/>
          <w:lang w:val="en-IE" w:eastAsia="en-IE"/>
        </w:rPr>
        <w:t>will</w:t>
      </w:r>
      <w:r w:rsidRPr="00D8639A">
        <w:rPr>
          <w:rFonts w:asciiTheme="minorHAnsi" w:hAnsiTheme="minorHAnsi" w:cstheme="minorHAnsi"/>
          <w:lang w:val="en-IE" w:eastAsia="en-IE"/>
        </w:rPr>
        <w:t xml:space="preserve"> be required to supply </w:t>
      </w:r>
      <w:r w:rsidR="00AA3BC6">
        <w:rPr>
          <w:rFonts w:asciiTheme="minorHAnsi" w:hAnsiTheme="minorHAnsi" w:cstheme="minorHAnsi"/>
          <w:lang w:val="en-IE" w:eastAsia="en-IE"/>
        </w:rPr>
        <w:t>its</w:t>
      </w:r>
      <w:r w:rsidRPr="00D8639A">
        <w:rPr>
          <w:rFonts w:asciiTheme="minorHAnsi" w:hAnsiTheme="minorHAnsi" w:cstheme="minorHAnsi"/>
          <w:lang w:val="en-IE" w:eastAsia="en-IE"/>
        </w:rPr>
        <w:t xml:space="preserve"> Tax Clearance Access Number and Tax Reference Number to facilitate online verification of </w:t>
      </w:r>
      <w:r w:rsidR="00AA3BC6">
        <w:rPr>
          <w:rFonts w:asciiTheme="minorHAnsi" w:hAnsiTheme="minorHAnsi" w:cstheme="minorHAnsi"/>
          <w:lang w:val="en-IE" w:eastAsia="en-IE"/>
        </w:rPr>
        <w:t>its</w:t>
      </w:r>
      <w:r w:rsidRPr="00D8639A">
        <w:rPr>
          <w:rFonts w:asciiTheme="minorHAnsi" w:hAnsiTheme="minorHAnsi" w:cstheme="minorHAnsi"/>
          <w:lang w:val="en-IE" w:eastAsia="en-IE"/>
        </w:rPr>
        <w:t xml:space="preserve"> tax status by the Central Bank. By supplying these numbers</w:t>
      </w:r>
      <w:r w:rsidR="00AA3BC6">
        <w:rPr>
          <w:rFonts w:asciiTheme="minorHAnsi" w:hAnsiTheme="minorHAnsi" w:cstheme="minorHAnsi"/>
          <w:lang w:val="en-IE" w:eastAsia="en-IE"/>
        </w:rPr>
        <w:t>,</w:t>
      </w:r>
      <w:r w:rsidRPr="00D8639A">
        <w:rPr>
          <w:rFonts w:asciiTheme="minorHAnsi" w:hAnsiTheme="minorHAnsi" w:cstheme="minorHAnsi"/>
          <w:lang w:val="en-IE" w:eastAsia="en-IE"/>
        </w:rPr>
        <w:t xml:space="preserve"> </w:t>
      </w:r>
      <w:r w:rsidR="003F46F9">
        <w:rPr>
          <w:rFonts w:asciiTheme="minorHAnsi" w:hAnsiTheme="minorHAnsi" w:cstheme="minorHAnsi"/>
          <w:lang w:val="en-IE" w:eastAsia="en-IE"/>
        </w:rPr>
        <w:t>the</w:t>
      </w:r>
      <w:r w:rsidR="003D6451">
        <w:rPr>
          <w:rFonts w:asciiTheme="minorHAnsi" w:hAnsiTheme="minorHAnsi" w:cstheme="minorHAnsi"/>
          <w:lang w:val="en-IE" w:eastAsia="en-IE"/>
        </w:rPr>
        <w:t xml:space="preserve"> successful Tenderer</w:t>
      </w:r>
      <w:r w:rsidRPr="00D8639A">
        <w:rPr>
          <w:rFonts w:asciiTheme="minorHAnsi" w:hAnsiTheme="minorHAnsi" w:cstheme="minorHAnsi"/>
          <w:lang w:val="en-IE" w:eastAsia="en-IE"/>
        </w:rPr>
        <w:t xml:space="preserve"> agree</w:t>
      </w:r>
      <w:r w:rsidR="003D6451">
        <w:rPr>
          <w:rFonts w:asciiTheme="minorHAnsi" w:hAnsiTheme="minorHAnsi" w:cstheme="minorHAnsi"/>
          <w:lang w:val="en-IE" w:eastAsia="en-IE"/>
        </w:rPr>
        <w:t>s</w:t>
      </w:r>
      <w:r w:rsidRPr="00D8639A">
        <w:rPr>
          <w:rFonts w:asciiTheme="minorHAnsi" w:hAnsiTheme="minorHAnsi" w:cstheme="minorHAnsi"/>
          <w:lang w:val="en-IE" w:eastAsia="en-IE"/>
        </w:rPr>
        <w:t xml:space="preserve"> that the Central Bank has </w:t>
      </w:r>
      <w:r w:rsidR="00AA3BC6">
        <w:rPr>
          <w:rFonts w:asciiTheme="minorHAnsi" w:hAnsiTheme="minorHAnsi" w:cstheme="minorHAnsi"/>
          <w:lang w:val="en-IE" w:eastAsia="en-IE"/>
        </w:rPr>
        <w:t>their permission</w:t>
      </w:r>
      <w:r w:rsidRPr="00D8639A">
        <w:rPr>
          <w:rFonts w:asciiTheme="minorHAnsi" w:hAnsiTheme="minorHAnsi" w:cstheme="minorHAnsi"/>
          <w:lang w:val="en-IE" w:eastAsia="en-IE"/>
        </w:rPr>
        <w:t xml:space="preserve"> to verify </w:t>
      </w:r>
      <w:r w:rsidR="00AA3BC6">
        <w:rPr>
          <w:rFonts w:asciiTheme="minorHAnsi" w:hAnsiTheme="minorHAnsi" w:cstheme="minorHAnsi"/>
          <w:lang w:val="en-IE" w:eastAsia="en-IE"/>
        </w:rPr>
        <w:t>the</w:t>
      </w:r>
      <w:r w:rsidRPr="00D8639A">
        <w:rPr>
          <w:rFonts w:asciiTheme="minorHAnsi" w:hAnsiTheme="minorHAnsi" w:cstheme="minorHAnsi"/>
          <w:lang w:val="en-IE" w:eastAsia="en-IE"/>
        </w:rPr>
        <w:t xml:space="preserve"> tax cleared position online. </w:t>
      </w:r>
      <w:r w:rsidR="002F14E4">
        <w:rPr>
          <w:rFonts w:asciiTheme="minorHAnsi" w:hAnsiTheme="minorHAnsi" w:cstheme="minorHAnsi"/>
          <w:lang w:val="en-IE" w:eastAsia="en-IE"/>
        </w:rPr>
        <w:t>It is a pre</w:t>
      </w:r>
      <w:r w:rsidR="006D7827">
        <w:rPr>
          <w:rFonts w:asciiTheme="minorHAnsi" w:hAnsiTheme="minorHAnsi" w:cstheme="minorHAnsi"/>
          <w:lang w:val="en-IE" w:eastAsia="en-IE"/>
        </w:rPr>
        <w:t>condition to entering into the Contract</w:t>
      </w:r>
      <w:r w:rsidR="002F14E4">
        <w:rPr>
          <w:rFonts w:asciiTheme="minorHAnsi" w:hAnsiTheme="minorHAnsi" w:cstheme="minorHAnsi"/>
          <w:lang w:val="en-IE" w:eastAsia="en-IE"/>
        </w:rPr>
        <w:t xml:space="preserve"> wit</w:t>
      </w:r>
      <w:r w:rsidR="006E2AF2">
        <w:rPr>
          <w:rFonts w:asciiTheme="minorHAnsi" w:hAnsiTheme="minorHAnsi" w:cstheme="minorHAnsi"/>
          <w:lang w:val="en-IE" w:eastAsia="en-IE"/>
        </w:rPr>
        <w:t>h</w:t>
      </w:r>
      <w:r w:rsidR="003F46F9">
        <w:rPr>
          <w:rFonts w:asciiTheme="minorHAnsi" w:hAnsiTheme="minorHAnsi" w:cstheme="minorHAnsi"/>
          <w:lang w:val="en-IE" w:eastAsia="en-IE"/>
        </w:rPr>
        <w:t xml:space="preserve"> the</w:t>
      </w:r>
      <w:r w:rsidR="006E2AF2">
        <w:rPr>
          <w:rFonts w:asciiTheme="minorHAnsi" w:hAnsiTheme="minorHAnsi" w:cstheme="minorHAnsi"/>
          <w:lang w:val="en-IE" w:eastAsia="en-IE"/>
        </w:rPr>
        <w:t xml:space="preserve"> </w:t>
      </w:r>
      <w:r w:rsidR="003F46F9">
        <w:rPr>
          <w:rFonts w:asciiTheme="minorHAnsi" w:hAnsiTheme="minorHAnsi" w:cstheme="minorHAnsi"/>
          <w:lang w:val="en-IE" w:eastAsia="en-IE"/>
        </w:rPr>
        <w:t xml:space="preserve">successful </w:t>
      </w:r>
      <w:r w:rsidR="006E2AF2">
        <w:rPr>
          <w:rFonts w:asciiTheme="minorHAnsi" w:hAnsiTheme="minorHAnsi" w:cstheme="minorHAnsi"/>
          <w:lang w:val="en-IE" w:eastAsia="en-IE"/>
        </w:rPr>
        <w:t xml:space="preserve">Tenderer that the Central Bank is satisfied with the Tenderer’s tax status. </w:t>
      </w:r>
    </w:p>
    <w:p w14:paraId="43FB0E69" w14:textId="77777777" w:rsidR="00AA3BC6" w:rsidRDefault="00AA3BC6" w:rsidP="00D8639A">
      <w:pPr>
        <w:ind w:left="720" w:hanging="720"/>
        <w:jc w:val="both"/>
        <w:rPr>
          <w:rFonts w:asciiTheme="minorHAnsi" w:hAnsiTheme="minorHAnsi" w:cstheme="minorHAnsi"/>
          <w:lang w:val="en-IE" w:eastAsia="en-IE"/>
        </w:rPr>
      </w:pPr>
    </w:p>
    <w:p w14:paraId="1164BB46" w14:textId="77777777" w:rsidR="00AA3BC6" w:rsidRDefault="00AA3BC6" w:rsidP="00AA3BC6">
      <w:pPr>
        <w:spacing w:before="120"/>
        <w:ind w:left="-696" w:firstLine="696"/>
        <w:jc w:val="both"/>
        <w:rPr>
          <w:rFonts w:asciiTheme="minorHAnsi" w:hAnsiTheme="minorHAnsi" w:cstheme="minorHAnsi"/>
          <w:lang w:val="en-IE" w:eastAsia="en-IE"/>
        </w:rPr>
      </w:pPr>
      <w:r w:rsidRPr="00AA3BC6">
        <w:rPr>
          <w:rFonts w:asciiTheme="minorHAnsi" w:hAnsiTheme="minorHAnsi" w:cstheme="minorHAnsi"/>
          <w:b/>
        </w:rPr>
        <w:t>3.8</w:t>
      </w:r>
      <w:r w:rsidRPr="00AA3BC6">
        <w:rPr>
          <w:rFonts w:asciiTheme="minorHAnsi" w:hAnsiTheme="minorHAnsi" w:cstheme="minorHAnsi"/>
          <w:b/>
        </w:rPr>
        <w:tab/>
        <w:t>INSURANCE</w:t>
      </w:r>
    </w:p>
    <w:p w14:paraId="607119D6" w14:textId="77777777" w:rsidR="00D8639A" w:rsidRPr="00D8639A" w:rsidRDefault="00D8639A" w:rsidP="00D8639A">
      <w:pPr>
        <w:ind w:left="720" w:hanging="720"/>
        <w:jc w:val="both"/>
        <w:rPr>
          <w:rFonts w:asciiTheme="minorHAnsi" w:hAnsiTheme="minorHAnsi" w:cstheme="minorHAnsi"/>
          <w:lang w:val="en-IE" w:eastAsia="en-IE"/>
        </w:rPr>
      </w:pPr>
    </w:p>
    <w:p w14:paraId="6DF9036D" w14:textId="290BC854" w:rsidR="0043368F" w:rsidRPr="0032253D" w:rsidRDefault="00AA3BC6" w:rsidP="007B2A8D">
      <w:pPr>
        <w:ind w:left="720" w:hanging="720"/>
        <w:jc w:val="both"/>
        <w:rPr>
          <w:rFonts w:asciiTheme="minorHAnsi" w:hAnsiTheme="minorHAnsi" w:cstheme="minorHAnsi"/>
          <w:lang w:val="en-IE" w:eastAsia="en-IE"/>
        </w:rPr>
      </w:pPr>
      <w:r>
        <w:rPr>
          <w:rFonts w:asciiTheme="minorHAnsi" w:hAnsiTheme="minorHAnsi" w:cstheme="minorHAnsi"/>
          <w:lang w:val="en-IE" w:eastAsia="en-IE"/>
        </w:rPr>
        <w:t>3.8.1</w:t>
      </w:r>
      <w:r>
        <w:rPr>
          <w:rFonts w:asciiTheme="minorHAnsi" w:hAnsiTheme="minorHAnsi" w:cstheme="minorHAnsi"/>
          <w:lang w:val="en-IE" w:eastAsia="en-IE"/>
        </w:rPr>
        <w:tab/>
      </w:r>
      <w:r w:rsidR="006A220A">
        <w:rPr>
          <w:rFonts w:asciiTheme="minorHAnsi" w:hAnsiTheme="minorHAnsi" w:cstheme="minorHAnsi"/>
          <w:lang w:val="en-IE" w:eastAsia="en-IE"/>
        </w:rPr>
        <w:t>Tenderers should note that it</w:t>
      </w:r>
      <w:r w:rsidR="0043368F" w:rsidRPr="0032253D">
        <w:rPr>
          <w:rFonts w:asciiTheme="minorHAnsi" w:hAnsiTheme="minorHAnsi" w:cstheme="minorHAnsi"/>
          <w:lang w:val="en-IE" w:eastAsia="en-IE"/>
        </w:rPr>
        <w:t xml:space="preserve"> </w:t>
      </w:r>
      <w:r w:rsidR="00B050BA">
        <w:rPr>
          <w:rFonts w:asciiTheme="minorHAnsi" w:hAnsiTheme="minorHAnsi" w:cstheme="minorHAnsi"/>
          <w:lang w:val="en-IE" w:eastAsia="en-IE"/>
        </w:rPr>
        <w:t>will be</w:t>
      </w:r>
      <w:r w:rsidR="0043368F" w:rsidRPr="0032253D">
        <w:rPr>
          <w:rFonts w:asciiTheme="minorHAnsi" w:hAnsiTheme="minorHAnsi" w:cstheme="minorHAnsi"/>
          <w:lang w:val="en-IE" w:eastAsia="en-IE"/>
        </w:rPr>
        <w:t xml:space="preserve"> a condition of the award of </w:t>
      </w:r>
      <w:r w:rsidR="0043368F">
        <w:rPr>
          <w:rFonts w:asciiTheme="minorHAnsi" w:hAnsiTheme="minorHAnsi" w:cstheme="minorHAnsi"/>
          <w:lang w:val="en-IE" w:eastAsia="en-IE"/>
        </w:rPr>
        <w:t xml:space="preserve">the </w:t>
      </w:r>
      <w:r w:rsidR="006D7827">
        <w:rPr>
          <w:rFonts w:asciiTheme="minorHAnsi" w:hAnsiTheme="minorHAnsi" w:cstheme="minorHAnsi"/>
          <w:lang w:val="en-IE" w:eastAsia="en-IE"/>
        </w:rPr>
        <w:t>Contract</w:t>
      </w:r>
      <w:r w:rsidR="0043368F" w:rsidRPr="0032253D">
        <w:rPr>
          <w:rFonts w:asciiTheme="minorHAnsi" w:hAnsiTheme="minorHAnsi" w:cstheme="minorHAnsi"/>
          <w:lang w:val="en-IE" w:eastAsia="en-IE"/>
        </w:rPr>
        <w:t xml:space="preserve"> that </w:t>
      </w:r>
      <w:r w:rsidR="006A220A">
        <w:rPr>
          <w:rFonts w:asciiTheme="minorHAnsi" w:hAnsiTheme="minorHAnsi" w:cstheme="minorHAnsi"/>
          <w:lang w:val="en-IE" w:eastAsia="en-IE"/>
        </w:rPr>
        <w:t xml:space="preserve">the successful </w:t>
      </w:r>
      <w:r w:rsidR="003F46F9">
        <w:rPr>
          <w:rFonts w:asciiTheme="minorHAnsi" w:hAnsiTheme="minorHAnsi" w:cstheme="minorHAnsi"/>
          <w:lang w:val="en-IE" w:eastAsia="en-IE"/>
        </w:rPr>
        <w:t>Tenderer</w:t>
      </w:r>
      <w:r w:rsidR="0043368F" w:rsidRPr="0032253D">
        <w:rPr>
          <w:rFonts w:asciiTheme="minorHAnsi" w:hAnsiTheme="minorHAnsi" w:cstheme="minorHAnsi"/>
          <w:lang w:val="en-IE" w:eastAsia="en-IE"/>
        </w:rPr>
        <w:t xml:space="preserve"> will maintain minimum levels of insurance with reputable insurers</w:t>
      </w:r>
      <w:r w:rsidR="00B050BA">
        <w:rPr>
          <w:rFonts w:asciiTheme="minorHAnsi" w:hAnsiTheme="minorHAnsi" w:cstheme="minorHAnsi"/>
          <w:lang w:val="en-IE" w:eastAsia="en-IE"/>
        </w:rPr>
        <w:t xml:space="preserve">, </w:t>
      </w:r>
      <w:r w:rsidR="003F46F9">
        <w:rPr>
          <w:rFonts w:asciiTheme="minorHAnsi" w:hAnsiTheme="minorHAnsi" w:cstheme="minorHAnsi"/>
          <w:lang w:val="en-IE" w:eastAsia="en-IE"/>
        </w:rPr>
        <w:t xml:space="preserve">to at least the </w:t>
      </w:r>
      <w:r w:rsidR="006D7827">
        <w:rPr>
          <w:rFonts w:asciiTheme="minorHAnsi" w:hAnsiTheme="minorHAnsi" w:cstheme="minorHAnsi"/>
          <w:lang w:val="en-IE" w:eastAsia="en-IE"/>
        </w:rPr>
        <w:t>levels specified below.</w:t>
      </w:r>
      <w:r w:rsidR="007B1C84">
        <w:rPr>
          <w:rStyle w:val="FootnoteReference"/>
          <w:rFonts w:asciiTheme="minorHAnsi" w:hAnsiTheme="minorHAnsi" w:cstheme="minorHAnsi"/>
          <w:lang w:val="en-IE" w:eastAsia="en-IE"/>
        </w:rPr>
        <w:footnoteReference w:id="2"/>
      </w:r>
      <w:r w:rsidR="007B1C84" w:rsidRPr="007B1C84">
        <w:t xml:space="preserve"> </w:t>
      </w:r>
      <w:r w:rsidR="007B1C84" w:rsidRPr="007B1C84">
        <w:rPr>
          <w:rFonts w:asciiTheme="minorHAnsi" w:hAnsiTheme="minorHAnsi" w:cstheme="minorHAnsi"/>
          <w:lang w:val="en-IE" w:eastAsia="en-IE"/>
        </w:rPr>
        <w:t xml:space="preserve">For each policy, the policy must be arranged with an insurer authorized to transact insurance business in the Republic of </w:t>
      </w:r>
      <w:r w:rsidR="007B1C84" w:rsidRPr="007B1C84">
        <w:rPr>
          <w:rFonts w:asciiTheme="minorHAnsi" w:hAnsiTheme="minorHAnsi" w:cstheme="minorHAnsi"/>
          <w:lang w:val="en-IE" w:eastAsia="en-IE"/>
        </w:rPr>
        <w:lastRenderedPageBreak/>
        <w:t>Ireland, the territorial limits must include the Republic of Ireland, and the jurisdiction in which claims can be lodged and settled must be the Republic of Ireland.</w:t>
      </w:r>
    </w:p>
    <w:p w14:paraId="050560E4" w14:textId="77777777" w:rsidR="0043368F" w:rsidRPr="0032253D" w:rsidRDefault="0043368F" w:rsidP="0043368F">
      <w:pPr>
        <w:autoSpaceDE/>
        <w:autoSpaceDN/>
        <w:adjustRightInd/>
        <w:jc w:val="both"/>
        <w:rPr>
          <w:rFonts w:asciiTheme="minorHAnsi" w:hAnsiTheme="minorHAnsi" w:cstheme="minorHAnsi"/>
          <w:lang w:eastAsia="en-US"/>
        </w:rPr>
      </w:pPr>
    </w:p>
    <w:p w14:paraId="5E2F225E" w14:textId="77777777" w:rsidR="0043368F" w:rsidRPr="0032253D" w:rsidRDefault="0043368F" w:rsidP="0043368F">
      <w:pPr>
        <w:jc w:val="both"/>
        <w:rPr>
          <w:rFonts w:asciiTheme="minorHAnsi" w:hAnsiTheme="minorHAnsi" w:cstheme="minorHAnsi"/>
          <w:lang w:eastAsia="en-US"/>
        </w:rPr>
      </w:pPr>
    </w:p>
    <w:p w14:paraId="1CC38293" w14:textId="77777777" w:rsidR="001843DB" w:rsidRPr="0032253D" w:rsidRDefault="001843DB" w:rsidP="0043368F">
      <w:pPr>
        <w:jc w:val="both"/>
        <w:rPr>
          <w:rFonts w:asciiTheme="minorHAnsi" w:hAnsiTheme="minorHAnsi" w:cstheme="minorHAnsi"/>
          <w:lang w:eastAsia="en-US"/>
        </w:rPr>
      </w:pPr>
      <w:r>
        <w:rPr>
          <w:rFonts w:asciiTheme="minorHAnsi" w:hAnsiTheme="minorHAnsi" w:cstheme="minorHAnsi"/>
          <w:lang w:eastAsia="en-US"/>
        </w:rPr>
        <w:tab/>
      </w:r>
    </w:p>
    <w:p w14:paraId="73069F11" w14:textId="77777777" w:rsidR="005841CD" w:rsidRPr="0032253D" w:rsidRDefault="005841CD" w:rsidP="005841CD">
      <w:pPr>
        <w:jc w:val="both"/>
        <w:rPr>
          <w:rFonts w:asciiTheme="minorHAnsi" w:hAnsiTheme="minorHAnsi" w:cstheme="minorHAnsi"/>
          <w:lang w:val="en-IE" w:eastAsia="en-IE"/>
        </w:rPr>
      </w:pPr>
      <w:r>
        <w:rPr>
          <w:rFonts w:asciiTheme="minorHAnsi" w:hAnsiTheme="minorHAnsi" w:cstheme="minorHAnsi"/>
          <w:lang w:eastAsia="en-US"/>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9"/>
        <w:gridCol w:w="2070"/>
      </w:tblGrid>
      <w:tr w:rsidR="005841CD" w14:paraId="5D0B927D" w14:textId="77777777" w:rsidTr="00A7377F">
        <w:trPr>
          <w:jc w:val="center"/>
        </w:trPr>
        <w:tc>
          <w:tcPr>
            <w:tcW w:w="5949" w:type="dxa"/>
            <w:tcBorders>
              <w:top w:val="single" w:sz="4" w:space="0" w:color="auto"/>
              <w:left w:val="single" w:sz="4" w:space="0" w:color="auto"/>
              <w:bottom w:val="single" w:sz="4" w:space="0" w:color="auto"/>
              <w:right w:val="single" w:sz="4" w:space="0" w:color="auto"/>
            </w:tcBorders>
            <w:shd w:val="clear" w:color="auto" w:fill="000000"/>
          </w:tcPr>
          <w:p w14:paraId="60113DD8" w14:textId="77777777" w:rsidR="005841CD" w:rsidRPr="002E6923" w:rsidRDefault="005841CD" w:rsidP="00A7377F">
            <w:pPr>
              <w:tabs>
                <w:tab w:val="left" w:pos="540"/>
                <w:tab w:val="left" w:pos="720"/>
              </w:tabs>
              <w:autoSpaceDE/>
              <w:autoSpaceDN/>
              <w:adjustRightInd/>
              <w:jc w:val="both"/>
              <w:rPr>
                <w:rFonts w:asciiTheme="minorHAnsi" w:hAnsiTheme="minorHAnsi" w:cstheme="minorHAnsi"/>
                <w:b/>
                <w:color w:val="FFFFFF"/>
                <w:lang w:eastAsia="en-US"/>
              </w:rPr>
            </w:pPr>
            <w:r w:rsidRPr="0032253D">
              <w:rPr>
                <w:rFonts w:asciiTheme="minorHAnsi" w:hAnsiTheme="minorHAnsi" w:cstheme="minorHAnsi"/>
                <w:b/>
                <w:color w:val="FFFFFF"/>
                <w:lang w:eastAsia="en-US"/>
              </w:rPr>
              <w:t>Type of Insurance</w:t>
            </w:r>
          </w:p>
        </w:tc>
        <w:tc>
          <w:tcPr>
            <w:tcW w:w="2070" w:type="dxa"/>
            <w:tcBorders>
              <w:top w:val="single" w:sz="4" w:space="0" w:color="auto"/>
              <w:left w:val="single" w:sz="4" w:space="0" w:color="auto"/>
              <w:bottom w:val="single" w:sz="4" w:space="0" w:color="auto"/>
              <w:right w:val="single" w:sz="4" w:space="0" w:color="auto"/>
            </w:tcBorders>
            <w:shd w:val="clear" w:color="auto" w:fill="000000"/>
          </w:tcPr>
          <w:p w14:paraId="107E6C40" w14:textId="77777777" w:rsidR="005841CD" w:rsidRPr="002E6923" w:rsidRDefault="005841CD" w:rsidP="00A7377F">
            <w:pPr>
              <w:tabs>
                <w:tab w:val="left" w:pos="540"/>
                <w:tab w:val="left" w:pos="720"/>
              </w:tabs>
              <w:autoSpaceDE/>
              <w:autoSpaceDN/>
              <w:adjustRightInd/>
              <w:jc w:val="both"/>
              <w:rPr>
                <w:rFonts w:asciiTheme="minorHAnsi" w:hAnsiTheme="minorHAnsi" w:cstheme="minorHAnsi"/>
                <w:b/>
                <w:color w:val="FFFFFF"/>
                <w:lang w:eastAsia="en-US"/>
              </w:rPr>
            </w:pPr>
            <w:r w:rsidRPr="0032253D">
              <w:rPr>
                <w:rFonts w:asciiTheme="minorHAnsi" w:hAnsiTheme="minorHAnsi" w:cstheme="minorHAnsi"/>
                <w:b/>
                <w:color w:val="FFFFFF"/>
                <w:lang w:eastAsia="en-US"/>
              </w:rPr>
              <w:t>Level of Insurance Required</w:t>
            </w:r>
          </w:p>
        </w:tc>
      </w:tr>
      <w:tr w:rsidR="005841CD" w14:paraId="71C35D11" w14:textId="77777777" w:rsidTr="00A7377F">
        <w:trPr>
          <w:jc w:val="center"/>
        </w:trPr>
        <w:tc>
          <w:tcPr>
            <w:tcW w:w="5949" w:type="dxa"/>
            <w:tcBorders>
              <w:top w:val="single" w:sz="4" w:space="0" w:color="auto"/>
              <w:left w:val="single" w:sz="4" w:space="0" w:color="auto"/>
              <w:bottom w:val="single" w:sz="4" w:space="0" w:color="auto"/>
              <w:right w:val="single" w:sz="4" w:space="0" w:color="auto"/>
            </w:tcBorders>
            <w:shd w:val="clear" w:color="auto" w:fill="FFFFFF" w:themeFill="background1"/>
          </w:tcPr>
          <w:p w14:paraId="1FFFAAF1" w14:textId="77777777" w:rsidR="005841CD" w:rsidRPr="004A6214" w:rsidRDefault="005841CD" w:rsidP="00A7377F">
            <w:pPr>
              <w:tabs>
                <w:tab w:val="left" w:pos="540"/>
                <w:tab w:val="left" w:pos="720"/>
              </w:tabs>
              <w:autoSpaceDE/>
              <w:autoSpaceDN/>
              <w:adjustRightInd/>
              <w:jc w:val="both"/>
              <w:rPr>
                <w:rFonts w:asciiTheme="minorHAnsi" w:hAnsiTheme="minorHAnsi" w:cstheme="minorHAnsi"/>
                <w:lang w:eastAsia="en-US"/>
              </w:rPr>
            </w:pPr>
            <w:r w:rsidRPr="004A6214">
              <w:rPr>
                <w:rFonts w:asciiTheme="minorHAnsi" w:hAnsiTheme="minorHAnsi" w:cstheme="minorHAnsi"/>
                <w:lang w:eastAsia="en-US"/>
              </w:rPr>
              <w:t>Employers’ Liability Insurance with a minimum indemnity of not less than €13,000,000 (thirteen million euro) for each and every claim. The policy must include an indemnity to principals clause.</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tcPr>
          <w:p w14:paraId="2E4D97C0" w14:textId="77777777" w:rsidR="005841CD" w:rsidRPr="004A6214" w:rsidRDefault="005841CD" w:rsidP="00A7377F">
            <w:pPr>
              <w:tabs>
                <w:tab w:val="left" w:pos="540"/>
                <w:tab w:val="left" w:pos="720"/>
              </w:tabs>
              <w:autoSpaceDE/>
              <w:autoSpaceDN/>
              <w:adjustRightInd/>
              <w:jc w:val="both"/>
              <w:rPr>
                <w:rFonts w:asciiTheme="minorHAnsi" w:hAnsiTheme="minorHAnsi" w:cstheme="minorHAnsi"/>
                <w:lang w:eastAsia="en-US"/>
              </w:rPr>
            </w:pPr>
            <w:r w:rsidRPr="004A6214">
              <w:rPr>
                <w:rFonts w:asciiTheme="minorHAnsi" w:hAnsiTheme="minorHAnsi" w:cstheme="minorHAnsi"/>
                <w:lang w:eastAsia="en-US"/>
              </w:rPr>
              <w:t xml:space="preserve">€13,000,000 </w:t>
            </w:r>
          </w:p>
        </w:tc>
      </w:tr>
      <w:tr w:rsidR="005841CD" w14:paraId="3A158D76" w14:textId="77777777" w:rsidTr="00A7377F">
        <w:trPr>
          <w:jc w:val="center"/>
        </w:trPr>
        <w:tc>
          <w:tcPr>
            <w:tcW w:w="5949" w:type="dxa"/>
            <w:tcBorders>
              <w:top w:val="single" w:sz="4" w:space="0" w:color="auto"/>
              <w:left w:val="single" w:sz="4" w:space="0" w:color="auto"/>
              <w:bottom w:val="single" w:sz="4" w:space="0" w:color="auto"/>
              <w:right w:val="single" w:sz="4" w:space="0" w:color="auto"/>
            </w:tcBorders>
            <w:shd w:val="clear" w:color="auto" w:fill="FFFFFF" w:themeFill="background1"/>
          </w:tcPr>
          <w:p w14:paraId="6ED6377B" w14:textId="7BF5D5A8" w:rsidR="005841CD" w:rsidRPr="004A6214" w:rsidRDefault="005841CD" w:rsidP="00A7377F">
            <w:pPr>
              <w:tabs>
                <w:tab w:val="left" w:pos="540"/>
                <w:tab w:val="left" w:pos="720"/>
              </w:tabs>
              <w:autoSpaceDE/>
              <w:autoSpaceDN/>
              <w:adjustRightInd/>
              <w:jc w:val="both"/>
              <w:rPr>
                <w:rFonts w:asciiTheme="minorHAnsi" w:hAnsiTheme="minorHAnsi" w:cstheme="minorHAnsi"/>
                <w:lang w:eastAsia="en-US"/>
              </w:rPr>
            </w:pPr>
            <w:r w:rsidRPr="004A6214">
              <w:rPr>
                <w:rFonts w:asciiTheme="minorHAnsi" w:hAnsiTheme="minorHAnsi" w:cstheme="minorHAnsi"/>
                <w:lang w:eastAsia="en-US"/>
              </w:rPr>
              <w:t>Professional Indemnity Insurance with a minimum indemnity of not less than €</w:t>
            </w:r>
            <w:r>
              <w:rPr>
                <w:rFonts w:asciiTheme="minorHAnsi" w:hAnsiTheme="minorHAnsi" w:cstheme="minorHAnsi"/>
                <w:lang w:eastAsia="en-US"/>
              </w:rPr>
              <w:t>1</w:t>
            </w:r>
            <w:r w:rsidRPr="004A6214">
              <w:rPr>
                <w:rFonts w:asciiTheme="minorHAnsi" w:hAnsiTheme="minorHAnsi" w:cstheme="minorHAnsi"/>
                <w:lang w:eastAsia="en-US"/>
              </w:rPr>
              <w:t>,</w:t>
            </w:r>
            <w:r>
              <w:rPr>
                <w:rFonts w:asciiTheme="minorHAnsi" w:hAnsiTheme="minorHAnsi" w:cstheme="minorHAnsi"/>
                <w:lang w:eastAsia="en-US"/>
              </w:rPr>
              <w:t>0</w:t>
            </w:r>
            <w:r w:rsidRPr="004A6214">
              <w:rPr>
                <w:rFonts w:asciiTheme="minorHAnsi" w:hAnsiTheme="minorHAnsi" w:cstheme="minorHAnsi"/>
                <w:lang w:eastAsia="en-US"/>
              </w:rPr>
              <w:t>00,000 (</w:t>
            </w:r>
            <w:r w:rsidR="00895371">
              <w:rPr>
                <w:rFonts w:asciiTheme="minorHAnsi" w:hAnsiTheme="minorHAnsi" w:cstheme="minorHAnsi"/>
                <w:lang w:eastAsia="en-US"/>
              </w:rPr>
              <w:t xml:space="preserve"> one million euro</w:t>
            </w:r>
            <w:r w:rsidRPr="004A6214">
              <w:rPr>
                <w:rFonts w:asciiTheme="minorHAnsi" w:hAnsiTheme="minorHAnsi" w:cstheme="minorHAnsi"/>
                <w:lang w:eastAsia="en-US"/>
              </w:rPr>
              <w:t>) for each and every claim.</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tcPr>
          <w:p w14:paraId="2B1B4F83" w14:textId="39CB3563" w:rsidR="005841CD" w:rsidRPr="004A6214" w:rsidRDefault="005841CD" w:rsidP="00A7377F">
            <w:pPr>
              <w:tabs>
                <w:tab w:val="left" w:pos="540"/>
                <w:tab w:val="left" w:pos="720"/>
              </w:tabs>
              <w:autoSpaceDE/>
              <w:autoSpaceDN/>
              <w:adjustRightInd/>
              <w:jc w:val="both"/>
              <w:rPr>
                <w:rFonts w:asciiTheme="minorHAnsi" w:hAnsiTheme="minorHAnsi" w:cstheme="minorHAnsi"/>
                <w:lang w:eastAsia="en-US"/>
              </w:rPr>
            </w:pPr>
            <w:r w:rsidRPr="004A6214">
              <w:rPr>
                <w:rFonts w:asciiTheme="minorHAnsi" w:hAnsiTheme="minorHAnsi" w:cstheme="minorHAnsi"/>
                <w:lang w:eastAsia="en-US"/>
              </w:rPr>
              <w:t>€</w:t>
            </w:r>
            <w:r>
              <w:rPr>
                <w:rFonts w:asciiTheme="minorHAnsi" w:hAnsiTheme="minorHAnsi" w:cstheme="minorHAnsi"/>
                <w:lang w:eastAsia="en-US"/>
              </w:rPr>
              <w:t>1</w:t>
            </w:r>
            <w:r w:rsidRPr="004A6214">
              <w:rPr>
                <w:rFonts w:asciiTheme="minorHAnsi" w:hAnsiTheme="minorHAnsi" w:cstheme="minorHAnsi"/>
                <w:lang w:eastAsia="en-US"/>
              </w:rPr>
              <w:t>,</w:t>
            </w:r>
            <w:r>
              <w:rPr>
                <w:rFonts w:asciiTheme="minorHAnsi" w:hAnsiTheme="minorHAnsi" w:cstheme="minorHAnsi"/>
                <w:lang w:eastAsia="en-US"/>
              </w:rPr>
              <w:t>0</w:t>
            </w:r>
            <w:r w:rsidRPr="004A6214">
              <w:rPr>
                <w:rFonts w:asciiTheme="minorHAnsi" w:hAnsiTheme="minorHAnsi" w:cstheme="minorHAnsi"/>
                <w:lang w:eastAsia="en-US"/>
              </w:rPr>
              <w:t>00,000</w:t>
            </w:r>
          </w:p>
          <w:p w14:paraId="51C628BC" w14:textId="77777777" w:rsidR="005841CD" w:rsidRPr="004A6214" w:rsidRDefault="005841CD" w:rsidP="00A7377F">
            <w:pPr>
              <w:tabs>
                <w:tab w:val="left" w:pos="540"/>
                <w:tab w:val="left" w:pos="720"/>
              </w:tabs>
              <w:autoSpaceDE/>
              <w:autoSpaceDN/>
              <w:adjustRightInd/>
              <w:jc w:val="both"/>
              <w:rPr>
                <w:rFonts w:asciiTheme="minorHAnsi" w:hAnsiTheme="minorHAnsi" w:cstheme="minorHAnsi"/>
                <w:lang w:eastAsia="en-US"/>
              </w:rPr>
            </w:pPr>
          </w:p>
        </w:tc>
      </w:tr>
      <w:tr w:rsidR="005841CD" w14:paraId="1A55DBF4" w14:textId="77777777" w:rsidTr="00A7377F">
        <w:trPr>
          <w:jc w:val="center"/>
        </w:trPr>
        <w:tc>
          <w:tcPr>
            <w:tcW w:w="5949" w:type="dxa"/>
            <w:tcBorders>
              <w:top w:val="single" w:sz="4" w:space="0" w:color="auto"/>
              <w:left w:val="single" w:sz="4" w:space="0" w:color="auto"/>
              <w:bottom w:val="single" w:sz="4" w:space="0" w:color="auto"/>
              <w:right w:val="single" w:sz="4" w:space="0" w:color="auto"/>
            </w:tcBorders>
            <w:shd w:val="clear" w:color="auto" w:fill="FFFFFF" w:themeFill="background1"/>
          </w:tcPr>
          <w:p w14:paraId="67E0C78C" w14:textId="77777777" w:rsidR="005841CD" w:rsidRPr="004A6214" w:rsidRDefault="005841CD" w:rsidP="00A7377F">
            <w:pPr>
              <w:tabs>
                <w:tab w:val="left" w:pos="540"/>
                <w:tab w:val="left" w:pos="720"/>
              </w:tabs>
              <w:autoSpaceDE/>
              <w:autoSpaceDN/>
              <w:adjustRightInd/>
              <w:jc w:val="both"/>
              <w:rPr>
                <w:rFonts w:asciiTheme="minorHAnsi" w:hAnsiTheme="minorHAnsi" w:cstheme="minorHAnsi"/>
                <w:lang w:eastAsia="en-US"/>
              </w:rPr>
            </w:pPr>
            <w:r w:rsidRPr="004A6214">
              <w:rPr>
                <w:rFonts w:asciiTheme="minorHAnsi" w:hAnsiTheme="minorHAnsi" w:cstheme="minorHAnsi"/>
                <w:lang w:eastAsia="en-US"/>
              </w:rPr>
              <w:t>Public Liability Insurance with a minimum indemnity of not less than €6,500,000 (six million five hundred thousand euro) for each and every claim. The policy must include an indemnity to principals clause.</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tcPr>
          <w:p w14:paraId="35544457" w14:textId="77777777" w:rsidR="005841CD" w:rsidRPr="004A6214" w:rsidRDefault="005841CD" w:rsidP="00A7377F">
            <w:pPr>
              <w:tabs>
                <w:tab w:val="left" w:pos="540"/>
                <w:tab w:val="left" w:pos="720"/>
              </w:tabs>
              <w:autoSpaceDE/>
              <w:autoSpaceDN/>
              <w:adjustRightInd/>
              <w:jc w:val="both"/>
              <w:rPr>
                <w:rFonts w:asciiTheme="minorHAnsi" w:hAnsiTheme="minorHAnsi" w:cstheme="minorHAnsi"/>
                <w:lang w:eastAsia="en-US"/>
              </w:rPr>
            </w:pPr>
            <w:r w:rsidRPr="004A6214">
              <w:rPr>
                <w:rFonts w:asciiTheme="minorHAnsi" w:hAnsiTheme="minorHAnsi" w:cstheme="minorHAnsi"/>
                <w:lang w:eastAsia="en-US"/>
              </w:rPr>
              <w:t>€</w:t>
            </w:r>
            <w:r>
              <w:rPr>
                <w:rFonts w:asciiTheme="minorHAnsi" w:hAnsiTheme="minorHAnsi" w:cstheme="minorHAnsi"/>
                <w:lang w:eastAsia="en-US"/>
              </w:rPr>
              <w:t>6</w:t>
            </w:r>
            <w:r w:rsidRPr="004A6214">
              <w:rPr>
                <w:rFonts w:asciiTheme="minorHAnsi" w:hAnsiTheme="minorHAnsi" w:cstheme="minorHAnsi"/>
                <w:lang w:eastAsia="en-US"/>
              </w:rPr>
              <w:t>,</w:t>
            </w:r>
            <w:r>
              <w:rPr>
                <w:rFonts w:asciiTheme="minorHAnsi" w:hAnsiTheme="minorHAnsi" w:cstheme="minorHAnsi"/>
                <w:lang w:eastAsia="en-US"/>
              </w:rPr>
              <w:t>5</w:t>
            </w:r>
            <w:r w:rsidRPr="004A6214">
              <w:rPr>
                <w:rFonts w:asciiTheme="minorHAnsi" w:hAnsiTheme="minorHAnsi" w:cstheme="minorHAnsi"/>
                <w:lang w:eastAsia="en-US"/>
              </w:rPr>
              <w:t>00,000</w:t>
            </w:r>
          </w:p>
          <w:p w14:paraId="7CCE8875" w14:textId="77777777" w:rsidR="005841CD" w:rsidRPr="004A6214" w:rsidRDefault="005841CD" w:rsidP="00A7377F">
            <w:pPr>
              <w:tabs>
                <w:tab w:val="left" w:pos="540"/>
                <w:tab w:val="left" w:pos="720"/>
              </w:tabs>
              <w:autoSpaceDE/>
              <w:autoSpaceDN/>
              <w:adjustRightInd/>
              <w:jc w:val="both"/>
              <w:rPr>
                <w:rFonts w:asciiTheme="minorHAnsi" w:hAnsiTheme="minorHAnsi" w:cstheme="minorHAnsi"/>
                <w:lang w:eastAsia="en-US"/>
              </w:rPr>
            </w:pPr>
          </w:p>
        </w:tc>
      </w:tr>
      <w:tr w:rsidR="005841CD" w14:paraId="780BFC66" w14:textId="77777777" w:rsidTr="00A7377F">
        <w:trPr>
          <w:jc w:val="center"/>
        </w:trPr>
        <w:tc>
          <w:tcPr>
            <w:tcW w:w="5949" w:type="dxa"/>
          </w:tcPr>
          <w:p w14:paraId="6AE3E566" w14:textId="01AF97E2" w:rsidR="005841CD" w:rsidRPr="00D32414" w:rsidRDefault="005841CD" w:rsidP="00A7377F">
            <w:pPr>
              <w:keepLines/>
              <w:tabs>
                <w:tab w:val="left" w:pos="540"/>
                <w:tab w:val="left" w:pos="720"/>
                <w:tab w:val="left" w:pos="1440"/>
                <w:tab w:val="left" w:pos="2304"/>
                <w:tab w:val="right" w:pos="7938"/>
              </w:tabs>
              <w:suppressAutoHyphens/>
              <w:autoSpaceDE/>
              <w:autoSpaceDN/>
              <w:adjustRightInd/>
              <w:spacing w:before="40" w:after="40"/>
              <w:jc w:val="both"/>
              <w:rPr>
                <w:rFonts w:asciiTheme="minorHAnsi" w:hAnsiTheme="minorHAnsi" w:cstheme="minorHAnsi"/>
                <w:highlight w:val="yellow"/>
                <w:lang w:eastAsia="en-US"/>
              </w:rPr>
            </w:pPr>
            <w:r w:rsidRPr="00E4655D">
              <w:rPr>
                <w:rFonts w:asciiTheme="minorHAnsi" w:hAnsiTheme="minorHAnsi" w:cstheme="minorHAnsi"/>
                <w:lang w:eastAsia="en-US"/>
              </w:rPr>
              <w:t>Cyber</w:t>
            </w:r>
            <w:r w:rsidRPr="004A6214">
              <w:rPr>
                <w:rFonts w:asciiTheme="minorHAnsi" w:hAnsiTheme="minorHAnsi" w:cstheme="minorHAnsi"/>
                <w:lang w:eastAsia="en-US"/>
              </w:rPr>
              <w:t xml:space="preserve"> Insurance with a minimum indemnity of not less than €</w:t>
            </w:r>
            <w:r>
              <w:rPr>
                <w:rFonts w:asciiTheme="minorHAnsi" w:hAnsiTheme="minorHAnsi" w:cstheme="minorHAnsi"/>
                <w:lang w:eastAsia="en-US"/>
              </w:rPr>
              <w:t>1</w:t>
            </w:r>
            <w:r w:rsidRPr="004A6214">
              <w:rPr>
                <w:rFonts w:asciiTheme="minorHAnsi" w:hAnsiTheme="minorHAnsi" w:cstheme="minorHAnsi"/>
                <w:lang w:eastAsia="en-US"/>
              </w:rPr>
              <w:t>,</w:t>
            </w:r>
            <w:r>
              <w:rPr>
                <w:rFonts w:asciiTheme="minorHAnsi" w:hAnsiTheme="minorHAnsi" w:cstheme="minorHAnsi"/>
                <w:lang w:eastAsia="en-US"/>
              </w:rPr>
              <w:t>0</w:t>
            </w:r>
            <w:r w:rsidRPr="004A6214">
              <w:rPr>
                <w:rFonts w:asciiTheme="minorHAnsi" w:hAnsiTheme="minorHAnsi" w:cstheme="minorHAnsi"/>
                <w:lang w:eastAsia="en-US"/>
              </w:rPr>
              <w:t>00,000 (</w:t>
            </w:r>
            <w:r w:rsidR="00895371">
              <w:rPr>
                <w:rFonts w:asciiTheme="minorHAnsi" w:hAnsiTheme="minorHAnsi" w:cstheme="minorHAnsi"/>
                <w:lang w:eastAsia="en-US"/>
              </w:rPr>
              <w:t>one</w:t>
            </w:r>
            <w:r w:rsidR="00895371" w:rsidRPr="004A6214">
              <w:rPr>
                <w:rFonts w:asciiTheme="minorHAnsi" w:hAnsiTheme="minorHAnsi" w:cstheme="minorHAnsi"/>
                <w:lang w:eastAsia="en-US"/>
              </w:rPr>
              <w:t xml:space="preserve"> </w:t>
            </w:r>
            <w:r w:rsidRPr="004A6214">
              <w:rPr>
                <w:rFonts w:asciiTheme="minorHAnsi" w:hAnsiTheme="minorHAnsi" w:cstheme="minorHAnsi"/>
                <w:lang w:eastAsia="en-US"/>
              </w:rPr>
              <w:t xml:space="preserve">million euro) for each and every claim. </w:t>
            </w:r>
          </w:p>
        </w:tc>
        <w:tc>
          <w:tcPr>
            <w:tcW w:w="2070" w:type="dxa"/>
          </w:tcPr>
          <w:p w14:paraId="43E45804" w14:textId="17E51272" w:rsidR="005841CD" w:rsidRPr="004A6214" w:rsidRDefault="005841CD" w:rsidP="00A7377F">
            <w:pPr>
              <w:tabs>
                <w:tab w:val="left" w:pos="540"/>
                <w:tab w:val="left" w:pos="720"/>
              </w:tabs>
              <w:autoSpaceDE/>
              <w:autoSpaceDN/>
              <w:adjustRightInd/>
              <w:jc w:val="both"/>
              <w:rPr>
                <w:rFonts w:asciiTheme="minorHAnsi" w:hAnsiTheme="minorHAnsi" w:cstheme="minorHAnsi"/>
                <w:lang w:eastAsia="en-US"/>
              </w:rPr>
            </w:pPr>
            <w:r w:rsidRPr="004A6214">
              <w:rPr>
                <w:rFonts w:asciiTheme="minorHAnsi" w:hAnsiTheme="minorHAnsi" w:cstheme="minorHAnsi"/>
                <w:lang w:eastAsia="en-US"/>
              </w:rPr>
              <w:t>€</w:t>
            </w:r>
            <w:r>
              <w:rPr>
                <w:rFonts w:asciiTheme="minorHAnsi" w:hAnsiTheme="minorHAnsi" w:cstheme="minorHAnsi"/>
                <w:lang w:eastAsia="en-US"/>
              </w:rPr>
              <w:t>1</w:t>
            </w:r>
            <w:r w:rsidRPr="004A6214">
              <w:rPr>
                <w:rFonts w:asciiTheme="minorHAnsi" w:hAnsiTheme="minorHAnsi" w:cstheme="minorHAnsi"/>
                <w:lang w:eastAsia="en-US"/>
              </w:rPr>
              <w:t>,</w:t>
            </w:r>
            <w:r>
              <w:rPr>
                <w:rFonts w:asciiTheme="minorHAnsi" w:hAnsiTheme="minorHAnsi" w:cstheme="minorHAnsi"/>
                <w:lang w:eastAsia="en-US"/>
              </w:rPr>
              <w:t>0</w:t>
            </w:r>
            <w:r w:rsidRPr="004A6214">
              <w:rPr>
                <w:rFonts w:asciiTheme="minorHAnsi" w:hAnsiTheme="minorHAnsi" w:cstheme="minorHAnsi"/>
                <w:lang w:eastAsia="en-US"/>
              </w:rPr>
              <w:t>00,000</w:t>
            </w:r>
          </w:p>
          <w:p w14:paraId="2A1162E7" w14:textId="77777777" w:rsidR="005841CD" w:rsidRPr="0032253D" w:rsidRDefault="005841CD" w:rsidP="00A7377F">
            <w:pPr>
              <w:tabs>
                <w:tab w:val="left" w:pos="540"/>
                <w:tab w:val="left" w:pos="720"/>
              </w:tabs>
              <w:autoSpaceDE/>
              <w:autoSpaceDN/>
              <w:adjustRightInd/>
              <w:jc w:val="both"/>
              <w:rPr>
                <w:rFonts w:asciiTheme="minorHAnsi" w:hAnsiTheme="minorHAnsi" w:cstheme="minorHAnsi"/>
                <w:lang w:eastAsia="en-US"/>
              </w:rPr>
            </w:pPr>
          </w:p>
        </w:tc>
      </w:tr>
    </w:tbl>
    <w:p w14:paraId="50431EDC" w14:textId="425D6BE7" w:rsidR="005841CD" w:rsidRDefault="005841CD" w:rsidP="0043368F">
      <w:pPr>
        <w:jc w:val="both"/>
        <w:rPr>
          <w:rFonts w:asciiTheme="minorHAnsi" w:hAnsiTheme="minorHAnsi" w:cstheme="minorHAnsi"/>
          <w:lang w:eastAsia="en-US"/>
        </w:rPr>
      </w:pPr>
      <w:r>
        <w:rPr>
          <w:rFonts w:asciiTheme="minorHAnsi" w:hAnsiTheme="minorHAnsi" w:cstheme="minorHAnsi"/>
          <w:lang w:eastAsia="en-US"/>
        </w:rPr>
        <w:tab/>
      </w:r>
    </w:p>
    <w:p w14:paraId="3091EE59" w14:textId="77777777" w:rsidR="005841CD" w:rsidRPr="0032253D" w:rsidRDefault="005841CD" w:rsidP="0043368F">
      <w:pPr>
        <w:jc w:val="both"/>
        <w:rPr>
          <w:rFonts w:asciiTheme="minorHAnsi" w:hAnsiTheme="minorHAnsi" w:cstheme="minorHAnsi"/>
          <w:lang w:eastAsia="en-US"/>
        </w:rPr>
      </w:pPr>
    </w:p>
    <w:p w14:paraId="140C587E" w14:textId="77777777" w:rsidR="00562B21" w:rsidRDefault="00C56175" w:rsidP="00562B21">
      <w:pPr>
        <w:ind w:left="720" w:hanging="720"/>
        <w:jc w:val="both"/>
        <w:rPr>
          <w:rFonts w:asciiTheme="minorHAnsi" w:hAnsiTheme="minorHAnsi" w:cstheme="minorHAnsi"/>
          <w:lang w:eastAsia="en-US"/>
        </w:rPr>
      </w:pPr>
      <w:r w:rsidRPr="00FC7ED0">
        <w:rPr>
          <w:rFonts w:asciiTheme="minorHAnsi" w:hAnsiTheme="minorHAnsi" w:cstheme="minorHAnsi"/>
          <w:lang w:eastAsia="en-US"/>
        </w:rPr>
        <w:t>3.8.2</w:t>
      </w:r>
      <w:r w:rsidRPr="00FC7ED0">
        <w:rPr>
          <w:rFonts w:asciiTheme="minorHAnsi" w:hAnsiTheme="minorHAnsi" w:cstheme="minorHAnsi"/>
          <w:lang w:eastAsia="en-US"/>
        </w:rPr>
        <w:tab/>
      </w:r>
      <w:r w:rsidR="00562B21" w:rsidRPr="00FC7ED0">
        <w:rPr>
          <w:rFonts w:asciiTheme="minorHAnsi" w:hAnsiTheme="minorHAnsi" w:cstheme="minorHAnsi"/>
          <w:lang w:val="en-IE" w:eastAsia="en-IE"/>
        </w:rPr>
        <w:t xml:space="preserve">Tenderers are not obliged to have such insurances in place in order to </w:t>
      </w:r>
      <w:r w:rsidR="007D7B2B">
        <w:rPr>
          <w:rFonts w:asciiTheme="minorHAnsi" w:hAnsiTheme="minorHAnsi" w:cstheme="minorHAnsi"/>
          <w:lang w:val="en-IE" w:eastAsia="en-IE"/>
        </w:rPr>
        <w:t>participate in the Competition</w:t>
      </w:r>
      <w:r w:rsidR="003F46F9">
        <w:rPr>
          <w:rFonts w:asciiTheme="minorHAnsi" w:hAnsiTheme="minorHAnsi" w:cstheme="minorHAnsi"/>
          <w:lang w:val="en-IE" w:eastAsia="en-IE"/>
        </w:rPr>
        <w:t>,</w:t>
      </w:r>
      <w:r w:rsidR="00562B21" w:rsidRPr="00FC7ED0">
        <w:rPr>
          <w:rFonts w:asciiTheme="minorHAnsi" w:hAnsiTheme="minorHAnsi" w:cstheme="minorHAnsi"/>
          <w:lang w:val="en-IE" w:eastAsia="en-IE"/>
        </w:rPr>
        <w:t xml:space="preserve"> but the specified insurances will be required</w:t>
      </w:r>
      <w:r w:rsidR="003F46F9">
        <w:rPr>
          <w:rFonts w:asciiTheme="minorHAnsi" w:hAnsiTheme="minorHAnsi" w:cstheme="minorHAnsi"/>
          <w:lang w:val="en-IE" w:eastAsia="en-IE"/>
        </w:rPr>
        <w:t xml:space="preserve"> to be in place before the award of the </w:t>
      </w:r>
      <w:r w:rsidR="006D7827">
        <w:rPr>
          <w:rFonts w:asciiTheme="minorHAnsi" w:hAnsiTheme="minorHAnsi" w:cstheme="minorHAnsi"/>
          <w:lang w:val="en-IE" w:eastAsia="en-IE"/>
        </w:rPr>
        <w:t>Contract</w:t>
      </w:r>
      <w:r w:rsidR="00562B21" w:rsidRPr="00FC7ED0">
        <w:rPr>
          <w:rFonts w:asciiTheme="minorHAnsi" w:hAnsiTheme="minorHAnsi" w:cstheme="minorHAnsi"/>
          <w:lang w:val="en-IE" w:eastAsia="en-IE"/>
        </w:rPr>
        <w:t xml:space="preserve"> </w:t>
      </w:r>
      <w:r w:rsidR="00562B21" w:rsidRPr="00FC7ED0">
        <w:rPr>
          <w:rFonts w:asciiTheme="minorHAnsi" w:hAnsiTheme="minorHAnsi" w:cstheme="minorHAnsi"/>
          <w:lang w:eastAsia="en-US"/>
        </w:rPr>
        <w:t xml:space="preserve">(and </w:t>
      </w:r>
      <w:r w:rsidR="00A65482">
        <w:rPr>
          <w:rFonts w:asciiTheme="minorHAnsi" w:hAnsiTheme="minorHAnsi" w:cstheme="minorHAnsi"/>
          <w:lang w:eastAsia="en-US"/>
        </w:rPr>
        <w:t>evidence that the insurances are in place</w:t>
      </w:r>
      <w:r w:rsidR="00562B21" w:rsidRPr="00FC7ED0">
        <w:rPr>
          <w:rFonts w:asciiTheme="minorHAnsi" w:hAnsiTheme="minorHAnsi" w:cstheme="minorHAnsi"/>
          <w:lang w:eastAsia="en-US"/>
        </w:rPr>
        <w:t xml:space="preserve"> will be required).  If the </w:t>
      </w:r>
      <w:r w:rsidR="003F46F9">
        <w:rPr>
          <w:rFonts w:asciiTheme="minorHAnsi" w:hAnsiTheme="minorHAnsi" w:cstheme="minorHAnsi"/>
          <w:lang w:eastAsia="en-US"/>
        </w:rPr>
        <w:t>successful Tenderer</w:t>
      </w:r>
      <w:r w:rsidR="00562B21" w:rsidRPr="00FC7ED0">
        <w:rPr>
          <w:rFonts w:asciiTheme="minorHAnsi" w:hAnsiTheme="minorHAnsi" w:cstheme="minorHAnsi"/>
          <w:lang w:eastAsia="en-US"/>
        </w:rPr>
        <w:t xml:space="preserve"> does not produce evidence that the required insurances are in place within five (5) working days of a request being made (or such other period as the Central Bank may specify), the Central Bank will have the right to award the </w:t>
      </w:r>
      <w:r w:rsidR="006D7827">
        <w:rPr>
          <w:rFonts w:asciiTheme="minorHAnsi" w:hAnsiTheme="minorHAnsi" w:cstheme="minorHAnsi"/>
          <w:lang w:eastAsia="en-US"/>
        </w:rPr>
        <w:t>Contract</w:t>
      </w:r>
      <w:r w:rsidR="003F46F9">
        <w:rPr>
          <w:rFonts w:asciiTheme="minorHAnsi" w:hAnsiTheme="minorHAnsi" w:cstheme="minorHAnsi"/>
          <w:lang w:eastAsia="en-US"/>
        </w:rPr>
        <w:t xml:space="preserve"> to another Tenderer</w:t>
      </w:r>
      <w:r w:rsidR="00562B21" w:rsidRPr="00FC7ED0">
        <w:rPr>
          <w:rFonts w:asciiTheme="minorHAnsi" w:hAnsiTheme="minorHAnsi" w:cstheme="minorHAnsi"/>
          <w:lang w:eastAsia="en-US"/>
        </w:rPr>
        <w:t>.</w:t>
      </w:r>
    </w:p>
    <w:p w14:paraId="38ABA7A0" w14:textId="77777777" w:rsidR="00562B21" w:rsidRDefault="00562B21" w:rsidP="00562B21">
      <w:pPr>
        <w:ind w:left="720" w:hanging="720"/>
        <w:jc w:val="both"/>
        <w:rPr>
          <w:rFonts w:asciiTheme="minorHAnsi" w:hAnsiTheme="minorHAnsi" w:cstheme="minorHAnsi"/>
          <w:lang w:eastAsia="en-US"/>
        </w:rPr>
      </w:pPr>
    </w:p>
    <w:p w14:paraId="2C4A7467" w14:textId="3D34A4D6" w:rsidR="00562B21" w:rsidRDefault="00562B21" w:rsidP="00562B21">
      <w:pPr>
        <w:ind w:left="720"/>
        <w:jc w:val="both"/>
        <w:rPr>
          <w:rFonts w:asciiTheme="minorHAnsi" w:hAnsiTheme="minorHAnsi" w:cstheme="minorHAnsi"/>
          <w:lang w:val="en-IE" w:eastAsia="en-IE"/>
        </w:rPr>
      </w:pPr>
      <w:r>
        <w:rPr>
          <w:rFonts w:asciiTheme="minorHAnsi" w:hAnsiTheme="minorHAnsi" w:cstheme="minorHAnsi"/>
          <w:lang w:val="en-IE" w:eastAsia="en-IE"/>
        </w:rPr>
        <w:t>The relevant</w:t>
      </w:r>
      <w:r w:rsidRPr="0032253D">
        <w:rPr>
          <w:rFonts w:asciiTheme="minorHAnsi" w:hAnsiTheme="minorHAnsi" w:cstheme="minorHAnsi"/>
          <w:lang w:val="en-IE" w:eastAsia="en-IE"/>
        </w:rPr>
        <w:t xml:space="preserve"> insurance levels </w:t>
      </w:r>
      <w:r>
        <w:rPr>
          <w:rFonts w:asciiTheme="minorHAnsi" w:hAnsiTheme="minorHAnsi" w:cstheme="minorHAnsi"/>
          <w:lang w:val="en-IE" w:eastAsia="en-IE"/>
        </w:rPr>
        <w:t>will be required to</w:t>
      </w:r>
      <w:r w:rsidRPr="0032253D">
        <w:rPr>
          <w:rFonts w:asciiTheme="minorHAnsi" w:hAnsiTheme="minorHAnsi" w:cstheme="minorHAnsi"/>
          <w:lang w:val="en-IE" w:eastAsia="en-IE"/>
        </w:rPr>
        <w:t xml:space="preserve"> be maintained throughout the </w:t>
      </w:r>
      <w:r>
        <w:rPr>
          <w:rFonts w:asciiTheme="minorHAnsi" w:hAnsiTheme="minorHAnsi" w:cstheme="minorHAnsi"/>
          <w:lang w:val="en-IE" w:eastAsia="en-IE"/>
        </w:rPr>
        <w:t>t</w:t>
      </w:r>
      <w:r w:rsidRPr="0032253D">
        <w:rPr>
          <w:rFonts w:asciiTheme="minorHAnsi" w:hAnsiTheme="minorHAnsi" w:cstheme="minorHAnsi"/>
          <w:lang w:val="en-IE" w:eastAsia="en-IE"/>
        </w:rPr>
        <w:t>erm</w:t>
      </w:r>
      <w:r>
        <w:rPr>
          <w:rFonts w:asciiTheme="minorHAnsi" w:hAnsiTheme="minorHAnsi" w:cstheme="minorHAnsi"/>
          <w:lang w:val="en-IE" w:eastAsia="en-IE"/>
        </w:rPr>
        <w:t xml:space="preserve"> of </w:t>
      </w:r>
      <w:r w:rsidR="003F46F9">
        <w:rPr>
          <w:rFonts w:asciiTheme="minorHAnsi" w:hAnsiTheme="minorHAnsi" w:cstheme="minorHAnsi"/>
          <w:lang w:val="en-IE" w:eastAsia="en-IE"/>
        </w:rPr>
        <w:t xml:space="preserve">the </w:t>
      </w:r>
      <w:r>
        <w:rPr>
          <w:rFonts w:asciiTheme="minorHAnsi" w:hAnsiTheme="minorHAnsi" w:cstheme="minorHAnsi"/>
          <w:lang w:val="en-IE" w:eastAsia="en-IE"/>
        </w:rPr>
        <w:t>Contract</w:t>
      </w:r>
      <w:r w:rsidRPr="0032253D">
        <w:rPr>
          <w:rFonts w:asciiTheme="minorHAnsi" w:hAnsiTheme="minorHAnsi" w:cstheme="minorHAnsi"/>
          <w:lang w:val="en-IE" w:eastAsia="en-IE"/>
        </w:rPr>
        <w:t>.</w:t>
      </w:r>
      <w:r>
        <w:rPr>
          <w:rFonts w:asciiTheme="minorHAnsi" w:hAnsiTheme="minorHAnsi" w:cstheme="minorHAnsi"/>
          <w:lang w:val="en-IE" w:eastAsia="en-IE"/>
        </w:rPr>
        <w:t xml:space="preserve"> </w:t>
      </w:r>
    </w:p>
    <w:p w14:paraId="3F604DA3" w14:textId="77777777" w:rsidR="00562B21" w:rsidRPr="0032253D" w:rsidRDefault="00562B21" w:rsidP="00562B21">
      <w:pPr>
        <w:ind w:left="720"/>
        <w:jc w:val="both"/>
        <w:rPr>
          <w:rFonts w:asciiTheme="minorHAnsi" w:hAnsiTheme="minorHAnsi" w:cstheme="minorHAnsi"/>
          <w:lang w:val="en-IE" w:eastAsia="en-IE"/>
        </w:rPr>
      </w:pPr>
    </w:p>
    <w:p w14:paraId="6C8F4539" w14:textId="77777777" w:rsidR="00B91182" w:rsidRDefault="00B91182" w:rsidP="00F426B3">
      <w:pPr>
        <w:autoSpaceDE/>
        <w:autoSpaceDN/>
        <w:adjustRightInd/>
        <w:spacing w:after="200" w:line="276" w:lineRule="auto"/>
        <w:contextualSpacing/>
        <w:jc w:val="both"/>
        <w:rPr>
          <w:rFonts w:asciiTheme="minorHAnsi" w:hAnsiTheme="minorHAnsi" w:cstheme="minorHAnsi"/>
          <w:lang w:eastAsia="en-US"/>
        </w:rPr>
      </w:pPr>
    </w:p>
    <w:p w14:paraId="4F5F81D5" w14:textId="77777777" w:rsidR="00562B21" w:rsidRDefault="00D06BA3" w:rsidP="00562B21">
      <w:pPr>
        <w:spacing w:before="120"/>
        <w:ind w:left="-696" w:firstLine="696"/>
        <w:jc w:val="both"/>
        <w:rPr>
          <w:rFonts w:asciiTheme="minorHAnsi" w:hAnsiTheme="minorHAnsi" w:cstheme="minorHAnsi"/>
          <w:b/>
        </w:rPr>
      </w:pPr>
      <w:r w:rsidRPr="00FD0EE5">
        <w:rPr>
          <w:rFonts w:asciiTheme="minorHAnsi" w:hAnsiTheme="minorHAnsi" w:cstheme="minorHAnsi"/>
          <w:b/>
        </w:rPr>
        <w:t>3.</w:t>
      </w:r>
      <w:r w:rsidR="00D8639A">
        <w:rPr>
          <w:rFonts w:asciiTheme="minorHAnsi" w:hAnsiTheme="minorHAnsi" w:cstheme="minorHAnsi"/>
          <w:b/>
        </w:rPr>
        <w:t>9</w:t>
      </w:r>
      <w:r w:rsidRPr="00FD0EE5">
        <w:rPr>
          <w:rFonts w:asciiTheme="minorHAnsi" w:hAnsiTheme="minorHAnsi" w:cstheme="minorHAnsi"/>
          <w:b/>
        </w:rPr>
        <w:tab/>
      </w:r>
      <w:r w:rsidR="00562B21">
        <w:rPr>
          <w:rFonts w:asciiTheme="minorHAnsi" w:hAnsiTheme="minorHAnsi" w:cstheme="minorHAnsi"/>
          <w:b/>
        </w:rPr>
        <w:t>COLLATERAL WARRANTIES</w:t>
      </w:r>
    </w:p>
    <w:p w14:paraId="1E04B866" w14:textId="0CFC2492" w:rsidR="00562B21" w:rsidRDefault="00562B21" w:rsidP="00562B21">
      <w:pPr>
        <w:spacing w:before="120"/>
        <w:ind w:left="720" w:hanging="720"/>
        <w:jc w:val="both"/>
        <w:rPr>
          <w:rFonts w:asciiTheme="minorHAnsi" w:hAnsiTheme="minorHAnsi" w:cstheme="minorHAnsi"/>
          <w:b/>
        </w:rPr>
      </w:pPr>
      <w:r w:rsidRPr="005129A8">
        <w:rPr>
          <w:rFonts w:asciiTheme="minorHAnsi" w:hAnsiTheme="minorHAnsi" w:cstheme="minorHAnsi"/>
        </w:rPr>
        <w:t>3.9.1</w:t>
      </w:r>
      <w:r>
        <w:rPr>
          <w:rFonts w:asciiTheme="minorHAnsi" w:hAnsiTheme="minorHAnsi" w:cstheme="minorHAnsi"/>
          <w:b/>
        </w:rPr>
        <w:tab/>
      </w:r>
      <w:r w:rsidR="000C36FE">
        <w:rPr>
          <w:rFonts w:asciiTheme="minorHAnsi" w:hAnsiTheme="minorHAnsi" w:cstheme="minorHAnsi"/>
          <w:lang w:val="en-IE" w:eastAsia="en-IE"/>
        </w:rPr>
        <w:t>Not Used.</w:t>
      </w:r>
    </w:p>
    <w:p w14:paraId="3622E9BC" w14:textId="77777777" w:rsidR="00562B21" w:rsidRDefault="00562B21" w:rsidP="00D06BA3">
      <w:pPr>
        <w:spacing w:before="120"/>
        <w:ind w:left="-696" w:firstLine="696"/>
        <w:jc w:val="both"/>
        <w:rPr>
          <w:rFonts w:asciiTheme="minorHAnsi" w:hAnsiTheme="minorHAnsi" w:cstheme="minorHAnsi"/>
          <w:b/>
        </w:rPr>
      </w:pPr>
    </w:p>
    <w:p w14:paraId="746DB27A" w14:textId="77777777" w:rsidR="00D06BA3" w:rsidRPr="00FD0EE5" w:rsidRDefault="00562B21" w:rsidP="00D06BA3">
      <w:pPr>
        <w:spacing w:before="120"/>
        <w:ind w:left="-696" w:firstLine="696"/>
        <w:jc w:val="both"/>
        <w:rPr>
          <w:rFonts w:asciiTheme="minorHAnsi" w:hAnsiTheme="minorHAnsi" w:cstheme="minorHAnsi"/>
          <w:b/>
        </w:rPr>
      </w:pPr>
      <w:r>
        <w:rPr>
          <w:rFonts w:asciiTheme="minorHAnsi" w:hAnsiTheme="minorHAnsi" w:cstheme="minorHAnsi"/>
          <w:b/>
        </w:rPr>
        <w:t>3.10</w:t>
      </w:r>
      <w:r>
        <w:rPr>
          <w:rFonts w:asciiTheme="minorHAnsi" w:hAnsiTheme="minorHAnsi" w:cstheme="minorHAnsi"/>
          <w:b/>
        </w:rPr>
        <w:tab/>
      </w:r>
      <w:r w:rsidR="00D06BA3" w:rsidRPr="00FD0EE5">
        <w:rPr>
          <w:rFonts w:asciiTheme="minorHAnsi" w:hAnsiTheme="minorHAnsi" w:cstheme="minorHAnsi"/>
          <w:b/>
        </w:rPr>
        <w:t xml:space="preserve">RETURN OF SIGNED </w:t>
      </w:r>
      <w:r w:rsidR="006D7827">
        <w:rPr>
          <w:rFonts w:asciiTheme="minorHAnsi" w:hAnsiTheme="minorHAnsi" w:cstheme="minorHAnsi"/>
          <w:b/>
        </w:rPr>
        <w:t>CONTRACT</w:t>
      </w:r>
    </w:p>
    <w:p w14:paraId="2F64E2B7" w14:textId="77777777" w:rsidR="00D06BA3" w:rsidRPr="0032253D" w:rsidRDefault="00D06BA3" w:rsidP="00D06BA3">
      <w:pPr>
        <w:ind w:left="-720"/>
        <w:jc w:val="both"/>
        <w:rPr>
          <w:rFonts w:asciiTheme="minorHAnsi" w:eastAsia="Arial Unicode MS" w:hAnsiTheme="minorHAnsi" w:cstheme="minorHAnsi"/>
          <w:b/>
          <w:caps/>
          <w:u w:val="single"/>
        </w:rPr>
      </w:pPr>
    </w:p>
    <w:p w14:paraId="4C5A4BA4" w14:textId="77777777" w:rsidR="00D06BA3" w:rsidRPr="0032253D" w:rsidRDefault="00D06BA3" w:rsidP="00D06BA3">
      <w:pPr>
        <w:ind w:left="720" w:hanging="720"/>
        <w:jc w:val="both"/>
        <w:rPr>
          <w:rFonts w:asciiTheme="minorHAnsi" w:hAnsiTheme="minorHAnsi" w:cstheme="minorHAnsi"/>
        </w:rPr>
      </w:pPr>
      <w:r>
        <w:rPr>
          <w:rFonts w:asciiTheme="minorHAnsi" w:hAnsiTheme="minorHAnsi" w:cstheme="minorHAnsi"/>
        </w:rPr>
        <w:t>3.</w:t>
      </w:r>
      <w:r w:rsidR="00562B21">
        <w:rPr>
          <w:rFonts w:asciiTheme="minorHAnsi" w:hAnsiTheme="minorHAnsi" w:cstheme="minorHAnsi"/>
        </w:rPr>
        <w:t>10</w:t>
      </w:r>
      <w:r>
        <w:rPr>
          <w:rFonts w:asciiTheme="minorHAnsi" w:hAnsiTheme="minorHAnsi" w:cstheme="minorHAnsi"/>
        </w:rPr>
        <w:t>.1</w:t>
      </w:r>
      <w:r>
        <w:rPr>
          <w:rFonts w:asciiTheme="minorHAnsi" w:hAnsiTheme="minorHAnsi" w:cstheme="minorHAnsi"/>
        </w:rPr>
        <w:tab/>
      </w:r>
      <w:r w:rsidR="00A2247D">
        <w:rPr>
          <w:rFonts w:asciiTheme="minorHAnsi" w:hAnsiTheme="minorHAnsi" w:cstheme="minorHAnsi"/>
        </w:rPr>
        <w:t>The</w:t>
      </w:r>
      <w:r w:rsidRPr="0032253D">
        <w:rPr>
          <w:rFonts w:asciiTheme="minorHAnsi" w:hAnsiTheme="minorHAnsi" w:cstheme="minorHAnsi"/>
        </w:rPr>
        <w:t xml:space="preserve"> successful Tenderer</w:t>
      </w:r>
      <w:r>
        <w:rPr>
          <w:rFonts w:asciiTheme="minorHAnsi" w:hAnsiTheme="minorHAnsi" w:cstheme="minorHAnsi"/>
        </w:rPr>
        <w:t xml:space="preserve"> </w:t>
      </w:r>
      <w:r w:rsidRPr="0032253D">
        <w:rPr>
          <w:rFonts w:asciiTheme="minorHAnsi" w:hAnsiTheme="minorHAnsi" w:cstheme="minorHAnsi"/>
        </w:rPr>
        <w:t xml:space="preserve">must </w:t>
      </w:r>
      <w:r w:rsidRPr="0032253D">
        <w:rPr>
          <w:rFonts w:asciiTheme="minorHAnsi" w:hAnsiTheme="minorHAnsi" w:cstheme="minorHAnsi"/>
          <w:b/>
        </w:rPr>
        <w:t xml:space="preserve">sign and return </w:t>
      </w:r>
      <w:r w:rsidRPr="0032253D">
        <w:rPr>
          <w:rFonts w:asciiTheme="minorHAnsi" w:hAnsiTheme="minorHAnsi" w:cstheme="minorHAnsi"/>
        </w:rPr>
        <w:t xml:space="preserve">the </w:t>
      </w:r>
      <w:r w:rsidR="006D7827">
        <w:rPr>
          <w:rFonts w:asciiTheme="minorHAnsi" w:hAnsiTheme="minorHAnsi" w:cstheme="minorHAnsi"/>
        </w:rPr>
        <w:t>Contract</w:t>
      </w:r>
      <w:r w:rsidRPr="0032253D">
        <w:rPr>
          <w:rFonts w:asciiTheme="minorHAnsi" w:hAnsiTheme="minorHAnsi" w:cstheme="minorHAnsi"/>
        </w:rPr>
        <w:t xml:space="preserve"> in duplicate to the Central Bank no later than </w:t>
      </w:r>
      <w:r w:rsidRPr="00562B21">
        <w:rPr>
          <w:rFonts w:asciiTheme="minorHAnsi" w:hAnsiTheme="minorHAnsi" w:cstheme="minorHAnsi"/>
          <w:b/>
        </w:rPr>
        <w:t xml:space="preserve">5 </w:t>
      </w:r>
      <w:r w:rsidR="00562B21" w:rsidRPr="00562B21">
        <w:rPr>
          <w:rFonts w:asciiTheme="minorHAnsi" w:hAnsiTheme="minorHAnsi" w:cstheme="minorHAnsi"/>
          <w:b/>
        </w:rPr>
        <w:t xml:space="preserve">working </w:t>
      </w:r>
      <w:r w:rsidRPr="00562B21">
        <w:rPr>
          <w:rFonts w:asciiTheme="minorHAnsi" w:hAnsiTheme="minorHAnsi" w:cstheme="minorHAnsi"/>
          <w:b/>
        </w:rPr>
        <w:t>days</w:t>
      </w:r>
      <w:r w:rsidRPr="00562B21">
        <w:rPr>
          <w:rFonts w:asciiTheme="minorHAnsi" w:hAnsiTheme="minorHAnsi" w:cstheme="minorHAnsi"/>
        </w:rPr>
        <w:t xml:space="preserve"> from</w:t>
      </w:r>
      <w:r w:rsidRPr="0032253D">
        <w:rPr>
          <w:rFonts w:asciiTheme="minorHAnsi" w:hAnsiTheme="minorHAnsi" w:cstheme="minorHAnsi"/>
        </w:rPr>
        <w:t xml:space="preserve"> the date </w:t>
      </w:r>
      <w:r w:rsidR="00562B21">
        <w:rPr>
          <w:rFonts w:asciiTheme="minorHAnsi" w:hAnsiTheme="minorHAnsi" w:cstheme="minorHAnsi"/>
        </w:rPr>
        <w:t>the Central Bank issues them to the Tenderer for signature,</w:t>
      </w:r>
      <w:r w:rsidRPr="0032253D">
        <w:rPr>
          <w:rFonts w:asciiTheme="minorHAnsi" w:hAnsiTheme="minorHAnsi" w:cstheme="minorHAnsi"/>
        </w:rPr>
        <w:t xml:space="preserve"> unless </w:t>
      </w:r>
      <w:r>
        <w:rPr>
          <w:rFonts w:asciiTheme="minorHAnsi" w:hAnsiTheme="minorHAnsi" w:cstheme="minorHAnsi"/>
        </w:rPr>
        <w:t xml:space="preserve">the Central Bank agrees otherwise in </w:t>
      </w:r>
      <w:r w:rsidRPr="00C45F13">
        <w:rPr>
          <w:rFonts w:asciiTheme="minorHAnsi" w:hAnsiTheme="minorHAnsi" w:cstheme="minorHAnsi"/>
        </w:rPr>
        <w:t xml:space="preserve">writing. A signed </w:t>
      </w:r>
      <w:r w:rsidR="006D7827">
        <w:rPr>
          <w:rFonts w:asciiTheme="minorHAnsi" w:hAnsiTheme="minorHAnsi" w:cstheme="minorHAnsi"/>
        </w:rPr>
        <w:t>Contract</w:t>
      </w:r>
      <w:r w:rsidR="00A2247D">
        <w:rPr>
          <w:rFonts w:asciiTheme="minorHAnsi" w:hAnsiTheme="minorHAnsi" w:cstheme="minorHAnsi"/>
        </w:rPr>
        <w:t xml:space="preserve"> returned by the</w:t>
      </w:r>
      <w:r w:rsidRPr="00C45F13">
        <w:rPr>
          <w:rFonts w:asciiTheme="minorHAnsi" w:hAnsiTheme="minorHAnsi" w:cstheme="minorHAnsi"/>
        </w:rPr>
        <w:t xml:space="preserve"> successful Tenderer is not binding</w:t>
      </w:r>
      <w:r w:rsidRPr="0032253D">
        <w:rPr>
          <w:rFonts w:asciiTheme="minorHAnsi" w:hAnsiTheme="minorHAnsi" w:cstheme="minorHAnsi"/>
        </w:rPr>
        <w:t xml:space="preserve"> on the Central Bank until the Central Bank has </w:t>
      </w:r>
      <w:r>
        <w:rPr>
          <w:rFonts w:asciiTheme="minorHAnsi" w:hAnsiTheme="minorHAnsi" w:cstheme="minorHAnsi"/>
        </w:rPr>
        <w:t>counter-signed it</w:t>
      </w:r>
      <w:r w:rsidRPr="0032253D">
        <w:rPr>
          <w:rFonts w:asciiTheme="minorHAnsi" w:hAnsiTheme="minorHAnsi" w:cstheme="minorHAnsi"/>
        </w:rPr>
        <w:t>.</w:t>
      </w:r>
    </w:p>
    <w:p w14:paraId="3F149F28" w14:textId="77777777" w:rsidR="00D06BA3" w:rsidRPr="0032253D" w:rsidRDefault="00D06BA3" w:rsidP="00D06BA3">
      <w:pPr>
        <w:ind w:hanging="720"/>
        <w:jc w:val="both"/>
        <w:rPr>
          <w:rFonts w:asciiTheme="minorHAnsi" w:hAnsiTheme="minorHAnsi" w:cstheme="minorHAnsi"/>
        </w:rPr>
      </w:pPr>
    </w:p>
    <w:p w14:paraId="152A8D70" w14:textId="77777777" w:rsidR="00D06BA3" w:rsidRPr="0032253D" w:rsidRDefault="00D06BA3" w:rsidP="00D06BA3">
      <w:pPr>
        <w:ind w:left="720" w:hanging="720"/>
        <w:jc w:val="both"/>
        <w:rPr>
          <w:rFonts w:asciiTheme="minorHAnsi" w:hAnsiTheme="minorHAnsi" w:cstheme="minorHAnsi"/>
        </w:rPr>
      </w:pPr>
      <w:r w:rsidRPr="00562B21">
        <w:rPr>
          <w:rFonts w:asciiTheme="minorHAnsi" w:hAnsiTheme="minorHAnsi" w:cstheme="minorHAnsi"/>
        </w:rPr>
        <w:t>3.</w:t>
      </w:r>
      <w:r w:rsidR="00562B21" w:rsidRPr="00562B21">
        <w:rPr>
          <w:rFonts w:asciiTheme="minorHAnsi" w:hAnsiTheme="minorHAnsi" w:cstheme="minorHAnsi"/>
        </w:rPr>
        <w:t>10</w:t>
      </w:r>
      <w:r w:rsidRPr="00562B21">
        <w:rPr>
          <w:rFonts w:asciiTheme="minorHAnsi" w:hAnsiTheme="minorHAnsi" w:cstheme="minorHAnsi"/>
        </w:rPr>
        <w:t>.2</w:t>
      </w:r>
      <w:r w:rsidRPr="00562B21">
        <w:rPr>
          <w:rFonts w:asciiTheme="minorHAnsi" w:hAnsiTheme="minorHAnsi" w:cstheme="minorHAnsi"/>
        </w:rPr>
        <w:tab/>
        <w:t xml:space="preserve">Where </w:t>
      </w:r>
      <w:r w:rsidR="00A2247D">
        <w:rPr>
          <w:rFonts w:asciiTheme="minorHAnsi" w:hAnsiTheme="minorHAnsi" w:cstheme="minorHAnsi"/>
        </w:rPr>
        <w:t>the</w:t>
      </w:r>
      <w:r w:rsidRPr="00562B21">
        <w:rPr>
          <w:rFonts w:asciiTheme="minorHAnsi" w:hAnsiTheme="minorHAnsi" w:cstheme="minorHAnsi"/>
        </w:rPr>
        <w:t xml:space="preserve"> Tenderer has not returned the signed </w:t>
      </w:r>
      <w:r w:rsidR="006D7827">
        <w:rPr>
          <w:rFonts w:asciiTheme="minorHAnsi" w:hAnsiTheme="minorHAnsi" w:cstheme="minorHAnsi"/>
        </w:rPr>
        <w:t>Contract</w:t>
      </w:r>
      <w:r w:rsidRPr="00562B21">
        <w:rPr>
          <w:rFonts w:asciiTheme="minorHAnsi" w:hAnsiTheme="minorHAnsi" w:cstheme="minorHAnsi"/>
        </w:rPr>
        <w:t xml:space="preserve"> within the period allowed by the Central Bank, then the Central Bank may (but is not o</w:t>
      </w:r>
      <w:r w:rsidR="00A2247D">
        <w:rPr>
          <w:rFonts w:asciiTheme="minorHAnsi" w:hAnsiTheme="minorHAnsi" w:cstheme="minorHAnsi"/>
        </w:rPr>
        <w:t>bliged to) eliminate the</w:t>
      </w:r>
      <w:r w:rsidRPr="00562B21">
        <w:rPr>
          <w:rFonts w:asciiTheme="minorHAnsi" w:hAnsiTheme="minorHAnsi" w:cstheme="minorHAnsi"/>
        </w:rPr>
        <w:t xml:space="preserve"> Tenderer</w:t>
      </w:r>
      <w:r>
        <w:rPr>
          <w:rFonts w:asciiTheme="minorHAnsi" w:hAnsiTheme="minorHAnsi" w:cstheme="minorHAnsi"/>
        </w:rPr>
        <w:t xml:space="preserve"> and </w:t>
      </w:r>
      <w:r w:rsidR="00A2247D">
        <w:rPr>
          <w:rFonts w:asciiTheme="minorHAnsi" w:hAnsiTheme="minorHAnsi" w:cstheme="minorHAnsi"/>
        </w:rPr>
        <w:t>award the</w:t>
      </w:r>
      <w:r w:rsidR="006D7827">
        <w:rPr>
          <w:rFonts w:asciiTheme="minorHAnsi" w:hAnsiTheme="minorHAnsi" w:cstheme="minorHAnsi"/>
        </w:rPr>
        <w:t xml:space="preserve"> Contract</w:t>
      </w:r>
      <w:r w:rsidRPr="0032253D">
        <w:rPr>
          <w:rFonts w:asciiTheme="minorHAnsi" w:hAnsiTheme="minorHAnsi" w:cstheme="minorHAnsi"/>
        </w:rPr>
        <w:t xml:space="preserve"> </w:t>
      </w:r>
      <w:r>
        <w:rPr>
          <w:rFonts w:asciiTheme="minorHAnsi" w:hAnsiTheme="minorHAnsi" w:cstheme="minorHAnsi"/>
        </w:rPr>
        <w:t>to the next highest-</w:t>
      </w:r>
      <w:r w:rsidRPr="0032253D">
        <w:rPr>
          <w:rFonts w:asciiTheme="minorHAnsi" w:hAnsiTheme="minorHAnsi" w:cstheme="minorHAnsi"/>
        </w:rPr>
        <w:t xml:space="preserve">ranked Tenderer. </w:t>
      </w:r>
    </w:p>
    <w:p w14:paraId="1C80B53E" w14:textId="77777777" w:rsidR="00D06BA3" w:rsidRPr="0032253D" w:rsidRDefault="00D06BA3" w:rsidP="00D06BA3">
      <w:pPr>
        <w:ind w:hanging="720"/>
        <w:jc w:val="both"/>
        <w:rPr>
          <w:rFonts w:asciiTheme="minorHAnsi" w:hAnsiTheme="minorHAnsi" w:cstheme="minorHAnsi"/>
        </w:rPr>
      </w:pPr>
    </w:p>
    <w:p w14:paraId="10B5BDCE" w14:textId="77777777" w:rsidR="00D06BA3" w:rsidRDefault="00D06BA3" w:rsidP="00D06BA3">
      <w:pPr>
        <w:ind w:left="720" w:hanging="720"/>
        <w:jc w:val="both"/>
        <w:rPr>
          <w:rFonts w:asciiTheme="minorHAnsi" w:hAnsiTheme="minorHAnsi" w:cstheme="minorHAnsi"/>
        </w:rPr>
      </w:pPr>
      <w:r>
        <w:rPr>
          <w:rFonts w:asciiTheme="minorHAnsi" w:hAnsiTheme="minorHAnsi" w:cstheme="minorHAnsi"/>
        </w:rPr>
        <w:t>3.</w:t>
      </w:r>
      <w:r w:rsidR="00562B21">
        <w:rPr>
          <w:rFonts w:asciiTheme="minorHAnsi" w:hAnsiTheme="minorHAnsi" w:cstheme="minorHAnsi"/>
        </w:rPr>
        <w:t>10</w:t>
      </w:r>
      <w:r>
        <w:rPr>
          <w:rFonts w:asciiTheme="minorHAnsi" w:hAnsiTheme="minorHAnsi" w:cstheme="minorHAnsi"/>
        </w:rPr>
        <w:t>.3</w:t>
      </w:r>
      <w:r>
        <w:rPr>
          <w:rFonts w:asciiTheme="minorHAnsi" w:hAnsiTheme="minorHAnsi" w:cstheme="minorHAnsi"/>
        </w:rPr>
        <w:tab/>
      </w:r>
      <w:r w:rsidRPr="0032253D">
        <w:rPr>
          <w:rFonts w:asciiTheme="minorHAnsi" w:hAnsiTheme="minorHAnsi" w:cstheme="minorHAnsi"/>
        </w:rPr>
        <w:t xml:space="preserve">Without prejudice to </w:t>
      </w:r>
      <w:r>
        <w:rPr>
          <w:rFonts w:asciiTheme="minorHAnsi" w:hAnsiTheme="minorHAnsi" w:cstheme="minorHAnsi"/>
        </w:rPr>
        <w:t>se</w:t>
      </w:r>
      <w:r w:rsidRPr="00562B21">
        <w:rPr>
          <w:rFonts w:asciiTheme="minorHAnsi" w:hAnsiTheme="minorHAnsi" w:cstheme="minorHAnsi"/>
        </w:rPr>
        <w:t xml:space="preserve">ction </w:t>
      </w:r>
      <w:r w:rsidRPr="00A65482">
        <w:rPr>
          <w:rFonts w:asciiTheme="minorHAnsi" w:hAnsiTheme="minorHAnsi" w:cstheme="minorHAnsi"/>
        </w:rPr>
        <w:t>3.</w:t>
      </w:r>
      <w:r w:rsidR="00562B21" w:rsidRPr="00A65482">
        <w:rPr>
          <w:rFonts w:asciiTheme="minorHAnsi" w:hAnsiTheme="minorHAnsi" w:cstheme="minorHAnsi"/>
        </w:rPr>
        <w:t>10</w:t>
      </w:r>
      <w:r w:rsidRPr="00A65482">
        <w:rPr>
          <w:rFonts w:asciiTheme="minorHAnsi" w:hAnsiTheme="minorHAnsi" w:cstheme="minorHAnsi"/>
        </w:rPr>
        <w:t>.2</w:t>
      </w:r>
      <w:r w:rsidRPr="00562B21">
        <w:rPr>
          <w:rFonts w:asciiTheme="minorHAnsi" w:hAnsiTheme="minorHAnsi" w:cstheme="minorHAnsi"/>
        </w:rPr>
        <w:t>, if for</w:t>
      </w:r>
      <w:r w:rsidRPr="0032253D">
        <w:rPr>
          <w:rFonts w:asciiTheme="minorHAnsi" w:hAnsiTheme="minorHAnsi" w:cstheme="minorHAnsi"/>
        </w:rPr>
        <w:t xml:space="preserve"> any reason it is not possible to award the </w:t>
      </w:r>
      <w:r w:rsidR="006D7827">
        <w:rPr>
          <w:rFonts w:asciiTheme="minorHAnsi" w:hAnsiTheme="minorHAnsi" w:cstheme="minorHAnsi"/>
        </w:rPr>
        <w:t>Contract</w:t>
      </w:r>
      <w:r w:rsidRPr="0032253D">
        <w:rPr>
          <w:rFonts w:asciiTheme="minorHAnsi" w:hAnsiTheme="minorHAnsi" w:cstheme="minorHAnsi"/>
        </w:rPr>
        <w:t xml:space="preserve"> to the designated successful Tenderer emerging from this </w:t>
      </w:r>
      <w:r>
        <w:rPr>
          <w:rFonts w:asciiTheme="minorHAnsi" w:hAnsiTheme="minorHAnsi" w:cstheme="minorHAnsi"/>
        </w:rPr>
        <w:t>Competition</w:t>
      </w:r>
      <w:r w:rsidRPr="0032253D">
        <w:rPr>
          <w:rFonts w:asciiTheme="minorHAnsi" w:hAnsiTheme="minorHAnsi" w:cstheme="minorHAnsi"/>
        </w:rPr>
        <w:t>, or if</w:t>
      </w:r>
      <w:r>
        <w:rPr>
          <w:rFonts w:asciiTheme="minorHAnsi" w:hAnsiTheme="minorHAnsi" w:cstheme="minorHAnsi"/>
        </w:rPr>
        <w:t>,</w:t>
      </w:r>
      <w:r w:rsidRPr="0032253D">
        <w:rPr>
          <w:rFonts w:asciiTheme="minorHAnsi" w:hAnsiTheme="minorHAnsi" w:cstheme="minorHAnsi"/>
        </w:rPr>
        <w:t xml:space="preserve"> having awarded the </w:t>
      </w:r>
      <w:r w:rsidR="006D7827">
        <w:rPr>
          <w:rFonts w:asciiTheme="minorHAnsi" w:hAnsiTheme="minorHAnsi" w:cstheme="minorHAnsi"/>
        </w:rPr>
        <w:t>Contract</w:t>
      </w:r>
      <w:r w:rsidRPr="0032253D">
        <w:rPr>
          <w:rFonts w:asciiTheme="minorHAnsi" w:hAnsiTheme="minorHAnsi" w:cstheme="minorHAnsi"/>
        </w:rPr>
        <w:t xml:space="preserve">, the Central Bank considers that </w:t>
      </w:r>
      <w:r w:rsidR="00A2247D">
        <w:rPr>
          <w:rFonts w:asciiTheme="minorHAnsi" w:hAnsiTheme="minorHAnsi" w:cstheme="minorHAnsi"/>
        </w:rPr>
        <w:t>the</w:t>
      </w:r>
      <w:r w:rsidRPr="0032253D">
        <w:rPr>
          <w:rFonts w:asciiTheme="minorHAnsi" w:hAnsiTheme="minorHAnsi" w:cstheme="minorHAnsi"/>
        </w:rPr>
        <w:t xml:space="preserve"> successful Tenderer has not met its obligations, the Central Bank reserves</w:t>
      </w:r>
      <w:r>
        <w:rPr>
          <w:rFonts w:asciiTheme="minorHAnsi" w:hAnsiTheme="minorHAnsi" w:cstheme="minorHAnsi"/>
        </w:rPr>
        <w:t xml:space="preserve"> the right to award </w:t>
      </w:r>
      <w:r w:rsidR="0004212A">
        <w:rPr>
          <w:rFonts w:asciiTheme="minorHAnsi" w:hAnsiTheme="minorHAnsi" w:cstheme="minorHAnsi"/>
        </w:rPr>
        <w:t>the</w:t>
      </w:r>
      <w:r>
        <w:rPr>
          <w:rFonts w:asciiTheme="minorHAnsi" w:hAnsiTheme="minorHAnsi" w:cstheme="minorHAnsi"/>
        </w:rPr>
        <w:t xml:space="preserve"> </w:t>
      </w:r>
      <w:r w:rsidR="006D7827">
        <w:rPr>
          <w:rFonts w:asciiTheme="minorHAnsi" w:hAnsiTheme="minorHAnsi" w:cstheme="minorHAnsi"/>
        </w:rPr>
        <w:t>Contract</w:t>
      </w:r>
      <w:r w:rsidRPr="0032253D">
        <w:rPr>
          <w:rFonts w:asciiTheme="minorHAnsi" w:hAnsiTheme="minorHAnsi" w:cstheme="minorHAnsi"/>
        </w:rPr>
        <w:t xml:space="preserve"> to the next highest scoring Tenderer</w:t>
      </w:r>
      <w:r>
        <w:rPr>
          <w:rFonts w:asciiTheme="minorHAnsi" w:hAnsiTheme="minorHAnsi" w:cstheme="minorHAnsi"/>
        </w:rPr>
        <w:t>. This is</w:t>
      </w:r>
      <w:r w:rsidRPr="0032253D">
        <w:rPr>
          <w:rFonts w:asciiTheme="minorHAnsi" w:hAnsiTheme="minorHAnsi" w:cstheme="minorHAnsi"/>
        </w:rPr>
        <w:t xml:space="preserve"> without prejudice to the right </w:t>
      </w:r>
      <w:r w:rsidRPr="00D06BA3">
        <w:rPr>
          <w:rFonts w:asciiTheme="minorHAnsi" w:hAnsiTheme="minorHAnsi" w:cstheme="minorHAnsi"/>
        </w:rPr>
        <w:t>of the Central Bank to cancel this Competition and/or initiate a new contract award procedure.</w:t>
      </w:r>
    </w:p>
    <w:p w14:paraId="273F36BE" w14:textId="77777777" w:rsidR="00DE6076" w:rsidRDefault="00DE6076" w:rsidP="00D06BA3">
      <w:pPr>
        <w:ind w:left="720" w:hanging="720"/>
        <w:jc w:val="both"/>
        <w:rPr>
          <w:rFonts w:asciiTheme="minorHAnsi" w:hAnsiTheme="minorHAnsi" w:cstheme="minorHAnsi"/>
        </w:rPr>
      </w:pPr>
    </w:p>
    <w:p w14:paraId="3F23E5A0" w14:textId="77777777" w:rsidR="0004212A" w:rsidRDefault="0004212A" w:rsidP="00D06BA3">
      <w:pPr>
        <w:ind w:left="720" w:hanging="720"/>
        <w:jc w:val="both"/>
        <w:rPr>
          <w:rFonts w:asciiTheme="minorHAnsi" w:hAnsiTheme="minorHAnsi" w:cstheme="minorHAnsi"/>
        </w:rPr>
      </w:pPr>
    </w:p>
    <w:p w14:paraId="5F2CF35B" w14:textId="77777777" w:rsidR="0004212A" w:rsidRDefault="0004212A" w:rsidP="0004212A">
      <w:pPr>
        <w:suppressAutoHyphens/>
        <w:spacing w:after="240"/>
        <w:ind w:right="713"/>
        <w:jc w:val="both"/>
        <w:rPr>
          <w:rFonts w:asciiTheme="minorHAnsi" w:hAnsiTheme="minorHAnsi" w:cstheme="minorHAnsi"/>
          <w:b/>
          <w:spacing w:val="-3"/>
        </w:rPr>
      </w:pPr>
      <w:r>
        <w:rPr>
          <w:rFonts w:asciiTheme="minorHAnsi" w:hAnsiTheme="minorHAnsi" w:cstheme="minorHAnsi"/>
          <w:b/>
          <w:spacing w:val="-3"/>
        </w:rPr>
        <w:t>4.</w:t>
      </w:r>
      <w:r>
        <w:rPr>
          <w:rFonts w:asciiTheme="minorHAnsi" w:hAnsiTheme="minorHAnsi" w:cstheme="minorHAnsi"/>
          <w:b/>
          <w:spacing w:val="-3"/>
        </w:rPr>
        <w:tab/>
      </w:r>
      <w:r w:rsidR="00F1027A">
        <w:rPr>
          <w:rFonts w:asciiTheme="minorHAnsi" w:hAnsiTheme="minorHAnsi" w:cstheme="minorHAnsi"/>
          <w:b/>
          <w:spacing w:val="-3"/>
        </w:rPr>
        <w:t>IMPORTANT INFORMATION</w:t>
      </w:r>
    </w:p>
    <w:p w14:paraId="5A80C7CB" w14:textId="77777777" w:rsidR="00EE75AF" w:rsidRPr="00EE75AF" w:rsidRDefault="00EE75AF" w:rsidP="00EE75AF">
      <w:pPr>
        <w:suppressAutoHyphens/>
        <w:spacing w:after="240"/>
        <w:ind w:right="713"/>
        <w:jc w:val="both"/>
        <w:rPr>
          <w:rFonts w:asciiTheme="minorHAnsi" w:hAnsiTheme="minorHAnsi" w:cstheme="minorHAnsi"/>
          <w:b/>
          <w:spacing w:val="-3"/>
        </w:rPr>
      </w:pPr>
      <w:r w:rsidRPr="00EE75AF">
        <w:rPr>
          <w:rFonts w:asciiTheme="minorHAnsi" w:hAnsiTheme="minorHAnsi" w:cstheme="minorHAnsi"/>
          <w:b/>
          <w:spacing w:val="-3"/>
        </w:rPr>
        <w:t>4.1</w:t>
      </w:r>
      <w:r w:rsidRPr="00EE75AF">
        <w:rPr>
          <w:rFonts w:asciiTheme="minorHAnsi" w:hAnsiTheme="minorHAnsi" w:cstheme="minorHAnsi"/>
          <w:b/>
          <w:spacing w:val="-3"/>
        </w:rPr>
        <w:tab/>
      </w:r>
      <w:r w:rsidR="0055370B">
        <w:rPr>
          <w:rFonts w:asciiTheme="minorHAnsi" w:hAnsiTheme="minorHAnsi" w:cstheme="minorHAnsi"/>
          <w:b/>
          <w:spacing w:val="-3"/>
        </w:rPr>
        <w:t>NOTICE</w:t>
      </w:r>
    </w:p>
    <w:p w14:paraId="197D9981" w14:textId="77777777" w:rsidR="00EE75AF" w:rsidRPr="00AE56D4" w:rsidRDefault="00EE75AF" w:rsidP="00AE56D4">
      <w:pPr>
        <w:ind w:left="720" w:hanging="720"/>
        <w:jc w:val="both"/>
        <w:rPr>
          <w:rFonts w:asciiTheme="minorHAnsi" w:hAnsiTheme="minorHAnsi" w:cstheme="minorHAnsi"/>
        </w:rPr>
      </w:pPr>
      <w:r w:rsidRPr="00AE56D4">
        <w:rPr>
          <w:rFonts w:asciiTheme="minorHAnsi" w:hAnsiTheme="minorHAnsi" w:cstheme="minorHAnsi"/>
        </w:rPr>
        <w:t>4.1.1</w:t>
      </w:r>
      <w:r w:rsidRPr="00AE56D4">
        <w:rPr>
          <w:rFonts w:asciiTheme="minorHAnsi" w:hAnsiTheme="minorHAnsi" w:cstheme="minorHAnsi"/>
        </w:rPr>
        <w:tab/>
        <w:t>The Central Bank has tried to provide comprehensive and accurate information in the Tender Documents</w:t>
      </w:r>
      <w:r w:rsidR="00225765" w:rsidRPr="00AE56D4">
        <w:rPr>
          <w:rFonts w:asciiTheme="minorHAnsi" w:hAnsiTheme="minorHAnsi" w:cstheme="minorHAnsi"/>
        </w:rPr>
        <w:t xml:space="preserve">. However, this information has not been independently verified, and the Central </w:t>
      </w:r>
      <w:r w:rsidR="00E93EB4">
        <w:rPr>
          <w:rFonts w:asciiTheme="minorHAnsi" w:hAnsiTheme="minorHAnsi" w:cstheme="minorHAnsi"/>
        </w:rPr>
        <w:t>Bank makes no</w:t>
      </w:r>
      <w:r w:rsidR="00225765" w:rsidRPr="00AE56D4">
        <w:rPr>
          <w:rFonts w:asciiTheme="minorHAnsi" w:hAnsiTheme="minorHAnsi" w:cstheme="minorHAnsi"/>
        </w:rPr>
        <w:t xml:space="preserve"> representation or warranty (express or implied) about any of the contents of the </w:t>
      </w:r>
      <w:r w:rsidR="00225765" w:rsidRPr="00E93EB4">
        <w:rPr>
          <w:rFonts w:asciiTheme="minorHAnsi" w:hAnsiTheme="minorHAnsi" w:cstheme="minorHAnsi"/>
        </w:rPr>
        <w:t>Tender Documents.</w:t>
      </w:r>
      <w:r w:rsidR="00225765" w:rsidRPr="00AE56D4">
        <w:rPr>
          <w:rFonts w:asciiTheme="minorHAnsi" w:hAnsiTheme="minorHAnsi" w:cstheme="minorHAnsi"/>
        </w:rPr>
        <w:t xml:space="preserve"> </w:t>
      </w:r>
      <w:r w:rsidR="000E4ADF" w:rsidRPr="00AE56D4">
        <w:rPr>
          <w:rFonts w:asciiTheme="minorHAnsi" w:hAnsiTheme="minorHAnsi" w:cstheme="minorHAnsi"/>
        </w:rPr>
        <w:t>It</w:t>
      </w:r>
      <w:r w:rsidRPr="00AE56D4">
        <w:rPr>
          <w:rFonts w:asciiTheme="minorHAnsi" w:hAnsiTheme="minorHAnsi" w:cstheme="minorHAnsi"/>
        </w:rPr>
        <w:t xml:space="preserve"> is the responsibility of Tenderers to make sure they fully read and understand the Tender Documents and raise any queries they have with the Central Bank in accordance with the query process in </w:t>
      </w:r>
      <w:r w:rsidRPr="00A65482">
        <w:rPr>
          <w:rFonts w:asciiTheme="minorHAnsi" w:hAnsiTheme="minorHAnsi" w:cstheme="minorHAnsi"/>
        </w:rPr>
        <w:t xml:space="preserve">section </w:t>
      </w:r>
      <w:r w:rsidR="00A65482" w:rsidRPr="00A65482">
        <w:rPr>
          <w:rFonts w:asciiTheme="minorHAnsi" w:hAnsiTheme="minorHAnsi" w:cstheme="minorHAnsi"/>
        </w:rPr>
        <w:t>2.5</w:t>
      </w:r>
      <w:r w:rsidRPr="00A65482">
        <w:rPr>
          <w:rFonts w:asciiTheme="minorHAnsi" w:hAnsiTheme="minorHAnsi" w:cstheme="minorHAnsi"/>
        </w:rPr>
        <w:t xml:space="preserve">.  </w:t>
      </w:r>
      <w:r w:rsidR="000E4ADF" w:rsidRPr="00A65482">
        <w:rPr>
          <w:rFonts w:asciiTheme="minorHAnsi" w:hAnsiTheme="minorHAnsi" w:cstheme="minorHAnsi"/>
        </w:rPr>
        <w:t>The Central Bank</w:t>
      </w:r>
      <w:r w:rsidR="000E4ADF" w:rsidRPr="00AE56D4">
        <w:rPr>
          <w:rFonts w:asciiTheme="minorHAnsi" w:hAnsiTheme="minorHAnsi" w:cstheme="minorHAnsi"/>
        </w:rPr>
        <w:t xml:space="preserve"> has no liability or responsibility in relation to the accuracy, adequacy or completeness of any information in the Tender Documents, </w:t>
      </w:r>
      <w:r w:rsidR="00427E1C" w:rsidRPr="00427E1C">
        <w:rPr>
          <w:rFonts w:asciiTheme="minorHAnsi" w:hAnsiTheme="minorHAnsi" w:cstheme="minorHAnsi"/>
        </w:rPr>
        <w:t xml:space="preserve">any claim due to a lack of knowledge or misunderstanding on the part of any </w:t>
      </w:r>
      <w:r w:rsidR="00427E1C">
        <w:rPr>
          <w:rFonts w:asciiTheme="minorHAnsi" w:hAnsiTheme="minorHAnsi" w:cstheme="minorHAnsi"/>
        </w:rPr>
        <w:t xml:space="preserve">Tenderer, </w:t>
      </w:r>
      <w:r w:rsidR="000E4ADF" w:rsidRPr="00AE56D4">
        <w:rPr>
          <w:rFonts w:asciiTheme="minorHAnsi" w:hAnsiTheme="minorHAnsi" w:cstheme="minorHAnsi"/>
        </w:rPr>
        <w:t>or otherwise in relation to the Competition. Tenderers must make their own assessment of the Central Bank’s requirements and the solution needed to meet them.</w:t>
      </w:r>
      <w:r w:rsidR="00AE56D4" w:rsidRPr="00AE56D4">
        <w:rPr>
          <w:rFonts w:asciiTheme="minorHAnsi" w:hAnsiTheme="minorHAnsi" w:cstheme="minorHAnsi"/>
        </w:rPr>
        <w:t xml:space="preserve"> </w:t>
      </w:r>
      <w:r w:rsidR="00427E1C">
        <w:rPr>
          <w:rFonts w:asciiTheme="minorHAnsi" w:hAnsiTheme="minorHAnsi" w:cstheme="minorHAnsi"/>
        </w:rPr>
        <w:t>Tenderers</w:t>
      </w:r>
      <w:r w:rsidR="00427E1C" w:rsidRPr="00427E1C">
        <w:rPr>
          <w:rFonts w:asciiTheme="minorHAnsi" w:hAnsiTheme="minorHAnsi" w:cstheme="minorHAnsi"/>
        </w:rPr>
        <w:t xml:space="preserve"> will be deemed to have made themselves fully aware of any matters which might affect or influence the </w:t>
      </w:r>
      <w:r w:rsidR="00427E1C">
        <w:rPr>
          <w:rFonts w:asciiTheme="minorHAnsi" w:hAnsiTheme="minorHAnsi" w:cstheme="minorHAnsi"/>
        </w:rPr>
        <w:t>preparation of their Tenders</w:t>
      </w:r>
      <w:r w:rsidR="00427E1C" w:rsidRPr="00427E1C">
        <w:rPr>
          <w:rFonts w:asciiTheme="minorHAnsi" w:hAnsiTheme="minorHAnsi" w:cstheme="minorHAnsi"/>
        </w:rPr>
        <w:t>.</w:t>
      </w:r>
      <w:r w:rsidR="00427E1C">
        <w:rPr>
          <w:rFonts w:asciiTheme="minorHAnsi" w:hAnsiTheme="minorHAnsi" w:cstheme="minorHAnsi"/>
        </w:rPr>
        <w:t xml:space="preserve"> </w:t>
      </w:r>
    </w:p>
    <w:p w14:paraId="0276ACC7" w14:textId="77777777" w:rsidR="00EE75AF" w:rsidRPr="00EE75AF" w:rsidRDefault="00EE75AF" w:rsidP="00225765">
      <w:pPr>
        <w:jc w:val="both"/>
        <w:rPr>
          <w:rFonts w:asciiTheme="minorHAnsi" w:hAnsiTheme="minorHAnsi" w:cstheme="minorHAnsi"/>
        </w:rPr>
      </w:pPr>
    </w:p>
    <w:p w14:paraId="1DCF09A3" w14:textId="77777777" w:rsidR="000E4ADF" w:rsidRDefault="00225765" w:rsidP="0095749B">
      <w:pPr>
        <w:ind w:left="720" w:hanging="720"/>
        <w:jc w:val="both"/>
        <w:rPr>
          <w:rFonts w:asciiTheme="minorHAnsi" w:hAnsiTheme="minorHAnsi" w:cstheme="minorHAnsi"/>
        </w:rPr>
      </w:pPr>
      <w:r>
        <w:rPr>
          <w:rFonts w:asciiTheme="minorHAnsi" w:hAnsiTheme="minorHAnsi" w:cstheme="minorHAnsi"/>
        </w:rPr>
        <w:t>4.1.2</w:t>
      </w:r>
      <w:r>
        <w:rPr>
          <w:rFonts w:asciiTheme="minorHAnsi" w:hAnsiTheme="minorHAnsi" w:cstheme="minorHAnsi"/>
        </w:rPr>
        <w:tab/>
        <w:t>Tenderers should understand th</w:t>
      </w:r>
      <w:r w:rsidR="000E4ADF">
        <w:rPr>
          <w:rFonts w:asciiTheme="minorHAnsi" w:hAnsiTheme="minorHAnsi" w:cstheme="minorHAnsi"/>
        </w:rPr>
        <w:t>at n</w:t>
      </w:r>
      <w:r w:rsidR="000E4ADF" w:rsidRPr="000E4ADF">
        <w:rPr>
          <w:rFonts w:asciiTheme="minorHAnsi" w:hAnsiTheme="minorHAnsi" w:cstheme="minorHAnsi"/>
        </w:rPr>
        <w:t xml:space="preserve">othing contained in </w:t>
      </w:r>
      <w:r w:rsidR="0095749B">
        <w:rPr>
          <w:rFonts w:asciiTheme="minorHAnsi" w:hAnsiTheme="minorHAnsi" w:cstheme="minorHAnsi"/>
        </w:rPr>
        <w:t>the Tender Documents</w:t>
      </w:r>
      <w:r w:rsidR="000E4ADF" w:rsidRPr="000E4ADF">
        <w:rPr>
          <w:rFonts w:asciiTheme="minorHAnsi" w:hAnsiTheme="minorHAnsi" w:cstheme="minorHAnsi"/>
        </w:rPr>
        <w:t xml:space="preserve"> is, or </w:t>
      </w:r>
      <w:r w:rsidR="0095749B">
        <w:rPr>
          <w:rFonts w:asciiTheme="minorHAnsi" w:hAnsiTheme="minorHAnsi" w:cstheme="minorHAnsi"/>
        </w:rPr>
        <w:t>can</w:t>
      </w:r>
      <w:r w:rsidR="000E4ADF" w:rsidRPr="000E4ADF">
        <w:rPr>
          <w:rFonts w:asciiTheme="minorHAnsi" w:hAnsiTheme="minorHAnsi" w:cstheme="minorHAnsi"/>
        </w:rPr>
        <w:t xml:space="preserve"> be relied upon as, a representation of fact or</w:t>
      </w:r>
      <w:r w:rsidR="0095749B">
        <w:rPr>
          <w:rFonts w:asciiTheme="minorHAnsi" w:hAnsiTheme="minorHAnsi" w:cstheme="minorHAnsi"/>
        </w:rPr>
        <w:t xml:space="preserve"> a </w:t>
      </w:r>
      <w:r w:rsidR="000E4ADF" w:rsidRPr="000E4ADF">
        <w:rPr>
          <w:rFonts w:asciiTheme="minorHAnsi" w:hAnsiTheme="minorHAnsi" w:cstheme="minorHAnsi"/>
        </w:rPr>
        <w:t>promise regarding the future</w:t>
      </w:r>
      <w:r w:rsidR="0095749B">
        <w:rPr>
          <w:rFonts w:asciiTheme="minorHAnsi" w:hAnsiTheme="minorHAnsi" w:cstheme="minorHAnsi"/>
        </w:rPr>
        <w:t xml:space="preserve">. Neither the </w:t>
      </w:r>
      <w:r w:rsidR="000E4ADF" w:rsidRPr="000E4ADF">
        <w:rPr>
          <w:rFonts w:asciiTheme="minorHAnsi" w:hAnsiTheme="minorHAnsi" w:cstheme="minorHAnsi"/>
        </w:rPr>
        <w:t>issue of t</w:t>
      </w:r>
      <w:r w:rsidR="0095749B">
        <w:rPr>
          <w:rFonts w:asciiTheme="minorHAnsi" w:hAnsiTheme="minorHAnsi" w:cstheme="minorHAnsi"/>
        </w:rPr>
        <w:t>he Tender Documents</w:t>
      </w:r>
      <w:r w:rsidR="00471F0F">
        <w:rPr>
          <w:rFonts w:asciiTheme="minorHAnsi" w:hAnsiTheme="minorHAnsi" w:cstheme="minorHAnsi"/>
        </w:rPr>
        <w:t>,</w:t>
      </w:r>
      <w:r w:rsidR="000E4ADF" w:rsidRPr="000E4ADF">
        <w:rPr>
          <w:rFonts w:asciiTheme="minorHAnsi" w:hAnsiTheme="minorHAnsi" w:cstheme="minorHAnsi"/>
        </w:rPr>
        <w:t xml:space="preserve"> nor any</w:t>
      </w:r>
      <w:r w:rsidR="0095749B">
        <w:rPr>
          <w:rFonts w:asciiTheme="minorHAnsi" w:hAnsiTheme="minorHAnsi" w:cstheme="minorHAnsi"/>
        </w:rPr>
        <w:t xml:space="preserve"> of the information set out in them</w:t>
      </w:r>
      <w:r w:rsidR="00471F0F">
        <w:rPr>
          <w:rFonts w:asciiTheme="minorHAnsi" w:hAnsiTheme="minorHAnsi" w:cstheme="minorHAnsi"/>
        </w:rPr>
        <w:t>,</w:t>
      </w:r>
      <w:r w:rsidR="000E4ADF" w:rsidRPr="000E4ADF">
        <w:rPr>
          <w:rFonts w:asciiTheme="minorHAnsi" w:hAnsiTheme="minorHAnsi" w:cstheme="minorHAnsi"/>
        </w:rPr>
        <w:t xml:space="preserve"> </w:t>
      </w:r>
      <w:r w:rsidR="00631F35">
        <w:rPr>
          <w:rFonts w:asciiTheme="minorHAnsi" w:hAnsiTheme="minorHAnsi" w:cstheme="minorHAnsi"/>
        </w:rPr>
        <w:t>can</w:t>
      </w:r>
      <w:r w:rsidR="000E4ADF" w:rsidRPr="000E4ADF">
        <w:rPr>
          <w:rFonts w:asciiTheme="minorHAnsi" w:hAnsiTheme="minorHAnsi" w:cstheme="minorHAnsi"/>
        </w:rPr>
        <w:t xml:space="preserve"> be regarded</w:t>
      </w:r>
      <w:r w:rsidR="0095749B">
        <w:rPr>
          <w:rFonts w:asciiTheme="minorHAnsi" w:hAnsiTheme="minorHAnsi" w:cstheme="minorHAnsi"/>
        </w:rPr>
        <w:t xml:space="preserve"> </w:t>
      </w:r>
      <w:r w:rsidR="000E4ADF" w:rsidRPr="000E4ADF">
        <w:rPr>
          <w:rFonts w:asciiTheme="minorHAnsi" w:hAnsiTheme="minorHAnsi" w:cstheme="minorHAnsi"/>
        </w:rPr>
        <w:t xml:space="preserve">as a commitment or representation on the part of the </w:t>
      </w:r>
      <w:r w:rsidR="0095749B">
        <w:rPr>
          <w:rFonts w:asciiTheme="minorHAnsi" w:hAnsiTheme="minorHAnsi" w:cstheme="minorHAnsi"/>
        </w:rPr>
        <w:t>Central Bank</w:t>
      </w:r>
      <w:r w:rsidR="000E4ADF" w:rsidRPr="000E4ADF">
        <w:rPr>
          <w:rFonts w:asciiTheme="minorHAnsi" w:hAnsiTheme="minorHAnsi" w:cstheme="minorHAnsi"/>
        </w:rPr>
        <w:t xml:space="preserve"> to</w:t>
      </w:r>
      <w:r w:rsidR="0095749B">
        <w:rPr>
          <w:rFonts w:asciiTheme="minorHAnsi" w:hAnsiTheme="minorHAnsi" w:cstheme="minorHAnsi"/>
        </w:rPr>
        <w:t xml:space="preserve"> </w:t>
      </w:r>
      <w:r w:rsidR="000E4ADF" w:rsidRPr="000E4ADF">
        <w:rPr>
          <w:rFonts w:asciiTheme="minorHAnsi" w:hAnsiTheme="minorHAnsi" w:cstheme="minorHAnsi"/>
        </w:rPr>
        <w:t>enter into any contractual arrangement</w:t>
      </w:r>
      <w:r w:rsidR="0095749B">
        <w:rPr>
          <w:rFonts w:asciiTheme="minorHAnsi" w:hAnsiTheme="minorHAnsi" w:cstheme="minorHAnsi"/>
        </w:rPr>
        <w:t>, and the Central Bank may cancel this Competition at any time</w:t>
      </w:r>
      <w:r w:rsidR="00DC0949">
        <w:rPr>
          <w:rFonts w:asciiTheme="minorHAnsi" w:hAnsiTheme="minorHAnsi" w:cstheme="minorHAnsi"/>
        </w:rPr>
        <w:t xml:space="preserve"> without awarding the </w:t>
      </w:r>
      <w:r w:rsidR="006D7827">
        <w:rPr>
          <w:rFonts w:asciiTheme="minorHAnsi" w:hAnsiTheme="minorHAnsi" w:cstheme="minorHAnsi"/>
        </w:rPr>
        <w:t>Contract</w:t>
      </w:r>
      <w:r w:rsidR="0095749B">
        <w:rPr>
          <w:rFonts w:asciiTheme="minorHAnsi" w:hAnsiTheme="minorHAnsi" w:cstheme="minorHAnsi"/>
        </w:rPr>
        <w:t xml:space="preserve">. Apart from the Tenderer’s irrevocable undertaking to keep their Tender open </w:t>
      </w:r>
      <w:r w:rsidR="000E4ADF" w:rsidRPr="000E4ADF">
        <w:rPr>
          <w:rFonts w:asciiTheme="minorHAnsi" w:hAnsiTheme="minorHAnsi" w:cstheme="minorHAnsi"/>
        </w:rPr>
        <w:t>for acceptance for the</w:t>
      </w:r>
      <w:r w:rsidR="0095749B">
        <w:rPr>
          <w:rFonts w:asciiTheme="minorHAnsi" w:hAnsiTheme="minorHAnsi" w:cstheme="minorHAnsi"/>
        </w:rPr>
        <w:t xml:space="preserve"> </w:t>
      </w:r>
      <w:r w:rsidR="000E4ADF" w:rsidRPr="000E4ADF">
        <w:rPr>
          <w:rFonts w:asciiTheme="minorHAnsi" w:hAnsiTheme="minorHAnsi" w:cstheme="minorHAnsi"/>
        </w:rPr>
        <w:t xml:space="preserve">prescribed period, </w:t>
      </w:r>
      <w:r w:rsidR="00562B21">
        <w:rPr>
          <w:rFonts w:asciiTheme="minorHAnsi" w:hAnsiTheme="minorHAnsi" w:cstheme="minorHAnsi"/>
        </w:rPr>
        <w:t xml:space="preserve">and any undertaking that a Tenderer may be required to give in respect of confidentiality, </w:t>
      </w:r>
      <w:r w:rsidR="000E4ADF" w:rsidRPr="000E4ADF">
        <w:rPr>
          <w:rFonts w:asciiTheme="minorHAnsi" w:hAnsiTheme="minorHAnsi" w:cstheme="minorHAnsi"/>
        </w:rPr>
        <w:t>no legal relationship or other obligation will arise between a</w:t>
      </w:r>
      <w:r w:rsidR="0095749B">
        <w:rPr>
          <w:rFonts w:asciiTheme="minorHAnsi" w:hAnsiTheme="minorHAnsi" w:cstheme="minorHAnsi"/>
        </w:rPr>
        <w:t>ny Tenderer and the Central Bank (including in relation to the Competition itself</w:t>
      </w:r>
      <w:r w:rsidR="00903B00">
        <w:rPr>
          <w:rFonts w:asciiTheme="minorHAnsi" w:hAnsiTheme="minorHAnsi" w:cstheme="minorHAnsi"/>
        </w:rPr>
        <w:t>, as well as the contract which is the subject of the Competition</w:t>
      </w:r>
      <w:r w:rsidR="0095749B">
        <w:rPr>
          <w:rFonts w:asciiTheme="minorHAnsi" w:hAnsiTheme="minorHAnsi" w:cstheme="minorHAnsi"/>
        </w:rPr>
        <w:t xml:space="preserve">) </w:t>
      </w:r>
      <w:r w:rsidR="00FE478F">
        <w:rPr>
          <w:rFonts w:asciiTheme="minorHAnsi" w:hAnsiTheme="minorHAnsi" w:cstheme="minorHAnsi"/>
        </w:rPr>
        <w:t xml:space="preserve">unless and </w:t>
      </w:r>
      <w:r w:rsidR="0095749B">
        <w:rPr>
          <w:rFonts w:asciiTheme="minorHAnsi" w:hAnsiTheme="minorHAnsi" w:cstheme="minorHAnsi"/>
        </w:rPr>
        <w:t>until</w:t>
      </w:r>
      <w:r w:rsidR="00DC7F0F">
        <w:rPr>
          <w:rFonts w:asciiTheme="minorHAnsi" w:hAnsiTheme="minorHAnsi" w:cstheme="minorHAnsi"/>
        </w:rPr>
        <w:t xml:space="preserve"> </w:t>
      </w:r>
      <w:r w:rsidR="001D5189">
        <w:rPr>
          <w:rFonts w:asciiTheme="minorHAnsi" w:hAnsiTheme="minorHAnsi" w:cstheme="minorHAnsi"/>
        </w:rPr>
        <w:t xml:space="preserve">the </w:t>
      </w:r>
      <w:r w:rsidR="00DC7F0F">
        <w:rPr>
          <w:rFonts w:asciiTheme="minorHAnsi" w:hAnsiTheme="minorHAnsi" w:cstheme="minorHAnsi"/>
        </w:rPr>
        <w:t>Tenderer has signed and the Central Bank has c</w:t>
      </w:r>
      <w:r w:rsidR="001D5189">
        <w:rPr>
          <w:rFonts w:asciiTheme="minorHAnsi" w:hAnsiTheme="minorHAnsi" w:cstheme="minorHAnsi"/>
        </w:rPr>
        <w:t>ou</w:t>
      </w:r>
      <w:r w:rsidR="00DC7F0F">
        <w:rPr>
          <w:rFonts w:asciiTheme="minorHAnsi" w:hAnsiTheme="minorHAnsi" w:cstheme="minorHAnsi"/>
        </w:rPr>
        <w:t>ntersigned</w:t>
      </w:r>
      <w:r w:rsidR="0095749B">
        <w:rPr>
          <w:rFonts w:asciiTheme="minorHAnsi" w:hAnsiTheme="minorHAnsi" w:cstheme="minorHAnsi"/>
        </w:rPr>
        <w:t xml:space="preserve"> the </w:t>
      </w:r>
      <w:r w:rsidR="006D7827">
        <w:rPr>
          <w:rFonts w:asciiTheme="minorHAnsi" w:hAnsiTheme="minorHAnsi" w:cstheme="minorHAnsi"/>
        </w:rPr>
        <w:t>Contract</w:t>
      </w:r>
      <w:r w:rsidR="0095749B">
        <w:rPr>
          <w:rFonts w:asciiTheme="minorHAnsi" w:hAnsiTheme="minorHAnsi" w:cstheme="minorHAnsi"/>
        </w:rPr>
        <w:t xml:space="preserve"> in writing</w:t>
      </w:r>
      <w:r w:rsidR="00DC0949">
        <w:rPr>
          <w:rFonts w:asciiTheme="minorHAnsi" w:hAnsiTheme="minorHAnsi" w:cstheme="minorHAnsi"/>
        </w:rPr>
        <w:t xml:space="preserve">, </w:t>
      </w:r>
      <w:r w:rsidR="0095749B">
        <w:rPr>
          <w:rFonts w:asciiTheme="minorHAnsi" w:hAnsiTheme="minorHAnsi" w:cstheme="minorHAnsi"/>
        </w:rPr>
        <w:t>and any conditions precedent to th</w:t>
      </w:r>
      <w:r w:rsidR="00DC0949">
        <w:rPr>
          <w:rFonts w:asciiTheme="minorHAnsi" w:hAnsiTheme="minorHAnsi" w:cstheme="minorHAnsi"/>
        </w:rPr>
        <w:t xml:space="preserve">e </w:t>
      </w:r>
      <w:r w:rsidR="006D7827">
        <w:rPr>
          <w:rFonts w:asciiTheme="minorHAnsi" w:hAnsiTheme="minorHAnsi" w:cstheme="minorHAnsi"/>
        </w:rPr>
        <w:t>Contract</w:t>
      </w:r>
      <w:r w:rsidR="00941724">
        <w:rPr>
          <w:rFonts w:asciiTheme="minorHAnsi" w:hAnsiTheme="minorHAnsi" w:cstheme="minorHAnsi"/>
        </w:rPr>
        <w:t xml:space="preserve"> </w:t>
      </w:r>
      <w:r w:rsidR="00DC0949">
        <w:rPr>
          <w:rFonts w:asciiTheme="minorHAnsi" w:hAnsiTheme="minorHAnsi" w:cstheme="minorHAnsi"/>
        </w:rPr>
        <w:t>have been fulfilled</w:t>
      </w:r>
      <w:r w:rsidR="0095749B">
        <w:rPr>
          <w:rFonts w:asciiTheme="minorHAnsi" w:hAnsiTheme="minorHAnsi" w:cstheme="minorHAnsi"/>
        </w:rPr>
        <w:t xml:space="preserve">.  </w:t>
      </w:r>
      <w:r w:rsidR="0095749B" w:rsidRPr="00EE75AF">
        <w:rPr>
          <w:rFonts w:asciiTheme="minorHAnsi" w:hAnsiTheme="minorHAnsi" w:cstheme="minorHAnsi"/>
        </w:rPr>
        <w:t xml:space="preserve">Any notification </w:t>
      </w:r>
      <w:r w:rsidR="0095749B">
        <w:rPr>
          <w:rFonts w:asciiTheme="minorHAnsi" w:hAnsiTheme="minorHAnsi" w:cstheme="minorHAnsi"/>
        </w:rPr>
        <w:t xml:space="preserve">to a Tenderer that it has been identified as the successful Tenderer does not </w:t>
      </w:r>
      <w:r w:rsidR="0095749B" w:rsidRPr="00EE75AF">
        <w:rPr>
          <w:rFonts w:asciiTheme="minorHAnsi" w:hAnsiTheme="minorHAnsi" w:cstheme="minorHAnsi"/>
        </w:rPr>
        <w:t xml:space="preserve">give rise to any enforceable rights by the Tenderer.  </w:t>
      </w:r>
    </w:p>
    <w:p w14:paraId="2AB186AA" w14:textId="77777777" w:rsidR="00EE75AF" w:rsidRPr="00EE75AF" w:rsidRDefault="00EE75AF" w:rsidP="0095749B">
      <w:pPr>
        <w:jc w:val="both"/>
        <w:rPr>
          <w:rFonts w:asciiTheme="minorHAnsi" w:hAnsiTheme="minorHAnsi" w:cstheme="minorHAnsi"/>
        </w:rPr>
      </w:pPr>
    </w:p>
    <w:p w14:paraId="7787E712" w14:textId="77777777" w:rsidR="00EE75AF" w:rsidRDefault="0095749B" w:rsidP="00EE75AF">
      <w:pPr>
        <w:ind w:left="720" w:hanging="720"/>
        <w:jc w:val="both"/>
        <w:rPr>
          <w:rFonts w:asciiTheme="minorHAnsi" w:hAnsiTheme="minorHAnsi" w:cstheme="minorHAnsi"/>
        </w:rPr>
      </w:pPr>
      <w:r>
        <w:rPr>
          <w:rFonts w:asciiTheme="minorHAnsi" w:hAnsiTheme="minorHAnsi" w:cstheme="minorHAnsi"/>
        </w:rPr>
        <w:lastRenderedPageBreak/>
        <w:t>4.1.3</w:t>
      </w:r>
      <w:r>
        <w:rPr>
          <w:rFonts w:asciiTheme="minorHAnsi" w:hAnsiTheme="minorHAnsi" w:cstheme="minorHAnsi"/>
        </w:rPr>
        <w:tab/>
      </w:r>
      <w:r w:rsidR="00EE75AF" w:rsidRPr="00EE75AF">
        <w:rPr>
          <w:rFonts w:asciiTheme="minorHAnsi" w:hAnsiTheme="minorHAnsi" w:cstheme="minorHAnsi"/>
        </w:rPr>
        <w:t xml:space="preserve">This ITT supersedes </w:t>
      </w:r>
      <w:r>
        <w:rPr>
          <w:rFonts w:asciiTheme="minorHAnsi" w:hAnsiTheme="minorHAnsi" w:cstheme="minorHAnsi"/>
        </w:rPr>
        <w:t>any</w:t>
      </w:r>
      <w:r w:rsidR="00EE75AF" w:rsidRPr="00EE75AF">
        <w:rPr>
          <w:rFonts w:asciiTheme="minorHAnsi" w:hAnsiTheme="minorHAnsi" w:cstheme="minorHAnsi"/>
        </w:rPr>
        <w:t xml:space="preserve"> previous documentation, communications and</w:t>
      </w:r>
      <w:r>
        <w:rPr>
          <w:rFonts w:asciiTheme="minorHAnsi" w:hAnsiTheme="minorHAnsi" w:cstheme="minorHAnsi"/>
        </w:rPr>
        <w:t>/or</w:t>
      </w:r>
      <w:r w:rsidR="00EE75AF" w:rsidRPr="00EE75AF">
        <w:rPr>
          <w:rFonts w:asciiTheme="minorHAnsi" w:hAnsiTheme="minorHAnsi" w:cstheme="minorHAnsi"/>
        </w:rPr>
        <w:t xml:space="preserve"> correspondence between the Central Bank and Tenderers and Tenderers should place no reliance on </w:t>
      </w:r>
      <w:r>
        <w:rPr>
          <w:rFonts w:asciiTheme="minorHAnsi" w:hAnsiTheme="minorHAnsi" w:cstheme="minorHAnsi"/>
        </w:rPr>
        <w:t>any such previous interaction</w:t>
      </w:r>
      <w:r w:rsidR="00EE75AF" w:rsidRPr="00EE75AF">
        <w:rPr>
          <w:rFonts w:asciiTheme="minorHAnsi" w:hAnsiTheme="minorHAnsi" w:cstheme="minorHAnsi"/>
        </w:rPr>
        <w:t xml:space="preserve">.  </w:t>
      </w:r>
    </w:p>
    <w:p w14:paraId="33B88A09" w14:textId="77777777" w:rsidR="00DC0949" w:rsidRDefault="00DC0949" w:rsidP="00EE75AF">
      <w:pPr>
        <w:ind w:left="720" w:hanging="720"/>
        <w:jc w:val="both"/>
        <w:rPr>
          <w:rFonts w:asciiTheme="minorHAnsi" w:hAnsiTheme="minorHAnsi" w:cstheme="minorHAnsi"/>
        </w:rPr>
      </w:pPr>
    </w:p>
    <w:p w14:paraId="499455B5" w14:textId="77777777" w:rsidR="00DC0949" w:rsidRPr="00DC0949" w:rsidRDefault="00DC0949" w:rsidP="00DC0949">
      <w:pPr>
        <w:suppressAutoHyphens/>
        <w:ind w:left="720" w:hanging="720"/>
        <w:jc w:val="both"/>
        <w:rPr>
          <w:rFonts w:ascii="Calibri" w:hAnsi="Calibri" w:cs="Calibri"/>
        </w:rPr>
      </w:pPr>
      <w:r w:rsidRPr="008A0B56">
        <w:rPr>
          <w:rFonts w:ascii="Calibri" w:hAnsi="Calibri" w:cs="Calibri"/>
        </w:rPr>
        <w:t>4.1.4</w:t>
      </w:r>
      <w:r w:rsidRPr="008A0B56">
        <w:rPr>
          <w:rFonts w:ascii="Calibri" w:hAnsi="Calibri" w:cs="Calibri"/>
        </w:rPr>
        <w:tab/>
        <w:t>Tenderers are liable for all of their own costs and expenses arising from their participation in the Competition, including in respect of</w:t>
      </w:r>
      <w:r w:rsidR="00C55271">
        <w:rPr>
          <w:rFonts w:ascii="Calibri" w:hAnsi="Calibri" w:cs="Calibri"/>
        </w:rPr>
        <w:t xml:space="preserve"> </w:t>
      </w:r>
      <w:r w:rsidR="00863926">
        <w:rPr>
          <w:rFonts w:ascii="Calibri" w:hAnsi="Calibri" w:cs="Calibri"/>
        </w:rPr>
        <w:t xml:space="preserve">any </w:t>
      </w:r>
      <w:r w:rsidR="00863926" w:rsidRPr="008A0B56">
        <w:rPr>
          <w:rFonts w:ascii="Calibri" w:hAnsi="Calibri" w:cs="Calibri"/>
        </w:rPr>
        <w:t>site</w:t>
      </w:r>
      <w:r w:rsidR="008A0B56" w:rsidRPr="008A0B56">
        <w:rPr>
          <w:rFonts w:ascii="Calibri" w:hAnsi="Calibri" w:cs="Calibri"/>
        </w:rPr>
        <w:t xml:space="preserve"> visits</w:t>
      </w:r>
      <w:r w:rsidR="00863926" w:rsidRPr="008A0B56">
        <w:rPr>
          <w:rFonts w:ascii="Calibri" w:hAnsi="Calibri" w:cs="Calibri"/>
        </w:rPr>
        <w:t>, the</w:t>
      </w:r>
      <w:r w:rsidRPr="008A0B56">
        <w:rPr>
          <w:rFonts w:ascii="Calibri" w:hAnsi="Calibri" w:cs="Calibri"/>
        </w:rPr>
        <w:t xml:space="preserve"> preparation and submission of Tenders, and any subsequent clarifications or presentations. The </w:t>
      </w:r>
      <w:r w:rsidR="00742573" w:rsidRPr="008A0B56">
        <w:rPr>
          <w:rFonts w:ascii="Calibri" w:hAnsi="Calibri" w:cs="Calibri"/>
        </w:rPr>
        <w:t>Central Bank</w:t>
      </w:r>
      <w:r w:rsidRPr="008A0B56">
        <w:rPr>
          <w:rFonts w:ascii="Calibri" w:hAnsi="Calibri" w:cs="Calibri"/>
        </w:rPr>
        <w:t xml:space="preserve"> has no obligation to reimburse any Tenderer for any costs or losses (including economic loss) incurred as a result of participation in the </w:t>
      </w:r>
      <w:r w:rsidR="00742573" w:rsidRPr="008A0B56">
        <w:rPr>
          <w:rFonts w:ascii="Calibri" w:hAnsi="Calibri" w:cs="Calibri"/>
        </w:rPr>
        <w:t>Competition</w:t>
      </w:r>
      <w:r w:rsidRPr="008A0B56">
        <w:rPr>
          <w:rFonts w:ascii="Calibri" w:hAnsi="Calibri" w:cs="Calibri"/>
        </w:rPr>
        <w:t>, regardless of</w:t>
      </w:r>
      <w:r w:rsidR="00742573" w:rsidRPr="008A0B56">
        <w:rPr>
          <w:rFonts w:ascii="Calibri" w:hAnsi="Calibri" w:cs="Calibri"/>
        </w:rPr>
        <w:t xml:space="preserve"> </w:t>
      </w:r>
      <w:r w:rsidRPr="008A0B56">
        <w:rPr>
          <w:rFonts w:ascii="Calibri" w:hAnsi="Calibri" w:cs="Calibri"/>
        </w:rPr>
        <w:t xml:space="preserve">whether or not the </w:t>
      </w:r>
      <w:r w:rsidR="00742573" w:rsidRPr="008A0B56">
        <w:rPr>
          <w:rFonts w:ascii="Calibri" w:hAnsi="Calibri" w:cs="Calibri"/>
        </w:rPr>
        <w:t>Competition</w:t>
      </w:r>
      <w:r w:rsidRPr="008A0B56">
        <w:rPr>
          <w:rFonts w:ascii="Calibri" w:hAnsi="Calibri" w:cs="Calibri"/>
        </w:rPr>
        <w:t xml:space="preserve"> res</w:t>
      </w:r>
      <w:r w:rsidR="004247B1">
        <w:rPr>
          <w:rFonts w:ascii="Calibri" w:hAnsi="Calibri" w:cs="Calibri"/>
        </w:rPr>
        <w:t>ults in the award of a contract and regardless of the reason for the outcome of the Competition.</w:t>
      </w:r>
    </w:p>
    <w:p w14:paraId="5AA8E3CF" w14:textId="77777777" w:rsidR="00AE56D4" w:rsidRDefault="00AE56D4" w:rsidP="007B2A8D">
      <w:pPr>
        <w:pStyle w:val="No2"/>
        <w:spacing w:after="0"/>
        <w:ind w:left="0" w:right="26" w:firstLine="0"/>
        <w:rPr>
          <w:rFonts w:asciiTheme="minorHAnsi" w:hAnsiTheme="minorHAnsi" w:cstheme="minorHAnsi"/>
          <w:b w:val="0"/>
          <w:bCs/>
        </w:rPr>
      </w:pPr>
    </w:p>
    <w:p w14:paraId="1C385AFC" w14:textId="77777777" w:rsidR="00A5404A" w:rsidRPr="0032253D" w:rsidRDefault="00AE56D4" w:rsidP="00A5404A">
      <w:pPr>
        <w:pStyle w:val="No2"/>
        <w:spacing w:after="0"/>
        <w:ind w:left="744" w:right="26" w:hanging="744"/>
        <w:rPr>
          <w:rFonts w:asciiTheme="minorHAnsi" w:hAnsiTheme="minorHAnsi" w:cstheme="minorHAnsi"/>
          <w:caps/>
        </w:rPr>
      </w:pPr>
      <w:r w:rsidRPr="00FE478F">
        <w:rPr>
          <w:rFonts w:asciiTheme="minorHAnsi" w:hAnsiTheme="minorHAnsi" w:cstheme="minorHAnsi"/>
          <w:b w:val="0"/>
          <w:bCs/>
        </w:rPr>
        <w:t>4.</w:t>
      </w:r>
      <w:r w:rsidR="00903B00" w:rsidRPr="00FE478F">
        <w:rPr>
          <w:rFonts w:asciiTheme="minorHAnsi" w:hAnsiTheme="minorHAnsi" w:cstheme="minorHAnsi"/>
          <w:b w:val="0"/>
          <w:bCs/>
        </w:rPr>
        <w:t>2</w:t>
      </w:r>
      <w:r>
        <w:rPr>
          <w:rFonts w:asciiTheme="minorHAnsi" w:hAnsiTheme="minorHAnsi" w:cstheme="minorHAnsi"/>
          <w:b w:val="0"/>
          <w:bCs/>
        </w:rPr>
        <w:tab/>
      </w:r>
      <w:r w:rsidR="00A5404A" w:rsidRPr="0032253D">
        <w:rPr>
          <w:rFonts w:asciiTheme="minorHAnsi" w:hAnsiTheme="minorHAnsi" w:cstheme="minorHAnsi"/>
          <w:caps/>
        </w:rPr>
        <w:t>SOCIAL AND LABOUR LAW</w:t>
      </w:r>
    </w:p>
    <w:p w14:paraId="390746C5" w14:textId="77777777" w:rsidR="00A5404A" w:rsidRPr="0032253D" w:rsidRDefault="00A5404A" w:rsidP="00A5404A">
      <w:pPr>
        <w:pStyle w:val="No2"/>
        <w:spacing w:after="0"/>
        <w:ind w:left="744" w:right="26" w:hanging="744"/>
        <w:rPr>
          <w:rFonts w:asciiTheme="minorHAnsi" w:hAnsiTheme="minorHAnsi" w:cstheme="minorHAnsi"/>
          <w:caps/>
        </w:rPr>
      </w:pPr>
    </w:p>
    <w:p w14:paraId="6732C982" w14:textId="77777777" w:rsidR="00A5404A" w:rsidRPr="00C45F13" w:rsidRDefault="003B437F" w:rsidP="00E107B6">
      <w:pPr>
        <w:suppressAutoHyphens/>
        <w:ind w:left="720" w:hanging="720"/>
        <w:jc w:val="both"/>
        <w:rPr>
          <w:rFonts w:ascii="Calibri" w:hAnsi="Calibri" w:cs="Calibri"/>
        </w:rPr>
      </w:pPr>
      <w:r w:rsidRPr="00C45F13">
        <w:rPr>
          <w:rFonts w:ascii="Calibri" w:hAnsi="Calibri" w:cs="Calibri"/>
        </w:rPr>
        <w:t>4.2.1</w:t>
      </w:r>
      <w:r w:rsidRPr="00C45F13">
        <w:rPr>
          <w:rFonts w:ascii="Calibri" w:hAnsi="Calibri" w:cs="Calibri"/>
        </w:rPr>
        <w:tab/>
      </w:r>
      <w:r w:rsidR="00A5404A" w:rsidRPr="00C45F13">
        <w:rPr>
          <w:rFonts w:ascii="Calibri" w:hAnsi="Calibri" w:cs="Calibri"/>
        </w:rPr>
        <w:t xml:space="preserve">In </w:t>
      </w:r>
      <w:r w:rsidR="00A2247D">
        <w:rPr>
          <w:rFonts w:ascii="Calibri" w:hAnsi="Calibri" w:cs="Calibri"/>
        </w:rPr>
        <w:t>fulfilling its</w:t>
      </w:r>
      <w:r w:rsidRPr="00C45F13">
        <w:rPr>
          <w:rFonts w:ascii="Calibri" w:hAnsi="Calibri" w:cs="Calibri"/>
        </w:rPr>
        <w:t xml:space="preserve"> </w:t>
      </w:r>
      <w:r w:rsidR="006D7827">
        <w:rPr>
          <w:rFonts w:ascii="Calibri" w:hAnsi="Calibri" w:cs="Calibri"/>
        </w:rPr>
        <w:t xml:space="preserve">Contract obligations, </w:t>
      </w:r>
      <w:r w:rsidR="00A2247D">
        <w:rPr>
          <w:rFonts w:ascii="Calibri" w:hAnsi="Calibri" w:cs="Calibri"/>
        </w:rPr>
        <w:t>the successful Tenderer and its</w:t>
      </w:r>
      <w:r w:rsidR="00A5404A" w:rsidRPr="00C45F13">
        <w:rPr>
          <w:rFonts w:ascii="Calibri" w:hAnsi="Calibri" w:cs="Calibri"/>
        </w:rPr>
        <w:t xml:space="preserve"> </w:t>
      </w:r>
      <w:r w:rsidR="00956972" w:rsidRPr="00C45F13">
        <w:rPr>
          <w:rFonts w:ascii="Calibri" w:hAnsi="Calibri" w:cs="Calibri"/>
        </w:rPr>
        <w:t>s</w:t>
      </w:r>
      <w:r w:rsidR="00A5404A" w:rsidRPr="00C45F13">
        <w:rPr>
          <w:rFonts w:ascii="Calibri" w:hAnsi="Calibri" w:cs="Calibri"/>
        </w:rPr>
        <w:t>ub-</w:t>
      </w:r>
      <w:r w:rsidR="00956972" w:rsidRPr="00C45F13">
        <w:rPr>
          <w:rFonts w:ascii="Calibri" w:hAnsi="Calibri" w:cs="Calibri"/>
        </w:rPr>
        <w:t>c</w:t>
      </w:r>
      <w:r w:rsidR="00A5404A" w:rsidRPr="00C45F13">
        <w:rPr>
          <w:rFonts w:ascii="Calibri" w:hAnsi="Calibri" w:cs="Calibri"/>
        </w:rPr>
        <w:t xml:space="preserve">ontractors (if any), </w:t>
      </w:r>
      <w:r w:rsidR="0065413E">
        <w:rPr>
          <w:rFonts w:ascii="Calibri" w:hAnsi="Calibri" w:cs="Calibri"/>
        </w:rPr>
        <w:t>will be</w:t>
      </w:r>
      <w:r w:rsidRPr="00C45F13">
        <w:rPr>
          <w:rFonts w:ascii="Calibri" w:hAnsi="Calibri" w:cs="Calibri"/>
        </w:rPr>
        <w:t xml:space="preserve"> required to</w:t>
      </w:r>
      <w:r w:rsidR="00A5404A" w:rsidRPr="00C45F13">
        <w:rPr>
          <w:rFonts w:ascii="Calibri" w:hAnsi="Calibri" w:cs="Calibri"/>
        </w:rPr>
        <w:t xml:space="preserve"> comply with all applicable</w:t>
      </w:r>
      <w:r w:rsidR="0065413E">
        <w:rPr>
          <w:rFonts w:ascii="Calibri" w:hAnsi="Calibri" w:cs="Calibri"/>
        </w:rPr>
        <w:t xml:space="preserve"> law</w:t>
      </w:r>
      <w:r w:rsidR="00E107B6" w:rsidRPr="00C45F13">
        <w:rPr>
          <w:rFonts w:ascii="Calibri" w:hAnsi="Calibri" w:cs="Calibri"/>
        </w:rPr>
        <w:t xml:space="preserve">. </w:t>
      </w:r>
    </w:p>
    <w:p w14:paraId="2269672E" w14:textId="77777777" w:rsidR="00A5404A" w:rsidRPr="00C45F13" w:rsidRDefault="00A5404A" w:rsidP="003B437F">
      <w:pPr>
        <w:suppressAutoHyphens/>
        <w:ind w:left="720" w:hanging="720"/>
        <w:jc w:val="both"/>
        <w:rPr>
          <w:rFonts w:ascii="Calibri" w:hAnsi="Calibri" w:cs="Calibri"/>
        </w:rPr>
      </w:pPr>
    </w:p>
    <w:p w14:paraId="40A81937" w14:textId="77777777" w:rsidR="00A5404A" w:rsidRPr="00C45F13" w:rsidRDefault="00E107B6" w:rsidP="003B437F">
      <w:pPr>
        <w:suppressAutoHyphens/>
        <w:ind w:left="720" w:hanging="720"/>
        <w:jc w:val="both"/>
        <w:rPr>
          <w:rFonts w:ascii="Calibri" w:hAnsi="Calibri" w:cs="Calibri"/>
        </w:rPr>
      </w:pPr>
      <w:r w:rsidRPr="00C45F13">
        <w:rPr>
          <w:rFonts w:ascii="Calibri" w:hAnsi="Calibri" w:cs="Calibri"/>
        </w:rPr>
        <w:t>4.2.2</w:t>
      </w:r>
      <w:r w:rsidRPr="00C45F13">
        <w:rPr>
          <w:rFonts w:ascii="Calibri" w:hAnsi="Calibri" w:cs="Calibri"/>
        </w:rPr>
        <w:tab/>
      </w:r>
      <w:r w:rsidR="00A5404A" w:rsidRPr="00C45F13">
        <w:rPr>
          <w:rFonts w:ascii="Calibri" w:hAnsi="Calibri" w:cs="Calibri"/>
        </w:rPr>
        <w:t>The Protection of Employees (Temporary Agency Work) Act 2012 (the “</w:t>
      </w:r>
      <w:r w:rsidR="00A5404A" w:rsidRPr="00C45F13">
        <w:rPr>
          <w:rFonts w:ascii="Calibri" w:hAnsi="Calibri" w:cs="Calibri"/>
          <w:b/>
        </w:rPr>
        <w:t>2012 Act</w:t>
      </w:r>
      <w:r w:rsidR="00A5404A" w:rsidRPr="00C45F13">
        <w:rPr>
          <w:rFonts w:ascii="Calibri" w:hAnsi="Calibri" w:cs="Calibri"/>
        </w:rPr>
        <w:t xml:space="preserve">”) provides that </w:t>
      </w:r>
      <w:r w:rsidR="009259B7" w:rsidRPr="00C45F13">
        <w:rPr>
          <w:rFonts w:ascii="Calibri" w:hAnsi="Calibri" w:cs="Calibri"/>
        </w:rPr>
        <w:t xml:space="preserve">in certain circumstances, </w:t>
      </w:r>
      <w:r w:rsidR="00A5404A" w:rsidRPr="00C45F13">
        <w:rPr>
          <w:rFonts w:ascii="Calibri" w:hAnsi="Calibri" w:cs="Calibri"/>
        </w:rPr>
        <w:t xml:space="preserve">an Agency Worker (as defined in the 2012 Act) is entitled to the same basic working and employment conditions as those which apply to employees recruited directly by the Hirer (as defined in the 2012 Act) to do the same or a similar job. Where the provision of Services </w:t>
      </w:r>
      <w:r w:rsidR="003C4C50" w:rsidRPr="00C45F13">
        <w:rPr>
          <w:rFonts w:ascii="Calibri" w:hAnsi="Calibri" w:cs="Calibri"/>
        </w:rPr>
        <w:t xml:space="preserve">to the Central Bank </w:t>
      </w:r>
      <w:r w:rsidR="00A5404A" w:rsidRPr="00C45F13">
        <w:rPr>
          <w:rFonts w:ascii="Calibri" w:hAnsi="Calibri" w:cs="Calibri"/>
        </w:rPr>
        <w:t>will involve the provision of Agency Workers (within the meaning</w:t>
      </w:r>
      <w:r w:rsidR="00631F35" w:rsidRPr="00C45F13">
        <w:rPr>
          <w:rFonts w:ascii="Calibri" w:hAnsi="Calibri" w:cs="Calibri"/>
        </w:rPr>
        <w:t xml:space="preserve"> of the 2012 Act), w</w:t>
      </w:r>
      <w:r w:rsidR="00CA19DA" w:rsidRPr="00C45F13">
        <w:rPr>
          <w:rFonts w:ascii="Calibri" w:hAnsi="Calibri" w:cs="Calibri"/>
        </w:rPr>
        <w:t xml:space="preserve">ithout prejudice to the generality of section 4.2.1 </w:t>
      </w:r>
      <w:r w:rsidR="00A5404A" w:rsidRPr="00C45F13">
        <w:rPr>
          <w:rFonts w:ascii="Calibri" w:hAnsi="Calibri" w:cs="Calibri"/>
        </w:rPr>
        <w:t xml:space="preserve">Tenderers should ensure that they </w:t>
      </w:r>
      <w:r w:rsidR="005E399D" w:rsidRPr="00C45F13">
        <w:rPr>
          <w:rFonts w:ascii="Calibri" w:hAnsi="Calibri" w:cs="Calibri"/>
        </w:rPr>
        <w:t>are mindful of</w:t>
      </w:r>
      <w:r w:rsidR="00A5404A" w:rsidRPr="00C45F13">
        <w:rPr>
          <w:rFonts w:ascii="Calibri" w:hAnsi="Calibri" w:cs="Calibri"/>
        </w:rPr>
        <w:t xml:space="preserve"> their obligations under the 2012 Act when pricing their Tender. The </w:t>
      </w:r>
      <w:r w:rsidR="00CA19DA" w:rsidRPr="00C45F13">
        <w:rPr>
          <w:rFonts w:ascii="Calibri" w:hAnsi="Calibri" w:cs="Calibri"/>
        </w:rPr>
        <w:t>Central Bank</w:t>
      </w:r>
      <w:r w:rsidR="00A5404A" w:rsidRPr="00C45F13">
        <w:rPr>
          <w:rFonts w:ascii="Calibri" w:hAnsi="Calibri" w:cs="Calibri"/>
        </w:rPr>
        <w:t xml:space="preserve"> </w:t>
      </w:r>
      <w:r w:rsidR="00CA19DA" w:rsidRPr="00C45F13">
        <w:rPr>
          <w:rFonts w:ascii="Calibri" w:hAnsi="Calibri" w:cs="Calibri"/>
        </w:rPr>
        <w:t>will</w:t>
      </w:r>
      <w:r w:rsidR="00A5404A" w:rsidRPr="00C45F13">
        <w:rPr>
          <w:rFonts w:ascii="Calibri" w:hAnsi="Calibri" w:cs="Calibri"/>
        </w:rPr>
        <w:t xml:space="preserve"> have no liability for any increase in salaries that may be payable as a result of the application of the 2012 Act to the provision of Services.</w:t>
      </w:r>
    </w:p>
    <w:p w14:paraId="0BDC3417" w14:textId="77777777" w:rsidR="00A5404A" w:rsidRPr="00C45F13" w:rsidRDefault="00A5404A" w:rsidP="003B437F">
      <w:pPr>
        <w:suppressAutoHyphens/>
        <w:ind w:left="720" w:hanging="720"/>
        <w:jc w:val="both"/>
        <w:rPr>
          <w:rFonts w:ascii="Calibri" w:hAnsi="Calibri" w:cs="Calibri"/>
        </w:rPr>
      </w:pPr>
    </w:p>
    <w:p w14:paraId="19C7196B" w14:textId="77777777" w:rsidR="00A5404A" w:rsidRDefault="00E107B6" w:rsidP="003B437F">
      <w:pPr>
        <w:suppressAutoHyphens/>
        <w:ind w:left="720" w:hanging="720"/>
        <w:jc w:val="both"/>
        <w:rPr>
          <w:rFonts w:ascii="Calibri" w:hAnsi="Calibri" w:cs="Calibri"/>
        </w:rPr>
      </w:pPr>
      <w:r w:rsidRPr="00C45F13">
        <w:rPr>
          <w:rFonts w:ascii="Calibri" w:hAnsi="Calibri" w:cs="Calibri"/>
        </w:rPr>
        <w:t>4.2.3</w:t>
      </w:r>
      <w:r w:rsidRPr="00C45F13">
        <w:rPr>
          <w:rFonts w:ascii="Calibri" w:hAnsi="Calibri" w:cs="Calibri"/>
        </w:rPr>
        <w:tab/>
      </w:r>
      <w:r w:rsidR="002A4769">
        <w:rPr>
          <w:rFonts w:ascii="Calibri" w:hAnsi="Calibri" w:cs="Calibri"/>
        </w:rPr>
        <w:t>The</w:t>
      </w:r>
      <w:r w:rsidR="00A5404A" w:rsidRPr="00C45F13">
        <w:rPr>
          <w:rFonts w:ascii="Calibri" w:hAnsi="Calibri" w:cs="Calibri"/>
        </w:rPr>
        <w:t xml:space="preserve"> successful Tenderer shall be solely responsible in law for the employment</w:t>
      </w:r>
      <w:r w:rsidR="00A5404A" w:rsidRPr="007B2A8D">
        <w:rPr>
          <w:rFonts w:ascii="Calibri" w:hAnsi="Calibri" w:cs="Calibri"/>
        </w:rPr>
        <w:t>, remuneration, taxes, immigration</w:t>
      </w:r>
      <w:r w:rsidR="0058164F" w:rsidRPr="007B2A8D">
        <w:rPr>
          <w:rFonts w:ascii="Calibri" w:hAnsi="Calibri" w:cs="Calibri"/>
        </w:rPr>
        <w:t>,</w:t>
      </w:r>
      <w:r w:rsidR="00A5404A" w:rsidRPr="007B2A8D">
        <w:rPr>
          <w:rFonts w:ascii="Calibri" w:hAnsi="Calibri" w:cs="Calibri"/>
        </w:rPr>
        <w:t xml:space="preserve"> and work permits of all personnel retained for the purposes of providing the Services. Tenderers must comply with any applicable statutory terms relating to minimum pay and to legally binding sectoral agreements and</w:t>
      </w:r>
      <w:r w:rsidR="008D640D" w:rsidRPr="007B2A8D">
        <w:rPr>
          <w:rFonts w:ascii="Calibri" w:hAnsi="Calibri" w:cs="Calibri"/>
        </w:rPr>
        <w:t>, without prejudice to the generality of section 4.2.1</w:t>
      </w:r>
      <w:r w:rsidR="008D640D" w:rsidRPr="00A65482">
        <w:rPr>
          <w:rFonts w:ascii="Calibri" w:hAnsi="Calibri" w:cs="Calibri"/>
        </w:rPr>
        <w:t>,</w:t>
      </w:r>
      <w:r w:rsidR="00A5404A" w:rsidRPr="00A65482">
        <w:rPr>
          <w:rFonts w:ascii="Calibri" w:hAnsi="Calibri" w:cs="Calibri"/>
        </w:rPr>
        <w:t xml:space="preserve"> must take these into account when preparing Tenders.</w:t>
      </w:r>
    </w:p>
    <w:p w14:paraId="0626E728" w14:textId="77777777" w:rsidR="00E107B6" w:rsidRPr="003B437F" w:rsidRDefault="00E107B6" w:rsidP="007B2A8D">
      <w:pPr>
        <w:suppressAutoHyphens/>
        <w:jc w:val="both"/>
        <w:rPr>
          <w:rFonts w:ascii="Calibri" w:hAnsi="Calibri" w:cs="Calibri"/>
        </w:rPr>
      </w:pPr>
    </w:p>
    <w:p w14:paraId="1D7E8F5F" w14:textId="77777777" w:rsidR="00A5404A" w:rsidRPr="0032253D" w:rsidRDefault="00A5404A" w:rsidP="00A5404A">
      <w:pPr>
        <w:pStyle w:val="TextChar"/>
        <w:spacing w:before="0" w:after="0" w:line="240" w:lineRule="auto"/>
        <w:ind w:left="0" w:firstLine="0"/>
        <w:jc w:val="both"/>
        <w:rPr>
          <w:rFonts w:asciiTheme="minorHAnsi" w:hAnsiTheme="minorHAnsi" w:cstheme="minorHAnsi"/>
          <w:sz w:val="24"/>
        </w:rPr>
      </w:pPr>
    </w:p>
    <w:p w14:paraId="1B4EFEF0" w14:textId="77777777" w:rsidR="00A5404A" w:rsidRPr="0032253D" w:rsidRDefault="00AE56D4" w:rsidP="00A5404A">
      <w:pPr>
        <w:pStyle w:val="Header"/>
        <w:tabs>
          <w:tab w:val="clear" w:pos="4153"/>
          <w:tab w:val="clear" w:pos="8306"/>
          <w:tab w:val="left" w:pos="709"/>
          <w:tab w:val="right" w:pos="1985"/>
        </w:tabs>
        <w:spacing w:line="240" w:lineRule="auto"/>
        <w:rPr>
          <w:rFonts w:asciiTheme="minorHAnsi" w:hAnsiTheme="minorHAnsi" w:cstheme="minorHAnsi"/>
          <w:bCs/>
          <w:caps/>
        </w:rPr>
      </w:pPr>
      <w:r>
        <w:rPr>
          <w:rFonts w:asciiTheme="minorHAnsi" w:hAnsiTheme="minorHAnsi" w:cstheme="minorHAnsi"/>
          <w:bCs/>
          <w:lang w:val="en-GB"/>
        </w:rPr>
        <w:t>4.3</w:t>
      </w:r>
      <w:r w:rsidR="00A5404A" w:rsidRPr="0032253D">
        <w:rPr>
          <w:rFonts w:asciiTheme="minorHAnsi" w:hAnsiTheme="minorHAnsi" w:cstheme="minorHAnsi"/>
          <w:bCs/>
          <w:lang w:val="en-GB"/>
        </w:rPr>
        <w:tab/>
      </w:r>
      <w:r w:rsidR="00A5404A" w:rsidRPr="0032253D">
        <w:rPr>
          <w:rFonts w:asciiTheme="minorHAnsi" w:hAnsiTheme="minorHAnsi" w:cstheme="minorHAnsi"/>
          <w:bCs/>
          <w:caps/>
        </w:rPr>
        <w:t>Publicity</w:t>
      </w:r>
      <w:r w:rsidR="000A3C30">
        <w:rPr>
          <w:rFonts w:asciiTheme="minorHAnsi" w:hAnsiTheme="minorHAnsi" w:cstheme="minorHAnsi"/>
          <w:bCs/>
          <w:caps/>
        </w:rPr>
        <w:t>, CONFIDENTIALITY, DATA PROTECTION, and ACCESS TO INFORMATION</w:t>
      </w:r>
    </w:p>
    <w:p w14:paraId="40970558" w14:textId="77777777" w:rsidR="000A3C30" w:rsidRDefault="000A3C30" w:rsidP="0058164F">
      <w:pPr>
        <w:pStyle w:val="Header"/>
        <w:tabs>
          <w:tab w:val="clear" w:pos="4153"/>
          <w:tab w:val="clear" w:pos="8306"/>
          <w:tab w:val="left" w:pos="709"/>
          <w:tab w:val="right" w:pos="1985"/>
        </w:tabs>
        <w:spacing w:line="240" w:lineRule="auto"/>
        <w:rPr>
          <w:rFonts w:asciiTheme="minorHAnsi" w:hAnsiTheme="minorHAnsi" w:cstheme="minorHAnsi"/>
          <w:b w:val="0"/>
          <w:bCs/>
          <w:caps/>
        </w:rPr>
      </w:pPr>
    </w:p>
    <w:p w14:paraId="7CB4D7BB" w14:textId="77777777" w:rsidR="00A26C7D" w:rsidRDefault="000A3C30" w:rsidP="000A3C30">
      <w:pPr>
        <w:ind w:left="720" w:hanging="720"/>
        <w:jc w:val="both"/>
        <w:rPr>
          <w:rFonts w:asciiTheme="minorHAnsi" w:hAnsiTheme="minorHAnsi" w:cstheme="minorHAnsi"/>
          <w:b/>
        </w:rPr>
      </w:pPr>
      <w:r>
        <w:rPr>
          <w:rFonts w:asciiTheme="minorHAnsi" w:hAnsiTheme="minorHAnsi" w:cstheme="minorHAnsi"/>
        </w:rPr>
        <w:t>4.3.1</w:t>
      </w:r>
      <w:r>
        <w:rPr>
          <w:rFonts w:asciiTheme="minorHAnsi" w:hAnsiTheme="minorHAnsi" w:cstheme="minorHAnsi"/>
        </w:rPr>
        <w:tab/>
      </w:r>
      <w:r w:rsidRPr="000A3C30">
        <w:rPr>
          <w:rFonts w:asciiTheme="minorHAnsi" w:hAnsiTheme="minorHAnsi" w:cstheme="minorHAnsi"/>
        </w:rPr>
        <w:t>T</w:t>
      </w:r>
      <w:r>
        <w:rPr>
          <w:rFonts w:asciiTheme="minorHAnsi" w:hAnsiTheme="minorHAnsi" w:cstheme="minorHAnsi"/>
        </w:rPr>
        <w:t xml:space="preserve">he Central Bank has the right (and in some cases may have an obligation) to publicise or disclose to any third party information regarding the </w:t>
      </w:r>
      <w:r w:rsidR="006D7827">
        <w:rPr>
          <w:rFonts w:asciiTheme="minorHAnsi" w:hAnsiTheme="minorHAnsi" w:cstheme="minorHAnsi"/>
        </w:rPr>
        <w:t>Contract</w:t>
      </w:r>
      <w:r>
        <w:rPr>
          <w:rFonts w:asciiTheme="minorHAnsi" w:hAnsiTheme="minorHAnsi" w:cstheme="minorHAnsi"/>
        </w:rPr>
        <w:t>, the identity of Tenderers</w:t>
      </w:r>
      <w:r w:rsidR="00956972">
        <w:rPr>
          <w:rFonts w:asciiTheme="minorHAnsi" w:hAnsiTheme="minorHAnsi" w:cstheme="minorHAnsi"/>
        </w:rPr>
        <w:t xml:space="preserve"> (including sub-c</w:t>
      </w:r>
      <w:r w:rsidR="00863926">
        <w:rPr>
          <w:rFonts w:asciiTheme="minorHAnsi" w:hAnsiTheme="minorHAnsi" w:cstheme="minorHAnsi"/>
        </w:rPr>
        <w:t>ontractors)</w:t>
      </w:r>
      <w:r>
        <w:rPr>
          <w:rFonts w:asciiTheme="minorHAnsi" w:hAnsiTheme="minorHAnsi" w:cstheme="minorHAnsi"/>
        </w:rPr>
        <w:t xml:space="preserve">, their advisors/funders, and/or the Competition itself. However, Tenderers may not engage in any publicity about the Competition or the award of the </w:t>
      </w:r>
      <w:r w:rsidR="00F1413D">
        <w:rPr>
          <w:rFonts w:asciiTheme="minorHAnsi" w:hAnsiTheme="minorHAnsi" w:cstheme="minorHAnsi"/>
        </w:rPr>
        <w:t>Contract</w:t>
      </w:r>
      <w:r>
        <w:rPr>
          <w:rFonts w:asciiTheme="minorHAnsi" w:hAnsiTheme="minorHAnsi" w:cstheme="minorHAnsi"/>
        </w:rPr>
        <w:t xml:space="preserve"> unless the Central Bank has given express prior written consent to do so. This includes statements to the media and/or publication on </w:t>
      </w:r>
      <w:r w:rsidR="00911947">
        <w:rPr>
          <w:rFonts w:asciiTheme="minorHAnsi" w:hAnsiTheme="minorHAnsi" w:cstheme="minorHAnsi"/>
        </w:rPr>
        <w:t>any</w:t>
      </w:r>
      <w:r>
        <w:rPr>
          <w:rFonts w:asciiTheme="minorHAnsi" w:hAnsiTheme="minorHAnsi" w:cstheme="minorHAnsi"/>
        </w:rPr>
        <w:t xml:space="preserve"> website or on social media. </w:t>
      </w:r>
    </w:p>
    <w:p w14:paraId="40C52E2C" w14:textId="77777777" w:rsidR="000A3C30" w:rsidRDefault="000A3C30" w:rsidP="000A3C30">
      <w:pPr>
        <w:ind w:left="720" w:hanging="720"/>
        <w:jc w:val="both"/>
        <w:rPr>
          <w:rFonts w:asciiTheme="minorHAnsi" w:hAnsiTheme="minorHAnsi" w:cstheme="minorHAnsi"/>
          <w:b/>
        </w:rPr>
      </w:pPr>
    </w:p>
    <w:p w14:paraId="678936F5" w14:textId="77777777" w:rsidR="00067B08" w:rsidRDefault="000A3C30" w:rsidP="00067B08">
      <w:pPr>
        <w:ind w:left="720" w:hanging="720"/>
        <w:jc w:val="both"/>
        <w:rPr>
          <w:rFonts w:asciiTheme="minorHAnsi" w:hAnsiTheme="minorHAnsi" w:cstheme="minorHAnsi"/>
        </w:rPr>
      </w:pPr>
      <w:r w:rsidRPr="000A3C30">
        <w:rPr>
          <w:rFonts w:asciiTheme="minorHAnsi" w:hAnsiTheme="minorHAnsi" w:cstheme="minorHAnsi"/>
        </w:rPr>
        <w:lastRenderedPageBreak/>
        <w:t>4.3.2</w:t>
      </w:r>
      <w:r>
        <w:rPr>
          <w:rFonts w:asciiTheme="minorHAnsi" w:hAnsiTheme="minorHAnsi" w:cstheme="minorHAnsi"/>
        </w:rPr>
        <w:tab/>
      </w:r>
      <w:bookmarkStart w:id="4" w:name="_Toc207181836"/>
      <w:r w:rsidR="00903B00" w:rsidRPr="00067B08">
        <w:rPr>
          <w:rFonts w:asciiTheme="minorHAnsi" w:hAnsiTheme="minorHAnsi" w:cstheme="minorHAnsi"/>
        </w:rPr>
        <w:t xml:space="preserve">All </w:t>
      </w:r>
      <w:r w:rsidR="00067B08">
        <w:rPr>
          <w:rFonts w:asciiTheme="minorHAnsi" w:hAnsiTheme="minorHAnsi" w:cstheme="minorHAnsi"/>
        </w:rPr>
        <w:t>material</w:t>
      </w:r>
      <w:r w:rsidR="00903B00" w:rsidRPr="00067B08">
        <w:rPr>
          <w:rFonts w:asciiTheme="minorHAnsi" w:hAnsiTheme="minorHAnsi" w:cstheme="minorHAnsi"/>
        </w:rPr>
        <w:t xml:space="preserve"> </w:t>
      </w:r>
      <w:r w:rsidR="00A33BBE">
        <w:rPr>
          <w:rFonts w:asciiTheme="minorHAnsi" w:hAnsiTheme="minorHAnsi" w:cstheme="minorHAnsi"/>
        </w:rPr>
        <w:t>made available</w:t>
      </w:r>
      <w:r w:rsidR="00903B00" w:rsidRPr="00067B08">
        <w:rPr>
          <w:rFonts w:asciiTheme="minorHAnsi" w:hAnsiTheme="minorHAnsi" w:cstheme="minorHAnsi"/>
        </w:rPr>
        <w:t xml:space="preserve"> by the Central Bank to Tenderers during</w:t>
      </w:r>
      <w:r w:rsidR="00067B08">
        <w:rPr>
          <w:rFonts w:asciiTheme="minorHAnsi" w:hAnsiTheme="minorHAnsi" w:cstheme="minorHAnsi"/>
        </w:rPr>
        <w:t xml:space="preserve"> the course of this Competition</w:t>
      </w:r>
    </w:p>
    <w:p w14:paraId="160E4134" w14:textId="77777777" w:rsidR="00067B08" w:rsidRDefault="00067B08" w:rsidP="00067B08">
      <w:pPr>
        <w:ind w:left="720" w:hanging="720"/>
        <w:jc w:val="both"/>
        <w:rPr>
          <w:rFonts w:asciiTheme="minorHAnsi" w:hAnsiTheme="minorHAnsi" w:cstheme="minorHAnsi"/>
        </w:rPr>
      </w:pPr>
    </w:p>
    <w:p w14:paraId="3BE82675" w14:textId="77777777" w:rsidR="00903B00" w:rsidRPr="00067B08" w:rsidRDefault="00067B08" w:rsidP="001E3628">
      <w:pPr>
        <w:ind w:left="1440" w:hanging="720"/>
        <w:jc w:val="both"/>
        <w:rPr>
          <w:rFonts w:asciiTheme="minorHAnsi" w:hAnsiTheme="minorHAnsi" w:cstheme="minorHAnsi"/>
        </w:rPr>
      </w:pPr>
      <w:r>
        <w:rPr>
          <w:rFonts w:asciiTheme="minorHAnsi" w:hAnsiTheme="minorHAnsi" w:cstheme="minorHAnsi"/>
        </w:rPr>
        <w:t xml:space="preserve">(a) </w:t>
      </w:r>
      <w:r>
        <w:rPr>
          <w:rFonts w:asciiTheme="minorHAnsi" w:hAnsiTheme="minorHAnsi" w:cstheme="minorHAnsi"/>
        </w:rPr>
        <w:tab/>
      </w:r>
      <w:r w:rsidR="001E3628">
        <w:rPr>
          <w:rFonts w:asciiTheme="minorHAnsi" w:hAnsiTheme="minorHAnsi" w:cstheme="minorHAnsi"/>
        </w:rPr>
        <w:t>is the property of the Central Bank and is</w:t>
      </w:r>
      <w:r>
        <w:rPr>
          <w:rFonts w:asciiTheme="minorHAnsi" w:hAnsiTheme="minorHAnsi" w:cstheme="minorHAnsi"/>
        </w:rPr>
        <w:t xml:space="preserve"> </w:t>
      </w:r>
      <w:r w:rsidR="00903B00" w:rsidRPr="00067B08">
        <w:rPr>
          <w:rFonts w:asciiTheme="minorHAnsi" w:hAnsiTheme="minorHAnsi" w:cstheme="minorHAnsi"/>
        </w:rPr>
        <w:t xml:space="preserve">furnished for the sole purpose of replying to this ITT; </w:t>
      </w:r>
      <w:r w:rsidR="00863926">
        <w:rPr>
          <w:rFonts w:asciiTheme="minorHAnsi" w:hAnsiTheme="minorHAnsi" w:cstheme="minorHAnsi"/>
        </w:rPr>
        <w:t xml:space="preserve">and </w:t>
      </w:r>
    </w:p>
    <w:p w14:paraId="541823AE" w14:textId="77777777" w:rsidR="00903B00" w:rsidRPr="00067B08" w:rsidRDefault="00903B00" w:rsidP="00067B08">
      <w:pPr>
        <w:ind w:left="720" w:hanging="720"/>
        <w:jc w:val="both"/>
        <w:rPr>
          <w:rFonts w:asciiTheme="minorHAnsi" w:hAnsiTheme="minorHAnsi" w:cstheme="minorHAnsi"/>
        </w:rPr>
      </w:pPr>
    </w:p>
    <w:p w14:paraId="3D1DA77F" w14:textId="77777777" w:rsidR="00047CFB" w:rsidRDefault="00067B08" w:rsidP="00047CFB">
      <w:pPr>
        <w:ind w:left="1440" w:hanging="720"/>
        <w:jc w:val="both"/>
        <w:rPr>
          <w:rFonts w:asciiTheme="minorHAnsi" w:hAnsiTheme="minorHAnsi" w:cstheme="minorHAnsi"/>
        </w:rPr>
      </w:pPr>
      <w:r>
        <w:rPr>
          <w:rFonts w:asciiTheme="minorHAnsi" w:hAnsiTheme="minorHAnsi" w:cstheme="minorHAnsi"/>
        </w:rPr>
        <w:t>(b)</w:t>
      </w:r>
      <w:r>
        <w:rPr>
          <w:rFonts w:asciiTheme="minorHAnsi" w:hAnsiTheme="minorHAnsi" w:cstheme="minorHAnsi"/>
        </w:rPr>
        <w:tab/>
      </w:r>
      <w:r w:rsidR="00903B00" w:rsidRPr="00067B08">
        <w:rPr>
          <w:rFonts w:asciiTheme="minorHAnsi" w:hAnsiTheme="minorHAnsi" w:cstheme="minorHAnsi"/>
        </w:rPr>
        <w:t>may not be used, communicated, reproduced or published for any other purpose without the prior written permission of the Central Bank and, in</w:t>
      </w:r>
      <w:r w:rsidR="00047CFB">
        <w:rPr>
          <w:rFonts w:asciiTheme="minorHAnsi" w:hAnsiTheme="minorHAnsi" w:cstheme="minorHAnsi"/>
        </w:rPr>
        <w:t xml:space="preserve"> particular, should not be used,</w:t>
      </w:r>
      <w:r w:rsidR="00903B00" w:rsidRPr="00067B08">
        <w:rPr>
          <w:rFonts w:asciiTheme="minorHAnsi" w:hAnsiTheme="minorHAnsi" w:cstheme="minorHAnsi"/>
        </w:rPr>
        <w:t xml:space="preserve"> reproduced</w:t>
      </w:r>
      <w:r w:rsidR="00047CFB">
        <w:rPr>
          <w:rFonts w:asciiTheme="minorHAnsi" w:hAnsiTheme="minorHAnsi" w:cstheme="minorHAnsi"/>
        </w:rPr>
        <w:t>,</w:t>
      </w:r>
      <w:r w:rsidR="00903B00" w:rsidRPr="00067B08">
        <w:rPr>
          <w:rFonts w:asciiTheme="minorHAnsi" w:hAnsiTheme="minorHAnsi" w:cstheme="minorHAnsi"/>
        </w:rPr>
        <w:t xml:space="preserve"> or labelled in a way that would disclose the identity of the Central Bank</w:t>
      </w:r>
      <w:r w:rsidR="00863926">
        <w:rPr>
          <w:rFonts w:asciiTheme="minorHAnsi" w:hAnsiTheme="minorHAnsi" w:cstheme="minorHAnsi"/>
        </w:rPr>
        <w:t>.</w:t>
      </w:r>
    </w:p>
    <w:p w14:paraId="35AF9272" w14:textId="77777777" w:rsidR="00271142" w:rsidRDefault="00271142" w:rsidP="00067B08">
      <w:pPr>
        <w:ind w:left="720" w:hanging="720"/>
        <w:jc w:val="both"/>
        <w:rPr>
          <w:rFonts w:asciiTheme="minorHAnsi" w:hAnsiTheme="minorHAnsi" w:cstheme="minorHAnsi"/>
        </w:rPr>
      </w:pPr>
    </w:p>
    <w:p w14:paraId="2B91FB0E" w14:textId="77777777" w:rsidR="00271142" w:rsidRPr="001803AD" w:rsidRDefault="001803AD" w:rsidP="00D2024B">
      <w:pPr>
        <w:ind w:left="720" w:hanging="720"/>
        <w:jc w:val="both"/>
        <w:rPr>
          <w:rFonts w:asciiTheme="minorHAnsi" w:hAnsiTheme="minorHAnsi" w:cstheme="minorHAnsi"/>
        </w:rPr>
      </w:pPr>
      <w:r>
        <w:rPr>
          <w:rFonts w:asciiTheme="minorHAnsi" w:hAnsiTheme="minorHAnsi" w:cstheme="minorHAnsi"/>
        </w:rPr>
        <w:t>4.3.</w:t>
      </w:r>
      <w:r w:rsidR="00A65482">
        <w:rPr>
          <w:rFonts w:asciiTheme="minorHAnsi" w:hAnsiTheme="minorHAnsi" w:cstheme="minorHAnsi"/>
        </w:rPr>
        <w:t>3</w:t>
      </w:r>
      <w:r>
        <w:rPr>
          <w:rFonts w:asciiTheme="minorHAnsi" w:hAnsiTheme="minorHAnsi" w:cstheme="minorHAnsi"/>
        </w:rPr>
        <w:tab/>
        <w:t xml:space="preserve">The Central Bank is </w:t>
      </w:r>
      <w:r w:rsidR="00836872">
        <w:rPr>
          <w:rFonts w:asciiTheme="minorHAnsi" w:hAnsiTheme="minorHAnsi" w:cstheme="minorHAnsi"/>
        </w:rPr>
        <w:t xml:space="preserve">or may be or may become </w:t>
      </w:r>
      <w:r>
        <w:rPr>
          <w:rFonts w:asciiTheme="minorHAnsi" w:hAnsiTheme="minorHAnsi" w:cstheme="minorHAnsi"/>
        </w:rPr>
        <w:t>subject to legislation on access to information, such as the Freedom of Information Act 2014 and</w:t>
      </w:r>
      <w:r w:rsidR="00271142" w:rsidRPr="001803AD">
        <w:rPr>
          <w:rFonts w:asciiTheme="minorHAnsi" w:hAnsiTheme="minorHAnsi" w:cstheme="minorHAnsi"/>
        </w:rPr>
        <w:t xml:space="preserve"> the European Communities (Access to</w:t>
      </w:r>
      <w:r>
        <w:rPr>
          <w:rFonts w:asciiTheme="minorHAnsi" w:hAnsiTheme="minorHAnsi" w:cstheme="minorHAnsi"/>
        </w:rPr>
        <w:t xml:space="preserve"> Information on the Environment</w:t>
      </w:r>
      <w:r w:rsidR="00271142" w:rsidRPr="001803AD">
        <w:rPr>
          <w:rFonts w:asciiTheme="minorHAnsi" w:hAnsiTheme="minorHAnsi" w:cstheme="minorHAnsi"/>
        </w:rPr>
        <w:t>)</w:t>
      </w:r>
      <w:r>
        <w:rPr>
          <w:rFonts w:asciiTheme="minorHAnsi" w:hAnsiTheme="minorHAnsi" w:cstheme="minorHAnsi"/>
        </w:rPr>
        <w:t xml:space="preserve"> </w:t>
      </w:r>
      <w:r w:rsidR="00271142" w:rsidRPr="001803AD">
        <w:rPr>
          <w:rFonts w:asciiTheme="minorHAnsi" w:hAnsiTheme="minorHAnsi" w:cstheme="minorHAnsi"/>
        </w:rPr>
        <w:t xml:space="preserve">Regulations 2007 to </w:t>
      </w:r>
      <w:r w:rsidR="008407B6">
        <w:rPr>
          <w:rFonts w:asciiTheme="minorHAnsi" w:hAnsiTheme="minorHAnsi" w:cstheme="minorHAnsi"/>
        </w:rPr>
        <w:t>2018</w:t>
      </w:r>
      <w:r>
        <w:rPr>
          <w:rFonts w:asciiTheme="minorHAnsi" w:hAnsiTheme="minorHAnsi" w:cstheme="minorHAnsi"/>
        </w:rPr>
        <w:t xml:space="preserve">. Information provided by Tenderers </w:t>
      </w:r>
      <w:r w:rsidR="00271142" w:rsidRPr="001803AD">
        <w:rPr>
          <w:rFonts w:asciiTheme="minorHAnsi" w:hAnsiTheme="minorHAnsi" w:cstheme="minorHAnsi"/>
        </w:rPr>
        <w:t>during this Competition</w:t>
      </w:r>
      <w:r>
        <w:rPr>
          <w:rFonts w:asciiTheme="minorHAnsi" w:hAnsiTheme="minorHAnsi" w:cstheme="minorHAnsi"/>
        </w:rPr>
        <w:t xml:space="preserve"> (including personal data submitted)</w:t>
      </w:r>
      <w:r w:rsidR="00271142" w:rsidRPr="001803AD">
        <w:rPr>
          <w:rFonts w:asciiTheme="minorHAnsi" w:hAnsiTheme="minorHAnsi" w:cstheme="minorHAnsi"/>
        </w:rPr>
        <w:t xml:space="preserve"> may be </w:t>
      </w:r>
      <w:r>
        <w:rPr>
          <w:rFonts w:asciiTheme="minorHAnsi" w:hAnsiTheme="minorHAnsi" w:cstheme="minorHAnsi"/>
        </w:rPr>
        <w:t xml:space="preserve">liable to be </w:t>
      </w:r>
      <w:r w:rsidR="00271142" w:rsidRPr="001803AD">
        <w:rPr>
          <w:rFonts w:asciiTheme="minorHAnsi" w:hAnsiTheme="minorHAnsi" w:cstheme="minorHAnsi"/>
        </w:rPr>
        <w:t>disclosed</w:t>
      </w:r>
      <w:r>
        <w:rPr>
          <w:rFonts w:asciiTheme="minorHAnsi" w:hAnsiTheme="minorHAnsi" w:cstheme="minorHAnsi"/>
        </w:rPr>
        <w:t xml:space="preserve"> under any such legislation</w:t>
      </w:r>
      <w:r w:rsidR="00271142" w:rsidRPr="001803AD">
        <w:rPr>
          <w:rFonts w:asciiTheme="minorHAnsi" w:hAnsiTheme="minorHAnsi" w:cstheme="minorHAnsi"/>
        </w:rPr>
        <w:t xml:space="preserve">. </w:t>
      </w:r>
      <w:r w:rsidR="00471F0F">
        <w:rPr>
          <w:rFonts w:asciiTheme="minorHAnsi" w:hAnsiTheme="minorHAnsi" w:cstheme="minorHAnsi"/>
        </w:rPr>
        <w:t>Each T</w:t>
      </w:r>
      <w:r w:rsidR="00271142" w:rsidRPr="001803AD">
        <w:rPr>
          <w:rFonts w:asciiTheme="minorHAnsi" w:hAnsiTheme="minorHAnsi" w:cstheme="minorHAnsi"/>
        </w:rPr>
        <w:t xml:space="preserve">enderer should </w:t>
      </w:r>
      <w:r>
        <w:rPr>
          <w:rFonts w:asciiTheme="minorHAnsi" w:hAnsiTheme="minorHAnsi" w:cstheme="minorHAnsi"/>
        </w:rPr>
        <w:t>therefore</w:t>
      </w:r>
      <w:r w:rsidR="00271142" w:rsidRPr="001803AD">
        <w:rPr>
          <w:rFonts w:asciiTheme="minorHAnsi" w:hAnsiTheme="minorHAnsi" w:cstheme="minorHAnsi"/>
        </w:rPr>
        <w:t xml:space="preserve"> consider whether any information </w:t>
      </w:r>
      <w:r w:rsidR="00202664">
        <w:rPr>
          <w:rFonts w:asciiTheme="minorHAnsi" w:hAnsiTheme="minorHAnsi" w:cstheme="minorHAnsi"/>
        </w:rPr>
        <w:t>it provides</w:t>
      </w:r>
      <w:r w:rsidR="00271142" w:rsidRPr="001803AD">
        <w:rPr>
          <w:rFonts w:asciiTheme="minorHAnsi" w:hAnsiTheme="minorHAnsi" w:cstheme="minorHAnsi"/>
        </w:rPr>
        <w:t xml:space="preserve"> to the Central Bank in </w:t>
      </w:r>
      <w:r>
        <w:rPr>
          <w:rFonts w:asciiTheme="minorHAnsi" w:hAnsiTheme="minorHAnsi" w:cstheme="minorHAnsi"/>
        </w:rPr>
        <w:t>the course of this Competition</w:t>
      </w:r>
      <w:r w:rsidR="00271142" w:rsidRPr="001803AD">
        <w:rPr>
          <w:rFonts w:asciiTheme="minorHAnsi" w:hAnsiTheme="minorHAnsi" w:cstheme="minorHAnsi"/>
        </w:rPr>
        <w:t xml:space="preserve"> is commercially sensitive and/or confidential and advise the Central Bank </w:t>
      </w:r>
      <w:r w:rsidR="004E41DC">
        <w:rPr>
          <w:rFonts w:asciiTheme="minorHAnsi" w:hAnsiTheme="minorHAnsi" w:cstheme="minorHAnsi"/>
        </w:rPr>
        <w:t xml:space="preserve">accordingly, clearly explaining </w:t>
      </w:r>
      <w:r w:rsidR="00863926">
        <w:rPr>
          <w:rFonts w:asciiTheme="minorHAnsi" w:hAnsiTheme="minorHAnsi" w:cstheme="minorHAnsi"/>
        </w:rPr>
        <w:t xml:space="preserve">why </w:t>
      </w:r>
      <w:r w:rsidR="00863926" w:rsidRPr="001803AD">
        <w:rPr>
          <w:rFonts w:asciiTheme="minorHAnsi" w:hAnsiTheme="minorHAnsi" w:cstheme="minorHAnsi"/>
        </w:rPr>
        <w:t>it</w:t>
      </w:r>
      <w:r w:rsidR="00271142" w:rsidRPr="001803AD">
        <w:rPr>
          <w:rFonts w:asciiTheme="minorHAnsi" w:hAnsiTheme="minorHAnsi" w:cstheme="minorHAnsi"/>
        </w:rPr>
        <w:t xml:space="preserve"> considers the information is commercially sensitive and/or confidential. The Central Bank </w:t>
      </w:r>
      <w:r w:rsidR="004E41DC">
        <w:rPr>
          <w:rFonts w:asciiTheme="minorHAnsi" w:hAnsiTheme="minorHAnsi" w:cstheme="minorHAnsi"/>
        </w:rPr>
        <w:t>will</w:t>
      </w:r>
      <w:r w:rsidR="00271142" w:rsidRPr="001803AD">
        <w:rPr>
          <w:rFonts w:asciiTheme="minorHAnsi" w:hAnsiTheme="minorHAnsi" w:cstheme="minorHAnsi"/>
        </w:rPr>
        <w:t xml:space="preserve"> take t</w:t>
      </w:r>
      <w:r w:rsidR="004E41DC">
        <w:rPr>
          <w:rFonts w:asciiTheme="minorHAnsi" w:hAnsiTheme="minorHAnsi" w:cstheme="minorHAnsi"/>
        </w:rPr>
        <w:t>his</w:t>
      </w:r>
      <w:r w:rsidR="00271142" w:rsidRPr="001803AD">
        <w:rPr>
          <w:rFonts w:asciiTheme="minorHAnsi" w:hAnsiTheme="minorHAnsi" w:cstheme="minorHAnsi"/>
        </w:rPr>
        <w:t xml:space="preserve"> into account when considering any requests for access to such information </w:t>
      </w:r>
      <w:r w:rsidR="004E41DC">
        <w:rPr>
          <w:rFonts w:asciiTheme="minorHAnsi" w:hAnsiTheme="minorHAnsi" w:cstheme="minorHAnsi"/>
        </w:rPr>
        <w:t>under access to information legislation</w:t>
      </w:r>
      <w:r w:rsidR="00471F0F">
        <w:rPr>
          <w:rFonts w:asciiTheme="minorHAnsi" w:hAnsiTheme="minorHAnsi" w:cstheme="minorHAnsi"/>
        </w:rPr>
        <w:t>,</w:t>
      </w:r>
      <w:r w:rsidR="004E41DC">
        <w:rPr>
          <w:rFonts w:asciiTheme="minorHAnsi" w:hAnsiTheme="minorHAnsi" w:cstheme="minorHAnsi"/>
        </w:rPr>
        <w:t xml:space="preserve"> and may consult with the Tenderer regarding its release where required by legislation to do so</w:t>
      </w:r>
      <w:r w:rsidR="00360627">
        <w:rPr>
          <w:rFonts w:asciiTheme="minorHAnsi" w:hAnsiTheme="minorHAnsi" w:cstheme="minorHAnsi"/>
        </w:rPr>
        <w:t xml:space="preserve"> (although Tenderers should note that the information may still </w:t>
      </w:r>
      <w:r w:rsidR="00360627" w:rsidRPr="0065413E">
        <w:rPr>
          <w:rFonts w:asciiTheme="minorHAnsi" w:hAnsiTheme="minorHAnsi" w:cstheme="minorHAnsi"/>
        </w:rPr>
        <w:t>be released)</w:t>
      </w:r>
      <w:r w:rsidR="00271142" w:rsidRPr="0065413E">
        <w:rPr>
          <w:rFonts w:asciiTheme="minorHAnsi" w:hAnsiTheme="minorHAnsi" w:cstheme="minorHAnsi"/>
        </w:rPr>
        <w:t xml:space="preserve">. </w:t>
      </w:r>
      <w:r w:rsidR="004E41DC" w:rsidRPr="0065413E">
        <w:rPr>
          <w:rFonts w:asciiTheme="minorHAnsi" w:hAnsiTheme="minorHAnsi" w:cstheme="minorHAnsi"/>
        </w:rPr>
        <w:t xml:space="preserve">Where </w:t>
      </w:r>
      <w:r w:rsidR="00271142" w:rsidRPr="0065413E">
        <w:rPr>
          <w:rFonts w:asciiTheme="minorHAnsi" w:hAnsiTheme="minorHAnsi" w:cstheme="minorHAnsi"/>
        </w:rPr>
        <w:t>Tenderers do not identify information as confidential or commercially sensitive, it is liable to be released in response to a</w:t>
      </w:r>
      <w:r w:rsidR="004E41DC" w:rsidRPr="0065413E">
        <w:rPr>
          <w:rFonts w:asciiTheme="minorHAnsi" w:hAnsiTheme="minorHAnsi" w:cstheme="minorHAnsi"/>
        </w:rPr>
        <w:t>n access to information</w:t>
      </w:r>
      <w:r w:rsidR="00271142" w:rsidRPr="0065413E">
        <w:rPr>
          <w:rFonts w:asciiTheme="minorHAnsi" w:hAnsiTheme="minorHAnsi" w:cstheme="minorHAnsi"/>
        </w:rPr>
        <w:t xml:space="preserve"> request without further notice to or consultation with the Tenderer. The requirement</w:t>
      </w:r>
      <w:r w:rsidR="004E41DC" w:rsidRPr="0065413E">
        <w:rPr>
          <w:rFonts w:asciiTheme="minorHAnsi" w:hAnsiTheme="minorHAnsi" w:cstheme="minorHAnsi"/>
        </w:rPr>
        <w:t>s</w:t>
      </w:r>
      <w:r w:rsidR="00271142" w:rsidRPr="0065413E">
        <w:rPr>
          <w:rFonts w:asciiTheme="minorHAnsi" w:hAnsiTheme="minorHAnsi" w:cstheme="minorHAnsi"/>
        </w:rPr>
        <w:t xml:space="preserve"> of </w:t>
      </w:r>
      <w:r w:rsidR="00D2024B" w:rsidRPr="0065413E">
        <w:rPr>
          <w:rFonts w:asciiTheme="minorHAnsi" w:hAnsiTheme="minorHAnsi" w:cstheme="minorHAnsi"/>
        </w:rPr>
        <w:t>the relevant</w:t>
      </w:r>
      <w:r w:rsidR="004E41DC" w:rsidRPr="0065413E">
        <w:rPr>
          <w:rFonts w:asciiTheme="minorHAnsi" w:hAnsiTheme="minorHAnsi" w:cstheme="minorHAnsi"/>
        </w:rPr>
        <w:t xml:space="preserve"> access to information legislation</w:t>
      </w:r>
      <w:r w:rsidR="00271142" w:rsidRPr="0065413E">
        <w:rPr>
          <w:rFonts w:asciiTheme="minorHAnsi" w:hAnsiTheme="minorHAnsi" w:cstheme="minorHAnsi"/>
        </w:rPr>
        <w:t xml:space="preserve"> will, in all circumstances</w:t>
      </w:r>
      <w:r w:rsidR="00271142" w:rsidRPr="001803AD">
        <w:rPr>
          <w:rFonts w:asciiTheme="minorHAnsi" w:hAnsiTheme="minorHAnsi" w:cstheme="minorHAnsi"/>
        </w:rPr>
        <w:t xml:space="preserve">, take priority over any requirements of the Tenderer. </w:t>
      </w:r>
      <w:bookmarkStart w:id="5" w:name="0.1__Toc158475072"/>
      <w:bookmarkStart w:id="6" w:name="0.1__Toc158475122"/>
      <w:bookmarkEnd w:id="5"/>
      <w:bookmarkEnd w:id="6"/>
      <w:r w:rsidR="00D2024B">
        <w:rPr>
          <w:rFonts w:asciiTheme="minorHAnsi" w:hAnsiTheme="minorHAnsi" w:cstheme="minorHAnsi"/>
        </w:rPr>
        <w:t>If the Central Bank</w:t>
      </w:r>
      <w:r w:rsidR="00D2024B" w:rsidRPr="00D2024B">
        <w:rPr>
          <w:rFonts w:asciiTheme="minorHAnsi" w:hAnsiTheme="minorHAnsi" w:cstheme="minorHAnsi"/>
        </w:rPr>
        <w:t xml:space="preserve"> decides to release particular information relating to a</w:t>
      </w:r>
      <w:r w:rsidR="00D2024B">
        <w:rPr>
          <w:rFonts w:asciiTheme="minorHAnsi" w:hAnsiTheme="minorHAnsi" w:cstheme="minorHAnsi"/>
        </w:rPr>
        <w:t xml:space="preserve"> </w:t>
      </w:r>
      <w:r w:rsidR="00D2024B" w:rsidRPr="00D2024B">
        <w:rPr>
          <w:rFonts w:asciiTheme="minorHAnsi" w:hAnsiTheme="minorHAnsi" w:cstheme="minorHAnsi"/>
        </w:rPr>
        <w:t xml:space="preserve">Tenderer, the Tenderer may have the option to appeal </w:t>
      </w:r>
      <w:r w:rsidR="00D2024B">
        <w:rPr>
          <w:rFonts w:asciiTheme="minorHAnsi" w:hAnsiTheme="minorHAnsi" w:cstheme="minorHAnsi"/>
        </w:rPr>
        <w:t>this</w:t>
      </w:r>
      <w:r w:rsidR="00D2024B" w:rsidRPr="00D2024B">
        <w:rPr>
          <w:rFonts w:asciiTheme="minorHAnsi" w:hAnsiTheme="minorHAnsi" w:cstheme="minorHAnsi"/>
        </w:rPr>
        <w:t xml:space="preserve"> decision in</w:t>
      </w:r>
      <w:r w:rsidR="00D2024B">
        <w:rPr>
          <w:rFonts w:asciiTheme="minorHAnsi" w:hAnsiTheme="minorHAnsi" w:cstheme="minorHAnsi"/>
        </w:rPr>
        <w:t xml:space="preserve"> </w:t>
      </w:r>
      <w:r w:rsidR="00D2024B" w:rsidRPr="00D2024B">
        <w:rPr>
          <w:rFonts w:asciiTheme="minorHAnsi" w:hAnsiTheme="minorHAnsi" w:cstheme="minorHAnsi"/>
        </w:rPr>
        <w:t>accordance with the provisions of the relevant legislation</w:t>
      </w:r>
      <w:r w:rsidR="00D2024B">
        <w:rPr>
          <w:rFonts w:asciiTheme="minorHAnsi" w:hAnsiTheme="minorHAnsi" w:cstheme="minorHAnsi"/>
        </w:rPr>
        <w:t>.</w:t>
      </w:r>
    </w:p>
    <w:p w14:paraId="1A59012F" w14:textId="77777777" w:rsidR="00271142" w:rsidRPr="001803AD" w:rsidRDefault="00271142" w:rsidP="001803AD">
      <w:pPr>
        <w:ind w:left="720" w:hanging="720"/>
        <w:jc w:val="both"/>
        <w:rPr>
          <w:rFonts w:asciiTheme="minorHAnsi" w:hAnsiTheme="minorHAnsi" w:cstheme="minorHAnsi"/>
        </w:rPr>
      </w:pPr>
    </w:p>
    <w:p w14:paraId="638F2B48" w14:textId="77777777" w:rsidR="004E41DC" w:rsidRDefault="004E41DC" w:rsidP="001803AD">
      <w:pPr>
        <w:ind w:left="720" w:hanging="720"/>
        <w:jc w:val="both"/>
        <w:rPr>
          <w:rFonts w:asciiTheme="minorHAnsi" w:hAnsiTheme="minorHAnsi" w:cstheme="minorHAnsi"/>
        </w:rPr>
      </w:pPr>
      <w:r>
        <w:rPr>
          <w:rFonts w:asciiTheme="minorHAnsi" w:hAnsiTheme="minorHAnsi" w:cstheme="minorHAnsi"/>
        </w:rPr>
        <w:t>4.3.</w:t>
      </w:r>
      <w:r w:rsidR="00A65482">
        <w:rPr>
          <w:rFonts w:asciiTheme="minorHAnsi" w:hAnsiTheme="minorHAnsi" w:cstheme="minorHAnsi"/>
        </w:rPr>
        <w:t>4</w:t>
      </w:r>
      <w:r>
        <w:rPr>
          <w:rFonts w:asciiTheme="minorHAnsi" w:hAnsiTheme="minorHAnsi" w:cstheme="minorHAnsi"/>
        </w:rPr>
        <w:tab/>
        <w:t>Each Tenderer, in submitting its Tender,</w:t>
      </w:r>
      <w:r w:rsidR="00271142" w:rsidRPr="001803AD">
        <w:rPr>
          <w:rFonts w:asciiTheme="minorHAnsi" w:hAnsiTheme="minorHAnsi" w:cstheme="minorHAnsi"/>
        </w:rPr>
        <w:t xml:space="preserve"> acknowledges that </w:t>
      </w:r>
    </w:p>
    <w:p w14:paraId="067C66BD" w14:textId="77777777" w:rsidR="004E41DC" w:rsidRDefault="004E41DC" w:rsidP="001803AD">
      <w:pPr>
        <w:ind w:left="720" w:hanging="720"/>
        <w:jc w:val="both"/>
        <w:rPr>
          <w:rFonts w:asciiTheme="minorHAnsi" w:hAnsiTheme="minorHAnsi" w:cstheme="minorHAnsi"/>
        </w:rPr>
      </w:pPr>
    </w:p>
    <w:p w14:paraId="6D7E249E" w14:textId="77777777" w:rsidR="004E41DC" w:rsidRDefault="004E41DC" w:rsidP="004E41DC">
      <w:pPr>
        <w:ind w:left="1440" w:hanging="720"/>
        <w:jc w:val="both"/>
        <w:rPr>
          <w:rFonts w:asciiTheme="minorHAnsi" w:hAnsiTheme="minorHAnsi" w:cstheme="minorHAnsi"/>
        </w:rPr>
      </w:pPr>
      <w:r>
        <w:rPr>
          <w:rFonts w:asciiTheme="minorHAnsi" w:hAnsiTheme="minorHAnsi" w:cstheme="minorHAnsi"/>
        </w:rPr>
        <w:t>(a)</w:t>
      </w:r>
      <w:r>
        <w:rPr>
          <w:rFonts w:asciiTheme="minorHAnsi" w:hAnsiTheme="minorHAnsi" w:cstheme="minorHAnsi"/>
        </w:rPr>
        <w:tab/>
      </w:r>
      <w:r w:rsidR="00271142" w:rsidRPr="001803AD">
        <w:rPr>
          <w:rFonts w:asciiTheme="minorHAnsi" w:hAnsiTheme="minorHAnsi" w:cstheme="minorHAnsi"/>
        </w:rPr>
        <w:t>it is aware of Section 11(9) of the Freedom of Information Act 2014, by which it is under a</w:t>
      </w:r>
      <w:r w:rsidR="00147FE1">
        <w:rPr>
          <w:rFonts w:asciiTheme="minorHAnsi" w:hAnsiTheme="minorHAnsi" w:cstheme="minorHAnsi"/>
        </w:rPr>
        <w:t>n</w:t>
      </w:r>
      <w:r w:rsidR="00271142" w:rsidRPr="001803AD">
        <w:rPr>
          <w:rFonts w:asciiTheme="minorHAnsi" w:hAnsiTheme="minorHAnsi" w:cstheme="minorHAnsi"/>
        </w:rPr>
        <w:t xml:space="preserve"> obligation to furnish to the Central Bank, at the request of the Central Bank, any record in the possession of the Tenderer insofar a</w:t>
      </w:r>
      <w:r>
        <w:rPr>
          <w:rFonts w:asciiTheme="minorHAnsi" w:hAnsiTheme="minorHAnsi" w:cstheme="minorHAnsi"/>
        </w:rPr>
        <w:t xml:space="preserve">s it </w:t>
      </w:r>
      <w:r w:rsidR="00271142" w:rsidRPr="001803AD">
        <w:rPr>
          <w:rFonts w:asciiTheme="minorHAnsi" w:hAnsiTheme="minorHAnsi" w:cstheme="minorHAnsi"/>
        </w:rPr>
        <w:t>relates to the provision of the Services by th</w:t>
      </w:r>
      <w:r>
        <w:rPr>
          <w:rFonts w:asciiTheme="minorHAnsi" w:hAnsiTheme="minorHAnsi" w:cstheme="minorHAnsi"/>
        </w:rPr>
        <w:t>e Tenderer to the Central Bank; and</w:t>
      </w:r>
    </w:p>
    <w:p w14:paraId="1B4FB7F0" w14:textId="77777777" w:rsidR="004E41DC" w:rsidRDefault="004E41DC" w:rsidP="004E41DC">
      <w:pPr>
        <w:ind w:left="1440" w:hanging="720"/>
        <w:jc w:val="both"/>
        <w:rPr>
          <w:rFonts w:asciiTheme="minorHAnsi" w:hAnsiTheme="minorHAnsi" w:cstheme="minorHAnsi"/>
        </w:rPr>
      </w:pPr>
    </w:p>
    <w:p w14:paraId="5C503373" w14:textId="77777777" w:rsidR="00271142" w:rsidRPr="001803AD" w:rsidRDefault="004E41DC" w:rsidP="004E41DC">
      <w:pPr>
        <w:ind w:left="1440" w:hanging="720"/>
        <w:jc w:val="both"/>
        <w:rPr>
          <w:rFonts w:asciiTheme="minorHAnsi" w:hAnsiTheme="minorHAnsi" w:cstheme="minorHAnsi"/>
        </w:rPr>
      </w:pPr>
      <w:r>
        <w:rPr>
          <w:rFonts w:asciiTheme="minorHAnsi" w:hAnsiTheme="minorHAnsi" w:cstheme="minorHAnsi"/>
        </w:rPr>
        <w:t>(b)</w:t>
      </w:r>
      <w:r>
        <w:rPr>
          <w:rFonts w:asciiTheme="minorHAnsi" w:hAnsiTheme="minorHAnsi" w:cstheme="minorHAnsi"/>
        </w:rPr>
        <w:tab/>
      </w:r>
      <w:r w:rsidR="00271142" w:rsidRPr="001803AD">
        <w:rPr>
          <w:rFonts w:asciiTheme="minorHAnsi" w:hAnsiTheme="minorHAnsi" w:cstheme="minorHAnsi"/>
        </w:rPr>
        <w:t xml:space="preserve">such record shall be retained by the Central Bank for such period </w:t>
      </w:r>
      <w:r w:rsidR="00A147CE">
        <w:rPr>
          <w:rFonts w:asciiTheme="minorHAnsi" w:hAnsiTheme="minorHAnsi" w:cstheme="minorHAnsi"/>
        </w:rPr>
        <w:t>as is</w:t>
      </w:r>
      <w:r w:rsidR="00271142" w:rsidRPr="001803AD">
        <w:rPr>
          <w:rFonts w:asciiTheme="minorHAnsi" w:hAnsiTheme="minorHAnsi" w:cstheme="minorHAnsi"/>
        </w:rPr>
        <w:t xml:space="preserve"> reasonable in the particular circumstances.</w:t>
      </w:r>
    </w:p>
    <w:p w14:paraId="0BD2A4A3" w14:textId="77777777" w:rsidR="00271142" w:rsidRPr="00067B08" w:rsidRDefault="00271142" w:rsidP="00067B08">
      <w:pPr>
        <w:ind w:left="720" w:hanging="720"/>
        <w:jc w:val="both"/>
        <w:rPr>
          <w:rFonts w:asciiTheme="minorHAnsi" w:hAnsiTheme="minorHAnsi" w:cstheme="minorHAnsi"/>
        </w:rPr>
      </w:pPr>
    </w:p>
    <w:p w14:paraId="2B02BD3C" w14:textId="1E93E7C7" w:rsidR="00A5404A" w:rsidRPr="00C45F13" w:rsidRDefault="001803AD" w:rsidP="00F80AE5">
      <w:pPr>
        <w:ind w:left="720" w:hanging="720"/>
        <w:jc w:val="both"/>
        <w:rPr>
          <w:rFonts w:asciiTheme="minorHAnsi" w:hAnsiTheme="minorHAnsi" w:cstheme="minorHAnsi"/>
        </w:rPr>
      </w:pPr>
      <w:r>
        <w:rPr>
          <w:rFonts w:asciiTheme="minorHAnsi" w:hAnsiTheme="minorHAnsi" w:cstheme="minorHAnsi"/>
        </w:rPr>
        <w:t>4.3.</w:t>
      </w:r>
      <w:r w:rsidR="00A65482">
        <w:rPr>
          <w:rFonts w:asciiTheme="minorHAnsi" w:hAnsiTheme="minorHAnsi" w:cstheme="minorHAnsi"/>
        </w:rPr>
        <w:t>5</w:t>
      </w:r>
      <w:r>
        <w:rPr>
          <w:rFonts w:asciiTheme="minorHAnsi" w:hAnsiTheme="minorHAnsi" w:cstheme="minorHAnsi"/>
        </w:rPr>
        <w:tab/>
      </w:r>
      <w:r w:rsidRPr="00C45F13">
        <w:rPr>
          <w:rFonts w:asciiTheme="minorHAnsi" w:hAnsiTheme="minorHAnsi" w:cstheme="minorHAnsi"/>
        </w:rPr>
        <w:t xml:space="preserve">Where a Tenderer includes any personal data in its Tender, including any personal data relating to Tenderer personnel, </w:t>
      </w:r>
      <w:r w:rsidR="008C7280" w:rsidRPr="00C45F13">
        <w:rPr>
          <w:rFonts w:asciiTheme="minorHAnsi" w:hAnsiTheme="minorHAnsi" w:cstheme="minorHAnsi"/>
        </w:rPr>
        <w:t xml:space="preserve">by submitting its Tender </w:t>
      </w:r>
      <w:r w:rsidRPr="00C45F13">
        <w:rPr>
          <w:rFonts w:asciiTheme="minorHAnsi" w:hAnsiTheme="minorHAnsi" w:cstheme="minorHAnsi"/>
        </w:rPr>
        <w:t>the Tenderer confirms that such personal data is provided to the Central Bank in full compliance with Data Protection Law and that the Central Bank is entitled to process such personal data for the purpose</w:t>
      </w:r>
      <w:r w:rsidR="00911947" w:rsidRPr="00C45F13">
        <w:rPr>
          <w:rFonts w:asciiTheme="minorHAnsi" w:hAnsiTheme="minorHAnsi" w:cstheme="minorHAnsi"/>
        </w:rPr>
        <w:t>s</w:t>
      </w:r>
      <w:r w:rsidRPr="00C45F13">
        <w:rPr>
          <w:rFonts w:asciiTheme="minorHAnsi" w:hAnsiTheme="minorHAnsi" w:cstheme="minorHAnsi"/>
        </w:rPr>
        <w:t xml:space="preserve"> of this Competition</w:t>
      </w:r>
      <w:r w:rsidR="002E04DD" w:rsidRPr="00C45F13">
        <w:rPr>
          <w:rFonts w:asciiTheme="minorHAnsi" w:hAnsiTheme="minorHAnsi" w:cstheme="minorHAnsi"/>
        </w:rPr>
        <w:t xml:space="preserve"> (including where necessary to deal with any </w:t>
      </w:r>
      <w:r w:rsidR="002E04DD" w:rsidRPr="00C45F13">
        <w:rPr>
          <w:rFonts w:asciiTheme="minorHAnsi" w:hAnsiTheme="minorHAnsi" w:cstheme="minorHAnsi"/>
        </w:rPr>
        <w:lastRenderedPageBreak/>
        <w:t>procurement challenges or queries)</w:t>
      </w:r>
      <w:r w:rsidR="00911947" w:rsidRPr="00C45F13">
        <w:rPr>
          <w:rFonts w:asciiTheme="minorHAnsi" w:hAnsiTheme="minorHAnsi" w:cstheme="minorHAnsi"/>
        </w:rPr>
        <w:t xml:space="preserve">, </w:t>
      </w:r>
      <w:r w:rsidR="00A2489E" w:rsidRPr="00C45F13">
        <w:rPr>
          <w:rFonts w:asciiTheme="minorHAnsi" w:hAnsiTheme="minorHAnsi" w:cstheme="minorHAnsi"/>
        </w:rPr>
        <w:t xml:space="preserve">for establishing and operating </w:t>
      </w:r>
      <w:r w:rsidR="00911947" w:rsidRPr="00C45F13">
        <w:rPr>
          <w:rFonts w:asciiTheme="minorHAnsi" w:hAnsiTheme="minorHAnsi" w:cstheme="minorHAnsi"/>
        </w:rPr>
        <w:t>the Contract,</w:t>
      </w:r>
      <w:r w:rsidRPr="00C45F13">
        <w:rPr>
          <w:rFonts w:asciiTheme="minorHAnsi" w:hAnsiTheme="minorHAnsi" w:cstheme="minorHAnsi"/>
        </w:rPr>
        <w:t xml:space="preserve"> and </w:t>
      </w:r>
      <w:r w:rsidR="00A2489E" w:rsidRPr="00C45F13">
        <w:rPr>
          <w:rFonts w:asciiTheme="minorHAnsi" w:hAnsiTheme="minorHAnsi" w:cstheme="minorHAnsi"/>
        </w:rPr>
        <w:t xml:space="preserve"> to </w:t>
      </w:r>
      <w:r w:rsidRPr="00C45F13">
        <w:rPr>
          <w:rFonts w:asciiTheme="minorHAnsi" w:hAnsiTheme="minorHAnsi" w:cstheme="minorHAnsi"/>
        </w:rPr>
        <w:t>compl</w:t>
      </w:r>
      <w:r w:rsidR="00A2489E" w:rsidRPr="00C45F13">
        <w:rPr>
          <w:rFonts w:asciiTheme="minorHAnsi" w:hAnsiTheme="minorHAnsi" w:cstheme="minorHAnsi"/>
        </w:rPr>
        <w:t>y</w:t>
      </w:r>
      <w:r w:rsidRPr="00C45F13">
        <w:rPr>
          <w:rFonts w:asciiTheme="minorHAnsi" w:hAnsiTheme="minorHAnsi" w:cstheme="minorHAnsi"/>
        </w:rPr>
        <w:t xml:space="preserve"> with any legislation on access to information (see section 4.3.</w:t>
      </w:r>
      <w:r w:rsidR="00A65482" w:rsidRPr="00C45F13">
        <w:rPr>
          <w:rFonts w:asciiTheme="minorHAnsi" w:hAnsiTheme="minorHAnsi" w:cstheme="minorHAnsi"/>
        </w:rPr>
        <w:t>3</w:t>
      </w:r>
      <w:r w:rsidRPr="00C45F13">
        <w:rPr>
          <w:rFonts w:asciiTheme="minorHAnsi" w:hAnsiTheme="minorHAnsi" w:cstheme="minorHAnsi"/>
        </w:rPr>
        <w:t>).</w:t>
      </w:r>
      <w:r w:rsidR="002E04DD" w:rsidRPr="00C45F13">
        <w:rPr>
          <w:rFonts w:asciiTheme="minorHAnsi" w:hAnsiTheme="minorHAnsi" w:cstheme="minorHAnsi"/>
        </w:rPr>
        <w:t xml:space="preserve">  The Tenderer shall also ensure that any data subjects whose personal data is provided to the Central Bank are made aware of the uses and disclosures which may be made by the Central Bank of such personal data for the purposes of compliance with fair and transparent processing obligations under Data Protection Law. </w:t>
      </w:r>
      <w:r w:rsidRPr="00C45F13">
        <w:rPr>
          <w:rFonts w:asciiTheme="minorHAnsi" w:hAnsiTheme="minorHAnsi" w:cstheme="minorHAnsi"/>
        </w:rPr>
        <w:t>“</w:t>
      </w:r>
      <w:r w:rsidRPr="00C45F13">
        <w:rPr>
          <w:rFonts w:asciiTheme="minorHAnsi" w:hAnsiTheme="minorHAnsi" w:cstheme="minorHAnsi"/>
          <w:b/>
        </w:rPr>
        <w:t>Data Protection Law</w:t>
      </w:r>
      <w:r w:rsidRPr="00C45F13">
        <w:rPr>
          <w:rFonts w:asciiTheme="minorHAnsi" w:hAnsiTheme="minorHAnsi" w:cstheme="minorHAnsi"/>
        </w:rPr>
        <w:t xml:space="preserve">” </w:t>
      </w:r>
      <w:r w:rsidR="00583D55" w:rsidRPr="00583D55">
        <w:rPr>
          <w:rFonts w:asciiTheme="minorHAnsi" w:hAnsiTheme="minorHAnsi" w:cstheme="minorHAnsi"/>
        </w:rPr>
        <w:t>means all applicable data protection law, including the EU General Data Protection Regulation (Regulation 2016/679), the Data Protection Acts 1988 to 2018 and the European Communities (Electronic Communications Networks and Services)</w:t>
      </w:r>
      <w:r w:rsidR="00BB5DEF">
        <w:rPr>
          <w:rFonts w:asciiTheme="minorHAnsi" w:hAnsiTheme="minorHAnsi" w:cstheme="minorHAnsi"/>
        </w:rPr>
        <w:t xml:space="preserve"> </w:t>
      </w:r>
      <w:r w:rsidR="00583D55" w:rsidRPr="00583D55">
        <w:rPr>
          <w:rFonts w:asciiTheme="minorHAnsi" w:hAnsiTheme="minorHAnsi" w:cstheme="minorHAnsi"/>
        </w:rPr>
        <w:t xml:space="preserve">(Privacy and Electronic Communications) Regulations 2011). </w:t>
      </w:r>
      <w:r w:rsidR="00A02F10" w:rsidRPr="00C45F13">
        <w:rPr>
          <w:rFonts w:asciiTheme="minorHAnsi" w:hAnsiTheme="minorHAnsi" w:cstheme="minorHAnsi"/>
        </w:rPr>
        <w:t xml:space="preserve">Our Data Protection Privacy Notice regarding how we collect and use personal data is on our website at the following link: </w:t>
      </w:r>
      <w:hyperlink r:id="rId20" w:history="1">
        <w:r w:rsidR="00A02F10" w:rsidRPr="00C45F13">
          <w:rPr>
            <w:rStyle w:val="Hyperlink"/>
            <w:rFonts w:asciiTheme="minorHAnsi" w:hAnsiTheme="minorHAnsi" w:cstheme="minorHAnsi"/>
            <w:lang w:eastAsia="en-GB"/>
          </w:rPr>
          <w:t>Data Privacy Notice</w:t>
        </w:r>
      </w:hyperlink>
      <w:r w:rsidR="00A02F10" w:rsidRPr="00C45F13">
        <w:rPr>
          <w:rFonts w:asciiTheme="minorHAnsi" w:hAnsiTheme="minorHAnsi" w:cstheme="minorHAnsi"/>
        </w:rPr>
        <w:t xml:space="preserve">. The Office of Government Procurement has also made a data protection privacy notice available at </w:t>
      </w:r>
      <w:hyperlink r:id="rId21" w:history="1">
        <w:r w:rsidR="00A02F10" w:rsidRPr="00C45F13">
          <w:rPr>
            <w:rStyle w:val="Hyperlink"/>
            <w:rFonts w:asciiTheme="minorHAnsi" w:hAnsiTheme="minorHAnsi" w:cstheme="minorHAnsi"/>
            <w:lang w:eastAsia="en-GB"/>
          </w:rPr>
          <w:t>eTenders Data Privacy Notice</w:t>
        </w:r>
      </w:hyperlink>
      <w:r w:rsidR="00A02F10" w:rsidRPr="00C45F13">
        <w:rPr>
          <w:rFonts w:asciiTheme="minorHAnsi" w:hAnsiTheme="minorHAnsi" w:cstheme="minorHAnsi"/>
        </w:rPr>
        <w:t xml:space="preserve"> in relation to its collection and use of data.  </w:t>
      </w:r>
    </w:p>
    <w:p w14:paraId="23226D3B" w14:textId="77777777" w:rsidR="00EE3007" w:rsidRPr="00C45F13" w:rsidRDefault="00EE3007" w:rsidP="00F80AE5">
      <w:pPr>
        <w:ind w:left="720" w:hanging="720"/>
        <w:jc w:val="both"/>
        <w:rPr>
          <w:rFonts w:asciiTheme="minorHAnsi" w:hAnsiTheme="minorHAnsi" w:cstheme="minorHAnsi"/>
        </w:rPr>
      </w:pPr>
    </w:p>
    <w:p w14:paraId="7AC54061" w14:textId="77777777" w:rsidR="00EE3007" w:rsidRPr="00C45F13" w:rsidRDefault="00EE3007" w:rsidP="00EE3007">
      <w:pPr>
        <w:ind w:left="720" w:hanging="720"/>
        <w:jc w:val="both"/>
        <w:rPr>
          <w:rFonts w:asciiTheme="minorHAnsi" w:hAnsiTheme="minorHAnsi" w:cstheme="minorHAnsi"/>
        </w:rPr>
      </w:pPr>
      <w:r w:rsidRPr="00C45F13">
        <w:rPr>
          <w:rFonts w:asciiTheme="minorHAnsi" w:hAnsiTheme="minorHAnsi" w:cstheme="minorHAnsi"/>
        </w:rPr>
        <w:t>4.3.</w:t>
      </w:r>
      <w:r w:rsidR="00A65482" w:rsidRPr="00C45F13">
        <w:rPr>
          <w:rFonts w:asciiTheme="minorHAnsi" w:hAnsiTheme="minorHAnsi" w:cstheme="minorHAnsi"/>
        </w:rPr>
        <w:t>6</w:t>
      </w:r>
      <w:r w:rsidRPr="00C45F13">
        <w:rPr>
          <w:rFonts w:asciiTheme="minorHAnsi" w:hAnsiTheme="minorHAnsi" w:cstheme="minorHAnsi"/>
        </w:rPr>
        <w:tab/>
        <w:t xml:space="preserve">Should any personal data be made available </w:t>
      </w:r>
      <w:r w:rsidR="00984A27" w:rsidRPr="00C45F13">
        <w:rPr>
          <w:rFonts w:asciiTheme="minorHAnsi" w:hAnsiTheme="minorHAnsi" w:cstheme="minorHAnsi"/>
        </w:rPr>
        <w:t xml:space="preserve">to Tenderers </w:t>
      </w:r>
      <w:r w:rsidRPr="00C45F13">
        <w:rPr>
          <w:rFonts w:asciiTheme="minorHAnsi" w:hAnsiTheme="minorHAnsi" w:cstheme="minorHAnsi"/>
        </w:rPr>
        <w:t xml:space="preserve">as part of the </w:t>
      </w:r>
      <w:r w:rsidR="00984A27" w:rsidRPr="00C45F13">
        <w:rPr>
          <w:rFonts w:asciiTheme="minorHAnsi" w:hAnsiTheme="minorHAnsi" w:cstheme="minorHAnsi"/>
        </w:rPr>
        <w:t>Competition, each Tenderer must</w:t>
      </w:r>
      <w:r w:rsidRPr="00C45F13">
        <w:rPr>
          <w:rFonts w:asciiTheme="minorHAnsi" w:hAnsiTheme="minorHAnsi" w:cstheme="minorHAnsi"/>
        </w:rPr>
        <w:t xml:space="preserve"> ensure it complies with Data Protection </w:t>
      </w:r>
      <w:r w:rsidR="00202664" w:rsidRPr="00C45F13">
        <w:rPr>
          <w:rFonts w:asciiTheme="minorHAnsi" w:hAnsiTheme="minorHAnsi" w:cstheme="minorHAnsi"/>
        </w:rPr>
        <w:t>Law in</w:t>
      </w:r>
      <w:r w:rsidR="00984A27" w:rsidRPr="00C45F13">
        <w:rPr>
          <w:rFonts w:asciiTheme="minorHAnsi" w:hAnsiTheme="minorHAnsi" w:cstheme="minorHAnsi"/>
        </w:rPr>
        <w:t xml:space="preserve"> relation to that personal data, </w:t>
      </w:r>
      <w:r w:rsidRPr="00C45F13">
        <w:rPr>
          <w:rFonts w:asciiTheme="minorHAnsi" w:hAnsiTheme="minorHAnsi" w:cstheme="minorHAnsi"/>
        </w:rPr>
        <w:t>including:</w:t>
      </w:r>
    </w:p>
    <w:p w14:paraId="7C43C22B" w14:textId="77777777" w:rsidR="00984A27" w:rsidRPr="00C45F13" w:rsidRDefault="00984A27" w:rsidP="00984A27">
      <w:pPr>
        <w:ind w:left="1440" w:hanging="720"/>
        <w:jc w:val="both"/>
        <w:rPr>
          <w:rFonts w:asciiTheme="minorHAnsi" w:hAnsiTheme="minorHAnsi" w:cstheme="minorHAnsi"/>
        </w:rPr>
      </w:pPr>
    </w:p>
    <w:p w14:paraId="4E7CF26B" w14:textId="77777777" w:rsidR="00EE3007" w:rsidRPr="00C45F13" w:rsidRDefault="00984A27" w:rsidP="00984A27">
      <w:pPr>
        <w:ind w:left="1440" w:hanging="720"/>
        <w:jc w:val="both"/>
        <w:rPr>
          <w:rFonts w:asciiTheme="minorHAnsi" w:hAnsiTheme="minorHAnsi" w:cstheme="minorHAnsi"/>
        </w:rPr>
      </w:pPr>
      <w:r w:rsidRPr="00C45F13">
        <w:rPr>
          <w:rFonts w:asciiTheme="minorHAnsi" w:hAnsiTheme="minorHAnsi" w:cstheme="minorHAnsi"/>
        </w:rPr>
        <w:t>(</w:t>
      </w:r>
      <w:r w:rsidR="0055370B" w:rsidRPr="00C45F13">
        <w:rPr>
          <w:rFonts w:asciiTheme="minorHAnsi" w:hAnsiTheme="minorHAnsi" w:cstheme="minorHAnsi"/>
        </w:rPr>
        <w:t>a</w:t>
      </w:r>
      <w:r w:rsidRPr="00C45F13">
        <w:rPr>
          <w:rFonts w:asciiTheme="minorHAnsi" w:hAnsiTheme="minorHAnsi" w:cstheme="minorHAnsi"/>
        </w:rPr>
        <w:t>)</w:t>
      </w:r>
      <w:r w:rsidRPr="00C45F13">
        <w:rPr>
          <w:rFonts w:asciiTheme="minorHAnsi" w:hAnsiTheme="minorHAnsi" w:cstheme="minorHAnsi"/>
        </w:rPr>
        <w:tab/>
      </w:r>
      <w:r w:rsidR="00EE3007" w:rsidRPr="00C45F13">
        <w:rPr>
          <w:rFonts w:asciiTheme="minorHAnsi" w:hAnsiTheme="minorHAnsi" w:cstheme="minorHAnsi"/>
        </w:rPr>
        <w:t xml:space="preserve">only processing such personal data </w:t>
      </w:r>
      <w:r w:rsidR="002E04DD" w:rsidRPr="00C45F13">
        <w:rPr>
          <w:rFonts w:asciiTheme="minorHAnsi" w:hAnsiTheme="minorHAnsi" w:cstheme="minorHAnsi"/>
        </w:rPr>
        <w:t>to the extent reasonably required for the purposes of the Competition</w:t>
      </w:r>
      <w:r w:rsidR="00EE3007" w:rsidRPr="00C45F13">
        <w:rPr>
          <w:rFonts w:asciiTheme="minorHAnsi" w:hAnsiTheme="minorHAnsi" w:cstheme="minorHAnsi"/>
        </w:rPr>
        <w:t>;</w:t>
      </w:r>
    </w:p>
    <w:p w14:paraId="2A6CC405" w14:textId="77777777" w:rsidR="00984A27" w:rsidRPr="00C45F13" w:rsidRDefault="00984A27" w:rsidP="00984A27">
      <w:pPr>
        <w:ind w:left="1440" w:hanging="720"/>
        <w:jc w:val="both"/>
        <w:rPr>
          <w:rFonts w:asciiTheme="minorHAnsi" w:hAnsiTheme="minorHAnsi" w:cstheme="minorHAnsi"/>
        </w:rPr>
      </w:pPr>
    </w:p>
    <w:p w14:paraId="29A8C2CB" w14:textId="77777777" w:rsidR="00EE3007" w:rsidRPr="00C45F13" w:rsidRDefault="00984A27" w:rsidP="00984A27">
      <w:pPr>
        <w:ind w:left="1440" w:hanging="720"/>
        <w:jc w:val="both"/>
        <w:rPr>
          <w:rFonts w:asciiTheme="minorHAnsi" w:hAnsiTheme="minorHAnsi" w:cstheme="minorHAnsi"/>
        </w:rPr>
      </w:pPr>
      <w:r w:rsidRPr="00C45F13">
        <w:rPr>
          <w:rFonts w:asciiTheme="minorHAnsi" w:hAnsiTheme="minorHAnsi" w:cstheme="minorHAnsi"/>
        </w:rPr>
        <w:t>(</w:t>
      </w:r>
      <w:r w:rsidR="0055370B" w:rsidRPr="00C45F13">
        <w:rPr>
          <w:rFonts w:asciiTheme="minorHAnsi" w:hAnsiTheme="minorHAnsi" w:cstheme="minorHAnsi"/>
        </w:rPr>
        <w:t>b</w:t>
      </w:r>
      <w:r w:rsidRPr="00C45F13">
        <w:rPr>
          <w:rFonts w:asciiTheme="minorHAnsi" w:hAnsiTheme="minorHAnsi" w:cstheme="minorHAnsi"/>
        </w:rPr>
        <w:t>)</w:t>
      </w:r>
      <w:r w:rsidRPr="00C45F13">
        <w:rPr>
          <w:rFonts w:asciiTheme="minorHAnsi" w:hAnsiTheme="minorHAnsi" w:cstheme="minorHAnsi"/>
        </w:rPr>
        <w:tab/>
      </w:r>
      <w:r w:rsidR="00EE3007" w:rsidRPr="00C45F13">
        <w:rPr>
          <w:rFonts w:asciiTheme="minorHAnsi" w:hAnsiTheme="minorHAnsi" w:cstheme="minorHAnsi"/>
        </w:rPr>
        <w:t xml:space="preserve">ensuring it </w:t>
      </w:r>
      <w:r w:rsidR="00E80A3D" w:rsidRPr="00C45F13">
        <w:rPr>
          <w:rFonts w:asciiTheme="minorHAnsi" w:hAnsiTheme="minorHAnsi" w:cstheme="minorHAnsi"/>
        </w:rPr>
        <w:t>returns/</w:t>
      </w:r>
      <w:r w:rsidR="00EE3007" w:rsidRPr="00C45F13">
        <w:rPr>
          <w:rFonts w:asciiTheme="minorHAnsi" w:hAnsiTheme="minorHAnsi" w:cstheme="minorHAnsi"/>
        </w:rPr>
        <w:t xml:space="preserve">destroys all such personal data when it is no longer required for the purposes for which it was made available to the </w:t>
      </w:r>
      <w:r w:rsidRPr="00C45F13">
        <w:rPr>
          <w:rFonts w:asciiTheme="minorHAnsi" w:hAnsiTheme="minorHAnsi" w:cstheme="minorHAnsi"/>
        </w:rPr>
        <w:t>Tenderer</w:t>
      </w:r>
      <w:r w:rsidR="00EE3007" w:rsidRPr="00C45F13">
        <w:rPr>
          <w:rFonts w:asciiTheme="minorHAnsi" w:hAnsiTheme="minorHAnsi" w:cstheme="minorHAnsi"/>
        </w:rPr>
        <w:t>; and</w:t>
      </w:r>
    </w:p>
    <w:p w14:paraId="4A45AA74" w14:textId="77777777" w:rsidR="00984A27" w:rsidRPr="00C45F13" w:rsidRDefault="00984A27" w:rsidP="00984A27">
      <w:pPr>
        <w:ind w:left="1440" w:hanging="720"/>
        <w:jc w:val="both"/>
        <w:rPr>
          <w:rFonts w:asciiTheme="minorHAnsi" w:hAnsiTheme="minorHAnsi" w:cstheme="minorHAnsi"/>
        </w:rPr>
      </w:pPr>
    </w:p>
    <w:p w14:paraId="6DA913A2" w14:textId="77777777" w:rsidR="00EE3007" w:rsidRPr="00C45F13" w:rsidRDefault="00984A27" w:rsidP="00984A27">
      <w:pPr>
        <w:ind w:left="1440" w:hanging="720"/>
        <w:jc w:val="both"/>
        <w:rPr>
          <w:rFonts w:asciiTheme="minorHAnsi" w:hAnsiTheme="minorHAnsi" w:cstheme="minorHAnsi"/>
        </w:rPr>
      </w:pPr>
      <w:r w:rsidRPr="00C45F13">
        <w:rPr>
          <w:rFonts w:asciiTheme="minorHAnsi" w:hAnsiTheme="minorHAnsi" w:cstheme="minorHAnsi"/>
        </w:rPr>
        <w:t>(</w:t>
      </w:r>
      <w:r w:rsidR="0055370B" w:rsidRPr="00C45F13">
        <w:rPr>
          <w:rFonts w:asciiTheme="minorHAnsi" w:hAnsiTheme="minorHAnsi" w:cstheme="minorHAnsi"/>
        </w:rPr>
        <w:t>c</w:t>
      </w:r>
      <w:r w:rsidRPr="00C45F13">
        <w:rPr>
          <w:rFonts w:asciiTheme="minorHAnsi" w:hAnsiTheme="minorHAnsi" w:cstheme="minorHAnsi"/>
        </w:rPr>
        <w:t>)</w:t>
      </w:r>
      <w:r w:rsidRPr="00C45F13">
        <w:rPr>
          <w:rFonts w:asciiTheme="minorHAnsi" w:hAnsiTheme="minorHAnsi" w:cstheme="minorHAnsi"/>
        </w:rPr>
        <w:tab/>
      </w:r>
      <w:r w:rsidR="00EE3007" w:rsidRPr="00C45F13">
        <w:rPr>
          <w:rFonts w:asciiTheme="minorHAnsi" w:hAnsiTheme="minorHAnsi" w:cstheme="minorHAnsi"/>
        </w:rPr>
        <w:t>taking all necessary organisational and technical measures to protect the personal data from unauthorised disclosure o</w:t>
      </w:r>
      <w:r w:rsidRPr="00C45F13">
        <w:rPr>
          <w:rFonts w:asciiTheme="minorHAnsi" w:hAnsiTheme="minorHAnsi" w:cstheme="minorHAnsi"/>
        </w:rPr>
        <w:t xml:space="preserve">r </w:t>
      </w:r>
      <w:r w:rsidR="00EE3007" w:rsidRPr="00C45F13">
        <w:rPr>
          <w:rFonts w:asciiTheme="minorHAnsi" w:hAnsiTheme="minorHAnsi" w:cstheme="minorHAnsi"/>
        </w:rPr>
        <w:t>loss.</w:t>
      </w:r>
    </w:p>
    <w:p w14:paraId="0A63127C" w14:textId="77777777" w:rsidR="00984A27" w:rsidRPr="00C45F13" w:rsidRDefault="00984A27" w:rsidP="00984A27">
      <w:pPr>
        <w:ind w:left="1440" w:hanging="720"/>
        <w:jc w:val="both"/>
        <w:rPr>
          <w:rFonts w:asciiTheme="minorHAnsi" w:hAnsiTheme="minorHAnsi" w:cstheme="minorHAnsi"/>
        </w:rPr>
      </w:pPr>
    </w:p>
    <w:p w14:paraId="15C8D06D" w14:textId="77777777" w:rsidR="00EE3007" w:rsidRPr="00C45F13" w:rsidRDefault="00984A27" w:rsidP="00984A27">
      <w:pPr>
        <w:jc w:val="both"/>
        <w:rPr>
          <w:rFonts w:asciiTheme="minorHAnsi" w:hAnsiTheme="minorHAnsi" w:cstheme="minorHAnsi"/>
        </w:rPr>
      </w:pPr>
      <w:r w:rsidRPr="00C45F13">
        <w:rPr>
          <w:rFonts w:asciiTheme="minorHAnsi" w:hAnsiTheme="minorHAnsi" w:cstheme="minorHAnsi"/>
        </w:rPr>
        <w:t>4.3.</w:t>
      </w:r>
      <w:r w:rsidR="00A65482" w:rsidRPr="00C45F13">
        <w:rPr>
          <w:rFonts w:asciiTheme="minorHAnsi" w:hAnsiTheme="minorHAnsi" w:cstheme="minorHAnsi"/>
        </w:rPr>
        <w:t>7</w:t>
      </w:r>
      <w:r w:rsidRPr="00C45F13">
        <w:rPr>
          <w:rFonts w:asciiTheme="minorHAnsi" w:hAnsiTheme="minorHAnsi" w:cstheme="minorHAnsi"/>
        </w:rPr>
        <w:tab/>
        <w:t>Tenderers</w:t>
      </w:r>
      <w:r w:rsidR="00EE3007" w:rsidRPr="00C45F13">
        <w:rPr>
          <w:rFonts w:asciiTheme="minorHAnsi" w:hAnsiTheme="minorHAnsi" w:cstheme="minorHAnsi"/>
        </w:rPr>
        <w:t xml:space="preserve"> </w:t>
      </w:r>
      <w:r w:rsidR="00A02F10" w:rsidRPr="00C45F13">
        <w:rPr>
          <w:rFonts w:asciiTheme="minorHAnsi" w:hAnsiTheme="minorHAnsi" w:cstheme="minorHAnsi"/>
        </w:rPr>
        <w:t>shall</w:t>
      </w:r>
      <w:r w:rsidR="00EE3007" w:rsidRPr="00C45F13">
        <w:rPr>
          <w:rFonts w:asciiTheme="minorHAnsi" w:hAnsiTheme="minorHAnsi" w:cstheme="minorHAnsi"/>
        </w:rPr>
        <w:t>:</w:t>
      </w:r>
    </w:p>
    <w:p w14:paraId="53F0B3F9" w14:textId="77777777" w:rsidR="00984A27" w:rsidRPr="00C45F13" w:rsidRDefault="00984A27" w:rsidP="00984A27">
      <w:pPr>
        <w:ind w:left="720"/>
        <w:jc w:val="both"/>
        <w:rPr>
          <w:rFonts w:asciiTheme="minorHAnsi" w:hAnsiTheme="minorHAnsi" w:cstheme="minorHAnsi"/>
        </w:rPr>
      </w:pPr>
    </w:p>
    <w:p w14:paraId="54353125" w14:textId="77777777" w:rsidR="00EE3007" w:rsidRPr="00C45F13" w:rsidRDefault="00984A27" w:rsidP="00984A27">
      <w:pPr>
        <w:ind w:left="1440" w:hanging="720"/>
        <w:jc w:val="both"/>
        <w:rPr>
          <w:rFonts w:asciiTheme="minorHAnsi" w:hAnsiTheme="minorHAnsi" w:cstheme="minorHAnsi"/>
        </w:rPr>
      </w:pPr>
      <w:r w:rsidRPr="00C45F13">
        <w:rPr>
          <w:rFonts w:asciiTheme="minorHAnsi" w:hAnsiTheme="minorHAnsi" w:cstheme="minorHAnsi"/>
        </w:rPr>
        <w:t>(a)</w:t>
      </w:r>
      <w:r w:rsidRPr="00C45F13">
        <w:rPr>
          <w:rFonts w:asciiTheme="minorHAnsi" w:hAnsiTheme="minorHAnsi" w:cstheme="minorHAnsi"/>
        </w:rPr>
        <w:tab/>
      </w:r>
      <w:r w:rsidR="00EE3007" w:rsidRPr="00C45F13">
        <w:rPr>
          <w:rFonts w:asciiTheme="minorHAnsi" w:hAnsiTheme="minorHAnsi" w:cstheme="minorHAnsi"/>
        </w:rPr>
        <w:t xml:space="preserve">observe the policies of the </w:t>
      </w:r>
      <w:r w:rsidRPr="00C45F13">
        <w:rPr>
          <w:rFonts w:asciiTheme="minorHAnsi" w:hAnsiTheme="minorHAnsi" w:cstheme="minorHAnsi"/>
        </w:rPr>
        <w:t>Central Bank</w:t>
      </w:r>
      <w:r w:rsidR="00EE3007" w:rsidRPr="00C45F13">
        <w:rPr>
          <w:rFonts w:asciiTheme="minorHAnsi" w:hAnsiTheme="minorHAnsi" w:cstheme="minorHAnsi"/>
        </w:rPr>
        <w:t xml:space="preserve"> with respect to </w:t>
      </w:r>
      <w:r w:rsidR="0055370B" w:rsidRPr="00C45F13">
        <w:rPr>
          <w:rFonts w:asciiTheme="minorHAnsi" w:hAnsiTheme="minorHAnsi" w:cstheme="minorHAnsi"/>
        </w:rPr>
        <w:t xml:space="preserve">data protection requirements related to </w:t>
      </w:r>
      <w:r w:rsidR="00EE3007" w:rsidRPr="00C45F13">
        <w:rPr>
          <w:rFonts w:asciiTheme="minorHAnsi" w:hAnsiTheme="minorHAnsi" w:cstheme="minorHAnsi"/>
        </w:rPr>
        <w:t xml:space="preserve">any personal data used in connection with the </w:t>
      </w:r>
      <w:r w:rsidRPr="00C45F13">
        <w:rPr>
          <w:rFonts w:asciiTheme="minorHAnsi" w:hAnsiTheme="minorHAnsi" w:cstheme="minorHAnsi"/>
        </w:rPr>
        <w:t>Competition</w:t>
      </w:r>
      <w:r w:rsidR="00EE3007" w:rsidRPr="00C45F13">
        <w:rPr>
          <w:rFonts w:asciiTheme="minorHAnsi" w:hAnsiTheme="minorHAnsi" w:cstheme="minorHAnsi"/>
        </w:rPr>
        <w:t>; and</w:t>
      </w:r>
    </w:p>
    <w:p w14:paraId="17AB428B" w14:textId="77777777" w:rsidR="00984A27" w:rsidRPr="00C45F13" w:rsidRDefault="00984A27" w:rsidP="00984A27">
      <w:pPr>
        <w:jc w:val="both"/>
        <w:rPr>
          <w:rFonts w:asciiTheme="minorHAnsi" w:hAnsiTheme="minorHAnsi" w:cstheme="minorHAnsi"/>
        </w:rPr>
      </w:pPr>
    </w:p>
    <w:p w14:paraId="202489C4" w14:textId="7396755D" w:rsidR="00EE3007" w:rsidRPr="00C45F13" w:rsidRDefault="00984A27" w:rsidP="00984A27">
      <w:pPr>
        <w:ind w:left="1440" w:hanging="720"/>
        <w:jc w:val="both"/>
        <w:rPr>
          <w:rFonts w:asciiTheme="minorHAnsi" w:hAnsiTheme="minorHAnsi" w:cstheme="minorHAnsi"/>
        </w:rPr>
      </w:pPr>
      <w:r w:rsidRPr="00C45F13">
        <w:rPr>
          <w:rFonts w:asciiTheme="minorHAnsi" w:hAnsiTheme="minorHAnsi" w:cstheme="minorHAnsi"/>
        </w:rPr>
        <w:t>(b)</w:t>
      </w:r>
      <w:r w:rsidRPr="00C45F13">
        <w:rPr>
          <w:rFonts w:asciiTheme="minorHAnsi" w:hAnsiTheme="minorHAnsi" w:cstheme="minorHAnsi"/>
        </w:rPr>
        <w:tab/>
      </w:r>
      <w:r w:rsidR="00EE3007" w:rsidRPr="00C45F13">
        <w:rPr>
          <w:rFonts w:asciiTheme="minorHAnsi" w:hAnsiTheme="minorHAnsi" w:cstheme="minorHAnsi"/>
        </w:rPr>
        <w:t xml:space="preserve">notify the </w:t>
      </w:r>
      <w:r w:rsidRPr="00C45F13">
        <w:rPr>
          <w:rFonts w:asciiTheme="minorHAnsi" w:hAnsiTheme="minorHAnsi" w:cstheme="minorHAnsi"/>
        </w:rPr>
        <w:t>Central Bank</w:t>
      </w:r>
      <w:r w:rsidR="00EE3007" w:rsidRPr="00C45F13">
        <w:rPr>
          <w:rFonts w:asciiTheme="minorHAnsi" w:hAnsiTheme="minorHAnsi" w:cstheme="minorHAnsi"/>
        </w:rPr>
        <w:t xml:space="preserve"> of any unauthorised use or disclosure of personal data made by the </w:t>
      </w:r>
      <w:r w:rsidRPr="00C45F13">
        <w:rPr>
          <w:rFonts w:asciiTheme="minorHAnsi" w:hAnsiTheme="minorHAnsi" w:cstheme="minorHAnsi"/>
        </w:rPr>
        <w:t>Tenderer</w:t>
      </w:r>
      <w:r w:rsidR="00EE3007" w:rsidRPr="00C45F13">
        <w:rPr>
          <w:rFonts w:asciiTheme="minorHAnsi" w:hAnsiTheme="minorHAnsi" w:cstheme="minorHAnsi"/>
        </w:rPr>
        <w:t>, its employees</w:t>
      </w:r>
      <w:r w:rsidRPr="00C45F13">
        <w:rPr>
          <w:rFonts w:asciiTheme="minorHAnsi" w:hAnsiTheme="minorHAnsi" w:cstheme="minorHAnsi"/>
        </w:rPr>
        <w:t xml:space="preserve"> or</w:t>
      </w:r>
      <w:r w:rsidR="00EE3007" w:rsidRPr="00C45F13">
        <w:rPr>
          <w:rFonts w:asciiTheme="minorHAnsi" w:hAnsiTheme="minorHAnsi" w:cstheme="minorHAnsi"/>
        </w:rPr>
        <w:t xml:space="preserve"> agents.</w:t>
      </w:r>
    </w:p>
    <w:p w14:paraId="34C5F1AE" w14:textId="77777777" w:rsidR="00984A27" w:rsidRPr="00C45F13" w:rsidRDefault="00984A27" w:rsidP="00984A27">
      <w:pPr>
        <w:ind w:left="1440" w:hanging="720"/>
        <w:jc w:val="both"/>
        <w:rPr>
          <w:rFonts w:asciiTheme="minorHAnsi" w:hAnsiTheme="minorHAnsi" w:cstheme="minorHAnsi"/>
        </w:rPr>
      </w:pPr>
    </w:p>
    <w:p w14:paraId="28D57302" w14:textId="77777777" w:rsidR="00EE3007" w:rsidRPr="00F80AE5" w:rsidRDefault="007B65DF" w:rsidP="007B65DF">
      <w:pPr>
        <w:ind w:left="720" w:hanging="720"/>
        <w:jc w:val="both"/>
        <w:rPr>
          <w:rFonts w:asciiTheme="minorHAnsi" w:hAnsiTheme="minorHAnsi" w:cstheme="minorHAnsi"/>
        </w:rPr>
      </w:pPr>
      <w:r w:rsidRPr="00C45F13">
        <w:rPr>
          <w:rFonts w:asciiTheme="minorHAnsi" w:hAnsiTheme="minorHAnsi" w:cstheme="minorHAnsi"/>
        </w:rPr>
        <w:t>4.3.</w:t>
      </w:r>
      <w:r w:rsidR="00A65482" w:rsidRPr="00C45F13">
        <w:rPr>
          <w:rFonts w:asciiTheme="minorHAnsi" w:hAnsiTheme="minorHAnsi" w:cstheme="minorHAnsi"/>
        </w:rPr>
        <w:t>8</w:t>
      </w:r>
      <w:r w:rsidRPr="00C45F13">
        <w:rPr>
          <w:rFonts w:asciiTheme="minorHAnsi" w:hAnsiTheme="minorHAnsi" w:cstheme="minorHAnsi"/>
        </w:rPr>
        <w:tab/>
      </w:r>
      <w:r w:rsidR="00984A27" w:rsidRPr="00C45F13">
        <w:rPr>
          <w:rFonts w:asciiTheme="minorHAnsi" w:hAnsiTheme="minorHAnsi" w:cstheme="minorHAnsi"/>
        </w:rPr>
        <w:t>The successful Tenderer</w:t>
      </w:r>
      <w:r w:rsidR="00A2247D">
        <w:rPr>
          <w:rFonts w:asciiTheme="minorHAnsi" w:hAnsiTheme="minorHAnsi" w:cstheme="minorHAnsi"/>
        </w:rPr>
        <w:t>’s</w:t>
      </w:r>
      <w:r w:rsidR="00EE3007" w:rsidRPr="00C45F13">
        <w:rPr>
          <w:rFonts w:asciiTheme="minorHAnsi" w:hAnsiTheme="minorHAnsi" w:cstheme="minorHAnsi"/>
        </w:rPr>
        <w:t xml:space="preserve"> obligations in respect of data protection during the term of the </w:t>
      </w:r>
      <w:r w:rsidR="00F1413D">
        <w:rPr>
          <w:rFonts w:asciiTheme="minorHAnsi" w:hAnsiTheme="minorHAnsi" w:cstheme="minorHAnsi"/>
        </w:rPr>
        <w:t>Contract</w:t>
      </w:r>
      <w:r w:rsidR="00EE3007" w:rsidRPr="00C45F13">
        <w:rPr>
          <w:rFonts w:asciiTheme="minorHAnsi" w:hAnsiTheme="minorHAnsi" w:cstheme="minorHAnsi"/>
        </w:rPr>
        <w:t xml:space="preserve"> are set out in the </w:t>
      </w:r>
      <w:r w:rsidR="00F1413D">
        <w:rPr>
          <w:rFonts w:asciiTheme="minorHAnsi" w:hAnsiTheme="minorHAnsi" w:cstheme="minorHAnsi"/>
        </w:rPr>
        <w:t>Contract</w:t>
      </w:r>
      <w:r w:rsidR="00EE3007" w:rsidRPr="00EE3007">
        <w:rPr>
          <w:rFonts w:asciiTheme="minorHAnsi" w:hAnsiTheme="minorHAnsi" w:cstheme="minorHAnsi"/>
        </w:rPr>
        <w:t>.</w:t>
      </w:r>
    </w:p>
    <w:bookmarkEnd w:id="4"/>
    <w:p w14:paraId="1FA9E28E" w14:textId="77777777" w:rsidR="009A7C42" w:rsidRDefault="009A7C42" w:rsidP="00903B00">
      <w:pPr>
        <w:autoSpaceDE/>
        <w:autoSpaceDN/>
        <w:adjustRightInd/>
        <w:jc w:val="both"/>
        <w:rPr>
          <w:rFonts w:asciiTheme="minorHAnsi" w:hAnsiTheme="minorHAnsi" w:cstheme="minorHAnsi"/>
        </w:rPr>
      </w:pPr>
    </w:p>
    <w:p w14:paraId="5365185C" w14:textId="77777777" w:rsidR="003A162C" w:rsidRDefault="003A162C" w:rsidP="003A162C">
      <w:pPr>
        <w:autoSpaceDE/>
        <w:autoSpaceDN/>
        <w:adjustRightInd/>
        <w:jc w:val="both"/>
        <w:rPr>
          <w:rFonts w:asciiTheme="minorHAnsi" w:hAnsiTheme="minorHAnsi" w:cstheme="minorHAnsi"/>
        </w:rPr>
      </w:pPr>
    </w:p>
    <w:p w14:paraId="686452CB" w14:textId="77777777" w:rsidR="003A162C" w:rsidRDefault="00F80AE5" w:rsidP="003A162C">
      <w:pPr>
        <w:autoSpaceDE/>
        <w:autoSpaceDN/>
        <w:adjustRightInd/>
        <w:jc w:val="both"/>
        <w:rPr>
          <w:rFonts w:asciiTheme="minorHAnsi" w:hAnsiTheme="minorHAnsi" w:cstheme="minorHAnsi"/>
          <w:b/>
        </w:rPr>
      </w:pPr>
      <w:r>
        <w:rPr>
          <w:rFonts w:asciiTheme="minorHAnsi" w:hAnsiTheme="minorHAnsi" w:cstheme="minorHAnsi"/>
          <w:b/>
        </w:rPr>
        <w:t>4.4</w:t>
      </w:r>
      <w:r>
        <w:rPr>
          <w:rFonts w:asciiTheme="minorHAnsi" w:hAnsiTheme="minorHAnsi" w:cstheme="minorHAnsi"/>
          <w:b/>
        </w:rPr>
        <w:tab/>
      </w:r>
      <w:r w:rsidRPr="00F80AE5">
        <w:rPr>
          <w:rFonts w:asciiTheme="minorHAnsi" w:hAnsiTheme="minorHAnsi" w:cstheme="minorHAnsi"/>
          <w:b/>
        </w:rPr>
        <w:t>CHANGE OF TENDERER STATUS</w:t>
      </w:r>
    </w:p>
    <w:p w14:paraId="6BC919A0" w14:textId="77777777" w:rsidR="00F80AE5" w:rsidRPr="00F80AE5" w:rsidRDefault="00F80AE5" w:rsidP="003A162C">
      <w:pPr>
        <w:autoSpaceDE/>
        <w:autoSpaceDN/>
        <w:adjustRightInd/>
        <w:jc w:val="both"/>
        <w:rPr>
          <w:rFonts w:asciiTheme="minorHAnsi" w:hAnsiTheme="minorHAnsi" w:cstheme="minorHAnsi"/>
          <w:b/>
        </w:rPr>
      </w:pPr>
    </w:p>
    <w:p w14:paraId="1CE8EDD6" w14:textId="3FE3F4B2" w:rsidR="003A162C" w:rsidRPr="00F80AE5" w:rsidRDefault="00F80AE5" w:rsidP="00F80AE5">
      <w:pPr>
        <w:ind w:left="720" w:hanging="720"/>
        <w:jc w:val="both"/>
        <w:rPr>
          <w:rFonts w:asciiTheme="minorHAnsi" w:hAnsiTheme="minorHAnsi" w:cstheme="minorHAnsi"/>
        </w:rPr>
      </w:pPr>
      <w:r w:rsidRPr="00F80AE5">
        <w:rPr>
          <w:rFonts w:asciiTheme="minorHAnsi" w:hAnsiTheme="minorHAnsi" w:cstheme="minorHAnsi"/>
        </w:rPr>
        <w:t>4.4.1</w:t>
      </w:r>
      <w:r w:rsidRPr="00F80AE5">
        <w:rPr>
          <w:rFonts w:asciiTheme="minorHAnsi" w:hAnsiTheme="minorHAnsi" w:cstheme="minorHAnsi"/>
        </w:rPr>
        <w:tab/>
      </w:r>
      <w:r w:rsidR="003A162C" w:rsidRPr="00F80AE5">
        <w:rPr>
          <w:rFonts w:asciiTheme="minorHAnsi" w:hAnsiTheme="minorHAnsi" w:cstheme="minorHAnsi"/>
        </w:rPr>
        <w:t xml:space="preserve">If there is any change </w:t>
      </w:r>
      <w:r>
        <w:rPr>
          <w:rFonts w:asciiTheme="minorHAnsi" w:hAnsiTheme="minorHAnsi" w:cstheme="minorHAnsi"/>
        </w:rPr>
        <w:t xml:space="preserve">to the information submitted in </w:t>
      </w:r>
      <w:r w:rsidR="00202664">
        <w:rPr>
          <w:rFonts w:asciiTheme="minorHAnsi" w:hAnsiTheme="minorHAnsi" w:cstheme="minorHAnsi"/>
        </w:rPr>
        <w:t xml:space="preserve">a </w:t>
      </w:r>
      <w:r>
        <w:rPr>
          <w:rFonts w:asciiTheme="minorHAnsi" w:hAnsiTheme="minorHAnsi" w:cstheme="minorHAnsi"/>
        </w:rPr>
        <w:t>Tender following its submission (for example, a new conflict of interest or new ground for exclusion arises)</w:t>
      </w:r>
      <w:r w:rsidRPr="00F80AE5">
        <w:rPr>
          <w:rFonts w:asciiTheme="minorHAnsi" w:hAnsiTheme="minorHAnsi" w:cstheme="minorHAnsi"/>
        </w:rPr>
        <w:t>,</w:t>
      </w:r>
      <w:r w:rsidR="003A162C" w:rsidRPr="00F80AE5">
        <w:rPr>
          <w:rFonts w:asciiTheme="minorHAnsi" w:hAnsiTheme="minorHAnsi" w:cstheme="minorHAnsi"/>
        </w:rPr>
        <w:t xml:space="preserve"> then the</w:t>
      </w:r>
      <w:r w:rsidRPr="00F80AE5">
        <w:rPr>
          <w:rFonts w:asciiTheme="minorHAnsi" w:hAnsiTheme="minorHAnsi" w:cstheme="minorHAnsi"/>
        </w:rPr>
        <w:t xml:space="preserve"> </w:t>
      </w:r>
      <w:r w:rsidR="00202664">
        <w:rPr>
          <w:rFonts w:asciiTheme="minorHAnsi" w:hAnsiTheme="minorHAnsi" w:cstheme="minorHAnsi"/>
        </w:rPr>
        <w:t xml:space="preserve">relevant </w:t>
      </w:r>
      <w:r w:rsidR="003A162C" w:rsidRPr="00F80AE5">
        <w:rPr>
          <w:rFonts w:asciiTheme="minorHAnsi" w:hAnsiTheme="minorHAnsi" w:cstheme="minorHAnsi"/>
        </w:rPr>
        <w:t xml:space="preserve">Tenderer </w:t>
      </w:r>
      <w:r w:rsidRPr="00F80AE5">
        <w:rPr>
          <w:rFonts w:asciiTheme="minorHAnsi" w:hAnsiTheme="minorHAnsi" w:cstheme="minorHAnsi"/>
        </w:rPr>
        <w:t>must</w:t>
      </w:r>
      <w:r w:rsidR="003A162C" w:rsidRPr="00F80AE5">
        <w:rPr>
          <w:rFonts w:asciiTheme="minorHAnsi" w:hAnsiTheme="minorHAnsi" w:cstheme="minorHAnsi"/>
        </w:rPr>
        <w:t xml:space="preserve"> immediately inform the </w:t>
      </w:r>
      <w:r w:rsidRPr="00F80AE5">
        <w:rPr>
          <w:rFonts w:asciiTheme="minorHAnsi" w:hAnsiTheme="minorHAnsi" w:cstheme="minorHAnsi"/>
        </w:rPr>
        <w:t xml:space="preserve">Central </w:t>
      </w:r>
      <w:r w:rsidRPr="00377A82">
        <w:rPr>
          <w:rFonts w:asciiTheme="minorHAnsi" w:hAnsiTheme="minorHAnsi" w:cstheme="minorHAnsi"/>
        </w:rPr>
        <w:t xml:space="preserve">Bank via the eTenders messaging facility. The Central Bank </w:t>
      </w:r>
      <w:r w:rsidR="00E44786" w:rsidRPr="00377A82">
        <w:rPr>
          <w:rFonts w:asciiTheme="minorHAnsi" w:hAnsiTheme="minorHAnsi" w:cstheme="minorHAnsi"/>
        </w:rPr>
        <w:t>may revise</w:t>
      </w:r>
      <w:r w:rsidRPr="00377A82">
        <w:rPr>
          <w:rFonts w:asciiTheme="minorHAnsi" w:hAnsiTheme="minorHAnsi" w:cstheme="minorHAnsi"/>
        </w:rPr>
        <w:t xml:space="preserve"> any assessment</w:t>
      </w:r>
      <w:r>
        <w:rPr>
          <w:rFonts w:asciiTheme="minorHAnsi" w:hAnsiTheme="minorHAnsi" w:cstheme="minorHAnsi"/>
        </w:rPr>
        <w:t xml:space="preserve"> it has made </w:t>
      </w:r>
      <w:r>
        <w:rPr>
          <w:rFonts w:asciiTheme="minorHAnsi" w:hAnsiTheme="minorHAnsi" w:cstheme="minorHAnsi"/>
        </w:rPr>
        <w:lastRenderedPageBreak/>
        <w:t xml:space="preserve">of the </w:t>
      </w:r>
      <w:r w:rsidR="00E44786">
        <w:rPr>
          <w:rFonts w:asciiTheme="minorHAnsi" w:hAnsiTheme="minorHAnsi" w:cstheme="minorHAnsi"/>
        </w:rPr>
        <w:t xml:space="preserve">Tenderer’s </w:t>
      </w:r>
      <w:r>
        <w:rPr>
          <w:rFonts w:asciiTheme="minorHAnsi" w:hAnsiTheme="minorHAnsi" w:cstheme="minorHAnsi"/>
        </w:rPr>
        <w:t xml:space="preserve">Tender (including whether the Tenderer meets the selection criteria) based on the new information. </w:t>
      </w:r>
      <w:r w:rsidR="003A162C" w:rsidRPr="00F80AE5">
        <w:rPr>
          <w:rFonts w:asciiTheme="minorHAnsi" w:hAnsiTheme="minorHAnsi" w:cstheme="minorHAnsi"/>
        </w:rPr>
        <w:t xml:space="preserve"> </w:t>
      </w:r>
      <w:r w:rsidR="00427E1C">
        <w:rPr>
          <w:rFonts w:asciiTheme="minorHAnsi" w:hAnsiTheme="minorHAnsi" w:cstheme="minorHAnsi"/>
        </w:rPr>
        <w:t>Failure to notify such changes may result in elimination from the Competition.</w:t>
      </w:r>
    </w:p>
    <w:p w14:paraId="2EF8F4FF" w14:textId="77777777" w:rsidR="00E44786" w:rsidRDefault="00E44786" w:rsidP="00F80AE5">
      <w:pPr>
        <w:jc w:val="both"/>
        <w:rPr>
          <w:rFonts w:asciiTheme="minorHAnsi" w:hAnsiTheme="minorHAnsi" w:cstheme="minorHAnsi"/>
        </w:rPr>
      </w:pPr>
    </w:p>
    <w:p w14:paraId="1FDBB4B4" w14:textId="77777777" w:rsidR="00E44786" w:rsidRDefault="00E44786" w:rsidP="00E44786">
      <w:pPr>
        <w:ind w:left="720" w:hanging="720"/>
        <w:jc w:val="both"/>
        <w:rPr>
          <w:rFonts w:asciiTheme="minorHAnsi" w:hAnsiTheme="minorHAnsi" w:cstheme="minorHAnsi"/>
        </w:rPr>
      </w:pPr>
      <w:r>
        <w:rPr>
          <w:rFonts w:asciiTheme="minorHAnsi" w:hAnsiTheme="minorHAnsi" w:cstheme="minorHAnsi"/>
        </w:rPr>
        <w:t>4.4.2</w:t>
      </w:r>
      <w:r>
        <w:rPr>
          <w:rFonts w:asciiTheme="minorHAnsi" w:hAnsiTheme="minorHAnsi" w:cstheme="minorHAnsi"/>
        </w:rPr>
        <w:tab/>
      </w:r>
      <w:r w:rsidR="003A162C" w:rsidRPr="00F80AE5">
        <w:rPr>
          <w:rFonts w:asciiTheme="minorHAnsi" w:hAnsiTheme="minorHAnsi" w:cstheme="minorHAnsi"/>
        </w:rPr>
        <w:t>If it comes to the</w:t>
      </w:r>
      <w:r>
        <w:rPr>
          <w:rFonts w:asciiTheme="minorHAnsi" w:hAnsiTheme="minorHAnsi" w:cstheme="minorHAnsi"/>
        </w:rPr>
        <w:t xml:space="preserve"> Central Bank’s</w:t>
      </w:r>
      <w:r w:rsidR="003A162C" w:rsidRPr="00F80AE5">
        <w:rPr>
          <w:rFonts w:asciiTheme="minorHAnsi" w:hAnsiTheme="minorHAnsi" w:cstheme="minorHAnsi"/>
        </w:rPr>
        <w:t xml:space="preserve"> attention</w:t>
      </w:r>
      <w:r>
        <w:rPr>
          <w:rFonts w:asciiTheme="minorHAnsi" w:hAnsiTheme="minorHAnsi" w:cstheme="minorHAnsi"/>
        </w:rPr>
        <w:t xml:space="preserve"> (whether under </w:t>
      </w:r>
      <w:r w:rsidRPr="00A65482">
        <w:rPr>
          <w:rFonts w:asciiTheme="minorHAnsi" w:hAnsiTheme="minorHAnsi" w:cstheme="minorHAnsi"/>
        </w:rPr>
        <w:t>section 4.4.1</w:t>
      </w:r>
      <w:r>
        <w:rPr>
          <w:rFonts w:asciiTheme="minorHAnsi" w:hAnsiTheme="minorHAnsi" w:cstheme="minorHAnsi"/>
        </w:rPr>
        <w:t xml:space="preserve"> or otherwise)</w:t>
      </w:r>
      <w:r w:rsidR="003A162C" w:rsidRPr="00F80AE5">
        <w:rPr>
          <w:rFonts w:asciiTheme="minorHAnsi" w:hAnsiTheme="minorHAnsi" w:cstheme="minorHAnsi"/>
        </w:rPr>
        <w:t xml:space="preserve"> that</w:t>
      </w:r>
    </w:p>
    <w:p w14:paraId="4AB01D9B" w14:textId="77777777" w:rsidR="00E44786" w:rsidRDefault="00E44786" w:rsidP="00F80AE5">
      <w:pPr>
        <w:jc w:val="both"/>
        <w:rPr>
          <w:rFonts w:asciiTheme="minorHAnsi" w:hAnsiTheme="minorHAnsi" w:cstheme="minorHAnsi"/>
        </w:rPr>
      </w:pPr>
    </w:p>
    <w:p w14:paraId="616C9055" w14:textId="77777777" w:rsidR="003A162C" w:rsidRDefault="00E44786" w:rsidP="00E44786">
      <w:pPr>
        <w:ind w:left="1440" w:hanging="720"/>
        <w:jc w:val="both"/>
        <w:rPr>
          <w:rFonts w:asciiTheme="minorHAnsi" w:hAnsiTheme="minorHAnsi" w:cstheme="minorHAnsi"/>
        </w:rPr>
      </w:pPr>
      <w:r>
        <w:rPr>
          <w:rFonts w:asciiTheme="minorHAnsi" w:hAnsiTheme="minorHAnsi" w:cstheme="minorHAnsi"/>
        </w:rPr>
        <w:t>(a</w:t>
      </w:r>
      <w:r w:rsidR="003A162C" w:rsidRPr="00F80AE5">
        <w:rPr>
          <w:rFonts w:asciiTheme="minorHAnsi" w:hAnsiTheme="minorHAnsi" w:cstheme="minorHAnsi"/>
        </w:rPr>
        <w:t xml:space="preserve">) </w:t>
      </w:r>
      <w:r>
        <w:rPr>
          <w:rFonts w:asciiTheme="minorHAnsi" w:hAnsiTheme="minorHAnsi" w:cstheme="minorHAnsi"/>
        </w:rPr>
        <w:tab/>
      </w:r>
      <w:r w:rsidR="003A162C" w:rsidRPr="00F80AE5">
        <w:rPr>
          <w:rFonts w:asciiTheme="minorHAnsi" w:hAnsiTheme="minorHAnsi" w:cstheme="minorHAnsi"/>
        </w:rPr>
        <w:t>there has been a change in circums</w:t>
      </w:r>
      <w:r>
        <w:rPr>
          <w:rFonts w:asciiTheme="minorHAnsi" w:hAnsiTheme="minorHAnsi" w:cstheme="minorHAnsi"/>
        </w:rPr>
        <w:t xml:space="preserve">tances concerning a Tenderer that could </w:t>
      </w:r>
      <w:r w:rsidR="003A162C" w:rsidRPr="00F80AE5">
        <w:rPr>
          <w:rFonts w:asciiTheme="minorHAnsi" w:hAnsiTheme="minorHAnsi" w:cstheme="minorHAnsi"/>
        </w:rPr>
        <w:t xml:space="preserve">affect the </w:t>
      </w:r>
      <w:r>
        <w:rPr>
          <w:rFonts w:asciiTheme="minorHAnsi" w:hAnsiTheme="minorHAnsi" w:cstheme="minorHAnsi"/>
        </w:rPr>
        <w:t>Central Bank</w:t>
      </w:r>
      <w:r w:rsidR="003A162C" w:rsidRPr="00F80AE5">
        <w:rPr>
          <w:rFonts w:asciiTheme="minorHAnsi" w:hAnsiTheme="minorHAnsi" w:cstheme="minorHAnsi"/>
        </w:rPr>
        <w:t>’s asses</w:t>
      </w:r>
      <w:r>
        <w:rPr>
          <w:rFonts w:asciiTheme="minorHAnsi" w:hAnsiTheme="minorHAnsi" w:cstheme="minorHAnsi"/>
        </w:rPr>
        <w:t>sment of that Tenderer’s Tender</w:t>
      </w:r>
      <w:r w:rsidR="003A162C" w:rsidRPr="00F80AE5">
        <w:rPr>
          <w:rFonts w:asciiTheme="minorHAnsi" w:hAnsiTheme="minorHAnsi" w:cstheme="minorHAnsi"/>
        </w:rPr>
        <w:t>; or</w:t>
      </w:r>
    </w:p>
    <w:p w14:paraId="1CEA0298" w14:textId="77777777" w:rsidR="00E44786" w:rsidRPr="00F80AE5" w:rsidRDefault="00E44786" w:rsidP="00E44786">
      <w:pPr>
        <w:ind w:left="1440" w:hanging="720"/>
        <w:jc w:val="both"/>
        <w:rPr>
          <w:rFonts w:asciiTheme="minorHAnsi" w:hAnsiTheme="minorHAnsi" w:cstheme="minorHAnsi"/>
        </w:rPr>
      </w:pPr>
    </w:p>
    <w:p w14:paraId="58724268" w14:textId="77777777" w:rsidR="00E44786" w:rsidRPr="00F80AE5" w:rsidRDefault="003A162C" w:rsidP="00E44786">
      <w:pPr>
        <w:ind w:firstLine="720"/>
        <w:jc w:val="both"/>
        <w:rPr>
          <w:rFonts w:asciiTheme="minorHAnsi" w:hAnsiTheme="minorHAnsi" w:cstheme="minorHAnsi"/>
        </w:rPr>
      </w:pPr>
      <w:r w:rsidRPr="00F80AE5">
        <w:rPr>
          <w:rFonts w:asciiTheme="minorHAnsi" w:hAnsiTheme="minorHAnsi" w:cstheme="minorHAnsi"/>
        </w:rPr>
        <w:t>(</w:t>
      </w:r>
      <w:r w:rsidR="00E44786">
        <w:rPr>
          <w:rFonts w:asciiTheme="minorHAnsi" w:hAnsiTheme="minorHAnsi" w:cstheme="minorHAnsi"/>
        </w:rPr>
        <w:t>b</w:t>
      </w:r>
      <w:r w:rsidRPr="00F80AE5">
        <w:rPr>
          <w:rFonts w:asciiTheme="minorHAnsi" w:hAnsiTheme="minorHAnsi" w:cstheme="minorHAnsi"/>
        </w:rPr>
        <w:t>)</w:t>
      </w:r>
      <w:r w:rsidR="00E44786">
        <w:rPr>
          <w:rFonts w:asciiTheme="minorHAnsi" w:hAnsiTheme="minorHAnsi" w:cstheme="minorHAnsi"/>
        </w:rPr>
        <w:tab/>
      </w:r>
      <w:r w:rsidRPr="00F80AE5">
        <w:rPr>
          <w:rFonts w:asciiTheme="minorHAnsi" w:hAnsiTheme="minorHAnsi" w:cstheme="minorHAnsi"/>
        </w:rPr>
        <w:t>information submitted by a Tenderer was (when submitted) or has become</w:t>
      </w:r>
    </w:p>
    <w:p w14:paraId="326A6AAC" w14:textId="77777777" w:rsidR="003A162C" w:rsidRPr="00F80AE5" w:rsidRDefault="003A162C" w:rsidP="00E44786">
      <w:pPr>
        <w:ind w:left="720" w:firstLine="720"/>
        <w:jc w:val="both"/>
        <w:rPr>
          <w:rFonts w:asciiTheme="minorHAnsi" w:hAnsiTheme="minorHAnsi" w:cstheme="minorHAnsi"/>
        </w:rPr>
      </w:pPr>
      <w:r w:rsidRPr="00F80AE5">
        <w:rPr>
          <w:rFonts w:asciiTheme="minorHAnsi" w:hAnsiTheme="minorHAnsi" w:cstheme="minorHAnsi"/>
        </w:rPr>
        <w:t xml:space="preserve">untrue, </w:t>
      </w:r>
      <w:r w:rsidR="00E44786">
        <w:rPr>
          <w:rFonts w:asciiTheme="minorHAnsi" w:hAnsiTheme="minorHAnsi" w:cstheme="minorHAnsi"/>
        </w:rPr>
        <w:t xml:space="preserve">incorrect, </w:t>
      </w:r>
      <w:r w:rsidRPr="00F80AE5">
        <w:rPr>
          <w:rFonts w:asciiTheme="minorHAnsi" w:hAnsiTheme="minorHAnsi" w:cstheme="minorHAnsi"/>
        </w:rPr>
        <w:t>incomplete or misleading</w:t>
      </w:r>
    </w:p>
    <w:p w14:paraId="378B08A0" w14:textId="77777777" w:rsidR="00E44786" w:rsidRDefault="00E44786" w:rsidP="00F80AE5">
      <w:pPr>
        <w:jc w:val="both"/>
        <w:rPr>
          <w:rFonts w:asciiTheme="minorHAnsi" w:hAnsiTheme="minorHAnsi" w:cstheme="minorHAnsi"/>
        </w:rPr>
      </w:pPr>
    </w:p>
    <w:p w14:paraId="6BD6A82E" w14:textId="77777777" w:rsidR="003A162C" w:rsidRPr="00F80AE5" w:rsidRDefault="003A162C" w:rsidP="00E44786">
      <w:pPr>
        <w:ind w:left="720"/>
        <w:jc w:val="both"/>
        <w:rPr>
          <w:rFonts w:asciiTheme="minorHAnsi" w:hAnsiTheme="minorHAnsi" w:cstheme="minorHAnsi"/>
        </w:rPr>
      </w:pPr>
      <w:r w:rsidRPr="00F80AE5">
        <w:rPr>
          <w:rFonts w:asciiTheme="minorHAnsi" w:hAnsiTheme="minorHAnsi" w:cstheme="minorHAnsi"/>
        </w:rPr>
        <w:t xml:space="preserve">the </w:t>
      </w:r>
      <w:r w:rsidR="00E44786">
        <w:rPr>
          <w:rFonts w:asciiTheme="minorHAnsi" w:hAnsiTheme="minorHAnsi" w:cstheme="minorHAnsi"/>
        </w:rPr>
        <w:t>Central Bank</w:t>
      </w:r>
      <w:r w:rsidRPr="00F80AE5">
        <w:rPr>
          <w:rFonts w:asciiTheme="minorHAnsi" w:hAnsiTheme="minorHAnsi" w:cstheme="minorHAnsi"/>
        </w:rPr>
        <w:t xml:space="preserve"> may revise </w:t>
      </w:r>
      <w:r w:rsidR="00E44786">
        <w:rPr>
          <w:rFonts w:asciiTheme="minorHAnsi" w:hAnsiTheme="minorHAnsi" w:cstheme="minorHAnsi"/>
        </w:rPr>
        <w:t>any assessment it has made</w:t>
      </w:r>
      <w:r w:rsidRPr="00F80AE5">
        <w:rPr>
          <w:rFonts w:asciiTheme="minorHAnsi" w:hAnsiTheme="minorHAnsi" w:cstheme="minorHAnsi"/>
        </w:rPr>
        <w:t xml:space="preserve"> of the Tenderer’s </w:t>
      </w:r>
      <w:r w:rsidR="00E44786">
        <w:rPr>
          <w:rFonts w:asciiTheme="minorHAnsi" w:hAnsiTheme="minorHAnsi" w:cstheme="minorHAnsi"/>
        </w:rPr>
        <w:t xml:space="preserve">Tender (including whether the Tenderer meets the selection criteria) based on the new information. </w:t>
      </w:r>
      <w:r w:rsidR="00E44786" w:rsidRPr="00F80AE5">
        <w:rPr>
          <w:rFonts w:asciiTheme="minorHAnsi" w:hAnsiTheme="minorHAnsi" w:cstheme="minorHAnsi"/>
        </w:rPr>
        <w:t xml:space="preserve"> </w:t>
      </w:r>
    </w:p>
    <w:p w14:paraId="24FEE68C" w14:textId="77777777" w:rsidR="00C34851" w:rsidRPr="00F80AE5" w:rsidRDefault="00C34851" w:rsidP="00F80AE5">
      <w:pPr>
        <w:jc w:val="both"/>
        <w:rPr>
          <w:rFonts w:asciiTheme="minorHAnsi" w:hAnsiTheme="minorHAnsi" w:cstheme="minorHAnsi"/>
        </w:rPr>
      </w:pPr>
    </w:p>
    <w:p w14:paraId="61DF49D2" w14:textId="77777777" w:rsidR="00E44786" w:rsidRPr="00E44786" w:rsidRDefault="00E44786" w:rsidP="00E44786">
      <w:pPr>
        <w:suppressAutoHyphens/>
        <w:ind w:left="1440" w:right="714" w:hanging="720"/>
        <w:jc w:val="both"/>
        <w:rPr>
          <w:rFonts w:asciiTheme="minorHAnsi" w:hAnsiTheme="minorHAnsi" w:cstheme="minorHAnsi"/>
          <w:spacing w:val="-3"/>
        </w:rPr>
      </w:pPr>
    </w:p>
    <w:p w14:paraId="4E1FE9A3" w14:textId="77777777" w:rsidR="003A162C" w:rsidRDefault="00BC4A2E" w:rsidP="00F80AE5">
      <w:pPr>
        <w:jc w:val="both"/>
        <w:rPr>
          <w:rFonts w:asciiTheme="minorHAnsi" w:hAnsiTheme="minorHAnsi" w:cstheme="minorHAnsi"/>
          <w:b/>
        </w:rPr>
      </w:pPr>
      <w:r>
        <w:rPr>
          <w:rFonts w:asciiTheme="minorHAnsi" w:hAnsiTheme="minorHAnsi" w:cstheme="minorHAnsi"/>
          <w:b/>
        </w:rPr>
        <w:t>4</w:t>
      </w:r>
      <w:r w:rsidR="003A162C" w:rsidRPr="001E3628">
        <w:rPr>
          <w:rFonts w:asciiTheme="minorHAnsi" w:hAnsiTheme="minorHAnsi" w:cstheme="minorHAnsi"/>
          <w:b/>
        </w:rPr>
        <w:t>.</w:t>
      </w:r>
      <w:r w:rsidR="00E354FE">
        <w:rPr>
          <w:rFonts w:asciiTheme="minorHAnsi" w:hAnsiTheme="minorHAnsi" w:cstheme="minorHAnsi"/>
          <w:b/>
        </w:rPr>
        <w:t>5</w:t>
      </w:r>
      <w:r>
        <w:rPr>
          <w:rFonts w:asciiTheme="minorHAnsi" w:hAnsiTheme="minorHAnsi" w:cstheme="minorHAnsi"/>
          <w:b/>
        </w:rPr>
        <w:tab/>
      </w:r>
      <w:r w:rsidR="003A162C" w:rsidRPr="001E3628">
        <w:rPr>
          <w:rFonts w:asciiTheme="minorHAnsi" w:hAnsiTheme="minorHAnsi" w:cstheme="minorHAnsi"/>
          <w:b/>
        </w:rPr>
        <w:t xml:space="preserve"> </w:t>
      </w:r>
      <w:r>
        <w:rPr>
          <w:rFonts w:asciiTheme="minorHAnsi" w:hAnsiTheme="minorHAnsi" w:cstheme="minorHAnsi"/>
          <w:b/>
        </w:rPr>
        <w:t>NO CANVASSING OR COLLUSION</w:t>
      </w:r>
    </w:p>
    <w:p w14:paraId="3952DEB8" w14:textId="77777777" w:rsidR="00BC4A2E" w:rsidRPr="00BC4A2E" w:rsidRDefault="00BC4A2E" w:rsidP="00BC4A2E">
      <w:pPr>
        <w:ind w:left="720" w:hanging="720"/>
        <w:jc w:val="both"/>
        <w:rPr>
          <w:rFonts w:asciiTheme="minorHAnsi" w:hAnsiTheme="minorHAnsi" w:cstheme="minorHAnsi"/>
        </w:rPr>
      </w:pPr>
    </w:p>
    <w:p w14:paraId="3B36FDC7" w14:textId="22B4AF04" w:rsidR="0071751B" w:rsidRDefault="0071751B" w:rsidP="00BC4A2E">
      <w:pPr>
        <w:ind w:left="720" w:hanging="720"/>
        <w:jc w:val="both"/>
        <w:rPr>
          <w:rFonts w:asciiTheme="minorHAnsi" w:hAnsiTheme="minorHAnsi" w:cstheme="minorHAnsi"/>
        </w:rPr>
      </w:pPr>
      <w:r>
        <w:rPr>
          <w:rFonts w:asciiTheme="minorHAnsi" w:hAnsiTheme="minorHAnsi" w:cstheme="minorHAnsi"/>
        </w:rPr>
        <w:t>4.5.1</w:t>
      </w:r>
      <w:r>
        <w:rPr>
          <w:rFonts w:asciiTheme="minorHAnsi" w:hAnsiTheme="minorHAnsi" w:cstheme="minorHAnsi"/>
        </w:rPr>
        <w:tab/>
        <w:t xml:space="preserve">Where there is a link of any nature between the Tenderer and any other Tenderer submitting a Tender in this competition (for example, but not limited to, where both Tenderers are members of the same corporate group), the Tenderer must disclose this in its Tender. </w:t>
      </w:r>
      <w:r w:rsidR="00403B7D" w:rsidRPr="00403B7D">
        <w:rPr>
          <w:rFonts w:asciiTheme="minorHAnsi" w:hAnsiTheme="minorHAnsi" w:cstheme="minorHAnsi"/>
        </w:rPr>
        <w:t>Without prejudice to any other actions the Central Bank may deem necessary/appropriate in this regard, the Central Bank may eliminate any Tender where it is satisfied that it was not prepared independently or autonomously and Tenderers should be aware that the Central Bank may make inquiries in this regard should there be a link between two or more Tenderers.</w:t>
      </w:r>
    </w:p>
    <w:p w14:paraId="47B29954" w14:textId="77777777" w:rsidR="0071751B" w:rsidRDefault="0071751B" w:rsidP="00BC4A2E">
      <w:pPr>
        <w:ind w:left="720" w:hanging="720"/>
        <w:jc w:val="both"/>
        <w:rPr>
          <w:rFonts w:asciiTheme="minorHAnsi" w:hAnsiTheme="minorHAnsi" w:cstheme="minorHAnsi"/>
        </w:rPr>
      </w:pPr>
    </w:p>
    <w:p w14:paraId="29B103C8" w14:textId="77777777" w:rsidR="00BC4A2E" w:rsidRPr="00C45F13" w:rsidRDefault="00BC4A2E" w:rsidP="00BC4A2E">
      <w:pPr>
        <w:ind w:left="720" w:hanging="720"/>
        <w:jc w:val="both"/>
        <w:rPr>
          <w:rFonts w:asciiTheme="minorHAnsi" w:hAnsiTheme="minorHAnsi" w:cstheme="minorHAnsi"/>
        </w:rPr>
      </w:pPr>
      <w:r>
        <w:rPr>
          <w:rFonts w:asciiTheme="minorHAnsi" w:hAnsiTheme="minorHAnsi" w:cstheme="minorHAnsi"/>
        </w:rPr>
        <w:t>4.</w:t>
      </w:r>
      <w:r w:rsidR="00E354FE">
        <w:rPr>
          <w:rFonts w:asciiTheme="minorHAnsi" w:hAnsiTheme="minorHAnsi" w:cstheme="minorHAnsi"/>
        </w:rPr>
        <w:t>5</w:t>
      </w:r>
      <w:r>
        <w:rPr>
          <w:rFonts w:asciiTheme="minorHAnsi" w:hAnsiTheme="minorHAnsi" w:cstheme="minorHAnsi"/>
        </w:rPr>
        <w:t>.</w:t>
      </w:r>
      <w:r w:rsidR="0071751B">
        <w:rPr>
          <w:rFonts w:asciiTheme="minorHAnsi" w:hAnsiTheme="minorHAnsi" w:cstheme="minorHAnsi"/>
        </w:rPr>
        <w:t>2</w:t>
      </w:r>
      <w:r>
        <w:rPr>
          <w:rFonts w:asciiTheme="minorHAnsi" w:hAnsiTheme="minorHAnsi" w:cstheme="minorHAnsi"/>
        </w:rPr>
        <w:tab/>
      </w:r>
      <w:r w:rsidR="003A162C" w:rsidRPr="00F80AE5">
        <w:rPr>
          <w:rFonts w:asciiTheme="minorHAnsi" w:hAnsiTheme="minorHAnsi" w:cstheme="minorHAnsi"/>
        </w:rPr>
        <w:t>If any Tenderer (or a person associated with a Tenderer</w:t>
      </w:r>
      <w:r>
        <w:rPr>
          <w:rFonts w:asciiTheme="minorHAnsi" w:hAnsiTheme="minorHAnsi" w:cstheme="minorHAnsi"/>
        </w:rPr>
        <w:t xml:space="preserve"> such as an employee or advisor </w:t>
      </w:r>
      <w:r w:rsidRPr="00C45F13">
        <w:rPr>
          <w:rFonts w:asciiTheme="minorHAnsi" w:hAnsiTheme="minorHAnsi" w:cstheme="minorHAnsi"/>
        </w:rPr>
        <w:t>of the Tenderer</w:t>
      </w:r>
      <w:r w:rsidR="003A162C" w:rsidRPr="00C45F13">
        <w:rPr>
          <w:rFonts w:asciiTheme="minorHAnsi" w:hAnsiTheme="minorHAnsi" w:cstheme="minorHAnsi"/>
        </w:rPr>
        <w:t xml:space="preserve">), in connection with this </w:t>
      </w:r>
      <w:r w:rsidRPr="00C45F13">
        <w:rPr>
          <w:rFonts w:asciiTheme="minorHAnsi" w:hAnsiTheme="minorHAnsi" w:cstheme="minorHAnsi"/>
        </w:rPr>
        <w:t>Competition</w:t>
      </w:r>
      <w:r w:rsidR="00F1413D">
        <w:rPr>
          <w:rFonts w:asciiTheme="minorHAnsi" w:hAnsiTheme="minorHAnsi" w:cstheme="minorHAnsi"/>
        </w:rPr>
        <w:t xml:space="preserve"> or the </w:t>
      </w:r>
      <w:r w:rsidRPr="00C45F13">
        <w:rPr>
          <w:rFonts w:asciiTheme="minorHAnsi" w:hAnsiTheme="minorHAnsi" w:cstheme="minorHAnsi"/>
        </w:rPr>
        <w:t>Contract</w:t>
      </w:r>
      <w:r w:rsidR="003A162C" w:rsidRPr="00C45F13">
        <w:rPr>
          <w:rFonts w:asciiTheme="minorHAnsi" w:hAnsiTheme="minorHAnsi" w:cstheme="minorHAnsi"/>
        </w:rPr>
        <w:t>:</w:t>
      </w:r>
    </w:p>
    <w:p w14:paraId="06EAE873" w14:textId="77777777" w:rsidR="00BC4A2E" w:rsidRPr="00C45F13" w:rsidRDefault="00BC4A2E" w:rsidP="00BC4A2E">
      <w:pPr>
        <w:ind w:left="720" w:hanging="720"/>
        <w:jc w:val="both"/>
        <w:rPr>
          <w:rFonts w:asciiTheme="minorHAnsi" w:hAnsiTheme="minorHAnsi" w:cstheme="minorHAnsi"/>
        </w:rPr>
      </w:pPr>
    </w:p>
    <w:p w14:paraId="7CE4409E" w14:textId="77777777" w:rsidR="00BC4A2E" w:rsidRPr="00C45F13" w:rsidRDefault="00BC4A2E" w:rsidP="00BC4A2E">
      <w:pPr>
        <w:ind w:left="1440" w:hanging="720"/>
        <w:jc w:val="both"/>
        <w:rPr>
          <w:rFonts w:asciiTheme="minorHAnsi" w:hAnsiTheme="minorHAnsi" w:cstheme="minorHAnsi"/>
        </w:rPr>
      </w:pPr>
      <w:r w:rsidRPr="00C45F13">
        <w:rPr>
          <w:rFonts w:asciiTheme="minorHAnsi" w:hAnsiTheme="minorHAnsi" w:cstheme="minorHAnsi"/>
        </w:rPr>
        <w:t>(a</w:t>
      </w:r>
      <w:r w:rsidR="003A162C" w:rsidRPr="00C45F13">
        <w:rPr>
          <w:rFonts w:asciiTheme="minorHAnsi" w:hAnsiTheme="minorHAnsi" w:cstheme="minorHAnsi"/>
        </w:rPr>
        <w:t xml:space="preserve">) </w:t>
      </w:r>
      <w:r w:rsidRPr="00C45F13">
        <w:rPr>
          <w:rFonts w:asciiTheme="minorHAnsi" w:hAnsiTheme="minorHAnsi" w:cstheme="minorHAnsi"/>
        </w:rPr>
        <w:tab/>
      </w:r>
      <w:r w:rsidR="00475916" w:rsidRPr="00C45F13">
        <w:rPr>
          <w:rFonts w:asciiTheme="minorHAnsi" w:hAnsiTheme="minorHAnsi" w:cstheme="minorHAnsi"/>
        </w:rPr>
        <w:t xml:space="preserve">directly or indirectly </w:t>
      </w:r>
      <w:r w:rsidR="003A162C" w:rsidRPr="00C45F13">
        <w:rPr>
          <w:rFonts w:asciiTheme="minorHAnsi" w:hAnsiTheme="minorHAnsi" w:cstheme="minorHAnsi"/>
        </w:rPr>
        <w:t>canvasses or offers any inducement, fee or reward to any employee</w:t>
      </w:r>
      <w:r w:rsidR="007C40CF" w:rsidRPr="00C45F13">
        <w:rPr>
          <w:rFonts w:asciiTheme="minorHAnsi" w:hAnsiTheme="minorHAnsi" w:cstheme="minorHAnsi"/>
        </w:rPr>
        <w:t xml:space="preserve"> </w:t>
      </w:r>
      <w:r w:rsidR="003A162C" w:rsidRPr="00C45F13">
        <w:rPr>
          <w:rFonts w:asciiTheme="minorHAnsi" w:hAnsiTheme="minorHAnsi" w:cstheme="minorHAnsi"/>
        </w:rPr>
        <w:t>or</w:t>
      </w:r>
      <w:r w:rsidRPr="00C45F13">
        <w:rPr>
          <w:rFonts w:asciiTheme="minorHAnsi" w:hAnsiTheme="minorHAnsi" w:cstheme="minorHAnsi"/>
        </w:rPr>
        <w:t xml:space="preserve"> </w:t>
      </w:r>
      <w:r w:rsidR="003A162C" w:rsidRPr="00C45F13">
        <w:rPr>
          <w:rFonts w:asciiTheme="minorHAnsi" w:hAnsiTheme="minorHAnsi" w:cstheme="minorHAnsi"/>
        </w:rPr>
        <w:t xml:space="preserve">agent of the </w:t>
      </w:r>
      <w:r w:rsidR="00E44786" w:rsidRPr="00C45F13">
        <w:rPr>
          <w:rFonts w:asciiTheme="minorHAnsi" w:hAnsiTheme="minorHAnsi" w:cstheme="minorHAnsi"/>
        </w:rPr>
        <w:t>Central Bank</w:t>
      </w:r>
      <w:r w:rsidR="003A162C" w:rsidRPr="00C45F13">
        <w:rPr>
          <w:rFonts w:asciiTheme="minorHAnsi" w:hAnsiTheme="minorHAnsi" w:cstheme="minorHAnsi"/>
        </w:rPr>
        <w:t xml:space="preserve"> or </w:t>
      </w:r>
      <w:r w:rsidRPr="00C45F13">
        <w:rPr>
          <w:rFonts w:asciiTheme="minorHAnsi" w:hAnsiTheme="minorHAnsi" w:cstheme="minorHAnsi"/>
        </w:rPr>
        <w:t xml:space="preserve">its advisors; </w:t>
      </w:r>
    </w:p>
    <w:p w14:paraId="5B8FDA1E" w14:textId="77777777" w:rsidR="00BC4A2E" w:rsidRPr="00C45F13" w:rsidRDefault="00BC4A2E" w:rsidP="00BC4A2E">
      <w:pPr>
        <w:ind w:left="1440" w:hanging="720"/>
        <w:jc w:val="both"/>
        <w:rPr>
          <w:rFonts w:asciiTheme="minorHAnsi" w:hAnsiTheme="minorHAnsi" w:cstheme="minorHAnsi"/>
        </w:rPr>
      </w:pPr>
    </w:p>
    <w:p w14:paraId="38AFA051" w14:textId="77777777" w:rsidR="00BC4A2E" w:rsidRPr="00C45F13" w:rsidRDefault="003A162C" w:rsidP="00BC4A2E">
      <w:pPr>
        <w:ind w:left="1440" w:hanging="720"/>
        <w:jc w:val="both"/>
        <w:rPr>
          <w:rFonts w:asciiTheme="minorHAnsi" w:hAnsiTheme="minorHAnsi" w:cstheme="minorHAnsi"/>
        </w:rPr>
      </w:pPr>
      <w:r w:rsidRPr="00C45F13">
        <w:rPr>
          <w:rFonts w:asciiTheme="minorHAnsi" w:hAnsiTheme="minorHAnsi" w:cstheme="minorHAnsi"/>
        </w:rPr>
        <w:t>(</w:t>
      </w:r>
      <w:r w:rsidR="00BC4A2E" w:rsidRPr="00C45F13">
        <w:rPr>
          <w:rFonts w:asciiTheme="minorHAnsi" w:hAnsiTheme="minorHAnsi" w:cstheme="minorHAnsi"/>
        </w:rPr>
        <w:t>b</w:t>
      </w:r>
      <w:r w:rsidRPr="00C45F13">
        <w:rPr>
          <w:rFonts w:asciiTheme="minorHAnsi" w:hAnsiTheme="minorHAnsi" w:cstheme="minorHAnsi"/>
        </w:rPr>
        <w:t xml:space="preserve">) </w:t>
      </w:r>
      <w:r w:rsidR="00BC4A2E" w:rsidRPr="00C45F13">
        <w:rPr>
          <w:rFonts w:asciiTheme="minorHAnsi" w:hAnsiTheme="minorHAnsi" w:cstheme="minorHAnsi"/>
        </w:rPr>
        <w:tab/>
      </w:r>
      <w:r w:rsidRPr="00C45F13">
        <w:rPr>
          <w:rFonts w:asciiTheme="minorHAnsi" w:hAnsiTheme="minorHAnsi" w:cstheme="minorHAnsi"/>
        </w:rPr>
        <w:t>does anything which would constitute a breach of the Criminal Justice</w:t>
      </w:r>
      <w:r w:rsidR="00BC4A2E" w:rsidRPr="00C45F13">
        <w:rPr>
          <w:rFonts w:asciiTheme="minorHAnsi" w:hAnsiTheme="minorHAnsi" w:cstheme="minorHAnsi"/>
        </w:rPr>
        <w:t xml:space="preserve"> </w:t>
      </w:r>
      <w:r w:rsidRPr="00C45F13">
        <w:rPr>
          <w:rFonts w:asciiTheme="minorHAnsi" w:hAnsiTheme="minorHAnsi" w:cstheme="minorHAnsi"/>
        </w:rPr>
        <w:t>(Corruption Offences) Act 2018</w:t>
      </w:r>
      <w:r w:rsidR="00B56C85" w:rsidRPr="00C45F13">
        <w:rPr>
          <w:rFonts w:asciiTheme="minorHAnsi" w:hAnsiTheme="minorHAnsi" w:cstheme="minorHAnsi"/>
        </w:rPr>
        <w:t>,</w:t>
      </w:r>
      <w:r w:rsidRPr="00C45F13">
        <w:rPr>
          <w:rFonts w:asciiTheme="minorHAnsi" w:hAnsiTheme="minorHAnsi" w:cstheme="minorHAnsi"/>
        </w:rPr>
        <w:t xml:space="preserve"> or the Regulation of Lobbying Act 2015</w:t>
      </w:r>
      <w:r w:rsidR="006843BD">
        <w:rPr>
          <w:rFonts w:asciiTheme="minorHAnsi" w:hAnsiTheme="minorHAnsi" w:cstheme="minorHAnsi"/>
        </w:rPr>
        <w:t xml:space="preserve"> </w:t>
      </w:r>
      <w:r w:rsidR="006843BD" w:rsidRPr="006843BD">
        <w:rPr>
          <w:rFonts w:asciiTheme="minorHAnsi" w:hAnsiTheme="minorHAnsi" w:cstheme="minorHAnsi"/>
        </w:rPr>
        <w:t>or any other applicable law in the field of fraud or corruption</w:t>
      </w:r>
      <w:r w:rsidRPr="00C45F13">
        <w:rPr>
          <w:rFonts w:asciiTheme="minorHAnsi" w:hAnsiTheme="minorHAnsi" w:cstheme="minorHAnsi"/>
        </w:rPr>
        <w:t xml:space="preserve">; </w:t>
      </w:r>
    </w:p>
    <w:p w14:paraId="44A62116" w14:textId="77777777" w:rsidR="00BC4A2E" w:rsidRPr="00C45F13" w:rsidRDefault="00BC4A2E" w:rsidP="00BC4A2E">
      <w:pPr>
        <w:ind w:left="1440" w:hanging="720"/>
        <w:jc w:val="both"/>
        <w:rPr>
          <w:rFonts w:asciiTheme="minorHAnsi" w:hAnsiTheme="minorHAnsi" w:cstheme="minorHAnsi"/>
        </w:rPr>
      </w:pPr>
    </w:p>
    <w:p w14:paraId="345024C8" w14:textId="77777777" w:rsidR="003A162C" w:rsidRPr="00C45F13" w:rsidRDefault="003A162C" w:rsidP="00BC4A2E">
      <w:pPr>
        <w:ind w:left="1440" w:hanging="720"/>
        <w:jc w:val="both"/>
        <w:rPr>
          <w:rFonts w:asciiTheme="minorHAnsi" w:hAnsiTheme="minorHAnsi" w:cstheme="minorHAnsi"/>
        </w:rPr>
      </w:pPr>
      <w:r w:rsidRPr="00C45F13">
        <w:rPr>
          <w:rFonts w:asciiTheme="minorHAnsi" w:hAnsiTheme="minorHAnsi" w:cstheme="minorHAnsi"/>
        </w:rPr>
        <w:t>(</w:t>
      </w:r>
      <w:r w:rsidR="00BC4A2E" w:rsidRPr="00C45F13">
        <w:rPr>
          <w:rFonts w:asciiTheme="minorHAnsi" w:hAnsiTheme="minorHAnsi" w:cstheme="minorHAnsi"/>
        </w:rPr>
        <w:t>c</w:t>
      </w:r>
      <w:r w:rsidRPr="00C45F13">
        <w:rPr>
          <w:rFonts w:asciiTheme="minorHAnsi" w:hAnsiTheme="minorHAnsi" w:cstheme="minorHAnsi"/>
        </w:rPr>
        <w:t xml:space="preserve">) </w:t>
      </w:r>
      <w:r w:rsidR="00BC4A2E" w:rsidRPr="00C45F13">
        <w:rPr>
          <w:rFonts w:asciiTheme="minorHAnsi" w:hAnsiTheme="minorHAnsi" w:cstheme="minorHAnsi"/>
        </w:rPr>
        <w:tab/>
      </w:r>
      <w:r w:rsidRPr="00C45F13">
        <w:rPr>
          <w:rFonts w:asciiTheme="minorHAnsi" w:hAnsiTheme="minorHAnsi" w:cstheme="minorHAnsi"/>
        </w:rPr>
        <w:t xml:space="preserve">approaches any employee or agent of the </w:t>
      </w:r>
      <w:r w:rsidR="00E44786" w:rsidRPr="00C45F13">
        <w:rPr>
          <w:rFonts w:asciiTheme="minorHAnsi" w:hAnsiTheme="minorHAnsi" w:cstheme="minorHAnsi"/>
        </w:rPr>
        <w:t>Central Bank</w:t>
      </w:r>
      <w:r w:rsidR="00BC4A2E" w:rsidRPr="00C45F13">
        <w:rPr>
          <w:rFonts w:asciiTheme="minorHAnsi" w:hAnsiTheme="minorHAnsi" w:cstheme="minorHAnsi"/>
        </w:rPr>
        <w:t xml:space="preserve"> or its advisors </w:t>
      </w:r>
      <w:r w:rsidRPr="00C45F13">
        <w:rPr>
          <w:rFonts w:asciiTheme="minorHAnsi" w:hAnsiTheme="minorHAnsi" w:cstheme="minorHAnsi"/>
        </w:rPr>
        <w:t xml:space="preserve">except as </w:t>
      </w:r>
      <w:r w:rsidR="00E354FE" w:rsidRPr="00C45F13">
        <w:rPr>
          <w:rFonts w:asciiTheme="minorHAnsi" w:hAnsiTheme="minorHAnsi" w:cstheme="minorHAnsi"/>
        </w:rPr>
        <w:t xml:space="preserve">expressly </w:t>
      </w:r>
      <w:r w:rsidRPr="00C45F13">
        <w:rPr>
          <w:rFonts w:asciiTheme="minorHAnsi" w:hAnsiTheme="minorHAnsi" w:cstheme="minorHAnsi"/>
        </w:rPr>
        <w:t xml:space="preserve">authorised in this </w:t>
      </w:r>
      <w:r w:rsidR="00BC4A2E" w:rsidRPr="00C45F13">
        <w:rPr>
          <w:rFonts w:asciiTheme="minorHAnsi" w:hAnsiTheme="minorHAnsi" w:cstheme="minorHAnsi"/>
        </w:rPr>
        <w:t>ITT</w:t>
      </w:r>
    </w:p>
    <w:p w14:paraId="019FD3B1" w14:textId="77777777" w:rsidR="00BC4A2E" w:rsidRPr="00C45F13" w:rsidRDefault="00BC4A2E" w:rsidP="00BC4A2E">
      <w:pPr>
        <w:ind w:left="720" w:hanging="720"/>
        <w:jc w:val="both"/>
        <w:rPr>
          <w:rFonts w:asciiTheme="minorHAnsi" w:hAnsiTheme="minorHAnsi" w:cstheme="minorHAnsi"/>
        </w:rPr>
      </w:pPr>
    </w:p>
    <w:p w14:paraId="6B88E844" w14:textId="77777777" w:rsidR="003A162C" w:rsidRPr="00C45F13" w:rsidRDefault="003A162C" w:rsidP="00BC4A2E">
      <w:pPr>
        <w:ind w:left="720"/>
        <w:jc w:val="both"/>
        <w:rPr>
          <w:rFonts w:asciiTheme="minorHAnsi" w:hAnsiTheme="minorHAnsi" w:cstheme="minorHAnsi"/>
        </w:rPr>
      </w:pPr>
      <w:r w:rsidRPr="00C45F13">
        <w:rPr>
          <w:rFonts w:asciiTheme="minorHAnsi" w:hAnsiTheme="minorHAnsi" w:cstheme="minorHAnsi"/>
        </w:rPr>
        <w:t xml:space="preserve">that Tenderer may be eliminated from the </w:t>
      </w:r>
      <w:r w:rsidR="00BC4A2E" w:rsidRPr="00C45F13">
        <w:rPr>
          <w:rFonts w:asciiTheme="minorHAnsi" w:hAnsiTheme="minorHAnsi" w:cstheme="minorHAnsi"/>
        </w:rPr>
        <w:t>Competition</w:t>
      </w:r>
      <w:r w:rsidRPr="00C45F13">
        <w:rPr>
          <w:rFonts w:asciiTheme="minorHAnsi" w:hAnsiTheme="minorHAnsi" w:cstheme="minorHAnsi"/>
        </w:rPr>
        <w:t>, without prejudice to any</w:t>
      </w:r>
      <w:r w:rsidR="00BC4A2E" w:rsidRPr="00C45F13">
        <w:rPr>
          <w:rFonts w:asciiTheme="minorHAnsi" w:hAnsiTheme="minorHAnsi" w:cstheme="minorHAnsi"/>
        </w:rPr>
        <w:t xml:space="preserve"> </w:t>
      </w:r>
      <w:r w:rsidRPr="00C45F13">
        <w:rPr>
          <w:rFonts w:asciiTheme="minorHAnsi" w:hAnsiTheme="minorHAnsi" w:cstheme="minorHAnsi"/>
        </w:rPr>
        <w:t xml:space="preserve">other civil remedies available to the </w:t>
      </w:r>
      <w:r w:rsidR="00E44786" w:rsidRPr="00C45F13">
        <w:rPr>
          <w:rFonts w:asciiTheme="minorHAnsi" w:hAnsiTheme="minorHAnsi" w:cstheme="minorHAnsi"/>
        </w:rPr>
        <w:t>Central Bank</w:t>
      </w:r>
      <w:r w:rsidRPr="00C45F13">
        <w:rPr>
          <w:rFonts w:asciiTheme="minorHAnsi" w:hAnsiTheme="minorHAnsi" w:cstheme="minorHAnsi"/>
        </w:rPr>
        <w:t xml:space="preserve"> and without prejudice to any criminal</w:t>
      </w:r>
      <w:r w:rsidR="00BC4A2E" w:rsidRPr="00C45F13">
        <w:rPr>
          <w:rFonts w:asciiTheme="minorHAnsi" w:hAnsiTheme="minorHAnsi" w:cstheme="minorHAnsi"/>
        </w:rPr>
        <w:t xml:space="preserve"> </w:t>
      </w:r>
      <w:r w:rsidRPr="00C45F13">
        <w:rPr>
          <w:rFonts w:asciiTheme="minorHAnsi" w:hAnsiTheme="minorHAnsi" w:cstheme="minorHAnsi"/>
        </w:rPr>
        <w:t>liability which such conduct may attract.</w:t>
      </w:r>
    </w:p>
    <w:p w14:paraId="7E437708" w14:textId="77777777" w:rsidR="00BC4A2E" w:rsidRPr="00C45F13" w:rsidRDefault="00BC4A2E" w:rsidP="00BC4A2E">
      <w:pPr>
        <w:ind w:left="720" w:hanging="720"/>
        <w:jc w:val="both"/>
        <w:rPr>
          <w:rFonts w:asciiTheme="minorHAnsi" w:hAnsiTheme="minorHAnsi" w:cstheme="minorHAnsi"/>
        </w:rPr>
      </w:pPr>
    </w:p>
    <w:p w14:paraId="7D3A5CB9" w14:textId="77777777" w:rsidR="00475916" w:rsidRPr="00C45F13" w:rsidRDefault="00BC4A2E" w:rsidP="00475916">
      <w:pPr>
        <w:ind w:left="720" w:hanging="720"/>
        <w:jc w:val="both"/>
        <w:rPr>
          <w:rFonts w:asciiTheme="minorHAnsi" w:hAnsiTheme="minorHAnsi" w:cstheme="minorHAnsi"/>
        </w:rPr>
      </w:pPr>
      <w:r w:rsidRPr="00C45F13">
        <w:rPr>
          <w:rFonts w:asciiTheme="minorHAnsi" w:hAnsiTheme="minorHAnsi" w:cstheme="minorHAnsi"/>
        </w:rPr>
        <w:t>4.</w:t>
      </w:r>
      <w:r w:rsidR="00E354FE" w:rsidRPr="00C45F13">
        <w:rPr>
          <w:rFonts w:asciiTheme="minorHAnsi" w:hAnsiTheme="minorHAnsi" w:cstheme="minorHAnsi"/>
        </w:rPr>
        <w:t>5</w:t>
      </w:r>
      <w:r w:rsidRPr="00C45F13">
        <w:rPr>
          <w:rFonts w:asciiTheme="minorHAnsi" w:hAnsiTheme="minorHAnsi" w:cstheme="minorHAnsi"/>
        </w:rPr>
        <w:t>.</w:t>
      </w:r>
      <w:r w:rsidR="0071751B" w:rsidRPr="00C45F13">
        <w:rPr>
          <w:rFonts w:asciiTheme="minorHAnsi" w:hAnsiTheme="minorHAnsi" w:cstheme="minorHAnsi"/>
        </w:rPr>
        <w:t>3</w:t>
      </w:r>
      <w:r w:rsidRPr="00C45F13">
        <w:rPr>
          <w:rFonts w:asciiTheme="minorHAnsi" w:hAnsiTheme="minorHAnsi" w:cstheme="minorHAnsi"/>
        </w:rPr>
        <w:tab/>
      </w:r>
      <w:r w:rsidR="00475916" w:rsidRPr="00C45F13">
        <w:rPr>
          <w:rFonts w:asciiTheme="minorHAnsi" w:hAnsiTheme="minorHAnsi" w:cstheme="minorHAnsi"/>
        </w:rPr>
        <w:t xml:space="preserve">Any Tenderer who, in connection with this </w:t>
      </w:r>
      <w:r w:rsidR="00A65482" w:rsidRPr="00C45F13">
        <w:rPr>
          <w:rFonts w:asciiTheme="minorHAnsi" w:hAnsiTheme="minorHAnsi" w:cstheme="minorHAnsi"/>
        </w:rPr>
        <w:t>C</w:t>
      </w:r>
      <w:r w:rsidR="00475916" w:rsidRPr="00C45F13">
        <w:rPr>
          <w:rFonts w:asciiTheme="minorHAnsi" w:hAnsiTheme="minorHAnsi" w:cstheme="minorHAnsi"/>
        </w:rPr>
        <w:t>ompetition:</w:t>
      </w:r>
    </w:p>
    <w:p w14:paraId="430417EC" w14:textId="77777777" w:rsidR="00475916" w:rsidRPr="00C45F13" w:rsidRDefault="00475916" w:rsidP="00475916">
      <w:pPr>
        <w:ind w:left="1440" w:hanging="720"/>
        <w:jc w:val="both"/>
        <w:rPr>
          <w:rFonts w:asciiTheme="minorHAnsi" w:hAnsiTheme="minorHAnsi" w:cstheme="minorHAnsi"/>
        </w:rPr>
      </w:pPr>
    </w:p>
    <w:p w14:paraId="0F16962C" w14:textId="77777777" w:rsidR="00475916" w:rsidRPr="00C45F13" w:rsidRDefault="00475916" w:rsidP="00475916">
      <w:pPr>
        <w:ind w:left="1440" w:hanging="720"/>
        <w:jc w:val="both"/>
        <w:rPr>
          <w:rFonts w:asciiTheme="minorHAnsi" w:hAnsiTheme="minorHAnsi" w:cstheme="minorHAnsi"/>
        </w:rPr>
      </w:pPr>
      <w:r w:rsidRPr="00C45F13">
        <w:rPr>
          <w:rFonts w:asciiTheme="minorHAnsi" w:hAnsiTheme="minorHAnsi" w:cstheme="minorHAnsi"/>
        </w:rPr>
        <w:t>(a)</w:t>
      </w:r>
      <w:r w:rsidRPr="00C45F13">
        <w:rPr>
          <w:rFonts w:asciiTheme="minorHAnsi" w:hAnsiTheme="minorHAnsi" w:cstheme="minorHAnsi"/>
        </w:rPr>
        <w:tab/>
        <w:t>fixes or adjusts its Tender by or in accordance with any agreement or arrangement with any other Tenderer</w:t>
      </w:r>
      <w:r w:rsidR="008A5634" w:rsidRPr="00C45F13">
        <w:rPr>
          <w:rFonts w:asciiTheme="minorHAnsi" w:hAnsiTheme="minorHAnsi" w:cstheme="minorHAnsi"/>
        </w:rPr>
        <w:t xml:space="preserve">; </w:t>
      </w:r>
    </w:p>
    <w:p w14:paraId="708BDCDD" w14:textId="77777777" w:rsidR="008A5634" w:rsidRPr="00C45F13" w:rsidRDefault="008A5634" w:rsidP="00475916">
      <w:pPr>
        <w:ind w:left="1440" w:hanging="720"/>
        <w:jc w:val="both"/>
        <w:rPr>
          <w:rFonts w:asciiTheme="minorHAnsi" w:hAnsiTheme="minorHAnsi" w:cstheme="minorHAnsi"/>
        </w:rPr>
      </w:pPr>
    </w:p>
    <w:p w14:paraId="40A5040B" w14:textId="77777777" w:rsidR="00475916" w:rsidRPr="00C45F13" w:rsidRDefault="008A5634" w:rsidP="00475916">
      <w:pPr>
        <w:ind w:left="1440" w:hanging="720"/>
        <w:jc w:val="both"/>
        <w:rPr>
          <w:rFonts w:asciiTheme="minorHAnsi" w:hAnsiTheme="minorHAnsi" w:cstheme="minorHAnsi"/>
        </w:rPr>
      </w:pPr>
      <w:r w:rsidRPr="00C45F13">
        <w:rPr>
          <w:rFonts w:asciiTheme="minorHAnsi" w:hAnsiTheme="minorHAnsi" w:cstheme="minorHAnsi"/>
        </w:rPr>
        <w:t>(b)</w:t>
      </w:r>
      <w:r w:rsidRPr="00C45F13">
        <w:rPr>
          <w:rFonts w:asciiTheme="minorHAnsi" w:hAnsiTheme="minorHAnsi" w:cstheme="minorHAnsi"/>
        </w:rPr>
        <w:tab/>
      </w:r>
      <w:r w:rsidR="00475916" w:rsidRPr="00C45F13">
        <w:rPr>
          <w:rFonts w:asciiTheme="minorHAnsi" w:hAnsiTheme="minorHAnsi" w:cstheme="minorHAnsi"/>
        </w:rPr>
        <w:t xml:space="preserve">enters into any agreement or arrangement with any other </w:t>
      </w:r>
      <w:r w:rsidRPr="00C45F13">
        <w:rPr>
          <w:rFonts w:asciiTheme="minorHAnsi" w:hAnsiTheme="minorHAnsi" w:cstheme="minorHAnsi"/>
        </w:rPr>
        <w:t>Tenderer</w:t>
      </w:r>
      <w:r w:rsidR="00475916" w:rsidRPr="00C45F13">
        <w:rPr>
          <w:rFonts w:asciiTheme="minorHAnsi" w:hAnsiTheme="minorHAnsi" w:cstheme="minorHAnsi"/>
        </w:rPr>
        <w:t xml:space="preserve"> that it shall refrain from participating in the </w:t>
      </w:r>
      <w:r w:rsidRPr="00C45F13">
        <w:rPr>
          <w:rFonts w:asciiTheme="minorHAnsi" w:hAnsiTheme="minorHAnsi" w:cstheme="minorHAnsi"/>
        </w:rPr>
        <w:t>Competition</w:t>
      </w:r>
      <w:r w:rsidR="00475916" w:rsidRPr="00C45F13">
        <w:rPr>
          <w:rFonts w:asciiTheme="minorHAnsi" w:hAnsiTheme="minorHAnsi" w:cstheme="minorHAnsi"/>
        </w:rPr>
        <w:t xml:space="preserve">; </w:t>
      </w:r>
    </w:p>
    <w:p w14:paraId="1598FA48" w14:textId="77777777" w:rsidR="008A5634" w:rsidRPr="00C45F13" w:rsidRDefault="008A5634" w:rsidP="00475916">
      <w:pPr>
        <w:ind w:left="1440" w:hanging="720"/>
        <w:jc w:val="both"/>
        <w:rPr>
          <w:rFonts w:asciiTheme="minorHAnsi" w:hAnsiTheme="minorHAnsi" w:cstheme="minorHAnsi"/>
        </w:rPr>
      </w:pPr>
    </w:p>
    <w:p w14:paraId="28C65F4B" w14:textId="77777777" w:rsidR="00475916" w:rsidRPr="00C45F13" w:rsidRDefault="008A5634" w:rsidP="00475916">
      <w:pPr>
        <w:ind w:left="1440" w:hanging="720"/>
        <w:jc w:val="both"/>
        <w:rPr>
          <w:rFonts w:asciiTheme="minorHAnsi" w:hAnsiTheme="minorHAnsi" w:cstheme="minorHAnsi"/>
        </w:rPr>
      </w:pPr>
      <w:r w:rsidRPr="00C45F13">
        <w:rPr>
          <w:rFonts w:asciiTheme="minorHAnsi" w:hAnsiTheme="minorHAnsi" w:cstheme="minorHAnsi"/>
        </w:rPr>
        <w:t>(c)</w:t>
      </w:r>
      <w:r w:rsidRPr="00C45F13">
        <w:rPr>
          <w:rFonts w:asciiTheme="minorHAnsi" w:hAnsiTheme="minorHAnsi" w:cstheme="minorHAnsi"/>
        </w:rPr>
        <w:tab/>
      </w:r>
      <w:r w:rsidR="00475916" w:rsidRPr="00C45F13">
        <w:rPr>
          <w:rFonts w:asciiTheme="minorHAnsi" w:hAnsiTheme="minorHAnsi" w:cstheme="minorHAnsi"/>
        </w:rPr>
        <w:t xml:space="preserve">causes or induces any person to enter such agreement as is mentioned in this </w:t>
      </w:r>
      <w:r w:rsidRPr="00C45F13">
        <w:rPr>
          <w:rFonts w:asciiTheme="minorHAnsi" w:hAnsiTheme="minorHAnsi" w:cstheme="minorHAnsi"/>
        </w:rPr>
        <w:t>section 4.</w:t>
      </w:r>
      <w:r w:rsidR="00E354FE" w:rsidRPr="00C45F13">
        <w:rPr>
          <w:rFonts w:asciiTheme="minorHAnsi" w:hAnsiTheme="minorHAnsi" w:cstheme="minorHAnsi"/>
        </w:rPr>
        <w:t>5</w:t>
      </w:r>
      <w:r w:rsidRPr="00C45F13">
        <w:rPr>
          <w:rFonts w:asciiTheme="minorHAnsi" w:hAnsiTheme="minorHAnsi" w:cstheme="minorHAnsi"/>
        </w:rPr>
        <w:t>.</w:t>
      </w:r>
      <w:r w:rsidR="00377A82" w:rsidRPr="00C45F13">
        <w:rPr>
          <w:rFonts w:asciiTheme="minorHAnsi" w:hAnsiTheme="minorHAnsi" w:cstheme="minorHAnsi"/>
        </w:rPr>
        <w:t>3</w:t>
      </w:r>
      <w:r w:rsidR="00475916" w:rsidRPr="00C45F13">
        <w:rPr>
          <w:rFonts w:asciiTheme="minorHAnsi" w:hAnsiTheme="minorHAnsi" w:cstheme="minorHAnsi"/>
        </w:rPr>
        <w:t>;</w:t>
      </w:r>
      <w:r w:rsidRPr="00C45F13">
        <w:rPr>
          <w:rFonts w:asciiTheme="minorHAnsi" w:hAnsiTheme="minorHAnsi" w:cstheme="minorHAnsi"/>
        </w:rPr>
        <w:t xml:space="preserve"> </w:t>
      </w:r>
    </w:p>
    <w:p w14:paraId="5D42907E" w14:textId="77777777" w:rsidR="008A5634" w:rsidRPr="00C45F13" w:rsidRDefault="008A5634" w:rsidP="00475916">
      <w:pPr>
        <w:ind w:left="1440" w:hanging="720"/>
        <w:jc w:val="both"/>
        <w:rPr>
          <w:rFonts w:asciiTheme="minorHAnsi" w:hAnsiTheme="minorHAnsi" w:cstheme="minorHAnsi"/>
        </w:rPr>
      </w:pPr>
    </w:p>
    <w:p w14:paraId="5DAE2037" w14:textId="77777777" w:rsidR="00475916" w:rsidRPr="00C45F13" w:rsidRDefault="008A5634" w:rsidP="00475916">
      <w:pPr>
        <w:ind w:left="1440" w:hanging="720"/>
        <w:jc w:val="both"/>
        <w:rPr>
          <w:rFonts w:asciiTheme="minorHAnsi" w:hAnsiTheme="minorHAnsi" w:cstheme="minorHAnsi"/>
        </w:rPr>
      </w:pPr>
      <w:r w:rsidRPr="00C45F13">
        <w:rPr>
          <w:rFonts w:asciiTheme="minorHAnsi" w:hAnsiTheme="minorHAnsi" w:cstheme="minorHAnsi"/>
        </w:rPr>
        <w:t>(d)</w:t>
      </w:r>
      <w:r w:rsidRPr="00C45F13">
        <w:rPr>
          <w:rFonts w:asciiTheme="minorHAnsi" w:hAnsiTheme="minorHAnsi" w:cstheme="minorHAnsi"/>
        </w:rPr>
        <w:tab/>
      </w:r>
      <w:r w:rsidR="00475916" w:rsidRPr="00C45F13">
        <w:rPr>
          <w:rFonts w:asciiTheme="minorHAnsi" w:hAnsiTheme="minorHAnsi" w:cstheme="minorHAnsi"/>
        </w:rPr>
        <w:t>offers or agrees to pay or give</w:t>
      </w:r>
      <w:r w:rsidRPr="00C45F13">
        <w:rPr>
          <w:rFonts w:asciiTheme="minorHAnsi" w:hAnsiTheme="minorHAnsi" w:cstheme="minorHAnsi"/>
        </w:rPr>
        <w:t>,</w:t>
      </w:r>
      <w:r w:rsidR="00475916" w:rsidRPr="00C45F13">
        <w:rPr>
          <w:rFonts w:asciiTheme="minorHAnsi" w:hAnsiTheme="minorHAnsi" w:cstheme="minorHAnsi"/>
        </w:rPr>
        <w:t xml:space="preserve"> or does pay or give</w:t>
      </w:r>
      <w:r w:rsidRPr="00C45F13">
        <w:rPr>
          <w:rFonts w:asciiTheme="minorHAnsi" w:hAnsiTheme="minorHAnsi" w:cstheme="minorHAnsi"/>
        </w:rPr>
        <w:t>,</w:t>
      </w:r>
      <w:r w:rsidR="00475916" w:rsidRPr="00C45F13">
        <w:rPr>
          <w:rFonts w:asciiTheme="minorHAnsi" w:hAnsiTheme="minorHAnsi" w:cstheme="minorHAnsi"/>
        </w:rPr>
        <w:t xml:space="preserve"> any sum of money, inducement or valuable consideration directly or indirectly to any person for doing or having done</w:t>
      </w:r>
      <w:r w:rsidRPr="00C45F13">
        <w:rPr>
          <w:rFonts w:asciiTheme="minorHAnsi" w:hAnsiTheme="minorHAnsi" w:cstheme="minorHAnsi"/>
        </w:rPr>
        <w:t>,</w:t>
      </w:r>
      <w:r w:rsidR="00475916" w:rsidRPr="00C45F13">
        <w:rPr>
          <w:rFonts w:asciiTheme="minorHAnsi" w:hAnsiTheme="minorHAnsi" w:cstheme="minorHAnsi"/>
        </w:rPr>
        <w:t xml:space="preserve"> or causing or having caused to be done</w:t>
      </w:r>
      <w:r w:rsidRPr="00C45F13">
        <w:rPr>
          <w:rFonts w:asciiTheme="minorHAnsi" w:hAnsiTheme="minorHAnsi" w:cstheme="minorHAnsi"/>
        </w:rPr>
        <w:t>,</w:t>
      </w:r>
      <w:r w:rsidR="00475916" w:rsidRPr="00C45F13">
        <w:rPr>
          <w:rFonts w:asciiTheme="minorHAnsi" w:hAnsiTheme="minorHAnsi" w:cstheme="minorHAnsi"/>
        </w:rPr>
        <w:t xml:space="preserve"> any act or omission which is likely to </w:t>
      </w:r>
      <w:r w:rsidR="007F7DDB" w:rsidRPr="00C45F13">
        <w:rPr>
          <w:rFonts w:asciiTheme="minorHAnsi" w:hAnsiTheme="minorHAnsi" w:cstheme="minorHAnsi"/>
        </w:rPr>
        <w:t xml:space="preserve">undermine </w:t>
      </w:r>
      <w:r w:rsidR="00475916" w:rsidRPr="00C45F13">
        <w:rPr>
          <w:rFonts w:asciiTheme="minorHAnsi" w:hAnsiTheme="minorHAnsi" w:cstheme="minorHAnsi"/>
        </w:rPr>
        <w:t xml:space="preserve">the </w:t>
      </w:r>
      <w:r w:rsidRPr="00C45F13">
        <w:rPr>
          <w:rFonts w:asciiTheme="minorHAnsi" w:hAnsiTheme="minorHAnsi" w:cstheme="minorHAnsi"/>
        </w:rPr>
        <w:t>Competition</w:t>
      </w:r>
      <w:r w:rsidR="00475916" w:rsidRPr="00C45F13">
        <w:rPr>
          <w:rFonts w:asciiTheme="minorHAnsi" w:hAnsiTheme="minorHAnsi" w:cstheme="minorHAnsi"/>
        </w:rPr>
        <w:t xml:space="preserve"> or </w:t>
      </w:r>
      <w:r w:rsidR="007F7DDB" w:rsidRPr="00C45F13">
        <w:rPr>
          <w:rFonts w:asciiTheme="minorHAnsi" w:hAnsiTheme="minorHAnsi" w:cstheme="minorHAnsi"/>
        </w:rPr>
        <w:t xml:space="preserve">affect </w:t>
      </w:r>
      <w:r w:rsidR="00475916" w:rsidRPr="00C45F13">
        <w:rPr>
          <w:rFonts w:asciiTheme="minorHAnsi" w:hAnsiTheme="minorHAnsi" w:cstheme="minorHAnsi"/>
        </w:rPr>
        <w:t xml:space="preserve">any other </w:t>
      </w:r>
      <w:r w:rsidRPr="00C45F13">
        <w:rPr>
          <w:rFonts w:asciiTheme="minorHAnsi" w:hAnsiTheme="minorHAnsi" w:cstheme="minorHAnsi"/>
        </w:rPr>
        <w:t>Tender or proposed Tender; or</w:t>
      </w:r>
    </w:p>
    <w:p w14:paraId="7C16D424" w14:textId="77777777" w:rsidR="008A5634" w:rsidRPr="00C45F13" w:rsidRDefault="008A5634" w:rsidP="00475916">
      <w:pPr>
        <w:ind w:left="1440" w:hanging="720"/>
        <w:jc w:val="both"/>
        <w:rPr>
          <w:rFonts w:asciiTheme="minorHAnsi" w:hAnsiTheme="minorHAnsi" w:cstheme="minorHAnsi"/>
        </w:rPr>
      </w:pPr>
    </w:p>
    <w:p w14:paraId="12D55414" w14:textId="77777777" w:rsidR="00475916" w:rsidRPr="00C45F13" w:rsidRDefault="008A5634" w:rsidP="00475916">
      <w:pPr>
        <w:ind w:left="1440" w:hanging="720"/>
        <w:jc w:val="both"/>
        <w:rPr>
          <w:rFonts w:asciiTheme="minorHAnsi" w:hAnsiTheme="minorHAnsi" w:cstheme="minorHAnsi"/>
        </w:rPr>
      </w:pPr>
      <w:r w:rsidRPr="00C45F13">
        <w:rPr>
          <w:rFonts w:asciiTheme="minorHAnsi" w:hAnsiTheme="minorHAnsi" w:cstheme="minorHAnsi"/>
        </w:rPr>
        <w:t>(e)</w:t>
      </w:r>
      <w:r w:rsidRPr="00C45F13">
        <w:rPr>
          <w:rFonts w:asciiTheme="minorHAnsi" w:hAnsiTheme="minorHAnsi" w:cstheme="minorHAnsi"/>
        </w:rPr>
        <w:tab/>
      </w:r>
      <w:r w:rsidR="00475916" w:rsidRPr="00C45F13">
        <w:rPr>
          <w:rFonts w:asciiTheme="minorHAnsi" w:hAnsiTheme="minorHAnsi" w:cstheme="minorHAnsi"/>
        </w:rPr>
        <w:t xml:space="preserve">communicates </w:t>
      </w:r>
      <w:r w:rsidR="000F4D81" w:rsidRPr="00C45F13">
        <w:rPr>
          <w:rFonts w:asciiTheme="minorHAnsi" w:hAnsiTheme="minorHAnsi" w:cstheme="minorHAnsi"/>
        </w:rPr>
        <w:t xml:space="preserve">the contents of its Tender </w:t>
      </w:r>
      <w:r w:rsidR="00475916" w:rsidRPr="00C45F13">
        <w:rPr>
          <w:rFonts w:asciiTheme="minorHAnsi" w:hAnsiTheme="minorHAnsi" w:cstheme="minorHAnsi"/>
        </w:rPr>
        <w:t xml:space="preserve">to any person other than the </w:t>
      </w:r>
      <w:r w:rsidRPr="00C45F13">
        <w:rPr>
          <w:rFonts w:asciiTheme="minorHAnsi" w:hAnsiTheme="minorHAnsi" w:cstheme="minorHAnsi"/>
        </w:rPr>
        <w:t>Central Bank</w:t>
      </w:r>
      <w:r w:rsidR="00475916" w:rsidRPr="00C45F13">
        <w:rPr>
          <w:rFonts w:asciiTheme="minorHAnsi" w:hAnsiTheme="minorHAnsi" w:cstheme="minorHAnsi"/>
        </w:rPr>
        <w:t xml:space="preserve"> </w:t>
      </w:r>
      <w:r w:rsidR="000F4D81" w:rsidRPr="00C45F13">
        <w:rPr>
          <w:rFonts w:asciiTheme="minorHAnsi" w:hAnsiTheme="minorHAnsi" w:cstheme="minorHAnsi"/>
        </w:rPr>
        <w:t xml:space="preserve">(or those it needs to consult for the purposes of preparing its Tender) </w:t>
      </w:r>
      <w:r w:rsidR="00475916" w:rsidRPr="00C45F13">
        <w:rPr>
          <w:rFonts w:asciiTheme="minorHAnsi" w:hAnsiTheme="minorHAnsi" w:cstheme="minorHAnsi"/>
        </w:rPr>
        <w:t xml:space="preserve">or carries on any other form of co-operation or collusion which the </w:t>
      </w:r>
      <w:r w:rsidRPr="00C45F13">
        <w:rPr>
          <w:rFonts w:asciiTheme="minorHAnsi" w:hAnsiTheme="minorHAnsi" w:cstheme="minorHAnsi"/>
        </w:rPr>
        <w:t>Central Bank</w:t>
      </w:r>
      <w:r w:rsidR="00475916" w:rsidRPr="00C45F13">
        <w:rPr>
          <w:rFonts w:asciiTheme="minorHAnsi" w:hAnsiTheme="minorHAnsi" w:cstheme="minorHAnsi"/>
        </w:rPr>
        <w:t xml:space="preserve"> considers has actually or potentially undermined the </w:t>
      </w:r>
      <w:r w:rsidRPr="00C45F13">
        <w:rPr>
          <w:rFonts w:asciiTheme="minorHAnsi" w:hAnsiTheme="minorHAnsi" w:cstheme="minorHAnsi"/>
        </w:rPr>
        <w:t>Competition</w:t>
      </w:r>
    </w:p>
    <w:p w14:paraId="1D07456E" w14:textId="77777777" w:rsidR="008A5634" w:rsidRPr="00C45F13" w:rsidRDefault="008A5634" w:rsidP="00475916">
      <w:pPr>
        <w:ind w:left="1440" w:hanging="720"/>
        <w:jc w:val="both"/>
        <w:rPr>
          <w:rFonts w:asciiTheme="minorHAnsi" w:hAnsiTheme="minorHAnsi" w:cstheme="minorHAnsi"/>
        </w:rPr>
      </w:pPr>
    </w:p>
    <w:p w14:paraId="3AFF4F59" w14:textId="77777777" w:rsidR="00475916" w:rsidRPr="00C45F13" w:rsidRDefault="008A5634" w:rsidP="008A5634">
      <w:pPr>
        <w:ind w:left="720"/>
        <w:jc w:val="both"/>
        <w:rPr>
          <w:rFonts w:asciiTheme="minorHAnsi" w:hAnsiTheme="minorHAnsi" w:cstheme="minorHAnsi"/>
        </w:rPr>
      </w:pPr>
      <w:r w:rsidRPr="00C45F13">
        <w:rPr>
          <w:rFonts w:asciiTheme="minorHAnsi" w:hAnsiTheme="minorHAnsi" w:cstheme="minorHAnsi"/>
        </w:rPr>
        <w:t>may be eliminated from the Competition, without prejudice to any other civil remedies available to the Central Bank and without prejudice to any criminal liability which such conduct may attract.</w:t>
      </w:r>
    </w:p>
    <w:p w14:paraId="6F93E09F" w14:textId="77777777" w:rsidR="008A5634" w:rsidRPr="00C45F13" w:rsidRDefault="008A5634" w:rsidP="008A5634">
      <w:pPr>
        <w:ind w:left="720"/>
        <w:jc w:val="both"/>
        <w:rPr>
          <w:rFonts w:asciiTheme="minorHAnsi" w:hAnsiTheme="minorHAnsi" w:cstheme="minorHAnsi"/>
        </w:rPr>
      </w:pPr>
    </w:p>
    <w:p w14:paraId="171D250E" w14:textId="77777777" w:rsidR="003A162C" w:rsidRPr="00C45F13" w:rsidRDefault="008A5634" w:rsidP="008A5634">
      <w:pPr>
        <w:ind w:left="720" w:hanging="720"/>
        <w:jc w:val="both"/>
        <w:rPr>
          <w:rFonts w:asciiTheme="minorHAnsi" w:hAnsiTheme="minorHAnsi" w:cstheme="minorHAnsi"/>
        </w:rPr>
      </w:pPr>
      <w:r w:rsidRPr="00C45F13">
        <w:rPr>
          <w:rFonts w:asciiTheme="minorHAnsi" w:hAnsiTheme="minorHAnsi" w:cstheme="minorHAnsi"/>
        </w:rPr>
        <w:t>4.</w:t>
      </w:r>
      <w:r w:rsidR="00A65482" w:rsidRPr="00C45F13">
        <w:rPr>
          <w:rFonts w:asciiTheme="minorHAnsi" w:hAnsiTheme="minorHAnsi" w:cstheme="minorHAnsi"/>
        </w:rPr>
        <w:t>5</w:t>
      </w:r>
      <w:r w:rsidRPr="00C45F13">
        <w:rPr>
          <w:rFonts w:asciiTheme="minorHAnsi" w:hAnsiTheme="minorHAnsi" w:cstheme="minorHAnsi"/>
        </w:rPr>
        <w:t>.</w:t>
      </w:r>
      <w:r w:rsidR="0071751B" w:rsidRPr="00C45F13">
        <w:rPr>
          <w:rFonts w:asciiTheme="minorHAnsi" w:hAnsiTheme="minorHAnsi" w:cstheme="minorHAnsi"/>
        </w:rPr>
        <w:t>4</w:t>
      </w:r>
      <w:r w:rsidRPr="00C45F13">
        <w:rPr>
          <w:rFonts w:asciiTheme="minorHAnsi" w:hAnsiTheme="minorHAnsi" w:cstheme="minorHAnsi"/>
        </w:rPr>
        <w:tab/>
      </w:r>
      <w:r w:rsidR="003A162C" w:rsidRPr="00C45F13">
        <w:rPr>
          <w:rFonts w:asciiTheme="minorHAnsi" w:hAnsiTheme="minorHAnsi" w:cstheme="minorHAnsi"/>
        </w:rPr>
        <w:t xml:space="preserve">Tenderers’ attention is drawn to the Competition Acts 2002 to 2017, </w:t>
      </w:r>
      <w:r w:rsidR="00427798" w:rsidRPr="00C45F13">
        <w:rPr>
          <w:rFonts w:asciiTheme="minorHAnsi" w:hAnsiTheme="minorHAnsi" w:cstheme="minorHAnsi"/>
        </w:rPr>
        <w:t xml:space="preserve">under which Tenderers who </w:t>
      </w:r>
      <w:r w:rsidR="003A162C" w:rsidRPr="00C45F13">
        <w:rPr>
          <w:rFonts w:asciiTheme="minorHAnsi" w:hAnsiTheme="minorHAnsi" w:cstheme="minorHAnsi"/>
        </w:rPr>
        <w:t>collude on prices or terms in a public procurement</w:t>
      </w:r>
      <w:r w:rsidR="00BC4A2E" w:rsidRPr="00C45F13">
        <w:rPr>
          <w:rFonts w:asciiTheme="minorHAnsi" w:hAnsiTheme="minorHAnsi" w:cstheme="minorHAnsi"/>
        </w:rPr>
        <w:t xml:space="preserve"> </w:t>
      </w:r>
      <w:r w:rsidR="003A162C" w:rsidRPr="00C45F13">
        <w:rPr>
          <w:rFonts w:asciiTheme="minorHAnsi" w:hAnsiTheme="minorHAnsi" w:cstheme="minorHAnsi"/>
        </w:rPr>
        <w:t>competition</w:t>
      </w:r>
      <w:r w:rsidR="00427798" w:rsidRPr="00C45F13">
        <w:rPr>
          <w:rFonts w:asciiTheme="minorHAnsi" w:hAnsiTheme="minorHAnsi" w:cstheme="minorHAnsi"/>
        </w:rPr>
        <w:t xml:space="preserve"> may be guilty of an offence</w:t>
      </w:r>
      <w:r w:rsidR="003A162C" w:rsidRPr="00C45F13">
        <w:rPr>
          <w:rFonts w:asciiTheme="minorHAnsi" w:hAnsiTheme="minorHAnsi" w:cstheme="minorHAnsi"/>
        </w:rPr>
        <w:t>.</w:t>
      </w:r>
    </w:p>
    <w:p w14:paraId="54235623" w14:textId="77777777" w:rsidR="005129A8" w:rsidRPr="00C45F13" w:rsidRDefault="005129A8" w:rsidP="0071751B">
      <w:pPr>
        <w:jc w:val="both"/>
        <w:rPr>
          <w:rFonts w:asciiTheme="minorHAnsi" w:hAnsiTheme="minorHAnsi" w:cstheme="minorHAnsi"/>
        </w:rPr>
      </w:pPr>
    </w:p>
    <w:p w14:paraId="6AAC6490" w14:textId="77777777" w:rsidR="00F80AE5" w:rsidRPr="00C45F13" w:rsidRDefault="00F80AE5" w:rsidP="00F80AE5">
      <w:pPr>
        <w:rPr>
          <w:rFonts w:asciiTheme="minorHAnsi" w:hAnsiTheme="minorHAnsi" w:cstheme="minorHAnsi"/>
        </w:rPr>
      </w:pPr>
    </w:p>
    <w:p w14:paraId="729ADF12" w14:textId="77777777" w:rsidR="00F80AE5" w:rsidRDefault="00F80AE5" w:rsidP="00F80AE5">
      <w:pPr>
        <w:autoSpaceDE/>
        <w:autoSpaceDN/>
        <w:adjustRightInd/>
        <w:jc w:val="both"/>
        <w:rPr>
          <w:rFonts w:asciiTheme="minorHAnsi" w:hAnsiTheme="minorHAnsi" w:cstheme="minorHAnsi"/>
          <w:b/>
        </w:rPr>
      </w:pPr>
      <w:r w:rsidRPr="00C45F13">
        <w:rPr>
          <w:rFonts w:asciiTheme="minorHAnsi" w:hAnsiTheme="minorHAnsi" w:cstheme="minorHAnsi"/>
          <w:b/>
        </w:rPr>
        <w:t>4.</w:t>
      </w:r>
      <w:r w:rsidR="00E354FE" w:rsidRPr="00C45F13">
        <w:rPr>
          <w:rFonts w:asciiTheme="minorHAnsi" w:hAnsiTheme="minorHAnsi" w:cstheme="minorHAnsi"/>
          <w:b/>
        </w:rPr>
        <w:t>6</w:t>
      </w:r>
      <w:r w:rsidRPr="00C45F13">
        <w:rPr>
          <w:rFonts w:asciiTheme="minorHAnsi" w:hAnsiTheme="minorHAnsi" w:cstheme="minorHAnsi"/>
          <w:b/>
        </w:rPr>
        <w:tab/>
        <w:t>RESERVED RIGHTS AND DISCRETION</w:t>
      </w:r>
    </w:p>
    <w:p w14:paraId="3A6CB1EC" w14:textId="77777777" w:rsidR="00F80AE5" w:rsidRPr="009A7C42" w:rsidRDefault="00F80AE5" w:rsidP="00F80AE5">
      <w:pPr>
        <w:autoSpaceDE/>
        <w:autoSpaceDN/>
        <w:adjustRightInd/>
        <w:jc w:val="both"/>
        <w:rPr>
          <w:rFonts w:asciiTheme="minorHAnsi" w:hAnsiTheme="minorHAnsi" w:cstheme="minorHAnsi"/>
          <w:b/>
        </w:rPr>
      </w:pPr>
    </w:p>
    <w:p w14:paraId="76F2724A" w14:textId="77777777" w:rsidR="00F80AE5" w:rsidRPr="00A26C7D" w:rsidRDefault="00F80AE5" w:rsidP="00F80AE5">
      <w:pPr>
        <w:ind w:left="720" w:hanging="720"/>
        <w:rPr>
          <w:rFonts w:asciiTheme="minorHAnsi" w:hAnsiTheme="minorHAnsi" w:cstheme="minorHAnsi"/>
        </w:rPr>
      </w:pPr>
      <w:r>
        <w:rPr>
          <w:rFonts w:asciiTheme="minorHAnsi" w:hAnsiTheme="minorHAnsi" w:cstheme="minorHAnsi"/>
        </w:rPr>
        <w:t>4.</w:t>
      </w:r>
      <w:r w:rsidR="00E354FE">
        <w:rPr>
          <w:rFonts w:asciiTheme="minorHAnsi" w:hAnsiTheme="minorHAnsi" w:cstheme="minorHAnsi"/>
        </w:rPr>
        <w:t>6</w:t>
      </w:r>
      <w:r>
        <w:rPr>
          <w:rFonts w:asciiTheme="minorHAnsi" w:hAnsiTheme="minorHAnsi" w:cstheme="minorHAnsi"/>
        </w:rPr>
        <w:t>.1</w:t>
      </w:r>
      <w:r>
        <w:rPr>
          <w:rFonts w:asciiTheme="minorHAnsi" w:hAnsiTheme="minorHAnsi" w:cstheme="minorHAnsi"/>
        </w:rPr>
        <w:tab/>
      </w:r>
      <w:r w:rsidRPr="00A26C7D">
        <w:rPr>
          <w:rFonts w:asciiTheme="minorHAnsi" w:hAnsiTheme="minorHAnsi" w:cstheme="minorHAnsi"/>
        </w:rPr>
        <w:t xml:space="preserve">The </w:t>
      </w:r>
      <w:r>
        <w:rPr>
          <w:rFonts w:asciiTheme="minorHAnsi" w:hAnsiTheme="minorHAnsi" w:cstheme="minorHAnsi"/>
        </w:rPr>
        <w:t>Central Bank</w:t>
      </w:r>
      <w:r w:rsidRPr="00A26C7D">
        <w:rPr>
          <w:rFonts w:asciiTheme="minorHAnsi" w:hAnsiTheme="minorHAnsi" w:cstheme="minorHAnsi"/>
        </w:rPr>
        <w:t xml:space="preserve"> </w:t>
      </w:r>
      <w:r>
        <w:rPr>
          <w:rFonts w:asciiTheme="minorHAnsi" w:hAnsiTheme="minorHAnsi" w:cstheme="minorHAnsi"/>
        </w:rPr>
        <w:t>has</w:t>
      </w:r>
      <w:r w:rsidRPr="00A26C7D">
        <w:rPr>
          <w:rFonts w:asciiTheme="minorHAnsi" w:hAnsiTheme="minorHAnsi" w:cstheme="minorHAnsi"/>
        </w:rPr>
        <w:t xml:space="preserve"> the right at any time, without liability, to:</w:t>
      </w:r>
    </w:p>
    <w:p w14:paraId="4E176CA1" w14:textId="77777777" w:rsidR="00F80AE5" w:rsidRDefault="00F80AE5" w:rsidP="00F80AE5">
      <w:pPr>
        <w:ind w:left="720" w:hanging="720"/>
        <w:rPr>
          <w:rFonts w:asciiTheme="minorHAnsi" w:hAnsiTheme="minorHAnsi" w:cstheme="minorHAnsi"/>
        </w:rPr>
      </w:pPr>
    </w:p>
    <w:p w14:paraId="73AF3E1E" w14:textId="77777777" w:rsidR="00F80AE5" w:rsidRDefault="00F80AE5" w:rsidP="00F80AE5">
      <w:pPr>
        <w:ind w:left="1440" w:hanging="720"/>
        <w:rPr>
          <w:rFonts w:asciiTheme="minorHAnsi" w:hAnsiTheme="minorHAnsi" w:cstheme="minorHAnsi"/>
        </w:rPr>
      </w:pPr>
      <w:r>
        <w:rPr>
          <w:rFonts w:asciiTheme="minorHAnsi" w:hAnsiTheme="minorHAnsi" w:cstheme="minorHAnsi"/>
        </w:rPr>
        <w:t>(a)</w:t>
      </w:r>
      <w:r>
        <w:rPr>
          <w:rFonts w:asciiTheme="minorHAnsi" w:hAnsiTheme="minorHAnsi" w:cstheme="minorHAnsi"/>
        </w:rPr>
        <w:tab/>
      </w:r>
      <w:r w:rsidRPr="00A26C7D">
        <w:rPr>
          <w:rFonts w:asciiTheme="minorHAnsi" w:hAnsiTheme="minorHAnsi" w:cstheme="minorHAnsi"/>
        </w:rPr>
        <w:t>change the tender procedures (including the timetable for the</w:t>
      </w:r>
      <w:r>
        <w:rPr>
          <w:rFonts w:asciiTheme="minorHAnsi" w:hAnsiTheme="minorHAnsi" w:cstheme="minorHAnsi"/>
        </w:rPr>
        <w:t xml:space="preserve"> Competition</w:t>
      </w:r>
      <w:r w:rsidRPr="00A26C7D">
        <w:rPr>
          <w:rFonts w:asciiTheme="minorHAnsi" w:hAnsiTheme="minorHAnsi" w:cstheme="minorHAnsi"/>
        </w:rPr>
        <w:t>);</w:t>
      </w:r>
    </w:p>
    <w:p w14:paraId="24EEF8BD" w14:textId="77777777" w:rsidR="00F80AE5" w:rsidRPr="00A26C7D" w:rsidRDefault="00F80AE5" w:rsidP="00F80AE5">
      <w:pPr>
        <w:ind w:left="1440" w:hanging="720"/>
        <w:rPr>
          <w:rFonts w:asciiTheme="minorHAnsi" w:hAnsiTheme="minorHAnsi" w:cstheme="minorHAnsi"/>
        </w:rPr>
      </w:pPr>
    </w:p>
    <w:p w14:paraId="7EC93D9A" w14:textId="77777777" w:rsidR="00F80AE5" w:rsidRDefault="00F80AE5" w:rsidP="00F80AE5">
      <w:pPr>
        <w:ind w:left="1440" w:hanging="720"/>
        <w:rPr>
          <w:rFonts w:asciiTheme="minorHAnsi" w:hAnsiTheme="minorHAnsi" w:cstheme="minorHAnsi"/>
        </w:rPr>
      </w:pPr>
      <w:r>
        <w:rPr>
          <w:rFonts w:asciiTheme="minorHAnsi" w:hAnsiTheme="minorHAnsi" w:cstheme="minorHAnsi"/>
        </w:rPr>
        <w:t>(b)</w:t>
      </w:r>
      <w:r>
        <w:rPr>
          <w:rFonts w:asciiTheme="minorHAnsi" w:hAnsiTheme="minorHAnsi" w:cstheme="minorHAnsi"/>
        </w:rPr>
        <w:tab/>
      </w:r>
      <w:r w:rsidRPr="00A26C7D">
        <w:rPr>
          <w:rFonts w:asciiTheme="minorHAnsi" w:hAnsiTheme="minorHAnsi" w:cstheme="minorHAnsi"/>
        </w:rPr>
        <w:t xml:space="preserve">amend </w:t>
      </w:r>
      <w:r>
        <w:rPr>
          <w:rFonts w:asciiTheme="minorHAnsi" w:hAnsiTheme="minorHAnsi" w:cstheme="minorHAnsi"/>
        </w:rPr>
        <w:t>the Tender Documents by notice</w:t>
      </w:r>
      <w:r w:rsidRPr="00A26C7D">
        <w:rPr>
          <w:rFonts w:asciiTheme="minorHAnsi" w:hAnsiTheme="minorHAnsi" w:cstheme="minorHAnsi"/>
        </w:rPr>
        <w:t xml:space="preserve"> in writing to </w:t>
      </w:r>
      <w:r>
        <w:rPr>
          <w:rFonts w:asciiTheme="minorHAnsi" w:hAnsiTheme="minorHAnsi" w:cstheme="minorHAnsi"/>
        </w:rPr>
        <w:t xml:space="preserve">the </w:t>
      </w:r>
      <w:r w:rsidRPr="00A26C7D">
        <w:rPr>
          <w:rFonts w:asciiTheme="minorHAnsi" w:hAnsiTheme="minorHAnsi" w:cstheme="minorHAnsi"/>
        </w:rPr>
        <w:t>Tenderers</w:t>
      </w:r>
      <w:r>
        <w:rPr>
          <w:rFonts w:asciiTheme="minorHAnsi" w:hAnsiTheme="minorHAnsi" w:cstheme="minorHAnsi"/>
        </w:rPr>
        <w:t xml:space="preserve"> (via the eTenders messaging facility);</w:t>
      </w:r>
    </w:p>
    <w:p w14:paraId="094D4013" w14:textId="77777777" w:rsidR="00F80AE5" w:rsidRDefault="00F80AE5" w:rsidP="00F80AE5">
      <w:pPr>
        <w:ind w:left="1440" w:hanging="720"/>
        <w:rPr>
          <w:rFonts w:asciiTheme="minorHAnsi" w:hAnsiTheme="minorHAnsi" w:cstheme="minorHAnsi"/>
        </w:rPr>
      </w:pPr>
    </w:p>
    <w:p w14:paraId="739FC794" w14:textId="77777777" w:rsidR="00F80AE5" w:rsidRDefault="00F80AE5" w:rsidP="00F80AE5">
      <w:pPr>
        <w:ind w:left="1440" w:hanging="720"/>
        <w:rPr>
          <w:rFonts w:asciiTheme="minorHAnsi" w:hAnsiTheme="minorHAnsi" w:cstheme="minorHAnsi"/>
        </w:rPr>
      </w:pPr>
      <w:r>
        <w:rPr>
          <w:rFonts w:asciiTheme="minorHAnsi" w:hAnsiTheme="minorHAnsi" w:cstheme="minorHAnsi"/>
        </w:rPr>
        <w:t>(c)</w:t>
      </w:r>
      <w:r>
        <w:rPr>
          <w:rFonts w:asciiTheme="minorHAnsi" w:hAnsiTheme="minorHAnsi" w:cstheme="minorHAnsi"/>
        </w:rPr>
        <w:tab/>
      </w:r>
      <w:r w:rsidRPr="00A26C7D">
        <w:rPr>
          <w:rFonts w:asciiTheme="minorHAnsi" w:hAnsiTheme="minorHAnsi" w:cstheme="minorHAnsi"/>
        </w:rPr>
        <w:t xml:space="preserve">not furnish Tenderers with additional </w:t>
      </w:r>
      <w:r w:rsidR="007F7DDB">
        <w:rPr>
          <w:rFonts w:asciiTheme="minorHAnsi" w:hAnsiTheme="minorHAnsi" w:cstheme="minorHAnsi"/>
        </w:rPr>
        <w:t xml:space="preserve">or updated </w:t>
      </w:r>
      <w:r w:rsidRPr="00A26C7D">
        <w:rPr>
          <w:rFonts w:asciiTheme="minorHAnsi" w:hAnsiTheme="minorHAnsi" w:cstheme="minorHAnsi"/>
        </w:rPr>
        <w:t>information in respect of any</w:t>
      </w:r>
      <w:r>
        <w:rPr>
          <w:rFonts w:asciiTheme="minorHAnsi" w:hAnsiTheme="minorHAnsi" w:cstheme="minorHAnsi"/>
        </w:rPr>
        <w:t xml:space="preserve"> </w:t>
      </w:r>
      <w:r w:rsidRPr="00A26C7D">
        <w:rPr>
          <w:rFonts w:asciiTheme="minorHAnsi" w:hAnsiTheme="minorHAnsi" w:cstheme="minorHAnsi"/>
        </w:rPr>
        <w:t xml:space="preserve">aspect of the </w:t>
      </w:r>
      <w:r w:rsidR="00F1413D">
        <w:rPr>
          <w:rFonts w:asciiTheme="minorHAnsi" w:hAnsiTheme="minorHAnsi" w:cstheme="minorHAnsi"/>
        </w:rPr>
        <w:t>Contract</w:t>
      </w:r>
      <w:r>
        <w:rPr>
          <w:rFonts w:asciiTheme="minorHAnsi" w:hAnsiTheme="minorHAnsi" w:cstheme="minorHAnsi"/>
        </w:rPr>
        <w:t xml:space="preserve"> and/or the Competition</w:t>
      </w:r>
      <w:r w:rsidRPr="00A26C7D">
        <w:rPr>
          <w:rFonts w:asciiTheme="minorHAnsi" w:hAnsiTheme="minorHAnsi" w:cstheme="minorHAnsi"/>
        </w:rPr>
        <w:t>;</w:t>
      </w:r>
    </w:p>
    <w:p w14:paraId="53B87F30" w14:textId="77777777" w:rsidR="00F80AE5" w:rsidRDefault="00F80AE5" w:rsidP="00F80AE5">
      <w:pPr>
        <w:ind w:left="1440" w:hanging="720"/>
        <w:rPr>
          <w:rFonts w:asciiTheme="minorHAnsi" w:hAnsiTheme="minorHAnsi" w:cstheme="minorHAnsi"/>
        </w:rPr>
      </w:pPr>
    </w:p>
    <w:p w14:paraId="67F4292E" w14:textId="77777777" w:rsidR="00F80AE5" w:rsidRDefault="00F80AE5" w:rsidP="00F80AE5">
      <w:pPr>
        <w:ind w:left="1440" w:hanging="720"/>
        <w:rPr>
          <w:rFonts w:asciiTheme="minorHAnsi" w:hAnsiTheme="minorHAnsi" w:cstheme="minorHAnsi"/>
        </w:rPr>
      </w:pPr>
      <w:r>
        <w:rPr>
          <w:rFonts w:asciiTheme="minorHAnsi" w:hAnsiTheme="minorHAnsi" w:cstheme="minorHAnsi"/>
        </w:rPr>
        <w:t>(d)</w:t>
      </w:r>
      <w:r>
        <w:rPr>
          <w:rFonts w:asciiTheme="minorHAnsi" w:hAnsiTheme="minorHAnsi" w:cstheme="minorHAnsi"/>
        </w:rPr>
        <w:tab/>
      </w:r>
      <w:r w:rsidRPr="00A26C7D">
        <w:rPr>
          <w:rFonts w:asciiTheme="minorHAnsi" w:hAnsiTheme="minorHAnsi" w:cstheme="minorHAnsi"/>
        </w:rPr>
        <w:t>reject any or all of the Tenders received;</w:t>
      </w:r>
    </w:p>
    <w:p w14:paraId="1CDCB443" w14:textId="77777777" w:rsidR="00F80AE5" w:rsidRDefault="00F80AE5" w:rsidP="00F80AE5">
      <w:pPr>
        <w:ind w:left="1440" w:hanging="720"/>
        <w:rPr>
          <w:rFonts w:asciiTheme="minorHAnsi" w:hAnsiTheme="minorHAnsi" w:cstheme="minorHAnsi"/>
        </w:rPr>
      </w:pPr>
    </w:p>
    <w:p w14:paraId="59FC2D0E" w14:textId="77777777" w:rsidR="00F80AE5" w:rsidRPr="00A26C7D" w:rsidRDefault="00F80AE5" w:rsidP="00F80AE5">
      <w:pPr>
        <w:ind w:left="1440" w:hanging="720"/>
        <w:rPr>
          <w:rFonts w:asciiTheme="minorHAnsi" w:hAnsiTheme="minorHAnsi" w:cstheme="minorHAnsi"/>
        </w:rPr>
      </w:pPr>
      <w:r>
        <w:rPr>
          <w:rFonts w:asciiTheme="minorHAnsi" w:hAnsiTheme="minorHAnsi" w:cstheme="minorHAnsi"/>
        </w:rPr>
        <w:t>(e)</w:t>
      </w:r>
      <w:r>
        <w:rPr>
          <w:rFonts w:asciiTheme="minorHAnsi" w:hAnsiTheme="minorHAnsi" w:cstheme="minorHAnsi"/>
        </w:rPr>
        <w:tab/>
        <w:t xml:space="preserve">not </w:t>
      </w:r>
      <w:r w:rsidR="00A2247D">
        <w:rPr>
          <w:rFonts w:asciiTheme="minorHAnsi" w:hAnsiTheme="minorHAnsi" w:cstheme="minorHAnsi"/>
        </w:rPr>
        <w:t>award the</w:t>
      </w:r>
      <w:r>
        <w:rPr>
          <w:rFonts w:asciiTheme="minorHAnsi" w:hAnsiTheme="minorHAnsi" w:cstheme="minorHAnsi"/>
        </w:rPr>
        <w:t xml:space="preserve"> </w:t>
      </w:r>
      <w:r w:rsidR="00F1413D">
        <w:rPr>
          <w:rFonts w:asciiTheme="minorHAnsi" w:hAnsiTheme="minorHAnsi" w:cstheme="minorHAnsi"/>
        </w:rPr>
        <w:t>Contract</w:t>
      </w:r>
      <w:r w:rsidRPr="00A26C7D">
        <w:rPr>
          <w:rFonts w:asciiTheme="minorHAnsi" w:hAnsiTheme="minorHAnsi" w:cstheme="minorHAnsi"/>
        </w:rPr>
        <w:t xml:space="preserve">; </w:t>
      </w:r>
    </w:p>
    <w:p w14:paraId="3A594D33" w14:textId="77777777" w:rsidR="00F80AE5" w:rsidRDefault="00F80AE5" w:rsidP="00F80AE5">
      <w:pPr>
        <w:ind w:left="720" w:hanging="720"/>
        <w:rPr>
          <w:rFonts w:asciiTheme="minorHAnsi" w:hAnsiTheme="minorHAnsi" w:cstheme="minorHAnsi"/>
        </w:rPr>
      </w:pPr>
    </w:p>
    <w:p w14:paraId="0EF37293" w14:textId="77777777" w:rsidR="00F80AE5" w:rsidRDefault="00F80AE5" w:rsidP="00F80AE5">
      <w:pPr>
        <w:ind w:left="720"/>
        <w:rPr>
          <w:rFonts w:asciiTheme="minorHAnsi" w:hAnsiTheme="minorHAnsi" w:cstheme="minorHAnsi"/>
        </w:rPr>
      </w:pPr>
      <w:r>
        <w:rPr>
          <w:rFonts w:asciiTheme="minorHAnsi" w:hAnsiTheme="minorHAnsi" w:cstheme="minorHAnsi"/>
        </w:rPr>
        <w:t>(f)</w:t>
      </w:r>
      <w:r>
        <w:rPr>
          <w:rFonts w:asciiTheme="minorHAnsi" w:hAnsiTheme="minorHAnsi" w:cstheme="minorHAnsi"/>
        </w:rPr>
        <w:tab/>
      </w:r>
      <w:r w:rsidRPr="00A26C7D">
        <w:rPr>
          <w:rFonts w:asciiTheme="minorHAnsi" w:hAnsiTheme="minorHAnsi" w:cstheme="minorHAnsi"/>
        </w:rPr>
        <w:t xml:space="preserve">terminate the </w:t>
      </w:r>
      <w:r>
        <w:rPr>
          <w:rFonts w:asciiTheme="minorHAnsi" w:hAnsiTheme="minorHAnsi" w:cstheme="minorHAnsi"/>
        </w:rPr>
        <w:t>Competition at any time;</w:t>
      </w:r>
    </w:p>
    <w:p w14:paraId="2C7F2B19" w14:textId="77777777" w:rsidR="00F80AE5" w:rsidRDefault="00F80AE5" w:rsidP="00F80AE5">
      <w:pPr>
        <w:ind w:left="720"/>
        <w:rPr>
          <w:rFonts w:asciiTheme="minorHAnsi" w:hAnsiTheme="minorHAnsi" w:cstheme="minorHAnsi"/>
        </w:rPr>
      </w:pPr>
    </w:p>
    <w:p w14:paraId="25A532AE" w14:textId="77777777" w:rsidR="00F80AE5" w:rsidRDefault="00F80AE5" w:rsidP="00F80AE5">
      <w:pPr>
        <w:ind w:left="1440" w:hanging="720"/>
        <w:rPr>
          <w:rFonts w:asciiTheme="minorHAnsi" w:hAnsiTheme="minorHAnsi" w:cstheme="minorHAnsi"/>
        </w:rPr>
      </w:pPr>
      <w:r>
        <w:rPr>
          <w:rFonts w:asciiTheme="minorHAnsi" w:hAnsiTheme="minorHAnsi" w:cstheme="minorHAnsi"/>
        </w:rPr>
        <w:t>(g)</w:t>
      </w:r>
      <w:r>
        <w:rPr>
          <w:rFonts w:asciiTheme="minorHAnsi" w:hAnsiTheme="minorHAnsi" w:cstheme="minorHAnsi"/>
        </w:rPr>
        <w:tab/>
        <w:t xml:space="preserve">take any step that it considers appropriate to ensure that healthy competition is maintained during the Competition. </w:t>
      </w:r>
    </w:p>
    <w:p w14:paraId="4D95F375" w14:textId="77777777" w:rsidR="00F80AE5" w:rsidRDefault="00F80AE5" w:rsidP="00F80AE5">
      <w:pPr>
        <w:rPr>
          <w:rFonts w:asciiTheme="minorHAnsi" w:hAnsiTheme="minorHAnsi" w:cstheme="minorHAnsi"/>
        </w:rPr>
      </w:pPr>
    </w:p>
    <w:p w14:paraId="0CA9BCD4" w14:textId="77777777" w:rsidR="00F80AE5" w:rsidRPr="00C45F13" w:rsidRDefault="00F80AE5" w:rsidP="00F80AE5">
      <w:pPr>
        <w:rPr>
          <w:rFonts w:asciiTheme="minorHAnsi" w:hAnsiTheme="minorHAnsi" w:cstheme="minorHAnsi"/>
        </w:rPr>
      </w:pPr>
    </w:p>
    <w:p w14:paraId="66BDC504" w14:textId="77777777" w:rsidR="00F80AE5" w:rsidRPr="00C45F13" w:rsidRDefault="00BC4A2E" w:rsidP="00F80AE5">
      <w:pPr>
        <w:rPr>
          <w:rFonts w:asciiTheme="minorHAnsi" w:hAnsiTheme="minorHAnsi" w:cstheme="minorHAnsi"/>
          <w:b/>
        </w:rPr>
      </w:pPr>
      <w:r w:rsidRPr="00C45F13">
        <w:rPr>
          <w:rFonts w:asciiTheme="minorHAnsi" w:hAnsiTheme="minorHAnsi" w:cstheme="minorHAnsi"/>
          <w:b/>
        </w:rPr>
        <w:t>4.</w:t>
      </w:r>
      <w:r w:rsidR="00E354FE" w:rsidRPr="00C45F13">
        <w:rPr>
          <w:rFonts w:asciiTheme="minorHAnsi" w:hAnsiTheme="minorHAnsi" w:cstheme="minorHAnsi"/>
          <w:b/>
        </w:rPr>
        <w:t>7</w:t>
      </w:r>
      <w:r w:rsidRPr="00C45F13">
        <w:rPr>
          <w:rFonts w:asciiTheme="minorHAnsi" w:hAnsiTheme="minorHAnsi" w:cstheme="minorHAnsi"/>
          <w:b/>
        </w:rPr>
        <w:tab/>
        <w:t>APPLICABLE LAW AND JURISDICTION</w:t>
      </w:r>
    </w:p>
    <w:p w14:paraId="193C068B" w14:textId="77777777" w:rsidR="00BC4A2E" w:rsidRPr="00C45F13" w:rsidRDefault="00BC4A2E" w:rsidP="00F80AE5">
      <w:pPr>
        <w:rPr>
          <w:rFonts w:asciiTheme="minorHAnsi" w:hAnsiTheme="minorHAnsi" w:cstheme="minorHAnsi"/>
          <w:b/>
        </w:rPr>
      </w:pPr>
    </w:p>
    <w:p w14:paraId="4B54DA07" w14:textId="3981B40C" w:rsidR="000C36FE" w:rsidRPr="00F80AE5" w:rsidRDefault="00BC4A2E" w:rsidP="005841CD">
      <w:pPr>
        <w:ind w:left="720" w:hanging="720"/>
        <w:jc w:val="both"/>
        <w:rPr>
          <w:rFonts w:asciiTheme="minorHAnsi" w:hAnsiTheme="minorHAnsi" w:cstheme="minorHAnsi"/>
        </w:rPr>
      </w:pPr>
      <w:r w:rsidRPr="00C45F13">
        <w:rPr>
          <w:rFonts w:asciiTheme="minorHAnsi" w:hAnsiTheme="minorHAnsi" w:cstheme="minorHAnsi"/>
        </w:rPr>
        <w:t>4.</w:t>
      </w:r>
      <w:r w:rsidR="00E354FE" w:rsidRPr="00C45F13">
        <w:rPr>
          <w:rFonts w:asciiTheme="minorHAnsi" w:hAnsiTheme="minorHAnsi" w:cstheme="minorHAnsi"/>
        </w:rPr>
        <w:t>7</w:t>
      </w:r>
      <w:r w:rsidRPr="00C45F13">
        <w:rPr>
          <w:rFonts w:asciiTheme="minorHAnsi" w:hAnsiTheme="minorHAnsi" w:cstheme="minorHAnsi"/>
        </w:rPr>
        <w:t>.1</w:t>
      </w:r>
      <w:r w:rsidRPr="00C45F13">
        <w:rPr>
          <w:rFonts w:asciiTheme="minorHAnsi" w:hAnsiTheme="minorHAnsi" w:cstheme="minorHAnsi"/>
        </w:rPr>
        <w:tab/>
      </w:r>
      <w:r w:rsidR="00F80AE5" w:rsidRPr="00C45F13">
        <w:rPr>
          <w:rFonts w:asciiTheme="minorHAnsi" w:hAnsiTheme="minorHAnsi" w:cstheme="minorHAnsi"/>
        </w:rPr>
        <w:t xml:space="preserve">This ITT is governed </w:t>
      </w:r>
      <w:r w:rsidRPr="00C45F13">
        <w:rPr>
          <w:rFonts w:asciiTheme="minorHAnsi" w:hAnsiTheme="minorHAnsi" w:cstheme="minorHAnsi"/>
        </w:rPr>
        <w:t>by and shall be</w:t>
      </w:r>
      <w:r>
        <w:rPr>
          <w:rFonts w:asciiTheme="minorHAnsi" w:hAnsiTheme="minorHAnsi" w:cstheme="minorHAnsi"/>
        </w:rPr>
        <w:t xml:space="preserve"> </w:t>
      </w:r>
      <w:r w:rsidR="00F80AE5" w:rsidRPr="00F80AE5">
        <w:rPr>
          <w:rFonts w:asciiTheme="minorHAnsi" w:hAnsiTheme="minorHAnsi" w:cstheme="minorHAnsi"/>
        </w:rPr>
        <w:t>construed in accordance with the laws of Ireland. The Irish</w:t>
      </w:r>
      <w:r>
        <w:rPr>
          <w:rFonts w:asciiTheme="minorHAnsi" w:hAnsiTheme="minorHAnsi" w:cstheme="minorHAnsi"/>
        </w:rPr>
        <w:t xml:space="preserve"> </w:t>
      </w:r>
      <w:r w:rsidR="00F80AE5" w:rsidRPr="00F80AE5">
        <w:rPr>
          <w:rFonts w:asciiTheme="minorHAnsi" w:hAnsiTheme="minorHAnsi" w:cstheme="minorHAnsi"/>
        </w:rPr>
        <w:t>courts will have exclusive jurisdiction in relation to any disputes arising from this ITT.</w:t>
      </w:r>
    </w:p>
    <w:p w14:paraId="5DC739FF" w14:textId="03B1368C" w:rsidR="00795103" w:rsidRDefault="00795103" w:rsidP="00941C7B">
      <w:pPr>
        <w:rPr>
          <w:rFonts w:asciiTheme="minorHAnsi" w:hAnsiTheme="minorHAnsi" w:cstheme="minorHAnsi"/>
        </w:rPr>
      </w:pPr>
      <w:r>
        <w:rPr>
          <w:rFonts w:asciiTheme="minorHAnsi" w:hAnsiTheme="minorHAnsi" w:cstheme="minorHAnsi"/>
        </w:rPr>
        <w:br w:type="page"/>
      </w:r>
    </w:p>
    <w:p w14:paraId="40865AB9" w14:textId="77777777" w:rsidR="00B91182" w:rsidRPr="0032253D" w:rsidRDefault="00B91182" w:rsidP="00941C7B">
      <w:pPr>
        <w:rPr>
          <w:rFonts w:asciiTheme="minorHAnsi" w:hAnsiTheme="minorHAnsi" w:cstheme="minorHAnsi"/>
        </w:rPr>
      </w:pPr>
    </w:p>
    <w:p w14:paraId="3F08D9A2" w14:textId="77777777" w:rsidR="00FD4177" w:rsidRPr="0032253D" w:rsidRDefault="00FD4177" w:rsidP="00CB047B">
      <w:pPr>
        <w:pStyle w:val="Heading5"/>
        <w:jc w:val="center"/>
        <w:rPr>
          <w:rFonts w:asciiTheme="minorHAnsi" w:hAnsiTheme="minorHAnsi" w:cstheme="minorHAnsi"/>
          <w:b/>
          <w:caps/>
          <w:sz w:val="24"/>
        </w:rPr>
      </w:pPr>
      <w:r w:rsidRPr="0032253D">
        <w:rPr>
          <w:rFonts w:asciiTheme="minorHAnsi" w:hAnsiTheme="minorHAnsi" w:cstheme="minorHAnsi"/>
          <w:b/>
          <w:caps/>
          <w:sz w:val="24"/>
        </w:rPr>
        <w:t>Appendix 1</w:t>
      </w:r>
      <w:r w:rsidR="00CF7B17">
        <w:rPr>
          <w:rFonts w:asciiTheme="minorHAnsi" w:hAnsiTheme="minorHAnsi" w:cstheme="minorHAnsi"/>
          <w:b/>
          <w:caps/>
          <w:sz w:val="24"/>
        </w:rPr>
        <w:t>A</w:t>
      </w:r>
    </w:p>
    <w:p w14:paraId="5191E834" w14:textId="77777777" w:rsidR="00FD4177" w:rsidRPr="0032253D" w:rsidRDefault="00FD4177" w:rsidP="00825B05">
      <w:pPr>
        <w:pStyle w:val="Heading5"/>
        <w:jc w:val="both"/>
        <w:rPr>
          <w:rFonts w:asciiTheme="minorHAnsi" w:hAnsiTheme="minorHAnsi" w:cstheme="minorHAnsi"/>
          <w:b/>
          <w:caps/>
          <w:szCs w:val="28"/>
        </w:rPr>
      </w:pPr>
    </w:p>
    <w:p w14:paraId="6585F040" w14:textId="77777777" w:rsidR="00FD4177" w:rsidRPr="0032253D" w:rsidRDefault="00FD4177" w:rsidP="005E2697">
      <w:pPr>
        <w:pStyle w:val="Heading5"/>
        <w:jc w:val="center"/>
        <w:rPr>
          <w:rFonts w:asciiTheme="minorHAnsi" w:hAnsiTheme="minorHAnsi" w:cstheme="minorHAnsi"/>
          <w:b/>
          <w:caps/>
          <w:szCs w:val="28"/>
        </w:rPr>
      </w:pPr>
      <w:r w:rsidRPr="0032253D">
        <w:rPr>
          <w:rFonts w:asciiTheme="minorHAnsi" w:hAnsiTheme="minorHAnsi" w:cstheme="minorHAnsi"/>
          <w:b/>
          <w:caps/>
          <w:szCs w:val="28"/>
        </w:rPr>
        <w:t>Requirements and Specifications</w:t>
      </w:r>
    </w:p>
    <w:p w14:paraId="5E5EAD87" w14:textId="77777777" w:rsidR="00FD4177" w:rsidRPr="0032253D" w:rsidRDefault="00FD4177" w:rsidP="00825B05">
      <w:pPr>
        <w:pStyle w:val="Heading5"/>
        <w:jc w:val="both"/>
        <w:rPr>
          <w:rFonts w:asciiTheme="minorHAnsi" w:hAnsiTheme="minorHAnsi" w:cstheme="minorHAnsi"/>
          <w:b/>
        </w:rPr>
      </w:pPr>
    </w:p>
    <w:p w14:paraId="7133EB8E" w14:textId="6135B483" w:rsidR="00AA7F45" w:rsidRDefault="00AA7F45" w:rsidP="00825B05">
      <w:pPr>
        <w:pStyle w:val="Heading5"/>
        <w:jc w:val="both"/>
        <w:rPr>
          <w:rFonts w:asciiTheme="minorHAnsi" w:hAnsiTheme="minorHAnsi"/>
          <w:b/>
          <w:kern w:val="1"/>
        </w:rPr>
      </w:pPr>
      <w:r w:rsidRPr="00664617">
        <w:rPr>
          <w:rFonts w:asciiTheme="minorHAnsi" w:hAnsiTheme="minorHAnsi"/>
          <w:b/>
          <w:kern w:val="1"/>
        </w:rPr>
        <w:t xml:space="preserve">Tenderers must address each of the issues and requirements </w:t>
      </w:r>
      <w:r w:rsidR="005E2697" w:rsidRPr="00664617">
        <w:rPr>
          <w:rFonts w:asciiTheme="minorHAnsi" w:hAnsiTheme="minorHAnsi"/>
          <w:b/>
          <w:kern w:val="1"/>
        </w:rPr>
        <w:t xml:space="preserve">set out below, </w:t>
      </w:r>
      <w:r w:rsidR="00795103">
        <w:rPr>
          <w:rFonts w:asciiTheme="minorHAnsi" w:hAnsiTheme="minorHAnsi"/>
          <w:b/>
          <w:kern w:val="1"/>
        </w:rPr>
        <w:t>in accordance with the instructions below</w:t>
      </w:r>
      <w:r w:rsidRPr="00664617">
        <w:rPr>
          <w:rFonts w:asciiTheme="minorHAnsi" w:hAnsiTheme="minorHAnsi"/>
          <w:b/>
          <w:kern w:val="1"/>
        </w:rPr>
        <w:t>.  A mere affirmative statement</w:t>
      </w:r>
      <w:r w:rsidR="005E2697" w:rsidRPr="00664617">
        <w:rPr>
          <w:rFonts w:asciiTheme="minorHAnsi" w:hAnsiTheme="minorHAnsi"/>
          <w:b/>
          <w:kern w:val="1"/>
        </w:rPr>
        <w:t xml:space="preserve"> by the T</w:t>
      </w:r>
      <w:r w:rsidRPr="00664617">
        <w:rPr>
          <w:rFonts w:asciiTheme="minorHAnsi" w:hAnsiTheme="minorHAnsi"/>
          <w:b/>
          <w:kern w:val="1"/>
        </w:rPr>
        <w:t>enderer that it can/will</w:t>
      </w:r>
      <w:r w:rsidR="005E2697" w:rsidRPr="00664617">
        <w:rPr>
          <w:rFonts w:asciiTheme="minorHAnsi" w:hAnsiTheme="minorHAnsi"/>
          <w:b/>
          <w:kern w:val="1"/>
        </w:rPr>
        <w:t xml:space="preserve"> meet a requirement, </w:t>
      </w:r>
      <w:r w:rsidRPr="00664617">
        <w:rPr>
          <w:rFonts w:asciiTheme="minorHAnsi" w:hAnsiTheme="minorHAnsi"/>
          <w:b/>
          <w:kern w:val="1"/>
        </w:rPr>
        <w:t>or a reiteration of the requirements</w:t>
      </w:r>
      <w:r w:rsidR="005E2697" w:rsidRPr="00664617">
        <w:rPr>
          <w:rFonts w:asciiTheme="minorHAnsi" w:hAnsiTheme="minorHAnsi"/>
          <w:b/>
          <w:kern w:val="1"/>
        </w:rPr>
        <w:t>,</w:t>
      </w:r>
      <w:r w:rsidRPr="00664617">
        <w:rPr>
          <w:rFonts w:asciiTheme="minorHAnsi" w:hAnsiTheme="minorHAnsi"/>
          <w:b/>
          <w:kern w:val="1"/>
        </w:rPr>
        <w:t xml:space="preserve"> is NOT sufficient in this regard.</w:t>
      </w:r>
    </w:p>
    <w:p w14:paraId="05384D3C" w14:textId="77777777" w:rsidR="00795103" w:rsidRDefault="00795103" w:rsidP="00795103"/>
    <w:p w14:paraId="4944852C" w14:textId="5BF7AB3F" w:rsidR="00795103" w:rsidRPr="00795103" w:rsidRDefault="00795103" w:rsidP="00795103">
      <w:pPr>
        <w:rPr>
          <w:rFonts w:asciiTheme="minorHAnsi" w:hAnsiTheme="minorHAnsi" w:cstheme="minorHAnsi"/>
        </w:rPr>
      </w:pPr>
      <w:r w:rsidRPr="00795103">
        <w:rPr>
          <w:rFonts w:asciiTheme="minorHAnsi" w:hAnsiTheme="minorHAnsi" w:cstheme="minorHAnsi"/>
        </w:rPr>
        <w:t>Tenderers should be aware, having regard to the nature of the Central Bank’s requirements as described in this Appendix 1A, that the estimated value of the Contract, as set out in the Contract Notice, is the Central Bank’s best estimate of the anticipated total value of the services. That figure is an estimate only and the total value may be significantly lower, or indeed significantly higher than, that estimate.</w:t>
      </w:r>
    </w:p>
    <w:p w14:paraId="65F87020" w14:textId="77777777" w:rsidR="00097A89" w:rsidRDefault="00097A89" w:rsidP="00097A89"/>
    <w:p w14:paraId="208D3117" w14:textId="77777777" w:rsidR="00097A89" w:rsidRPr="005E2697" w:rsidRDefault="00097A89" w:rsidP="00097A89"/>
    <w:p w14:paraId="63A106AF" w14:textId="77777777" w:rsidR="00097A89" w:rsidRPr="0032253D" w:rsidRDefault="00097A89" w:rsidP="00706033">
      <w:pPr>
        <w:pStyle w:val="Heading5"/>
        <w:numPr>
          <w:ilvl w:val="0"/>
          <w:numId w:val="32"/>
        </w:numPr>
        <w:jc w:val="both"/>
        <w:rPr>
          <w:rFonts w:asciiTheme="minorHAnsi" w:hAnsiTheme="minorHAnsi" w:cstheme="minorHAnsi"/>
          <w:b/>
          <w:caps/>
          <w:sz w:val="24"/>
        </w:rPr>
      </w:pPr>
      <w:r>
        <w:rPr>
          <w:rFonts w:asciiTheme="minorHAnsi" w:hAnsiTheme="minorHAnsi" w:cstheme="minorHAnsi"/>
          <w:b/>
          <w:caps/>
          <w:sz w:val="24"/>
        </w:rPr>
        <w:t>Background</w:t>
      </w:r>
    </w:p>
    <w:p w14:paraId="338A64C8" w14:textId="77777777" w:rsidR="00097A89" w:rsidRDefault="00097A89" w:rsidP="00097A89">
      <w:pPr>
        <w:jc w:val="both"/>
        <w:rPr>
          <w:rFonts w:asciiTheme="minorHAnsi" w:hAnsiTheme="minorHAnsi" w:cstheme="minorHAnsi"/>
        </w:rPr>
      </w:pPr>
      <w:r w:rsidRPr="00F3225F">
        <w:rPr>
          <w:rFonts w:asciiTheme="minorHAnsi" w:hAnsiTheme="minorHAnsi" w:cstheme="minorHAnsi"/>
        </w:rPr>
        <w:t>The Central Bank is a public sector organisation at the heart of Ireland’s financial system. Its mission is to serve the public interest by safeguarding monetary and financial stability and by working to ensure that the financial system operates in the best interests of consumers and the wider economy. The Central Bank aims to provide a fulfilling workplace, where its staff are committed to excellence in the delivery of the Central Bank’s mandate, have the opportunity to build fulfilling careers and reach their potential, and feel valued in an environment that supports diversity and inclusion.</w:t>
      </w:r>
    </w:p>
    <w:p w14:paraId="5F491423" w14:textId="77777777" w:rsidR="00097A89" w:rsidRDefault="00097A89" w:rsidP="00097A89">
      <w:pPr>
        <w:jc w:val="both"/>
        <w:rPr>
          <w:rFonts w:asciiTheme="minorHAnsi" w:hAnsiTheme="minorHAnsi" w:cstheme="minorHAnsi"/>
        </w:rPr>
      </w:pPr>
    </w:p>
    <w:p w14:paraId="1196677F" w14:textId="7A762F0B" w:rsidR="00097A89" w:rsidRDefault="00097A89" w:rsidP="00097A89">
      <w:pPr>
        <w:jc w:val="both"/>
        <w:rPr>
          <w:rFonts w:asciiTheme="minorHAnsi" w:hAnsiTheme="minorHAnsi" w:cstheme="minorHAnsi"/>
        </w:rPr>
      </w:pPr>
      <w:r w:rsidRPr="00A96DB4">
        <w:rPr>
          <w:rFonts w:asciiTheme="minorHAnsi" w:hAnsiTheme="minorHAnsi" w:cstheme="minorHAnsi"/>
        </w:rPr>
        <w:t xml:space="preserve">The Learning and Development team within the Central Bank has been delivering a coaching service for </w:t>
      </w:r>
      <w:r w:rsidR="000C36FE">
        <w:rPr>
          <w:rFonts w:asciiTheme="minorHAnsi" w:hAnsiTheme="minorHAnsi" w:cstheme="minorHAnsi"/>
        </w:rPr>
        <w:t>s</w:t>
      </w:r>
      <w:r w:rsidRPr="00A96DB4">
        <w:rPr>
          <w:rFonts w:asciiTheme="minorHAnsi" w:hAnsiTheme="minorHAnsi" w:cstheme="minorHAnsi"/>
        </w:rPr>
        <w:t xml:space="preserve">enior </w:t>
      </w:r>
      <w:r w:rsidR="000C36FE">
        <w:rPr>
          <w:rFonts w:asciiTheme="minorHAnsi" w:hAnsiTheme="minorHAnsi" w:cstheme="minorHAnsi"/>
        </w:rPr>
        <w:t>l</w:t>
      </w:r>
      <w:r w:rsidRPr="00A96DB4">
        <w:rPr>
          <w:rFonts w:asciiTheme="minorHAnsi" w:hAnsiTheme="minorHAnsi" w:cstheme="minorHAnsi"/>
        </w:rPr>
        <w:t xml:space="preserve">eaders, </w:t>
      </w:r>
      <w:r w:rsidR="000C36FE">
        <w:rPr>
          <w:rFonts w:asciiTheme="minorHAnsi" w:hAnsiTheme="minorHAnsi" w:cstheme="minorHAnsi"/>
        </w:rPr>
        <w:t>l</w:t>
      </w:r>
      <w:r w:rsidRPr="00A96DB4">
        <w:rPr>
          <w:rFonts w:asciiTheme="minorHAnsi" w:hAnsiTheme="minorHAnsi" w:cstheme="minorHAnsi"/>
        </w:rPr>
        <w:t>eaders, and selected participants outside of the formal leadership pool since 2022. This service has been facilitated through multiple vendors providing a mix of virtual and face-to-face coaching engagements. As the current framework approaches its conclusion, the Central Bank is seeking to evolve this offering through the procurement of a digital coaching provider. The move towards a digital platform reflects the organisation’s commitment to enhancing accessibility, consistency, and scalability of coaching across the same leadership audiences, while ensuring value for money and alignment with sustainability objectives. A digital provider will enable greater flexibility in scheduling, the ability to redistribute licences efficiently, improved data and reporting capabilities, and access to a broader network of accredited, experienced coaches through a single, integrated solution.</w:t>
      </w:r>
      <w:r w:rsidR="00E44FFF" w:rsidRPr="00E44FFF">
        <w:t xml:space="preserve"> </w:t>
      </w:r>
    </w:p>
    <w:p w14:paraId="520D3260" w14:textId="77777777" w:rsidR="00097A89" w:rsidRPr="0032253D" w:rsidRDefault="00097A89" w:rsidP="00097A89">
      <w:pPr>
        <w:pStyle w:val="Heading5"/>
        <w:jc w:val="both"/>
        <w:rPr>
          <w:rFonts w:asciiTheme="minorHAnsi" w:hAnsiTheme="minorHAnsi" w:cstheme="minorHAnsi"/>
          <w:b/>
          <w:caps/>
          <w:sz w:val="24"/>
        </w:rPr>
      </w:pPr>
    </w:p>
    <w:p w14:paraId="5F527267" w14:textId="346C5316" w:rsidR="00097A89" w:rsidRPr="0032253D" w:rsidRDefault="0053635F" w:rsidP="00706033">
      <w:pPr>
        <w:pStyle w:val="Heading5"/>
        <w:numPr>
          <w:ilvl w:val="0"/>
          <w:numId w:val="32"/>
        </w:numPr>
        <w:jc w:val="both"/>
        <w:rPr>
          <w:rFonts w:asciiTheme="minorHAnsi" w:hAnsiTheme="minorHAnsi" w:cstheme="minorHAnsi"/>
          <w:b/>
          <w:caps/>
          <w:sz w:val="24"/>
        </w:rPr>
      </w:pPr>
      <w:r>
        <w:rPr>
          <w:rFonts w:asciiTheme="minorHAnsi" w:hAnsiTheme="minorHAnsi" w:cstheme="minorHAnsi"/>
          <w:b/>
          <w:caps/>
          <w:sz w:val="24"/>
        </w:rPr>
        <w:t>Scope of services</w:t>
      </w:r>
    </w:p>
    <w:p w14:paraId="52751AF5" w14:textId="7B819A00" w:rsidR="00E44FFF" w:rsidRDefault="00097A89" w:rsidP="00097A89">
      <w:pPr>
        <w:jc w:val="both"/>
        <w:rPr>
          <w:rFonts w:asciiTheme="minorHAnsi" w:hAnsiTheme="minorHAnsi" w:cstheme="minorHAnsi"/>
          <w:b/>
          <w:bCs/>
        </w:rPr>
      </w:pPr>
      <w:r w:rsidRPr="00696C35">
        <w:rPr>
          <w:rFonts w:asciiTheme="minorHAnsi" w:hAnsiTheme="minorHAnsi" w:cstheme="minorHAnsi"/>
        </w:rPr>
        <w:t xml:space="preserve">The Central Bank is seeking the provision of </w:t>
      </w:r>
      <w:r>
        <w:rPr>
          <w:rFonts w:asciiTheme="minorHAnsi" w:hAnsiTheme="minorHAnsi" w:cstheme="minorHAnsi"/>
        </w:rPr>
        <w:t xml:space="preserve">digital one-to-one </w:t>
      </w:r>
      <w:r w:rsidRPr="00696C35">
        <w:rPr>
          <w:rFonts w:asciiTheme="minorHAnsi" w:hAnsiTheme="minorHAnsi" w:cstheme="minorHAnsi"/>
        </w:rPr>
        <w:t xml:space="preserve">leadership coaching services </w:t>
      </w:r>
      <w:r w:rsidR="00372DBE">
        <w:rPr>
          <w:rFonts w:asciiTheme="minorHAnsi" w:hAnsiTheme="minorHAnsi" w:cstheme="minorHAnsi"/>
        </w:rPr>
        <w:t xml:space="preserve">to service a target audience of </w:t>
      </w:r>
      <w:r>
        <w:rPr>
          <w:rFonts w:asciiTheme="minorHAnsi" w:hAnsiTheme="minorHAnsi" w:cstheme="minorHAnsi"/>
        </w:rPr>
        <w:t xml:space="preserve">both our </w:t>
      </w:r>
      <w:r w:rsidR="000C36FE">
        <w:rPr>
          <w:rFonts w:asciiTheme="minorHAnsi" w:hAnsiTheme="minorHAnsi" w:cstheme="minorHAnsi"/>
        </w:rPr>
        <w:t>e</w:t>
      </w:r>
      <w:r>
        <w:rPr>
          <w:rFonts w:asciiTheme="minorHAnsi" w:hAnsiTheme="minorHAnsi" w:cstheme="minorHAnsi"/>
        </w:rPr>
        <w:t>xecutive</w:t>
      </w:r>
      <w:r w:rsidR="00B5396D">
        <w:rPr>
          <w:rFonts w:asciiTheme="minorHAnsi" w:hAnsiTheme="minorHAnsi" w:cstheme="minorHAnsi"/>
        </w:rPr>
        <w:t>/senior</w:t>
      </w:r>
      <w:r>
        <w:rPr>
          <w:rFonts w:asciiTheme="minorHAnsi" w:hAnsiTheme="minorHAnsi" w:cstheme="minorHAnsi"/>
        </w:rPr>
        <w:t xml:space="preserve"> </w:t>
      </w:r>
      <w:r w:rsidR="000C36FE">
        <w:rPr>
          <w:rFonts w:asciiTheme="minorHAnsi" w:hAnsiTheme="minorHAnsi" w:cstheme="minorHAnsi"/>
        </w:rPr>
        <w:t>l</w:t>
      </w:r>
      <w:r>
        <w:rPr>
          <w:rFonts w:asciiTheme="minorHAnsi" w:hAnsiTheme="minorHAnsi" w:cstheme="minorHAnsi"/>
        </w:rPr>
        <w:t xml:space="preserve">eadership population of approximately 20 employees and our wider </w:t>
      </w:r>
      <w:r w:rsidR="000C36FE">
        <w:rPr>
          <w:rFonts w:asciiTheme="minorHAnsi" w:hAnsiTheme="minorHAnsi" w:cstheme="minorHAnsi"/>
        </w:rPr>
        <w:t>l</w:t>
      </w:r>
      <w:r>
        <w:rPr>
          <w:rFonts w:asciiTheme="minorHAnsi" w:hAnsiTheme="minorHAnsi" w:cstheme="minorHAnsi"/>
        </w:rPr>
        <w:t>eadership team of approximately 180 employees. We will also require</w:t>
      </w:r>
      <w:r w:rsidR="00625A9D">
        <w:rPr>
          <w:rFonts w:asciiTheme="minorHAnsi" w:hAnsiTheme="minorHAnsi" w:cstheme="minorHAnsi"/>
        </w:rPr>
        <w:t xml:space="preserve"> digital</w:t>
      </w:r>
      <w:r>
        <w:rPr>
          <w:rFonts w:asciiTheme="minorHAnsi" w:hAnsiTheme="minorHAnsi" w:cstheme="minorHAnsi"/>
        </w:rPr>
        <w:t xml:space="preserve"> coaching services for selected participants outside of the leadership population on an exceptional basis. </w:t>
      </w:r>
      <w:r w:rsidRPr="00E44FFF">
        <w:rPr>
          <w:rFonts w:asciiTheme="minorHAnsi" w:hAnsiTheme="minorHAnsi" w:cstheme="minorHAnsi"/>
          <w:b/>
          <w:bCs/>
        </w:rPr>
        <w:t xml:space="preserve"> </w:t>
      </w:r>
      <w:r w:rsidR="00E44FFF" w:rsidRPr="00E44FFF">
        <w:rPr>
          <w:rFonts w:asciiTheme="minorHAnsi" w:hAnsiTheme="minorHAnsi" w:cstheme="minorHAnsi"/>
          <w:b/>
          <w:bCs/>
        </w:rPr>
        <w:t xml:space="preserve">All coaching must be delivered </w:t>
      </w:r>
      <w:r w:rsidR="00E44FFF">
        <w:rPr>
          <w:rFonts w:asciiTheme="minorHAnsi" w:hAnsiTheme="minorHAnsi" w:cstheme="minorHAnsi"/>
          <w:b/>
          <w:bCs/>
        </w:rPr>
        <w:t xml:space="preserve">entirely </w:t>
      </w:r>
      <w:r w:rsidR="00E44FFF" w:rsidRPr="00E44FFF">
        <w:rPr>
          <w:rFonts w:asciiTheme="minorHAnsi" w:hAnsiTheme="minorHAnsi" w:cstheme="minorHAnsi"/>
          <w:b/>
          <w:bCs/>
        </w:rPr>
        <w:t xml:space="preserve">via human, accredited coaches; AI-driven coaching solutions will not be accepted. </w:t>
      </w:r>
    </w:p>
    <w:p w14:paraId="72414CA7" w14:textId="77777777" w:rsidR="00E44FFF" w:rsidRDefault="00E44FFF" w:rsidP="00097A89">
      <w:pPr>
        <w:jc w:val="both"/>
        <w:rPr>
          <w:rFonts w:asciiTheme="minorHAnsi" w:hAnsiTheme="minorHAnsi" w:cstheme="minorHAnsi"/>
          <w:b/>
          <w:bCs/>
        </w:rPr>
      </w:pPr>
    </w:p>
    <w:p w14:paraId="78FBB7F9" w14:textId="3346FB77" w:rsidR="00097A89" w:rsidRPr="00696C35" w:rsidRDefault="00097A89" w:rsidP="00097A89">
      <w:pPr>
        <w:jc w:val="both"/>
        <w:rPr>
          <w:rFonts w:asciiTheme="minorHAnsi" w:hAnsiTheme="minorHAnsi" w:cstheme="minorHAnsi"/>
        </w:rPr>
      </w:pPr>
      <w:r>
        <w:rPr>
          <w:rFonts w:asciiTheme="minorHAnsi" w:hAnsiTheme="minorHAnsi" w:cstheme="minorHAnsi"/>
        </w:rPr>
        <w:lastRenderedPageBreak/>
        <w:t xml:space="preserve">Below is an example of </w:t>
      </w:r>
      <w:r w:rsidR="00706F8E">
        <w:rPr>
          <w:rFonts w:asciiTheme="minorHAnsi" w:hAnsiTheme="minorHAnsi" w:cstheme="minorHAnsi"/>
        </w:rPr>
        <w:t>the potential</w:t>
      </w:r>
      <w:r w:rsidRPr="00696C35">
        <w:rPr>
          <w:rFonts w:asciiTheme="minorHAnsi" w:hAnsiTheme="minorHAnsi" w:cstheme="minorHAnsi"/>
        </w:rPr>
        <w:t xml:space="preserve"> support areas</w:t>
      </w:r>
      <w:r>
        <w:rPr>
          <w:rFonts w:asciiTheme="minorHAnsi" w:hAnsiTheme="minorHAnsi" w:cstheme="minorHAnsi"/>
        </w:rPr>
        <w:t>,</w:t>
      </w:r>
      <w:r w:rsidRPr="00696C35">
        <w:rPr>
          <w:rFonts w:asciiTheme="minorHAnsi" w:hAnsiTheme="minorHAnsi" w:cstheme="minorHAnsi"/>
        </w:rPr>
        <w:t xml:space="preserve"> including but not limited to the following 6 scenarios (“Coaching Areas”): </w:t>
      </w:r>
      <w:r w:rsidR="00E44FFF">
        <w:rPr>
          <w:rFonts w:asciiTheme="minorHAnsi" w:hAnsiTheme="minorHAnsi" w:cstheme="minorHAnsi"/>
        </w:rPr>
        <w:tab/>
      </w:r>
    </w:p>
    <w:p w14:paraId="6BCDD480" w14:textId="77777777" w:rsidR="00097A89" w:rsidRPr="00696C35" w:rsidRDefault="00097A89" w:rsidP="00E228A1">
      <w:pPr>
        <w:ind w:left="720"/>
        <w:jc w:val="both"/>
        <w:rPr>
          <w:rFonts w:asciiTheme="minorHAnsi" w:hAnsiTheme="minorHAnsi" w:cstheme="minorHAnsi"/>
        </w:rPr>
      </w:pPr>
      <w:r w:rsidRPr="00696C35">
        <w:rPr>
          <w:rFonts w:asciiTheme="minorHAnsi" w:hAnsiTheme="minorHAnsi" w:cstheme="minorHAnsi"/>
        </w:rPr>
        <w:t>1.</w:t>
      </w:r>
      <w:r w:rsidRPr="00696C35">
        <w:rPr>
          <w:rFonts w:asciiTheme="minorHAnsi" w:hAnsiTheme="minorHAnsi" w:cstheme="minorHAnsi"/>
        </w:rPr>
        <w:tab/>
        <w:t>Key career transition</w:t>
      </w:r>
    </w:p>
    <w:p w14:paraId="525E14E1" w14:textId="77777777" w:rsidR="00097A89" w:rsidRPr="00696C35" w:rsidRDefault="00097A89" w:rsidP="00E228A1">
      <w:pPr>
        <w:ind w:left="720"/>
        <w:jc w:val="both"/>
        <w:rPr>
          <w:rFonts w:asciiTheme="minorHAnsi" w:hAnsiTheme="minorHAnsi" w:cstheme="minorHAnsi"/>
        </w:rPr>
      </w:pPr>
      <w:r w:rsidRPr="00696C35">
        <w:rPr>
          <w:rFonts w:asciiTheme="minorHAnsi" w:hAnsiTheme="minorHAnsi" w:cstheme="minorHAnsi"/>
        </w:rPr>
        <w:t>2.</w:t>
      </w:r>
      <w:r w:rsidRPr="00696C35">
        <w:rPr>
          <w:rFonts w:asciiTheme="minorHAnsi" w:hAnsiTheme="minorHAnsi" w:cstheme="minorHAnsi"/>
        </w:rPr>
        <w:tab/>
        <w:t>Substantial change in responsibility</w:t>
      </w:r>
    </w:p>
    <w:p w14:paraId="7E53E89B" w14:textId="77777777" w:rsidR="00097A89" w:rsidRPr="00696C35" w:rsidRDefault="00097A89" w:rsidP="00E228A1">
      <w:pPr>
        <w:ind w:left="720"/>
        <w:jc w:val="both"/>
        <w:rPr>
          <w:rFonts w:asciiTheme="minorHAnsi" w:hAnsiTheme="minorHAnsi" w:cstheme="minorHAnsi"/>
        </w:rPr>
      </w:pPr>
      <w:r w:rsidRPr="00696C35">
        <w:rPr>
          <w:rFonts w:asciiTheme="minorHAnsi" w:hAnsiTheme="minorHAnsi" w:cstheme="minorHAnsi"/>
        </w:rPr>
        <w:t>3.</w:t>
      </w:r>
      <w:r w:rsidRPr="00696C35">
        <w:rPr>
          <w:rFonts w:asciiTheme="minorHAnsi" w:hAnsiTheme="minorHAnsi" w:cstheme="minorHAnsi"/>
        </w:rPr>
        <w:tab/>
        <w:t xml:space="preserve">Assuming a new leadership role </w:t>
      </w:r>
    </w:p>
    <w:p w14:paraId="740F7F96" w14:textId="77777777" w:rsidR="00097A89" w:rsidRPr="00696C35" w:rsidRDefault="00097A89" w:rsidP="00E228A1">
      <w:pPr>
        <w:ind w:left="720"/>
        <w:jc w:val="both"/>
        <w:rPr>
          <w:rFonts w:asciiTheme="minorHAnsi" w:hAnsiTheme="minorHAnsi" w:cstheme="minorHAnsi"/>
        </w:rPr>
      </w:pPr>
      <w:r w:rsidRPr="00696C35">
        <w:rPr>
          <w:rFonts w:asciiTheme="minorHAnsi" w:hAnsiTheme="minorHAnsi" w:cstheme="minorHAnsi"/>
        </w:rPr>
        <w:t>4.</w:t>
      </w:r>
      <w:r w:rsidRPr="00696C35">
        <w:rPr>
          <w:rFonts w:asciiTheme="minorHAnsi" w:hAnsiTheme="minorHAnsi" w:cstheme="minorHAnsi"/>
        </w:rPr>
        <w:tab/>
        <w:t>S</w:t>
      </w:r>
      <w:r>
        <w:rPr>
          <w:rFonts w:asciiTheme="minorHAnsi" w:hAnsiTheme="minorHAnsi" w:cstheme="minorHAnsi"/>
        </w:rPr>
        <w:t>upport for managing through a period of s</w:t>
      </w:r>
      <w:r w:rsidRPr="00696C35">
        <w:rPr>
          <w:rFonts w:asciiTheme="minorHAnsi" w:hAnsiTheme="minorHAnsi" w:cstheme="minorHAnsi"/>
        </w:rPr>
        <w:t>ignificant pressure</w:t>
      </w:r>
    </w:p>
    <w:p w14:paraId="119E924F" w14:textId="77777777" w:rsidR="00097A89" w:rsidRPr="00696C35" w:rsidRDefault="00097A89" w:rsidP="00E228A1">
      <w:pPr>
        <w:ind w:left="720"/>
        <w:jc w:val="both"/>
        <w:rPr>
          <w:rFonts w:asciiTheme="minorHAnsi" w:hAnsiTheme="minorHAnsi" w:cstheme="minorHAnsi"/>
        </w:rPr>
      </w:pPr>
      <w:r w:rsidRPr="00696C35">
        <w:rPr>
          <w:rFonts w:asciiTheme="minorHAnsi" w:hAnsiTheme="minorHAnsi" w:cstheme="minorHAnsi"/>
        </w:rPr>
        <w:t>5.</w:t>
      </w:r>
      <w:r w:rsidRPr="00696C35">
        <w:rPr>
          <w:rFonts w:asciiTheme="minorHAnsi" w:hAnsiTheme="minorHAnsi" w:cstheme="minorHAnsi"/>
        </w:rPr>
        <w:tab/>
        <w:t>Development need identified</w:t>
      </w:r>
    </w:p>
    <w:p w14:paraId="0B5F9B12" w14:textId="77777777" w:rsidR="00097A89" w:rsidRDefault="00097A89" w:rsidP="00E228A1">
      <w:pPr>
        <w:ind w:left="720"/>
        <w:jc w:val="both"/>
        <w:rPr>
          <w:rFonts w:asciiTheme="minorHAnsi" w:hAnsiTheme="minorHAnsi" w:cstheme="minorHAnsi"/>
        </w:rPr>
      </w:pPr>
      <w:r w:rsidRPr="00696C35">
        <w:rPr>
          <w:rFonts w:asciiTheme="minorHAnsi" w:hAnsiTheme="minorHAnsi" w:cstheme="minorHAnsi"/>
        </w:rPr>
        <w:t>6.</w:t>
      </w:r>
      <w:r w:rsidRPr="00696C35">
        <w:rPr>
          <w:rFonts w:asciiTheme="minorHAnsi" w:hAnsiTheme="minorHAnsi" w:cstheme="minorHAnsi"/>
        </w:rPr>
        <w:tab/>
        <w:t>Support for career aspirations</w:t>
      </w:r>
    </w:p>
    <w:p w14:paraId="5EE51D0F" w14:textId="77777777" w:rsidR="001E49F7" w:rsidRDefault="001E49F7" w:rsidP="00E228A1">
      <w:pPr>
        <w:ind w:left="720"/>
        <w:jc w:val="both"/>
        <w:rPr>
          <w:rFonts w:asciiTheme="minorHAnsi" w:hAnsiTheme="minorHAnsi" w:cstheme="minorHAnsi"/>
        </w:rPr>
      </w:pPr>
    </w:p>
    <w:p w14:paraId="7A293072" w14:textId="52481F01" w:rsidR="001E49F7" w:rsidRDefault="001E49F7" w:rsidP="00E228A1">
      <w:pPr>
        <w:ind w:left="720"/>
        <w:jc w:val="both"/>
        <w:rPr>
          <w:rFonts w:asciiTheme="minorHAnsi" w:hAnsiTheme="minorHAnsi" w:cstheme="minorHAnsi"/>
        </w:rPr>
      </w:pPr>
      <w:r>
        <w:rPr>
          <w:rFonts w:asciiTheme="minorHAnsi" w:hAnsiTheme="minorHAnsi" w:cstheme="minorHAnsi"/>
        </w:rPr>
        <w:t xml:space="preserve">The Central Bank may additionally require related </w:t>
      </w:r>
      <w:r w:rsidR="0053635F">
        <w:rPr>
          <w:rFonts w:asciiTheme="minorHAnsi" w:hAnsiTheme="minorHAnsi" w:cstheme="minorHAnsi"/>
        </w:rPr>
        <w:t xml:space="preserve">coaching </w:t>
      </w:r>
      <w:r>
        <w:rPr>
          <w:rFonts w:asciiTheme="minorHAnsi" w:hAnsiTheme="minorHAnsi" w:cstheme="minorHAnsi"/>
        </w:rPr>
        <w:t>services not specifically called out under these Coaching Areas.</w:t>
      </w:r>
    </w:p>
    <w:p w14:paraId="7299CA2C" w14:textId="77777777" w:rsidR="00F5700F" w:rsidRDefault="00F5700F" w:rsidP="00E228A1">
      <w:pPr>
        <w:ind w:left="720"/>
        <w:jc w:val="both"/>
        <w:rPr>
          <w:rFonts w:asciiTheme="minorHAnsi" w:hAnsiTheme="minorHAnsi" w:cstheme="minorHAnsi"/>
        </w:rPr>
      </w:pPr>
    </w:p>
    <w:p w14:paraId="6186851F" w14:textId="3AD657A8" w:rsidR="00B75973" w:rsidRDefault="00B75973" w:rsidP="004F5B10">
      <w:pPr>
        <w:jc w:val="both"/>
        <w:rPr>
          <w:rFonts w:asciiTheme="minorHAnsi" w:hAnsiTheme="minorHAnsi" w:cstheme="minorHAnsi"/>
        </w:rPr>
      </w:pPr>
      <w:r>
        <w:rPr>
          <w:rFonts w:asciiTheme="minorHAnsi" w:hAnsiTheme="minorHAnsi" w:cstheme="minorHAnsi"/>
        </w:rPr>
        <w:t xml:space="preserve">As part of the implementation period, the platform must be customised by the successful Tenderer to reflect the culture, values and branding of the Central Bank. The Central Bank will meet with the successful Tenderer to agree the customisation it wishes to apply. </w:t>
      </w:r>
    </w:p>
    <w:p w14:paraId="18B512D4" w14:textId="77777777" w:rsidR="00B75973" w:rsidRDefault="00B75973" w:rsidP="004F5B10">
      <w:pPr>
        <w:jc w:val="both"/>
        <w:rPr>
          <w:rFonts w:asciiTheme="minorHAnsi" w:hAnsiTheme="minorHAnsi" w:cstheme="minorHAnsi"/>
        </w:rPr>
      </w:pPr>
    </w:p>
    <w:p w14:paraId="43BB1671" w14:textId="10549A6D" w:rsidR="00F5700F" w:rsidRDefault="005841CD" w:rsidP="004F5B10">
      <w:pPr>
        <w:jc w:val="both"/>
        <w:rPr>
          <w:rFonts w:asciiTheme="minorHAnsi" w:hAnsiTheme="minorHAnsi" w:cstheme="minorHAnsi"/>
        </w:rPr>
      </w:pPr>
      <w:r>
        <w:rPr>
          <w:rFonts w:asciiTheme="minorHAnsi" w:hAnsiTheme="minorHAnsi" w:cstheme="minorHAnsi"/>
        </w:rPr>
        <w:t>Tenderers should note that</w:t>
      </w:r>
      <w:r w:rsidR="005730BE">
        <w:rPr>
          <w:rFonts w:asciiTheme="minorHAnsi" w:hAnsiTheme="minorHAnsi" w:cstheme="minorHAnsi"/>
        </w:rPr>
        <w:t xml:space="preserve"> due to the nature of this service</w:t>
      </w:r>
      <w:r w:rsidR="004F5B10">
        <w:rPr>
          <w:rFonts w:asciiTheme="minorHAnsi" w:hAnsiTheme="minorHAnsi" w:cstheme="minorHAnsi"/>
        </w:rPr>
        <w:t>, including the variable nature</w:t>
      </w:r>
      <w:r w:rsidR="005730BE">
        <w:rPr>
          <w:rFonts w:asciiTheme="minorHAnsi" w:hAnsiTheme="minorHAnsi" w:cstheme="minorHAnsi"/>
        </w:rPr>
        <w:t xml:space="preserve"> of uptake</w:t>
      </w:r>
      <w:r w:rsidR="004F5B10">
        <w:rPr>
          <w:rFonts w:asciiTheme="minorHAnsi" w:hAnsiTheme="minorHAnsi" w:cstheme="minorHAnsi"/>
        </w:rPr>
        <w:t xml:space="preserve"> levels</w:t>
      </w:r>
      <w:r w:rsidR="005730BE">
        <w:rPr>
          <w:rFonts w:asciiTheme="minorHAnsi" w:hAnsiTheme="minorHAnsi" w:cstheme="minorHAnsi"/>
        </w:rPr>
        <w:t>,</w:t>
      </w:r>
      <w:r>
        <w:rPr>
          <w:rFonts w:asciiTheme="minorHAnsi" w:hAnsiTheme="minorHAnsi" w:cstheme="minorHAnsi"/>
        </w:rPr>
        <w:t xml:space="preserve"> the Central Bank </w:t>
      </w:r>
      <w:r w:rsidR="005730BE">
        <w:rPr>
          <w:rFonts w:asciiTheme="minorHAnsi" w:hAnsiTheme="minorHAnsi" w:cstheme="minorHAnsi"/>
        </w:rPr>
        <w:t>does not guarantee any minimum volume</w:t>
      </w:r>
      <w:r w:rsidR="00BC0093">
        <w:rPr>
          <w:rFonts w:asciiTheme="minorHAnsi" w:hAnsiTheme="minorHAnsi" w:cstheme="minorHAnsi"/>
        </w:rPr>
        <w:t xml:space="preserve"> of service demand</w:t>
      </w:r>
      <w:r w:rsidR="005730BE">
        <w:rPr>
          <w:rFonts w:asciiTheme="minorHAnsi" w:hAnsiTheme="minorHAnsi" w:cstheme="minorHAnsi"/>
        </w:rPr>
        <w:t xml:space="preserve"> under this Contract. It is envisaged that annual service levels will be arranged on an annual basis with the successful </w:t>
      </w:r>
      <w:r w:rsidR="00BC0093">
        <w:rPr>
          <w:rFonts w:asciiTheme="minorHAnsi" w:hAnsiTheme="minorHAnsi" w:cstheme="minorHAnsi"/>
        </w:rPr>
        <w:t xml:space="preserve">Tenderer, </w:t>
      </w:r>
      <w:r w:rsidR="005730BE">
        <w:rPr>
          <w:rFonts w:asciiTheme="minorHAnsi" w:hAnsiTheme="minorHAnsi" w:cstheme="minorHAnsi"/>
        </w:rPr>
        <w:t xml:space="preserve">based on the organisation’s needs. </w:t>
      </w:r>
      <w:r w:rsidR="00765592">
        <w:rPr>
          <w:rFonts w:asciiTheme="minorHAnsi" w:hAnsiTheme="minorHAnsi" w:cstheme="minorHAnsi"/>
        </w:rPr>
        <w:t xml:space="preserve">However, the </w:t>
      </w:r>
      <w:r w:rsidR="005730BE">
        <w:rPr>
          <w:rFonts w:asciiTheme="minorHAnsi" w:hAnsiTheme="minorHAnsi" w:cstheme="minorHAnsi"/>
        </w:rPr>
        <w:t>Central Bank reserve</w:t>
      </w:r>
      <w:r w:rsidR="00BC0093">
        <w:rPr>
          <w:rFonts w:asciiTheme="minorHAnsi" w:hAnsiTheme="minorHAnsi" w:cstheme="minorHAnsi"/>
        </w:rPr>
        <w:t>s</w:t>
      </w:r>
      <w:r w:rsidR="005730BE">
        <w:rPr>
          <w:rFonts w:asciiTheme="minorHAnsi" w:hAnsiTheme="minorHAnsi" w:cstheme="minorHAnsi"/>
        </w:rPr>
        <w:t xml:space="preserve"> the right to adjust these requirements </w:t>
      </w:r>
      <w:r w:rsidR="00BC0093">
        <w:rPr>
          <w:rFonts w:asciiTheme="minorHAnsi" w:hAnsiTheme="minorHAnsi" w:cstheme="minorHAnsi"/>
        </w:rPr>
        <w:t xml:space="preserve">at any time </w:t>
      </w:r>
      <w:r w:rsidR="005730BE">
        <w:rPr>
          <w:rFonts w:asciiTheme="minorHAnsi" w:hAnsiTheme="minorHAnsi" w:cstheme="minorHAnsi"/>
        </w:rPr>
        <w:t xml:space="preserve">to reflect changing and emerging requirements. The successful </w:t>
      </w:r>
      <w:r w:rsidR="00BC0093">
        <w:rPr>
          <w:rFonts w:asciiTheme="minorHAnsi" w:hAnsiTheme="minorHAnsi" w:cstheme="minorHAnsi"/>
        </w:rPr>
        <w:t xml:space="preserve">Tenderer </w:t>
      </w:r>
      <w:r w:rsidR="005730BE">
        <w:rPr>
          <w:rFonts w:asciiTheme="minorHAnsi" w:hAnsiTheme="minorHAnsi" w:cstheme="minorHAnsi"/>
        </w:rPr>
        <w:t xml:space="preserve">shall be required to support such variability of requirements, subject to notice and in accordance with the agreed pricing framework. </w:t>
      </w:r>
    </w:p>
    <w:p w14:paraId="6DCCC81E" w14:textId="77777777" w:rsidR="00097A89" w:rsidRDefault="00097A89" w:rsidP="00097A89">
      <w:pPr>
        <w:autoSpaceDE/>
        <w:autoSpaceDN/>
        <w:adjustRightInd/>
        <w:jc w:val="both"/>
        <w:rPr>
          <w:rFonts w:asciiTheme="minorHAnsi" w:hAnsiTheme="minorHAnsi" w:cstheme="minorHAnsi"/>
          <w:b/>
          <w:caps/>
        </w:rPr>
      </w:pPr>
    </w:p>
    <w:p w14:paraId="64262B25" w14:textId="33C917F4" w:rsidR="00097A89" w:rsidRPr="0032253D" w:rsidRDefault="00097A89" w:rsidP="00706033">
      <w:pPr>
        <w:pStyle w:val="Heading5"/>
        <w:numPr>
          <w:ilvl w:val="0"/>
          <w:numId w:val="32"/>
        </w:numPr>
        <w:jc w:val="both"/>
        <w:rPr>
          <w:rFonts w:asciiTheme="minorHAnsi" w:hAnsiTheme="minorHAnsi" w:cstheme="minorHAnsi"/>
          <w:b/>
          <w:caps/>
          <w:sz w:val="24"/>
        </w:rPr>
      </w:pPr>
      <w:r>
        <w:rPr>
          <w:rFonts w:asciiTheme="minorHAnsi" w:hAnsiTheme="minorHAnsi" w:cstheme="minorHAnsi"/>
          <w:b/>
          <w:caps/>
          <w:sz w:val="24"/>
        </w:rPr>
        <w:t xml:space="preserve">Requirements </w:t>
      </w:r>
    </w:p>
    <w:p w14:paraId="27521B36" w14:textId="77777777" w:rsidR="00097A89" w:rsidRDefault="00097A89" w:rsidP="00097A89">
      <w:pPr>
        <w:jc w:val="both"/>
        <w:rPr>
          <w:rFonts w:asciiTheme="minorHAnsi" w:hAnsiTheme="minorHAnsi" w:cstheme="minorHAnsi"/>
        </w:rPr>
      </w:pPr>
    </w:p>
    <w:p w14:paraId="034B3871" w14:textId="48DCFB5D" w:rsidR="00AE066A" w:rsidRPr="002B0118" w:rsidRDefault="008D3882" w:rsidP="00706033">
      <w:pPr>
        <w:pStyle w:val="ListParagraph"/>
        <w:numPr>
          <w:ilvl w:val="1"/>
          <w:numId w:val="37"/>
        </w:numPr>
        <w:rPr>
          <w:rFonts w:asciiTheme="minorHAnsi" w:hAnsiTheme="minorHAnsi" w:cstheme="minorHAnsi"/>
          <w:b/>
          <w:bCs/>
        </w:rPr>
      </w:pPr>
      <w:r>
        <w:rPr>
          <w:rFonts w:asciiTheme="minorHAnsi" w:hAnsiTheme="minorHAnsi" w:cstheme="minorHAnsi"/>
          <w:b/>
          <w:bCs/>
        </w:rPr>
        <w:t>Mandatory</w:t>
      </w:r>
      <w:r w:rsidR="00097A89" w:rsidRPr="002B0118">
        <w:rPr>
          <w:rFonts w:asciiTheme="minorHAnsi" w:hAnsiTheme="minorHAnsi" w:cstheme="minorHAnsi"/>
          <w:b/>
          <w:bCs/>
        </w:rPr>
        <w:t xml:space="preserve"> Requirements (Pass/Fail)</w:t>
      </w:r>
    </w:p>
    <w:p w14:paraId="55CCEA08" w14:textId="77777777" w:rsidR="00A5062F" w:rsidRDefault="00A5062F" w:rsidP="00A5062F">
      <w:pPr>
        <w:rPr>
          <w:rFonts w:asciiTheme="minorHAnsi" w:hAnsiTheme="minorHAnsi" w:cstheme="minorHAnsi"/>
        </w:rPr>
      </w:pPr>
    </w:p>
    <w:p w14:paraId="0E1198F8" w14:textId="67918CA1" w:rsidR="00A648D5" w:rsidRPr="00A5062F" w:rsidRDefault="00A648D5" w:rsidP="00A5062F">
      <w:pPr>
        <w:rPr>
          <w:rFonts w:asciiTheme="minorHAnsi" w:hAnsiTheme="minorHAnsi" w:cstheme="minorHAnsi"/>
        </w:rPr>
      </w:pPr>
      <w:r w:rsidRPr="00A5062F">
        <w:rPr>
          <w:rFonts w:asciiTheme="minorHAnsi" w:hAnsiTheme="minorHAnsi" w:cstheme="minorHAnsi"/>
        </w:rPr>
        <w:t>This criterion will be assessed on a Pass/Fail basis. Tenderers must satisfy all requirements set out under this criterion.</w:t>
      </w:r>
      <w:r w:rsidR="004406F7" w:rsidRPr="00A5062F">
        <w:rPr>
          <w:rFonts w:asciiTheme="minorHAnsi" w:hAnsiTheme="minorHAnsi" w:cstheme="minorHAnsi"/>
        </w:rPr>
        <w:t xml:space="preserve"> See Appendix 7 – Mandatory Requirements for details and submission requirements. </w:t>
      </w:r>
    </w:p>
    <w:p w14:paraId="08903458" w14:textId="77777777" w:rsidR="00097A89" w:rsidRPr="00696C35" w:rsidRDefault="00097A89" w:rsidP="00097A89">
      <w:pPr>
        <w:jc w:val="both"/>
        <w:rPr>
          <w:rFonts w:asciiTheme="minorHAnsi" w:hAnsiTheme="minorHAnsi" w:cstheme="minorHAnsi"/>
        </w:rPr>
      </w:pPr>
    </w:p>
    <w:p w14:paraId="1F34BB89" w14:textId="1485909E" w:rsidR="00097A89" w:rsidRPr="002B0118" w:rsidRDefault="00097A89" w:rsidP="00706033">
      <w:pPr>
        <w:pStyle w:val="ListParagraph"/>
        <w:numPr>
          <w:ilvl w:val="1"/>
          <w:numId w:val="37"/>
        </w:numPr>
        <w:jc w:val="both"/>
        <w:rPr>
          <w:rFonts w:asciiTheme="minorHAnsi" w:hAnsiTheme="minorHAnsi" w:cstheme="minorHAnsi"/>
          <w:b/>
          <w:bCs/>
        </w:rPr>
      </w:pPr>
      <w:r w:rsidRPr="002B0118">
        <w:rPr>
          <w:rFonts w:asciiTheme="minorHAnsi" w:hAnsiTheme="minorHAnsi" w:cstheme="minorHAnsi"/>
          <w:b/>
          <w:bCs/>
        </w:rPr>
        <w:t>Quality of Service Delivery &amp; Coaching Platform</w:t>
      </w:r>
    </w:p>
    <w:p w14:paraId="13CE0385" w14:textId="77777777" w:rsidR="00927782" w:rsidRDefault="00927782" w:rsidP="002B0118">
      <w:pPr>
        <w:rPr>
          <w:rFonts w:asciiTheme="minorHAnsi" w:hAnsiTheme="minorHAnsi" w:cstheme="minorHAnsi"/>
          <w:u w:val="single"/>
          <w:lang w:val="en-IE"/>
        </w:rPr>
      </w:pPr>
    </w:p>
    <w:p w14:paraId="3F612123" w14:textId="464658EB" w:rsidR="002B0118" w:rsidRPr="002B0118" w:rsidRDefault="002B0118" w:rsidP="002B0118">
      <w:pPr>
        <w:rPr>
          <w:rFonts w:asciiTheme="minorHAnsi" w:hAnsiTheme="minorHAnsi" w:cstheme="minorHAnsi"/>
          <w:u w:val="single"/>
          <w:lang w:val="en-IE"/>
        </w:rPr>
      </w:pPr>
      <w:r>
        <w:rPr>
          <w:rFonts w:asciiTheme="minorHAnsi" w:hAnsiTheme="minorHAnsi" w:cstheme="minorHAnsi"/>
          <w:u w:val="single"/>
          <w:lang w:val="en-IE"/>
        </w:rPr>
        <w:t>Quality of Service Delivery</w:t>
      </w:r>
    </w:p>
    <w:p w14:paraId="450B26A6" w14:textId="4EF80885" w:rsidR="00097A89" w:rsidRDefault="00097A89" w:rsidP="00097A89">
      <w:pPr>
        <w:jc w:val="both"/>
        <w:rPr>
          <w:rFonts w:asciiTheme="minorHAnsi" w:hAnsiTheme="minorHAnsi" w:cstheme="minorHAnsi"/>
        </w:rPr>
      </w:pPr>
      <w:r>
        <w:rPr>
          <w:rFonts w:asciiTheme="minorHAnsi" w:hAnsiTheme="minorHAnsi" w:cstheme="minorHAnsi"/>
        </w:rPr>
        <w:t xml:space="preserve">The </w:t>
      </w:r>
      <w:r w:rsidR="00927782">
        <w:rPr>
          <w:rFonts w:asciiTheme="minorHAnsi" w:hAnsiTheme="minorHAnsi" w:cstheme="minorHAnsi"/>
        </w:rPr>
        <w:t xml:space="preserve">Tenderer </w:t>
      </w:r>
      <w:r>
        <w:rPr>
          <w:rFonts w:asciiTheme="minorHAnsi" w:hAnsiTheme="minorHAnsi" w:cstheme="minorHAnsi"/>
        </w:rPr>
        <w:t>must provide:</w:t>
      </w:r>
    </w:p>
    <w:p w14:paraId="57D68AC4" w14:textId="0E999887" w:rsidR="00097A89" w:rsidRDefault="009A062D" w:rsidP="00706033">
      <w:pPr>
        <w:pStyle w:val="ListParagraph"/>
        <w:numPr>
          <w:ilvl w:val="0"/>
          <w:numId w:val="33"/>
        </w:numPr>
        <w:rPr>
          <w:rFonts w:asciiTheme="minorHAnsi" w:hAnsiTheme="minorHAnsi" w:cstheme="minorHAnsi"/>
        </w:rPr>
      </w:pPr>
      <w:r>
        <w:rPr>
          <w:rFonts w:asciiTheme="minorHAnsi" w:hAnsiTheme="minorHAnsi" w:cstheme="minorHAnsi"/>
        </w:rPr>
        <w:t xml:space="preserve">An overview of the </w:t>
      </w:r>
      <w:r w:rsidR="00097A89" w:rsidRPr="001C4859">
        <w:rPr>
          <w:rFonts w:asciiTheme="minorHAnsi" w:hAnsiTheme="minorHAnsi" w:cstheme="minorHAnsi"/>
        </w:rPr>
        <w:t>coach matching process/algorithm, including what information is available to those selecting a coach regarding each coach’s background, experience, location, etc</w:t>
      </w:r>
      <w:r w:rsidR="00DA1283">
        <w:rPr>
          <w:rFonts w:asciiTheme="minorHAnsi" w:hAnsiTheme="minorHAnsi" w:cstheme="minorHAnsi"/>
        </w:rPr>
        <w:t xml:space="preserve"> ,and </w:t>
      </w:r>
      <w:r w:rsidR="009312A7">
        <w:rPr>
          <w:rFonts w:asciiTheme="minorHAnsi" w:hAnsiTheme="minorHAnsi" w:cstheme="minorHAnsi"/>
        </w:rPr>
        <w:t>how the algorithm</w:t>
      </w:r>
      <w:r w:rsidR="007252A6">
        <w:rPr>
          <w:rFonts w:asciiTheme="minorHAnsi" w:hAnsiTheme="minorHAnsi" w:cstheme="minorHAnsi"/>
        </w:rPr>
        <w:t xml:space="preserve"> or platform</w:t>
      </w:r>
      <w:r w:rsidR="009312A7">
        <w:rPr>
          <w:rFonts w:asciiTheme="minorHAnsi" w:hAnsiTheme="minorHAnsi" w:cstheme="minorHAnsi"/>
        </w:rPr>
        <w:t xml:space="preserve"> filters out coaches </w:t>
      </w:r>
      <w:r w:rsidR="008A26B6">
        <w:rPr>
          <w:rFonts w:asciiTheme="minorHAnsi" w:hAnsiTheme="minorHAnsi" w:cstheme="minorHAnsi"/>
        </w:rPr>
        <w:t>who</w:t>
      </w:r>
      <w:r w:rsidR="009312A7">
        <w:rPr>
          <w:rFonts w:asciiTheme="minorHAnsi" w:hAnsiTheme="minorHAnsi" w:cstheme="minorHAnsi"/>
        </w:rPr>
        <w:t xml:space="preserve"> do not meet the Central Bank’s needs</w:t>
      </w:r>
      <w:r w:rsidR="00DA1283">
        <w:rPr>
          <w:rFonts w:asciiTheme="minorHAnsi" w:hAnsiTheme="minorHAnsi" w:cstheme="minorHAnsi"/>
        </w:rPr>
        <w:t xml:space="preserve"> </w:t>
      </w:r>
      <w:r w:rsidR="00097A89" w:rsidRPr="001C4859">
        <w:rPr>
          <w:rFonts w:asciiTheme="minorHAnsi" w:hAnsiTheme="minorHAnsi" w:cstheme="minorHAnsi"/>
        </w:rPr>
        <w:t>.</w:t>
      </w:r>
    </w:p>
    <w:p w14:paraId="5C966096" w14:textId="513B6434" w:rsidR="00097A89" w:rsidRDefault="00097A89" w:rsidP="00706033">
      <w:pPr>
        <w:pStyle w:val="ListParagraph"/>
        <w:numPr>
          <w:ilvl w:val="0"/>
          <w:numId w:val="33"/>
        </w:numPr>
        <w:rPr>
          <w:rFonts w:asciiTheme="minorHAnsi" w:hAnsiTheme="minorHAnsi" w:cstheme="minorHAnsi"/>
        </w:rPr>
      </w:pPr>
      <w:r>
        <w:rPr>
          <w:rFonts w:asciiTheme="minorHAnsi" w:hAnsiTheme="minorHAnsi" w:cstheme="minorHAnsi"/>
        </w:rPr>
        <w:t>A visual</w:t>
      </w:r>
      <w:r w:rsidR="005B620B">
        <w:rPr>
          <w:rFonts w:asciiTheme="minorHAnsi" w:hAnsiTheme="minorHAnsi" w:cstheme="minorHAnsi"/>
        </w:rPr>
        <w:t xml:space="preserve"> example </w:t>
      </w:r>
      <w:r>
        <w:rPr>
          <w:rFonts w:asciiTheme="minorHAnsi" w:hAnsiTheme="minorHAnsi" w:cstheme="minorHAnsi"/>
        </w:rPr>
        <w:t>of the platform interface</w:t>
      </w:r>
    </w:p>
    <w:p w14:paraId="10043D1A" w14:textId="6269AB6E" w:rsidR="00097A89" w:rsidRDefault="00097A89" w:rsidP="00706033">
      <w:pPr>
        <w:pStyle w:val="ListParagraph"/>
        <w:numPr>
          <w:ilvl w:val="0"/>
          <w:numId w:val="33"/>
        </w:numPr>
        <w:rPr>
          <w:rFonts w:asciiTheme="minorHAnsi" w:hAnsiTheme="minorHAnsi" w:cstheme="minorHAnsi"/>
        </w:rPr>
      </w:pPr>
      <w:r>
        <w:rPr>
          <w:rFonts w:asciiTheme="minorHAnsi" w:hAnsiTheme="minorHAnsi" w:cstheme="minorHAnsi"/>
        </w:rPr>
        <w:t xml:space="preserve">A </w:t>
      </w:r>
      <w:r w:rsidR="005B620B">
        <w:rPr>
          <w:rFonts w:asciiTheme="minorHAnsi" w:hAnsiTheme="minorHAnsi" w:cstheme="minorHAnsi"/>
        </w:rPr>
        <w:t xml:space="preserve">visual example </w:t>
      </w:r>
      <w:r>
        <w:rPr>
          <w:rFonts w:asciiTheme="minorHAnsi" w:hAnsiTheme="minorHAnsi" w:cstheme="minorHAnsi"/>
        </w:rPr>
        <w:t>of how the platform can be customised</w:t>
      </w:r>
      <w:r w:rsidR="00B75973">
        <w:rPr>
          <w:rFonts w:asciiTheme="minorHAnsi" w:hAnsiTheme="minorHAnsi" w:cstheme="minorHAnsi"/>
        </w:rPr>
        <w:t xml:space="preserve"> to reflect the culture, values and branding of the Central Bank</w:t>
      </w:r>
    </w:p>
    <w:p w14:paraId="1E5DC9D2" w14:textId="41ADEB5F" w:rsidR="00097A89" w:rsidRDefault="00B5396D" w:rsidP="00706033">
      <w:pPr>
        <w:pStyle w:val="ListParagraph"/>
        <w:numPr>
          <w:ilvl w:val="0"/>
          <w:numId w:val="33"/>
        </w:numPr>
        <w:rPr>
          <w:rFonts w:asciiTheme="minorHAnsi" w:hAnsiTheme="minorHAnsi" w:cstheme="minorHAnsi"/>
        </w:rPr>
      </w:pPr>
      <w:r>
        <w:rPr>
          <w:rFonts w:asciiTheme="minorHAnsi" w:hAnsiTheme="minorHAnsi" w:cstheme="minorHAnsi"/>
        </w:rPr>
        <w:t>D</w:t>
      </w:r>
      <w:r w:rsidR="00A70014">
        <w:rPr>
          <w:rFonts w:asciiTheme="minorHAnsi" w:hAnsiTheme="minorHAnsi" w:cstheme="minorHAnsi"/>
        </w:rPr>
        <w:t>etail of d</w:t>
      </w:r>
      <w:r>
        <w:rPr>
          <w:rFonts w:asciiTheme="minorHAnsi" w:hAnsiTheme="minorHAnsi" w:cstheme="minorHAnsi"/>
        </w:rPr>
        <w:t>ifferences in how</w:t>
      </w:r>
      <w:r w:rsidR="008B6B90">
        <w:rPr>
          <w:rFonts w:asciiTheme="minorHAnsi" w:hAnsiTheme="minorHAnsi" w:cstheme="minorHAnsi"/>
        </w:rPr>
        <w:t xml:space="preserve"> the platform </w:t>
      </w:r>
      <w:r>
        <w:rPr>
          <w:rFonts w:asciiTheme="minorHAnsi" w:hAnsiTheme="minorHAnsi" w:cstheme="minorHAnsi"/>
        </w:rPr>
        <w:t>caters for t</w:t>
      </w:r>
      <w:r w:rsidR="00372DBE">
        <w:rPr>
          <w:rFonts w:asciiTheme="minorHAnsi" w:hAnsiTheme="minorHAnsi" w:cstheme="minorHAnsi"/>
        </w:rPr>
        <w:t>he different level of coachees</w:t>
      </w:r>
      <w:r>
        <w:rPr>
          <w:rFonts w:asciiTheme="minorHAnsi" w:hAnsiTheme="minorHAnsi" w:cstheme="minorHAnsi"/>
        </w:rPr>
        <w:t>, between the executive licenses and standard licenses</w:t>
      </w:r>
      <w:r w:rsidR="008B6B90">
        <w:rPr>
          <w:rFonts w:asciiTheme="minorHAnsi" w:hAnsiTheme="minorHAnsi" w:cstheme="minorHAnsi"/>
        </w:rPr>
        <w:t xml:space="preserve"> </w:t>
      </w:r>
    </w:p>
    <w:p w14:paraId="0F1450FD" w14:textId="30673ECB" w:rsidR="00097A89" w:rsidRDefault="00097A89" w:rsidP="00706033">
      <w:pPr>
        <w:pStyle w:val="ListParagraph"/>
        <w:numPr>
          <w:ilvl w:val="0"/>
          <w:numId w:val="33"/>
        </w:numPr>
        <w:rPr>
          <w:rFonts w:asciiTheme="minorHAnsi" w:hAnsiTheme="minorHAnsi" w:cstheme="minorHAnsi"/>
        </w:rPr>
      </w:pPr>
      <w:r>
        <w:rPr>
          <w:rFonts w:asciiTheme="minorHAnsi" w:hAnsiTheme="minorHAnsi" w:cstheme="minorHAnsi"/>
        </w:rPr>
        <w:t>Guaranteed confidentiality</w:t>
      </w:r>
      <w:r w:rsidR="008B6B90">
        <w:rPr>
          <w:rFonts w:asciiTheme="minorHAnsi" w:hAnsiTheme="minorHAnsi" w:cstheme="minorHAnsi"/>
        </w:rPr>
        <w:t xml:space="preserve"> for users</w:t>
      </w:r>
      <w:r>
        <w:rPr>
          <w:rFonts w:asciiTheme="minorHAnsi" w:hAnsiTheme="minorHAnsi" w:cstheme="minorHAnsi"/>
        </w:rPr>
        <w:t xml:space="preserve">, in line with GDPR and </w:t>
      </w:r>
      <w:r w:rsidR="00B75973">
        <w:rPr>
          <w:rFonts w:asciiTheme="minorHAnsi" w:hAnsiTheme="minorHAnsi" w:cstheme="minorHAnsi"/>
        </w:rPr>
        <w:t xml:space="preserve">any applicable </w:t>
      </w:r>
      <w:r>
        <w:rPr>
          <w:rFonts w:asciiTheme="minorHAnsi" w:hAnsiTheme="minorHAnsi" w:cstheme="minorHAnsi"/>
        </w:rPr>
        <w:t>data protection requirements</w:t>
      </w:r>
    </w:p>
    <w:p w14:paraId="1973A944" w14:textId="5CA6F100" w:rsidR="00097A89" w:rsidRPr="005A2C29" w:rsidRDefault="00477123" w:rsidP="00706033">
      <w:pPr>
        <w:pStyle w:val="ListParagraph"/>
        <w:numPr>
          <w:ilvl w:val="0"/>
          <w:numId w:val="33"/>
        </w:numPr>
        <w:rPr>
          <w:rFonts w:asciiTheme="minorHAnsi" w:hAnsiTheme="minorHAnsi" w:cstheme="minorHAnsi"/>
        </w:rPr>
      </w:pPr>
      <w:r>
        <w:rPr>
          <w:rFonts w:asciiTheme="minorHAnsi" w:hAnsiTheme="minorHAnsi" w:cstheme="minorHAnsi"/>
        </w:rPr>
        <w:lastRenderedPageBreak/>
        <w:t xml:space="preserve">Details of the </w:t>
      </w:r>
      <w:r w:rsidR="006A69BE">
        <w:rPr>
          <w:rFonts w:asciiTheme="minorHAnsi" w:hAnsiTheme="minorHAnsi" w:cstheme="minorHAnsi"/>
        </w:rPr>
        <w:t>process</w:t>
      </w:r>
      <w:r w:rsidR="00097A89">
        <w:rPr>
          <w:rFonts w:asciiTheme="minorHAnsi" w:hAnsiTheme="minorHAnsi" w:cstheme="minorHAnsi"/>
        </w:rPr>
        <w:t xml:space="preserve"> for</w:t>
      </w:r>
      <w:r w:rsidR="00E009C0">
        <w:rPr>
          <w:rFonts w:asciiTheme="minorHAnsi" w:hAnsiTheme="minorHAnsi" w:cstheme="minorHAnsi"/>
        </w:rPr>
        <w:t xml:space="preserve"> redistribution of licenses amongst users as required</w:t>
      </w:r>
      <w:r w:rsidR="00097A89">
        <w:rPr>
          <w:rFonts w:asciiTheme="minorHAnsi" w:hAnsiTheme="minorHAnsi" w:cstheme="minorHAnsi"/>
        </w:rPr>
        <w:t xml:space="preserve"> </w:t>
      </w:r>
    </w:p>
    <w:p w14:paraId="053167C1" w14:textId="77777777" w:rsidR="00097A89" w:rsidRDefault="00097A89" w:rsidP="00097A89">
      <w:pPr>
        <w:rPr>
          <w:rFonts w:asciiTheme="minorHAnsi" w:hAnsiTheme="minorHAnsi" w:cstheme="minorHAnsi"/>
          <w:lang w:val="en-IE"/>
        </w:rPr>
      </w:pPr>
    </w:p>
    <w:p w14:paraId="3C31FE8B" w14:textId="7D22CF7C" w:rsidR="00285430" w:rsidRDefault="00285430" w:rsidP="00097A89">
      <w:pPr>
        <w:rPr>
          <w:rFonts w:asciiTheme="minorHAnsi" w:hAnsiTheme="minorHAnsi" w:cstheme="minorHAnsi"/>
          <w:lang w:val="en-IE"/>
        </w:rPr>
      </w:pPr>
      <w:r w:rsidRPr="00285430">
        <w:rPr>
          <w:rFonts w:asciiTheme="minorHAnsi" w:hAnsiTheme="minorHAnsi" w:cstheme="minorHAnsi"/>
          <w:lang w:val="en-IE"/>
        </w:rPr>
        <w:t>Tenderers should note that the Central Bank</w:t>
      </w:r>
      <w:r>
        <w:rPr>
          <w:rFonts w:asciiTheme="minorHAnsi" w:hAnsiTheme="minorHAnsi" w:cstheme="minorHAnsi"/>
          <w:lang w:val="en-IE"/>
        </w:rPr>
        <w:t xml:space="preserve"> </w:t>
      </w:r>
      <w:r w:rsidR="00870AA6">
        <w:rPr>
          <w:rFonts w:asciiTheme="minorHAnsi" w:hAnsiTheme="minorHAnsi" w:cstheme="minorHAnsi"/>
          <w:lang w:val="en-IE"/>
        </w:rPr>
        <w:t>is</w:t>
      </w:r>
      <w:r w:rsidR="00870AA6" w:rsidRPr="00285430">
        <w:rPr>
          <w:rFonts w:asciiTheme="minorHAnsi" w:hAnsiTheme="minorHAnsi" w:cstheme="minorHAnsi"/>
          <w:lang w:val="en-IE"/>
        </w:rPr>
        <w:t xml:space="preserve"> </w:t>
      </w:r>
      <w:r w:rsidRPr="00285430">
        <w:rPr>
          <w:rFonts w:asciiTheme="minorHAnsi" w:hAnsiTheme="minorHAnsi" w:cstheme="minorHAnsi"/>
          <w:lang w:val="en-IE"/>
        </w:rPr>
        <w:t>procur</w:t>
      </w:r>
      <w:r>
        <w:rPr>
          <w:rFonts w:asciiTheme="minorHAnsi" w:hAnsiTheme="minorHAnsi" w:cstheme="minorHAnsi"/>
          <w:lang w:val="en-IE"/>
        </w:rPr>
        <w:t>ing</w:t>
      </w:r>
      <w:r w:rsidRPr="00285430">
        <w:rPr>
          <w:rFonts w:asciiTheme="minorHAnsi" w:hAnsiTheme="minorHAnsi" w:cstheme="minorHAnsi"/>
          <w:lang w:val="en-IE"/>
        </w:rPr>
        <w:t xml:space="preserve"> coaching services on a per-licence basis. The agreed unit cost per coaching licence must be all-inclusive and cover the full scope of coaching delivery.</w:t>
      </w:r>
      <w:r w:rsidR="00870AA6">
        <w:rPr>
          <w:rFonts w:asciiTheme="minorHAnsi" w:hAnsiTheme="minorHAnsi" w:cstheme="minorHAnsi"/>
          <w:lang w:val="en-IE"/>
        </w:rPr>
        <w:t xml:space="preserve"> </w:t>
      </w:r>
      <w:r w:rsidR="00870AA6">
        <w:rPr>
          <w:rFonts w:asciiTheme="minorHAnsi" w:hAnsiTheme="minorHAnsi" w:cstheme="minorHAnsi"/>
          <w:b/>
          <w:bCs/>
          <w:lang w:val="en-IE"/>
        </w:rPr>
        <w:t>In particular</w:t>
      </w:r>
      <w:r w:rsidRPr="00285430">
        <w:rPr>
          <w:rFonts w:asciiTheme="minorHAnsi" w:hAnsiTheme="minorHAnsi" w:cstheme="minorHAnsi"/>
          <w:b/>
          <w:bCs/>
          <w:lang w:val="en-IE"/>
        </w:rPr>
        <w:t xml:space="preserve">, the Central Bank </w:t>
      </w:r>
      <w:r w:rsidR="00870AA6">
        <w:rPr>
          <w:rFonts w:asciiTheme="minorHAnsi" w:hAnsiTheme="minorHAnsi" w:cstheme="minorHAnsi"/>
          <w:b/>
          <w:bCs/>
          <w:lang w:val="en-IE"/>
        </w:rPr>
        <w:t>will not make any additional</w:t>
      </w:r>
      <w:r w:rsidRPr="00285430">
        <w:rPr>
          <w:rFonts w:asciiTheme="minorHAnsi" w:hAnsiTheme="minorHAnsi" w:cstheme="minorHAnsi"/>
          <w:b/>
          <w:bCs/>
          <w:lang w:val="en-IE"/>
        </w:rPr>
        <w:t xml:space="preserve"> separate payments for psychometric assessments or diagnostic tools.</w:t>
      </w:r>
      <w:r w:rsidRPr="00285430">
        <w:rPr>
          <w:rFonts w:asciiTheme="minorHAnsi" w:hAnsiTheme="minorHAnsi" w:cstheme="minorHAnsi"/>
          <w:lang w:val="en-IE"/>
        </w:rPr>
        <w:t xml:space="preserve"> Any psychometric tests, assessments, or diagnostic instruments that </w:t>
      </w:r>
      <w:r>
        <w:rPr>
          <w:rFonts w:asciiTheme="minorHAnsi" w:hAnsiTheme="minorHAnsi" w:cstheme="minorHAnsi"/>
          <w:lang w:val="en-IE"/>
        </w:rPr>
        <w:t>coaches wish to</w:t>
      </w:r>
      <w:r w:rsidRPr="00285430">
        <w:rPr>
          <w:rFonts w:asciiTheme="minorHAnsi" w:hAnsiTheme="minorHAnsi" w:cstheme="minorHAnsi"/>
          <w:lang w:val="en-IE"/>
        </w:rPr>
        <w:t xml:space="preserve"> utilise as part of the coaching delivery must be fully incorporated within the agreed unit cost per licence. </w:t>
      </w:r>
      <w:r>
        <w:rPr>
          <w:rFonts w:asciiTheme="minorHAnsi" w:hAnsiTheme="minorHAnsi" w:cstheme="minorHAnsi"/>
          <w:lang w:val="en-IE"/>
        </w:rPr>
        <w:t xml:space="preserve"> </w:t>
      </w:r>
      <w:r w:rsidR="00870AA6">
        <w:rPr>
          <w:rFonts w:asciiTheme="minorHAnsi" w:hAnsiTheme="minorHAnsi" w:cstheme="minorHAnsi"/>
          <w:lang w:val="en-IE"/>
        </w:rPr>
        <w:t>No</w:t>
      </w:r>
      <w:r>
        <w:rPr>
          <w:rFonts w:asciiTheme="minorHAnsi" w:hAnsiTheme="minorHAnsi" w:cstheme="minorHAnsi"/>
          <w:lang w:val="en-IE"/>
        </w:rPr>
        <w:t xml:space="preserve"> </w:t>
      </w:r>
      <w:r w:rsidRPr="00285430">
        <w:rPr>
          <w:rFonts w:asciiTheme="minorHAnsi" w:hAnsiTheme="minorHAnsi" w:cstheme="minorHAnsi"/>
          <w:lang w:val="en-IE"/>
        </w:rPr>
        <w:t>additional charges for such services or tools will be permitted under this Contract.</w:t>
      </w:r>
      <w:r w:rsidR="00870AA6">
        <w:rPr>
          <w:rFonts w:asciiTheme="minorHAnsi" w:hAnsiTheme="minorHAnsi" w:cstheme="minorHAnsi"/>
          <w:lang w:val="en-IE"/>
        </w:rPr>
        <w:t xml:space="preserve"> It is the Tenderer’s responsibility to ensure that coaches are made aware of this in advance of coaching delivery. </w:t>
      </w:r>
      <w:r w:rsidR="004835E6">
        <w:rPr>
          <w:rStyle w:val="FootnoteReference"/>
          <w:rFonts w:asciiTheme="minorHAnsi" w:hAnsiTheme="minorHAnsi" w:cstheme="minorHAnsi"/>
          <w:lang w:val="en-IE"/>
        </w:rPr>
        <w:footnoteReference w:id="3"/>
      </w:r>
    </w:p>
    <w:p w14:paraId="702C4444" w14:textId="77777777" w:rsidR="00E44FFF" w:rsidRDefault="00E44FFF" w:rsidP="00E44FFF">
      <w:pPr>
        <w:rPr>
          <w:rFonts w:asciiTheme="minorHAnsi" w:hAnsiTheme="minorHAnsi" w:cstheme="minorHAnsi"/>
          <w:lang w:val="en-IE"/>
        </w:rPr>
      </w:pPr>
    </w:p>
    <w:p w14:paraId="20853ED5" w14:textId="424F1D85" w:rsidR="00E44FFF" w:rsidRPr="002B0118" w:rsidRDefault="00E44FFF" w:rsidP="00E44FFF">
      <w:pPr>
        <w:rPr>
          <w:rFonts w:asciiTheme="minorHAnsi" w:hAnsiTheme="minorHAnsi" w:cstheme="minorHAnsi"/>
          <w:u w:val="single"/>
          <w:lang w:val="en-IE"/>
        </w:rPr>
      </w:pPr>
      <w:r w:rsidRPr="002B0118">
        <w:rPr>
          <w:rFonts w:asciiTheme="minorHAnsi" w:hAnsiTheme="minorHAnsi" w:cstheme="minorHAnsi"/>
          <w:u w:val="single"/>
          <w:lang w:val="en-IE"/>
        </w:rPr>
        <w:t>Coaching Platform</w:t>
      </w:r>
    </w:p>
    <w:p w14:paraId="0A26128E" w14:textId="20882799" w:rsidR="00E44FFF" w:rsidRPr="00362108" w:rsidRDefault="00E44FFF" w:rsidP="00E44FFF">
      <w:pPr>
        <w:rPr>
          <w:rFonts w:asciiTheme="minorHAnsi" w:hAnsiTheme="minorHAnsi" w:cstheme="minorHAnsi"/>
          <w:lang w:val="en-IE"/>
        </w:rPr>
      </w:pPr>
      <w:r>
        <w:rPr>
          <w:rFonts w:asciiTheme="minorHAnsi" w:hAnsiTheme="minorHAnsi" w:cstheme="minorHAnsi"/>
          <w:lang w:val="en-IE"/>
        </w:rPr>
        <w:t>T</w:t>
      </w:r>
      <w:r w:rsidRPr="00362108">
        <w:rPr>
          <w:rFonts w:asciiTheme="minorHAnsi" w:hAnsiTheme="minorHAnsi" w:cstheme="minorHAnsi"/>
          <w:lang w:val="en-IE"/>
        </w:rPr>
        <w:t xml:space="preserve">enderers must provide </w:t>
      </w:r>
      <w:r>
        <w:rPr>
          <w:rFonts w:asciiTheme="minorHAnsi" w:hAnsiTheme="minorHAnsi" w:cstheme="minorHAnsi"/>
          <w:lang w:val="en-IE"/>
        </w:rPr>
        <w:t xml:space="preserve">details of the setup of the coaching platform, </w:t>
      </w:r>
      <w:r w:rsidR="00B75973">
        <w:rPr>
          <w:rFonts w:asciiTheme="minorHAnsi" w:hAnsiTheme="minorHAnsi" w:cstheme="minorHAnsi"/>
          <w:lang w:val="en-IE"/>
        </w:rPr>
        <w:t>demonstrating</w:t>
      </w:r>
      <w:r w:rsidRPr="00362108">
        <w:rPr>
          <w:rFonts w:asciiTheme="minorHAnsi" w:hAnsiTheme="minorHAnsi" w:cstheme="minorHAnsi"/>
          <w:lang w:val="en-IE"/>
        </w:rPr>
        <w:t>:</w:t>
      </w:r>
    </w:p>
    <w:p w14:paraId="7DFDBC19" w14:textId="3ED3EDFA" w:rsidR="00E44FFF" w:rsidRPr="000C4133" w:rsidRDefault="00B75973" w:rsidP="00097A89">
      <w:pPr>
        <w:numPr>
          <w:ilvl w:val="0"/>
          <w:numId w:val="18"/>
        </w:numPr>
        <w:rPr>
          <w:rFonts w:asciiTheme="minorHAnsi" w:hAnsiTheme="minorHAnsi" w:cstheme="minorHAnsi"/>
          <w:lang w:val="en-IE"/>
        </w:rPr>
      </w:pPr>
      <w:r>
        <w:rPr>
          <w:rFonts w:asciiTheme="minorHAnsi" w:hAnsiTheme="minorHAnsi" w:cstheme="minorHAnsi"/>
          <w:lang w:val="en-IE"/>
        </w:rPr>
        <w:t xml:space="preserve">that the </w:t>
      </w:r>
      <w:r w:rsidR="00E44FFF">
        <w:rPr>
          <w:rFonts w:asciiTheme="minorHAnsi" w:hAnsiTheme="minorHAnsi" w:cstheme="minorHAnsi"/>
          <w:lang w:val="en-IE"/>
        </w:rPr>
        <w:t xml:space="preserve">coaching platform </w:t>
      </w:r>
      <w:r w:rsidR="002B0118">
        <w:rPr>
          <w:rFonts w:asciiTheme="minorHAnsi" w:hAnsiTheme="minorHAnsi" w:cstheme="minorHAnsi"/>
          <w:lang w:val="en-IE"/>
        </w:rPr>
        <w:t>can meet</w:t>
      </w:r>
      <w:r w:rsidR="00E44FFF" w:rsidRPr="00362108">
        <w:rPr>
          <w:rFonts w:asciiTheme="minorHAnsi" w:hAnsiTheme="minorHAnsi" w:cstheme="minorHAnsi"/>
          <w:lang w:val="en-IE"/>
        </w:rPr>
        <w:t xml:space="preserve"> any layered or level-specific experience requirements (e.g., separate approaches for senior vs. mid-level managers)</w:t>
      </w:r>
    </w:p>
    <w:p w14:paraId="291831D5" w14:textId="77777777" w:rsidR="004A57EE" w:rsidRDefault="004A57EE" w:rsidP="00097A89">
      <w:pPr>
        <w:rPr>
          <w:rFonts w:asciiTheme="minorHAnsi" w:hAnsiTheme="minorHAnsi" w:cstheme="minorHAnsi"/>
          <w:lang w:val="en-IE"/>
        </w:rPr>
      </w:pPr>
    </w:p>
    <w:p w14:paraId="3D2F0ADD" w14:textId="6463EA99" w:rsidR="004A57EE" w:rsidRPr="004A57EE" w:rsidRDefault="004A57EE" w:rsidP="004A57EE">
      <w:pPr>
        <w:rPr>
          <w:rFonts w:asciiTheme="minorHAnsi" w:hAnsiTheme="minorHAnsi" w:cstheme="minorHAnsi"/>
          <w:lang w:val="en-IE"/>
        </w:rPr>
      </w:pPr>
      <w:r w:rsidRPr="004A57EE">
        <w:rPr>
          <w:rFonts w:asciiTheme="minorHAnsi" w:hAnsiTheme="minorHAnsi" w:cstheme="minorHAnsi"/>
          <w:lang w:val="en-IE"/>
        </w:rPr>
        <w:t>Tenders will be scored on the platform's</w:t>
      </w:r>
      <w:r w:rsidR="00220548">
        <w:rPr>
          <w:rFonts w:asciiTheme="minorHAnsi" w:hAnsiTheme="minorHAnsi" w:cstheme="minorHAnsi"/>
          <w:lang w:val="en-IE"/>
        </w:rPr>
        <w:t xml:space="preserve"> ability to be customised</w:t>
      </w:r>
      <w:r w:rsidR="001102F2">
        <w:rPr>
          <w:rFonts w:asciiTheme="minorHAnsi" w:hAnsiTheme="minorHAnsi" w:cstheme="minorHAnsi"/>
        </w:rPr>
        <w:t xml:space="preserve">, </w:t>
      </w:r>
      <w:r w:rsidR="001102F2" w:rsidRPr="001102F2">
        <w:rPr>
          <w:rFonts w:asciiTheme="minorHAnsi" w:hAnsiTheme="minorHAnsi" w:cstheme="minorHAnsi"/>
        </w:rPr>
        <w:t>user-centricity</w:t>
      </w:r>
      <w:r w:rsidR="00272EE2">
        <w:rPr>
          <w:rFonts w:asciiTheme="minorHAnsi" w:hAnsiTheme="minorHAnsi" w:cstheme="minorHAnsi"/>
        </w:rPr>
        <w:t xml:space="preserve"> (platform look and feel, </w:t>
      </w:r>
      <w:r w:rsidR="00FF0107">
        <w:rPr>
          <w:rFonts w:asciiTheme="minorHAnsi" w:hAnsiTheme="minorHAnsi" w:cstheme="minorHAnsi"/>
        </w:rPr>
        <w:t xml:space="preserve">confidentiality protections, and </w:t>
      </w:r>
      <w:r w:rsidR="00272EE2">
        <w:rPr>
          <w:rFonts w:asciiTheme="minorHAnsi" w:hAnsiTheme="minorHAnsi" w:cstheme="minorHAnsi"/>
        </w:rPr>
        <w:t xml:space="preserve">matching/algorithm </w:t>
      </w:r>
      <w:r w:rsidR="006A69BE">
        <w:rPr>
          <w:rFonts w:asciiTheme="minorHAnsi" w:hAnsiTheme="minorHAnsi" w:cstheme="minorHAnsi"/>
        </w:rPr>
        <w:t>functionality</w:t>
      </w:r>
      <w:r w:rsidR="00272EE2">
        <w:rPr>
          <w:rFonts w:asciiTheme="minorHAnsi" w:hAnsiTheme="minorHAnsi" w:cstheme="minorHAnsi"/>
        </w:rPr>
        <w:t>)</w:t>
      </w:r>
      <w:r w:rsidR="001102F2">
        <w:rPr>
          <w:rFonts w:asciiTheme="minorHAnsi" w:hAnsiTheme="minorHAnsi" w:cstheme="minorHAnsi"/>
        </w:rPr>
        <w:t>,</w:t>
      </w:r>
      <w:r w:rsidR="00372DBE">
        <w:rPr>
          <w:rFonts w:asciiTheme="minorHAnsi" w:hAnsiTheme="minorHAnsi" w:cstheme="minorHAnsi"/>
        </w:rPr>
        <w:t xml:space="preserve"> </w:t>
      </w:r>
      <w:r w:rsidR="006A69BE">
        <w:rPr>
          <w:rFonts w:asciiTheme="minorHAnsi" w:hAnsiTheme="minorHAnsi" w:cstheme="minorHAnsi"/>
        </w:rPr>
        <w:t>ease of</w:t>
      </w:r>
      <w:r w:rsidR="00372DBE">
        <w:rPr>
          <w:rFonts w:asciiTheme="minorHAnsi" w:hAnsiTheme="minorHAnsi" w:cstheme="minorHAnsi"/>
        </w:rPr>
        <w:t xml:space="preserve"> redistribut</w:t>
      </w:r>
      <w:r w:rsidR="006A69BE">
        <w:rPr>
          <w:rFonts w:asciiTheme="minorHAnsi" w:hAnsiTheme="minorHAnsi" w:cstheme="minorHAnsi"/>
        </w:rPr>
        <w:t>ing</w:t>
      </w:r>
      <w:r w:rsidR="00372DBE">
        <w:rPr>
          <w:rFonts w:asciiTheme="minorHAnsi" w:hAnsiTheme="minorHAnsi" w:cstheme="minorHAnsi"/>
        </w:rPr>
        <w:t xml:space="preserve"> licenses,</w:t>
      </w:r>
      <w:r w:rsidR="001102F2">
        <w:rPr>
          <w:rFonts w:asciiTheme="minorHAnsi" w:hAnsiTheme="minorHAnsi" w:cstheme="minorHAnsi"/>
        </w:rPr>
        <w:t xml:space="preserve"> </w:t>
      </w:r>
      <w:r w:rsidRPr="004A57EE">
        <w:rPr>
          <w:rFonts w:asciiTheme="minorHAnsi" w:hAnsiTheme="minorHAnsi" w:cstheme="minorHAnsi"/>
          <w:lang w:val="en-IE"/>
        </w:rPr>
        <w:t>and ability to support differen</w:t>
      </w:r>
      <w:r w:rsidR="00513006">
        <w:rPr>
          <w:rFonts w:asciiTheme="minorHAnsi" w:hAnsiTheme="minorHAnsi" w:cstheme="minorHAnsi"/>
          <w:lang w:val="en-IE"/>
        </w:rPr>
        <w:t>t</w:t>
      </w:r>
      <w:r w:rsidRPr="004A57EE">
        <w:rPr>
          <w:rFonts w:asciiTheme="minorHAnsi" w:hAnsiTheme="minorHAnsi" w:cstheme="minorHAnsi"/>
          <w:lang w:val="en-IE"/>
        </w:rPr>
        <w:t xml:space="preserve"> </w:t>
      </w:r>
      <w:r w:rsidR="00272EE2">
        <w:rPr>
          <w:rFonts w:asciiTheme="minorHAnsi" w:hAnsiTheme="minorHAnsi" w:cstheme="minorHAnsi"/>
          <w:lang w:val="en-IE"/>
        </w:rPr>
        <w:t>leadership levels</w:t>
      </w:r>
      <w:r w:rsidRPr="004A57EE">
        <w:rPr>
          <w:rFonts w:asciiTheme="minorHAnsi" w:hAnsiTheme="minorHAnsi" w:cstheme="minorHAnsi"/>
          <w:lang w:val="en-IE"/>
        </w:rPr>
        <w:t>.</w:t>
      </w:r>
      <w:r w:rsidR="004835E6">
        <w:rPr>
          <w:rFonts w:asciiTheme="minorHAnsi" w:hAnsiTheme="minorHAnsi" w:cstheme="minorHAnsi"/>
          <w:lang w:val="en-IE"/>
        </w:rPr>
        <w:t xml:space="preserve"> </w:t>
      </w:r>
    </w:p>
    <w:p w14:paraId="590F399E" w14:textId="77777777" w:rsidR="004A57EE" w:rsidRDefault="004A57EE" w:rsidP="00097A89">
      <w:pPr>
        <w:rPr>
          <w:rFonts w:asciiTheme="minorHAnsi" w:hAnsiTheme="minorHAnsi" w:cstheme="minorHAnsi"/>
          <w:lang w:val="en-IE"/>
        </w:rPr>
      </w:pPr>
    </w:p>
    <w:p w14:paraId="21586737" w14:textId="77777777" w:rsidR="002B0118" w:rsidRPr="002E0405" w:rsidRDefault="002B0118" w:rsidP="00097A89">
      <w:pPr>
        <w:rPr>
          <w:rFonts w:asciiTheme="minorHAnsi" w:hAnsiTheme="minorHAnsi" w:cstheme="minorHAnsi"/>
          <w:lang w:val="en-IE"/>
        </w:rPr>
      </w:pPr>
    </w:p>
    <w:p w14:paraId="2BD96C3B" w14:textId="3AD45F86" w:rsidR="00097A89" w:rsidRPr="002B0118" w:rsidRDefault="002B0118" w:rsidP="00706033">
      <w:pPr>
        <w:pStyle w:val="ListParagraph"/>
        <w:numPr>
          <w:ilvl w:val="1"/>
          <w:numId w:val="37"/>
        </w:numPr>
        <w:jc w:val="both"/>
        <w:rPr>
          <w:rFonts w:asciiTheme="minorHAnsi" w:hAnsiTheme="minorHAnsi" w:cstheme="minorHAnsi"/>
          <w:b/>
          <w:bCs/>
        </w:rPr>
      </w:pPr>
      <w:r>
        <w:rPr>
          <w:rFonts w:asciiTheme="minorHAnsi" w:hAnsiTheme="minorHAnsi" w:cstheme="minorHAnsi"/>
          <w:b/>
          <w:bCs/>
        </w:rPr>
        <w:t>Support</w:t>
      </w:r>
      <w:r w:rsidRPr="003F52E3">
        <w:rPr>
          <w:rFonts w:asciiTheme="minorHAnsi" w:hAnsiTheme="minorHAnsi" w:cstheme="minorHAnsi"/>
          <w:b/>
          <w:bCs/>
        </w:rPr>
        <w:t xml:space="preserve">, </w:t>
      </w:r>
      <w:r>
        <w:rPr>
          <w:rFonts w:asciiTheme="minorHAnsi" w:hAnsiTheme="minorHAnsi" w:cstheme="minorHAnsi"/>
          <w:b/>
          <w:bCs/>
        </w:rPr>
        <w:t>Report</w:t>
      </w:r>
      <w:r w:rsidRPr="003F52E3">
        <w:rPr>
          <w:rFonts w:asciiTheme="minorHAnsi" w:hAnsiTheme="minorHAnsi" w:cstheme="minorHAnsi"/>
          <w:b/>
          <w:bCs/>
        </w:rPr>
        <w:t xml:space="preserve">ing and </w:t>
      </w:r>
      <w:r>
        <w:rPr>
          <w:rFonts w:asciiTheme="minorHAnsi" w:hAnsiTheme="minorHAnsi" w:cstheme="minorHAnsi"/>
          <w:b/>
          <w:bCs/>
        </w:rPr>
        <w:t>Metrics</w:t>
      </w:r>
    </w:p>
    <w:p w14:paraId="55F5AA61" w14:textId="77777777" w:rsidR="0001422A" w:rsidRDefault="0001422A" w:rsidP="0001422A">
      <w:pPr>
        <w:ind w:left="360"/>
        <w:jc w:val="both"/>
        <w:rPr>
          <w:rFonts w:asciiTheme="minorHAnsi" w:hAnsiTheme="minorHAnsi" w:cstheme="minorHAnsi"/>
        </w:rPr>
      </w:pPr>
    </w:p>
    <w:p w14:paraId="3CB8B9AF" w14:textId="3C801188" w:rsidR="0001422A" w:rsidRPr="005D7BCE" w:rsidRDefault="0001422A" w:rsidP="005D7BCE">
      <w:pPr>
        <w:ind w:left="360"/>
        <w:jc w:val="both"/>
        <w:rPr>
          <w:rFonts w:asciiTheme="minorHAnsi" w:hAnsiTheme="minorHAnsi" w:cstheme="minorHAnsi"/>
          <w:u w:val="single"/>
        </w:rPr>
      </w:pPr>
      <w:r w:rsidRPr="005D7BCE">
        <w:rPr>
          <w:rFonts w:asciiTheme="minorHAnsi" w:hAnsiTheme="minorHAnsi" w:cstheme="minorHAnsi"/>
          <w:u w:val="single"/>
        </w:rPr>
        <w:t xml:space="preserve">Support </w:t>
      </w:r>
    </w:p>
    <w:p w14:paraId="2BF91E6C" w14:textId="0A86D392" w:rsidR="00097A89" w:rsidRPr="005D7BCE" w:rsidRDefault="00097A89" w:rsidP="00A5062F">
      <w:pPr>
        <w:jc w:val="both"/>
        <w:rPr>
          <w:rFonts w:asciiTheme="minorHAnsi" w:hAnsiTheme="minorHAnsi" w:cstheme="minorHAnsi"/>
        </w:rPr>
      </w:pPr>
      <w:r w:rsidRPr="00696C35">
        <w:rPr>
          <w:rFonts w:asciiTheme="minorHAnsi" w:hAnsiTheme="minorHAnsi" w:cstheme="minorHAnsi"/>
        </w:rPr>
        <w:t>T</w:t>
      </w:r>
      <w:r w:rsidR="0001422A">
        <w:rPr>
          <w:rFonts w:asciiTheme="minorHAnsi" w:hAnsiTheme="minorHAnsi" w:cstheme="minorHAnsi"/>
        </w:rPr>
        <w:t>enderers</w:t>
      </w:r>
      <w:r w:rsidRPr="00696C35">
        <w:rPr>
          <w:rFonts w:asciiTheme="minorHAnsi" w:hAnsiTheme="minorHAnsi" w:cstheme="minorHAnsi"/>
        </w:rPr>
        <w:t xml:space="preserve"> must provide </w:t>
      </w:r>
      <w:r w:rsidR="0001422A">
        <w:rPr>
          <w:rFonts w:asciiTheme="minorHAnsi" w:hAnsiTheme="minorHAnsi" w:cstheme="minorHAnsi"/>
        </w:rPr>
        <w:t>details of their Account Management / Support team</w:t>
      </w:r>
      <w:r w:rsidR="008466AB">
        <w:rPr>
          <w:rFonts w:asciiTheme="minorHAnsi" w:hAnsiTheme="minorHAnsi" w:cstheme="minorHAnsi"/>
        </w:rPr>
        <w:t>. At a minimum this must include</w:t>
      </w:r>
      <w:r w:rsidR="005D7BCE">
        <w:rPr>
          <w:rFonts w:asciiTheme="minorHAnsi" w:hAnsiTheme="minorHAnsi" w:cstheme="minorHAnsi"/>
        </w:rPr>
        <w:t xml:space="preserve"> a </w:t>
      </w:r>
      <w:r w:rsidRPr="005D7BCE">
        <w:rPr>
          <w:rFonts w:asciiTheme="minorHAnsi" w:hAnsiTheme="minorHAnsi" w:cstheme="minorHAnsi"/>
        </w:rPr>
        <w:t xml:space="preserve">dedicated account manager as a central point of contact for the duration of the </w:t>
      </w:r>
      <w:r w:rsidR="00D33A9C" w:rsidRPr="005D7BCE">
        <w:rPr>
          <w:rFonts w:asciiTheme="minorHAnsi" w:hAnsiTheme="minorHAnsi" w:cstheme="minorHAnsi"/>
        </w:rPr>
        <w:t>Contract</w:t>
      </w:r>
      <w:r w:rsidR="005D7BCE">
        <w:rPr>
          <w:rFonts w:asciiTheme="minorHAnsi" w:hAnsiTheme="minorHAnsi" w:cstheme="minorHAnsi"/>
        </w:rPr>
        <w:t>.</w:t>
      </w:r>
      <w:r w:rsidR="00805EB2">
        <w:rPr>
          <w:rFonts w:asciiTheme="minorHAnsi" w:hAnsiTheme="minorHAnsi" w:cstheme="minorHAnsi"/>
        </w:rPr>
        <w:t xml:space="preserve"> Tenderers will please note that the Central Bank</w:t>
      </w:r>
      <w:r w:rsidR="00805EB2" w:rsidRPr="00805EB2">
        <w:rPr>
          <w:rFonts w:asciiTheme="minorHAnsi" w:hAnsiTheme="minorHAnsi" w:cstheme="minorHAnsi"/>
        </w:rPr>
        <w:t xml:space="preserve"> </w:t>
      </w:r>
      <w:r w:rsidR="00805EB2" w:rsidRPr="00805EB2">
        <w:rPr>
          <w:rFonts w:asciiTheme="minorHAnsi" w:hAnsiTheme="minorHAnsi" w:cstheme="minorHAnsi"/>
          <w:b/>
          <w:bCs/>
        </w:rPr>
        <w:t>does not require</w:t>
      </w:r>
      <w:r w:rsidR="00805EB2" w:rsidRPr="00805EB2">
        <w:rPr>
          <w:rFonts w:asciiTheme="minorHAnsi" w:hAnsiTheme="minorHAnsi" w:cstheme="minorHAnsi"/>
        </w:rPr>
        <w:t xml:space="preserve"> </w:t>
      </w:r>
      <w:r w:rsidR="00805EB2" w:rsidRPr="00805EB2">
        <w:rPr>
          <w:rFonts w:asciiTheme="minorHAnsi" w:hAnsiTheme="minorHAnsi" w:cstheme="minorHAnsi"/>
          <w:b/>
          <w:bCs/>
        </w:rPr>
        <w:t>submission</w:t>
      </w:r>
      <w:r w:rsidR="00805EB2" w:rsidRPr="00805EB2">
        <w:rPr>
          <w:rFonts w:asciiTheme="minorHAnsi" w:hAnsiTheme="minorHAnsi" w:cstheme="minorHAnsi"/>
        </w:rPr>
        <w:t xml:space="preserve"> </w:t>
      </w:r>
      <w:r w:rsidR="00805EB2" w:rsidRPr="00805EB2">
        <w:rPr>
          <w:rFonts w:asciiTheme="minorHAnsi" w:hAnsiTheme="minorHAnsi" w:cstheme="minorHAnsi"/>
          <w:b/>
          <w:bCs/>
        </w:rPr>
        <w:t>of CVs</w:t>
      </w:r>
      <w:r w:rsidR="00805EB2" w:rsidRPr="00805EB2">
        <w:rPr>
          <w:rFonts w:asciiTheme="minorHAnsi" w:hAnsiTheme="minorHAnsi" w:cstheme="minorHAnsi"/>
        </w:rPr>
        <w:t xml:space="preserve"> in response to this criterion</w:t>
      </w:r>
      <w:r w:rsidR="00805EB2">
        <w:rPr>
          <w:rFonts w:asciiTheme="minorHAnsi" w:hAnsiTheme="minorHAnsi" w:cstheme="minorHAnsi"/>
        </w:rPr>
        <w:t>,</w:t>
      </w:r>
      <w:r w:rsidR="00805EB2" w:rsidRPr="00805EB2">
        <w:rPr>
          <w:rFonts w:asciiTheme="minorHAnsi" w:hAnsiTheme="minorHAnsi" w:cstheme="minorHAnsi"/>
        </w:rPr>
        <w:t xml:space="preserve"> </w:t>
      </w:r>
      <w:r w:rsidR="00805EB2">
        <w:rPr>
          <w:rFonts w:asciiTheme="minorHAnsi" w:hAnsiTheme="minorHAnsi" w:cstheme="minorHAnsi"/>
        </w:rPr>
        <w:t>rather,</w:t>
      </w:r>
      <w:r w:rsidR="00805EB2" w:rsidRPr="00805EB2">
        <w:rPr>
          <w:rFonts w:asciiTheme="minorHAnsi" w:hAnsiTheme="minorHAnsi" w:cstheme="minorHAnsi"/>
        </w:rPr>
        <w:t xml:space="preserve"> an understanding of the structure of </w:t>
      </w:r>
      <w:r w:rsidR="00805EB2">
        <w:rPr>
          <w:rFonts w:asciiTheme="minorHAnsi" w:hAnsiTheme="minorHAnsi" w:cstheme="minorHAnsi"/>
        </w:rPr>
        <w:t>the</w:t>
      </w:r>
      <w:r w:rsidR="00805EB2" w:rsidRPr="00805EB2">
        <w:rPr>
          <w:rFonts w:asciiTheme="minorHAnsi" w:hAnsiTheme="minorHAnsi" w:cstheme="minorHAnsi"/>
        </w:rPr>
        <w:t xml:space="preserve"> support team including titles and team structure</w:t>
      </w:r>
      <w:r w:rsidR="00805EB2">
        <w:rPr>
          <w:rFonts w:asciiTheme="minorHAnsi" w:hAnsiTheme="minorHAnsi" w:cstheme="minorHAnsi"/>
        </w:rPr>
        <w:t>.</w:t>
      </w:r>
    </w:p>
    <w:p w14:paraId="1ED4D7DF" w14:textId="77777777" w:rsidR="00097A89" w:rsidRDefault="00097A89" w:rsidP="00097A89">
      <w:pPr>
        <w:jc w:val="both"/>
        <w:rPr>
          <w:rFonts w:asciiTheme="minorHAnsi" w:hAnsiTheme="minorHAnsi" w:cstheme="minorHAnsi"/>
        </w:rPr>
      </w:pPr>
    </w:p>
    <w:p w14:paraId="25EE1238" w14:textId="37FEC08F" w:rsidR="0001422A" w:rsidRDefault="0001422A" w:rsidP="005D7BCE">
      <w:pPr>
        <w:ind w:left="360"/>
        <w:jc w:val="both"/>
        <w:rPr>
          <w:rFonts w:asciiTheme="minorHAnsi" w:hAnsiTheme="minorHAnsi" w:cstheme="minorHAnsi"/>
          <w:u w:val="single"/>
        </w:rPr>
      </w:pPr>
      <w:r w:rsidRPr="005D7BCE">
        <w:rPr>
          <w:rFonts w:asciiTheme="minorHAnsi" w:hAnsiTheme="minorHAnsi" w:cstheme="minorHAnsi"/>
          <w:u w:val="single"/>
        </w:rPr>
        <w:t>Reporting</w:t>
      </w:r>
    </w:p>
    <w:p w14:paraId="666A421A" w14:textId="3A9DD179" w:rsidR="00097A89" w:rsidRPr="00696C35" w:rsidRDefault="00097A89" w:rsidP="00A5062F">
      <w:pPr>
        <w:jc w:val="both"/>
        <w:rPr>
          <w:rFonts w:asciiTheme="minorHAnsi" w:hAnsiTheme="minorHAnsi" w:cstheme="minorHAnsi"/>
        </w:rPr>
      </w:pPr>
      <w:r w:rsidRPr="00696C35">
        <w:rPr>
          <w:rFonts w:asciiTheme="minorHAnsi" w:hAnsiTheme="minorHAnsi" w:cstheme="minorHAnsi"/>
        </w:rPr>
        <w:t xml:space="preserve">The platform must provide real-time access to data dashboards and reporting tools to enable the </w:t>
      </w:r>
      <w:r w:rsidR="00C13C80">
        <w:rPr>
          <w:rFonts w:asciiTheme="minorHAnsi" w:hAnsiTheme="minorHAnsi" w:cstheme="minorHAnsi"/>
        </w:rPr>
        <w:t xml:space="preserve">Central Bank </w:t>
      </w:r>
      <w:r w:rsidRPr="00696C35">
        <w:rPr>
          <w:rFonts w:asciiTheme="minorHAnsi" w:hAnsiTheme="minorHAnsi" w:cstheme="minorHAnsi"/>
        </w:rPr>
        <w:t>to monitor usage and</w:t>
      </w:r>
      <w:r w:rsidR="00CD29E9">
        <w:rPr>
          <w:rFonts w:asciiTheme="minorHAnsi" w:hAnsiTheme="minorHAnsi" w:cstheme="minorHAnsi"/>
        </w:rPr>
        <w:t xml:space="preserve"> </w:t>
      </w:r>
      <w:r w:rsidR="00B17113">
        <w:rPr>
          <w:rFonts w:asciiTheme="minorHAnsi" w:hAnsiTheme="minorHAnsi" w:cstheme="minorHAnsi"/>
        </w:rPr>
        <w:t>participant feedback</w:t>
      </w:r>
      <w:r w:rsidRPr="00696C35">
        <w:rPr>
          <w:rFonts w:asciiTheme="minorHAnsi" w:hAnsiTheme="minorHAnsi" w:cstheme="minorHAnsi"/>
        </w:rPr>
        <w:t>.</w:t>
      </w:r>
      <w:r>
        <w:rPr>
          <w:rFonts w:asciiTheme="minorHAnsi" w:hAnsiTheme="minorHAnsi" w:cstheme="minorHAnsi"/>
        </w:rPr>
        <w:t xml:space="preserve"> </w:t>
      </w:r>
      <w:r w:rsidR="0001422A">
        <w:rPr>
          <w:rFonts w:asciiTheme="minorHAnsi" w:hAnsiTheme="minorHAnsi" w:cstheme="minorHAnsi"/>
        </w:rPr>
        <w:t xml:space="preserve">Tenderers must </w:t>
      </w:r>
      <w:r w:rsidR="00B1291D">
        <w:rPr>
          <w:rFonts w:asciiTheme="minorHAnsi" w:hAnsiTheme="minorHAnsi" w:cstheme="minorHAnsi"/>
        </w:rPr>
        <w:t>demonstrate that</w:t>
      </w:r>
      <w:r w:rsidR="0001422A">
        <w:rPr>
          <w:rFonts w:asciiTheme="minorHAnsi" w:hAnsiTheme="minorHAnsi" w:cstheme="minorHAnsi"/>
        </w:rPr>
        <w:t xml:space="preserve"> they </w:t>
      </w:r>
      <w:r w:rsidR="004835E6">
        <w:rPr>
          <w:rFonts w:asciiTheme="minorHAnsi" w:hAnsiTheme="minorHAnsi" w:cstheme="minorHAnsi"/>
        </w:rPr>
        <w:t>will</w:t>
      </w:r>
      <w:r w:rsidRPr="00696C35">
        <w:rPr>
          <w:rFonts w:asciiTheme="minorHAnsi" w:hAnsiTheme="minorHAnsi" w:cstheme="minorHAnsi"/>
        </w:rPr>
        <w:t xml:space="preserve"> supply periodic reports (e.g. quarterly</w:t>
      </w:r>
      <w:r>
        <w:rPr>
          <w:rFonts w:asciiTheme="minorHAnsi" w:hAnsiTheme="minorHAnsi" w:cstheme="minorHAnsi"/>
        </w:rPr>
        <w:t xml:space="preserve"> or as requested</w:t>
      </w:r>
      <w:r w:rsidRPr="00696C35">
        <w:rPr>
          <w:rFonts w:asciiTheme="minorHAnsi" w:hAnsiTheme="minorHAnsi" w:cstheme="minorHAnsi"/>
        </w:rPr>
        <w:t>) detailing:</w:t>
      </w:r>
    </w:p>
    <w:p w14:paraId="1576D336" w14:textId="77777777" w:rsidR="00097A89" w:rsidRPr="002E0405" w:rsidRDefault="00097A89" w:rsidP="005D7BCE">
      <w:pPr>
        <w:pStyle w:val="ListParagraph"/>
        <w:numPr>
          <w:ilvl w:val="0"/>
          <w:numId w:val="20"/>
        </w:numPr>
        <w:ind w:left="1080"/>
        <w:jc w:val="both"/>
        <w:rPr>
          <w:rFonts w:asciiTheme="minorHAnsi" w:hAnsiTheme="minorHAnsi" w:cstheme="minorHAnsi"/>
        </w:rPr>
      </w:pPr>
      <w:r w:rsidRPr="002E0405">
        <w:rPr>
          <w:rFonts w:asciiTheme="minorHAnsi" w:hAnsiTheme="minorHAnsi" w:cstheme="minorHAnsi"/>
        </w:rPr>
        <w:t>Licence utilisation and redistribution</w:t>
      </w:r>
    </w:p>
    <w:p w14:paraId="0A918A73" w14:textId="77777777" w:rsidR="00097A89" w:rsidRPr="002E0405" w:rsidRDefault="00097A89" w:rsidP="005D7BCE">
      <w:pPr>
        <w:pStyle w:val="ListParagraph"/>
        <w:numPr>
          <w:ilvl w:val="0"/>
          <w:numId w:val="20"/>
        </w:numPr>
        <w:ind w:left="1080"/>
        <w:jc w:val="both"/>
        <w:rPr>
          <w:rFonts w:asciiTheme="minorHAnsi" w:hAnsiTheme="minorHAnsi" w:cstheme="minorHAnsi"/>
        </w:rPr>
      </w:pPr>
      <w:r w:rsidRPr="002E0405">
        <w:rPr>
          <w:rFonts w:asciiTheme="minorHAnsi" w:hAnsiTheme="minorHAnsi" w:cstheme="minorHAnsi"/>
        </w:rPr>
        <w:t>Session uptake and attendance</w:t>
      </w:r>
    </w:p>
    <w:p w14:paraId="0C790A5D" w14:textId="77777777" w:rsidR="00097A89" w:rsidRPr="002E0405" w:rsidRDefault="00097A89" w:rsidP="005D7BCE">
      <w:pPr>
        <w:pStyle w:val="ListParagraph"/>
        <w:numPr>
          <w:ilvl w:val="0"/>
          <w:numId w:val="20"/>
        </w:numPr>
        <w:ind w:left="1080"/>
        <w:jc w:val="both"/>
        <w:rPr>
          <w:rFonts w:asciiTheme="minorHAnsi" w:hAnsiTheme="minorHAnsi" w:cstheme="minorHAnsi"/>
        </w:rPr>
      </w:pPr>
      <w:r w:rsidRPr="002E0405">
        <w:rPr>
          <w:rFonts w:asciiTheme="minorHAnsi" w:hAnsiTheme="minorHAnsi" w:cstheme="minorHAnsi"/>
        </w:rPr>
        <w:t>Participant feedback (aggregated and anonymised)</w:t>
      </w:r>
    </w:p>
    <w:p w14:paraId="745BADF5" w14:textId="1A85EB94" w:rsidR="0001422A" w:rsidRPr="009115FE" w:rsidRDefault="00097A89" w:rsidP="005D7BCE">
      <w:pPr>
        <w:pStyle w:val="ListParagraph"/>
        <w:numPr>
          <w:ilvl w:val="0"/>
          <w:numId w:val="20"/>
        </w:numPr>
        <w:ind w:left="1080"/>
        <w:jc w:val="both"/>
        <w:rPr>
          <w:rFonts w:asciiTheme="minorHAnsi" w:hAnsiTheme="minorHAnsi" w:cstheme="minorHAnsi"/>
        </w:rPr>
      </w:pPr>
      <w:r w:rsidRPr="002E0405">
        <w:rPr>
          <w:rFonts w:asciiTheme="minorHAnsi" w:hAnsiTheme="minorHAnsi" w:cstheme="minorHAnsi"/>
        </w:rPr>
        <w:t xml:space="preserve">Overall programme impact measures as designed and decided with the </w:t>
      </w:r>
      <w:r w:rsidR="00806713">
        <w:rPr>
          <w:rFonts w:asciiTheme="minorHAnsi" w:hAnsiTheme="minorHAnsi" w:cstheme="minorHAnsi"/>
        </w:rPr>
        <w:t>Central Bank</w:t>
      </w:r>
      <w:r w:rsidR="00B1291D">
        <w:rPr>
          <w:rStyle w:val="FootnoteReference"/>
          <w:rFonts w:asciiTheme="minorHAnsi" w:hAnsiTheme="minorHAnsi" w:cstheme="minorHAnsi"/>
        </w:rPr>
        <w:footnoteReference w:id="4"/>
      </w:r>
      <w:r w:rsidR="00806713">
        <w:rPr>
          <w:rFonts w:asciiTheme="minorHAnsi" w:hAnsiTheme="minorHAnsi" w:cstheme="minorHAnsi"/>
        </w:rPr>
        <w:t xml:space="preserve"> </w:t>
      </w:r>
    </w:p>
    <w:p w14:paraId="52410E19" w14:textId="77777777" w:rsidR="00A5062F" w:rsidRDefault="00A5062F" w:rsidP="00A5062F">
      <w:pPr>
        <w:jc w:val="both"/>
        <w:rPr>
          <w:rFonts w:asciiTheme="minorHAnsi" w:hAnsiTheme="minorHAnsi" w:cstheme="minorHAnsi"/>
        </w:rPr>
      </w:pPr>
    </w:p>
    <w:p w14:paraId="3F2B8737" w14:textId="08A237BD" w:rsidR="00097A89" w:rsidRPr="00696C35" w:rsidRDefault="00097A89" w:rsidP="00A5062F">
      <w:pPr>
        <w:jc w:val="both"/>
        <w:rPr>
          <w:rFonts w:asciiTheme="minorHAnsi" w:hAnsiTheme="minorHAnsi" w:cstheme="minorHAnsi"/>
        </w:rPr>
      </w:pPr>
      <w:r w:rsidRPr="00F71691">
        <w:rPr>
          <w:rFonts w:asciiTheme="minorHAnsi" w:hAnsiTheme="minorHAnsi" w:cstheme="minorHAnsi"/>
        </w:rPr>
        <w:t xml:space="preserve">The </w:t>
      </w:r>
      <w:r w:rsidR="00E55690">
        <w:rPr>
          <w:rFonts w:asciiTheme="minorHAnsi" w:hAnsiTheme="minorHAnsi" w:cstheme="minorHAnsi"/>
        </w:rPr>
        <w:t>T</w:t>
      </w:r>
      <w:r w:rsidRPr="00F71691">
        <w:rPr>
          <w:rFonts w:asciiTheme="minorHAnsi" w:hAnsiTheme="minorHAnsi" w:cstheme="minorHAnsi"/>
        </w:rPr>
        <w:t xml:space="preserve">enderer must have in place robust </w:t>
      </w:r>
      <w:r w:rsidR="0001422A" w:rsidRPr="00F71691">
        <w:rPr>
          <w:rFonts w:asciiTheme="minorHAnsi" w:hAnsiTheme="minorHAnsi" w:cstheme="minorHAnsi"/>
        </w:rPr>
        <w:t xml:space="preserve">feedback </w:t>
      </w:r>
      <w:r w:rsidRPr="00F71691">
        <w:rPr>
          <w:rFonts w:asciiTheme="minorHAnsi" w:hAnsiTheme="minorHAnsi" w:cstheme="minorHAnsi"/>
        </w:rPr>
        <w:t>processes, including:</w:t>
      </w:r>
      <w:r w:rsidR="00B1291D">
        <w:rPr>
          <w:rStyle w:val="FootnoteReference"/>
          <w:rFonts w:asciiTheme="minorHAnsi" w:hAnsiTheme="minorHAnsi" w:cstheme="minorHAnsi"/>
        </w:rPr>
        <w:footnoteReference w:id="5"/>
      </w:r>
    </w:p>
    <w:p w14:paraId="03EF25D2" w14:textId="0C5424C1" w:rsidR="00097A89" w:rsidRPr="00E719CB" w:rsidRDefault="00097A89" w:rsidP="005D7BCE">
      <w:pPr>
        <w:pStyle w:val="ListParagraph"/>
        <w:numPr>
          <w:ilvl w:val="0"/>
          <w:numId w:val="19"/>
        </w:numPr>
        <w:ind w:left="1080"/>
        <w:jc w:val="both"/>
        <w:rPr>
          <w:rFonts w:asciiTheme="minorHAnsi" w:hAnsiTheme="minorHAnsi" w:cstheme="minorHAnsi"/>
        </w:rPr>
      </w:pPr>
      <w:r w:rsidRPr="00E719CB">
        <w:rPr>
          <w:rFonts w:asciiTheme="minorHAnsi" w:hAnsiTheme="minorHAnsi" w:cstheme="minorHAnsi"/>
        </w:rPr>
        <w:t xml:space="preserve">Standardised reporting and metrics on engagement, uptake, and </w:t>
      </w:r>
      <w:r w:rsidR="006A0F83">
        <w:rPr>
          <w:rFonts w:asciiTheme="minorHAnsi" w:hAnsiTheme="minorHAnsi" w:cstheme="minorHAnsi"/>
        </w:rPr>
        <w:t xml:space="preserve">coaching </w:t>
      </w:r>
      <w:r w:rsidRPr="00702969">
        <w:rPr>
          <w:rFonts w:asciiTheme="minorHAnsi" w:hAnsiTheme="minorHAnsi" w:cstheme="minorHAnsi"/>
        </w:rPr>
        <w:t>outcomes</w:t>
      </w:r>
      <w:r w:rsidR="001A0429">
        <w:rPr>
          <w:rFonts w:asciiTheme="minorHAnsi" w:hAnsiTheme="minorHAnsi" w:cstheme="minorHAnsi"/>
        </w:rPr>
        <w:t xml:space="preserve"> </w:t>
      </w:r>
      <w:r w:rsidR="00372DBE">
        <w:rPr>
          <w:rFonts w:asciiTheme="minorHAnsi" w:hAnsiTheme="minorHAnsi" w:cstheme="minorHAnsi"/>
        </w:rPr>
        <w:t>(</w:t>
      </w:r>
      <w:r w:rsidR="00477123">
        <w:rPr>
          <w:rFonts w:asciiTheme="minorHAnsi" w:hAnsiTheme="minorHAnsi" w:cstheme="minorHAnsi"/>
        </w:rPr>
        <w:t xml:space="preserve">such as </w:t>
      </w:r>
      <w:r w:rsidR="00702969">
        <w:rPr>
          <w:rFonts w:asciiTheme="minorHAnsi" w:hAnsiTheme="minorHAnsi" w:cstheme="minorHAnsi"/>
        </w:rPr>
        <w:t>high-level</w:t>
      </w:r>
      <w:r w:rsidR="00372DBE">
        <w:rPr>
          <w:rFonts w:asciiTheme="minorHAnsi" w:hAnsiTheme="minorHAnsi" w:cstheme="minorHAnsi"/>
        </w:rPr>
        <w:t xml:space="preserve"> themes, feedback and trends over time, aggregated from coaching engagements)</w:t>
      </w:r>
    </w:p>
    <w:p w14:paraId="088A9ECB" w14:textId="5382411D" w:rsidR="00097A89" w:rsidRPr="00E719CB" w:rsidRDefault="00097A89" w:rsidP="005D7BCE">
      <w:pPr>
        <w:pStyle w:val="ListParagraph"/>
        <w:numPr>
          <w:ilvl w:val="0"/>
          <w:numId w:val="19"/>
        </w:numPr>
        <w:ind w:left="1080"/>
        <w:jc w:val="both"/>
        <w:rPr>
          <w:rFonts w:asciiTheme="minorHAnsi" w:hAnsiTheme="minorHAnsi" w:cstheme="minorHAnsi"/>
        </w:rPr>
      </w:pPr>
      <w:r w:rsidRPr="00E719CB">
        <w:rPr>
          <w:rFonts w:asciiTheme="minorHAnsi" w:hAnsiTheme="minorHAnsi" w:cstheme="minorHAnsi"/>
        </w:rPr>
        <w:t xml:space="preserve">Regular feedback loops </w:t>
      </w:r>
      <w:r w:rsidR="00B1291D">
        <w:rPr>
          <w:rFonts w:asciiTheme="minorHAnsi" w:hAnsiTheme="minorHAnsi" w:cstheme="minorHAnsi"/>
        </w:rPr>
        <w:t xml:space="preserve">(at a minimum quarterly) </w:t>
      </w:r>
      <w:r w:rsidRPr="00E719CB">
        <w:rPr>
          <w:rFonts w:asciiTheme="minorHAnsi" w:hAnsiTheme="minorHAnsi" w:cstheme="minorHAnsi"/>
        </w:rPr>
        <w:t xml:space="preserve">with both individuals and the </w:t>
      </w:r>
      <w:r w:rsidR="00D46F90">
        <w:rPr>
          <w:rFonts w:asciiTheme="minorHAnsi" w:hAnsiTheme="minorHAnsi" w:cstheme="minorHAnsi"/>
        </w:rPr>
        <w:t>Central Bank</w:t>
      </w:r>
      <w:r w:rsidRPr="00E719CB">
        <w:rPr>
          <w:rFonts w:asciiTheme="minorHAnsi" w:hAnsiTheme="minorHAnsi" w:cstheme="minorHAnsi"/>
        </w:rPr>
        <w:t xml:space="preserve"> to ensure continuous improvement</w:t>
      </w:r>
    </w:p>
    <w:p w14:paraId="48FA7962" w14:textId="5497E7FC" w:rsidR="00097A89" w:rsidRDefault="00097A89" w:rsidP="005D7BCE">
      <w:pPr>
        <w:pStyle w:val="ListParagraph"/>
        <w:numPr>
          <w:ilvl w:val="0"/>
          <w:numId w:val="19"/>
        </w:numPr>
        <w:ind w:left="1080"/>
        <w:jc w:val="both"/>
        <w:rPr>
          <w:rFonts w:asciiTheme="minorHAnsi" w:hAnsiTheme="minorHAnsi" w:cstheme="minorHAnsi"/>
        </w:rPr>
      </w:pPr>
      <w:r w:rsidRPr="00E719CB">
        <w:rPr>
          <w:rFonts w:asciiTheme="minorHAnsi" w:hAnsiTheme="minorHAnsi" w:cstheme="minorHAnsi"/>
        </w:rPr>
        <w:t xml:space="preserve">Aggregated reporting to the </w:t>
      </w:r>
      <w:r w:rsidR="00D46F90">
        <w:rPr>
          <w:rFonts w:asciiTheme="minorHAnsi" w:hAnsiTheme="minorHAnsi" w:cstheme="minorHAnsi"/>
        </w:rPr>
        <w:t>Central Bank</w:t>
      </w:r>
      <w:r w:rsidRPr="00E719CB">
        <w:rPr>
          <w:rFonts w:asciiTheme="minorHAnsi" w:hAnsiTheme="minorHAnsi" w:cstheme="minorHAnsi"/>
        </w:rPr>
        <w:t xml:space="preserve"> while maintaining individual confidentiality</w:t>
      </w:r>
    </w:p>
    <w:p w14:paraId="4C0F81D0" w14:textId="77777777" w:rsidR="00097A89" w:rsidRDefault="00097A89" w:rsidP="00097A89">
      <w:pPr>
        <w:jc w:val="both"/>
        <w:rPr>
          <w:rFonts w:asciiTheme="minorHAnsi" w:hAnsiTheme="minorHAnsi" w:cstheme="minorHAnsi"/>
        </w:rPr>
      </w:pPr>
    </w:p>
    <w:p w14:paraId="368755DC" w14:textId="40694F93" w:rsidR="002B0118" w:rsidRDefault="00B1291D" w:rsidP="00097A89">
      <w:pPr>
        <w:jc w:val="both"/>
        <w:rPr>
          <w:rFonts w:asciiTheme="minorHAnsi" w:hAnsiTheme="minorHAnsi" w:cstheme="minorHAnsi"/>
        </w:rPr>
      </w:pPr>
      <w:r>
        <w:rPr>
          <w:rFonts w:asciiTheme="minorHAnsi" w:hAnsiTheme="minorHAnsi" w:cstheme="minorHAnsi"/>
        </w:rPr>
        <w:t>The Tenderer must set out details of how its proposed solution meets all of the requirements above.</w:t>
      </w:r>
      <w:r w:rsidR="00E55690">
        <w:rPr>
          <w:rFonts w:asciiTheme="minorHAnsi" w:hAnsiTheme="minorHAnsi" w:cstheme="minorHAnsi"/>
        </w:rPr>
        <w:t xml:space="preserve"> </w:t>
      </w:r>
    </w:p>
    <w:p w14:paraId="7273157F" w14:textId="77777777" w:rsidR="00F314F2" w:rsidRDefault="00F314F2" w:rsidP="00F314F2">
      <w:pPr>
        <w:jc w:val="both"/>
        <w:rPr>
          <w:rFonts w:asciiTheme="minorHAnsi" w:hAnsiTheme="minorHAnsi" w:cstheme="minorHAnsi"/>
        </w:rPr>
      </w:pPr>
    </w:p>
    <w:p w14:paraId="6C754767" w14:textId="7862696B" w:rsidR="007A2D66" w:rsidRDefault="00E55690" w:rsidP="00F314F2">
      <w:pPr>
        <w:jc w:val="both"/>
        <w:rPr>
          <w:rFonts w:asciiTheme="minorHAnsi" w:hAnsiTheme="minorHAnsi" w:cstheme="minorHAnsi"/>
        </w:rPr>
      </w:pPr>
      <w:r>
        <w:rPr>
          <w:rFonts w:asciiTheme="minorHAnsi" w:hAnsiTheme="minorHAnsi" w:cstheme="minorHAnsi"/>
        </w:rPr>
        <w:t xml:space="preserve">The response to this question is not scored but will be assessed on a pass/fail basis. The Central Bank will assess the responses and will determine whether the Tenderer’s proposed solution meets the requirements set out in this question. Where the Central Bank is not satisfied that the Tenderer’s proposed solution meets these requirements, the Tender will be eliminated and the Tenderer will not be eligible for award of the Contract. </w:t>
      </w:r>
    </w:p>
    <w:p w14:paraId="47F5232E" w14:textId="77777777" w:rsidR="00E55690" w:rsidRDefault="00E55690" w:rsidP="00765E9B">
      <w:pPr>
        <w:ind w:left="360"/>
        <w:jc w:val="both"/>
        <w:rPr>
          <w:rFonts w:asciiTheme="minorHAnsi" w:hAnsiTheme="minorHAnsi" w:cstheme="minorHAnsi"/>
        </w:rPr>
      </w:pPr>
    </w:p>
    <w:p w14:paraId="54D42C8B" w14:textId="77777777" w:rsidR="004A57EE" w:rsidRDefault="004A57EE" w:rsidP="00097A89">
      <w:pPr>
        <w:jc w:val="both"/>
        <w:rPr>
          <w:rFonts w:asciiTheme="minorHAnsi" w:hAnsiTheme="minorHAnsi" w:cstheme="minorHAnsi"/>
        </w:rPr>
      </w:pPr>
    </w:p>
    <w:p w14:paraId="09F3E0E8" w14:textId="02A8F9BF" w:rsidR="00097A89" w:rsidRPr="002B0118" w:rsidRDefault="00097A89" w:rsidP="00706033">
      <w:pPr>
        <w:pStyle w:val="ListParagraph"/>
        <w:keepLines/>
        <w:numPr>
          <w:ilvl w:val="1"/>
          <w:numId w:val="37"/>
        </w:numPr>
        <w:tabs>
          <w:tab w:val="left" w:pos="720"/>
          <w:tab w:val="left" w:pos="1440"/>
          <w:tab w:val="left" w:pos="2304"/>
          <w:tab w:val="right" w:pos="7938"/>
        </w:tabs>
        <w:suppressAutoHyphens/>
        <w:spacing w:before="40" w:after="40"/>
        <w:jc w:val="both"/>
        <w:rPr>
          <w:rFonts w:asciiTheme="minorHAnsi" w:hAnsiTheme="minorHAnsi" w:cstheme="minorHAnsi"/>
          <w:b/>
          <w:bCs/>
        </w:rPr>
      </w:pPr>
      <w:r w:rsidRPr="002B0118">
        <w:rPr>
          <w:rFonts w:asciiTheme="minorHAnsi" w:hAnsiTheme="minorHAnsi" w:cstheme="minorHAnsi"/>
          <w:b/>
          <w:bCs/>
        </w:rPr>
        <w:t>Quality of Coaches</w:t>
      </w:r>
    </w:p>
    <w:p w14:paraId="2CA31ED7" w14:textId="77777777" w:rsidR="005F5FBF" w:rsidRDefault="005F5FBF" w:rsidP="00097A89">
      <w:pPr>
        <w:jc w:val="both"/>
        <w:rPr>
          <w:rFonts w:asciiTheme="minorHAnsi" w:hAnsiTheme="minorHAnsi" w:cstheme="minorHAnsi"/>
        </w:rPr>
      </w:pPr>
    </w:p>
    <w:p w14:paraId="54C6DA62" w14:textId="48ADD9A0" w:rsidR="005F5FBF" w:rsidRDefault="005F5FBF" w:rsidP="005F5FBF">
      <w:pPr>
        <w:jc w:val="both"/>
        <w:rPr>
          <w:rFonts w:asciiTheme="minorHAnsi" w:hAnsiTheme="minorHAnsi" w:cstheme="minorHAnsi"/>
        </w:rPr>
      </w:pPr>
      <w:r w:rsidRPr="005F5FBF">
        <w:rPr>
          <w:rFonts w:asciiTheme="minorHAnsi" w:hAnsiTheme="minorHAnsi" w:cstheme="minorHAnsi"/>
        </w:rPr>
        <w:t xml:space="preserve">The Central Bank requires that the successful Tenderer has a sufficient number of experienced, accredited coaches available to meet its requirements. As set out in section </w:t>
      </w:r>
      <w:r w:rsidR="00C77D28">
        <w:rPr>
          <w:rFonts w:asciiTheme="minorHAnsi" w:hAnsiTheme="minorHAnsi" w:cstheme="minorHAnsi"/>
        </w:rPr>
        <w:t>1 of this Appendix 1A</w:t>
      </w:r>
      <w:r w:rsidR="00C77D28" w:rsidRPr="005F5FBF">
        <w:rPr>
          <w:rFonts w:asciiTheme="minorHAnsi" w:hAnsiTheme="minorHAnsi" w:cstheme="minorHAnsi"/>
        </w:rPr>
        <w:t xml:space="preserve"> </w:t>
      </w:r>
      <w:r w:rsidRPr="005F5FBF">
        <w:rPr>
          <w:rFonts w:asciiTheme="minorHAnsi" w:hAnsiTheme="minorHAnsi" w:cstheme="minorHAnsi"/>
        </w:rPr>
        <w:t xml:space="preserve">above, the Central Bank is a large organisation </w:t>
      </w:r>
      <w:r w:rsidR="00C77D28">
        <w:rPr>
          <w:rFonts w:asciiTheme="minorHAnsi" w:hAnsiTheme="minorHAnsi" w:cstheme="minorHAnsi"/>
        </w:rPr>
        <w:t xml:space="preserve">at the heart of Ireland’s financial system, </w:t>
      </w:r>
      <w:r w:rsidRPr="005F5FBF">
        <w:rPr>
          <w:rFonts w:asciiTheme="minorHAnsi" w:hAnsiTheme="minorHAnsi" w:cstheme="minorHAnsi"/>
        </w:rPr>
        <w:t xml:space="preserve">with a wide and evolving mandate, operating in the context of the Irish public sector </w:t>
      </w:r>
      <w:r w:rsidRPr="00702969">
        <w:rPr>
          <w:rFonts w:asciiTheme="minorHAnsi" w:hAnsiTheme="minorHAnsi" w:cstheme="minorHAnsi"/>
        </w:rPr>
        <w:t>an</w:t>
      </w:r>
      <w:r w:rsidR="00045CF0" w:rsidRPr="00702969">
        <w:rPr>
          <w:rFonts w:asciiTheme="minorHAnsi" w:hAnsiTheme="minorHAnsi" w:cstheme="minorHAnsi"/>
        </w:rPr>
        <w:t>d</w:t>
      </w:r>
      <w:r w:rsidR="00045CF0">
        <w:rPr>
          <w:rFonts w:asciiTheme="minorHAnsi" w:hAnsiTheme="minorHAnsi" w:cstheme="minorHAnsi"/>
        </w:rPr>
        <w:t xml:space="preserve"> financial industry.</w:t>
      </w:r>
    </w:p>
    <w:p w14:paraId="40432732" w14:textId="77777777" w:rsidR="005F5FBF" w:rsidRPr="005F5FBF" w:rsidRDefault="005F5FBF" w:rsidP="005F5FBF">
      <w:pPr>
        <w:jc w:val="both"/>
        <w:rPr>
          <w:rFonts w:asciiTheme="minorHAnsi" w:hAnsiTheme="minorHAnsi" w:cstheme="minorHAnsi"/>
        </w:rPr>
      </w:pPr>
    </w:p>
    <w:p w14:paraId="1DC1C8AE" w14:textId="0EC239A2" w:rsidR="005F5FBF" w:rsidRDefault="005F5FBF" w:rsidP="005F5FBF">
      <w:pPr>
        <w:jc w:val="both"/>
        <w:rPr>
          <w:rFonts w:asciiTheme="minorHAnsi" w:hAnsiTheme="minorHAnsi" w:cstheme="minorHAnsi"/>
        </w:rPr>
      </w:pPr>
      <w:r w:rsidRPr="005F5FBF">
        <w:rPr>
          <w:rFonts w:asciiTheme="minorHAnsi" w:hAnsiTheme="minorHAnsi" w:cstheme="minorHAnsi"/>
        </w:rPr>
        <w:t>In addition, any coaches</w:t>
      </w:r>
      <w:r w:rsidR="00DF2CB2">
        <w:rPr>
          <w:rFonts w:asciiTheme="minorHAnsi" w:hAnsiTheme="minorHAnsi" w:cstheme="minorHAnsi"/>
        </w:rPr>
        <w:t xml:space="preserve"> </w:t>
      </w:r>
      <w:r w:rsidR="00DA1283">
        <w:rPr>
          <w:rFonts w:asciiTheme="minorHAnsi" w:hAnsiTheme="minorHAnsi" w:cstheme="minorHAnsi"/>
        </w:rPr>
        <w:t>providing</w:t>
      </w:r>
      <w:r w:rsidRPr="005F5FBF">
        <w:rPr>
          <w:rFonts w:asciiTheme="minorHAnsi" w:hAnsiTheme="minorHAnsi" w:cstheme="minorHAnsi"/>
        </w:rPr>
        <w:t xml:space="preserve"> services to senior leaders must have relevant experience coaching senior leaders, including C-Suite and Director-level participants.</w:t>
      </w:r>
    </w:p>
    <w:p w14:paraId="0618330C" w14:textId="77777777" w:rsidR="005F5FBF" w:rsidRDefault="005F5FBF" w:rsidP="00097A89">
      <w:pPr>
        <w:jc w:val="both"/>
        <w:rPr>
          <w:rFonts w:asciiTheme="minorHAnsi" w:hAnsiTheme="minorHAnsi" w:cstheme="minorHAnsi"/>
        </w:rPr>
      </w:pPr>
    </w:p>
    <w:p w14:paraId="6C07DDAD" w14:textId="08E2F686" w:rsidR="00097A89" w:rsidRPr="00D753C8" w:rsidRDefault="00097A89" w:rsidP="00097A89">
      <w:pPr>
        <w:jc w:val="both"/>
        <w:rPr>
          <w:rFonts w:asciiTheme="minorHAnsi" w:hAnsiTheme="minorHAnsi" w:cstheme="minorHAnsi"/>
        </w:rPr>
      </w:pPr>
      <w:r>
        <w:rPr>
          <w:rFonts w:asciiTheme="minorHAnsi" w:hAnsiTheme="minorHAnsi" w:cstheme="minorHAnsi"/>
        </w:rPr>
        <w:t xml:space="preserve">Tenderers must provide details of the quality of the coaches available on their platform and their vetting process, </w:t>
      </w:r>
      <w:r w:rsidR="000C534E">
        <w:rPr>
          <w:rFonts w:asciiTheme="minorHAnsi" w:hAnsiTheme="minorHAnsi" w:cstheme="minorHAnsi"/>
        </w:rPr>
        <w:t xml:space="preserve">including confirmation </w:t>
      </w:r>
      <w:r>
        <w:rPr>
          <w:rFonts w:asciiTheme="minorHAnsi" w:hAnsiTheme="minorHAnsi" w:cstheme="minorHAnsi"/>
        </w:rPr>
        <w:t>that:</w:t>
      </w:r>
    </w:p>
    <w:p w14:paraId="04D014F0" w14:textId="200DC621" w:rsidR="00097A89" w:rsidRPr="00D753C8" w:rsidRDefault="00097A89" w:rsidP="00706033">
      <w:pPr>
        <w:pStyle w:val="ListParagraph"/>
        <w:numPr>
          <w:ilvl w:val="0"/>
          <w:numId w:val="18"/>
        </w:numPr>
        <w:jc w:val="both"/>
        <w:rPr>
          <w:rFonts w:asciiTheme="minorHAnsi" w:hAnsiTheme="minorHAnsi" w:cstheme="minorHAnsi"/>
        </w:rPr>
      </w:pPr>
      <w:r>
        <w:rPr>
          <w:rFonts w:asciiTheme="minorHAnsi" w:hAnsiTheme="minorHAnsi" w:cstheme="minorHAnsi"/>
        </w:rPr>
        <w:t>A</w:t>
      </w:r>
      <w:r w:rsidRPr="00D753C8">
        <w:rPr>
          <w:rFonts w:asciiTheme="minorHAnsi" w:hAnsiTheme="minorHAnsi" w:cstheme="minorHAnsi"/>
          <w:lang w:val="en-IE"/>
        </w:rPr>
        <w:t xml:space="preserve">ll coaches available as part of this </w:t>
      </w:r>
      <w:r w:rsidR="00D46F90">
        <w:rPr>
          <w:rFonts w:asciiTheme="minorHAnsi" w:hAnsiTheme="minorHAnsi" w:cstheme="minorHAnsi"/>
          <w:lang w:val="en-IE"/>
        </w:rPr>
        <w:t>C</w:t>
      </w:r>
      <w:r w:rsidR="00D46F90" w:rsidRPr="00D753C8">
        <w:rPr>
          <w:rFonts w:asciiTheme="minorHAnsi" w:hAnsiTheme="minorHAnsi" w:cstheme="minorHAnsi"/>
          <w:lang w:val="en-IE"/>
        </w:rPr>
        <w:t>ontract</w:t>
      </w:r>
      <w:r w:rsidR="00D46F90">
        <w:rPr>
          <w:rFonts w:asciiTheme="minorHAnsi" w:hAnsiTheme="minorHAnsi" w:cstheme="minorHAnsi"/>
          <w:lang w:val="en-IE"/>
        </w:rPr>
        <w:t xml:space="preserve"> </w:t>
      </w:r>
      <w:r w:rsidRPr="00D753C8">
        <w:rPr>
          <w:rFonts w:asciiTheme="minorHAnsi" w:hAnsiTheme="minorHAnsi" w:cstheme="minorHAnsi"/>
          <w:lang w:val="en-IE"/>
        </w:rPr>
        <w:t>hold</w:t>
      </w:r>
      <w:r>
        <w:rPr>
          <w:rFonts w:asciiTheme="minorHAnsi" w:hAnsiTheme="minorHAnsi" w:cstheme="minorHAnsi"/>
          <w:lang w:val="en-IE"/>
        </w:rPr>
        <w:t xml:space="preserve"> a</w:t>
      </w:r>
      <w:r w:rsidRPr="00D753C8">
        <w:rPr>
          <w:rFonts w:asciiTheme="minorHAnsi" w:hAnsiTheme="minorHAnsi" w:cstheme="minorHAnsi"/>
          <w:lang w:val="en-IE"/>
        </w:rPr>
        <w:t xml:space="preserve"> recognised professional coaching accreditation (e.g., ICF, EMCC, AC or equivalent) </w:t>
      </w:r>
      <w:r w:rsidRPr="00D753C8">
        <w:rPr>
          <w:rFonts w:asciiTheme="minorHAnsi" w:hAnsiTheme="minorHAnsi" w:cstheme="minorHAnsi"/>
        </w:rPr>
        <w:t xml:space="preserve">and hold active membership with the </w:t>
      </w:r>
      <w:r w:rsidR="000C534E">
        <w:rPr>
          <w:rFonts w:asciiTheme="minorHAnsi" w:hAnsiTheme="minorHAnsi" w:cstheme="minorHAnsi"/>
        </w:rPr>
        <w:t xml:space="preserve">relevant </w:t>
      </w:r>
      <w:r w:rsidRPr="00D753C8">
        <w:rPr>
          <w:rFonts w:asciiTheme="minorHAnsi" w:hAnsiTheme="minorHAnsi" w:cstheme="minorHAnsi"/>
        </w:rPr>
        <w:t xml:space="preserve">professional body </w:t>
      </w:r>
      <w:r w:rsidR="000C534E">
        <w:rPr>
          <w:rFonts w:asciiTheme="minorHAnsi" w:hAnsiTheme="minorHAnsi" w:cstheme="minorHAnsi"/>
        </w:rPr>
        <w:t>for their accreditation.</w:t>
      </w:r>
    </w:p>
    <w:p w14:paraId="3DBFDBA2" w14:textId="1077B720" w:rsidR="00097A89" w:rsidRPr="00805EB2" w:rsidRDefault="00097A89" w:rsidP="00706033">
      <w:pPr>
        <w:numPr>
          <w:ilvl w:val="0"/>
          <w:numId w:val="18"/>
        </w:numPr>
        <w:rPr>
          <w:rFonts w:asciiTheme="minorHAnsi" w:hAnsiTheme="minorHAnsi" w:cstheme="minorHAnsi"/>
          <w:lang w:val="en-IE"/>
        </w:rPr>
      </w:pPr>
      <w:r>
        <w:rPr>
          <w:rFonts w:asciiTheme="minorHAnsi" w:hAnsiTheme="minorHAnsi" w:cstheme="minorHAnsi"/>
        </w:rPr>
        <w:t xml:space="preserve">All coaches proposed for this </w:t>
      </w:r>
      <w:r w:rsidR="003670A6">
        <w:rPr>
          <w:rFonts w:asciiTheme="minorHAnsi" w:hAnsiTheme="minorHAnsi" w:cstheme="minorHAnsi"/>
        </w:rPr>
        <w:t>C</w:t>
      </w:r>
      <w:r>
        <w:rPr>
          <w:rFonts w:asciiTheme="minorHAnsi" w:hAnsiTheme="minorHAnsi" w:cstheme="minorHAnsi"/>
        </w:rPr>
        <w:t>ontract have professional level English language proficiency</w:t>
      </w:r>
    </w:p>
    <w:p w14:paraId="7C7248E0" w14:textId="77777777" w:rsidR="00805EB2" w:rsidRDefault="00805EB2" w:rsidP="00805EB2">
      <w:pPr>
        <w:rPr>
          <w:rFonts w:asciiTheme="minorHAnsi" w:hAnsiTheme="minorHAnsi" w:cstheme="minorHAnsi"/>
        </w:rPr>
      </w:pPr>
    </w:p>
    <w:p w14:paraId="6B48CE6C" w14:textId="53E3227C" w:rsidR="00805EB2" w:rsidRPr="00362108" w:rsidRDefault="00805EB2" w:rsidP="00805EB2">
      <w:pPr>
        <w:rPr>
          <w:rFonts w:asciiTheme="minorHAnsi" w:hAnsiTheme="minorHAnsi" w:cstheme="minorHAnsi"/>
          <w:lang w:val="en-IE"/>
        </w:rPr>
      </w:pPr>
      <w:r>
        <w:rPr>
          <w:rFonts w:asciiTheme="minorHAnsi" w:hAnsiTheme="minorHAnsi" w:cstheme="minorHAnsi"/>
        </w:rPr>
        <w:t>Tenderers will please note that the Central Bank</w:t>
      </w:r>
      <w:r w:rsidRPr="00805EB2">
        <w:rPr>
          <w:rFonts w:asciiTheme="minorHAnsi" w:hAnsiTheme="minorHAnsi" w:cstheme="minorHAnsi"/>
        </w:rPr>
        <w:t xml:space="preserve"> </w:t>
      </w:r>
      <w:r w:rsidRPr="00805EB2">
        <w:rPr>
          <w:rFonts w:asciiTheme="minorHAnsi" w:hAnsiTheme="minorHAnsi" w:cstheme="minorHAnsi"/>
          <w:b/>
          <w:bCs/>
        </w:rPr>
        <w:t>does not require</w:t>
      </w:r>
      <w:r w:rsidRPr="00805EB2">
        <w:rPr>
          <w:rFonts w:asciiTheme="minorHAnsi" w:hAnsiTheme="minorHAnsi" w:cstheme="minorHAnsi"/>
        </w:rPr>
        <w:t xml:space="preserve"> </w:t>
      </w:r>
      <w:r w:rsidRPr="00805EB2">
        <w:rPr>
          <w:rFonts w:asciiTheme="minorHAnsi" w:hAnsiTheme="minorHAnsi" w:cstheme="minorHAnsi"/>
          <w:b/>
          <w:bCs/>
        </w:rPr>
        <w:t>submission</w:t>
      </w:r>
      <w:r w:rsidRPr="00805EB2">
        <w:rPr>
          <w:rFonts w:asciiTheme="minorHAnsi" w:hAnsiTheme="minorHAnsi" w:cstheme="minorHAnsi"/>
        </w:rPr>
        <w:t xml:space="preserve"> </w:t>
      </w:r>
      <w:r w:rsidRPr="00805EB2">
        <w:rPr>
          <w:rFonts w:asciiTheme="minorHAnsi" w:hAnsiTheme="minorHAnsi" w:cstheme="minorHAnsi"/>
          <w:b/>
          <w:bCs/>
        </w:rPr>
        <w:t>of CVs</w:t>
      </w:r>
      <w:r w:rsidRPr="00805EB2">
        <w:rPr>
          <w:rFonts w:asciiTheme="minorHAnsi" w:hAnsiTheme="minorHAnsi" w:cstheme="minorHAnsi"/>
        </w:rPr>
        <w:t xml:space="preserve"> in response to this criterion</w:t>
      </w:r>
      <w:r>
        <w:rPr>
          <w:rFonts w:asciiTheme="minorHAnsi" w:hAnsiTheme="minorHAnsi" w:cstheme="minorHAnsi"/>
        </w:rPr>
        <w:t>,</w:t>
      </w:r>
      <w:r w:rsidRPr="00805EB2">
        <w:rPr>
          <w:rFonts w:asciiTheme="minorHAnsi" w:hAnsiTheme="minorHAnsi" w:cstheme="minorHAnsi"/>
        </w:rPr>
        <w:t xml:space="preserve"> </w:t>
      </w:r>
      <w:r>
        <w:rPr>
          <w:rFonts w:asciiTheme="minorHAnsi" w:hAnsiTheme="minorHAnsi" w:cstheme="minorHAnsi"/>
        </w:rPr>
        <w:t>rather,</w:t>
      </w:r>
      <w:r w:rsidRPr="00805EB2">
        <w:rPr>
          <w:rFonts w:asciiTheme="minorHAnsi" w:hAnsiTheme="minorHAnsi" w:cstheme="minorHAnsi"/>
        </w:rPr>
        <w:t xml:space="preserve"> an understanding of the </w:t>
      </w:r>
      <w:r>
        <w:rPr>
          <w:rFonts w:asciiTheme="minorHAnsi" w:hAnsiTheme="minorHAnsi" w:cstheme="minorHAnsi"/>
        </w:rPr>
        <w:t>quality of coaches who will be made available to meet the Central Bank’s requirements</w:t>
      </w:r>
      <w:r>
        <w:rPr>
          <w:rFonts w:asciiTheme="minorHAnsi" w:hAnsiTheme="minorHAnsi" w:cstheme="minorHAnsi"/>
        </w:rPr>
        <w:t>.</w:t>
      </w:r>
    </w:p>
    <w:p w14:paraId="0459A248" w14:textId="77777777" w:rsidR="00097A89" w:rsidRPr="006228E1" w:rsidRDefault="00097A89" w:rsidP="00097A89">
      <w:pPr>
        <w:jc w:val="both"/>
        <w:rPr>
          <w:rFonts w:asciiTheme="minorHAnsi" w:hAnsiTheme="minorHAnsi" w:cstheme="minorHAnsi"/>
        </w:rPr>
      </w:pPr>
    </w:p>
    <w:p w14:paraId="7DB3621E" w14:textId="3BAC4F14" w:rsidR="00097A89" w:rsidRPr="006228E1" w:rsidRDefault="00097A89" w:rsidP="00097A89">
      <w:pPr>
        <w:jc w:val="both"/>
        <w:rPr>
          <w:rFonts w:asciiTheme="minorHAnsi" w:hAnsiTheme="minorHAnsi" w:cstheme="minorHAnsi"/>
        </w:rPr>
      </w:pPr>
      <w:r w:rsidRPr="006228E1">
        <w:rPr>
          <w:rFonts w:asciiTheme="minorHAnsi" w:hAnsiTheme="minorHAnsi" w:cstheme="minorHAnsi"/>
        </w:rPr>
        <w:lastRenderedPageBreak/>
        <w:t xml:space="preserve">Tenderers must demonstrate </w:t>
      </w:r>
      <w:r w:rsidR="002643D2">
        <w:rPr>
          <w:rFonts w:asciiTheme="minorHAnsi" w:hAnsiTheme="minorHAnsi" w:cstheme="minorHAnsi"/>
        </w:rPr>
        <w:t>the extent to which</w:t>
      </w:r>
      <w:r w:rsidRPr="006228E1">
        <w:rPr>
          <w:rFonts w:asciiTheme="minorHAnsi" w:hAnsiTheme="minorHAnsi" w:cstheme="minorHAnsi"/>
        </w:rPr>
        <w:t xml:space="preserve"> </w:t>
      </w:r>
      <w:r w:rsidR="00DF2CB2">
        <w:rPr>
          <w:rFonts w:asciiTheme="minorHAnsi" w:hAnsiTheme="minorHAnsi" w:cstheme="minorHAnsi"/>
        </w:rPr>
        <w:t>t</w:t>
      </w:r>
      <w:r w:rsidR="00DF2CB2" w:rsidRPr="00DF2CB2">
        <w:rPr>
          <w:rFonts w:asciiTheme="minorHAnsi" w:hAnsiTheme="minorHAnsi" w:cstheme="minorHAnsi"/>
        </w:rPr>
        <w:t>hey have available coaches who can meet the Central Bank’s requirements.</w:t>
      </w:r>
      <w:r w:rsidR="009312A7">
        <w:rPr>
          <w:rFonts w:asciiTheme="minorHAnsi" w:hAnsiTheme="minorHAnsi" w:cstheme="minorHAnsi"/>
        </w:rPr>
        <w:t xml:space="preserve"> </w:t>
      </w:r>
      <w:r w:rsidR="00765E9B">
        <w:rPr>
          <w:rFonts w:asciiTheme="minorHAnsi" w:hAnsiTheme="minorHAnsi" w:cstheme="minorHAnsi"/>
        </w:rPr>
        <w:t xml:space="preserve">Tenderers must set out </w:t>
      </w:r>
      <w:r w:rsidR="009312A7">
        <w:rPr>
          <w:rFonts w:asciiTheme="minorHAnsi" w:hAnsiTheme="minorHAnsi" w:cstheme="minorHAnsi"/>
        </w:rPr>
        <w:t>the number of coaches meeting</w:t>
      </w:r>
      <w:r w:rsidR="00DA1283">
        <w:rPr>
          <w:rFonts w:asciiTheme="minorHAnsi" w:hAnsiTheme="minorHAnsi" w:cstheme="minorHAnsi"/>
        </w:rPr>
        <w:t xml:space="preserve"> all of</w:t>
      </w:r>
      <w:r w:rsidR="009312A7">
        <w:rPr>
          <w:rFonts w:asciiTheme="minorHAnsi" w:hAnsiTheme="minorHAnsi" w:cstheme="minorHAnsi"/>
        </w:rPr>
        <w:t xml:space="preserve"> the Central Bank’s requirements as a proportion of the overall number of coaches on the platform. </w:t>
      </w:r>
      <w:r w:rsidR="00765E9B">
        <w:rPr>
          <w:rFonts w:asciiTheme="minorHAnsi" w:hAnsiTheme="minorHAnsi" w:cstheme="minorHAnsi"/>
        </w:rPr>
        <w:t xml:space="preserve"> </w:t>
      </w:r>
      <w:r w:rsidR="00DF2CB2" w:rsidRPr="00DF2CB2">
        <w:rPr>
          <w:rFonts w:asciiTheme="minorHAnsi" w:hAnsiTheme="minorHAnsi" w:cstheme="minorHAnsi"/>
        </w:rPr>
        <w:t>In addition to providing detail on the</w:t>
      </w:r>
      <w:r w:rsidR="0079684D">
        <w:rPr>
          <w:rFonts w:asciiTheme="minorHAnsi" w:hAnsiTheme="minorHAnsi" w:cstheme="minorHAnsi"/>
        </w:rPr>
        <w:t xml:space="preserve"> suitably qualified</w:t>
      </w:r>
      <w:r w:rsidR="00DF2CB2" w:rsidRPr="00DF2CB2">
        <w:rPr>
          <w:rFonts w:asciiTheme="minorHAnsi" w:hAnsiTheme="minorHAnsi" w:cstheme="minorHAnsi"/>
        </w:rPr>
        <w:t xml:space="preserve"> coaches available, Tenderers must support their answer by explaining why these coaches meet the Central Bank’s requirements as set out above. In their response, Tenderers should address such factors as the experience of the relevant coaches with:</w:t>
      </w:r>
    </w:p>
    <w:p w14:paraId="65C8216A" w14:textId="3C1D102B" w:rsidR="00097A89" w:rsidRPr="006228E1" w:rsidRDefault="00DF2CB2" w:rsidP="00706033">
      <w:pPr>
        <w:pStyle w:val="ListParagraph"/>
        <w:numPr>
          <w:ilvl w:val="0"/>
          <w:numId w:val="35"/>
        </w:numPr>
        <w:jc w:val="both"/>
        <w:rPr>
          <w:rFonts w:asciiTheme="minorHAnsi" w:hAnsiTheme="minorHAnsi" w:cstheme="minorHAnsi"/>
        </w:rPr>
      </w:pPr>
      <w:r>
        <w:rPr>
          <w:rFonts w:asciiTheme="minorHAnsi" w:hAnsiTheme="minorHAnsi" w:cstheme="minorHAnsi"/>
        </w:rPr>
        <w:t>the environment within which the Central Bank operates</w:t>
      </w:r>
    </w:p>
    <w:p w14:paraId="3B295E5C" w14:textId="7B42B614" w:rsidR="002643D2" w:rsidRDefault="00097A89" w:rsidP="00706033">
      <w:pPr>
        <w:pStyle w:val="ListParagraph"/>
        <w:numPr>
          <w:ilvl w:val="0"/>
          <w:numId w:val="35"/>
        </w:numPr>
        <w:jc w:val="both"/>
        <w:rPr>
          <w:rFonts w:asciiTheme="minorHAnsi" w:hAnsiTheme="minorHAnsi" w:cstheme="minorHAnsi"/>
        </w:rPr>
      </w:pPr>
      <w:r w:rsidRPr="006228E1">
        <w:rPr>
          <w:rFonts w:asciiTheme="minorHAnsi" w:hAnsiTheme="minorHAnsi" w:cstheme="minorHAnsi"/>
        </w:rPr>
        <w:t>public sector organisations/</w:t>
      </w:r>
      <w:r w:rsidR="002643D2">
        <w:rPr>
          <w:rFonts w:asciiTheme="minorHAnsi" w:hAnsiTheme="minorHAnsi" w:cstheme="minorHAnsi"/>
        </w:rPr>
        <w:t xml:space="preserve"> </w:t>
      </w:r>
      <w:r w:rsidRPr="006228E1">
        <w:rPr>
          <w:rFonts w:asciiTheme="minorHAnsi" w:hAnsiTheme="minorHAnsi" w:cstheme="minorHAnsi"/>
        </w:rPr>
        <w:t>similar organisational contexts</w:t>
      </w:r>
    </w:p>
    <w:p w14:paraId="49B6DDE9" w14:textId="293F5501" w:rsidR="00097A89" w:rsidRPr="006228E1" w:rsidRDefault="00097A89" w:rsidP="00706033">
      <w:pPr>
        <w:pStyle w:val="ListParagraph"/>
        <w:numPr>
          <w:ilvl w:val="0"/>
          <w:numId w:val="35"/>
        </w:numPr>
        <w:jc w:val="both"/>
        <w:rPr>
          <w:rFonts w:asciiTheme="minorHAnsi" w:hAnsiTheme="minorHAnsi" w:cstheme="minorHAnsi"/>
        </w:rPr>
      </w:pPr>
      <w:r w:rsidRPr="006228E1">
        <w:rPr>
          <w:rFonts w:asciiTheme="minorHAnsi" w:hAnsiTheme="minorHAnsi" w:cstheme="minorHAnsi"/>
        </w:rPr>
        <w:t xml:space="preserve">leadership challenges </w:t>
      </w:r>
      <w:r w:rsidR="00F04819">
        <w:rPr>
          <w:rFonts w:asciiTheme="minorHAnsi" w:hAnsiTheme="minorHAnsi" w:cstheme="minorHAnsi"/>
        </w:rPr>
        <w:t xml:space="preserve">in the </w:t>
      </w:r>
      <w:r w:rsidR="008D1734">
        <w:rPr>
          <w:rFonts w:asciiTheme="minorHAnsi" w:hAnsiTheme="minorHAnsi" w:cstheme="minorHAnsi"/>
        </w:rPr>
        <w:t>defined Coaching Areas described in this Appendix 1A, Section 2.</w:t>
      </w:r>
    </w:p>
    <w:p w14:paraId="076C1DE6" w14:textId="58D6AF3A" w:rsidR="00097A89" w:rsidRDefault="00097A89" w:rsidP="00706033">
      <w:pPr>
        <w:numPr>
          <w:ilvl w:val="0"/>
          <w:numId w:val="35"/>
        </w:numPr>
        <w:rPr>
          <w:rFonts w:asciiTheme="minorHAnsi" w:hAnsiTheme="minorHAnsi" w:cstheme="minorHAnsi"/>
          <w:lang w:val="en-IE"/>
        </w:rPr>
      </w:pPr>
      <w:r>
        <w:rPr>
          <w:rFonts w:asciiTheme="minorHAnsi" w:hAnsiTheme="minorHAnsi" w:cstheme="minorHAnsi"/>
          <w:lang w:val="en-IE"/>
        </w:rPr>
        <w:t>coaching</w:t>
      </w:r>
      <w:r w:rsidRPr="00362108">
        <w:rPr>
          <w:rFonts w:asciiTheme="minorHAnsi" w:hAnsiTheme="minorHAnsi" w:cstheme="minorHAnsi"/>
          <w:lang w:val="en-IE"/>
        </w:rPr>
        <w:t xml:space="preserve"> senior leaders, including C-Suite and Director-level participants</w:t>
      </w:r>
    </w:p>
    <w:p w14:paraId="59C3A365" w14:textId="77777777" w:rsidR="00097A89" w:rsidRDefault="00097A89" w:rsidP="00097A89">
      <w:pPr>
        <w:rPr>
          <w:rFonts w:asciiTheme="minorHAnsi" w:hAnsiTheme="minorHAnsi" w:cstheme="minorHAnsi"/>
          <w:lang w:val="en-IE"/>
        </w:rPr>
      </w:pPr>
    </w:p>
    <w:p w14:paraId="4160454A" w14:textId="77777777" w:rsidR="00097A89" w:rsidRPr="00A15D5F" w:rsidRDefault="00097A89" w:rsidP="00097A89">
      <w:pPr>
        <w:pStyle w:val="ListParagraph"/>
        <w:ind w:left="780"/>
        <w:jc w:val="both"/>
        <w:rPr>
          <w:rFonts w:asciiTheme="minorHAnsi" w:hAnsiTheme="minorHAnsi" w:cstheme="minorHAnsi"/>
        </w:rPr>
      </w:pPr>
    </w:p>
    <w:p w14:paraId="254EFB6E" w14:textId="37DFEB98" w:rsidR="00097A89" w:rsidRPr="00F3225F" w:rsidRDefault="009312A7" w:rsidP="00097A89">
      <w:pPr>
        <w:jc w:val="both"/>
        <w:rPr>
          <w:rFonts w:asciiTheme="minorHAnsi" w:hAnsiTheme="minorHAnsi" w:cstheme="minorHAnsi"/>
        </w:rPr>
      </w:pPr>
      <w:r>
        <w:rPr>
          <w:rFonts w:asciiTheme="minorHAnsi" w:hAnsiTheme="minorHAnsi" w:cstheme="minorHAnsi"/>
        </w:rPr>
        <w:t xml:space="preserve">The more confidence the response gives the Central Bank that </w:t>
      </w:r>
      <w:r w:rsidR="00DA1283">
        <w:rPr>
          <w:rFonts w:asciiTheme="minorHAnsi" w:hAnsiTheme="minorHAnsi" w:cstheme="minorHAnsi"/>
        </w:rPr>
        <w:t xml:space="preserve">suitable </w:t>
      </w:r>
      <w:r>
        <w:rPr>
          <w:rFonts w:asciiTheme="minorHAnsi" w:hAnsiTheme="minorHAnsi" w:cstheme="minorHAnsi"/>
        </w:rPr>
        <w:t>coaches are</w:t>
      </w:r>
      <w:r w:rsidR="00DA1283">
        <w:rPr>
          <w:rFonts w:asciiTheme="minorHAnsi" w:hAnsiTheme="minorHAnsi" w:cstheme="minorHAnsi"/>
        </w:rPr>
        <w:t xml:space="preserve"> available as required </w:t>
      </w:r>
      <w:r>
        <w:rPr>
          <w:rFonts w:asciiTheme="minorHAnsi" w:hAnsiTheme="minorHAnsi" w:cstheme="minorHAnsi"/>
        </w:rPr>
        <w:t xml:space="preserve">for Central Bank users, the higher the response is likely to score. </w:t>
      </w:r>
    </w:p>
    <w:p w14:paraId="1E99904B" w14:textId="77777777" w:rsidR="00097A89" w:rsidRPr="00097A89" w:rsidRDefault="00097A89" w:rsidP="00097A89"/>
    <w:p w14:paraId="6FE0ACC8" w14:textId="77777777" w:rsidR="005E2697" w:rsidRDefault="005E2697" w:rsidP="005E2697"/>
    <w:p w14:paraId="19515AC9" w14:textId="77777777" w:rsidR="005E2697" w:rsidRPr="005E2697" w:rsidRDefault="005E2697" w:rsidP="005E2697"/>
    <w:p w14:paraId="6FFC247A" w14:textId="71192365" w:rsidR="00F10E13" w:rsidRPr="001E49F7" w:rsidRDefault="001E49F7" w:rsidP="00706033">
      <w:pPr>
        <w:pStyle w:val="ListParagraph"/>
        <w:numPr>
          <w:ilvl w:val="0"/>
          <w:numId w:val="32"/>
        </w:numPr>
        <w:autoSpaceDE/>
        <w:autoSpaceDN/>
        <w:adjustRightInd/>
        <w:jc w:val="both"/>
        <w:rPr>
          <w:rFonts w:asciiTheme="minorHAnsi" w:hAnsiTheme="minorHAnsi" w:cstheme="minorHAnsi"/>
          <w:b/>
          <w:caps/>
        </w:rPr>
      </w:pPr>
      <w:r w:rsidRPr="001E49F7">
        <w:rPr>
          <w:rFonts w:asciiTheme="minorHAnsi" w:hAnsiTheme="minorHAnsi" w:cstheme="minorHAnsi"/>
          <w:b/>
          <w:caps/>
        </w:rPr>
        <w:t>Additional Services</w:t>
      </w:r>
    </w:p>
    <w:p w14:paraId="371057F4" w14:textId="5105BF46" w:rsidR="00F10E13" w:rsidRPr="005A0187" w:rsidRDefault="00F10E13" w:rsidP="00F10E13">
      <w:pPr>
        <w:jc w:val="both"/>
        <w:rPr>
          <w:rFonts w:ascii="Calibri" w:eastAsia="Calibri" w:hAnsi="Calibri" w:cs="Calibri"/>
          <w:color w:val="000000"/>
          <w:spacing w:val="-3"/>
        </w:rPr>
      </w:pPr>
      <w:r w:rsidRPr="005A0187">
        <w:rPr>
          <w:rFonts w:ascii="Calibri" w:eastAsia="Calibri" w:hAnsi="Calibri" w:cs="Calibri"/>
          <w:color w:val="000000"/>
          <w:spacing w:val="-3"/>
        </w:rPr>
        <w:t xml:space="preserve">Tenderers will note that, as set out in the service description above, </w:t>
      </w:r>
      <w:r w:rsidR="00892744">
        <w:rPr>
          <w:rFonts w:ascii="Calibri" w:eastAsia="Calibri" w:hAnsi="Calibri" w:cs="Calibri"/>
          <w:color w:val="000000"/>
          <w:spacing w:val="-3"/>
        </w:rPr>
        <w:t>there may be a requirement for related coaching services not specifically called out under the specified Coaching Areas listed above</w:t>
      </w:r>
      <w:r>
        <w:rPr>
          <w:rFonts w:ascii="Calibri" w:eastAsia="Calibri" w:hAnsi="Calibri" w:cs="Calibri"/>
          <w:color w:val="000000"/>
          <w:spacing w:val="-3"/>
        </w:rPr>
        <w:t>.</w:t>
      </w:r>
    </w:p>
    <w:p w14:paraId="090AFA65" w14:textId="77777777" w:rsidR="00F10E13" w:rsidRDefault="00F10E13" w:rsidP="00F10E13">
      <w:pPr>
        <w:autoSpaceDE/>
        <w:autoSpaceDN/>
        <w:adjustRightInd/>
        <w:jc w:val="both"/>
        <w:rPr>
          <w:rFonts w:ascii="Calibri" w:eastAsia="Calibri" w:hAnsi="Calibri" w:cs="Calibri"/>
          <w:color w:val="000000"/>
          <w:spacing w:val="-3"/>
        </w:rPr>
      </w:pPr>
    </w:p>
    <w:p w14:paraId="61149AAC" w14:textId="0B02806F" w:rsidR="00FD4177" w:rsidRPr="00F10E13" w:rsidRDefault="00F10E13" w:rsidP="00F10E13">
      <w:pPr>
        <w:pStyle w:val="Heading5"/>
        <w:jc w:val="both"/>
        <w:rPr>
          <w:rFonts w:asciiTheme="minorHAnsi" w:hAnsiTheme="minorHAnsi" w:cstheme="minorHAnsi"/>
          <w:sz w:val="24"/>
        </w:rPr>
      </w:pPr>
      <w:r w:rsidRPr="00F10E13">
        <w:rPr>
          <w:rFonts w:asciiTheme="minorHAnsi" w:hAnsiTheme="minorHAnsi" w:cstheme="minorHAnsi"/>
          <w:sz w:val="24"/>
        </w:rPr>
        <w:t xml:space="preserve">The Central Bank may also, subject to its obligations at law, seek other or additional services from the successful Tenderer </w:t>
      </w:r>
      <w:r w:rsidR="001E49F7">
        <w:rPr>
          <w:rFonts w:asciiTheme="minorHAnsi" w:hAnsiTheme="minorHAnsi" w:cstheme="minorHAnsi"/>
          <w:sz w:val="24"/>
        </w:rPr>
        <w:t xml:space="preserve">or </w:t>
      </w:r>
      <w:r w:rsidRPr="00F10E13">
        <w:rPr>
          <w:rFonts w:asciiTheme="minorHAnsi" w:hAnsiTheme="minorHAnsi" w:cstheme="minorHAnsi"/>
          <w:sz w:val="24"/>
        </w:rPr>
        <w:t>enhancements to the services</w:t>
      </w:r>
      <w:r w:rsidR="00DA1283">
        <w:rPr>
          <w:rFonts w:asciiTheme="minorHAnsi" w:hAnsiTheme="minorHAnsi" w:cstheme="minorHAnsi"/>
          <w:sz w:val="24"/>
        </w:rPr>
        <w:t>, which may, for example, include changes</w:t>
      </w:r>
      <w:r w:rsidRPr="00F10E13">
        <w:rPr>
          <w:rFonts w:asciiTheme="minorHAnsi" w:hAnsiTheme="minorHAnsi" w:cstheme="minorHAnsi"/>
          <w:sz w:val="24"/>
        </w:rPr>
        <w:t xml:space="preserve"> based on new technologie</w:t>
      </w:r>
      <w:r w:rsidR="001E49F7">
        <w:rPr>
          <w:rFonts w:asciiTheme="minorHAnsi" w:hAnsiTheme="minorHAnsi" w:cstheme="minorHAnsi"/>
          <w:sz w:val="24"/>
        </w:rPr>
        <w:t>s</w:t>
      </w:r>
      <w:r w:rsidRPr="00F10E13">
        <w:rPr>
          <w:rFonts w:asciiTheme="minorHAnsi" w:hAnsiTheme="minorHAnsi" w:cstheme="minorHAnsi"/>
          <w:sz w:val="24"/>
        </w:rPr>
        <w:t xml:space="preserve"> or changes deriving from changes in the role or responsibilities of the Central Bank. </w:t>
      </w:r>
      <w:r w:rsidR="00372DBE">
        <w:rPr>
          <w:rFonts w:asciiTheme="minorHAnsi" w:hAnsiTheme="minorHAnsi" w:cstheme="minorHAnsi"/>
          <w:sz w:val="24"/>
        </w:rPr>
        <w:t xml:space="preserve">This may include enhancements related to AI functionality, psychometrics or diagnostic tools, mentoring functionality, or </w:t>
      </w:r>
      <w:r w:rsidR="00255877">
        <w:rPr>
          <w:rFonts w:asciiTheme="minorHAnsi" w:hAnsiTheme="minorHAnsi" w:cstheme="minorHAnsi"/>
          <w:sz w:val="24"/>
        </w:rPr>
        <w:t xml:space="preserve">facilitating </w:t>
      </w:r>
      <w:r w:rsidR="00372DBE">
        <w:rPr>
          <w:rFonts w:asciiTheme="minorHAnsi" w:hAnsiTheme="minorHAnsi" w:cstheme="minorHAnsi"/>
          <w:sz w:val="24"/>
        </w:rPr>
        <w:t>group coaching</w:t>
      </w:r>
      <w:r w:rsidR="00255877">
        <w:rPr>
          <w:rFonts w:asciiTheme="minorHAnsi" w:hAnsiTheme="minorHAnsi" w:cstheme="minorHAnsi"/>
          <w:sz w:val="24"/>
        </w:rPr>
        <w:t xml:space="preserve"> sessions</w:t>
      </w:r>
      <w:r w:rsidR="00372DBE">
        <w:rPr>
          <w:rFonts w:asciiTheme="minorHAnsi" w:hAnsiTheme="minorHAnsi" w:cstheme="minorHAnsi"/>
          <w:sz w:val="24"/>
        </w:rPr>
        <w:t xml:space="preserve">. </w:t>
      </w:r>
      <w:r w:rsidRPr="00F10E13">
        <w:rPr>
          <w:rFonts w:asciiTheme="minorHAnsi" w:hAnsiTheme="minorHAnsi" w:cstheme="minorHAnsi"/>
          <w:sz w:val="24"/>
        </w:rPr>
        <w:t xml:space="preserve">Any such services, where the Central Bank considers that they are additional to the then-existing services, would be charged on the basis of the tendered </w:t>
      </w:r>
      <w:r w:rsidR="005E0183">
        <w:rPr>
          <w:rFonts w:asciiTheme="minorHAnsi" w:hAnsiTheme="minorHAnsi" w:cstheme="minorHAnsi"/>
          <w:sz w:val="24"/>
        </w:rPr>
        <w:t>pricing</w:t>
      </w:r>
      <w:r w:rsidRPr="00F10E13">
        <w:rPr>
          <w:rFonts w:asciiTheme="minorHAnsi" w:hAnsiTheme="minorHAnsi" w:cstheme="minorHAnsi"/>
          <w:sz w:val="24"/>
        </w:rPr>
        <w:t xml:space="preserve"> or otherwise in accordance with the provisions of the Contract</w:t>
      </w:r>
      <w:r w:rsidR="001E49F7">
        <w:rPr>
          <w:rFonts w:asciiTheme="minorHAnsi" w:hAnsiTheme="minorHAnsi" w:cstheme="minorHAnsi"/>
          <w:sz w:val="24"/>
        </w:rPr>
        <w:t>.</w:t>
      </w:r>
    </w:p>
    <w:p w14:paraId="6E7EA787" w14:textId="77777777" w:rsidR="00FD4177" w:rsidRPr="0032253D" w:rsidRDefault="00FD4177" w:rsidP="00825B05">
      <w:pPr>
        <w:pStyle w:val="Heading5"/>
        <w:jc w:val="both"/>
        <w:rPr>
          <w:rFonts w:asciiTheme="minorHAnsi" w:hAnsiTheme="minorHAnsi" w:cstheme="minorHAnsi"/>
          <w:b/>
          <w:caps/>
          <w:sz w:val="24"/>
        </w:rPr>
      </w:pPr>
    </w:p>
    <w:p w14:paraId="0BEDC73A" w14:textId="77777777" w:rsidR="00FD4177" w:rsidRPr="0032253D" w:rsidRDefault="00FD4177" w:rsidP="00825B05">
      <w:pPr>
        <w:pStyle w:val="Heading5"/>
        <w:jc w:val="both"/>
        <w:rPr>
          <w:rFonts w:asciiTheme="minorHAnsi" w:hAnsiTheme="minorHAnsi" w:cstheme="minorHAnsi"/>
          <w:b/>
          <w:caps/>
          <w:sz w:val="24"/>
        </w:rPr>
      </w:pPr>
    </w:p>
    <w:p w14:paraId="2D402F1D" w14:textId="3A773FB5" w:rsidR="00F07770" w:rsidRPr="00734B66" w:rsidRDefault="00CF7B17" w:rsidP="00734B66">
      <w:pPr>
        <w:autoSpaceDE/>
        <w:autoSpaceDN/>
        <w:adjustRightInd/>
        <w:jc w:val="both"/>
        <w:rPr>
          <w:rFonts w:asciiTheme="minorHAnsi" w:hAnsiTheme="minorHAnsi" w:cstheme="minorHAnsi"/>
          <w:b/>
          <w:caps/>
        </w:rPr>
      </w:pPr>
      <w:r>
        <w:rPr>
          <w:rFonts w:asciiTheme="minorHAnsi" w:hAnsiTheme="minorHAnsi" w:cstheme="minorHAnsi"/>
          <w:b/>
          <w:caps/>
        </w:rPr>
        <w:br w:type="page"/>
      </w:r>
    </w:p>
    <w:p w14:paraId="78B8E73A" w14:textId="77777777" w:rsidR="00F07770" w:rsidRDefault="00F07770" w:rsidP="00F07770">
      <w:pPr>
        <w:autoSpaceDE/>
        <w:adjustRightInd/>
        <w:spacing w:after="160" w:line="256" w:lineRule="auto"/>
        <w:rPr>
          <w:rFonts w:asciiTheme="minorHAnsi" w:hAnsiTheme="minorHAnsi" w:cstheme="minorHAnsi"/>
          <w:b/>
          <w:caps/>
        </w:rPr>
      </w:pPr>
    </w:p>
    <w:p w14:paraId="688B84AB" w14:textId="1A1D966C" w:rsidR="00F07770" w:rsidRDefault="00F07770" w:rsidP="00F07770">
      <w:pPr>
        <w:pStyle w:val="Heading5"/>
        <w:jc w:val="center"/>
        <w:rPr>
          <w:rFonts w:asciiTheme="minorHAnsi" w:hAnsiTheme="minorHAnsi" w:cstheme="minorHAnsi"/>
          <w:b/>
          <w:caps/>
          <w:sz w:val="24"/>
        </w:rPr>
      </w:pPr>
      <w:r>
        <w:rPr>
          <w:rFonts w:asciiTheme="minorHAnsi" w:hAnsiTheme="minorHAnsi" w:cstheme="minorHAnsi"/>
          <w:b/>
          <w:caps/>
          <w:sz w:val="24"/>
        </w:rPr>
        <w:t>appendix 1b</w:t>
      </w:r>
    </w:p>
    <w:p w14:paraId="4B6D83D7" w14:textId="77777777" w:rsidR="00F07770" w:rsidRDefault="00F07770" w:rsidP="00F07770">
      <w:pPr>
        <w:jc w:val="both"/>
      </w:pPr>
    </w:p>
    <w:p w14:paraId="4367A247" w14:textId="77777777" w:rsidR="00F07770" w:rsidRDefault="00F07770" w:rsidP="00F07770">
      <w:pPr>
        <w:pStyle w:val="Heading5"/>
        <w:jc w:val="center"/>
        <w:rPr>
          <w:rFonts w:asciiTheme="minorHAnsi" w:hAnsiTheme="minorHAnsi" w:cstheme="minorHAnsi"/>
          <w:b/>
          <w:caps/>
        </w:rPr>
      </w:pPr>
      <w:r>
        <w:rPr>
          <w:rFonts w:asciiTheme="minorHAnsi" w:hAnsiTheme="minorHAnsi" w:cstheme="minorHAnsi"/>
          <w:b/>
          <w:caps/>
        </w:rPr>
        <w:t>DATA PROTECTION compliance</w:t>
      </w:r>
    </w:p>
    <w:p w14:paraId="79C94918" w14:textId="77777777" w:rsidR="00F07770" w:rsidRDefault="00F07770" w:rsidP="00F07770">
      <w:pPr>
        <w:pStyle w:val="Heading5"/>
        <w:jc w:val="both"/>
        <w:rPr>
          <w:rFonts w:asciiTheme="minorHAnsi" w:hAnsiTheme="minorHAnsi" w:cstheme="minorHAnsi"/>
          <w:b/>
        </w:rPr>
      </w:pPr>
    </w:p>
    <w:p w14:paraId="3A060C9D" w14:textId="77777777" w:rsidR="00F07770" w:rsidRDefault="00F07770" w:rsidP="00F07770">
      <w:pPr>
        <w:pStyle w:val="Heading5"/>
        <w:jc w:val="both"/>
        <w:rPr>
          <w:rFonts w:asciiTheme="minorHAnsi" w:hAnsiTheme="minorHAnsi" w:cstheme="minorHAnsi"/>
          <w:sz w:val="24"/>
        </w:rPr>
      </w:pPr>
    </w:p>
    <w:p w14:paraId="151EB649" w14:textId="214C4720" w:rsidR="00F07770" w:rsidRDefault="00F07770" w:rsidP="00F07770">
      <w:pPr>
        <w:pStyle w:val="Heading5"/>
        <w:jc w:val="both"/>
        <w:rPr>
          <w:rFonts w:asciiTheme="minorHAnsi" w:hAnsiTheme="minorHAnsi" w:cstheme="minorHAnsi"/>
          <w:sz w:val="24"/>
        </w:rPr>
      </w:pPr>
      <w:r>
        <w:rPr>
          <w:rFonts w:asciiTheme="minorHAnsi" w:hAnsiTheme="minorHAnsi" w:cstheme="minorHAnsi"/>
          <w:sz w:val="24"/>
        </w:rPr>
        <w:t>The Excel spreadsheet</w:t>
      </w:r>
      <w:r w:rsidR="001D0238" w:rsidRPr="001D0238">
        <w:rPr>
          <w:rFonts w:asciiTheme="minorHAnsi" w:hAnsiTheme="minorHAnsi" w:cstheme="minorHAnsi"/>
          <w:sz w:val="24"/>
        </w:rPr>
        <w:t xml:space="preserve"> </w:t>
      </w:r>
      <w:r w:rsidR="001D0238">
        <w:rPr>
          <w:rFonts w:asciiTheme="minorHAnsi" w:hAnsiTheme="minorHAnsi" w:cstheme="minorHAnsi"/>
          <w:sz w:val="24"/>
        </w:rPr>
        <w:t>titled “Appendix 1B – Data Protection Worksheet”,</w:t>
      </w:r>
      <w:r>
        <w:rPr>
          <w:rFonts w:asciiTheme="minorHAnsi" w:hAnsiTheme="minorHAnsi" w:cstheme="minorHAnsi"/>
          <w:sz w:val="24"/>
        </w:rPr>
        <w:t xml:space="preserve"> which accompanies this ITT, requires certain information in relation to data protection. Tenderers are required to respond to it in their Tender.</w:t>
      </w:r>
      <w:r w:rsidR="00734B66">
        <w:rPr>
          <w:rFonts w:asciiTheme="minorHAnsi" w:hAnsiTheme="minorHAnsi" w:cstheme="minorHAnsi"/>
          <w:sz w:val="24"/>
        </w:rPr>
        <w:t xml:space="preserve"> </w:t>
      </w:r>
      <w:r w:rsidR="00BE3D4C">
        <w:rPr>
          <w:rFonts w:asciiTheme="minorHAnsi" w:hAnsiTheme="minorHAnsi" w:cstheme="minorHAnsi"/>
          <w:sz w:val="24"/>
        </w:rPr>
        <w:t>The responses to each question must be completed in the Excel spreadsheet itself and should be clear and comprehensive so that the Central Bank can understand key aspects of the Tenderer’s approach to data processing.</w:t>
      </w:r>
    </w:p>
    <w:p w14:paraId="5643BA6D" w14:textId="77777777" w:rsidR="00F07770" w:rsidRDefault="00F07770" w:rsidP="00F07770">
      <w:pPr>
        <w:pStyle w:val="Heading5"/>
        <w:jc w:val="both"/>
        <w:rPr>
          <w:rFonts w:asciiTheme="minorHAnsi" w:hAnsiTheme="minorHAnsi" w:cstheme="minorHAnsi"/>
          <w:sz w:val="24"/>
        </w:rPr>
      </w:pPr>
    </w:p>
    <w:p w14:paraId="7F53D25E" w14:textId="77777777" w:rsidR="00F07770" w:rsidRDefault="00F07770" w:rsidP="00F07770">
      <w:pPr>
        <w:pStyle w:val="Heading5"/>
        <w:jc w:val="both"/>
        <w:rPr>
          <w:rFonts w:asciiTheme="minorHAnsi" w:hAnsiTheme="minorHAnsi" w:cstheme="minorHAnsi"/>
          <w:sz w:val="24"/>
        </w:rPr>
      </w:pPr>
      <w:r>
        <w:rPr>
          <w:rFonts w:asciiTheme="minorHAnsi" w:hAnsiTheme="minorHAnsi" w:cstheme="minorHAnsi"/>
          <w:sz w:val="24"/>
        </w:rPr>
        <w:t xml:space="preserve">The Central Bank will review the information provided by the successful Tenderer in response </w:t>
      </w:r>
      <w:r w:rsidR="001D0238">
        <w:rPr>
          <w:rFonts w:asciiTheme="minorHAnsi" w:hAnsiTheme="minorHAnsi" w:cstheme="minorHAnsi"/>
          <w:sz w:val="24"/>
        </w:rPr>
        <w:t xml:space="preserve">to </w:t>
      </w:r>
      <w:r>
        <w:rPr>
          <w:rFonts w:asciiTheme="minorHAnsi" w:hAnsiTheme="minorHAnsi" w:cstheme="minorHAnsi"/>
          <w:sz w:val="24"/>
        </w:rPr>
        <w:t xml:space="preserve">the Excel spreadsheet. </w:t>
      </w:r>
    </w:p>
    <w:p w14:paraId="4DBA5A22" w14:textId="77777777" w:rsidR="00F07770" w:rsidRDefault="00F07770" w:rsidP="00F07770">
      <w:pPr>
        <w:pStyle w:val="Heading5"/>
        <w:jc w:val="both"/>
        <w:rPr>
          <w:rFonts w:asciiTheme="minorHAnsi" w:hAnsiTheme="minorHAnsi" w:cstheme="minorHAnsi"/>
          <w:sz w:val="24"/>
        </w:rPr>
      </w:pPr>
    </w:p>
    <w:p w14:paraId="0120991B" w14:textId="77777777" w:rsidR="00F07770" w:rsidRDefault="00F07770" w:rsidP="00F07770">
      <w:pPr>
        <w:pStyle w:val="Heading5"/>
        <w:jc w:val="both"/>
        <w:rPr>
          <w:rFonts w:asciiTheme="minorHAnsi" w:hAnsiTheme="minorHAnsi" w:cstheme="minorHAnsi"/>
          <w:sz w:val="24"/>
        </w:rPr>
      </w:pPr>
      <w:r>
        <w:rPr>
          <w:rFonts w:asciiTheme="minorHAnsi" w:hAnsiTheme="minorHAnsi" w:cstheme="minorHAnsi"/>
          <w:sz w:val="24"/>
        </w:rPr>
        <w:t xml:space="preserve">The Central Bank will determine whether it needs to engage further with the successful Tenderer in relation to the information provided. The Central Bank has the right (but is not obliged) to engage with the successful Tenderer on an iterative basis, including to request copies of documentation supporting the Tenderer’s responses, in order to determine whether it is satisfied with the successful Tenderer’s data protection measures. The successful Tenderer may be notified of any corrective/remedial actions that the Central Bank would require to be implemented prior to entering into any contract with the Tenderer. If, following such level of engagement with the successful Tenderer as it considers appropriate, the Central Bank is not satisfied with the data protection measures, it can eliminate the successful Tenderer from the competition and proceed to engage with the next highest-ranked Tenderer. </w:t>
      </w:r>
    </w:p>
    <w:p w14:paraId="5A9E509D" w14:textId="77777777" w:rsidR="00F07770" w:rsidRDefault="00F07770" w:rsidP="00F07770">
      <w:pPr>
        <w:pStyle w:val="Heading5"/>
        <w:jc w:val="both"/>
        <w:rPr>
          <w:rFonts w:asciiTheme="minorHAnsi" w:hAnsiTheme="minorHAnsi" w:cstheme="minorHAnsi"/>
          <w:sz w:val="24"/>
        </w:rPr>
      </w:pPr>
    </w:p>
    <w:p w14:paraId="06876C89" w14:textId="77777777" w:rsidR="00F07770" w:rsidRDefault="00F07770" w:rsidP="00F07770">
      <w:pPr>
        <w:pStyle w:val="Heading5"/>
        <w:jc w:val="both"/>
        <w:rPr>
          <w:rFonts w:asciiTheme="minorHAnsi" w:hAnsiTheme="minorHAnsi" w:cstheme="minorHAnsi"/>
          <w:sz w:val="24"/>
        </w:rPr>
      </w:pPr>
      <w:r>
        <w:rPr>
          <w:rFonts w:asciiTheme="minorHAnsi" w:hAnsiTheme="minorHAnsi" w:cstheme="minorHAnsi"/>
          <w:sz w:val="24"/>
        </w:rPr>
        <w:t xml:space="preserve">Tenderers will also note the provisions of the Contract in respect of data protection issues, including in relation to the carrying out of audits, site visits etc.  </w:t>
      </w:r>
    </w:p>
    <w:p w14:paraId="145B6604" w14:textId="77777777" w:rsidR="00F07770" w:rsidRDefault="00F07770" w:rsidP="00F07770">
      <w:pPr>
        <w:pStyle w:val="ListParagraph"/>
        <w:autoSpaceDE/>
        <w:adjustRightInd/>
        <w:ind w:left="1440"/>
        <w:jc w:val="both"/>
        <w:rPr>
          <w:rFonts w:asciiTheme="minorHAnsi" w:hAnsiTheme="minorHAnsi" w:cstheme="minorHAnsi"/>
        </w:rPr>
      </w:pPr>
    </w:p>
    <w:p w14:paraId="11655B4F" w14:textId="7C593489" w:rsidR="00BA706D" w:rsidRDefault="00BA706D" w:rsidP="00734B66">
      <w:pPr>
        <w:pStyle w:val="Heading5"/>
        <w:jc w:val="left"/>
        <w:rPr>
          <w:rFonts w:asciiTheme="minorHAnsi" w:hAnsiTheme="minorHAnsi" w:cstheme="minorHAnsi"/>
          <w:b/>
          <w:caps/>
          <w:sz w:val="24"/>
        </w:rPr>
      </w:pPr>
    </w:p>
    <w:p w14:paraId="5FAA26F6" w14:textId="77777777" w:rsidR="00734B66" w:rsidRDefault="00734B66" w:rsidP="00BA706D">
      <w:pPr>
        <w:pStyle w:val="Heading5"/>
        <w:jc w:val="center"/>
        <w:rPr>
          <w:rFonts w:asciiTheme="minorHAnsi" w:hAnsiTheme="minorHAnsi" w:cstheme="minorHAnsi"/>
          <w:b/>
          <w:caps/>
          <w:sz w:val="24"/>
        </w:rPr>
      </w:pPr>
    </w:p>
    <w:p w14:paraId="71D75537" w14:textId="77777777" w:rsidR="00734B66" w:rsidRDefault="00734B66" w:rsidP="00BA706D">
      <w:pPr>
        <w:pStyle w:val="Heading5"/>
        <w:jc w:val="center"/>
        <w:rPr>
          <w:rFonts w:asciiTheme="minorHAnsi" w:hAnsiTheme="minorHAnsi" w:cstheme="minorHAnsi"/>
          <w:b/>
          <w:caps/>
          <w:sz w:val="24"/>
        </w:rPr>
      </w:pPr>
    </w:p>
    <w:p w14:paraId="602E1BAE" w14:textId="77777777" w:rsidR="00734B66" w:rsidRDefault="00734B66" w:rsidP="00BA706D">
      <w:pPr>
        <w:pStyle w:val="Heading5"/>
        <w:jc w:val="center"/>
        <w:rPr>
          <w:rFonts w:asciiTheme="minorHAnsi" w:hAnsiTheme="minorHAnsi" w:cstheme="minorHAnsi"/>
          <w:b/>
          <w:caps/>
          <w:sz w:val="24"/>
        </w:rPr>
      </w:pPr>
    </w:p>
    <w:p w14:paraId="76BBDFC4" w14:textId="77777777" w:rsidR="00734B66" w:rsidRDefault="00734B66" w:rsidP="00BA706D">
      <w:pPr>
        <w:pStyle w:val="Heading5"/>
        <w:jc w:val="center"/>
        <w:rPr>
          <w:rFonts w:asciiTheme="minorHAnsi" w:hAnsiTheme="minorHAnsi" w:cstheme="minorHAnsi"/>
          <w:b/>
          <w:caps/>
          <w:sz w:val="24"/>
        </w:rPr>
      </w:pPr>
    </w:p>
    <w:p w14:paraId="0F6FDC2C" w14:textId="77777777" w:rsidR="00734B66" w:rsidRDefault="00734B66" w:rsidP="00BA706D">
      <w:pPr>
        <w:pStyle w:val="Heading5"/>
        <w:jc w:val="center"/>
        <w:rPr>
          <w:rFonts w:asciiTheme="minorHAnsi" w:hAnsiTheme="minorHAnsi" w:cstheme="minorHAnsi"/>
          <w:b/>
          <w:caps/>
          <w:sz w:val="24"/>
        </w:rPr>
      </w:pPr>
    </w:p>
    <w:p w14:paraId="283A47C1" w14:textId="77777777" w:rsidR="00734B66" w:rsidRDefault="00734B66" w:rsidP="00BA706D">
      <w:pPr>
        <w:pStyle w:val="Heading5"/>
        <w:jc w:val="center"/>
        <w:rPr>
          <w:rFonts w:asciiTheme="minorHAnsi" w:hAnsiTheme="minorHAnsi" w:cstheme="minorHAnsi"/>
          <w:b/>
          <w:caps/>
          <w:sz w:val="24"/>
        </w:rPr>
      </w:pPr>
    </w:p>
    <w:p w14:paraId="4FA1F1EE" w14:textId="77777777" w:rsidR="00734B66" w:rsidRDefault="00734B66" w:rsidP="00BA706D">
      <w:pPr>
        <w:pStyle w:val="Heading5"/>
        <w:jc w:val="center"/>
        <w:rPr>
          <w:rFonts w:asciiTheme="minorHAnsi" w:hAnsiTheme="minorHAnsi" w:cstheme="minorHAnsi"/>
          <w:b/>
          <w:caps/>
          <w:sz w:val="24"/>
        </w:rPr>
      </w:pPr>
    </w:p>
    <w:p w14:paraId="538363C3" w14:textId="77777777" w:rsidR="00734B66" w:rsidRPr="00734B66" w:rsidRDefault="00734B66" w:rsidP="00734B66"/>
    <w:p w14:paraId="17267D53" w14:textId="77777777" w:rsidR="00734B66" w:rsidRDefault="00734B66" w:rsidP="00BA706D">
      <w:pPr>
        <w:pStyle w:val="Heading5"/>
        <w:jc w:val="center"/>
        <w:rPr>
          <w:rFonts w:asciiTheme="minorHAnsi" w:hAnsiTheme="minorHAnsi" w:cstheme="minorHAnsi"/>
          <w:b/>
          <w:caps/>
          <w:sz w:val="24"/>
        </w:rPr>
      </w:pPr>
    </w:p>
    <w:p w14:paraId="57CCEA98" w14:textId="77777777" w:rsidR="00734B66" w:rsidRDefault="00734B66" w:rsidP="00734B66"/>
    <w:p w14:paraId="12216A61" w14:textId="77777777" w:rsidR="00734B66" w:rsidRDefault="00734B66" w:rsidP="00734B66"/>
    <w:p w14:paraId="7E113187" w14:textId="77777777" w:rsidR="00734B66" w:rsidRDefault="00734B66" w:rsidP="00734B66"/>
    <w:p w14:paraId="1DD40A73" w14:textId="77777777" w:rsidR="00734B66" w:rsidRDefault="00734B66" w:rsidP="00734B66"/>
    <w:p w14:paraId="56BDD4B6" w14:textId="77777777" w:rsidR="00734B66" w:rsidRPr="00734B66" w:rsidRDefault="00734B66" w:rsidP="00734B66"/>
    <w:p w14:paraId="373B1289" w14:textId="77777777" w:rsidR="00734B66" w:rsidRDefault="00734B66" w:rsidP="00BA706D">
      <w:pPr>
        <w:pStyle w:val="Heading5"/>
        <w:jc w:val="center"/>
        <w:rPr>
          <w:rFonts w:asciiTheme="minorHAnsi" w:hAnsiTheme="minorHAnsi" w:cstheme="minorHAnsi"/>
          <w:b/>
          <w:caps/>
          <w:sz w:val="24"/>
        </w:rPr>
      </w:pPr>
    </w:p>
    <w:p w14:paraId="32AFE7E4" w14:textId="729724F3" w:rsidR="00BA706D" w:rsidRDefault="00BA706D" w:rsidP="00BA706D">
      <w:pPr>
        <w:pStyle w:val="Heading5"/>
        <w:jc w:val="center"/>
        <w:rPr>
          <w:rFonts w:asciiTheme="minorHAnsi" w:hAnsiTheme="minorHAnsi" w:cstheme="minorHAnsi"/>
          <w:b/>
          <w:caps/>
          <w:sz w:val="24"/>
        </w:rPr>
      </w:pPr>
      <w:r>
        <w:rPr>
          <w:rFonts w:asciiTheme="minorHAnsi" w:hAnsiTheme="minorHAnsi" w:cstheme="minorHAnsi"/>
          <w:b/>
          <w:caps/>
          <w:sz w:val="24"/>
        </w:rPr>
        <w:t>appendix 1C</w:t>
      </w:r>
    </w:p>
    <w:p w14:paraId="646A7C24" w14:textId="77777777" w:rsidR="00734B66" w:rsidRPr="00734B66" w:rsidRDefault="00734B66" w:rsidP="00734B66"/>
    <w:p w14:paraId="215FF357" w14:textId="77777777" w:rsidR="00BA706D" w:rsidRDefault="00BA706D" w:rsidP="00BA706D">
      <w:pPr>
        <w:jc w:val="both"/>
      </w:pPr>
    </w:p>
    <w:p w14:paraId="79071E74" w14:textId="77777777" w:rsidR="00BA706D" w:rsidRPr="005E4976" w:rsidRDefault="00BA706D" w:rsidP="00BA706D">
      <w:pPr>
        <w:pStyle w:val="Heading5"/>
        <w:jc w:val="center"/>
        <w:rPr>
          <w:rFonts w:asciiTheme="minorHAnsi" w:hAnsiTheme="minorHAnsi" w:cstheme="minorHAnsi"/>
          <w:b/>
          <w:caps/>
        </w:rPr>
      </w:pPr>
      <w:r w:rsidRPr="005E4976">
        <w:rPr>
          <w:rFonts w:asciiTheme="minorHAnsi" w:hAnsiTheme="minorHAnsi" w:cstheme="minorHAnsi"/>
          <w:b/>
          <w:caps/>
        </w:rPr>
        <w:t>information security compliance</w:t>
      </w:r>
    </w:p>
    <w:p w14:paraId="21283DC8" w14:textId="77777777" w:rsidR="00BA706D" w:rsidRPr="005E4976" w:rsidRDefault="00BA706D" w:rsidP="00BA706D">
      <w:pPr>
        <w:pStyle w:val="Heading5"/>
        <w:jc w:val="both"/>
        <w:rPr>
          <w:rFonts w:asciiTheme="minorHAnsi" w:hAnsiTheme="minorHAnsi" w:cstheme="minorHAnsi"/>
          <w:b/>
        </w:rPr>
      </w:pPr>
    </w:p>
    <w:p w14:paraId="1FD6DC07" w14:textId="77777777" w:rsidR="00BA706D" w:rsidRPr="005E4976" w:rsidRDefault="00BA706D" w:rsidP="00BA706D">
      <w:pPr>
        <w:pStyle w:val="Heading5"/>
        <w:jc w:val="both"/>
        <w:rPr>
          <w:rFonts w:asciiTheme="minorHAnsi" w:hAnsiTheme="minorHAnsi" w:cstheme="minorHAnsi"/>
          <w:b/>
          <w:sz w:val="24"/>
        </w:rPr>
      </w:pPr>
      <w:r w:rsidRPr="005E4976">
        <w:rPr>
          <w:rFonts w:asciiTheme="minorHAnsi" w:hAnsiTheme="minorHAnsi" w:cstheme="minorHAnsi"/>
          <w:b/>
          <w:sz w:val="24"/>
        </w:rPr>
        <w:t>Part 1 - Introduction</w:t>
      </w:r>
    </w:p>
    <w:p w14:paraId="10C3BF21" w14:textId="77777777" w:rsidR="00BA706D" w:rsidRPr="005E4976" w:rsidRDefault="00BA706D" w:rsidP="00BA706D">
      <w:pPr>
        <w:pStyle w:val="Heading5"/>
        <w:jc w:val="both"/>
        <w:rPr>
          <w:rFonts w:asciiTheme="minorHAnsi" w:hAnsiTheme="minorHAnsi" w:cstheme="minorHAnsi"/>
          <w:sz w:val="24"/>
        </w:rPr>
      </w:pPr>
    </w:p>
    <w:p w14:paraId="40880C83" w14:textId="77777777" w:rsidR="00BA706D" w:rsidRDefault="00BA706D" w:rsidP="00BA706D">
      <w:pPr>
        <w:pStyle w:val="Heading5"/>
        <w:jc w:val="both"/>
        <w:rPr>
          <w:rFonts w:asciiTheme="minorHAnsi" w:hAnsiTheme="minorHAnsi" w:cstheme="minorHAnsi"/>
          <w:sz w:val="24"/>
        </w:rPr>
      </w:pPr>
      <w:r w:rsidRPr="005E4976">
        <w:rPr>
          <w:rFonts w:asciiTheme="minorHAnsi" w:hAnsiTheme="minorHAnsi" w:cstheme="minorHAnsi"/>
          <w:sz w:val="24"/>
        </w:rPr>
        <w:t>This Appendix 1</w:t>
      </w:r>
      <w:r>
        <w:rPr>
          <w:rFonts w:asciiTheme="minorHAnsi" w:hAnsiTheme="minorHAnsi" w:cstheme="minorHAnsi"/>
          <w:sz w:val="24"/>
        </w:rPr>
        <w:t>C</w:t>
      </w:r>
      <w:r w:rsidRPr="005E4976">
        <w:rPr>
          <w:rFonts w:asciiTheme="minorHAnsi" w:hAnsiTheme="minorHAnsi" w:cstheme="minorHAnsi"/>
          <w:sz w:val="24"/>
        </w:rPr>
        <w:t xml:space="preserve"> </w:t>
      </w:r>
      <w:r>
        <w:rPr>
          <w:rFonts w:asciiTheme="minorHAnsi" w:hAnsiTheme="minorHAnsi" w:cstheme="minorHAnsi"/>
          <w:sz w:val="24"/>
        </w:rPr>
        <w:t>sets out information for Tenderers</w:t>
      </w:r>
      <w:r w:rsidRPr="005E4976">
        <w:rPr>
          <w:rFonts w:asciiTheme="minorHAnsi" w:hAnsiTheme="minorHAnsi" w:cstheme="minorHAnsi"/>
          <w:sz w:val="24"/>
        </w:rPr>
        <w:t xml:space="preserve"> in relation </w:t>
      </w:r>
      <w:r w:rsidRPr="00164A1F">
        <w:rPr>
          <w:rFonts w:asciiTheme="minorHAnsi" w:hAnsiTheme="minorHAnsi" w:cstheme="minorHAnsi"/>
          <w:sz w:val="24"/>
        </w:rPr>
        <w:t xml:space="preserve">to </w:t>
      </w:r>
      <w:r>
        <w:rPr>
          <w:rFonts w:asciiTheme="minorHAnsi" w:hAnsiTheme="minorHAnsi" w:cstheme="minorHAnsi"/>
          <w:sz w:val="24"/>
        </w:rPr>
        <w:t>the Central Bank’s information</w:t>
      </w:r>
      <w:r w:rsidRPr="00164A1F">
        <w:rPr>
          <w:rFonts w:asciiTheme="minorHAnsi" w:hAnsiTheme="minorHAnsi" w:cstheme="minorHAnsi"/>
          <w:sz w:val="24"/>
        </w:rPr>
        <w:t xml:space="preserve"> security</w:t>
      </w:r>
      <w:r>
        <w:rPr>
          <w:rFonts w:asciiTheme="minorHAnsi" w:hAnsiTheme="minorHAnsi" w:cstheme="minorHAnsi"/>
          <w:sz w:val="24"/>
        </w:rPr>
        <w:t xml:space="preserve"> requirements</w:t>
      </w:r>
      <w:r w:rsidRPr="00164A1F">
        <w:rPr>
          <w:rFonts w:asciiTheme="minorHAnsi" w:hAnsiTheme="minorHAnsi" w:cstheme="minorHAnsi"/>
          <w:sz w:val="24"/>
        </w:rPr>
        <w:t>.</w:t>
      </w:r>
      <w:r w:rsidRPr="005E4976">
        <w:rPr>
          <w:rFonts w:asciiTheme="minorHAnsi" w:hAnsiTheme="minorHAnsi" w:cstheme="minorHAnsi"/>
          <w:sz w:val="24"/>
        </w:rPr>
        <w:t xml:space="preserve"> Tenderers are required to </w:t>
      </w:r>
      <w:r>
        <w:rPr>
          <w:rFonts w:asciiTheme="minorHAnsi" w:hAnsiTheme="minorHAnsi" w:cstheme="minorHAnsi"/>
          <w:sz w:val="24"/>
        </w:rPr>
        <w:t xml:space="preserve">read this Appendix 1C in detail and will note that they must give a confirmation in respect of its requirements in their signed Tenderer’s Statement. Tenderers who are not in a position to give this confirmation will not be eligible for the award of the contract. </w:t>
      </w:r>
    </w:p>
    <w:p w14:paraId="3E54C7EB" w14:textId="77777777" w:rsidR="00BA706D" w:rsidRDefault="00BA706D" w:rsidP="00BA706D">
      <w:pPr>
        <w:pStyle w:val="Heading5"/>
        <w:jc w:val="both"/>
        <w:rPr>
          <w:rFonts w:asciiTheme="minorHAnsi" w:hAnsiTheme="minorHAnsi" w:cstheme="minorHAnsi"/>
          <w:sz w:val="24"/>
        </w:rPr>
      </w:pPr>
    </w:p>
    <w:p w14:paraId="55866367" w14:textId="31D9DDE9" w:rsidR="00BA706D" w:rsidRDefault="0022799E" w:rsidP="00BA706D">
      <w:pPr>
        <w:pStyle w:val="Heading5"/>
        <w:jc w:val="both"/>
        <w:rPr>
          <w:rFonts w:asciiTheme="minorHAnsi" w:hAnsiTheme="minorHAnsi" w:cstheme="minorHAnsi"/>
          <w:sz w:val="24"/>
        </w:rPr>
      </w:pPr>
      <w:r>
        <w:rPr>
          <w:rFonts w:asciiTheme="minorHAnsi" w:hAnsiTheme="minorHAnsi" w:cstheme="minorHAnsi"/>
          <w:sz w:val="24"/>
        </w:rPr>
        <w:t xml:space="preserve">As set out in section 3.6.3 of this ITT, the </w:t>
      </w:r>
      <w:r w:rsidR="00BA706D">
        <w:rPr>
          <w:rFonts w:asciiTheme="minorHAnsi" w:hAnsiTheme="minorHAnsi" w:cstheme="minorHAnsi"/>
          <w:sz w:val="24"/>
        </w:rPr>
        <w:t xml:space="preserve">Tenderer identified as the successful Tenderer </w:t>
      </w:r>
      <w:r>
        <w:rPr>
          <w:rFonts w:asciiTheme="minorHAnsi" w:hAnsiTheme="minorHAnsi" w:cstheme="minorHAnsi"/>
          <w:sz w:val="24"/>
        </w:rPr>
        <w:t xml:space="preserve">will </w:t>
      </w:r>
      <w:r w:rsidR="00BA706D">
        <w:rPr>
          <w:rFonts w:asciiTheme="minorHAnsi" w:hAnsiTheme="minorHAnsi" w:cstheme="minorHAnsi"/>
          <w:sz w:val="24"/>
        </w:rPr>
        <w:t xml:space="preserve">then be required to engage further with the Central Bank in relation to information security, prior to contract award. </w:t>
      </w:r>
      <w:r w:rsidR="00F41FFA">
        <w:rPr>
          <w:rFonts w:asciiTheme="minorHAnsi" w:hAnsiTheme="minorHAnsi" w:cstheme="minorHAnsi"/>
          <w:sz w:val="24"/>
        </w:rPr>
        <w:t xml:space="preserve">Tenderers are referred to section 3.6.3 in this regard. </w:t>
      </w:r>
    </w:p>
    <w:p w14:paraId="3F841204" w14:textId="77777777" w:rsidR="00BA706D" w:rsidRDefault="00BA706D" w:rsidP="00BA706D">
      <w:pPr>
        <w:pStyle w:val="Heading5"/>
        <w:jc w:val="both"/>
        <w:rPr>
          <w:rFonts w:asciiTheme="minorHAnsi" w:hAnsiTheme="minorHAnsi" w:cstheme="minorHAnsi"/>
          <w:sz w:val="24"/>
        </w:rPr>
      </w:pPr>
    </w:p>
    <w:p w14:paraId="48B3F859" w14:textId="77777777" w:rsidR="00BA706D" w:rsidRDefault="00BA706D" w:rsidP="00BA706D">
      <w:pPr>
        <w:pStyle w:val="Heading5"/>
        <w:jc w:val="both"/>
        <w:rPr>
          <w:rFonts w:asciiTheme="minorHAnsi" w:hAnsiTheme="minorHAnsi" w:cstheme="minorHAnsi"/>
          <w:sz w:val="24"/>
        </w:rPr>
      </w:pPr>
      <w:r>
        <w:rPr>
          <w:rFonts w:asciiTheme="minorHAnsi" w:hAnsiTheme="minorHAnsi" w:cstheme="minorHAnsi"/>
          <w:sz w:val="24"/>
        </w:rPr>
        <w:t xml:space="preserve">Tenderers will also note the provisions of the Contract in respect of information security issues, including in relation to the carrying out of audits, site visits etc.  </w:t>
      </w:r>
    </w:p>
    <w:p w14:paraId="3B4B4074" w14:textId="77777777" w:rsidR="00BA706D" w:rsidRDefault="00BA706D" w:rsidP="00BA706D"/>
    <w:p w14:paraId="50F47EFA" w14:textId="77777777" w:rsidR="00BA706D" w:rsidRPr="000B790D" w:rsidRDefault="00BA706D" w:rsidP="00BA706D">
      <w:pPr>
        <w:sectPr w:rsidR="00BA706D" w:rsidRPr="000B790D">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08"/>
          <w:docGrid w:linePitch="360"/>
        </w:sectPr>
      </w:pPr>
    </w:p>
    <w:p w14:paraId="4EB818AF" w14:textId="77777777" w:rsidR="00BA706D" w:rsidRDefault="00BA706D" w:rsidP="00BA706D">
      <w:pPr>
        <w:pStyle w:val="Heading5"/>
        <w:jc w:val="both"/>
        <w:rPr>
          <w:rFonts w:asciiTheme="minorHAnsi" w:hAnsiTheme="minorHAnsi" w:cstheme="minorHAnsi"/>
          <w:b/>
          <w:sz w:val="24"/>
        </w:rPr>
      </w:pPr>
      <w:r w:rsidRPr="00D9097F">
        <w:rPr>
          <w:rFonts w:asciiTheme="minorHAnsi" w:hAnsiTheme="minorHAnsi" w:cstheme="minorHAnsi"/>
          <w:b/>
          <w:sz w:val="24"/>
        </w:rPr>
        <w:lastRenderedPageBreak/>
        <w:t>Part 2 - Requirements</w:t>
      </w:r>
    </w:p>
    <w:p w14:paraId="0797BF94" w14:textId="77777777" w:rsidR="00BA706D" w:rsidRDefault="00BA706D" w:rsidP="00BA706D"/>
    <w:p w14:paraId="639D479C" w14:textId="77777777" w:rsidR="00BA706D" w:rsidRDefault="00BA706D" w:rsidP="00BA706D">
      <w:pPr>
        <w:adjustRightInd/>
        <w:contextualSpacing/>
        <w:jc w:val="both"/>
        <w:rPr>
          <w:rFonts w:asciiTheme="minorHAnsi" w:hAnsiTheme="minorHAnsi" w:cstheme="minorHAnsi"/>
          <w:lang w:val="en-IE"/>
        </w:rPr>
      </w:pPr>
      <w:r>
        <w:rPr>
          <w:rFonts w:asciiTheme="minorHAnsi" w:hAnsiTheme="minorHAnsi" w:cstheme="minorHAnsi"/>
          <w:lang w:val="en-IE"/>
        </w:rPr>
        <w:t>The Tenderer must confirm, by signing the Tenderer’s Statement in accordance with this ITT, that the Tenderer</w:t>
      </w:r>
      <w:r w:rsidRPr="00D9097F">
        <w:rPr>
          <w:rFonts w:asciiTheme="minorHAnsi" w:hAnsiTheme="minorHAnsi" w:cstheme="minorHAnsi"/>
          <w:lang w:val="en-IE"/>
        </w:rPr>
        <w:t xml:space="preserve"> </w:t>
      </w:r>
      <w:r>
        <w:rPr>
          <w:rFonts w:asciiTheme="minorHAnsi" w:hAnsiTheme="minorHAnsi" w:cstheme="minorHAnsi"/>
          <w:lang w:val="en-IE"/>
        </w:rPr>
        <w:t>has</w:t>
      </w:r>
      <w:r w:rsidRPr="00D9097F">
        <w:rPr>
          <w:rFonts w:asciiTheme="minorHAnsi" w:hAnsiTheme="minorHAnsi" w:cstheme="minorHAnsi"/>
          <w:lang w:val="en-IE"/>
        </w:rPr>
        <w:t xml:space="preserve"> implemented, and agrees to maintain, information security policies and programme consistent with industry best practice and a recognised information security framew</w:t>
      </w:r>
      <w:r>
        <w:rPr>
          <w:rFonts w:asciiTheme="minorHAnsi" w:hAnsiTheme="minorHAnsi" w:cstheme="minorHAnsi"/>
          <w:lang w:val="en-IE"/>
        </w:rPr>
        <w:t>ork such as ISO27000, NIST, etc</w:t>
      </w:r>
      <w:r w:rsidRPr="00D9097F">
        <w:rPr>
          <w:rFonts w:asciiTheme="minorHAnsi" w:hAnsiTheme="minorHAnsi" w:cstheme="minorHAnsi"/>
          <w:lang w:val="en-IE"/>
        </w:rPr>
        <w:t>, as well as all statutes, rules and regulations applicable to the service, supply or data being delivered</w:t>
      </w:r>
      <w:r>
        <w:rPr>
          <w:rFonts w:asciiTheme="minorHAnsi" w:hAnsiTheme="minorHAnsi" w:cstheme="minorHAnsi"/>
          <w:lang w:val="en-IE"/>
        </w:rPr>
        <w:t xml:space="preserve">. </w:t>
      </w:r>
      <w:r w:rsidRPr="00D9097F">
        <w:rPr>
          <w:rFonts w:asciiTheme="minorHAnsi" w:hAnsiTheme="minorHAnsi" w:cstheme="minorHAnsi"/>
          <w:lang w:val="en-IE"/>
        </w:rPr>
        <w:t>These include organi</w:t>
      </w:r>
      <w:r>
        <w:rPr>
          <w:rFonts w:asciiTheme="minorHAnsi" w:hAnsiTheme="minorHAnsi" w:cstheme="minorHAnsi"/>
          <w:lang w:val="en-IE"/>
        </w:rPr>
        <w:t>z</w:t>
      </w:r>
      <w:r w:rsidRPr="00D9097F">
        <w:rPr>
          <w:rFonts w:asciiTheme="minorHAnsi" w:hAnsiTheme="minorHAnsi" w:cstheme="minorHAnsi"/>
          <w:lang w:val="en-IE"/>
        </w:rPr>
        <w:t>ational, technical and physical information security safeguards designed to (i) protect the privacy, confidentiality, integrity and availability of systems and/or data and (ii) protect against accidental, unlawful or unauthorized access, copying, damage, destruction, disclosure, distribution, loss, manipulation, modification, processing, use, reuse, interception, or transmission of such systems or data that host, process, interact or connect to C</w:t>
      </w:r>
      <w:r>
        <w:rPr>
          <w:rFonts w:asciiTheme="minorHAnsi" w:hAnsiTheme="minorHAnsi" w:cstheme="minorHAnsi"/>
          <w:lang w:val="en-IE"/>
        </w:rPr>
        <w:t xml:space="preserve">entral Bank </w:t>
      </w:r>
      <w:r w:rsidRPr="00D9097F">
        <w:rPr>
          <w:rFonts w:asciiTheme="minorHAnsi" w:hAnsiTheme="minorHAnsi" w:cstheme="minorHAnsi"/>
          <w:lang w:val="en-IE"/>
        </w:rPr>
        <w:t xml:space="preserve">systems or data. </w:t>
      </w:r>
    </w:p>
    <w:p w14:paraId="23D12A61" w14:textId="77777777" w:rsidR="00BA706D" w:rsidRDefault="00BA706D" w:rsidP="00BA706D">
      <w:pPr>
        <w:adjustRightInd/>
        <w:contextualSpacing/>
        <w:jc w:val="both"/>
        <w:rPr>
          <w:rFonts w:asciiTheme="minorHAnsi" w:hAnsiTheme="minorHAnsi" w:cstheme="minorHAnsi"/>
          <w:lang w:val="en-IE"/>
        </w:rPr>
      </w:pPr>
    </w:p>
    <w:p w14:paraId="2A5384A3" w14:textId="77777777" w:rsidR="00BA706D" w:rsidRDefault="00BA706D" w:rsidP="00BA706D">
      <w:pPr>
        <w:adjustRightInd/>
        <w:contextualSpacing/>
        <w:jc w:val="both"/>
        <w:rPr>
          <w:rFonts w:asciiTheme="minorHAnsi" w:hAnsiTheme="minorHAnsi" w:cstheme="minorHAnsi"/>
          <w:lang w:val="en-IE"/>
        </w:rPr>
      </w:pPr>
      <w:r>
        <w:rPr>
          <w:rFonts w:asciiTheme="minorHAnsi" w:hAnsiTheme="minorHAnsi" w:cstheme="minorHAnsi"/>
          <w:lang w:val="en-IE"/>
        </w:rPr>
        <w:t>In giving this confirmation, Tenderers should note that:</w:t>
      </w:r>
    </w:p>
    <w:p w14:paraId="611419EF" w14:textId="77777777" w:rsidR="00BA706D" w:rsidRPr="00D9097F" w:rsidRDefault="00BA706D" w:rsidP="00BA706D">
      <w:pPr>
        <w:adjustRightInd/>
        <w:contextualSpacing/>
        <w:jc w:val="both"/>
        <w:rPr>
          <w:rFonts w:asciiTheme="minorHAnsi" w:hAnsiTheme="minorHAnsi" w:cstheme="minorHAnsi"/>
          <w:lang w:val="en-IE"/>
        </w:rPr>
      </w:pPr>
    </w:p>
    <w:p w14:paraId="5B33D2EB" w14:textId="77777777" w:rsidR="00BA706D" w:rsidRDefault="00BA706D" w:rsidP="00BA706D">
      <w:pPr>
        <w:adjustRightInd/>
        <w:ind w:left="720" w:hanging="720"/>
        <w:contextualSpacing/>
        <w:jc w:val="both"/>
        <w:rPr>
          <w:rFonts w:asciiTheme="minorHAnsi" w:hAnsiTheme="minorHAnsi" w:cstheme="minorHAnsi"/>
          <w:lang w:val="en-IE"/>
        </w:rPr>
      </w:pPr>
      <w:r>
        <w:rPr>
          <w:rFonts w:asciiTheme="minorHAnsi" w:hAnsiTheme="minorHAnsi" w:cstheme="minorHAnsi"/>
          <w:lang w:val="en-IE"/>
        </w:rPr>
        <w:t>(1)</w:t>
      </w:r>
      <w:r>
        <w:rPr>
          <w:rFonts w:asciiTheme="minorHAnsi" w:hAnsiTheme="minorHAnsi" w:cstheme="minorHAnsi"/>
          <w:lang w:val="en-IE"/>
        </w:rPr>
        <w:tab/>
        <w:t>The Central Bank considers that o</w:t>
      </w:r>
      <w:r w:rsidRPr="00D9097F">
        <w:rPr>
          <w:rFonts w:asciiTheme="minorHAnsi" w:hAnsiTheme="minorHAnsi" w:cstheme="minorHAnsi"/>
          <w:lang w:val="en-IE"/>
        </w:rPr>
        <w:t xml:space="preserve">rganizational information security safeguards </w:t>
      </w:r>
      <w:r w:rsidRPr="00DC78EA">
        <w:rPr>
          <w:rFonts w:asciiTheme="minorHAnsi" w:hAnsiTheme="minorHAnsi" w:cstheme="minorHAnsi"/>
          <w:b/>
          <w:lang w:val="en-IE"/>
        </w:rPr>
        <w:t>include but are not limited to</w:t>
      </w:r>
      <w:r w:rsidRPr="00D9097F">
        <w:rPr>
          <w:rFonts w:asciiTheme="minorHAnsi" w:hAnsiTheme="minorHAnsi" w:cstheme="minorHAnsi"/>
          <w:lang w:val="en-IE"/>
        </w:rPr>
        <w:t>:</w:t>
      </w:r>
    </w:p>
    <w:p w14:paraId="6E2F6D31" w14:textId="77777777" w:rsidR="00BA706D" w:rsidRPr="00D9097F" w:rsidRDefault="00BA706D" w:rsidP="00BA706D">
      <w:pPr>
        <w:adjustRightInd/>
        <w:contextualSpacing/>
        <w:jc w:val="both"/>
        <w:rPr>
          <w:rFonts w:asciiTheme="minorHAnsi" w:hAnsiTheme="minorHAnsi" w:cstheme="minorHAnsi"/>
          <w:lang w:val="en-IE"/>
        </w:rPr>
      </w:pPr>
    </w:p>
    <w:p w14:paraId="2C7CD941" w14:textId="77777777" w:rsidR="00BA706D" w:rsidRPr="00D9097F" w:rsidRDefault="00BA706D" w:rsidP="00BA706D">
      <w:pPr>
        <w:adjustRightInd/>
        <w:ind w:left="1440" w:hanging="720"/>
        <w:contextualSpacing/>
        <w:jc w:val="both"/>
        <w:rPr>
          <w:rFonts w:asciiTheme="minorHAnsi" w:hAnsiTheme="minorHAnsi" w:cstheme="minorHAnsi"/>
          <w:lang w:val="en-IE"/>
        </w:rPr>
      </w:pPr>
      <w:r w:rsidRPr="00D9097F">
        <w:rPr>
          <w:rFonts w:asciiTheme="minorHAnsi" w:hAnsiTheme="minorHAnsi" w:cstheme="minorHAnsi"/>
          <w:lang w:val="en-IE"/>
        </w:rPr>
        <w:t>•</w:t>
      </w:r>
      <w:r w:rsidRPr="00D9097F">
        <w:rPr>
          <w:rFonts w:asciiTheme="minorHAnsi" w:hAnsiTheme="minorHAnsi" w:cstheme="minorHAnsi"/>
          <w:lang w:val="en-IE"/>
        </w:rPr>
        <w:tab/>
      </w:r>
      <w:r>
        <w:rPr>
          <w:rFonts w:asciiTheme="minorHAnsi" w:hAnsiTheme="minorHAnsi" w:cstheme="minorHAnsi"/>
          <w:lang w:val="en-IE"/>
        </w:rPr>
        <w:t>t</w:t>
      </w:r>
      <w:r w:rsidRPr="00D9097F">
        <w:rPr>
          <w:rFonts w:asciiTheme="minorHAnsi" w:hAnsiTheme="minorHAnsi" w:cstheme="minorHAnsi"/>
          <w:lang w:val="en-IE"/>
        </w:rPr>
        <w:t xml:space="preserve">he </w:t>
      </w:r>
      <w:r>
        <w:rPr>
          <w:rFonts w:asciiTheme="minorHAnsi" w:hAnsiTheme="minorHAnsi" w:cstheme="minorHAnsi"/>
          <w:lang w:val="en-IE"/>
        </w:rPr>
        <w:t>Tenderer</w:t>
      </w:r>
      <w:r w:rsidRPr="00D9097F">
        <w:rPr>
          <w:rFonts w:asciiTheme="minorHAnsi" w:hAnsiTheme="minorHAnsi" w:cstheme="minorHAnsi"/>
          <w:lang w:val="en-IE"/>
        </w:rPr>
        <w:t xml:space="preserve"> </w:t>
      </w:r>
      <w:r>
        <w:rPr>
          <w:rFonts w:asciiTheme="minorHAnsi" w:hAnsiTheme="minorHAnsi" w:cstheme="minorHAnsi"/>
          <w:lang w:val="en-IE"/>
        </w:rPr>
        <w:t>has</w:t>
      </w:r>
      <w:r w:rsidRPr="00D9097F">
        <w:rPr>
          <w:rFonts w:asciiTheme="minorHAnsi" w:hAnsiTheme="minorHAnsi" w:cstheme="minorHAnsi"/>
          <w:lang w:val="en-IE"/>
        </w:rPr>
        <w:t xml:space="preserve"> policies and procedures in place to identify and address risks in the areas of storage, transmission and processing of </w:t>
      </w:r>
      <w:r>
        <w:rPr>
          <w:rFonts w:asciiTheme="minorHAnsi" w:hAnsiTheme="minorHAnsi" w:cstheme="minorHAnsi"/>
          <w:lang w:val="en-IE"/>
        </w:rPr>
        <w:t>Central Bank</w:t>
      </w:r>
      <w:r w:rsidRPr="00D9097F">
        <w:rPr>
          <w:rFonts w:asciiTheme="minorHAnsi" w:hAnsiTheme="minorHAnsi" w:cstheme="minorHAnsi"/>
          <w:lang w:val="en-IE"/>
        </w:rPr>
        <w:t xml:space="preserve"> data in the </w:t>
      </w:r>
      <w:r>
        <w:rPr>
          <w:rFonts w:asciiTheme="minorHAnsi" w:hAnsiTheme="minorHAnsi" w:cstheme="minorHAnsi"/>
          <w:lang w:val="en-IE"/>
        </w:rPr>
        <w:t>delivery of</w:t>
      </w:r>
      <w:r w:rsidRPr="00D9097F">
        <w:rPr>
          <w:rFonts w:asciiTheme="minorHAnsi" w:hAnsiTheme="minorHAnsi" w:cstheme="minorHAnsi"/>
          <w:lang w:val="en-IE"/>
        </w:rPr>
        <w:t xml:space="preserve"> the services</w:t>
      </w:r>
      <w:r>
        <w:rPr>
          <w:rFonts w:asciiTheme="minorHAnsi" w:hAnsiTheme="minorHAnsi" w:cstheme="minorHAnsi"/>
          <w:lang w:val="en-IE"/>
        </w:rPr>
        <w:t>;</w:t>
      </w:r>
    </w:p>
    <w:p w14:paraId="4CA74E2E" w14:textId="77777777" w:rsidR="00BA706D" w:rsidRPr="00D9097F" w:rsidRDefault="00BA706D" w:rsidP="00BA706D">
      <w:pPr>
        <w:adjustRightInd/>
        <w:ind w:left="1440" w:hanging="720"/>
        <w:contextualSpacing/>
        <w:jc w:val="both"/>
        <w:rPr>
          <w:rFonts w:asciiTheme="minorHAnsi" w:hAnsiTheme="minorHAnsi" w:cstheme="minorHAnsi"/>
          <w:lang w:val="en-IE"/>
        </w:rPr>
      </w:pPr>
      <w:r w:rsidRPr="00D9097F">
        <w:rPr>
          <w:rFonts w:asciiTheme="minorHAnsi" w:hAnsiTheme="minorHAnsi" w:cstheme="minorHAnsi"/>
          <w:lang w:val="en-IE"/>
        </w:rPr>
        <w:t>•</w:t>
      </w:r>
      <w:r w:rsidRPr="00D9097F">
        <w:rPr>
          <w:rFonts w:asciiTheme="minorHAnsi" w:hAnsiTheme="minorHAnsi" w:cstheme="minorHAnsi"/>
          <w:lang w:val="en-IE"/>
        </w:rPr>
        <w:tab/>
      </w:r>
      <w:r>
        <w:rPr>
          <w:rFonts w:asciiTheme="minorHAnsi" w:hAnsiTheme="minorHAnsi" w:cstheme="minorHAnsi"/>
          <w:lang w:val="en-IE"/>
        </w:rPr>
        <w:t>t</w:t>
      </w:r>
      <w:r w:rsidRPr="00D9097F">
        <w:rPr>
          <w:rFonts w:asciiTheme="minorHAnsi" w:hAnsiTheme="minorHAnsi" w:cstheme="minorHAnsi"/>
          <w:lang w:val="en-IE"/>
        </w:rPr>
        <w:t xml:space="preserve">he </w:t>
      </w:r>
      <w:r>
        <w:rPr>
          <w:rFonts w:asciiTheme="minorHAnsi" w:hAnsiTheme="minorHAnsi" w:cstheme="minorHAnsi"/>
          <w:lang w:val="en-IE"/>
        </w:rPr>
        <w:t>Tenderer</w:t>
      </w:r>
      <w:r w:rsidRPr="00D9097F">
        <w:rPr>
          <w:rFonts w:asciiTheme="minorHAnsi" w:hAnsiTheme="minorHAnsi" w:cstheme="minorHAnsi"/>
          <w:lang w:val="en-IE"/>
        </w:rPr>
        <w:t xml:space="preserve"> ensure</w:t>
      </w:r>
      <w:r>
        <w:rPr>
          <w:rFonts w:asciiTheme="minorHAnsi" w:hAnsiTheme="minorHAnsi" w:cstheme="minorHAnsi"/>
          <w:lang w:val="en-IE"/>
        </w:rPr>
        <w:t>s</w:t>
      </w:r>
      <w:r w:rsidRPr="00D9097F">
        <w:rPr>
          <w:rFonts w:asciiTheme="minorHAnsi" w:hAnsiTheme="minorHAnsi" w:cstheme="minorHAnsi"/>
          <w:lang w:val="en-IE"/>
        </w:rPr>
        <w:t xml:space="preserve"> that </w:t>
      </w:r>
      <w:r>
        <w:rPr>
          <w:rFonts w:asciiTheme="minorHAnsi" w:hAnsiTheme="minorHAnsi" w:cstheme="minorHAnsi"/>
          <w:lang w:val="en-IE"/>
        </w:rPr>
        <w:t>there are</w:t>
      </w:r>
      <w:r w:rsidRPr="00D9097F">
        <w:rPr>
          <w:rFonts w:asciiTheme="minorHAnsi" w:hAnsiTheme="minorHAnsi" w:cstheme="minorHAnsi"/>
          <w:lang w:val="en-IE"/>
        </w:rPr>
        <w:t xml:space="preserve"> in place governance arrangements with senior management oversight</w:t>
      </w:r>
      <w:r>
        <w:rPr>
          <w:rFonts w:asciiTheme="minorHAnsi" w:hAnsiTheme="minorHAnsi" w:cstheme="minorHAnsi"/>
          <w:lang w:val="en-IE"/>
        </w:rPr>
        <w:t>;</w:t>
      </w:r>
    </w:p>
    <w:p w14:paraId="496F240F" w14:textId="77777777" w:rsidR="00BA706D" w:rsidRPr="00D9097F" w:rsidRDefault="00BA706D" w:rsidP="00BA706D">
      <w:pPr>
        <w:adjustRightInd/>
        <w:ind w:left="1440" w:hanging="720"/>
        <w:contextualSpacing/>
        <w:jc w:val="both"/>
        <w:rPr>
          <w:rFonts w:asciiTheme="minorHAnsi" w:hAnsiTheme="minorHAnsi" w:cstheme="minorHAnsi"/>
          <w:lang w:val="en-IE"/>
        </w:rPr>
      </w:pPr>
      <w:r w:rsidRPr="00D9097F">
        <w:rPr>
          <w:rFonts w:asciiTheme="minorHAnsi" w:hAnsiTheme="minorHAnsi" w:cstheme="minorHAnsi"/>
          <w:lang w:val="en-IE"/>
        </w:rPr>
        <w:t>•</w:t>
      </w:r>
      <w:r w:rsidRPr="00D9097F">
        <w:rPr>
          <w:rFonts w:asciiTheme="minorHAnsi" w:hAnsiTheme="minorHAnsi" w:cstheme="minorHAnsi"/>
          <w:lang w:val="en-IE"/>
        </w:rPr>
        <w:tab/>
      </w:r>
      <w:r>
        <w:rPr>
          <w:rFonts w:asciiTheme="minorHAnsi" w:hAnsiTheme="minorHAnsi" w:cstheme="minorHAnsi"/>
          <w:lang w:val="en-IE"/>
        </w:rPr>
        <w:t>t</w:t>
      </w:r>
      <w:r w:rsidRPr="00D9097F">
        <w:rPr>
          <w:rFonts w:asciiTheme="minorHAnsi" w:hAnsiTheme="minorHAnsi" w:cstheme="minorHAnsi"/>
          <w:lang w:val="en-IE"/>
        </w:rPr>
        <w:t xml:space="preserve">he </w:t>
      </w:r>
      <w:r>
        <w:rPr>
          <w:rFonts w:asciiTheme="minorHAnsi" w:hAnsiTheme="minorHAnsi" w:cstheme="minorHAnsi"/>
          <w:lang w:val="en-IE"/>
        </w:rPr>
        <w:t>Tenderer</w:t>
      </w:r>
      <w:r w:rsidRPr="00D9097F">
        <w:rPr>
          <w:rFonts w:asciiTheme="minorHAnsi" w:hAnsiTheme="minorHAnsi" w:cstheme="minorHAnsi"/>
          <w:lang w:val="en-IE"/>
        </w:rPr>
        <w:t xml:space="preserve">, where recognised security certifications are provided to </w:t>
      </w:r>
      <w:r>
        <w:rPr>
          <w:rFonts w:asciiTheme="minorHAnsi" w:hAnsiTheme="minorHAnsi" w:cstheme="minorHAnsi"/>
          <w:lang w:val="en-IE"/>
        </w:rPr>
        <w:t>the Central Bank</w:t>
      </w:r>
      <w:r w:rsidRPr="00D9097F">
        <w:rPr>
          <w:rFonts w:asciiTheme="minorHAnsi" w:hAnsiTheme="minorHAnsi" w:cstheme="minorHAnsi"/>
          <w:lang w:val="en-IE"/>
        </w:rPr>
        <w:t>, ha</w:t>
      </w:r>
      <w:r>
        <w:rPr>
          <w:rFonts w:asciiTheme="minorHAnsi" w:hAnsiTheme="minorHAnsi" w:cstheme="minorHAnsi"/>
          <w:lang w:val="en-IE"/>
        </w:rPr>
        <w:t xml:space="preserve">s </w:t>
      </w:r>
      <w:r w:rsidRPr="00D9097F">
        <w:rPr>
          <w:rFonts w:asciiTheme="minorHAnsi" w:hAnsiTheme="minorHAnsi" w:cstheme="minorHAnsi"/>
          <w:lang w:val="en-IE"/>
        </w:rPr>
        <w:t>a process for maintenance of these certifications</w:t>
      </w:r>
      <w:r>
        <w:rPr>
          <w:rFonts w:asciiTheme="minorHAnsi" w:hAnsiTheme="minorHAnsi" w:cstheme="minorHAnsi"/>
          <w:lang w:val="en-IE"/>
        </w:rPr>
        <w:t>;</w:t>
      </w:r>
    </w:p>
    <w:p w14:paraId="47C73C20" w14:textId="77777777" w:rsidR="00BA706D" w:rsidRPr="00D9097F" w:rsidRDefault="00BA706D" w:rsidP="00BA706D">
      <w:pPr>
        <w:adjustRightInd/>
        <w:ind w:left="1440" w:hanging="720"/>
        <w:contextualSpacing/>
        <w:jc w:val="both"/>
        <w:rPr>
          <w:rFonts w:asciiTheme="minorHAnsi" w:hAnsiTheme="minorHAnsi" w:cstheme="minorHAnsi"/>
          <w:lang w:val="en-IE"/>
        </w:rPr>
      </w:pPr>
      <w:r w:rsidRPr="00D9097F">
        <w:rPr>
          <w:rFonts w:asciiTheme="minorHAnsi" w:hAnsiTheme="minorHAnsi" w:cstheme="minorHAnsi"/>
          <w:lang w:val="en-IE"/>
        </w:rPr>
        <w:t>•</w:t>
      </w:r>
      <w:r w:rsidRPr="00D9097F">
        <w:rPr>
          <w:rFonts w:asciiTheme="minorHAnsi" w:hAnsiTheme="minorHAnsi" w:cstheme="minorHAnsi"/>
          <w:lang w:val="en-IE"/>
        </w:rPr>
        <w:tab/>
      </w:r>
      <w:r>
        <w:rPr>
          <w:rFonts w:asciiTheme="minorHAnsi" w:hAnsiTheme="minorHAnsi" w:cstheme="minorHAnsi"/>
          <w:lang w:val="en-IE"/>
        </w:rPr>
        <w:t>t</w:t>
      </w:r>
      <w:r w:rsidRPr="00D9097F">
        <w:rPr>
          <w:rFonts w:asciiTheme="minorHAnsi" w:hAnsiTheme="minorHAnsi" w:cstheme="minorHAnsi"/>
          <w:lang w:val="en-IE"/>
        </w:rPr>
        <w:t xml:space="preserve">he </w:t>
      </w:r>
      <w:r>
        <w:rPr>
          <w:rFonts w:asciiTheme="minorHAnsi" w:hAnsiTheme="minorHAnsi" w:cstheme="minorHAnsi"/>
          <w:lang w:val="en-IE"/>
        </w:rPr>
        <w:t>Tenderer</w:t>
      </w:r>
      <w:r w:rsidRPr="00D9097F">
        <w:rPr>
          <w:rFonts w:asciiTheme="minorHAnsi" w:hAnsiTheme="minorHAnsi" w:cstheme="minorHAnsi"/>
          <w:lang w:val="en-IE"/>
        </w:rPr>
        <w:t xml:space="preserve"> </w:t>
      </w:r>
      <w:r>
        <w:rPr>
          <w:rFonts w:asciiTheme="minorHAnsi" w:hAnsiTheme="minorHAnsi" w:cstheme="minorHAnsi"/>
          <w:lang w:val="en-IE"/>
        </w:rPr>
        <w:t>has</w:t>
      </w:r>
      <w:r w:rsidRPr="00D9097F">
        <w:rPr>
          <w:rFonts w:asciiTheme="minorHAnsi" w:hAnsiTheme="minorHAnsi" w:cstheme="minorHAnsi"/>
          <w:lang w:val="en-IE"/>
        </w:rPr>
        <w:t xml:space="preserve"> an information security awareness programme which includes mandatory training for all staff</w:t>
      </w:r>
      <w:r>
        <w:rPr>
          <w:rFonts w:asciiTheme="minorHAnsi" w:hAnsiTheme="minorHAnsi" w:cstheme="minorHAnsi"/>
          <w:lang w:val="en-IE"/>
        </w:rPr>
        <w:t>;</w:t>
      </w:r>
    </w:p>
    <w:p w14:paraId="415A67F3" w14:textId="77777777" w:rsidR="00BA706D" w:rsidRPr="00D9097F" w:rsidRDefault="00BA706D" w:rsidP="00BA706D">
      <w:pPr>
        <w:adjustRightInd/>
        <w:ind w:left="1440" w:hanging="720"/>
        <w:contextualSpacing/>
        <w:jc w:val="both"/>
        <w:rPr>
          <w:rFonts w:asciiTheme="minorHAnsi" w:hAnsiTheme="minorHAnsi" w:cstheme="minorHAnsi"/>
          <w:lang w:val="en-IE"/>
        </w:rPr>
      </w:pPr>
      <w:r w:rsidRPr="00D9097F">
        <w:rPr>
          <w:rFonts w:asciiTheme="minorHAnsi" w:hAnsiTheme="minorHAnsi" w:cstheme="minorHAnsi"/>
          <w:lang w:val="en-IE"/>
        </w:rPr>
        <w:t>•</w:t>
      </w:r>
      <w:r w:rsidRPr="00D9097F">
        <w:rPr>
          <w:rFonts w:asciiTheme="minorHAnsi" w:hAnsiTheme="minorHAnsi" w:cstheme="minorHAnsi"/>
          <w:lang w:val="en-IE"/>
        </w:rPr>
        <w:tab/>
      </w:r>
      <w:r>
        <w:rPr>
          <w:rFonts w:asciiTheme="minorHAnsi" w:hAnsiTheme="minorHAnsi" w:cstheme="minorHAnsi"/>
          <w:lang w:val="en-IE"/>
        </w:rPr>
        <w:t>t</w:t>
      </w:r>
      <w:r w:rsidRPr="00D9097F">
        <w:rPr>
          <w:rFonts w:asciiTheme="minorHAnsi" w:hAnsiTheme="minorHAnsi" w:cstheme="minorHAnsi"/>
          <w:lang w:val="en-IE"/>
        </w:rPr>
        <w:t xml:space="preserve">he </w:t>
      </w:r>
      <w:r>
        <w:rPr>
          <w:rFonts w:asciiTheme="minorHAnsi" w:hAnsiTheme="minorHAnsi" w:cstheme="minorHAnsi"/>
          <w:lang w:val="en-IE"/>
        </w:rPr>
        <w:t>Tenderer</w:t>
      </w:r>
      <w:r w:rsidRPr="00D9097F">
        <w:rPr>
          <w:rFonts w:asciiTheme="minorHAnsi" w:hAnsiTheme="minorHAnsi" w:cstheme="minorHAnsi"/>
          <w:lang w:val="en-IE"/>
        </w:rPr>
        <w:t xml:space="preserve"> maintain</w:t>
      </w:r>
      <w:r>
        <w:rPr>
          <w:rFonts w:asciiTheme="minorHAnsi" w:hAnsiTheme="minorHAnsi" w:cstheme="minorHAnsi"/>
          <w:lang w:val="en-IE"/>
        </w:rPr>
        <w:t>s</w:t>
      </w:r>
      <w:r w:rsidRPr="00D9097F">
        <w:rPr>
          <w:rFonts w:asciiTheme="minorHAnsi" w:hAnsiTheme="minorHAnsi" w:cstheme="minorHAnsi"/>
          <w:lang w:val="en-IE"/>
        </w:rPr>
        <w:t xml:space="preserve"> procedures for handling security incidents, including a process to notify </w:t>
      </w:r>
      <w:r>
        <w:rPr>
          <w:rFonts w:asciiTheme="minorHAnsi" w:hAnsiTheme="minorHAnsi" w:cstheme="minorHAnsi"/>
          <w:lang w:val="en-IE"/>
        </w:rPr>
        <w:t>the Central Bank;</w:t>
      </w:r>
    </w:p>
    <w:p w14:paraId="4452A454" w14:textId="77777777" w:rsidR="00BA706D" w:rsidRPr="00D9097F" w:rsidRDefault="00BA706D" w:rsidP="00BA706D">
      <w:pPr>
        <w:adjustRightInd/>
        <w:ind w:left="1440" w:hanging="720"/>
        <w:contextualSpacing/>
        <w:jc w:val="both"/>
        <w:rPr>
          <w:rFonts w:asciiTheme="minorHAnsi" w:hAnsiTheme="minorHAnsi" w:cstheme="minorHAnsi"/>
          <w:lang w:val="en-IE"/>
        </w:rPr>
      </w:pPr>
      <w:r w:rsidRPr="00D9097F">
        <w:rPr>
          <w:rFonts w:asciiTheme="minorHAnsi" w:hAnsiTheme="minorHAnsi" w:cstheme="minorHAnsi"/>
          <w:lang w:val="en-IE"/>
        </w:rPr>
        <w:t>•</w:t>
      </w:r>
      <w:r w:rsidRPr="00D9097F">
        <w:rPr>
          <w:rFonts w:asciiTheme="minorHAnsi" w:hAnsiTheme="minorHAnsi" w:cstheme="minorHAnsi"/>
          <w:lang w:val="en-IE"/>
        </w:rPr>
        <w:tab/>
      </w:r>
      <w:r>
        <w:rPr>
          <w:rFonts w:asciiTheme="minorHAnsi" w:hAnsiTheme="minorHAnsi" w:cstheme="minorHAnsi"/>
          <w:lang w:val="en-IE"/>
        </w:rPr>
        <w:t>t</w:t>
      </w:r>
      <w:r w:rsidRPr="00D9097F">
        <w:rPr>
          <w:rFonts w:asciiTheme="minorHAnsi" w:hAnsiTheme="minorHAnsi" w:cstheme="minorHAnsi"/>
          <w:lang w:val="en-IE"/>
        </w:rPr>
        <w:t xml:space="preserve">he </w:t>
      </w:r>
      <w:r>
        <w:rPr>
          <w:rFonts w:asciiTheme="minorHAnsi" w:hAnsiTheme="minorHAnsi" w:cstheme="minorHAnsi"/>
          <w:lang w:val="en-IE"/>
        </w:rPr>
        <w:t>Tenderer</w:t>
      </w:r>
      <w:r w:rsidRPr="00D9097F">
        <w:rPr>
          <w:rFonts w:asciiTheme="minorHAnsi" w:hAnsiTheme="minorHAnsi" w:cstheme="minorHAnsi"/>
          <w:lang w:val="en-IE"/>
        </w:rPr>
        <w:t xml:space="preserve"> </w:t>
      </w:r>
      <w:r>
        <w:rPr>
          <w:rFonts w:asciiTheme="minorHAnsi" w:hAnsiTheme="minorHAnsi" w:cstheme="minorHAnsi"/>
          <w:lang w:val="en-IE"/>
        </w:rPr>
        <w:t>has</w:t>
      </w:r>
      <w:r w:rsidRPr="00D9097F">
        <w:rPr>
          <w:rFonts w:asciiTheme="minorHAnsi" w:hAnsiTheme="minorHAnsi" w:cstheme="minorHAnsi"/>
          <w:lang w:val="en-IE"/>
        </w:rPr>
        <w:t xml:space="preserve"> a mechanism for the maintenance of incident records and logs</w:t>
      </w:r>
      <w:r>
        <w:rPr>
          <w:rFonts w:asciiTheme="minorHAnsi" w:hAnsiTheme="minorHAnsi" w:cstheme="minorHAnsi"/>
          <w:lang w:val="en-IE"/>
        </w:rPr>
        <w:t>;</w:t>
      </w:r>
    </w:p>
    <w:p w14:paraId="3176F632" w14:textId="77777777" w:rsidR="00BA706D" w:rsidRDefault="00BA706D" w:rsidP="00BA706D">
      <w:pPr>
        <w:adjustRightInd/>
        <w:ind w:left="1440" w:hanging="720"/>
        <w:contextualSpacing/>
        <w:jc w:val="both"/>
        <w:rPr>
          <w:rFonts w:asciiTheme="minorHAnsi" w:hAnsiTheme="minorHAnsi" w:cstheme="minorHAnsi"/>
          <w:lang w:val="en-IE"/>
        </w:rPr>
      </w:pPr>
      <w:r w:rsidRPr="00D9097F">
        <w:rPr>
          <w:rFonts w:asciiTheme="minorHAnsi" w:hAnsiTheme="minorHAnsi" w:cstheme="minorHAnsi"/>
          <w:lang w:val="en-IE"/>
        </w:rPr>
        <w:t>•</w:t>
      </w:r>
      <w:r w:rsidRPr="00D9097F">
        <w:rPr>
          <w:rFonts w:asciiTheme="minorHAnsi" w:hAnsiTheme="minorHAnsi" w:cstheme="minorHAnsi"/>
          <w:lang w:val="en-IE"/>
        </w:rPr>
        <w:tab/>
      </w:r>
      <w:r>
        <w:rPr>
          <w:rFonts w:asciiTheme="minorHAnsi" w:hAnsiTheme="minorHAnsi" w:cstheme="minorHAnsi"/>
          <w:lang w:val="en-IE"/>
        </w:rPr>
        <w:t>t</w:t>
      </w:r>
      <w:r w:rsidRPr="00D9097F">
        <w:rPr>
          <w:rFonts w:asciiTheme="minorHAnsi" w:hAnsiTheme="minorHAnsi" w:cstheme="minorHAnsi"/>
          <w:lang w:val="en-IE"/>
        </w:rPr>
        <w:t>he</w:t>
      </w:r>
      <w:r>
        <w:rPr>
          <w:rFonts w:asciiTheme="minorHAnsi" w:hAnsiTheme="minorHAnsi" w:cstheme="minorHAnsi"/>
          <w:lang w:val="en-IE"/>
        </w:rPr>
        <w:t xml:space="preserve"> Tenderer</w:t>
      </w:r>
      <w:r w:rsidRPr="00D9097F">
        <w:rPr>
          <w:rFonts w:asciiTheme="minorHAnsi" w:hAnsiTheme="minorHAnsi" w:cstheme="minorHAnsi"/>
          <w:lang w:val="en-IE"/>
        </w:rPr>
        <w:t xml:space="preserve"> implement</w:t>
      </w:r>
      <w:r>
        <w:rPr>
          <w:rFonts w:asciiTheme="minorHAnsi" w:hAnsiTheme="minorHAnsi" w:cstheme="minorHAnsi"/>
          <w:lang w:val="en-IE"/>
        </w:rPr>
        <w:t>s</w:t>
      </w:r>
      <w:r w:rsidRPr="00D9097F">
        <w:rPr>
          <w:rFonts w:asciiTheme="minorHAnsi" w:hAnsiTheme="minorHAnsi" w:cstheme="minorHAnsi"/>
          <w:lang w:val="en-IE"/>
        </w:rPr>
        <w:t xml:space="preserve"> change control, </w:t>
      </w:r>
      <w:r w:rsidR="004B7622">
        <w:rPr>
          <w:rFonts w:asciiTheme="minorHAnsi" w:hAnsiTheme="minorHAnsi" w:cstheme="minorHAnsi"/>
          <w:lang w:val="en-IE"/>
        </w:rPr>
        <w:t>b</w:t>
      </w:r>
      <w:r w:rsidR="004B7622" w:rsidRPr="00D9097F">
        <w:rPr>
          <w:rFonts w:asciiTheme="minorHAnsi" w:hAnsiTheme="minorHAnsi" w:cstheme="minorHAnsi"/>
          <w:lang w:val="en-IE"/>
        </w:rPr>
        <w:t xml:space="preserve">usiness </w:t>
      </w:r>
      <w:r w:rsidR="004B7622">
        <w:rPr>
          <w:rFonts w:asciiTheme="minorHAnsi" w:hAnsiTheme="minorHAnsi" w:cstheme="minorHAnsi"/>
          <w:lang w:val="en-IE"/>
        </w:rPr>
        <w:t>c</w:t>
      </w:r>
      <w:r w:rsidR="004B7622" w:rsidRPr="00D9097F">
        <w:rPr>
          <w:rFonts w:asciiTheme="minorHAnsi" w:hAnsiTheme="minorHAnsi" w:cstheme="minorHAnsi"/>
          <w:lang w:val="en-IE"/>
        </w:rPr>
        <w:t xml:space="preserve">ontinuity </w:t>
      </w:r>
      <w:r w:rsidR="004B7622">
        <w:rPr>
          <w:rFonts w:asciiTheme="minorHAnsi" w:hAnsiTheme="minorHAnsi" w:cstheme="minorHAnsi"/>
          <w:lang w:val="en-IE"/>
        </w:rPr>
        <w:t>p</w:t>
      </w:r>
      <w:r w:rsidR="004B7622" w:rsidRPr="00D9097F">
        <w:rPr>
          <w:rFonts w:asciiTheme="minorHAnsi" w:hAnsiTheme="minorHAnsi" w:cstheme="minorHAnsi"/>
          <w:lang w:val="en-IE"/>
        </w:rPr>
        <w:t xml:space="preserve">lanning </w:t>
      </w:r>
      <w:r w:rsidRPr="00D9097F">
        <w:rPr>
          <w:rFonts w:asciiTheme="minorHAnsi" w:hAnsiTheme="minorHAnsi" w:cstheme="minorHAnsi"/>
          <w:lang w:val="en-IE"/>
        </w:rPr>
        <w:t>and continuous process improvement.</w:t>
      </w:r>
    </w:p>
    <w:p w14:paraId="3BCFA12C" w14:textId="77777777" w:rsidR="00BA706D" w:rsidRPr="00D9097F" w:rsidRDefault="00BA706D" w:rsidP="00BA706D">
      <w:pPr>
        <w:adjustRightInd/>
        <w:ind w:left="720" w:hanging="720"/>
        <w:contextualSpacing/>
        <w:jc w:val="both"/>
        <w:rPr>
          <w:rFonts w:asciiTheme="minorHAnsi" w:hAnsiTheme="minorHAnsi" w:cstheme="minorHAnsi"/>
          <w:lang w:val="en-IE"/>
        </w:rPr>
      </w:pPr>
    </w:p>
    <w:p w14:paraId="2766F9FD" w14:textId="77777777" w:rsidR="00BA706D" w:rsidRDefault="00BA706D" w:rsidP="00BA706D">
      <w:pPr>
        <w:adjustRightInd/>
        <w:ind w:left="720" w:hanging="720"/>
        <w:contextualSpacing/>
        <w:jc w:val="both"/>
        <w:rPr>
          <w:rFonts w:asciiTheme="minorHAnsi" w:hAnsiTheme="minorHAnsi" w:cstheme="minorHAnsi"/>
          <w:lang w:val="en-IE"/>
        </w:rPr>
      </w:pPr>
      <w:r>
        <w:rPr>
          <w:rFonts w:asciiTheme="minorHAnsi" w:hAnsiTheme="minorHAnsi" w:cstheme="minorHAnsi"/>
          <w:lang w:val="en-IE"/>
        </w:rPr>
        <w:t>(2)</w:t>
      </w:r>
      <w:r>
        <w:rPr>
          <w:rFonts w:asciiTheme="minorHAnsi" w:hAnsiTheme="minorHAnsi" w:cstheme="minorHAnsi"/>
          <w:lang w:val="en-IE"/>
        </w:rPr>
        <w:tab/>
        <w:t>The Central Bank considers that t</w:t>
      </w:r>
      <w:r w:rsidRPr="00D9097F">
        <w:rPr>
          <w:rFonts w:asciiTheme="minorHAnsi" w:hAnsiTheme="minorHAnsi" w:cstheme="minorHAnsi"/>
          <w:lang w:val="en-IE"/>
        </w:rPr>
        <w:t xml:space="preserve">echnical and physical information security safeguards </w:t>
      </w:r>
      <w:r w:rsidRPr="00DC78EA">
        <w:rPr>
          <w:rFonts w:asciiTheme="minorHAnsi" w:hAnsiTheme="minorHAnsi" w:cstheme="minorHAnsi"/>
          <w:b/>
          <w:lang w:val="en-IE"/>
        </w:rPr>
        <w:t>include but are not limited to</w:t>
      </w:r>
      <w:r w:rsidRPr="00D9097F">
        <w:rPr>
          <w:rFonts w:asciiTheme="minorHAnsi" w:hAnsiTheme="minorHAnsi" w:cstheme="minorHAnsi"/>
          <w:lang w:val="en-IE"/>
        </w:rPr>
        <w:t>:</w:t>
      </w:r>
    </w:p>
    <w:p w14:paraId="3491330E" w14:textId="77777777" w:rsidR="00BA706D" w:rsidRPr="00D9097F" w:rsidRDefault="00BA706D" w:rsidP="00BA706D">
      <w:pPr>
        <w:adjustRightInd/>
        <w:contextualSpacing/>
        <w:jc w:val="both"/>
        <w:rPr>
          <w:rFonts w:asciiTheme="minorHAnsi" w:hAnsiTheme="minorHAnsi" w:cstheme="minorHAnsi"/>
          <w:lang w:val="en-IE"/>
        </w:rPr>
      </w:pPr>
    </w:p>
    <w:p w14:paraId="41607940" w14:textId="77777777" w:rsidR="00BA706D" w:rsidRPr="00D9097F" w:rsidRDefault="00BA706D" w:rsidP="00BA706D">
      <w:pPr>
        <w:adjustRightInd/>
        <w:ind w:left="1440" w:hanging="720"/>
        <w:contextualSpacing/>
        <w:jc w:val="both"/>
        <w:rPr>
          <w:rFonts w:asciiTheme="minorHAnsi" w:hAnsiTheme="minorHAnsi" w:cstheme="minorHAnsi"/>
          <w:lang w:val="en-IE"/>
        </w:rPr>
      </w:pPr>
      <w:r w:rsidRPr="00D9097F">
        <w:rPr>
          <w:rFonts w:asciiTheme="minorHAnsi" w:hAnsiTheme="minorHAnsi" w:cstheme="minorHAnsi"/>
          <w:lang w:val="en-IE"/>
        </w:rPr>
        <w:t>•</w:t>
      </w:r>
      <w:r w:rsidRPr="00D9097F">
        <w:rPr>
          <w:rFonts w:asciiTheme="minorHAnsi" w:hAnsiTheme="minorHAnsi" w:cstheme="minorHAnsi"/>
          <w:lang w:val="en-IE"/>
        </w:rPr>
        <w:tab/>
      </w:r>
      <w:r>
        <w:rPr>
          <w:rFonts w:asciiTheme="minorHAnsi" w:hAnsiTheme="minorHAnsi" w:cstheme="minorHAnsi"/>
          <w:lang w:val="en-IE"/>
        </w:rPr>
        <w:t>t</w:t>
      </w:r>
      <w:r w:rsidRPr="00D9097F">
        <w:rPr>
          <w:rFonts w:asciiTheme="minorHAnsi" w:hAnsiTheme="minorHAnsi" w:cstheme="minorHAnsi"/>
          <w:lang w:val="en-IE"/>
        </w:rPr>
        <w:t xml:space="preserve">he </w:t>
      </w:r>
      <w:r>
        <w:rPr>
          <w:rFonts w:asciiTheme="minorHAnsi" w:hAnsiTheme="minorHAnsi" w:cstheme="minorHAnsi"/>
          <w:lang w:val="en-IE"/>
        </w:rPr>
        <w:t>Tenderer</w:t>
      </w:r>
      <w:r w:rsidRPr="00D9097F">
        <w:rPr>
          <w:rFonts w:asciiTheme="minorHAnsi" w:hAnsiTheme="minorHAnsi" w:cstheme="minorHAnsi"/>
          <w:lang w:val="en-IE"/>
        </w:rPr>
        <w:t xml:space="preserve"> </w:t>
      </w:r>
      <w:r>
        <w:rPr>
          <w:rFonts w:asciiTheme="minorHAnsi" w:hAnsiTheme="minorHAnsi" w:cstheme="minorHAnsi"/>
          <w:lang w:val="en-IE"/>
        </w:rPr>
        <w:t>complies</w:t>
      </w:r>
      <w:r w:rsidRPr="00D9097F">
        <w:rPr>
          <w:rFonts w:asciiTheme="minorHAnsi" w:hAnsiTheme="minorHAnsi" w:cstheme="minorHAnsi"/>
          <w:lang w:val="en-IE"/>
        </w:rPr>
        <w:t xml:space="preserve"> with security standards or certifications which relate to the technical environment in which data is stored, transmitted and/or processed</w:t>
      </w:r>
      <w:r>
        <w:rPr>
          <w:rFonts w:asciiTheme="minorHAnsi" w:hAnsiTheme="minorHAnsi" w:cstheme="minorHAnsi"/>
          <w:lang w:val="en-IE"/>
        </w:rPr>
        <w:t>;</w:t>
      </w:r>
    </w:p>
    <w:p w14:paraId="2D186BEF" w14:textId="77777777" w:rsidR="00BA706D" w:rsidRPr="00D9097F" w:rsidRDefault="00BA706D" w:rsidP="00BA706D">
      <w:pPr>
        <w:adjustRightInd/>
        <w:ind w:left="1440" w:hanging="720"/>
        <w:contextualSpacing/>
        <w:jc w:val="both"/>
        <w:rPr>
          <w:rFonts w:asciiTheme="minorHAnsi" w:hAnsiTheme="minorHAnsi" w:cstheme="minorHAnsi"/>
          <w:lang w:val="en-IE"/>
        </w:rPr>
      </w:pPr>
      <w:r w:rsidRPr="00D9097F">
        <w:rPr>
          <w:rFonts w:asciiTheme="minorHAnsi" w:hAnsiTheme="minorHAnsi" w:cstheme="minorHAnsi"/>
          <w:lang w:val="en-IE"/>
        </w:rPr>
        <w:t>•</w:t>
      </w:r>
      <w:r w:rsidRPr="00D9097F">
        <w:rPr>
          <w:rFonts w:asciiTheme="minorHAnsi" w:hAnsiTheme="minorHAnsi" w:cstheme="minorHAnsi"/>
          <w:lang w:val="en-IE"/>
        </w:rPr>
        <w:tab/>
      </w:r>
      <w:r>
        <w:rPr>
          <w:rFonts w:asciiTheme="minorHAnsi" w:hAnsiTheme="minorHAnsi" w:cstheme="minorHAnsi"/>
          <w:lang w:val="en-IE"/>
        </w:rPr>
        <w:t>t</w:t>
      </w:r>
      <w:r w:rsidRPr="00D9097F">
        <w:rPr>
          <w:rFonts w:asciiTheme="minorHAnsi" w:hAnsiTheme="minorHAnsi" w:cstheme="minorHAnsi"/>
          <w:lang w:val="en-IE"/>
        </w:rPr>
        <w:t xml:space="preserve">he </w:t>
      </w:r>
      <w:r>
        <w:rPr>
          <w:rFonts w:asciiTheme="minorHAnsi" w:hAnsiTheme="minorHAnsi" w:cstheme="minorHAnsi"/>
          <w:lang w:val="en-IE"/>
        </w:rPr>
        <w:t>Tenderer</w:t>
      </w:r>
      <w:r w:rsidRPr="00D9097F">
        <w:rPr>
          <w:rFonts w:asciiTheme="minorHAnsi" w:hAnsiTheme="minorHAnsi" w:cstheme="minorHAnsi"/>
          <w:lang w:val="en-IE"/>
        </w:rPr>
        <w:t xml:space="preserve"> implement</w:t>
      </w:r>
      <w:r>
        <w:rPr>
          <w:rFonts w:asciiTheme="minorHAnsi" w:hAnsiTheme="minorHAnsi" w:cstheme="minorHAnsi"/>
          <w:lang w:val="en-IE"/>
        </w:rPr>
        <w:t>s</w:t>
      </w:r>
      <w:r w:rsidRPr="00D9097F">
        <w:rPr>
          <w:rFonts w:asciiTheme="minorHAnsi" w:hAnsiTheme="minorHAnsi" w:cstheme="minorHAnsi"/>
          <w:lang w:val="en-IE"/>
        </w:rPr>
        <w:t xml:space="preserve"> and maintain</w:t>
      </w:r>
      <w:r>
        <w:rPr>
          <w:rFonts w:asciiTheme="minorHAnsi" w:hAnsiTheme="minorHAnsi" w:cstheme="minorHAnsi"/>
          <w:lang w:val="en-IE"/>
        </w:rPr>
        <w:t>s</w:t>
      </w:r>
      <w:r w:rsidRPr="00D9097F">
        <w:rPr>
          <w:rFonts w:asciiTheme="minorHAnsi" w:hAnsiTheme="minorHAnsi" w:cstheme="minorHAnsi"/>
          <w:lang w:val="en-IE"/>
        </w:rPr>
        <w:t xml:space="preserve"> access controls, logs and rights management</w:t>
      </w:r>
      <w:r>
        <w:rPr>
          <w:rFonts w:asciiTheme="minorHAnsi" w:hAnsiTheme="minorHAnsi" w:cstheme="minorHAnsi"/>
          <w:lang w:val="en-IE"/>
        </w:rPr>
        <w:t>;</w:t>
      </w:r>
    </w:p>
    <w:p w14:paraId="1CF187F1" w14:textId="77777777" w:rsidR="00BA706D" w:rsidRPr="00D9097F" w:rsidRDefault="00BA706D" w:rsidP="00BA706D">
      <w:pPr>
        <w:adjustRightInd/>
        <w:ind w:left="1440" w:hanging="720"/>
        <w:contextualSpacing/>
        <w:jc w:val="both"/>
        <w:rPr>
          <w:rFonts w:asciiTheme="minorHAnsi" w:hAnsiTheme="minorHAnsi" w:cstheme="minorHAnsi"/>
          <w:lang w:val="en-IE"/>
        </w:rPr>
      </w:pPr>
      <w:r w:rsidRPr="00D9097F">
        <w:rPr>
          <w:rFonts w:asciiTheme="minorHAnsi" w:hAnsiTheme="minorHAnsi" w:cstheme="minorHAnsi"/>
          <w:lang w:val="en-IE"/>
        </w:rPr>
        <w:t>•</w:t>
      </w:r>
      <w:r w:rsidRPr="00D9097F">
        <w:rPr>
          <w:rFonts w:asciiTheme="minorHAnsi" w:hAnsiTheme="minorHAnsi" w:cstheme="minorHAnsi"/>
          <w:lang w:val="en-IE"/>
        </w:rPr>
        <w:tab/>
      </w:r>
      <w:r>
        <w:rPr>
          <w:rFonts w:asciiTheme="minorHAnsi" w:hAnsiTheme="minorHAnsi" w:cstheme="minorHAnsi"/>
          <w:lang w:val="en-IE"/>
        </w:rPr>
        <w:t>t</w:t>
      </w:r>
      <w:r w:rsidRPr="00D9097F">
        <w:rPr>
          <w:rFonts w:asciiTheme="minorHAnsi" w:hAnsiTheme="minorHAnsi" w:cstheme="minorHAnsi"/>
          <w:lang w:val="en-IE"/>
        </w:rPr>
        <w:t xml:space="preserve">he </w:t>
      </w:r>
      <w:r>
        <w:rPr>
          <w:rFonts w:asciiTheme="minorHAnsi" w:hAnsiTheme="minorHAnsi" w:cstheme="minorHAnsi"/>
          <w:lang w:val="en-IE"/>
        </w:rPr>
        <w:t>Tenderer</w:t>
      </w:r>
      <w:r w:rsidRPr="00D9097F">
        <w:rPr>
          <w:rFonts w:asciiTheme="minorHAnsi" w:hAnsiTheme="minorHAnsi" w:cstheme="minorHAnsi"/>
          <w:lang w:val="en-IE"/>
        </w:rPr>
        <w:t xml:space="preserve"> </w:t>
      </w:r>
      <w:r>
        <w:rPr>
          <w:rFonts w:asciiTheme="minorHAnsi" w:hAnsiTheme="minorHAnsi" w:cstheme="minorHAnsi"/>
          <w:lang w:val="en-IE"/>
        </w:rPr>
        <w:t>has</w:t>
      </w:r>
      <w:r w:rsidRPr="00D9097F">
        <w:rPr>
          <w:rFonts w:asciiTheme="minorHAnsi" w:hAnsiTheme="minorHAnsi" w:cstheme="minorHAnsi"/>
          <w:lang w:val="en-IE"/>
        </w:rPr>
        <w:t xml:space="preserve"> both information protection and data classification mechanisms in place</w:t>
      </w:r>
      <w:r>
        <w:rPr>
          <w:rFonts w:asciiTheme="minorHAnsi" w:hAnsiTheme="minorHAnsi" w:cstheme="minorHAnsi"/>
          <w:lang w:val="en-IE"/>
        </w:rPr>
        <w:t>;</w:t>
      </w:r>
    </w:p>
    <w:p w14:paraId="78F8F367" w14:textId="77777777" w:rsidR="00BA706D" w:rsidRPr="00D9097F" w:rsidRDefault="00BA706D" w:rsidP="00BA706D">
      <w:pPr>
        <w:adjustRightInd/>
        <w:ind w:left="1440" w:hanging="720"/>
        <w:contextualSpacing/>
        <w:jc w:val="both"/>
        <w:rPr>
          <w:rFonts w:asciiTheme="minorHAnsi" w:hAnsiTheme="minorHAnsi" w:cstheme="minorHAnsi"/>
          <w:lang w:val="en-IE"/>
        </w:rPr>
      </w:pPr>
      <w:r w:rsidRPr="00D9097F">
        <w:rPr>
          <w:rFonts w:asciiTheme="minorHAnsi" w:hAnsiTheme="minorHAnsi" w:cstheme="minorHAnsi"/>
          <w:lang w:val="en-IE"/>
        </w:rPr>
        <w:t>•</w:t>
      </w:r>
      <w:r w:rsidRPr="00D9097F">
        <w:rPr>
          <w:rFonts w:asciiTheme="minorHAnsi" w:hAnsiTheme="minorHAnsi" w:cstheme="minorHAnsi"/>
          <w:lang w:val="en-IE"/>
        </w:rPr>
        <w:tab/>
      </w:r>
      <w:r>
        <w:rPr>
          <w:rFonts w:asciiTheme="minorHAnsi" w:hAnsiTheme="minorHAnsi" w:cstheme="minorHAnsi"/>
          <w:lang w:val="en-IE"/>
        </w:rPr>
        <w:t>t</w:t>
      </w:r>
      <w:r w:rsidRPr="00D9097F">
        <w:rPr>
          <w:rFonts w:asciiTheme="minorHAnsi" w:hAnsiTheme="minorHAnsi" w:cstheme="minorHAnsi"/>
          <w:lang w:val="en-IE"/>
        </w:rPr>
        <w:t xml:space="preserve">he </w:t>
      </w:r>
      <w:r>
        <w:rPr>
          <w:rFonts w:asciiTheme="minorHAnsi" w:hAnsiTheme="minorHAnsi" w:cstheme="minorHAnsi"/>
          <w:lang w:val="en-IE"/>
        </w:rPr>
        <w:t>Tenderer</w:t>
      </w:r>
      <w:r w:rsidRPr="00D9097F">
        <w:rPr>
          <w:rFonts w:asciiTheme="minorHAnsi" w:hAnsiTheme="minorHAnsi" w:cstheme="minorHAnsi"/>
          <w:lang w:val="en-IE"/>
        </w:rPr>
        <w:t xml:space="preserve"> implement</w:t>
      </w:r>
      <w:r>
        <w:rPr>
          <w:rFonts w:asciiTheme="minorHAnsi" w:hAnsiTheme="minorHAnsi" w:cstheme="minorHAnsi"/>
          <w:lang w:val="en-IE"/>
        </w:rPr>
        <w:t>s</w:t>
      </w:r>
      <w:r w:rsidRPr="00D9097F">
        <w:rPr>
          <w:rFonts w:asciiTheme="minorHAnsi" w:hAnsiTheme="minorHAnsi" w:cstheme="minorHAnsi"/>
          <w:lang w:val="en-IE"/>
        </w:rPr>
        <w:t xml:space="preserve"> physical security measures</w:t>
      </w:r>
      <w:r>
        <w:rPr>
          <w:rFonts w:asciiTheme="minorHAnsi" w:hAnsiTheme="minorHAnsi" w:cstheme="minorHAnsi"/>
          <w:lang w:val="en-IE"/>
        </w:rPr>
        <w:t>,</w:t>
      </w:r>
      <w:r w:rsidRPr="00D9097F">
        <w:rPr>
          <w:rFonts w:asciiTheme="minorHAnsi" w:hAnsiTheme="minorHAnsi" w:cstheme="minorHAnsi"/>
          <w:lang w:val="en-IE"/>
        </w:rPr>
        <w:t xml:space="preserve"> </w:t>
      </w:r>
      <w:r>
        <w:rPr>
          <w:rFonts w:asciiTheme="minorHAnsi" w:hAnsiTheme="minorHAnsi" w:cstheme="minorHAnsi"/>
          <w:lang w:val="en-IE"/>
        </w:rPr>
        <w:t>including</w:t>
      </w:r>
      <w:r w:rsidRPr="00D9097F">
        <w:rPr>
          <w:rFonts w:asciiTheme="minorHAnsi" w:hAnsiTheme="minorHAnsi" w:cstheme="minorHAnsi"/>
          <w:lang w:val="en-IE"/>
        </w:rPr>
        <w:t xml:space="preserve"> CCTV, to limit physical access to IT systems.  This will range from physical access controls at </w:t>
      </w:r>
      <w:r w:rsidRPr="00D9097F">
        <w:rPr>
          <w:rFonts w:asciiTheme="minorHAnsi" w:hAnsiTheme="minorHAnsi" w:cstheme="minorHAnsi"/>
          <w:lang w:val="en-IE"/>
        </w:rPr>
        <w:lastRenderedPageBreak/>
        <w:t>data centres, through to clear desk policies where end point access is taking place</w:t>
      </w:r>
      <w:r>
        <w:rPr>
          <w:rFonts w:asciiTheme="minorHAnsi" w:hAnsiTheme="minorHAnsi" w:cstheme="minorHAnsi"/>
          <w:lang w:val="en-IE"/>
        </w:rPr>
        <w:t>;</w:t>
      </w:r>
    </w:p>
    <w:p w14:paraId="019EA1DF" w14:textId="77777777" w:rsidR="00BA706D" w:rsidRPr="00D9097F" w:rsidRDefault="00BA706D" w:rsidP="00BA706D">
      <w:pPr>
        <w:adjustRightInd/>
        <w:ind w:left="1440" w:hanging="720"/>
        <w:contextualSpacing/>
        <w:jc w:val="both"/>
        <w:rPr>
          <w:rFonts w:asciiTheme="minorHAnsi" w:hAnsiTheme="minorHAnsi" w:cstheme="minorHAnsi"/>
          <w:lang w:val="en-IE"/>
        </w:rPr>
      </w:pPr>
      <w:r w:rsidRPr="00D9097F">
        <w:rPr>
          <w:rFonts w:asciiTheme="minorHAnsi" w:hAnsiTheme="minorHAnsi" w:cstheme="minorHAnsi"/>
          <w:lang w:val="en-IE"/>
        </w:rPr>
        <w:t>•</w:t>
      </w:r>
      <w:r w:rsidRPr="00D9097F">
        <w:rPr>
          <w:rFonts w:asciiTheme="minorHAnsi" w:hAnsiTheme="minorHAnsi" w:cstheme="minorHAnsi"/>
          <w:lang w:val="en-IE"/>
        </w:rPr>
        <w:tab/>
      </w:r>
      <w:r>
        <w:rPr>
          <w:rFonts w:asciiTheme="minorHAnsi" w:hAnsiTheme="minorHAnsi" w:cstheme="minorHAnsi"/>
          <w:lang w:val="en-IE"/>
        </w:rPr>
        <w:t>t</w:t>
      </w:r>
      <w:r w:rsidRPr="00D9097F">
        <w:rPr>
          <w:rFonts w:asciiTheme="minorHAnsi" w:hAnsiTheme="minorHAnsi" w:cstheme="minorHAnsi"/>
          <w:lang w:val="en-IE"/>
        </w:rPr>
        <w:t xml:space="preserve">he </w:t>
      </w:r>
      <w:r>
        <w:rPr>
          <w:rFonts w:asciiTheme="minorHAnsi" w:hAnsiTheme="minorHAnsi" w:cstheme="minorHAnsi"/>
          <w:lang w:val="en-IE"/>
        </w:rPr>
        <w:t>Tenderer</w:t>
      </w:r>
      <w:r w:rsidRPr="00D9097F">
        <w:rPr>
          <w:rFonts w:asciiTheme="minorHAnsi" w:hAnsiTheme="minorHAnsi" w:cstheme="minorHAnsi"/>
          <w:lang w:val="en-IE"/>
        </w:rPr>
        <w:t xml:space="preserve"> implement</w:t>
      </w:r>
      <w:r>
        <w:rPr>
          <w:rFonts w:asciiTheme="minorHAnsi" w:hAnsiTheme="minorHAnsi" w:cstheme="minorHAnsi"/>
          <w:lang w:val="en-IE"/>
        </w:rPr>
        <w:t>s</w:t>
      </w:r>
      <w:r w:rsidRPr="00D9097F">
        <w:rPr>
          <w:rFonts w:asciiTheme="minorHAnsi" w:hAnsiTheme="minorHAnsi" w:cstheme="minorHAnsi"/>
          <w:lang w:val="en-IE"/>
        </w:rPr>
        <w:t xml:space="preserve"> technical security controls correspondent to the services, such as vulnerability management, malware protection, email and web filtering, network monitoring &amp; protection and security event &amp; incident monitoring capabilities</w:t>
      </w:r>
      <w:r>
        <w:rPr>
          <w:rFonts w:asciiTheme="minorHAnsi" w:hAnsiTheme="minorHAnsi" w:cstheme="minorHAnsi"/>
          <w:lang w:val="en-IE"/>
        </w:rPr>
        <w:t>;</w:t>
      </w:r>
    </w:p>
    <w:p w14:paraId="3DB48768" w14:textId="77777777" w:rsidR="00BA706D" w:rsidRPr="00D9097F" w:rsidRDefault="00BA706D" w:rsidP="00BA706D">
      <w:pPr>
        <w:adjustRightInd/>
        <w:ind w:left="1440" w:hanging="720"/>
        <w:contextualSpacing/>
        <w:jc w:val="both"/>
        <w:rPr>
          <w:rFonts w:asciiTheme="minorHAnsi" w:hAnsiTheme="minorHAnsi" w:cstheme="minorHAnsi"/>
          <w:lang w:val="en-IE"/>
        </w:rPr>
      </w:pPr>
      <w:r w:rsidRPr="00D9097F">
        <w:rPr>
          <w:rFonts w:asciiTheme="minorHAnsi" w:hAnsiTheme="minorHAnsi" w:cstheme="minorHAnsi"/>
          <w:lang w:val="en-IE"/>
        </w:rPr>
        <w:t>•</w:t>
      </w:r>
      <w:r w:rsidRPr="00D9097F">
        <w:rPr>
          <w:rFonts w:asciiTheme="minorHAnsi" w:hAnsiTheme="minorHAnsi" w:cstheme="minorHAnsi"/>
          <w:lang w:val="en-IE"/>
        </w:rPr>
        <w:tab/>
      </w:r>
      <w:r>
        <w:rPr>
          <w:rFonts w:asciiTheme="minorHAnsi" w:hAnsiTheme="minorHAnsi" w:cstheme="minorHAnsi"/>
          <w:lang w:val="en-IE"/>
        </w:rPr>
        <w:t>t</w:t>
      </w:r>
      <w:r w:rsidRPr="00D9097F">
        <w:rPr>
          <w:rFonts w:asciiTheme="minorHAnsi" w:hAnsiTheme="minorHAnsi" w:cstheme="minorHAnsi"/>
          <w:lang w:val="en-IE"/>
        </w:rPr>
        <w:t xml:space="preserve">he </w:t>
      </w:r>
      <w:r>
        <w:rPr>
          <w:rFonts w:asciiTheme="minorHAnsi" w:hAnsiTheme="minorHAnsi" w:cstheme="minorHAnsi"/>
          <w:lang w:val="en-IE"/>
        </w:rPr>
        <w:t>Tenderer</w:t>
      </w:r>
      <w:r w:rsidRPr="00D9097F">
        <w:rPr>
          <w:rFonts w:asciiTheme="minorHAnsi" w:hAnsiTheme="minorHAnsi" w:cstheme="minorHAnsi"/>
          <w:lang w:val="en-IE"/>
        </w:rPr>
        <w:t xml:space="preserve"> must have authentication, back-up and deletion systems implemented to a defined standard in line with industry best practice and/or a recognised information security framework</w:t>
      </w:r>
      <w:r>
        <w:rPr>
          <w:rFonts w:asciiTheme="minorHAnsi" w:hAnsiTheme="minorHAnsi" w:cstheme="minorHAnsi"/>
          <w:lang w:val="en-IE"/>
        </w:rPr>
        <w:t>;</w:t>
      </w:r>
    </w:p>
    <w:p w14:paraId="51BB7EBE" w14:textId="77777777" w:rsidR="00BA706D" w:rsidRPr="00D9097F" w:rsidRDefault="00BA706D" w:rsidP="00BA706D">
      <w:pPr>
        <w:adjustRightInd/>
        <w:ind w:left="1440" w:hanging="720"/>
        <w:contextualSpacing/>
        <w:jc w:val="both"/>
        <w:rPr>
          <w:rFonts w:asciiTheme="minorHAnsi" w:hAnsiTheme="minorHAnsi" w:cstheme="minorHAnsi"/>
          <w:lang w:val="en-IE"/>
        </w:rPr>
      </w:pPr>
      <w:r w:rsidRPr="00D9097F">
        <w:rPr>
          <w:rFonts w:asciiTheme="minorHAnsi" w:hAnsiTheme="minorHAnsi" w:cstheme="minorHAnsi"/>
          <w:lang w:val="en-IE"/>
        </w:rPr>
        <w:t>•</w:t>
      </w:r>
      <w:r w:rsidRPr="00D9097F">
        <w:rPr>
          <w:rFonts w:asciiTheme="minorHAnsi" w:hAnsiTheme="minorHAnsi" w:cstheme="minorHAnsi"/>
          <w:lang w:val="en-IE"/>
        </w:rPr>
        <w:tab/>
      </w:r>
      <w:r>
        <w:rPr>
          <w:rFonts w:asciiTheme="minorHAnsi" w:hAnsiTheme="minorHAnsi" w:cstheme="minorHAnsi"/>
          <w:lang w:val="en-IE"/>
        </w:rPr>
        <w:t>t</w:t>
      </w:r>
      <w:r w:rsidRPr="00D9097F">
        <w:rPr>
          <w:rFonts w:asciiTheme="minorHAnsi" w:hAnsiTheme="minorHAnsi" w:cstheme="minorHAnsi"/>
          <w:lang w:val="en-IE"/>
        </w:rPr>
        <w:t xml:space="preserve">he </w:t>
      </w:r>
      <w:r>
        <w:rPr>
          <w:rFonts w:asciiTheme="minorHAnsi" w:hAnsiTheme="minorHAnsi" w:cstheme="minorHAnsi"/>
          <w:lang w:val="en-IE"/>
        </w:rPr>
        <w:t>Tenderer</w:t>
      </w:r>
      <w:r w:rsidRPr="00D9097F">
        <w:rPr>
          <w:rFonts w:asciiTheme="minorHAnsi" w:hAnsiTheme="minorHAnsi" w:cstheme="minorHAnsi"/>
          <w:lang w:val="en-IE"/>
        </w:rPr>
        <w:t xml:space="preserve"> </w:t>
      </w:r>
      <w:r>
        <w:rPr>
          <w:rFonts w:asciiTheme="minorHAnsi" w:hAnsiTheme="minorHAnsi" w:cstheme="minorHAnsi"/>
          <w:lang w:val="en-IE"/>
        </w:rPr>
        <w:t>complies with</w:t>
      </w:r>
      <w:r w:rsidRPr="00D9097F">
        <w:rPr>
          <w:rFonts w:asciiTheme="minorHAnsi" w:hAnsiTheme="minorHAnsi" w:cstheme="minorHAnsi"/>
          <w:lang w:val="en-IE"/>
        </w:rPr>
        <w:t xml:space="preserve"> </w:t>
      </w:r>
      <w:r>
        <w:rPr>
          <w:rFonts w:asciiTheme="minorHAnsi" w:hAnsiTheme="minorHAnsi" w:cstheme="minorHAnsi"/>
          <w:lang w:val="en-IE"/>
        </w:rPr>
        <w:t xml:space="preserve">all applicable </w:t>
      </w:r>
      <w:r w:rsidRPr="00D9097F">
        <w:rPr>
          <w:rFonts w:asciiTheme="minorHAnsi" w:hAnsiTheme="minorHAnsi" w:cstheme="minorHAnsi"/>
          <w:lang w:val="en-IE"/>
        </w:rPr>
        <w:t>sector-specific standards required</w:t>
      </w:r>
      <w:r>
        <w:rPr>
          <w:rFonts w:asciiTheme="minorHAnsi" w:hAnsiTheme="minorHAnsi" w:cstheme="minorHAnsi"/>
          <w:lang w:val="en-IE"/>
        </w:rPr>
        <w:t xml:space="preserve"> for the delivery of the services</w:t>
      </w:r>
      <w:r w:rsidRPr="00D9097F">
        <w:rPr>
          <w:rFonts w:asciiTheme="minorHAnsi" w:hAnsiTheme="minorHAnsi" w:cstheme="minorHAnsi"/>
          <w:lang w:val="en-IE"/>
        </w:rPr>
        <w:t>, such as PCI-DSS compliance for payment cards or network security requirements for telecoms providers</w:t>
      </w:r>
      <w:r>
        <w:rPr>
          <w:rFonts w:asciiTheme="minorHAnsi" w:hAnsiTheme="minorHAnsi" w:cstheme="minorHAnsi"/>
          <w:lang w:val="en-IE"/>
        </w:rPr>
        <w:t>;</w:t>
      </w:r>
    </w:p>
    <w:p w14:paraId="20FA1BC9" w14:textId="77777777" w:rsidR="00BA706D" w:rsidRPr="00D9097F" w:rsidRDefault="00BA706D" w:rsidP="00BA706D">
      <w:pPr>
        <w:adjustRightInd/>
        <w:ind w:left="1440" w:hanging="720"/>
        <w:contextualSpacing/>
        <w:jc w:val="both"/>
        <w:rPr>
          <w:rFonts w:asciiTheme="minorHAnsi" w:hAnsiTheme="minorHAnsi" w:cstheme="minorHAnsi"/>
          <w:lang w:val="en-IE"/>
        </w:rPr>
      </w:pPr>
      <w:r w:rsidRPr="00D9097F">
        <w:rPr>
          <w:rFonts w:asciiTheme="minorHAnsi" w:hAnsiTheme="minorHAnsi" w:cstheme="minorHAnsi"/>
          <w:lang w:val="en-IE"/>
        </w:rPr>
        <w:t>•</w:t>
      </w:r>
      <w:r w:rsidRPr="00D9097F">
        <w:rPr>
          <w:rFonts w:asciiTheme="minorHAnsi" w:hAnsiTheme="minorHAnsi" w:cstheme="minorHAnsi"/>
          <w:lang w:val="en-IE"/>
        </w:rPr>
        <w:tab/>
      </w:r>
      <w:r>
        <w:rPr>
          <w:rFonts w:asciiTheme="minorHAnsi" w:hAnsiTheme="minorHAnsi" w:cstheme="minorHAnsi"/>
          <w:lang w:val="en-IE"/>
        </w:rPr>
        <w:t>t</w:t>
      </w:r>
      <w:r w:rsidRPr="00D9097F">
        <w:rPr>
          <w:rFonts w:asciiTheme="minorHAnsi" w:hAnsiTheme="minorHAnsi" w:cstheme="minorHAnsi"/>
          <w:lang w:val="en-IE"/>
        </w:rPr>
        <w:t xml:space="preserve">he </w:t>
      </w:r>
      <w:r>
        <w:rPr>
          <w:rFonts w:asciiTheme="minorHAnsi" w:hAnsiTheme="minorHAnsi" w:cstheme="minorHAnsi"/>
          <w:lang w:val="en-IE"/>
        </w:rPr>
        <w:t>Tenderer</w:t>
      </w:r>
      <w:r w:rsidRPr="00D9097F">
        <w:rPr>
          <w:rFonts w:asciiTheme="minorHAnsi" w:hAnsiTheme="minorHAnsi" w:cstheme="minorHAnsi"/>
          <w:lang w:val="en-IE"/>
        </w:rPr>
        <w:t xml:space="preserve"> implement</w:t>
      </w:r>
      <w:r>
        <w:rPr>
          <w:rFonts w:asciiTheme="minorHAnsi" w:hAnsiTheme="minorHAnsi" w:cstheme="minorHAnsi"/>
          <w:lang w:val="en-IE"/>
        </w:rPr>
        <w:t>s</w:t>
      </w:r>
      <w:r w:rsidRPr="00D9097F">
        <w:rPr>
          <w:rFonts w:asciiTheme="minorHAnsi" w:hAnsiTheme="minorHAnsi" w:cstheme="minorHAnsi"/>
          <w:lang w:val="en-IE"/>
        </w:rPr>
        <w:t xml:space="preserve"> specific device controls – for example, where mobile devices may be used to host data or in the processing of data</w:t>
      </w:r>
      <w:r>
        <w:rPr>
          <w:rFonts w:asciiTheme="minorHAnsi" w:hAnsiTheme="minorHAnsi" w:cstheme="minorHAnsi"/>
          <w:lang w:val="en-IE"/>
        </w:rPr>
        <w:t>;</w:t>
      </w:r>
    </w:p>
    <w:p w14:paraId="3608C2EA" w14:textId="1728F6E7" w:rsidR="00BA706D" w:rsidRPr="00D9097F" w:rsidRDefault="00BA706D" w:rsidP="00BA706D">
      <w:pPr>
        <w:adjustRightInd/>
        <w:ind w:left="1440" w:hanging="720"/>
        <w:contextualSpacing/>
        <w:jc w:val="both"/>
        <w:rPr>
          <w:rFonts w:asciiTheme="minorHAnsi" w:hAnsiTheme="minorHAnsi" w:cstheme="minorHAnsi"/>
          <w:lang w:val="en-IE"/>
        </w:rPr>
      </w:pPr>
      <w:r w:rsidRPr="00D9097F">
        <w:rPr>
          <w:rFonts w:asciiTheme="minorHAnsi" w:hAnsiTheme="minorHAnsi" w:cstheme="minorHAnsi"/>
          <w:lang w:val="en-IE"/>
        </w:rPr>
        <w:t xml:space="preserve">•        </w:t>
      </w:r>
      <w:r>
        <w:rPr>
          <w:rFonts w:asciiTheme="minorHAnsi" w:hAnsiTheme="minorHAnsi" w:cstheme="minorHAnsi"/>
          <w:lang w:val="en-IE"/>
        </w:rPr>
        <w:tab/>
        <w:t>t</w:t>
      </w:r>
      <w:r w:rsidRPr="00D9097F">
        <w:rPr>
          <w:rFonts w:asciiTheme="minorHAnsi" w:hAnsiTheme="minorHAnsi" w:cstheme="minorHAnsi"/>
          <w:lang w:val="en-IE"/>
        </w:rPr>
        <w:t xml:space="preserve">he </w:t>
      </w:r>
      <w:r>
        <w:rPr>
          <w:rFonts w:asciiTheme="minorHAnsi" w:hAnsiTheme="minorHAnsi" w:cstheme="minorHAnsi"/>
          <w:lang w:val="en-IE"/>
        </w:rPr>
        <w:t>Tenderer</w:t>
      </w:r>
      <w:r w:rsidRPr="00D9097F">
        <w:rPr>
          <w:rFonts w:asciiTheme="minorHAnsi" w:hAnsiTheme="minorHAnsi" w:cstheme="minorHAnsi"/>
          <w:lang w:val="en-IE"/>
        </w:rPr>
        <w:t xml:space="preserve"> ensure</w:t>
      </w:r>
      <w:r>
        <w:rPr>
          <w:rFonts w:asciiTheme="minorHAnsi" w:hAnsiTheme="minorHAnsi" w:cstheme="minorHAnsi"/>
          <w:lang w:val="en-IE"/>
        </w:rPr>
        <w:t>s</w:t>
      </w:r>
      <w:r w:rsidRPr="00D9097F">
        <w:rPr>
          <w:rFonts w:asciiTheme="minorHAnsi" w:hAnsiTheme="minorHAnsi" w:cstheme="minorHAnsi"/>
          <w:lang w:val="en-IE"/>
        </w:rPr>
        <w:t xml:space="preserve"> their </w:t>
      </w:r>
      <w:r w:rsidR="004E1F28" w:rsidRPr="00D9097F">
        <w:rPr>
          <w:rFonts w:asciiTheme="minorHAnsi" w:hAnsiTheme="minorHAnsi" w:cstheme="minorHAnsi"/>
          <w:lang w:val="en-IE"/>
        </w:rPr>
        <w:t>third-party</w:t>
      </w:r>
      <w:r w:rsidRPr="00D9097F">
        <w:rPr>
          <w:rFonts w:asciiTheme="minorHAnsi" w:hAnsiTheme="minorHAnsi" w:cstheme="minorHAnsi"/>
          <w:lang w:val="en-IE"/>
        </w:rPr>
        <w:t xml:space="preserve"> </w:t>
      </w:r>
      <w:r w:rsidR="004B7622">
        <w:rPr>
          <w:rFonts w:asciiTheme="minorHAnsi" w:hAnsiTheme="minorHAnsi" w:cstheme="minorHAnsi"/>
          <w:lang w:val="en-IE"/>
        </w:rPr>
        <w:t>contractors</w:t>
      </w:r>
      <w:r w:rsidR="004B7622" w:rsidRPr="00D9097F">
        <w:rPr>
          <w:rFonts w:asciiTheme="minorHAnsi" w:hAnsiTheme="minorHAnsi" w:cstheme="minorHAnsi"/>
          <w:lang w:val="en-IE"/>
        </w:rPr>
        <w:t xml:space="preserve"> </w:t>
      </w:r>
      <w:r w:rsidRPr="00D9097F">
        <w:rPr>
          <w:rFonts w:asciiTheme="minorHAnsi" w:hAnsiTheme="minorHAnsi" w:cstheme="minorHAnsi"/>
          <w:lang w:val="en-IE"/>
        </w:rPr>
        <w:t>have implement</w:t>
      </w:r>
      <w:r>
        <w:rPr>
          <w:rFonts w:asciiTheme="minorHAnsi" w:hAnsiTheme="minorHAnsi" w:cstheme="minorHAnsi"/>
          <w:lang w:val="en-IE"/>
        </w:rPr>
        <w:t>ed</w:t>
      </w:r>
      <w:r w:rsidRPr="00D9097F">
        <w:rPr>
          <w:rFonts w:asciiTheme="minorHAnsi" w:hAnsiTheme="minorHAnsi" w:cstheme="minorHAnsi"/>
          <w:lang w:val="en-IE"/>
        </w:rPr>
        <w:t xml:space="preserve"> and adhere </w:t>
      </w:r>
      <w:r w:rsidR="004E1F28" w:rsidRPr="00D9097F">
        <w:rPr>
          <w:rFonts w:asciiTheme="minorHAnsi" w:hAnsiTheme="minorHAnsi" w:cstheme="minorHAnsi"/>
          <w:lang w:val="en-IE"/>
        </w:rPr>
        <w:t>to</w:t>
      </w:r>
      <w:r w:rsidR="004E1F28">
        <w:rPr>
          <w:rFonts w:asciiTheme="minorHAnsi" w:hAnsiTheme="minorHAnsi" w:cstheme="minorHAnsi"/>
          <w:lang w:val="en-IE"/>
        </w:rPr>
        <w:t>,</w:t>
      </w:r>
      <w:r w:rsidR="004E1F28" w:rsidRPr="00D9097F">
        <w:rPr>
          <w:rFonts w:asciiTheme="minorHAnsi" w:hAnsiTheme="minorHAnsi" w:cstheme="minorHAnsi"/>
          <w:lang w:val="en-IE"/>
        </w:rPr>
        <w:t xml:space="preserve"> </w:t>
      </w:r>
      <w:r w:rsidR="004E1F28">
        <w:rPr>
          <w:rFonts w:asciiTheme="minorHAnsi" w:hAnsiTheme="minorHAnsi" w:cstheme="minorHAnsi"/>
          <w:lang w:val="en-IE"/>
        </w:rPr>
        <w:t>at</w:t>
      </w:r>
      <w:r w:rsidRPr="00D9097F">
        <w:rPr>
          <w:rFonts w:asciiTheme="minorHAnsi" w:hAnsiTheme="minorHAnsi" w:cstheme="minorHAnsi"/>
          <w:lang w:val="en-IE"/>
        </w:rPr>
        <w:t xml:space="preserve"> a minimum</w:t>
      </w:r>
      <w:r>
        <w:rPr>
          <w:rFonts w:asciiTheme="minorHAnsi" w:hAnsiTheme="minorHAnsi" w:cstheme="minorHAnsi"/>
          <w:lang w:val="en-IE"/>
        </w:rPr>
        <w:t>,</w:t>
      </w:r>
      <w:r w:rsidRPr="00D9097F">
        <w:rPr>
          <w:rFonts w:asciiTheme="minorHAnsi" w:hAnsiTheme="minorHAnsi" w:cstheme="minorHAnsi"/>
          <w:lang w:val="en-IE"/>
        </w:rPr>
        <w:t xml:space="preserve"> controls specifi</w:t>
      </w:r>
      <w:r>
        <w:rPr>
          <w:rFonts w:asciiTheme="minorHAnsi" w:hAnsiTheme="minorHAnsi" w:cstheme="minorHAnsi"/>
          <w:lang w:val="en-IE"/>
        </w:rPr>
        <w:t>ed</w:t>
      </w:r>
      <w:r w:rsidRPr="00D9097F">
        <w:rPr>
          <w:rFonts w:asciiTheme="minorHAnsi" w:hAnsiTheme="minorHAnsi" w:cstheme="minorHAnsi"/>
          <w:lang w:val="en-IE"/>
        </w:rPr>
        <w:t xml:space="preserve"> here or equivalent</w:t>
      </w:r>
      <w:r>
        <w:rPr>
          <w:rFonts w:asciiTheme="minorHAnsi" w:hAnsiTheme="minorHAnsi" w:cstheme="minorHAnsi"/>
          <w:lang w:val="en-IE"/>
        </w:rPr>
        <w:t>; and</w:t>
      </w:r>
      <w:r w:rsidRPr="00D9097F">
        <w:rPr>
          <w:rFonts w:asciiTheme="minorHAnsi" w:hAnsiTheme="minorHAnsi" w:cstheme="minorHAnsi"/>
          <w:lang w:val="en-IE"/>
        </w:rPr>
        <w:t xml:space="preserve">  </w:t>
      </w:r>
    </w:p>
    <w:p w14:paraId="092A5D22" w14:textId="77777777" w:rsidR="00BA706D" w:rsidRPr="00D9097F" w:rsidRDefault="00BA706D" w:rsidP="00BA706D">
      <w:pPr>
        <w:adjustRightInd/>
        <w:ind w:left="1440" w:hanging="720"/>
        <w:contextualSpacing/>
        <w:jc w:val="both"/>
        <w:rPr>
          <w:rFonts w:asciiTheme="minorHAnsi" w:hAnsiTheme="minorHAnsi" w:cstheme="minorHAnsi"/>
          <w:lang w:val="en-IE"/>
        </w:rPr>
      </w:pPr>
      <w:r w:rsidRPr="00D9097F">
        <w:rPr>
          <w:rFonts w:asciiTheme="minorHAnsi" w:hAnsiTheme="minorHAnsi" w:cstheme="minorHAnsi"/>
          <w:lang w:val="en-IE"/>
        </w:rPr>
        <w:t xml:space="preserve">•        </w:t>
      </w:r>
      <w:r>
        <w:rPr>
          <w:rFonts w:asciiTheme="minorHAnsi" w:hAnsiTheme="minorHAnsi" w:cstheme="minorHAnsi"/>
          <w:lang w:val="en-IE"/>
        </w:rPr>
        <w:tab/>
        <w:t>t</w:t>
      </w:r>
      <w:r w:rsidRPr="00D9097F">
        <w:rPr>
          <w:rFonts w:asciiTheme="minorHAnsi" w:hAnsiTheme="minorHAnsi" w:cstheme="minorHAnsi"/>
          <w:lang w:val="en-IE"/>
        </w:rPr>
        <w:t xml:space="preserve">he </w:t>
      </w:r>
      <w:r>
        <w:rPr>
          <w:rFonts w:asciiTheme="minorHAnsi" w:hAnsiTheme="minorHAnsi" w:cstheme="minorHAnsi"/>
          <w:lang w:val="en-IE"/>
        </w:rPr>
        <w:t>Tenderer</w:t>
      </w:r>
      <w:r w:rsidRPr="00D9097F">
        <w:rPr>
          <w:rFonts w:asciiTheme="minorHAnsi" w:hAnsiTheme="minorHAnsi" w:cstheme="minorHAnsi"/>
          <w:lang w:val="en-IE"/>
        </w:rPr>
        <w:t xml:space="preserve"> ensure</w:t>
      </w:r>
      <w:r>
        <w:rPr>
          <w:rFonts w:asciiTheme="minorHAnsi" w:hAnsiTheme="minorHAnsi" w:cstheme="minorHAnsi"/>
          <w:lang w:val="en-IE"/>
        </w:rPr>
        <w:t>s</w:t>
      </w:r>
      <w:r w:rsidRPr="00D9097F">
        <w:rPr>
          <w:rFonts w:asciiTheme="minorHAnsi" w:hAnsiTheme="minorHAnsi" w:cstheme="minorHAnsi"/>
          <w:lang w:val="en-IE"/>
        </w:rPr>
        <w:t xml:space="preserve"> they have full asset management and governance in place in the business environment, to ensure end to end life cycle management of both physical assets and information assets.</w:t>
      </w:r>
    </w:p>
    <w:p w14:paraId="394397D3" w14:textId="77777777" w:rsidR="00BA706D" w:rsidRPr="00D9097F" w:rsidRDefault="00BA706D" w:rsidP="00BA706D">
      <w:pPr>
        <w:adjustRightInd/>
        <w:contextualSpacing/>
        <w:jc w:val="both"/>
        <w:rPr>
          <w:rFonts w:asciiTheme="minorHAnsi" w:hAnsiTheme="minorHAnsi" w:cstheme="minorHAnsi"/>
          <w:lang w:val="en-IE"/>
        </w:rPr>
      </w:pPr>
    </w:p>
    <w:p w14:paraId="71245583" w14:textId="77777777" w:rsidR="00BA706D" w:rsidRPr="00E16E46" w:rsidRDefault="00BA706D" w:rsidP="00BA706D">
      <w:pPr>
        <w:adjustRightInd/>
        <w:contextualSpacing/>
        <w:jc w:val="both"/>
        <w:rPr>
          <w:rFonts w:asciiTheme="minorHAnsi" w:hAnsiTheme="minorHAnsi" w:cstheme="minorHAnsi"/>
        </w:rPr>
      </w:pPr>
    </w:p>
    <w:p w14:paraId="19F176F5" w14:textId="77777777" w:rsidR="00FD4177" w:rsidRPr="00AA426A" w:rsidRDefault="00FD4177" w:rsidP="00CB047B">
      <w:pPr>
        <w:pStyle w:val="Heading5"/>
        <w:jc w:val="center"/>
        <w:rPr>
          <w:rFonts w:asciiTheme="minorHAnsi" w:hAnsiTheme="minorHAnsi" w:cstheme="minorHAnsi"/>
          <w:b/>
          <w:caps/>
          <w:sz w:val="24"/>
        </w:rPr>
      </w:pPr>
    </w:p>
    <w:p w14:paraId="5F6D4BED" w14:textId="77777777" w:rsidR="00AA7F45" w:rsidRPr="00032F95" w:rsidRDefault="00AA7F45" w:rsidP="00825B05">
      <w:pPr>
        <w:jc w:val="both"/>
        <w:rPr>
          <w:highlight w:val="cyan"/>
        </w:rPr>
      </w:pPr>
    </w:p>
    <w:p w14:paraId="7F06A267" w14:textId="77777777" w:rsidR="00AA7F45" w:rsidRPr="00032F95" w:rsidRDefault="00AA7F45" w:rsidP="00825B05">
      <w:pPr>
        <w:pStyle w:val="Heading5"/>
        <w:jc w:val="both"/>
        <w:rPr>
          <w:highlight w:val="cyan"/>
        </w:rPr>
      </w:pPr>
    </w:p>
    <w:p w14:paraId="2D072768" w14:textId="4A7EFC78" w:rsidR="00AA7F45" w:rsidRPr="00032F95" w:rsidRDefault="00AA426A" w:rsidP="00825B05">
      <w:pPr>
        <w:autoSpaceDE/>
        <w:autoSpaceDN/>
        <w:adjustRightInd/>
        <w:jc w:val="both"/>
        <w:rPr>
          <w:rFonts w:ascii="Calibri" w:eastAsia="SimSun" w:hAnsi="Calibri" w:cs="Calibri"/>
          <w:highlight w:val="cyan"/>
          <w:lang w:val="en-IE" w:eastAsia="en-US"/>
        </w:rPr>
      </w:pPr>
      <w:r>
        <w:rPr>
          <w:rFonts w:ascii="Calibri" w:eastAsia="SimSun" w:hAnsi="Calibri" w:cs="Calibri"/>
          <w:highlight w:val="cyan"/>
          <w:lang w:val="en-IE" w:eastAsia="en-US"/>
        </w:rPr>
        <w:br w:type="page"/>
      </w:r>
    </w:p>
    <w:p w14:paraId="067F8AF7" w14:textId="77777777" w:rsidR="00AA7F45" w:rsidRDefault="00AA7F45" w:rsidP="00825B05">
      <w:pPr>
        <w:jc w:val="both"/>
        <w:rPr>
          <w:rFonts w:asciiTheme="minorHAnsi" w:hAnsiTheme="minorHAnsi" w:cstheme="minorHAnsi"/>
        </w:rPr>
      </w:pPr>
    </w:p>
    <w:p w14:paraId="6602D276" w14:textId="77777777" w:rsidR="00C03C9E" w:rsidRDefault="00DA5348" w:rsidP="009E2910">
      <w:pPr>
        <w:autoSpaceDE/>
        <w:autoSpaceDN/>
        <w:adjustRightInd/>
        <w:jc w:val="center"/>
        <w:rPr>
          <w:rFonts w:asciiTheme="minorHAnsi" w:hAnsiTheme="minorHAnsi" w:cstheme="minorHAnsi"/>
          <w:b/>
          <w:caps/>
        </w:rPr>
      </w:pPr>
      <w:r w:rsidRPr="0032253D">
        <w:rPr>
          <w:rFonts w:asciiTheme="minorHAnsi" w:hAnsiTheme="minorHAnsi" w:cstheme="minorHAnsi"/>
          <w:b/>
          <w:caps/>
        </w:rPr>
        <w:t>A</w:t>
      </w:r>
      <w:r w:rsidR="00107A85" w:rsidRPr="0032253D">
        <w:rPr>
          <w:rFonts w:asciiTheme="minorHAnsi" w:hAnsiTheme="minorHAnsi" w:cstheme="minorHAnsi"/>
          <w:b/>
          <w:caps/>
        </w:rPr>
        <w:t>ppendix 2</w:t>
      </w:r>
    </w:p>
    <w:p w14:paraId="1550E391" w14:textId="77777777" w:rsidR="007F7F4E" w:rsidRDefault="007F7F4E" w:rsidP="009E2910">
      <w:pPr>
        <w:autoSpaceDE/>
        <w:autoSpaceDN/>
        <w:adjustRightInd/>
        <w:jc w:val="center"/>
        <w:rPr>
          <w:rFonts w:asciiTheme="minorHAnsi" w:hAnsiTheme="minorHAnsi" w:cstheme="minorHAnsi"/>
          <w:b/>
          <w:caps/>
        </w:rPr>
      </w:pPr>
    </w:p>
    <w:p w14:paraId="5B36FE53" w14:textId="77777777" w:rsidR="007F7F4E" w:rsidRPr="0032253D" w:rsidRDefault="007F7F4E" w:rsidP="009E2910">
      <w:pPr>
        <w:autoSpaceDE/>
        <w:autoSpaceDN/>
        <w:adjustRightInd/>
        <w:jc w:val="center"/>
        <w:rPr>
          <w:rFonts w:asciiTheme="minorHAnsi" w:hAnsiTheme="minorHAnsi" w:cstheme="minorHAnsi"/>
          <w:b/>
          <w:caps/>
        </w:rPr>
      </w:pPr>
      <w:r w:rsidRPr="0032253D">
        <w:rPr>
          <w:rFonts w:asciiTheme="minorHAnsi" w:hAnsiTheme="minorHAnsi" w:cstheme="minorHAnsi"/>
          <w:b/>
          <w:caps/>
        </w:rPr>
        <w:t>Tenderer’s Statement</w:t>
      </w:r>
    </w:p>
    <w:p w14:paraId="67C7AF62" w14:textId="77777777" w:rsidR="007F7F4E" w:rsidRPr="0032253D" w:rsidRDefault="007F7F4E" w:rsidP="00825B05">
      <w:pPr>
        <w:autoSpaceDE/>
        <w:autoSpaceDN/>
        <w:adjustRightInd/>
        <w:jc w:val="both"/>
        <w:rPr>
          <w:rFonts w:asciiTheme="minorHAnsi" w:hAnsiTheme="minorHAnsi" w:cstheme="minorHAnsi"/>
          <w:b/>
          <w:caps/>
        </w:rPr>
      </w:pPr>
    </w:p>
    <w:p w14:paraId="72A03EC1" w14:textId="77777777" w:rsidR="007F7F4E" w:rsidRPr="0032253D" w:rsidRDefault="007F7F4E" w:rsidP="00825B05">
      <w:pPr>
        <w:autoSpaceDE/>
        <w:autoSpaceDN/>
        <w:adjustRightInd/>
        <w:ind w:right="64"/>
        <w:jc w:val="both"/>
        <w:rPr>
          <w:rFonts w:asciiTheme="minorHAnsi" w:hAnsiTheme="minorHAnsi" w:cstheme="minorHAnsi"/>
        </w:rPr>
      </w:pPr>
      <w:r w:rsidRPr="0032253D">
        <w:rPr>
          <w:rFonts w:asciiTheme="minorHAnsi" w:hAnsiTheme="minorHAnsi" w:cstheme="minorHAnsi"/>
        </w:rPr>
        <w:t>[</w:t>
      </w:r>
      <w:r w:rsidRPr="0032253D">
        <w:rPr>
          <w:rFonts w:asciiTheme="minorHAnsi" w:hAnsiTheme="minorHAnsi" w:cstheme="minorHAnsi"/>
          <w:i/>
        </w:rPr>
        <w:t>Tenderers shall complete and return the following form of Tenderer’s Statement printed on the Tenderer's headed note paper and signed by the Tenderer</w:t>
      </w:r>
      <w:r w:rsidRPr="0032253D">
        <w:rPr>
          <w:rFonts w:asciiTheme="minorHAnsi" w:hAnsiTheme="minorHAnsi" w:cstheme="minorHAnsi"/>
        </w:rPr>
        <w:t xml:space="preserve">] </w:t>
      </w:r>
    </w:p>
    <w:p w14:paraId="0894717F" w14:textId="77777777" w:rsidR="007F7F4E" w:rsidRPr="0032253D" w:rsidRDefault="007F7F4E" w:rsidP="00825B05">
      <w:pPr>
        <w:ind w:right="64"/>
        <w:jc w:val="both"/>
        <w:rPr>
          <w:rFonts w:asciiTheme="minorHAnsi" w:hAnsiTheme="minorHAnsi" w:cstheme="minorHAnsi"/>
        </w:rPr>
      </w:pPr>
    </w:p>
    <w:p w14:paraId="41D2C085" w14:textId="77777777" w:rsidR="007F7F4E" w:rsidRPr="0032253D" w:rsidRDefault="007F7F4E" w:rsidP="00825B05">
      <w:pPr>
        <w:ind w:left="426"/>
        <w:jc w:val="both"/>
        <w:rPr>
          <w:rFonts w:asciiTheme="minorHAnsi" w:hAnsiTheme="minorHAnsi" w:cstheme="minorHAnsi"/>
        </w:rPr>
      </w:pPr>
      <w:r w:rsidRPr="0032253D">
        <w:rPr>
          <w:rFonts w:asciiTheme="minorHAnsi" w:hAnsiTheme="minorHAnsi" w:cstheme="minorHAnsi"/>
        </w:rPr>
        <w:t>TO:</w:t>
      </w:r>
      <w:r w:rsidRPr="0032253D">
        <w:rPr>
          <w:rFonts w:asciiTheme="minorHAnsi" w:hAnsiTheme="minorHAnsi" w:cstheme="minorHAnsi"/>
        </w:rPr>
        <w:tab/>
        <w:t xml:space="preserve">Central Bank of Ireland </w:t>
      </w:r>
    </w:p>
    <w:p w14:paraId="4D308EAC" w14:textId="00FBC1E7" w:rsidR="007F7F4E" w:rsidRPr="0032253D" w:rsidRDefault="007F7F4E" w:rsidP="00825B05">
      <w:pPr>
        <w:ind w:left="426"/>
        <w:jc w:val="both"/>
        <w:rPr>
          <w:rFonts w:asciiTheme="minorHAnsi" w:hAnsiTheme="minorHAnsi" w:cstheme="minorHAnsi"/>
        </w:rPr>
      </w:pPr>
      <w:r w:rsidRPr="0032253D">
        <w:rPr>
          <w:rFonts w:asciiTheme="minorHAnsi" w:hAnsiTheme="minorHAnsi" w:cstheme="minorHAnsi"/>
        </w:rPr>
        <w:t>RE:</w:t>
      </w:r>
      <w:r w:rsidRPr="0032253D">
        <w:rPr>
          <w:rFonts w:asciiTheme="minorHAnsi" w:hAnsiTheme="minorHAnsi" w:cstheme="minorHAnsi"/>
        </w:rPr>
        <w:tab/>
      </w:r>
      <w:r w:rsidR="009F4F6C">
        <w:rPr>
          <w:rFonts w:asciiTheme="minorHAnsi" w:hAnsiTheme="minorHAnsi" w:cstheme="minorHAnsi"/>
        </w:rPr>
        <w:t>Competition for the</w:t>
      </w:r>
      <w:r w:rsidRPr="0032253D">
        <w:rPr>
          <w:rFonts w:asciiTheme="minorHAnsi" w:hAnsiTheme="minorHAnsi" w:cstheme="minorHAnsi"/>
        </w:rPr>
        <w:t xml:space="preserve"> provision of </w:t>
      </w:r>
      <w:r w:rsidR="00941C7B" w:rsidRPr="00941C7B">
        <w:rPr>
          <w:rFonts w:asciiTheme="minorHAnsi" w:hAnsiTheme="minorHAnsi" w:cstheme="minorHAnsi"/>
          <w:b/>
          <w:bCs/>
        </w:rPr>
        <w:t>2025P095 - Digital Coaching</w:t>
      </w:r>
      <w:r w:rsidRPr="00941C7B">
        <w:rPr>
          <w:rFonts w:asciiTheme="minorHAnsi" w:hAnsiTheme="minorHAnsi" w:cstheme="minorHAnsi"/>
          <w:b/>
          <w:bCs/>
        </w:rPr>
        <w:t xml:space="preserve"> Services</w:t>
      </w:r>
    </w:p>
    <w:p w14:paraId="5ADE4CF3" w14:textId="77777777" w:rsidR="007F7F4E" w:rsidRPr="0032253D" w:rsidRDefault="007F7F4E" w:rsidP="00825B05">
      <w:pPr>
        <w:ind w:right="64"/>
        <w:jc w:val="both"/>
        <w:rPr>
          <w:rFonts w:asciiTheme="minorHAnsi" w:hAnsiTheme="minorHAnsi" w:cstheme="minorHAnsi"/>
        </w:rPr>
      </w:pPr>
    </w:p>
    <w:p w14:paraId="1D3AF8C5" w14:textId="77777777" w:rsidR="007F7F4E" w:rsidRPr="0032253D" w:rsidRDefault="007F7F4E" w:rsidP="00825B05">
      <w:pPr>
        <w:ind w:left="426" w:right="64"/>
        <w:jc w:val="both"/>
        <w:rPr>
          <w:rFonts w:asciiTheme="minorHAnsi" w:hAnsiTheme="minorHAnsi" w:cstheme="minorHAnsi"/>
        </w:rPr>
      </w:pPr>
      <w:r w:rsidRPr="0032253D">
        <w:rPr>
          <w:rFonts w:asciiTheme="minorHAnsi" w:hAnsiTheme="minorHAnsi" w:cstheme="minorHAnsi"/>
        </w:rPr>
        <w:t xml:space="preserve">Having examined </w:t>
      </w:r>
      <w:r w:rsidR="00775E7D">
        <w:rPr>
          <w:rFonts w:asciiTheme="minorHAnsi" w:hAnsiTheme="minorHAnsi" w:cstheme="minorHAnsi"/>
        </w:rPr>
        <w:t>and fully understood the Tender Documents for the above Competition (including, within the ITT, your requirements and specifications and how our Tender will be assessed)</w:t>
      </w:r>
      <w:r>
        <w:rPr>
          <w:rFonts w:asciiTheme="minorHAnsi" w:hAnsiTheme="minorHAnsi" w:cstheme="minorHAnsi"/>
        </w:rPr>
        <w:t xml:space="preserve"> </w:t>
      </w:r>
      <w:r w:rsidRPr="0032253D">
        <w:rPr>
          <w:rFonts w:asciiTheme="minorHAnsi" w:hAnsiTheme="minorHAnsi" w:cstheme="minorHAnsi"/>
        </w:rPr>
        <w:t>we declare the following:</w:t>
      </w:r>
    </w:p>
    <w:p w14:paraId="7A666605" w14:textId="77777777" w:rsidR="007F7F4E" w:rsidRPr="0032253D" w:rsidRDefault="007F7F4E" w:rsidP="00825B05">
      <w:pPr>
        <w:ind w:left="426" w:right="64"/>
        <w:jc w:val="both"/>
        <w:rPr>
          <w:rFonts w:asciiTheme="minorHAnsi" w:hAnsiTheme="minorHAnsi" w:cstheme="minorHAnsi"/>
        </w:rPr>
      </w:pPr>
    </w:p>
    <w:p w14:paraId="4564C075" w14:textId="77777777" w:rsidR="007F7F4E" w:rsidRPr="0032253D" w:rsidRDefault="007F7F4E" w:rsidP="00706033">
      <w:pPr>
        <w:numPr>
          <w:ilvl w:val="0"/>
          <w:numId w:val="14"/>
        </w:numPr>
        <w:tabs>
          <w:tab w:val="left" w:pos="1080"/>
        </w:tabs>
        <w:ind w:right="98"/>
        <w:jc w:val="both"/>
        <w:rPr>
          <w:rFonts w:asciiTheme="minorHAnsi" w:hAnsiTheme="minorHAnsi" w:cstheme="minorHAnsi"/>
          <w:b/>
          <w:bCs/>
          <w:caps/>
        </w:rPr>
      </w:pPr>
      <w:r w:rsidRPr="0032253D">
        <w:rPr>
          <w:rFonts w:asciiTheme="minorHAnsi" w:hAnsiTheme="minorHAnsi" w:cstheme="minorHAnsi"/>
          <w:bCs/>
        </w:rPr>
        <w:t xml:space="preserve"> We understand the nature and extent of the Services required to be delivered as described in </w:t>
      </w:r>
      <w:r w:rsidR="00BA706D" w:rsidRPr="0032253D">
        <w:rPr>
          <w:rFonts w:asciiTheme="minorHAnsi" w:hAnsiTheme="minorHAnsi" w:cstheme="minorHAnsi"/>
          <w:bCs/>
        </w:rPr>
        <w:t>Appendi</w:t>
      </w:r>
      <w:r w:rsidR="00BA706D">
        <w:rPr>
          <w:rFonts w:asciiTheme="minorHAnsi" w:hAnsiTheme="minorHAnsi" w:cstheme="minorHAnsi"/>
          <w:bCs/>
        </w:rPr>
        <w:t>x</w:t>
      </w:r>
      <w:r w:rsidR="00BA706D" w:rsidRPr="0032253D">
        <w:rPr>
          <w:rFonts w:asciiTheme="minorHAnsi" w:hAnsiTheme="minorHAnsi" w:cstheme="minorHAnsi"/>
          <w:bCs/>
        </w:rPr>
        <w:t xml:space="preserve"> </w:t>
      </w:r>
      <w:r w:rsidRPr="0032253D">
        <w:rPr>
          <w:rFonts w:asciiTheme="minorHAnsi" w:hAnsiTheme="minorHAnsi" w:cstheme="minorHAnsi"/>
          <w:bCs/>
        </w:rPr>
        <w:t>1</w:t>
      </w:r>
      <w:r>
        <w:rPr>
          <w:rFonts w:asciiTheme="minorHAnsi" w:hAnsiTheme="minorHAnsi" w:cstheme="minorHAnsi"/>
          <w:bCs/>
        </w:rPr>
        <w:t xml:space="preserve">A </w:t>
      </w:r>
      <w:r w:rsidRPr="0032253D">
        <w:rPr>
          <w:rFonts w:asciiTheme="minorHAnsi" w:hAnsiTheme="minorHAnsi" w:cstheme="minorHAnsi"/>
          <w:bCs/>
        </w:rPr>
        <w:t>to the ITT.</w:t>
      </w:r>
    </w:p>
    <w:p w14:paraId="45381F0C" w14:textId="77777777" w:rsidR="007F7F4E" w:rsidRPr="0032253D" w:rsidRDefault="007F7F4E" w:rsidP="00825B05">
      <w:pPr>
        <w:tabs>
          <w:tab w:val="left" w:pos="1080"/>
        </w:tabs>
        <w:ind w:left="426" w:right="-360"/>
        <w:jc w:val="both"/>
        <w:rPr>
          <w:rFonts w:asciiTheme="minorHAnsi" w:hAnsiTheme="minorHAnsi" w:cstheme="minorHAnsi"/>
          <w:b/>
          <w:bCs/>
          <w:caps/>
        </w:rPr>
      </w:pPr>
    </w:p>
    <w:p w14:paraId="150BE155" w14:textId="77777777" w:rsidR="007F7F4E" w:rsidRPr="0032253D" w:rsidRDefault="007F7F4E" w:rsidP="00706033">
      <w:pPr>
        <w:numPr>
          <w:ilvl w:val="0"/>
          <w:numId w:val="14"/>
        </w:numPr>
        <w:tabs>
          <w:tab w:val="left" w:pos="1080"/>
        </w:tabs>
        <w:ind w:right="64"/>
        <w:jc w:val="both"/>
        <w:rPr>
          <w:rFonts w:asciiTheme="minorHAnsi" w:hAnsiTheme="minorHAnsi" w:cstheme="minorHAnsi"/>
        </w:rPr>
      </w:pPr>
      <w:r w:rsidRPr="0032253D">
        <w:rPr>
          <w:rFonts w:asciiTheme="minorHAnsi" w:hAnsiTheme="minorHAnsi" w:cstheme="minorHAnsi"/>
          <w:bCs/>
        </w:rPr>
        <w:t xml:space="preserve"> We accept all of the provisions of the </w:t>
      </w:r>
      <w:r w:rsidR="00F1413D">
        <w:rPr>
          <w:rFonts w:asciiTheme="minorHAnsi" w:hAnsiTheme="minorHAnsi" w:cstheme="minorHAnsi"/>
          <w:bCs/>
        </w:rPr>
        <w:t>Contract</w:t>
      </w:r>
      <w:r w:rsidRPr="0032253D">
        <w:rPr>
          <w:rFonts w:asciiTheme="minorHAnsi" w:hAnsiTheme="minorHAnsi" w:cstheme="minorHAnsi"/>
          <w:bCs/>
        </w:rPr>
        <w:t xml:space="preserve"> </w:t>
      </w:r>
      <w:r w:rsidR="00775E7D">
        <w:rPr>
          <w:rFonts w:asciiTheme="minorHAnsi" w:hAnsiTheme="minorHAnsi" w:cstheme="minorHAnsi"/>
          <w:bCs/>
        </w:rPr>
        <w:t>and we are prepared</w:t>
      </w:r>
      <w:r w:rsidR="00306740">
        <w:rPr>
          <w:rFonts w:asciiTheme="minorHAnsi" w:hAnsiTheme="minorHAnsi" w:cstheme="minorHAnsi"/>
          <w:bCs/>
        </w:rPr>
        <w:t>, if</w:t>
      </w:r>
      <w:r w:rsidR="00775E7D">
        <w:rPr>
          <w:rFonts w:asciiTheme="minorHAnsi" w:hAnsiTheme="minorHAnsi" w:cstheme="minorHAnsi"/>
          <w:bCs/>
        </w:rPr>
        <w:t xml:space="preserve"> successful, to execute them </w:t>
      </w:r>
      <w:r w:rsidR="00842475">
        <w:rPr>
          <w:rFonts w:asciiTheme="minorHAnsi" w:hAnsiTheme="minorHAnsi" w:cstheme="minorHAnsi"/>
          <w:bCs/>
        </w:rPr>
        <w:t xml:space="preserve">upon request </w:t>
      </w:r>
      <w:r w:rsidR="00775E7D">
        <w:rPr>
          <w:rFonts w:asciiTheme="minorHAnsi" w:hAnsiTheme="minorHAnsi" w:cstheme="minorHAnsi"/>
          <w:bCs/>
        </w:rPr>
        <w:t>in the form provided by the Central Bank</w:t>
      </w:r>
      <w:r>
        <w:rPr>
          <w:rFonts w:asciiTheme="minorHAnsi" w:hAnsiTheme="minorHAnsi" w:cstheme="minorHAnsi"/>
          <w:bCs/>
        </w:rPr>
        <w:t>.</w:t>
      </w:r>
      <w:r w:rsidRPr="0032253D">
        <w:rPr>
          <w:rFonts w:asciiTheme="minorHAnsi" w:hAnsiTheme="minorHAnsi" w:cstheme="minorHAnsi"/>
          <w:bCs/>
        </w:rPr>
        <w:t xml:space="preserve"> </w:t>
      </w:r>
    </w:p>
    <w:p w14:paraId="03D048C8" w14:textId="77777777" w:rsidR="007F7F4E" w:rsidRPr="0032253D" w:rsidRDefault="007F7F4E" w:rsidP="00825B05">
      <w:pPr>
        <w:tabs>
          <w:tab w:val="left" w:pos="1080"/>
        </w:tabs>
        <w:ind w:left="1080" w:right="64" w:hanging="540"/>
        <w:jc w:val="both"/>
        <w:rPr>
          <w:rFonts w:asciiTheme="minorHAnsi" w:hAnsiTheme="minorHAnsi" w:cstheme="minorHAnsi"/>
        </w:rPr>
      </w:pPr>
    </w:p>
    <w:p w14:paraId="6884DE65" w14:textId="1F121A04" w:rsidR="007F7F4E" w:rsidRPr="000F4D81" w:rsidRDefault="00A75E34" w:rsidP="00706033">
      <w:pPr>
        <w:numPr>
          <w:ilvl w:val="0"/>
          <w:numId w:val="14"/>
        </w:numPr>
        <w:tabs>
          <w:tab w:val="left" w:pos="1080"/>
        </w:tabs>
        <w:ind w:right="64"/>
        <w:jc w:val="both"/>
        <w:rPr>
          <w:rFonts w:asciiTheme="minorHAnsi" w:hAnsiTheme="minorHAnsi" w:cstheme="minorHAnsi"/>
          <w:bCs/>
        </w:rPr>
      </w:pPr>
      <w:r>
        <w:rPr>
          <w:rFonts w:asciiTheme="minorHAnsi" w:hAnsiTheme="minorHAnsi" w:cstheme="minorHAnsi"/>
          <w:bCs/>
        </w:rPr>
        <w:t>W</w:t>
      </w:r>
      <w:r w:rsidRPr="0032253D">
        <w:rPr>
          <w:rFonts w:asciiTheme="minorHAnsi" w:hAnsiTheme="minorHAnsi" w:cstheme="minorHAnsi"/>
          <w:bCs/>
        </w:rPr>
        <w:t xml:space="preserve">e accept </w:t>
      </w:r>
      <w:r>
        <w:rPr>
          <w:rFonts w:asciiTheme="minorHAnsi" w:hAnsiTheme="minorHAnsi" w:cstheme="minorHAnsi"/>
          <w:bCs/>
        </w:rPr>
        <w:t xml:space="preserve">all the provisions of the ITT, including </w:t>
      </w:r>
      <w:r w:rsidRPr="0032253D">
        <w:rPr>
          <w:rFonts w:asciiTheme="minorHAnsi" w:hAnsiTheme="minorHAnsi" w:cstheme="minorHAnsi"/>
          <w:bCs/>
        </w:rPr>
        <w:t xml:space="preserve">the </w:t>
      </w:r>
      <w:r>
        <w:rPr>
          <w:rFonts w:asciiTheme="minorHAnsi" w:hAnsiTheme="minorHAnsi" w:cstheme="minorHAnsi"/>
          <w:bCs/>
        </w:rPr>
        <w:t>s</w:t>
      </w:r>
      <w:r w:rsidRPr="0032253D">
        <w:rPr>
          <w:rFonts w:asciiTheme="minorHAnsi" w:hAnsiTheme="minorHAnsi" w:cstheme="minorHAnsi"/>
          <w:bCs/>
        </w:rPr>
        <w:t xml:space="preserve">election and </w:t>
      </w:r>
      <w:r>
        <w:rPr>
          <w:rFonts w:asciiTheme="minorHAnsi" w:hAnsiTheme="minorHAnsi" w:cstheme="minorHAnsi"/>
          <w:bCs/>
        </w:rPr>
        <w:t>a</w:t>
      </w:r>
      <w:r w:rsidRPr="0032253D">
        <w:rPr>
          <w:rFonts w:asciiTheme="minorHAnsi" w:hAnsiTheme="minorHAnsi" w:cstheme="minorHAnsi"/>
          <w:bCs/>
        </w:rPr>
        <w:t xml:space="preserve">ward </w:t>
      </w:r>
      <w:r>
        <w:rPr>
          <w:rFonts w:asciiTheme="minorHAnsi" w:hAnsiTheme="minorHAnsi" w:cstheme="minorHAnsi"/>
          <w:bCs/>
        </w:rPr>
        <w:t>c</w:t>
      </w:r>
      <w:r w:rsidRPr="0032253D">
        <w:rPr>
          <w:rFonts w:asciiTheme="minorHAnsi" w:hAnsiTheme="minorHAnsi" w:cstheme="minorHAnsi"/>
          <w:bCs/>
        </w:rPr>
        <w:t xml:space="preserve">riteria as set out in the </w:t>
      </w:r>
      <w:r>
        <w:rPr>
          <w:rFonts w:asciiTheme="minorHAnsi" w:hAnsiTheme="minorHAnsi" w:cstheme="minorHAnsi"/>
          <w:bCs/>
        </w:rPr>
        <w:t>ITT</w:t>
      </w:r>
      <w:r w:rsidRPr="0032253D">
        <w:rPr>
          <w:rFonts w:asciiTheme="minorHAnsi" w:hAnsiTheme="minorHAnsi" w:cstheme="minorHAnsi"/>
          <w:bCs/>
        </w:rPr>
        <w:t>.</w:t>
      </w:r>
      <w:r>
        <w:rPr>
          <w:rFonts w:asciiTheme="minorHAnsi" w:hAnsiTheme="minorHAnsi" w:cstheme="minorHAnsi"/>
          <w:bCs/>
        </w:rPr>
        <w:t xml:space="preserve"> We </w:t>
      </w:r>
      <w:r w:rsidRPr="00A75E34">
        <w:rPr>
          <w:rFonts w:asciiTheme="minorHAnsi" w:hAnsiTheme="minorHAnsi" w:cstheme="minorHAnsi"/>
          <w:bCs/>
        </w:rPr>
        <w:t xml:space="preserve">have found no errors, omissions, conflicts or ambiguities in the </w:t>
      </w:r>
      <w:r>
        <w:rPr>
          <w:rFonts w:asciiTheme="minorHAnsi" w:hAnsiTheme="minorHAnsi" w:cstheme="minorHAnsi"/>
          <w:bCs/>
        </w:rPr>
        <w:t>Tender Documents</w:t>
      </w:r>
      <w:r w:rsidRPr="00A75E34">
        <w:rPr>
          <w:rFonts w:asciiTheme="minorHAnsi" w:hAnsiTheme="minorHAnsi" w:cstheme="minorHAnsi"/>
          <w:bCs/>
        </w:rPr>
        <w:t xml:space="preserve"> </w:t>
      </w:r>
      <w:r>
        <w:rPr>
          <w:rFonts w:asciiTheme="minorHAnsi" w:hAnsiTheme="minorHAnsi" w:cstheme="minorHAnsi"/>
          <w:bCs/>
        </w:rPr>
        <w:t xml:space="preserve">(other than </w:t>
      </w:r>
      <w:r w:rsidRPr="00A75E34">
        <w:rPr>
          <w:rFonts w:asciiTheme="minorHAnsi" w:hAnsiTheme="minorHAnsi" w:cstheme="minorHAnsi"/>
          <w:bCs/>
        </w:rPr>
        <w:t xml:space="preserve">those </w:t>
      </w:r>
      <w:r>
        <w:rPr>
          <w:rFonts w:asciiTheme="minorHAnsi" w:hAnsiTheme="minorHAnsi" w:cstheme="minorHAnsi"/>
          <w:bCs/>
        </w:rPr>
        <w:t>which we</w:t>
      </w:r>
      <w:r w:rsidRPr="00A75E34">
        <w:rPr>
          <w:rFonts w:asciiTheme="minorHAnsi" w:hAnsiTheme="minorHAnsi" w:cstheme="minorHAnsi"/>
          <w:bCs/>
        </w:rPr>
        <w:t xml:space="preserve"> have</w:t>
      </w:r>
      <w:r>
        <w:rPr>
          <w:rFonts w:asciiTheme="minorHAnsi" w:hAnsiTheme="minorHAnsi" w:cstheme="minorHAnsi"/>
          <w:bCs/>
        </w:rPr>
        <w:t xml:space="preserve"> already</w:t>
      </w:r>
      <w:r w:rsidRPr="00A75E34">
        <w:rPr>
          <w:rFonts w:asciiTheme="minorHAnsi" w:hAnsiTheme="minorHAnsi" w:cstheme="minorHAnsi"/>
          <w:bCs/>
        </w:rPr>
        <w:t xml:space="preserve"> brought to the attention of the </w:t>
      </w:r>
      <w:r>
        <w:rPr>
          <w:rFonts w:asciiTheme="minorHAnsi" w:hAnsiTheme="minorHAnsi" w:cstheme="minorHAnsi"/>
          <w:bCs/>
        </w:rPr>
        <w:t>Central Bank</w:t>
      </w:r>
      <w:r w:rsidRPr="00A75E34">
        <w:rPr>
          <w:rFonts w:asciiTheme="minorHAnsi" w:hAnsiTheme="minorHAnsi" w:cstheme="minorHAnsi"/>
          <w:bCs/>
        </w:rPr>
        <w:t xml:space="preserve"> </w:t>
      </w:r>
      <w:r>
        <w:rPr>
          <w:rFonts w:asciiTheme="minorHAnsi" w:hAnsiTheme="minorHAnsi" w:cstheme="minorHAnsi"/>
          <w:bCs/>
        </w:rPr>
        <w:t>in accordance with the provisions of the ITT).</w:t>
      </w:r>
    </w:p>
    <w:p w14:paraId="4C54BC4E" w14:textId="77777777" w:rsidR="007F7F4E" w:rsidRPr="0032253D" w:rsidRDefault="007F7F4E" w:rsidP="00825B05">
      <w:pPr>
        <w:ind w:left="426" w:right="-360"/>
        <w:jc w:val="both"/>
        <w:rPr>
          <w:rFonts w:asciiTheme="minorHAnsi" w:hAnsiTheme="minorHAnsi" w:cstheme="minorHAnsi"/>
          <w:color w:val="FF0000"/>
        </w:rPr>
      </w:pPr>
    </w:p>
    <w:p w14:paraId="69C8E096" w14:textId="77777777" w:rsidR="007F7F4E" w:rsidRPr="0032253D" w:rsidRDefault="007F7F4E" w:rsidP="00706033">
      <w:pPr>
        <w:numPr>
          <w:ilvl w:val="0"/>
          <w:numId w:val="14"/>
        </w:numPr>
        <w:ind w:right="64"/>
        <w:jc w:val="both"/>
        <w:rPr>
          <w:rFonts w:asciiTheme="minorHAnsi" w:hAnsiTheme="minorHAnsi" w:cstheme="minorHAnsi"/>
        </w:rPr>
      </w:pPr>
      <w:r w:rsidRPr="0032253D">
        <w:rPr>
          <w:rFonts w:asciiTheme="minorHAnsi" w:hAnsiTheme="minorHAnsi" w:cstheme="minorHAnsi"/>
        </w:rPr>
        <w:t>We agree to provide the Central Bank with the Serv</w:t>
      </w:r>
      <w:r w:rsidR="00775E7D">
        <w:rPr>
          <w:rFonts w:asciiTheme="minorHAnsi" w:hAnsiTheme="minorHAnsi" w:cstheme="minorHAnsi"/>
        </w:rPr>
        <w:t>ices in accordance with the ITT</w:t>
      </w:r>
      <w:r w:rsidR="002B1C49">
        <w:rPr>
          <w:rFonts w:asciiTheme="minorHAnsi" w:hAnsiTheme="minorHAnsi" w:cstheme="minorHAnsi"/>
        </w:rPr>
        <w:t xml:space="preserve">, </w:t>
      </w:r>
      <w:r w:rsidR="002B1C49" w:rsidRPr="0032253D">
        <w:rPr>
          <w:rFonts w:asciiTheme="minorHAnsi" w:hAnsiTheme="minorHAnsi" w:cstheme="minorHAnsi"/>
        </w:rPr>
        <w:t>our</w:t>
      </w:r>
      <w:r w:rsidRPr="0032253D">
        <w:rPr>
          <w:rFonts w:asciiTheme="minorHAnsi" w:hAnsiTheme="minorHAnsi" w:cstheme="minorHAnsi"/>
        </w:rPr>
        <w:t xml:space="preserve"> Tender</w:t>
      </w:r>
      <w:r w:rsidR="002B1C49">
        <w:rPr>
          <w:rFonts w:asciiTheme="minorHAnsi" w:hAnsiTheme="minorHAnsi" w:cstheme="minorHAnsi"/>
        </w:rPr>
        <w:t xml:space="preserve"> </w:t>
      </w:r>
      <w:r w:rsidRPr="0032253D">
        <w:rPr>
          <w:rFonts w:asciiTheme="minorHAnsi" w:hAnsiTheme="minorHAnsi" w:cstheme="minorHAnsi"/>
        </w:rPr>
        <w:t xml:space="preserve">and the </w:t>
      </w:r>
      <w:r w:rsidR="00F1413D">
        <w:rPr>
          <w:rFonts w:asciiTheme="minorHAnsi" w:hAnsiTheme="minorHAnsi" w:cstheme="minorHAnsi"/>
        </w:rPr>
        <w:t>Contract</w:t>
      </w:r>
      <w:r w:rsidRPr="0032253D">
        <w:rPr>
          <w:rFonts w:asciiTheme="minorHAnsi" w:hAnsiTheme="minorHAnsi" w:cstheme="minorHAnsi"/>
        </w:rPr>
        <w:t>.</w:t>
      </w:r>
    </w:p>
    <w:p w14:paraId="5A5CDC0B" w14:textId="77777777" w:rsidR="007F7F4E" w:rsidRPr="0032253D" w:rsidRDefault="007F7F4E" w:rsidP="00825B05">
      <w:pPr>
        <w:ind w:right="64"/>
        <w:jc w:val="both"/>
        <w:rPr>
          <w:rFonts w:asciiTheme="minorHAnsi" w:hAnsiTheme="minorHAnsi" w:cstheme="minorHAnsi"/>
        </w:rPr>
      </w:pPr>
    </w:p>
    <w:p w14:paraId="37726E02" w14:textId="77777777" w:rsidR="007F7F4E" w:rsidRPr="0032253D" w:rsidRDefault="007F7F4E" w:rsidP="00706033">
      <w:pPr>
        <w:pStyle w:val="ListParagraph"/>
        <w:numPr>
          <w:ilvl w:val="0"/>
          <w:numId w:val="14"/>
        </w:numPr>
        <w:tabs>
          <w:tab w:val="left" w:pos="1080"/>
        </w:tabs>
        <w:ind w:right="64"/>
        <w:jc w:val="both"/>
        <w:rPr>
          <w:rFonts w:asciiTheme="minorHAnsi" w:hAnsiTheme="minorHAnsi" w:cstheme="minorHAnsi"/>
        </w:rPr>
      </w:pPr>
      <w:r w:rsidRPr="0032253D">
        <w:rPr>
          <w:rFonts w:asciiTheme="minorHAnsi" w:hAnsiTheme="minorHAnsi" w:cstheme="minorHAnsi"/>
        </w:rPr>
        <w:t xml:space="preserve">We confirm that we have complied with all </w:t>
      </w:r>
      <w:r>
        <w:rPr>
          <w:rFonts w:asciiTheme="minorHAnsi" w:hAnsiTheme="minorHAnsi" w:cstheme="minorHAnsi"/>
        </w:rPr>
        <w:t xml:space="preserve">instructions and </w:t>
      </w:r>
      <w:r w:rsidRPr="0032253D">
        <w:rPr>
          <w:rFonts w:asciiTheme="minorHAnsi" w:hAnsiTheme="minorHAnsi" w:cstheme="minorHAnsi"/>
        </w:rPr>
        <w:t>requirements as set out in th</w:t>
      </w:r>
      <w:r w:rsidR="00306740">
        <w:rPr>
          <w:rFonts w:asciiTheme="minorHAnsi" w:hAnsiTheme="minorHAnsi" w:cstheme="minorHAnsi"/>
        </w:rPr>
        <w:t>e</w:t>
      </w:r>
      <w:r w:rsidRPr="0032253D">
        <w:rPr>
          <w:rFonts w:asciiTheme="minorHAnsi" w:hAnsiTheme="minorHAnsi" w:cstheme="minorHAnsi"/>
        </w:rPr>
        <w:t xml:space="preserve"> ITT.</w:t>
      </w:r>
    </w:p>
    <w:p w14:paraId="3BF31EAA" w14:textId="77777777" w:rsidR="007F7F4E" w:rsidRPr="0032253D" w:rsidRDefault="007F7F4E" w:rsidP="00825B05">
      <w:pPr>
        <w:tabs>
          <w:tab w:val="left" w:pos="1080"/>
        </w:tabs>
        <w:ind w:left="1146" w:right="64" w:hanging="720"/>
        <w:jc w:val="both"/>
        <w:rPr>
          <w:rFonts w:asciiTheme="minorHAnsi" w:hAnsiTheme="minorHAnsi" w:cstheme="minorHAnsi"/>
        </w:rPr>
      </w:pPr>
    </w:p>
    <w:p w14:paraId="78EC34B9" w14:textId="77777777" w:rsidR="00306740" w:rsidRDefault="00306740" w:rsidP="00706033">
      <w:pPr>
        <w:pStyle w:val="Heading2"/>
        <w:keepNext/>
        <w:numPr>
          <w:ilvl w:val="0"/>
          <w:numId w:val="14"/>
        </w:numPr>
        <w:tabs>
          <w:tab w:val="left" w:pos="360"/>
          <w:tab w:val="left" w:pos="1080"/>
        </w:tabs>
        <w:suppressAutoHyphens/>
        <w:spacing w:after="120"/>
        <w:jc w:val="both"/>
        <w:rPr>
          <w:rFonts w:asciiTheme="minorHAnsi" w:hAnsiTheme="minorHAnsi" w:cstheme="minorHAnsi"/>
        </w:rPr>
      </w:pPr>
      <w:r>
        <w:rPr>
          <w:rFonts w:asciiTheme="minorHAnsi" w:hAnsiTheme="minorHAnsi" w:cstheme="minorHAnsi"/>
        </w:rPr>
        <w:t>In consideration of your providing us with the Tender Documents, we</w:t>
      </w:r>
      <w:r w:rsidR="007F7F4E" w:rsidRPr="0032253D">
        <w:rPr>
          <w:rFonts w:asciiTheme="minorHAnsi" w:hAnsiTheme="minorHAnsi" w:cstheme="minorHAnsi"/>
        </w:rPr>
        <w:t xml:space="preserve"> </w:t>
      </w:r>
      <w:r>
        <w:rPr>
          <w:rFonts w:asciiTheme="minorHAnsi" w:hAnsiTheme="minorHAnsi" w:cstheme="minorHAnsi"/>
        </w:rPr>
        <w:t>agree that our Tender (</w:t>
      </w:r>
      <w:r w:rsidR="007F7F4E">
        <w:rPr>
          <w:rFonts w:asciiTheme="minorHAnsi" w:hAnsiTheme="minorHAnsi" w:cstheme="minorHAnsi"/>
        </w:rPr>
        <w:t xml:space="preserve">including </w:t>
      </w:r>
      <w:r w:rsidR="007F7F4E" w:rsidRPr="0032253D">
        <w:rPr>
          <w:rFonts w:asciiTheme="minorHAnsi" w:hAnsiTheme="minorHAnsi" w:cstheme="minorHAnsi"/>
        </w:rPr>
        <w:t>all prices quoted in our Tender</w:t>
      </w:r>
      <w:r>
        <w:rPr>
          <w:rFonts w:asciiTheme="minorHAnsi" w:hAnsiTheme="minorHAnsi" w:cstheme="minorHAnsi"/>
        </w:rPr>
        <w:t>)</w:t>
      </w:r>
      <w:r w:rsidR="007F7F4E" w:rsidRPr="0032253D">
        <w:rPr>
          <w:rFonts w:asciiTheme="minorHAnsi" w:hAnsiTheme="minorHAnsi" w:cstheme="minorHAnsi"/>
        </w:rPr>
        <w:t xml:space="preserve"> </w:t>
      </w:r>
      <w:r>
        <w:rPr>
          <w:rFonts w:asciiTheme="minorHAnsi" w:hAnsiTheme="minorHAnsi" w:cstheme="minorHAnsi"/>
        </w:rPr>
        <w:t xml:space="preserve">remains open for your acceptance until the later of </w:t>
      </w:r>
    </w:p>
    <w:p w14:paraId="18AF9CAA" w14:textId="350788BD" w:rsidR="007F7F4E" w:rsidRDefault="00941C7B" w:rsidP="00706033">
      <w:pPr>
        <w:pStyle w:val="Heading2"/>
        <w:keepNext/>
        <w:numPr>
          <w:ilvl w:val="1"/>
          <w:numId w:val="14"/>
        </w:numPr>
        <w:tabs>
          <w:tab w:val="left" w:pos="360"/>
          <w:tab w:val="left" w:pos="1080"/>
        </w:tabs>
        <w:suppressAutoHyphens/>
        <w:spacing w:after="120"/>
        <w:jc w:val="both"/>
        <w:rPr>
          <w:rFonts w:asciiTheme="minorHAnsi" w:hAnsiTheme="minorHAnsi" w:cstheme="minorHAnsi"/>
        </w:rPr>
      </w:pPr>
      <w:r w:rsidRPr="00941C7B">
        <w:rPr>
          <w:rFonts w:asciiTheme="minorHAnsi" w:hAnsiTheme="minorHAnsi" w:cstheme="minorHAnsi"/>
        </w:rPr>
        <w:t>6</w:t>
      </w:r>
      <w:r w:rsidR="007F7F4E" w:rsidRPr="00941C7B">
        <w:rPr>
          <w:rFonts w:asciiTheme="minorHAnsi" w:hAnsiTheme="minorHAnsi" w:cstheme="minorHAnsi"/>
        </w:rPr>
        <w:t xml:space="preserve"> months commencing</w:t>
      </w:r>
      <w:r w:rsidR="007F7F4E" w:rsidRPr="0032253D">
        <w:rPr>
          <w:rFonts w:asciiTheme="minorHAnsi" w:hAnsiTheme="minorHAnsi" w:cstheme="minorHAnsi"/>
        </w:rPr>
        <w:t xml:space="preserve"> from the </w:t>
      </w:r>
      <w:r w:rsidR="007F7F4E">
        <w:rPr>
          <w:rFonts w:asciiTheme="minorHAnsi" w:hAnsiTheme="minorHAnsi" w:cstheme="minorHAnsi"/>
        </w:rPr>
        <w:t>C</w:t>
      </w:r>
      <w:r w:rsidR="007F7F4E" w:rsidRPr="0032253D">
        <w:rPr>
          <w:rFonts w:asciiTheme="minorHAnsi" w:hAnsiTheme="minorHAnsi" w:cstheme="minorHAnsi"/>
        </w:rPr>
        <w:t xml:space="preserve">losing </w:t>
      </w:r>
      <w:r w:rsidR="007F7F4E">
        <w:rPr>
          <w:rFonts w:asciiTheme="minorHAnsi" w:hAnsiTheme="minorHAnsi" w:cstheme="minorHAnsi"/>
        </w:rPr>
        <w:t>D</w:t>
      </w:r>
      <w:r w:rsidR="00306740">
        <w:rPr>
          <w:rFonts w:asciiTheme="minorHAnsi" w:hAnsiTheme="minorHAnsi" w:cstheme="minorHAnsi"/>
        </w:rPr>
        <w:t>ate for the receipt of Tenders; and</w:t>
      </w:r>
    </w:p>
    <w:p w14:paraId="2419D830" w14:textId="77777777" w:rsidR="007F7F4E" w:rsidRDefault="00306740" w:rsidP="00706033">
      <w:pPr>
        <w:pStyle w:val="Heading2"/>
        <w:keepNext/>
        <w:numPr>
          <w:ilvl w:val="1"/>
          <w:numId w:val="14"/>
        </w:numPr>
        <w:tabs>
          <w:tab w:val="left" w:pos="360"/>
          <w:tab w:val="left" w:pos="1080"/>
        </w:tabs>
        <w:suppressAutoHyphens/>
        <w:spacing w:after="120"/>
        <w:jc w:val="both"/>
        <w:rPr>
          <w:rFonts w:asciiTheme="minorHAnsi" w:hAnsiTheme="minorHAnsi" w:cstheme="minorHAnsi"/>
        </w:rPr>
      </w:pPr>
      <w:r>
        <w:rPr>
          <w:rFonts w:asciiTheme="minorHAnsi" w:hAnsiTheme="minorHAnsi" w:cstheme="minorHAnsi"/>
        </w:rPr>
        <w:t>expiry</w:t>
      </w:r>
      <w:r w:rsidRPr="00306740">
        <w:rPr>
          <w:rFonts w:asciiTheme="minorHAnsi" w:hAnsiTheme="minorHAnsi" w:cstheme="minorHAnsi"/>
        </w:rPr>
        <w:t xml:space="preserve"> of at least 21 days’ written notice to terminate this Tender, which we </w:t>
      </w:r>
      <w:r w:rsidR="00842475">
        <w:rPr>
          <w:rFonts w:asciiTheme="minorHAnsi" w:hAnsiTheme="minorHAnsi" w:cstheme="minorHAnsi"/>
        </w:rPr>
        <w:t>can</w:t>
      </w:r>
      <w:r w:rsidRPr="00306740">
        <w:rPr>
          <w:rFonts w:asciiTheme="minorHAnsi" w:hAnsiTheme="minorHAnsi" w:cstheme="minorHAnsi"/>
        </w:rPr>
        <w:t>not give prior t</w:t>
      </w:r>
      <w:r w:rsidR="00842475">
        <w:rPr>
          <w:rFonts w:asciiTheme="minorHAnsi" w:hAnsiTheme="minorHAnsi" w:cstheme="minorHAnsi"/>
        </w:rPr>
        <w:t>o the expiry of the period at 6</w:t>
      </w:r>
      <w:r w:rsidRPr="00306740">
        <w:rPr>
          <w:rFonts w:asciiTheme="minorHAnsi" w:hAnsiTheme="minorHAnsi" w:cstheme="minorHAnsi"/>
        </w:rPr>
        <w:t>(a) above.</w:t>
      </w:r>
    </w:p>
    <w:p w14:paraId="0E876648" w14:textId="77777777" w:rsidR="000F4D81" w:rsidRPr="000F4D81" w:rsidRDefault="000F4D81" w:rsidP="000F4D81"/>
    <w:p w14:paraId="7B6B9E83" w14:textId="77777777" w:rsidR="007F7F4E" w:rsidRDefault="007F7F4E" w:rsidP="00706033">
      <w:pPr>
        <w:pStyle w:val="ListParagraph"/>
        <w:numPr>
          <w:ilvl w:val="0"/>
          <w:numId w:val="14"/>
        </w:numPr>
        <w:ind w:right="64"/>
        <w:jc w:val="both"/>
        <w:rPr>
          <w:rFonts w:asciiTheme="minorHAnsi" w:hAnsiTheme="minorHAnsi" w:cstheme="minorHAnsi"/>
        </w:rPr>
      </w:pPr>
      <w:r w:rsidRPr="0032253D">
        <w:rPr>
          <w:rFonts w:asciiTheme="minorHAnsi" w:hAnsiTheme="minorHAnsi" w:cstheme="minorHAnsi"/>
        </w:rPr>
        <w:t xml:space="preserve">We acknowledge that </w:t>
      </w:r>
      <w:r w:rsidR="00306740">
        <w:rPr>
          <w:rFonts w:asciiTheme="minorHAnsi" w:hAnsiTheme="minorHAnsi" w:cstheme="minorHAnsi"/>
        </w:rPr>
        <w:t>the Tender Documents do</w:t>
      </w:r>
      <w:r w:rsidRPr="0032253D">
        <w:rPr>
          <w:rFonts w:asciiTheme="minorHAnsi" w:hAnsiTheme="minorHAnsi" w:cstheme="minorHAnsi"/>
        </w:rPr>
        <w:t xml:space="preserve"> not constitute an offer to enter into a contract and</w:t>
      </w:r>
      <w:r w:rsidR="00286234">
        <w:rPr>
          <w:rFonts w:asciiTheme="minorHAnsi" w:hAnsiTheme="minorHAnsi" w:cstheme="minorHAnsi"/>
        </w:rPr>
        <w:t xml:space="preserve"> that</w:t>
      </w:r>
      <w:r w:rsidRPr="0032253D">
        <w:rPr>
          <w:rFonts w:asciiTheme="minorHAnsi" w:hAnsiTheme="minorHAnsi" w:cstheme="minorHAnsi"/>
        </w:rPr>
        <w:t xml:space="preserve"> neither </w:t>
      </w:r>
      <w:r w:rsidR="00306740">
        <w:rPr>
          <w:rFonts w:asciiTheme="minorHAnsi" w:hAnsiTheme="minorHAnsi" w:cstheme="minorHAnsi"/>
        </w:rPr>
        <w:t>they</w:t>
      </w:r>
      <w:r w:rsidRPr="0032253D">
        <w:rPr>
          <w:rFonts w:asciiTheme="minorHAnsi" w:hAnsiTheme="minorHAnsi" w:cstheme="minorHAnsi"/>
        </w:rPr>
        <w:t xml:space="preserve"> nor any of the information set out </w:t>
      </w:r>
      <w:r w:rsidR="00306740">
        <w:rPr>
          <w:rFonts w:asciiTheme="minorHAnsi" w:hAnsiTheme="minorHAnsi" w:cstheme="minorHAnsi"/>
        </w:rPr>
        <w:t>in them</w:t>
      </w:r>
      <w:r w:rsidRPr="0032253D">
        <w:rPr>
          <w:rFonts w:asciiTheme="minorHAnsi" w:hAnsiTheme="minorHAnsi" w:cstheme="minorHAnsi"/>
        </w:rPr>
        <w:t xml:space="preserve"> </w:t>
      </w:r>
      <w:r w:rsidR="00306740">
        <w:rPr>
          <w:rFonts w:asciiTheme="minorHAnsi" w:hAnsiTheme="minorHAnsi" w:cstheme="minorHAnsi"/>
        </w:rPr>
        <w:t>are to</w:t>
      </w:r>
      <w:r w:rsidRPr="0032253D">
        <w:rPr>
          <w:rFonts w:asciiTheme="minorHAnsi" w:hAnsiTheme="minorHAnsi" w:cstheme="minorHAnsi"/>
        </w:rPr>
        <w:t xml:space="preserve"> be regarded as a commitment or representation on the part of the Central Bank to enter into a contractual arrangement.  </w:t>
      </w:r>
      <w:r w:rsidR="002B1C49" w:rsidRPr="002B1C49">
        <w:rPr>
          <w:rFonts w:asciiTheme="minorHAnsi" w:hAnsiTheme="minorHAnsi" w:cstheme="minorHAnsi"/>
        </w:rPr>
        <w:t xml:space="preserve"> </w:t>
      </w:r>
      <w:r w:rsidR="002B1C49">
        <w:rPr>
          <w:rFonts w:asciiTheme="minorHAnsi" w:hAnsiTheme="minorHAnsi" w:cstheme="minorHAnsi"/>
        </w:rPr>
        <w:t xml:space="preserve">Apart from our irrevocable undertaking to keep our Tender open </w:t>
      </w:r>
      <w:r w:rsidR="002B1C49" w:rsidRPr="000E4ADF">
        <w:rPr>
          <w:rFonts w:asciiTheme="minorHAnsi" w:hAnsiTheme="minorHAnsi" w:cstheme="minorHAnsi"/>
        </w:rPr>
        <w:t>for acceptance for the</w:t>
      </w:r>
      <w:r w:rsidR="002B1C49">
        <w:rPr>
          <w:rFonts w:asciiTheme="minorHAnsi" w:hAnsiTheme="minorHAnsi" w:cstheme="minorHAnsi"/>
        </w:rPr>
        <w:t xml:space="preserve"> </w:t>
      </w:r>
      <w:r w:rsidR="002B1C49" w:rsidRPr="000E4ADF">
        <w:rPr>
          <w:rFonts w:asciiTheme="minorHAnsi" w:hAnsiTheme="minorHAnsi" w:cstheme="minorHAnsi"/>
        </w:rPr>
        <w:t xml:space="preserve">prescribed period, </w:t>
      </w:r>
      <w:r w:rsidR="002B1C49">
        <w:rPr>
          <w:rFonts w:asciiTheme="minorHAnsi" w:hAnsiTheme="minorHAnsi" w:cstheme="minorHAnsi"/>
        </w:rPr>
        <w:t xml:space="preserve">and any undertaking that we may have been required to give in respect of confidentiality, we accept that </w:t>
      </w:r>
      <w:r w:rsidR="002B1C49" w:rsidRPr="000E4ADF">
        <w:rPr>
          <w:rFonts w:asciiTheme="minorHAnsi" w:hAnsiTheme="minorHAnsi" w:cstheme="minorHAnsi"/>
        </w:rPr>
        <w:t xml:space="preserve">no legal relationship or other obligation will arise between </w:t>
      </w:r>
      <w:r w:rsidR="002B1C49">
        <w:rPr>
          <w:rFonts w:asciiTheme="minorHAnsi" w:hAnsiTheme="minorHAnsi" w:cstheme="minorHAnsi"/>
        </w:rPr>
        <w:t xml:space="preserve">us and the Central Bank (including </w:t>
      </w:r>
      <w:r w:rsidR="002B1C49">
        <w:rPr>
          <w:rFonts w:asciiTheme="minorHAnsi" w:hAnsiTheme="minorHAnsi" w:cstheme="minorHAnsi"/>
        </w:rPr>
        <w:lastRenderedPageBreak/>
        <w:t>in relation to the Competition itself, as well as the contract which is the subject of the Competition) unless and until we</w:t>
      </w:r>
      <w:r w:rsidR="00281556">
        <w:rPr>
          <w:rFonts w:asciiTheme="minorHAnsi" w:hAnsiTheme="minorHAnsi" w:cstheme="minorHAnsi"/>
        </w:rPr>
        <w:t xml:space="preserve"> have signed</w:t>
      </w:r>
      <w:r w:rsidR="002B1C49">
        <w:rPr>
          <w:rFonts w:asciiTheme="minorHAnsi" w:hAnsiTheme="minorHAnsi" w:cstheme="minorHAnsi"/>
        </w:rPr>
        <w:t xml:space="preserve"> and the Central Bank ha</w:t>
      </w:r>
      <w:r w:rsidR="00281556">
        <w:rPr>
          <w:rFonts w:asciiTheme="minorHAnsi" w:hAnsiTheme="minorHAnsi" w:cstheme="minorHAnsi"/>
        </w:rPr>
        <w:t>s</w:t>
      </w:r>
      <w:r w:rsidR="002B1C49">
        <w:rPr>
          <w:rFonts w:asciiTheme="minorHAnsi" w:hAnsiTheme="minorHAnsi" w:cstheme="minorHAnsi"/>
        </w:rPr>
        <w:t xml:space="preserve"> </w:t>
      </w:r>
      <w:r w:rsidR="00281556">
        <w:rPr>
          <w:rFonts w:asciiTheme="minorHAnsi" w:hAnsiTheme="minorHAnsi" w:cstheme="minorHAnsi"/>
        </w:rPr>
        <w:t>countersigned</w:t>
      </w:r>
      <w:r w:rsidR="002B1C49">
        <w:rPr>
          <w:rFonts w:asciiTheme="minorHAnsi" w:hAnsiTheme="minorHAnsi" w:cstheme="minorHAnsi"/>
        </w:rPr>
        <w:t xml:space="preserve"> the </w:t>
      </w:r>
      <w:r w:rsidR="00F1413D">
        <w:rPr>
          <w:rFonts w:asciiTheme="minorHAnsi" w:hAnsiTheme="minorHAnsi" w:cstheme="minorHAnsi"/>
        </w:rPr>
        <w:t>Contract</w:t>
      </w:r>
      <w:r w:rsidR="002B1C49">
        <w:rPr>
          <w:rFonts w:asciiTheme="minorHAnsi" w:hAnsiTheme="minorHAnsi" w:cstheme="minorHAnsi"/>
        </w:rPr>
        <w:t xml:space="preserve"> in writing, and any conditions precedent to the </w:t>
      </w:r>
      <w:r w:rsidR="00F1413D">
        <w:rPr>
          <w:rFonts w:asciiTheme="minorHAnsi" w:hAnsiTheme="minorHAnsi" w:cstheme="minorHAnsi"/>
        </w:rPr>
        <w:t>Contract</w:t>
      </w:r>
      <w:r w:rsidR="00941724">
        <w:rPr>
          <w:rFonts w:asciiTheme="minorHAnsi" w:hAnsiTheme="minorHAnsi" w:cstheme="minorHAnsi"/>
        </w:rPr>
        <w:t xml:space="preserve"> </w:t>
      </w:r>
      <w:r w:rsidR="002B1C49">
        <w:rPr>
          <w:rFonts w:asciiTheme="minorHAnsi" w:hAnsiTheme="minorHAnsi" w:cstheme="minorHAnsi"/>
        </w:rPr>
        <w:t xml:space="preserve">have been fulfilled.  </w:t>
      </w:r>
      <w:r w:rsidR="00FE478F">
        <w:rPr>
          <w:rFonts w:asciiTheme="minorHAnsi" w:hAnsiTheme="minorHAnsi" w:cstheme="minorHAnsi"/>
        </w:rPr>
        <w:t xml:space="preserve">We understand and accept that the </w:t>
      </w:r>
      <w:r w:rsidRPr="0032253D">
        <w:rPr>
          <w:rFonts w:asciiTheme="minorHAnsi" w:hAnsiTheme="minorHAnsi" w:cstheme="minorHAnsi"/>
          <w:iCs/>
        </w:rPr>
        <w:t>Central Bank</w:t>
      </w:r>
      <w:r w:rsidRPr="0032253D">
        <w:rPr>
          <w:rFonts w:asciiTheme="minorHAnsi" w:hAnsiTheme="minorHAnsi" w:cstheme="minorHAnsi"/>
          <w:i/>
          <w:iCs/>
        </w:rPr>
        <w:t xml:space="preserve"> </w:t>
      </w:r>
      <w:r w:rsidRPr="0032253D">
        <w:rPr>
          <w:rFonts w:asciiTheme="minorHAnsi" w:hAnsiTheme="minorHAnsi" w:cstheme="minorHAnsi"/>
        </w:rPr>
        <w:t>may</w:t>
      </w:r>
      <w:r w:rsidR="00FE478F">
        <w:rPr>
          <w:rFonts w:asciiTheme="minorHAnsi" w:hAnsiTheme="minorHAnsi" w:cstheme="minorHAnsi"/>
        </w:rPr>
        <w:t xml:space="preserve"> </w:t>
      </w:r>
      <w:r w:rsidRPr="0032253D">
        <w:rPr>
          <w:rFonts w:asciiTheme="minorHAnsi" w:hAnsiTheme="minorHAnsi" w:cstheme="minorHAnsi"/>
        </w:rPr>
        <w:t xml:space="preserve">cancel this Competition at any time </w:t>
      </w:r>
      <w:r w:rsidR="00FE478F">
        <w:rPr>
          <w:rFonts w:asciiTheme="minorHAnsi" w:hAnsiTheme="minorHAnsi" w:cstheme="minorHAnsi"/>
        </w:rPr>
        <w:t xml:space="preserve">without the award of a contract, for any reason whatsoever, and that it is not obliged to accept the lowest </w:t>
      </w:r>
      <w:r w:rsidR="00E919CF">
        <w:rPr>
          <w:rFonts w:asciiTheme="minorHAnsi" w:hAnsiTheme="minorHAnsi" w:cstheme="minorHAnsi"/>
        </w:rPr>
        <w:t xml:space="preserve">priced </w:t>
      </w:r>
      <w:r w:rsidR="00FE478F">
        <w:rPr>
          <w:rFonts w:asciiTheme="minorHAnsi" w:hAnsiTheme="minorHAnsi" w:cstheme="minorHAnsi"/>
        </w:rPr>
        <w:t>or any Tender</w:t>
      </w:r>
      <w:r w:rsidRPr="0032253D">
        <w:rPr>
          <w:rFonts w:asciiTheme="minorHAnsi" w:hAnsiTheme="minorHAnsi" w:cstheme="minorHAnsi"/>
        </w:rPr>
        <w:t>.</w:t>
      </w:r>
    </w:p>
    <w:p w14:paraId="6AACF6EE" w14:textId="77777777" w:rsidR="00FE478F" w:rsidRPr="00FE478F" w:rsidRDefault="00FE478F" w:rsidP="00FE478F">
      <w:pPr>
        <w:pStyle w:val="ListParagraph"/>
        <w:ind w:right="64"/>
        <w:jc w:val="both"/>
        <w:rPr>
          <w:rFonts w:asciiTheme="minorHAnsi" w:hAnsiTheme="minorHAnsi" w:cstheme="minorHAnsi"/>
        </w:rPr>
      </w:pPr>
    </w:p>
    <w:p w14:paraId="088A05AB" w14:textId="77777777" w:rsidR="007F7F4E" w:rsidRPr="0032253D" w:rsidRDefault="007F7F4E" w:rsidP="00706033">
      <w:pPr>
        <w:pStyle w:val="ListParagraph"/>
        <w:numPr>
          <w:ilvl w:val="0"/>
          <w:numId w:val="14"/>
        </w:numPr>
        <w:tabs>
          <w:tab w:val="left" w:pos="1080"/>
        </w:tabs>
        <w:ind w:right="64"/>
        <w:jc w:val="both"/>
        <w:rPr>
          <w:rFonts w:asciiTheme="minorHAnsi" w:hAnsiTheme="minorHAnsi" w:cstheme="minorHAnsi"/>
        </w:rPr>
      </w:pPr>
      <w:r w:rsidRPr="0032253D">
        <w:rPr>
          <w:rFonts w:asciiTheme="minorHAnsi" w:hAnsiTheme="minorHAnsi" w:cstheme="minorHAnsi"/>
        </w:rPr>
        <w:t xml:space="preserve">We shall, if </w:t>
      </w:r>
      <w:r w:rsidR="00842475">
        <w:rPr>
          <w:rFonts w:asciiTheme="minorHAnsi" w:hAnsiTheme="minorHAnsi" w:cstheme="minorHAnsi"/>
        </w:rPr>
        <w:t xml:space="preserve">identified as the successful </w:t>
      </w:r>
      <w:r w:rsidR="001D5189">
        <w:rPr>
          <w:rFonts w:asciiTheme="minorHAnsi" w:hAnsiTheme="minorHAnsi" w:cstheme="minorHAnsi"/>
        </w:rPr>
        <w:t xml:space="preserve">Tenderer </w:t>
      </w:r>
      <w:r w:rsidR="00842475">
        <w:rPr>
          <w:rFonts w:asciiTheme="minorHAnsi" w:hAnsiTheme="minorHAnsi" w:cstheme="minorHAnsi"/>
        </w:rPr>
        <w:t>for</w:t>
      </w:r>
      <w:r w:rsidRPr="0032253D">
        <w:rPr>
          <w:rFonts w:asciiTheme="minorHAnsi" w:hAnsiTheme="minorHAnsi" w:cstheme="minorHAnsi"/>
        </w:rPr>
        <w:t xml:space="preserve"> the </w:t>
      </w:r>
      <w:r w:rsidR="00F1413D">
        <w:rPr>
          <w:rFonts w:asciiTheme="minorHAnsi" w:hAnsiTheme="minorHAnsi" w:cstheme="minorHAnsi"/>
        </w:rPr>
        <w:t>Contract</w:t>
      </w:r>
      <w:r w:rsidRPr="0032253D">
        <w:rPr>
          <w:rFonts w:asciiTheme="minorHAnsi" w:hAnsiTheme="minorHAnsi" w:cstheme="minorHAnsi"/>
        </w:rPr>
        <w:t xml:space="preserve">, have in place on the </w:t>
      </w:r>
      <w:r w:rsidR="009F4F6C">
        <w:rPr>
          <w:rFonts w:asciiTheme="minorHAnsi" w:hAnsiTheme="minorHAnsi" w:cstheme="minorHAnsi"/>
        </w:rPr>
        <w:t>effective d</w:t>
      </w:r>
      <w:r w:rsidRPr="0032253D">
        <w:rPr>
          <w:rFonts w:asciiTheme="minorHAnsi" w:hAnsiTheme="minorHAnsi" w:cstheme="minorHAnsi"/>
        </w:rPr>
        <w:t xml:space="preserve">ate of the </w:t>
      </w:r>
      <w:r w:rsidR="00F1413D">
        <w:rPr>
          <w:rFonts w:asciiTheme="minorHAnsi" w:hAnsiTheme="minorHAnsi" w:cstheme="minorHAnsi"/>
        </w:rPr>
        <w:t>Contract</w:t>
      </w:r>
      <w:r w:rsidR="002A4769" w:rsidRPr="0032253D">
        <w:rPr>
          <w:rFonts w:asciiTheme="minorHAnsi" w:hAnsiTheme="minorHAnsi" w:cstheme="minorHAnsi"/>
        </w:rPr>
        <w:t xml:space="preserve"> </w:t>
      </w:r>
      <w:r w:rsidRPr="0032253D">
        <w:rPr>
          <w:rFonts w:asciiTheme="minorHAnsi" w:hAnsiTheme="minorHAnsi" w:cstheme="minorHAnsi"/>
        </w:rPr>
        <w:t>all insurances as required by the ITT.</w:t>
      </w:r>
    </w:p>
    <w:p w14:paraId="3208389B" w14:textId="77777777" w:rsidR="007F7F4E" w:rsidRPr="0032253D" w:rsidRDefault="007F7F4E" w:rsidP="00825B05">
      <w:pPr>
        <w:tabs>
          <w:tab w:val="left" w:pos="1080"/>
        </w:tabs>
        <w:ind w:right="64"/>
        <w:jc w:val="both"/>
        <w:rPr>
          <w:rFonts w:asciiTheme="minorHAnsi" w:hAnsiTheme="minorHAnsi" w:cstheme="minorHAnsi"/>
        </w:rPr>
      </w:pPr>
    </w:p>
    <w:p w14:paraId="007050BA" w14:textId="77777777" w:rsidR="007F7F4E" w:rsidRPr="0032253D" w:rsidRDefault="007F7F4E" w:rsidP="00706033">
      <w:pPr>
        <w:pStyle w:val="ListParagraph"/>
        <w:numPr>
          <w:ilvl w:val="0"/>
          <w:numId w:val="14"/>
        </w:numPr>
        <w:tabs>
          <w:tab w:val="left" w:pos="1080"/>
        </w:tabs>
        <w:ind w:right="64"/>
        <w:jc w:val="both"/>
        <w:rPr>
          <w:rFonts w:asciiTheme="minorHAnsi" w:hAnsiTheme="minorHAnsi" w:cstheme="minorHAnsi"/>
        </w:rPr>
      </w:pPr>
      <w:r w:rsidRPr="0032253D">
        <w:rPr>
          <w:rFonts w:asciiTheme="minorHAnsi" w:hAnsiTheme="minorHAnsi" w:cstheme="minorHAnsi"/>
        </w:rPr>
        <w:t>We confirm that our contact details are:</w:t>
      </w:r>
    </w:p>
    <w:p w14:paraId="6FD5AECF" w14:textId="77777777" w:rsidR="007F7F4E" w:rsidRPr="0032253D" w:rsidRDefault="007F7F4E" w:rsidP="00825B05">
      <w:pPr>
        <w:pStyle w:val="ListParagraph"/>
        <w:jc w:val="both"/>
        <w:rPr>
          <w:rFonts w:asciiTheme="minorHAnsi" w:hAnsiTheme="minorHAnsi" w:cstheme="minorHAnsi"/>
        </w:rPr>
      </w:pPr>
    </w:p>
    <w:p w14:paraId="73A020BA" w14:textId="77777777" w:rsidR="007F7F4E" w:rsidRPr="0032253D" w:rsidRDefault="007F7F4E" w:rsidP="00825B05">
      <w:pPr>
        <w:pStyle w:val="ListParagraph"/>
        <w:tabs>
          <w:tab w:val="left" w:pos="1080"/>
        </w:tabs>
        <w:ind w:right="64"/>
        <w:jc w:val="both"/>
        <w:rPr>
          <w:rFonts w:asciiTheme="minorHAnsi" w:hAnsiTheme="minorHAnsi" w:cstheme="minorHAnsi"/>
        </w:rPr>
      </w:pPr>
    </w:p>
    <w:tbl>
      <w:tblPr>
        <w:tblStyle w:val="TableGrid"/>
        <w:tblW w:w="0" w:type="auto"/>
        <w:tblInd w:w="720" w:type="dxa"/>
        <w:tblLook w:val="04A0" w:firstRow="1" w:lastRow="0" w:firstColumn="1" w:lastColumn="0" w:noHBand="0" w:noVBand="1"/>
      </w:tblPr>
      <w:tblGrid>
        <w:gridCol w:w="4908"/>
        <w:gridCol w:w="3391"/>
      </w:tblGrid>
      <w:tr w:rsidR="00613E4B" w14:paraId="672986B2" w14:textId="77777777" w:rsidTr="00734B66">
        <w:trPr>
          <w:trHeight w:val="662"/>
        </w:trPr>
        <w:tc>
          <w:tcPr>
            <w:tcW w:w="8319" w:type="dxa"/>
            <w:gridSpan w:val="2"/>
            <w:shd w:val="clear" w:color="auto" w:fill="C6D9F1" w:themeFill="text2" w:themeFillTint="33"/>
            <w:vAlign w:val="center"/>
          </w:tcPr>
          <w:p w14:paraId="611469BE" w14:textId="77777777" w:rsidR="007F7F4E" w:rsidRPr="0032253D" w:rsidRDefault="007F7F4E" w:rsidP="00825B05">
            <w:pPr>
              <w:pStyle w:val="ListParagraph"/>
              <w:tabs>
                <w:tab w:val="left" w:pos="1080"/>
              </w:tabs>
              <w:ind w:left="0" w:right="64"/>
              <w:rPr>
                <w:rFonts w:cstheme="minorHAnsi"/>
                <w:sz w:val="28"/>
                <w:szCs w:val="28"/>
              </w:rPr>
            </w:pPr>
            <w:r w:rsidRPr="0032253D">
              <w:rPr>
                <w:rFonts w:cstheme="minorHAnsi"/>
                <w:b/>
                <w:sz w:val="28"/>
                <w:szCs w:val="28"/>
              </w:rPr>
              <w:t>Contact Details</w:t>
            </w:r>
          </w:p>
        </w:tc>
      </w:tr>
      <w:tr w:rsidR="00613E4B" w14:paraId="73CE4310" w14:textId="77777777">
        <w:tc>
          <w:tcPr>
            <w:tcW w:w="4917" w:type="dxa"/>
          </w:tcPr>
          <w:p w14:paraId="3F21515A" w14:textId="77777777" w:rsidR="007F7F4E" w:rsidRPr="0032253D" w:rsidRDefault="007F7F4E" w:rsidP="00825B05">
            <w:pPr>
              <w:pStyle w:val="ListParagraph"/>
              <w:tabs>
                <w:tab w:val="left" w:pos="1080"/>
              </w:tabs>
              <w:ind w:left="0" w:right="64"/>
              <w:rPr>
                <w:rFonts w:cstheme="minorHAnsi"/>
                <w:b/>
              </w:rPr>
            </w:pPr>
            <w:r w:rsidRPr="0032253D">
              <w:rPr>
                <w:rFonts w:cstheme="minorHAnsi"/>
                <w:b/>
              </w:rPr>
              <w:t>Registered Business Name</w:t>
            </w:r>
          </w:p>
        </w:tc>
        <w:tc>
          <w:tcPr>
            <w:tcW w:w="3402" w:type="dxa"/>
          </w:tcPr>
          <w:p w14:paraId="7C3AB8BE" w14:textId="77777777" w:rsidR="007F7F4E" w:rsidRPr="0032253D" w:rsidRDefault="007F7F4E" w:rsidP="00825B05">
            <w:pPr>
              <w:pStyle w:val="ListParagraph"/>
              <w:tabs>
                <w:tab w:val="left" w:pos="1080"/>
              </w:tabs>
              <w:ind w:left="0" w:right="64"/>
              <w:rPr>
                <w:rFonts w:cstheme="minorHAnsi"/>
              </w:rPr>
            </w:pPr>
          </w:p>
        </w:tc>
      </w:tr>
      <w:tr w:rsidR="00613E4B" w14:paraId="60B09F0F" w14:textId="77777777">
        <w:tc>
          <w:tcPr>
            <w:tcW w:w="4917" w:type="dxa"/>
          </w:tcPr>
          <w:p w14:paraId="4AEFA856" w14:textId="77777777" w:rsidR="007F7F4E" w:rsidRPr="0032253D" w:rsidRDefault="007F7F4E" w:rsidP="00825B05">
            <w:pPr>
              <w:pStyle w:val="ListParagraph"/>
              <w:tabs>
                <w:tab w:val="left" w:pos="1080"/>
              </w:tabs>
              <w:ind w:left="0" w:right="64"/>
              <w:rPr>
                <w:rFonts w:cstheme="minorHAnsi"/>
                <w:b/>
              </w:rPr>
            </w:pPr>
            <w:r>
              <w:rPr>
                <w:rFonts w:cstheme="minorHAnsi"/>
                <w:b/>
              </w:rPr>
              <w:t>Company/Trading Name (if different)</w:t>
            </w:r>
          </w:p>
        </w:tc>
        <w:tc>
          <w:tcPr>
            <w:tcW w:w="3402" w:type="dxa"/>
          </w:tcPr>
          <w:p w14:paraId="6719B7E4" w14:textId="77777777" w:rsidR="007F7F4E" w:rsidRPr="0032253D" w:rsidRDefault="007F7F4E" w:rsidP="00825B05">
            <w:pPr>
              <w:pStyle w:val="ListParagraph"/>
              <w:tabs>
                <w:tab w:val="left" w:pos="1080"/>
              </w:tabs>
              <w:ind w:left="0" w:right="64"/>
              <w:rPr>
                <w:rFonts w:cstheme="minorHAnsi"/>
              </w:rPr>
            </w:pPr>
          </w:p>
        </w:tc>
      </w:tr>
      <w:tr w:rsidR="00613E4B" w14:paraId="413596E6" w14:textId="77777777">
        <w:tc>
          <w:tcPr>
            <w:tcW w:w="4917" w:type="dxa"/>
          </w:tcPr>
          <w:p w14:paraId="72D2FE9A" w14:textId="77777777" w:rsidR="007F7F4E" w:rsidRPr="0032253D" w:rsidRDefault="007F7F4E" w:rsidP="00825B05">
            <w:pPr>
              <w:pStyle w:val="ListParagraph"/>
              <w:tabs>
                <w:tab w:val="left" w:pos="1080"/>
              </w:tabs>
              <w:ind w:left="0" w:right="64"/>
              <w:rPr>
                <w:rFonts w:cstheme="minorHAnsi"/>
                <w:b/>
              </w:rPr>
            </w:pPr>
            <w:r w:rsidRPr="0032253D">
              <w:rPr>
                <w:rFonts w:cstheme="minorHAnsi"/>
                <w:b/>
              </w:rPr>
              <w:t>Company Registration Number (if applicable)</w:t>
            </w:r>
          </w:p>
        </w:tc>
        <w:tc>
          <w:tcPr>
            <w:tcW w:w="3402" w:type="dxa"/>
          </w:tcPr>
          <w:p w14:paraId="237E5953" w14:textId="77777777" w:rsidR="007F7F4E" w:rsidRPr="0032253D" w:rsidRDefault="007F7F4E" w:rsidP="00825B05">
            <w:pPr>
              <w:pStyle w:val="ListParagraph"/>
              <w:tabs>
                <w:tab w:val="left" w:pos="1080"/>
              </w:tabs>
              <w:ind w:left="0" w:right="64"/>
              <w:rPr>
                <w:rFonts w:cstheme="minorHAnsi"/>
              </w:rPr>
            </w:pPr>
          </w:p>
        </w:tc>
      </w:tr>
      <w:tr w:rsidR="00613E4B" w14:paraId="0F97F0AA" w14:textId="77777777">
        <w:tc>
          <w:tcPr>
            <w:tcW w:w="4917" w:type="dxa"/>
          </w:tcPr>
          <w:p w14:paraId="3FEAD5EA" w14:textId="77777777" w:rsidR="007F7F4E" w:rsidRPr="0032253D" w:rsidRDefault="007F7F4E" w:rsidP="00825B05">
            <w:pPr>
              <w:pStyle w:val="ListParagraph"/>
              <w:tabs>
                <w:tab w:val="left" w:pos="1080"/>
              </w:tabs>
              <w:ind w:left="0" w:right="64"/>
              <w:rPr>
                <w:rFonts w:cstheme="minorHAnsi"/>
                <w:b/>
              </w:rPr>
            </w:pPr>
            <w:r w:rsidRPr="0032253D">
              <w:rPr>
                <w:rFonts w:cstheme="minorHAnsi"/>
                <w:b/>
              </w:rPr>
              <w:t>Contact Name</w:t>
            </w:r>
          </w:p>
        </w:tc>
        <w:tc>
          <w:tcPr>
            <w:tcW w:w="3402" w:type="dxa"/>
          </w:tcPr>
          <w:p w14:paraId="2F1D3C1D" w14:textId="77777777" w:rsidR="007F7F4E" w:rsidRPr="0032253D" w:rsidRDefault="007F7F4E" w:rsidP="00825B05">
            <w:pPr>
              <w:pStyle w:val="ListParagraph"/>
              <w:tabs>
                <w:tab w:val="left" w:pos="1080"/>
              </w:tabs>
              <w:ind w:left="0" w:right="64"/>
              <w:rPr>
                <w:rFonts w:cstheme="minorHAnsi"/>
              </w:rPr>
            </w:pPr>
          </w:p>
        </w:tc>
      </w:tr>
      <w:tr w:rsidR="00613E4B" w14:paraId="3072DE5F" w14:textId="77777777">
        <w:tc>
          <w:tcPr>
            <w:tcW w:w="4917" w:type="dxa"/>
          </w:tcPr>
          <w:p w14:paraId="52F87236" w14:textId="77777777" w:rsidR="007F7F4E" w:rsidRPr="0032253D" w:rsidRDefault="007F7F4E" w:rsidP="00825B05">
            <w:pPr>
              <w:pStyle w:val="ListParagraph"/>
              <w:tabs>
                <w:tab w:val="left" w:pos="1080"/>
              </w:tabs>
              <w:ind w:left="0" w:right="64"/>
              <w:rPr>
                <w:rFonts w:cstheme="minorHAnsi"/>
                <w:b/>
              </w:rPr>
            </w:pPr>
            <w:r w:rsidRPr="0032253D">
              <w:rPr>
                <w:rFonts w:cstheme="minorHAnsi"/>
                <w:b/>
              </w:rPr>
              <w:t>Title/ Position</w:t>
            </w:r>
          </w:p>
        </w:tc>
        <w:tc>
          <w:tcPr>
            <w:tcW w:w="3402" w:type="dxa"/>
          </w:tcPr>
          <w:p w14:paraId="20427442" w14:textId="77777777" w:rsidR="007F7F4E" w:rsidRPr="0032253D" w:rsidRDefault="007F7F4E" w:rsidP="00825B05">
            <w:pPr>
              <w:pStyle w:val="ListParagraph"/>
              <w:tabs>
                <w:tab w:val="left" w:pos="1080"/>
              </w:tabs>
              <w:ind w:left="0" w:right="64"/>
              <w:rPr>
                <w:rFonts w:cstheme="minorHAnsi"/>
              </w:rPr>
            </w:pPr>
          </w:p>
        </w:tc>
      </w:tr>
      <w:tr w:rsidR="00613E4B" w14:paraId="5C63835B" w14:textId="77777777">
        <w:trPr>
          <w:trHeight w:val="712"/>
        </w:trPr>
        <w:tc>
          <w:tcPr>
            <w:tcW w:w="4917" w:type="dxa"/>
          </w:tcPr>
          <w:p w14:paraId="41C9A68C" w14:textId="77777777" w:rsidR="007F7F4E" w:rsidRPr="0032253D" w:rsidRDefault="007F7F4E" w:rsidP="00825B05">
            <w:pPr>
              <w:pStyle w:val="ListParagraph"/>
              <w:tabs>
                <w:tab w:val="left" w:pos="1080"/>
              </w:tabs>
              <w:ind w:left="0" w:right="64"/>
              <w:rPr>
                <w:rFonts w:cstheme="minorHAnsi"/>
                <w:b/>
              </w:rPr>
            </w:pPr>
            <w:r>
              <w:rPr>
                <w:rFonts w:cstheme="minorHAnsi"/>
                <w:b/>
              </w:rPr>
              <w:t>Registered</w:t>
            </w:r>
            <w:r w:rsidRPr="0032253D">
              <w:rPr>
                <w:rFonts w:cstheme="minorHAnsi"/>
                <w:b/>
              </w:rPr>
              <w:t xml:space="preserve"> Address</w:t>
            </w:r>
          </w:p>
        </w:tc>
        <w:tc>
          <w:tcPr>
            <w:tcW w:w="3402" w:type="dxa"/>
          </w:tcPr>
          <w:p w14:paraId="70072000" w14:textId="77777777" w:rsidR="007F7F4E" w:rsidRPr="0032253D" w:rsidRDefault="007F7F4E" w:rsidP="00825B05">
            <w:pPr>
              <w:pStyle w:val="ListParagraph"/>
              <w:tabs>
                <w:tab w:val="left" w:pos="1080"/>
              </w:tabs>
              <w:ind w:left="0" w:right="64"/>
              <w:rPr>
                <w:rFonts w:cstheme="minorHAnsi"/>
              </w:rPr>
            </w:pPr>
          </w:p>
        </w:tc>
      </w:tr>
      <w:tr w:rsidR="00613E4B" w14:paraId="5AEC327B" w14:textId="77777777">
        <w:tc>
          <w:tcPr>
            <w:tcW w:w="4917" w:type="dxa"/>
          </w:tcPr>
          <w:p w14:paraId="70B30E80" w14:textId="77777777" w:rsidR="007F7F4E" w:rsidRPr="0032253D" w:rsidRDefault="007F7F4E" w:rsidP="00825B05">
            <w:pPr>
              <w:pStyle w:val="ListParagraph"/>
              <w:tabs>
                <w:tab w:val="left" w:pos="1080"/>
              </w:tabs>
              <w:ind w:left="0" w:right="64"/>
              <w:rPr>
                <w:rFonts w:cstheme="minorHAnsi"/>
                <w:b/>
              </w:rPr>
            </w:pPr>
            <w:r w:rsidRPr="0032253D">
              <w:rPr>
                <w:rFonts w:cstheme="minorHAnsi"/>
                <w:b/>
              </w:rPr>
              <w:t>Telephone</w:t>
            </w:r>
          </w:p>
        </w:tc>
        <w:tc>
          <w:tcPr>
            <w:tcW w:w="3402" w:type="dxa"/>
          </w:tcPr>
          <w:p w14:paraId="2040398A" w14:textId="77777777" w:rsidR="007F7F4E" w:rsidRPr="0032253D" w:rsidRDefault="007F7F4E" w:rsidP="00825B05">
            <w:pPr>
              <w:pStyle w:val="ListParagraph"/>
              <w:tabs>
                <w:tab w:val="left" w:pos="1080"/>
              </w:tabs>
              <w:ind w:left="0" w:right="64"/>
              <w:rPr>
                <w:rFonts w:cstheme="minorHAnsi"/>
              </w:rPr>
            </w:pPr>
          </w:p>
        </w:tc>
      </w:tr>
      <w:tr w:rsidR="00613E4B" w14:paraId="4BEC1813" w14:textId="77777777">
        <w:tc>
          <w:tcPr>
            <w:tcW w:w="4917" w:type="dxa"/>
          </w:tcPr>
          <w:p w14:paraId="3259803C" w14:textId="77777777" w:rsidR="007F7F4E" w:rsidRPr="0032253D" w:rsidRDefault="007F7F4E" w:rsidP="00825B05">
            <w:pPr>
              <w:pStyle w:val="ListParagraph"/>
              <w:tabs>
                <w:tab w:val="left" w:pos="1080"/>
              </w:tabs>
              <w:ind w:left="0" w:right="64"/>
              <w:rPr>
                <w:rFonts w:cstheme="minorHAnsi"/>
                <w:b/>
              </w:rPr>
            </w:pPr>
            <w:r w:rsidRPr="0032253D">
              <w:rPr>
                <w:rFonts w:cstheme="minorHAnsi"/>
                <w:b/>
              </w:rPr>
              <w:t>Fax</w:t>
            </w:r>
          </w:p>
        </w:tc>
        <w:tc>
          <w:tcPr>
            <w:tcW w:w="3402" w:type="dxa"/>
          </w:tcPr>
          <w:p w14:paraId="2E9958B0" w14:textId="77777777" w:rsidR="007F7F4E" w:rsidRPr="0032253D" w:rsidRDefault="007F7F4E" w:rsidP="00825B05">
            <w:pPr>
              <w:pStyle w:val="ListParagraph"/>
              <w:tabs>
                <w:tab w:val="left" w:pos="1080"/>
              </w:tabs>
              <w:ind w:left="0" w:right="64"/>
              <w:rPr>
                <w:rFonts w:cstheme="minorHAnsi"/>
              </w:rPr>
            </w:pPr>
          </w:p>
        </w:tc>
      </w:tr>
      <w:tr w:rsidR="00613E4B" w14:paraId="487336F0" w14:textId="77777777">
        <w:tc>
          <w:tcPr>
            <w:tcW w:w="4917" w:type="dxa"/>
          </w:tcPr>
          <w:p w14:paraId="3B647D53" w14:textId="77777777" w:rsidR="007F7F4E" w:rsidRPr="0032253D" w:rsidRDefault="007F7F4E" w:rsidP="00825B05">
            <w:pPr>
              <w:pStyle w:val="ListParagraph"/>
              <w:tabs>
                <w:tab w:val="left" w:pos="1080"/>
              </w:tabs>
              <w:ind w:left="0" w:right="64"/>
              <w:rPr>
                <w:rFonts w:cstheme="minorHAnsi"/>
                <w:b/>
              </w:rPr>
            </w:pPr>
            <w:r w:rsidRPr="0032253D">
              <w:rPr>
                <w:rFonts w:cstheme="minorHAnsi"/>
                <w:b/>
              </w:rPr>
              <w:t>Email</w:t>
            </w:r>
          </w:p>
        </w:tc>
        <w:tc>
          <w:tcPr>
            <w:tcW w:w="3402" w:type="dxa"/>
          </w:tcPr>
          <w:p w14:paraId="1928ACA0" w14:textId="77777777" w:rsidR="007F7F4E" w:rsidRPr="0032253D" w:rsidRDefault="007F7F4E" w:rsidP="00825B05">
            <w:pPr>
              <w:pStyle w:val="ListParagraph"/>
              <w:tabs>
                <w:tab w:val="left" w:pos="1080"/>
              </w:tabs>
              <w:ind w:left="0" w:right="64"/>
              <w:rPr>
                <w:rFonts w:cstheme="minorHAnsi"/>
              </w:rPr>
            </w:pPr>
          </w:p>
        </w:tc>
      </w:tr>
      <w:tr w:rsidR="00613E4B" w14:paraId="05EB1FB4" w14:textId="77777777">
        <w:tc>
          <w:tcPr>
            <w:tcW w:w="4917" w:type="dxa"/>
          </w:tcPr>
          <w:p w14:paraId="070F739A" w14:textId="77777777" w:rsidR="007F7F4E" w:rsidRPr="0032253D" w:rsidRDefault="007F7F4E" w:rsidP="00825B05">
            <w:pPr>
              <w:pStyle w:val="ListParagraph"/>
              <w:tabs>
                <w:tab w:val="left" w:pos="1080"/>
              </w:tabs>
              <w:ind w:left="0" w:right="64"/>
              <w:rPr>
                <w:rFonts w:cstheme="minorHAnsi"/>
                <w:b/>
              </w:rPr>
            </w:pPr>
            <w:r w:rsidRPr="0032253D">
              <w:rPr>
                <w:rFonts w:cstheme="minorHAnsi"/>
                <w:b/>
              </w:rPr>
              <w:t>Web</w:t>
            </w:r>
            <w:r w:rsidR="00286234">
              <w:rPr>
                <w:rFonts w:cstheme="minorHAnsi"/>
                <w:b/>
              </w:rPr>
              <w:t>s</w:t>
            </w:r>
            <w:r w:rsidRPr="0032253D">
              <w:rPr>
                <w:rFonts w:cstheme="minorHAnsi"/>
                <w:b/>
              </w:rPr>
              <w:t>ite</w:t>
            </w:r>
          </w:p>
        </w:tc>
        <w:tc>
          <w:tcPr>
            <w:tcW w:w="3402" w:type="dxa"/>
          </w:tcPr>
          <w:p w14:paraId="76D28953" w14:textId="77777777" w:rsidR="007F7F4E" w:rsidRPr="0032253D" w:rsidRDefault="007F7F4E" w:rsidP="00825B05">
            <w:pPr>
              <w:pStyle w:val="ListParagraph"/>
              <w:tabs>
                <w:tab w:val="left" w:pos="1080"/>
              </w:tabs>
              <w:ind w:left="0" w:right="64"/>
              <w:rPr>
                <w:rFonts w:cstheme="minorHAnsi"/>
              </w:rPr>
            </w:pPr>
          </w:p>
        </w:tc>
      </w:tr>
      <w:tr w:rsidR="00613E4B" w14:paraId="16DBA790" w14:textId="77777777">
        <w:tc>
          <w:tcPr>
            <w:tcW w:w="4917" w:type="dxa"/>
          </w:tcPr>
          <w:p w14:paraId="282BFB42" w14:textId="77777777" w:rsidR="007F7F4E" w:rsidRPr="0032253D" w:rsidRDefault="007F7F4E" w:rsidP="00825B05">
            <w:pPr>
              <w:pStyle w:val="ListParagraph"/>
              <w:tabs>
                <w:tab w:val="left" w:pos="1080"/>
              </w:tabs>
              <w:ind w:left="0" w:right="64"/>
              <w:rPr>
                <w:rFonts w:cstheme="minorHAnsi"/>
                <w:b/>
              </w:rPr>
            </w:pPr>
            <w:r w:rsidRPr="0032253D">
              <w:rPr>
                <w:rFonts w:cstheme="minorHAnsi"/>
                <w:b/>
              </w:rPr>
              <w:t>Date of Establishment</w:t>
            </w:r>
          </w:p>
        </w:tc>
        <w:tc>
          <w:tcPr>
            <w:tcW w:w="3402" w:type="dxa"/>
          </w:tcPr>
          <w:p w14:paraId="3A52D5AA" w14:textId="77777777" w:rsidR="007F7F4E" w:rsidRPr="0032253D" w:rsidRDefault="007F7F4E" w:rsidP="00825B05">
            <w:pPr>
              <w:pStyle w:val="ListParagraph"/>
              <w:tabs>
                <w:tab w:val="left" w:pos="1080"/>
              </w:tabs>
              <w:ind w:left="0" w:right="64"/>
              <w:rPr>
                <w:rFonts w:cstheme="minorHAnsi"/>
              </w:rPr>
            </w:pPr>
          </w:p>
        </w:tc>
      </w:tr>
      <w:tr w:rsidR="00613E4B" w14:paraId="35CBC74F" w14:textId="77777777">
        <w:tc>
          <w:tcPr>
            <w:tcW w:w="4917" w:type="dxa"/>
          </w:tcPr>
          <w:p w14:paraId="03B7F9C3" w14:textId="77777777" w:rsidR="007F7F4E" w:rsidRPr="0032253D" w:rsidRDefault="007F7F4E" w:rsidP="00825B05">
            <w:pPr>
              <w:pStyle w:val="ListParagraph"/>
              <w:tabs>
                <w:tab w:val="left" w:pos="1080"/>
              </w:tabs>
              <w:ind w:left="0" w:right="64"/>
              <w:rPr>
                <w:rFonts w:cstheme="minorHAnsi"/>
              </w:rPr>
            </w:pPr>
            <w:r w:rsidRPr="0032253D">
              <w:rPr>
                <w:rFonts w:cstheme="minorHAnsi"/>
                <w:b/>
              </w:rPr>
              <w:t xml:space="preserve">Legal Status (if any) </w:t>
            </w:r>
            <w:r w:rsidRPr="0032253D">
              <w:rPr>
                <w:rFonts w:cstheme="minorHAnsi"/>
              </w:rPr>
              <w:t>(Company (Ltd.), Partnership, etc.)</w:t>
            </w:r>
          </w:p>
        </w:tc>
        <w:tc>
          <w:tcPr>
            <w:tcW w:w="3402" w:type="dxa"/>
          </w:tcPr>
          <w:p w14:paraId="43F55507" w14:textId="77777777" w:rsidR="007F7F4E" w:rsidRPr="0032253D" w:rsidRDefault="007F7F4E" w:rsidP="00825B05">
            <w:pPr>
              <w:pStyle w:val="ListParagraph"/>
              <w:tabs>
                <w:tab w:val="left" w:pos="1080"/>
              </w:tabs>
              <w:ind w:left="0" w:right="64"/>
              <w:rPr>
                <w:rFonts w:cstheme="minorHAnsi"/>
              </w:rPr>
            </w:pPr>
          </w:p>
        </w:tc>
      </w:tr>
    </w:tbl>
    <w:p w14:paraId="65A9EC67" w14:textId="77777777" w:rsidR="007F7F4E" w:rsidRPr="0032253D" w:rsidRDefault="007F7F4E" w:rsidP="00825B05">
      <w:pPr>
        <w:pStyle w:val="ListParagraph"/>
        <w:tabs>
          <w:tab w:val="left" w:pos="1080"/>
        </w:tabs>
        <w:ind w:right="64"/>
        <w:jc w:val="both"/>
        <w:rPr>
          <w:rFonts w:asciiTheme="minorHAnsi" w:hAnsiTheme="minorHAnsi" w:cstheme="minorHAnsi"/>
        </w:rPr>
      </w:pPr>
    </w:p>
    <w:p w14:paraId="42DF08EE" w14:textId="77777777" w:rsidR="007F7F4E" w:rsidRPr="0032253D" w:rsidRDefault="007F7F4E" w:rsidP="00825B05">
      <w:pPr>
        <w:tabs>
          <w:tab w:val="left" w:pos="1080"/>
        </w:tabs>
        <w:ind w:left="1080" w:right="64" w:hanging="654"/>
        <w:jc w:val="both"/>
        <w:rPr>
          <w:rFonts w:asciiTheme="minorHAnsi" w:hAnsiTheme="minorHAnsi" w:cstheme="minorHAnsi"/>
        </w:rPr>
      </w:pPr>
    </w:p>
    <w:p w14:paraId="01666051" w14:textId="77777777" w:rsidR="00FD082A" w:rsidRDefault="007F7F4E" w:rsidP="00706033">
      <w:pPr>
        <w:pStyle w:val="ListParagraph"/>
        <w:numPr>
          <w:ilvl w:val="0"/>
          <w:numId w:val="14"/>
        </w:numPr>
        <w:tabs>
          <w:tab w:val="left" w:pos="1080"/>
        </w:tabs>
        <w:ind w:right="64"/>
        <w:jc w:val="both"/>
        <w:rPr>
          <w:rFonts w:asciiTheme="minorHAnsi" w:hAnsiTheme="minorHAnsi" w:cstheme="minorHAnsi"/>
        </w:rPr>
      </w:pPr>
      <w:r w:rsidRPr="00FE478F">
        <w:rPr>
          <w:rFonts w:asciiTheme="minorHAnsi" w:hAnsiTheme="minorHAnsi" w:cstheme="minorHAnsi"/>
        </w:rPr>
        <w:t>We confirm that</w:t>
      </w:r>
      <w:r w:rsidR="002A4769">
        <w:rPr>
          <w:rFonts w:asciiTheme="minorHAnsi" w:hAnsiTheme="minorHAnsi" w:cstheme="minorHAnsi"/>
        </w:rPr>
        <w:t>, if awarded t</w:t>
      </w:r>
      <w:r w:rsidR="00F1413D">
        <w:rPr>
          <w:rFonts w:asciiTheme="minorHAnsi" w:hAnsiTheme="minorHAnsi" w:cstheme="minorHAnsi"/>
        </w:rPr>
        <w:t>he Contract</w:t>
      </w:r>
      <w:r w:rsidR="00FE478F" w:rsidRPr="00FE478F">
        <w:rPr>
          <w:rFonts w:asciiTheme="minorHAnsi" w:hAnsiTheme="minorHAnsi" w:cstheme="minorHAnsi"/>
        </w:rPr>
        <w:t>,</w:t>
      </w:r>
      <w:r w:rsidRPr="00FE478F">
        <w:rPr>
          <w:rFonts w:asciiTheme="minorHAnsi" w:hAnsiTheme="minorHAnsi" w:cstheme="minorHAnsi"/>
        </w:rPr>
        <w:t xml:space="preserve"> we shall</w:t>
      </w:r>
      <w:r w:rsidR="003C79D0">
        <w:rPr>
          <w:rFonts w:asciiTheme="minorHAnsi" w:hAnsiTheme="minorHAnsi" w:cstheme="minorHAnsi"/>
        </w:rPr>
        <w:t>,</w:t>
      </w:r>
      <w:r w:rsidRPr="00FE478F">
        <w:rPr>
          <w:rFonts w:asciiTheme="minorHAnsi" w:hAnsiTheme="minorHAnsi" w:cstheme="minorHAnsi"/>
        </w:rPr>
        <w:t xml:space="preserve"> in the performance of our obligations under the </w:t>
      </w:r>
      <w:r w:rsidR="00FE478F" w:rsidRPr="00FE478F">
        <w:rPr>
          <w:rFonts w:asciiTheme="minorHAnsi" w:hAnsiTheme="minorHAnsi" w:cstheme="minorHAnsi"/>
        </w:rPr>
        <w:t>Contract,</w:t>
      </w:r>
      <w:r w:rsidRPr="00FE478F">
        <w:rPr>
          <w:rFonts w:asciiTheme="minorHAnsi" w:hAnsiTheme="minorHAnsi" w:cstheme="minorHAnsi"/>
        </w:rPr>
        <w:t xml:space="preserve"> comply</w:t>
      </w:r>
      <w:r w:rsidR="00FE478F" w:rsidRPr="00FE478F">
        <w:rPr>
          <w:rFonts w:asciiTheme="minorHAnsi" w:hAnsiTheme="minorHAnsi" w:cstheme="minorHAnsi"/>
        </w:rPr>
        <w:t xml:space="preserve"> with all </w:t>
      </w:r>
      <w:r w:rsidR="00FE478F" w:rsidRPr="004132D3">
        <w:rPr>
          <w:rFonts w:asciiTheme="minorHAnsi" w:hAnsiTheme="minorHAnsi" w:cstheme="minorHAnsi"/>
        </w:rPr>
        <w:t>applicable</w:t>
      </w:r>
      <w:r w:rsidR="00842475" w:rsidRPr="004132D3">
        <w:rPr>
          <w:rFonts w:asciiTheme="minorHAnsi" w:hAnsiTheme="minorHAnsi" w:cstheme="minorHAnsi"/>
        </w:rPr>
        <w:t xml:space="preserve"> legal obligations, including</w:t>
      </w:r>
      <w:r w:rsidR="00FE478F" w:rsidRPr="004132D3">
        <w:rPr>
          <w:rFonts w:asciiTheme="minorHAnsi" w:hAnsiTheme="minorHAnsi" w:cstheme="minorHAnsi"/>
        </w:rPr>
        <w:t xml:space="preserve"> obligations under </w:t>
      </w:r>
      <w:r w:rsidRPr="004132D3">
        <w:rPr>
          <w:rFonts w:asciiTheme="minorHAnsi" w:hAnsiTheme="minorHAnsi" w:cstheme="minorHAnsi"/>
        </w:rPr>
        <w:t>Data Protection Law</w:t>
      </w:r>
      <w:r w:rsidR="00FE478F" w:rsidRPr="004132D3">
        <w:rPr>
          <w:rFonts w:asciiTheme="minorHAnsi" w:hAnsiTheme="minorHAnsi" w:cstheme="minorHAnsi"/>
        </w:rPr>
        <w:t>, and</w:t>
      </w:r>
      <w:r w:rsidR="00FE478F" w:rsidRPr="00FE478F">
        <w:rPr>
          <w:rFonts w:asciiTheme="minorHAnsi" w:hAnsiTheme="minorHAnsi" w:cstheme="minorHAnsi"/>
        </w:rPr>
        <w:t xml:space="preserve"> we have taken account of this in preparing our Tender. </w:t>
      </w:r>
    </w:p>
    <w:p w14:paraId="4F89AC56" w14:textId="77777777" w:rsidR="00DB2201" w:rsidRDefault="00DB2201" w:rsidP="00DB2201">
      <w:pPr>
        <w:pStyle w:val="ListParagraph"/>
        <w:tabs>
          <w:tab w:val="left" w:pos="1080"/>
        </w:tabs>
        <w:ind w:right="64"/>
        <w:jc w:val="both"/>
        <w:rPr>
          <w:rFonts w:asciiTheme="minorHAnsi" w:hAnsiTheme="minorHAnsi" w:cstheme="minorHAnsi"/>
        </w:rPr>
      </w:pPr>
    </w:p>
    <w:p w14:paraId="6FA53FD3" w14:textId="0105238E" w:rsidR="00DB2201" w:rsidRPr="00734B66" w:rsidRDefault="00DB2201" w:rsidP="00706033">
      <w:pPr>
        <w:pStyle w:val="ListParagraph"/>
        <w:numPr>
          <w:ilvl w:val="0"/>
          <w:numId w:val="14"/>
        </w:numPr>
        <w:tabs>
          <w:tab w:val="left" w:pos="1080"/>
        </w:tabs>
        <w:ind w:right="64"/>
        <w:jc w:val="both"/>
        <w:rPr>
          <w:rFonts w:asciiTheme="minorHAnsi" w:hAnsiTheme="minorHAnsi" w:cstheme="minorHAnsi"/>
        </w:rPr>
      </w:pPr>
      <w:r>
        <w:rPr>
          <w:rFonts w:asciiTheme="minorHAnsi" w:hAnsiTheme="minorHAnsi" w:cstheme="minorHAnsi"/>
        </w:rPr>
        <w:t xml:space="preserve"> </w:t>
      </w:r>
      <w:r w:rsidRPr="00734B66">
        <w:rPr>
          <w:rFonts w:asciiTheme="minorHAnsi" w:hAnsiTheme="minorHAnsi" w:cstheme="minorHAnsi"/>
        </w:rPr>
        <w:t>We confirm that we have read and fully understood Appendix 1C of the ITT and we give the confirmation sought therein;</w:t>
      </w:r>
    </w:p>
    <w:p w14:paraId="318E6C20" w14:textId="77777777" w:rsidR="007F7F4E" w:rsidRDefault="007F7F4E" w:rsidP="007B2A8D">
      <w:pPr>
        <w:ind w:right="64"/>
        <w:jc w:val="both"/>
        <w:rPr>
          <w:rFonts w:asciiTheme="minorHAnsi" w:hAnsiTheme="minorHAnsi" w:cstheme="minorHAnsi"/>
        </w:rPr>
      </w:pPr>
    </w:p>
    <w:p w14:paraId="3FD6E5CF" w14:textId="77777777" w:rsidR="003073F7" w:rsidRPr="001E3628" w:rsidRDefault="002B1C49" w:rsidP="00706033">
      <w:pPr>
        <w:pStyle w:val="ListParagraph"/>
        <w:numPr>
          <w:ilvl w:val="0"/>
          <w:numId w:val="14"/>
        </w:numPr>
        <w:tabs>
          <w:tab w:val="left" w:pos="1080"/>
        </w:tabs>
        <w:ind w:right="64"/>
        <w:jc w:val="both"/>
        <w:rPr>
          <w:rFonts w:asciiTheme="minorHAnsi" w:hAnsiTheme="minorHAnsi" w:cstheme="minorHAnsi"/>
        </w:rPr>
      </w:pPr>
      <w:r>
        <w:rPr>
          <w:rFonts w:asciiTheme="minorHAnsi" w:hAnsiTheme="minorHAnsi" w:cstheme="minorHAnsi"/>
        </w:rPr>
        <w:t>We confirm</w:t>
      </w:r>
      <w:r w:rsidR="003073F7" w:rsidRPr="001E3628">
        <w:rPr>
          <w:rFonts w:asciiTheme="minorHAnsi" w:hAnsiTheme="minorHAnsi" w:cstheme="minorHAnsi"/>
        </w:rPr>
        <w:t xml:space="preserve"> that:</w:t>
      </w:r>
    </w:p>
    <w:p w14:paraId="323B1C67" w14:textId="77777777" w:rsidR="003073F7" w:rsidRDefault="003073F7" w:rsidP="003073F7">
      <w:pPr>
        <w:suppressAutoHyphens/>
        <w:ind w:left="720" w:right="714"/>
        <w:jc w:val="both"/>
        <w:rPr>
          <w:rFonts w:asciiTheme="minorHAnsi" w:hAnsiTheme="minorHAnsi" w:cstheme="minorHAnsi"/>
          <w:spacing w:val="-3"/>
        </w:rPr>
      </w:pPr>
    </w:p>
    <w:p w14:paraId="20BD6BF8" w14:textId="77777777" w:rsidR="003073F7" w:rsidRPr="001E3628" w:rsidRDefault="003073F7" w:rsidP="003073F7">
      <w:pPr>
        <w:ind w:left="1440" w:hanging="720"/>
        <w:jc w:val="both"/>
        <w:rPr>
          <w:rFonts w:asciiTheme="minorHAnsi" w:hAnsiTheme="minorHAnsi" w:cstheme="minorHAnsi"/>
        </w:rPr>
      </w:pPr>
      <w:r w:rsidRPr="001E3628">
        <w:rPr>
          <w:rFonts w:asciiTheme="minorHAnsi" w:hAnsiTheme="minorHAnsi" w:cstheme="minorHAnsi"/>
        </w:rPr>
        <w:t xml:space="preserve">(a) </w:t>
      </w:r>
      <w:r w:rsidRPr="001E3628">
        <w:rPr>
          <w:rFonts w:asciiTheme="minorHAnsi" w:hAnsiTheme="minorHAnsi" w:cstheme="minorHAnsi"/>
        </w:rPr>
        <w:tab/>
      </w:r>
      <w:r w:rsidR="002B1C49">
        <w:rPr>
          <w:rFonts w:asciiTheme="minorHAnsi" w:hAnsiTheme="minorHAnsi" w:cstheme="minorHAnsi"/>
        </w:rPr>
        <w:t>everything we and our advisors have</w:t>
      </w:r>
      <w:r w:rsidRPr="001E3628">
        <w:rPr>
          <w:rFonts w:asciiTheme="minorHAnsi" w:hAnsiTheme="minorHAnsi" w:cstheme="minorHAnsi"/>
        </w:rPr>
        <w:t xml:space="preserve"> communicated to the Central Bank (whether in writing or otherwise) in connection with the Competition </w:t>
      </w:r>
      <w:r w:rsidR="002B1C49">
        <w:rPr>
          <w:rFonts w:asciiTheme="minorHAnsi" w:hAnsiTheme="minorHAnsi" w:cstheme="minorHAnsi"/>
        </w:rPr>
        <w:t>is</w:t>
      </w:r>
      <w:r w:rsidRPr="001E3628">
        <w:rPr>
          <w:rFonts w:asciiTheme="minorHAnsi" w:hAnsiTheme="minorHAnsi" w:cstheme="minorHAnsi"/>
        </w:rPr>
        <w:t xml:space="preserve"> true, complete and accurate in all respects, both as at the date communicated and as at the date of submission of </w:t>
      </w:r>
      <w:r w:rsidR="002B1C49">
        <w:rPr>
          <w:rFonts w:asciiTheme="minorHAnsi" w:hAnsiTheme="minorHAnsi" w:cstheme="minorHAnsi"/>
        </w:rPr>
        <w:t>this</w:t>
      </w:r>
      <w:r w:rsidRPr="001E3628">
        <w:rPr>
          <w:rFonts w:asciiTheme="minorHAnsi" w:hAnsiTheme="minorHAnsi" w:cstheme="minorHAnsi"/>
        </w:rPr>
        <w:t xml:space="preserve"> Tender;</w:t>
      </w:r>
    </w:p>
    <w:p w14:paraId="1DE3C6B0" w14:textId="77777777" w:rsidR="003073F7" w:rsidRPr="001E3628" w:rsidRDefault="003073F7" w:rsidP="003073F7">
      <w:pPr>
        <w:ind w:left="1440" w:hanging="720"/>
        <w:jc w:val="both"/>
        <w:rPr>
          <w:rFonts w:asciiTheme="minorHAnsi" w:hAnsiTheme="minorHAnsi" w:cstheme="minorHAnsi"/>
        </w:rPr>
      </w:pPr>
    </w:p>
    <w:p w14:paraId="464A0D40" w14:textId="1B66A708" w:rsidR="003073F7" w:rsidRDefault="003073F7" w:rsidP="003073F7">
      <w:pPr>
        <w:ind w:left="1440" w:hanging="720"/>
        <w:jc w:val="both"/>
        <w:rPr>
          <w:rFonts w:asciiTheme="minorHAnsi" w:hAnsiTheme="minorHAnsi" w:cstheme="minorHAnsi"/>
        </w:rPr>
      </w:pPr>
      <w:r w:rsidRPr="001E3628">
        <w:rPr>
          <w:rFonts w:asciiTheme="minorHAnsi" w:hAnsiTheme="minorHAnsi" w:cstheme="minorHAnsi"/>
        </w:rPr>
        <w:lastRenderedPageBreak/>
        <w:t xml:space="preserve">(b) </w:t>
      </w:r>
      <w:r w:rsidRPr="001E3628">
        <w:rPr>
          <w:rFonts w:asciiTheme="minorHAnsi" w:hAnsiTheme="minorHAnsi" w:cstheme="minorHAnsi"/>
        </w:rPr>
        <w:tab/>
      </w:r>
      <w:r w:rsidR="002B1C49">
        <w:rPr>
          <w:rFonts w:asciiTheme="minorHAnsi" w:hAnsiTheme="minorHAnsi" w:cstheme="minorHAnsi"/>
        </w:rPr>
        <w:t>we have undertaken our</w:t>
      </w:r>
      <w:r w:rsidRPr="001E3628">
        <w:rPr>
          <w:rFonts w:asciiTheme="minorHAnsi" w:hAnsiTheme="minorHAnsi" w:cstheme="minorHAnsi"/>
        </w:rPr>
        <w:t xml:space="preserve"> own research and due diligence and satisfied </w:t>
      </w:r>
      <w:r w:rsidR="002B1C49">
        <w:rPr>
          <w:rFonts w:asciiTheme="minorHAnsi" w:hAnsiTheme="minorHAnsi" w:cstheme="minorHAnsi"/>
        </w:rPr>
        <w:t>ourselves</w:t>
      </w:r>
      <w:r w:rsidRPr="001E3628">
        <w:rPr>
          <w:rFonts w:asciiTheme="minorHAnsi" w:hAnsiTheme="minorHAnsi" w:cstheme="minorHAnsi"/>
        </w:rPr>
        <w:t xml:space="preserve"> in respect of all matters (whether actual or contingent) relating to the Tender Documents</w:t>
      </w:r>
      <w:r w:rsidR="002B1C49">
        <w:rPr>
          <w:rFonts w:asciiTheme="minorHAnsi" w:hAnsiTheme="minorHAnsi" w:cstheme="minorHAnsi"/>
        </w:rPr>
        <w:t>,</w:t>
      </w:r>
      <w:r w:rsidRPr="001E3628">
        <w:rPr>
          <w:rFonts w:asciiTheme="minorHAnsi" w:hAnsiTheme="minorHAnsi" w:cstheme="minorHAnsi"/>
        </w:rPr>
        <w:t xml:space="preserve"> and</w:t>
      </w:r>
      <w:r w:rsidR="002B1C49">
        <w:rPr>
          <w:rFonts w:asciiTheme="minorHAnsi" w:hAnsiTheme="minorHAnsi" w:cstheme="minorHAnsi"/>
        </w:rPr>
        <w:t xml:space="preserve"> have</w:t>
      </w:r>
      <w:r w:rsidRPr="001E3628">
        <w:rPr>
          <w:rFonts w:asciiTheme="minorHAnsi" w:hAnsiTheme="minorHAnsi" w:cstheme="minorHAnsi"/>
        </w:rPr>
        <w:t xml:space="preserve"> not submitted </w:t>
      </w:r>
      <w:r w:rsidR="002B1C49">
        <w:rPr>
          <w:rFonts w:asciiTheme="minorHAnsi" w:hAnsiTheme="minorHAnsi" w:cstheme="minorHAnsi"/>
        </w:rPr>
        <w:t>our</w:t>
      </w:r>
      <w:r w:rsidRPr="001E3628">
        <w:rPr>
          <w:rFonts w:asciiTheme="minorHAnsi" w:hAnsiTheme="minorHAnsi" w:cstheme="minorHAnsi"/>
        </w:rPr>
        <w:t xml:space="preserve"> Tender in reliance upon any information, representation or assumption by or on behalf of the Central Bank;</w:t>
      </w:r>
    </w:p>
    <w:p w14:paraId="21EB3CC0" w14:textId="77777777" w:rsidR="004B7622" w:rsidRDefault="004B7622" w:rsidP="003073F7">
      <w:pPr>
        <w:ind w:left="1440" w:hanging="720"/>
        <w:jc w:val="both"/>
        <w:rPr>
          <w:rFonts w:asciiTheme="minorHAnsi" w:hAnsiTheme="minorHAnsi" w:cstheme="minorHAnsi"/>
        </w:rPr>
      </w:pPr>
    </w:p>
    <w:p w14:paraId="588645D3" w14:textId="3D31B6DC" w:rsidR="004B7622" w:rsidRPr="001E3628" w:rsidRDefault="004B7622" w:rsidP="003073F7">
      <w:pPr>
        <w:ind w:left="1440" w:hanging="720"/>
        <w:jc w:val="both"/>
        <w:rPr>
          <w:rFonts w:asciiTheme="minorHAnsi" w:hAnsiTheme="minorHAnsi" w:cstheme="minorHAnsi"/>
        </w:rPr>
      </w:pPr>
      <w:r>
        <w:rPr>
          <w:rFonts w:asciiTheme="minorHAnsi" w:hAnsiTheme="minorHAnsi" w:cstheme="minorHAnsi"/>
        </w:rPr>
        <w:t>(c)</w:t>
      </w:r>
      <w:r>
        <w:rPr>
          <w:rFonts w:asciiTheme="minorHAnsi" w:hAnsiTheme="minorHAnsi" w:cstheme="minorHAnsi"/>
        </w:rPr>
        <w:tab/>
        <w:t>the pricing in our Tender is not dependent on any assumptions or qualifications;</w:t>
      </w:r>
    </w:p>
    <w:p w14:paraId="323192B5" w14:textId="77777777" w:rsidR="003073F7" w:rsidRPr="001E3628" w:rsidRDefault="003073F7" w:rsidP="003073F7">
      <w:pPr>
        <w:ind w:left="1440" w:hanging="720"/>
        <w:jc w:val="both"/>
        <w:rPr>
          <w:rFonts w:asciiTheme="minorHAnsi" w:hAnsiTheme="minorHAnsi" w:cstheme="minorHAnsi"/>
        </w:rPr>
      </w:pPr>
    </w:p>
    <w:p w14:paraId="32D6088A" w14:textId="77777777" w:rsidR="003073F7" w:rsidRPr="001E3628" w:rsidRDefault="003073F7" w:rsidP="003073F7">
      <w:pPr>
        <w:ind w:left="1440" w:hanging="720"/>
        <w:jc w:val="both"/>
        <w:rPr>
          <w:rFonts w:asciiTheme="minorHAnsi" w:hAnsiTheme="minorHAnsi" w:cstheme="minorHAnsi"/>
        </w:rPr>
      </w:pPr>
      <w:r w:rsidRPr="001E3628">
        <w:rPr>
          <w:rFonts w:asciiTheme="minorHAnsi" w:hAnsiTheme="minorHAnsi" w:cstheme="minorHAnsi"/>
        </w:rPr>
        <w:t xml:space="preserve">(c) </w:t>
      </w:r>
      <w:r w:rsidRPr="001E3628">
        <w:rPr>
          <w:rFonts w:asciiTheme="minorHAnsi" w:hAnsiTheme="minorHAnsi" w:cstheme="minorHAnsi"/>
        </w:rPr>
        <w:tab/>
      </w:r>
      <w:r w:rsidR="002B1C49">
        <w:rPr>
          <w:rFonts w:asciiTheme="minorHAnsi" w:hAnsiTheme="minorHAnsi" w:cstheme="minorHAnsi"/>
        </w:rPr>
        <w:t>we have</w:t>
      </w:r>
      <w:r w:rsidRPr="001E3628">
        <w:rPr>
          <w:rFonts w:asciiTheme="minorHAnsi" w:hAnsiTheme="minorHAnsi" w:cstheme="minorHAnsi"/>
        </w:rPr>
        <w:t xml:space="preserve"> full power and authority to respond to this ITT and to perform the Services and will, if requested, produce evidence of </w:t>
      </w:r>
      <w:r w:rsidR="002B1C49">
        <w:rPr>
          <w:rFonts w:asciiTheme="minorHAnsi" w:hAnsiTheme="minorHAnsi" w:cstheme="minorHAnsi"/>
        </w:rPr>
        <w:t>this</w:t>
      </w:r>
      <w:r w:rsidRPr="001E3628">
        <w:rPr>
          <w:rFonts w:asciiTheme="minorHAnsi" w:hAnsiTheme="minorHAnsi" w:cstheme="minorHAnsi"/>
        </w:rPr>
        <w:t xml:space="preserve"> to the Central Bank’s satisfaction; and</w:t>
      </w:r>
    </w:p>
    <w:p w14:paraId="5812675B" w14:textId="77777777" w:rsidR="003073F7" w:rsidRPr="001E3628" w:rsidRDefault="003073F7" w:rsidP="003073F7">
      <w:pPr>
        <w:ind w:left="1440" w:hanging="720"/>
        <w:jc w:val="both"/>
        <w:rPr>
          <w:rFonts w:asciiTheme="minorHAnsi" w:hAnsiTheme="minorHAnsi" w:cstheme="minorHAnsi"/>
        </w:rPr>
      </w:pPr>
    </w:p>
    <w:p w14:paraId="5513E400" w14:textId="77777777" w:rsidR="003073F7" w:rsidRPr="001E3628" w:rsidRDefault="003073F7" w:rsidP="003073F7">
      <w:pPr>
        <w:ind w:left="1440" w:hanging="720"/>
        <w:jc w:val="both"/>
        <w:rPr>
          <w:rFonts w:asciiTheme="minorHAnsi" w:hAnsiTheme="minorHAnsi" w:cstheme="minorHAnsi"/>
        </w:rPr>
      </w:pPr>
      <w:r w:rsidRPr="001E3628">
        <w:rPr>
          <w:rFonts w:asciiTheme="minorHAnsi" w:hAnsiTheme="minorHAnsi" w:cstheme="minorHAnsi"/>
        </w:rPr>
        <w:t>(</w:t>
      </w:r>
      <w:r>
        <w:rPr>
          <w:rFonts w:asciiTheme="minorHAnsi" w:hAnsiTheme="minorHAnsi" w:cstheme="minorHAnsi"/>
        </w:rPr>
        <w:t>d</w:t>
      </w:r>
      <w:r w:rsidRPr="001E3628">
        <w:rPr>
          <w:rFonts w:asciiTheme="minorHAnsi" w:hAnsiTheme="minorHAnsi" w:cstheme="minorHAnsi"/>
        </w:rPr>
        <w:t xml:space="preserve">) </w:t>
      </w:r>
      <w:r w:rsidRPr="001E3628">
        <w:rPr>
          <w:rFonts w:asciiTheme="minorHAnsi" w:hAnsiTheme="minorHAnsi" w:cstheme="minorHAnsi"/>
        </w:rPr>
        <w:tab/>
      </w:r>
      <w:r w:rsidR="002B1C49">
        <w:rPr>
          <w:rFonts w:asciiTheme="minorHAnsi" w:hAnsiTheme="minorHAnsi" w:cstheme="minorHAnsi"/>
        </w:rPr>
        <w:t>we have</w:t>
      </w:r>
      <w:r w:rsidRPr="001E3628">
        <w:rPr>
          <w:rFonts w:asciiTheme="minorHAnsi" w:hAnsiTheme="minorHAnsi" w:cstheme="minorHAnsi"/>
        </w:rPr>
        <w:t xml:space="preserve"> fully complied with Data Protection Law insofar as </w:t>
      </w:r>
      <w:r w:rsidR="002D683B">
        <w:rPr>
          <w:rFonts w:asciiTheme="minorHAnsi" w:hAnsiTheme="minorHAnsi" w:cstheme="minorHAnsi"/>
        </w:rPr>
        <w:t>it</w:t>
      </w:r>
      <w:r w:rsidR="002D683B" w:rsidRPr="001E3628">
        <w:rPr>
          <w:rFonts w:asciiTheme="minorHAnsi" w:hAnsiTheme="minorHAnsi" w:cstheme="minorHAnsi"/>
        </w:rPr>
        <w:t xml:space="preserve"> </w:t>
      </w:r>
      <w:r w:rsidRPr="001E3628">
        <w:rPr>
          <w:rFonts w:asciiTheme="minorHAnsi" w:hAnsiTheme="minorHAnsi" w:cstheme="minorHAnsi"/>
        </w:rPr>
        <w:t xml:space="preserve">may relate to any information contained within </w:t>
      </w:r>
      <w:r w:rsidR="002B1C49">
        <w:rPr>
          <w:rFonts w:asciiTheme="minorHAnsi" w:hAnsiTheme="minorHAnsi" w:cstheme="minorHAnsi"/>
        </w:rPr>
        <w:t>our</w:t>
      </w:r>
      <w:r w:rsidRPr="001E3628">
        <w:rPr>
          <w:rFonts w:asciiTheme="minorHAnsi" w:hAnsiTheme="minorHAnsi" w:cstheme="minorHAnsi"/>
        </w:rPr>
        <w:t xml:space="preserve"> Tender.</w:t>
      </w:r>
    </w:p>
    <w:p w14:paraId="771EBAF3" w14:textId="77777777" w:rsidR="007F7F4E" w:rsidRPr="0032253D" w:rsidRDefault="007F7F4E" w:rsidP="007B2A8D">
      <w:pPr>
        <w:ind w:right="64"/>
        <w:jc w:val="both"/>
        <w:rPr>
          <w:rFonts w:asciiTheme="minorHAnsi" w:hAnsiTheme="minorHAnsi" w:cstheme="minorHAnsi"/>
        </w:rPr>
      </w:pPr>
    </w:p>
    <w:p w14:paraId="70F6EC25" w14:textId="77777777" w:rsidR="002B1C49" w:rsidRPr="00306740" w:rsidRDefault="002B1C49" w:rsidP="00706033">
      <w:pPr>
        <w:pStyle w:val="ListParagraph"/>
        <w:numPr>
          <w:ilvl w:val="0"/>
          <w:numId w:val="14"/>
        </w:numPr>
        <w:tabs>
          <w:tab w:val="left" w:pos="1080"/>
        </w:tabs>
        <w:ind w:right="64"/>
        <w:jc w:val="both"/>
        <w:rPr>
          <w:rFonts w:asciiTheme="minorHAnsi" w:hAnsiTheme="minorHAnsi" w:cstheme="minorHAnsi"/>
        </w:rPr>
      </w:pPr>
      <w:r w:rsidRPr="00306740">
        <w:rPr>
          <w:rFonts w:asciiTheme="minorHAnsi" w:hAnsiTheme="minorHAnsi" w:cstheme="minorHAnsi"/>
        </w:rPr>
        <w:t>Defined terms used in this Tenderer’s Statement have the meaning given to them in the ITT.</w:t>
      </w:r>
    </w:p>
    <w:p w14:paraId="4BCE289F" w14:textId="77777777" w:rsidR="007F7F4E" w:rsidRPr="0032253D" w:rsidRDefault="007F7F4E" w:rsidP="00825B05">
      <w:pPr>
        <w:ind w:left="426" w:right="64"/>
        <w:jc w:val="both"/>
        <w:rPr>
          <w:rFonts w:asciiTheme="minorHAnsi" w:hAnsiTheme="minorHAnsi" w:cstheme="minorHAnsi"/>
        </w:rPr>
      </w:pPr>
    </w:p>
    <w:p w14:paraId="3EF94C3B" w14:textId="77777777" w:rsidR="007F7F4E" w:rsidRPr="0032253D" w:rsidRDefault="007F7F4E" w:rsidP="00825B05">
      <w:pPr>
        <w:ind w:left="426" w:right="64"/>
        <w:jc w:val="both"/>
        <w:rPr>
          <w:rFonts w:asciiTheme="minorHAnsi" w:hAnsiTheme="minorHAnsi" w:cstheme="minorHAnsi"/>
        </w:rPr>
      </w:pPr>
    </w:p>
    <w:p w14:paraId="7CEE3F8F" w14:textId="77777777" w:rsidR="007F7F4E" w:rsidRPr="0032253D" w:rsidRDefault="007F7F4E" w:rsidP="00825B05">
      <w:pPr>
        <w:ind w:left="426" w:right="64"/>
        <w:jc w:val="both"/>
        <w:rPr>
          <w:rFonts w:asciiTheme="minorHAnsi" w:hAnsiTheme="minorHAnsi" w:cstheme="minorHAnsi"/>
        </w:rPr>
      </w:pPr>
      <w:r w:rsidRPr="0032253D">
        <w:rPr>
          <w:rFonts w:asciiTheme="minorHAnsi" w:hAnsiTheme="minorHAnsi" w:cstheme="minorHAnsi"/>
        </w:rPr>
        <w:t>Signature:</w:t>
      </w:r>
      <w:r w:rsidRPr="0032253D">
        <w:rPr>
          <w:rFonts w:asciiTheme="minorHAnsi" w:hAnsiTheme="minorHAnsi" w:cstheme="minorHAnsi"/>
        </w:rPr>
        <w:tab/>
      </w:r>
      <w:r w:rsidRPr="0032253D">
        <w:rPr>
          <w:rFonts w:asciiTheme="minorHAnsi" w:hAnsiTheme="minorHAnsi" w:cstheme="minorHAnsi"/>
        </w:rPr>
        <w:tab/>
        <w:t>_______________________________</w:t>
      </w:r>
    </w:p>
    <w:p w14:paraId="5B093FC4" w14:textId="77777777" w:rsidR="007F7F4E" w:rsidRPr="0032253D" w:rsidRDefault="007F7F4E" w:rsidP="00825B05">
      <w:pPr>
        <w:ind w:left="426" w:right="64"/>
        <w:jc w:val="both"/>
        <w:rPr>
          <w:rFonts w:asciiTheme="minorHAnsi" w:hAnsiTheme="minorHAnsi" w:cstheme="minorHAnsi"/>
        </w:rPr>
      </w:pPr>
    </w:p>
    <w:p w14:paraId="0CE034EC" w14:textId="77777777" w:rsidR="007F7F4E" w:rsidRPr="0032253D" w:rsidRDefault="007F7F4E" w:rsidP="00825B05">
      <w:pPr>
        <w:ind w:left="426" w:right="64"/>
        <w:jc w:val="both"/>
        <w:rPr>
          <w:rFonts w:asciiTheme="minorHAnsi" w:hAnsiTheme="minorHAnsi" w:cstheme="minorHAnsi"/>
        </w:rPr>
      </w:pPr>
      <w:r w:rsidRPr="0032253D">
        <w:rPr>
          <w:rFonts w:asciiTheme="minorHAnsi" w:hAnsiTheme="minorHAnsi" w:cstheme="minorHAnsi"/>
        </w:rPr>
        <w:t xml:space="preserve">Print Name: </w:t>
      </w:r>
      <w:r w:rsidRPr="0032253D">
        <w:rPr>
          <w:rFonts w:asciiTheme="minorHAnsi" w:hAnsiTheme="minorHAnsi" w:cstheme="minorHAnsi"/>
        </w:rPr>
        <w:tab/>
        <w:t>_______________________________</w:t>
      </w:r>
    </w:p>
    <w:p w14:paraId="105AF8BC" w14:textId="77777777" w:rsidR="007F7F4E" w:rsidRPr="0032253D" w:rsidRDefault="007F7F4E" w:rsidP="00825B05">
      <w:pPr>
        <w:ind w:left="426" w:right="64"/>
        <w:jc w:val="both"/>
        <w:rPr>
          <w:rFonts w:asciiTheme="minorHAnsi" w:hAnsiTheme="minorHAnsi" w:cstheme="minorHAnsi"/>
          <w:i/>
        </w:rPr>
      </w:pPr>
      <w:r w:rsidRPr="0032253D">
        <w:rPr>
          <w:rFonts w:asciiTheme="minorHAnsi" w:hAnsiTheme="minorHAnsi" w:cstheme="minorHAnsi"/>
          <w:i/>
        </w:rPr>
        <w:t xml:space="preserve">(Authorised Signatory)  </w:t>
      </w:r>
    </w:p>
    <w:p w14:paraId="0D050437" w14:textId="77777777" w:rsidR="007F7F4E" w:rsidRPr="0032253D" w:rsidRDefault="007F7F4E" w:rsidP="00825B05">
      <w:pPr>
        <w:ind w:left="426" w:right="64"/>
        <w:jc w:val="both"/>
        <w:rPr>
          <w:rFonts w:asciiTheme="minorHAnsi" w:hAnsiTheme="minorHAnsi" w:cstheme="minorHAnsi"/>
        </w:rPr>
      </w:pPr>
      <w:r w:rsidRPr="0032253D">
        <w:rPr>
          <w:rFonts w:asciiTheme="minorHAnsi" w:hAnsiTheme="minorHAnsi" w:cstheme="minorHAnsi"/>
        </w:rPr>
        <w:t>Company:</w:t>
      </w:r>
      <w:r w:rsidRPr="0032253D">
        <w:rPr>
          <w:rFonts w:asciiTheme="minorHAnsi" w:hAnsiTheme="minorHAnsi" w:cstheme="minorHAnsi"/>
        </w:rPr>
        <w:tab/>
      </w:r>
      <w:r w:rsidRPr="0032253D">
        <w:rPr>
          <w:rFonts w:asciiTheme="minorHAnsi" w:hAnsiTheme="minorHAnsi" w:cstheme="minorHAnsi"/>
        </w:rPr>
        <w:tab/>
        <w:t>_______________________________</w:t>
      </w:r>
    </w:p>
    <w:p w14:paraId="147F6323" w14:textId="77777777" w:rsidR="007F7F4E" w:rsidRPr="0032253D" w:rsidRDefault="007F7F4E" w:rsidP="00825B05">
      <w:pPr>
        <w:ind w:left="426" w:right="64"/>
        <w:jc w:val="both"/>
        <w:rPr>
          <w:rFonts w:asciiTheme="minorHAnsi" w:hAnsiTheme="minorHAnsi" w:cstheme="minorHAnsi"/>
        </w:rPr>
      </w:pPr>
    </w:p>
    <w:p w14:paraId="760AEF2F" w14:textId="77777777" w:rsidR="007F7F4E" w:rsidRPr="0032253D" w:rsidRDefault="007F7F4E" w:rsidP="00825B05">
      <w:pPr>
        <w:ind w:left="426" w:right="64"/>
        <w:jc w:val="both"/>
        <w:rPr>
          <w:rFonts w:asciiTheme="minorHAnsi" w:hAnsiTheme="minorHAnsi" w:cstheme="minorHAnsi"/>
        </w:rPr>
      </w:pPr>
      <w:r w:rsidRPr="0032253D">
        <w:rPr>
          <w:rFonts w:asciiTheme="minorHAnsi" w:hAnsiTheme="minorHAnsi" w:cstheme="minorHAnsi"/>
        </w:rPr>
        <w:t>Address:</w:t>
      </w:r>
      <w:r w:rsidRPr="0032253D">
        <w:rPr>
          <w:rFonts w:asciiTheme="minorHAnsi" w:hAnsiTheme="minorHAnsi" w:cstheme="minorHAnsi"/>
        </w:rPr>
        <w:tab/>
      </w:r>
      <w:r w:rsidRPr="0032253D">
        <w:rPr>
          <w:rFonts w:asciiTheme="minorHAnsi" w:hAnsiTheme="minorHAnsi" w:cstheme="minorHAnsi"/>
        </w:rPr>
        <w:tab/>
        <w:t>_______________________________</w:t>
      </w:r>
    </w:p>
    <w:p w14:paraId="1C86C421" w14:textId="77777777" w:rsidR="007F7F4E" w:rsidRPr="0032253D" w:rsidRDefault="007F7F4E" w:rsidP="00825B05">
      <w:pPr>
        <w:ind w:left="426" w:right="64"/>
        <w:jc w:val="both"/>
        <w:rPr>
          <w:rFonts w:asciiTheme="minorHAnsi" w:hAnsiTheme="minorHAnsi" w:cstheme="minorHAnsi"/>
        </w:rPr>
      </w:pPr>
    </w:p>
    <w:p w14:paraId="791EE8BF" w14:textId="77777777" w:rsidR="007F7F4E" w:rsidRPr="0032253D" w:rsidRDefault="007F7F4E" w:rsidP="00825B05">
      <w:pPr>
        <w:ind w:left="426" w:right="64"/>
        <w:jc w:val="both"/>
        <w:rPr>
          <w:rFonts w:asciiTheme="minorHAnsi" w:hAnsiTheme="minorHAnsi" w:cstheme="minorHAnsi"/>
        </w:rPr>
      </w:pPr>
      <w:r w:rsidRPr="0032253D">
        <w:rPr>
          <w:rFonts w:asciiTheme="minorHAnsi" w:hAnsiTheme="minorHAnsi" w:cstheme="minorHAnsi"/>
        </w:rPr>
        <w:t>Date:</w:t>
      </w:r>
      <w:r w:rsidRPr="0032253D">
        <w:rPr>
          <w:rFonts w:asciiTheme="minorHAnsi" w:hAnsiTheme="minorHAnsi" w:cstheme="minorHAnsi"/>
        </w:rPr>
        <w:tab/>
      </w:r>
      <w:r w:rsidRPr="0032253D">
        <w:rPr>
          <w:rFonts w:asciiTheme="minorHAnsi" w:hAnsiTheme="minorHAnsi" w:cstheme="minorHAnsi"/>
        </w:rPr>
        <w:tab/>
        <w:t>_______________</w:t>
      </w:r>
    </w:p>
    <w:p w14:paraId="31D3E185" w14:textId="77777777" w:rsidR="007F7F4E" w:rsidRPr="0032253D" w:rsidRDefault="007F7F4E" w:rsidP="00825B05">
      <w:pPr>
        <w:ind w:left="426" w:right="64"/>
        <w:jc w:val="both"/>
        <w:rPr>
          <w:rFonts w:asciiTheme="minorHAnsi" w:hAnsiTheme="minorHAnsi" w:cstheme="minorHAnsi"/>
        </w:rPr>
      </w:pPr>
    </w:p>
    <w:p w14:paraId="287F8828" w14:textId="77777777" w:rsidR="007F7F4E" w:rsidRPr="0032253D" w:rsidRDefault="007F7F4E" w:rsidP="00825B05">
      <w:pPr>
        <w:ind w:left="426" w:right="64"/>
        <w:jc w:val="both"/>
        <w:rPr>
          <w:rFonts w:asciiTheme="minorHAnsi" w:hAnsiTheme="minorHAnsi" w:cstheme="minorHAnsi"/>
        </w:rPr>
      </w:pPr>
      <w:r w:rsidRPr="0032253D">
        <w:rPr>
          <w:rFonts w:asciiTheme="minorHAnsi" w:hAnsiTheme="minorHAnsi" w:cstheme="minorHAnsi"/>
        </w:rPr>
        <w:tab/>
      </w:r>
    </w:p>
    <w:p w14:paraId="3F971C08" w14:textId="77777777" w:rsidR="007F7F4E" w:rsidRDefault="007F7F4E" w:rsidP="00825B05">
      <w:pPr>
        <w:autoSpaceDE/>
        <w:autoSpaceDN/>
        <w:adjustRightInd/>
        <w:jc w:val="both"/>
        <w:rPr>
          <w:rFonts w:asciiTheme="minorHAnsi" w:hAnsiTheme="minorHAnsi" w:cstheme="minorHAnsi"/>
        </w:rPr>
      </w:pPr>
      <w:r>
        <w:rPr>
          <w:rFonts w:asciiTheme="minorHAnsi" w:hAnsiTheme="minorHAnsi" w:cstheme="minorHAnsi"/>
        </w:rPr>
        <w:br w:type="page"/>
      </w:r>
    </w:p>
    <w:p w14:paraId="057D8F56" w14:textId="77777777" w:rsidR="007F7F4E" w:rsidRDefault="007F7F4E" w:rsidP="007E142C">
      <w:pPr>
        <w:autoSpaceDE/>
        <w:autoSpaceDN/>
        <w:adjustRightInd/>
        <w:jc w:val="center"/>
        <w:rPr>
          <w:rFonts w:asciiTheme="minorHAnsi" w:hAnsiTheme="minorHAnsi" w:cstheme="minorHAnsi"/>
          <w:b/>
          <w:caps/>
        </w:rPr>
      </w:pPr>
      <w:bookmarkStart w:id="7" w:name="_DV_M591"/>
      <w:bookmarkStart w:id="8" w:name="_DV_M592"/>
      <w:bookmarkStart w:id="9" w:name="_SCHEDULE_A:_TERMS"/>
      <w:bookmarkStart w:id="10" w:name="_SCHEDULE_B:_SERVICES"/>
      <w:bookmarkEnd w:id="7"/>
      <w:bookmarkEnd w:id="8"/>
      <w:bookmarkEnd w:id="9"/>
      <w:bookmarkEnd w:id="10"/>
      <w:r>
        <w:rPr>
          <w:rFonts w:asciiTheme="minorHAnsi" w:hAnsiTheme="minorHAnsi" w:cstheme="minorHAnsi"/>
          <w:b/>
          <w:caps/>
        </w:rPr>
        <w:lastRenderedPageBreak/>
        <w:t>APPENDIX 3</w:t>
      </w:r>
    </w:p>
    <w:p w14:paraId="3CF0823A" w14:textId="77777777" w:rsidR="007F7F4E" w:rsidRDefault="007F7F4E" w:rsidP="007E142C">
      <w:pPr>
        <w:autoSpaceDE/>
        <w:autoSpaceDN/>
        <w:adjustRightInd/>
        <w:jc w:val="center"/>
        <w:rPr>
          <w:rFonts w:asciiTheme="minorHAnsi" w:hAnsiTheme="minorHAnsi" w:cstheme="minorHAnsi"/>
          <w:b/>
          <w:caps/>
        </w:rPr>
      </w:pPr>
    </w:p>
    <w:p w14:paraId="71C0B672" w14:textId="77777777" w:rsidR="00DA5348" w:rsidRPr="0032253D" w:rsidRDefault="00477D93" w:rsidP="007E142C">
      <w:pPr>
        <w:autoSpaceDE/>
        <w:autoSpaceDN/>
        <w:adjustRightInd/>
        <w:jc w:val="center"/>
        <w:rPr>
          <w:rFonts w:asciiTheme="minorHAnsi" w:hAnsiTheme="minorHAnsi" w:cstheme="minorHAnsi"/>
          <w:b/>
          <w:caps/>
        </w:rPr>
      </w:pPr>
      <w:r w:rsidRPr="0032253D">
        <w:rPr>
          <w:rFonts w:asciiTheme="minorHAnsi" w:hAnsiTheme="minorHAnsi" w:cstheme="minorHAnsi"/>
          <w:b/>
          <w:caps/>
        </w:rPr>
        <w:t>Pricing Schedule</w:t>
      </w:r>
    </w:p>
    <w:p w14:paraId="09242948" w14:textId="77777777" w:rsidR="00DA5348" w:rsidRDefault="00DA5348" w:rsidP="00825B05">
      <w:pPr>
        <w:tabs>
          <w:tab w:val="left" w:pos="-720"/>
        </w:tabs>
        <w:suppressAutoHyphens/>
        <w:jc w:val="both"/>
        <w:rPr>
          <w:rFonts w:asciiTheme="minorHAnsi" w:hAnsiTheme="minorHAnsi" w:cstheme="minorHAnsi"/>
          <w:spacing w:val="-3"/>
        </w:rPr>
      </w:pPr>
    </w:p>
    <w:p w14:paraId="4B5057FE" w14:textId="77777777" w:rsidR="00866BD5" w:rsidRPr="0032253D" w:rsidRDefault="00866BD5" w:rsidP="00825B05">
      <w:pPr>
        <w:tabs>
          <w:tab w:val="left" w:pos="-720"/>
        </w:tabs>
        <w:suppressAutoHyphens/>
        <w:jc w:val="both"/>
        <w:rPr>
          <w:rFonts w:asciiTheme="minorHAnsi" w:hAnsiTheme="minorHAnsi" w:cstheme="minorHAnsi"/>
          <w:spacing w:val="-3"/>
        </w:rPr>
      </w:pPr>
    </w:p>
    <w:p w14:paraId="25C02103" w14:textId="7338E04E" w:rsidR="00285430" w:rsidRDefault="003D0C74" w:rsidP="00285430">
      <w:pPr>
        <w:pStyle w:val="ListParagraph"/>
        <w:keepNext/>
        <w:numPr>
          <w:ilvl w:val="0"/>
          <w:numId w:val="13"/>
        </w:numPr>
        <w:tabs>
          <w:tab w:val="left" w:pos="1134"/>
          <w:tab w:val="left" w:pos="1440"/>
        </w:tabs>
        <w:suppressAutoHyphens/>
        <w:jc w:val="both"/>
        <w:outlineLvl w:val="1"/>
        <w:rPr>
          <w:rFonts w:asciiTheme="minorHAnsi" w:hAnsiTheme="minorHAnsi" w:cstheme="minorHAnsi"/>
        </w:rPr>
      </w:pPr>
      <w:r w:rsidRPr="0032253D">
        <w:rPr>
          <w:rFonts w:asciiTheme="minorHAnsi" w:hAnsiTheme="minorHAnsi" w:cstheme="minorHAnsi"/>
        </w:rPr>
        <w:t>All prices included by Tenderers in their Tender must be al</w:t>
      </w:r>
      <w:r w:rsidR="00DE6076">
        <w:rPr>
          <w:rFonts w:asciiTheme="minorHAnsi" w:hAnsiTheme="minorHAnsi" w:cstheme="minorHAnsi"/>
        </w:rPr>
        <w:t xml:space="preserve">l-inclusive </w:t>
      </w:r>
      <w:r w:rsidR="00DE6076" w:rsidRPr="002B1C49">
        <w:rPr>
          <w:rFonts w:asciiTheme="minorHAnsi" w:hAnsiTheme="minorHAnsi" w:cstheme="minorHAnsi"/>
        </w:rPr>
        <w:t xml:space="preserve">(including </w:t>
      </w:r>
      <w:r w:rsidRPr="002B1C49">
        <w:rPr>
          <w:rFonts w:asciiTheme="minorHAnsi" w:hAnsiTheme="minorHAnsi" w:cstheme="minorHAnsi"/>
        </w:rPr>
        <w:t>all costs/expenses</w:t>
      </w:r>
      <w:r w:rsidR="00DE6076" w:rsidRPr="002B1C49">
        <w:rPr>
          <w:rFonts w:asciiTheme="minorHAnsi" w:hAnsiTheme="minorHAnsi" w:cstheme="minorHAnsi"/>
        </w:rPr>
        <w:t xml:space="preserve"> such as travel and subsistence</w:t>
      </w:r>
      <w:r w:rsidRPr="002B1C49">
        <w:rPr>
          <w:rFonts w:asciiTheme="minorHAnsi" w:hAnsiTheme="minorHAnsi" w:cstheme="minorHAnsi"/>
        </w:rPr>
        <w:t>)</w:t>
      </w:r>
      <w:r w:rsidRPr="0032253D">
        <w:rPr>
          <w:rFonts w:asciiTheme="minorHAnsi" w:hAnsiTheme="minorHAnsi" w:cstheme="minorHAnsi"/>
        </w:rPr>
        <w:t xml:space="preserve">, be expressed in Euro only and exclusive of VAT. The VAT rate(s) where applicable </w:t>
      </w:r>
      <w:r w:rsidR="009C3E75" w:rsidRPr="0032253D">
        <w:rPr>
          <w:rFonts w:asciiTheme="minorHAnsi" w:hAnsiTheme="minorHAnsi" w:cstheme="minorHAnsi"/>
        </w:rPr>
        <w:t xml:space="preserve">must </w:t>
      </w:r>
      <w:r w:rsidRPr="0032253D">
        <w:rPr>
          <w:rFonts w:asciiTheme="minorHAnsi" w:hAnsiTheme="minorHAnsi" w:cstheme="minorHAnsi"/>
        </w:rPr>
        <w:t xml:space="preserve">be indicated separately.  </w:t>
      </w:r>
      <w:r w:rsidR="003E7D61">
        <w:rPr>
          <w:rFonts w:asciiTheme="minorHAnsi" w:hAnsiTheme="minorHAnsi" w:cstheme="minorHAnsi"/>
        </w:rPr>
        <w:t>Tenders are assessed on the VAT-exclusive figure.</w:t>
      </w:r>
    </w:p>
    <w:p w14:paraId="76E9D915" w14:textId="77777777" w:rsidR="00285430" w:rsidRDefault="00285430" w:rsidP="00285430">
      <w:pPr>
        <w:pStyle w:val="ListParagraph"/>
        <w:rPr>
          <w:rFonts w:asciiTheme="minorHAnsi" w:hAnsiTheme="minorHAnsi" w:cstheme="minorHAnsi"/>
          <w:lang w:val="en-IE"/>
        </w:rPr>
      </w:pPr>
    </w:p>
    <w:p w14:paraId="52788E05" w14:textId="661AC26F" w:rsidR="004E1F28" w:rsidRDefault="004E1F28" w:rsidP="004E1F28">
      <w:pPr>
        <w:pStyle w:val="ListParagraph"/>
        <w:jc w:val="both"/>
        <w:rPr>
          <w:rFonts w:asciiTheme="minorHAnsi" w:hAnsiTheme="minorHAnsi" w:cstheme="minorHAnsi"/>
          <w:lang w:val="en-IE"/>
        </w:rPr>
      </w:pPr>
      <w:r w:rsidRPr="00285430">
        <w:rPr>
          <w:rFonts w:asciiTheme="minorHAnsi" w:hAnsiTheme="minorHAnsi" w:cstheme="minorHAnsi"/>
          <w:lang w:val="en-IE"/>
        </w:rPr>
        <w:t xml:space="preserve">Tenderers </w:t>
      </w:r>
      <w:r>
        <w:rPr>
          <w:rFonts w:asciiTheme="minorHAnsi" w:hAnsiTheme="minorHAnsi" w:cstheme="minorHAnsi"/>
          <w:lang w:val="en-IE"/>
        </w:rPr>
        <w:t>please</w:t>
      </w:r>
      <w:r w:rsidRPr="00285430">
        <w:rPr>
          <w:rFonts w:asciiTheme="minorHAnsi" w:hAnsiTheme="minorHAnsi" w:cstheme="minorHAnsi"/>
          <w:lang w:val="en-IE"/>
        </w:rPr>
        <w:t xml:space="preserve"> note that the Central Bank envisages procuring</w:t>
      </w:r>
      <w:r>
        <w:rPr>
          <w:rFonts w:asciiTheme="minorHAnsi" w:hAnsiTheme="minorHAnsi" w:cstheme="minorHAnsi"/>
          <w:lang w:val="en-IE"/>
        </w:rPr>
        <w:t xml:space="preserve"> licences for</w:t>
      </w:r>
      <w:r w:rsidRPr="00285430">
        <w:rPr>
          <w:rFonts w:asciiTheme="minorHAnsi" w:hAnsiTheme="minorHAnsi" w:cstheme="minorHAnsi"/>
          <w:lang w:val="en-IE"/>
        </w:rPr>
        <w:t xml:space="preserve"> coaching services on a per</w:t>
      </w:r>
      <w:r>
        <w:rPr>
          <w:rFonts w:asciiTheme="minorHAnsi" w:hAnsiTheme="minorHAnsi" w:cstheme="minorHAnsi"/>
          <w:lang w:val="en-IE"/>
        </w:rPr>
        <w:t>-user</w:t>
      </w:r>
      <w:r w:rsidRPr="00285430">
        <w:rPr>
          <w:rFonts w:asciiTheme="minorHAnsi" w:hAnsiTheme="minorHAnsi" w:cstheme="minorHAnsi"/>
          <w:lang w:val="en-IE"/>
        </w:rPr>
        <w:t xml:space="preserve"> </w:t>
      </w:r>
      <w:r>
        <w:rPr>
          <w:rFonts w:asciiTheme="minorHAnsi" w:hAnsiTheme="minorHAnsi" w:cstheme="minorHAnsi"/>
          <w:lang w:val="en-IE"/>
        </w:rPr>
        <w:t xml:space="preserve">and per-year </w:t>
      </w:r>
      <w:r w:rsidRPr="00285430">
        <w:rPr>
          <w:rFonts w:asciiTheme="minorHAnsi" w:hAnsiTheme="minorHAnsi" w:cstheme="minorHAnsi"/>
          <w:lang w:val="en-IE"/>
        </w:rPr>
        <w:t>basis</w:t>
      </w:r>
      <w:r>
        <w:rPr>
          <w:rFonts w:asciiTheme="minorHAnsi" w:hAnsiTheme="minorHAnsi" w:cstheme="minorHAnsi"/>
          <w:lang w:val="en-IE"/>
        </w:rPr>
        <w:t xml:space="preserve">, </w:t>
      </w:r>
      <w:r w:rsidR="00200356">
        <w:rPr>
          <w:rFonts w:asciiTheme="minorHAnsi" w:hAnsiTheme="minorHAnsi" w:cstheme="minorHAnsi"/>
          <w:lang w:val="en-IE"/>
        </w:rPr>
        <w:t>but licences</w:t>
      </w:r>
      <w:r>
        <w:rPr>
          <w:rFonts w:asciiTheme="minorHAnsi" w:hAnsiTheme="minorHAnsi" w:cstheme="minorHAnsi"/>
          <w:lang w:val="en-IE"/>
        </w:rPr>
        <w:t xml:space="preserve"> are not to be permanently assigned to specific users</w:t>
      </w:r>
      <w:r w:rsidRPr="00285430">
        <w:rPr>
          <w:rFonts w:asciiTheme="minorHAnsi" w:hAnsiTheme="minorHAnsi" w:cstheme="minorHAnsi"/>
          <w:lang w:val="en-IE"/>
        </w:rPr>
        <w:t xml:space="preserve">. </w:t>
      </w:r>
      <w:r>
        <w:rPr>
          <w:rFonts w:asciiTheme="minorHAnsi" w:hAnsiTheme="minorHAnsi" w:cstheme="minorHAnsi"/>
          <w:lang w:val="en-IE"/>
        </w:rPr>
        <w:t xml:space="preserve">Per Appendix 1A, licences must be capable of being reassigned to different users during the year. This means, when a user completes their coaching engagement, the licence assigned to that user must become available for reassignment to another user(s) for the remaining period of that licence, without the requirement to purchase an additional licence or incur any fees. </w:t>
      </w:r>
      <w:r w:rsidRPr="00285430">
        <w:rPr>
          <w:rFonts w:asciiTheme="minorHAnsi" w:hAnsiTheme="minorHAnsi" w:cstheme="minorHAnsi"/>
          <w:lang w:val="en-IE"/>
        </w:rPr>
        <w:t xml:space="preserve">The unit cost per coaching licence </w:t>
      </w:r>
      <w:r>
        <w:rPr>
          <w:rFonts w:asciiTheme="minorHAnsi" w:hAnsiTheme="minorHAnsi" w:cstheme="minorHAnsi"/>
          <w:lang w:val="en-IE"/>
        </w:rPr>
        <w:t xml:space="preserve">tendered below </w:t>
      </w:r>
      <w:r w:rsidRPr="00285430">
        <w:rPr>
          <w:rFonts w:asciiTheme="minorHAnsi" w:hAnsiTheme="minorHAnsi" w:cstheme="minorHAnsi"/>
          <w:lang w:val="en-IE"/>
        </w:rPr>
        <w:t>must be all-inclusive and cover the full scope of coaching delivery.</w:t>
      </w:r>
      <w:r>
        <w:rPr>
          <w:rFonts w:asciiTheme="minorHAnsi" w:hAnsiTheme="minorHAnsi" w:cstheme="minorHAnsi"/>
          <w:lang w:val="en-IE"/>
        </w:rPr>
        <w:t xml:space="preserve"> The price quoted per licence shall cover the use of that licence by multiple users during the relevant licence year, provided the licence is reassigned and is not used concurrently by more than one user.</w:t>
      </w:r>
    </w:p>
    <w:p w14:paraId="3E674E8E" w14:textId="77777777" w:rsidR="00BB0D32" w:rsidRPr="00285430" w:rsidRDefault="00BB0D32" w:rsidP="00DB3633">
      <w:pPr>
        <w:pStyle w:val="ListParagraph"/>
        <w:jc w:val="both"/>
        <w:rPr>
          <w:rFonts w:asciiTheme="minorHAnsi" w:hAnsiTheme="minorHAnsi" w:cstheme="minorHAnsi"/>
          <w:lang w:val="en-IE"/>
        </w:rPr>
      </w:pPr>
    </w:p>
    <w:p w14:paraId="7411CB44" w14:textId="6D5D819C" w:rsidR="00285430" w:rsidRPr="00285430" w:rsidRDefault="00F12B3A" w:rsidP="00DB3633">
      <w:pPr>
        <w:pStyle w:val="ListParagraph"/>
        <w:jc w:val="both"/>
        <w:rPr>
          <w:rFonts w:asciiTheme="minorHAnsi" w:hAnsiTheme="minorHAnsi" w:cstheme="minorHAnsi"/>
          <w:lang w:val="en-IE"/>
        </w:rPr>
      </w:pPr>
      <w:r>
        <w:rPr>
          <w:rFonts w:asciiTheme="minorHAnsi" w:hAnsiTheme="minorHAnsi" w:cstheme="minorHAnsi"/>
          <w:b/>
          <w:bCs/>
          <w:lang w:val="en-IE"/>
        </w:rPr>
        <w:t xml:space="preserve">Tenderers are reminded that </w:t>
      </w:r>
      <w:r w:rsidR="00285430" w:rsidRPr="00285430">
        <w:rPr>
          <w:rFonts w:asciiTheme="minorHAnsi" w:hAnsiTheme="minorHAnsi" w:cstheme="minorHAnsi"/>
          <w:b/>
          <w:bCs/>
          <w:lang w:val="en-IE"/>
        </w:rPr>
        <w:t>the Central Bank does not envisage making separate payments for psychometric assessments or diagnostic tools.</w:t>
      </w:r>
      <w:r w:rsidR="00285430" w:rsidRPr="00285430">
        <w:rPr>
          <w:rFonts w:asciiTheme="minorHAnsi" w:hAnsiTheme="minorHAnsi" w:cstheme="minorHAnsi"/>
          <w:lang w:val="en-IE"/>
        </w:rPr>
        <w:t> </w:t>
      </w:r>
    </w:p>
    <w:p w14:paraId="2FCF6E9A" w14:textId="77777777" w:rsidR="00603F65" w:rsidRDefault="00603F65" w:rsidP="00DB3633">
      <w:pPr>
        <w:ind w:left="720"/>
        <w:jc w:val="both"/>
        <w:rPr>
          <w:rFonts w:asciiTheme="minorHAnsi" w:hAnsiTheme="minorHAnsi" w:cstheme="minorHAnsi"/>
          <w:lang w:val="en-IE"/>
        </w:rPr>
      </w:pPr>
    </w:p>
    <w:p w14:paraId="69AFEC02" w14:textId="60D75FB9" w:rsidR="00285430" w:rsidRDefault="00285430" w:rsidP="00DB3633">
      <w:pPr>
        <w:ind w:left="720"/>
        <w:jc w:val="both"/>
        <w:rPr>
          <w:rFonts w:asciiTheme="minorHAnsi" w:hAnsiTheme="minorHAnsi" w:cstheme="minorHAnsi"/>
          <w:lang w:val="en-IE"/>
        </w:rPr>
      </w:pPr>
      <w:r w:rsidRPr="00285430">
        <w:rPr>
          <w:rFonts w:asciiTheme="minorHAnsi" w:hAnsiTheme="minorHAnsi" w:cstheme="minorHAnsi"/>
          <w:lang w:val="en-IE"/>
        </w:rPr>
        <w:t xml:space="preserve">Any psychometric tests, assessments, or diagnostic instruments that coaches wish to utilise as part of the coaching delivery must be fully incorporated within the agreed unit cost per licence.  </w:t>
      </w:r>
    </w:p>
    <w:p w14:paraId="028EE445" w14:textId="77777777" w:rsidR="00F12B3A" w:rsidRPr="00285430" w:rsidRDefault="00F12B3A" w:rsidP="00285430">
      <w:pPr>
        <w:ind w:left="720"/>
        <w:rPr>
          <w:rFonts w:asciiTheme="minorHAnsi" w:hAnsiTheme="minorHAnsi" w:cstheme="minorHAnsi"/>
          <w:lang w:val="en-IE"/>
        </w:rPr>
      </w:pPr>
    </w:p>
    <w:p w14:paraId="46A2F2C4" w14:textId="77777777" w:rsidR="004E1F28" w:rsidRDefault="004E1F28" w:rsidP="004E1F28">
      <w:pPr>
        <w:pStyle w:val="ListParagraph"/>
        <w:keepNext/>
        <w:tabs>
          <w:tab w:val="left" w:pos="1134"/>
          <w:tab w:val="left" w:pos="1440"/>
        </w:tabs>
        <w:suppressAutoHyphens/>
        <w:jc w:val="both"/>
        <w:outlineLvl w:val="1"/>
        <w:rPr>
          <w:rFonts w:asciiTheme="minorHAnsi" w:hAnsiTheme="minorHAnsi" w:cstheme="minorHAnsi"/>
        </w:rPr>
      </w:pPr>
      <w:r>
        <w:rPr>
          <w:rFonts w:asciiTheme="minorHAnsi" w:hAnsiTheme="minorHAnsi" w:cstheme="minorHAnsi"/>
        </w:rPr>
        <w:t xml:space="preserve">Where the Central Bank requires additional licences during the relevant licence year, additional licences may be purchased at a cost to be agreed with the successful Tenderer, which shall not be greater than the fixed annual price per license provided in Table 1 below, subject to section 4 below). </w:t>
      </w:r>
    </w:p>
    <w:p w14:paraId="41736CF7" w14:textId="200BD45C" w:rsidR="00603F65" w:rsidRPr="00477123" w:rsidRDefault="00603F65" w:rsidP="00477123">
      <w:pPr>
        <w:keepNext/>
        <w:tabs>
          <w:tab w:val="left" w:pos="1134"/>
          <w:tab w:val="left" w:pos="1440"/>
        </w:tabs>
        <w:suppressAutoHyphens/>
        <w:jc w:val="both"/>
        <w:outlineLvl w:val="1"/>
        <w:rPr>
          <w:rFonts w:asciiTheme="minorHAnsi" w:hAnsiTheme="minorHAnsi" w:cstheme="minorHAnsi"/>
        </w:rPr>
      </w:pPr>
    </w:p>
    <w:p w14:paraId="2AFF3BF9" w14:textId="35EBFE2E" w:rsidR="003D0C74" w:rsidRPr="0032253D" w:rsidRDefault="003D0C74" w:rsidP="00706033">
      <w:pPr>
        <w:pStyle w:val="ListParagraph"/>
        <w:numPr>
          <w:ilvl w:val="0"/>
          <w:numId w:val="13"/>
        </w:numPr>
        <w:jc w:val="both"/>
        <w:rPr>
          <w:rFonts w:asciiTheme="minorHAnsi" w:hAnsiTheme="minorHAnsi" w:cstheme="minorHAnsi"/>
        </w:rPr>
      </w:pPr>
      <w:r w:rsidRPr="0032253D">
        <w:rPr>
          <w:rFonts w:asciiTheme="minorHAnsi" w:hAnsiTheme="minorHAnsi" w:cstheme="minorHAnsi"/>
        </w:rPr>
        <w:t xml:space="preserve">Any currency variations occurring over the </w:t>
      </w:r>
      <w:r w:rsidR="00982E7D">
        <w:rPr>
          <w:rFonts w:asciiTheme="minorHAnsi" w:hAnsiTheme="minorHAnsi" w:cstheme="minorHAnsi"/>
        </w:rPr>
        <w:t>T</w:t>
      </w:r>
      <w:r w:rsidR="001A11B3" w:rsidRPr="0032253D">
        <w:rPr>
          <w:rFonts w:asciiTheme="minorHAnsi" w:hAnsiTheme="minorHAnsi" w:cstheme="minorHAnsi"/>
        </w:rPr>
        <w:t xml:space="preserve">erm </w:t>
      </w:r>
      <w:r w:rsidRPr="0032253D">
        <w:rPr>
          <w:rFonts w:asciiTheme="minorHAnsi" w:hAnsiTheme="minorHAnsi" w:cstheme="minorHAnsi"/>
        </w:rPr>
        <w:t xml:space="preserve">of the </w:t>
      </w:r>
      <w:r w:rsidR="00F1413D">
        <w:rPr>
          <w:rFonts w:asciiTheme="minorHAnsi" w:hAnsiTheme="minorHAnsi" w:cstheme="minorHAnsi"/>
        </w:rPr>
        <w:t>Contract</w:t>
      </w:r>
      <w:r w:rsidR="007E142C">
        <w:rPr>
          <w:rFonts w:asciiTheme="minorHAnsi" w:hAnsiTheme="minorHAnsi" w:cstheme="minorHAnsi"/>
        </w:rPr>
        <w:t xml:space="preserve"> </w:t>
      </w:r>
      <w:r w:rsidRPr="0032253D">
        <w:rPr>
          <w:rFonts w:asciiTheme="minorHAnsi" w:hAnsiTheme="minorHAnsi" w:cstheme="minorHAnsi"/>
        </w:rPr>
        <w:t>shall be borne by the Tenderer.</w:t>
      </w:r>
    </w:p>
    <w:p w14:paraId="1CAC8C90" w14:textId="77777777" w:rsidR="003D0C74" w:rsidRPr="0032253D" w:rsidRDefault="003D0C74" w:rsidP="00825B05">
      <w:pPr>
        <w:ind w:left="720" w:hanging="720"/>
        <w:jc w:val="both"/>
        <w:rPr>
          <w:rFonts w:asciiTheme="minorHAnsi" w:hAnsiTheme="minorHAnsi" w:cstheme="minorHAnsi"/>
        </w:rPr>
      </w:pPr>
    </w:p>
    <w:p w14:paraId="22992045" w14:textId="77777777" w:rsidR="00DD2D11" w:rsidRPr="007E142C" w:rsidRDefault="003D0C74" w:rsidP="00706033">
      <w:pPr>
        <w:pStyle w:val="ListParagraph"/>
        <w:numPr>
          <w:ilvl w:val="0"/>
          <w:numId w:val="13"/>
        </w:numPr>
        <w:jc w:val="both"/>
        <w:rPr>
          <w:rFonts w:asciiTheme="minorHAnsi" w:hAnsiTheme="minorHAnsi" w:cstheme="minorHAnsi"/>
        </w:rPr>
      </w:pPr>
      <w:r w:rsidRPr="0032253D">
        <w:rPr>
          <w:rFonts w:asciiTheme="minorHAnsi" w:hAnsiTheme="minorHAnsi" w:cstheme="minorHAnsi"/>
        </w:rPr>
        <w:t xml:space="preserve">Payments for Services provided </w:t>
      </w:r>
      <w:r w:rsidR="007E142C">
        <w:rPr>
          <w:rFonts w:asciiTheme="minorHAnsi" w:hAnsiTheme="minorHAnsi" w:cstheme="minorHAnsi"/>
        </w:rPr>
        <w:t xml:space="preserve">on foot of </w:t>
      </w:r>
      <w:r w:rsidR="00F1413D">
        <w:rPr>
          <w:rFonts w:asciiTheme="minorHAnsi" w:hAnsiTheme="minorHAnsi" w:cstheme="minorHAnsi"/>
        </w:rPr>
        <w:t>the</w:t>
      </w:r>
      <w:r w:rsidR="007E142C">
        <w:rPr>
          <w:rFonts w:asciiTheme="minorHAnsi" w:hAnsiTheme="minorHAnsi" w:cstheme="minorHAnsi"/>
        </w:rPr>
        <w:t xml:space="preserve"> Contract </w:t>
      </w:r>
      <w:r w:rsidRPr="0032253D">
        <w:rPr>
          <w:rFonts w:asciiTheme="minorHAnsi" w:hAnsiTheme="minorHAnsi" w:cstheme="minorHAnsi"/>
        </w:rPr>
        <w:t xml:space="preserve">shall be subject to and made in accordance with the </w:t>
      </w:r>
      <w:r w:rsidR="00F1413D">
        <w:rPr>
          <w:rFonts w:asciiTheme="minorHAnsi" w:hAnsiTheme="minorHAnsi" w:cstheme="minorHAnsi"/>
        </w:rPr>
        <w:t>Contract.</w:t>
      </w:r>
    </w:p>
    <w:p w14:paraId="6777B422" w14:textId="77777777" w:rsidR="007B43FE" w:rsidRPr="0032253D" w:rsidRDefault="007B43FE" w:rsidP="00825B05">
      <w:pPr>
        <w:pStyle w:val="ListParagraph"/>
        <w:jc w:val="both"/>
        <w:rPr>
          <w:rFonts w:asciiTheme="minorHAnsi" w:hAnsiTheme="minorHAnsi" w:cstheme="minorHAnsi"/>
          <w:highlight w:val="yellow"/>
        </w:rPr>
      </w:pPr>
    </w:p>
    <w:p w14:paraId="039C0505" w14:textId="139D0FD4" w:rsidR="00885869" w:rsidRDefault="0077031A" w:rsidP="00825B05">
      <w:pPr>
        <w:pStyle w:val="ListParagraph"/>
        <w:numPr>
          <w:ilvl w:val="0"/>
          <w:numId w:val="13"/>
        </w:numPr>
        <w:jc w:val="both"/>
        <w:rPr>
          <w:rFonts w:asciiTheme="minorHAnsi" w:hAnsiTheme="minorHAnsi" w:cstheme="minorHAnsi"/>
          <w:lang w:val="en-IE"/>
        </w:rPr>
      </w:pPr>
      <w:r>
        <w:rPr>
          <w:rFonts w:asciiTheme="minorHAnsi" w:hAnsiTheme="minorHAnsi" w:cstheme="minorHAnsi"/>
          <w:lang w:val="en-IE"/>
        </w:rPr>
        <w:t>Tenderers will not be permitted to increase the tendered licence fee at any point over the term of the Contract, sav</w:t>
      </w:r>
      <w:r w:rsidR="00BC1F6A">
        <w:rPr>
          <w:rFonts w:asciiTheme="minorHAnsi" w:hAnsiTheme="minorHAnsi" w:cstheme="minorHAnsi"/>
          <w:lang w:val="en-IE"/>
        </w:rPr>
        <w:t>e</w:t>
      </w:r>
      <w:r>
        <w:rPr>
          <w:rFonts w:asciiTheme="minorHAnsi" w:hAnsiTheme="minorHAnsi" w:cstheme="minorHAnsi"/>
          <w:lang w:val="en-IE"/>
        </w:rPr>
        <w:t xml:space="preserve"> in exceptional circumstances outside the control of the Tenderer</w:t>
      </w:r>
      <w:r w:rsidR="00417EDC">
        <w:rPr>
          <w:rFonts w:asciiTheme="minorHAnsi" w:hAnsiTheme="minorHAnsi" w:cstheme="minorHAnsi"/>
          <w:lang w:val="en-IE"/>
        </w:rPr>
        <w:t>. In such cases, the</w:t>
      </w:r>
      <w:r>
        <w:rPr>
          <w:rFonts w:asciiTheme="minorHAnsi" w:hAnsiTheme="minorHAnsi" w:cstheme="minorHAnsi"/>
          <w:lang w:val="en-IE"/>
        </w:rPr>
        <w:t xml:space="preserve"> </w:t>
      </w:r>
      <w:r w:rsidR="00326A48" w:rsidRPr="00021929">
        <w:rPr>
          <w:rFonts w:asciiTheme="minorHAnsi" w:hAnsiTheme="minorHAnsi" w:cstheme="minorHAnsi"/>
          <w:lang w:val="en-IE"/>
        </w:rPr>
        <w:t xml:space="preserve">Central Bank </w:t>
      </w:r>
      <w:r w:rsidR="004756C0">
        <w:rPr>
          <w:rFonts w:asciiTheme="minorHAnsi" w:hAnsiTheme="minorHAnsi" w:cstheme="minorHAnsi"/>
          <w:lang w:val="en-IE"/>
        </w:rPr>
        <w:t>may</w:t>
      </w:r>
      <w:r w:rsidR="004756C0" w:rsidRPr="00021929">
        <w:rPr>
          <w:rFonts w:asciiTheme="minorHAnsi" w:hAnsiTheme="minorHAnsi" w:cstheme="minorHAnsi"/>
          <w:lang w:val="en-IE"/>
        </w:rPr>
        <w:t xml:space="preserve"> </w:t>
      </w:r>
      <w:r w:rsidR="00326A48" w:rsidRPr="00021929">
        <w:rPr>
          <w:rFonts w:asciiTheme="minorHAnsi" w:hAnsiTheme="minorHAnsi" w:cstheme="minorHAnsi"/>
          <w:lang w:val="en-IE"/>
        </w:rPr>
        <w:t>review the tendered fees with the successful Tenderer</w:t>
      </w:r>
      <w:r w:rsidR="00417EDC">
        <w:rPr>
          <w:rFonts w:asciiTheme="minorHAnsi" w:hAnsiTheme="minorHAnsi" w:cstheme="minorHAnsi"/>
          <w:lang w:val="en-IE"/>
        </w:rPr>
        <w:t xml:space="preserve"> and</w:t>
      </w:r>
      <w:r w:rsidR="00326A48" w:rsidRPr="00021929">
        <w:rPr>
          <w:rFonts w:asciiTheme="minorHAnsi" w:hAnsiTheme="minorHAnsi" w:cstheme="minorHAnsi"/>
          <w:lang w:val="en-IE"/>
        </w:rPr>
        <w:t xml:space="preserve"> may at its </w:t>
      </w:r>
      <w:r w:rsidR="00DA207A">
        <w:rPr>
          <w:rFonts w:asciiTheme="minorHAnsi" w:hAnsiTheme="minorHAnsi" w:cstheme="minorHAnsi"/>
          <w:lang w:val="en-IE"/>
        </w:rPr>
        <w:t xml:space="preserve">sole </w:t>
      </w:r>
      <w:r w:rsidR="00326A48" w:rsidRPr="00021929">
        <w:rPr>
          <w:rFonts w:asciiTheme="minorHAnsi" w:hAnsiTheme="minorHAnsi" w:cstheme="minorHAnsi"/>
          <w:lang w:val="en-IE"/>
        </w:rPr>
        <w:t xml:space="preserve">discretion agree changes to </w:t>
      </w:r>
      <w:r w:rsidR="00BC1F6A">
        <w:rPr>
          <w:rFonts w:asciiTheme="minorHAnsi" w:hAnsiTheme="minorHAnsi" w:cstheme="minorHAnsi"/>
          <w:lang w:val="en-IE"/>
        </w:rPr>
        <w:t xml:space="preserve">the </w:t>
      </w:r>
      <w:r w:rsidR="00F11DF7">
        <w:rPr>
          <w:rFonts w:asciiTheme="minorHAnsi" w:hAnsiTheme="minorHAnsi" w:cstheme="minorHAnsi"/>
          <w:lang w:val="en-IE"/>
        </w:rPr>
        <w:t xml:space="preserve">licence </w:t>
      </w:r>
      <w:r w:rsidR="00F11DF7" w:rsidRPr="00021929">
        <w:rPr>
          <w:rFonts w:asciiTheme="minorHAnsi" w:hAnsiTheme="minorHAnsi" w:cstheme="minorHAnsi"/>
          <w:lang w:val="en-IE"/>
        </w:rPr>
        <w:t>fee</w:t>
      </w:r>
      <w:r w:rsidR="00326A48" w:rsidRPr="00021929">
        <w:rPr>
          <w:rFonts w:asciiTheme="minorHAnsi" w:hAnsiTheme="minorHAnsi" w:cstheme="minorHAnsi"/>
          <w:lang w:val="en-IE"/>
        </w:rPr>
        <w:t xml:space="preserve"> where it is satisfied such changes are appropriate. </w:t>
      </w:r>
    </w:p>
    <w:p w14:paraId="247BEECC" w14:textId="77777777" w:rsidR="00BB0D32" w:rsidRPr="00021929" w:rsidRDefault="00BB0D32" w:rsidP="00BB0D32">
      <w:pPr>
        <w:pStyle w:val="ListParagraph"/>
        <w:ind w:left="644"/>
        <w:jc w:val="both"/>
        <w:rPr>
          <w:rFonts w:asciiTheme="minorHAnsi" w:hAnsiTheme="minorHAnsi" w:cstheme="minorHAnsi"/>
          <w:lang w:val="en-IE"/>
        </w:rPr>
      </w:pPr>
    </w:p>
    <w:p w14:paraId="13794259" w14:textId="6D14EC91" w:rsidR="00885869" w:rsidRPr="00C84F3E" w:rsidRDefault="00DD2D11" w:rsidP="00706033">
      <w:pPr>
        <w:pStyle w:val="ListParagraph"/>
        <w:keepNext/>
        <w:numPr>
          <w:ilvl w:val="0"/>
          <w:numId w:val="13"/>
        </w:numPr>
        <w:tabs>
          <w:tab w:val="left" w:pos="1134"/>
          <w:tab w:val="left" w:pos="1440"/>
        </w:tabs>
        <w:suppressAutoHyphens/>
        <w:jc w:val="both"/>
        <w:outlineLvl w:val="1"/>
        <w:rPr>
          <w:rFonts w:asciiTheme="minorHAnsi" w:hAnsiTheme="minorHAnsi" w:cstheme="minorHAnsi"/>
        </w:rPr>
      </w:pPr>
      <w:r w:rsidRPr="0032253D">
        <w:rPr>
          <w:rFonts w:asciiTheme="minorHAnsi" w:hAnsiTheme="minorHAnsi" w:cstheme="minorHAnsi"/>
        </w:rPr>
        <w:lastRenderedPageBreak/>
        <w:t>Tenderers must complete all elements of this Pricing Schedule</w:t>
      </w:r>
      <w:r w:rsidR="00084006">
        <w:rPr>
          <w:rFonts w:asciiTheme="minorHAnsi" w:hAnsiTheme="minorHAnsi" w:cstheme="minorHAnsi"/>
        </w:rPr>
        <w:t>, with amounts being given</w:t>
      </w:r>
      <w:r w:rsidR="004A7515">
        <w:rPr>
          <w:rFonts w:asciiTheme="minorHAnsi" w:hAnsiTheme="minorHAnsi" w:cstheme="minorHAnsi"/>
        </w:rPr>
        <w:t xml:space="preserve"> in figures</w:t>
      </w:r>
      <w:r w:rsidR="00084006">
        <w:rPr>
          <w:rFonts w:asciiTheme="minorHAnsi" w:hAnsiTheme="minorHAnsi" w:cstheme="minorHAnsi"/>
        </w:rPr>
        <w:t xml:space="preserve"> to two decimal places</w:t>
      </w:r>
      <w:r w:rsidRPr="0032253D">
        <w:rPr>
          <w:rFonts w:asciiTheme="minorHAnsi" w:hAnsiTheme="minorHAnsi" w:cstheme="minorHAnsi"/>
        </w:rPr>
        <w:t>.</w:t>
      </w:r>
      <w:r w:rsidR="00C84F3E">
        <w:rPr>
          <w:rFonts w:asciiTheme="minorHAnsi" w:hAnsiTheme="minorHAnsi" w:cstheme="minorHAnsi"/>
        </w:rPr>
        <w:t xml:space="preserve"> Spaces must </w:t>
      </w:r>
      <w:r w:rsidR="00C84F3E" w:rsidRPr="00DB2201">
        <w:rPr>
          <w:rFonts w:asciiTheme="minorHAnsi" w:hAnsiTheme="minorHAnsi" w:cstheme="minorHAnsi"/>
          <w:b/>
        </w:rPr>
        <w:t>not</w:t>
      </w:r>
      <w:r w:rsidR="00C84F3E">
        <w:rPr>
          <w:rFonts w:asciiTheme="minorHAnsi" w:hAnsiTheme="minorHAnsi" w:cstheme="minorHAnsi"/>
        </w:rPr>
        <w:t xml:space="preserve"> be left blank. The terms “included”, dashes, “NA”, or similar terms, must not be used</w:t>
      </w:r>
      <w:r w:rsidR="004A7515">
        <w:rPr>
          <w:rFonts w:asciiTheme="minorHAnsi" w:hAnsiTheme="minorHAnsi" w:cstheme="minorHAnsi"/>
        </w:rPr>
        <w:t xml:space="preserve"> – figures must be used at all time</w:t>
      </w:r>
      <w:r w:rsidR="009755F7">
        <w:rPr>
          <w:rFonts w:asciiTheme="minorHAnsi" w:hAnsiTheme="minorHAnsi" w:cstheme="minorHAnsi"/>
        </w:rPr>
        <w:t>s</w:t>
      </w:r>
      <w:r w:rsidR="00947897">
        <w:rPr>
          <w:rFonts w:asciiTheme="minorHAnsi" w:hAnsiTheme="minorHAnsi" w:cstheme="minorHAnsi"/>
        </w:rPr>
        <w:t xml:space="preserve">, </w:t>
      </w:r>
      <w:r w:rsidR="00947897" w:rsidRPr="00947897">
        <w:rPr>
          <w:rFonts w:asciiTheme="minorHAnsi" w:hAnsiTheme="minorHAnsi" w:cstheme="minorHAnsi"/>
        </w:rPr>
        <w:t>including where a Tenderer chooses to enter a price of zero. Without prejudice to the Central Bank’s powers to deal with abnormally low amounts in Tenders, if any Tenderer submits a zero price such that either the numerator or denominator in the formula for calculating price marks would be 0, a figure of €0.01 will be substituted for evaluation purposes</w:t>
      </w:r>
      <w:r w:rsidR="00C84F3E">
        <w:rPr>
          <w:rFonts w:asciiTheme="minorHAnsi" w:hAnsiTheme="minorHAnsi" w:cstheme="minorHAnsi"/>
        </w:rPr>
        <w:t xml:space="preserve">. </w:t>
      </w:r>
    </w:p>
    <w:p w14:paraId="2DF30648" w14:textId="77777777" w:rsidR="00885869" w:rsidRDefault="00885869" w:rsidP="00825B05">
      <w:pPr>
        <w:pStyle w:val="ListParagraph"/>
        <w:jc w:val="both"/>
        <w:rPr>
          <w:rFonts w:asciiTheme="minorHAnsi" w:hAnsiTheme="minorHAnsi" w:cstheme="minorHAnsi"/>
        </w:rPr>
      </w:pPr>
    </w:p>
    <w:p w14:paraId="1A0EA87E" w14:textId="4C5A67A9" w:rsidR="00492A35" w:rsidRPr="00492A35" w:rsidRDefault="00492A35" w:rsidP="00492A35">
      <w:pPr>
        <w:pStyle w:val="ListParagraph"/>
        <w:jc w:val="center"/>
        <w:rPr>
          <w:rFonts w:asciiTheme="minorHAnsi" w:hAnsiTheme="minorHAnsi" w:cstheme="minorHAnsi"/>
          <w:b/>
          <w:bCs/>
        </w:rPr>
      </w:pPr>
      <w:r w:rsidRPr="00492A35">
        <w:rPr>
          <w:rFonts w:asciiTheme="minorHAnsi" w:hAnsiTheme="minorHAnsi" w:cstheme="minorHAnsi"/>
          <w:b/>
          <w:bCs/>
        </w:rPr>
        <w:t xml:space="preserve">Table 1 </w:t>
      </w:r>
    </w:p>
    <w:p w14:paraId="40A4410F" w14:textId="77777777" w:rsidR="00492A35" w:rsidRDefault="00492A35" w:rsidP="00492A35">
      <w:pPr>
        <w:pStyle w:val="ListParagraph"/>
        <w:jc w:val="center"/>
        <w:rPr>
          <w:rFonts w:asciiTheme="minorHAnsi" w:hAnsiTheme="minorHAnsi" w:cstheme="minorHAnsi"/>
        </w:rPr>
      </w:pPr>
    </w:p>
    <w:tbl>
      <w:tblPr>
        <w:tblStyle w:val="TableGrid"/>
        <w:tblW w:w="8364" w:type="dxa"/>
        <w:tblInd w:w="562" w:type="dxa"/>
        <w:tblLook w:val="04A0" w:firstRow="1" w:lastRow="0" w:firstColumn="1" w:lastColumn="0" w:noHBand="0" w:noVBand="1"/>
      </w:tblPr>
      <w:tblGrid>
        <w:gridCol w:w="416"/>
        <w:gridCol w:w="6389"/>
        <w:gridCol w:w="1541"/>
        <w:gridCol w:w="18"/>
      </w:tblGrid>
      <w:tr w:rsidR="00F96E86" w:rsidRPr="003438F1" w14:paraId="40E518BB" w14:textId="77777777" w:rsidTr="00492A35">
        <w:trPr>
          <w:gridAfter w:val="1"/>
          <w:wAfter w:w="18" w:type="dxa"/>
          <w:trHeight w:val="216"/>
        </w:trPr>
        <w:tc>
          <w:tcPr>
            <w:tcW w:w="8346" w:type="dxa"/>
            <w:gridSpan w:val="3"/>
            <w:shd w:val="clear" w:color="auto" w:fill="C6D9F1" w:themeFill="text2" w:themeFillTint="33"/>
          </w:tcPr>
          <w:p w14:paraId="05A474B0" w14:textId="3B49F6DF" w:rsidR="00F96E86" w:rsidRDefault="00F96E86" w:rsidP="00501BDF">
            <w:pPr>
              <w:keepNext/>
              <w:tabs>
                <w:tab w:val="left" w:pos="1134"/>
                <w:tab w:val="left" w:pos="1440"/>
              </w:tabs>
              <w:suppressAutoHyphens/>
              <w:jc w:val="center"/>
              <w:outlineLvl w:val="1"/>
              <w:rPr>
                <w:rFonts w:cstheme="minorHAnsi"/>
                <w:b/>
              </w:rPr>
            </w:pPr>
            <w:r>
              <w:rPr>
                <w:rFonts w:cstheme="minorHAnsi"/>
                <w:b/>
              </w:rPr>
              <w:t>Fixed Price per Unit</w:t>
            </w:r>
          </w:p>
          <w:p w14:paraId="71681471" w14:textId="09DE07BE" w:rsidR="00F96E86" w:rsidRPr="003438F1" w:rsidRDefault="00F96E86" w:rsidP="00F96E86">
            <w:pPr>
              <w:keepNext/>
              <w:tabs>
                <w:tab w:val="left" w:pos="1134"/>
                <w:tab w:val="left" w:pos="1440"/>
                <w:tab w:val="center" w:pos="4343"/>
                <w:tab w:val="left" w:pos="6714"/>
              </w:tabs>
              <w:suppressAutoHyphens/>
              <w:jc w:val="left"/>
              <w:outlineLvl w:val="1"/>
              <w:rPr>
                <w:rFonts w:cstheme="minorHAnsi"/>
                <w:b/>
              </w:rPr>
            </w:pPr>
            <w:r>
              <w:rPr>
                <w:rFonts w:cstheme="minorHAnsi"/>
                <w:b/>
              </w:rPr>
              <w:tab/>
            </w:r>
            <w:r>
              <w:rPr>
                <w:rFonts w:cstheme="minorHAnsi"/>
                <w:b/>
              </w:rPr>
              <w:tab/>
            </w:r>
            <w:r>
              <w:rPr>
                <w:rFonts w:cstheme="minorHAnsi"/>
                <w:b/>
              </w:rPr>
              <w:tab/>
              <w:t>Digital Coaching Services</w:t>
            </w:r>
            <w:r>
              <w:rPr>
                <w:rFonts w:cstheme="minorHAnsi"/>
                <w:b/>
              </w:rPr>
              <w:tab/>
            </w:r>
          </w:p>
        </w:tc>
      </w:tr>
      <w:tr w:rsidR="00F96E86" w:rsidRPr="003438F1" w14:paraId="488F5F31" w14:textId="77777777" w:rsidTr="00492A35">
        <w:trPr>
          <w:gridAfter w:val="1"/>
          <w:wAfter w:w="18" w:type="dxa"/>
          <w:trHeight w:val="216"/>
        </w:trPr>
        <w:tc>
          <w:tcPr>
            <w:tcW w:w="6805" w:type="dxa"/>
            <w:gridSpan w:val="2"/>
            <w:shd w:val="clear" w:color="auto" w:fill="DDD9C3" w:themeFill="background2" w:themeFillShade="E6"/>
          </w:tcPr>
          <w:p w14:paraId="242F1887" w14:textId="66E80179" w:rsidR="00F96E86" w:rsidRPr="003438F1" w:rsidRDefault="00F96E86" w:rsidP="00501BDF">
            <w:pPr>
              <w:keepNext/>
              <w:tabs>
                <w:tab w:val="left" w:pos="1134"/>
                <w:tab w:val="left" w:pos="1440"/>
              </w:tabs>
              <w:suppressAutoHyphens/>
              <w:outlineLvl w:val="1"/>
              <w:rPr>
                <w:rFonts w:cstheme="minorHAnsi"/>
                <w:b/>
              </w:rPr>
            </w:pPr>
            <w:r w:rsidRPr="003438F1">
              <w:rPr>
                <w:rFonts w:cstheme="minorHAnsi"/>
                <w:b/>
              </w:rPr>
              <w:t>Description</w:t>
            </w:r>
          </w:p>
        </w:tc>
        <w:tc>
          <w:tcPr>
            <w:tcW w:w="1541" w:type="dxa"/>
            <w:shd w:val="clear" w:color="auto" w:fill="DDD9C3" w:themeFill="background2" w:themeFillShade="E6"/>
          </w:tcPr>
          <w:p w14:paraId="3DCCAB64" w14:textId="77777777" w:rsidR="00F96E86" w:rsidRPr="003438F1" w:rsidRDefault="00F96E86" w:rsidP="00501BDF">
            <w:pPr>
              <w:keepNext/>
              <w:tabs>
                <w:tab w:val="left" w:pos="1134"/>
                <w:tab w:val="left" w:pos="1440"/>
              </w:tabs>
              <w:suppressAutoHyphens/>
              <w:outlineLvl w:val="1"/>
              <w:rPr>
                <w:rFonts w:cstheme="minorHAnsi"/>
                <w:b/>
              </w:rPr>
            </w:pPr>
            <w:r w:rsidRPr="003438F1">
              <w:rPr>
                <w:rFonts w:cstheme="minorHAnsi"/>
                <w:b/>
              </w:rPr>
              <w:t>Cost €</w:t>
            </w:r>
          </w:p>
        </w:tc>
      </w:tr>
      <w:tr w:rsidR="00F96E86" w14:paraId="3ED9780E" w14:textId="77777777" w:rsidTr="00492A35">
        <w:trPr>
          <w:trHeight w:val="447"/>
        </w:trPr>
        <w:tc>
          <w:tcPr>
            <w:tcW w:w="416" w:type="dxa"/>
          </w:tcPr>
          <w:p w14:paraId="2AD7BE08" w14:textId="7435D173" w:rsidR="00F96E86" w:rsidRDefault="00F96E86" w:rsidP="00501BDF">
            <w:pPr>
              <w:keepNext/>
              <w:tabs>
                <w:tab w:val="left" w:pos="1134"/>
                <w:tab w:val="left" w:pos="1440"/>
              </w:tabs>
              <w:suppressAutoHyphens/>
              <w:outlineLvl w:val="1"/>
              <w:rPr>
                <w:rFonts w:cstheme="minorHAnsi"/>
              </w:rPr>
            </w:pPr>
            <w:r>
              <w:rPr>
                <w:rFonts w:cstheme="minorHAnsi"/>
              </w:rPr>
              <w:t>A.</w:t>
            </w:r>
          </w:p>
        </w:tc>
        <w:tc>
          <w:tcPr>
            <w:tcW w:w="6389" w:type="dxa"/>
          </w:tcPr>
          <w:p w14:paraId="3F43C187" w14:textId="0D1F5433" w:rsidR="00F96E86" w:rsidRPr="00D236A3" w:rsidRDefault="00F96E86" w:rsidP="00501BDF">
            <w:pPr>
              <w:keepNext/>
              <w:tabs>
                <w:tab w:val="left" w:pos="1134"/>
                <w:tab w:val="left" w:pos="1440"/>
              </w:tabs>
              <w:suppressAutoHyphens/>
              <w:outlineLvl w:val="1"/>
              <w:rPr>
                <w:rFonts w:cstheme="minorHAnsi"/>
              </w:rPr>
            </w:pPr>
            <w:r>
              <w:rPr>
                <w:rFonts w:cstheme="minorHAnsi"/>
              </w:rPr>
              <w:t>Executive Tier Coaching License (1</w:t>
            </w:r>
            <w:r w:rsidR="00A3061C">
              <w:rPr>
                <w:rFonts w:cstheme="minorHAnsi"/>
              </w:rPr>
              <w:t xml:space="preserve"> per annum</w:t>
            </w:r>
            <w:r>
              <w:rPr>
                <w:rFonts w:cstheme="minorHAnsi"/>
              </w:rPr>
              <w:t>)</w:t>
            </w:r>
          </w:p>
          <w:p w14:paraId="25643302" w14:textId="77777777" w:rsidR="00F96E86" w:rsidRPr="00D236A3" w:rsidRDefault="00F96E86" w:rsidP="00501BDF">
            <w:pPr>
              <w:keepNext/>
              <w:tabs>
                <w:tab w:val="left" w:pos="1134"/>
                <w:tab w:val="left" w:pos="1440"/>
              </w:tabs>
              <w:suppressAutoHyphens/>
              <w:outlineLvl w:val="1"/>
              <w:rPr>
                <w:rFonts w:cstheme="minorHAnsi"/>
              </w:rPr>
            </w:pPr>
          </w:p>
        </w:tc>
        <w:tc>
          <w:tcPr>
            <w:tcW w:w="1559" w:type="dxa"/>
            <w:gridSpan w:val="2"/>
          </w:tcPr>
          <w:p w14:paraId="10059AD6" w14:textId="77777777" w:rsidR="00F96E86" w:rsidRDefault="00F96E86" w:rsidP="00501BDF">
            <w:pPr>
              <w:keepNext/>
              <w:tabs>
                <w:tab w:val="left" w:pos="1134"/>
                <w:tab w:val="left" w:pos="1440"/>
              </w:tabs>
              <w:suppressAutoHyphens/>
              <w:outlineLvl w:val="1"/>
              <w:rPr>
                <w:rFonts w:cstheme="minorHAnsi"/>
              </w:rPr>
            </w:pPr>
          </w:p>
        </w:tc>
      </w:tr>
      <w:tr w:rsidR="00F96E86" w14:paraId="67C2BB07" w14:textId="77777777" w:rsidTr="00492A35">
        <w:trPr>
          <w:trHeight w:val="480"/>
        </w:trPr>
        <w:tc>
          <w:tcPr>
            <w:tcW w:w="416" w:type="dxa"/>
          </w:tcPr>
          <w:p w14:paraId="311DA1EA" w14:textId="5B192FF2" w:rsidR="00F96E86" w:rsidRDefault="00F96E86" w:rsidP="00501BDF">
            <w:pPr>
              <w:keepNext/>
              <w:tabs>
                <w:tab w:val="left" w:pos="1134"/>
                <w:tab w:val="left" w:pos="1440"/>
              </w:tabs>
              <w:suppressAutoHyphens/>
              <w:outlineLvl w:val="1"/>
              <w:rPr>
                <w:rFonts w:cstheme="minorHAnsi"/>
              </w:rPr>
            </w:pPr>
            <w:r>
              <w:rPr>
                <w:rFonts w:cstheme="minorHAnsi"/>
              </w:rPr>
              <w:t>B.</w:t>
            </w:r>
          </w:p>
        </w:tc>
        <w:tc>
          <w:tcPr>
            <w:tcW w:w="6389" w:type="dxa"/>
          </w:tcPr>
          <w:p w14:paraId="73C4C9A1" w14:textId="2077965A" w:rsidR="00F96E86" w:rsidRPr="00D236A3" w:rsidRDefault="00F96E86" w:rsidP="00501BDF">
            <w:pPr>
              <w:keepNext/>
              <w:tabs>
                <w:tab w:val="left" w:pos="1134"/>
                <w:tab w:val="left" w:pos="1440"/>
              </w:tabs>
              <w:suppressAutoHyphens/>
              <w:outlineLvl w:val="1"/>
              <w:rPr>
                <w:rFonts w:cstheme="minorHAnsi"/>
              </w:rPr>
            </w:pPr>
            <w:r>
              <w:rPr>
                <w:rFonts w:cstheme="minorHAnsi"/>
              </w:rPr>
              <w:t>Standard Tier Coaching License (1</w:t>
            </w:r>
            <w:r w:rsidR="00A3061C">
              <w:rPr>
                <w:rFonts w:cstheme="minorHAnsi"/>
              </w:rPr>
              <w:t xml:space="preserve"> per annum</w:t>
            </w:r>
            <w:r>
              <w:rPr>
                <w:rFonts w:cstheme="minorHAnsi"/>
              </w:rPr>
              <w:t>)</w:t>
            </w:r>
          </w:p>
        </w:tc>
        <w:tc>
          <w:tcPr>
            <w:tcW w:w="1559" w:type="dxa"/>
            <w:gridSpan w:val="2"/>
          </w:tcPr>
          <w:p w14:paraId="5F7824CA" w14:textId="77777777" w:rsidR="00F96E86" w:rsidRDefault="00F96E86" w:rsidP="00501BDF">
            <w:pPr>
              <w:keepNext/>
              <w:tabs>
                <w:tab w:val="left" w:pos="1134"/>
                <w:tab w:val="left" w:pos="1440"/>
              </w:tabs>
              <w:suppressAutoHyphens/>
              <w:outlineLvl w:val="1"/>
              <w:rPr>
                <w:rFonts w:cstheme="minorHAnsi"/>
              </w:rPr>
            </w:pPr>
          </w:p>
        </w:tc>
      </w:tr>
      <w:tr w:rsidR="00F96E86" w14:paraId="378E5BED" w14:textId="77777777" w:rsidTr="00492A35">
        <w:trPr>
          <w:trHeight w:val="338"/>
        </w:trPr>
        <w:tc>
          <w:tcPr>
            <w:tcW w:w="416" w:type="dxa"/>
          </w:tcPr>
          <w:p w14:paraId="259D3696" w14:textId="77E77557" w:rsidR="00F96E86" w:rsidRDefault="00F96E86" w:rsidP="00501BDF">
            <w:pPr>
              <w:keepNext/>
              <w:tabs>
                <w:tab w:val="left" w:pos="1134"/>
                <w:tab w:val="left" w:pos="1440"/>
              </w:tabs>
              <w:suppressAutoHyphens/>
              <w:outlineLvl w:val="1"/>
              <w:rPr>
                <w:rFonts w:cstheme="minorHAnsi"/>
              </w:rPr>
            </w:pPr>
            <w:r>
              <w:rPr>
                <w:rFonts w:cstheme="minorHAnsi"/>
              </w:rPr>
              <w:t>C.</w:t>
            </w:r>
          </w:p>
        </w:tc>
        <w:tc>
          <w:tcPr>
            <w:tcW w:w="6389" w:type="dxa"/>
          </w:tcPr>
          <w:p w14:paraId="7D104E88" w14:textId="5EBD0966" w:rsidR="00F96E86" w:rsidRDefault="00F96E86" w:rsidP="00501BDF">
            <w:pPr>
              <w:keepNext/>
              <w:tabs>
                <w:tab w:val="left" w:pos="1134"/>
                <w:tab w:val="left" w:pos="1440"/>
              </w:tabs>
              <w:suppressAutoHyphens/>
              <w:outlineLvl w:val="1"/>
              <w:rPr>
                <w:rFonts w:cstheme="minorHAnsi"/>
              </w:rPr>
            </w:pPr>
            <w:r>
              <w:rPr>
                <w:rFonts w:cstheme="minorHAnsi"/>
              </w:rPr>
              <w:t>Once-Off Implementation Fee for Digital Platform</w:t>
            </w:r>
            <w:r w:rsidR="00372DBE">
              <w:rPr>
                <w:rFonts w:cstheme="minorHAnsi"/>
              </w:rPr>
              <w:t xml:space="preserve"> </w:t>
            </w:r>
            <w:r w:rsidR="0009188E">
              <w:rPr>
                <w:rFonts w:cstheme="minorHAnsi"/>
              </w:rPr>
              <w:t>(i</w:t>
            </w:r>
            <w:r w:rsidR="00372DBE">
              <w:rPr>
                <w:rFonts w:cstheme="minorHAnsi"/>
              </w:rPr>
              <w:t xml:space="preserve">f </w:t>
            </w:r>
            <w:r w:rsidR="0009188E">
              <w:rPr>
                <w:rFonts w:cstheme="minorHAnsi"/>
              </w:rPr>
              <w:t>a</w:t>
            </w:r>
            <w:r w:rsidR="00372DBE">
              <w:rPr>
                <w:rFonts w:cstheme="minorHAnsi"/>
              </w:rPr>
              <w:t>pplicable</w:t>
            </w:r>
            <w:r w:rsidR="0009188E">
              <w:rPr>
                <w:rFonts w:cstheme="minorHAnsi"/>
              </w:rPr>
              <w:t>)</w:t>
            </w:r>
          </w:p>
        </w:tc>
        <w:tc>
          <w:tcPr>
            <w:tcW w:w="1559" w:type="dxa"/>
            <w:gridSpan w:val="2"/>
          </w:tcPr>
          <w:p w14:paraId="75A1B103" w14:textId="77777777" w:rsidR="00F96E86" w:rsidRDefault="00F96E86" w:rsidP="00501BDF">
            <w:pPr>
              <w:keepNext/>
              <w:tabs>
                <w:tab w:val="left" w:pos="1134"/>
                <w:tab w:val="left" w:pos="1440"/>
              </w:tabs>
              <w:suppressAutoHyphens/>
              <w:outlineLvl w:val="1"/>
              <w:rPr>
                <w:rFonts w:cstheme="minorHAnsi"/>
              </w:rPr>
            </w:pPr>
          </w:p>
        </w:tc>
      </w:tr>
    </w:tbl>
    <w:p w14:paraId="6F8A042C" w14:textId="77777777" w:rsidR="00E82DCB" w:rsidRDefault="00E82DCB" w:rsidP="00E82DCB">
      <w:pPr>
        <w:jc w:val="both"/>
        <w:rPr>
          <w:rFonts w:asciiTheme="minorHAnsi" w:hAnsiTheme="minorHAnsi" w:cstheme="minorHAnsi"/>
        </w:rPr>
      </w:pPr>
    </w:p>
    <w:p w14:paraId="2E490D96" w14:textId="77777777" w:rsidR="00492A35" w:rsidRDefault="00492A35" w:rsidP="00E82DCB">
      <w:pPr>
        <w:jc w:val="both"/>
        <w:rPr>
          <w:rFonts w:asciiTheme="minorHAnsi" w:hAnsiTheme="minorHAnsi" w:cstheme="minorHAnsi"/>
        </w:rPr>
      </w:pPr>
    </w:p>
    <w:p w14:paraId="2E6F66A6" w14:textId="5F2F95E3" w:rsidR="00492A35" w:rsidRDefault="00492A35" w:rsidP="0028663F">
      <w:pPr>
        <w:ind w:left="720"/>
        <w:jc w:val="both"/>
        <w:rPr>
          <w:rFonts w:asciiTheme="minorHAnsi" w:hAnsiTheme="minorHAnsi" w:cstheme="minorHAnsi"/>
        </w:rPr>
      </w:pPr>
      <w:r>
        <w:rPr>
          <w:rFonts w:asciiTheme="minorHAnsi" w:hAnsiTheme="minorHAnsi" w:cstheme="minorHAnsi"/>
        </w:rPr>
        <w:t xml:space="preserve">For the purposes of evaluation, </w:t>
      </w:r>
      <w:r w:rsidR="002F43B3">
        <w:rPr>
          <w:rFonts w:asciiTheme="minorHAnsi" w:hAnsiTheme="minorHAnsi" w:cstheme="minorHAnsi"/>
        </w:rPr>
        <w:t xml:space="preserve">the Central Bank will </w:t>
      </w:r>
      <w:r w:rsidR="00A36295">
        <w:rPr>
          <w:rFonts w:asciiTheme="minorHAnsi" w:hAnsiTheme="minorHAnsi" w:cstheme="minorHAnsi"/>
        </w:rPr>
        <w:t>evaluate</w:t>
      </w:r>
      <w:r w:rsidR="002F43B3">
        <w:rPr>
          <w:rFonts w:asciiTheme="minorHAnsi" w:hAnsiTheme="minorHAnsi" w:cstheme="minorHAnsi"/>
        </w:rPr>
        <w:t xml:space="preserve"> notional spend across two years for the numbers of </w:t>
      </w:r>
      <w:r w:rsidR="00C123DA">
        <w:rPr>
          <w:rFonts w:asciiTheme="minorHAnsi" w:hAnsiTheme="minorHAnsi" w:cstheme="minorHAnsi"/>
        </w:rPr>
        <w:t>licences</w:t>
      </w:r>
      <w:r w:rsidR="0028663F">
        <w:rPr>
          <w:rFonts w:asciiTheme="minorHAnsi" w:hAnsiTheme="minorHAnsi" w:cstheme="minorHAnsi"/>
        </w:rPr>
        <w:t xml:space="preserve"> set out</w:t>
      </w:r>
      <w:r w:rsidR="002F43B3">
        <w:rPr>
          <w:rFonts w:asciiTheme="minorHAnsi" w:hAnsiTheme="minorHAnsi" w:cstheme="minorHAnsi"/>
        </w:rPr>
        <w:t xml:space="preserve"> in Table 2 below. </w:t>
      </w:r>
      <w:r w:rsidR="0028663F">
        <w:rPr>
          <w:rFonts w:asciiTheme="minorHAnsi" w:hAnsiTheme="minorHAnsi" w:cstheme="minorHAnsi"/>
        </w:rPr>
        <w:t xml:space="preserve">Tenderers must complete Table 2 with their tendered </w:t>
      </w:r>
      <w:r w:rsidR="004F4349">
        <w:rPr>
          <w:rFonts w:asciiTheme="minorHAnsi" w:hAnsiTheme="minorHAnsi" w:cstheme="minorHAnsi"/>
        </w:rPr>
        <w:t xml:space="preserve">fees </w:t>
      </w:r>
      <w:r w:rsidR="0071311B">
        <w:rPr>
          <w:rFonts w:asciiTheme="minorHAnsi" w:hAnsiTheme="minorHAnsi" w:cstheme="minorHAnsi"/>
        </w:rPr>
        <w:t>applied to</w:t>
      </w:r>
      <w:r w:rsidR="004F4349">
        <w:rPr>
          <w:rFonts w:asciiTheme="minorHAnsi" w:hAnsiTheme="minorHAnsi" w:cstheme="minorHAnsi"/>
        </w:rPr>
        <w:t xml:space="preserve"> the number of licences in Table 2</w:t>
      </w:r>
      <w:r w:rsidR="0071311B">
        <w:rPr>
          <w:rFonts w:asciiTheme="minorHAnsi" w:hAnsiTheme="minorHAnsi" w:cstheme="minorHAnsi"/>
        </w:rPr>
        <w:t>, with any volume discount applied</w:t>
      </w:r>
      <w:r w:rsidR="004F4349">
        <w:rPr>
          <w:rFonts w:asciiTheme="minorHAnsi" w:hAnsiTheme="minorHAnsi" w:cstheme="minorHAnsi"/>
        </w:rPr>
        <w:t xml:space="preserve">. For example, if a Tenderer’s unit price per licence fee was </w:t>
      </w:r>
      <w:r w:rsidR="0071311B">
        <w:rPr>
          <w:rFonts w:asciiTheme="minorHAnsi" w:hAnsiTheme="minorHAnsi" w:cstheme="minorHAnsi"/>
        </w:rPr>
        <w:t xml:space="preserve">€50 for standard licences and €75 for executive licences, the total price for year one for the Tenderer would be </w:t>
      </w:r>
      <w:r w:rsidR="00CF2CFF">
        <w:rPr>
          <w:rFonts w:asciiTheme="minorHAnsi" w:hAnsiTheme="minorHAnsi" w:cstheme="minorHAnsi"/>
        </w:rPr>
        <w:t xml:space="preserve">a maximum of </w:t>
      </w:r>
      <w:r w:rsidR="009B0A76">
        <w:rPr>
          <w:rFonts w:asciiTheme="minorHAnsi" w:hAnsiTheme="minorHAnsi" w:cstheme="minorHAnsi"/>
        </w:rPr>
        <w:t>€1050</w:t>
      </w:r>
      <w:r w:rsidR="00CF2CFF">
        <w:rPr>
          <w:rFonts w:asciiTheme="minorHAnsi" w:hAnsiTheme="minorHAnsi" w:cstheme="minorHAnsi"/>
        </w:rPr>
        <w:t xml:space="preserve"> ((15 x €50) + (4 x €75)). </w:t>
      </w:r>
      <w:r w:rsidR="006F4484">
        <w:rPr>
          <w:rFonts w:asciiTheme="minorHAnsi" w:hAnsiTheme="minorHAnsi" w:cstheme="minorHAnsi"/>
        </w:rPr>
        <w:t xml:space="preserve">Tenderers are permitted to offer volume discounts for the numbers in Table 2 and if so must clearly </w:t>
      </w:r>
      <w:r w:rsidR="0087739A">
        <w:rPr>
          <w:rFonts w:asciiTheme="minorHAnsi" w:hAnsiTheme="minorHAnsi" w:cstheme="minorHAnsi"/>
        </w:rPr>
        <w:t xml:space="preserve">include an explanation of the </w:t>
      </w:r>
      <w:r w:rsidR="006F4484">
        <w:rPr>
          <w:rFonts w:asciiTheme="minorHAnsi" w:hAnsiTheme="minorHAnsi" w:cstheme="minorHAnsi"/>
        </w:rPr>
        <w:t>discount offered</w:t>
      </w:r>
      <w:r w:rsidR="0087739A">
        <w:rPr>
          <w:rFonts w:asciiTheme="minorHAnsi" w:hAnsiTheme="minorHAnsi" w:cstheme="minorHAnsi"/>
        </w:rPr>
        <w:t>,</w:t>
      </w:r>
      <w:r w:rsidR="006F4484">
        <w:rPr>
          <w:rFonts w:asciiTheme="minorHAnsi" w:hAnsiTheme="minorHAnsi" w:cstheme="minorHAnsi"/>
        </w:rPr>
        <w:t xml:space="preserve"> the number of licences to which that discount would apply </w:t>
      </w:r>
      <w:r w:rsidR="0087739A">
        <w:rPr>
          <w:rFonts w:asciiTheme="minorHAnsi" w:hAnsiTheme="minorHAnsi" w:cstheme="minorHAnsi"/>
        </w:rPr>
        <w:t>and any further discounts available for increasing volumes of licenses.</w:t>
      </w:r>
      <w:r w:rsidR="00EE2C89">
        <w:rPr>
          <w:rStyle w:val="FootnoteReference"/>
          <w:rFonts w:asciiTheme="minorHAnsi" w:hAnsiTheme="minorHAnsi" w:cstheme="minorHAnsi"/>
        </w:rPr>
        <w:footnoteReference w:id="6"/>
      </w:r>
      <w:r w:rsidR="0087739A">
        <w:rPr>
          <w:rFonts w:asciiTheme="minorHAnsi" w:hAnsiTheme="minorHAnsi" w:cstheme="minorHAnsi"/>
        </w:rPr>
        <w:t xml:space="preserve"> </w:t>
      </w:r>
    </w:p>
    <w:p w14:paraId="58ACDB6B" w14:textId="77777777" w:rsidR="0087739A" w:rsidRDefault="0087739A" w:rsidP="0028663F">
      <w:pPr>
        <w:ind w:left="720"/>
        <w:jc w:val="both"/>
        <w:rPr>
          <w:rFonts w:asciiTheme="minorHAnsi" w:hAnsiTheme="minorHAnsi" w:cstheme="minorHAnsi"/>
        </w:rPr>
      </w:pPr>
    </w:p>
    <w:p w14:paraId="38919C31" w14:textId="5F75747F" w:rsidR="0087739A" w:rsidRDefault="0087739A" w:rsidP="0087739A">
      <w:pPr>
        <w:ind w:left="720"/>
        <w:jc w:val="center"/>
        <w:rPr>
          <w:rFonts w:asciiTheme="minorHAnsi" w:hAnsiTheme="minorHAnsi" w:cstheme="minorHAnsi"/>
          <w:b/>
          <w:bCs/>
        </w:rPr>
      </w:pPr>
      <w:r w:rsidRPr="0087739A">
        <w:rPr>
          <w:rFonts w:asciiTheme="minorHAnsi" w:hAnsiTheme="minorHAnsi" w:cstheme="minorHAnsi"/>
          <w:b/>
          <w:bCs/>
        </w:rPr>
        <w:t>Table 2</w:t>
      </w:r>
    </w:p>
    <w:p w14:paraId="01BCC086" w14:textId="77777777" w:rsidR="0087739A" w:rsidRDefault="0087739A" w:rsidP="0087739A">
      <w:pPr>
        <w:ind w:left="720"/>
        <w:jc w:val="center"/>
        <w:rPr>
          <w:rFonts w:asciiTheme="minorHAnsi" w:hAnsiTheme="minorHAnsi" w:cstheme="minorHAnsi"/>
          <w:b/>
          <w:bCs/>
        </w:rPr>
      </w:pPr>
    </w:p>
    <w:tbl>
      <w:tblPr>
        <w:tblStyle w:val="TableGrid"/>
        <w:tblW w:w="0" w:type="auto"/>
        <w:tblInd w:w="720" w:type="dxa"/>
        <w:tblLook w:val="04A0" w:firstRow="1" w:lastRow="0" w:firstColumn="1" w:lastColumn="0" w:noHBand="0" w:noVBand="1"/>
      </w:tblPr>
      <w:tblGrid>
        <w:gridCol w:w="5938"/>
        <w:gridCol w:w="2361"/>
      </w:tblGrid>
      <w:tr w:rsidR="00A73301" w14:paraId="1EA5F923" w14:textId="77777777" w:rsidTr="00EB5F6E">
        <w:tc>
          <w:tcPr>
            <w:tcW w:w="5938" w:type="dxa"/>
            <w:shd w:val="clear" w:color="auto" w:fill="B8CCE4" w:themeFill="accent1" w:themeFillTint="66"/>
          </w:tcPr>
          <w:p w14:paraId="441871B0" w14:textId="3F3516B6" w:rsidR="00A73301" w:rsidRDefault="006E0AEC" w:rsidP="0087739A">
            <w:pPr>
              <w:jc w:val="center"/>
              <w:rPr>
                <w:rFonts w:cstheme="minorHAnsi"/>
                <w:b/>
                <w:bCs/>
              </w:rPr>
            </w:pPr>
            <w:r>
              <w:rPr>
                <w:rFonts w:cstheme="minorHAnsi"/>
                <w:b/>
                <w:bCs/>
              </w:rPr>
              <w:t>Notional</w:t>
            </w:r>
            <w:r w:rsidR="00A73301">
              <w:rPr>
                <w:rFonts w:cstheme="minorHAnsi"/>
                <w:b/>
                <w:bCs/>
              </w:rPr>
              <w:t xml:space="preserve"> Licence Volumes</w:t>
            </w:r>
          </w:p>
        </w:tc>
        <w:tc>
          <w:tcPr>
            <w:tcW w:w="2361" w:type="dxa"/>
            <w:shd w:val="clear" w:color="auto" w:fill="B8CCE4" w:themeFill="accent1" w:themeFillTint="66"/>
          </w:tcPr>
          <w:p w14:paraId="78CE5529" w14:textId="01FFDC3B" w:rsidR="00A73301" w:rsidRDefault="00A73301" w:rsidP="0087739A">
            <w:pPr>
              <w:jc w:val="center"/>
              <w:rPr>
                <w:rFonts w:cstheme="minorHAnsi"/>
                <w:b/>
                <w:bCs/>
              </w:rPr>
            </w:pPr>
            <w:r>
              <w:rPr>
                <w:rFonts w:cstheme="minorHAnsi"/>
                <w:b/>
                <w:bCs/>
              </w:rPr>
              <w:t>Total Price</w:t>
            </w:r>
          </w:p>
        </w:tc>
      </w:tr>
      <w:tr w:rsidR="00A73301" w14:paraId="78C482CA" w14:textId="77777777" w:rsidTr="00EB5F6E">
        <w:tc>
          <w:tcPr>
            <w:tcW w:w="5938" w:type="dxa"/>
          </w:tcPr>
          <w:p w14:paraId="60537547" w14:textId="2E23A5D2" w:rsidR="00A73301" w:rsidRPr="00EB5F6E" w:rsidRDefault="00A73301" w:rsidP="00EB5F6E">
            <w:pPr>
              <w:jc w:val="left"/>
              <w:rPr>
                <w:rFonts w:cstheme="minorHAnsi"/>
              </w:rPr>
            </w:pPr>
            <w:r w:rsidRPr="00EB5F6E">
              <w:rPr>
                <w:rFonts w:cstheme="minorHAnsi"/>
              </w:rPr>
              <w:t>Y1: 4 Executive Licences</w:t>
            </w:r>
          </w:p>
        </w:tc>
        <w:tc>
          <w:tcPr>
            <w:tcW w:w="2361" w:type="dxa"/>
          </w:tcPr>
          <w:p w14:paraId="7CC6FC28" w14:textId="77777777" w:rsidR="00A73301" w:rsidRDefault="00A73301" w:rsidP="0087739A">
            <w:pPr>
              <w:jc w:val="center"/>
              <w:rPr>
                <w:rFonts w:cstheme="minorHAnsi"/>
                <w:b/>
                <w:bCs/>
              </w:rPr>
            </w:pPr>
          </w:p>
        </w:tc>
      </w:tr>
      <w:tr w:rsidR="00A73301" w14:paraId="780AE589" w14:textId="77777777" w:rsidTr="00EB5F6E">
        <w:tc>
          <w:tcPr>
            <w:tcW w:w="5938" w:type="dxa"/>
          </w:tcPr>
          <w:p w14:paraId="25DA6DC1" w14:textId="13ED27FE" w:rsidR="00A73301" w:rsidRPr="00EB5F6E" w:rsidRDefault="00A73301" w:rsidP="00EB5F6E">
            <w:pPr>
              <w:jc w:val="left"/>
              <w:rPr>
                <w:rFonts w:cstheme="minorHAnsi"/>
              </w:rPr>
            </w:pPr>
            <w:r w:rsidRPr="00EB5F6E">
              <w:rPr>
                <w:rFonts w:cstheme="minorHAnsi"/>
              </w:rPr>
              <w:t>Y1: 15 Standard Licences</w:t>
            </w:r>
          </w:p>
        </w:tc>
        <w:tc>
          <w:tcPr>
            <w:tcW w:w="2361" w:type="dxa"/>
          </w:tcPr>
          <w:p w14:paraId="47B14E05" w14:textId="77777777" w:rsidR="00A73301" w:rsidRDefault="00A73301" w:rsidP="0087739A">
            <w:pPr>
              <w:jc w:val="center"/>
              <w:rPr>
                <w:rFonts w:cstheme="minorHAnsi"/>
                <w:b/>
                <w:bCs/>
              </w:rPr>
            </w:pPr>
          </w:p>
        </w:tc>
      </w:tr>
      <w:tr w:rsidR="00A73301" w14:paraId="63DBBE60" w14:textId="77777777" w:rsidTr="00EB5F6E">
        <w:tc>
          <w:tcPr>
            <w:tcW w:w="5938" w:type="dxa"/>
          </w:tcPr>
          <w:p w14:paraId="5514C329" w14:textId="5A3D0C3E" w:rsidR="00A73301" w:rsidRPr="00EB5F6E" w:rsidRDefault="00A73301" w:rsidP="00EB5F6E">
            <w:pPr>
              <w:jc w:val="left"/>
              <w:rPr>
                <w:rFonts w:cstheme="minorHAnsi"/>
              </w:rPr>
            </w:pPr>
            <w:r w:rsidRPr="00EB5F6E">
              <w:rPr>
                <w:rFonts w:cstheme="minorHAnsi"/>
              </w:rPr>
              <w:t xml:space="preserve">Y2: </w:t>
            </w:r>
            <w:r w:rsidR="00200356">
              <w:rPr>
                <w:rFonts w:cstheme="minorHAnsi"/>
              </w:rPr>
              <w:t>10</w:t>
            </w:r>
            <w:r w:rsidRPr="00EB5F6E">
              <w:rPr>
                <w:rFonts w:cstheme="minorHAnsi"/>
              </w:rPr>
              <w:t xml:space="preserve"> Executive Licences</w:t>
            </w:r>
          </w:p>
        </w:tc>
        <w:tc>
          <w:tcPr>
            <w:tcW w:w="2361" w:type="dxa"/>
          </w:tcPr>
          <w:p w14:paraId="188FE89E" w14:textId="77777777" w:rsidR="00A73301" w:rsidRDefault="00A73301" w:rsidP="0087739A">
            <w:pPr>
              <w:jc w:val="center"/>
              <w:rPr>
                <w:rFonts w:cstheme="minorHAnsi"/>
                <w:b/>
                <w:bCs/>
              </w:rPr>
            </w:pPr>
          </w:p>
        </w:tc>
      </w:tr>
      <w:tr w:rsidR="00A73301" w14:paraId="4894722C" w14:textId="77777777" w:rsidTr="00EB5F6E">
        <w:tc>
          <w:tcPr>
            <w:tcW w:w="5938" w:type="dxa"/>
          </w:tcPr>
          <w:p w14:paraId="002365EF" w14:textId="5101619A" w:rsidR="00A73301" w:rsidRPr="00EB5F6E" w:rsidRDefault="00A73301" w:rsidP="00EB5F6E">
            <w:pPr>
              <w:jc w:val="left"/>
              <w:rPr>
                <w:rFonts w:cstheme="minorHAnsi"/>
              </w:rPr>
            </w:pPr>
            <w:r w:rsidRPr="00EB5F6E">
              <w:rPr>
                <w:rFonts w:cstheme="minorHAnsi"/>
              </w:rPr>
              <w:t xml:space="preserve">Y2: </w:t>
            </w:r>
            <w:r w:rsidR="00200356">
              <w:rPr>
                <w:rFonts w:cstheme="minorHAnsi"/>
              </w:rPr>
              <w:t>40</w:t>
            </w:r>
            <w:r w:rsidRPr="00EB5F6E">
              <w:rPr>
                <w:rFonts w:cstheme="minorHAnsi"/>
              </w:rPr>
              <w:t xml:space="preserve"> </w:t>
            </w:r>
            <w:r w:rsidR="00200356">
              <w:rPr>
                <w:rFonts w:cstheme="minorHAnsi"/>
              </w:rPr>
              <w:t>Standard</w:t>
            </w:r>
            <w:r w:rsidRPr="00EB5F6E">
              <w:rPr>
                <w:rFonts w:cstheme="minorHAnsi"/>
              </w:rPr>
              <w:t xml:space="preserve"> Licences</w:t>
            </w:r>
          </w:p>
        </w:tc>
        <w:tc>
          <w:tcPr>
            <w:tcW w:w="2361" w:type="dxa"/>
          </w:tcPr>
          <w:p w14:paraId="690A3B5E" w14:textId="77777777" w:rsidR="00A73301" w:rsidRDefault="00A73301" w:rsidP="0087739A">
            <w:pPr>
              <w:jc w:val="center"/>
              <w:rPr>
                <w:rFonts w:cstheme="minorHAnsi"/>
                <w:b/>
                <w:bCs/>
              </w:rPr>
            </w:pPr>
          </w:p>
        </w:tc>
      </w:tr>
      <w:tr w:rsidR="00A73301" w14:paraId="52EF5D75" w14:textId="77777777" w:rsidTr="00EB5F6E">
        <w:tc>
          <w:tcPr>
            <w:tcW w:w="5938" w:type="dxa"/>
          </w:tcPr>
          <w:p w14:paraId="01ECCEDD" w14:textId="75E86E4A" w:rsidR="00A73301" w:rsidRDefault="00A73301" w:rsidP="0087739A">
            <w:pPr>
              <w:jc w:val="center"/>
              <w:rPr>
                <w:rFonts w:cstheme="minorHAnsi"/>
                <w:b/>
                <w:bCs/>
              </w:rPr>
            </w:pPr>
            <w:r>
              <w:rPr>
                <w:rFonts w:cstheme="minorHAnsi"/>
                <w:b/>
                <w:bCs/>
              </w:rPr>
              <w:t>Total Notional Spend on Licences in Years 1 &amp; 2</w:t>
            </w:r>
          </w:p>
        </w:tc>
        <w:tc>
          <w:tcPr>
            <w:tcW w:w="2361" w:type="dxa"/>
          </w:tcPr>
          <w:p w14:paraId="74C8B5B2" w14:textId="77777777" w:rsidR="00A73301" w:rsidRDefault="00A73301" w:rsidP="0087739A">
            <w:pPr>
              <w:jc w:val="center"/>
              <w:rPr>
                <w:rFonts w:cstheme="minorHAnsi"/>
                <w:b/>
                <w:bCs/>
              </w:rPr>
            </w:pPr>
          </w:p>
        </w:tc>
      </w:tr>
    </w:tbl>
    <w:p w14:paraId="0EC92B87" w14:textId="77777777" w:rsidR="0087739A" w:rsidRPr="0087739A" w:rsidRDefault="0087739A" w:rsidP="0087739A">
      <w:pPr>
        <w:ind w:left="720"/>
        <w:jc w:val="center"/>
        <w:rPr>
          <w:rFonts w:asciiTheme="minorHAnsi" w:hAnsiTheme="minorHAnsi" w:cstheme="minorHAnsi"/>
          <w:b/>
          <w:bCs/>
        </w:rPr>
      </w:pPr>
    </w:p>
    <w:p w14:paraId="5AC417AE" w14:textId="77777777" w:rsidR="00492A35" w:rsidRDefault="00492A35" w:rsidP="00E82DCB">
      <w:pPr>
        <w:jc w:val="both"/>
        <w:rPr>
          <w:rFonts w:asciiTheme="minorHAnsi" w:hAnsiTheme="minorHAnsi" w:cstheme="minorHAnsi"/>
        </w:rPr>
      </w:pPr>
    </w:p>
    <w:p w14:paraId="234F8EB5" w14:textId="77777777" w:rsidR="00E82DCB" w:rsidRPr="00E82DCB" w:rsidRDefault="00E82DCB" w:rsidP="00E82DCB">
      <w:pPr>
        <w:jc w:val="both"/>
        <w:rPr>
          <w:rFonts w:asciiTheme="minorHAnsi" w:hAnsiTheme="minorHAnsi" w:cstheme="minorHAnsi"/>
        </w:rPr>
      </w:pPr>
    </w:p>
    <w:p w14:paraId="5F44C99A" w14:textId="77777777" w:rsidR="0026073C" w:rsidRDefault="000A4603" w:rsidP="00706033">
      <w:pPr>
        <w:pStyle w:val="ListParagraph"/>
        <w:numPr>
          <w:ilvl w:val="0"/>
          <w:numId w:val="13"/>
        </w:numPr>
        <w:jc w:val="both"/>
        <w:rPr>
          <w:rFonts w:asciiTheme="minorHAnsi" w:hAnsiTheme="minorHAnsi" w:cstheme="minorHAnsi"/>
        </w:rPr>
      </w:pPr>
      <w:r w:rsidRPr="0032253D">
        <w:rPr>
          <w:rFonts w:asciiTheme="minorHAnsi" w:hAnsiTheme="minorHAnsi" w:cstheme="minorHAnsi"/>
        </w:rPr>
        <w:lastRenderedPageBreak/>
        <w:t xml:space="preserve">The </w:t>
      </w:r>
      <w:r w:rsidR="00C90D95">
        <w:rPr>
          <w:rFonts w:asciiTheme="minorHAnsi" w:hAnsiTheme="minorHAnsi" w:cstheme="minorHAnsi"/>
        </w:rPr>
        <w:t>marks</w:t>
      </w:r>
      <w:r w:rsidR="00C90D95" w:rsidRPr="0032253D">
        <w:rPr>
          <w:rFonts w:asciiTheme="minorHAnsi" w:hAnsiTheme="minorHAnsi" w:cstheme="minorHAnsi"/>
        </w:rPr>
        <w:t xml:space="preserve"> </w:t>
      </w:r>
      <w:r w:rsidRPr="0032253D">
        <w:rPr>
          <w:rFonts w:asciiTheme="minorHAnsi" w:hAnsiTheme="minorHAnsi" w:cstheme="minorHAnsi"/>
        </w:rPr>
        <w:t xml:space="preserve">to be awarded under </w:t>
      </w:r>
      <w:r w:rsidR="00095AAC">
        <w:rPr>
          <w:rFonts w:asciiTheme="minorHAnsi" w:hAnsiTheme="minorHAnsi" w:cstheme="minorHAnsi"/>
        </w:rPr>
        <w:t>Price</w:t>
      </w:r>
      <w:r w:rsidR="00095AAC" w:rsidRPr="0032253D">
        <w:rPr>
          <w:rFonts w:asciiTheme="minorHAnsi" w:hAnsiTheme="minorHAnsi" w:cstheme="minorHAnsi"/>
        </w:rPr>
        <w:t xml:space="preserve"> </w:t>
      </w:r>
      <w:r w:rsidRPr="0032253D">
        <w:rPr>
          <w:rFonts w:asciiTheme="minorHAnsi" w:hAnsiTheme="minorHAnsi" w:cstheme="minorHAnsi"/>
        </w:rPr>
        <w:t xml:space="preserve">in the award </w:t>
      </w:r>
      <w:r w:rsidR="00CC69C5" w:rsidRPr="0032253D">
        <w:rPr>
          <w:rFonts w:asciiTheme="minorHAnsi" w:hAnsiTheme="minorHAnsi" w:cstheme="minorHAnsi"/>
        </w:rPr>
        <w:t>criteria</w:t>
      </w:r>
      <w:r w:rsidRPr="0032253D">
        <w:rPr>
          <w:rFonts w:asciiTheme="minorHAnsi" w:hAnsiTheme="minorHAnsi" w:cstheme="minorHAnsi"/>
        </w:rPr>
        <w:t xml:space="preserve"> in section 3.3</w:t>
      </w:r>
      <w:r w:rsidR="00285B36">
        <w:rPr>
          <w:rFonts w:asciiTheme="minorHAnsi" w:hAnsiTheme="minorHAnsi" w:cstheme="minorHAnsi"/>
        </w:rPr>
        <w:t xml:space="preserve"> of the ITT</w:t>
      </w:r>
      <w:r w:rsidRPr="0032253D">
        <w:rPr>
          <w:rFonts w:asciiTheme="minorHAnsi" w:hAnsiTheme="minorHAnsi" w:cstheme="minorHAnsi"/>
        </w:rPr>
        <w:t xml:space="preserve"> will be determined </w:t>
      </w:r>
      <w:r w:rsidR="008A71EF">
        <w:rPr>
          <w:rFonts w:asciiTheme="minorHAnsi" w:hAnsiTheme="minorHAnsi" w:cstheme="minorHAnsi"/>
        </w:rPr>
        <w:t>on the basis of the following formula</w:t>
      </w:r>
      <w:r w:rsidRPr="0032253D">
        <w:rPr>
          <w:rFonts w:asciiTheme="minorHAnsi" w:hAnsiTheme="minorHAnsi" w:cstheme="minorHAnsi"/>
        </w:rPr>
        <w:t>:</w:t>
      </w:r>
    </w:p>
    <w:p w14:paraId="6CF703CA" w14:textId="77777777" w:rsidR="008A71EF" w:rsidRDefault="008A71EF" w:rsidP="008A71EF">
      <w:pPr>
        <w:jc w:val="both"/>
        <w:rPr>
          <w:rFonts w:asciiTheme="minorHAnsi" w:hAnsiTheme="minorHAnsi" w:cstheme="minorHAnsi"/>
        </w:rPr>
      </w:pPr>
    </w:p>
    <w:tbl>
      <w:tblPr>
        <w:tblStyle w:val="TableGrid"/>
        <w:tblW w:w="0" w:type="auto"/>
        <w:tblInd w:w="704" w:type="dxa"/>
        <w:tblLook w:val="04A0" w:firstRow="1" w:lastRow="0" w:firstColumn="1" w:lastColumn="0" w:noHBand="0" w:noVBand="1"/>
      </w:tblPr>
      <w:tblGrid>
        <w:gridCol w:w="1843"/>
        <w:gridCol w:w="3234"/>
        <w:gridCol w:w="3235"/>
      </w:tblGrid>
      <w:tr w:rsidR="00613E4B" w14:paraId="5624C672" w14:textId="77777777">
        <w:tc>
          <w:tcPr>
            <w:tcW w:w="1843" w:type="dxa"/>
            <w:vMerge w:val="restart"/>
            <w:tcBorders>
              <w:top w:val="nil"/>
              <w:left w:val="nil"/>
              <w:bottom w:val="nil"/>
              <w:right w:val="nil"/>
            </w:tcBorders>
          </w:tcPr>
          <w:p w14:paraId="5B595D55" w14:textId="77777777" w:rsidR="008A71EF" w:rsidRDefault="008A71EF" w:rsidP="008A71EF">
            <w:pPr>
              <w:rPr>
                <w:rFonts w:cstheme="minorHAnsi"/>
              </w:rPr>
            </w:pPr>
            <w:r w:rsidRPr="008A71EF">
              <w:rPr>
                <w:rFonts w:cstheme="minorHAnsi"/>
              </w:rPr>
              <w:t>Marks scored</w:t>
            </w:r>
            <w:r>
              <w:rPr>
                <w:rFonts w:cstheme="minorHAnsi"/>
              </w:rPr>
              <w:t xml:space="preserve"> = </w:t>
            </w:r>
          </w:p>
        </w:tc>
        <w:tc>
          <w:tcPr>
            <w:tcW w:w="3234" w:type="dxa"/>
            <w:tcBorders>
              <w:top w:val="nil"/>
              <w:left w:val="nil"/>
              <w:bottom w:val="single" w:sz="4" w:space="0" w:color="auto"/>
              <w:right w:val="nil"/>
            </w:tcBorders>
          </w:tcPr>
          <w:p w14:paraId="0E5E76F3" w14:textId="77777777" w:rsidR="008A71EF" w:rsidRDefault="00095AAC" w:rsidP="007B2A8D">
            <w:pPr>
              <w:jc w:val="center"/>
              <w:rPr>
                <w:rFonts w:cstheme="minorHAnsi"/>
              </w:rPr>
            </w:pPr>
            <w:r>
              <w:rPr>
                <w:rFonts w:cstheme="minorHAnsi"/>
              </w:rPr>
              <w:t>price</w:t>
            </w:r>
            <w:r w:rsidRPr="008A71EF">
              <w:rPr>
                <w:rFonts w:cstheme="minorHAnsi"/>
              </w:rPr>
              <w:t xml:space="preserve"> </w:t>
            </w:r>
            <w:r w:rsidR="008A71EF" w:rsidRPr="008A71EF">
              <w:rPr>
                <w:rFonts w:cstheme="minorHAnsi"/>
              </w:rPr>
              <w:t>of lowest</w:t>
            </w:r>
            <w:r w:rsidR="00286234">
              <w:rPr>
                <w:rFonts w:cstheme="minorHAnsi"/>
              </w:rPr>
              <w:t xml:space="preserve"> non-eliminated </w:t>
            </w:r>
            <w:r w:rsidR="008A71EF" w:rsidRPr="008A71EF">
              <w:rPr>
                <w:rFonts w:cstheme="minorHAnsi"/>
              </w:rPr>
              <w:t xml:space="preserve"> </w:t>
            </w:r>
            <w:r w:rsidR="008A71EF">
              <w:rPr>
                <w:rFonts w:cstheme="minorHAnsi"/>
              </w:rPr>
              <w:t>Tender</w:t>
            </w:r>
          </w:p>
        </w:tc>
        <w:tc>
          <w:tcPr>
            <w:tcW w:w="3235" w:type="dxa"/>
            <w:tcBorders>
              <w:top w:val="nil"/>
              <w:left w:val="nil"/>
              <w:bottom w:val="nil"/>
              <w:right w:val="nil"/>
            </w:tcBorders>
          </w:tcPr>
          <w:p w14:paraId="5905FF6C" w14:textId="77777777" w:rsidR="008A71EF" w:rsidRDefault="007B2A8D" w:rsidP="00095AAC">
            <w:pPr>
              <w:rPr>
                <w:rFonts w:cstheme="minorHAnsi"/>
              </w:rPr>
            </w:pPr>
            <w:r>
              <w:rPr>
                <w:rFonts w:cstheme="minorHAnsi"/>
                <w:noProof/>
                <w:lang w:val="en-IE" w:eastAsia="en-IE"/>
              </w:rPr>
              <mc:AlternateContent>
                <mc:Choice Requires="wps">
                  <w:drawing>
                    <wp:anchor distT="0" distB="0" distL="114300" distR="114300" simplePos="0" relativeHeight="251661312" behindDoc="0" locked="0" layoutInCell="1" allowOverlap="1" wp14:anchorId="4634E740" wp14:editId="76984A1A">
                      <wp:simplePos x="0" y="0"/>
                      <wp:positionH relativeFrom="column">
                        <wp:posOffset>-2140880</wp:posOffset>
                      </wp:positionH>
                      <wp:positionV relativeFrom="paragraph">
                        <wp:posOffset>-182983</wp:posOffset>
                      </wp:positionV>
                      <wp:extent cx="2104846" cy="954156"/>
                      <wp:effectExtent l="0" t="0" r="10160" b="17780"/>
                      <wp:wrapNone/>
                      <wp:docPr id="8" name="Double Bracket 8"/>
                      <wp:cNvGraphicFramePr/>
                      <a:graphic xmlns:a="http://schemas.openxmlformats.org/drawingml/2006/main">
                        <a:graphicData uri="http://schemas.microsoft.com/office/word/2010/wordprocessingShape">
                          <wps:wsp>
                            <wps:cNvSpPr/>
                            <wps:spPr>
                              <a:xfrm>
                                <a:off x="0" y="0"/>
                                <a:ext cx="2104846" cy="954156"/>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8222A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 o:spid="_x0000_s1026" type="#_x0000_t185" style="position:absolute;margin-left:-168.55pt;margin-top:-14.4pt;width:165.75pt;height:7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" strokecolor="#4579b8 [3044]"/>
                  </w:pict>
                </mc:Fallback>
              </mc:AlternateContent>
            </w:r>
            <w:r w:rsidR="008A71EF">
              <w:rPr>
                <w:rFonts w:cstheme="minorHAnsi"/>
              </w:rPr>
              <w:t xml:space="preserve">  x </w:t>
            </w:r>
            <w:r w:rsidR="00D049F7">
              <w:rPr>
                <w:rFonts w:cstheme="minorHAnsi"/>
              </w:rPr>
              <w:t>m</w:t>
            </w:r>
            <w:r w:rsidR="008A71EF">
              <w:rPr>
                <w:rFonts w:cstheme="minorHAnsi"/>
              </w:rPr>
              <w:t xml:space="preserve">arks available for </w:t>
            </w:r>
            <w:r w:rsidR="00095AAC">
              <w:rPr>
                <w:rFonts w:cstheme="minorHAnsi"/>
              </w:rPr>
              <w:t>Price</w:t>
            </w:r>
          </w:p>
        </w:tc>
      </w:tr>
      <w:tr w:rsidR="00613E4B" w14:paraId="26889119" w14:textId="77777777">
        <w:tc>
          <w:tcPr>
            <w:tcW w:w="1843" w:type="dxa"/>
            <w:vMerge/>
            <w:tcBorders>
              <w:top w:val="nil"/>
              <w:left w:val="nil"/>
              <w:bottom w:val="nil"/>
              <w:right w:val="nil"/>
            </w:tcBorders>
          </w:tcPr>
          <w:p w14:paraId="5BDDF90D" w14:textId="77777777" w:rsidR="008A71EF" w:rsidRDefault="008A71EF" w:rsidP="008A71EF">
            <w:pPr>
              <w:rPr>
                <w:rFonts w:cstheme="minorHAnsi"/>
              </w:rPr>
            </w:pPr>
          </w:p>
        </w:tc>
        <w:tc>
          <w:tcPr>
            <w:tcW w:w="3234" w:type="dxa"/>
            <w:tcBorders>
              <w:top w:val="single" w:sz="4" w:space="0" w:color="auto"/>
              <w:left w:val="nil"/>
              <w:bottom w:val="nil"/>
              <w:right w:val="nil"/>
            </w:tcBorders>
          </w:tcPr>
          <w:p w14:paraId="6DA8484E" w14:textId="77777777" w:rsidR="008A71EF" w:rsidRDefault="00095AAC" w:rsidP="007B2A8D">
            <w:pPr>
              <w:jc w:val="center"/>
              <w:rPr>
                <w:rFonts w:cstheme="minorHAnsi"/>
              </w:rPr>
            </w:pPr>
            <w:r>
              <w:rPr>
                <w:rFonts w:cstheme="minorHAnsi"/>
              </w:rPr>
              <w:t xml:space="preserve">price </w:t>
            </w:r>
            <w:r w:rsidR="008A71EF">
              <w:rPr>
                <w:rFonts w:cstheme="minorHAnsi"/>
              </w:rPr>
              <w:t>of Tender being evaluated</w:t>
            </w:r>
          </w:p>
        </w:tc>
        <w:tc>
          <w:tcPr>
            <w:tcW w:w="3235" w:type="dxa"/>
            <w:tcBorders>
              <w:top w:val="nil"/>
              <w:left w:val="nil"/>
              <w:bottom w:val="nil"/>
              <w:right w:val="nil"/>
            </w:tcBorders>
          </w:tcPr>
          <w:p w14:paraId="6BEAB758" w14:textId="77777777" w:rsidR="008A71EF" w:rsidRDefault="008A71EF" w:rsidP="008A71EF">
            <w:pPr>
              <w:rPr>
                <w:rFonts w:cstheme="minorHAnsi"/>
              </w:rPr>
            </w:pPr>
          </w:p>
        </w:tc>
      </w:tr>
    </w:tbl>
    <w:p w14:paraId="603335BC" w14:textId="77777777" w:rsidR="008A71EF" w:rsidRDefault="008A71EF" w:rsidP="008A71EF">
      <w:pPr>
        <w:jc w:val="both"/>
        <w:rPr>
          <w:rFonts w:asciiTheme="minorHAnsi" w:hAnsiTheme="minorHAnsi" w:cstheme="minorHAnsi"/>
        </w:rPr>
      </w:pPr>
    </w:p>
    <w:p w14:paraId="27A15C58" w14:textId="77777777" w:rsidR="00A52DA1" w:rsidRDefault="000A4603" w:rsidP="007B2A8D">
      <w:pPr>
        <w:ind w:left="720"/>
        <w:jc w:val="both"/>
        <w:rPr>
          <w:rFonts w:asciiTheme="minorHAnsi" w:hAnsiTheme="minorHAnsi" w:cstheme="minorHAnsi"/>
        </w:rPr>
      </w:pPr>
      <w:r w:rsidRPr="008A71EF">
        <w:rPr>
          <w:rFonts w:asciiTheme="minorHAnsi" w:hAnsiTheme="minorHAnsi" w:cstheme="minorHAnsi"/>
        </w:rPr>
        <w:t xml:space="preserve">The </w:t>
      </w:r>
      <w:r w:rsidR="008A71EF" w:rsidRPr="008A71EF">
        <w:rPr>
          <w:rFonts w:asciiTheme="minorHAnsi" w:hAnsiTheme="minorHAnsi" w:cstheme="minorHAnsi"/>
        </w:rPr>
        <w:t xml:space="preserve">Tender with the lowest </w:t>
      </w:r>
      <w:r w:rsidR="00095AAC">
        <w:rPr>
          <w:rFonts w:asciiTheme="minorHAnsi" w:hAnsiTheme="minorHAnsi" w:cstheme="minorHAnsi"/>
        </w:rPr>
        <w:t>price</w:t>
      </w:r>
      <w:r w:rsidR="00095AAC" w:rsidRPr="008A71EF">
        <w:rPr>
          <w:rFonts w:asciiTheme="minorHAnsi" w:hAnsiTheme="minorHAnsi" w:cstheme="minorHAnsi"/>
        </w:rPr>
        <w:t xml:space="preserve"> </w:t>
      </w:r>
      <w:r w:rsidR="008A71EF" w:rsidRPr="008A71EF">
        <w:rPr>
          <w:rFonts w:asciiTheme="minorHAnsi" w:hAnsiTheme="minorHAnsi" w:cstheme="minorHAnsi"/>
        </w:rPr>
        <w:t>(which has not otherwise been eliminated in accordance with this ITT)</w:t>
      </w:r>
      <w:r w:rsidRPr="008A71EF">
        <w:rPr>
          <w:rFonts w:asciiTheme="minorHAnsi" w:hAnsiTheme="minorHAnsi" w:cstheme="minorHAnsi"/>
        </w:rPr>
        <w:t xml:space="preserve"> will receive the maximum score achi</w:t>
      </w:r>
      <w:r w:rsidR="008A71EF">
        <w:rPr>
          <w:rFonts w:asciiTheme="minorHAnsi" w:hAnsiTheme="minorHAnsi" w:cstheme="minorHAnsi"/>
        </w:rPr>
        <w:t xml:space="preserve">evable under the </w:t>
      </w:r>
      <w:r w:rsidR="00095AAC">
        <w:rPr>
          <w:rFonts w:asciiTheme="minorHAnsi" w:hAnsiTheme="minorHAnsi" w:cstheme="minorHAnsi"/>
        </w:rPr>
        <w:t xml:space="preserve">Price </w:t>
      </w:r>
      <w:r w:rsidR="008A71EF">
        <w:rPr>
          <w:rFonts w:asciiTheme="minorHAnsi" w:hAnsiTheme="minorHAnsi" w:cstheme="minorHAnsi"/>
        </w:rPr>
        <w:t xml:space="preserve">criterion, as the expression in brackets will equal 1. </w:t>
      </w:r>
    </w:p>
    <w:p w14:paraId="746056C9" w14:textId="77777777" w:rsidR="00A05558" w:rsidRDefault="00A05558" w:rsidP="008A71EF">
      <w:pPr>
        <w:ind w:left="720"/>
        <w:rPr>
          <w:rFonts w:asciiTheme="minorHAnsi" w:hAnsiTheme="minorHAnsi" w:cstheme="minorHAnsi"/>
        </w:rPr>
      </w:pPr>
    </w:p>
    <w:p w14:paraId="2EEE4D6A" w14:textId="77777777" w:rsidR="00A05558" w:rsidRDefault="00A05558" w:rsidP="008A71EF">
      <w:pPr>
        <w:ind w:left="720"/>
        <w:rPr>
          <w:rFonts w:asciiTheme="minorHAnsi" w:hAnsiTheme="minorHAnsi" w:cstheme="minorHAnsi"/>
        </w:rPr>
      </w:pPr>
      <w:r>
        <w:rPr>
          <w:rFonts w:asciiTheme="minorHAnsi" w:hAnsiTheme="minorHAnsi" w:cstheme="minorHAnsi"/>
        </w:rPr>
        <w:t xml:space="preserve">Marks awarded will be </w:t>
      </w:r>
      <w:r w:rsidR="00E443A5">
        <w:rPr>
          <w:rFonts w:asciiTheme="minorHAnsi" w:hAnsiTheme="minorHAnsi" w:cstheme="minorHAnsi"/>
        </w:rPr>
        <w:t>rounded</w:t>
      </w:r>
      <w:r>
        <w:rPr>
          <w:rFonts w:asciiTheme="minorHAnsi" w:hAnsiTheme="minorHAnsi" w:cstheme="minorHAnsi"/>
        </w:rPr>
        <w:t xml:space="preserve"> to two decimal places in accordance with standard rounding rules.</w:t>
      </w:r>
    </w:p>
    <w:p w14:paraId="071CA0AC" w14:textId="77777777" w:rsidR="00D049F7" w:rsidRDefault="00D049F7" w:rsidP="00D049F7">
      <w:pPr>
        <w:rPr>
          <w:rFonts w:asciiTheme="minorHAnsi" w:hAnsiTheme="minorHAnsi" w:cstheme="minorHAnsi"/>
        </w:rPr>
      </w:pPr>
    </w:p>
    <w:p w14:paraId="704C8CB2" w14:textId="607F8DCC" w:rsidR="003132A3" w:rsidRDefault="00D049F7" w:rsidP="00706033">
      <w:pPr>
        <w:pStyle w:val="ListParagraph"/>
        <w:numPr>
          <w:ilvl w:val="0"/>
          <w:numId w:val="13"/>
        </w:numPr>
        <w:jc w:val="both"/>
        <w:rPr>
          <w:rFonts w:asciiTheme="minorHAnsi" w:hAnsiTheme="minorHAnsi" w:cstheme="minorHAnsi"/>
        </w:rPr>
      </w:pPr>
      <w:r>
        <w:rPr>
          <w:rFonts w:asciiTheme="minorHAnsi" w:hAnsiTheme="minorHAnsi" w:cstheme="minorHAnsi"/>
        </w:rPr>
        <w:t>For the purposes of the formula, the “</w:t>
      </w:r>
      <w:r w:rsidR="00095AAC">
        <w:rPr>
          <w:rFonts w:asciiTheme="minorHAnsi" w:hAnsiTheme="minorHAnsi" w:cstheme="minorHAnsi"/>
        </w:rPr>
        <w:t>price</w:t>
      </w:r>
      <w:r>
        <w:rPr>
          <w:rFonts w:asciiTheme="minorHAnsi" w:hAnsiTheme="minorHAnsi" w:cstheme="minorHAnsi"/>
        </w:rPr>
        <w:t>” of the Tender is determined as follows:</w:t>
      </w:r>
    </w:p>
    <w:p w14:paraId="5A5591DA" w14:textId="77777777" w:rsidR="00200356" w:rsidRDefault="00200356" w:rsidP="00285750">
      <w:pPr>
        <w:pStyle w:val="ListParagraph"/>
        <w:jc w:val="both"/>
        <w:rPr>
          <w:rFonts w:asciiTheme="minorHAnsi" w:hAnsiTheme="minorHAnsi" w:cstheme="minorHAnsi"/>
        </w:rPr>
      </w:pPr>
    </w:p>
    <w:p w14:paraId="0F614B84" w14:textId="34EF45CD" w:rsidR="00285750" w:rsidRDefault="00EB5F6E" w:rsidP="00285750">
      <w:pPr>
        <w:pStyle w:val="ListParagraph"/>
        <w:jc w:val="both"/>
        <w:rPr>
          <w:rFonts w:asciiTheme="minorHAnsi" w:hAnsiTheme="minorHAnsi" w:cstheme="minorHAnsi"/>
        </w:rPr>
      </w:pPr>
      <w:r>
        <w:rPr>
          <w:rFonts w:asciiTheme="minorHAnsi" w:hAnsiTheme="minorHAnsi" w:cstheme="minorHAnsi"/>
        </w:rPr>
        <w:t xml:space="preserve">The Total Notional Spend on Licences in Years 1 &amp; 2 from Table 2 will be added to the Tenderer’s Once-Off </w:t>
      </w:r>
      <w:r w:rsidR="004A12A5">
        <w:rPr>
          <w:rFonts w:asciiTheme="minorHAnsi" w:hAnsiTheme="minorHAnsi" w:cstheme="minorHAnsi"/>
        </w:rPr>
        <w:t xml:space="preserve">Implementation Fee from Table 1 (if any), to give a total figure for evaluation purposes. This total figure will be the “price” for the purposes of the formula above. </w:t>
      </w:r>
    </w:p>
    <w:p w14:paraId="7C0C58B2" w14:textId="77777777" w:rsidR="009A0572" w:rsidRDefault="009A0572" w:rsidP="009A0572">
      <w:pPr>
        <w:ind w:firstLine="644"/>
        <w:jc w:val="both"/>
        <w:rPr>
          <w:rFonts w:asciiTheme="minorHAnsi" w:hAnsiTheme="minorHAnsi" w:cstheme="minorHAnsi"/>
        </w:rPr>
      </w:pPr>
    </w:p>
    <w:p w14:paraId="11623608" w14:textId="0CD254D0" w:rsidR="00603F65" w:rsidRPr="009A0572" w:rsidRDefault="00603F65" w:rsidP="009A0572">
      <w:pPr>
        <w:ind w:left="644"/>
        <w:jc w:val="both"/>
        <w:rPr>
          <w:rFonts w:asciiTheme="minorHAnsi" w:hAnsiTheme="minorHAnsi" w:cstheme="minorHAnsi"/>
        </w:rPr>
      </w:pPr>
      <w:r w:rsidRPr="009A0572">
        <w:rPr>
          <w:rFonts w:asciiTheme="minorHAnsi" w:hAnsiTheme="minorHAnsi" w:cstheme="minorHAnsi"/>
        </w:rPr>
        <w:t>The above volumes are provided solely for the purpose of evaluation and are indicative only</w:t>
      </w:r>
      <w:r w:rsidR="00784DEB" w:rsidRPr="009A0572">
        <w:rPr>
          <w:rFonts w:asciiTheme="minorHAnsi" w:hAnsiTheme="minorHAnsi" w:cstheme="minorHAnsi"/>
        </w:rPr>
        <w:t>;</w:t>
      </w:r>
      <w:r w:rsidRPr="009A0572">
        <w:rPr>
          <w:rFonts w:asciiTheme="minorHAnsi" w:hAnsiTheme="minorHAnsi" w:cstheme="minorHAnsi"/>
        </w:rPr>
        <w:t xml:space="preserve"> these values do not </w:t>
      </w:r>
      <w:r w:rsidR="00784DEB" w:rsidRPr="009A0572">
        <w:rPr>
          <w:rFonts w:asciiTheme="minorHAnsi" w:hAnsiTheme="minorHAnsi" w:cstheme="minorHAnsi"/>
        </w:rPr>
        <w:t>represent</w:t>
      </w:r>
      <w:r w:rsidRPr="009A0572">
        <w:rPr>
          <w:rFonts w:asciiTheme="minorHAnsi" w:hAnsiTheme="minorHAnsi" w:cstheme="minorHAnsi"/>
        </w:rPr>
        <w:t xml:space="preserve"> a commitment by the Central Bank to purchase</w:t>
      </w:r>
      <w:r w:rsidR="00784DEB" w:rsidRPr="009A0572">
        <w:rPr>
          <w:rFonts w:asciiTheme="minorHAnsi" w:hAnsiTheme="minorHAnsi" w:cstheme="minorHAnsi"/>
        </w:rPr>
        <w:t xml:space="preserve"> licenses in the quantities specified, or to purchase</w:t>
      </w:r>
      <w:r w:rsidRPr="009A0572">
        <w:rPr>
          <w:rFonts w:asciiTheme="minorHAnsi" w:hAnsiTheme="minorHAnsi" w:cstheme="minorHAnsi"/>
        </w:rPr>
        <w:t xml:space="preserve"> </w:t>
      </w:r>
      <w:r w:rsidR="00784DEB" w:rsidRPr="009A0572">
        <w:rPr>
          <w:rFonts w:asciiTheme="minorHAnsi" w:hAnsiTheme="minorHAnsi" w:cstheme="minorHAnsi"/>
        </w:rPr>
        <w:t>any minimum number of licenses.</w:t>
      </w:r>
    </w:p>
    <w:p w14:paraId="679C9FA8" w14:textId="77777777" w:rsidR="00784DEB" w:rsidRPr="00285750" w:rsidRDefault="00784DEB" w:rsidP="00784DEB">
      <w:pPr>
        <w:pStyle w:val="ListParagraph"/>
        <w:ind w:left="1080"/>
        <w:jc w:val="both"/>
        <w:rPr>
          <w:rFonts w:asciiTheme="minorHAnsi" w:hAnsiTheme="minorHAnsi" w:cstheme="minorHAnsi"/>
        </w:rPr>
      </w:pPr>
    </w:p>
    <w:p w14:paraId="5CB5A0F2" w14:textId="72012615" w:rsidR="00730735" w:rsidRDefault="00285750" w:rsidP="00730735">
      <w:pPr>
        <w:pStyle w:val="ListParagraph"/>
        <w:numPr>
          <w:ilvl w:val="0"/>
          <w:numId w:val="13"/>
        </w:numPr>
        <w:jc w:val="both"/>
        <w:rPr>
          <w:rFonts w:asciiTheme="minorHAnsi" w:hAnsiTheme="minorHAnsi" w:cstheme="minorHAnsi"/>
        </w:rPr>
      </w:pPr>
      <w:r w:rsidRPr="00285750">
        <w:rPr>
          <w:rFonts w:asciiTheme="minorHAnsi" w:hAnsiTheme="minorHAnsi" w:cstheme="minorHAnsi"/>
        </w:rPr>
        <w:t>The Implementation Fee</w:t>
      </w:r>
      <w:r w:rsidR="00562F64">
        <w:rPr>
          <w:rFonts w:asciiTheme="minorHAnsi" w:hAnsiTheme="minorHAnsi" w:cstheme="minorHAnsi"/>
        </w:rPr>
        <w:t xml:space="preserve"> (if applicable)</w:t>
      </w:r>
      <w:r w:rsidRPr="00285750">
        <w:rPr>
          <w:rFonts w:asciiTheme="minorHAnsi" w:hAnsiTheme="minorHAnsi" w:cstheme="minorHAnsi"/>
        </w:rPr>
        <w:t xml:space="preserve"> must be a single lump sum price for all work and costs directly or indirectly required, implicitly or explicitly, to deliver everything required to </w:t>
      </w:r>
      <w:r>
        <w:rPr>
          <w:rFonts w:asciiTheme="minorHAnsi" w:hAnsiTheme="minorHAnsi" w:cstheme="minorHAnsi"/>
        </w:rPr>
        <w:t xml:space="preserve">allow Central Bank users to begin using the successful Tenderer’s platform, inclusive of </w:t>
      </w:r>
      <w:r w:rsidR="00B75973">
        <w:rPr>
          <w:rFonts w:asciiTheme="minorHAnsi" w:hAnsiTheme="minorHAnsi" w:cstheme="minorHAnsi"/>
        </w:rPr>
        <w:t xml:space="preserve">all </w:t>
      </w:r>
      <w:r>
        <w:rPr>
          <w:rFonts w:asciiTheme="minorHAnsi" w:hAnsiTheme="minorHAnsi" w:cstheme="minorHAnsi"/>
        </w:rPr>
        <w:t>customisation to the Central Bank’s requirements,</w:t>
      </w:r>
      <w:r w:rsidR="00B75973">
        <w:rPr>
          <w:rFonts w:asciiTheme="minorHAnsi" w:hAnsiTheme="minorHAnsi" w:cstheme="minorHAnsi"/>
        </w:rPr>
        <w:t xml:space="preserve"> discussion and agreement of final evaluation metrics,</w:t>
      </w:r>
      <w:r>
        <w:rPr>
          <w:rFonts w:asciiTheme="minorHAnsi" w:hAnsiTheme="minorHAnsi" w:cstheme="minorHAnsi"/>
        </w:rPr>
        <w:t xml:space="preserve"> and training</w:t>
      </w:r>
      <w:r w:rsidR="00B75973">
        <w:rPr>
          <w:rFonts w:asciiTheme="minorHAnsi" w:hAnsiTheme="minorHAnsi" w:cstheme="minorHAnsi"/>
        </w:rPr>
        <w:t xml:space="preserve"> for a limited number of Central Bank users. This training must be sufficient to put these users in a position to use the platform’s full functionality and to themselves train coachees in the use of the platform</w:t>
      </w:r>
      <w:r w:rsidRPr="00285750">
        <w:rPr>
          <w:rFonts w:asciiTheme="minorHAnsi" w:hAnsiTheme="minorHAnsi" w:cstheme="minorHAnsi"/>
        </w:rPr>
        <w:t xml:space="preserve">. The Implementation Fee must include all costs and expenses associated with the implementation (including, as set out in s1.1 above, travel and subsistence), and </w:t>
      </w:r>
      <w:r w:rsidR="00692782">
        <w:rPr>
          <w:rFonts w:asciiTheme="minorHAnsi" w:hAnsiTheme="minorHAnsi" w:cstheme="minorHAnsi"/>
        </w:rPr>
        <w:t>any</w:t>
      </w:r>
      <w:r w:rsidRPr="00285750">
        <w:rPr>
          <w:rFonts w:asciiTheme="minorHAnsi" w:hAnsiTheme="minorHAnsi" w:cstheme="minorHAnsi"/>
        </w:rPr>
        <w:t xml:space="preserve"> costs to third parties/subcontractors, which must be included in the design and implementation price. This lump sum will be the only amount payable to the successful Tenderer for delivering everything required to </w:t>
      </w:r>
      <w:r w:rsidR="00692782">
        <w:rPr>
          <w:rFonts w:asciiTheme="minorHAnsi" w:hAnsiTheme="minorHAnsi" w:cstheme="minorHAnsi"/>
        </w:rPr>
        <w:t>allow Central Bank users to begin using the successful Tenderer’s platform</w:t>
      </w:r>
      <w:r w:rsidRPr="00285750">
        <w:rPr>
          <w:rFonts w:asciiTheme="minorHAnsi" w:hAnsiTheme="minorHAnsi" w:cstheme="minorHAnsi"/>
        </w:rPr>
        <w:t xml:space="preserve">.  </w:t>
      </w:r>
    </w:p>
    <w:p w14:paraId="4E6D5F16" w14:textId="77777777" w:rsidR="00730735" w:rsidRDefault="00730735" w:rsidP="00730735">
      <w:pPr>
        <w:pStyle w:val="ListParagraph"/>
        <w:jc w:val="both"/>
        <w:rPr>
          <w:rFonts w:asciiTheme="minorHAnsi" w:hAnsiTheme="minorHAnsi" w:cstheme="minorHAnsi"/>
        </w:rPr>
      </w:pPr>
    </w:p>
    <w:p w14:paraId="40367684" w14:textId="0EF99F4A" w:rsidR="00730735" w:rsidRDefault="00730735" w:rsidP="00730735">
      <w:pPr>
        <w:pStyle w:val="ListParagraph"/>
        <w:jc w:val="both"/>
        <w:rPr>
          <w:rFonts w:asciiTheme="minorHAnsi" w:hAnsiTheme="minorHAnsi" w:cstheme="minorHAnsi"/>
        </w:rPr>
      </w:pPr>
      <w:r>
        <w:rPr>
          <w:rFonts w:asciiTheme="minorHAnsi" w:hAnsiTheme="minorHAnsi" w:cstheme="minorHAnsi"/>
        </w:rPr>
        <w:t>T</w:t>
      </w:r>
      <w:r w:rsidRPr="00730735">
        <w:rPr>
          <w:rFonts w:asciiTheme="minorHAnsi" w:hAnsiTheme="minorHAnsi" w:cstheme="minorHAnsi"/>
        </w:rPr>
        <w:t>he Central Bank will agree a detailed payment schedule with the successful Tenderer, setting out the timing and milestones for payment of the Implementation Fee</w:t>
      </w:r>
      <w:r w:rsidR="004E3A9F">
        <w:rPr>
          <w:rFonts w:asciiTheme="minorHAnsi" w:hAnsiTheme="minorHAnsi" w:cstheme="minorHAnsi"/>
        </w:rPr>
        <w:t xml:space="preserve"> (if applicable)</w:t>
      </w:r>
      <w:r w:rsidRPr="00730735">
        <w:rPr>
          <w:rFonts w:asciiTheme="minorHAnsi" w:hAnsiTheme="minorHAnsi" w:cstheme="minorHAnsi"/>
        </w:rPr>
        <w:t>.</w:t>
      </w:r>
      <w:r w:rsidR="00B75973">
        <w:rPr>
          <w:rFonts w:asciiTheme="minorHAnsi" w:hAnsiTheme="minorHAnsi" w:cstheme="minorHAnsi"/>
        </w:rPr>
        <w:t xml:space="preserve"> Payment milestones </w:t>
      </w:r>
      <w:r w:rsidRPr="00730735">
        <w:rPr>
          <w:rFonts w:asciiTheme="minorHAnsi" w:hAnsiTheme="minorHAnsi" w:cstheme="minorHAnsi"/>
        </w:rPr>
        <w:t>will be based on clearly defined deliverables to be mutually agreed.</w:t>
      </w:r>
    </w:p>
    <w:p w14:paraId="62A119C0" w14:textId="77777777" w:rsidR="00326A48" w:rsidRDefault="00326A48" w:rsidP="00730735">
      <w:pPr>
        <w:pStyle w:val="ListParagraph"/>
        <w:jc w:val="both"/>
        <w:rPr>
          <w:rFonts w:asciiTheme="minorHAnsi" w:hAnsiTheme="minorHAnsi" w:cstheme="minorHAnsi"/>
        </w:rPr>
      </w:pPr>
    </w:p>
    <w:p w14:paraId="3B651F5F" w14:textId="1A1F6C36" w:rsidR="00DC216D" w:rsidRPr="0079684D" w:rsidRDefault="00326A48" w:rsidP="00DC216D">
      <w:pPr>
        <w:pStyle w:val="ListParagraph"/>
        <w:numPr>
          <w:ilvl w:val="0"/>
          <w:numId w:val="13"/>
        </w:numPr>
        <w:jc w:val="both"/>
        <w:rPr>
          <w:rFonts w:asciiTheme="minorHAnsi" w:hAnsiTheme="minorHAnsi" w:cstheme="minorHAnsi"/>
        </w:rPr>
      </w:pPr>
      <w:r>
        <w:rPr>
          <w:rFonts w:asciiTheme="minorHAnsi" w:hAnsiTheme="minorHAnsi" w:cstheme="minorHAnsi"/>
        </w:rPr>
        <w:t xml:space="preserve">The per-annum licence fees must include for all ongoing work and costs directly or indirectly required, implicitly or explicitly, for the provision and support of the solution </w:t>
      </w:r>
      <w:r>
        <w:rPr>
          <w:rFonts w:asciiTheme="minorHAnsi" w:hAnsiTheme="minorHAnsi" w:cstheme="minorHAnsi"/>
        </w:rPr>
        <w:lastRenderedPageBreak/>
        <w:t xml:space="preserve">and Services, including but </w:t>
      </w:r>
      <w:r w:rsidRPr="00326A48">
        <w:rPr>
          <w:rFonts w:asciiTheme="minorHAnsi" w:hAnsiTheme="minorHAnsi" w:cstheme="minorHAnsi"/>
        </w:rPr>
        <w:t>not limited to hosting infrastructure (including all environments), cloud consumption costs, software licenses, service operation, service support, maintenance, releases and solution upgrades, any incurred third party costs, tooling, reporting and any other costs required to meet the</w:t>
      </w:r>
      <w:r w:rsidR="00DC216D">
        <w:rPr>
          <w:rFonts w:asciiTheme="minorHAnsi" w:hAnsiTheme="minorHAnsi" w:cstheme="minorHAnsi"/>
        </w:rPr>
        <w:t xml:space="preserve"> Central Bank’s</w:t>
      </w:r>
      <w:r w:rsidRPr="00326A48">
        <w:rPr>
          <w:rFonts w:asciiTheme="minorHAnsi" w:hAnsiTheme="minorHAnsi" w:cstheme="minorHAnsi"/>
        </w:rPr>
        <w:t xml:space="preserve"> requirements.</w:t>
      </w:r>
      <w:r w:rsidR="00DC216D">
        <w:rPr>
          <w:rFonts w:asciiTheme="minorHAnsi" w:hAnsiTheme="minorHAnsi" w:cstheme="minorHAnsi"/>
        </w:rPr>
        <w:t xml:space="preserve"> Save where the Central Bank expressly requires the successful Tenderer to perform additional services,</w:t>
      </w:r>
      <w:r w:rsidR="004E3A9F">
        <w:rPr>
          <w:rFonts w:asciiTheme="minorHAnsi" w:hAnsiTheme="minorHAnsi" w:cstheme="minorHAnsi"/>
        </w:rPr>
        <w:t xml:space="preserve"> and subject to section 4 above,</w:t>
      </w:r>
      <w:r w:rsidR="00DC216D">
        <w:rPr>
          <w:rFonts w:asciiTheme="minorHAnsi" w:hAnsiTheme="minorHAnsi" w:cstheme="minorHAnsi"/>
        </w:rPr>
        <w:t xml:space="preserve"> </w:t>
      </w:r>
      <w:r w:rsidR="00DC216D" w:rsidRPr="00DC216D">
        <w:rPr>
          <w:rFonts w:asciiTheme="minorHAnsi" w:hAnsiTheme="minorHAnsi" w:cstheme="minorHAnsi"/>
          <w:lang w:val="en-IE"/>
        </w:rPr>
        <w:t xml:space="preserve">the Central Bank will not pay any additional fees for the provision of the </w:t>
      </w:r>
      <w:r w:rsidR="00DC216D">
        <w:rPr>
          <w:rFonts w:asciiTheme="minorHAnsi" w:hAnsiTheme="minorHAnsi" w:cstheme="minorHAnsi"/>
          <w:lang w:val="en-IE"/>
        </w:rPr>
        <w:t>s</w:t>
      </w:r>
      <w:r w:rsidR="00DC216D" w:rsidRPr="00DC216D">
        <w:rPr>
          <w:rFonts w:asciiTheme="minorHAnsi" w:hAnsiTheme="minorHAnsi" w:cstheme="minorHAnsi"/>
          <w:lang w:val="en-IE"/>
        </w:rPr>
        <w:t>olution</w:t>
      </w:r>
      <w:r w:rsidR="00DC216D">
        <w:rPr>
          <w:rFonts w:asciiTheme="minorHAnsi" w:hAnsiTheme="minorHAnsi" w:cstheme="minorHAnsi"/>
          <w:lang w:val="en-IE"/>
        </w:rPr>
        <w:t xml:space="preserve"> and Services</w:t>
      </w:r>
      <w:r w:rsidR="00DC216D" w:rsidRPr="00DC216D">
        <w:rPr>
          <w:rFonts w:asciiTheme="minorHAnsi" w:hAnsiTheme="minorHAnsi" w:cstheme="minorHAnsi"/>
          <w:lang w:val="en-IE"/>
        </w:rPr>
        <w:t xml:space="preserve">. It is the Tenderers’ responsibility to ensure all their costs are captured </w:t>
      </w:r>
      <w:r w:rsidR="00DC216D">
        <w:rPr>
          <w:rFonts w:asciiTheme="minorHAnsi" w:hAnsiTheme="minorHAnsi" w:cstheme="minorHAnsi"/>
          <w:lang w:val="en-IE"/>
        </w:rPr>
        <w:t>between the Implementation Fee and the license fees</w:t>
      </w:r>
      <w:r w:rsidR="00DC216D" w:rsidRPr="00DC216D">
        <w:rPr>
          <w:rFonts w:asciiTheme="minorHAnsi" w:hAnsiTheme="minorHAnsi" w:cstheme="minorHAnsi"/>
          <w:lang w:val="en-IE"/>
        </w:rPr>
        <w:t>.</w:t>
      </w:r>
      <w:r w:rsidR="00DC216D">
        <w:rPr>
          <w:rFonts w:asciiTheme="minorHAnsi" w:hAnsiTheme="minorHAnsi" w:cstheme="minorHAnsi"/>
          <w:lang w:val="en-IE"/>
        </w:rPr>
        <w:t xml:space="preserve"> </w:t>
      </w:r>
    </w:p>
    <w:p w14:paraId="04EC4ACC" w14:textId="77777777" w:rsidR="00104D82" w:rsidRDefault="00104D82" w:rsidP="00104D82">
      <w:pPr>
        <w:jc w:val="both"/>
        <w:rPr>
          <w:rFonts w:asciiTheme="minorHAnsi" w:hAnsiTheme="minorHAnsi" w:cstheme="minorHAnsi"/>
        </w:rPr>
      </w:pPr>
    </w:p>
    <w:p w14:paraId="29D7BEE0" w14:textId="77777777" w:rsidR="00104D82" w:rsidRDefault="00104D82" w:rsidP="00104D82">
      <w:pPr>
        <w:pStyle w:val="ListParagraph"/>
        <w:numPr>
          <w:ilvl w:val="0"/>
          <w:numId w:val="13"/>
        </w:numPr>
        <w:jc w:val="both"/>
        <w:rPr>
          <w:rFonts w:asciiTheme="minorHAnsi" w:hAnsiTheme="minorHAnsi" w:cstheme="minorHAnsi"/>
        </w:rPr>
      </w:pPr>
      <w:r w:rsidRPr="00104D82">
        <w:rPr>
          <w:rFonts w:asciiTheme="minorHAnsi" w:hAnsiTheme="minorHAnsi" w:cstheme="minorHAnsi"/>
        </w:rPr>
        <w:t xml:space="preserve">For the purpose of evaluation, Tenderers are asked to submit single license fees per annum for </w:t>
      </w:r>
      <w:r>
        <w:rPr>
          <w:rFonts w:asciiTheme="minorHAnsi" w:hAnsiTheme="minorHAnsi" w:cstheme="minorHAnsi"/>
        </w:rPr>
        <w:t xml:space="preserve">two tiers of license user: </w:t>
      </w:r>
      <w:r w:rsidRPr="00104D82">
        <w:rPr>
          <w:rFonts w:asciiTheme="minorHAnsi" w:hAnsiTheme="minorHAnsi" w:cstheme="minorHAnsi"/>
        </w:rPr>
        <w:t>executive and standard tier. However</w:t>
      </w:r>
      <w:r>
        <w:rPr>
          <w:rFonts w:asciiTheme="minorHAnsi" w:hAnsiTheme="minorHAnsi" w:cstheme="minorHAnsi"/>
        </w:rPr>
        <w:t>:</w:t>
      </w:r>
    </w:p>
    <w:p w14:paraId="41C5AD20" w14:textId="77777777" w:rsidR="00104D82" w:rsidRDefault="00104D82" w:rsidP="00FE60D3">
      <w:pPr>
        <w:pStyle w:val="ListParagraph"/>
        <w:jc w:val="both"/>
        <w:rPr>
          <w:rFonts w:asciiTheme="minorHAnsi" w:hAnsiTheme="minorHAnsi" w:cstheme="minorHAnsi"/>
        </w:rPr>
      </w:pPr>
    </w:p>
    <w:p w14:paraId="17BEC5F5" w14:textId="3A015204" w:rsidR="00104D82" w:rsidRDefault="00104D82" w:rsidP="00104D82">
      <w:pPr>
        <w:pStyle w:val="ListParagraph"/>
        <w:numPr>
          <w:ilvl w:val="1"/>
          <w:numId w:val="13"/>
        </w:numPr>
        <w:jc w:val="both"/>
        <w:rPr>
          <w:rFonts w:asciiTheme="minorHAnsi" w:hAnsiTheme="minorHAnsi" w:cstheme="minorHAnsi"/>
        </w:rPr>
      </w:pPr>
      <w:r w:rsidRPr="00104D82">
        <w:rPr>
          <w:rFonts w:asciiTheme="minorHAnsi" w:hAnsiTheme="minorHAnsi" w:cstheme="minorHAnsi"/>
        </w:rPr>
        <w:t>the Central Bank reserves the right to review the licensing structure with the successful Tenderer and make such changes to the licensing structure as it considers appropriate at its discretion, for example changing an annual license to a multi-year license. However, for the purposes of pricing their Tender, Tenderers are reminded of paragraph 1.9 above with regards to options and alternatives. Tenderers are not permitted to offer any options on licensing and the pricing submitted must be in the format specified by the Central Bank</w:t>
      </w:r>
      <w:r w:rsidR="00FE60D3">
        <w:rPr>
          <w:rFonts w:asciiTheme="minorHAnsi" w:hAnsiTheme="minorHAnsi" w:cstheme="minorHAnsi"/>
        </w:rPr>
        <w:t>;</w:t>
      </w:r>
    </w:p>
    <w:p w14:paraId="14F6807A" w14:textId="77777777" w:rsidR="004D7DCA" w:rsidRDefault="004D7DCA" w:rsidP="004D7DCA">
      <w:pPr>
        <w:pStyle w:val="ListParagraph"/>
        <w:ind w:left="1440"/>
        <w:jc w:val="both"/>
        <w:rPr>
          <w:rFonts w:asciiTheme="minorHAnsi" w:hAnsiTheme="minorHAnsi" w:cstheme="minorHAnsi"/>
        </w:rPr>
      </w:pPr>
    </w:p>
    <w:p w14:paraId="3E573798" w14:textId="4B1D55C8" w:rsidR="00FE60D3" w:rsidRPr="00104D82" w:rsidRDefault="00FE60D3" w:rsidP="00FE60D3">
      <w:pPr>
        <w:pStyle w:val="ListParagraph"/>
        <w:numPr>
          <w:ilvl w:val="1"/>
          <w:numId w:val="13"/>
        </w:numPr>
        <w:jc w:val="both"/>
        <w:rPr>
          <w:rFonts w:asciiTheme="minorHAnsi" w:hAnsiTheme="minorHAnsi" w:cstheme="minorHAnsi"/>
        </w:rPr>
      </w:pPr>
      <w:r>
        <w:rPr>
          <w:rFonts w:asciiTheme="minorHAnsi" w:hAnsiTheme="minorHAnsi" w:cstheme="minorHAnsi"/>
        </w:rPr>
        <w:t xml:space="preserve">the Central Bank reserves the right, as its needs evolve and </w:t>
      </w:r>
      <w:r w:rsidR="004D7DCA">
        <w:rPr>
          <w:rFonts w:asciiTheme="minorHAnsi" w:hAnsiTheme="minorHAnsi" w:cstheme="minorHAnsi"/>
        </w:rPr>
        <w:t>having regard to the number of users taking up the coaching services, to seek to agree volume discounts with the successful Tenderer</w:t>
      </w:r>
      <w:r w:rsidR="004E3A9F">
        <w:rPr>
          <w:rFonts w:asciiTheme="minorHAnsi" w:hAnsiTheme="minorHAnsi" w:cstheme="minorHAnsi"/>
        </w:rPr>
        <w:t>, even if a Tenderer has not offered volume discounts in their initial Tender</w:t>
      </w:r>
      <w:r w:rsidR="004D7DCA">
        <w:rPr>
          <w:rFonts w:asciiTheme="minorHAnsi" w:hAnsiTheme="minorHAnsi" w:cstheme="minorHAnsi"/>
        </w:rPr>
        <w:t xml:space="preserve">.  </w:t>
      </w:r>
    </w:p>
    <w:p w14:paraId="0F7F084C" w14:textId="77777777" w:rsidR="00692782" w:rsidRPr="00692782" w:rsidRDefault="00692782" w:rsidP="00692782">
      <w:pPr>
        <w:jc w:val="both"/>
      </w:pPr>
    </w:p>
    <w:p w14:paraId="4E69FA18" w14:textId="77777777" w:rsidR="00692782" w:rsidRDefault="00692782" w:rsidP="00692782">
      <w:pPr>
        <w:pStyle w:val="ListParagraph"/>
        <w:jc w:val="both"/>
        <w:rPr>
          <w:rFonts w:asciiTheme="minorHAnsi" w:hAnsiTheme="minorHAnsi" w:cstheme="minorHAnsi"/>
        </w:rPr>
      </w:pPr>
    </w:p>
    <w:p w14:paraId="43A17C1D" w14:textId="73A61B49" w:rsidR="00866BD5" w:rsidRPr="003132A3" w:rsidRDefault="00E443A5" w:rsidP="00706033">
      <w:pPr>
        <w:pStyle w:val="ListParagraph"/>
        <w:numPr>
          <w:ilvl w:val="0"/>
          <w:numId w:val="13"/>
        </w:numPr>
        <w:jc w:val="both"/>
        <w:rPr>
          <w:rFonts w:asciiTheme="minorHAnsi" w:hAnsiTheme="minorHAnsi" w:cstheme="minorHAnsi"/>
        </w:rPr>
      </w:pPr>
      <w:r w:rsidRPr="003132A3">
        <w:rPr>
          <w:rFonts w:asciiTheme="minorHAnsi" w:hAnsiTheme="minorHAnsi" w:cstheme="minorHAnsi"/>
        </w:rPr>
        <w:t xml:space="preserve">The </w:t>
      </w:r>
      <w:r w:rsidR="00E44786" w:rsidRPr="003132A3">
        <w:rPr>
          <w:rFonts w:asciiTheme="minorHAnsi" w:hAnsiTheme="minorHAnsi" w:cstheme="minorHAnsi"/>
        </w:rPr>
        <w:t>Central Bank</w:t>
      </w:r>
      <w:r w:rsidRPr="003132A3">
        <w:rPr>
          <w:rFonts w:asciiTheme="minorHAnsi" w:hAnsiTheme="minorHAnsi" w:cstheme="minorHAnsi"/>
        </w:rPr>
        <w:t xml:space="preserve"> </w:t>
      </w:r>
      <w:r w:rsidR="003132A3">
        <w:rPr>
          <w:rFonts w:asciiTheme="minorHAnsi" w:hAnsiTheme="minorHAnsi" w:cstheme="minorHAnsi"/>
        </w:rPr>
        <w:t>has</w:t>
      </w:r>
      <w:r w:rsidRPr="003132A3">
        <w:rPr>
          <w:rFonts w:asciiTheme="minorHAnsi" w:hAnsiTheme="minorHAnsi" w:cstheme="minorHAnsi"/>
        </w:rPr>
        <w:t xml:space="preserve"> the right</w:t>
      </w:r>
      <w:r w:rsidR="003132A3">
        <w:rPr>
          <w:rFonts w:asciiTheme="minorHAnsi" w:hAnsiTheme="minorHAnsi" w:cstheme="minorHAnsi"/>
        </w:rPr>
        <w:t xml:space="preserve"> </w:t>
      </w:r>
      <w:r w:rsidRPr="003132A3">
        <w:rPr>
          <w:rFonts w:asciiTheme="minorHAnsi" w:hAnsiTheme="minorHAnsi" w:cstheme="minorHAnsi"/>
        </w:rPr>
        <w:t>to correct a Tenderer’s</w:t>
      </w:r>
      <w:r w:rsidR="003132A3">
        <w:rPr>
          <w:rFonts w:asciiTheme="minorHAnsi" w:hAnsiTheme="minorHAnsi" w:cstheme="minorHAnsi"/>
        </w:rPr>
        <w:t xml:space="preserve"> Pricing Schedule where it discovers errors or omissions, or to ask the Tenderer to do so. The Central Bank is under no obligation to correct, or permit the correction of</w:t>
      </w:r>
      <w:r w:rsidR="00405B1F">
        <w:rPr>
          <w:rFonts w:asciiTheme="minorHAnsi" w:hAnsiTheme="minorHAnsi" w:cstheme="minorHAnsi"/>
        </w:rPr>
        <w:t>,</w:t>
      </w:r>
      <w:r w:rsidR="003132A3">
        <w:rPr>
          <w:rFonts w:asciiTheme="minorHAnsi" w:hAnsiTheme="minorHAnsi" w:cstheme="minorHAnsi"/>
        </w:rPr>
        <w:t xml:space="preserve"> errors, and Tenderers should not assume they will get any opportunity for errors to be corrected. </w:t>
      </w:r>
      <w:r w:rsidRPr="003132A3">
        <w:rPr>
          <w:rFonts w:asciiTheme="minorHAnsi" w:hAnsiTheme="minorHAnsi" w:cstheme="minorHAnsi"/>
        </w:rPr>
        <w:t>The</w:t>
      </w:r>
      <w:r w:rsidR="003132A3">
        <w:rPr>
          <w:rFonts w:asciiTheme="minorHAnsi" w:hAnsiTheme="minorHAnsi" w:cstheme="minorHAnsi"/>
        </w:rPr>
        <w:t xml:space="preserve"> </w:t>
      </w:r>
      <w:r w:rsidR="00E44786" w:rsidRPr="003132A3">
        <w:rPr>
          <w:rFonts w:asciiTheme="minorHAnsi" w:hAnsiTheme="minorHAnsi" w:cstheme="minorHAnsi"/>
        </w:rPr>
        <w:t>Central Bank</w:t>
      </w:r>
      <w:r w:rsidRPr="003132A3">
        <w:rPr>
          <w:rFonts w:asciiTheme="minorHAnsi" w:hAnsiTheme="minorHAnsi" w:cstheme="minorHAnsi"/>
        </w:rPr>
        <w:t>’s calculations will supersede any cal</w:t>
      </w:r>
      <w:r w:rsidR="003132A3">
        <w:rPr>
          <w:rFonts w:asciiTheme="minorHAnsi" w:hAnsiTheme="minorHAnsi" w:cstheme="minorHAnsi"/>
        </w:rPr>
        <w:t xml:space="preserve">culations made by the Tenderer, </w:t>
      </w:r>
      <w:r w:rsidRPr="003132A3">
        <w:rPr>
          <w:rFonts w:asciiTheme="minorHAnsi" w:hAnsiTheme="minorHAnsi" w:cstheme="minorHAnsi"/>
        </w:rPr>
        <w:t>where</w:t>
      </w:r>
      <w:r w:rsidR="003132A3">
        <w:rPr>
          <w:rFonts w:asciiTheme="minorHAnsi" w:hAnsiTheme="minorHAnsi" w:cstheme="minorHAnsi"/>
        </w:rPr>
        <w:t xml:space="preserve"> </w:t>
      </w:r>
      <w:r w:rsidRPr="003132A3">
        <w:rPr>
          <w:rFonts w:asciiTheme="minorHAnsi" w:hAnsiTheme="minorHAnsi" w:cstheme="minorHAnsi"/>
        </w:rPr>
        <w:t>there is a discrepancy.</w:t>
      </w:r>
    </w:p>
    <w:p w14:paraId="25233383" w14:textId="77777777" w:rsidR="003132A3" w:rsidRDefault="003132A3" w:rsidP="003132A3">
      <w:pPr>
        <w:pStyle w:val="ListParagraph"/>
        <w:jc w:val="both"/>
        <w:rPr>
          <w:rFonts w:asciiTheme="minorHAnsi" w:hAnsiTheme="minorHAnsi" w:cstheme="minorHAnsi"/>
        </w:rPr>
      </w:pPr>
    </w:p>
    <w:p w14:paraId="527BED4C" w14:textId="77777777" w:rsidR="00BC4A2E" w:rsidRPr="004132D3" w:rsidRDefault="00BC4A2E" w:rsidP="00706033">
      <w:pPr>
        <w:pStyle w:val="ListParagraph"/>
        <w:numPr>
          <w:ilvl w:val="0"/>
          <w:numId w:val="13"/>
        </w:numPr>
        <w:jc w:val="both"/>
        <w:rPr>
          <w:rFonts w:asciiTheme="minorHAnsi" w:hAnsiTheme="minorHAnsi" w:cstheme="minorHAnsi"/>
        </w:rPr>
      </w:pPr>
      <w:r w:rsidRPr="004132D3">
        <w:rPr>
          <w:rFonts w:asciiTheme="minorHAnsi" w:hAnsiTheme="minorHAnsi" w:cstheme="minorHAnsi"/>
        </w:rPr>
        <w:t>Tenderers are not permitted to tender abnormally</w:t>
      </w:r>
      <w:r w:rsidR="003132A3" w:rsidRPr="004132D3">
        <w:rPr>
          <w:rFonts w:asciiTheme="minorHAnsi" w:hAnsiTheme="minorHAnsi" w:cstheme="minorHAnsi"/>
        </w:rPr>
        <w:t xml:space="preserve"> low or high </w:t>
      </w:r>
      <w:r w:rsidR="00061582" w:rsidRPr="004132D3">
        <w:rPr>
          <w:rFonts w:asciiTheme="minorHAnsi" w:hAnsiTheme="minorHAnsi" w:cstheme="minorHAnsi"/>
        </w:rPr>
        <w:t>amounts</w:t>
      </w:r>
      <w:r w:rsidRPr="004132D3">
        <w:rPr>
          <w:rFonts w:asciiTheme="minorHAnsi" w:hAnsiTheme="minorHAnsi" w:cstheme="minorHAnsi"/>
        </w:rPr>
        <w:t xml:space="preserve">. If </w:t>
      </w:r>
      <w:r w:rsidR="003132A3" w:rsidRPr="004132D3">
        <w:rPr>
          <w:rFonts w:asciiTheme="minorHAnsi" w:hAnsiTheme="minorHAnsi" w:cstheme="minorHAnsi"/>
        </w:rPr>
        <w:t>the Central Bank considers that any amount in a</w:t>
      </w:r>
      <w:r w:rsidRPr="004132D3">
        <w:rPr>
          <w:rFonts w:asciiTheme="minorHAnsi" w:hAnsiTheme="minorHAnsi" w:cstheme="minorHAnsi"/>
        </w:rPr>
        <w:t xml:space="preserve"> Tender is abnormally low or high</w:t>
      </w:r>
      <w:r w:rsidR="00061582" w:rsidRPr="004132D3">
        <w:rPr>
          <w:rFonts w:asciiTheme="minorHAnsi" w:hAnsiTheme="minorHAnsi" w:cstheme="minorHAnsi"/>
        </w:rPr>
        <w:t xml:space="preserve"> (or that the Tender overall is abnormally low or high)</w:t>
      </w:r>
      <w:r w:rsidRPr="004132D3">
        <w:rPr>
          <w:rFonts w:asciiTheme="minorHAnsi" w:hAnsiTheme="minorHAnsi" w:cstheme="minorHAnsi"/>
        </w:rPr>
        <w:t>,</w:t>
      </w:r>
      <w:r w:rsidR="003132A3" w:rsidRPr="004132D3">
        <w:rPr>
          <w:rFonts w:asciiTheme="minorHAnsi" w:hAnsiTheme="minorHAnsi" w:cstheme="minorHAnsi"/>
        </w:rPr>
        <w:t xml:space="preserve"> it may </w:t>
      </w:r>
      <w:r w:rsidRPr="004132D3">
        <w:rPr>
          <w:rFonts w:asciiTheme="minorHAnsi" w:hAnsiTheme="minorHAnsi" w:cstheme="minorHAnsi"/>
        </w:rPr>
        <w:t xml:space="preserve">require the relevant Tenderer(s) to provide </w:t>
      </w:r>
      <w:r w:rsidR="00061582" w:rsidRPr="004132D3">
        <w:rPr>
          <w:rFonts w:asciiTheme="minorHAnsi" w:hAnsiTheme="minorHAnsi" w:cstheme="minorHAnsi"/>
        </w:rPr>
        <w:t>an explanation</w:t>
      </w:r>
      <w:r w:rsidRPr="004132D3">
        <w:rPr>
          <w:rFonts w:asciiTheme="minorHAnsi" w:hAnsiTheme="minorHAnsi" w:cstheme="minorHAnsi"/>
        </w:rPr>
        <w:t>. Any failure by a Tenderer to comply</w:t>
      </w:r>
      <w:r w:rsidR="003132A3" w:rsidRPr="004132D3">
        <w:rPr>
          <w:rFonts w:asciiTheme="minorHAnsi" w:hAnsiTheme="minorHAnsi" w:cstheme="minorHAnsi"/>
        </w:rPr>
        <w:t xml:space="preserve"> </w:t>
      </w:r>
      <w:r w:rsidRPr="004132D3">
        <w:rPr>
          <w:rFonts w:asciiTheme="minorHAnsi" w:hAnsiTheme="minorHAnsi" w:cstheme="minorHAnsi"/>
        </w:rPr>
        <w:t xml:space="preserve">with such </w:t>
      </w:r>
      <w:r w:rsidR="00061582" w:rsidRPr="004132D3">
        <w:rPr>
          <w:rFonts w:asciiTheme="minorHAnsi" w:hAnsiTheme="minorHAnsi" w:cstheme="minorHAnsi"/>
        </w:rPr>
        <w:t>request</w:t>
      </w:r>
      <w:r w:rsidRPr="004132D3">
        <w:rPr>
          <w:rFonts w:asciiTheme="minorHAnsi" w:hAnsiTheme="minorHAnsi" w:cstheme="minorHAnsi"/>
        </w:rPr>
        <w:t xml:space="preserve"> may result in that Te</w:t>
      </w:r>
      <w:r w:rsidR="00061582" w:rsidRPr="004132D3">
        <w:rPr>
          <w:rFonts w:asciiTheme="minorHAnsi" w:hAnsiTheme="minorHAnsi" w:cstheme="minorHAnsi"/>
        </w:rPr>
        <w:t xml:space="preserve">nderer being eliminated from the Competition. </w:t>
      </w:r>
      <w:r w:rsidRPr="004132D3">
        <w:rPr>
          <w:rFonts w:asciiTheme="minorHAnsi" w:hAnsiTheme="minorHAnsi" w:cstheme="minorHAnsi"/>
        </w:rPr>
        <w:t xml:space="preserve">If, having considered the </w:t>
      </w:r>
      <w:r w:rsidR="00061582" w:rsidRPr="004132D3">
        <w:rPr>
          <w:rFonts w:asciiTheme="minorHAnsi" w:hAnsiTheme="minorHAnsi" w:cstheme="minorHAnsi"/>
        </w:rPr>
        <w:t>explanation</w:t>
      </w:r>
      <w:r w:rsidRPr="004132D3">
        <w:rPr>
          <w:rFonts w:asciiTheme="minorHAnsi" w:hAnsiTheme="minorHAnsi" w:cstheme="minorHAnsi"/>
        </w:rPr>
        <w:t xml:space="preserve"> provided, the Central Bank </w:t>
      </w:r>
      <w:r w:rsidR="00061582" w:rsidRPr="004132D3">
        <w:rPr>
          <w:rFonts w:asciiTheme="minorHAnsi" w:hAnsiTheme="minorHAnsi" w:cstheme="minorHAnsi"/>
        </w:rPr>
        <w:t>considers</w:t>
      </w:r>
      <w:r w:rsidRPr="004132D3">
        <w:rPr>
          <w:rFonts w:asciiTheme="minorHAnsi" w:hAnsiTheme="minorHAnsi" w:cstheme="minorHAnsi"/>
        </w:rPr>
        <w:t xml:space="preserve"> that the</w:t>
      </w:r>
      <w:r w:rsidR="00061582" w:rsidRPr="004132D3">
        <w:rPr>
          <w:rFonts w:asciiTheme="minorHAnsi" w:hAnsiTheme="minorHAnsi" w:cstheme="minorHAnsi"/>
        </w:rPr>
        <w:t xml:space="preserve"> </w:t>
      </w:r>
      <w:r w:rsidRPr="004132D3">
        <w:rPr>
          <w:rFonts w:asciiTheme="minorHAnsi" w:hAnsiTheme="minorHAnsi" w:cstheme="minorHAnsi"/>
        </w:rPr>
        <w:t>relevant tendered amounts are abnormally low or abnormally high</w:t>
      </w:r>
      <w:r w:rsidR="00061582" w:rsidRPr="004132D3">
        <w:rPr>
          <w:rFonts w:asciiTheme="minorHAnsi" w:hAnsiTheme="minorHAnsi" w:cstheme="minorHAnsi"/>
        </w:rPr>
        <w:t xml:space="preserve"> (or that the Tender overall is abnormally low or high)</w:t>
      </w:r>
      <w:r w:rsidRPr="004132D3">
        <w:rPr>
          <w:rFonts w:asciiTheme="minorHAnsi" w:hAnsiTheme="minorHAnsi" w:cstheme="minorHAnsi"/>
        </w:rPr>
        <w:t>, the Central Bank may</w:t>
      </w:r>
      <w:r w:rsidR="00061582" w:rsidRPr="004132D3">
        <w:rPr>
          <w:rFonts w:asciiTheme="minorHAnsi" w:hAnsiTheme="minorHAnsi" w:cstheme="minorHAnsi"/>
        </w:rPr>
        <w:t xml:space="preserve">, and in some circumstances must, </w:t>
      </w:r>
      <w:r w:rsidRPr="004132D3">
        <w:rPr>
          <w:rFonts w:asciiTheme="minorHAnsi" w:hAnsiTheme="minorHAnsi" w:cstheme="minorHAnsi"/>
        </w:rPr>
        <w:t>reject the Tender.</w:t>
      </w:r>
    </w:p>
    <w:p w14:paraId="774B6C1A" w14:textId="77777777" w:rsidR="00BC4A2E" w:rsidRPr="00BC4A2E" w:rsidRDefault="00BC4A2E" w:rsidP="00BC4A2E">
      <w:pPr>
        <w:jc w:val="both"/>
        <w:rPr>
          <w:rFonts w:asciiTheme="minorHAnsi" w:hAnsiTheme="minorHAnsi" w:cstheme="minorHAnsi"/>
          <w:highlight w:val="cyan"/>
        </w:rPr>
      </w:pPr>
    </w:p>
    <w:p w14:paraId="3AA28E35" w14:textId="22ABFC9F" w:rsidR="00947897" w:rsidRPr="00947897" w:rsidRDefault="00947897" w:rsidP="00947897">
      <w:pPr>
        <w:pStyle w:val="ListParagraph"/>
        <w:numPr>
          <w:ilvl w:val="0"/>
          <w:numId w:val="13"/>
        </w:numPr>
        <w:jc w:val="both"/>
        <w:rPr>
          <w:rFonts w:asciiTheme="minorHAnsi" w:hAnsiTheme="minorHAnsi" w:cstheme="minorHAnsi"/>
        </w:rPr>
      </w:pPr>
      <w:r w:rsidRPr="00947897">
        <w:rPr>
          <w:rFonts w:asciiTheme="minorHAnsi" w:hAnsiTheme="minorHAnsi" w:cstheme="minorHAnsi"/>
        </w:rPr>
        <w:t xml:space="preserve">Tenderers are not permitted to caveat or limit their pricing, to identify any qualifications or exclusions from the pricing, or to make any assumptions in their pricing. Where Tenderers require further information or clarification in order to comply </w:t>
      </w:r>
      <w:r w:rsidRPr="00947897">
        <w:rPr>
          <w:rFonts w:asciiTheme="minorHAnsi" w:hAnsiTheme="minorHAnsi" w:cstheme="minorHAnsi"/>
        </w:rPr>
        <w:lastRenderedPageBreak/>
        <w:t xml:space="preserve">with this rule, or with any of the requirements of this Appendix 3, Tenderers must raise this with the Central Bank in advance by using the query procedure outlined at section 2.5 of the ITT. </w:t>
      </w:r>
      <w:r w:rsidRPr="00326A48">
        <w:rPr>
          <w:rFonts w:asciiTheme="minorHAnsi" w:hAnsiTheme="minorHAnsi" w:cstheme="minorHAnsi"/>
          <w:b/>
          <w:bCs/>
        </w:rPr>
        <w:t>Tenderers should be aware that, due to the nature of a public procurement process, failure to submit pricing in the required format, or to comply with the Central Bank’s rules in this Appendix 3, may result in elimination from the Competition.</w:t>
      </w:r>
    </w:p>
    <w:p w14:paraId="09365003" w14:textId="77777777" w:rsidR="00947897" w:rsidRPr="00947897" w:rsidRDefault="00947897" w:rsidP="00947897">
      <w:pPr>
        <w:pStyle w:val="ListParagraph"/>
        <w:jc w:val="both"/>
        <w:rPr>
          <w:rFonts w:asciiTheme="minorHAnsi" w:hAnsiTheme="minorHAnsi" w:cstheme="minorHAnsi"/>
        </w:rPr>
      </w:pPr>
    </w:p>
    <w:p w14:paraId="03A844E2" w14:textId="067DB657" w:rsidR="00947897" w:rsidRDefault="00947897" w:rsidP="00947897">
      <w:pPr>
        <w:pStyle w:val="ListParagraph"/>
        <w:numPr>
          <w:ilvl w:val="0"/>
          <w:numId w:val="13"/>
        </w:numPr>
        <w:jc w:val="both"/>
        <w:rPr>
          <w:rFonts w:asciiTheme="minorHAnsi" w:hAnsiTheme="minorHAnsi" w:cstheme="minorHAnsi"/>
        </w:rPr>
      </w:pPr>
      <w:r>
        <w:rPr>
          <w:rFonts w:asciiTheme="minorHAnsi" w:hAnsiTheme="minorHAnsi" w:cstheme="minorHAnsi"/>
        </w:rPr>
        <w:t>T</w:t>
      </w:r>
      <w:r w:rsidRPr="00947897">
        <w:rPr>
          <w:rFonts w:asciiTheme="minorHAnsi" w:hAnsiTheme="minorHAnsi" w:cstheme="minorHAnsi"/>
        </w:rPr>
        <w:t xml:space="preserve">enderers are not permitted to offer any options on their pricing or to include anything in their Tender that would require the Central Bank to choose between two or more alternatives. </w:t>
      </w:r>
    </w:p>
    <w:p w14:paraId="2DFF52C5" w14:textId="77777777" w:rsidR="00947897" w:rsidRPr="00947897" w:rsidRDefault="00947897" w:rsidP="00947897">
      <w:pPr>
        <w:pStyle w:val="ListParagraph"/>
        <w:jc w:val="both"/>
        <w:rPr>
          <w:rFonts w:asciiTheme="minorHAnsi" w:hAnsiTheme="minorHAnsi" w:cstheme="minorHAnsi"/>
        </w:rPr>
      </w:pPr>
    </w:p>
    <w:p w14:paraId="5B18DEA4" w14:textId="78693188" w:rsidR="00834C08" w:rsidRPr="00D27501" w:rsidRDefault="00947897" w:rsidP="00834C08">
      <w:pPr>
        <w:pStyle w:val="ListParagraph"/>
        <w:numPr>
          <w:ilvl w:val="0"/>
          <w:numId w:val="13"/>
        </w:numPr>
        <w:jc w:val="both"/>
        <w:rPr>
          <w:rFonts w:asciiTheme="minorHAnsi" w:hAnsiTheme="minorHAnsi" w:cstheme="minorHAnsi"/>
        </w:rPr>
      </w:pPr>
      <w:r w:rsidRPr="00947897">
        <w:rPr>
          <w:rFonts w:asciiTheme="minorHAnsi" w:hAnsiTheme="minorHAnsi" w:cstheme="minorHAnsi"/>
        </w:rPr>
        <w:t xml:space="preserve">The prices submitted must cover everything proposed in the Tenderer’s response to Appendix 1A of the ITT, up to and including return of data and associated metadata in usable format on contract expiry or termination. Any aspect of the proposed response to Appendix 1A which is not included in the </w:t>
      </w:r>
      <w:r w:rsidR="00212A23">
        <w:rPr>
          <w:rFonts w:asciiTheme="minorHAnsi" w:hAnsiTheme="minorHAnsi" w:cstheme="minorHAnsi"/>
        </w:rPr>
        <w:t xml:space="preserve">prices above </w:t>
      </w:r>
      <w:r w:rsidRPr="00947897">
        <w:rPr>
          <w:rFonts w:asciiTheme="minorHAnsi" w:hAnsiTheme="minorHAnsi" w:cstheme="minorHAnsi"/>
        </w:rPr>
        <w:t>– such as an add-on which would be available for an additional fee – will not be taken into account in the quality assessment.</w:t>
      </w:r>
    </w:p>
    <w:p w14:paraId="05618595" w14:textId="77777777" w:rsidR="00405B1F" w:rsidRDefault="00405B1F" w:rsidP="00834C08">
      <w:pPr>
        <w:jc w:val="both"/>
        <w:rPr>
          <w:rFonts w:asciiTheme="minorHAnsi" w:hAnsiTheme="minorHAnsi" w:cstheme="minorHAnsi"/>
        </w:rPr>
      </w:pPr>
    </w:p>
    <w:p w14:paraId="64222E51" w14:textId="77777777" w:rsidR="00834C08" w:rsidRPr="00834C08" w:rsidRDefault="00834C08" w:rsidP="00834C08">
      <w:pPr>
        <w:jc w:val="both"/>
        <w:rPr>
          <w:rFonts w:asciiTheme="minorHAnsi" w:hAnsiTheme="minorHAnsi" w:cstheme="minorHAnsi"/>
        </w:rPr>
      </w:pPr>
    </w:p>
    <w:p w14:paraId="557F49A2" w14:textId="79AE96AE" w:rsidR="00BB0B22" w:rsidRDefault="00BB0B22">
      <w:pPr>
        <w:autoSpaceDE/>
        <w:autoSpaceDN/>
        <w:adjustRightInd/>
        <w:rPr>
          <w:rFonts w:asciiTheme="minorHAnsi" w:hAnsiTheme="minorHAnsi" w:cstheme="minorHAnsi"/>
          <w:b/>
          <w:caps/>
        </w:rPr>
      </w:pPr>
      <w:r>
        <w:rPr>
          <w:rFonts w:asciiTheme="minorHAnsi" w:hAnsiTheme="minorHAnsi" w:cstheme="minorHAnsi"/>
          <w:b/>
          <w:caps/>
        </w:rPr>
        <w:br w:type="page"/>
      </w:r>
    </w:p>
    <w:p w14:paraId="39D79B01" w14:textId="77777777" w:rsidR="00866BD5" w:rsidRDefault="00866BD5" w:rsidP="00825B05">
      <w:pPr>
        <w:autoSpaceDE/>
        <w:autoSpaceDN/>
        <w:adjustRightInd/>
        <w:jc w:val="both"/>
        <w:rPr>
          <w:rFonts w:asciiTheme="minorHAnsi" w:hAnsiTheme="minorHAnsi" w:cstheme="minorHAnsi"/>
          <w:b/>
          <w:caps/>
        </w:rPr>
      </w:pPr>
    </w:p>
    <w:p w14:paraId="0F38AD7D" w14:textId="77777777" w:rsidR="00397B03" w:rsidRDefault="00397B03" w:rsidP="00FD1605">
      <w:pPr>
        <w:jc w:val="center"/>
        <w:rPr>
          <w:rFonts w:asciiTheme="minorHAnsi" w:hAnsiTheme="minorHAnsi" w:cstheme="minorHAnsi"/>
          <w:b/>
        </w:rPr>
      </w:pPr>
      <w:bookmarkStart w:id="11" w:name="_BPDC_LN_INS_1002"/>
      <w:bookmarkStart w:id="12" w:name="_BPDC_LN_INS_1001"/>
      <w:bookmarkEnd w:id="11"/>
      <w:bookmarkEnd w:id="12"/>
      <w:r>
        <w:rPr>
          <w:rFonts w:asciiTheme="minorHAnsi" w:hAnsiTheme="minorHAnsi" w:cstheme="minorHAnsi"/>
          <w:b/>
        </w:rPr>
        <w:t>APPENDIX 4</w:t>
      </w:r>
    </w:p>
    <w:p w14:paraId="0C643B87" w14:textId="77777777" w:rsidR="00EA14BA" w:rsidRDefault="00397B03" w:rsidP="00FD1605">
      <w:pPr>
        <w:jc w:val="center"/>
        <w:rPr>
          <w:rFonts w:asciiTheme="minorHAnsi" w:hAnsiTheme="minorHAnsi" w:cstheme="minorHAnsi"/>
          <w:b/>
        </w:rPr>
      </w:pPr>
      <w:r>
        <w:rPr>
          <w:rFonts w:asciiTheme="minorHAnsi" w:hAnsiTheme="minorHAnsi" w:cstheme="minorHAnsi"/>
          <w:b/>
        </w:rPr>
        <w:t>CONTRACT</w:t>
      </w:r>
      <w:r w:rsidR="007A37BB">
        <w:rPr>
          <w:rFonts w:asciiTheme="minorHAnsi" w:hAnsiTheme="minorHAnsi" w:cstheme="minorHAnsi"/>
          <w:b/>
        </w:rPr>
        <w:br w:type="page"/>
      </w:r>
      <w:r w:rsidR="00FD1605">
        <w:rPr>
          <w:rFonts w:asciiTheme="minorHAnsi" w:hAnsiTheme="minorHAnsi" w:cstheme="minorHAnsi"/>
          <w:b/>
        </w:rPr>
        <w:lastRenderedPageBreak/>
        <w:t xml:space="preserve">APPENDIX </w:t>
      </w:r>
      <w:r w:rsidR="007B2A8D">
        <w:rPr>
          <w:rFonts w:asciiTheme="minorHAnsi" w:hAnsiTheme="minorHAnsi" w:cstheme="minorHAnsi"/>
          <w:b/>
        </w:rPr>
        <w:t>5</w:t>
      </w:r>
    </w:p>
    <w:p w14:paraId="7C4C5679" w14:textId="77777777" w:rsidR="00FD1605" w:rsidRDefault="00FD1605" w:rsidP="00FD1605">
      <w:pPr>
        <w:jc w:val="center"/>
        <w:rPr>
          <w:rFonts w:asciiTheme="minorHAnsi" w:hAnsiTheme="minorHAnsi" w:cstheme="minorHAnsi"/>
          <w:b/>
        </w:rPr>
      </w:pPr>
    </w:p>
    <w:p w14:paraId="179E5526" w14:textId="77777777" w:rsidR="00FD1605" w:rsidRDefault="00FD1605" w:rsidP="00FD1605">
      <w:pPr>
        <w:jc w:val="center"/>
        <w:rPr>
          <w:rFonts w:asciiTheme="minorHAnsi" w:hAnsiTheme="minorHAnsi" w:cstheme="minorHAnsi"/>
          <w:b/>
        </w:rPr>
      </w:pPr>
      <w:r>
        <w:rPr>
          <w:rFonts w:asciiTheme="minorHAnsi" w:hAnsiTheme="minorHAnsi" w:cstheme="minorHAnsi"/>
          <w:b/>
        </w:rPr>
        <w:t>GLOSSARY</w:t>
      </w:r>
    </w:p>
    <w:p w14:paraId="30354994" w14:textId="77777777" w:rsidR="00FD1605" w:rsidRDefault="00FD1605" w:rsidP="00FD1605">
      <w:pPr>
        <w:jc w:val="center"/>
        <w:rPr>
          <w:rFonts w:asciiTheme="minorHAnsi" w:hAnsiTheme="minorHAnsi" w:cstheme="minorHAnsi"/>
          <w:b/>
        </w:rPr>
      </w:pPr>
    </w:p>
    <w:p w14:paraId="07548424" w14:textId="77777777" w:rsidR="00FD1605" w:rsidRDefault="00FD1605" w:rsidP="00FD1605">
      <w:pPr>
        <w:jc w:val="both"/>
        <w:rPr>
          <w:rFonts w:asciiTheme="minorHAnsi" w:hAnsiTheme="minorHAnsi" w:cstheme="minorHAnsi"/>
          <w:b/>
        </w:rPr>
      </w:pPr>
      <w:r>
        <w:rPr>
          <w:rFonts w:asciiTheme="minorHAnsi" w:hAnsiTheme="minorHAnsi" w:cstheme="minorHAnsi"/>
          <w:b/>
        </w:rPr>
        <w:t>1.</w:t>
      </w:r>
      <w:r>
        <w:rPr>
          <w:rFonts w:asciiTheme="minorHAnsi" w:hAnsiTheme="minorHAnsi" w:cstheme="minorHAnsi"/>
          <w:b/>
        </w:rPr>
        <w:tab/>
        <w:t>Defined Terms</w:t>
      </w:r>
    </w:p>
    <w:p w14:paraId="505E1698" w14:textId="77777777" w:rsidR="00FD1605" w:rsidRDefault="00FD1605" w:rsidP="00FD1605">
      <w:pPr>
        <w:jc w:val="both"/>
        <w:rPr>
          <w:rFonts w:asciiTheme="minorHAnsi" w:hAnsiTheme="minorHAnsi" w:cstheme="minorHAnsi"/>
          <w:b/>
        </w:rPr>
      </w:pPr>
    </w:p>
    <w:p w14:paraId="4495A3EE" w14:textId="77777777" w:rsidR="00D845B9" w:rsidRPr="007B2A8D" w:rsidRDefault="00D845B9" w:rsidP="00FD1605">
      <w:pPr>
        <w:jc w:val="both"/>
        <w:rPr>
          <w:rFonts w:asciiTheme="minorHAnsi" w:hAnsiTheme="minorHAnsi" w:cstheme="minorHAnsi"/>
        </w:rPr>
      </w:pPr>
      <w:r w:rsidRPr="007B2A8D">
        <w:rPr>
          <w:rFonts w:asciiTheme="minorHAnsi" w:hAnsiTheme="minorHAnsi" w:cstheme="minorHAnsi"/>
        </w:rPr>
        <w:t>Defined terms which are used in this ITT have the meanings given to them below for the purposes of the ITT:</w:t>
      </w:r>
    </w:p>
    <w:p w14:paraId="3BBEABB7" w14:textId="77777777" w:rsidR="00D845B9" w:rsidRPr="007B2A8D" w:rsidRDefault="00D845B9" w:rsidP="00FD1605">
      <w:pPr>
        <w:jc w:val="both"/>
        <w:rPr>
          <w:rFonts w:asciiTheme="minorHAnsi" w:hAnsiTheme="minorHAnsi" w:cstheme="minorHAnsi"/>
          <w:b/>
        </w:rPr>
      </w:pPr>
    </w:p>
    <w:p w14:paraId="51B0E1EE" w14:textId="2510BAB1" w:rsidR="00160CA5" w:rsidRPr="007B2A8D" w:rsidRDefault="00EB5EF2">
      <w:pPr>
        <w:jc w:val="both"/>
        <w:rPr>
          <w:rFonts w:asciiTheme="minorHAnsi" w:hAnsiTheme="minorHAnsi" w:cstheme="minorHAnsi"/>
          <w:b/>
        </w:rPr>
      </w:pPr>
      <w:r w:rsidRPr="007B2A8D">
        <w:rPr>
          <w:rFonts w:asciiTheme="minorHAnsi" w:hAnsiTheme="minorHAnsi" w:cstheme="minorHAnsi"/>
          <w:b/>
        </w:rPr>
        <w:tab/>
      </w:r>
    </w:p>
    <w:p w14:paraId="09D836D0" w14:textId="77777777" w:rsidR="00160CA5" w:rsidRPr="007B2A8D" w:rsidRDefault="00160CA5" w:rsidP="00FD1605">
      <w:pPr>
        <w:jc w:val="both"/>
        <w:rPr>
          <w:rFonts w:asciiTheme="minorHAnsi" w:hAnsiTheme="minorHAnsi" w:cstheme="minorHAnsi"/>
          <w:b/>
        </w:rPr>
      </w:pPr>
    </w:p>
    <w:p w14:paraId="46BB8AC0" w14:textId="77777777" w:rsidR="00956972" w:rsidRPr="007B2A8D" w:rsidRDefault="00956972" w:rsidP="007B2A8D">
      <w:pPr>
        <w:ind w:firstLine="720"/>
        <w:jc w:val="both"/>
        <w:rPr>
          <w:rFonts w:asciiTheme="minorHAnsi" w:hAnsiTheme="minorHAnsi" w:cstheme="minorHAnsi"/>
        </w:rPr>
      </w:pPr>
      <w:r w:rsidRPr="007B2A8D">
        <w:rPr>
          <w:rFonts w:asciiTheme="minorHAnsi" w:hAnsiTheme="minorHAnsi" w:cstheme="minorHAnsi"/>
          <w:b/>
        </w:rPr>
        <w:t xml:space="preserve">“Closing Date” </w:t>
      </w:r>
      <w:r w:rsidRPr="007B2A8D">
        <w:rPr>
          <w:rFonts w:asciiTheme="minorHAnsi" w:hAnsiTheme="minorHAnsi" w:cstheme="minorHAnsi"/>
        </w:rPr>
        <w:t>has the meaning given to it in section 2.2.1;</w:t>
      </w:r>
    </w:p>
    <w:p w14:paraId="23C6C2A4" w14:textId="77777777" w:rsidR="00160CA5" w:rsidRPr="007B2A8D" w:rsidRDefault="00160CA5" w:rsidP="007B2A8D">
      <w:pPr>
        <w:ind w:firstLine="720"/>
        <w:jc w:val="both"/>
        <w:rPr>
          <w:rFonts w:asciiTheme="minorHAnsi" w:hAnsiTheme="minorHAnsi" w:cstheme="minorHAnsi"/>
        </w:rPr>
      </w:pPr>
    </w:p>
    <w:p w14:paraId="1B25CDB8" w14:textId="77777777" w:rsidR="00160CA5" w:rsidRDefault="00160CA5" w:rsidP="007B2A8D">
      <w:pPr>
        <w:ind w:firstLine="720"/>
        <w:jc w:val="both"/>
        <w:rPr>
          <w:rFonts w:asciiTheme="minorHAnsi" w:hAnsiTheme="minorHAnsi" w:cstheme="minorHAnsi"/>
        </w:rPr>
      </w:pPr>
      <w:r w:rsidRPr="007B2A8D">
        <w:rPr>
          <w:rFonts w:asciiTheme="minorHAnsi" w:hAnsiTheme="minorHAnsi" w:cstheme="minorHAnsi"/>
        </w:rPr>
        <w:t>“</w:t>
      </w:r>
      <w:r w:rsidRPr="007B2A8D">
        <w:rPr>
          <w:rFonts w:asciiTheme="minorHAnsi" w:hAnsiTheme="minorHAnsi" w:cstheme="minorHAnsi"/>
          <w:b/>
        </w:rPr>
        <w:t>Competition</w:t>
      </w:r>
      <w:r w:rsidRPr="007B2A8D">
        <w:rPr>
          <w:rFonts w:asciiTheme="minorHAnsi" w:hAnsiTheme="minorHAnsi" w:cstheme="minorHAnsi"/>
        </w:rPr>
        <w:t>” has the meaning given to it in section 1.1.1;</w:t>
      </w:r>
    </w:p>
    <w:p w14:paraId="1451D1E8" w14:textId="77777777" w:rsidR="00F1413D" w:rsidRDefault="00F1413D" w:rsidP="007B2A8D">
      <w:pPr>
        <w:ind w:firstLine="720"/>
        <w:jc w:val="both"/>
        <w:rPr>
          <w:rFonts w:asciiTheme="minorHAnsi" w:hAnsiTheme="minorHAnsi" w:cstheme="minorHAnsi"/>
        </w:rPr>
      </w:pPr>
    </w:p>
    <w:p w14:paraId="21EE5E64" w14:textId="77777777" w:rsidR="00F1413D" w:rsidRPr="007B2A8D" w:rsidRDefault="00F1413D" w:rsidP="007B2A8D">
      <w:pPr>
        <w:ind w:firstLine="720"/>
        <w:jc w:val="both"/>
        <w:rPr>
          <w:rFonts w:asciiTheme="minorHAnsi" w:hAnsiTheme="minorHAnsi" w:cstheme="minorHAnsi"/>
        </w:rPr>
      </w:pPr>
      <w:r w:rsidRPr="007B2A8D">
        <w:rPr>
          <w:rFonts w:asciiTheme="minorHAnsi" w:hAnsiTheme="minorHAnsi" w:cstheme="minorHAnsi"/>
        </w:rPr>
        <w:t>“</w:t>
      </w:r>
      <w:r>
        <w:rPr>
          <w:rFonts w:asciiTheme="minorHAnsi" w:hAnsiTheme="minorHAnsi" w:cstheme="minorHAnsi"/>
          <w:b/>
        </w:rPr>
        <w:t>Contract</w:t>
      </w:r>
      <w:r w:rsidRPr="007B2A8D">
        <w:rPr>
          <w:rFonts w:asciiTheme="minorHAnsi" w:hAnsiTheme="minorHAnsi" w:cstheme="minorHAnsi"/>
        </w:rPr>
        <w:t>” has the meaning given to it in section 1.3.1;</w:t>
      </w:r>
    </w:p>
    <w:p w14:paraId="50A7E324" w14:textId="77777777" w:rsidR="00956972" w:rsidRPr="007B2A8D" w:rsidRDefault="00956972" w:rsidP="00FD1605">
      <w:pPr>
        <w:jc w:val="both"/>
        <w:rPr>
          <w:rFonts w:asciiTheme="minorHAnsi" w:hAnsiTheme="minorHAnsi" w:cstheme="minorHAnsi"/>
        </w:rPr>
      </w:pPr>
    </w:p>
    <w:p w14:paraId="53C1BA7D" w14:textId="77777777" w:rsidR="00FD1605" w:rsidRPr="007B2A8D" w:rsidRDefault="00EB5EF2" w:rsidP="007B2A8D">
      <w:pPr>
        <w:ind w:firstLine="720"/>
        <w:jc w:val="both"/>
        <w:rPr>
          <w:rFonts w:asciiTheme="minorHAnsi" w:hAnsiTheme="minorHAnsi" w:cstheme="minorHAnsi"/>
        </w:rPr>
      </w:pPr>
      <w:r w:rsidRPr="007B2A8D">
        <w:rPr>
          <w:rFonts w:asciiTheme="minorHAnsi" w:hAnsiTheme="minorHAnsi" w:cstheme="minorHAnsi"/>
        </w:rPr>
        <w:t>“</w:t>
      </w:r>
      <w:r w:rsidRPr="007B2A8D">
        <w:rPr>
          <w:rFonts w:asciiTheme="minorHAnsi" w:hAnsiTheme="minorHAnsi" w:cstheme="minorHAnsi"/>
          <w:b/>
        </w:rPr>
        <w:t>Data Protection Law</w:t>
      </w:r>
      <w:r w:rsidRPr="007B2A8D">
        <w:rPr>
          <w:rFonts w:asciiTheme="minorHAnsi" w:hAnsiTheme="minorHAnsi" w:cstheme="minorHAnsi"/>
        </w:rPr>
        <w:t>” has the meaning given to it in section 4.3.</w:t>
      </w:r>
      <w:r w:rsidR="007B2A8D">
        <w:rPr>
          <w:rFonts w:asciiTheme="minorHAnsi" w:hAnsiTheme="minorHAnsi" w:cstheme="minorHAnsi"/>
        </w:rPr>
        <w:t>5</w:t>
      </w:r>
      <w:r w:rsidRPr="007B2A8D">
        <w:rPr>
          <w:rFonts w:asciiTheme="minorHAnsi" w:hAnsiTheme="minorHAnsi" w:cstheme="minorHAnsi"/>
        </w:rPr>
        <w:t xml:space="preserve">; </w:t>
      </w:r>
    </w:p>
    <w:p w14:paraId="4A1C2227" w14:textId="77777777" w:rsidR="00160CA5" w:rsidRPr="007B2A8D" w:rsidRDefault="00160CA5" w:rsidP="007B2A8D">
      <w:pPr>
        <w:ind w:firstLine="720"/>
        <w:jc w:val="both"/>
        <w:rPr>
          <w:rFonts w:asciiTheme="minorHAnsi" w:hAnsiTheme="minorHAnsi" w:cstheme="minorHAnsi"/>
        </w:rPr>
      </w:pPr>
    </w:p>
    <w:p w14:paraId="34571CB8" w14:textId="77777777" w:rsidR="00956972" w:rsidRPr="007B2A8D" w:rsidRDefault="00A33BBE" w:rsidP="00FD1605">
      <w:pPr>
        <w:jc w:val="both"/>
        <w:rPr>
          <w:rFonts w:asciiTheme="minorHAnsi" w:hAnsiTheme="minorHAnsi" w:cstheme="minorHAnsi"/>
        </w:rPr>
      </w:pPr>
      <w:r w:rsidRPr="007B2A8D">
        <w:rPr>
          <w:rFonts w:asciiTheme="minorHAnsi" w:hAnsiTheme="minorHAnsi" w:cstheme="minorHAnsi"/>
        </w:rPr>
        <w:tab/>
        <w:t>“</w:t>
      </w:r>
      <w:r w:rsidRPr="007B2A8D">
        <w:rPr>
          <w:rFonts w:asciiTheme="minorHAnsi" w:hAnsiTheme="minorHAnsi" w:cstheme="minorHAnsi"/>
          <w:b/>
        </w:rPr>
        <w:t>ITT</w:t>
      </w:r>
      <w:r w:rsidRPr="007B2A8D">
        <w:rPr>
          <w:rFonts w:asciiTheme="minorHAnsi" w:hAnsiTheme="minorHAnsi" w:cstheme="minorHAnsi"/>
        </w:rPr>
        <w:t xml:space="preserve">” </w:t>
      </w:r>
      <w:r w:rsidR="00160CA5" w:rsidRPr="007B2A8D">
        <w:rPr>
          <w:rFonts w:asciiTheme="minorHAnsi" w:hAnsiTheme="minorHAnsi" w:cstheme="minorHAnsi"/>
        </w:rPr>
        <w:t>has the meaning given to it in section 1.1.1;</w:t>
      </w:r>
    </w:p>
    <w:p w14:paraId="0CF57D90" w14:textId="77777777" w:rsidR="00956972" w:rsidRPr="007B2A8D" w:rsidRDefault="00956972" w:rsidP="00FD1605">
      <w:pPr>
        <w:jc w:val="both"/>
        <w:rPr>
          <w:rFonts w:asciiTheme="minorHAnsi" w:hAnsiTheme="minorHAnsi" w:cstheme="minorHAnsi"/>
        </w:rPr>
      </w:pPr>
    </w:p>
    <w:p w14:paraId="40DEB210" w14:textId="77777777" w:rsidR="00956972" w:rsidRPr="007B2A8D" w:rsidRDefault="00956972" w:rsidP="007B2A8D">
      <w:pPr>
        <w:ind w:left="720"/>
        <w:jc w:val="both"/>
        <w:rPr>
          <w:rFonts w:asciiTheme="minorHAnsi" w:hAnsiTheme="minorHAnsi" w:cstheme="minorHAnsi"/>
        </w:rPr>
      </w:pPr>
      <w:r w:rsidRPr="007B2A8D">
        <w:rPr>
          <w:rFonts w:asciiTheme="minorHAnsi" w:hAnsiTheme="minorHAnsi" w:cstheme="minorHAnsi"/>
        </w:rPr>
        <w:t>“</w:t>
      </w:r>
      <w:r w:rsidRPr="007B2A8D">
        <w:rPr>
          <w:rFonts w:asciiTheme="minorHAnsi" w:hAnsiTheme="minorHAnsi" w:cstheme="minorHAnsi"/>
          <w:b/>
        </w:rPr>
        <w:t>Registrable Interest</w:t>
      </w:r>
      <w:r w:rsidRPr="007B2A8D">
        <w:rPr>
          <w:rFonts w:asciiTheme="minorHAnsi" w:hAnsiTheme="minorHAnsi" w:cstheme="minorHAnsi"/>
        </w:rPr>
        <w:t>” is interpreted as in Section 2 of the Ethics in Public Office Acts 1995 and 2001;</w:t>
      </w:r>
    </w:p>
    <w:p w14:paraId="3A61E4DB" w14:textId="77777777" w:rsidR="00956972" w:rsidRPr="007B2A8D" w:rsidRDefault="00956972" w:rsidP="007B2A8D">
      <w:pPr>
        <w:ind w:left="720"/>
        <w:jc w:val="both"/>
        <w:rPr>
          <w:rFonts w:asciiTheme="minorHAnsi" w:hAnsiTheme="minorHAnsi" w:cstheme="minorHAnsi"/>
        </w:rPr>
      </w:pPr>
    </w:p>
    <w:p w14:paraId="5895859E" w14:textId="77777777" w:rsidR="00956972" w:rsidRPr="007B2A8D" w:rsidRDefault="00956972" w:rsidP="007B2A8D">
      <w:pPr>
        <w:ind w:left="720"/>
        <w:jc w:val="both"/>
        <w:rPr>
          <w:rFonts w:asciiTheme="minorHAnsi" w:hAnsiTheme="minorHAnsi" w:cstheme="minorHAnsi"/>
        </w:rPr>
      </w:pPr>
      <w:r w:rsidRPr="007B2A8D">
        <w:rPr>
          <w:rFonts w:asciiTheme="minorHAnsi" w:hAnsiTheme="minorHAnsi" w:cstheme="minorHAnsi"/>
        </w:rPr>
        <w:t>“</w:t>
      </w:r>
      <w:r w:rsidRPr="007B2A8D">
        <w:rPr>
          <w:rFonts w:asciiTheme="minorHAnsi" w:hAnsiTheme="minorHAnsi" w:cstheme="minorHAnsi"/>
          <w:b/>
        </w:rPr>
        <w:t>Relative</w:t>
      </w:r>
      <w:r w:rsidRPr="007B2A8D">
        <w:rPr>
          <w:rFonts w:asciiTheme="minorHAnsi" w:hAnsiTheme="minorHAnsi" w:cstheme="minorHAnsi"/>
        </w:rPr>
        <w:t>” is interpreted as in Section 2 of the Ethics in Public Office Acts 1995 and 2001;</w:t>
      </w:r>
    </w:p>
    <w:p w14:paraId="7B33D2FD" w14:textId="77777777" w:rsidR="00160CA5" w:rsidRPr="007B2A8D" w:rsidRDefault="00160CA5" w:rsidP="007B2A8D">
      <w:pPr>
        <w:ind w:left="720"/>
        <w:jc w:val="both"/>
        <w:rPr>
          <w:rFonts w:asciiTheme="minorHAnsi" w:hAnsiTheme="minorHAnsi" w:cstheme="minorHAnsi"/>
        </w:rPr>
      </w:pPr>
    </w:p>
    <w:p w14:paraId="0E3236E3" w14:textId="77777777" w:rsidR="00160CA5" w:rsidRPr="007B2A8D" w:rsidRDefault="00160CA5" w:rsidP="007B2A8D">
      <w:pPr>
        <w:ind w:left="720"/>
        <w:jc w:val="both"/>
        <w:rPr>
          <w:rFonts w:asciiTheme="minorHAnsi" w:hAnsiTheme="minorHAnsi" w:cstheme="minorHAnsi"/>
        </w:rPr>
      </w:pPr>
      <w:r w:rsidRPr="007B2A8D">
        <w:rPr>
          <w:rFonts w:asciiTheme="minorHAnsi" w:hAnsiTheme="minorHAnsi" w:cstheme="minorHAnsi"/>
        </w:rPr>
        <w:t>“</w:t>
      </w:r>
      <w:r w:rsidRPr="007B2A8D">
        <w:rPr>
          <w:rFonts w:asciiTheme="minorHAnsi" w:hAnsiTheme="minorHAnsi" w:cstheme="minorHAnsi"/>
          <w:b/>
        </w:rPr>
        <w:t>Services</w:t>
      </w:r>
      <w:r w:rsidRPr="007B2A8D">
        <w:rPr>
          <w:rFonts w:asciiTheme="minorHAnsi" w:hAnsiTheme="minorHAnsi" w:cstheme="minorHAnsi"/>
        </w:rPr>
        <w:t>” has the meaning given to it in section 1.3.1;</w:t>
      </w:r>
    </w:p>
    <w:p w14:paraId="3770696C" w14:textId="77777777" w:rsidR="00956972" w:rsidRPr="007B2A8D" w:rsidRDefault="00956972" w:rsidP="00FD1605">
      <w:pPr>
        <w:jc w:val="both"/>
        <w:rPr>
          <w:rFonts w:asciiTheme="minorHAnsi" w:hAnsiTheme="minorHAnsi" w:cstheme="minorHAnsi"/>
        </w:rPr>
      </w:pPr>
    </w:p>
    <w:p w14:paraId="6E892E98" w14:textId="77777777" w:rsidR="00160CA5" w:rsidRPr="007B2A8D" w:rsidRDefault="00160CA5" w:rsidP="00FD1605">
      <w:pPr>
        <w:jc w:val="both"/>
        <w:rPr>
          <w:rFonts w:asciiTheme="minorHAnsi" w:hAnsiTheme="minorHAnsi" w:cstheme="minorHAnsi"/>
        </w:rPr>
      </w:pPr>
      <w:r w:rsidRPr="007B2A8D">
        <w:rPr>
          <w:rFonts w:asciiTheme="minorHAnsi" w:hAnsiTheme="minorHAnsi" w:cstheme="minorHAnsi"/>
        </w:rPr>
        <w:tab/>
        <w:t>“</w:t>
      </w:r>
      <w:r w:rsidRPr="007B2A8D">
        <w:rPr>
          <w:rFonts w:asciiTheme="minorHAnsi" w:hAnsiTheme="minorHAnsi" w:cstheme="minorHAnsi"/>
          <w:b/>
        </w:rPr>
        <w:t>Tender</w:t>
      </w:r>
      <w:r w:rsidRPr="007B2A8D">
        <w:rPr>
          <w:rFonts w:asciiTheme="minorHAnsi" w:hAnsiTheme="minorHAnsi" w:cstheme="minorHAnsi"/>
        </w:rPr>
        <w:t>” has the meaning given to it in section 1.1.1;</w:t>
      </w:r>
    </w:p>
    <w:p w14:paraId="1FCD7FAC" w14:textId="77777777" w:rsidR="00A33BBE" w:rsidRPr="007B2A8D" w:rsidRDefault="00A33BBE" w:rsidP="00FD1605">
      <w:pPr>
        <w:jc w:val="both"/>
        <w:rPr>
          <w:rFonts w:asciiTheme="minorHAnsi" w:hAnsiTheme="minorHAnsi" w:cstheme="minorHAnsi"/>
        </w:rPr>
      </w:pPr>
    </w:p>
    <w:p w14:paraId="29A7A61A" w14:textId="77777777" w:rsidR="00A33BBE" w:rsidRPr="007B2A8D" w:rsidRDefault="00A33BBE" w:rsidP="00A33BBE">
      <w:pPr>
        <w:ind w:left="720"/>
        <w:jc w:val="both"/>
        <w:rPr>
          <w:rFonts w:asciiTheme="minorHAnsi" w:hAnsiTheme="minorHAnsi" w:cstheme="minorHAnsi"/>
        </w:rPr>
      </w:pPr>
      <w:r w:rsidRPr="007B2A8D">
        <w:rPr>
          <w:rFonts w:asciiTheme="minorHAnsi" w:hAnsiTheme="minorHAnsi" w:cstheme="minorHAnsi"/>
        </w:rPr>
        <w:t>“</w:t>
      </w:r>
      <w:r w:rsidRPr="007B2A8D">
        <w:rPr>
          <w:rFonts w:asciiTheme="minorHAnsi" w:hAnsiTheme="minorHAnsi" w:cstheme="minorHAnsi"/>
          <w:b/>
        </w:rPr>
        <w:t>Tender Documents</w:t>
      </w:r>
      <w:r w:rsidRPr="007B2A8D">
        <w:rPr>
          <w:rFonts w:asciiTheme="minorHAnsi" w:hAnsiTheme="minorHAnsi" w:cstheme="minorHAnsi"/>
        </w:rPr>
        <w:t>” means all information made available to Tenderers in connection with this Competition by or on behalf of the Central Bank, including this ITT, any accompanying information, any information referred to in this ITT, and any responses to queries issued by the Central Bank during the Competition;</w:t>
      </w:r>
    </w:p>
    <w:p w14:paraId="1F9C0B43" w14:textId="77777777" w:rsidR="00160CA5" w:rsidRPr="007B2A8D" w:rsidRDefault="00160CA5" w:rsidP="00A33BBE">
      <w:pPr>
        <w:ind w:left="720"/>
        <w:jc w:val="both"/>
        <w:rPr>
          <w:rFonts w:asciiTheme="minorHAnsi" w:hAnsiTheme="minorHAnsi" w:cstheme="minorHAnsi"/>
        </w:rPr>
      </w:pPr>
    </w:p>
    <w:p w14:paraId="4068DEAF" w14:textId="77777777" w:rsidR="00160CA5" w:rsidRPr="007B2A8D" w:rsidRDefault="00160CA5" w:rsidP="00A33BBE">
      <w:pPr>
        <w:ind w:left="720"/>
        <w:jc w:val="both"/>
        <w:rPr>
          <w:rFonts w:asciiTheme="minorHAnsi" w:hAnsiTheme="minorHAnsi" w:cstheme="minorHAnsi"/>
        </w:rPr>
      </w:pPr>
      <w:r w:rsidRPr="007B2A8D">
        <w:rPr>
          <w:rFonts w:asciiTheme="minorHAnsi" w:hAnsiTheme="minorHAnsi" w:cstheme="minorHAnsi"/>
        </w:rPr>
        <w:t>“</w:t>
      </w:r>
      <w:r w:rsidRPr="007B2A8D">
        <w:rPr>
          <w:rFonts w:asciiTheme="minorHAnsi" w:hAnsiTheme="minorHAnsi" w:cstheme="minorHAnsi"/>
          <w:b/>
        </w:rPr>
        <w:t>Tenderer</w:t>
      </w:r>
      <w:r w:rsidRPr="007B2A8D">
        <w:rPr>
          <w:rFonts w:asciiTheme="minorHAnsi" w:hAnsiTheme="minorHAnsi" w:cstheme="minorHAnsi"/>
        </w:rPr>
        <w:t>” has the meaning given to it in section 1.1.1;</w:t>
      </w:r>
    </w:p>
    <w:p w14:paraId="1233B525" w14:textId="77777777" w:rsidR="00FD1605" w:rsidRPr="007B2A8D" w:rsidRDefault="00FD1605" w:rsidP="00FD1605">
      <w:pPr>
        <w:jc w:val="both"/>
        <w:rPr>
          <w:rFonts w:asciiTheme="minorHAnsi" w:hAnsiTheme="minorHAnsi" w:cstheme="minorHAnsi"/>
          <w:b/>
        </w:rPr>
      </w:pPr>
    </w:p>
    <w:p w14:paraId="64B9108D" w14:textId="77777777" w:rsidR="00FD1605" w:rsidRPr="007B2A8D" w:rsidRDefault="00FD1605" w:rsidP="00FD1605">
      <w:pPr>
        <w:rPr>
          <w:rFonts w:ascii="Calibri" w:hAnsi="Calibri" w:cs="Calibri"/>
          <w:b/>
        </w:rPr>
      </w:pPr>
      <w:r w:rsidRPr="007B2A8D">
        <w:rPr>
          <w:rFonts w:ascii="Calibri" w:hAnsi="Calibri" w:cs="Calibri"/>
          <w:b/>
        </w:rPr>
        <w:t>2.</w:t>
      </w:r>
      <w:r w:rsidRPr="007B2A8D">
        <w:rPr>
          <w:rFonts w:ascii="Calibri" w:hAnsi="Calibri" w:cs="Calibri"/>
          <w:b/>
        </w:rPr>
        <w:tab/>
        <w:t>Interpretation</w:t>
      </w:r>
    </w:p>
    <w:p w14:paraId="2ABCCF56" w14:textId="77777777" w:rsidR="00FD1605" w:rsidRPr="007B2A8D" w:rsidRDefault="00FD1605" w:rsidP="00FD1605">
      <w:pPr>
        <w:rPr>
          <w:rFonts w:ascii="Calibri" w:hAnsi="Calibri" w:cs="Calibri"/>
          <w:b/>
        </w:rPr>
      </w:pPr>
    </w:p>
    <w:p w14:paraId="286ACF1D" w14:textId="77777777" w:rsidR="00FD1605" w:rsidRPr="007B2A8D" w:rsidRDefault="00FD1605" w:rsidP="00190CE9">
      <w:pPr>
        <w:ind w:left="1440" w:hanging="720"/>
        <w:jc w:val="both"/>
        <w:rPr>
          <w:rFonts w:ascii="Calibri" w:hAnsi="Calibri" w:cs="Calibri"/>
        </w:rPr>
      </w:pPr>
      <w:r w:rsidRPr="007B2A8D">
        <w:rPr>
          <w:rFonts w:ascii="Calibri" w:hAnsi="Calibri" w:cs="Calibri"/>
        </w:rPr>
        <w:t xml:space="preserve">(a) </w:t>
      </w:r>
      <w:r w:rsidR="00190CE9" w:rsidRPr="007B2A8D">
        <w:rPr>
          <w:rFonts w:ascii="Calibri" w:hAnsi="Calibri" w:cs="Calibri"/>
        </w:rPr>
        <w:tab/>
      </w:r>
      <w:r w:rsidRPr="007B2A8D">
        <w:rPr>
          <w:rFonts w:ascii="Calibri" w:hAnsi="Calibri" w:cs="Calibri"/>
        </w:rPr>
        <w:t>Headings and sub-headings are for ease of reference only and shall not be taken into account in the interpretation or construction of this ITT;</w:t>
      </w:r>
    </w:p>
    <w:p w14:paraId="24986035" w14:textId="77777777" w:rsidR="00FD1605" w:rsidRPr="007B2A8D" w:rsidRDefault="00FD1605" w:rsidP="00FD1605">
      <w:pPr>
        <w:jc w:val="both"/>
        <w:rPr>
          <w:rFonts w:ascii="Calibri" w:hAnsi="Calibri" w:cs="Calibri"/>
        </w:rPr>
      </w:pPr>
    </w:p>
    <w:p w14:paraId="04AF8E79" w14:textId="77777777" w:rsidR="00FD1605" w:rsidRPr="007B2A8D" w:rsidRDefault="00FD1605" w:rsidP="00190CE9">
      <w:pPr>
        <w:ind w:left="1440" w:hanging="720"/>
        <w:jc w:val="both"/>
        <w:rPr>
          <w:rFonts w:ascii="Calibri" w:hAnsi="Calibri" w:cs="Calibri"/>
        </w:rPr>
      </w:pPr>
      <w:r w:rsidRPr="007B2A8D">
        <w:rPr>
          <w:rFonts w:ascii="Calibri" w:hAnsi="Calibri" w:cs="Calibri"/>
        </w:rPr>
        <w:t xml:space="preserve">(b) </w:t>
      </w:r>
      <w:r w:rsidR="00190CE9" w:rsidRPr="007B2A8D">
        <w:rPr>
          <w:rFonts w:ascii="Calibri" w:hAnsi="Calibri" w:cs="Calibri"/>
        </w:rPr>
        <w:tab/>
      </w:r>
      <w:r w:rsidRPr="007B2A8D">
        <w:rPr>
          <w:rFonts w:ascii="Calibri" w:hAnsi="Calibri" w:cs="Calibri"/>
        </w:rPr>
        <w:t>All references in this document to ‘sections’ and ‘appendices’ are to sections and</w:t>
      </w:r>
      <w:r w:rsidR="00190CE9" w:rsidRPr="007B2A8D">
        <w:rPr>
          <w:rFonts w:ascii="Calibri" w:hAnsi="Calibri" w:cs="Calibri"/>
        </w:rPr>
        <w:t xml:space="preserve"> </w:t>
      </w:r>
      <w:r w:rsidRPr="007B2A8D">
        <w:rPr>
          <w:rFonts w:ascii="Calibri" w:hAnsi="Calibri" w:cs="Calibri"/>
        </w:rPr>
        <w:t>appendices of this ITT unless otherwise expressly stated;</w:t>
      </w:r>
    </w:p>
    <w:p w14:paraId="5DF97ACB" w14:textId="77777777" w:rsidR="00FD1605" w:rsidRPr="007B2A8D" w:rsidRDefault="00FD1605" w:rsidP="00190CE9">
      <w:pPr>
        <w:ind w:left="1440" w:hanging="720"/>
        <w:jc w:val="both"/>
        <w:rPr>
          <w:rFonts w:ascii="Calibri" w:hAnsi="Calibri" w:cs="Calibri"/>
        </w:rPr>
      </w:pPr>
    </w:p>
    <w:p w14:paraId="46E8987C" w14:textId="77777777" w:rsidR="00FD1605" w:rsidRPr="007B2A8D" w:rsidRDefault="00FD1605" w:rsidP="00190CE9">
      <w:pPr>
        <w:ind w:left="1440" w:hanging="720"/>
        <w:jc w:val="both"/>
        <w:rPr>
          <w:rFonts w:ascii="Calibri" w:hAnsi="Calibri" w:cs="Calibri"/>
        </w:rPr>
      </w:pPr>
      <w:r w:rsidRPr="007B2A8D">
        <w:rPr>
          <w:rFonts w:ascii="Calibri" w:hAnsi="Calibri" w:cs="Calibri"/>
        </w:rPr>
        <w:lastRenderedPageBreak/>
        <w:t xml:space="preserve">(c) </w:t>
      </w:r>
      <w:r w:rsidR="00190CE9" w:rsidRPr="007B2A8D">
        <w:rPr>
          <w:rFonts w:ascii="Calibri" w:hAnsi="Calibri" w:cs="Calibri"/>
        </w:rPr>
        <w:tab/>
      </w:r>
      <w:r w:rsidRPr="007B2A8D">
        <w:rPr>
          <w:rFonts w:ascii="Calibri" w:hAnsi="Calibri" w:cs="Calibri"/>
        </w:rPr>
        <w:t>Any reference to the Central Bank shall be deemed to include a reference to any successor to it or any organisation or entity or representative which takes over its functions or responsibilities;</w:t>
      </w:r>
    </w:p>
    <w:p w14:paraId="642EA59C" w14:textId="77777777" w:rsidR="00FD1605" w:rsidRPr="007B2A8D" w:rsidRDefault="00FD1605" w:rsidP="00190CE9">
      <w:pPr>
        <w:ind w:left="1440" w:hanging="720"/>
        <w:jc w:val="both"/>
        <w:rPr>
          <w:rFonts w:ascii="Calibri" w:hAnsi="Calibri" w:cs="Calibri"/>
        </w:rPr>
      </w:pPr>
    </w:p>
    <w:p w14:paraId="6C944655" w14:textId="77777777" w:rsidR="00FD1605" w:rsidRPr="007B2A8D" w:rsidRDefault="00FD1605" w:rsidP="00190CE9">
      <w:pPr>
        <w:ind w:left="1440" w:hanging="720"/>
        <w:jc w:val="both"/>
        <w:rPr>
          <w:rFonts w:ascii="Calibri" w:hAnsi="Calibri" w:cs="Calibri"/>
        </w:rPr>
      </w:pPr>
      <w:r w:rsidRPr="007B2A8D">
        <w:rPr>
          <w:rFonts w:ascii="Calibri" w:hAnsi="Calibri" w:cs="Calibri"/>
        </w:rPr>
        <w:t xml:space="preserve">(d) </w:t>
      </w:r>
      <w:r w:rsidR="00190CE9" w:rsidRPr="007B2A8D">
        <w:rPr>
          <w:rFonts w:ascii="Calibri" w:hAnsi="Calibri" w:cs="Calibri"/>
        </w:rPr>
        <w:tab/>
      </w:r>
      <w:r w:rsidRPr="007B2A8D">
        <w:rPr>
          <w:rFonts w:ascii="Calibri" w:hAnsi="Calibri" w:cs="Calibri"/>
        </w:rPr>
        <w:t>All references to any statute or statutory provision (including any subordinate legislation) shall include references to any statute or statutory provision which amends, extends, consolidates or replaces the same or which has been amended, extended, consolidated or replaced by the same;</w:t>
      </w:r>
    </w:p>
    <w:p w14:paraId="0F5B23F7" w14:textId="77777777" w:rsidR="00FD1605" w:rsidRPr="007B2A8D" w:rsidRDefault="00FD1605" w:rsidP="00190CE9">
      <w:pPr>
        <w:ind w:left="1440" w:hanging="720"/>
        <w:jc w:val="both"/>
        <w:rPr>
          <w:rFonts w:ascii="Calibri" w:hAnsi="Calibri" w:cs="Calibri"/>
        </w:rPr>
      </w:pPr>
    </w:p>
    <w:p w14:paraId="367F8296" w14:textId="77777777" w:rsidR="00FD1605" w:rsidRPr="007B2A8D" w:rsidRDefault="00FD1605" w:rsidP="00190CE9">
      <w:pPr>
        <w:ind w:left="1440" w:hanging="720"/>
        <w:jc w:val="both"/>
        <w:rPr>
          <w:rFonts w:ascii="Calibri" w:hAnsi="Calibri" w:cs="Calibri"/>
        </w:rPr>
      </w:pPr>
      <w:r w:rsidRPr="007B2A8D">
        <w:rPr>
          <w:rFonts w:ascii="Calibri" w:hAnsi="Calibri" w:cs="Calibri"/>
        </w:rPr>
        <w:t xml:space="preserve">(e) </w:t>
      </w:r>
      <w:r w:rsidR="00190CE9" w:rsidRPr="007B2A8D">
        <w:rPr>
          <w:rFonts w:ascii="Calibri" w:hAnsi="Calibri" w:cs="Calibri"/>
        </w:rPr>
        <w:tab/>
      </w:r>
      <w:r w:rsidRPr="007B2A8D">
        <w:rPr>
          <w:rFonts w:ascii="Calibri" w:hAnsi="Calibri" w:cs="Calibri"/>
        </w:rPr>
        <w:t>The term “include” or “including” means include or including but without limitation;</w:t>
      </w:r>
    </w:p>
    <w:p w14:paraId="54C195C0" w14:textId="77777777" w:rsidR="00FD1605" w:rsidRPr="007B2A8D" w:rsidRDefault="00FD1605" w:rsidP="00190CE9">
      <w:pPr>
        <w:ind w:left="1440" w:hanging="720"/>
        <w:jc w:val="both"/>
        <w:rPr>
          <w:rFonts w:ascii="Calibri" w:hAnsi="Calibri" w:cs="Calibri"/>
        </w:rPr>
      </w:pPr>
    </w:p>
    <w:p w14:paraId="219AB7C0" w14:textId="77777777" w:rsidR="007B2A8D" w:rsidRPr="007B2A8D" w:rsidRDefault="00FD1605" w:rsidP="007B2A8D">
      <w:pPr>
        <w:ind w:left="1440" w:hanging="720"/>
        <w:jc w:val="both"/>
        <w:rPr>
          <w:rFonts w:ascii="Calibri" w:hAnsi="Calibri" w:cs="Calibri"/>
        </w:rPr>
      </w:pPr>
      <w:r w:rsidRPr="007B2A8D">
        <w:rPr>
          <w:rFonts w:ascii="Calibri" w:hAnsi="Calibri" w:cs="Calibri"/>
        </w:rPr>
        <w:t xml:space="preserve">(f) </w:t>
      </w:r>
      <w:r w:rsidR="00190CE9" w:rsidRPr="007B2A8D">
        <w:rPr>
          <w:rFonts w:ascii="Calibri" w:hAnsi="Calibri" w:cs="Calibri"/>
        </w:rPr>
        <w:tab/>
      </w:r>
      <w:r w:rsidRPr="007B2A8D">
        <w:rPr>
          <w:rFonts w:ascii="Calibri" w:hAnsi="Calibri" w:cs="Calibri"/>
        </w:rPr>
        <w:t>Where reference is made to any industry terminology in this ITT (including any particular item, source, process, trademark, or type) then all such references are to be given the meaning generally understood in the relevant industr</w:t>
      </w:r>
      <w:r w:rsidR="00C34851" w:rsidRPr="007B2A8D">
        <w:rPr>
          <w:rFonts w:ascii="Calibri" w:hAnsi="Calibri" w:cs="Calibri"/>
        </w:rPr>
        <w:t>y and operational environment</w:t>
      </w:r>
      <w:r w:rsidR="00AC1DAB" w:rsidRPr="007B2A8D">
        <w:rPr>
          <w:rFonts w:ascii="Calibri" w:hAnsi="Calibri" w:cs="Calibri"/>
        </w:rPr>
        <w:t>. Where reference is made to a particular make, source, process, trademark, type or patent, the reference in question should be read as being accompanied by the words “or equivalent”</w:t>
      </w:r>
      <w:r w:rsidR="00C34851" w:rsidRPr="007B2A8D">
        <w:rPr>
          <w:rFonts w:ascii="Calibri" w:hAnsi="Calibri" w:cs="Calibri"/>
        </w:rPr>
        <w:t>;</w:t>
      </w:r>
      <w:r w:rsidR="007B2A8D">
        <w:rPr>
          <w:rStyle w:val="FootnoteReference"/>
          <w:rFonts w:ascii="Calibri" w:hAnsi="Calibri" w:cs="Calibri"/>
        </w:rPr>
        <w:footnoteReference w:id="7"/>
      </w:r>
    </w:p>
    <w:p w14:paraId="478801CA" w14:textId="77777777" w:rsidR="00C34851" w:rsidRPr="007B2A8D" w:rsidRDefault="00C34851" w:rsidP="00190CE9">
      <w:pPr>
        <w:ind w:left="1440" w:hanging="720"/>
        <w:jc w:val="both"/>
        <w:rPr>
          <w:rFonts w:ascii="Calibri" w:hAnsi="Calibri" w:cs="Calibri"/>
        </w:rPr>
      </w:pPr>
    </w:p>
    <w:p w14:paraId="47B96F56" w14:textId="77777777" w:rsidR="00C34851" w:rsidRPr="007B2A8D" w:rsidRDefault="00C34851" w:rsidP="00190CE9">
      <w:pPr>
        <w:ind w:left="1440" w:hanging="720"/>
        <w:jc w:val="both"/>
        <w:rPr>
          <w:rFonts w:ascii="Calibri" w:hAnsi="Calibri" w:cs="Calibri"/>
        </w:rPr>
      </w:pPr>
      <w:r w:rsidRPr="007B2A8D">
        <w:rPr>
          <w:rFonts w:ascii="Calibri" w:hAnsi="Calibri" w:cs="Calibri"/>
        </w:rPr>
        <w:t xml:space="preserve">(g) </w:t>
      </w:r>
      <w:r w:rsidRPr="007B2A8D">
        <w:rPr>
          <w:rFonts w:ascii="Calibri" w:hAnsi="Calibri" w:cs="Calibri"/>
        </w:rPr>
        <w:tab/>
        <w:t>References to a “day” are to a calendar day;</w:t>
      </w:r>
    </w:p>
    <w:p w14:paraId="2FF0FEA0" w14:textId="77777777" w:rsidR="00C34851" w:rsidRPr="007B2A8D" w:rsidRDefault="00C34851" w:rsidP="00190CE9">
      <w:pPr>
        <w:ind w:left="1440" w:hanging="720"/>
        <w:jc w:val="both"/>
        <w:rPr>
          <w:rFonts w:ascii="Calibri" w:hAnsi="Calibri" w:cs="Calibri"/>
        </w:rPr>
      </w:pPr>
    </w:p>
    <w:p w14:paraId="4B65056F" w14:textId="77777777" w:rsidR="00C34851" w:rsidRPr="007B2A8D" w:rsidRDefault="00C34851" w:rsidP="00190CE9">
      <w:pPr>
        <w:ind w:left="1440" w:hanging="720"/>
        <w:jc w:val="both"/>
        <w:rPr>
          <w:rFonts w:ascii="Calibri" w:hAnsi="Calibri" w:cs="Calibri"/>
        </w:rPr>
      </w:pPr>
      <w:r w:rsidRPr="007B2A8D">
        <w:rPr>
          <w:rFonts w:ascii="Calibri" w:hAnsi="Calibri" w:cs="Calibri"/>
        </w:rPr>
        <w:t>(h)</w:t>
      </w:r>
      <w:r w:rsidRPr="007B2A8D">
        <w:rPr>
          <w:rFonts w:ascii="Calibri" w:hAnsi="Calibri" w:cs="Calibri"/>
        </w:rPr>
        <w:tab/>
        <w:t xml:space="preserve">References to a “working day” are to a day </w:t>
      </w:r>
      <w:r w:rsidR="00A11B7E" w:rsidRPr="007B2A8D">
        <w:rPr>
          <w:rFonts w:ascii="Calibri" w:hAnsi="Calibri" w:cs="Calibri"/>
        </w:rPr>
        <w:t xml:space="preserve">(other than a Saturday or Sunday) </w:t>
      </w:r>
      <w:r w:rsidRPr="007B2A8D">
        <w:rPr>
          <w:rFonts w:ascii="Calibri" w:hAnsi="Calibri" w:cs="Calibri"/>
        </w:rPr>
        <w:t xml:space="preserve">when banks are open for business in </w:t>
      </w:r>
      <w:r w:rsidR="00A11B7E" w:rsidRPr="007B2A8D">
        <w:rPr>
          <w:rFonts w:ascii="Calibri" w:hAnsi="Calibri" w:cs="Calibri"/>
        </w:rPr>
        <w:t>Ireland</w:t>
      </w:r>
      <w:r w:rsidRPr="007B2A8D">
        <w:rPr>
          <w:rFonts w:ascii="Calibri" w:hAnsi="Calibri" w:cs="Calibri"/>
        </w:rPr>
        <w:t>;</w:t>
      </w:r>
      <w:r w:rsidR="007B2A8D">
        <w:rPr>
          <w:rFonts w:ascii="Calibri" w:hAnsi="Calibri" w:cs="Calibri"/>
        </w:rPr>
        <w:t xml:space="preserve"> and</w:t>
      </w:r>
    </w:p>
    <w:p w14:paraId="7D8E4DD6" w14:textId="77777777" w:rsidR="00EE3007" w:rsidRPr="007B2A8D" w:rsidRDefault="00EE3007" w:rsidP="00190CE9">
      <w:pPr>
        <w:ind w:left="1440" w:hanging="720"/>
        <w:jc w:val="both"/>
        <w:rPr>
          <w:rFonts w:ascii="Calibri" w:hAnsi="Calibri" w:cs="Calibri"/>
        </w:rPr>
      </w:pPr>
    </w:p>
    <w:p w14:paraId="574CF4C4" w14:textId="77777777" w:rsidR="00EE3007" w:rsidRPr="00FD1605" w:rsidRDefault="00EE3007" w:rsidP="00190CE9">
      <w:pPr>
        <w:ind w:left="1440" w:hanging="720"/>
        <w:jc w:val="both"/>
        <w:rPr>
          <w:rFonts w:ascii="Calibri" w:hAnsi="Calibri" w:cs="Calibri"/>
        </w:rPr>
      </w:pPr>
      <w:r w:rsidRPr="007B2A8D">
        <w:rPr>
          <w:rFonts w:ascii="Calibri" w:hAnsi="Calibri" w:cs="Calibri"/>
        </w:rPr>
        <w:t>(i)</w:t>
      </w:r>
      <w:r w:rsidRPr="007B2A8D">
        <w:rPr>
          <w:rFonts w:ascii="Calibri" w:hAnsi="Calibri" w:cs="Calibri"/>
        </w:rPr>
        <w:tab/>
        <w:t>References to “personal data” have the meaning given</w:t>
      </w:r>
      <w:r w:rsidR="00B87BD8">
        <w:rPr>
          <w:rFonts w:ascii="Calibri" w:hAnsi="Calibri" w:cs="Calibri"/>
        </w:rPr>
        <w:t xml:space="preserve"> to them in Data Protection Law</w:t>
      </w:r>
      <w:r w:rsidR="00160CA5" w:rsidRPr="007B2A8D">
        <w:rPr>
          <w:rFonts w:ascii="Calibri" w:hAnsi="Calibri" w:cs="Calibri"/>
        </w:rPr>
        <w:t>.</w:t>
      </w:r>
    </w:p>
    <w:p w14:paraId="3E56DDF1" w14:textId="77777777" w:rsidR="00FD1605" w:rsidRDefault="00FD1605" w:rsidP="00FD1605">
      <w:pPr>
        <w:jc w:val="both"/>
        <w:rPr>
          <w:rFonts w:asciiTheme="minorHAnsi" w:hAnsiTheme="minorHAnsi" w:cstheme="minorHAnsi"/>
          <w:b/>
        </w:rPr>
      </w:pPr>
    </w:p>
    <w:p w14:paraId="01E32525" w14:textId="77777777" w:rsidR="00097A89" w:rsidRDefault="00097A89" w:rsidP="00FD1605">
      <w:pPr>
        <w:jc w:val="both"/>
        <w:rPr>
          <w:rFonts w:asciiTheme="minorHAnsi" w:hAnsiTheme="minorHAnsi" w:cstheme="minorHAnsi"/>
          <w:b/>
        </w:rPr>
      </w:pPr>
    </w:p>
    <w:p w14:paraId="6CADF310" w14:textId="77777777" w:rsidR="00097A89" w:rsidRDefault="00097A89" w:rsidP="00FD1605">
      <w:pPr>
        <w:jc w:val="both"/>
        <w:rPr>
          <w:rFonts w:asciiTheme="minorHAnsi" w:hAnsiTheme="minorHAnsi" w:cstheme="minorHAnsi"/>
          <w:b/>
        </w:rPr>
      </w:pPr>
    </w:p>
    <w:p w14:paraId="4517C98A" w14:textId="77777777" w:rsidR="00097A89" w:rsidRDefault="00097A89" w:rsidP="00FD1605">
      <w:pPr>
        <w:jc w:val="both"/>
        <w:rPr>
          <w:rFonts w:asciiTheme="minorHAnsi" w:hAnsiTheme="minorHAnsi" w:cstheme="minorHAnsi"/>
          <w:b/>
        </w:rPr>
      </w:pPr>
    </w:p>
    <w:p w14:paraId="3581E962" w14:textId="77777777" w:rsidR="00097A89" w:rsidRDefault="00097A89" w:rsidP="00FD1605">
      <w:pPr>
        <w:jc w:val="both"/>
        <w:rPr>
          <w:rFonts w:asciiTheme="minorHAnsi" w:hAnsiTheme="minorHAnsi" w:cstheme="minorHAnsi"/>
          <w:b/>
        </w:rPr>
      </w:pPr>
    </w:p>
    <w:p w14:paraId="49A542D3" w14:textId="77777777" w:rsidR="00097A89" w:rsidRDefault="00097A89" w:rsidP="00FD1605">
      <w:pPr>
        <w:jc w:val="both"/>
        <w:rPr>
          <w:rFonts w:asciiTheme="minorHAnsi" w:hAnsiTheme="minorHAnsi" w:cstheme="minorHAnsi"/>
          <w:b/>
        </w:rPr>
      </w:pPr>
    </w:p>
    <w:p w14:paraId="246196AA" w14:textId="77777777" w:rsidR="00097A89" w:rsidRDefault="00097A89" w:rsidP="00FD1605">
      <w:pPr>
        <w:jc w:val="both"/>
        <w:rPr>
          <w:rFonts w:asciiTheme="minorHAnsi" w:hAnsiTheme="minorHAnsi" w:cstheme="minorHAnsi"/>
          <w:b/>
        </w:rPr>
      </w:pPr>
    </w:p>
    <w:p w14:paraId="2E5FD086" w14:textId="77777777" w:rsidR="00097A89" w:rsidRDefault="00097A89" w:rsidP="00FD1605">
      <w:pPr>
        <w:jc w:val="both"/>
        <w:rPr>
          <w:rFonts w:asciiTheme="minorHAnsi" w:hAnsiTheme="minorHAnsi" w:cstheme="minorHAnsi"/>
          <w:b/>
        </w:rPr>
      </w:pPr>
    </w:p>
    <w:p w14:paraId="2C8684E6" w14:textId="77777777" w:rsidR="00097A89" w:rsidRDefault="00097A89" w:rsidP="00FD1605">
      <w:pPr>
        <w:jc w:val="both"/>
        <w:rPr>
          <w:rFonts w:asciiTheme="minorHAnsi" w:hAnsiTheme="minorHAnsi" w:cstheme="minorHAnsi"/>
          <w:b/>
        </w:rPr>
      </w:pPr>
    </w:p>
    <w:p w14:paraId="4072BBBD" w14:textId="77777777" w:rsidR="00097A89" w:rsidRDefault="00097A89" w:rsidP="00FD1605">
      <w:pPr>
        <w:jc w:val="both"/>
        <w:rPr>
          <w:rFonts w:asciiTheme="minorHAnsi" w:hAnsiTheme="minorHAnsi" w:cstheme="minorHAnsi"/>
          <w:b/>
        </w:rPr>
      </w:pPr>
    </w:p>
    <w:p w14:paraId="664B4B7E" w14:textId="77777777" w:rsidR="00097A89" w:rsidRDefault="00097A89" w:rsidP="00FD1605">
      <w:pPr>
        <w:jc w:val="both"/>
        <w:rPr>
          <w:rFonts w:asciiTheme="minorHAnsi" w:hAnsiTheme="minorHAnsi" w:cstheme="minorHAnsi"/>
          <w:b/>
        </w:rPr>
      </w:pPr>
    </w:p>
    <w:p w14:paraId="0ADE28B3" w14:textId="77777777" w:rsidR="00097A89" w:rsidRDefault="00097A89" w:rsidP="00FD1605">
      <w:pPr>
        <w:jc w:val="both"/>
        <w:rPr>
          <w:rFonts w:asciiTheme="minorHAnsi" w:hAnsiTheme="minorHAnsi" w:cstheme="minorHAnsi"/>
          <w:b/>
        </w:rPr>
      </w:pPr>
    </w:p>
    <w:p w14:paraId="38D40DDE" w14:textId="77777777" w:rsidR="00097A89" w:rsidRDefault="00097A89" w:rsidP="00FD1605">
      <w:pPr>
        <w:jc w:val="both"/>
        <w:rPr>
          <w:rFonts w:asciiTheme="minorHAnsi" w:hAnsiTheme="minorHAnsi" w:cstheme="minorHAnsi"/>
          <w:b/>
        </w:rPr>
      </w:pPr>
    </w:p>
    <w:p w14:paraId="2EDF50F3" w14:textId="77777777" w:rsidR="00097A89" w:rsidRDefault="00097A89" w:rsidP="00FD1605">
      <w:pPr>
        <w:jc w:val="both"/>
        <w:rPr>
          <w:rFonts w:asciiTheme="minorHAnsi" w:hAnsiTheme="minorHAnsi" w:cstheme="minorHAnsi"/>
          <w:b/>
        </w:rPr>
      </w:pPr>
    </w:p>
    <w:p w14:paraId="271318F8" w14:textId="77777777" w:rsidR="00097A89" w:rsidRDefault="00097A89" w:rsidP="00FD1605">
      <w:pPr>
        <w:jc w:val="both"/>
        <w:rPr>
          <w:rFonts w:asciiTheme="minorHAnsi" w:hAnsiTheme="minorHAnsi" w:cstheme="minorHAnsi"/>
          <w:b/>
        </w:rPr>
      </w:pPr>
    </w:p>
    <w:p w14:paraId="1572A94C" w14:textId="77777777" w:rsidR="00097A89" w:rsidRDefault="00097A89" w:rsidP="00FD1605">
      <w:pPr>
        <w:jc w:val="both"/>
        <w:rPr>
          <w:rFonts w:asciiTheme="minorHAnsi" w:hAnsiTheme="minorHAnsi" w:cstheme="minorHAnsi"/>
          <w:b/>
        </w:rPr>
      </w:pPr>
    </w:p>
    <w:p w14:paraId="199BF9F6" w14:textId="77777777" w:rsidR="00097A89" w:rsidRDefault="00097A89" w:rsidP="00FD1605">
      <w:pPr>
        <w:jc w:val="both"/>
        <w:rPr>
          <w:rFonts w:asciiTheme="minorHAnsi" w:hAnsiTheme="minorHAnsi" w:cstheme="minorHAnsi"/>
          <w:b/>
        </w:rPr>
      </w:pPr>
    </w:p>
    <w:p w14:paraId="63DC5E7B" w14:textId="77777777" w:rsidR="00097A89" w:rsidRDefault="00097A89" w:rsidP="00FD1605">
      <w:pPr>
        <w:jc w:val="both"/>
        <w:rPr>
          <w:rFonts w:asciiTheme="minorHAnsi" w:hAnsiTheme="minorHAnsi" w:cstheme="minorHAnsi"/>
          <w:b/>
        </w:rPr>
      </w:pPr>
    </w:p>
    <w:p w14:paraId="56BF0F29" w14:textId="77777777" w:rsidR="00097A89" w:rsidRDefault="00097A89" w:rsidP="00FD1605">
      <w:pPr>
        <w:jc w:val="both"/>
        <w:rPr>
          <w:rFonts w:asciiTheme="minorHAnsi" w:hAnsiTheme="minorHAnsi" w:cstheme="minorHAnsi"/>
          <w:b/>
        </w:rPr>
      </w:pPr>
    </w:p>
    <w:p w14:paraId="0EAA5D71" w14:textId="7C23791D" w:rsidR="00097A89" w:rsidRDefault="00097A89" w:rsidP="00097A89">
      <w:pPr>
        <w:jc w:val="center"/>
        <w:rPr>
          <w:rFonts w:asciiTheme="minorHAnsi" w:hAnsiTheme="minorHAnsi" w:cstheme="minorHAnsi"/>
          <w:b/>
        </w:rPr>
      </w:pPr>
      <w:r>
        <w:rPr>
          <w:rFonts w:asciiTheme="minorHAnsi" w:hAnsiTheme="minorHAnsi" w:cstheme="minorHAnsi"/>
          <w:b/>
        </w:rPr>
        <w:lastRenderedPageBreak/>
        <w:t>APPENDIX 6</w:t>
      </w:r>
    </w:p>
    <w:p w14:paraId="38CF6A8E" w14:textId="77777777" w:rsidR="00097A89" w:rsidRDefault="00097A89" w:rsidP="00097A89">
      <w:pPr>
        <w:jc w:val="center"/>
        <w:rPr>
          <w:rFonts w:asciiTheme="minorHAnsi" w:hAnsiTheme="minorHAnsi" w:cstheme="minorHAnsi"/>
          <w:b/>
        </w:rPr>
      </w:pPr>
    </w:p>
    <w:p w14:paraId="08378D66" w14:textId="768B1FCE" w:rsidR="00097A89" w:rsidRDefault="00097A89" w:rsidP="00097A89">
      <w:pPr>
        <w:jc w:val="center"/>
        <w:rPr>
          <w:rFonts w:asciiTheme="minorHAnsi" w:hAnsiTheme="minorHAnsi" w:cstheme="minorHAnsi"/>
          <w:b/>
        </w:rPr>
      </w:pPr>
      <w:r>
        <w:rPr>
          <w:rFonts w:asciiTheme="minorHAnsi" w:hAnsiTheme="minorHAnsi" w:cstheme="minorHAnsi"/>
          <w:b/>
        </w:rPr>
        <w:t>REFERENCE CONTRACT TEMPLATE</w:t>
      </w:r>
    </w:p>
    <w:p w14:paraId="0EED43E3" w14:textId="77777777" w:rsidR="00097A89" w:rsidRPr="001D6B77" w:rsidRDefault="00097A89" w:rsidP="00097A89">
      <w:pPr>
        <w:suppressAutoHyphens/>
        <w:jc w:val="both"/>
        <w:rPr>
          <w:rFonts w:asciiTheme="minorHAnsi" w:hAnsiTheme="minorHAnsi" w:cstheme="minorHAnsi"/>
        </w:rPr>
      </w:pPr>
    </w:p>
    <w:p w14:paraId="3F521742" w14:textId="77777777" w:rsidR="00097A89" w:rsidRPr="001D6B77" w:rsidRDefault="00097A89" w:rsidP="00097A89">
      <w:pPr>
        <w:suppressAutoHyphens/>
        <w:jc w:val="both"/>
        <w:rPr>
          <w:rFonts w:asciiTheme="minorHAnsi" w:hAnsiTheme="minorHAnsi" w:cstheme="minorHAnsi"/>
        </w:rPr>
      </w:pPr>
    </w:p>
    <w:tbl>
      <w:tblPr>
        <w:tblStyle w:val="TableGridLight"/>
        <w:tblpPr w:leftFromText="180" w:rightFromText="180" w:vertAnchor="text" w:horzAnchor="margin" w:tblpXSpec="center" w:tblpY="-27"/>
        <w:tblW w:w="10334" w:type="dxa"/>
        <w:tblLayout w:type="fixed"/>
        <w:tblLook w:val="0000" w:firstRow="0" w:lastRow="0" w:firstColumn="0" w:lastColumn="0" w:noHBand="0" w:noVBand="0"/>
      </w:tblPr>
      <w:tblGrid>
        <w:gridCol w:w="3823"/>
        <w:gridCol w:w="1748"/>
        <w:gridCol w:w="2032"/>
        <w:gridCol w:w="2731"/>
      </w:tblGrid>
      <w:tr w:rsidR="00097A89" w:rsidRPr="003D5253" w14:paraId="4DA11EF6" w14:textId="77777777" w:rsidTr="00501BDF">
        <w:trPr>
          <w:trHeight w:val="459"/>
        </w:trPr>
        <w:tc>
          <w:tcPr>
            <w:tcW w:w="10334" w:type="dxa"/>
            <w:gridSpan w:val="4"/>
            <w:shd w:val="clear" w:color="auto" w:fill="DDD9C3" w:themeFill="background2" w:themeFillShade="E6"/>
          </w:tcPr>
          <w:p w14:paraId="4B5316DE" w14:textId="77777777" w:rsidR="00097A89" w:rsidRPr="00EC30DA" w:rsidRDefault="00097A89" w:rsidP="00501BDF">
            <w:pPr>
              <w:spacing w:after="120"/>
              <w:jc w:val="center"/>
              <w:rPr>
                <w:rStyle w:val="InitialStyle"/>
                <w:rFonts w:ascii="Lato" w:hAnsi="Lato" w:cs="Arial"/>
                <w:b/>
                <w:sz w:val="20"/>
                <w:szCs w:val="20"/>
                <w:u w:val="single"/>
              </w:rPr>
            </w:pPr>
            <w:r w:rsidRPr="00EC30DA">
              <w:rPr>
                <w:rFonts w:ascii="Lato" w:hAnsi="Lato"/>
                <w:b/>
                <w:bCs/>
                <w:sz w:val="20"/>
                <w:szCs w:val="20"/>
                <w:lang w:eastAsia="en-IE"/>
              </w:rPr>
              <w:lastRenderedPageBreak/>
              <w:t>R</w:t>
            </w:r>
            <w:r>
              <w:rPr>
                <w:rFonts w:ascii="Lato" w:hAnsi="Lato"/>
                <w:b/>
                <w:bCs/>
                <w:sz w:val="20"/>
                <w:szCs w:val="20"/>
                <w:lang w:eastAsia="en-IE"/>
              </w:rPr>
              <w:t>eference Contract Template – Digital Coaching Platform</w:t>
            </w:r>
          </w:p>
        </w:tc>
      </w:tr>
      <w:tr w:rsidR="00097A89" w:rsidRPr="003D5253" w14:paraId="7C71C8BB" w14:textId="77777777" w:rsidTr="00501BDF">
        <w:trPr>
          <w:trHeight w:val="642"/>
        </w:trPr>
        <w:tc>
          <w:tcPr>
            <w:tcW w:w="3823" w:type="dxa"/>
          </w:tcPr>
          <w:p w14:paraId="392D94D1" w14:textId="77777777" w:rsidR="00097A89" w:rsidRPr="00937BA7" w:rsidRDefault="00097A89" w:rsidP="00501BDF">
            <w:pPr>
              <w:spacing w:after="120"/>
              <w:rPr>
                <w:rFonts w:ascii="Lato" w:hAnsi="Lato" w:cs="Arial"/>
                <w:b/>
                <w:sz w:val="20"/>
                <w:szCs w:val="20"/>
              </w:rPr>
            </w:pPr>
            <w:r w:rsidRPr="00937BA7">
              <w:rPr>
                <w:rFonts w:ascii="Lato" w:hAnsi="Lato" w:cs="Arial"/>
                <w:b/>
                <w:sz w:val="20"/>
                <w:szCs w:val="20"/>
              </w:rPr>
              <w:t>Client Name and Address</w:t>
            </w:r>
          </w:p>
        </w:tc>
        <w:tc>
          <w:tcPr>
            <w:tcW w:w="6511" w:type="dxa"/>
            <w:gridSpan w:val="3"/>
          </w:tcPr>
          <w:p w14:paraId="24B2DA6A" w14:textId="77777777" w:rsidR="00097A89" w:rsidRPr="003D5253" w:rsidRDefault="00097A89" w:rsidP="00501BDF">
            <w:pPr>
              <w:spacing w:after="120"/>
              <w:jc w:val="both"/>
              <w:rPr>
                <w:rFonts w:ascii="Lato" w:hAnsi="Lato" w:cs="Arial"/>
                <w:sz w:val="20"/>
                <w:szCs w:val="20"/>
              </w:rPr>
            </w:pPr>
          </w:p>
        </w:tc>
      </w:tr>
      <w:tr w:rsidR="00097A89" w:rsidRPr="003D5253" w14:paraId="26B7850E" w14:textId="77777777" w:rsidTr="00501BDF">
        <w:trPr>
          <w:trHeight w:val="557"/>
        </w:trPr>
        <w:tc>
          <w:tcPr>
            <w:tcW w:w="3823" w:type="dxa"/>
          </w:tcPr>
          <w:p w14:paraId="342E9EED" w14:textId="773EAE65" w:rsidR="00097A89" w:rsidRPr="00937BA7" w:rsidRDefault="00097A89" w:rsidP="00501BDF">
            <w:pPr>
              <w:spacing w:after="120"/>
              <w:rPr>
                <w:rFonts w:ascii="Lato" w:hAnsi="Lato" w:cs="Arial"/>
                <w:b/>
                <w:sz w:val="20"/>
                <w:szCs w:val="20"/>
              </w:rPr>
            </w:pPr>
            <w:r w:rsidRPr="00937BA7">
              <w:rPr>
                <w:rFonts w:ascii="Lato" w:hAnsi="Lato" w:cs="Arial"/>
                <w:b/>
                <w:sz w:val="20"/>
                <w:szCs w:val="20"/>
              </w:rPr>
              <w:t xml:space="preserve">Client Contact </w:t>
            </w:r>
            <w:r w:rsidR="000C0EB7">
              <w:rPr>
                <w:rFonts w:ascii="Lato" w:hAnsi="Lato" w:cs="Arial"/>
                <w:b/>
                <w:sz w:val="20"/>
                <w:szCs w:val="20"/>
              </w:rPr>
              <w:t>Details</w:t>
            </w:r>
            <w:r w:rsidRPr="00937BA7">
              <w:rPr>
                <w:rFonts w:ascii="Lato" w:hAnsi="Lato" w:cs="Arial"/>
                <w:b/>
                <w:sz w:val="20"/>
                <w:szCs w:val="20"/>
              </w:rPr>
              <w:t>, Email Address and Phone Number:</w:t>
            </w:r>
          </w:p>
        </w:tc>
        <w:tc>
          <w:tcPr>
            <w:tcW w:w="1748" w:type="dxa"/>
          </w:tcPr>
          <w:p w14:paraId="7B93C0A3" w14:textId="77777777" w:rsidR="00097A89" w:rsidRPr="003D5253" w:rsidRDefault="00097A89" w:rsidP="00501BDF">
            <w:pPr>
              <w:spacing w:after="120"/>
              <w:jc w:val="both"/>
              <w:rPr>
                <w:rFonts w:ascii="Lato" w:hAnsi="Lato" w:cs="Arial"/>
                <w:sz w:val="20"/>
                <w:szCs w:val="20"/>
              </w:rPr>
            </w:pPr>
          </w:p>
          <w:p w14:paraId="6E52258C" w14:textId="77777777" w:rsidR="00097A89" w:rsidRPr="003D5253" w:rsidRDefault="00097A89" w:rsidP="00501BDF">
            <w:pPr>
              <w:spacing w:after="120"/>
              <w:jc w:val="both"/>
              <w:rPr>
                <w:rFonts w:ascii="Lato" w:hAnsi="Lato" w:cs="Arial"/>
                <w:sz w:val="20"/>
                <w:szCs w:val="20"/>
              </w:rPr>
            </w:pPr>
          </w:p>
        </w:tc>
        <w:tc>
          <w:tcPr>
            <w:tcW w:w="2032" w:type="dxa"/>
          </w:tcPr>
          <w:p w14:paraId="60776145" w14:textId="77777777" w:rsidR="00097A89" w:rsidRPr="003D5253" w:rsidRDefault="00097A89" w:rsidP="00501BDF">
            <w:pPr>
              <w:spacing w:after="120"/>
              <w:jc w:val="both"/>
              <w:rPr>
                <w:rFonts w:ascii="Lato" w:hAnsi="Lato" w:cs="Arial"/>
                <w:sz w:val="20"/>
                <w:szCs w:val="20"/>
              </w:rPr>
            </w:pPr>
          </w:p>
        </w:tc>
        <w:tc>
          <w:tcPr>
            <w:tcW w:w="2731" w:type="dxa"/>
          </w:tcPr>
          <w:p w14:paraId="5EDB862E" w14:textId="77777777" w:rsidR="00097A89" w:rsidRPr="003D5253" w:rsidRDefault="00097A89" w:rsidP="00501BDF">
            <w:pPr>
              <w:spacing w:after="120"/>
              <w:jc w:val="both"/>
              <w:rPr>
                <w:rFonts w:ascii="Lato" w:hAnsi="Lato" w:cs="Arial"/>
                <w:sz w:val="20"/>
                <w:szCs w:val="20"/>
              </w:rPr>
            </w:pPr>
          </w:p>
        </w:tc>
      </w:tr>
      <w:tr w:rsidR="00097A89" w:rsidRPr="003D5253" w14:paraId="2F41F4A9" w14:textId="77777777" w:rsidTr="00501BDF">
        <w:trPr>
          <w:trHeight w:val="572"/>
        </w:trPr>
        <w:tc>
          <w:tcPr>
            <w:tcW w:w="3823" w:type="dxa"/>
          </w:tcPr>
          <w:p w14:paraId="3C060047" w14:textId="0E956932" w:rsidR="00097A89" w:rsidRPr="00EE0427" w:rsidRDefault="00097A89" w:rsidP="00501BDF">
            <w:pPr>
              <w:spacing w:after="120"/>
              <w:rPr>
                <w:rFonts w:ascii="Lato" w:hAnsi="Lato" w:cs="Arial"/>
                <w:b/>
                <w:sz w:val="20"/>
                <w:szCs w:val="20"/>
              </w:rPr>
            </w:pPr>
            <w:r w:rsidRPr="00EE0427">
              <w:rPr>
                <w:rFonts w:ascii="Lato" w:hAnsi="Lato" w:cs="Arial"/>
                <w:b/>
                <w:sz w:val="20"/>
                <w:szCs w:val="20"/>
              </w:rPr>
              <w:t xml:space="preserve">Contract Start Date </w:t>
            </w:r>
            <w:r w:rsidR="00FD6163">
              <w:rPr>
                <w:rFonts w:ascii="Lato" w:hAnsi="Lato" w:cs="Arial"/>
                <w:b/>
                <w:sz w:val="20"/>
                <w:szCs w:val="20"/>
              </w:rPr>
              <w:t xml:space="preserve">&amp; </w:t>
            </w:r>
            <w:r w:rsidRPr="00EE0427">
              <w:rPr>
                <w:rFonts w:ascii="Lato" w:hAnsi="Lato" w:cs="Arial"/>
                <w:b/>
                <w:sz w:val="20"/>
                <w:szCs w:val="20"/>
              </w:rPr>
              <w:t>End Date</w:t>
            </w:r>
          </w:p>
          <w:p w14:paraId="744C6B86" w14:textId="77777777" w:rsidR="00C73DC5" w:rsidRPr="00EE0427" w:rsidRDefault="00C73DC5" w:rsidP="00C73DC5">
            <w:pPr>
              <w:suppressAutoHyphens/>
              <w:spacing w:after="240"/>
              <w:jc w:val="both"/>
              <w:rPr>
                <w:rFonts w:cstheme="minorHAnsi"/>
              </w:rPr>
            </w:pPr>
          </w:p>
          <w:p w14:paraId="32C5E0A0" w14:textId="77777777" w:rsidR="00C73DC5" w:rsidRPr="00EE0427" w:rsidRDefault="00C73DC5" w:rsidP="00C73DC5">
            <w:pPr>
              <w:suppressAutoHyphens/>
              <w:spacing w:after="240"/>
              <w:jc w:val="both"/>
              <w:rPr>
                <w:rFonts w:cstheme="minorHAnsi"/>
              </w:rPr>
            </w:pPr>
            <w:r w:rsidRPr="00EE0427">
              <w:rPr>
                <w:rFonts w:cstheme="minorHAnsi"/>
              </w:rPr>
              <w:t>All reference contracts must have been active within the 36 months (3 years) prior to deadline for submission of Tenders.</w:t>
            </w:r>
          </w:p>
          <w:p w14:paraId="6978249A" w14:textId="77777777" w:rsidR="00C73DC5" w:rsidRPr="00EE0427" w:rsidRDefault="00C73DC5" w:rsidP="00501BDF">
            <w:pPr>
              <w:spacing w:after="120"/>
              <w:rPr>
                <w:rFonts w:ascii="Lato" w:hAnsi="Lato" w:cs="Arial"/>
                <w:b/>
                <w:sz w:val="20"/>
                <w:szCs w:val="20"/>
              </w:rPr>
            </w:pPr>
          </w:p>
        </w:tc>
        <w:tc>
          <w:tcPr>
            <w:tcW w:w="6511" w:type="dxa"/>
            <w:gridSpan w:val="3"/>
          </w:tcPr>
          <w:p w14:paraId="412122D4" w14:textId="77777777" w:rsidR="00097A89" w:rsidRPr="003D5253" w:rsidRDefault="00097A89" w:rsidP="00501BDF">
            <w:pPr>
              <w:spacing w:after="120"/>
              <w:jc w:val="both"/>
              <w:rPr>
                <w:rFonts w:ascii="Lato" w:hAnsi="Lato" w:cs="Arial"/>
                <w:sz w:val="20"/>
                <w:szCs w:val="20"/>
              </w:rPr>
            </w:pPr>
          </w:p>
        </w:tc>
      </w:tr>
      <w:tr w:rsidR="00200356" w:rsidRPr="003D5253" w14:paraId="74B1A485" w14:textId="77777777" w:rsidTr="000D415F">
        <w:trPr>
          <w:trHeight w:val="2435"/>
        </w:trPr>
        <w:tc>
          <w:tcPr>
            <w:tcW w:w="3823" w:type="dxa"/>
          </w:tcPr>
          <w:p w14:paraId="41ED7F09" w14:textId="31442634" w:rsidR="00200356" w:rsidRPr="00713849" w:rsidRDefault="00200356" w:rsidP="008E29A0">
            <w:pPr>
              <w:spacing w:after="120"/>
              <w:rPr>
                <w:rFonts w:cstheme="minorHAnsi"/>
                <w:b/>
                <w:bCs/>
              </w:rPr>
            </w:pPr>
            <w:r w:rsidRPr="00713849">
              <w:rPr>
                <w:rFonts w:cstheme="minorHAnsi"/>
                <w:b/>
                <w:bCs/>
              </w:rPr>
              <w:t>Contract Scale</w:t>
            </w:r>
          </w:p>
          <w:p w14:paraId="1C1FB1A7" w14:textId="77777777" w:rsidR="00200356" w:rsidRPr="00713849" w:rsidRDefault="00200356" w:rsidP="008E29A0">
            <w:pPr>
              <w:spacing w:after="120"/>
              <w:rPr>
                <w:rFonts w:cstheme="minorHAnsi"/>
              </w:rPr>
            </w:pPr>
          </w:p>
          <w:p w14:paraId="1053C27A" w14:textId="2A8151EB" w:rsidR="00200356" w:rsidRPr="00713849" w:rsidRDefault="00200356" w:rsidP="009617F7">
            <w:pPr>
              <w:spacing w:after="120"/>
              <w:rPr>
                <w:rFonts w:cstheme="minorHAnsi"/>
              </w:rPr>
            </w:pPr>
            <w:r w:rsidRPr="00713849">
              <w:rPr>
                <w:rFonts w:cstheme="minorHAnsi"/>
              </w:rPr>
              <w:t xml:space="preserve">All reference contracts must have included the delivery of digital coaching services to a minimum of 40 employees within a 12-month period. </w:t>
            </w:r>
          </w:p>
        </w:tc>
        <w:tc>
          <w:tcPr>
            <w:tcW w:w="6511" w:type="dxa"/>
            <w:gridSpan w:val="3"/>
          </w:tcPr>
          <w:p w14:paraId="0BD7E7FC" w14:textId="46B34ACB" w:rsidR="00200356" w:rsidRDefault="00200356" w:rsidP="008E29A0">
            <w:pPr>
              <w:rPr>
                <w:sz w:val="22"/>
                <w:szCs w:val="22"/>
                <w:lang w:eastAsia="en-US"/>
              </w:rPr>
            </w:pPr>
            <w:r>
              <w:t>Number of Employees that Digital Coaching was Delivered to over 12-Month Period:</w:t>
            </w:r>
          </w:p>
          <w:p w14:paraId="74EB6C49" w14:textId="77777777" w:rsidR="00200356" w:rsidRDefault="00200356" w:rsidP="008E29A0"/>
          <w:p w14:paraId="785875F1" w14:textId="77777777" w:rsidR="00200356" w:rsidRPr="003D5253" w:rsidRDefault="00200356" w:rsidP="008E29A0">
            <w:pPr>
              <w:spacing w:after="120"/>
              <w:jc w:val="both"/>
              <w:rPr>
                <w:rFonts w:ascii="Lato" w:hAnsi="Lato" w:cs="Arial"/>
                <w:sz w:val="20"/>
                <w:szCs w:val="20"/>
              </w:rPr>
            </w:pPr>
          </w:p>
        </w:tc>
      </w:tr>
      <w:tr w:rsidR="00EE0427" w:rsidRPr="003D5253" w14:paraId="1C3B8B60" w14:textId="77777777" w:rsidTr="00EE0427">
        <w:trPr>
          <w:trHeight w:val="2966"/>
        </w:trPr>
        <w:tc>
          <w:tcPr>
            <w:tcW w:w="3823" w:type="dxa"/>
            <w:vMerge w:val="restart"/>
          </w:tcPr>
          <w:p w14:paraId="0E463A3F" w14:textId="05D19B28" w:rsidR="00EE0427" w:rsidRDefault="00EE0427" w:rsidP="00501BDF">
            <w:pPr>
              <w:spacing w:after="120"/>
              <w:rPr>
                <w:rFonts w:ascii="Lato" w:hAnsi="Lato" w:cs="Arial"/>
                <w:b/>
                <w:sz w:val="20"/>
                <w:szCs w:val="20"/>
              </w:rPr>
            </w:pPr>
            <w:r>
              <w:rPr>
                <w:rFonts w:ascii="Lato" w:hAnsi="Lato" w:cs="Arial"/>
                <w:b/>
                <w:sz w:val="20"/>
                <w:szCs w:val="20"/>
              </w:rPr>
              <w:t xml:space="preserve">Description of Service Delivery </w:t>
            </w:r>
          </w:p>
          <w:p w14:paraId="53A73444" w14:textId="77777777" w:rsidR="00EE0427" w:rsidRDefault="00EE0427" w:rsidP="00501BDF">
            <w:pPr>
              <w:spacing w:after="120"/>
              <w:rPr>
                <w:rFonts w:ascii="Lato" w:hAnsi="Lato" w:cs="Arial"/>
                <w:b/>
                <w:sz w:val="20"/>
                <w:szCs w:val="20"/>
              </w:rPr>
            </w:pPr>
          </w:p>
          <w:p w14:paraId="223A70B9" w14:textId="77777777" w:rsidR="00EE0427" w:rsidRPr="00C73DC5" w:rsidRDefault="00EE0427" w:rsidP="00C73DC5">
            <w:pPr>
              <w:suppressAutoHyphens/>
              <w:spacing w:after="240"/>
              <w:jc w:val="both"/>
              <w:rPr>
                <w:rFonts w:cstheme="minorHAnsi"/>
              </w:rPr>
            </w:pPr>
            <w:r w:rsidRPr="00C73DC5">
              <w:rPr>
                <w:rFonts w:cstheme="minorHAnsi"/>
              </w:rPr>
              <w:t>Each reference contract must demonstrate experience in successfully delivering digital coaching services (via the proposed digital platform) similar in nature to the Central Bank’s requirements as set out in Appendix 1A, clearly demonstrating that the reference contract involved:</w:t>
            </w:r>
          </w:p>
          <w:p w14:paraId="11C2E575" w14:textId="77777777" w:rsidR="00EE0427" w:rsidRPr="00C73DC5" w:rsidRDefault="00EE0427" w:rsidP="00C73DC5">
            <w:pPr>
              <w:pStyle w:val="ListParagraph"/>
              <w:numPr>
                <w:ilvl w:val="0"/>
                <w:numId w:val="41"/>
              </w:numPr>
              <w:suppressAutoHyphens/>
              <w:spacing w:after="240"/>
              <w:jc w:val="both"/>
              <w:rPr>
                <w:rFonts w:cstheme="minorHAnsi"/>
              </w:rPr>
            </w:pPr>
            <w:r w:rsidRPr="00C73DC5">
              <w:rPr>
                <w:rFonts w:cstheme="minorHAnsi"/>
              </w:rPr>
              <w:t>Tailoring coaching services to different levels of leadership;</w:t>
            </w:r>
          </w:p>
          <w:p w14:paraId="7CE9852E" w14:textId="77777777" w:rsidR="00EE0427" w:rsidRPr="00C73DC5" w:rsidRDefault="00EE0427" w:rsidP="00C73DC5">
            <w:pPr>
              <w:pStyle w:val="ListParagraph"/>
              <w:numPr>
                <w:ilvl w:val="0"/>
                <w:numId w:val="41"/>
              </w:numPr>
              <w:suppressAutoHyphens/>
              <w:spacing w:after="240"/>
              <w:jc w:val="both"/>
              <w:rPr>
                <w:rFonts w:cstheme="minorHAnsi"/>
              </w:rPr>
            </w:pPr>
            <w:r w:rsidRPr="00C73DC5">
              <w:rPr>
                <w:rFonts w:cstheme="minorHAnsi"/>
              </w:rPr>
              <w:t>The use of human coaches rather than AI;</w:t>
            </w:r>
          </w:p>
          <w:p w14:paraId="25A72116" w14:textId="77777777" w:rsidR="00EE0427" w:rsidRPr="00C73DC5" w:rsidRDefault="00EE0427" w:rsidP="00C73DC5">
            <w:pPr>
              <w:pStyle w:val="ListParagraph"/>
              <w:numPr>
                <w:ilvl w:val="0"/>
                <w:numId w:val="41"/>
              </w:numPr>
              <w:suppressAutoHyphens/>
              <w:spacing w:after="240"/>
              <w:jc w:val="both"/>
              <w:rPr>
                <w:rFonts w:cstheme="minorHAnsi"/>
              </w:rPr>
            </w:pPr>
            <w:r w:rsidRPr="00C73DC5">
              <w:rPr>
                <w:rFonts w:cstheme="minorHAnsi"/>
              </w:rPr>
              <w:t>The platform being customised for the relevant client;</w:t>
            </w:r>
          </w:p>
          <w:p w14:paraId="17AD07B6" w14:textId="77777777" w:rsidR="00EE0427" w:rsidRPr="00C73DC5" w:rsidRDefault="00EE0427" w:rsidP="00C73DC5">
            <w:pPr>
              <w:pStyle w:val="ListParagraph"/>
              <w:numPr>
                <w:ilvl w:val="0"/>
                <w:numId w:val="41"/>
              </w:numPr>
              <w:suppressAutoHyphens/>
              <w:spacing w:after="240"/>
              <w:jc w:val="both"/>
              <w:rPr>
                <w:rFonts w:cstheme="minorHAnsi"/>
              </w:rPr>
            </w:pPr>
            <w:r w:rsidRPr="00C73DC5">
              <w:rPr>
                <w:rFonts w:cstheme="minorHAnsi"/>
              </w:rPr>
              <w:lastRenderedPageBreak/>
              <w:t xml:space="preserve">The target audience including senior level employees. </w:t>
            </w:r>
          </w:p>
          <w:p w14:paraId="176AE85D" w14:textId="706A475A" w:rsidR="00EE0427" w:rsidRPr="00AA1EF8" w:rsidRDefault="00EE0427" w:rsidP="00EE0427">
            <w:pPr>
              <w:suppressAutoHyphens/>
              <w:spacing w:after="240"/>
              <w:jc w:val="both"/>
              <w:rPr>
                <w:rFonts w:cstheme="minorHAnsi"/>
              </w:rPr>
            </w:pPr>
            <w:r w:rsidRPr="00AA1EF8">
              <w:rPr>
                <w:rFonts w:cstheme="minorHAnsi"/>
              </w:rPr>
              <w:t>It is the responsibility of Tenderers to clearly explain why they believe that the services provided are similar in nature to the Services being sought by the Central Bank, addressing each of the four points above</w:t>
            </w:r>
            <w:r>
              <w:rPr>
                <w:rFonts w:cstheme="minorHAnsi"/>
              </w:rPr>
              <w:t xml:space="preserve"> individually</w:t>
            </w:r>
            <w:r w:rsidRPr="00AA1EF8">
              <w:rPr>
                <w:rFonts w:cstheme="minorHAnsi"/>
              </w:rPr>
              <w:t xml:space="preserve">. </w:t>
            </w:r>
          </w:p>
          <w:p w14:paraId="7B60E62A" w14:textId="77777777" w:rsidR="00EE0427" w:rsidRPr="00AA1EF8" w:rsidRDefault="00EE0427" w:rsidP="00C73DC5">
            <w:pPr>
              <w:pStyle w:val="ListParagraph"/>
              <w:suppressAutoHyphens/>
              <w:spacing w:after="240"/>
              <w:ind w:left="1800"/>
              <w:jc w:val="both"/>
              <w:rPr>
                <w:rFonts w:cstheme="minorHAnsi"/>
              </w:rPr>
            </w:pPr>
          </w:p>
          <w:p w14:paraId="65BEC693" w14:textId="523F3A8E" w:rsidR="00EE0427" w:rsidRDefault="00EE0427" w:rsidP="00C73DC5">
            <w:pPr>
              <w:suppressAutoHyphens/>
              <w:spacing w:after="240"/>
              <w:jc w:val="both"/>
              <w:rPr>
                <w:rFonts w:ascii="Lato" w:hAnsi="Lato" w:cs="Arial"/>
                <w:b/>
                <w:sz w:val="20"/>
                <w:szCs w:val="20"/>
              </w:rPr>
            </w:pPr>
            <w:r w:rsidRPr="00C73DC5">
              <w:rPr>
                <w:rFonts w:cstheme="minorHAnsi"/>
                <w:highlight w:val="cyan"/>
              </w:rPr>
              <w:br/>
            </w:r>
          </w:p>
        </w:tc>
        <w:tc>
          <w:tcPr>
            <w:tcW w:w="6511" w:type="dxa"/>
            <w:gridSpan w:val="3"/>
          </w:tcPr>
          <w:p w14:paraId="62D4E3FF" w14:textId="2DEA401B" w:rsidR="00EE0427" w:rsidRPr="00EE0427" w:rsidRDefault="00EE0427" w:rsidP="00EE0427">
            <w:pPr>
              <w:pStyle w:val="ListParagraph"/>
              <w:numPr>
                <w:ilvl w:val="0"/>
                <w:numId w:val="44"/>
              </w:numPr>
              <w:spacing w:after="120"/>
              <w:jc w:val="both"/>
              <w:rPr>
                <w:rFonts w:ascii="Lato" w:hAnsi="Lato" w:cs="Arial"/>
                <w:sz w:val="20"/>
                <w:szCs w:val="20"/>
              </w:rPr>
            </w:pPr>
            <w:r w:rsidRPr="00EE0427">
              <w:rPr>
                <w:rFonts w:cstheme="minorHAnsi"/>
              </w:rPr>
              <w:lastRenderedPageBreak/>
              <w:t>Tailoring coaching services to different levels of leadership</w:t>
            </w:r>
          </w:p>
        </w:tc>
      </w:tr>
      <w:tr w:rsidR="00EE0427" w:rsidRPr="003D5253" w14:paraId="2D21CF72" w14:textId="77777777" w:rsidTr="00EE0427">
        <w:trPr>
          <w:trHeight w:val="2965"/>
        </w:trPr>
        <w:tc>
          <w:tcPr>
            <w:tcW w:w="3823" w:type="dxa"/>
            <w:vMerge/>
          </w:tcPr>
          <w:p w14:paraId="6DFF9A26" w14:textId="77777777" w:rsidR="00EE0427" w:rsidRDefault="00EE0427" w:rsidP="00501BDF">
            <w:pPr>
              <w:spacing w:after="120"/>
              <w:rPr>
                <w:rFonts w:ascii="Lato" w:hAnsi="Lato" w:cs="Arial"/>
                <w:b/>
                <w:sz w:val="20"/>
                <w:szCs w:val="20"/>
              </w:rPr>
            </w:pPr>
          </w:p>
        </w:tc>
        <w:tc>
          <w:tcPr>
            <w:tcW w:w="6511" w:type="dxa"/>
            <w:gridSpan w:val="3"/>
          </w:tcPr>
          <w:p w14:paraId="59090370" w14:textId="792F81D8" w:rsidR="00EE0427" w:rsidRPr="00EE0427" w:rsidRDefault="00EE0427" w:rsidP="00EE0427">
            <w:pPr>
              <w:pStyle w:val="ListParagraph"/>
              <w:numPr>
                <w:ilvl w:val="0"/>
                <w:numId w:val="43"/>
              </w:numPr>
              <w:suppressAutoHyphens/>
              <w:spacing w:after="240"/>
              <w:jc w:val="both"/>
              <w:rPr>
                <w:rFonts w:cstheme="minorHAnsi"/>
              </w:rPr>
            </w:pPr>
            <w:r w:rsidRPr="00EE0427">
              <w:rPr>
                <w:rFonts w:cstheme="minorHAnsi"/>
              </w:rPr>
              <w:t>The use of human coaches rather than AI;</w:t>
            </w:r>
          </w:p>
          <w:p w14:paraId="01C9933A" w14:textId="77777777" w:rsidR="00EE0427" w:rsidRPr="003D5253" w:rsidRDefault="00EE0427" w:rsidP="00501BDF">
            <w:pPr>
              <w:spacing w:after="120"/>
              <w:jc w:val="both"/>
              <w:rPr>
                <w:rFonts w:ascii="Lato" w:hAnsi="Lato" w:cs="Arial"/>
                <w:sz w:val="20"/>
                <w:szCs w:val="20"/>
              </w:rPr>
            </w:pPr>
          </w:p>
        </w:tc>
      </w:tr>
      <w:tr w:rsidR="00EE0427" w:rsidRPr="003D5253" w14:paraId="2232582D" w14:textId="77777777" w:rsidTr="00EE0427">
        <w:trPr>
          <w:trHeight w:val="2965"/>
        </w:trPr>
        <w:tc>
          <w:tcPr>
            <w:tcW w:w="3823" w:type="dxa"/>
            <w:vMerge/>
          </w:tcPr>
          <w:p w14:paraId="052004D0" w14:textId="77777777" w:rsidR="00EE0427" w:rsidRDefault="00EE0427" w:rsidP="00501BDF">
            <w:pPr>
              <w:spacing w:after="120"/>
              <w:rPr>
                <w:rFonts w:ascii="Lato" w:hAnsi="Lato" w:cs="Arial"/>
                <w:b/>
                <w:sz w:val="20"/>
                <w:szCs w:val="20"/>
              </w:rPr>
            </w:pPr>
          </w:p>
        </w:tc>
        <w:tc>
          <w:tcPr>
            <w:tcW w:w="6511" w:type="dxa"/>
            <w:gridSpan w:val="3"/>
          </w:tcPr>
          <w:p w14:paraId="03C62E21" w14:textId="01CE444D" w:rsidR="00EE0427" w:rsidRPr="00EE0427" w:rsidRDefault="00EE0427" w:rsidP="00EE0427">
            <w:pPr>
              <w:pStyle w:val="ListParagraph"/>
              <w:numPr>
                <w:ilvl w:val="0"/>
                <w:numId w:val="43"/>
              </w:numPr>
              <w:suppressAutoHyphens/>
              <w:spacing w:after="240"/>
              <w:jc w:val="both"/>
              <w:rPr>
                <w:rFonts w:cstheme="minorHAnsi"/>
              </w:rPr>
            </w:pPr>
            <w:r w:rsidRPr="00EE0427">
              <w:rPr>
                <w:rFonts w:cstheme="minorHAnsi"/>
              </w:rPr>
              <w:t>The platform being customised for the relevant client;</w:t>
            </w:r>
          </w:p>
          <w:p w14:paraId="3865531D" w14:textId="77777777" w:rsidR="00EE0427" w:rsidRPr="003D5253" w:rsidRDefault="00EE0427" w:rsidP="00501BDF">
            <w:pPr>
              <w:spacing w:after="120"/>
              <w:jc w:val="both"/>
              <w:rPr>
                <w:rFonts w:ascii="Lato" w:hAnsi="Lato" w:cs="Arial"/>
                <w:sz w:val="20"/>
                <w:szCs w:val="20"/>
              </w:rPr>
            </w:pPr>
          </w:p>
        </w:tc>
      </w:tr>
      <w:tr w:rsidR="00EE0427" w:rsidRPr="003D5253" w14:paraId="4C56F73B" w14:textId="77777777" w:rsidTr="00EE0427">
        <w:trPr>
          <w:trHeight w:val="2965"/>
        </w:trPr>
        <w:tc>
          <w:tcPr>
            <w:tcW w:w="3823" w:type="dxa"/>
            <w:vMerge/>
          </w:tcPr>
          <w:p w14:paraId="006D8B9F" w14:textId="77777777" w:rsidR="00EE0427" w:rsidRDefault="00EE0427" w:rsidP="00501BDF">
            <w:pPr>
              <w:spacing w:after="120"/>
              <w:rPr>
                <w:rFonts w:ascii="Lato" w:hAnsi="Lato" w:cs="Arial"/>
                <w:b/>
                <w:sz w:val="20"/>
                <w:szCs w:val="20"/>
              </w:rPr>
            </w:pPr>
          </w:p>
        </w:tc>
        <w:tc>
          <w:tcPr>
            <w:tcW w:w="6511" w:type="dxa"/>
            <w:gridSpan w:val="3"/>
          </w:tcPr>
          <w:p w14:paraId="185CA9EE" w14:textId="157F2A2B" w:rsidR="00EE0427" w:rsidRPr="00EE0427" w:rsidRDefault="00EE0427" w:rsidP="00EE0427">
            <w:pPr>
              <w:pStyle w:val="ListParagraph"/>
              <w:numPr>
                <w:ilvl w:val="0"/>
                <w:numId w:val="43"/>
              </w:numPr>
              <w:suppressAutoHyphens/>
              <w:spacing w:after="240"/>
              <w:jc w:val="both"/>
              <w:rPr>
                <w:rFonts w:cstheme="minorHAnsi"/>
              </w:rPr>
            </w:pPr>
            <w:r w:rsidRPr="00EE0427">
              <w:rPr>
                <w:rFonts w:cstheme="minorHAnsi"/>
              </w:rPr>
              <w:t xml:space="preserve">The target audience including senior level employees. </w:t>
            </w:r>
          </w:p>
          <w:p w14:paraId="0591FB01" w14:textId="77777777" w:rsidR="00EE0427" w:rsidRPr="003D5253" w:rsidRDefault="00EE0427" w:rsidP="00501BDF">
            <w:pPr>
              <w:spacing w:after="120"/>
              <w:jc w:val="both"/>
              <w:rPr>
                <w:rFonts w:ascii="Lato" w:hAnsi="Lato" w:cs="Arial"/>
                <w:sz w:val="20"/>
                <w:szCs w:val="20"/>
              </w:rPr>
            </w:pPr>
          </w:p>
        </w:tc>
      </w:tr>
    </w:tbl>
    <w:p w14:paraId="335E9E45" w14:textId="77777777" w:rsidR="00097A89" w:rsidRDefault="00097A89" w:rsidP="00097A89">
      <w:pPr>
        <w:suppressAutoHyphens/>
        <w:jc w:val="both"/>
        <w:rPr>
          <w:rFonts w:asciiTheme="minorHAnsi" w:hAnsiTheme="minorHAnsi" w:cstheme="minorHAnsi"/>
        </w:rPr>
      </w:pPr>
    </w:p>
    <w:p w14:paraId="1E0708E7" w14:textId="77777777" w:rsidR="00097A89" w:rsidRPr="00EA14BA" w:rsidRDefault="00097A89" w:rsidP="00FD1605">
      <w:pPr>
        <w:jc w:val="both"/>
        <w:rPr>
          <w:rFonts w:asciiTheme="minorHAnsi" w:hAnsiTheme="minorHAnsi" w:cstheme="minorHAnsi"/>
          <w:b/>
        </w:rPr>
      </w:pPr>
    </w:p>
    <w:sectPr w:rsidR="00097A89" w:rsidRPr="00EA14BA" w:rsidSect="00720E62">
      <w:headerReference w:type="default" r:id="rId28"/>
      <w:footerReference w:type="even" r:id="rId29"/>
      <w:footerReference w:type="default" r:id="rId30"/>
      <w:footerReference w:type="first" r:id="rId31"/>
      <w:pgSz w:w="11909" w:h="16834" w:code="9"/>
      <w:pgMar w:top="1440" w:right="1440" w:bottom="1440" w:left="1440" w:header="720" w:footer="720" w:gutter="0"/>
      <w:pgNumType w:start="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FF719" w14:textId="77777777" w:rsidR="00CD1C53" w:rsidRDefault="00CD1C53">
      <w:r>
        <w:separator/>
      </w:r>
    </w:p>
  </w:endnote>
  <w:endnote w:type="continuationSeparator" w:id="0">
    <w:p w14:paraId="65DC23A7" w14:textId="77777777" w:rsidR="00CD1C53" w:rsidRDefault="00CD1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Normal">
    <w:altName w:val="Times New Roman"/>
    <w:charset w:val="00"/>
    <w:family w:val="roman"/>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Lato">
    <w:panose1 w:val="020F0502020204030203"/>
    <w:charset w:val="00"/>
    <w:family w:val="swiss"/>
    <w:pitch w:val="variable"/>
    <w:sig w:usb0="A00000AF" w:usb1="5000604B" w:usb2="00000000" w:usb3="00000000" w:csb0="00000093"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9A03A" w14:textId="77777777" w:rsidR="0084608D" w:rsidRDefault="008460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030739"/>
      <w:docPartObj>
        <w:docPartGallery w:val="Page Numbers (Bottom of Page)"/>
        <w:docPartUnique/>
      </w:docPartObj>
    </w:sdtPr>
    <w:sdtEndPr>
      <w:rPr>
        <w:rFonts w:asciiTheme="minorHAnsi" w:hAnsiTheme="minorHAnsi" w:cstheme="minorHAnsi"/>
        <w:noProof/>
        <w:sz w:val="20"/>
        <w:szCs w:val="20"/>
      </w:rPr>
    </w:sdtEndPr>
    <w:sdtContent>
      <w:p w14:paraId="32A7D5A0" w14:textId="2AF4E6D6" w:rsidR="00C64475" w:rsidRPr="00E61003" w:rsidRDefault="00C64475">
        <w:pPr>
          <w:pStyle w:val="Footer"/>
          <w:jc w:val="right"/>
          <w:rPr>
            <w:rFonts w:asciiTheme="minorHAnsi" w:hAnsiTheme="minorHAnsi" w:cstheme="minorHAnsi"/>
            <w:sz w:val="20"/>
            <w:szCs w:val="20"/>
          </w:rPr>
        </w:pPr>
        <w:r w:rsidRPr="00E61003">
          <w:rPr>
            <w:rFonts w:asciiTheme="minorHAnsi" w:hAnsiTheme="minorHAnsi" w:cstheme="minorHAnsi"/>
            <w:sz w:val="20"/>
            <w:szCs w:val="20"/>
          </w:rPr>
          <w:fldChar w:fldCharType="begin"/>
        </w:r>
        <w:r w:rsidRPr="00E61003">
          <w:rPr>
            <w:rFonts w:asciiTheme="minorHAnsi" w:hAnsiTheme="minorHAnsi" w:cstheme="minorHAnsi"/>
            <w:sz w:val="20"/>
            <w:szCs w:val="20"/>
          </w:rPr>
          <w:instrText xml:space="preserve"> PAGE   \* MERGEFORMAT </w:instrText>
        </w:r>
        <w:r w:rsidRPr="00E61003">
          <w:rPr>
            <w:rFonts w:asciiTheme="minorHAnsi" w:hAnsiTheme="minorHAnsi" w:cstheme="minorHAnsi"/>
            <w:sz w:val="20"/>
            <w:szCs w:val="20"/>
          </w:rPr>
          <w:fldChar w:fldCharType="separate"/>
        </w:r>
        <w:r w:rsidR="0084608D">
          <w:rPr>
            <w:rFonts w:asciiTheme="minorHAnsi" w:hAnsiTheme="minorHAnsi" w:cstheme="minorHAnsi"/>
            <w:noProof/>
            <w:sz w:val="20"/>
            <w:szCs w:val="20"/>
          </w:rPr>
          <w:t>1</w:t>
        </w:r>
        <w:r w:rsidRPr="00E61003">
          <w:rPr>
            <w:rFonts w:asciiTheme="minorHAnsi" w:hAnsiTheme="minorHAnsi" w:cstheme="minorHAnsi"/>
            <w:noProof/>
            <w:sz w:val="20"/>
            <w:szCs w:val="20"/>
          </w:rPr>
          <w:fldChar w:fldCharType="end"/>
        </w:r>
      </w:p>
    </w:sdtContent>
  </w:sdt>
  <w:p w14:paraId="6BBB2E4B" w14:textId="77777777" w:rsidR="00C64475" w:rsidRDefault="00C644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E7713" w14:textId="77777777" w:rsidR="0084608D" w:rsidRDefault="0084608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D6D8C" w14:textId="77777777" w:rsidR="00C64475" w:rsidRPr="00583D55" w:rsidRDefault="00C6447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1853560"/>
      <w:docPartObj>
        <w:docPartGallery w:val="Page Numbers (Bottom of Page)"/>
        <w:docPartUnique/>
      </w:docPartObj>
    </w:sdtPr>
    <w:sdtEndPr>
      <w:rPr>
        <w:noProof/>
      </w:rPr>
    </w:sdtEndPr>
    <w:sdtContent>
      <w:p w14:paraId="7F3D6935" w14:textId="09FDBE32" w:rsidR="00C64475" w:rsidRDefault="00C64475">
        <w:pPr>
          <w:pStyle w:val="Footer"/>
          <w:jc w:val="right"/>
        </w:pPr>
        <w:r>
          <w:fldChar w:fldCharType="begin"/>
        </w:r>
        <w:r>
          <w:instrText xml:space="preserve"> PAGE   \* MERGEFORMAT </w:instrText>
        </w:r>
        <w:r>
          <w:fldChar w:fldCharType="separate"/>
        </w:r>
        <w:r w:rsidR="00D04D24">
          <w:rPr>
            <w:noProof/>
          </w:rPr>
          <w:t>10</w:t>
        </w:r>
        <w:r>
          <w:rPr>
            <w:noProof/>
          </w:rPr>
          <w:fldChar w:fldCharType="end"/>
        </w:r>
      </w:p>
    </w:sdtContent>
  </w:sdt>
  <w:p w14:paraId="71FA0525" w14:textId="77777777" w:rsidR="00C64475" w:rsidRPr="00D544DE" w:rsidRDefault="00C64475" w:rsidP="00DA5348">
    <w:pPr>
      <w:pStyle w:val="Footer"/>
      <w:tabs>
        <w:tab w:val="center" w:pos="4513"/>
      </w:tabs>
      <w:ind w:right="360"/>
      <w:rPr>
        <w:rFonts w:ascii="Garamond" w:hAnsi="Garamond"/>
        <w:sz w:val="16"/>
        <w:szCs w:val="16"/>
        <w:lang w:val="en-IE"/>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60311" w14:textId="77777777" w:rsidR="00C64475" w:rsidRPr="00583D55" w:rsidRDefault="00C644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E83F8" w14:textId="77777777" w:rsidR="00CD1C53" w:rsidRDefault="00CD1C53">
      <w:r>
        <w:separator/>
      </w:r>
    </w:p>
  </w:footnote>
  <w:footnote w:type="continuationSeparator" w:id="0">
    <w:p w14:paraId="6FDB9690" w14:textId="77777777" w:rsidR="00CD1C53" w:rsidRDefault="00CD1C53">
      <w:r>
        <w:continuationSeparator/>
      </w:r>
    </w:p>
  </w:footnote>
  <w:footnote w:id="1">
    <w:p w14:paraId="726DEFE1" w14:textId="4EC55A0C" w:rsidR="00E04D1C" w:rsidRPr="00E04D1C" w:rsidRDefault="00E04D1C">
      <w:pPr>
        <w:pStyle w:val="FootnoteText"/>
        <w:rPr>
          <w:lang w:val="en-IE"/>
        </w:rPr>
      </w:pPr>
      <w:r>
        <w:rPr>
          <w:rStyle w:val="FootnoteReference"/>
        </w:rPr>
        <w:footnoteRef/>
      </w:r>
      <w:r>
        <w:t xml:space="preserve"> </w:t>
      </w:r>
      <w:r>
        <w:rPr>
          <w:lang w:val="en-IE"/>
        </w:rPr>
        <w:t xml:space="preserve">Note to Tenderers; although as set out at 1.4.3 this competition is </w:t>
      </w:r>
      <w:r w:rsidRPr="00E04D1C">
        <w:rPr>
          <w:lang w:val="en-IE"/>
        </w:rPr>
        <w:t>not regulated by the European Union (Award of Public Authority Contracts) Regulations 2016</w:t>
      </w:r>
      <w:r>
        <w:rPr>
          <w:lang w:val="en-IE"/>
        </w:rPr>
        <w:t xml:space="preserve">, the Central Bank requires an ESPD form to be submitted. </w:t>
      </w:r>
    </w:p>
  </w:footnote>
  <w:footnote w:id="2">
    <w:p w14:paraId="4410F5BD" w14:textId="2B8968F0" w:rsidR="007B1C84" w:rsidRPr="00403B7D" w:rsidRDefault="007B1C84">
      <w:pPr>
        <w:pStyle w:val="FootnoteText"/>
        <w:rPr>
          <w:lang w:val="en-IE"/>
        </w:rPr>
      </w:pPr>
      <w:r>
        <w:rPr>
          <w:rStyle w:val="FootnoteReference"/>
        </w:rPr>
        <w:footnoteRef/>
      </w:r>
      <w:r>
        <w:t xml:space="preserve"> </w:t>
      </w:r>
      <w:r w:rsidRPr="00403B7D">
        <w:rPr>
          <w:rFonts w:asciiTheme="minorHAnsi" w:hAnsiTheme="minorHAnsi" w:cstheme="minorHAnsi"/>
        </w:rPr>
        <w:t>Note to Tenderers: the Central Bank is aware that, for example due to currency fluctuations or specific arrangements such as employee compensation funds, a Tenderer may, for objective reasons, not be in a position to strictly satisfy all of the insurance requirements in the required manner. Where the Central Bank is satisfied that the Tenderer’s proposed arrangements are materially equivalent to the Central Bank’s requirements, it may at its discretion accept such arrangements as satisfying this pre-condition to award.</w:t>
      </w:r>
    </w:p>
  </w:footnote>
  <w:footnote w:id="3">
    <w:p w14:paraId="41B79ADC" w14:textId="1B0595F3" w:rsidR="004835E6" w:rsidRPr="00220548" w:rsidRDefault="004835E6">
      <w:pPr>
        <w:pStyle w:val="FootnoteText"/>
        <w:rPr>
          <w:lang w:val="en-IE"/>
        </w:rPr>
      </w:pPr>
      <w:r>
        <w:rPr>
          <w:rStyle w:val="FootnoteReference"/>
        </w:rPr>
        <w:footnoteRef/>
      </w:r>
      <w:r>
        <w:t xml:space="preserve"> </w:t>
      </w:r>
      <w:r>
        <w:rPr>
          <w:lang w:val="en-IE"/>
        </w:rPr>
        <w:t>Note to Tenderers: the Central Bank will discuss with the successful Tenderer how</w:t>
      </w:r>
      <w:r w:rsidRPr="004835E6">
        <w:rPr>
          <w:lang w:val="en-IE"/>
        </w:rPr>
        <w:t xml:space="preserve"> coaches will be made aware of the Central Bank’s requirements around psychometric assessments and diagnostic tools in advance of coaching delivery.</w:t>
      </w:r>
      <w:r>
        <w:rPr>
          <w:lang w:val="en-IE"/>
        </w:rPr>
        <w:t xml:space="preserve"> It is key for the Central Bank that coaches are fully aware of this and that diagnostic tools which are not covered by the user license are not proposed to coachees. </w:t>
      </w:r>
    </w:p>
  </w:footnote>
  <w:footnote w:id="4">
    <w:p w14:paraId="1EAB59B8" w14:textId="26DC8C88" w:rsidR="00B1291D" w:rsidRPr="00B1291D" w:rsidRDefault="00B1291D">
      <w:pPr>
        <w:pStyle w:val="FootnoteText"/>
        <w:rPr>
          <w:lang w:val="en-IE"/>
        </w:rPr>
      </w:pPr>
      <w:r>
        <w:rPr>
          <w:rStyle w:val="FootnoteReference"/>
        </w:rPr>
        <w:footnoteRef/>
      </w:r>
      <w:r>
        <w:t xml:space="preserve"> </w:t>
      </w:r>
      <w:r>
        <w:rPr>
          <w:lang w:val="en-IE"/>
        </w:rPr>
        <w:t>Note to Tenderers: t</w:t>
      </w:r>
      <w:r w:rsidRPr="00B1291D">
        <w:rPr>
          <w:lang w:val="en-IE"/>
        </w:rPr>
        <w:t>he Central Bank will agree the final metrics and reporting periods which it wishes to see with the successful Tenderer during the implementation period. These will be subject to periodic review and may change over time.</w:t>
      </w:r>
    </w:p>
  </w:footnote>
  <w:footnote w:id="5">
    <w:p w14:paraId="6B4E4D44" w14:textId="34320D1C" w:rsidR="00B1291D" w:rsidRPr="00B1291D" w:rsidRDefault="00B1291D">
      <w:pPr>
        <w:pStyle w:val="FootnoteText"/>
        <w:rPr>
          <w:lang w:val="en-IE"/>
        </w:rPr>
      </w:pPr>
      <w:r>
        <w:rPr>
          <w:rStyle w:val="FootnoteReference"/>
        </w:rPr>
        <w:footnoteRef/>
      </w:r>
      <w:r>
        <w:t xml:space="preserve"> </w:t>
      </w:r>
      <w:r>
        <w:rPr>
          <w:lang w:val="en-IE"/>
        </w:rPr>
        <w:t>Note to Tenderers: t</w:t>
      </w:r>
      <w:r w:rsidRPr="00B1291D">
        <w:rPr>
          <w:lang w:val="en-IE"/>
        </w:rPr>
        <w:t>he Central Bank will agree the final metrics and reporting periods which it wishes to see with the successful Tenderer during the implementation period. These will be subject to periodic review and may change over time.</w:t>
      </w:r>
    </w:p>
  </w:footnote>
  <w:footnote w:id="6">
    <w:p w14:paraId="449D5128" w14:textId="135D6865" w:rsidR="00EE2C89" w:rsidRPr="00181E89" w:rsidRDefault="00EE2C89">
      <w:pPr>
        <w:pStyle w:val="FootnoteText"/>
        <w:rPr>
          <w:lang w:val="en-IE"/>
        </w:rPr>
      </w:pPr>
      <w:r>
        <w:rPr>
          <w:rStyle w:val="FootnoteReference"/>
        </w:rPr>
        <w:footnoteRef/>
      </w:r>
      <w:r>
        <w:t xml:space="preserve"> </w:t>
      </w:r>
      <w:r>
        <w:rPr>
          <w:lang w:val="en-IE"/>
        </w:rPr>
        <w:t xml:space="preserve">Note to Tenderers: the figures used in the worked example are purely notional and are not intended to give any indication of the Central Bank’s expectations around pricing. </w:t>
      </w:r>
    </w:p>
  </w:footnote>
  <w:footnote w:id="7">
    <w:p w14:paraId="3570499F" w14:textId="77777777" w:rsidR="00C64475" w:rsidRPr="00DF4F7C" w:rsidRDefault="00C64475">
      <w:pPr>
        <w:pStyle w:val="FootnoteText"/>
        <w:rPr>
          <w:lang w:val="en-IE"/>
        </w:rPr>
      </w:pPr>
      <w:r>
        <w:rPr>
          <w:rStyle w:val="FootnoteReference"/>
        </w:rPr>
        <w:footnoteRef/>
      </w:r>
      <w:r>
        <w:t xml:space="preserve"> </w:t>
      </w:r>
      <w:r>
        <w:rPr>
          <w:lang w:val="en-IE"/>
        </w:rPr>
        <w:t xml:space="preserve">Drafting Note: </w:t>
      </w:r>
      <w:r>
        <w:t>BU to discuss with PROC justification for including any brand, make, source etc for any competition of EU interest (above threshold or of cross-border interest).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F679B" w14:textId="020D764C" w:rsidR="00C64475" w:rsidRPr="002B7F42" w:rsidRDefault="002B7F42" w:rsidP="002B7F42">
    <w:pPr>
      <w:pStyle w:val="Header"/>
      <w:spacing w:line="240" w:lineRule="auto"/>
      <w:jc w:val="left"/>
    </w:pPr>
    <w:r>
      <w:rPr>
        <w:b w:val="0"/>
        <w:szCs w:val="22"/>
      </w:rPr>
      <w:fldChar w:fldCharType="begin" w:fldLock="1"/>
    </w:r>
    <w:r>
      <w:rPr>
        <w:szCs w:val="22"/>
      </w:rPr>
      <w:instrText xml:space="preserve"> DOCPROPERTY bjHeaderEvenPageDocProperty </w:instrText>
    </w:r>
    <w:r>
      <w:rPr>
        <w:b w:val="0"/>
        <w:szCs w:val="22"/>
      </w:rPr>
      <w:fldChar w:fldCharType="separate"/>
    </w:r>
    <w:r w:rsidRPr="009C2FA4">
      <w:rPr>
        <w:rFonts w:ascii="Times New Roman" w:hAnsi="Times New Roman"/>
        <w:color w:val="000000"/>
      </w:rPr>
      <w:t>Central Bank of Ireland - CONFIDENTIAL</w:t>
    </w:r>
    <w:r>
      <w:rPr>
        <w:b w:val="0"/>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56F97" w14:textId="198228FD" w:rsidR="00C64475" w:rsidRPr="002B7F42" w:rsidRDefault="002B7F42" w:rsidP="002B7F42">
    <w:pPr>
      <w:pStyle w:val="Header"/>
      <w:spacing w:line="240" w:lineRule="auto"/>
      <w:jc w:val="left"/>
    </w:pPr>
    <w:r>
      <w:rPr>
        <w:b w:val="0"/>
        <w:szCs w:val="22"/>
      </w:rPr>
      <w:fldChar w:fldCharType="begin" w:fldLock="1"/>
    </w:r>
    <w:r>
      <w:rPr>
        <w:szCs w:val="22"/>
      </w:rPr>
      <w:instrText xml:space="preserve"> DOCPROPERTY bjHeaderBothDocProperty </w:instrText>
    </w:r>
    <w:r>
      <w:rPr>
        <w:b w:val="0"/>
        <w:szCs w:val="22"/>
      </w:rPr>
      <w:fldChar w:fldCharType="separate"/>
    </w:r>
    <w:r w:rsidRPr="009C2FA4">
      <w:rPr>
        <w:rFonts w:ascii="Times New Roman" w:hAnsi="Times New Roman"/>
        <w:color w:val="000000"/>
      </w:rPr>
      <w:t>Central Bank of Ireland - CONFIDENTIAL</w:t>
    </w:r>
    <w:r>
      <w:rPr>
        <w:b w:val="0"/>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9AD9E" w14:textId="799C9512" w:rsidR="00C64475" w:rsidRPr="002B7F42" w:rsidRDefault="002B7F42" w:rsidP="002B7F42">
    <w:pPr>
      <w:pStyle w:val="Header"/>
      <w:spacing w:line="240" w:lineRule="auto"/>
      <w:jc w:val="left"/>
    </w:pPr>
    <w:r>
      <w:rPr>
        <w:b w:val="0"/>
        <w:szCs w:val="22"/>
      </w:rPr>
      <w:fldChar w:fldCharType="begin" w:fldLock="1"/>
    </w:r>
    <w:r>
      <w:rPr>
        <w:szCs w:val="22"/>
      </w:rPr>
      <w:instrText xml:space="preserve"> DOCPROPERTY bjHeaderFirstPageDocProperty </w:instrText>
    </w:r>
    <w:r>
      <w:rPr>
        <w:b w:val="0"/>
        <w:szCs w:val="22"/>
      </w:rPr>
      <w:fldChar w:fldCharType="separate"/>
    </w:r>
    <w:r w:rsidRPr="009C2FA4">
      <w:rPr>
        <w:rFonts w:ascii="Times New Roman" w:hAnsi="Times New Roman"/>
        <w:color w:val="000000"/>
      </w:rPr>
      <w:t>Central Bank of Ireland - CONFIDENTIAL</w:t>
    </w:r>
    <w:r>
      <w:rPr>
        <w:b w:val="0"/>
        <w:szCs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6E36B" w14:textId="1F2624EF" w:rsidR="00C64475" w:rsidRPr="002B7F42" w:rsidRDefault="002B7F42" w:rsidP="002B7F42">
    <w:pPr>
      <w:pStyle w:val="Header"/>
      <w:spacing w:line="240" w:lineRule="auto"/>
      <w:jc w:val="left"/>
    </w:pPr>
    <w:r>
      <w:rPr>
        <w:b w:val="0"/>
        <w:szCs w:val="22"/>
      </w:rPr>
      <w:fldChar w:fldCharType="begin" w:fldLock="1"/>
    </w:r>
    <w:r>
      <w:rPr>
        <w:szCs w:val="22"/>
      </w:rPr>
      <w:instrText xml:space="preserve"> DOCPROPERTY bjHeaderBothDocProperty </w:instrText>
    </w:r>
    <w:r>
      <w:rPr>
        <w:b w:val="0"/>
        <w:szCs w:val="22"/>
      </w:rPr>
      <w:fldChar w:fldCharType="separate"/>
    </w:r>
    <w:r w:rsidRPr="009C2FA4">
      <w:rPr>
        <w:rFonts w:ascii="Times New Roman" w:hAnsi="Times New Roman"/>
        <w:color w:val="000000"/>
      </w:rPr>
      <w:t>Central Bank of Ireland - CONFIDENTIAL</w:t>
    </w:r>
    <w:r>
      <w:rPr>
        <w:b w:val="0"/>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42703010"/>
    <w:lvl w:ilvl="0">
      <w:start w:val="1"/>
      <w:numFmt w:val="decimal"/>
      <w:pStyle w:val="ListNumber2"/>
      <w:lvlText w:val="%1."/>
      <w:lvlJc w:val="left"/>
      <w:pPr>
        <w:tabs>
          <w:tab w:val="num" w:pos="643"/>
        </w:tabs>
        <w:ind w:left="643" w:hanging="360"/>
      </w:pPr>
    </w:lvl>
  </w:abstractNum>
  <w:abstractNum w:abstractNumId="1" w15:restartNumberingAfterBreak="0">
    <w:nsid w:val="00000005"/>
    <w:multiLevelType w:val="multilevel"/>
    <w:tmpl w:val="00000005"/>
    <w:name w:val="WW8Num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6D52D9"/>
    <w:multiLevelType w:val="hybridMultilevel"/>
    <w:tmpl w:val="28FA5CE8"/>
    <w:lvl w:ilvl="0" w:tplc="FFFFFFFF">
      <w:start w:val="1"/>
      <w:numFmt w:val="bullet"/>
      <w:pStyle w:val="3"/>
      <w:lvlText w:val=""/>
      <w:lvlJc w:val="left"/>
      <w:pPr>
        <w:tabs>
          <w:tab w:val="num" w:pos="216"/>
        </w:tabs>
        <w:ind w:left="288" w:hanging="288"/>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05C468D1"/>
    <w:multiLevelType w:val="hybridMultilevel"/>
    <w:tmpl w:val="B31EF640"/>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4" w15:restartNumberingAfterBreak="0">
    <w:nsid w:val="084C6E6A"/>
    <w:multiLevelType w:val="hybridMultilevel"/>
    <w:tmpl w:val="54605608"/>
    <w:lvl w:ilvl="0" w:tplc="18090019">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914045D"/>
    <w:multiLevelType w:val="multilevel"/>
    <w:tmpl w:val="E74ABEAA"/>
    <w:lvl w:ilvl="0">
      <w:start w:val="1"/>
      <w:numFmt w:val="decimal"/>
      <w:pStyle w:val="MFNumLev1"/>
      <w:lvlText w:val="%1."/>
      <w:lvlJc w:val="left"/>
      <w:pPr>
        <w:tabs>
          <w:tab w:val="num" w:pos="720"/>
        </w:tabs>
        <w:ind w:left="720" w:hanging="720"/>
      </w:pPr>
      <w:rPr>
        <w:rFonts w:hint="default"/>
        <w:b w:val="0"/>
        <w:i w:val="0"/>
      </w:rPr>
    </w:lvl>
    <w:lvl w:ilvl="1">
      <w:start w:val="1"/>
      <w:numFmt w:val="decimal"/>
      <w:pStyle w:val="MFNumLev2"/>
      <w:lvlText w:val="%1.%2"/>
      <w:lvlJc w:val="left"/>
      <w:pPr>
        <w:tabs>
          <w:tab w:val="num" w:pos="720"/>
        </w:tabs>
        <w:ind w:left="720" w:hanging="720"/>
      </w:pPr>
      <w:rPr>
        <w:rFonts w:hint="default"/>
      </w:rPr>
    </w:lvl>
    <w:lvl w:ilvl="2">
      <w:start w:val="1"/>
      <w:numFmt w:val="lowerLetter"/>
      <w:pStyle w:val="MFNumLev3"/>
      <w:lvlText w:val="(%3)"/>
      <w:lvlJc w:val="left"/>
      <w:pPr>
        <w:tabs>
          <w:tab w:val="num" w:pos="1440"/>
        </w:tabs>
        <w:ind w:left="1440" w:hanging="720"/>
      </w:pPr>
      <w:rPr>
        <w:rFonts w:hint="default"/>
      </w:rPr>
    </w:lvl>
    <w:lvl w:ilvl="3">
      <w:start w:val="1"/>
      <w:numFmt w:val="lowerRoman"/>
      <w:pStyle w:val="MFNumLev4"/>
      <w:lvlText w:val="(%4)"/>
      <w:lvlJc w:val="left"/>
      <w:pPr>
        <w:tabs>
          <w:tab w:val="num" w:pos="2160"/>
        </w:tabs>
        <w:ind w:left="2160" w:hanging="720"/>
      </w:pPr>
      <w:rPr>
        <w:rFonts w:hint="default"/>
      </w:rPr>
    </w:lvl>
    <w:lvl w:ilvl="4">
      <w:start w:val="1"/>
      <w:numFmt w:val="upperLetter"/>
      <w:pStyle w:val="MFNumLev5"/>
      <w:lvlText w:val="(%5)"/>
      <w:lvlJc w:val="left"/>
      <w:pPr>
        <w:tabs>
          <w:tab w:val="num" w:pos="2880"/>
        </w:tabs>
        <w:ind w:left="2880" w:hanging="720"/>
      </w:pPr>
      <w:rPr>
        <w:rFonts w:hint="default"/>
      </w:rPr>
    </w:lvl>
    <w:lvl w:ilvl="5">
      <w:start w:val="1"/>
      <w:numFmt w:val="decimal"/>
      <w:pStyle w:val="MFNumLev6"/>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EB01B61"/>
    <w:multiLevelType w:val="hybridMultilevel"/>
    <w:tmpl w:val="AF746802"/>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16917D5"/>
    <w:multiLevelType w:val="hybridMultilevel"/>
    <w:tmpl w:val="105E6280"/>
    <w:lvl w:ilvl="0" w:tplc="18090019">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1933730B"/>
    <w:multiLevelType w:val="singleLevel"/>
    <w:tmpl w:val="A80C4C4C"/>
    <w:lvl w:ilvl="0">
      <w:start w:val="1"/>
      <w:numFmt w:val="decimal"/>
      <w:pStyle w:val="Parties"/>
      <w:lvlText w:val="(%1)"/>
      <w:lvlJc w:val="left"/>
      <w:pPr>
        <w:tabs>
          <w:tab w:val="num" w:pos="851"/>
        </w:tabs>
        <w:ind w:left="851" w:hanging="851"/>
      </w:pPr>
      <w:rPr>
        <w:rFonts w:cs="Times New Roman"/>
      </w:rPr>
    </w:lvl>
  </w:abstractNum>
  <w:abstractNum w:abstractNumId="10" w15:restartNumberingAfterBreak="0">
    <w:nsid w:val="1BDB5767"/>
    <w:multiLevelType w:val="hybridMultilevel"/>
    <w:tmpl w:val="8C261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1340838"/>
    <w:multiLevelType w:val="hybridMultilevel"/>
    <w:tmpl w:val="94561A64"/>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1F73134"/>
    <w:multiLevelType w:val="multilevel"/>
    <w:tmpl w:val="E3CA6234"/>
    <w:name w:val="Legal Part"/>
    <w:lvl w:ilvl="0">
      <w:start w:val="1"/>
      <w:numFmt w:val="upperLetter"/>
      <w:pStyle w:val="Legallevel5"/>
      <w:lvlText w:val="(%1)"/>
      <w:lvlJc w:val="left"/>
      <w:pPr>
        <w:ind w:left="2271" w:hanging="570"/>
      </w:pPr>
      <w:rPr>
        <w:rFonts w:hint="default"/>
      </w:rPr>
    </w:lvl>
    <w:lvl w:ilvl="1" w:tentative="1">
      <w:start w:val="1"/>
      <w:numFmt w:val="lowerLetter"/>
      <w:lvlText w:val="%2."/>
      <w:lvlJc w:val="left"/>
      <w:pPr>
        <w:ind w:left="2781" w:hanging="360"/>
      </w:pPr>
    </w:lvl>
    <w:lvl w:ilvl="2" w:tentative="1">
      <w:start w:val="1"/>
      <w:numFmt w:val="lowerRoman"/>
      <w:lvlText w:val="%3."/>
      <w:lvlJc w:val="right"/>
      <w:pPr>
        <w:ind w:left="3501" w:hanging="180"/>
      </w:pPr>
    </w:lvl>
    <w:lvl w:ilvl="3" w:tentative="1">
      <w:start w:val="1"/>
      <w:numFmt w:val="decimal"/>
      <w:lvlText w:val="%4."/>
      <w:lvlJc w:val="left"/>
      <w:pPr>
        <w:ind w:left="4221" w:hanging="360"/>
      </w:pPr>
    </w:lvl>
    <w:lvl w:ilvl="4" w:tentative="1">
      <w:start w:val="1"/>
      <w:numFmt w:val="lowerLetter"/>
      <w:lvlText w:val="%5."/>
      <w:lvlJc w:val="left"/>
      <w:pPr>
        <w:ind w:left="4941" w:hanging="360"/>
      </w:pPr>
    </w:lvl>
    <w:lvl w:ilvl="5" w:tentative="1">
      <w:start w:val="1"/>
      <w:numFmt w:val="lowerRoman"/>
      <w:lvlText w:val="%6."/>
      <w:lvlJc w:val="right"/>
      <w:pPr>
        <w:ind w:left="5661" w:hanging="180"/>
      </w:pPr>
    </w:lvl>
    <w:lvl w:ilvl="6" w:tentative="1">
      <w:start w:val="1"/>
      <w:numFmt w:val="decimal"/>
      <w:lvlText w:val="%7."/>
      <w:lvlJc w:val="left"/>
      <w:pPr>
        <w:ind w:left="6381" w:hanging="360"/>
      </w:pPr>
    </w:lvl>
    <w:lvl w:ilvl="7" w:tentative="1">
      <w:start w:val="1"/>
      <w:numFmt w:val="lowerLetter"/>
      <w:lvlText w:val="%8."/>
      <w:lvlJc w:val="left"/>
      <w:pPr>
        <w:ind w:left="7101" w:hanging="360"/>
      </w:pPr>
    </w:lvl>
    <w:lvl w:ilvl="8" w:tentative="1">
      <w:start w:val="1"/>
      <w:numFmt w:val="lowerRoman"/>
      <w:lvlText w:val="%9."/>
      <w:lvlJc w:val="right"/>
      <w:pPr>
        <w:ind w:left="7821" w:hanging="180"/>
      </w:pPr>
    </w:lvl>
  </w:abstractNum>
  <w:abstractNum w:abstractNumId="13" w15:restartNumberingAfterBreak="0">
    <w:nsid w:val="264010BB"/>
    <w:multiLevelType w:val="hybridMultilevel"/>
    <w:tmpl w:val="3B6872E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01">
      <w:start w:val="1"/>
      <w:numFmt w:val="bullet"/>
      <w:lvlText w:val=""/>
      <w:lvlJc w:val="left"/>
      <w:pPr>
        <w:ind w:left="2340" w:hanging="360"/>
      </w:pPr>
      <w:rPr>
        <w:rFonts w:ascii="Symbol" w:hAnsi="Symbol"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86143B8"/>
    <w:multiLevelType w:val="hybridMultilevel"/>
    <w:tmpl w:val="4D7630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AEE3083"/>
    <w:multiLevelType w:val="hybridMultilevel"/>
    <w:tmpl w:val="A6DA64B0"/>
    <w:lvl w:ilvl="0" w:tplc="A8FC5F26">
      <w:start w:val="1"/>
      <w:numFmt w:val="bullet"/>
      <w:pStyle w:val="Bullet"/>
      <w:lvlText w:val="-"/>
      <w:lvlJc w:val="left"/>
      <w:pPr>
        <w:tabs>
          <w:tab w:val="num" w:pos="1305"/>
        </w:tabs>
        <w:ind w:left="1362" w:hanging="227"/>
      </w:pPr>
      <w:rPr>
        <w:rFonts w:ascii="Arial" w:hAnsi="Arial" w:hint="default"/>
      </w:rPr>
    </w:lvl>
    <w:lvl w:ilvl="1" w:tplc="08090003">
      <w:start w:val="1"/>
      <w:numFmt w:val="bullet"/>
      <w:lvlText w:val="o"/>
      <w:lvlJc w:val="left"/>
      <w:pPr>
        <w:ind w:left="1620" w:hanging="360"/>
      </w:pPr>
      <w:rPr>
        <w:rFonts w:ascii="Courier New" w:hAnsi="Courier New" w:hint="default"/>
      </w:rPr>
    </w:lvl>
    <w:lvl w:ilvl="2" w:tplc="08090005">
      <w:start w:val="1"/>
      <w:numFmt w:val="bullet"/>
      <w:lvlText w:val=""/>
      <w:lvlJc w:val="left"/>
      <w:pPr>
        <w:ind w:left="2340" w:hanging="360"/>
      </w:pPr>
      <w:rPr>
        <w:rFonts w:ascii="Wingdings" w:hAnsi="Wingdings" w:hint="default"/>
      </w:rPr>
    </w:lvl>
    <w:lvl w:ilvl="3" w:tplc="08090001">
      <w:start w:val="1"/>
      <w:numFmt w:val="bullet"/>
      <w:lvlText w:val=""/>
      <w:lvlJc w:val="left"/>
      <w:pPr>
        <w:ind w:left="3060" w:hanging="360"/>
      </w:pPr>
      <w:rPr>
        <w:rFonts w:ascii="Symbol" w:hAnsi="Symbol" w:hint="default"/>
      </w:rPr>
    </w:lvl>
    <w:lvl w:ilvl="4" w:tplc="08090003">
      <w:start w:val="1"/>
      <w:numFmt w:val="bullet"/>
      <w:lvlText w:val="o"/>
      <w:lvlJc w:val="left"/>
      <w:pPr>
        <w:ind w:left="3780" w:hanging="360"/>
      </w:pPr>
      <w:rPr>
        <w:rFonts w:ascii="Courier New" w:hAnsi="Courier New" w:hint="default"/>
      </w:rPr>
    </w:lvl>
    <w:lvl w:ilvl="5" w:tplc="08090005">
      <w:start w:val="1"/>
      <w:numFmt w:val="bullet"/>
      <w:lvlText w:val=""/>
      <w:lvlJc w:val="left"/>
      <w:pPr>
        <w:ind w:left="4500" w:hanging="360"/>
      </w:pPr>
      <w:rPr>
        <w:rFonts w:ascii="Wingdings" w:hAnsi="Wingdings" w:hint="default"/>
      </w:rPr>
    </w:lvl>
    <w:lvl w:ilvl="6" w:tplc="08090001">
      <w:start w:val="1"/>
      <w:numFmt w:val="bullet"/>
      <w:lvlText w:val=""/>
      <w:lvlJc w:val="left"/>
      <w:pPr>
        <w:ind w:left="5220" w:hanging="360"/>
      </w:pPr>
      <w:rPr>
        <w:rFonts w:ascii="Symbol" w:hAnsi="Symbol" w:hint="default"/>
      </w:rPr>
    </w:lvl>
    <w:lvl w:ilvl="7" w:tplc="08090003">
      <w:start w:val="1"/>
      <w:numFmt w:val="bullet"/>
      <w:lvlText w:val="o"/>
      <w:lvlJc w:val="left"/>
      <w:pPr>
        <w:ind w:left="5940" w:hanging="360"/>
      </w:pPr>
      <w:rPr>
        <w:rFonts w:ascii="Courier New" w:hAnsi="Courier New" w:hint="default"/>
      </w:rPr>
    </w:lvl>
    <w:lvl w:ilvl="8" w:tplc="08090005">
      <w:start w:val="1"/>
      <w:numFmt w:val="bullet"/>
      <w:lvlText w:val=""/>
      <w:lvlJc w:val="left"/>
      <w:pPr>
        <w:ind w:left="6660" w:hanging="360"/>
      </w:pPr>
      <w:rPr>
        <w:rFonts w:ascii="Wingdings" w:hAnsi="Wingdings" w:hint="default"/>
      </w:rPr>
    </w:lvl>
  </w:abstractNum>
  <w:abstractNum w:abstractNumId="16" w15:restartNumberingAfterBreak="0">
    <w:nsid w:val="2B575D54"/>
    <w:multiLevelType w:val="hybridMultilevel"/>
    <w:tmpl w:val="4600CE7A"/>
    <w:lvl w:ilvl="0" w:tplc="1809000F">
      <w:start w:val="1"/>
      <w:numFmt w:val="decimal"/>
      <w:lvlText w:val="%1."/>
      <w:lvlJc w:val="left"/>
      <w:pPr>
        <w:ind w:left="644"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BF932D2"/>
    <w:multiLevelType w:val="multilevel"/>
    <w:tmpl w:val="A726CE0A"/>
    <w:lvl w:ilvl="0">
      <w:start w:val="1"/>
      <w:numFmt w:val="decimal"/>
      <w:pStyle w:val="Legallevel1"/>
      <w:lvlText w:val="%1."/>
      <w:lvlJc w:val="left"/>
      <w:pPr>
        <w:tabs>
          <w:tab w:val="num" w:pos="57"/>
        </w:tabs>
        <w:ind w:left="340" w:hanging="340"/>
      </w:pPr>
      <w:rPr>
        <w:rFonts w:hint="default"/>
        <w:color w:val="auto"/>
        <w:sz w:val="22"/>
      </w:rPr>
    </w:lvl>
    <w:lvl w:ilvl="1">
      <w:start w:val="1"/>
      <w:numFmt w:val="decimal"/>
      <w:pStyle w:val="legallevel2"/>
      <w:lvlText w:val="%1.%2"/>
      <w:lvlJc w:val="left"/>
      <w:pPr>
        <w:ind w:left="624" w:hanging="624"/>
      </w:pPr>
      <w:rPr>
        <w:rFonts w:ascii="Calibri" w:hAnsi="Calibri" w:hint="default"/>
        <w:b w:val="0"/>
        <w:i w:val="0"/>
        <w:color w:val="000000" w:themeColor="text1"/>
        <w:sz w:val="22"/>
      </w:rPr>
    </w:lvl>
    <w:lvl w:ilvl="2">
      <w:start w:val="1"/>
      <w:numFmt w:val="lowerLetter"/>
      <w:pStyle w:val="Legallevel3"/>
      <w:lvlText w:val="(%3)"/>
      <w:lvlJc w:val="left"/>
      <w:pPr>
        <w:ind w:left="1191" w:hanging="567"/>
      </w:pPr>
      <w:rPr>
        <w:rFonts w:ascii="Calibri" w:hAnsi="Calibri" w:hint="default"/>
        <w:b w:val="0"/>
        <w:i w:val="0"/>
        <w:sz w:val="22"/>
      </w:rPr>
    </w:lvl>
    <w:lvl w:ilvl="3">
      <w:start w:val="1"/>
      <w:numFmt w:val="lowerRoman"/>
      <w:pStyle w:val="Legallevel4"/>
      <w:lvlText w:val="(%4)"/>
      <w:lvlJc w:val="left"/>
      <w:pPr>
        <w:ind w:left="1758" w:hanging="567"/>
      </w:pPr>
      <w:rPr>
        <w:rFonts w:ascii="Calibri" w:hAnsi="Calibri" w:hint="default"/>
        <w:b w:val="0"/>
        <w:i w:val="0"/>
        <w:color w:val="000000" w:themeColor="text1"/>
        <w:sz w:val="22"/>
      </w:rPr>
    </w:lvl>
    <w:lvl w:ilvl="4">
      <w:start w:val="1"/>
      <w:numFmt w:val="decimal"/>
      <w:lvlText w:val="(%5)"/>
      <w:lvlJc w:val="left"/>
      <w:pPr>
        <w:ind w:left="2608" w:hanging="680"/>
      </w:pPr>
      <w:rPr>
        <w:rFonts w:ascii="Calibri" w:hAnsi="Calibri"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C5E4ECD"/>
    <w:multiLevelType w:val="hybridMultilevel"/>
    <w:tmpl w:val="CA4C422C"/>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9" w15:restartNumberingAfterBreak="0">
    <w:nsid w:val="2ED61266"/>
    <w:multiLevelType w:val="hybridMultilevel"/>
    <w:tmpl w:val="CEECC06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2FBF0208"/>
    <w:multiLevelType w:val="multilevel"/>
    <w:tmpl w:val="D2E673F2"/>
    <w:name w:val="NumberedLev1"/>
    <w:lvl w:ilvl="0">
      <w:start w:val="1"/>
      <w:numFmt w:val="decimal"/>
      <w:lvlText w:val="%1."/>
      <w:lvlJc w:val="left"/>
      <w:pPr>
        <w:tabs>
          <w:tab w:val="num" w:pos="624"/>
        </w:tabs>
        <w:ind w:left="624" w:hanging="624"/>
      </w:pPr>
      <w:rPr>
        <w:b/>
        <w:i w:val="0"/>
        <w:color w:val="auto"/>
        <w:sz w:val="20"/>
        <w:szCs w:val="20"/>
      </w:rPr>
    </w:lvl>
    <w:lvl w:ilvl="1">
      <w:start w:val="1"/>
      <w:numFmt w:val="decimal"/>
      <w:lvlText w:val="%1.%2."/>
      <w:lvlJc w:val="left"/>
      <w:pPr>
        <w:tabs>
          <w:tab w:val="num" w:pos="624"/>
        </w:tabs>
        <w:ind w:left="624" w:hanging="624"/>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37241EC3"/>
    <w:multiLevelType w:val="hybridMultilevel"/>
    <w:tmpl w:val="644C3C34"/>
    <w:name w:val="Legal Part2"/>
    <w:lvl w:ilvl="0" w:tplc="F18AEB42">
      <w:start w:val="1"/>
      <w:numFmt w:val="decimal"/>
      <w:lvlText w:val="%1."/>
      <w:lvlJc w:val="left"/>
      <w:pPr>
        <w:ind w:left="360" w:hanging="360"/>
      </w:pPr>
      <w:rPr>
        <w:rFonts w:ascii="Calibri" w:hAnsi="Calibri" w:hint="default"/>
        <w:b w:val="0"/>
        <w:i w:val="0"/>
        <w:sz w:val="22"/>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22" w15:restartNumberingAfterBreak="0">
    <w:nsid w:val="37836A77"/>
    <w:multiLevelType w:val="multilevel"/>
    <w:tmpl w:val="2D6AAE76"/>
    <w:styleLink w:val="LegalPart"/>
    <w:lvl w:ilvl="0">
      <w:start w:val="1"/>
      <w:numFmt w:val="decimal"/>
      <w:lvlText w:val="%1."/>
      <w:lvlJc w:val="left"/>
      <w:pPr>
        <w:tabs>
          <w:tab w:val="num" w:pos="57"/>
        </w:tabs>
        <w:ind w:left="340" w:hanging="340"/>
      </w:pPr>
      <w:rPr>
        <w:rFonts w:asciiTheme="minorHAnsi" w:hAnsiTheme="minorHAnsi" w:hint="default"/>
        <w:color w:val="000000" w:themeColor="text1"/>
        <w:sz w:val="22"/>
      </w:rPr>
    </w:lvl>
    <w:lvl w:ilvl="1">
      <w:start w:val="1"/>
      <w:numFmt w:val="decimal"/>
      <w:lvlText w:val="%1.%2"/>
      <w:lvlJc w:val="left"/>
      <w:pPr>
        <w:ind w:left="624" w:hanging="624"/>
      </w:pPr>
      <w:rPr>
        <w:rFonts w:ascii="Calibri" w:hAnsi="Calibri" w:hint="default"/>
        <w:b w:val="0"/>
        <w:i w:val="0"/>
        <w:color w:val="000000" w:themeColor="text1"/>
        <w:sz w:val="22"/>
      </w:rPr>
    </w:lvl>
    <w:lvl w:ilvl="2">
      <w:start w:val="1"/>
      <w:numFmt w:val="lowerLetter"/>
      <w:lvlText w:val="(%3)"/>
      <w:lvlJc w:val="left"/>
      <w:pPr>
        <w:ind w:left="1191" w:hanging="567"/>
      </w:pPr>
      <w:rPr>
        <w:rFonts w:ascii="Calibri" w:hAnsi="Calibri" w:hint="default"/>
        <w:b w:val="0"/>
        <w:i w:val="0"/>
        <w:sz w:val="22"/>
      </w:rPr>
    </w:lvl>
    <w:lvl w:ilvl="3">
      <w:start w:val="1"/>
      <w:numFmt w:val="lowerRoman"/>
      <w:lvlText w:val="(%4)"/>
      <w:lvlJc w:val="left"/>
      <w:pPr>
        <w:ind w:left="1758" w:hanging="567"/>
      </w:pPr>
      <w:rPr>
        <w:rFonts w:ascii="Calibri" w:hAnsi="Calibri" w:hint="default"/>
        <w:b w:val="0"/>
        <w:i w:val="0"/>
        <w:color w:val="000000" w:themeColor="text1"/>
        <w:sz w:val="22"/>
      </w:rPr>
    </w:lvl>
    <w:lvl w:ilvl="4">
      <w:start w:val="1"/>
      <w:numFmt w:val="decimal"/>
      <w:lvlText w:val="(%5)"/>
      <w:lvlJc w:val="left"/>
      <w:pPr>
        <w:ind w:left="2325" w:hanging="567"/>
      </w:pPr>
      <w:rPr>
        <w:rFonts w:ascii="Calibri" w:hAnsi="Calibri"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E2C6624"/>
    <w:multiLevelType w:val="hybridMultilevel"/>
    <w:tmpl w:val="927AC544"/>
    <w:lvl w:ilvl="0" w:tplc="B90EDA76">
      <w:start w:val="1"/>
      <w:numFmt w:val="upperLetter"/>
      <w:pStyle w:val="Agmtnumbering"/>
      <w:lvlText w:val="%1."/>
      <w:lvlJc w:val="left"/>
      <w:pPr>
        <w:ind w:left="360" w:hanging="360"/>
      </w:pPr>
      <w:rPr>
        <w:rFonts w:hint="default"/>
        <w:b w:val="0"/>
        <w:i w:val="0"/>
        <w:sz w:val="22"/>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24" w15:restartNumberingAfterBreak="0">
    <w:nsid w:val="3E3421A0"/>
    <w:multiLevelType w:val="hybridMultilevel"/>
    <w:tmpl w:val="7D0226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1D42922"/>
    <w:multiLevelType w:val="hybridMultilevel"/>
    <w:tmpl w:val="5D66A0E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6" w15:restartNumberingAfterBreak="0">
    <w:nsid w:val="45B27546"/>
    <w:multiLevelType w:val="hybridMultilevel"/>
    <w:tmpl w:val="AA8E800C"/>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8" w15:restartNumberingAfterBreak="0">
    <w:nsid w:val="4C133423"/>
    <w:multiLevelType w:val="hybridMultilevel"/>
    <w:tmpl w:val="06286498"/>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57FC2450"/>
    <w:multiLevelType w:val="hybridMultilevel"/>
    <w:tmpl w:val="9E8C0BBC"/>
    <w:lvl w:ilvl="0" w:tplc="18090019">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5BCE3E30"/>
    <w:multiLevelType w:val="hybridMultilevel"/>
    <w:tmpl w:val="FAAC51C6"/>
    <w:lvl w:ilvl="0" w:tplc="4D3C4582">
      <w:start w:val="1"/>
      <w:numFmt w:val="decimal"/>
      <w:lvlText w:val="%1."/>
      <w:lvlJc w:val="left"/>
      <w:pPr>
        <w:ind w:left="720" w:hanging="360"/>
      </w:pPr>
      <w:rPr>
        <w:rFonts w:asciiTheme="minorHAnsi" w:hAnsiTheme="minorHAnsi" w:cstheme="minorHAnsi" w:hint="default"/>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DE43C26"/>
    <w:multiLevelType w:val="hybridMultilevel"/>
    <w:tmpl w:val="9754E278"/>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32" w15:restartNumberingAfterBreak="0">
    <w:nsid w:val="5F3A0814"/>
    <w:multiLevelType w:val="hybridMultilevel"/>
    <w:tmpl w:val="6D42180C"/>
    <w:lvl w:ilvl="0" w:tplc="18090019">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3"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284952"/>
    <w:multiLevelType w:val="hybridMultilevel"/>
    <w:tmpl w:val="27E253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3FF686E"/>
    <w:multiLevelType w:val="hybridMultilevel"/>
    <w:tmpl w:val="E59C4E80"/>
    <w:lvl w:ilvl="0" w:tplc="E0A4A930">
      <w:start w:val="1"/>
      <w:numFmt w:val="decimal"/>
      <w:lvlText w:val="%1."/>
      <w:lvlJc w:val="left"/>
      <w:pPr>
        <w:ind w:left="720" w:hanging="360"/>
      </w:pPr>
      <w:rPr>
        <w:b w:val="0"/>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4FE29F4"/>
    <w:multiLevelType w:val="hybridMultilevel"/>
    <w:tmpl w:val="4FD293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7711CC7"/>
    <w:multiLevelType w:val="multilevel"/>
    <w:tmpl w:val="46BC08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19035C"/>
    <w:multiLevelType w:val="hybridMultilevel"/>
    <w:tmpl w:val="3416BFA6"/>
    <w:lvl w:ilvl="0" w:tplc="18090019">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6CC9291D"/>
    <w:multiLevelType w:val="hybridMultilevel"/>
    <w:tmpl w:val="D6F4FC3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6F4208C2"/>
    <w:multiLevelType w:val="multilevel"/>
    <w:tmpl w:val="83B8D20A"/>
    <w:lvl w:ilvl="0">
      <w:start w:val="1"/>
      <w:numFmt w:val="decimal"/>
      <w:pStyle w:val="ASM1"/>
      <w:lvlText w:val="%1."/>
      <w:lvlJc w:val="left"/>
      <w:pPr>
        <w:tabs>
          <w:tab w:val="num" w:pos="720"/>
        </w:tabs>
        <w:ind w:left="720" w:hanging="720"/>
      </w:pPr>
      <w:rPr>
        <w:b/>
        <w:i w:val="0"/>
        <w:caps/>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SM2"/>
      <w:lvlText w:val="%1.%2"/>
      <w:lvlJc w:val="left"/>
      <w:pPr>
        <w:tabs>
          <w:tab w:val="num" w:pos="720"/>
        </w:tabs>
        <w:ind w:left="720" w:hanging="720"/>
      </w:pPr>
      <w:rPr>
        <w:b w:val="0"/>
        <w:i w:val="0"/>
      </w:rPr>
    </w:lvl>
    <w:lvl w:ilvl="2">
      <w:start w:val="1"/>
      <w:numFmt w:val="decimal"/>
      <w:pStyle w:val="ASM3"/>
      <w:lvlText w:val="(%3)"/>
      <w:lvlJc w:val="left"/>
      <w:pPr>
        <w:tabs>
          <w:tab w:val="num" w:pos="2700"/>
        </w:tabs>
        <w:ind w:left="2700" w:hanging="720"/>
      </w:pPr>
      <w:rPr>
        <w:b w:val="0"/>
        <w:i w:val="0"/>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SM4"/>
      <w:lvlText w:val="(%4)"/>
      <w:lvlJc w:val="left"/>
      <w:pPr>
        <w:tabs>
          <w:tab w:val="num" w:pos="2160"/>
        </w:tabs>
        <w:ind w:left="2160" w:hanging="720"/>
      </w:pPr>
      <w:rPr>
        <w:b w:val="0"/>
        <w:i w:val="0"/>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SM1"/>
      <w:lvlText w:val="(%5)"/>
      <w:lvlJc w:val="left"/>
      <w:pPr>
        <w:tabs>
          <w:tab w:val="num" w:pos="2880"/>
        </w:tabs>
        <w:ind w:left="2880" w:hanging="720"/>
      </w:pPr>
      <w:rPr>
        <w:b w:val="0"/>
        <w:i w:val="0"/>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3486401"/>
    <w:multiLevelType w:val="hybridMultilevel"/>
    <w:tmpl w:val="E68C162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739C08ED"/>
    <w:multiLevelType w:val="hybridMultilevel"/>
    <w:tmpl w:val="D6F4FC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60E556C"/>
    <w:multiLevelType w:val="multilevel"/>
    <w:tmpl w:val="AEE06F3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774D1775"/>
    <w:multiLevelType w:val="hybridMultilevel"/>
    <w:tmpl w:val="F0020D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76C3B3A"/>
    <w:multiLevelType w:val="multilevel"/>
    <w:tmpl w:val="A2D2E5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77D61255"/>
    <w:multiLevelType w:val="multilevel"/>
    <w:tmpl w:val="AA0C0432"/>
    <w:name w:val="main_list"/>
    <w:lvl w:ilvl="0">
      <w:start w:val="1"/>
      <w:numFmt w:val="decimal"/>
      <w:lvlText w:val="%1."/>
      <w:lvlJc w:val="left"/>
      <w:pPr>
        <w:tabs>
          <w:tab w:val="num" w:pos="720"/>
        </w:tabs>
        <w:ind w:left="720" w:hanging="720"/>
      </w:pPr>
      <w:rPr>
        <w:rFonts w:ascii="Times New Roman" w:hAnsi="Times New Roman" w:hint="default"/>
        <w:b/>
        <w:i w:val="0"/>
        <w:caps/>
        <w:sz w:val="20"/>
      </w:rPr>
    </w:lvl>
    <w:lvl w:ilvl="1">
      <w:start w:val="1"/>
      <w:numFmt w:val="decimal"/>
      <w:lvlText w:val="%1.%2"/>
      <w:lvlJc w:val="left"/>
      <w:pPr>
        <w:tabs>
          <w:tab w:val="num" w:pos="720"/>
        </w:tabs>
        <w:ind w:left="720" w:hanging="720"/>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47" w15:restartNumberingAfterBreak="0">
    <w:nsid w:val="79ED4B5A"/>
    <w:multiLevelType w:val="hybridMultilevel"/>
    <w:tmpl w:val="DBDE7EFC"/>
    <w:lvl w:ilvl="0" w:tplc="A030FF96">
      <w:start w:val="1"/>
      <w:numFmt w:val="decimal"/>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48" w15:restartNumberingAfterBreak="0">
    <w:nsid w:val="7B6B00B1"/>
    <w:multiLevelType w:val="hybridMultilevel"/>
    <w:tmpl w:val="5C70CE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71566179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7986677">
    <w:abstractNumId w:val="40"/>
  </w:num>
  <w:num w:numId="3" w16cid:durableId="330641101">
    <w:abstractNumId w:val="9"/>
  </w:num>
  <w:num w:numId="4" w16cid:durableId="2046441214">
    <w:abstractNumId w:val="5"/>
  </w:num>
  <w:num w:numId="5" w16cid:durableId="2121954640">
    <w:abstractNumId w:val="17"/>
  </w:num>
  <w:num w:numId="6" w16cid:durableId="218129864">
    <w:abstractNumId w:val="12"/>
  </w:num>
  <w:num w:numId="7" w16cid:durableId="1727609550">
    <w:abstractNumId w:val="22"/>
  </w:num>
  <w:num w:numId="8" w16cid:durableId="720522316">
    <w:abstractNumId w:val="0"/>
  </w:num>
  <w:num w:numId="9" w16cid:durableId="404450959">
    <w:abstractNumId w:val="27"/>
  </w:num>
  <w:num w:numId="10" w16cid:durableId="1684284267">
    <w:abstractNumId w:val="6"/>
  </w:num>
  <w:num w:numId="11" w16cid:durableId="432021256">
    <w:abstractNumId w:val="15"/>
  </w:num>
  <w:num w:numId="12" w16cid:durableId="545219228">
    <w:abstractNumId w:val="33"/>
  </w:num>
  <w:num w:numId="13" w16cid:durableId="1743528940">
    <w:abstractNumId w:val="16"/>
  </w:num>
  <w:num w:numId="14" w16cid:durableId="513303295">
    <w:abstractNumId w:val="35"/>
  </w:num>
  <w:num w:numId="15" w16cid:durableId="133763105">
    <w:abstractNumId w:val="23"/>
  </w:num>
  <w:num w:numId="16" w16cid:durableId="1351687688">
    <w:abstractNumId w:val="47"/>
  </w:num>
  <w:num w:numId="17" w16cid:durableId="1893999366">
    <w:abstractNumId w:val="34"/>
  </w:num>
  <w:num w:numId="18" w16cid:durableId="487790265">
    <w:abstractNumId w:val="37"/>
  </w:num>
  <w:num w:numId="19" w16cid:durableId="569534492">
    <w:abstractNumId w:val="24"/>
  </w:num>
  <w:num w:numId="20" w16cid:durableId="1781031269">
    <w:abstractNumId w:val="10"/>
  </w:num>
  <w:num w:numId="21" w16cid:durableId="1896425371">
    <w:abstractNumId w:val="13"/>
  </w:num>
  <w:num w:numId="22" w16cid:durableId="2110199012">
    <w:abstractNumId w:val="8"/>
  </w:num>
  <w:num w:numId="23" w16cid:durableId="1265073699">
    <w:abstractNumId w:val="29"/>
  </w:num>
  <w:num w:numId="24" w16cid:durableId="1642731040">
    <w:abstractNumId w:val="4"/>
  </w:num>
  <w:num w:numId="25" w16cid:durableId="243536088">
    <w:abstractNumId w:val="38"/>
  </w:num>
  <w:num w:numId="26" w16cid:durableId="1711297912">
    <w:abstractNumId w:val="28"/>
  </w:num>
  <w:num w:numId="27" w16cid:durableId="65107307">
    <w:abstractNumId w:val="19"/>
  </w:num>
  <w:num w:numId="28" w16cid:durableId="1008289832">
    <w:abstractNumId w:val="32"/>
  </w:num>
  <w:num w:numId="29" w16cid:durableId="2074428863">
    <w:abstractNumId w:val="7"/>
  </w:num>
  <w:num w:numId="30" w16cid:durableId="1394236191">
    <w:abstractNumId w:val="41"/>
  </w:num>
  <w:num w:numId="31" w16cid:durableId="427821993">
    <w:abstractNumId w:val="44"/>
  </w:num>
  <w:num w:numId="32" w16cid:durableId="136339855">
    <w:abstractNumId w:val="26"/>
  </w:num>
  <w:num w:numId="33" w16cid:durableId="578103616">
    <w:abstractNumId w:val="14"/>
  </w:num>
  <w:num w:numId="34" w16cid:durableId="2060981868">
    <w:abstractNumId w:val="36"/>
  </w:num>
  <w:num w:numId="35" w16cid:durableId="2070305120">
    <w:abstractNumId w:val="3"/>
  </w:num>
  <w:num w:numId="36" w16cid:durableId="1306885631">
    <w:abstractNumId w:val="48"/>
  </w:num>
  <w:num w:numId="37" w16cid:durableId="2074886260">
    <w:abstractNumId w:val="43"/>
  </w:num>
  <w:num w:numId="38" w16cid:durableId="1547447816">
    <w:abstractNumId w:val="18"/>
  </w:num>
  <w:num w:numId="39" w16cid:durableId="102363375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72540278">
    <w:abstractNumId w:val="31"/>
  </w:num>
  <w:num w:numId="41" w16cid:durableId="973489726">
    <w:abstractNumId w:val="39"/>
  </w:num>
  <w:num w:numId="42" w16cid:durableId="763039698">
    <w:abstractNumId w:val="42"/>
  </w:num>
  <w:num w:numId="43" w16cid:durableId="564267546">
    <w:abstractNumId w:val="11"/>
  </w:num>
  <w:num w:numId="44" w16cid:durableId="459957378">
    <w:abstractNumId w:val="30"/>
  </w:num>
  <w:num w:numId="45" w16cid:durableId="262693207">
    <w:abstractNumId w:val="2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A24"/>
    <w:rsid w:val="000005C4"/>
    <w:rsid w:val="000009DE"/>
    <w:rsid w:val="00000AEB"/>
    <w:rsid w:val="00000F33"/>
    <w:rsid w:val="0000118B"/>
    <w:rsid w:val="00001226"/>
    <w:rsid w:val="0000161B"/>
    <w:rsid w:val="00002151"/>
    <w:rsid w:val="0000333B"/>
    <w:rsid w:val="000040A3"/>
    <w:rsid w:val="00004B63"/>
    <w:rsid w:val="00004C67"/>
    <w:rsid w:val="000051EA"/>
    <w:rsid w:val="00006582"/>
    <w:rsid w:val="000069C7"/>
    <w:rsid w:val="00006EFE"/>
    <w:rsid w:val="00011648"/>
    <w:rsid w:val="000129F4"/>
    <w:rsid w:val="00013A7A"/>
    <w:rsid w:val="00013DFA"/>
    <w:rsid w:val="0001422A"/>
    <w:rsid w:val="00015B88"/>
    <w:rsid w:val="00016494"/>
    <w:rsid w:val="000218BA"/>
    <w:rsid w:val="00021929"/>
    <w:rsid w:val="00022516"/>
    <w:rsid w:val="000228CE"/>
    <w:rsid w:val="00022ED3"/>
    <w:rsid w:val="00023472"/>
    <w:rsid w:val="00023BFE"/>
    <w:rsid w:val="0002430F"/>
    <w:rsid w:val="0002455B"/>
    <w:rsid w:val="00024A2B"/>
    <w:rsid w:val="00025422"/>
    <w:rsid w:val="000255BB"/>
    <w:rsid w:val="000259BC"/>
    <w:rsid w:val="0002635F"/>
    <w:rsid w:val="00026594"/>
    <w:rsid w:val="000268DB"/>
    <w:rsid w:val="00027550"/>
    <w:rsid w:val="0003049D"/>
    <w:rsid w:val="00030923"/>
    <w:rsid w:val="00032D88"/>
    <w:rsid w:val="00032F95"/>
    <w:rsid w:val="00033084"/>
    <w:rsid w:val="00035C04"/>
    <w:rsid w:val="00036393"/>
    <w:rsid w:val="00036D89"/>
    <w:rsid w:val="0004212A"/>
    <w:rsid w:val="000423A8"/>
    <w:rsid w:val="0004285D"/>
    <w:rsid w:val="00042868"/>
    <w:rsid w:val="00043A63"/>
    <w:rsid w:val="00045CF0"/>
    <w:rsid w:val="0004680C"/>
    <w:rsid w:val="000469C5"/>
    <w:rsid w:val="00046FCA"/>
    <w:rsid w:val="00046FE5"/>
    <w:rsid w:val="00047CFB"/>
    <w:rsid w:val="00050667"/>
    <w:rsid w:val="000509F6"/>
    <w:rsid w:val="00050A20"/>
    <w:rsid w:val="0005100B"/>
    <w:rsid w:val="00051185"/>
    <w:rsid w:val="000518D4"/>
    <w:rsid w:val="00051DB4"/>
    <w:rsid w:val="00052798"/>
    <w:rsid w:val="00052F6D"/>
    <w:rsid w:val="00053FF2"/>
    <w:rsid w:val="0005401E"/>
    <w:rsid w:val="00054D9E"/>
    <w:rsid w:val="000553F7"/>
    <w:rsid w:val="00055815"/>
    <w:rsid w:val="00055B98"/>
    <w:rsid w:val="00055FE5"/>
    <w:rsid w:val="00056446"/>
    <w:rsid w:val="00056889"/>
    <w:rsid w:val="00056DCE"/>
    <w:rsid w:val="00056F1F"/>
    <w:rsid w:val="0005712C"/>
    <w:rsid w:val="000576D6"/>
    <w:rsid w:val="0006033F"/>
    <w:rsid w:val="00060FFF"/>
    <w:rsid w:val="00061582"/>
    <w:rsid w:val="00061D10"/>
    <w:rsid w:val="00062D73"/>
    <w:rsid w:val="00062FF1"/>
    <w:rsid w:val="000639BD"/>
    <w:rsid w:val="0006436F"/>
    <w:rsid w:val="0006491F"/>
    <w:rsid w:val="00064C85"/>
    <w:rsid w:val="00064E69"/>
    <w:rsid w:val="0006532B"/>
    <w:rsid w:val="00065633"/>
    <w:rsid w:val="00065A76"/>
    <w:rsid w:val="00065F42"/>
    <w:rsid w:val="0006618E"/>
    <w:rsid w:val="00067B08"/>
    <w:rsid w:val="00067DC6"/>
    <w:rsid w:val="00070433"/>
    <w:rsid w:val="00070A6F"/>
    <w:rsid w:val="000710C8"/>
    <w:rsid w:val="00071C2E"/>
    <w:rsid w:val="0007415F"/>
    <w:rsid w:val="00074EE2"/>
    <w:rsid w:val="00077818"/>
    <w:rsid w:val="000804F5"/>
    <w:rsid w:val="00081027"/>
    <w:rsid w:val="0008110D"/>
    <w:rsid w:val="00081A09"/>
    <w:rsid w:val="00081F23"/>
    <w:rsid w:val="00082CAC"/>
    <w:rsid w:val="00082D24"/>
    <w:rsid w:val="00084006"/>
    <w:rsid w:val="00084080"/>
    <w:rsid w:val="00084C13"/>
    <w:rsid w:val="00084F3E"/>
    <w:rsid w:val="0008564A"/>
    <w:rsid w:val="00085E5E"/>
    <w:rsid w:val="00090230"/>
    <w:rsid w:val="000910E1"/>
    <w:rsid w:val="0009163F"/>
    <w:rsid w:val="000917D4"/>
    <w:rsid w:val="0009188E"/>
    <w:rsid w:val="00091BA5"/>
    <w:rsid w:val="000922BE"/>
    <w:rsid w:val="000926B4"/>
    <w:rsid w:val="00095AAC"/>
    <w:rsid w:val="00095CCA"/>
    <w:rsid w:val="00096154"/>
    <w:rsid w:val="0009681D"/>
    <w:rsid w:val="000978F9"/>
    <w:rsid w:val="00097A89"/>
    <w:rsid w:val="00097DC8"/>
    <w:rsid w:val="000A2402"/>
    <w:rsid w:val="000A3285"/>
    <w:rsid w:val="000A3B3D"/>
    <w:rsid w:val="000A3C30"/>
    <w:rsid w:val="000A4312"/>
    <w:rsid w:val="000A4603"/>
    <w:rsid w:val="000A554A"/>
    <w:rsid w:val="000A56A7"/>
    <w:rsid w:val="000A631E"/>
    <w:rsid w:val="000A6BC1"/>
    <w:rsid w:val="000B011C"/>
    <w:rsid w:val="000B019D"/>
    <w:rsid w:val="000B0349"/>
    <w:rsid w:val="000B0518"/>
    <w:rsid w:val="000B0BCB"/>
    <w:rsid w:val="000B290E"/>
    <w:rsid w:val="000B2B4A"/>
    <w:rsid w:val="000B2C62"/>
    <w:rsid w:val="000B3B77"/>
    <w:rsid w:val="000C0EB7"/>
    <w:rsid w:val="000C148B"/>
    <w:rsid w:val="000C224A"/>
    <w:rsid w:val="000C2377"/>
    <w:rsid w:val="000C330F"/>
    <w:rsid w:val="000C3651"/>
    <w:rsid w:val="000C36FE"/>
    <w:rsid w:val="000C3BAC"/>
    <w:rsid w:val="000C4133"/>
    <w:rsid w:val="000C534E"/>
    <w:rsid w:val="000C69AA"/>
    <w:rsid w:val="000C6BBE"/>
    <w:rsid w:val="000C6F2D"/>
    <w:rsid w:val="000C7409"/>
    <w:rsid w:val="000D001B"/>
    <w:rsid w:val="000D04A6"/>
    <w:rsid w:val="000D0505"/>
    <w:rsid w:val="000D05D4"/>
    <w:rsid w:val="000D0AC5"/>
    <w:rsid w:val="000D1D50"/>
    <w:rsid w:val="000D356F"/>
    <w:rsid w:val="000D3F24"/>
    <w:rsid w:val="000D3F68"/>
    <w:rsid w:val="000D6967"/>
    <w:rsid w:val="000D7452"/>
    <w:rsid w:val="000E098F"/>
    <w:rsid w:val="000E122D"/>
    <w:rsid w:val="000E1E59"/>
    <w:rsid w:val="000E218E"/>
    <w:rsid w:val="000E4ADF"/>
    <w:rsid w:val="000E4F0D"/>
    <w:rsid w:val="000E5207"/>
    <w:rsid w:val="000E543F"/>
    <w:rsid w:val="000E5544"/>
    <w:rsid w:val="000E564B"/>
    <w:rsid w:val="000E5C48"/>
    <w:rsid w:val="000E5E5E"/>
    <w:rsid w:val="000E690F"/>
    <w:rsid w:val="000F03C2"/>
    <w:rsid w:val="000F1DBC"/>
    <w:rsid w:val="000F2BAD"/>
    <w:rsid w:val="000F387A"/>
    <w:rsid w:val="000F3A50"/>
    <w:rsid w:val="000F3CF8"/>
    <w:rsid w:val="000F4D81"/>
    <w:rsid w:val="000F4EDD"/>
    <w:rsid w:val="000F5B17"/>
    <w:rsid w:val="000F69BA"/>
    <w:rsid w:val="000F6B86"/>
    <w:rsid w:val="000F6DE4"/>
    <w:rsid w:val="000F74A1"/>
    <w:rsid w:val="000F7D6F"/>
    <w:rsid w:val="00100BD0"/>
    <w:rsid w:val="001016E4"/>
    <w:rsid w:val="00101A09"/>
    <w:rsid w:val="00102871"/>
    <w:rsid w:val="00102A8F"/>
    <w:rsid w:val="00102CA2"/>
    <w:rsid w:val="00103E63"/>
    <w:rsid w:val="001040E8"/>
    <w:rsid w:val="00104BBD"/>
    <w:rsid w:val="00104BC4"/>
    <w:rsid w:val="00104D82"/>
    <w:rsid w:val="00105A89"/>
    <w:rsid w:val="001069D3"/>
    <w:rsid w:val="00106BF6"/>
    <w:rsid w:val="00107A85"/>
    <w:rsid w:val="001102F2"/>
    <w:rsid w:val="00110384"/>
    <w:rsid w:val="00111D52"/>
    <w:rsid w:val="00112D0F"/>
    <w:rsid w:val="00113350"/>
    <w:rsid w:val="001135E4"/>
    <w:rsid w:val="0011360F"/>
    <w:rsid w:val="001148F8"/>
    <w:rsid w:val="00114E0E"/>
    <w:rsid w:val="00115874"/>
    <w:rsid w:val="001158E3"/>
    <w:rsid w:val="00116770"/>
    <w:rsid w:val="00120032"/>
    <w:rsid w:val="00121200"/>
    <w:rsid w:val="00121398"/>
    <w:rsid w:val="00121CB2"/>
    <w:rsid w:val="00122780"/>
    <w:rsid w:val="001228FB"/>
    <w:rsid w:val="00123919"/>
    <w:rsid w:val="00124E4F"/>
    <w:rsid w:val="00125150"/>
    <w:rsid w:val="001253FD"/>
    <w:rsid w:val="00125531"/>
    <w:rsid w:val="001256B1"/>
    <w:rsid w:val="00127A20"/>
    <w:rsid w:val="00130056"/>
    <w:rsid w:val="00131269"/>
    <w:rsid w:val="001320A1"/>
    <w:rsid w:val="00132DF8"/>
    <w:rsid w:val="001340D3"/>
    <w:rsid w:val="00135F62"/>
    <w:rsid w:val="0014086F"/>
    <w:rsid w:val="00140E32"/>
    <w:rsid w:val="001420EB"/>
    <w:rsid w:val="00142979"/>
    <w:rsid w:val="00143314"/>
    <w:rsid w:val="0014333A"/>
    <w:rsid w:val="0014430A"/>
    <w:rsid w:val="00144D2E"/>
    <w:rsid w:val="00144EA0"/>
    <w:rsid w:val="00144F7B"/>
    <w:rsid w:val="0014517B"/>
    <w:rsid w:val="001451D8"/>
    <w:rsid w:val="00145D1B"/>
    <w:rsid w:val="00146204"/>
    <w:rsid w:val="00146B22"/>
    <w:rsid w:val="00147747"/>
    <w:rsid w:val="00147FE1"/>
    <w:rsid w:val="00151793"/>
    <w:rsid w:val="00152A80"/>
    <w:rsid w:val="00153A5D"/>
    <w:rsid w:val="00154394"/>
    <w:rsid w:val="001551E8"/>
    <w:rsid w:val="0015553A"/>
    <w:rsid w:val="00155798"/>
    <w:rsid w:val="0015586A"/>
    <w:rsid w:val="001569BD"/>
    <w:rsid w:val="00160CA5"/>
    <w:rsid w:val="00160D1C"/>
    <w:rsid w:val="00160F08"/>
    <w:rsid w:val="001616B8"/>
    <w:rsid w:val="001616DF"/>
    <w:rsid w:val="00162727"/>
    <w:rsid w:val="00162BF4"/>
    <w:rsid w:val="001632EF"/>
    <w:rsid w:val="0016392A"/>
    <w:rsid w:val="0016394C"/>
    <w:rsid w:val="00163DAC"/>
    <w:rsid w:val="00164557"/>
    <w:rsid w:val="00164AE5"/>
    <w:rsid w:val="001661E9"/>
    <w:rsid w:val="001663C3"/>
    <w:rsid w:val="00166457"/>
    <w:rsid w:val="00167930"/>
    <w:rsid w:val="00170CD9"/>
    <w:rsid w:val="00170F04"/>
    <w:rsid w:val="001726FB"/>
    <w:rsid w:val="0017275B"/>
    <w:rsid w:val="00172C3C"/>
    <w:rsid w:val="001730DD"/>
    <w:rsid w:val="00174C0C"/>
    <w:rsid w:val="00175E78"/>
    <w:rsid w:val="00175F20"/>
    <w:rsid w:val="00176A12"/>
    <w:rsid w:val="00176BC8"/>
    <w:rsid w:val="00177A95"/>
    <w:rsid w:val="00180042"/>
    <w:rsid w:val="001803AD"/>
    <w:rsid w:val="00181E89"/>
    <w:rsid w:val="0018200D"/>
    <w:rsid w:val="00182D0B"/>
    <w:rsid w:val="00182DCC"/>
    <w:rsid w:val="001833C9"/>
    <w:rsid w:val="00183E13"/>
    <w:rsid w:val="001843DB"/>
    <w:rsid w:val="001845F9"/>
    <w:rsid w:val="00184F94"/>
    <w:rsid w:val="0018505B"/>
    <w:rsid w:val="0018777D"/>
    <w:rsid w:val="00190052"/>
    <w:rsid w:val="00190CE9"/>
    <w:rsid w:val="00191E4D"/>
    <w:rsid w:val="001922CD"/>
    <w:rsid w:val="001933D0"/>
    <w:rsid w:val="00193EC5"/>
    <w:rsid w:val="00195B2C"/>
    <w:rsid w:val="00195B93"/>
    <w:rsid w:val="0019694A"/>
    <w:rsid w:val="001A0429"/>
    <w:rsid w:val="001A11B3"/>
    <w:rsid w:val="001A1B52"/>
    <w:rsid w:val="001A209F"/>
    <w:rsid w:val="001A27E8"/>
    <w:rsid w:val="001A36D9"/>
    <w:rsid w:val="001A36DF"/>
    <w:rsid w:val="001A44A4"/>
    <w:rsid w:val="001A5A80"/>
    <w:rsid w:val="001A7346"/>
    <w:rsid w:val="001A78F4"/>
    <w:rsid w:val="001B07EA"/>
    <w:rsid w:val="001B0986"/>
    <w:rsid w:val="001B3E0F"/>
    <w:rsid w:val="001B40C6"/>
    <w:rsid w:val="001B4263"/>
    <w:rsid w:val="001B504D"/>
    <w:rsid w:val="001B5389"/>
    <w:rsid w:val="001B5ED2"/>
    <w:rsid w:val="001B5F02"/>
    <w:rsid w:val="001B6035"/>
    <w:rsid w:val="001B693D"/>
    <w:rsid w:val="001B6AB9"/>
    <w:rsid w:val="001B6C36"/>
    <w:rsid w:val="001B74B9"/>
    <w:rsid w:val="001C059F"/>
    <w:rsid w:val="001C087C"/>
    <w:rsid w:val="001C210C"/>
    <w:rsid w:val="001C301A"/>
    <w:rsid w:val="001C342A"/>
    <w:rsid w:val="001C354B"/>
    <w:rsid w:val="001C371F"/>
    <w:rsid w:val="001C3FCE"/>
    <w:rsid w:val="001C5C88"/>
    <w:rsid w:val="001C5F67"/>
    <w:rsid w:val="001C5FE2"/>
    <w:rsid w:val="001C600A"/>
    <w:rsid w:val="001C618C"/>
    <w:rsid w:val="001C6FF2"/>
    <w:rsid w:val="001C7245"/>
    <w:rsid w:val="001C77E9"/>
    <w:rsid w:val="001C7EB3"/>
    <w:rsid w:val="001D0238"/>
    <w:rsid w:val="001D023F"/>
    <w:rsid w:val="001D044C"/>
    <w:rsid w:val="001D0C97"/>
    <w:rsid w:val="001D0E31"/>
    <w:rsid w:val="001D0F23"/>
    <w:rsid w:val="001D2F66"/>
    <w:rsid w:val="001D3CAE"/>
    <w:rsid w:val="001D4D2D"/>
    <w:rsid w:val="001D5025"/>
    <w:rsid w:val="001D5189"/>
    <w:rsid w:val="001D578C"/>
    <w:rsid w:val="001D599B"/>
    <w:rsid w:val="001D5C31"/>
    <w:rsid w:val="001D6835"/>
    <w:rsid w:val="001D6EC4"/>
    <w:rsid w:val="001E1E9F"/>
    <w:rsid w:val="001E3628"/>
    <w:rsid w:val="001E38BB"/>
    <w:rsid w:val="001E3DAD"/>
    <w:rsid w:val="001E4223"/>
    <w:rsid w:val="001E45A6"/>
    <w:rsid w:val="001E460A"/>
    <w:rsid w:val="001E49F7"/>
    <w:rsid w:val="001E4CF4"/>
    <w:rsid w:val="001E693B"/>
    <w:rsid w:val="001E7C92"/>
    <w:rsid w:val="001F031C"/>
    <w:rsid w:val="001F1FFD"/>
    <w:rsid w:val="001F2AC7"/>
    <w:rsid w:val="001F2B8D"/>
    <w:rsid w:val="001F2DB7"/>
    <w:rsid w:val="001F32CB"/>
    <w:rsid w:val="001F3599"/>
    <w:rsid w:val="001F3602"/>
    <w:rsid w:val="001F3785"/>
    <w:rsid w:val="001F37D7"/>
    <w:rsid w:val="001F48E9"/>
    <w:rsid w:val="001F5552"/>
    <w:rsid w:val="001F63CD"/>
    <w:rsid w:val="001F68B5"/>
    <w:rsid w:val="001F7773"/>
    <w:rsid w:val="00200356"/>
    <w:rsid w:val="00200363"/>
    <w:rsid w:val="00200B7C"/>
    <w:rsid w:val="00200EA8"/>
    <w:rsid w:val="00201709"/>
    <w:rsid w:val="00202240"/>
    <w:rsid w:val="0020226E"/>
    <w:rsid w:val="00202664"/>
    <w:rsid w:val="00202E37"/>
    <w:rsid w:val="0020399C"/>
    <w:rsid w:val="00203E52"/>
    <w:rsid w:val="00204043"/>
    <w:rsid w:val="002044F5"/>
    <w:rsid w:val="00207206"/>
    <w:rsid w:val="00207BA0"/>
    <w:rsid w:val="00207D2F"/>
    <w:rsid w:val="00210E8E"/>
    <w:rsid w:val="00212A23"/>
    <w:rsid w:val="00213105"/>
    <w:rsid w:val="002135D6"/>
    <w:rsid w:val="002139D8"/>
    <w:rsid w:val="002149D1"/>
    <w:rsid w:val="002150DD"/>
    <w:rsid w:val="00215E3A"/>
    <w:rsid w:val="0021619E"/>
    <w:rsid w:val="002169C3"/>
    <w:rsid w:val="00217A51"/>
    <w:rsid w:val="00220548"/>
    <w:rsid w:val="00220634"/>
    <w:rsid w:val="00220B5F"/>
    <w:rsid w:val="002212BE"/>
    <w:rsid w:val="00221FA7"/>
    <w:rsid w:val="00221FA9"/>
    <w:rsid w:val="0022246B"/>
    <w:rsid w:val="00222859"/>
    <w:rsid w:val="00223185"/>
    <w:rsid w:val="002232C5"/>
    <w:rsid w:val="002236E3"/>
    <w:rsid w:val="00223784"/>
    <w:rsid w:val="002238D6"/>
    <w:rsid w:val="002252C3"/>
    <w:rsid w:val="00225765"/>
    <w:rsid w:val="00225AA3"/>
    <w:rsid w:val="00225F72"/>
    <w:rsid w:val="002264E6"/>
    <w:rsid w:val="00226812"/>
    <w:rsid w:val="0022767E"/>
    <w:rsid w:val="0022799E"/>
    <w:rsid w:val="0023014F"/>
    <w:rsid w:val="002305D3"/>
    <w:rsid w:val="002312ED"/>
    <w:rsid w:val="002312F0"/>
    <w:rsid w:val="0023135A"/>
    <w:rsid w:val="00232F72"/>
    <w:rsid w:val="002331F8"/>
    <w:rsid w:val="002334D7"/>
    <w:rsid w:val="002364AA"/>
    <w:rsid w:val="0023661B"/>
    <w:rsid w:val="00236A9E"/>
    <w:rsid w:val="00236D33"/>
    <w:rsid w:val="0023706E"/>
    <w:rsid w:val="002379E7"/>
    <w:rsid w:val="00240456"/>
    <w:rsid w:val="0024122E"/>
    <w:rsid w:val="00241D53"/>
    <w:rsid w:val="00242529"/>
    <w:rsid w:val="00243214"/>
    <w:rsid w:val="00243CDD"/>
    <w:rsid w:val="00243E46"/>
    <w:rsid w:val="00244F26"/>
    <w:rsid w:val="002463EC"/>
    <w:rsid w:val="00246CCD"/>
    <w:rsid w:val="00250920"/>
    <w:rsid w:val="00250F03"/>
    <w:rsid w:val="00251A1D"/>
    <w:rsid w:val="00252C35"/>
    <w:rsid w:val="00252D63"/>
    <w:rsid w:val="0025399F"/>
    <w:rsid w:val="00254CC8"/>
    <w:rsid w:val="00255877"/>
    <w:rsid w:val="00256545"/>
    <w:rsid w:val="0026073C"/>
    <w:rsid w:val="00261130"/>
    <w:rsid w:val="002636F8"/>
    <w:rsid w:val="00264308"/>
    <w:rsid w:val="002643D2"/>
    <w:rsid w:val="00264C86"/>
    <w:rsid w:val="00264E9F"/>
    <w:rsid w:val="0026650B"/>
    <w:rsid w:val="00267688"/>
    <w:rsid w:val="00270700"/>
    <w:rsid w:val="00271142"/>
    <w:rsid w:val="00271358"/>
    <w:rsid w:val="0027233B"/>
    <w:rsid w:val="0027238A"/>
    <w:rsid w:val="00272EE2"/>
    <w:rsid w:val="00273140"/>
    <w:rsid w:val="00274AA5"/>
    <w:rsid w:val="00274BBA"/>
    <w:rsid w:val="00274DF5"/>
    <w:rsid w:val="00275A1A"/>
    <w:rsid w:val="00275CE3"/>
    <w:rsid w:val="00275E23"/>
    <w:rsid w:val="00276663"/>
    <w:rsid w:val="00277539"/>
    <w:rsid w:val="0028012C"/>
    <w:rsid w:val="00280FC0"/>
    <w:rsid w:val="00281365"/>
    <w:rsid w:val="00281556"/>
    <w:rsid w:val="00281A19"/>
    <w:rsid w:val="00283338"/>
    <w:rsid w:val="00284FF6"/>
    <w:rsid w:val="00285430"/>
    <w:rsid w:val="00285679"/>
    <w:rsid w:val="00285750"/>
    <w:rsid w:val="00285B36"/>
    <w:rsid w:val="00285C69"/>
    <w:rsid w:val="00285DD1"/>
    <w:rsid w:val="00286104"/>
    <w:rsid w:val="00286234"/>
    <w:rsid w:val="0028663F"/>
    <w:rsid w:val="00286671"/>
    <w:rsid w:val="00286BEF"/>
    <w:rsid w:val="0029079E"/>
    <w:rsid w:val="00290F17"/>
    <w:rsid w:val="00292316"/>
    <w:rsid w:val="002926CC"/>
    <w:rsid w:val="0029369A"/>
    <w:rsid w:val="0029399F"/>
    <w:rsid w:val="00293E92"/>
    <w:rsid w:val="00294840"/>
    <w:rsid w:val="00294AE6"/>
    <w:rsid w:val="00294BA0"/>
    <w:rsid w:val="00295CC8"/>
    <w:rsid w:val="00296894"/>
    <w:rsid w:val="00297511"/>
    <w:rsid w:val="00297FDB"/>
    <w:rsid w:val="002A0F6A"/>
    <w:rsid w:val="002A1618"/>
    <w:rsid w:val="002A1C33"/>
    <w:rsid w:val="002A1E6C"/>
    <w:rsid w:val="002A2BB0"/>
    <w:rsid w:val="002A439D"/>
    <w:rsid w:val="002A4769"/>
    <w:rsid w:val="002A6AEB"/>
    <w:rsid w:val="002A6CB1"/>
    <w:rsid w:val="002A6D7B"/>
    <w:rsid w:val="002A705E"/>
    <w:rsid w:val="002B0118"/>
    <w:rsid w:val="002B19CB"/>
    <w:rsid w:val="002B1C49"/>
    <w:rsid w:val="002B1CB1"/>
    <w:rsid w:val="002B3731"/>
    <w:rsid w:val="002B3F5E"/>
    <w:rsid w:val="002B62AE"/>
    <w:rsid w:val="002B78F1"/>
    <w:rsid w:val="002B7B28"/>
    <w:rsid w:val="002B7F42"/>
    <w:rsid w:val="002C05EA"/>
    <w:rsid w:val="002C083F"/>
    <w:rsid w:val="002C25C0"/>
    <w:rsid w:val="002C405E"/>
    <w:rsid w:val="002C436C"/>
    <w:rsid w:val="002C47D1"/>
    <w:rsid w:val="002C48D4"/>
    <w:rsid w:val="002C5487"/>
    <w:rsid w:val="002C569F"/>
    <w:rsid w:val="002D206A"/>
    <w:rsid w:val="002D37EA"/>
    <w:rsid w:val="002D4044"/>
    <w:rsid w:val="002D4200"/>
    <w:rsid w:val="002D5FFA"/>
    <w:rsid w:val="002D5FFB"/>
    <w:rsid w:val="002D6496"/>
    <w:rsid w:val="002D683B"/>
    <w:rsid w:val="002D7602"/>
    <w:rsid w:val="002E04DD"/>
    <w:rsid w:val="002E0A4A"/>
    <w:rsid w:val="002E0C26"/>
    <w:rsid w:val="002E11DA"/>
    <w:rsid w:val="002E1D3F"/>
    <w:rsid w:val="002E1EBC"/>
    <w:rsid w:val="002E2E5F"/>
    <w:rsid w:val="002E35BA"/>
    <w:rsid w:val="002E4083"/>
    <w:rsid w:val="002E4812"/>
    <w:rsid w:val="002E496F"/>
    <w:rsid w:val="002E52E3"/>
    <w:rsid w:val="002E5341"/>
    <w:rsid w:val="002E5472"/>
    <w:rsid w:val="002F0AEE"/>
    <w:rsid w:val="002F0E46"/>
    <w:rsid w:val="002F132D"/>
    <w:rsid w:val="002F14E4"/>
    <w:rsid w:val="002F1660"/>
    <w:rsid w:val="002F1DCC"/>
    <w:rsid w:val="002F2184"/>
    <w:rsid w:val="002F27CC"/>
    <w:rsid w:val="002F2E10"/>
    <w:rsid w:val="002F2E92"/>
    <w:rsid w:val="002F43B3"/>
    <w:rsid w:val="002F67E5"/>
    <w:rsid w:val="002F6945"/>
    <w:rsid w:val="00300620"/>
    <w:rsid w:val="00300F33"/>
    <w:rsid w:val="00301ED2"/>
    <w:rsid w:val="003020E0"/>
    <w:rsid w:val="00304C29"/>
    <w:rsid w:val="00305B3C"/>
    <w:rsid w:val="00306740"/>
    <w:rsid w:val="00306F30"/>
    <w:rsid w:val="003073F7"/>
    <w:rsid w:val="0031052A"/>
    <w:rsid w:val="0031077E"/>
    <w:rsid w:val="00311242"/>
    <w:rsid w:val="003132A3"/>
    <w:rsid w:val="00313F7E"/>
    <w:rsid w:val="00314039"/>
    <w:rsid w:val="00315C20"/>
    <w:rsid w:val="00316720"/>
    <w:rsid w:val="00317248"/>
    <w:rsid w:val="00322283"/>
    <w:rsid w:val="0032253D"/>
    <w:rsid w:val="00323FE1"/>
    <w:rsid w:val="00324FA4"/>
    <w:rsid w:val="00326A48"/>
    <w:rsid w:val="003274D3"/>
    <w:rsid w:val="00327DA7"/>
    <w:rsid w:val="00327E47"/>
    <w:rsid w:val="00327E5C"/>
    <w:rsid w:val="00330096"/>
    <w:rsid w:val="00332117"/>
    <w:rsid w:val="00332F73"/>
    <w:rsid w:val="003336E9"/>
    <w:rsid w:val="003349A3"/>
    <w:rsid w:val="00334ADB"/>
    <w:rsid w:val="00334C22"/>
    <w:rsid w:val="00335FD8"/>
    <w:rsid w:val="0034229C"/>
    <w:rsid w:val="00343C6C"/>
    <w:rsid w:val="00344C80"/>
    <w:rsid w:val="00345066"/>
    <w:rsid w:val="0034513D"/>
    <w:rsid w:val="0034586C"/>
    <w:rsid w:val="003464EB"/>
    <w:rsid w:val="00346A01"/>
    <w:rsid w:val="00346A71"/>
    <w:rsid w:val="003476DC"/>
    <w:rsid w:val="00350C94"/>
    <w:rsid w:val="0035220E"/>
    <w:rsid w:val="00352685"/>
    <w:rsid w:val="00352712"/>
    <w:rsid w:val="00353547"/>
    <w:rsid w:val="00354244"/>
    <w:rsid w:val="003555BC"/>
    <w:rsid w:val="00355B09"/>
    <w:rsid w:val="00355B3E"/>
    <w:rsid w:val="00356205"/>
    <w:rsid w:val="003572E6"/>
    <w:rsid w:val="00357B6D"/>
    <w:rsid w:val="00360627"/>
    <w:rsid w:val="00360A05"/>
    <w:rsid w:val="003616B5"/>
    <w:rsid w:val="003648C6"/>
    <w:rsid w:val="003668C9"/>
    <w:rsid w:val="003670A6"/>
    <w:rsid w:val="00367F84"/>
    <w:rsid w:val="00371AA4"/>
    <w:rsid w:val="00372714"/>
    <w:rsid w:val="00372DBE"/>
    <w:rsid w:val="00373318"/>
    <w:rsid w:val="0037397C"/>
    <w:rsid w:val="00375565"/>
    <w:rsid w:val="003767E6"/>
    <w:rsid w:val="00377A82"/>
    <w:rsid w:val="00377E72"/>
    <w:rsid w:val="00380772"/>
    <w:rsid w:val="00380B00"/>
    <w:rsid w:val="00381829"/>
    <w:rsid w:val="00381A72"/>
    <w:rsid w:val="00385188"/>
    <w:rsid w:val="00385B86"/>
    <w:rsid w:val="003864BA"/>
    <w:rsid w:val="00386940"/>
    <w:rsid w:val="0038795A"/>
    <w:rsid w:val="0039175A"/>
    <w:rsid w:val="00392CAB"/>
    <w:rsid w:val="00393009"/>
    <w:rsid w:val="00393322"/>
    <w:rsid w:val="0039379E"/>
    <w:rsid w:val="00394126"/>
    <w:rsid w:val="003953F4"/>
    <w:rsid w:val="00395BF1"/>
    <w:rsid w:val="0039611D"/>
    <w:rsid w:val="00396C71"/>
    <w:rsid w:val="003973B2"/>
    <w:rsid w:val="003976B1"/>
    <w:rsid w:val="003977A2"/>
    <w:rsid w:val="00397B03"/>
    <w:rsid w:val="003A00DF"/>
    <w:rsid w:val="003A1430"/>
    <w:rsid w:val="003A162C"/>
    <w:rsid w:val="003A19A2"/>
    <w:rsid w:val="003A1FC3"/>
    <w:rsid w:val="003A2661"/>
    <w:rsid w:val="003A37EA"/>
    <w:rsid w:val="003A3FAF"/>
    <w:rsid w:val="003A55D1"/>
    <w:rsid w:val="003A561D"/>
    <w:rsid w:val="003A5B99"/>
    <w:rsid w:val="003A777F"/>
    <w:rsid w:val="003B0E8F"/>
    <w:rsid w:val="003B107F"/>
    <w:rsid w:val="003B1249"/>
    <w:rsid w:val="003B1820"/>
    <w:rsid w:val="003B2924"/>
    <w:rsid w:val="003B437F"/>
    <w:rsid w:val="003B490C"/>
    <w:rsid w:val="003B7241"/>
    <w:rsid w:val="003B7305"/>
    <w:rsid w:val="003B75E1"/>
    <w:rsid w:val="003C0D44"/>
    <w:rsid w:val="003C0F9F"/>
    <w:rsid w:val="003C11E0"/>
    <w:rsid w:val="003C1683"/>
    <w:rsid w:val="003C1775"/>
    <w:rsid w:val="003C3725"/>
    <w:rsid w:val="003C41B5"/>
    <w:rsid w:val="003C452D"/>
    <w:rsid w:val="003C4C50"/>
    <w:rsid w:val="003C50E3"/>
    <w:rsid w:val="003C5292"/>
    <w:rsid w:val="003C5BDA"/>
    <w:rsid w:val="003C5F00"/>
    <w:rsid w:val="003C6BFF"/>
    <w:rsid w:val="003C79D0"/>
    <w:rsid w:val="003C7FA4"/>
    <w:rsid w:val="003D00D6"/>
    <w:rsid w:val="003D0C74"/>
    <w:rsid w:val="003D0E24"/>
    <w:rsid w:val="003D12FA"/>
    <w:rsid w:val="003D3139"/>
    <w:rsid w:val="003D327A"/>
    <w:rsid w:val="003D3549"/>
    <w:rsid w:val="003D43E9"/>
    <w:rsid w:val="003D5B6D"/>
    <w:rsid w:val="003D5C52"/>
    <w:rsid w:val="003D5ECA"/>
    <w:rsid w:val="003D6451"/>
    <w:rsid w:val="003D7210"/>
    <w:rsid w:val="003E0319"/>
    <w:rsid w:val="003E0B35"/>
    <w:rsid w:val="003E0D7B"/>
    <w:rsid w:val="003E1190"/>
    <w:rsid w:val="003E124E"/>
    <w:rsid w:val="003E168F"/>
    <w:rsid w:val="003E20AA"/>
    <w:rsid w:val="003E28C1"/>
    <w:rsid w:val="003E38A9"/>
    <w:rsid w:val="003E3E4D"/>
    <w:rsid w:val="003E3FA6"/>
    <w:rsid w:val="003E4B94"/>
    <w:rsid w:val="003E581B"/>
    <w:rsid w:val="003E589B"/>
    <w:rsid w:val="003E74FB"/>
    <w:rsid w:val="003E7D61"/>
    <w:rsid w:val="003F0F56"/>
    <w:rsid w:val="003F13B8"/>
    <w:rsid w:val="003F24B9"/>
    <w:rsid w:val="003F3140"/>
    <w:rsid w:val="003F3496"/>
    <w:rsid w:val="003F356A"/>
    <w:rsid w:val="003F36E5"/>
    <w:rsid w:val="003F3AEE"/>
    <w:rsid w:val="003F46F9"/>
    <w:rsid w:val="003F5655"/>
    <w:rsid w:val="003F5FDA"/>
    <w:rsid w:val="003F6324"/>
    <w:rsid w:val="003F6660"/>
    <w:rsid w:val="003F704B"/>
    <w:rsid w:val="003F787D"/>
    <w:rsid w:val="003F7EF5"/>
    <w:rsid w:val="00400353"/>
    <w:rsid w:val="00401E51"/>
    <w:rsid w:val="00403B7D"/>
    <w:rsid w:val="00403E37"/>
    <w:rsid w:val="00403FCA"/>
    <w:rsid w:val="0040486E"/>
    <w:rsid w:val="00404A24"/>
    <w:rsid w:val="00404B34"/>
    <w:rsid w:val="00405B1F"/>
    <w:rsid w:val="0040716A"/>
    <w:rsid w:val="0040783A"/>
    <w:rsid w:val="004112FD"/>
    <w:rsid w:val="0041150B"/>
    <w:rsid w:val="00411D1F"/>
    <w:rsid w:val="00412C59"/>
    <w:rsid w:val="004132D3"/>
    <w:rsid w:val="0041383B"/>
    <w:rsid w:val="00413AA8"/>
    <w:rsid w:val="00414EB9"/>
    <w:rsid w:val="00414F36"/>
    <w:rsid w:val="0041592F"/>
    <w:rsid w:val="00415FF2"/>
    <w:rsid w:val="00416DB2"/>
    <w:rsid w:val="00417815"/>
    <w:rsid w:val="00417EDC"/>
    <w:rsid w:val="00420904"/>
    <w:rsid w:val="00422659"/>
    <w:rsid w:val="00422AF9"/>
    <w:rsid w:val="0042324C"/>
    <w:rsid w:val="00423987"/>
    <w:rsid w:val="00423D15"/>
    <w:rsid w:val="004246B1"/>
    <w:rsid w:val="004247B1"/>
    <w:rsid w:val="00425234"/>
    <w:rsid w:val="00425666"/>
    <w:rsid w:val="00425C17"/>
    <w:rsid w:val="004264CF"/>
    <w:rsid w:val="004272B3"/>
    <w:rsid w:val="0042770A"/>
    <w:rsid w:val="00427798"/>
    <w:rsid w:val="00427E1C"/>
    <w:rsid w:val="0043061A"/>
    <w:rsid w:val="00430CDB"/>
    <w:rsid w:val="00431187"/>
    <w:rsid w:val="00432003"/>
    <w:rsid w:val="00432474"/>
    <w:rsid w:val="00432DBE"/>
    <w:rsid w:val="0043368F"/>
    <w:rsid w:val="004406F7"/>
    <w:rsid w:val="00441694"/>
    <w:rsid w:val="00441E78"/>
    <w:rsid w:val="0044377C"/>
    <w:rsid w:val="00443F16"/>
    <w:rsid w:val="0044502C"/>
    <w:rsid w:val="0044559A"/>
    <w:rsid w:val="00446722"/>
    <w:rsid w:val="00450EAC"/>
    <w:rsid w:val="00452902"/>
    <w:rsid w:val="00452A93"/>
    <w:rsid w:val="00452AE2"/>
    <w:rsid w:val="00453536"/>
    <w:rsid w:val="00453710"/>
    <w:rsid w:val="00453AC9"/>
    <w:rsid w:val="00453CDE"/>
    <w:rsid w:val="00454F78"/>
    <w:rsid w:val="004556BC"/>
    <w:rsid w:val="00455E40"/>
    <w:rsid w:val="00456C6C"/>
    <w:rsid w:val="00457034"/>
    <w:rsid w:val="004573B2"/>
    <w:rsid w:val="00462867"/>
    <w:rsid w:val="0046385E"/>
    <w:rsid w:val="00465417"/>
    <w:rsid w:val="00465EF5"/>
    <w:rsid w:val="0046665D"/>
    <w:rsid w:val="004671DE"/>
    <w:rsid w:val="004675AB"/>
    <w:rsid w:val="004701A5"/>
    <w:rsid w:val="00471EF0"/>
    <w:rsid w:val="00471F0F"/>
    <w:rsid w:val="004736F2"/>
    <w:rsid w:val="00474B4F"/>
    <w:rsid w:val="0047529B"/>
    <w:rsid w:val="004756C0"/>
    <w:rsid w:val="0047584D"/>
    <w:rsid w:val="00475916"/>
    <w:rsid w:val="00477123"/>
    <w:rsid w:val="00477524"/>
    <w:rsid w:val="00477D93"/>
    <w:rsid w:val="00477E6F"/>
    <w:rsid w:val="004801E8"/>
    <w:rsid w:val="004806A7"/>
    <w:rsid w:val="00481234"/>
    <w:rsid w:val="0048153D"/>
    <w:rsid w:val="00482671"/>
    <w:rsid w:val="00482C64"/>
    <w:rsid w:val="004832E4"/>
    <w:rsid w:val="004835E6"/>
    <w:rsid w:val="00483EAC"/>
    <w:rsid w:val="004848F6"/>
    <w:rsid w:val="004853F6"/>
    <w:rsid w:val="00485CE5"/>
    <w:rsid w:val="00486B0E"/>
    <w:rsid w:val="00490575"/>
    <w:rsid w:val="00490643"/>
    <w:rsid w:val="00490C71"/>
    <w:rsid w:val="00492A35"/>
    <w:rsid w:val="00492E02"/>
    <w:rsid w:val="0049335B"/>
    <w:rsid w:val="00493477"/>
    <w:rsid w:val="00493A99"/>
    <w:rsid w:val="00493EE3"/>
    <w:rsid w:val="0049441B"/>
    <w:rsid w:val="004947F6"/>
    <w:rsid w:val="00495175"/>
    <w:rsid w:val="00495C2B"/>
    <w:rsid w:val="00495C84"/>
    <w:rsid w:val="00496C22"/>
    <w:rsid w:val="00496DC6"/>
    <w:rsid w:val="0049767A"/>
    <w:rsid w:val="00497D64"/>
    <w:rsid w:val="004A0CD1"/>
    <w:rsid w:val="004A12A5"/>
    <w:rsid w:val="004A27EC"/>
    <w:rsid w:val="004A348A"/>
    <w:rsid w:val="004A56CA"/>
    <w:rsid w:val="004A57EE"/>
    <w:rsid w:val="004A7515"/>
    <w:rsid w:val="004B04B2"/>
    <w:rsid w:val="004B1DBB"/>
    <w:rsid w:val="004B26B3"/>
    <w:rsid w:val="004B29AD"/>
    <w:rsid w:val="004B2A6B"/>
    <w:rsid w:val="004B2C2F"/>
    <w:rsid w:val="004B3CE6"/>
    <w:rsid w:val="004B553A"/>
    <w:rsid w:val="004B65E9"/>
    <w:rsid w:val="004B72CC"/>
    <w:rsid w:val="004B7308"/>
    <w:rsid w:val="004B7502"/>
    <w:rsid w:val="004B7622"/>
    <w:rsid w:val="004B7FA4"/>
    <w:rsid w:val="004C1C42"/>
    <w:rsid w:val="004C50F2"/>
    <w:rsid w:val="004C5FCA"/>
    <w:rsid w:val="004C6546"/>
    <w:rsid w:val="004C7105"/>
    <w:rsid w:val="004C7226"/>
    <w:rsid w:val="004C7649"/>
    <w:rsid w:val="004D0D69"/>
    <w:rsid w:val="004D1082"/>
    <w:rsid w:val="004D1A77"/>
    <w:rsid w:val="004D1CA7"/>
    <w:rsid w:val="004D2C05"/>
    <w:rsid w:val="004D2D5E"/>
    <w:rsid w:val="004D3739"/>
    <w:rsid w:val="004D4CB0"/>
    <w:rsid w:val="004D7DCA"/>
    <w:rsid w:val="004E028E"/>
    <w:rsid w:val="004E0E31"/>
    <w:rsid w:val="004E1693"/>
    <w:rsid w:val="004E1EDF"/>
    <w:rsid w:val="004E1F28"/>
    <w:rsid w:val="004E39E0"/>
    <w:rsid w:val="004E3A9F"/>
    <w:rsid w:val="004E41DC"/>
    <w:rsid w:val="004E546C"/>
    <w:rsid w:val="004E7533"/>
    <w:rsid w:val="004F4349"/>
    <w:rsid w:val="004F5B10"/>
    <w:rsid w:val="004F685C"/>
    <w:rsid w:val="004F7DF0"/>
    <w:rsid w:val="004F7FA3"/>
    <w:rsid w:val="00500967"/>
    <w:rsid w:val="00500F86"/>
    <w:rsid w:val="005012B0"/>
    <w:rsid w:val="00501A7B"/>
    <w:rsid w:val="00501C35"/>
    <w:rsid w:val="00502401"/>
    <w:rsid w:val="00502B02"/>
    <w:rsid w:val="005039A8"/>
    <w:rsid w:val="005045D5"/>
    <w:rsid w:val="005054EA"/>
    <w:rsid w:val="00505B29"/>
    <w:rsid w:val="00506430"/>
    <w:rsid w:val="00507C3F"/>
    <w:rsid w:val="00510A92"/>
    <w:rsid w:val="00510DC0"/>
    <w:rsid w:val="00510FBA"/>
    <w:rsid w:val="0051105D"/>
    <w:rsid w:val="005111FA"/>
    <w:rsid w:val="00512603"/>
    <w:rsid w:val="005129A8"/>
    <w:rsid w:val="00513006"/>
    <w:rsid w:val="00513FD9"/>
    <w:rsid w:val="0051440E"/>
    <w:rsid w:val="005150C4"/>
    <w:rsid w:val="0051516C"/>
    <w:rsid w:val="005159AA"/>
    <w:rsid w:val="00516600"/>
    <w:rsid w:val="00520118"/>
    <w:rsid w:val="0052029A"/>
    <w:rsid w:val="00520B2E"/>
    <w:rsid w:val="005217D0"/>
    <w:rsid w:val="005242EC"/>
    <w:rsid w:val="00524339"/>
    <w:rsid w:val="00526372"/>
    <w:rsid w:val="00526814"/>
    <w:rsid w:val="0052709E"/>
    <w:rsid w:val="00530D72"/>
    <w:rsid w:val="00531132"/>
    <w:rsid w:val="00532C3D"/>
    <w:rsid w:val="0053313F"/>
    <w:rsid w:val="0053345A"/>
    <w:rsid w:val="00535417"/>
    <w:rsid w:val="0053635F"/>
    <w:rsid w:val="00536F15"/>
    <w:rsid w:val="0053710C"/>
    <w:rsid w:val="00537EFF"/>
    <w:rsid w:val="005403E5"/>
    <w:rsid w:val="00541536"/>
    <w:rsid w:val="00541C27"/>
    <w:rsid w:val="005424BE"/>
    <w:rsid w:val="00543A29"/>
    <w:rsid w:val="00543E3C"/>
    <w:rsid w:val="0054429A"/>
    <w:rsid w:val="00545931"/>
    <w:rsid w:val="00545D41"/>
    <w:rsid w:val="005462A9"/>
    <w:rsid w:val="005462D2"/>
    <w:rsid w:val="00546E3E"/>
    <w:rsid w:val="0054760A"/>
    <w:rsid w:val="00547ACC"/>
    <w:rsid w:val="00547D52"/>
    <w:rsid w:val="00552585"/>
    <w:rsid w:val="005525F7"/>
    <w:rsid w:val="0055290A"/>
    <w:rsid w:val="005529CB"/>
    <w:rsid w:val="005535C1"/>
    <w:rsid w:val="0055370B"/>
    <w:rsid w:val="00553D70"/>
    <w:rsid w:val="00554F49"/>
    <w:rsid w:val="0055621D"/>
    <w:rsid w:val="005566F5"/>
    <w:rsid w:val="00557184"/>
    <w:rsid w:val="00560716"/>
    <w:rsid w:val="005610FE"/>
    <w:rsid w:val="00561662"/>
    <w:rsid w:val="0056169B"/>
    <w:rsid w:val="005622AF"/>
    <w:rsid w:val="0056231B"/>
    <w:rsid w:val="0056276B"/>
    <w:rsid w:val="00562902"/>
    <w:rsid w:val="00562B21"/>
    <w:rsid w:val="00562F64"/>
    <w:rsid w:val="005634FD"/>
    <w:rsid w:val="005637B2"/>
    <w:rsid w:val="00563ED7"/>
    <w:rsid w:val="00563F5B"/>
    <w:rsid w:val="005650CB"/>
    <w:rsid w:val="00566CD0"/>
    <w:rsid w:val="00566DBD"/>
    <w:rsid w:val="00566E9D"/>
    <w:rsid w:val="00566F3E"/>
    <w:rsid w:val="005705E4"/>
    <w:rsid w:val="00572136"/>
    <w:rsid w:val="00572AF8"/>
    <w:rsid w:val="005730BE"/>
    <w:rsid w:val="0057521D"/>
    <w:rsid w:val="00575DF1"/>
    <w:rsid w:val="00576FFA"/>
    <w:rsid w:val="00580287"/>
    <w:rsid w:val="005802B5"/>
    <w:rsid w:val="00580C34"/>
    <w:rsid w:val="00580EF1"/>
    <w:rsid w:val="0058164F"/>
    <w:rsid w:val="00581EBD"/>
    <w:rsid w:val="00582C3A"/>
    <w:rsid w:val="0058311D"/>
    <w:rsid w:val="00583D55"/>
    <w:rsid w:val="00583E19"/>
    <w:rsid w:val="005841CD"/>
    <w:rsid w:val="005846E1"/>
    <w:rsid w:val="0058525F"/>
    <w:rsid w:val="0058573D"/>
    <w:rsid w:val="00585FDD"/>
    <w:rsid w:val="00586F35"/>
    <w:rsid w:val="005873A5"/>
    <w:rsid w:val="00590FA9"/>
    <w:rsid w:val="005912F3"/>
    <w:rsid w:val="00592951"/>
    <w:rsid w:val="00593AFD"/>
    <w:rsid w:val="00593CF4"/>
    <w:rsid w:val="00594715"/>
    <w:rsid w:val="00595C29"/>
    <w:rsid w:val="00596475"/>
    <w:rsid w:val="005A1677"/>
    <w:rsid w:val="005A2001"/>
    <w:rsid w:val="005A3211"/>
    <w:rsid w:val="005A391A"/>
    <w:rsid w:val="005A417E"/>
    <w:rsid w:val="005A43E0"/>
    <w:rsid w:val="005A5663"/>
    <w:rsid w:val="005A56B9"/>
    <w:rsid w:val="005A6DA4"/>
    <w:rsid w:val="005A733B"/>
    <w:rsid w:val="005B111B"/>
    <w:rsid w:val="005B12B3"/>
    <w:rsid w:val="005B19A5"/>
    <w:rsid w:val="005B3139"/>
    <w:rsid w:val="005B38B6"/>
    <w:rsid w:val="005B3CF3"/>
    <w:rsid w:val="005B3E17"/>
    <w:rsid w:val="005B3E88"/>
    <w:rsid w:val="005B45E5"/>
    <w:rsid w:val="005B59C0"/>
    <w:rsid w:val="005B620B"/>
    <w:rsid w:val="005B6C5F"/>
    <w:rsid w:val="005B6FCD"/>
    <w:rsid w:val="005B79B1"/>
    <w:rsid w:val="005C0531"/>
    <w:rsid w:val="005C0BAB"/>
    <w:rsid w:val="005C20F2"/>
    <w:rsid w:val="005C2121"/>
    <w:rsid w:val="005C3438"/>
    <w:rsid w:val="005C6673"/>
    <w:rsid w:val="005C7470"/>
    <w:rsid w:val="005C76C3"/>
    <w:rsid w:val="005C7B99"/>
    <w:rsid w:val="005C7D3A"/>
    <w:rsid w:val="005D030E"/>
    <w:rsid w:val="005D03FE"/>
    <w:rsid w:val="005D1AB3"/>
    <w:rsid w:val="005D3181"/>
    <w:rsid w:val="005D4870"/>
    <w:rsid w:val="005D4FE8"/>
    <w:rsid w:val="005D7B40"/>
    <w:rsid w:val="005D7BCE"/>
    <w:rsid w:val="005E0183"/>
    <w:rsid w:val="005E0577"/>
    <w:rsid w:val="005E2697"/>
    <w:rsid w:val="005E2932"/>
    <w:rsid w:val="005E293D"/>
    <w:rsid w:val="005E399D"/>
    <w:rsid w:val="005E3C92"/>
    <w:rsid w:val="005E4976"/>
    <w:rsid w:val="005E5E39"/>
    <w:rsid w:val="005E62DD"/>
    <w:rsid w:val="005E6D39"/>
    <w:rsid w:val="005E76DD"/>
    <w:rsid w:val="005F08B4"/>
    <w:rsid w:val="005F164D"/>
    <w:rsid w:val="005F1790"/>
    <w:rsid w:val="005F1B7A"/>
    <w:rsid w:val="005F1DC8"/>
    <w:rsid w:val="005F1DF3"/>
    <w:rsid w:val="005F275A"/>
    <w:rsid w:val="005F2B56"/>
    <w:rsid w:val="005F2B57"/>
    <w:rsid w:val="005F3A25"/>
    <w:rsid w:val="005F5545"/>
    <w:rsid w:val="005F5DAF"/>
    <w:rsid w:val="005F5FBF"/>
    <w:rsid w:val="005F620B"/>
    <w:rsid w:val="005F6622"/>
    <w:rsid w:val="005F758F"/>
    <w:rsid w:val="005F7A9A"/>
    <w:rsid w:val="00600081"/>
    <w:rsid w:val="006017CB"/>
    <w:rsid w:val="00601AB1"/>
    <w:rsid w:val="00601D96"/>
    <w:rsid w:val="006039B5"/>
    <w:rsid w:val="00603F65"/>
    <w:rsid w:val="00604EA8"/>
    <w:rsid w:val="00605B58"/>
    <w:rsid w:val="00605C0C"/>
    <w:rsid w:val="00605D17"/>
    <w:rsid w:val="00605D6A"/>
    <w:rsid w:val="00607E07"/>
    <w:rsid w:val="00610563"/>
    <w:rsid w:val="00611340"/>
    <w:rsid w:val="0061200F"/>
    <w:rsid w:val="0061280F"/>
    <w:rsid w:val="0061288B"/>
    <w:rsid w:val="0061309C"/>
    <w:rsid w:val="006137F6"/>
    <w:rsid w:val="0061382E"/>
    <w:rsid w:val="00613963"/>
    <w:rsid w:val="00613E4B"/>
    <w:rsid w:val="00613EE8"/>
    <w:rsid w:val="006145F2"/>
    <w:rsid w:val="0061541F"/>
    <w:rsid w:val="00615D4F"/>
    <w:rsid w:val="006161C0"/>
    <w:rsid w:val="00616E9D"/>
    <w:rsid w:val="006176FC"/>
    <w:rsid w:val="00617E98"/>
    <w:rsid w:val="00617FCB"/>
    <w:rsid w:val="00620B85"/>
    <w:rsid w:val="006213CE"/>
    <w:rsid w:val="006234B5"/>
    <w:rsid w:val="0062538E"/>
    <w:rsid w:val="006259CF"/>
    <w:rsid w:val="00625A9D"/>
    <w:rsid w:val="006262E8"/>
    <w:rsid w:val="00626A35"/>
    <w:rsid w:val="00626ABE"/>
    <w:rsid w:val="00627F1D"/>
    <w:rsid w:val="00630350"/>
    <w:rsid w:val="00631111"/>
    <w:rsid w:val="006319A0"/>
    <w:rsid w:val="00631F35"/>
    <w:rsid w:val="00632C81"/>
    <w:rsid w:val="00636AE1"/>
    <w:rsid w:val="00636D69"/>
    <w:rsid w:val="006377F0"/>
    <w:rsid w:val="00640182"/>
    <w:rsid w:val="006430A4"/>
    <w:rsid w:val="0064314D"/>
    <w:rsid w:val="0064411C"/>
    <w:rsid w:val="00644906"/>
    <w:rsid w:val="0064509F"/>
    <w:rsid w:val="0064561F"/>
    <w:rsid w:val="00645D50"/>
    <w:rsid w:val="00647868"/>
    <w:rsid w:val="00650DBD"/>
    <w:rsid w:val="00651596"/>
    <w:rsid w:val="00651A0D"/>
    <w:rsid w:val="00652AE9"/>
    <w:rsid w:val="0065413E"/>
    <w:rsid w:val="006541FC"/>
    <w:rsid w:val="00654667"/>
    <w:rsid w:val="00654B3A"/>
    <w:rsid w:val="00654BB7"/>
    <w:rsid w:val="00654DD2"/>
    <w:rsid w:val="006551F1"/>
    <w:rsid w:val="00655991"/>
    <w:rsid w:val="00656813"/>
    <w:rsid w:val="00656AE8"/>
    <w:rsid w:val="00660673"/>
    <w:rsid w:val="00660CBC"/>
    <w:rsid w:val="00661CD8"/>
    <w:rsid w:val="00663A16"/>
    <w:rsid w:val="00664617"/>
    <w:rsid w:val="00664759"/>
    <w:rsid w:val="00664BDD"/>
    <w:rsid w:val="00665716"/>
    <w:rsid w:val="0066609B"/>
    <w:rsid w:val="0066643B"/>
    <w:rsid w:val="006674FF"/>
    <w:rsid w:val="00670314"/>
    <w:rsid w:val="006707DE"/>
    <w:rsid w:val="00670D39"/>
    <w:rsid w:val="00671391"/>
    <w:rsid w:val="00671AFF"/>
    <w:rsid w:val="0067434C"/>
    <w:rsid w:val="00675F45"/>
    <w:rsid w:val="006769D4"/>
    <w:rsid w:val="00677B3E"/>
    <w:rsid w:val="0068022F"/>
    <w:rsid w:val="00682DD2"/>
    <w:rsid w:val="00683120"/>
    <w:rsid w:val="00683525"/>
    <w:rsid w:val="00683CB4"/>
    <w:rsid w:val="006843BD"/>
    <w:rsid w:val="00685304"/>
    <w:rsid w:val="00686A8C"/>
    <w:rsid w:val="00690940"/>
    <w:rsid w:val="00692291"/>
    <w:rsid w:val="006922A2"/>
    <w:rsid w:val="00692782"/>
    <w:rsid w:val="00694587"/>
    <w:rsid w:val="006949A5"/>
    <w:rsid w:val="00694BD2"/>
    <w:rsid w:val="006952DD"/>
    <w:rsid w:val="00696202"/>
    <w:rsid w:val="006977C9"/>
    <w:rsid w:val="006A0541"/>
    <w:rsid w:val="006A0C98"/>
    <w:rsid w:val="006A0F83"/>
    <w:rsid w:val="006A1030"/>
    <w:rsid w:val="006A1652"/>
    <w:rsid w:val="006A220A"/>
    <w:rsid w:val="006A24FA"/>
    <w:rsid w:val="006A2E34"/>
    <w:rsid w:val="006A2FD6"/>
    <w:rsid w:val="006A3509"/>
    <w:rsid w:val="006A4D55"/>
    <w:rsid w:val="006A561E"/>
    <w:rsid w:val="006A5A21"/>
    <w:rsid w:val="006A5D3F"/>
    <w:rsid w:val="006A5E48"/>
    <w:rsid w:val="006A6090"/>
    <w:rsid w:val="006A69BE"/>
    <w:rsid w:val="006A7E05"/>
    <w:rsid w:val="006B059C"/>
    <w:rsid w:val="006B14BB"/>
    <w:rsid w:val="006B1AC8"/>
    <w:rsid w:val="006B27B1"/>
    <w:rsid w:val="006B2EAE"/>
    <w:rsid w:val="006B4C8B"/>
    <w:rsid w:val="006B5315"/>
    <w:rsid w:val="006B5A04"/>
    <w:rsid w:val="006B69DC"/>
    <w:rsid w:val="006B71D2"/>
    <w:rsid w:val="006C00E1"/>
    <w:rsid w:val="006C02D8"/>
    <w:rsid w:val="006C0AE3"/>
    <w:rsid w:val="006C1988"/>
    <w:rsid w:val="006C21F1"/>
    <w:rsid w:val="006C2C70"/>
    <w:rsid w:val="006C3649"/>
    <w:rsid w:val="006C3927"/>
    <w:rsid w:val="006C428A"/>
    <w:rsid w:val="006C4A39"/>
    <w:rsid w:val="006C4EB3"/>
    <w:rsid w:val="006C60C6"/>
    <w:rsid w:val="006C66AA"/>
    <w:rsid w:val="006C676C"/>
    <w:rsid w:val="006C697B"/>
    <w:rsid w:val="006C7961"/>
    <w:rsid w:val="006D0739"/>
    <w:rsid w:val="006D14F4"/>
    <w:rsid w:val="006D1C0C"/>
    <w:rsid w:val="006D2018"/>
    <w:rsid w:val="006D2DD0"/>
    <w:rsid w:val="006D31DF"/>
    <w:rsid w:val="006D5F35"/>
    <w:rsid w:val="006D737B"/>
    <w:rsid w:val="006D7827"/>
    <w:rsid w:val="006E061B"/>
    <w:rsid w:val="006E0881"/>
    <w:rsid w:val="006E0AEC"/>
    <w:rsid w:val="006E0D94"/>
    <w:rsid w:val="006E11AE"/>
    <w:rsid w:val="006E2AF2"/>
    <w:rsid w:val="006E365A"/>
    <w:rsid w:val="006E3FDE"/>
    <w:rsid w:val="006E45E8"/>
    <w:rsid w:val="006E48E2"/>
    <w:rsid w:val="006E56FA"/>
    <w:rsid w:val="006F233F"/>
    <w:rsid w:val="006F2F19"/>
    <w:rsid w:val="006F3975"/>
    <w:rsid w:val="006F413B"/>
    <w:rsid w:val="006F4484"/>
    <w:rsid w:val="006F487D"/>
    <w:rsid w:val="006F4EA0"/>
    <w:rsid w:val="006F58B3"/>
    <w:rsid w:val="006F58BF"/>
    <w:rsid w:val="006F648C"/>
    <w:rsid w:val="006F6EB8"/>
    <w:rsid w:val="006F7047"/>
    <w:rsid w:val="006F78A6"/>
    <w:rsid w:val="006F7FAD"/>
    <w:rsid w:val="00701021"/>
    <w:rsid w:val="0070158E"/>
    <w:rsid w:val="00701AFF"/>
    <w:rsid w:val="00702969"/>
    <w:rsid w:val="0070313E"/>
    <w:rsid w:val="0070355C"/>
    <w:rsid w:val="0070356E"/>
    <w:rsid w:val="007037FB"/>
    <w:rsid w:val="00704C4A"/>
    <w:rsid w:val="00705193"/>
    <w:rsid w:val="00705E0B"/>
    <w:rsid w:val="00706033"/>
    <w:rsid w:val="00706F29"/>
    <w:rsid w:val="00706F8E"/>
    <w:rsid w:val="0070711D"/>
    <w:rsid w:val="00707571"/>
    <w:rsid w:val="00712A04"/>
    <w:rsid w:val="0071311B"/>
    <w:rsid w:val="00713371"/>
    <w:rsid w:val="00713849"/>
    <w:rsid w:val="007139F7"/>
    <w:rsid w:val="00713CE6"/>
    <w:rsid w:val="00714E39"/>
    <w:rsid w:val="007168E4"/>
    <w:rsid w:val="0071751B"/>
    <w:rsid w:val="007200E4"/>
    <w:rsid w:val="00720E62"/>
    <w:rsid w:val="00720E81"/>
    <w:rsid w:val="00721367"/>
    <w:rsid w:val="00723028"/>
    <w:rsid w:val="00723845"/>
    <w:rsid w:val="00723D74"/>
    <w:rsid w:val="007250D9"/>
    <w:rsid w:val="007252A6"/>
    <w:rsid w:val="00725961"/>
    <w:rsid w:val="00726EE7"/>
    <w:rsid w:val="00727D83"/>
    <w:rsid w:val="00730735"/>
    <w:rsid w:val="00730817"/>
    <w:rsid w:val="007313C4"/>
    <w:rsid w:val="0073143B"/>
    <w:rsid w:val="00731555"/>
    <w:rsid w:val="00731E95"/>
    <w:rsid w:val="007323C1"/>
    <w:rsid w:val="0073346F"/>
    <w:rsid w:val="00733EA5"/>
    <w:rsid w:val="00733ED2"/>
    <w:rsid w:val="00734321"/>
    <w:rsid w:val="00734B66"/>
    <w:rsid w:val="007361B3"/>
    <w:rsid w:val="00737084"/>
    <w:rsid w:val="00737609"/>
    <w:rsid w:val="00737C43"/>
    <w:rsid w:val="00741FD5"/>
    <w:rsid w:val="00742573"/>
    <w:rsid w:val="00742BD6"/>
    <w:rsid w:val="007440C6"/>
    <w:rsid w:val="0074647D"/>
    <w:rsid w:val="007506A8"/>
    <w:rsid w:val="007506B8"/>
    <w:rsid w:val="007512D9"/>
    <w:rsid w:val="007513C4"/>
    <w:rsid w:val="0075187A"/>
    <w:rsid w:val="00753A1E"/>
    <w:rsid w:val="00754675"/>
    <w:rsid w:val="0075550A"/>
    <w:rsid w:val="0075595E"/>
    <w:rsid w:val="0075604F"/>
    <w:rsid w:val="007570E8"/>
    <w:rsid w:val="00760387"/>
    <w:rsid w:val="0076045E"/>
    <w:rsid w:val="007609BE"/>
    <w:rsid w:val="0076149A"/>
    <w:rsid w:val="00763AC0"/>
    <w:rsid w:val="00764000"/>
    <w:rsid w:val="00765592"/>
    <w:rsid w:val="00765E9B"/>
    <w:rsid w:val="00765F71"/>
    <w:rsid w:val="007666C3"/>
    <w:rsid w:val="00766966"/>
    <w:rsid w:val="00766FC7"/>
    <w:rsid w:val="00767DE1"/>
    <w:rsid w:val="00767E8A"/>
    <w:rsid w:val="00767EDE"/>
    <w:rsid w:val="0077031A"/>
    <w:rsid w:val="00770573"/>
    <w:rsid w:val="00770B78"/>
    <w:rsid w:val="007720FA"/>
    <w:rsid w:val="007727FF"/>
    <w:rsid w:val="00773353"/>
    <w:rsid w:val="007739A2"/>
    <w:rsid w:val="00773A97"/>
    <w:rsid w:val="007742E4"/>
    <w:rsid w:val="00774A36"/>
    <w:rsid w:val="00775CD9"/>
    <w:rsid w:val="00775E7D"/>
    <w:rsid w:val="00776896"/>
    <w:rsid w:val="007801E9"/>
    <w:rsid w:val="0078061D"/>
    <w:rsid w:val="00780CF4"/>
    <w:rsid w:val="0078174F"/>
    <w:rsid w:val="00782B35"/>
    <w:rsid w:val="007835CE"/>
    <w:rsid w:val="00783CB9"/>
    <w:rsid w:val="00783E0E"/>
    <w:rsid w:val="007847F2"/>
    <w:rsid w:val="00784C12"/>
    <w:rsid w:val="00784DEB"/>
    <w:rsid w:val="00785205"/>
    <w:rsid w:val="0079024C"/>
    <w:rsid w:val="0079057A"/>
    <w:rsid w:val="00790AFF"/>
    <w:rsid w:val="00791011"/>
    <w:rsid w:val="007916AB"/>
    <w:rsid w:val="0079264F"/>
    <w:rsid w:val="00793034"/>
    <w:rsid w:val="00795103"/>
    <w:rsid w:val="00796392"/>
    <w:rsid w:val="0079684D"/>
    <w:rsid w:val="007A098A"/>
    <w:rsid w:val="007A2243"/>
    <w:rsid w:val="007A2D66"/>
    <w:rsid w:val="007A37BB"/>
    <w:rsid w:val="007A484F"/>
    <w:rsid w:val="007A696C"/>
    <w:rsid w:val="007A7F85"/>
    <w:rsid w:val="007B03AD"/>
    <w:rsid w:val="007B131A"/>
    <w:rsid w:val="007B1C84"/>
    <w:rsid w:val="007B2A8D"/>
    <w:rsid w:val="007B2E7E"/>
    <w:rsid w:val="007B33A8"/>
    <w:rsid w:val="007B33EB"/>
    <w:rsid w:val="007B43FE"/>
    <w:rsid w:val="007B65DF"/>
    <w:rsid w:val="007B6AF3"/>
    <w:rsid w:val="007B71AB"/>
    <w:rsid w:val="007B792B"/>
    <w:rsid w:val="007B79EE"/>
    <w:rsid w:val="007C0C3E"/>
    <w:rsid w:val="007C100F"/>
    <w:rsid w:val="007C110A"/>
    <w:rsid w:val="007C24E5"/>
    <w:rsid w:val="007C40CF"/>
    <w:rsid w:val="007C423F"/>
    <w:rsid w:val="007C4597"/>
    <w:rsid w:val="007C46B8"/>
    <w:rsid w:val="007C5084"/>
    <w:rsid w:val="007C5409"/>
    <w:rsid w:val="007C5861"/>
    <w:rsid w:val="007C5D70"/>
    <w:rsid w:val="007C5D78"/>
    <w:rsid w:val="007C60D6"/>
    <w:rsid w:val="007C7050"/>
    <w:rsid w:val="007C7281"/>
    <w:rsid w:val="007C783E"/>
    <w:rsid w:val="007C7981"/>
    <w:rsid w:val="007D0246"/>
    <w:rsid w:val="007D28E3"/>
    <w:rsid w:val="007D2E0A"/>
    <w:rsid w:val="007D416C"/>
    <w:rsid w:val="007D4E97"/>
    <w:rsid w:val="007D54FD"/>
    <w:rsid w:val="007D7AC2"/>
    <w:rsid w:val="007D7B2B"/>
    <w:rsid w:val="007E0161"/>
    <w:rsid w:val="007E142C"/>
    <w:rsid w:val="007E1C47"/>
    <w:rsid w:val="007E268E"/>
    <w:rsid w:val="007E2A11"/>
    <w:rsid w:val="007E2DE7"/>
    <w:rsid w:val="007E4033"/>
    <w:rsid w:val="007E41C9"/>
    <w:rsid w:val="007E465A"/>
    <w:rsid w:val="007E49C7"/>
    <w:rsid w:val="007E4C0F"/>
    <w:rsid w:val="007E63F1"/>
    <w:rsid w:val="007E7867"/>
    <w:rsid w:val="007E7B56"/>
    <w:rsid w:val="007F1531"/>
    <w:rsid w:val="007F16D3"/>
    <w:rsid w:val="007F1DD2"/>
    <w:rsid w:val="007F268C"/>
    <w:rsid w:val="007F28B5"/>
    <w:rsid w:val="007F3E84"/>
    <w:rsid w:val="007F49FD"/>
    <w:rsid w:val="007F5AFF"/>
    <w:rsid w:val="007F68BE"/>
    <w:rsid w:val="007F7C24"/>
    <w:rsid w:val="007F7DDB"/>
    <w:rsid w:val="007F7F4E"/>
    <w:rsid w:val="0080080A"/>
    <w:rsid w:val="00800E99"/>
    <w:rsid w:val="00801071"/>
    <w:rsid w:val="00801D3A"/>
    <w:rsid w:val="00803D35"/>
    <w:rsid w:val="0080568E"/>
    <w:rsid w:val="00805EB2"/>
    <w:rsid w:val="008060FF"/>
    <w:rsid w:val="00806534"/>
    <w:rsid w:val="00806713"/>
    <w:rsid w:val="00810122"/>
    <w:rsid w:val="00810457"/>
    <w:rsid w:val="00810B6A"/>
    <w:rsid w:val="00811939"/>
    <w:rsid w:val="00813723"/>
    <w:rsid w:val="00814811"/>
    <w:rsid w:val="00815E9F"/>
    <w:rsid w:val="0081629C"/>
    <w:rsid w:val="00816CE0"/>
    <w:rsid w:val="00816DB2"/>
    <w:rsid w:val="008205E7"/>
    <w:rsid w:val="008206E6"/>
    <w:rsid w:val="0082090F"/>
    <w:rsid w:val="00821140"/>
    <w:rsid w:val="0082210A"/>
    <w:rsid w:val="00822323"/>
    <w:rsid w:val="00822557"/>
    <w:rsid w:val="008227D2"/>
    <w:rsid w:val="008238BA"/>
    <w:rsid w:val="00824374"/>
    <w:rsid w:val="00825B05"/>
    <w:rsid w:val="0082610E"/>
    <w:rsid w:val="008266B1"/>
    <w:rsid w:val="00826A87"/>
    <w:rsid w:val="0082712B"/>
    <w:rsid w:val="00827923"/>
    <w:rsid w:val="00831D14"/>
    <w:rsid w:val="00831E4B"/>
    <w:rsid w:val="00831EAD"/>
    <w:rsid w:val="00832543"/>
    <w:rsid w:val="00832E18"/>
    <w:rsid w:val="0083333A"/>
    <w:rsid w:val="00833A52"/>
    <w:rsid w:val="00834C08"/>
    <w:rsid w:val="0083565C"/>
    <w:rsid w:val="00835740"/>
    <w:rsid w:val="008358B0"/>
    <w:rsid w:val="0083632A"/>
    <w:rsid w:val="00836872"/>
    <w:rsid w:val="008407B6"/>
    <w:rsid w:val="008408C7"/>
    <w:rsid w:val="0084214F"/>
    <w:rsid w:val="00842183"/>
    <w:rsid w:val="00842475"/>
    <w:rsid w:val="008428F8"/>
    <w:rsid w:val="00842D1A"/>
    <w:rsid w:val="0084353C"/>
    <w:rsid w:val="00845039"/>
    <w:rsid w:val="008456E3"/>
    <w:rsid w:val="00845F74"/>
    <w:rsid w:val="00845F81"/>
    <w:rsid w:val="0084608D"/>
    <w:rsid w:val="008466AB"/>
    <w:rsid w:val="00847373"/>
    <w:rsid w:val="00850168"/>
    <w:rsid w:val="0085037E"/>
    <w:rsid w:val="00850D6A"/>
    <w:rsid w:val="0085136F"/>
    <w:rsid w:val="00851B68"/>
    <w:rsid w:val="00852A81"/>
    <w:rsid w:val="00853037"/>
    <w:rsid w:val="0085438B"/>
    <w:rsid w:val="008551F2"/>
    <w:rsid w:val="00855825"/>
    <w:rsid w:val="00855B2D"/>
    <w:rsid w:val="0085614D"/>
    <w:rsid w:val="0085617A"/>
    <w:rsid w:val="00857762"/>
    <w:rsid w:val="00861840"/>
    <w:rsid w:val="00861885"/>
    <w:rsid w:val="0086256E"/>
    <w:rsid w:val="00862CF4"/>
    <w:rsid w:val="00862EC8"/>
    <w:rsid w:val="00863926"/>
    <w:rsid w:val="00864AB2"/>
    <w:rsid w:val="008651D3"/>
    <w:rsid w:val="008655D6"/>
    <w:rsid w:val="0086580C"/>
    <w:rsid w:val="00865A43"/>
    <w:rsid w:val="00865B83"/>
    <w:rsid w:val="008661BD"/>
    <w:rsid w:val="008665D2"/>
    <w:rsid w:val="00866740"/>
    <w:rsid w:val="00866BD5"/>
    <w:rsid w:val="00866DBD"/>
    <w:rsid w:val="00870AA6"/>
    <w:rsid w:val="00873150"/>
    <w:rsid w:val="00873601"/>
    <w:rsid w:val="00873BE0"/>
    <w:rsid w:val="00873EC4"/>
    <w:rsid w:val="00875306"/>
    <w:rsid w:val="00876D99"/>
    <w:rsid w:val="00877314"/>
    <w:rsid w:val="0087739A"/>
    <w:rsid w:val="00877CB0"/>
    <w:rsid w:val="0088085E"/>
    <w:rsid w:val="00881685"/>
    <w:rsid w:val="00881862"/>
    <w:rsid w:val="0088190B"/>
    <w:rsid w:val="0088233F"/>
    <w:rsid w:val="00882A14"/>
    <w:rsid w:val="00883D7E"/>
    <w:rsid w:val="00883E50"/>
    <w:rsid w:val="00885869"/>
    <w:rsid w:val="008877C8"/>
    <w:rsid w:val="008878F5"/>
    <w:rsid w:val="00887D01"/>
    <w:rsid w:val="0089019E"/>
    <w:rsid w:val="008913C6"/>
    <w:rsid w:val="0089201B"/>
    <w:rsid w:val="00892371"/>
    <w:rsid w:val="00892744"/>
    <w:rsid w:val="008934F6"/>
    <w:rsid w:val="00893EC0"/>
    <w:rsid w:val="0089517A"/>
    <w:rsid w:val="008951F7"/>
    <w:rsid w:val="00895371"/>
    <w:rsid w:val="00895BA4"/>
    <w:rsid w:val="0089686A"/>
    <w:rsid w:val="00897D2D"/>
    <w:rsid w:val="008A0106"/>
    <w:rsid w:val="008A0B56"/>
    <w:rsid w:val="008A0C72"/>
    <w:rsid w:val="008A1585"/>
    <w:rsid w:val="008A26B6"/>
    <w:rsid w:val="008A2F69"/>
    <w:rsid w:val="008A4D80"/>
    <w:rsid w:val="008A4F37"/>
    <w:rsid w:val="008A5634"/>
    <w:rsid w:val="008A658A"/>
    <w:rsid w:val="008A6AFF"/>
    <w:rsid w:val="008A71EF"/>
    <w:rsid w:val="008A720E"/>
    <w:rsid w:val="008A7A19"/>
    <w:rsid w:val="008A7F36"/>
    <w:rsid w:val="008B044C"/>
    <w:rsid w:val="008B0C0B"/>
    <w:rsid w:val="008B1502"/>
    <w:rsid w:val="008B1592"/>
    <w:rsid w:val="008B187E"/>
    <w:rsid w:val="008B1D96"/>
    <w:rsid w:val="008B27EF"/>
    <w:rsid w:val="008B28AF"/>
    <w:rsid w:val="008B34B9"/>
    <w:rsid w:val="008B3880"/>
    <w:rsid w:val="008B38AF"/>
    <w:rsid w:val="008B39F3"/>
    <w:rsid w:val="008B4B78"/>
    <w:rsid w:val="008B5C1E"/>
    <w:rsid w:val="008B68DC"/>
    <w:rsid w:val="008B6B90"/>
    <w:rsid w:val="008C03C0"/>
    <w:rsid w:val="008C04E7"/>
    <w:rsid w:val="008C06A2"/>
    <w:rsid w:val="008C0757"/>
    <w:rsid w:val="008C1968"/>
    <w:rsid w:val="008C281D"/>
    <w:rsid w:val="008C36C7"/>
    <w:rsid w:val="008C39A0"/>
    <w:rsid w:val="008C4FDB"/>
    <w:rsid w:val="008C54F7"/>
    <w:rsid w:val="008C5777"/>
    <w:rsid w:val="008C5AB7"/>
    <w:rsid w:val="008C66D2"/>
    <w:rsid w:val="008C6F5E"/>
    <w:rsid w:val="008C7280"/>
    <w:rsid w:val="008C790E"/>
    <w:rsid w:val="008C7D3C"/>
    <w:rsid w:val="008D164C"/>
    <w:rsid w:val="008D1734"/>
    <w:rsid w:val="008D27A2"/>
    <w:rsid w:val="008D3882"/>
    <w:rsid w:val="008D3A0F"/>
    <w:rsid w:val="008D442C"/>
    <w:rsid w:val="008D640D"/>
    <w:rsid w:val="008D73C7"/>
    <w:rsid w:val="008E0928"/>
    <w:rsid w:val="008E0C42"/>
    <w:rsid w:val="008E0F3D"/>
    <w:rsid w:val="008E1339"/>
    <w:rsid w:val="008E1A11"/>
    <w:rsid w:val="008E29A0"/>
    <w:rsid w:val="008E2EE9"/>
    <w:rsid w:val="008E3809"/>
    <w:rsid w:val="008E3F27"/>
    <w:rsid w:val="008E4133"/>
    <w:rsid w:val="008E487B"/>
    <w:rsid w:val="008E4AC0"/>
    <w:rsid w:val="008E6785"/>
    <w:rsid w:val="008E69D7"/>
    <w:rsid w:val="008F0947"/>
    <w:rsid w:val="008F14C8"/>
    <w:rsid w:val="008F18BE"/>
    <w:rsid w:val="008F1CD1"/>
    <w:rsid w:val="008F2ECD"/>
    <w:rsid w:val="008F307D"/>
    <w:rsid w:val="008F3CB6"/>
    <w:rsid w:val="008F489F"/>
    <w:rsid w:val="008F5801"/>
    <w:rsid w:val="008F6733"/>
    <w:rsid w:val="008F7182"/>
    <w:rsid w:val="008F747B"/>
    <w:rsid w:val="0090106E"/>
    <w:rsid w:val="0090309A"/>
    <w:rsid w:val="00903166"/>
    <w:rsid w:val="009037CE"/>
    <w:rsid w:val="00903B00"/>
    <w:rsid w:val="00904547"/>
    <w:rsid w:val="0090513B"/>
    <w:rsid w:val="00905AC6"/>
    <w:rsid w:val="009060E4"/>
    <w:rsid w:val="009065E9"/>
    <w:rsid w:val="009068DA"/>
    <w:rsid w:val="00910445"/>
    <w:rsid w:val="009115FE"/>
    <w:rsid w:val="00911947"/>
    <w:rsid w:val="00911B09"/>
    <w:rsid w:val="00912DAB"/>
    <w:rsid w:val="00913135"/>
    <w:rsid w:val="00913D95"/>
    <w:rsid w:val="00915CFE"/>
    <w:rsid w:val="00915FCD"/>
    <w:rsid w:val="009163CF"/>
    <w:rsid w:val="00916CDC"/>
    <w:rsid w:val="00916EC1"/>
    <w:rsid w:val="00920C63"/>
    <w:rsid w:val="0092170B"/>
    <w:rsid w:val="009218AD"/>
    <w:rsid w:val="00922C16"/>
    <w:rsid w:val="00922E41"/>
    <w:rsid w:val="009241EA"/>
    <w:rsid w:val="00924F6E"/>
    <w:rsid w:val="009259B7"/>
    <w:rsid w:val="0092696A"/>
    <w:rsid w:val="00927465"/>
    <w:rsid w:val="0092749C"/>
    <w:rsid w:val="00927782"/>
    <w:rsid w:val="009301B0"/>
    <w:rsid w:val="0093027F"/>
    <w:rsid w:val="009312A7"/>
    <w:rsid w:val="0093131B"/>
    <w:rsid w:val="00931962"/>
    <w:rsid w:val="009329F2"/>
    <w:rsid w:val="00933800"/>
    <w:rsid w:val="009345FD"/>
    <w:rsid w:val="00934FF9"/>
    <w:rsid w:val="00935269"/>
    <w:rsid w:val="00936D4F"/>
    <w:rsid w:val="009402A7"/>
    <w:rsid w:val="009410D0"/>
    <w:rsid w:val="00941724"/>
    <w:rsid w:val="00941C7B"/>
    <w:rsid w:val="009422F9"/>
    <w:rsid w:val="0094331C"/>
    <w:rsid w:val="00943EAD"/>
    <w:rsid w:val="00944CAB"/>
    <w:rsid w:val="00944DC8"/>
    <w:rsid w:val="009453DB"/>
    <w:rsid w:val="00945508"/>
    <w:rsid w:val="00946A1D"/>
    <w:rsid w:val="009473F5"/>
    <w:rsid w:val="00947897"/>
    <w:rsid w:val="00947B5C"/>
    <w:rsid w:val="00950804"/>
    <w:rsid w:val="0095192E"/>
    <w:rsid w:val="00951948"/>
    <w:rsid w:val="0095209E"/>
    <w:rsid w:val="0095329C"/>
    <w:rsid w:val="00955B14"/>
    <w:rsid w:val="00955F10"/>
    <w:rsid w:val="009564D6"/>
    <w:rsid w:val="0095680A"/>
    <w:rsid w:val="00956972"/>
    <w:rsid w:val="009573DD"/>
    <w:rsid w:val="0095749B"/>
    <w:rsid w:val="009577E5"/>
    <w:rsid w:val="009578A2"/>
    <w:rsid w:val="00957B97"/>
    <w:rsid w:val="009607DD"/>
    <w:rsid w:val="00960D03"/>
    <w:rsid w:val="00961014"/>
    <w:rsid w:val="009617F7"/>
    <w:rsid w:val="00963170"/>
    <w:rsid w:val="00964C9E"/>
    <w:rsid w:val="009657FB"/>
    <w:rsid w:val="00966976"/>
    <w:rsid w:val="009669EB"/>
    <w:rsid w:val="00966A2F"/>
    <w:rsid w:val="00967B9B"/>
    <w:rsid w:val="00970A70"/>
    <w:rsid w:val="009714B8"/>
    <w:rsid w:val="00971801"/>
    <w:rsid w:val="00973D6B"/>
    <w:rsid w:val="009744A5"/>
    <w:rsid w:val="00974606"/>
    <w:rsid w:val="00974B30"/>
    <w:rsid w:val="009755F7"/>
    <w:rsid w:val="00975B84"/>
    <w:rsid w:val="009769DF"/>
    <w:rsid w:val="00976D95"/>
    <w:rsid w:val="00977830"/>
    <w:rsid w:val="009779A7"/>
    <w:rsid w:val="009806F0"/>
    <w:rsid w:val="009819F7"/>
    <w:rsid w:val="00981CA3"/>
    <w:rsid w:val="00982E7D"/>
    <w:rsid w:val="00984A27"/>
    <w:rsid w:val="00984FFE"/>
    <w:rsid w:val="00985A56"/>
    <w:rsid w:val="00985C70"/>
    <w:rsid w:val="009876E5"/>
    <w:rsid w:val="00987E9C"/>
    <w:rsid w:val="00990484"/>
    <w:rsid w:val="009904EC"/>
    <w:rsid w:val="00990800"/>
    <w:rsid w:val="00990BE1"/>
    <w:rsid w:val="009915F0"/>
    <w:rsid w:val="0099215B"/>
    <w:rsid w:val="00993663"/>
    <w:rsid w:val="009939A5"/>
    <w:rsid w:val="00993E98"/>
    <w:rsid w:val="00993F93"/>
    <w:rsid w:val="0099452B"/>
    <w:rsid w:val="009948ED"/>
    <w:rsid w:val="00994D4B"/>
    <w:rsid w:val="0099543A"/>
    <w:rsid w:val="00995710"/>
    <w:rsid w:val="00995AF5"/>
    <w:rsid w:val="00996307"/>
    <w:rsid w:val="009974A3"/>
    <w:rsid w:val="0099783C"/>
    <w:rsid w:val="009A0572"/>
    <w:rsid w:val="009A062D"/>
    <w:rsid w:val="009A06DC"/>
    <w:rsid w:val="009A07BC"/>
    <w:rsid w:val="009A0DD6"/>
    <w:rsid w:val="009A1539"/>
    <w:rsid w:val="009A1861"/>
    <w:rsid w:val="009A3A60"/>
    <w:rsid w:val="009A4D06"/>
    <w:rsid w:val="009A694D"/>
    <w:rsid w:val="009A7C42"/>
    <w:rsid w:val="009B037A"/>
    <w:rsid w:val="009B0A76"/>
    <w:rsid w:val="009B103D"/>
    <w:rsid w:val="009B11A1"/>
    <w:rsid w:val="009B1593"/>
    <w:rsid w:val="009B2204"/>
    <w:rsid w:val="009B4A3F"/>
    <w:rsid w:val="009B5107"/>
    <w:rsid w:val="009B6042"/>
    <w:rsid w:val="009B6146"/>
    <w:rsid w:val="009B6BEE"/>
    <w:rsid w:val="009B6F48"/>
    <w:rsid w:val="009C038B"/>
    <w:rsid w:val="009C0782"/>
    <w:rsid w:val="009C3E75"/>
    <w:rsid w:val="009C4A89"/>
    <w:rsid w:val="009C5D47"/>
    <w:rsid w:val="009C7E8C"/>
    <w:rsid w:val="009D008A"/>
    <w:rsid w:val="009D1448"/>
    <w:rsid w:val="009D2D2A"/>
    <w:rsid w:val="009D37A2"/>
    <w:rsid w:val="009D3DAF"/>
    <w:rsid w:val="009D56C9"/>
    <w:rsid w:val="009D6195"/>
    <w:rsid w:val="009D729D"/>
    <w:rsid w:val="009E1C97"/>
    <w:rsid w:val="009E1E34"/>
    <w:rsid w:val="009E2910"/>
    <w:rsid w:val="009E2E52"/>
    <w:rsid w:val="009E3B21"/>
    <w:rsid w:val="009E6571"/>
    <w:rsid w:val="009E67CA"/>
    <w:rsid w:val="009E6EC8"/>
    <w:rsid w:val="009E76C5"/>
    <w:rsid w:val="009F03BD"/>
    <w:rsid w:val="009F14D5"/>
    <w:rsid w:val="009F1F8B"/>
    <w:rsid w:val="009F3652"/>
    <w:rsid w:val="009F3912"/>
    <w:rsid w:val="009F3D92"/>
    <w:rsid w:val="009F3E01"/>
    <w:rsid w:val="009F4F6C"/>
    <w:rsid w:val="009F51A9"/>
    <w:rsid w:val="009F5977"/>
    <w:rsid w:val="009F73D1"/>
    <w:rsid w:val="00A0107E"/>
    <w:rsid w:val="00A0149E"/>
    <w:rsid w:val="00A01D41"/>
    <w:rsid w:val="00A02F10"/>
    <w:rsid w:val="00A032E4"/>
    <w:rsid w:val="00A0344D"/>
    <w:rsid w:val="00A036BC"/>
    <w:rsid w:val="00A05558"/>
    <w:rsid w:val="00A05C9E"/>
    <w:rsid w:val="00A05D7B"/>
    <w:rsid w:val="00A065E1"/>
    <w:rsid w:val="00A06615"/>
    <w:rsid w:val="00A06B81"/>
    <w:rsid w:val="00A070D7"/>
    <w:rsid w:val="00A10045"/>
    <w:rsid w:val="00A10AF1"/>
    <w:rsid w:val="00A11681"/>
    <w:rsid w:val="00A11B7E"/>
    <w:rsid w:val="00A11D5C"/>
    <w:rsid w:val="00A12310"/>
    <w:rsid w:val="00A13C68"/>
    <w:rsid w:val="00A143CE"/>
    <w:rsid w:val="00A147CE"/>
    <w:rsid w:val="00A14F1A"/>
    <w:rsid w:val="00A14F9F"/>
    <w:rsid w:val="00A15AB8"/>
    <w:rsid w:val="00A161F2"/>
    <w:rsid w:val="00A17A8B"/>
    <w:rsid w:val="00A20B19"/>
    <w:rsid w:val="00A211F8"/>
    <w:rsid w:val="00A2247D"/>
    <w:rsid w:val="00A22A32"/>
    <w:rsid w:val="00A24102"/>
    <w:rsid w:val="00A2466E"/>
    <w:rsid w:val="00A2489E"/>
    <w:rsid w:val="00A24AEB"/>
    <w:rsid w:val="00A2543A"/>
    <w:rsid w:val="00A25EA2"/>
    <w:rsid w:val="00A2637D"/>
    <w:rsid w:val="00A26C7D"/>
    <w:rsid w:val="00A27D62"/>
    <w:rsid w:val="00A3061C"/>
    <w:rsid w:val="00A3074F"/>
    <w:rsid w:val="00A31233"/>
    <w:rsid w:val="00A31280"/>
    <w:rsid w:val="00A31D89"/>
    <w:rsid w:val="00A3310A"/>
    <w:rsid w:val="00A3344F"/>
    <w:rsid w:val="00A33BBE"/>
    <w:rsid w:val="00A33DA9"/>
    <w:rsid w:val="00A34A1A"/>
    <w:rsid w:val="00A36295"/>
    <w:rsid w:val="00A36925"/>
    <w:rsid w:val="00A373AE"/>
    <w:rsid w:val="00A37A0B"/>
    <w:rsid w:val="00A40355"/>
    <w:rsid w:val="00A40694"/>
    <w:rsid w:val="00A4183E"/>
    <w:rsid w:val="00A425B8"/>
    <w:rsid w:val="00A43172"/>
    <w:rsid w:val="00A43312"/>
    <w:rsid w:val="00A4441D"/>
    <w:rsid w:val="00A44DCC"/>
    <w:rsid w:val="00A44F73"/>
    <w:rsid w:val="00A459C2"/>
    <w:rsid w:val="00A46015"/>
    <w:rsid w:val="00A47254"/>
    <w:rsid w:val="00A47DF8"/>
    <w:rsid w:val="00A5062F"/>
    <w:rsid w:val="00A51817"/>
    <w:rsid w:val="00A523CF"/>
    <w:rsid w:val="00A52DA1"/>
    <w:rsid w:val="00A5404A"/>
    <w:rsid w:val="00A54349"/>
    <w:rsid w:val="00A54642"/>
    <w:rsid w:val="00A54CCB"/>
    <w:rsid w:val="00A55546"/>
    <w:rsid w:val="00A5589C"/>
    <w:rsid w:val="00A56A11"/>
    <w:rsid w:val="00A56D19"/>
    <w:rsid w:val="00A57091"/>
    <w:rsid w:val="00A57705"/>
    <w:rsid w:val="00A6139D"/>
    <w:rsid w:val="00A61A2C"/>
    <w:rsid w:val="00A61C7E"/>
    <w:rsid w:val="00A6270B"/>
    <w:rsid w:val="00A62CCE"/>
    <w:rsid w:val="00A63271"/>
    <w:rsid w:val="00A63A69"/>
    <w:rsid w:val="00A648D5"/>
    <w:rsid w:val="00A64E53"/>
    <w:rsid w:val="00A64E74"/>
    <w:rsid w:val="00A65482"/>
    <w:rsid w:val="00A655CC"/>
    <w:rsid w:val="00A65AA5"/>
    <w:rsid w:val="00A65D54"/>
    <w:rsid w:val="00A65F3D"/>
    <w:rsid w:val="00A6614E"/>
    <w:rsid w:val="00A66305"/>
    <w:rsid w:val="00A6652C"/>
    <w:rsid w:val="00A66587"/>
    <w:rsid w:val="00A670AA"/>
    <w:rsid w:val="00A70014"/>
    <w:rsid w:val="00A71CE7"/>
    <w:rsid w:val="00A72163"/>
    <w:rsid w:val="00A7238F"/>
    <w:rsid w:val="00A7253C"/>
    <w:rsid w:val="00A73301"/>
    <w:rsid w:val="00A73617"/>
    <w:rsid w:val="00A74131"/>
    <w:rsid w:val="00A74F7F"/>
    <w:rsid w:val="00A75515"/>
    <w:rsid w:val="00A75E34"/>
    <w:rsid w:val="00A761DE"/>
    <w:rsid w:val="00A76AB7"/>
    <w:rsid w:val="00A80BE1"/>
    <w:rsid w:val="00A8170C"/>
    <w:rsid w:val="00A82DF1"/>
    <w:rsid w:val="00A83222"/>
    <w:rsid w:val="00A83DC1"/>
    <w:rsid w:val="00A850DB"/>
    <w:rsid w:val="00A85A35"/>
    <w:rsid w:val="00A85A77"/>
    <w:rsid w:val="00A870F3"/>
    <w:rsid w:val="00A873E3"/>
    <w:rsid w:val="00A87864"/>
    <w:rsid w:val="00A8799D"/>
    <w:rsid w:val="00A90C7E"/>
    <w:rsid w:val="00A90CC2"/>
    <w:rsid w:val="00A910A3"/>
    <w:rsid w:val="00A92077"/>
    <w:rsid w:val="00A936DB"/>
    <w:rsid w:val="00A93958"/>
    <w:rsid w:val="00A94C61"/>
    <w:rsid w:val="00A96F4D"/>
    <w:rsid w:val="00AA0D7F"/>
    <w:rsid w:val="00AA1EF8"/>
    <w:rsid w:val="00AA216F"/>
    <w:rsid w:val="00AA2A30"/>
    <w:rsid w:val="00AA35EA"/>
    <w:rsid w:val="00AA3BC6"/>
    <w:rsid w:val="00AA426A"/>
    <w:rsid w:val="00AA539F"/>
    <w:rsid w:val="00AA6556"/>
    <w:rsid w:val="00AA71D0"/>
    <w:rsid w:val="00AA7425"/>
    <w:rsid w:val="00AA743C"/>
    <w:rsid w:val="00AA7958"/>
    <w:rsid w:val="00AA7BCA"/>
    <w:rsid w:val="00AA7E3C"/>
    <w:rsid w:val="00AA7F45"/>
    <w:rsid w:val="00AB0273"/>
    <w:rsid w:val="00AB0A19"/>
    <w:rsid w:val="00AB2271"/>
    <w:rsid w:val="00AB337B"/>
    <w:rsid w:val="00AB41B7"/>
    <w:rsid w:val="00AB6E69"/>
    <w:rsid w:val="00AC0AC3"/>
    <w:rsid w:val="00AC0F70"/>
    <w:rsid w:val="00AC1DAB"/>
    <w:rsid w:val="00AC1F26"/>
    <w:rsid w:val="00AC2013"/>
    <w:rsid w:val="00AC24E5"/>
    <w:rsid w:val="00AC3236"/>
    <w:rsid w:val="00AC3B33"/>
    <w:rsid w:val="00AC3E70"/>
    <w:rsid w:val="00AC469E"/>
    <w:rsid w:val="00AC48D1"/>
    <w:rsid w:val="00AC4C21"/>
    <w:rsid w:val="00AC5181"/>
    <w:rsid w:val="00AC660D"/>
    <w:rsid w:val="00AC79F2"/>
    <w:rsid w:val="00AD0B62"/>
    <w:rsid w:val="00AD468C"/>
    <w:rsid w:val="00AD4717"/>
    <w:rsid w:val="00AD60BF"/>
    <w:rsid w:val="00AE012C"/>
    <w:rsid w:val="00AE039D"/>
    <w:rsid w:val="00AE0552"/>
    <w:rsid w:val="00AE066A"/>
    <w:rsid w:val="00AE154A"/>
    <w:rsid w:val="00AE27E7"/>
    <w:rsid w:val="00AE3CBC"/>
    <w:rsid w:val="00AE41DC"/>
    <w:rsid w:val="00AE484E"/>
    <w:rsid w:val="00AE4BE0"/>
    <w:rsid w:val="00AE4E03"/>
    <w:rsid w:val="00AE56D4"/>
    <w:rsid w:val="00AE5FB2"/>
    <w:rsid w:val="00AE5FF3"/>
    <w:rsid w:val="00AF0F80"/>
    <w:rsid w:val="00AF24DA"/>
    <w:rsid w:val="00AF3615"/>
    <w:rsid w:val="00AF3EB5"/>
    <w:rsid w:val="00AF450B"/>
    <w:rsid w:val="00AF5C37"/>
    <w:rsid w:val="00AF62DE"/>
    <w:rsid w:val="00AF64B3"/>
    <w:rsid w:val="00AF6A3F"/>
    <w:rsid w:val="00AF72CC"/>
    <w:rsid w:val="00AF73D1"/>
    <w:rsid w:val="00AF7983"/>
    <w:rsid w:val="00B00D72"/>
    <w:rsid w:val="00B00F48"/>
    <w:rsid w:val="00B00F4B"/>
    <w:rsid w:val="00B02C42"/>
    <w:rsid w:val="00B04355"/>
    <w:rsid w:val="00B050BA"/>
    <w:rsid w:val="00B0680A"/>
    <w:rsid w:val="00B06F82"/>
    <w:rsid w:val="00B07A79"/>
    <w:rsid w:val="00B10A87"/>
    <w:rsid w:val="00B1118E"/>
    <w:rsid w:val="00B11B69"/>
    <w:rsid w:val="00B1291D"/>
    <w:rsid w:val="00B12977"/>
    <w:rsid w:val="00B15175"/>
    <w:rsid w:val="00B15862"/>
    <w:rsid w:val="00B15EFE"/>
    <w:rsid w:val="00B16062"/>
    <w:rsid w:val="00B1705A"/>
    <w:rsid w:val="00B17113"/>
    <w:rsid w:val="00B21EF6"/>
    <w:rsid w:val="00B2275C"/>
    <w:rsid w:val="00B22774"/>
    <w:rsid w:val="00B22EF0"/>
    <w:rsid w:val="00B233C8"/>
    <w:rsid w:val="00B244A0"/>
    <w:rsid w:val="00B2578D"/>
    <w:rsid w:val="00B25DBE"/>
    <w:rsid w:val="00B26C02"/>
    <w:rsid w:val="00B27774"/>
    <w:rsid w:val="00B27D0F"/>
    <w:rsid w:val="00B305EB"/>
    <w:rsid w:val="00B30681"/>
    <w:rsid w:val="00B315A4"/>
    <w:rsid w:val="00B317AC"/>
    <w:rsid w:val="00B321A9"/>
    <w:rsid w:val="00B32449"/>
    <w:rsid w:val="00B324CE"/>
    <w:rsid w:val="00B3260D"/>
    <w:rsid w:val="00B33BDD"/>
    <w:rsid w:val="00B33C47"/>
    <w:rsid w:val="00B343F9"/>
    <w:rsid w:val="00B36585"/>
    <w:rsid w:val="00B37826"/>
    <w:rsid w:val="00B41F7B"/>
    <w:rsid w:val="00B428BF"/>
    <w:rsid w:val="00B42A76"/>
    <w:rsid w:val="00B4338A"/>
    <w:rsid w:val="00B44B4A"/>
    <w:rsid w:val="00B44BCE"/>
    <w:rsid w:val="00B47B3D"/>
    <w:rsid w:val="00B50908"/>
    <w:rsid w:val="00B51DA6"/>
    <w:rsid w:val="00B528A7"/>
    <w:rsid w:val="00B5295A"/>
    <w:rsid w:val="00B52C25"/>
    <w:rsid w:val="00B5396D"/>
    <w:rsid w:val="00B54949"/>
    <w:rsid w:val="00B565E4"/>
    <w:rsid w:val="00B565ED"/>
    <w:rsid w:val="00B56C85"/>
    <w:rsid w:val="00B56E05"/>
    <w:rsid w:val="00B57189"/>
    <w:rsid w:val="00B57E58"/>
    <w:rsid w:val="00B6025C"/>
    <w:rsid w:val="00B602A8"/>
    <w:rsid w:val="00B6177E"/>
    <w:rsid w:val="00B61857"/>
    <w:rsid w:val="00B6330B"/>
    <w:rsid w:val="00B63373"/>
    <w:rsid w:val="00B63939"/>
    <w:rsid w:val="00B63974"/>
    <w:rsid w:val="00B6424F"/>
    <w:rsid w:val="00B64DBC"/>
    <w:rsid w:val="00B65A66"/>
    <w:rsid w:val="00B716A5"/>
    <w:rsid w:val="00B72915"/>
    <w:rsid w:val="00B74178"/>
    <w:rsid w:val="00B74FBE"/>
    <w:rsid w:val="00B75973"/>
    <w:rsid w:val="00B75B0E"/>
    <w:rsid w:val="00B77080"/>
    <w:rsid w:val="00B7748E"/>
    <w:rsid w:val="00B8014D"/>
    <w:rsid w:val="00B807EC"/>
    <w:rsid w:val="00B807FE"/>
    <w:rsid w:val="00B80CBB"/>
    <w:rsid w:val="00B817BE"/>
    <w:rsid w:val="00B8254D"/>
    <w:rsid w:val="00B82A86"/>
    <w:rsid w:val="00B82CCE"/>
    <w:rsid w:val="00B84B9A"/>
    <w:rsid w:val="00B852AA"/>
    <w:rsid w:val="00B85D99"/>
    <w:rsid w:val="00B868EA"/>
    <w:rsid w:val="00B86F46"/>
    <w:rsid w:val="00B87BD8"/>
    <w:rsid w:val="00B90F8B"/>
    <w:rsid w:val="00B91182"/>
    <w:rsid w:val="00B91AC1"/>
    <w:rsid w:val="00B943D4"/>
    <w:rsid w:val="00B94CA3"/>
    <w:rsid w:val="00B9528D"/>
    <w:rsid w:val="00B955E0"/>
    <w:rsid w:val="00B95CC9"/>
    <w:rsid w:val="00BA09AC"/>
    <w:rsid w:val="00BA245D"/>
    <w:rsid w:val="00BA3418"/>
    <w:rsid w:val="00BA4E3A"/>
    <w:rsid w:val="00BA6E95"/>
    <w:rsid w:val="00BA706D"/>
    <w:rsid w:val="00BA7815"/>
    <w:rsid w:val="00BA7D8C"/>
    <w:rsid w:val="00BB0B22"/>
    <w:rsid w:val="00BB0D32"/>
    <w:rsid w:val="00BB0F7A"/>
    <w:rsid w:val="00BB106B"/>
    <w:rsid w:val="00BB1883"/>
    <w:rsid w:val="00BB2975"/>
    <w:rsid w:val="00BB2AA7"/>
    <w:rsid w:val="00BB3112"/>
    <w:rsid w:val="00BB37A2"/>
    <w:rsid w:val="00BB3D53"/>
    <w:rsid w:val="00BB3FDD"/>
    <w:rsid w:val="00BB40DD"/>
    <w:rsid w:val="00BB4676"/>
    <w:rsid w:val="00BB5150"/>
    <w:rsid w:val="00BB543D"/>
    <w:rsid w:val="00BB553A"/>
    <w:rsid w:val="00BB5DEF"/>
    <w:rsid w:val="00BC0093"/>
    <w:rsid w:val="00BC1482"/>
    <w:rsid w:val="00BC1B0D"/>
    <w:rsid w:val="00BC1F6A"/>
    <w:rsid w:val="00BC1FB9"/>
    <w:rsid w:val="00BC275A"/>
    <w:rsid w:val="00BC3D55"/>
    <w:rsid w:val="00BC3E5A"/>
    <w:rsid w:val="00BC411D"/>
    <w:rsid w:val="00BC423A"/>
    <w:rsid w:val="00BC4716"/>
    <w:rsid w:val="00BC4966"/>
    <w:rsid w:val="00BC4A2E"/>
    <w:rsid w:val="00BC59B0"/>
    <w:rsid w:val="00BC62BF"/>
    <w:rsid w:val="00BD087D"/>
    <w:rsid w:val="00BD12F3"/>
    <w:rsid w:val="00BD1944"/>
    <w:rsid w:val="00BD1FD2"/>
    <w:rsid w:val="00BD2220"/>
    <w:rsid w:val="00BD22BE"/>
    <w:rsid w:val="00BD5033"/>
    <w:rsid w:val="00BD53C2"/>
    <w:rsid w:val="00BD5766"/>
    <w:rsid w:val="00BE12FF"/>
    <w:rsid w:val="00BE1F06"/>
    <w:rsid w:val="00BE1FF5"/>
    <w:rsid w:val="00BE2D46"/>
    <w:rsid w:val="00BE3D4C"/>
    <w:rsid w:val="00BE5528"/>
    <w:rsid w:val="00BE564B"/>
    <w:rsid w:val="00BE7BD2"/>
    <w:rsid w:val="00BF17A6"/>
    <w:rsid w:val="00BF4711"/>
    <w:rsid w:val="00BF4AA2"/>
    <w:rsid w:val="00BF50A5"/>
    <w:rsid w:val="00BF551C"/>
    <w:rsid w:val="00BF5EE3"/>
    <w:rsid w:val="00BF62C8"/>
    <w:rsid w:val="00BF63E4"/>
    <w:rsid w:val="00C00CBC"/>
    <w:rsid w:val="00C01595"/>
    <w:rsid w:val="00C01908"/>
    <w:rsid w:val="00C02169"/>
    <w:rsid w:val="00C0220D"/>
    <w:rsid w:val="00C022A3"/>
    <w:rsid w:val="00C02AA5"/>
    <w:rsid w:val="00C03097"/>
    <w:rsid w:val="00C0371F"/>
    <w:rsid w:val="00C03C9E"/>
    <w:rsid w:val="00C061B0"/>
    <w:rsid w:val="00C06B34"/>
    <w:rsid w:val="00C06E69"/>
    <w:rsid w:val="00C075BB"/>
    <w:rsid w:val="00C1004C"/>
    <w:rsid w:val="00C123DA"/>
    <w:rsid w:val="00C127E5"/>
    <w:rsid w:val="00C13683"/>
    <w:rsid w:val="00C13C80"/>
    <w:rsid w:val="00C15484"/>
    <w:rsid w:val="00C15561"/>
    <w:rsid w:val="00C15B37"/>
    <w:rsid w:val="00C15E1E"/>
    <w:rsid w:val="00C16665"/>
    <w:rsid w:val="00C166DA"/>
    <w:rsid w:val="00C20C2A"/>
    <w:rsid w:val="00C20D3D"/>
    <w:rsid w:val="00C20F3F"/>
    <w:rsid w:val="00C21D3E"/>
    <w:rsid w:val="00C22980"/>
    <w:rsid w:val="00C22C2A"/>
    <w:rsid w:val="00C2524D"/>
    <w:rsid w:val="00C2668F"/>
    <w:rsid w:val="00C26A44"/>
    <w:rsid w:val="00C276D7"/>
    <w:rsid w:val="00C30565"/>
    <w:rsid w:val="00C31472"/>
    <w:rsid w:val="00C31489"/>
    <w:rsid w:val="00C326FA"/>
    <w:rsid w:val="00C329A3"/>
    <w:rsid w:val="00C3311A"/>
    <w:rsid w:val="00C343F8"/>
    <w:rsid w:val="00C34851"/>
    <w:rsid w:val="00C34DD3"/>
    <w:rsid w:val="00C3644C"/>
    <w:rsid w:val="00C37FC4"/>
    <w:rsid w:val="00C40562"/>
    <w:rsid w:val="00C40F3F"/>
    <w:rsid w:val="00C42063"/>
    <w:rsid w:val="00C45121"/>
    <w:rsid w:val="00C451A6"/>
    <w:rsid w:val="00C4582E"/>
    <w:rsid w:val="00C45F13"/>
    <w:rsid w:val="00C508C3"/>
    <w:rsid w:val="00C513B5"/>
    <w:rsid w:val="00C518F6"/>
    <w:rsid w:val="00C5230A"/>
    <w:rsid w:val="00C526FB"/>
    <w:rsid w:val="00C54BE0"/>
    <w:rsid w:val="00C54CA3"/>
    <w:rsid w:val="00C55271"/>
    <w:rsid w:val="00C55338"/>
    <w:rsid w:val="00C56175"/>
    <w:rsid w:val="00C56196"/>
    <w:rsid w:val="00C568DF"/>
    <w:rsid w:val="00C57174"/>
    <w:rsid w:val="00C57F3D"/>
    <w:rsid w:val="00C61053"/>
    <w:rsid w:val="00C61A10"/>
    <w:rsid w:val="00C61B33"/>
    <w:rsid w:val="00C61D74"/>
    <w:rsid w:val="00C6287E"/>
    <w:rsid w:val="00C62F92"/>
    <w:rsid w:val="00C63E6D"/>
    <w:rsid w:val="00C642EB"/>
    <w:rsid w:val="00C64475"/>
    <w:rsid w:val="00C648AB"/>
    <w:rsid w:val="00C659C3"/>
    <w:rsid w:val="00C66095"/>
    <w:rsid w:val="00C67CDB"/>
    <w:rsid w:val="00C70230"/>
    <w:rsid w:val="00C72266"/>
    <w:rsid w:val="00C7385B"/>
    <w:rsid w:val="00C73934"/>
    <w:rsid w:val="00C73A46"/>
    <w:rsid w:val="00C73DC5"/>
    <w:rsid w:val="00C74343"/>
    <w:rsid w:val="00C7486F"/>
    <w:rsid w:val="00C748E9"/>
    <w:rsid w:val="00C754E6"/>
    <w:rsid w:val="00C75687"/>
    <w:rsid w:val="00C76610"/>
    <w:rsid w:val="00C76D35"/>
    <w:rsid w:val="00C7745E"/>
    <w:rsid w:val="00C77496"/>
    <w:rsid w:val="00C774BF"/>
    <w:rsid w:val="00C77D28"/>
    <w:rsid w:val="00C80BC0"/>
    <w:rsid w:val="00C8188D"/>
    <w:rsid w:val="00C8194D"/>
    <w:rsid w:val="00C82C4D"/>
    <w:rsid w:val="00C83228"/>
    <w:rsid w:val="00C83BC6"/>
    <w:rsid w:val="00C84F3E"/>
    <w:rsid w:val="00C86867"/>
    <w:rsid w:val="00C877E3"/>
    <w:rsid w:val="00C87ED5"/>
    <w:rsid w:val="00C90D95"/>
    <w:rsid w:val="00C91FA9"/>
    <w:rsid w:val="00C94529"/>
    <w:rsid w:val="00CA0521"/>
    <w:rsid w:val="00CA083C"/>
    <w:rsid w:val="00CA13B0"/>
    <w:rsid w:val="00CA19DA"/>
    <w:rsid w:val="00CA27D6"/>
    <w:rsid w:val="00CA3355"/>
    <w:rsid w:val="00CA35C9"/>
    <w:rsid w:val="00CA3AFD"/>
    <w:rsid w:val="00CA3CD6"/>
    <w:rsid w:val="00CA4B55"/>
    <w:rsid w:val="00CA5060"/>
    <w:rsid w:val="00CA65BF"/>
    <w:rsid w:val="00CA6D68"/>
    <w:rsid w:val="00CB0199"/>
    <w:rsid w:val="00CB0379"/>
    <w:rsid w:val="00CB047B"/>
    <w:rsid w:val="00CB08B8"/>
    <w:rsid w:val="00CB1A63"/>
    <w:rsid w:val="00CB262F"/>
    <w:rsid w:val="00CB2982"/>
    <w:rsid w:val="00CB2BA3"/>
    <w:rsid w:val="00CB378F"/>
    <w:rsid w:val="00CB384C"/>
    <w:rsid w:val="00CB6FB9"/>
    <w:rsid w:val="00CC01F2"/>
    <w:rsid w:val="00CC10FA"/>
    <w:rsid w:val="00CC1167"/>
    <w:rsid w:val="00CC1CEF"/>
    <w:rsid w:val="00CC2321"/>
    <w:rsid w:val="00CC273A"/>
    <w:rsid w:val="00CC2A60"/>
    <w:rsid w:val="00CC2CB4"/>
    <w:rsid w:val="00CC33DD"/>
    <w:rsid w:val="00CC4E6E"/>
    <w:rsid w:val="00CC69C5"/>
    <w:rsid w:val="00CC7E12"/>
    <w:rsid w:val="00CD08CA"/>
    <w:rsid w:val="00CD1534"/>
    <w:rsid w:val="00CD1749"/>
    <w:rsid w:val="00CD1751"/>
    <w:rsid w:val="00CD18F8"/>
    <w:rsid w:val="00CD1C53"/>
    <w:rsid w:val="00CD289B"/>
    <w:rsid w:val="00CD29E9"/>
    <w:rsid w:val="00CD3D70"/>
    <w:rsid w:val="00CD4066"/>
    <w:rsid w:val="00CD4147"/>
    <w:rsid w:val="00CD4448"/>
    <w:rsid w:val="00CD4C4D"/>
    <w:rsid w:val="00CD5332"/>
    <w:rsid w:val="00CD56B0"/>
    <w:rsid w:val="00CD5AD3"/>
    <w:rsid w:val="00CD6CA1"/>
    <w:rsid w:val="00CD7320"/>
    <w:rsid w:val="00CE0A65"/>
    <w:rsid w:val="00CE0B3A"/>
    <w:rsid w:val="00CE40E6"/>
    <w:rsid w:val="00CE64F9"/>
    <w:rsid w:val="00CE6B79"/>
    <w:rsid w:val="00CE6C04"/>
    <w:rsid w:val="00CE6FB5"/>
    <w:rsid w:val="00CE71BE"/>
    <w:rsid w:val="00CE7B20"/>
    <w:rsid w:val="00CE7EBC"/>
    <w:rsid w:val="00CF01D2"/>
    <w:rsid w:val="00CF1181"/>
    <w:rsid w:val="00CF2B8E"/>
    <w:rsid w:val="00CF2CFF"/>
    <w:rsid w:val="00CF331B"/>
    <w:rsid w:val="00CF34BD"/>
    <w:rsid w:val="00CF4FB6"/>
    <w:rsid w:val="00CF7B17"/>
    <w:rsid w:val="00D003D4"/>
    <w:rsid w:val="00D029C0"/>
    <w:rsid w:val="00D049F7"/>
    <w:rsid w:val="00D04D24"/>
    <w:rsid w:val="00D04F72"/>
    <w:rsid w:val="00D06BA3"/>
    <w:rsid w:val="00D07248"/>
    <w:rsid w:val="00D07AA6"/>
    <w:rsid w:val="00D10792"/>
    <w:rsid w:val="00D11539"/>
    <w:rsid w:val="00D124E6"/>
    <w:rsid w:val="00D126E1"/>
    <w:rsid w:val="00D12E1D"/>
    <w:rsid w:val="00D1311A"/>
    <w:rsid w:val="00D14069"/>
    <w:rsid w:val="00D142E2"/>
    <w:rsid w:val="00D14802"/>
    <w:rsid w:val="00D14E8A"/>
    <w:rsid w:val="00D154D7"/>
    <w:rsid w:val="00D15C8F"/>
    <w:rsid w:val="00D15DDD"/>
    <w:rsid w:val="00D17687"/>
    <w:rsid w:val="00D17E18"/>
    <w:rsid w:val="00D2024B"/>
    <w:rsid w:val="00D203CD"/>
    <w:rsid w:val="00D20C56"/>
    <w:rsid w:val="00D21E00"/>
    <w:rsid w:val="00D233B1"/>
    <w:rsid w:val="00D233D0"/>
    <w:rsid w:val="00D2470D"/>
    <w:rsid w:val="00D25DD9"/>
    <w:rsid w:val="00D26AD2"/>
    <w:rsid w:val="00D27272"/>
    <w:rsid w:val="00D27501"/>
    <w:rsid w:val="00D276AA"/>
    <w:rsid w:val="00D27A41"/>
    <w:rsid w:val="00D31617"/>
    <w:rsid w:val="00D32414"/>
    <w:rsid w:val="00D32560"/>
    <w:rsid w:val="00D32EFA"/>
    <w:rsid w:val="00D33A9C"/>
    <w:rsid w:val="00D34F3C"/>
    <w:rsid w:val="00D34FC8"/>
    <w:rsid w:val="00D35432"/>
    <w:rsid w:val="00D363DE"/>
    <w:rsid w:val="00D36DBB"/>
    <w:rsid w:val="00D412DA"/>
    <w:rsid w:val="00D41EFC"/>
    <w:rsid w:val="00D42779"/>
    <w:rsid w:val="00D42FB4"/>
    <w:rsid w:val="00D43671"/>
    <w:rsid w:val="00D43E11"/>
    <w:rsid w:val="00D44B0B"/>
    <w:rsid w:val="00D44E37"/>
    <w:rsid w:val="00D45FE6"/>
    <w:rsid w:val="00D46A6B"/>
    <w:rsid w:val="00D46B76"/>
    <w:rsid w:val="00D46F90"/>
    <w:rsid w:val="00D471C0"/>
    <w:rsid w:val="00D50131"/>
    <w:rsid w:val="00D50A9D"/>
    <w:rsid w:val="00D51263"/>
    <w:rsid w:val="00D51C4A"/>
    <w:rsid w:val="00D522CC"/>
    <w:rsid w:val="00D524F1"/>
    <w:rsid w:val="00D53638"/>
    <w:rsid w:val="00D5431D"/>
    <w:rsid w:val="00D544DE"/>
    <w:rsid w:val="00D54E69"/>
    <w:rsid w:val="00D604A8"/>
    <w:rsid w:val="00D6050D"/>
    <w:rsid w:val="00D60ABD"/>
    <w:rsid w:val="00D6141B"/>
    <w:rsid w:val="00D61CD5"/>
    <w:rsid w:val="00D62B70"/>
    <w:rsid w:val="00D62C95"/>
    <w:rsid w:val="00D6406D"/>
    <w:rsid w:val="00D65651"/>
    <w:rsid w:val="00D716B4"/>
    <w:rsid w:val="00D72965"/>
    <w:rsid w:val="00D72F9F"/>
    <w:rsid w:val="00D73569"/>
    <w:rsid w:val="00D7379D"/>
    <w:rsid w:val="00D762C8"/>
    <w:rsid w:val="00D76997"/>
    <w:rsid w:val="00D77E06"/>
    <w:rsid w:val="00D8048C"/>
    <w:rsid w:val="00D80A60"/>
    <w:rsid w:val="00D8127C"/>
    <w:rsid w:val="00D81B4A"/>
    <w:rsid w:val="00D838EB"/>
    <w:rsid w:val="00D83BE9"/>
    <w:rsid w:val="00D845B9"/>
    <w:rsid w:val="00D8510F"/>
    <w:rsid w:val="00D857DF"/>
    <w:rsid w:val="00D85EBE"/>
    <w:rsid w:val="00D8639A"/>
    <w:rsid w:val="00D86FEC"/>
    <w:rsid w:val="00D877EE"/>
    <w:rsid w:val="00D90AF5"/>
    <w:rsid w:val="00D9203E"/>
    <w:rsid w:val="00D926C0"/>
    <w:rsid w:val="00D97765"/>
    <w:rsid w:val="00D97F94"/>
    <w:rsid w:val="00DA1283"/>
    <w:rsid w:val="00DA1CDB"/>
    <w:rsid w:val="00DA207A"/>
    <w:rsid w:val="00DA2172"/>
    <w:rsid w:val="00DA2B5E"/>
    <w:rsid w:val="00DA316E"/>
    <w:rsid w:val="00DA5348"/>
    <w:rsid w:val="00DA551F"/>
    <w:rsid w:val="00DA6B36"/>
    <w:rsid w:val="00DA7B55"/>
    <w:rsid w:val="00DB2201"/>
    <w:rsid w:val="00DB2C58"/>
    <w:rsid w:val="00DB3043"/>
    <w:rsid w:val="00DB3633"/>
    <w:rsid w:val="00DB69A0"/>
    <w:rsid w:val="00DC0949"/>
    <w:rsid w:val="00DC0B4E"/>
    <w:rsid w:val="00DC216D"/>
    <w:rsid w:val="00DC4399"/>
    <w:rsid w:val="00DC5201"/>
    <w:rsid w:val="00DC61AC"/>
    <w:rsid w:val="00DC631D"/>
    <w:rsid w:val="00DC79BC"/>
    <w:rsid w:val="00DC7E95"/>
    <w:rsid w:val="00DC7F0F"/>
    <w:rsid w:val="00DD043F"/>
    <w:rsid w:val="00DD108C"/>
    <w:rsid w:val="00DD1868"/>
    <w:rsid w:val="00DD1980"/>
    <w:rsid w:val="00DD20E0"/>
    <w:rsid w:val="00DD2757"/>
    <w:rsid w:val="00DD2D11"/>
    <w:rsid w:val="00DD32B6"/>
    <w:rsid w:val="00DD3705"/>
    <w:rsid w:val="00DD4293"/>
    <w:rsid w:val="00DD45B7"/>
    <w:rsid w:val="00DD5247"/>
    <w:rsid w:val="00DD7851"/>
    <w:rsid w:val="00DE082E"/>
    <w:rsid w:val="00DE2A34"/>
    <w:rsid w:val="00DE3570"/>
    <w:rsid w:val="00DE6076"/>
    <w:rsid w:val="00DE60CB"/>
    <w:rsid w:val="00DE6D54"/>
    <w:rsid w:val="00DF01C6"/>
    <w:rsid w:val="00DF0E58"/>
    <w:rsid w:val="00DF2055"/>
    <w:rsid w:val="00DF2495"/>
    <w:rsid w:val="00DF2CB2"/>
    <w:rsid w:val="00DF2E64"/>
    <w:rsid w:val="00DF33EB"/>
    <w:rsid w:val="00DF4166"/>
    <w:rsid w:val="00DF4677"/>
    <w:rsid w:val="00DF4A46"/>
    <w:rsid w:val="00DF4F7C"/>
    <w:rsid w:val="00DF69AB"/>
    <w:rsid w:val="00DF7A27"/>
    <w:rsid w:val="00DF7F05"/>
    <w:rsid w:val="00E009C0"/>
    <w:rsid w:val="00E01BF8"/>
    <w:rsid w:val="00E01CDA"/>
    <w:rsid w:val="00E01EDA"/>
    <w:rsid w:val="00E02176"/>
    <w:rsid w:val="00E02DA8"/>
    <w:rsid w:val="00E0395F"/>
    <w:rsid w:val="00E048A3"/>
    <w:rsid w:val="00E04D1C"/>
    <w:rsid w:val="00E054E3"/>
    <w:rsid w:val="00E0612B"/>
    <w:rsid w:val="00E07DD6"/>
    <w:rsid w:val="00E10525"/>
    <w:rsid w:val="00E106EB"/>
    <w:rsid w:val="00E107B6"/>
    <w:rsid w:val="00E10C64"/>
    <w:rsid w:val="00E1198A"/>
    <w:rsid w:val="00E119E8"/>
    <w:rsid w:val="00E12658"/>
    <w:rsid w:val="00E1336B"/>
    <w:rsid w:val="00E148D3"/>
    <w:rsid w:val="00E14E0E"/>
    <w:rsid w:val="00E150D1"/>
    <w:rsid w:val="00E15C06"/>
    <w:rsid w:val="00E16CDB"/>
    <w:rsid w:val="00E20019"/>
    <w:rsid w:val="00E226B2"/>
    <w:rsid w:val="00E228A1"/>
    <w:rsid w:val="00E23231"/>
    <w:rsid w:val="00E25046"/>
    <w:rsid w:val="00E25403"/>
    <w:rsid w:val="00E259AE"/>
    <w:rsid w:val="00E27B13"/>
    <w:rsid w:val="00E27DE0"/>
    <w:rsid w:val="00E306C5"/>
    <w:rsid w:val="00E3092B"/>
    <w:rsid w:val="00E30B96"/>
    <w:rsid w:val="00E30CA5"/>
    <w:rsid w:val="00E31874"/>
    <w:rsid w:val="00E31A5A"/>
    <w:rsid w:val="00E31B23"/>
    <w:rsid w:val="00E31FAD"/>
    <w:rsid w:val="00E32245"/>
    <w:rsid w:val="00E32589"/>
    <w:rsid w:val="00E33553"/>
    <w:rsid w:val="00E339E8"/>
    <w:rsid w:val="00E34AD8"/>
    <w:rsid w:val="00E354FE"/>
    <w:rsid w:val="00E359F1"/>
    <w:rsid w:val="00E372BA"/>
    <w:rsid w:val="00E37F99"/>
    <w:rsid w:val="00E4001D"/>
    <w:rsid w:val="00E40030"/>
    <w:rsid w:val="00E41BF7"/>
    <w:rsid w:val="00E42A64"/>
    <w:rsid w:val="00E443A5"/>
    <w:rsid w:val="00E44786"/>
    <w:rsid w:val="00E44FFF"/>
    <w:rsid w:val="00E462F5"/>
    <w:rsid w:val="00E4675C"/>
    <w:rsid w:val="00E46E46"/>
    <w:rsid w:val="00E472A4"/>
    <w:rsid w:val="00E47A51"/>
    <w:rsid w:val="00E52241"/>
    <w:rsid w:val="00E53503"/>
    <w:rsid w:val="00E53A50"/>
    <w:rsid w:val="00E55690"/>
    <w:rsid w:val="00E55B43"/>
    <w:rsid w:val="00E56323"/>
    <w:rsid w:val="00E56613"/>
    <w:rsid w:val="00E57090"/>
    <w:rsid w:val="00E57200"/>
    <w:rsid w:val="00E5740E"/>
    <w:rsid w:val="00E57C23"/>
    <w:rsid w:val="00E57DD6"/>
    <w:rsid w:val="00E57ECB"/>
    <w:rsid w:val="00E60AD8"/>
    <w:rsid w:val="00E61003"/>
    <w:rsid w:val="00E6181C"/>
    <w:rsid w:val="00E61BBF"/>
    <w:rsid w:val="00E63C00"/>
    <w:rsid w:val="00E64D1E"/>
    <w:rsid w:val="00E659DF"/>
    <w:rsid w:val="00E666C0"/>
    <w:rsid w:val="00E66B59"/>
    <w:rsid w:val="00E66F48"/>
    <w:rsid w:val="00E67579"/>
    <w:rsid w:val="00E703FC"/>
    <w:rsid w:val="00E72895"/>
    <w:rsid w:val="00E73848"/>
    <w:rsid w:val="00E742DF"/>
    <w:rsid w:val="00E7436C"/>
    <w:rsid w:val="00E7446E"/>
    <w:rsid w:val="00E754CF"/>
    <w:rsid w:val="00E75744"/>
    <w:rsid w:val="00E77243"/>
    <w:rsid w:val="00E80A3D"/>
    <w:rsid w:val="00E812C5"/>
    <w:rsid w:val="00E81341"/>
    <w:rsid w:val="00E82DCB"/>
    <w:rsid w:val="00E839BF"/>
    <w:rsid w:val="00E83CA4"/>
    <w:rsid w:val="00E8436E"/>
    <w:rsid w:val="00E84E62"/>
    <w:rsid w:val="00E85E1D"/>
    <w:rsid w:val="00E85F8B"/>
    <w:rsid w:val="00E87724"/>
    <w:rsid w:val="00E87F5D"/>
    <w:rsid w:val="00E902BA"/>
    <w:rsid w:val="00E919CF"/>
    <w:rsid w:val="00E93EB4"/>
    <w:rsid w:val="00E94FA5"/>
    <w:rsid w:val="00E95121"/>
    <w:rsid w:val="00E95438"/>
    <w:rsid w:val="00E95855"/>
    <w:rsid w:val="00E96979"/>
    <w:rsid w:val="00E97AC4"/>
    <w:rsid w:val="00EA0658"/>
    <w:rsid w:val="00EA14BA"/>
    <w:rsid w:val="00EA1798"/>
    <w:rsid w:val="00EA197F"/>
    <w:rsid w:val="00EA2DC3"/>
    <w:rsid w:val="00EA3500"/>
    <w:rsid w:val="00EA3818"/>
    <w:rsid w:val="00EA4285"/>
    <w:rsid w:val="00EA624C"/>
    <w:rsid w:val="00EA6E59"/>
    <w:rsid w:val="00EA7583"/>
    <w:rsid w:val="00EA7962"/>
    <w:rsid w:val="00EA7E4B"/>
    <w:rsid w:val="00EB0B86"/>
    <w:rsid w:val="00EB1049"/>
    <w:rsid w:val="00EB11D7"/>
    <w:rsid w:val="00EB1499"/>
    <w:rsid w:val="00EB1FC4"/>
    <w:rsid w:val="00EB2AB7"/>
    <w:rsid w:val="00EB3238"/>
    <w:rsid w:val="00EB3419"/>
    <w:rsid w:val="00EB3FAA"/>
    <w:rsid w:val="00EB58C9"/>
    <w:rsid w:val="00EB5EF2"/>
    <w:rsid w:val="00EB5F6E"/>
    <w:rsid w:val="00EB6DD9"/>
    <w:rsid w:val="00EC166E"/>
    <w:rsid w:val="00EC18D5"/>
    <w:rsid w:val="00EC1AD4"/>
    <w:rsid w:val="00EC3628"/>
    <w:rsid w:val="00EC3BA5"/>
    <w:rsid w:val="00EC6CF3"/>
    <w:rsid w:val="00EC6E3A"/>
    <w:rsid w:val="00ED0453"/>
    <w:rsid w:val="00ED0EB6"/>
    <w:rsid w:val="00ED115A"/>
    <w:rsid w:val="00ED19AF"/>
    <w:rsid w:val="00ED1D8E"/>
    <w:rsid w:val="00ED20A3"/>
    <w:rsid w:val="00ED231B"/>
    <w:rsid w:val="00ED23C7"/>
    <w:rsid w:val="00ED4139"/>
    <w:rsid w:val="00ED46F1"/>
    <w:rsid w:val="00ED5304"/>
    <w:rsid w:val="00ED5341"/>
    <w:rsid w:val="00ED629A"/>
    <w:rsid w:val="00ED655D"/>
    <w:rsid w:val="00ED6C7D"/>
    <w:rsid w:val="00ED6E5B"/>
    <w:rsid w:val="00ED74BA"/>
    <w:rsid w:val="00ED75AC"/>
    <w:rsid w:val="00ED7AF1"/>
    <w:rsid w:val="00ED7D34"/>
    <w:rsid w:val="00ED7F80"/>
    <w:rsid w:val="00EE0177"/>
    <w:rsid w:val="00EE0427"/>
    <w:rsid w:val="00EE1716"/>
    <w:rsid w:val="00EE17A6"/>
    <w:rsid w:val="00EE2011"/>
    <w:rsid w:val="00EE2970"/>
    <w:rsid w:val="00EE2C89"/>
    <w:rsid w:val="00EE3007"/>
    <w:rsid w:val="00EE35B3"/>
    <w:rsid w:val="00EE3C40"/>
    <w:rsid w:val="00EE53E5"/>
    <w:rsid w:val="00EE5D4C"/>
    <w:rsid w:val="00EE6796"/>
    <w:rsid w:val="00EE69F0"/>
    <w:rsid w:val="00EE6B50"/>
    <w:rsid w:val="00EE75AF"/>
    <w:rsid w:val="00EE7B6D"/>
    <w:rsid w:val="00EE7C75"/>
    <w:rsid w:val="00EF0228"/>
    <w:rsid w:val="00EF060B"/>
    <w:rsid w:val="00EF076E"/>
    <w:rsid w:val="00EF0E3C"/>
    <w:rsid w:val="00EF12B3"/>
    <w:rsid w:val="00EF13D6"/>
    <w:rsid w:val="00EF220E"/>
    <w:rsid w:val="00EF3446"/>
    <w:rsid w:val="00EF3CD5"/>
    <w:rsid w:val="00EF423D"/>
    <w:rsid w:val="00EF47DB"/>
    <w:rsid w:val="00EF4D4E"/>
    <w:rsid w:val="00EF5C3B"/>
    <w:rsid w:val="00EF687F"/>
    <w:rsid w:val="00F0044E"/>
    <w:rsid w:val="00F01C41"/>
    <w:rsid w:val="00F02168"/>
    <w:rsid w:val="00F029DF"/>
    <w:rsid w:val="00F02BEF"/>
    <w:rsid w:val="00F038B2"/>
    <w:rsid w:val="00F03D7A"/>
    <w:rsid w:val="00F047A5"/>
    <w:rsid w:val="00F04819"/>
    <w:rsid w:val="00F06E10"/>
    <w:rsid w:val="00F07386"/>
    <w:rsid w:val="00F07770"/>
    <w:rsid w:val="00F1027A"/>
    <w:rsid w:val="00F10E13"/>
    <w:rsid w:val="00F10F3F"/>
    <w:rsid w:val="00F111AC"/>
    <w:rsid w:val="00F11DF7"/>
    <w:rsid w:val="00F11E7E"/>
    <w:rsid w:val="00F11ED8"/>
    <w:rsid w:val="00F12B3A"/>
    <w:rsid w:val="00F1303C"/>
    <w:rsid w:val="00F1413D"/>
    <w:rsid w:val="00F1491D"/>
    <w:rsid w:val="00F14F96"/>
    <w:rsid w:val="00F151F7"/>
    <w:rsid w:val="00F15D28"/>
    <w:rsid w:val="00F16014"/>
    <w:rsid w:val="00F1636F"/>
    <w:rsid w:val="00F20615"/>
    <w:rsid w:val="00F20811"/>
    <w:rsid w:val="00F21221"/>
    <w:rsid w:val="00F22195"/>
    <w:rsid w:val="00F22778"/>
    <w:rsid w:val="00F22C45"/>
    <w:rsid w:val="00F25393"/>
    <w:rsid w:val="00F26A50"/>
    <w:rsid w:val="00F26F89"/>
    <w:rsid w:val="00F27A8A"/>
    <w:rsid w:val="00F314F2"/>
    <w:rsid w:val="00F31C8A"/>
    <w:rsid w:val="00F32624"/>
    <w:rsid w:val="00F3328D"/>
    <w:rsid w:val="00F33A8A"/>
    <w:rsid w:val="00F34DA2"/>
    <w:rsid w:val="00F35C23"/>
    <w:rsid w:val="00F360BC"/>
    <w:rsid w:val="00F36239"/>
    <w:rsid w:val="00F374FD"/>
    <w:rsid w:val="00F37EAD"/>
    <w:rsid w:val="00F416DC"/>
    <w:rsid w:val="00F41FFA"/>
    <w:rsid w:val="00F426B3"/>
    <w:rsid w:val="00F44FDC"/>
    <w:rsid w:val="00F46960"/>
    <w:rsid w:val="00F475FD"/>
    <w:rsid w:val="00F478CC"/>
    <w:rsid w:val="00F5088F"/>
    <w:rsid w:val="00F51849"/>
    <w:rsid w:val="00F51F9D"/>
    <w:rsid w:val="00F53D32"/>
    <w:rsid w:val="00F53E43"/>
    <w:rsid w:val="00F5407A"/>
    <w:rsid w:val="00F56212"/>
    <w:rsid w:val="00F5700F"/>
    <w:rsid w:val="00F60928"/>
    <w:rsid w:val="00F60A85"/>
    <w:rsid w:val="00F60BA8"/>
    <w:rsid w:val="00F620A3"/>
    <w:rsid w:val="00F625FE"/>
    <w:rsid w:val="00F62854"/>
    <w:rsid w:val="00F63D28"/>
    <w:rsid w:val="00F649B8"/>
    <w:rsid w:val="00F65C11"/>
    <w:rsid w:val="00F669BD"/>
    <w:rsid w:val="00F66FB6"/>
    <w:rsid w:val="00F71691"/>
    <w:rsid w:val="00F71ACD"/>
    <w:rsid w:val="00F71ADF"/>
    <w:rsid w:val="00F72A32"/>
    <w:rsid w:val="00F730F2"/>
    <w:rsid w:val="00F7347A"/>
    <w:rsid w:val="00F7356A"/>
    <w:rsid w:val="00F73BF7"/>
    <w:rsid w:val="00F74CED"/>
    <w:rsid w:val="00F757D0"/>
    <w:rsid w:val="00F757F8"/>
    <w:rsid w:val="00F76452"/>
    <w:rsid w:val="00F802D0"/>
    <w:rsid w:val="00F80AE5"/>
    <w:rsid w:val="00F81747"/>
    <w:rsid w:val="00F81FE8"/>
    <w:rsid w:val="00F82261"/>
    <w:rsid w:val="00F82EFD"/>
    <w:rsid w:val="00F83068"/>
    <w:rsid w:val="00F84DF9"/>
    <w:rsid w:val="00F85761"/>
    <w:rsid w:val="00F85C6E"/>
    <w:rsid w:val="00F85EA6"/>
    <w:rsid w:val="00F917CD"/>
    <w:rsid w:val="00F91D50"/>
    <w:rsid w:val="00F91EED"/>
    <w:rsid w:val="00F921D9"/>
    <w:rsid w:val="00F94B85"/>
    <w:rsid w:val="00F955E4"/>
    <w:rsid w:val="00F962C7"/>
    <w:rsid w:val="00F96E3A"/>
    <w:rsid w:val="00F96E86"/>
    <w:rsid w:val="00F97EF6"/>
    <w:rsid w:val="00FA0723"/>
    <w:rsid w:val="00FA0C94"/>
    <w:rsid w:val="00FA0E3B"/>
    <w:rsid w:val="00FA1154"/>
    <w:rsid w:val="00FA1292"/>
    <w:rsid w:val="00FA1409"/>
    <w:rsid w:val="00FA1B25"/>
    <w:rsid w:val="00FA27B5"/>
    <w:rsid w:val="00FA298F"/>
    <w:rsid w:val="00FA2BCD"/>
    <w:rsid w:val="00FA2F31"/>
    <w:rsid w:val="00FA3090"/>
    <w:rsid w:val="00FA33CB"/>
    <w:rsid w:val="00FA4530"/>
    <w:rsid w:val="00FA507F"/>
    <w:rsid w:val="00FA6B36"/>
    <w:rsid w:val="00FA712F"/>
    <w:rsid w:val="00FB08FA"/>
    <w:rsid w:val="00FB11CB"/>
    <w:rsid w:val="00FB1674"/>
    <w:rsid w:val="00FB185F"/>
    <w:rsid w:val="00FB20EC"/>
    <w:rsid w:val="00FB2351"/>
    <w:rsid w:val="00FB2FF5"/>
    <w:rsid w:val="00FB395A"/>
    <w:rsid w:val="00FB39EC"/>
    <w:rsid w:val="00FB56F2"/>
    <w:rsid w:val="00FB5DF5"/>
    <w:rsid w:val="00FB7AD4"/>
    <w:rsid w:val="00FB7AD8"/>
    <w:rsid w:val="00FB7D7A"/>
    <w:rsid w:val="00FC0722"/>
    <w:rsid w:val="00FC089B"/>
    <w:rsid w:val="00FC11BF"/>
    <w:rsid w:val="00FC6214"/>
    <w:rsid w:val="00FC6267"/>
    <w:rsid w:val="00FC6E5C"/>
    <w:rsid w:val="00FC7ED0"/>
    <w:rsid w:val="00FD02C3"/>
    <w:rsid w:val="00FD06ED"/>
    <w:rsid w:val="00FD082A"/>
    <w:rsid w:val="00FD0EE5"/>
    <w:rsid w:val="00FD1605"/>
    <w:rsid w:val="00FD1783"/>
    <w:rsid w:val="00FD2084"/>
    <w:rsid w:val="00FD264C"/>
    <w:rsid w:val="00FD2679"/>
    <w:rsid w:val="00FD27C6"/>
    <w:rsid w:val="00FD2C03"/>
    <w:rsid w:val="00FD4177"/>
    <w:rsid w:val="00FD46D4"/>
    <w:rsid w:val="00FD4A46"/>
    <w:rsid w:val="00FD5448"/>
    <w:rsid w:val="00FD5C0A"/>
    <w:rsid w:val="00FD6163"/>
    <w:rsid w:val="00FD73BE"/>
    <w:rsid w:val="00FD774D"/>
    <w:rsid w:val="00FD7ADA"/>
    <w:rsid w:val="00FD7E94"/>
    <w:rsid w:val="00FE0EE0"/>
    <w:rsid w:val="00FE173A"/>
    <w:rsid w:val="00FE1918"/>
    <w:rsid w:val="00FE1F54"/>
    <w:rsid w:val="00FE316C"/>
    <w:rsid w:val="00FE478F"/>
    <w:rsid w:val="00FE4E60"/>
    <w:rsid w:val="00FE526D"/>
    <w:rsid w:val="00FE5501"/>
    <w:rsid w:val="00FE60D3"/>
    <w:rsid w:val="00FE797E"/>
    <w:rsid w:val="00FE7C7C"/>
    <w:rsid w:val="00FE7E3A"/>
    <w:rsid w:val="00FF0107"/>
    <w:rsid w:val="00FF14C6"/>
    <w:rsid w:val="00FF223B"/>
    <w:rsid w:val="00FF2A6F"/>
    <w:rsid w:val="00FF3CAC"/>
    <w:rsid w:val="00FF477C"/>
    <w:rsid w:val="00FF703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0CD7E9"/>
  <w15:docId w15:val="{95590993-0BED-42A7-A085-7063F8EB4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E18"/>
    <w:pPr>
      <w:autoSpaceDE w:val="0"/>
      <w:autoSpaceDN w:val="0"/>
      <w:adjustRightInd w:val="0"/>
    </w:pPr>
    <w:rPr>
      <w:sz w:val="24"/>
      <w:szCs w:val="24"/>
      <w:lang w:val="en-GB" w:eastAsia="en-GB"/>
    </w:rPr>
  </w:style>
  <w:style w:type="paragraph" w:styleId="Heading1">
    <w:name w:val="heading 1"/>
    <w:aliases w:val="h1,1m,Heading,1,SCE,H1,l1,level 1 header,heading 1,header,Heading 1-ERI,Header1,First level,T1,PR9,Section,Section Heading,JAIN HEADING 1,No numbers,Prophead level 1,Prophead 1,H11,H12,H13,H111,H14,H112,H15,H16,H17,H113,H121,H131,H1111,H141"/>
    <w:basedOn w:val="Normal"/>
    <w:next w:val="Normal"/>
    <w:link w:val="Heading1Char"/>
    <w:qFormat/>
    <w:rsid w:val="00DA5348"/>
    <w:pPr>
      <w:outlineLvl w:val="0"/>
    </w:pPr>
  </w:style>
  <w:style w:type="paragraph" w:styleId="Heading2">
    <w:name w:val="heading 2"/>
    <w:aliases w:val="2m,h2,h 2,Titre3,Heading 2 Hidden,heading 2,2,Level 2 Heading,Numbered indent 2,ni2,Hanging 2 Indent,numbered indent 2,l2,subhead 1,level 2 heading,Heading 2 CCBS,Major,Major1,Major2,Major11,Proposal,exercise,Heading 2 substyle,H21,H22,H23,H24"/>
    <w:basedOn w:val="Normal"/>
    <w:next w:val="Normal"/>
    <w:link w:val="Heading2Char"/>
    <w:qFormat/>
    <w:rsid w:val="00DA5348"/>
    <w:pPr>
      <w:outlineLvl w:val="1"/>
    </w:pPr>
  </w:style>
  <w:style w:type="paragraph" w:styleId="Heading3">
    <w:name w:val="heading 3"/>
    <w:aliases w:val="h3,Head 3,H3,3m,Level 3 Head,Org Heading 1,Level 3 Topic Heading,H31,H32,H33,H34,H35,H36,H37,H38,H39,H310,H311,Third level,T3,PR11,Minor,Level 1 - 1,1.2.3.,niveau3,Heading 31,heading 3,h31,Sub-paragraaf,Titles,PA Minor Section,head3,Outline3"/>
    <w:basedOn w:val="Normal"/>
    <w:next w:val="Normal"/>
    <w:link w:val="Heading3Char"/>
    <w:qFormat/>
    <w:rsid w:val="00DA5348"/>
    <w:pPr>
      <w:keepNext/>
      <w:autoSpaceDE/>
      <w:autoSpaceDN/>
      <w:adjustRightInd/>
      <w:ind w:firstLine="720"/>
      <w:jc w:val="both"/>
      <w:outlineLvl w:val="2"/>
    </w:pPr>
  </w:style>
  <w:style w:type="paragraph" w:styleId="Heading4">
    <w:name w:val="heading 4"/>
    <w:aliases w:val="4m,Fourth level,T4,PR12,Sub-Minor,Project table,Propos,Level 2 - a,Bullet 11,Bullet 12,Bullet 13,Bullet 14,Bullet 15,Bullet 16,h4"/>
    <w:basedOn w:val="Normal"/>
    <w:next w:val="Normal"/>
    <w:link w:val="Heading4Char"/>
    <w:qFormat/>
    <w:rsid w:val="00DA5348"/>
    <w:pPr>
      <w:outlineLvl w:val="3"/>
    </w:pPr>
  </w:style>
  <w:style w:type="paragraph" w:styleId="Heading5">
    <w:name w:val="heading 5"/>
    <w:aliases w:val="5m,Block Label,Appendix1,PR13"/>
    <w:basedOn w:val="Normal"/>
    <w:next w:val="Normal"/>
    <w:link w:val="Heading5Char"/>
    <w:qFormat/>
    <w:rsid w:val="00DA5348"/>
    <w:pPr>
      <w:keepNext/>
      <w:jc w:val="right"/>
      <w:outlineLvl w:val="4"/>
    </w:pPr>
    <w:rPr>
      <w:sz w:val="28"/>
    </w:rPr>
  </w:style>
  <w:style w:type="paragraph" w:styleId="Heading6">
    <w:name w:val="heading 6"/>
    <w:aliases w:val="Appendix 2,PR14,Bullet list"/>
    <w:basedOn w:val="Normal"/>
    <w:next w:val="Normal"/>
    <w:qFormat/>
    <w:rsid w:val="00DA5348"/>
    <w:pPr>
      <w:keepNext/>
      <w:outlineLvl w:val="5"/>
    </w:pPr>
  </w:style>
  <w:style w:type="paragraph" w:styleId="Heading7">
    <w:name w:val="heading 7"/>
    <w:basedOn w:val="Normal"/>
    <w:next w:val="Normal"/>
    <w:qFormat/>
    <w:rsid w:val="00DA5348"/>
    <w:pPr>
      <w:keepNext/>
      <w:autoSpaceDE/>
      <w:autoSpaceDN/>
      <w:adjustRightInd/>
      <w:spacing w:before="120" w:after="160" w:line="280" w:lineRule="atLeast"/>
      <w:outlineLvl w:val="6"/>
    </w:pPr>
    <w:rPr>
      <w:rFonts w:ascii="Arial" w:hAnsi="Arial"/>
      <w:b/>
      <w:sz w:val="20"/>
      <w:szCs w:val="20"/>
      <w:lang w:eastAsia="en-US"/>
    </w:rPr>
  </w:style>
  <w:style w:type="paragraph" w:styleId="Heading8">
    <w:name w:val="heading 8"/>
    <w:aliases w:val="Legal Level 1.1.1."/>
    <w:basedOn w:val="Normal"/>
    <w:next w:val="Normal"/>
    <w:link w:val="Heading8Char"/>
    <w:uiPriority w:val="9"/>
    <w:qFormat/>
    <w:rsid w:val="00DA5348"/>
    <w:pPr>
      <w:outlineLvl w:val="7"/>
    </w:pPr>
  </w:style>
  <w:style w:type="paragraph" w:styleId="Heading9">
    <w:name w:val="heading 9"/>
    <w:aliases w:val="Titre 10"/>
    <w:basedOn w:val="Normal"/>
    <w:next w:val="Normal"/>
    <w:qFormat/>
    <w:rsid w:val="00DA5348"/>
    <w:p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
    <w:name w:val="Char Char Char Char Char Char Char Char"/>
    <w:basedOn w:val="Normal"/>
    <w:rsid w:val="00DA5348"/>
    <w:pPr>
      <w:autoSpaceDE/>
      <w:autoSpaceDN/>
      <w:adjustRightInd/>
      <w:spacing w:after="160" w:line="240" w:lineRule="exact"/>
    </w:pPr>
    <w:rPr>
      <w:rFonts w:ascii="Normal" w:hAnsi="Normal"/>
      <w:b/>
      <w:lang w:eastAsia="en-US"/>
    </w:rPr>
  </w:style>
  <w:style w:type="paragraph" w:customStyle="1" w:styleId="3">
    <w:name w:val="3"/>
    <w:basedOn w:val="Normal"/>
    <w:rsid w:val="00DA5348"/>
    <w:pPr>
      <w:numPr>
        <w:numId w:val="1"/>
      </w:numPr>
      <w:tabs>
        <w:tab w:val="clear" w:pos="216"/>
        <w:tab w:val="num" w:pos="360"/>
      </w:tabs>
      <w:autoSpaceDE/>
      <w:autoSpaceDN/>
      <w:adjustRightInd/>
      <w:spacing w:after="160" w:line="240" w:lineRule="exact"/>
      <w:ind w:left="0" w:firstLine="0"/>
    </w:pPr>
    <w:rPr>
      <w:rFonts w:ascii="Normal" w:hAnsi="Normal"/>
      <w:b/>
      <w:sz w:val="20"/>
      <w:szCs w:val="20"/>
      <w:lang w:eastAsia="en-US"/>
    </w:rPr>
  </w:style>
  <w:style w:type="paragraph" w:styleId="BodyText">
    <w:name w:val="Body Text"/>
    <w:aliases w:val="Body Text Annual Report,Standard paragraph,Body Text Char1,Body Text Char Char Char Char Char,Body Text Char Char Char"/>
    <w:basedOn w:val="Normal"/>
    <w:link w:val="BodyTextChar"/>
    <w:rsid w:val="00DA5348"/>
    <w:pPr>
      <w:tabs>
        <w:tab w:val="left" w:pos="-720"/>
        <w:tab w:val="left" w:pos="567"/>
        <w:tab w:val="left" w:pos="1134"/>
        <w:tab w:val="left" w:pos="1701"/>
        <w:tab w:val="left" w:pos="2268"/>
        <w:tab w:val="left" w:pos="2835"/>
        <w:tab w:val="left" w:pos="3402"/>
        <w:tab w:val="left" w:pos="3969"/>
      </w:tabs>
      <w:suppressAutoHyphens/>
      <w:autoSpaceDE/>
      <w:autoSpaceDN/>
      <w:adjustRightInd/>
      <w:jc w:val="both"/>
    </w:pPr>
    <w:rPr>
      <w:color w:val="000000"/>
      <w:spacing w:val="-3"/>
      <w:szCs w:val="20"/>
      <w:lang w:eastAsia="en-US"/>
    </w:rPr>
  </w:style>
  <w:style w:type="paragraph" w:styleId="Footer">
    <w:name w:val="footer"/>
    <w:basedOn w:val="Normal"/>
    <w:link w:val="FooterChar"/>
    <w:uiPriority w:val="99"/>
    <w:rsid w:val="00DA5348"/>
    <w:pPr>
      <w:tabs>
        <w:tab w:val="center" w:pos="4153"/>
        <w:tab w:val="right" w:pos="8306"/>
      </w:tabs>
    </w:pPr>
  </w:style>
  <w:style w:type="character" w:styleId="PageNumber">
    <w:name w:val="page number"/>
    <w:rsid w:val="00DA5348"/>
    <w:rPr>
      <w:rFonts w:ascii="Normal" w:hAnsi="Normal"/>
      <w:b/>
      <w:lang w:val="en-GB" w:eastAsia="en-US" w:bidi="ar-SA"/>
    </w:rPr>
  </w:style>
  <w:style w:type="paragraph" w:customStyle="1" w:styleId="CharCharCharChar">
    <w:name w:val="Char Char Char Char"/>
    <w:basedOn w:val="Normal"/>
    <w:rsid w:val="00DA5348"/>
    <w:pPr>
      <w:autoSpaceDE/>
      <w:autoSpaceDN/>
      <w:adjustRightInd/>
    </w:pPr>
    <w:rPr>
      <w:lang w:val="pl-PL" w:eastAsia="pl-PL"/>
    </w:rPr>
  </w:style>
  <w:style w:type="paragraph" w:customStyle="1" w:styleId="Char">
    <w:name w:val="Char"/>
    <w:basedOn w:val="Normal"/>
    <w:rsid w:val="00DA5348"/>
    <w:pPr>
      <w:tabs>
        <w:tab w:val="num" w:pos="360"/>
      </w:tabs>
      <w:autoSpaceDE/>
      <w:autoSpaceDN/>
      <w:adjustRightInd/>
      <w:spacing w:after="160" w:line="240" w:lineRule="exact"/>
      <w:ind w:left="288" w:hanging="288"/>
    </w:pPr>
    <w:rPr>
      <w:rFonts w:ascii="Normal" w:hAnsi="Normal"/>
      <w:b/>
      <w:sz w:val="20"/>
      <w:szCs w:val="20"/>
      <w:lang w:val="en-IE" w:eastAsia="en-US"/>
    </w:rPr>
  </w:style>
  <w:style w:type="character" w:customStyle="1" w:styleId="InitialStyle">
    <w:name w:val="InitialStyle"/>
    <w:rsid w:val="00DA5348"/>
    <w:rPr>
      <w:rFonts w:ascii="Courier New" w:hAnsi="Courier New"/>
      <w:color w:val="auto"/>
      <w:spacing w:val="0"/>
      <w:sz w:val="24"/>
    </w:rPr>
  </w:style>
  <w:style w:type="paragraph" w:styleId="Header">
    <w:name w:val="header"/>
    <w:aliases w:val="foote,h"/>
    <w:basedOn w:val="Normal"/>
    <w:link w:val="HeaderChar"/>
    <w:uiPriority w:val="99"/>
    <w:rsid w:val="00DA5348"/>
    <w:pPr>
      <w:tabs>
        <w:tab w:val="center" w:pos="4153"/>
        <w:tab w:val="right" w:pos="8306"/>
      </w:tabs>
      <w:overflowPunct w:val="0"/>
      <w:spacing w:line="360" w:lineRule="auto"/>
      <w:jc w:val="both"/>
      <w:textAlignment w:val="baseline"/>
    </w:pPr>
    <w:rPr>
      <w:rFonts w:ascii="Normal" w:hAnsi="Normal"/>
      <w:b/>
      <w:lang w:val="en-IE" w:eastAsia="en-IE"/>
    </w:rPr>
  </w:style>
  <w:style w:type="character" w:customStyle="1" w:styleId="HeaderChar">
    <w:name w:val="Header Char"/>
    <w:aliases w:val="foote Char,h Char"/>
    <w:link w:val="Header"/>
    <w:uiPriority w:val="99"/>
    <w:rsid w:val="00DA5348"/>
    <w:rPr>
      <w:rFonts w:ascii="Normal" w:hAnsi="Normal"/>
      <w:b/>
      <w:sz w:val="24"/>
      <w:szCs w:val="24"/>
      <w:lang w:val="en-IE" w:eastAsia="en-IE" w:bidi="ar-SA"/>
    </w:rPr>
  </w:style>
  <w:style w:type="character" w:styleId="Hyperlink">
    <w:name w:val="Hyperlink"/>
    <w:uiPriority w:val="99"/>
    <w:rsid w:val="00DA5348"/>
    <w:rPr>
      <w:rFonts w:ascii="Normal" w:hAnsi="Normal"/>
      <w:b/>
      <w:color w:val="0000FF"/>
      <w:u w:val="single"/>
      <w:lang w:val="en-GB" w:eastAsia="en-US" w:bidi="ar-SA"/>
    </w:rPr>
  </w:style>
  <w:style w:type="paragraph" w:customStyle="1" w:styleId="CharCharCharCharCharChar">
    <w:name w:val="Char Char Char Char Char Char"/>
    <w:basedOn w:val="Normal"/>
    <w:rsid w:val="00DA5348"/>
    <w:pPr>
      <w:autoSpaceDE/>
      <w:autoSpaceDN/>
      <w:adjustRightInd/>
    </w:pPr>
    <w:rPr>
      <w:lang w:val="pl-PL" w:eastAsia="pl-PL"/>
    </w:rPr>
  </w:style>
  <w:style w:type="paragraph" w:customStyle="1" w:styleId="No2">
    <w:name w:val="No 2"/>
    <w:basedOn w:val="Normal"/>
    <w:rsid w:val="00DA5348"/>
    <w:pPr>
      <w:tabs>
        <w:tab w:val="left" w:pos="-720"/>
      </w:tabs>
      <w:suppressAutoHyphens/>
      <w:autoSpaceDE/>
      <w:autoSpaceDN/>
      <w:adjustRightInd/>
      <w:spacing w:after="240"/>
      <w:ind w:left="720" w:hanging="720"/>
      <w:jc w:val="both"/>
    </w:pPr>
    <w:rPr>
      <w:rFonts w:ascii="Normal" w:hAnsi="Normal"/>
      <w:b/>
      <w:spacing w:val="-3"/>
      <w:lang w:eastAsia="en-US"/>
    </w:rPr>
  </w:style>
  <w:style w:type="character" w:customStyle="1" w:styleId="No2Char">
    <w:name w:val="No 2 Char"/>
    <w:rsid w:val="00DA5348"/>
    <w:rPr>
      <w:rFonts w:ascii="Normal" w:hAnsi="Normal"/>
      <w:b/>
      <w:spacing w:val="-3"/>
      <w:sz w:val="24"/>
      <w:szCs w:val="24"/>
      <w:lang w:val="en-US" w:eastAsia="en-US" w:bidi="ar-SA"/>
    </w:rPr>
  </w:style>
  <w:style w:type="paragraph" w:customStyle="1" w:styleId="TextChar">
    <w:name w:val="Text Char"/>
    <w:basedOn w:val="Normal"/>
    <w:rsid w:val="00DA5348"/>
    <w:pPr>
      <w:autoSpaceDE/>
      <w:autoSpaceDN/>
      <w:adjustRightInd/>
      <w:spacing w:before="60" w:after="120" w:line="228" w:lineRule="auto"/>
      <w:ind w:left="720" w:hanging="720"/>
      <w:jc w:val="center"/>
    </w:pPr>
    <w:rPr>
      <w:rFonts w:ascii="Palatino" w:hAnsi="Palatino"/>
      <w:sz w:val="22"/>
      <w:lang w:eastAsia="en-US"/>
    </w:rPr>
  </w:style>
  <w:style w:type="character" w:customStyle="1" w:styleId="TextCharChar">
    <w:name w:val="Text Char Char"/>
    <w:rsid w:val="00DA5348"/>
    <w:rPr>
      <w:rFonts w:ascii="Palatino" w:hAnsi="Palatino"/>
      <w:b/>
      <w:sz w:val="22"/>
      <w:szCs w:val="24"/>
      <w:lang w:val="en-GB" w:eastAsia="en-US" w:bidi="ar-SA"/>
    </w:rPr>
  </w:style>
  <w:style w:type="paragraph" w:styleId="NormalIndent">
    <w:name w:val="Normal Indent"/>
    <w:basedOn w:val="Normal"/>
    <w:rsid w:val="00DA5348"/>
    <w:pPr>
      <w:autoSpaceDE/>
      <w:autoSpaceDN/>
      <w:adjustRightInd/>
      <w:spacing w:line="360" w:lineRule="auto"/>
      <w:ind w:left="720"/>
    </w:pPr>
    <w:rPr>
      <w:lang w:eastAsia="en-US"/>
    </w:rPr>
  </w:style>
  <w:style w:type="paragraph" w:customStyle="1" w:styleId="Char1CharChar">
    <w:name w:val="Char1 Char Char"/>
    <w:basedOn w:val="Normal"/>
    <w:rsid w:val="00DA5348"/>
    <w:pPr>
      <w:tabs>
        <w:tab w:val="num" w:pos="360"/>
      </w:tabs>
      <w:autoSpaceDE/>
      <w:autoSpaceDN/>
      <w:adjustRightInd/>
      <w:spacing w:after="160" w:line="240" w:lineRule="exact"/>
      <w:ind w:left="288" w:hanging="288"/>
    </w:pPr>
    <w:rPr>
      <w:rFonts w:ascii="Normal" w:hAnsi="Normal"/>
      <w:b/>
      <w:sz w:val="20"/>
      <w:szCs w:val="20"/>
      <w:lang w:eastAsia="en-US"/>
    </w:rPr>
  </w:style>
  <w:style w:type="paragraph" w:customStyle="1" w:styleId="BodyText11pt">
    <w:name w:val="Body Text + 11 pt"/>
    <w:aliases w:val="Justified,Before:  6 pt,After:  0 pt,Line spacing:  sin... ..."/>
    <w:basedOn w:val="Normal"/>
    <w:rsid w:val="00DA5348"/>
    <w:pPr>
      <w:autoSpaceDE/>
      <w:autoSpaceDN/>
      <w:adjustRightInd/>
    </w:pPr>
    <w:rPr>
      <w:sz w:val="22"/>
      <w:szCs w:val="22"/>
      <w:lang w:eastAsia="en-US"/>
    </w:rPr>
  </w:style>
  <w:style w:type="paragraph" w:styleId="NormalWeb">
    <w:name w:val="Normal (Web)"/>
    <w:basedOn w:val="Normal"/>
    <w:uiPriority w:val="99"/>
    <w:rsid w:val="00DA5348"/>
    <w:pPr>
      <w:autoSpaceDE/>
      <w:autoSpaceDN/>
      <w:adjustRightInd/>
      <w:spacing w:before="100" w:beforeAutospacing="1" w:after="100" w:afterAutospacing="1"/>
    </w:pPr>
    <w:rPr>
      <w:rFonts w:ascii="Helvetica" w:hAnsi="Helvetica"/>
      <w:color w:val="FFFFCC"/>
      <w:sz w:val="20"/>
      <w:szCs w:val="20"/>
      <w:lang w:eastAsia="en-US"/>
    </w:rPr>
  </w:style>
  <w:style w:type="paragraph" w:styleId="Subtitle">
    <w:name w:val="Subtitle"/>
    <w:basedOn w:val="Normal"/>
    <w:qFormat/>
    <w:rsid w:val="00DA5348"/>
    <w:pPr>
      <w:autoSpaceDE/>
      <w:autoSpaceDN/>
      <w:adjustRightInd/>
      <w:jc w:val="center"/>
    </w:pPr>
    <w:rPr>
      <w:sz w:val="72"/>
      <w:lang w:val="en-IE" w:eastAsia="en-US"/>
    </w:rPr>
  </w:style>
  <w:style w:type="paragraph" w:styleId="BodyText2">
    <w:name w:val="Body Text 2"/>
    <w:basedOn w:val="Normal"/>
    <w:rsid w:val="00DA5348"/>
    <w:pPr>
      <w:suppressAutoHyphens/>
      <w:spacing w:before="120"/>
      <w:jc w:val="both"/>
    </w:pPr>
  </w:style>
  <w:style w:type="paragraph" w:styleId="BodyTextIndent">
    <w:name w:val="Body Text Indent"/>
    <w:basedOn w:val="Normal"/>
    <w:rsid w:val="00DA5348"/>
    <w:pPr>
      <w:spacing w:after="120"/>
      <w:ind w:left="283"/>
    </w:pPr>
  </w:style>
  <w:style w:type="paragraph" w:styleId="BodyTextIndent2">
    <w:name w:val="Body Text Indent 2"/>
    <w:basedOn w:val="Normal"/>
    <w:rsid w:val="00DA5348"/>
    <w:pPr>
      <w:suppressAutoHyphens/>
      <w:spacing w:before="120"/>
      <w:ind w:left="714" w:hanging="714"/>
      <w:jc w:val="both"/>
    </w:pPr>
  </w:style>
  <w:style w:type="paragraph" w:styleId="BodyTextIndent3">
    <w:name w:val="Body Text Indent 3"/>
    <w:basedOn w:val="Normal"/>
    <w:link w:val="BodyTextIndent3Char"/>
    <w:rsid w:val="00DA5348"/>
    <w:pPr>
      <w:spacing w:before="100" w:beforeAutospacing="1" w:after="100" w:afterAutospacing="1"/>
      <w:ind w:left="720"/>
      <w:jc w:val="both"/>
    </w:pPr>
  </w:style>
  <w:style w:type="paragraph" w:customStyle="1" w:styleId="CharChar1CharCharCharCharCharCharCharCharCharCharCharCharCharCharCharCharCharCharChar1CharCharCharCharCharCharCharCharCharChar">
    <w:name w:val="Char Char1 Char Char Char Char Char Char Char Char Char Char Char Char Char Char Char Char Char Char Char1 Char Char Char Char Char Char Char Char Char Char"/>
    <w:basedOn w:val="Normal"/>
    <w:rsid w:val="00DA5348"/>
    <w:pPr>
      <w:autoSpaceDE/>
      <w:autoSpaceDN/>
      <w:adjustRightInd/>
      <w:spacing w:after="160" w:line="240" w:lineRule="exact"/>
    </w:pPr>
    <w:rPr>
      <w:rFonts w:ascii="Normal" w:hAnsi="Normal"/>
      <w:b/>
      <w:sz w:val="20"/>
      <w:szCs w:val="20"/>
      <w:lang w:eastAsia="en-US"/>
    </w:rPr>
  </w:style>
  <w:style w:type="character" w:styleId="Strong">
    <w:name w:val="Strong"/>
    <w:uiPriority w:val="22"/>
    <w:qFormat/>
    <w:rsid w:val="00DA5348"/>
    <w:rPr>
      <w:rFonts w:ascii="Normal" w:hAnsi="Normal"/>
      <w:b/>
      <w:bCs/>
      <w:lang w:val="en-GB" w:eastAsia="en-US" w:bidi="ar-SA"/>
    </w:rPr>
  </w:style>
  <w:style w:type="paragraph" w:customStyle="1" w:styleId="ASM5">
    <w:name w:val="ASM5"/>
    <w:basedOn w:val="Normal"/>
    <w:rsid w:val="00DA5348"/>
    <w:pPr>
      <w:tabs>
        <w:tab w:val="num" w:pos="2880"/>
      </w:tabs>
      <w:autoSpaceDE/>
      <w:autoSpaceDN/>
      <w:adjustRightInd/>
      <w:spacing w:after="240"/>
      <w:ind w:left="2880" w:hanging="720"/>
      <w:jc w:val="both"/>
      <w:outlineLvl w:val="4"/>
    </w:pPr>
    <w:rPr>
      <w:rFonts w:ascii="CG Times" w:hAnsi="CG Times"/>
      <w:color w:val="000000"/>
      <w:szCs w:val="20"/>
    </w:rPr>
  </w:style>
  <w:style w:type="paragraph" w:customStyle="1" w:styleId="ASM4">
    <w:name w:val="ASM4"/>
    <w:basedOn w:val="Normal"/>
    <w:rsid w:val="00DA5348"/>
    <w:pPr>
      <w:numPr>
        <w:ilvl w:val="3"/>
        <w:numId w:val="2"/>
      </w:numPr>
      <w:autoSpaceDE/>
      <w:autoSpaceDN/>
      <w:adjustRightInd/>
      <w:spacing w:after="240"/>
      <w:jc w:val="both"/>
      <w:outlineLvl w:val="3"/>
    </w:pPr>
    <w:rPr>
      <w:szCs w:val="20"/>
    </w:rPr>
  </w:style>
  <w:style w:type="paragraph" w:customStyle="1" w:styleId="ASM3">
    <w:name w:val="ASM3"/>
    <w:basedOn w:val="Normal"/>
    <w:rsid w:val="00DA5348"/>
    <w:pPr>
      <w:numPr>
        <w:ilvl w:val="2"/>
        <w:numId w:val="2"/>
      </w:numPr>
      <w:tabs>
        <w:tab w:val="clear" w:pos="2700"/>
        <w:tab w:val="num" w:pos="1440"/>
      </w:tabs>
      <w:autoSpaceDE/>
      <w:autoSpaceDN/>
      <w:adjustRightInd/>
      <w:spacing w:after="240"/>
      <w:ind w:left="1440"/>
      <w:jc w:val="both"/>
      <w:outlineLvl w:val="2"/>
    </w:pPr>
    <w:rPr>
      <w:szCs w:val="20"/>
    </w:rPr>
  </w:style>
  <w:style w:type="paragraph" w:customStyle="1" w:styleId="ASM2">
    <w:name w:val="ASM2"/>
    <w:basedOn w:val="Normal"/>
    <w:rsid w:val="00DA5348"/>
    <w:pPr>
      <w:numPr>
        <w:ilvl w:val="1"/>
        <w:numId w:val="2"/>
      </w:numPr>
      <w:autoSpaceDE/>
      <w:autoSpaceDN/>
      <w:adjustRightInd/>
      <w:spacing w:after="240"/>
      <w:jc w:val="both"/>
      <w:outlineLvl w:val="1"/>
    </w:pPr>
    <w:rPr>
      <w:szCs w:val="20"/>
    </w:rPr>
  </w:style>
  <w:style w:type="paragraph" w:customStyle="1" w:styleId="ASM1">
    <w:name w:val="ASM1"/>
    <w:basedOn w:val="Normal"/>
    <w:next w:val="ASM2"/>
    <w:rsid w:val="00DA5348"/>
    <w:pPr>
      <w:keepNext/>
      <w:keepLines/>
      <w:numPr>
        <w:numId w:val="2"/>
      </w:numPr>
      <w:autoSpaceDE/>
      <w:autoSpaceDN/>
      <w:adjustRightInd/>
      <w:spacing w:before="240" w:after="240"/>
      <w:jc w:val="both"/>
      <w:outlineLvl w:val="0"/>
    </w:pPr>
    <w:rPr>
      <w:b/>
      <w:caps/>
      <w:szCs w:val="20"/>
    </w:rPr>
  </w:style>
  <w:style w:type="paragraph" w:customStyle="1" w:styleId="Body">
    <w:name w:val="Body"/>
    <w:basedOn w:val="Normal"/>
    <w:rsid w:val="00DA5348"/>
    <w:pPr>
      <w:autoSpaceDE/>
      <w:autoSpaceDN/>
      <w:adjustRightInd/>
      <w:spacing w:after="240"/>
      <w:jc w:val="both"/>
    </w:pPr>
    <w:rPr>
      <w:szCs w:val="20"/>
      <w:lang w:eastAsia="en-US"/>
    </w:rPr>
  </w:style>
  <w:style w:type="paragraph" w:customStyle="1" w:styleId="Char1">
    <w:name w:val="Char1"/>
    <w:basedOn w:val="Normal"/>
    <w:rsid w:val="00DA5348"/>
    <w:pPr>
      <w:autoSpaceDE/>
      <w:autoSpaceDN/>
      <w:adjustRightInd/>
      <w:spacing w:after="160" w:line="240" w:lineRule="exact"/>
    </w:pPr>
    <w:rPr>
      <w:rFonts w:ascii="Normal" w:hAnsi="Normal"/>
      <w:b/>
      <w:lang w:eastAsia="en-US"/>
    </w:rPr>
  </w:style>
  <w:style w:type="paragraph" w:customStyle="1" w:styleId="CarCar">
    <w:name w:val="Car Car"/>
    <w:basedOn w:val="Normal"/>
    <w:rsid w:val="00DA5348"/>
    <w:pPr>
      <w:autoSpaceDE/>
      <w:autoSpaceDN/>
      <w:adjustRightInd/>
      <w:spacing w:after="160" w:line="240" w:lineRule="exact"/>
    </w:pPr>
    <w:rPr>
      <w:rFonts w:ascii="Verdana" w:hAnsi="Verdana"/>
      <w:sz w:val="20"/>
      <w:szCs w:val="20"/>
      <w:lang w:eastAsia="en-US"/>
    </w:rPr>
  </w:style>
  <w:style w:type="paragraph" w:customStyle="1" w:styleId="Level1">
    <w:name w:val="Level 1"/>
    <w:basedOn w:val="Normal"/>
    <w:rsid w:val="00DA5348"/>
    <w:pPr>
      <w:widowControl w:val="0"/>
      <w:tabs>
        <w:tab w:val="num" w:pos="720"/>
      </w:tabs>
      <w:autoSpaceDE/>
      <w:autoSpaceDN/>
      <w:spacing w:after="240"/>
      <w:ind w:left="720" w:hanging="720"/>
      <w:jc w:val="both"/>
      <w:outlineLvl w:val="0"/>
    </w:pPr>
  </w:style>
  <w:style w:type="paragraph" w:customStyle="1" w:styleId="Level2">
    <w:name w:val="Level 2"/>
    <w:basedOn w:val="Body2"/>
    <w:rsid w:val="00DA5348"/>
    <w:pPr>
      <w:tabs>
        <w:tab w:val="num" w:pos="720"/>
      </w:tabs>
      <w:ind w:hanging="720"/>
      <w:outlineLvl w:val="1"/>
    </w:pPr>
  </w:style>
  <w:style w:type="paragraph" w:customStyle="1" w:styleId="Body2">
    <w:name w:val="Body 2"/>
    <w:basedOn w:val="Normal"/>
    <w:rsid w:val="00DA5348"/>
    <w:pPr>
      <w:widowControl w:val="0"/>
      <w:autoSpaceDE/>
      <w:autoSpaceDN/>
      <w:spacing w:after="240"/>
      <w:ind w:left="720"/>
      <w:jc w:val="both"/>
    </w:pPr>
  </w:style>
  <w:style w:type="paragraph" w:customStyle="1" w:styleId="Level3">
    <w:name w:val="Level 3"/>
    <w:basedOn w:val="Normal"/>
    <w:rsid w:val="00DA5348"/>
    <w:pPr>
      <w:widowControl w:val="0"/>
      <w:tabs>
        <w:tab w:val="num" w:pos="1440"/>
      </w:tabs>
      <w:autoSpaceDE/>
      <w:autoSpaceDN/>
      <w:spacing w:after="240"/>
      <w:ind w:left="1440" w:hanging="720"/>
      <w:jc w:val="both"/>
      <w:outlineLvl w:val="2"/>
    </w:pPr>
  </w:style>
  <w:style w:type="paragraph" w:customStyle="1" w:styleId="Level4">
    <w:name w:val="Level 4"/>
    <w:basedOn w:val="Normal"/>
    <w:rsid w:val="00DA5348"/>
    <w:pPr>
      <w:widowControl w:val="0"/>
      <w:tabs>
        <w:tab w:val="num" w:pos="2160"/>
      </w:tabs>
      <w:autoSpaceDE/>
      <w:autoSpaceDN/>
      <w:spacing w:after="240"/>
      <w:ind w:left="2160" w:hanging="720"/>
      <w:jc w:val="both"/>
      <w:outlineLvl w:val="3"/>
    </w:pPr>
  </w:style>
  <w:style w:type="paragraph" w:customStyle="1" w:styleId="Level5">
    <w:name w:val="Level 5"/>
    <w:basedOn w:val="Normal"/>
    <w:rsid w:val="00DA5348"/>
    <w:pPr>
      <w:widowControl w:val="0"/>
      <w:tabs>
        <w:tab w:val="num" w:pos="2880"/>
      </w:tabs>
      <w:autoSpaceDE/>
      <w:autoSpaceDN/>
      <w:spacing w:after="240"/>
      <w:ind w:left="2880" w:hanging="720"/>
      <w:jc w:val="both"/>
      <w:outlineLvl w:val="4"/>
    </w:pPr>
  </w:style>
  <w:style w:type="character" w:styleId="FollowedHyperlink">
    <w:name w:val="FollowedHyperlink"/>
    <w:uiPriority w:val="99"/>
    <w:rsid w:val="00DA5348"/>
    <w:rPr>
      <w:rFonts w:ascii="Normal" w:hAnsi="Normal"/>
      <w:b/>
      <w:color w:val="800080"/>
      <w:u w:val="single"/>
      <w:lang w:val="en-GB" w:eastAsia="en-US" w:bidi="ar-SA"/>
    </w:rPr>
  </w:style>
  <w:style w:type="paragraph" w:customStyle="1" w:styleId="indent2">
    <w:name w:val="indent2"/>
    <w:basedOn w:val="Normal"/>
    <w:rsid w:val="00DA5348"/>
    <w:pPr>
      <w:autoSpaceDE/>
      <w:autoSpaceDN/>
      <w:adjustRightInd/>
      <w:ind w:left="993" w:hanging="567"/>
    </w:pPr>
    <w:rPr>
      <w:rFonts w:ascii="Book Antiqua" w:hAnsi="Book Antiqua"/>
      <w:sz w:val="22"/>
      <w:szCs w:val="20"/>
      <w:lang w:eastAsia="en-US"/>
    </w:rPr>
  </w:style>
  <w:style w:type="paragraph" w:styleId="Title">
    <w:name w:val="Title"/>
    <w:basedOn w:val="Normal"/>
    <w:link w:val="TitleChar"/>
    <w:uiPriority w:val="10"/>
    <w:qFormat/>
    <w:rsid w:val="00DA5348"/>
    <w:pPr>
      <w:tabs>
        <w:tab w:val="left" w:pos="-1440"/>
        <w:tab w:val="left" w:pos="-720"/>
      </w:tabs>
      <w:suppressAutoHyphens/>
      <w:overflowPunct w:val="0"/>
      <w:spacing w:after="180"/>
      <w:jc w:val="center"/>
      <w:textAlignment w:val="baseline"/>
    </w:pPr>
    <w:rPr>
      <w:rFonts w:ascii="Arial" w:hAnsi="Arial" w:cs="Arial"/>
      <w:b/>
      <w:sz w:val="26"/>
      <w:szCs w:val="20"/>
      <w:lang w:eastAsia="en-US"/>
    </w:rPr>
  </w:style>
  <w:style w:type="paragraph" w:customStyle="1" w:styleId="EQ">
    <w:name w:val="EQ"/>
    <w:basedOn w:val="Normal"/>
    <w:next w:val="Normal"/>
    <w:rsid w:val="00DA5348"/>
    <w:pPr>
      <w:keepLines/>
      <w:tabs>
        <w:tab w:val="center" w:pos="4536"/>
        <w:tab w:val="right" w:pos="9072"/>
      </w:tabs>
      <w:overflowPunct w:val="0"/>
      <w:spacing w:after="180"/>
      <w:textAlignment w:val="baseline"/>
    </w:pPr>
    <w:rPr>
      <w:noProof/>
      <w:sz w:val="20"/>
      <w:szCs w:val="20"/>
      <w:lang w:eastAsia="en-US"/>
    </w:rPr>
  </w:style>
  <w:style w:type="paragraph" w:customStyle="1" w:styleId="B1">
    <w:name w:val="B1"/>
    <w:basedOn w:val="List"/>
    <w:rsid w:val="00DA5348"/>
    <w:pPr>
      <w:overflowPunct w:val="0"/>
      <w:autoSpaceDE w:val="0"/>
      <w:autoSpaceDN w:val="0"/>
      <w:adjustRightInd w:val="0"/>
      <w:spacing w:after="180"/>
      <w:ind w:left="738" w:hanging="454"/>
      <w:textAlignment w:val="baseline"/>
    </w:pPr>
    <w:rPr>
      <w:sz w:val="20"/>
      <w:szCs w:val="20"/>
      <w:lang w:val="en-GB" w:eastAsia="en-US"/>
    </w:rPr>
  </w:style>
  <w:style w:type="paragraph" w:styleId="List">
    <w:name w:val="List"/>
    <w:basedOn w:val="Normal"/>
    <w:rsid w:val="00DA5348"/>
    <w:pPr>
      <w:autoSpaceDE/>
      <w:autoSpaceDN/>
      <w:adjustRightInd/>
      <w:ind w:left="283" w:hanging="283"/>
    </w:pPr>
    <w:rPr>
      <w:lang w:val="en-IE" w:eastAsia="en-IE"/>
    </w:rPr>
  </w:style>
  <w:style w:type="paragraph" w:customStyle="1" w:styleId="B2">
    <w:name w:val="B2"/>
    <w:basedOn w:val="List2"/>
    <w:rsid w:val="00DA5348"/>
    <w:pPr>
      <w:overflowPunct w:val="0"/>
      <w:autoSpaceDE w:val="0"/>
      <w:autoSpaceDN w:val="0"/>
      <w:adjustRightInd w:val="0"/>
      <w:spacing w:after="180"/>
      <w:ind w:left="1191" w:hanging="454"/>
      <w:textAlignment w:val="baseline"/>
    </w:pPr>
    <w:rPr>
      <w:sz w:val="20"/>
      <w:szCs w:val="20"/>
      <w:lang w:val="en-GB" w:eastAsia="en-US"/>
    </w:rPr>
  </w:style>
  <w:style w:type="paragraph" w:styleId="List2">
    <w:name w:val="List 2"/>
    <w:basedOn w:val="Normal"/>
    <w:rsid w:val="00DA5348"/>
    <w:pPr>
      <w:autoSpaceDE/>
      <w:autoSpaceDN/>
      <w:adjustRightInd/>
      <w:ind w:left="566" w:hanging="283"/>
    </w:pPr>
    <w:rPr>
      <w:lang w:val="en-IE" w:eastAsia="en-IE"/>
    </w:rPr>
  </w:style>
  <w:style w:type="paragraph" w:customStyle="1" w:styleId="indent1">
    <w:name w:val="indent1"/>
    <w:basedOn w:val="Normal"/>
    <w:rsid w:val="00DA5348"/>
    <w:pPr>
      <w:autoSpaceDE/>
      <w:autoSpaceDN/>
      <w:adjustRightInd/>
      <w:ind w:left="426" w:hanging="426"/>
    </w:pPr>
    <w:rPr>
      <w:rFonts w:ascii="Book Antiqua" w:hAnsi="Book Antiqua" w:cs="Book Antiqua"/>
      <w:sz w:val="22"/>
      <w:szCs w:val="22"/>
      <w:lang w:eastAsia="en-US"/>
    </w:rPr>
  </w:style>
  <w:style w:type="paragraph" w:customStyle="1" w:styleId="indent3">
    <w:name w:val="indent 3"/>
    <w:basedOn w:val="indent2"/>
    <w:rsid w:val="00DA5348"/>
    <w:pPr>
      <w:ind w:left="1418"/>
    </w:pPr>
    <w:rPr>
      <w:rFonts w:cs="Book Antiqua"/>
      <w:szCs w:val="22"/>
    </w:rPr>
  </w:style>
  <w:style w:type="paragraph" w:customStyle="1" w:styleId="Parties">
    <w:name w:val="Parties"/>
    <w:basedOn w:val="Normal"/>
    <w:rsid w:val="00DA5348"/>
    <w:pPr>
      <w:numPr>
        <w:numId w:val="3"/>
      </w:numPr>
      <w:autoSpaceDE/>
      <w:autoSpaceDN/>
      <w:adjustRightInd/>
      <w:spacing w:after="240" w:line="312" w:lineRule="auto"/>
      <w:jc w:val="both"/>
    </w:pPr>
  </w:style>
  <w:style w:type="paragraph" w:customStyle="1" w:styleId="CharChar1CharCharCharCharCharCharCharCharCharCharCharCharCharCharCharCharCharCharChar1CharCharCharCharCharCharCharCharChar">
    <w:name w:val="Char Char1 Char Char Char Char Char Char Char Char Char Char Char Char Char Char Char Char Char Char Char1 Char Char Char Char Char Char Char Char Char"/>
    <w:basedOn w:val="Normal"/>
    <w:rsid w:val="00DA5348"/>
    <w:pPr>
      <w:autoSpaceDE/>
      <w:autoSpaceDN/>
      <w:adjustRightInd/>
      <w:spacing w:after="160" w:line="240" w:lineRule="exact"/>
    </w:pPr>
    <w:rPr>
      <w:rFonts w:ascii="Verdana" w:hAnsi="Verdana"/>
      <w:sz w:val="20"/>
      <w:szCs w:val="20"/>
      <w:lang w:eastAsia="en-US"/>
    </w:rPr>
  </w:style>
  <w:style w:type="paragraph" w:customStyle="1" w:styleId="TableContents">
    <w:name w:val="Table Contents"/>
    <w:basedOn w:val="Normal"/>
    <w:rsid w:val="00DA5348"/>
    <w:pPr>
      <w:widowControl w:val="0"/>
      <w:suppressLineNumbers/>
      <w:suppressAutoHyphens/>
      <w:autoSpaceDE/>
      <w:autoSpaceDN/>
      <w:adjustRightInd/>
    </w:pPr>
    <w:rPr>
      <w:rFonts w:eastAsia="SimSun" w:cs="Tahoma"/>
      <w:kern w:val="1"/>
      <w:lang w:eastAsia="hi-IN" w:bidi="hi-IN"/>
    </w:rPr>
  </w:style>
  <w:style w:type="character" w:styleId="HTMLCite">
    <w:name w:val="HTML Cite"/>
    <w:rsid w:val="00DA5348"/>
    <w:rPr>
      <w:rFonts w:ascii="Normal" w:hAnsi="Normal"/>
      <w:b/>
      <w:i w:val="0"/>
      <w:iCs w:val="0"/>
      <w:color w:val="228822"/>
      <w:lang w:val="en-GB" w:eastAsia="en-US" w:bidi="ar-SA"/>
    </w:rPr>
  </w:style>
  <w:style w:type="character" w:customStyle="1" w:styleId="FootnoteCharacters">
    <w:name w:val="Footnote Characters"/>
    <w:rsid w:val="00DA5348"/>
  </w:style>
  <w:style w:type="paragraph" w:customStyle="1" w:styleId="CharCharCharCharCharCharCharCharCharCharCharCharChar">
    <w:name w:val="Char Char Char Char Char Char Char Char Char Char Char Char Char"/>
    <w:basedOn w:val="Normal"/>
    <w:rsid w:val="00DA5348"/>
    <w:pPr>
      <w:autoSpaceDE/>
      <w:autoSpaceDN/>
      <w:adjustRightInd/>
      <w:spacing w:after="160" w:line="240" w:lineRule="exact"/>
    </w:pPr>
    <w:rPr>
      <w:rFonts w:ascii="Normal" w:hAnsi="Normal"/>
      <w:b/>
      <w:sz w:val="20"/>
      <w:szCs w:val="20"/>
      <w:lang w:eastAsia="en-US"/>
    </w:rPr>
  </w:style>
  <w:style w:type="paragraph" w:styleId="BalloonText">
    <w:name w:val="Balloon Text"/>
    <w:basedOn w:val="Normal"/>
    <w:link w:val="BalloonTextChar"/>
    <w:uiPriority w:val="99"/>
    <w:semiHidden/>
    <w:rsid w:val="00C02AA5"/>
    <w:rPr>
      <w:rFonts w:ascii="Tahoma" w:hAnsi="Tahoma" w:cs="Tahoma"/>
      <w:sz w:val="16"/>
      <w:szCs w:val="16"/>
    </w:rPr>
  </w:style>
  <w:style w:type="paragraph" w:customStyle="1" w:styleId="Paragraph1">
    <w:name w:val="Paragraph 1"/>
    <w:basedOn w:val="Normal"/>
    <w:rsid w:val="004B2A6B"/>
    <w:pPr>
      <w:widowControl w:val="0"/>
      <w:suppressAutoHyphens/>
      <w:autoSpaceDE/>
      <w:autoSpaceDN/>
      <w:adjustRightInd/>
    </w:pPr>
    <w:rPr>
      <w:rFonts w:eastAsia="Lucida Sans Unicode" w:cs="Tahoma"/>
      <w:b/>
      <w:kern w:val="1"/>
      <w:lang w:eastAsia="hi-IN" w:bidi="hi-IN"/>
    </w:rPr>
  </w:style>
  <w:style w:type="character" w:styleId="CommentReference">
    <w:name w:val="annotation reference"/>
    <w:uiPriority w:val="99"/>
    <w:rsid w:val="009E1E34"/>
    <w:rPr>
      <w:sz w:val="16"/>
      <w:szCs w:val="16"/>
    </w:rPr>
  </w:style>
  <w:style w:type="paragraph" w:styleId="CommentText">
    <w:name w:val="annotation text"/>
    <w:basedOn w:val="Normal"/>
    <w:link w:val="CommentTextChar"/>
    <w:uiPriority w:val="99"/>
    <w:rsid w:val="009E1E34"/>
    <w:pPr>
      <w:widowControl w:val="0"/>
      <w:suppressAutoHyphens/>
      <w:autoSpaceDE/>
      <w:autoSpaceDN/>
      <w:adjustRightInd/>
    </w:pPr>
    <w:rPr>
      <w:rFonts w:eastAsia="Lucida Sans Unicode" w:cs="Tahoma"/>
      <w:kern w:val="1"/>
      <w:sz w:val="20"/>
      <w:szCs w:val="20"/>
      <w:lang w:eastAsia="hi-IN" w:bidi="hi-IN"/>
    </w:rPr>
  </w:style>
  <w:style w:type="character" w:customStyle="1" w:styleId="DeltaViewInsertion">
    <w:name w:val="DeltaView Insertion"/>
    <w:rsid w:val="00CE0B3A"/>
    <w:rPr>
      <w:color w:val="0000FF"/>
      <w:spacing w:val="0"/>
      <w:u w:val="double"/>
    </w:rPr>
  </w:style>
  <w:style w:type="paragraph" w:styleId="TOC1">
    <w:name w:val="toc 1"/>
    <w:basedOn w:val="Normal"/>
    <w:next w:val="Normal"/>
    <w:autoRedefine/>
    <w:uiPriority w:val="39"/>
    <w:qFormat/>
    <w:rsid w:val="00DD1980"/>
    <w:pPr>
      <w:tabs>
        <w:tab w:val="right" w:leader="dot" w:pos="9628"/>
      </w:tabs>
      <w:autoSpaceDE/>
      <w:autoSpaceDN/>
      <w:adjustRightInd/>
      <w:spacing w:line="360" w:lineRule="auto"/>
    </w:pPr>
    <w:rPr>
      <w:rFonts w:ascii="Arial" w:hAnsi="Arial"/>
      <w:sz w:val="22"/>
      <w:lang w:val="en-IE" w:eastAsia="en-US"/>
    </w:rPr>
  </w:style>
  <w:style w:type="paragraph" w:customStyle="1" w:styleId="level20">
    <w:name w:val="level2"/>
    <w:basedOn w:val="Normal"/>
    <w:rsid w:val="005424BE"/>
    <w:pPr>
      <w:autoSpaceDE/>
      <w:autoSpaceDN/>
      <w:adjustRightInd/>
      <w:spacing w:before="100" w:beforeAutospacing="1" w:after="100" w:afterAutospacing="1"/>
    </w:pPr>
    <w:rPr>
      <w:rFonts w:eastAsia="Calibri"/>
      <w:lang w:val="en-IE" w:eastAsia="en-IE"/>
    </w:rPr>
  </w:style>
  <w:style w:type="character" w:styleId="Emphasis">
    <w:name w:val="Emphasis"/>
    <w:uiPriority w:val="20"/>
    <w:qFormat/>
    <w:rsid w:val="005424BE"/>
    <w:rPr>
      <w:i/>
      <w:iCs/>
    </w:rPr>
  </w:style>
  <w:style w:type="paragraph" w:customStyle="1" w:styleId="TableText">
    <w:name w:val="Table Text"/>
    <w:aliases w:val="Table text"/>
    <w:basedOn w:val="Normal"/>
    <w:rsid w:val="00F757F8"/>
    <w:pPr>
      <w:keepLines/>
      <w:tabs>
        <w:tab w:val="left" w:pos="720"/>
        <w:tab w:val="left" w:pos="1440"/>
        <w:tab w:val="left" w:pos="2304"/>
        <w:tab w:val="right" w:pos="7938"/>
      </w:tabs>
      <w:suppressAutoHyphens/>
      <w:autoSpaceDE/>
      <w:autoSpaceDN/>
      <w:adjustRightInd/>
      <w:spacing w:before="40" w:after="40" w:line="360" w:lineRule="auto"/>
    </w:pPr>
    <w:rPr>
      <w:rFonts w:ascii="Arial" w:hAnsi="Arial"/>
      <w:kern w:val="28"/>
      <w:sz w:val="22"/>
      <w:szCs w:val="20"/>
      <w:lang w:eastAsia="en-US"/>
    </w:rPr>
  </w:style>
  <w:style w:type="paragraph" w:customStyle="1" w:styleId="Head3">
    <w:name w:val="Head3"/>
    <w:basedOn w:val="Normal"/>
    <w:rsid w:val="00F757F8"/>
    <w:pPr>
      <w:tabs>
        <w:tab w:val="left" w:pos="851"/>
      </w:tabs>
      <w:autoSpaceDE/>
      <w:autoSpaceDN/>
      <w:adjustRightInd/>
      <w:spacing w:before="120"/>
    </w:pPr>
    <w:rPr>
      <w:rFonts w:ascii="Arial" w:hAnsi="Arial"/>
      <w:b/>
      <w:bCs/>
      <w:sz w:val="22"/>
      <w:szCs w:val="20"/>
      <w:lang w:eastAsia="en-US"/>
    </w:rPr>
  </w:style>
  <w:style w:type="paragraph" w:styleId="ListParagraph">
    <w:name w:val="List Paragraph"/>
    <w:aliases w:val="igunore,Subtitle Cover Page,F5 List Paragraph,Bullet Points,No Spacing1,List Paragraph Char Char Char,Indicator Text,Numbered Para 1,Bullet 1,Colorful List - Accent 11,List Paragraph11,MAIN CONTENT,List Paragraph12,List Paragraph2,lp1"/>
    <w:basedOn w:val="Normal"/>
    <w:link w:val="ListParagraphChar"/>
    <w:uiPriority w:val="34"/>
    <w:qFormat/>
    <w:rsid w:val="00CE7EBC"/>
    <w:pPr>
      <w:ind w:left="720"/>
      <w:contextualSpacing/>
    </w:pPr>
  </w:style>
  <w:style w:type="character" w:customStyle="1" w:styleId="CommentTextChar">
    <w:name w:val="Comment Text Char"/>
    <w:link w:val="CommentText"/>
    <w:uiPriority w:val="99"/>
    <w:rsid w:val="00990484"/>
    <w:rPr>
      <w:rFonts w:eastAsia="Lucida Sans Unicode" w:cs="Tahoma"/>
      <w:kern w:val="1"/>
      <w:lang w:val="en-US" w:eastAsia="hi-IN" w:bidi="hi-IN"/>
    </w:rPr>
  </w:style>
  <w:style w:type="character" w:customStyle="1" w:styleId="TitleChar">
    <w:name w:val="Title Char"/>
    <w:link w:val="Title"/>
    <w:uiPriority w:val="10"/>
    <w:rsid w:val="00C54CA3"/>
    <w:rPr>
      <w:rFonts w:ascii="Arial" w:hAnsi="Arial" w:cs="Arial"/>
      <w:b/>
      <w:sz w:val="26"/>
      <w:lang w:val="en-GB" w:eastAsia="en-US"/>
    </w:rPr>
  </w:style>
  <w:style w:type="paragraph" w:customStyle="1" w:styleId="ACBody2">
    <w:name w:val="AC Body 2"/>
    <w:basedOn w:val="Normal"/>
    <w:uiPriority w:val="99"/>
    <w:rsid w:val="008A2F69"/>
    <w:pPr>
      <w:autoSpaceDE/>
      <w:autoSpaceDN/>
      <w:adjustRightInd/>
      <w:spacing w:after="240"/>
      <w:ind w:left="1440"/>
      <w:jc w:val="both"/>
    </w:pPr>
    <w:rPr>
      <w:rFonts w:ascii="Arial" w:hAnsi="Arial"/>
      <w:sz w:val="22"/>
      <w:lang w:val="en-IE" w:eastAsia="en-US"/>
    </w:rPr>
  </w:style>
  <w:style w:type="paragraph" w:customStyle="1" w:styleId="MFNumLev1">
    <w:name w:val="MFNumLev1"/>
    <w:uiPriority w:val="99"/>
    <w:rsid w:val="00B343F9"/>
    <w:pPr>
      <w:keepNext/>
      <w:numPr>
        <w:numId w:val="4"/>
      </w:numPr>
      <w:spacing w:after="240"/>
      <w:jc w:val="both"/>
      <w:outlineLvl w:val="0"/>
    </w:pPr>
    <w:rPr>
      <w:rFonts w:ascii="Book Antiqua" w:hAnsi="Book Antiqua"/>
      <w:b/>
      <w:lang w:eastAsia="en-US"/>
    </w:rPr>
  </w:style>
  <w:style w:type="paragraph" w:customStyle="1" w:styleId="MFNumLev2">
    <w:name w:val="MFNumLev2"/>
    <w:basedOn w:val="MFNumLev1"/>
    <w:link w:val="MFNumLev2Char"/>
    <w:rsid w:val="00B343F9"/>
    <w:pPr>
      <w:keepNext w:val="0"/>
      <w:numPr>
        <w:ilvl w:val="1"/>
      </w:numPr>
      <w:outlineLvl w:val="1"/>
    </w:pPr>
    <w:rPr>
      <w:b w:val="0"/>
    </w:rPr>
  </w:style>
  <w:style w:type="paragraph" w:customStyle="1" w:styleId="MFNumLev3">
    <w:name w:val="MFNumLev3"/>
    <w:basedOn w:val="MFNumLev2"/>
    <w:uiPriority w:val="99"/>
    <w:rsid w:val="00B343F9"/>
    <w:pPr>
      <w:numPr>
        <w:ilvl w:val="2"/>
      </w:numPr>
      <w:tabs>
        <w:tab w:val="clear" w:pos="1440"/>
        <w:tab w:val="num" w:pos="2760"/>
      </w:tabs>
      <w:ind w:left="2760" w:hanging="360"/>
      <w:outlineLvl w:val="2"/>
    </w:pPr>
  </w:style>
  <w:style w:type="paragraph" w:customStyle="1" w:styleId="MFNumLev4">
    <w:name w:val="MFNumLev4"/>
    <w:basedOn w:val="MFNumLev2"/>
    <w:uiPriority w:val="99"/>
    <w:rsid w:val="00B343F9"/>
    <w:pPr>
      <w:numPr>
        <w:ilvl w:val="3"/>
      </w:numPr>
      <w:tabs>
        <w:tab w:val="clear" w:pos="2160"/>
        <w:tab w:val="num" w:pos="3480"/>
      </w:tabs>
      <w:ind w:left="3480" w:hanging="360"/>
      <w:outlineLvl w:val="3"/>
    </w:pPr>
  </w:style>
  <w:style w:type="paragraph" w:customStyle="1" w:styleId="MFNumLev5">
    <w:name w:val="MFNumLev5"/>
    <w:basedOn w:val="MFNumLev2"/>
    <w:rsid w:val="00B343F9"/>
    <w:pPr>
      <w:numPr>
        <w:ilvl w:val="4"/>
      </w:numPr>
      <w:tabs>
        <w:tab w:val="clear" w:pos="2880"/>
        <w:tab w:val="num" w:pos="4200"/>
      </w:tabs>
      <w:ind w:left="4200" w:hanging="360"/>
      <w:outlineLvl w:val="4"/>
    </w:pPr>
  </w:style>
  <w:style w:type="paragraph" w:customStyle="1" w:styleId="MFNumLev6">
    <w:name w:val="MFNumLev6"/>
    <w:basedOn w:val="MFNumLev2"/>
    <w:rsid w:val="00B343F9"/>
    <w:pPr>
      <w:numPr>
        <w:ilvl w:val="5"/>
      </w:numPr>
      <w:tabs>
        <w:tab w:val="clear" w:pos="3600"/>
        <w:tab w:val="num" w:pos="4920"/>
      </w:tabs>
      <w:ind w:left="4920" w:hanging="360"/>
      <w:outlineLvl w:val="5"/>
    </w:pPr>
  </w:style>
  <w:style w:type="character" w:customStyle="1" w:styleId="MFNumLev2Char">
    <w:name w:val="MFNumLev2 Char"/>
    <w:link w:val="MFNumLev2"/>
    <w:rsid w:val="00B343F9"/>
    <w:rPr>
      <w:rFonts w:ascii="Book Antiqua" w:hAnsi="Book Antiqua"/>
      <w:lang w:eastAsia="en-US"/>
    </w:rPr>
  </w:style>
  <w:style w:type="paragraph" w:styleId="CommentSubject">
    <w:name w:val="annotation subject"/>
    <w:basedOn w:val="CommentText"/>
    <w:next w:val="CommentText"/>
    <w:link w:val="CommentSubjectChar"/>
    <w:uiPriority w:val="99"/>
    <w:semiHidden/>
    <w:unhideWhenUsed/>
    <w:rsid w:val="00B343F9"/>
    <w:pPr>
      <w:widowControl/>
      <w:suppressAutoHyphens w:val="0"/>
      <w:autoSpaceDE w:val="0"/>
      <w:autoSpaceDN w:val="0"/>
      <w:adjustRightInd w:val="0"/>
    </w:pPr>
    <w:rPr>
      <w:rFonts w:eastAsia="Times New Roman" w:cs="Times New Roman"/>
      <w:b/>
      <w:bCs/>
      <w:kern w:val="0"/>
      <w:lang w:eastAsia="en-GB" w:bidi="ar-SA"/>
    </w:rPr>
  </w:style>
  <w:style w:type="character" w:customStyle="1" w:styleId="CommentSubjectChar">
    <w:name w:val="Comment Subject Char"/>
    <w:link w:val="CommentSubject"/>
    <w:uiPriority w:val="99"/>
    <w:semiHidden/>
    <w:rsid w:val="00B343F9"/>
    <w:rPr>
      <w:rFonts w:eastAsia="Lucida Sans Unicode" w:cs="Tahoma"/>
      <w:b/>
      <w:bCs/>
      <w:kern w:val="1"/>
      <w:lang w:val="en-GB" w:eastAsia="en-GB" w:bidi="hi-IN"/>
    </w:rPr>
  </w:style>
  <w:style w:type="character" w:customStyle="1" w:styleId="FooterChar">
    <w:name w:val="Footer Char"/>
    <w:link w:val="Footer"/>
    <w:uiPriority w:val="99"/>
    <w:rsid w:val="00C8188D"/>
    <w:rPr>
      <w:sz w:val="24"/>
      <w:szCs w:val="24"/>
      <w:lang w:val="en-GB" w:eastAsia="en-GB"/>
    </w:rPr>
  </w:style>
  <w:style w:type="paragraph" w:styleId="FootnoteText">
    <w:name w:val="footnote text"/>
    <w:basedOn w:val="Normal"/>
    <w:link w:val="FootnoteTextChar"/>
    <w:uiPriority w:val="99"/>
    <w:unhideWhenUsed/>
    <w:rsid w:val="00A3344F"/>
    <w:rPr>
      <w:sz w:val="20"/>
      <w:szCs w:val="20"/>
    </w:rPr>
  </w:style>
  <w:style w:type="character" w:customStyle="1" w:styleId="FootnoteTextChar">
    <w:name w:val="Footnote Text Char"/>
    <w:link w:val="FootnoteText"/>
    <w:uiPriority w:val="99"/>
    <w:rsid w:val="00A3344F"/>
    <w:rPr>
      <w:lang w:val="en-GB" w:eastAsia="en-GB"/>
    </w:rPr>
  </w:style>
  <w:style w:type="character" w:styleId="FootnoteReference">
    <w:name w:val="footnote reference"/>
    <w:uiPriority w:val="99"/>
    <w:semiHidden/>
    <w:unhideWhenUsed/>
    <w:rsid w:val="00A3344F"/>
    <w:rPr>
      <w:vertAlign w:val="superscript"/>
    </w:rPr>
  </w:style>
  <w:style w:type="paragraph" w:styleId="Revision">
    <w:name w:val="Revision"/>
    <w:hidden/>
    <w:uiPriority w:val="99"/>
    <w:semiHidden/>
    <w:rsid w:val="00FA4530"/>
    <w:rPr>
      <w:sz w:val="24"/>
      <w:szCs w:val="24"/>
      <w:lang w:val="en-GB" w:eastAsia="en-GB"/>
    </w:rPr>
  </w:style>
  <w:style w:type="numbering" w:customStyle="1" w:styleId="LegalPart">
    <w:name w:val="Legal Part"/>
    <w:uiPriority w:val="99"/>
    <w:rsid w:val="000A3285"/>
    <w:pPr>
      <w:numPr>
        <w:numId w:val="7"/>
      </w:numPr>
    </w:pPr>
  </w:style>
  <w:style w:type="paragraph" w:customStyle="1" w:styleId="Legallevel3">
    <w:name w:val="Legal level 3"/>
    <w:basedOn w:val="ListParagraph"/>
    <w:link w:val="Legallevel3Char"/>
    <w:qFormat/>
    <w:rsid w:val="000A3285"/>
    <w:pPr>
      <w:numPr>
        <w:ilvl w:val="2"/>
        <w:numId w:val="5"/>
      </w:numPr>
      <w:jc w:val="both"/>
    </w:pPr>
    <w:rPr>
      <w:rFonts w:asciiTheme="minorHAnsi" w:hAnsiTheme="minorHAnsi" w:cstheme="minorHAnsi"/>
      <w:sz w:val="22"/>
      <w:szCs w:val="22"/>
    </w:rPr>
  </w:style>
  <w:style w:type="paragraph" w:customStyle="1" w:styleId="Legallevel1">
    <w:name w:val="Legal level 1"/>
    <w:basedOn w:val="ListParagraph"/>
    <w:link w:val="Legallevel1Char"/>
    <w:qFormat/>
    <w:rsid w:val="000A3285"/>
    <w:pPr>
      <w:numPr>
        <w:numId w:val="5"/>
      </w:numPr>
      <w:jc w:val="both"/>
    </w:pPr>
    <w:rPr>
      <w:rFonts w:asciiTheme="minorHAnsi" w:hAnsiTheme="minorHAnsi" w:cstheme="minorHAnsi"/>
      <w:sz w:val="22"/>
      <w:szCs w:val="22"/>
    </w:rPr>
  </w:style>
  <w:style w:type="character" w:customStyle="1" w:styleId="ListParagraphChar">
    <w:name w:val="List Paragraph Char"/>
    <w:aliases w:val="igunore Char,Subtitle Cover Page Char,F5 List Paragraph Char,Bullet Points Char,No Spacing1 Char,List Paragraph Char Char Char Char,Indicator Text Char,Numbered Para 1 Char,Bullet 1 Char,Colorful List - Accent 11 Char,lp1 Char"/>
    <w:basedOn w:val="DefaultParagraphFont"/>
    <w:link w:val="ListParagraph"/>
    <w:uiPriority w:val="34"/>
    <w:rsid w:val="000A3285"/>
    <w:rPr>
      <w:sz w:val="24"/>
      <w:szCs w:val="24"/>
      <w:lang w:val="en-GB" w:eastAsia="en-GB"/>
    </w:rPr>
  </w:style>
  <w:style w:type="character" w:customStyle="1" w:styleId="Legallevel3Char">
    <w:name w:val="Legal level 3 Char"/>
    <w:basedOn w:val="ListParagraphChar"/>
    <w:link w:val="Legallevel3"/>
    <w:rsid w:val="000A3285"/>
    <w:rPr>
      <w:rFonts w:asciiTheme="minorHAnsi" w:hAnsiTheme="minorHAnsi" w:cstheme="minorHAnsi"/>
      <w:sz w:val="22"/>
      <w:szCs w:val="22"/>
      <w:lang w:val="en-GB" w:eastAsia="en-GB"/>
    </w:rPr>
  </w:style>
  <w:style w:type="paragraph" w:customStyle="1" w:styleId="legallevel2">
    <w:name w:val="legal level 2"/>
    <w:basedOn w:val="ListParagraph"/>
    <w:link w:val="legallevel2Char"/>
    <w:qFormat/>
    <w:rsid w:val="000A3285"/>
    <w:pPr>
      <w:numPr>
        <w:ilvl w:val="1"/>
        <w:numId w:val="5"/>
      </w:numPr>
      <w:jc w:val="both"/>
    </w:pPr>
    <w:rPr>
      <w:rFonts w:asciiTheme="minorHAnsi" w:hAnsiTheme="minorHAnsi" w:cstheme="minorHAnsi"/>
      <w:color w:val="000000" w:themeColor="text1"/>
      <w:sz w:val="22"/>
      <w:szCs w:val="22"/>
      <w:lang w:val="en-US"/>
    </w:rPr>
  </w:style>
  <w:style w:type="character" w:customStyle="1" w:styleId="Legallevel1Char">
    <w:name w:val="Legal level 1 Char"/>
    <w:basedOn w:val="ListParagraphChar"/>
    <w:link w:val="Legallevel1"/>
    <w:rsid w:val="000A3285"/>
    <w:rPr>
      <w:rFonts w:asciiTheme="minorHAnsi" w:hAnsiTheme="minorHAnsi" w:cstheme="minorHAnsi"/>
      <w:sz w:val="22"/>
      <w:szCs w:val="22"/>
      <w:lang w:val="en-GB" w:eastAsia="en-GB"/>
    </w:rPr>
  </w:style>
  <w:style w:type="paragraph" w:customStyle="1" w:styleId="Legallevel4">
    <w:name w:val="Legal level 4"/>
    <w:basedOn w:val="ListParagraph"/>
    <w:link w:val="Legallevel4Char"/>
    <w:qFormat/>
    <w:rsid w:val="000A3285"/>
    <w:pPr>
      <w:numPr>
        <w:ilvl w:val="3"/>
        <w:numId w:val="5"/>
      </w:numPr>
      <w:jc w:val="both"/>
    </w:pPr>
    <w:rPr>
      <w:rFonts w:asciiTheme="minorHAnsi" w:hAnsiTheme="minorHAnsi" w:cstheme="minorHAnsi"/>
      <w:color w:val="000000" w:themeColor="text1"/>
      <w:sz w:val="22"/>
      <w:szCs w:val="22"/>
      <w:lang w:val="en-US"/>
    </w:rPr>
  </w:style>
  <w:style w:type="character" w:customStyle="1" w:styleId="legallevel2Char">
    <w:name w:val="legal level 2 Char"/>
    <w:basedOn w:val="ListParagraphChar"/>
    <w:link w:val="legallevel2"/>
    <w:rsid w:val="000A3285"/>
    <w:rPr>
      <w:rFonts w:asciiTheme="minorHAnsi" w:hAnsiTheme="minorHAnsi" w:cstheme="minorHAnsi"/>
      <w:color w:val="000000" w:themeColor="text1"/>
      <w:sz w:val="22"/>
      <w:szCs w:val="22"/>
      <w:lang w:val="en-US" w:eastAsia="en-GB"/>
    </w:rPr>
  </w:style>
  <w:style w:type="paragraph" w:customStyle="1" w:styleId="Legallevel5">
    <w:name w:val="Legal level 5"/>
    <w:basedOn w:val="ListParagraph"/>
    <w:link w:val="Legallevel5Char"/>
    <w:qFormat/>
    <w:rsid w:val="000A3285"/>
    <w:pPr>
      <w:numPr>
        <w:numId w:val="6"/>
      </w:numPr>
      <w:jc w:val="both"/>
    </w:pPr>
    <w:rPr>
      <w:rFonts w:asciiTheme="minorHAnsi" w:hAnsiTheme="minorHAnsi" w:cstheme="minorHAnsi"/>
      <w:color w:val="000000" w:themeColor="text1"/>
      <w:sz w:val="22"/>
      <w:szCs w:val="22"/>
      <w:lang w:val="en-US"/>
    </w:rPr>
  </w:style>
  <w:style w:type="character" w:customStyle="1" w:styleId="Legallevel4Char">
    <w:name w:val="Legal level 4 Char"/>
    <w:basedOn w:val="ListParagraphChar"/>
    <w:link w:val="Legallevel4"/>
    <w:rsid w:val="000A3285"/>
    <w:rPr>
      <w:rFonts w:asciiTheme="minorHAnsi" w:hAnsiTheme="minorHAnsi" w:cstheme="minorHAnsi"/>
      <w:color w:val="000000" w:themeColor="text1"/>
      <w:sz w:val="22"/>
      <w:szCs w:val="22"/>
      <w:lang w:val="en-US" w:eastAsia="en-GB"/>
    </w:rPr>
  </w:style>
  <w:style w:type="paragraph" w:customStyle="1" w:styleId="Default">
    <w:name w:val="Default"/>
    <w:rsid w:val="000A3285"/>
    <w:pPr>
      <w:autoSpaceDE w:val="0"/>
      <w:autoSpaceDN w:val="0"/>
      <w:adjustRightInd w:val="0"/>
    </w:pPr>
    <w:rPr>
      <w:rFonts w:eastAsiaTheme="minorHAnsi"/>
      <w:color w:val="000000"/>
      <w:sz w:val="24"/>
      <w:szCs w:val="24"/>
      <w:lang w:eastAsia="en-US"/>
    </w:rPr>
  </w:style>
  <w:style w:type="character" w:customStyle="1" w:styleId="Legallevel5Char">
    <w:name w:val="Legal level 5 Char"/>
    <w:basedOn w:val="ListParagraphChar"/>
    <w:link w:val="Legallevel5"/>
    <w:rsid w:val="000A3285"/>
    <w:rPr>
      <w:rFonts w:asciiTheme="minorHAnsi" w:hAnsiTheme="minorHAnsi" w:cstheme="minorHAnsi"/>
      <w:color w:val="000000" w:themeColor="text1"/>
      <w:sz w:val="22"/>
      <w:szCs w:val="22"/>
      <w:lang w:val="en-US" w:eastAsia="en-GB"/>
    </w:rPr>
  </w:style>
  <w:style w:type="character" w:customStyle="1" w:styleId="BalloonTextChar">
    <w:name w:val="Balloon Text Char"/>
    <w:basedOn w:val="DefaultParagraphFont"/>
    <w:link w:val="BalloonText"/>
    <w:uiPriority w:val="99"/>
    <w:semiHidden/>
    <w:rsid w:val="000A3285"/>
    <w:rPr>
      <w:rFonts w:ascii="Tahoma" w:hAnsi="Tahoma" w:cs="Tahoma"/>
      <w:sz w:val="16"/>
      <w:szCs w:val="16"/>
      <w:lang w:val="en-GB" w:eastAsia="en-GB"/>
    </w:rPr>
  </w:style>
  <w:style w:type="character" w:customStyle="1" w:styleId="Heading1Char">
    <w:name w:val="Heading 1 Char"/>
    <w:aliases w:val="h1 Char,1m Char,Heading Char,1 Char,SCE Char,H1 Char,l1 Char,level 1 header Char,heading 1 Char,header Char,Heading 1-ERI Char,Header1 Char,First level Char,T1 Char,PR9 Char,Section Char,Section Heading Char,JAIN HEADING 1 Char,H11 Char"/>
    <w:basedOn w:val="DefaultParagraphFont"/>
    <w:link w:val="Heading1"/>
    <w:uiPriority w:val="9"/>
    <w:rsid w:val="000A3285"/>
    <w:rPr>
      <w:sz w:val="24"/>
      <w:szCs w:val="24"/>
      <w:lang w:val="en-GB" w:eastAsia="en-GB"/>
    </w:rPr>
  </w:style>
  <w:style w:type="character" w:styleId="IntenseEmphasis">
    <w:name w:val="Intense Emphasis"/>
    <w:basedOn w:val="DefaultParagraphFont"/>
    <w:uiPriority w:val="21"/>
    <w:qFormat/>
    <w:rsid w:val="000A3285"/>
    <w:rPr>
      <w:b/>
      <w:bCs/>
      <w:i/>
      <w:iCs/>
      <w:color w:val="4F81BD" w:themeColor="accent1"/>
    </w:rPr>
  </w:style>
  <w:style w:type="paragraph" w:styleId="NoSpacing">
    <w:name w:val="No Spacing"/>
    <w:uiPriority w:val="1"/>
    <w:qFormat/>
    <w:rsid w:val="000A3285"/>
    <w:pPr>
      <w:autoSpaceDE w:val="0"/>
      <w:autoSpaceDN w:val="0"/>
      <w:adjustRightInd w:val="0"/>
    </w:pPr>
    <w:rPr>
      <w:sz w:val="24"/>
      <w:szCs w:val="24"/>
      <w:lang w:val="en-US" w:eastAsia="en-GB"/>
    </w:rPr>
  </w:style>
  <w:style w:type="paragraph" w:customStyle="1" w:styleId="Agmtnumbering">
    <w:name w:val="Agmt numbering"/>
    <w:basedOn w:val="ListParagraph"/>
    <w:link w:val="AgmtnumberingChar"/>
    <w:qFormat/>
    <w:rsid w:val="000A3285"/>
    <w:pPr>
      <w:numPr>
        <w:numId w:val="15"/>
      </w:numPr>
      <w:jc w:val="both"/>
    </w:pPr>
    <w:rPr>
      <w:rFonts w:ascii="Calibri" w:hAnsi="Calibri"/>
      <w:color w:val="000000" w:themeColor="text1"/>
      <w:sz w:val="22"/>
      <w:lang w:val="en-US"/>
    </w:rPr>
  </w:style>
  <w:style w:type="table" w:styleId="TableGrid">
    <w:name w:val="Table Grid"/>
    <w:basedOn w:val="TableNormal"/>
    <w:uiPriority w:val="39"/>
    <w:rsid w:val="000A3285"/>
    <w:pPr>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gmtnumberingChar">
    <w:name w:val="Agmt numbering Char"/>
    <w:basedOn w:val="ListParagraphChar"/>
    <w:link w:val="Agmtnumbering"/>
    <w:rsid w:val="000A3285"/>
    <w:rPr>
      <w:rFonts w:ascii="Calibri" w:hAnsi="Calibri"/>
      <w:color w:val="000000" w:themeColor="text1"/>
      <w:sz w:val="22"/>
      <w:szCs w:val="24"/>
      <w:lang w:val="en-US" w:eastAsia="en-GB"/>
    </w:rPr>
  </w:style>
  <w:style w:type="paragraph" w:styleId="TOCHeading">
    <w:name w:val="TOC Heading"/>
    <w:basedOn w:val="Heading1"/>
    <w:next w:val="Normal"/>
    <w:uiPriority w:val="39"/>
    <w:semiHidden/>
    <w:unhideWhenUsed/>
    <w:qFormat/>
    <w:rsid w:val="000A3285"/>
    <w:pPr>
      <w:keepNext/>
      <w:keepLines/>
      <w:autoSpaceDE/>
      <w:autoSpaceDN/>
      <w:adjustRightInd/>
      <w:spacing w:before="480" w:line="276" w:lineRule="auto"/>
      <w:jc w:val="center"/>
      <w:outlineLvl w:val="9"/>
    </w:pPr>
    <w:rPr>
      <w:rFonts w:asciiTheme="majorHAnsi" w:eastAsiaTheme="majorEastAsia" w:hAnsiTheme="majorHAnsi" w:cstheme="majorBidi"/>
      <w:b/>
      <w:bCs/>
      <w:caps/>
      <w:sz w:val="28"/>
      <w:szCs w:val="28"/>
      <w:lang w:val="en-US" w:eastAsia="ja-JP"/>
    </w:rPr>
  </w:style>
  <w:style w:type="paragraph" w:styleId="TOC2">
    <w:name w:val="toc 2"/>
    <w:basedOn w:val="Normal"/>
    <w:next w:val="Normal"/>
    <w:autoRedefine/>
    <w:uiPriority w:val="39"/>
    <w:unhideWhenUsed/>
    <w:qFormat/>
    <w:rsid w:val="000A3285"/>
    <w:pPr>
      <w:spacing w:before="240"/>
    </w:pPr>
    <w:rPr>
      <w:rFonts w:asciiTheme="minorHAnsi" w:hAnsiTheme="minorHAnsi" w:cstheme="minorHAnsi"/>
      <w:b/>
      <w:bCs/>
      <w:sz w:val="20"/>
      <w:szCs w:val="20"/>
      <w:lang w:val="en-US"/>
    </w:rPr>
  </w:style>
  <w:style w:type="paragraph" w:styleId="TOC3">
    <w:name w:val="toc 3"/>
    <w:basedOn w:val="Normal"/>
    <w:next w:val="Normal"/>
    <w:autoRedefine/>
    <w:uiPriority w:val="39"/>
    <w:unhideWhenUsed/>
    <w:qFormat/>
    <w:rsid w:val="000A3285"/>
    <w:pPr>
      <w:ind w:left="220"/>
    </w:pPr>
    <w:rPr>
      <w:rFonts w:asciiTheme="minorHAnsi" w:hAnsiTheme="minorHAnsi" w:cstheme="minorHAnsi"/>
      <w:sz w:val="20"/>
      <w:szCs w:val="20"/>
      <w:lang w:val="en-US"/>
    </w:rPr>
  </w:style>
  <w:style w:type="character" w:customStyle="1" w:styleId="Heading8Char">
    <w:name w:val="Heading 8 Char"/>
    <w:aliases w:val="Legal Level 1.1.1. Char"/>
    <w:basedOn w:val="DefaultParagraphFont"/>
    <w:link w:val="Heading8"/>
    <w:uiPriority w:val="9"/>
    <w:rsid w:val="000A3285"/>
    <w:rPr>
      <w:sz w:val="24"/>
      <w:szCs w:val="24"/>
      <w:lang w:val="en-GB" w:eastAsia="en-GB"/>
    </w:rPr>
  </w:style>
  <w:style w:type="paragraph" w:styleId="ListNumber2">
    <w:name w:val="List Number 2"/>
    <w:basedOn w:val="Normal"/>
    <w:uiPriority w:val="99"/>
    <w:unhideWhenUsed/>
    <w:rsid w:val="000A3285"/>
    <w:pPr>
      <w:numPr>
        <w:numId w:val="8"/>
      </w:numPr>
      <w:contextualSpacing/>
    </w:pPr>
    <w:rPr>
      <w:rFonts w:asciiTheme="majorHAnsi" w:hAnsiTheme="majorHAnsi"/>
      <w:sz w:val="22"/>
    </w:rPr>
  </w:style>
  <w:style w:type="paragraph" w:styleId="TOC4">
    <w:name w:val="toc 4"/>
    <w:basedOn w:val="Normal"/>
    <w:next w:val="Normal"/>
    <w:autoRedefine/>
    <w:uiPriority w:val="39"/>
    <w:unhideWhenUsed/>
    <w:rsid w:val="000A3285"/>
    <w:pPr>
      <w:ind w:left="440"/>
    </w:pPr>
    <w:rPr>
      <w:rFonts w:asciiTheme="minorHAnsi" w:hAnsiTheme="minorHAnsi" w:cstheme="minorHAnsi"/>
      <w:sz w:val="20"/>
      <w:szCs w:val="20"/>
      <w:lang w:val="en-US"/>
    </w:rPr>
  </w:style>
  <w:style w:type="paragraph" w:styleId="TOC5">
    <w:name w:val="toc 5"/>
    <w:basedOn w:val="Normal"/>
    <w:next w:val="Normal"/>
    <w:autoRedefine/>
    <w:uiPriority w:val="39"/>
    <w:unhideWhenUsed/>
    <w:rsid w:val="000A3285"/>
    <w:pPr>
      <w:ind w:left="660"/>
    </w:pPr>
    <w:rPr>
      <w:rFonts w:asciiTheme="minorHAnsi" w:hAnsiTheme="minorHAnsi" w:cstheme="minorHAnsi"/>
      <w:sz w:val="20"/>
      <w:szCs w:val="20"/>
      <w:lang w:val="en-US"/>
    </w:rPr>
  </w:style>
  <w:style w:type="paragraph" w:styleId="TOC6">
    <w:name w:val="toc 6"/>
    <w:basedOn w:val="Normal"/>
    <w:next w:val="Normal"/>
    <w:autoRedefine/>
    <w:uiPriority w:val="39"/>
    <w:unhideWhenUsed/>
    <w:rsid w:val="000A3285"/>
    <w:pPr>
      <w:ind w:left="880"/>
    </w:pPr>
    <w:rPr>
      <w:rFonts w:asciiTheme="minorHAnsi" w:hAnsiTheme="minorHAnsi" w:cstheme="minorHAnsi"/>
      <w:sz w:val="20"/>
      <w:szCs w:val="20"/>
      <w:lang w:val="en-US"/>
    </w:rPr>
  </w:style>
  <w:style w:type="paragraph" w:styleId="TOC7">
    <w:name w:val="toc 7"/>
    <w:basedOn w:val="Normal"/>
    <w:next w:val="Normal"/>
    <w:autoRedefine/>
    <w:uiPriority w:val="39"/>
    <w:unhideWhenUsed/>
    <w:rsid w:val="000A3285"/>
    <w:pPr>
      <w:ind w:left="1100"/>
    </w:pPr>
    <w:rPr>
      <w:rFonts w:asciiTheme="minorHAnsi" w:hAnsiTheme="minorHAnsi" w:cstheme="minorHAnsi"/>
      <w:sz w:val="20"/>
      <w:szCs w:val="20"/>
      <w:lang w:val="en-US"/>
    </w:rPr>
  </w:style>
  <w:style w:type="paragraph" w:styleId="TOC8">
    <w:name w:val="toc 8"/>
    <w:basedOn w:val="Normal"/>
    <w:next w:val="Normal"/>
    <w:autoRedefine/>
    <w:uiPriority w:val="39"/>
    <w:unhideWhenUsed/>
    <w:rsid w:val="000A3285"/>
    <w:pPr>
      <w:ind w:left="1320"/>
    </w:pPr>
    <w:rPr>
      <w:rFonts w:asciiTheme="minorHAnsi" w:hAnsiTheme="minorHAnsi" w:cstheme="minorHAnsi"/>
      <w:sz w:val="20"/>
      <w:szCs w:val="20"/>
      <w:lang w:val="en-US"/>
    </w:rPr>
  </w:style>
  <w:style w:type="paragraph" w:styleId="TOC9">
    <w:name w:val="toc 9"/>
    <w:basedOn w:val="Normal"/>
    <w:next w:val="Normal"/>
    <w:autoRedefine/>
    <w:uiPriority w:val="39"/>
    <w:unhideWhenUsed/>
    <w:rsid w:val="000A3285"/>
    <w:pPr>
      <w:ind w:left="1540"/>
    </w:pPr>
    <w:rPr>
      <w:rFonts w:asciiTheme="minorHAnsi" w:hAnsiTheme="minorHAnsi" w:cstheme="minorHAnsi"/>
      <w:sz w:val="20"/>
      <w:szCs w:val="20"/>
      <w:lang w:val="en-US"/>
    </w:rPr>
  </w:style>
  <w:style w:type="character" w:customStyle="1" w:styleId="Heading2Char">
    <w:name w:val="Heading 2 Char"/>
    <w:aliases w:val="2m Char,h2 Char,h 2 Char,Titre3 Char,Heading 2 Hidden Char,heading 2 Char,2 Char,Level 2 Heading Char,Numbered indent 2 Char,ni2 Char,Hanging 2 Indent Char,numbered indent 2 Char,l2 Char,subhead 1 Char,level 2 heading Char,Major Char"/>
    <w:basedOn w:val="DefaultParagraphFont"/>
    <w:link w:val="Heading2"/>
    <w:rsid w:val="000A3285"/>
    <w:rPr>
      <w:sz w:val="24"/>
      <w:szCs w:val="24"/>
      <w:lang w:val="en-GB" w:eastAsia="en-GB"/>
    </w:rPr>
  </w:style>
  <w:style w:type="character" w:customStyle="1" w:styleId="Heading3Char">
    <w:name w:val="Heading 3 Char"/>
    <w:aliases w:val="h3 Char,Head 3 Char,H3 Char,3m Char,Level 3 Head Char,Org Heading 1 Char,Level 3 Topic Heading Char,H31 Char,H32 Char,H33 Char,H34 Char,H35 Char,H36 Char,H37 Char,H38 Char,H39 Char,H310 Char,H311 Char,Third level Char,T3 Char,PR11 Char"/>
    <w:basedOn w:val="DefaultParagraphFont"/>
    <w:link w:val="Heading3"/>
    <w:uiPriority w:val="9"/>
    <w:rsid w:val="000A3285"/>
    <w:rPr>
      <w:sz w:val="24"/>
      <w:szCs w:val="24"/>
      <w:lang w:val="en-GB" w:eastAsia="en-GB"/>
    </w:rPr>
  </w:style>
  <w:style w:type="character" w:customStyle="1" w:styleId="Heading4Char">
    <w:name w:val="Heading 4 Char"/>
    <w:aliases w:val="4m Char,Fourth level Char,T4 Char,PR12 Char,Sub-Minor Char,Project table Char,Propos Char,Level 2 - a Char,Bullet 11 Char,Bullet 12 Char,Bullet 13 Char,Bullet 14 Char,Bullet 15 Char,Bullet 16 Char,h4 Char"/>
    <w:basedOn w:val="DefaultParagraphFont"/>
    <w:link w:val="Heading4"/>
    <w:rsid w:val="000A3285"/>
    <w:rPr>
      <w:sz w:val="24"/>
      <w:szCs w:val="24"/>
      <w:lang w:val="en-GB" w:eastAsia="en-GB"/>
    </w:rPr>
  </w:style>
  <w:style w:type="character" w:customStyle="1" w:styleId="Heading5Char">
    <w:name w:val="Heading 5 Char"/>
    <w:aliases w:val="5m Char,Block Label Char,Appendix1 Char,PR13 Char"/>
    <w:basedOn w:val="DefaultParagraphFont"/>
    <w:link w:val="Heading5"/>
    <w:rsid w:val="000A3285"/>
    <w:rPr>
      <w:sz w:val="28"/>
      <w:szCs w:val="24"/>
      <w:lang w:val="en-GB" w:eastAsia="en-GB"/>
    </w:rPr>
  </w:style>
  <w:style w:type="paragraph" w:customStyle="1" w:styleId="Bodyclause">
    <w:name w:val="Body  clause"/>
    <w:basedOn w:val="Normal"/>
    <w:next w:val="Heading1"/>
    <w:rsid w:val="000A3285"/>
    <w:pPr>
      <w:autoSpaceDE/>
      <w:autoSpaceDN/>
      <w:adjustRightInd/>
      <w:spacing w:before="120" w:after="120" w:line="300" w:lineRule="atLeast"/>
      <w:ind w:left="720"/>
      <w:jc w:val="both"/>
    </w:pPr>
    <w:rPr>
      <w:sz w:val="22"/>
      <w:szCs w:val="20"/>
      <w:lang w:eastAsia="en-US"/>
    </w:rPr>
  </w:style>
  <w:style w:type="paragraph" w:customStyle="1" w:styleId="Bodysubclause">
    <w:name w:val="Body  sub clause"/>
    <w:basedOn w:val="Normal"/>
    <w:rsid w:val="000A3285"/>
    <w:pPr>
      <w:autoSpaceDE/>
      <w:autoSpaceDN/>
      <w:adjustRightInd/>
      <w:spacing w:before="240" w:after="120" w:line="300" w:lineRule="atLeast"/>
      <w:ind w:left="720"/>
      <w:jc w:val="both"/>
    </w:pPr>
    <w:rPr>
      <w:sz w:val="22"/>
      <w:szCs w:val="20"/>
      <w:lang w:eastAsia="en-US"/>
    </w:rPr>
  </w:style>
  <w:style w:type="paragraph" w:customStyle="1" w:styleId="Bodypara">
    <w:name w:val="Body para"/>
    <w:basedOn w:val="Normal"/>
    <w:rsid w:val="000A3285"/>
    <w:pPr>
      <w:autoSpaceDE/>
      <w:autoSpaceDN/>
      <w:adjustRightInd/>
      <w:spacing w:after="240" w:line="300" w:lineRule="atLeast"/>
      <w:ind w:left="1559"/>
      <w:jc w:val="both"/>
    </w:pPr>
    <w:rPr>
      <w:sz w:val="22"/>
      <w:szCs w:val="20"/>
      <w:lang w:eastAsia="en-US"/>
    </w:rPr>
  </w:style>
  <w:style w:type="paragraph" w:customStyle="1" w:styleId="Schparthead">
    <w:name w:val="Sch   part head"/>
    <w:basedOn w:val="Normal"/>
    <w:next w:val="Normal"/>
    <w:rsid w:val="000A3285"/>
    <w:pPr>
      <w:keepNext/>
      <w:numPr>
        <w:numId w:val="10"/>
      </w:numPr>
      <w:autoSpaceDE/>
      <w:autoSpaceDN/>
      <w:adjustRightInd/>
      <w:spacing w:before="240" w:after="240" w:line="300" w:lineRule="atLeast"/>
      <w:jc w:val="center"/>
      <w:outlineLvl w:val="0"/>
    </w:pPr>
    <w:rPr>
      <w:b/>
      <w:kern w:val="28"/>
      <w:sz w:val="22"/>
      <w:szCs w:val="20"/>
      <w:lang w:eastAsia="en-US"/>
    </w:rPr>
  </w:style>
  <w:style w:type="paragraph" w:customStyle="1" w:styleId="Sch1styleclause">
    <w:name w:val="Sch  (1style) clause"/>
    <w:basedOn w:val="Normal"/>
    <w:rsid w:val="000A3285"/>
    <w:pPr>
      <w:numPr>
        <w:numId w:val="9"/>
      </w:numPr>
      <w:autoSpaceDE/>
      <w:autoSpaceDN/>
      <w:adjustRightInd/>
      <w:spacing w:before="320" w:line="300" w:lineRule="atLeast"/>
      <w:jc w:val="both"/>
      <w:outlineLvl w:val="0"/>
    </w:pPr>
    <w:rPr>
      <w:b/>
      <w:smallCaps/>
      <w:sz w:val="22"/>
      <w:szCs w:val="20"/>
      <w:lang w:eastAsia="en-US"/>
    </w:rPr>
  </w:style>
  <w:style w:type="paragraph" w:customStyle="1" w:styleId="Sch1stylesubclause">
    <w:name w:val="Sch  (1style) sub clause"/>
    <w:basedOn w:val="Normal"/>
    <w:rsid w:val="000A3285"/>
    <w:pPr>
      <w:numPr>
        <w:ilvl w:val="1"/>
        <w:numId w:val="9"/>
      </w:numPr>
      <w:autoSpaceDE/>
      <w:autoSpaceDN/>
      <w:adjustRightInd/>
      <w:spacing w:before="280" w:after="120" w:line="300" w:lineRule="atLeast"/>
      <w:jc w:val="both"/>
      <w:outlineLvl w:val="1"/>
    </w:pPr>
    <w:rPr>
      <w:color w:val="000000"/>
      <w:sz w:val="22"/>
      <w:szCs w:val="20"/>
      <w:lang w:eastAsia="en-US"/>
    </w:rPr>
  </w:style>
  <w:style w:type="paragraph" w:customStyle="1" w:styleId="Sch1stylepara">
    <w:name w:val="Sch (1style) para"/>
    <w:basedOn w:val="Normal"/>
    <w:rsid w:val="000A3285"/>
    <w:pPr>
      <w:numPr>
        <w:ilvl w:val="2"/>
        <w:numId w:val="9"/>
      </w:numPr>
      <w:autoSpaceDE/>
      <w:autoSpaceDN/>
      <w:adjustRightInd/>
      <w:spacing w:after="120" w:line="300" w:lineRule="atLeast"/>
      <w:jc w:val="both"/>
    </w:pPr>
    <w:rPr>
      <w:sz w:val="22"/>
      <w:szCs w:val="20"/>
      <w:lang w:eastAsia="en-US"/>
    </w:rPr>
  </w:style>
  <w:style w:type="paragraph" w:customStyle="1" w:styleId="Sch1stylesubpara">
    <w:name w:val="Sch (1style) sub para"/>
    <w:basedOn w:val="Heading4"/>
    <w:rsid w:val="000A3285"/>
    <w:pPr>
      <w:numPr>
        <w:ilvl w:val="3"/>
        <w:numId w:val="9"/>
      </w:numPr>
      <w:tabs>
        <w:tab w:val="clear" w:pos="2421"/>
        <w:tab w:val="num" w:pos="360"/>
        <w:tab w:val="left" w:pos="2261"/>
      </w:tabs>
      <w:autoSpaceDE/>
      <w:autoSpaceDN/>
      <w:adjustRightInd/>
      <w:spacing w:after="120" w:line="300" w:lineRule="atLeast"/>
      <w:ind w:left="0" w:firstLine="0"/>
      <w:jc w:val="both"/>
    </w:pPr>
    <w:rPr>
      <w:sz w:val="22"/>
      <w:szCs w:val="20"/>
      <w:lang w:eastAsia="en-US"/>
    </w:rPr>
  </w:style>
  <w:style w:type="character" w:customStyle="1" w:styleId="Defterm">
    <w:name w:val="Defterm"/>
    <w:rsid w:val="000A3285"/>
    <w:rPr>
      <w:b/>
      <w:color w:val="000000"/>
      <w:sz w:val="22"/>
    </w:rPr>
  </w:style>
  <w:style w:type="paragraph" w:customStyle="1" w:styleId="NormalCell">
    <w:name w:val="NormalCell"/>
    <w:basedOn w:val="Normal"/>
    <w:rsid w:val="000A3285"/>
    <w:pPr>
      <w:autoSpaceDE/>
      <w:autoSpaceDN/>
      <w:adjustRightInd/>
      <w:spacing w:before="120" w:after="120" w:line="300" w:lineRule="atLeast"/>
    </w:pPr>
    <w:rPr>
      <w:sz w:val="22"/>
      <w:szCs w:val="20"/>
      <w:lang w:eastAsia="en-US"/>
    </w:rPr>
  </w:style>
  <w:style w:type="paragraph" w:customStyle="1" w:styleId="TableParagraph">
    <w:name w:val="Table Paragraph"/>
    <w:basedOn w:val="Normal"/>
    <w:uiPriority w:val="1"/>
    <w:qFormat/>
    <w:rsid w:val="00995AF5"/>
    <w:pPr>
      <w:widowControl w:val="0"/>
    </w:pPr>
    <w:rPr>
      <w:rFonts w:eastAsiaTheme="minorEastAsia"/>
      <w:lang w:val="en-IE" w:eastAsia="en-IE"/>
    </w:rPr>
  </w:style>
  <w:style w:type="paragraph" w:customStyle="1" w:styleId="Style1">
    <w:name w:val="Style1"/>
    <w:basedOn w:val="Heading2"/>
    <w:link w:val="Style1Char"/>
    <w:qFormat/>
    <w:rsid w:val="00E372BA"/>
    <w:pPr>
      <w:keepNext/>
      <w:tabs>
        <w:tab w:val="num" w:pos="720"/>
      </w:tabs>
      <w:autoSpaceDE/>
      <w:autoSpaceDN/>
      <w:adjustRightInd/>
      <w:spacing w:line="360" w:lineRule="auto"/>
      <w:ind w:left="720" w:hanging="360"/>
      <w:jc w:val="both"/>
    </w:pPr>
    <w:rPr>
      <w:b/>
      <w:smallCaps/>
      <w:lang w:val="en-IE" w:eastAsia="en-US"/>
    </w:rPr>
  </w:style>
  <w:style w:type="character" w:customStyle="1" w:styleId="Style1Char">
    <w:name w:val="Style1 Char"/>
    <w:basedOn w:val="DefaultParagraphFont"/>
    <w:link w:val="Style1"/>
    <w:rsid w:val="00E372BA"/>
    <w:rPr>
      <w:b/>
      <w:smallCaps/>
      <w:sz w:val="24"/>
      <w:szCs w:val="24"/>
      <w:lang w:eastAsia="en-US"/>
    </w:rPr>
  </w:style>
  <w:style w:type="paragraph" w:customStyle="1" w:styleId="Bullet">
    <w:name w:val="Bullet"/>
    <w:basedOn w:val="BodyText"/>
    <w:rsid w:val="00301ED2"/>
    <w:pPr>
      <w:numPr>
        <w:numId w:val="11"/>
      </w:numPr>
      <w:tabs>
        <w:tab w:val="clear" w:pos="-720"/>
        <w:tab w:val="clear" w:pos="567"/>
        <w:tab w:val="clear" w:pos="1134"/>
        <w:tab w:val="clear" w:pos="1701"/>
        <w:tab w:val="clear" w:pos="2268"/>
        <w:tab w:val="clear" w:pos="2835"/>
        <w:tab w:val="clear" w:pos="3402"/>
        <w:tab w:val="clear" w:pos="3969"/>
      </w:tabs>
      <w:suppressAutoHyphens w:val="0"/>
      <w:spacing w:line="230" w:lineRule="exact"/>
    </w:pPr>
    <w:rPr>
      <w:rFonts w:ascii="Book Antiqua" w:hAnsi="Book Antiqua"/>
      <w:color w:val="auto"/>
      <w:spacing w:val="0"/>
      <w:sz w:val="18"/>
      <w:lang w:val="en-US"/>
    </w:rPr>
  </w:style>
  <w:style w:type="paragraph" w:customStyle="1" w:styleId="DavisLangdonbodytext">
    <w:name w:val="Davis Langdon body text"/>
    <w:basedOn w:val="Normal"/>
    <w:link w:val="DavisLangdonbodytextChar"/>
    <w:rsid w:val="00301ED2"/>
    <w:pPr>
      <w:autoSpaceDE/>
      <w:autoSpaceDN/>
      <w:adjustRightInd/>
    </w:pPr>
    <w:rPr>
      <w:rFonts w:ascii="Arial" w:hAnsi="Arial"/>
      <w:sz w:val="20"/>
    </w:rPr>
  </w:style>
  <w:style w:type="character" w:customStyle="1" w:styleId="DavisLangdonbodytextChar">
    <w:name w:val="Davis Langdon body text Char"/>
    <w:link w:val="DavisLangdonbodytext"/>
    <w:rsid w:val="00301ED2"/>
    <w:rPr>
      <w:rFonts w:ascii="Arial" w:hAnsi="Arial"/>
      <w:szCs w:val="24"/>
      <w:lang w:val="en-GB" w:eastAsia="en-GB"/>
    </w:rPr>
  </w:style>
  <w:style w:type="character" w:customStyle="1" w:styleId="BodyTextIndent3Char">
    <w:name w:val="Body Text Indent 3 Char"/>
    <w:basedOn w:val="DefaultParagraphFont"/>
    <w:link w:val="BodyTextIndent3"/>
    <w:rsid w:val="00036393"/>
    <w:rPr>
      <w:sz w:val="24"/>
      <w:szCs w:val="24"/>
      <w:lang w:val="en-GB" w:eastAsia="en-GB"/>
    </w:rPr>
  </w:style>
  <w:style w:type="paragraph" w:customStyle="1" w:styleId="NormalSpaced">
    <w:name w:val="NormalSpaced"/>
    <w:basedOn w:val="Normal"/>
    <w:next w:val="Normal"/>
    <w:rsid w:val="00915FCD"/>
    <w:pPr>
      <w:autoSpaceDE/>
      <w:autoSpaceDN/>
      <w:adjustRightInd/>
      <w:spacing w:after="240" w:line="300" w:lineRule="atLeast"/>
      <w:jc w:val="both"/>
    </w:pPr>
    <w:rPr>
      <w:sz w:val="22"/>
      <w:szCs w:val="20"/>
      <w:lang w:eastAsia="en-US"/>
    </w:rPr>
  </w:style>
  <w:style w:type="character" w:customStyle="1" w:styleId="BodyTextChar">
    <w:name w:val="Body Text Char"/>
    <w:aliases w:val="Body Text Annual Report Char,Standard paragraph Char,Body Text Char1 Char,Body Text Char Char Char Char Char Char,Body Text Char Char Char Char"/>
    <w:basedOn w:val="DefaultParagraphFont"/>
    <w:link w:val="BodyText"/>
    <w:rsid w:val="001A5A80"/>
    <w:rPr>
      <w:color w:val="000000"/>
      <w:spacing w:val="-3"/>
      <w:sz w:val="24"/>
      <w:lang w:val="en-GB" w:eastAsia="en-US"/>
    </w:rPr>
  </w:style>
  <w:style w:type="paragraph" w:customStyle="1" w:styleId="DocTitle">
    <w:name w:val="Doc Title"/>
    <w:basedOn w:val="Heading1"/>
    <w:rsid w:val="001A5A80"/>
    <w:pPr>
      <w:keepNext/>
      <w:pageBreakBefore/>
      <w:pBdr>
        <w:bottom w:val="single" w:sz="18" w:space="1" w:color="333399"/>
      </w:pBdr>
      <w:tabs>
        <w:tab w:val="left" w:pos="397"/>
        <w:tab w:val="left" w:pos="907"/>
        <w:tab w:val="left" w:pos="1134"/>
      </w:tabs>
      <w:autoSpaceDE/>
      <w:autoSpaceDN/>
      <w:adjustRightInd/>
      <w:spacing w:before="320" w:after="160"/>
    </w:pPr>
    <w:rPr>
      <w:rFonts w:ascii="Arial" w:hAnsi="Arial"/>
      <w:b/>
      <w:bCs/>
      <w:color w:val="333399"/>
      <w:sz w:val="32"/>
      <w:szCs w:val="32"/>
      <w:lang w:val="en-US" w:eastAsia="en-US"/>
    </w:rPr>
  </w:style>
  <w:style w:type="paragraph" w:customStyle="1" w:styleId="inserttext">
    <w:name w:val="insert text"/>
    <w:basedOn w:val="Normal"/>
    <w:rsid w:val="001A5A80"/>
    <w:pPr>
      <w:tabs>
        <w:tab w:val="left" w:pos="397"/>
      </w:tabs>
      <w:autoSpaceDE/>
      <w:autoSpaceDN/>
      <w:adjustRightInd/>
      <w:spacing w:after="100"/>
      <w:ind w:left="794"/>
    </w:pPr>
    <w:rPr>
      <w:rFonts w:eastAsia="MS Mincho"/>
      <w:sz w:val="22"/>
      <w:lang w:val="en-US" w:eastAsia="ja-JP"/>
    </w:rPr>
  </w:style>
  <w:style w:type="paragraph" w:customStyle="1" w:styleId="StyleBullet12ptAfter10ptLinespacingMultiple133li">
    <w:name w:val="Style Bullet + 12 pt After:  10 pt Line spacing:  Multiple 1.33 li"/>
    <w:basedOn w:val="Bullet"/>
    <w:rsid w:val="001A5A80"/>
    <w:pPr>
      <w:numPr>
        <w:numId w:val="12"/>
      </w:numPr>
      <w:spacing w:after="200" w:line="319" w:lineRule="auto"/>
      <w:jc w:val="left"/>
    </w:pPr>
    <w:rPr>
      <w:rFonts w:ascii="Times New Roman" w:eastAsia="MS Mincho" w:hAnsi="Times New Roman"/>
      <w:sz w:val="24"/>
      <w:lang w:eastAsia="ja-JP"/>
    </w:rPr>
  </w:style>
  <w:style w:type="paragraph" w:customStyle="1" w:styleId="western">
    <w:name w:val="western"/>
    <w:basedOn w:val="Normal"/>
    <w:rsid w:val="001A5A80"/>
    <w:pPr>
      <w:suppressAutoHyphens/>
      <w:autoSpaceDE/>
      <w:autoSpaceDN/>
      <w:adjustRightInd/>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semiHidden/>
    <w:rsid w:val="001A5A80"/>
    <w:rPr>
      <w:color w:val="808080"/>
    </w:rPr>
  </w:style>
  <w:style w:type="paragraph" w:customStyle="1" w:styleId="Table">
    <w:name w:val="Table"/>
    <w:basedOn w:val="Normal"/>
    <w:rsid w:val="009B103D"/>
    <w:pPr>
      <w:autoSpaceDE/>
      <w:autoSpaceDN/>
      <w:adjustRightInd/>
      <w:spacing w:before="120" w:after="120"/>
    </w:pPr>
    <w:rPr>
      <w:rFonts w:ascii="Arial" w:hAnsi="Arial" w:cs="Arial"/>
      <w:sz w:val="22"/>
      <w:lang w:eastAsia="en-US"/>
    </w:rPr>
  </w:style>
  <w:style w:type="table" w:customStyle="1" w:styleId="GridTable4-Accent11">
    <w:name w:val="Grid Table 4 - Accent 11"/>
    <w:basedOn w:val="TableNormal"/>
    <w:uiPriority w:val="49"/>
    <w:rsid w:val="00AA7F45"/>
    <w:rPr>
      <w:rFonts w:asciiTheme="minorHAnsi" w:eastAsiaTheme="minorHAnsi" w:hAnsiTheme="minorHAnsi" w:cstheme="minorBidi"/>
      <w:sz w:val="22"/>
      <w:szCs w:val="22"/>
      <w:lang w:eastAsia="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
    <w:name w:val="Table Grid1"/>
    <w:basedOn w:val="TableNormal"/>
    <w:next w:val="TableGrid"/>
    <w:uiPriority w:val="59"/>
    <w:rsid w:val="005129A8"/>
    <w:pPr>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97A89"/>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548141">
      <w:bodyDiv w:val="1"/>
      <w:marLeft w:val="0"/>
      <w:marRight w:val="0"/>
      <w:marTop w:val="0"/>
      <w:marBottom w:val="0"/>
      <w:divBdr>
        <w:top w:val="none" w:sz="0" w:space="0" w:color="auto"/>
        <w:left w:val="none" w:sz="0" w:space="0" w:color="auto"/>
        <w:bottom w:val="none" w:sz="0" w:space="0" w:color="auto"/>
        <w:right w:val="none" w:sz="0" w:space="0" w:color="auto"/>
      </w:divBdr>
    </w:div>
    <w:div w:id="366832796">
      <w:bodyDiv w:val="1"/>
      <w:marLeft w:val="0"/>
      <w:marRight w:val="0"/>
      <w:marTop w:val="0"/>
      <w:marBottom w:val="0"/>
      <w:divBdr>
        <w:top w:val="none" w:sz="0" w:space="0" w:color="auto"/>
        <w:left w:val="none" w:sz="0" w:space="0" w:color="auto"/>
        <w:bottom w:val="none" w:sz="0" w:space="0" w:color="auto"/>
        <w:right w:val="none" w:sz="0" w:space="0" w:color="auto"/>
      </w:divBdr>
    </w:div>
    <w:div w:id="548684702">
      <w:bodyDiv w:val="1"/>
      <w:marLeft w:val="0"/>
      <w:marRight w:val="0"/>
      <w:marTop w:val="0"/>
      <w:marBottom w:val="0"/>
      <w:divBdr>
        <w:top w:val="none" w:sz="0" w:space="0" w:color="auto"/>
        <w:left w:val="none" w:sz="0" w:space="0" w:color="auto"/>
        <w:bottom w:val="none" w:sz="0" w:space="0" w:color="auto"/>
        <w:right w:val="none" w:sz="0" w:space="0" w:color="auto"/>
      </w:divBdr>
    </w:div>
    <w:div w:id="603735063">
      <w:bodyDiv w:val="1"/>
      <w:marLeft w:val="0"/>
      <w:marRight w:val="0"/>
      <w:marTop w:val="0"/>
      <w:marBottom w:val="0"/>
      <w:divBdr>
        <w:top w:val="none" w:sz="0" w:space="0" w:color="auto"/>
        <w:left w:val="none" w:sz="0" w:space="0" w:color="auto"/>
        <w:bottom w:val="none" w:sz="0" w:space="0" w:color="auto"/>
        <w:right w:val="none" w:sz="0" w:space="0" w:color="auto"/>
      </w:divBdr>
    </w:div>
    <w:div w:id="614942303">
      <w:bodyDiv w:val="1"/>
      <w:marLeft w:val="0"/>
      <w:marRight w:val="0"/>
      <w:marTop w:val="0"/>
      <w:marBottom w:val="0"/>
      <w:divBdr>
        <w:top w:val="none" w:sz="0" w:space="0" w:color="auto"/>
        <w:left w:val="none" w:sz="0" w:space="0" w:color="auto"/>
        <w:bottom w:val="none" w:sz="0" w:space="0" w:color="auto"/>
        <w:right w:val="none" w:sz="0" w:space="0" w:color="auto"/>
      </w:divBdr>
    </w:div>
    <w:div w:id="714961888">
      <w:bodyDiv w:val="1"/>
      <w:marLeft w:val="0"/>
      <w:marRight w:val="0"/>
      <w:marTop w:val="0"/>
      <w:marBottom w:val="0"/>
      <w:divBdr>
        <w:top w:val="none" w:sz="0" w:space="0" w:color="auto"/>
        <w:left w:val="none" w:sz="0" w:space="0" w:color="auto"/>
        <w:bottom w:val="none" w:sz="0" w:space="0" w:color="auto"/>
        <w:right w:val="none" w:sz="0" w:space="0" w:color="auto"/>
      </w:divBdr>
    </w:div>
    <w:div w:id="726076453">
      <w:bodyDiv w:val="1"/>
      <w:marLeft w:val="0"/>
      <w:marRight w:val="0"/>
      <w:marTop w:val="0"/>
      <w:marBottom w:val="0"/>
      <w:divBdr>
        <w:top w:val="none" w:sz="0" w:space="0" w:color="auto"/>
        <w:left w:val="none" w:sz="0" w:space="0" w:color="auto"/>
        <w:bottom w:val="none" w:sz="0" w:space="0" w:color="auto"/>
        <w:right w:val="none" w:sz="0" w:space="0" w:color="auto"/>
      </w:divBdr>
    </w:div>
    <w:div w:id="763190183">
      <w:bodyDiv w:val="1"/>
      <w:marLeft w:val="0"/>
      <w:marRight w:val="0"/>
      <w:marTop w:val="0"/>
      <w:marBottom w:val="0"/>
      <w:divBdr>
        <w:top w:val="none" w:sz="0" w:space="0" w:color="auto"/>
        <w:left w:val="none" w:sz="0" w:space="0" w:color="auto"/>
        <w:bottom w:val="none" w:sz="0" w:space="0" w:color="auto"/>
        <w:right w:val="none" w:sz="0" w:space="0" w:color="auto"/>
      </w:divBdr>
    </w:div>
    <w:div w:id="970867045">
      <w:bodyDiv w:val="1"/>
      <w:marLeft w:val="0"/>
      <w:marRight w:val="0"/>
      <w:marTop w:val="0"/>
      <w:marBottom w:val="0"/>
      <w:divBdr>
        <w:top w:val="none" w:sz="0" w:space="0" w:color="auto"/>
        <w:left w:val="none" w:sz="0" w:space="0" w:color="auto"/>
        <w:bottom w:val="none" w:sz="0" w:space="0" w:color="auto"/>
        <w:right w:val="none" w:sz="0" w:space="0" w:color="auto"/>
      </w:divBdr>
    </w:div>
    <w:div w:id="1071347331">
      <w:bodyDiv w:val="1"/>
      <w:marLeft w:val="0"/>
      <w:marRight w:val="0"/>
      <w:marTop w:val="0"/>
      <w:marBottom w:val="0"/>
      <w:divBdr>
        <w:top w:val="none" w:sz="0" w:space="0" w:color="auto"/>
        <w:left w:val="none" w:sz="0" w:space="0" w:color="auto"/>
        <w:bottom w:val="none" w:sz="0" w:space="0" w:color="auto"/>
        <w:right w:val="none" w:sz="0" w:space="0" w:color="auto"/>
      </w:divBdr>
    </w:div>
    <w:div w:id="1091505617">
      <w:bodyDiv w:val="1"/>
      <w:marLeft w:val="0"/>
      <w:marRight w:val="0"/>
      <w:marTop w:val="0"/>
      <w:marBottom w:val="0"/>
      <w:divBdr>
        <w:top w:val="none" w:sz="0" w:space="0" w:color="auto"/>
        <w:left w:val="none" w:sz="0" w:space="0" w:color="auto"/>
        <w:bottom w:val="none" w:sz="0" w:space="0" w:color="auto"/>
        <w:right w:val="none" w:sz="0" w:space="0" w:color="auto"/>
      </w:divBdr>
    </w:div>
    <w:div w:id="1194076369">
      <w:bodyDiv w:val="1"/>
      <w:marLeft w:val="0"/>
      <w:marRight w:val="0"/>
      <w:marTop w:val="0"/>
      <w:marBottom w:val="0"/>
      <w:divBdr>
        <w:top w:val="none" w:sz="0" w:space="0" w:color="auto"/>
        <w:left w:val="none" w:sz="0" w:space="0" w:color="auto"/>
        <w:bottom w:val="none" w:sz="0" w:space="0" w:color="auto"/>
        <w:right w:val="none" w:sz="0" w:space="0" w:color="auto"/>
      </w:divBdr>
    </w:div>
    <w:div w:id="1299611449">
      <w:bodyDiv w:val="1"/>
      <w:marLeft w:val="0"/>
      <w:marRight w:val="0"/>
      <w:marTop w:val="0"/>
      <w:marBottom w:val="0"/>
      <w:divBdr>
        <w:top w:val="none" w:sz="0" w:space="0" w:color="auto"/>
        <w:left w:val="none" w:sz="0" w:space="0" w:color="auto"/>
        <w:bottom w:val="none" w:sz="0" w:space="0" w:color="auto"/>
        <w:right w:val="none" w:sz="0" w:space="0" w:color="auto"/>
      </w:divBdr>
    </w:div>
    <w:div w:id="1355958518">
      <w:bodyDiv w:val="1"/>
      <w:marLeft w:val="0"/>
      <w:marRight w:val="0"/>
      <w:marTop w:val="0"/>
      <w:marBottom w:val="0"/>
      <w:divBdr>
        <w:top w:val="none" w:sz="0" w:space="0" w:color="auto"/>
        <w:left w:val="none" w:sz="0" w:space="0" w:color="auto"/>
        <w:bottom w:val="none" w:sz="0" w:space="0" w:color="auto"/>
        <w:right w:val="none" w:sz="0" w:space="0" w:color="auto"/>
      </w:divBdr>
    </w:div>
    <w:div w:id="1386180300">
      <w:bodyDiv w:val="1"/>
      <w:marLeft w:val="0"/>
      <w:marRight w:val="0"/>
      <w:marTop w:val="0"/>
      <w:marBottom w:val="0"/>
      <w:divBdr>
        <w:top w:val="none" w:sz="0" w:space="0" w:color="auto"/>
        <w:left w:val="none" w:sz="0" w:space="0" w:color="auto"/>
        <w:bottom w:val="none" w:sz="0" w:space="0" w:color="auto"/>
        <w:right w:val="none" w:sz="0" w:space="0" w:color="auto"/>
      </w:divBdr>
    </w:div>
    <w:div w:id="1654262744">
      <w:bodyDiv w:val="1"/>
      <w:marLeft w:val="0"/>
      <w:marRight w:val="0"/>
      <w:marTop w:val="0"/>
      <w:marBottom w:val="0"/>
      <w:divBdr>
        <w:top w:val="none" w:sz="0" w:space="0" w:color="auto"/>
        <w:left w:val="none" w:sz="0" w:space="0" w:color="auto"/>
        <w:bottom w:val="none" w:sz="0" w:space="0" w:color="auto"/>
        <w:right w:val="none" w:sz="0" w:space="0" w:color="auto"/>
      </w:divBdr>
    </w:div>
    <w:div w:id="1750081875">
      <w:bodyDiv w:val="1"/>
      <w:marLeft w:val="0"/>
      <w:marRight w:val="0"/>
      <w:marTop w:val="0"/>
      <w:marBottom w:val="0"/>
      <w:divBdr>
        <w:top w:val="none" w:sz="0" w:space="0" w:color="auto"/>
        <w:left w:val="none" w:sz="0" w:space="0" w:color="auto"/>
        <w:bottom w:val="none" w:sz="0" w:space="0" w:color="auto"/>
        <w:right w:val="none" w:sz="0" w:space="0" w:color="auto"/>
      </w:divBdr>
    </w:div>
    <w:div w:id="1765297659">
      <w:bodyDiv w:val="1"/>
      <w:marLeft w:val="0"/>
      <w:marRight w:val="0"/>
      <w:marTop w:val="0"/>
      <w:marBottom w:val="0"/>
      <w:divBdr>
        <w:top w:val="none" w:sz="0" w:space="0" w:color="auto"/>
        <w:left w:val="none" w:sz="0" w:space="0" w:color="auto"/>
        <w:bottom w:val="none" w:sz="0" w:space="0" w:color="auto"/>
        <w:right w:val="none" w:sz="0" w:space="0" w:color="auto"/>
      </w:divBdr>
    </w:div>
    <w:div w:id="206100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etenders.gov.ie"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etenders.gov.ie/Media/Default/SiteContent/UserGuides/eTenders_Data_Protection_Statement_Final_28052018.pdf"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www.etenders.gov.ie" TargetMode="External"/><Relationship Id="rId25" Type="http://schemas.openxmlformats.org/officeDocument/2006/relationships/footer" Target="footer2.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s://www.centralbank.ie/fns/privacy-statement"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1.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centralbank.ie/docs/default-source/tns/about---tns/freedom-of-information/procurement/central-bank-of-ireland-contractor-policy-pack.pdf?sfvrsn=2" TargetMode="External"/><Relationship Id="rId23" Type="http://schemas.openxmlformats.org/officeDocument/2006/relationships/header" Target="header2.xml"/><Relationship Id="rId28" Type="http://schemas.openxmlformats.org/officeDocument/2006/relationships/header" Target="header4.xml"/><Relationship Id="rId10" Type="http://schemas.openxmlformats.org/officeDocument/2006/relationships/settings" Target="settings.xml"/><Relationship Id="rId19" Type="http://schemas.openxmlformats.org/officeDocument/2006/relationships/hyperlink" Target="http://www.irishstatutebook.ie" TargetMode="Externa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b:Sources>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mplate_x0020_Type xmlns="8693a066-bc67-458a-a71a-c20a7e299907">National Tender</Template_x0020_Type>
    <Negotiated_x0020_Process xmlns="8693a066-bc67-458a-a71a-c20a7e299907"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0B1FE9CC00D3E4BA510A1214F99DC59" ma:contentTypeVersion="20" ma:contentTypeDescription="Create a new document." ma:contentTypeScope="" ma:versionID="ef5d0beab381f339345ff788a84febc0">
  <xsd:schema xmlns:xsd="http://www.w3.org/2001/XMLSchema" xmlns:xs="http://www.w3.org/2001/XMLSchema" xmlns:p="http://schemas.microsoft.com/office/2006/metadata/properties" xmlns:ns2="8693a066-bc67-458a-a71a-c20a7e299907" xmlns:ns3="58e8ecc0-4a66-4364-88b3-de1685476c1a" targetNamespace="http://schemas.microsoft.com/office/2006/metadata/properties" ma:root="true" ma:fieldsID="3de46a7d96541941d3cc1fbdb0ddd024" ns2:_="" ns3:_="">
    <xsd:import namespace="8693a066-bc67-458a-a71a-c20a7e299907"/>
    <xsd:import namespace="58e8ecc0-4a66-4364-88b3-de1685476c1a"/>
    <xsd:element name="properties">
      <xsd:complexType>
        <xsd:sequence>
          <xsd:element name="documentManagement">
            <xsd:complexType>
              <xsd:all>
                <xsd:element ref="ns2:Template_x0020_Type" minOccurs="0"/>
                <xsd:element ref="ns2:Negotiated_x0020_Process"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93a066-bc67-458a-a71a-c20a7e299907" elementFormDefault="qualified">
    <xsd:import namespace="http://schemas.microsoft.com/office/2006/documentManagement/types"/>
    <xsd:import namespace="http://schemas.microsoft.com/office/infopath/2007/PartnerControls"/>
    <xsd:element name="Template_x0020_Type" ma:index="4" nillable="true" ma:displayName="Template Type" ma:format="Dropdown" ma:internalName="Template_x0020_Type" ma:readOnly="false">
      <xsd:simpleType>
        <xsd:restriction base="dms:Choice">
          <xsd:enumeration value="Archive"/>
          <xsd:enumeration value="3/5 Quote"/>
          <xsd:enumeration value="National Tender"/>
          <xsd:enumeration value="OJEU"/>
          <xsd:enumeration value="OJEU (Open)"/>
          <xsd:enumeration value="OJEU (Restricted)"/>
          <xsd:enumeration value="Evaluation"/>
          <xsd:enumeration value="OJEU (Negotiated)"/>
          <xsd:enumeration value="General"/>
        </xsd:restriction>
      </xsd:simpleType>
    </xsd:element>
    <xsd:element name="Negotiated_x0020_Process" ma:index="9" nillable="true" ma:displayName="Negotiated Process" ma:internalName="Negotiated_x0020_Proces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e8ecc0-4a66-4364-88b3-de1685476c1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sisl xmlns:xsi="http://www.w3.org/2001/XMLSchema-instance" xmlns:xsd="http://www.w3.org/2001/XMLSchema" xmlns="http://www.boldonjames.com/2008/01/sie/internal/label" sislVersion="0" policy="a586b747-2a7c-4f57-bcd1-e81df5c8c005" origin="userSelected">
  <element uid="id_classification_confidential" value=""/>
</sisl>
</file>

<file path=customXml/item7.xml><?xml version="1.0" encoding="utf-8"?>
<WrappedLabelInfo xmlns:xsi="http://www.w3.org/2001/XMLSchema-instance" xmlns:xsd="http://www.w3.org/2001/XMLSchema" xmlns="http://www.boldonjames.com/2016/02/Classifier/internal/wrappedLabelInfo">
  <Value>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PGVsaD5HTm5QZEFtb2IrYmI3U29tMHVLbUc2Z0UzTHRDUk9BSzwvZWxoPjxjb25maWc+Q0JvSTwvY29uZmlnPjxwb2w+U3RhbmRhcmRVc2VyPC9wb2w+PHN1bW1hcnk+Q29uZmlkZW50aWFsPC9zdW1tYXJ5PjxhcHA+V29yZDwvYXBwPjxTaWduYXR1cmVWYWxpZD5mYWxzZTwvU2lnbmF0dXJlVmFsaWQ+PC9MYWJlbEluZm9YbWxQYXJ0Pg==</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RqYONiviMzUZ+X+wtnl1ppGWdtqE6fhoa30hpFMGRbk=</DigestValue>
      </Reference>
      <Reference URI="#INFO">
        <DigestMethod Algorithm="http://www.w3.org/2001/04/xmlenc#sha256"/>
        <DigestValue>RwsoBZzrERJlriUsOXtV0NK4Cj593rhDJOqMo1rmyok=</DigestValue>
      </Reference>
    </SignedInfo>
    <SignatureValue>eWZTlt/n6UsVF/u4n9URhB8Hxcczd3qnRzhSIt0u6Pr3KMiKUmNoWC3U/VApxgnmeemB+k67K+Q1Zw4olaLnsw==</SignatureValue>
    <Object Id="INFO">
      <ArrayOfString xmlns:xsi="http://www.w3.org/2001/XMLSchema-instance" xmlns:xsd="http://www.w3.org/2001/XMLSchema" xmlns="">
        <string>GNnPdAmob+bb7Som0uKmG6gE3LtCROAK</string>
      </ArrayOfString>
    </Object>
  </Signature>
</WrappedLabelInfo>
</file>

<file path=customXml/itemProps1.xml><?xml version="1.0" encoding="utf-8"?>
<ds:datastoreItem xmlns:ds="http://schemas.openxmlformats.org/officeDocument/2006/customXml" ds:itemID="{4CFA0B0D-58A7-4296-80AE-AF05B6A6FAA1}">
  <ds:schemaRefs>
    <ds:schemaRef ds:uri="http://schemas.openxmlformats.org/officeDocument/2006/bibliography"/>
  </ds:schemaRefs>
</ds:datastoreItem>
</file>

<file path=customXml/itemProps2.xml><?xml version="1.0" encoding="utf-8"?>
<ds:datastoreItem xmlns:ds="http://schemas.openxmlformats.org/officeDocument/2006/customXml" ds:itemID="{683FB719-4F5B-4A44-8FF6-79A9FE704BDD}">
  <ds:schemaRefs>
    <ds:schemaRef ds:uri="http://schemas.microsoft.com/sharepoint/events"/>
  </ds:schemaRefs>
</ds:datastoreItem>
</file>

<file path=customXml/itemProps3.xml><?xml version="1.0" encoding="utf-8"?>
<ds:datastoreItem xmlns:ds="http://schemas.openxmlformats.org/officeDocument/2006/customXml" ds:itemID="{DCBAD83C-4B0E-4E35-B543-728643C51972}">
  <ds:schemaRefs>
    <ds:schemaRef ds:uri="http://schemas.microsoft.com/sharepoint/v3/contenttype/forms"/>
  </ds:schemaRefs>
</ds:datastoreItem>
</file>

<file path=customXml/itemProps4.xml><?xml version="1.0" encoding="utf-8"?>
<ds:datastoreItem xmlns:ds="http://schemas.openxmlformats.org/officeDocument/2006/customXml" ds:itemID="{87907763-2680-40CC-81B5-26CA3C63E46D}">
  <ds:schemaRefs>
    <ds:schemaRef ds:uri="http://schemas.microsoft.com/office/2006/metadata/properties"/>
    <ds:schemaRef ds:uri="http://schemas.microsoft.com/office/infopath/2007/PartnerControls"/>
    <ds:schemaRef ds:uri="8693a066-bc67-458a-a71a-c20a7e299907"/>
  </ds:schemaRefs>
</ds:datastoreItem>
</file>

<file path=customXml/itemProps5.xml><?xml version="1.0" encoding="utf-8"?>
<ds:datastoreItem xmlns:ds="http://schemas.openxmlformats.org/officeDocument/2006/customXml" ds:itemID="{88868F95-3C61-4CCB-86B1-AFA4C72CE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93a066-bc67-458a-a71a-c20a7e299907"/>
    <ds:schemaRef ds:uri="58e8ecc0-4a66-4364-88b3-de1685476c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419DFD7-33EB-4E22-8A04-89004B5E142D}">
  <ds:schemaRefs>
    <ds:schemaRef ds:uri="http://www.w3.org/2001/XMLSchema"/>
    <ds:schemaRef ds:uri="http://www.boldonjames.com/2008/01/sie/internal/label"/>
  </ds:schemaRefs>
</ds:datastoreItem>
</file>

<file path=customXml/itemProps7.xml><?xml version="1.0" encoding="utf-8"?>
<ds:datastoreItem xmlns:ds="http://schemas.openxmlformats.org/officeDocument/2006/customXml" ds:itemID="{9DC4B641-18A6-42FA-A223-7F9F456044F6}">
  <ds:schemaRefs>
    <ds:schemaRef ds:uri="http://www.w3.org/2001/XMLSchema"/>
    <ds:schemaRef ds:uri="http://www.boldonjames.com/2016/02/Classifier/internal/wrappedLabelInfo"/>
    <ds:schemaRef ds:uri="http://www.w3.org/2000/09/xmldsig#"/>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15580</Words>
  <Characters>82887</Characters>
  <Application>Microsoft Office Word</Application>
  <DocSecurity>0</DocSecurity>
  <PresentationFormat/>
  <Lines>2072</Lines>
  <Paragraphs>639</Paragraphs>
  <ScaleCrop>false</ScaleCrop>
  <HeadingPairs>
    <vt:vector size="2" baseType="variant">
      <vt:variant>
        <vt:lpstr>Title</vt:lpstr>
      </vt:variant>
      <vt:variant>
        <vt:i4>1</vt:i4>
      </vt:variant>
    </vt:vector>
  </HeadingPairs>
  <TitlesOfParts>
    <vt:vector size="1" baseType="lpstr">
      <vt:lpstr>Open non-OJEU (domestic) Services Single Contract ITT</vt:lpstr>
    </vt:vector>
  </TitlesOfParts>
  <Company/>
  <LinksUpToDate>false</LinksUpToDate>
  <CharactersWithSpaces>97828</CharactersWithSpaces>
  <SharedDoc>false</SharedDoc>
  <HyperlinkBase/>
  <HLinks>
    <vt:vector size="72" baseType="variant">
      <vt:variant>
        <vt:i4>6881317</vt:i4>
      </vt:variant>
      <vt:variant>
        <vt:i4>33</vt:i4>
      </vt:variant>
      <vt:variant>
        <vt:i4>0</vt:i4>
      </vt:variant>
      <vt:variant>
        <vt:i4>5</vt:i4>
      </vt:variant>
      <vt:variant>
        <vt:lpwstr>http://www.irishstatutebook.ie/ZZA37Y1938.html</vt:lpwstr>
      </vt:variant>
      <vt:variant>
        <vt:lpwstr/>
      </vt:variant>
      <vt:variant>
        <vt:i4>6422638</vt:i4>
      </vt:variant>
      <vt:variant>
        <vt:i4>30</vt:i4>
      </vt:variant>
      <vt:variant>
        <vt:i4>0</vt:i4>
      </vt:variant>
      <vt:variant>
        <vt:i4>5</vt:i4>
      </vt:variant>
      <vt:variant>
        <vt:lpwstr>http://www.revenue.ie/</vt:lpwstr>
      </vt:variant>
      <vt:variant>
        <vt:lpwstr/>
      </vt:variant>
      <vt:variant>
        <vt:i4>8323121</vt:i4>
      </vt:variant>
      <vt:variant>
        <vt:i4>27</vt:i4>
      </vt:variant>
      <vt:variant>
        <vt:i4>0</vt:i4>
      </vt:variant>
      <vt:variant>
        <vt:i4>5</vt:i4>
      </vt:variant>
      <vt:variant>
        <vt:lpwstr>http://www.finance.gov.ie/</vt:lpwstr>
      </vt:variant>
      <vt:variant>
        <vt:lpwstr/>
      </vt:variant>
      <vt:variant>
        <vt:i4>6422638</vt:i4>
      </vt:variant>
      <vt:variant>
        <vt:i4>24</vt:i4>
      </vt:variant>
      <vt:variant>
        <vt:i4>0</vt:i4>
      </vt:variant>
      <vt:variant>
        <vt:i4>5</vt:i4>
      </vt:variant>
      <vt:variant>
        <vt:lpwstr>http://www.revenue.ie/</vt:lpwstr>
      </vt:variant>
      <vt:variant>
        <vt:lpwstr/>
      </vt:variant>
      <vt:variant>
        <vt:i4>8323121</vt:i4>
      </vt:variant>
      <vt:variant>
        <vt:i4>21</vt:i4>
      </vt:variant>
      <vt:variant>
        <vt:i4>0</vt:i4>
      </vt:variant>
      <vt:variant>
        <vt:i4>5</vt:i4>
      </vt:variant>
      <vt:variant>
        <vt:lpwstr>http://www.finance.gov.ie/</vt:lpwstr>
      </vt:variant>
      <vt:variant>
        <vt:lpwstr/>
      </vt:variant>
      <vt:variant>
        <vt:i4>8323121</vt:i4>
      </vt:variant>
      <vt:variant>
        <vt:i4>18</vt:i4>
      </vt:variant>
      <vt:variant>
        <vt:i4>0</vt:i4>
      </vt:variant>
      <vt:variant>
        <vt:i4>5</vt:i4>
      </vt:variant>
      <vt:variant>
        <vt:lpwstr>http://www.finance.gov.ie/</vt:lpwstr>
      </vt:variant>
      <vt:variant>
        <vt:lpwstr/>
      </vt:variant>
      <vt:variant>
        <vt:i4>7340085</vt:i4>
      </vt:variant>
      <vt:variant>
        <vt:i4>15</vt:i4>
      </vt:variant>
      <vt:variant>
        <vt:i4>0</vt:i4>
      </vt:variant>
      <vt:variant>
        <vt:i4>5</vt:i4>
      </vt:variant>
      <vt:variant>
        <vt:lpwstr>http://www.deti.ie/</vt:lpwstr>
      </vt:variant>
      <vt:variant>
        <vt:lpwstr/>
      </vt:variant>
      <vt:variant>
        <vt:i4>6881387</vt:i4>
      </vt:variant>
      <vt:variant>
        <vt:i4>12</vt:i4>
      </vt:variant>
      <vt:variant>
        <vt:i4>0</vt:i4>
      </vt:variant>
      <vt:variant>
        <vt:i4>5</vt:i4>
      </vt:variant>
      <vt:variant>
        <vt:lpwstr>http://www.epa.ie/</vt:lpwstr>
      </vt:variant>
      <vt:variant>
        <vt:lpwstr/>
      </vt:variant>
      <vt:variant>
        <vt:i4>6422638</vt:i4>
      </vt:variant>
      <vt:variant>
        <vt:i4>9</vt:i4>
      </vt:variant>
      <vt:variant>
        <vt:i4>0</vt:i4>
      </vt:variant>
      <vt:variant>
        <vt:i4>5</vt:i4>
      </vt:variant>
      <vt:variant>
        <vt:lpwstr>http://www.revenue.ie/</vt:lpwstr>
      </vt:variant>
      <vt:variant>
        <vt:lpwstr/>
      </vt:variant>
      <vt:variant>
        <vt:i4>3604516</vt:i4>
      </vt:variant>
      <vt:variant>
        <vt:i4>6</vt:i4>
      </vt:variant>
      <vt:variant>
        <vt:i4>0</vt:i4>
      </vt:variant>
      <vt:variant>
        <vt:i4>5</vt:i4>
      </vt:variant>
      <vt:variant>
        <vt:lpwstr>http://www.etenders.gov.ie/</vt:lpwstr>
      </vt:variant>
      <vt:variant>
        <vt:lpwstr/>
      </vt:variant>
      <vt:variant>
        <vt:i4>3604516</vt:i4>
      </vt:variant>
      <vt:variant>
        <vt:i4>3</vt:i4>
      </vt:variant>
      <vt:variant>
        <vt:i4>0</vt:i4>
      </vt:variant>
      <vt:variant>
        <vt:i4>5</vt:i4>
      </vt:variant>
      <vt:variant>
        <vt:lpwstr>http://www.etenders.gov.ie/</vt:lpwstr>
      </vt:variant>
      <vt:variant>
        <vt:lpwstr/>
      </vt: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non-OJEU (domestic) Services Single Contract ITT</dc:title>
  <dc:subject/>
  <dc:creator>Larkin, Ciara</dc:creator>
  <cp:keywords>Confidential</cp:keywords>
  <dc:description/>
  <cp:lastModifiedBy>Aboud, Anna</cp:lastModifiedBy>
  <cp:revision>2</cp:revision>
  <dcterms:created xsi:type="dcterms:W3CDTF">2026-08-28T11:23:00Z</dcterms:created>
  <dcterms:modified xsi:type="dcterms:W3CDTF">2026-08-28T11:23:00Z</dcterms:modified>
  <cp:category>Confidential</cp:category>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CEN002-0001-2052039-6</vt:lpwstr>
  </property>
  <property fmtid="{D5CDD505-2E9C-101B-9397-08002B2CF9AE}" pid="3" name="ContentTypeId">
    <vt:lpwstr>0x010100D0B1FE9CC00D3E4BA510A1214F99DC59</vt:lpwstr>
  </property>
  <property fmtid="{D5CDD505-2E9C-101B-9397-08002B2CF9AE}" pid="4" name="_dlc_DocIdItemGuid">
    <vt:lpwstr>d13f54e8-43ca-4d03-b592-bfcebb3e721f</vt:lpwstr>
  </property>
  <property fmtid="{D5CDD505-2E9C-101B-9397-08002B2CF9AE}" pid="5" name="docIndexRef">
    <vt:lpwstr>8e7e568b-3d41-4cb8-877d-002967146e45</vt:lpwstr>
  </property>
  <property fmtid="{D5CDD505-2E9C-101B-9397-08002B2CF9AE}" pid="6" name="bjSaver">
    <vt:lpwstr>R4vxYxenfJQ/ISbWnAZTdCX0r9eA7pE9</vt:lpwstr>
  </property>
  <property fmtid="{D5CDD505-2E9C-101B-9397-08002B2CF9AE}" pid="7" name="bjDocumentSecurityLabel">
    <vt:lpwstr>Confidential</vt:lpwstr>
  </property>
  <property fmtid="{D5CDD505-2E9C-101B-9397-08002B2CF9AE}" pid="8" name="bjHeaderBothDocProperty">
    <vt:lpwstr>Central Bank of Ireland - CONFIDENTIAL</vt:lpwstr>
  </property>
  <property fmtid="{D5CDD505-2E9C-101B-9397-08002B2CF9AE}" pid="9" name="bjHeaderFirstPageDocProperty">
    <vt:lpwstr>Central Bank of Ireland - CONFIDENTIAL</vt:lpwstr>
  </property>
  <property fmtid="{D5CDD505-2E9C-101B-9397-08002B2CF9AE}" pid="10" name="bjHeaderEvenPageDocProperty">
    <vt:lpwstr>Central Bank of Ireland - CONFIDENTIAL</vt:lpwstr>
  </property>
  <property fmtid="{D5CDD505-2E9C-101B-9397-08002B2CF9AE}" pid="11"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2" name="bjDocumentLabelXML-0">
    <vt:lpwstr>ames.com/2008/01/sie/internal/label"&gt;&lt;element uid="id_classification_confidential" value="" /&gt;&lt;/sisl&gt;</vt:lpwstr>
  </property>
  <property fmtid="{D5CDD505-2E9C-101B-9397-08002B2CF9AE}" pid="13" name="bjClsUserRVM">
    <vt:lpwstr>[]</vt:lpwstr>
  </property>
  <property fmtid="{D5CDD505-2E9C-101B-9397-08002B2CF9AE}" pid="14" name="bjpmDocIH">
    <vt:lpwstr>5iQ5fAtmkKGNzexC5sHXp5OlzV1ql8NW</vt:lpwstr>
  </property>
  <property fmtid="{D5CDD505-2E9C-101B-9397-08002B2CF9AE}" pid="15" name="_AdHocReviewCycleID">
    <vt:i4>-1737312556</vt:i4>
  </property>
  <property fmtid="{D5CDD505-2E9C-101B-9397-08002B2CF9AE}" pid="16" name="_NewReviewCycle">
    <vt:lpwstr/>
  </property>
  <property fmtid="{D5CDD505-2E9C-101B-9397-08002B2CF9AE}" pid="17" name="_EmailSubject">
    <vt:lpwstr>Update on Digital Coaching Platform Tender</vt:lpwstr>
  </property>
  <property fmtid="{D5CDD505-2E9C-101B-9397-08002B2CF9AE}" pid="18" name="_AuthorEmail">
    <vt:lpwstr>anna.aboud@centralbank.ie</vt:lpwstr>
  </property>
  <property fmtid="{D5CDD505-2E9C-101B-9397-08002B2CF9AE}" pid="19" name="_AuthorEmailDisplayName">
    <vt:lpwstr>Aboud, Anna</vt:lpwstr>
  </property>
  <property fmtid="{D5CDD505-2E9C-101B-9397-08002B2CF9AE}" pid="20" name="_PreviousAdHocReviewCycleID">
    <vt:i4>-1107897541</vt:i4>
  </property>
</Properties>
</file>