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20D3" w14:textId="47427272" w:rsidR="003C06E0" w:rsidRPr="003C06E0" w:rsidRDefault="003C06E0" w:rsidP="003C06E0">
      <w:r w:rsidRPr="003C06E0">
        <w:t>Clarifications</w:t>
      </w:r>
      <w:r>
        <w:t xml:space="preserve"> 28 </w:t>
      </w:r>
      <w:proofErr w:type="gramStart"/>
      <w:r>
        <w:t>08  26</w:t>
      </w:r>
      <w:proofErr w:type="gramEnd"/>
    </w:p>
    <w:p w14:paraId="1BE5F0C8" w14:textId="77777777" w:rsidR="003C06E0" w:rsidRPr="003C06E0" w:rsidRDefault="003C06E0" w:rsidP="003C06E0">
      <w:r w:rsidRPr="003C06E0">
        <w:t>1. Session Border Controllers (SBCs)</w:t>
      </w:r>
    </w:p>
    <w:p w14:paraId="5F52EFFD" w14:textId="77777777" w:rsidR="003C06E0" w:rsidRPr="003C06E0" w:rsidRDefault="003C06E0" w:rsidP="003C06E0">
      <w:r w:rsidRPr="003C06E0">
        <w:t>Q: Please share the exact make, model and quantity of the SBCs that will terminate the SIP trunks.</w:t>
      </w:r>
    </w:p>
    <w:p w14:paraId="0BCD93C1" w14:textId="77777777" w:rsidR="003C06E0" w:rsidRPr="003C06E0" w:rsidRDefault="003C06E0" w:rsidP="003C06E0">
      <w:r w:rsidRPr="003C06E0">
        <w:t>A: As part of the qualifying criteria, all tenderers must peer with GN. These will be the SBCs on which the SIP traffic will terminate.</w:t>
      </w:r>
    </w:p>
    <w:p w14:paraId="68AA1A98" w14:textId="77777777" w:rsidR="003C06E0" w:rsidRPr="003C06E0" w:rsidRDefault="003C06E0" w:rsidP="003C06E0">
      <w:r w:rsidRPr="003C06E0">
        <w:pict w14:anchorId="6107AE96">
          <v:rect id="_x0000_i1061" style="width:0;height:1.5pt" o:hralign="center" o:hrstd="t" o:hr="t" fillcolor="#a0a0a0" stroked="f"/>
        </w:pict>
      </w:r>
    </w:p>
    <w:p w14:paraId="60CB1DFF" w14:textId="77777777" w:rsidR="003C06E0" w:rsidRPr="003C06E0" w:rsidRDefault="003C06E0" w:rsidP="003C06E0">
      <w:r w:rsidRPr="003C06E0">
        <w:t>2. Service Levels</w:t>
      </w:r>
    </w:p>
    <w:p w14:paraId="6B4AA53D" w14:textId="77777777" w:rsidR="003C06E0" w:rsidRPr="003C06E0" w:rsidRDefault="003C06E0" w:rsidP="003C06E0">
      <w:r w:rsidRPr="003C06E0">
        <w:t>Q: What service levels are expected on the SIP trunks and underlying data circuits?</w:t>
      </w:r>
    </w:p>
    <w:p w14:paraId="29B1FAB1" w14:textId="77777777" w:rsidR="003C06E0" w:rsidRPr="003C06E0" w:rsidRDefault="003C06E0" w:rsidP="003C06E0">
      <w:r w:rsidRPr="003C06E0">
        <w:t>A: Section 1.2 relates to the tenderer's own infrastructure.</w:t>
      </w:r>
    </w:p>
    <w:p w14:paraId="2BEB1093" w14:textId="77777777" w:rsidR="003C06E0" w:rsidRPr="003C06E0" w:rsidRDefault="003C06E0" w:rsidP="003C06E0">
      <w:r w:rsidRPr="003C06E0">
        <w:pict w14:anchorId="7EC1A8D3">
          <v:rect id="_x0000_i1062" style="width:0;height:1.5pt" o:hralign="center" o:hrstd="t" o:hr="t" fillcolor="#a0a0a0" stroked="f"/>
        </w:pict>
      </w:r>
    </w:p>
    <w:p w14:paraId="73E79AAF" w14:textId="77777777" w:rsidR="003C06E0" w:rsidRPr="003C06E0" w:rsidRDefault="003C06E0" w:rsidP="003C06E0">
      <w:r w:rsidRPr="003C06E0">
        <w:t>3. Concurrent Call Capacity</w:t>
      </w:r>
    </w:p>
    <w:p w14:paraId="17263020" w14:textId="77777777" w:rsidR="003C06E0" w:rsidRPr="003C06E0" w:rsidRDefault="003C06E0" w:rsidP="003C06E0">
      <w:r w:rsidRPr="003C06E0">
        <w:t>Q: What is the peak number of concurrent calls the SIP trunks must support?</w:t>
      </w:r>
    </w:p>
    <w:p w14:paraId="2F10FB8A" w14:textId="77777777" w:rsidR="003C06E0" w:rsidRPr="003C06E0" w:rsidRDefault="003C06E0" w:rsidP="003C06E0">
      <w:r w:rsidRPr="003C06E0">
        <w:t>A: The SIP trunks should support between 200 and 250 concurrent calls.</w:t>
      </w:r>
    </w:p>
    <w:p w14:paraId="398EB4A6" w14:textId="77777777" w:rsidR="003C06E0" w:rsidRPr="003C06E0" w:rsidRDefault="003C06E0" w:rsidP="003C06E0">
      <w:r w:rsidRPr="003C06E0">
        <w:pict w14:anchorId="66769BEA">
          <v:rect id="_x0000_i1063" style="width:0;height:1.5pt" o:hralign="center" o:hrstd="t" o:hr="t" fillcolor="#a0a0a0" stroked="f"/>
        </w:pict>
      </w:r>
    </w:p>
    <w:p w14:paraId="32B52424" w14:textId="77777777" w:rsidR="003C06E0" w:rsidRPr="003C06E0" w:rsidRDefault="003C06E0" w:rsidP="003C06E0">
      <w:r w:rsidRPr="003C06E0">
        <w:t>4. Data Centre Location</w:t>
      </w:r>
    </w:p>
    <w:p w14:paraId="6A3838C4" w14:textId="77777777" w:rsidR="003C06E0" w:rsidRPr="003C06E0" w:rsidRDefault="003C06E0" w:rsidP="003C06E0">
      <w:r w:rsidRPr="003C06E0">
        <w:t>Q: What is the Eircode of the two data centres where the SIP trunks should be delivered?</w:t>
      </w:r>
    </w:p>
    <w:p w14:paraId="09E6A02E" w14:textId="77777777" w:rsidR="003C06E0" w:rsidRPr="003C06E0" w:rsidRDefault="003C06E0" w:rsidP="003C06E0">
      <w:r w:rsidRPr="003C06E0">
        <w:t>A: As part of the qualifying criteria, all tenderers must peer with GN. These will be the SBCs on which the SIP traffic will terminate.</w:t>
      </w:r>
    </w:p>
    <w:p w14:paraId="6F9BCA8B" w14:textId="77777777" w:rsidR="003C06E0" w:rsidRPr="003C06E0" w:rsidRDefault="003C06E0" w:rsidP="003C06E0">
      <w:r w:rsidRPr="003C06E0">
        <w:pict w14:anchorId="6F48442F">
          <v:rect id="_x0000_i1064" style="width:0;height:1.5pt" o:hralign="center" o:hrstd="t" o:hr="t" fillcolor="#a0a0a0" stroked="f"/>
        </w:pict>
      </w:r>
    </w:p>
    <w:p w14:paraId="46B61B6D" w14:textId="77777777" w:rsidR="003C06E0" w:rsidRPr="003C06E0" w:rsidRDefault="003C06E0" w:rsidP="003C06E0">
      <w:r w:rsidRPr="003C06E0">
        <w:t>5. Pricing Template Formulas</w:t>
      </w:r>
    </w:p>
    <w:p w14:paraId="5346F1D9" w14:textId="77777777" w:rsidR="003C06E0" w:rsidRPr="003C06E0" w:rsidRDefault="003C06E0" w:rsidP="003C06E0">
      <w:r w:rsidRPr="003C06E0">
        <w:t>Q: The formulas within the OGCIO Pricing Template are broken. Please see the Cost Formula tab (Column D).</w:t>
      </w:r>
    </w:p>
    <w:p w14:paraId="63B8F616" w14:textId="77777777" w:rsidR="003C06E0" w:rsidRPr="003C06E0" w:rsidRDefault="003C06E0" w:rsidP="003C06E0">
      <w:r w:rsidRPr="003C06E0">
        <w:t>A: Please refer to the Revised Pricing Schedule published as part of Clarifications Set 1.</w:t>
      </w:r>
    </w:p>
    <w:p w14:paraId="49C5852E" w14:textId="77777777" w:rsidR="003C06E0" w:rsidRPr="003C06E0" w:rsidRDefault="003C06E0" w:rsidP="003C06E0">
      <w:r w:rsidRPr="003C06E0">
        <w:pict w14:anchorId="426CB9A8">
          <v:rect id="_x0000_i1065" style="width:0;height:1.5pt" o:hralign="center" o:hrstd="t" o:hr="t" fillcolor="#a0a0a0" stroked="f"/>
        </w:pict>
      </w:r>
    </w:p>
    <w:p w14:paraId="399311B9" w14:textId="77777777" w:rsidR="003C06E0" w:rsidRPr="003C06E0" w:rsidRDefault="003C06E0" w:rsidP="003C06E0">
      <w:r w:rsidRPr="003C06E0">
        <w:t>6. Freephone Traffic</w:t>
      </w:r>
    </w:p>
    <w:p w14:paraId="5A1BC225" w14:textId="77777777" w:rsidR="003C06E0" w:rsidRPr="003C06E0" w:rsidRDefault="003C06E0" w:rsidP="003C06E0">
      <w:r w:rsidRPr="003C06E0">
        <w:t>Q: Freephone traffic for 1800, 1850 and 1890 is included. As 1850 and 1890 numbers are no longer in service, can we exclude 1850 and 1890 traffic?</w:t>
      </w:r>
    </w:p>
    <w:p w14:paraId="75F3DA68" w14:textId="77777777" w:rsidR="003C06E0" w:rsidRPr="003C06E0" w:rsidRDefault="003C06E0" w:rsidP="003C06E0">
      <w:r w:rsidRPr="003C06E0">
        <w:t>A: Noted.</w:t>
      </w:r>
    </w:p>
    <w:p w14:paraId="270EC73C" w14:textId="77777777" w:rsidR="003C06E0" w:rsidRPr="003C06E0" w:rsidRDefault="003C06E0" w:rsidP="003C06E0">
      <w:r w:rsidRPr="003C06E0">
        <w:lastRenderedPageBreak/>
        <w:pict w14:anchorId="601B422A">
          <v:rect id="_x0000_i1066" style="width:0;height:1.5pt" o:hralign="center" o:hrstd="t" o:hr="t" fillcolor="#a0a0a0" stroked="f"/>
        </w:pict>
      </w:r>
    </w:p>
    <w:p w14:paraId="7CFE2195" w14:textId="77777777" w:rsidR="003C06E0" w:rsidRPr="003C06E0" w:rsidRDefault="003C06E0" w:rsidP="003C06E0">
      <w:r w:rsidRPr="003C06E0">
        <w:t xml:space="preserve">7. </w:t>
      </w:r>
      <w:proofErr w:type="spellStart"/>
      <w:r w:rsidRPr="003C06E0">
        <w:t>Gaeilge</w:t>
      </w:r>
      <w:proofErr w:type="spellEnd"/>
      <w:r w:rsidRPr="003C06E0">
        <w:t xml:space="preserve"> / Multi-Language Requirement</w:t>
      </w:r>
    </w:p>
    <w:p w14:paraId="3C5B5AB3" w14:textId="77777777" w:rsidR="003C06E0" w:rsidRPr="003C06E0" w:rsidRDefault="003C06E0" w:rsidP="003C06E0">
      <w:r w:rsidRPr="003C06E0">
        <w:t xml:space="preserve">Q: We note the request for multi-language support, including </w:t>
      </w:r>
      <w:proofErr w:type="spellStart"/>
      <w:r w:rsidRPr="003C06E0">
        <w:t>Gaeilge</w:t>
      </w:r>
      <w:proofErr w:type="spellEnd"/>
      <w:r w:rsidRPr="003C06E0">
        <w:t xml:space="preserve">. To what extent and level of </w:t>
      </w:r>
      <w:proofErr w:type="spellStart"/>
      <w:r w:rsidRPr="003C06E0">
        <w:t>Gaeilge</w:t>
      </w:r>
      <w:proofErr w:type="spellEnd"/>
      <w:r w:rsidRPr="003C06E0">
        <w:t xml:space="preserve"> operation is required?</w:t>
      </w:r>
    </w:p>
    <w:p w14:paraId="17B34B63" w14:textId="77777777" w:rsidR="003C06E0" w:rsidRPr="003C06E0" w:rsidRDefault="003C06E0" w:rsidP="003C06E0">
      <w:r w:rsidRPr="003C06E0">
        <w:t>A: Tenders may be submitted in English.</w:t>
      </w:r>
    </w:p>
    <w:p w14:paraId="708A6088" w14:textId="77777777" w:rsidR="005D4B11" w:rsidRPr="003C06E0" w:rsidRDefault="005D4B11"/>
    <w:sectPr w:rsidR="005D4B11" w:rsidRPr="003C0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0"/>
    <w:rsid w:val="00276BA5"/>
    <w:rsid w:val="00387091"/>
    <w:rsid w:val="003C06E0"/>
    <w:rsid w:val="005D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A60E4"/>
  <w15:chartTrackingRefBased/>
  <w15:docId w15:val="{45618349-E999-4AE1-825E-4181579C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1285</Characters>
  <Application>Microsoft Office Word</Application>
  <DocSecurity>0</DocSecurity>
  <Lines>10</Lines>
  <Paragraphs>3</Paragraphs>
  <ScaleCrop>false</ScaleCrop>
  <Company>BTS Desktop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Garvan O'Brien (OGCIO)</dc:creator>
  <cp:keywords/>
  <dc:description/>
  <cp:lastModifiedBy>Garvan O'Brien (OGCIO)</cp:lastModifiedBy>
  <cp:revision>1</cp:revision>
  <dcterms:created xsi:type="dcterms:W3CDTF">2026-08-28T14:09:00Z</dcterms:created>
  <dcterms:modified xsi:type="dcterms:W3CDTF">2026-08-28T14:11:00Z</dcterms:modified>
</cp:coreProperties>
</file>