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0DF73" w14:textId="0170A160" w:rsidR="00A2334D" w:rsidRDefault="00A2334D" w:rsidP="00A2334D"/>
    <w:p w14:paraId="43C6C184" w14:textId="77777777" w:rsidR="00CA23A5" w:rsidRDefault="00CA23A5" w:rsidP="005F0D4A">
      <w:pPr>
        <w:autoSpaceDE w:val="0"/>
        <w:autoSpaceDN w:val="0"/>
        <w:adjustRightInd w:val="0"/>
        <w:spacing w:after="0" w:line="240" w:lineRule="auto"/>
        <w:ind w:firstLine="360"/>
        <w:jc w:val="center"/>
        <w:rPr>
          <w:rFonts w:cs="MyriadPro-Light"/>
          <w:b/>
          <w:color w:val="235D64"/>
          <w:sz w:val="36"/>
          <w:szCs w:val="36"/>
          <w:lang w:bidi="en-US"/>
        </w:rPr>
      </w:pPr>
    </w:p>
    <w:p w14:paraId="414AF9D9" w14:textId="77777777" w:rsidR="00CA23A5" w:rsidRDefault="00CA23A5" w:rsidP="005F0D4A">
      <w:pPr>
        <w:autoSpaceDE w:val="0"/>
        <w:autoSpaceDN w:val="0"/>
        <w:adjustRightInd w:val="0"/>
        <w:spacing w:after="0" w:line="240" w:lineRule="auto"/>
        <w:ind w:firstLine="360"/>
        <w:jc w:val="center"/>
        <w:rPr>
          <w:rFonts w:cs="MyriadPro-Light"/>
          <w:b/>
          <w:color w:val="235D64"/>
          <w:sz w:val="36"/>
          <w:szCs w:val="36"/>
          <w:lang w:bidi="en-US"/>
        </w:rPr>
      </w:pPr>
    </w:p>
    <w:p w14:paraId="0FB19A00" w14:textId="0819B964" w:rsidR="005F0D4A" w:rsidRDefault="005F0D4A" w:rsidP="005F0D4A">
      <w:pPr>
        <w:autoSpaceDE w:val="0"/>
        <w:autoSpaceDN w:val="0"/>
        <w:adjustRightInd w:val="0"/>
        <w:spacing w:after="0" w:line="240" w:lineRule="auto"/>
        <w:ind w:firstLine="360"/>
        <w:jc w:val="center"/>
        <w:rPr>
          <w:rFonts w:cs="MyriadPro-Light"/>
          <w:b/>
          <w:color w:val="235D64"/>
          <w:sz w:val="36"/>
          <w:szCs w:val="36"/>
          <w:lang w:bidi="en-US"/>
        </w:rPr>
      </w:pPr>
      <w:r w:rsidRPr="005F0D4A">
        <w:rPr>
          <w:rFonts w:cs="MyriadPro-Light"/>
          <w:b/>
          <w:color w:val="235D64"/>
          <w:sz w:val="36"/>
          <w:szCs w:val="36"/>
          <w:lang w:bidi="en-US"/>
        </w:rPr>
        <w:t xml:space="preserve">Request For Tender for the Provision of </w:t>
      </w:r>
      <w:r w:rsidR="008E04FE" w:rsidRPr="008E04FE">
        <w:rPr>
          <w:rFonts w:cs="MyriadPro-Light"/>
          <w:b/>
          <w:color w:val="235D64"/>
          <w:sz w:val="36"/>
          <w:szCs w:val="36"/>
          <w:lang w:bidi="en-US"/>
        </w:rPr>
        <w:t>An Area Monitoring System Service</w:t>
      </w:r>
    </w:p>
    <w:p w14:paraId="1FC01852" w14:textId="75B4CBC7" w:rsidR="005F0D4A" w:rsidRDefault="005F0D4A" w:rsidP="005F0D4A">
      <w:pPr>
        <w:autoSpaceDE w:val="0"/>
        <w:autoSpaceDN w:val="0"/>
        <w:adjustRightInd w:val="0"/>
        <w:spacing w:after="0" w:line="240" w:lineRule="auto"/>
        <w:ind w:firstLine="360"/>
        <w:jc w:val="center"/>
        <w:rPr>
          <w:rFonts w:cs="MyriadPro-Light"/>
          <w:b/>
          <w:color w:val="235D64"/>
          <w:sz w:val="36"/>
          <w:szCs w:val="36"/>
          <w:lang w:bidi="en-US"/>
        </w:rPr>
      </w:pPr>
      <w:r>
        <w:rPr>
          <w:rFonts w:cs="MyriadPro-Light"/>
          <w:b/>
          <w:color w:val="235D64"/>
          <w:sz w:val="36"/>
          <w:szCs w:val="36"/>
          <w:lang w:bidi="en-US"/>
        </w:rPr>
        <w:t>CFT</w:t>
      </w:r>
      <w:r w:rsidR="00557D1B">
        <w:rPr>
          <w:rFonts w:cs="MyriadPro-Light"/>
          <w:b/>
          <w:color w:val="235D64"/>
          <w:sz w:val="36"/>
          <w:szCs w:val="36"/>
          <w:lang w:bidi="en-US"/>
        </w:rPr>
        <w:t xml:space="preserve"> 8919840</w:t>
      </w:r>
      <w:r>
        <w:rPr>
          <w:rFonts w:cs="MyriadPro-Light"/>
          <w:b/>
          <w:color w:val="235D64"/>
          <w:sz w:val="36"/>
          <w:szCs w:val="36"/>
          <w:lang w:bidi="en-US"/>
        </w:rPr>
        <w:t xml:space="preserve"> </w:t>
      </w:r>
    </w:p>
    <w:p w14:paraId="2771C1A1" w14:textId="77777777" w:rsidR="005F0D4A" w:rsidRDefault="005F0D4A" w:rsidP="005F0D4A">
      <w:pPr>
        <w:autoSpaceDE w:val="0"/>
        <w:autoSpaceDN w:val="0"/>
        <w:adjustRightInd w:val="0"/>
        <w:spacing w:after="0" w:line="240" w:lineRule="auto"/>
        <w:ind w:firstLine="360"/>
        <w:jc w:val="center"/>
        <w:rPr>
          <w:rFonts w:cs="MyriadPro-Light"/>
          <w:b/>
          <w:color w:val="235D64"/>
          <w:sz w:val="36"/>
          <w:szCs w:val="36"/>
          <w:lang w:bidi="en-US"/>
        </w:rPr>
      </w:pPr>
    </w:p>
    <w:p w14:paraId="521E0E09" w14:textId="77777777" w:rsidR="005F0D4A" w:rsidRPr="003C17A8" w:rsidRDefault="005F0D4A" w:rsidP="005F0D4A">
      <w:pPr>
        <w:autoSpaceDE w:val="0"/>
        <w:autoSpaceDN w:val="0"/>
        <w:adjustRightInd w:val="0"/>
        <w:spacing w:after="0" w:line="240" w:lineRule="auto"/>
        <w:ind w:firstLine="360"/>
        <w:rPr>
          <w:rFonts w:cs="MyriadPro-Light"/>
          <w:b/>
          <w:color w:val="235D64"/>
          <w:sz w:val="36"/>
          <w:szCs w:val="36"/>
          <w:lang w:bidi="en-US"/>
        </w:rPr>
      </w:pPr>
    </w:p>
    <w:p w14:paraId="086A5541" w14:textId="77777777" w:rsidR="00CA23A5" w:rsidRDefault="00CA23A5" w:rsidP="00CA23A5">
      <w:pPr>
        <w:jc w:val="center"/>
        <w:rPr>
          <w:rFonts w:ascii="Arial" w:hAnsi="Arial" w:cs="Arial"/>
          <w:b/>
          <w:color w:val="156082" w:themeColor="accent1"/>
          <w:sz w:val="48"/>
          <w:szCs w:val="40"/>
        </w:rPr>
      </w:pPr>
      <w:r w:rsidRPr="00042AEC">
        <w:rPr>
          <w:rFonts w:ascii="Arial" w:hAnsi="Arial" w:cs="Arial"/>
          <w:b/>
          <w:color w:val="156082" w:themeColor="accent1"/>
          <w:sz w:val="48"/>
          <w:szCs w:val="40"/>
        </w:rPr>
        <w:t>Tender Response Document</w:t>
      </w:r>
    </w:p>
    <w:p w14:paraId="725552D6" w14:textId="77777777" w:rsidR="00CA23A5" w:rsidRPr="008917AD" w:rsidRDefault="00CA23A5" w:rsidP="00CA23A5">
      <w:pPr>
        <w:pStyle w:val="ListParagraph"/>
        <w:numPr>
          <w:ilvl w:val="0"/>
          <w:numId w:val="16"/>
        </w:numPr>
        <w:spacing w:after="0" w:line="240" w:lineRule="auto"/>
        <w:contextualSpacing w:val="0"/>
        <w:jc w:val="center"/>
        <w:rPr>
          <w:rFonts w:ascii="Arial" w:hAnsi="Arial" w:cs="Arial"/>
          <w:b/>
          <w:color w:val="156082" w:themeColor="accent1"/>
          <w:sz w:val="48"/>
          <w:szCs w:val="40"/>
        </w:rPr>
      </w:pPr>
      <w:r>
        <w:rPr>
          <w:rFonts w:ascii="Arial" w:hAnsi="Arial" w:cs="Arial"/>
          <w:b/>
          <w:color w:val="156082" w:themeColor="accent1"/>
          <w:sz w:val="48"/>
          <w:szCs w:val="40"/>
        </w:rPr>
        <w:t>Pricing Schedule</w:t>
      </w:r>
    </w:p>
    <w:p w14:paraId="4E57CCBC" w14:textId="77777777" w:rsidR="00CA23A5" w:rsidRPr="008917AD" w:rsidRDefault="00CA23A5" w:rsidP="00CA23A5">
      <w:pPr>
        <w:pStyle w:val="ListParagraph"/>
        <w:numPr>
          <w:ilvl w:val="0"/>
          <w:numId w:val="16"/>
        </w:numPr>
        <w:spacing w:after="0" w:line="240" w:lineRule="auto"/>
        <w:contextualSpacing w:val="0"/>
        <w:jc w:val="center"/>
        <w:rPr>
          <w:rFonts w:ascii="Arial" w:hAnsi="Arial" w:cs="Arial"/>
          <w:b/>
          <w:color w:val="156082" w:themeColor="accent1"/>
          <w:sz w:val="48"/>
          <w:szCs w:val="40"/>
        </w:rPr>
      </w:pPr>
      <w:r>
        <w:rPr>
          <w:rFonts w:ascii="Arial" w:hAnsi="Arial" w:cs="Arial"/>
          <w:b/>
          <w:color w:val="156082" w:themeColor="accent1"/>
          <w:sz w:val="48"/>
          <w:szCs w:val="40"/>
        </w:rPr>
        <w:t>Price Review Mechanism</w:t>
      </w:r>
    </w:p>
    <w:p w14:paraId="19561ED7" w14:textId="77777777" w:rsidR="00CA23A5" w:rsidRPr="004F6A21" w:rsidRDefault="00CA23A5" w:rsidP="00CA23A5">
      <w:pPr>
        <w:jc w:val="center"/>
        <w:rPr>
          <w:rFonts w:asciiTheme="majorHAnsi" w:hAnsiTheme="majorHAnsi" w:cstheme="majorHAnsi"/>
          <w:b/>
          <w:i/>
          <w:color w:val="3A7C22" w:themeColor="accent6" w:themeShade="BF"/>
          <w:sz w:val="40"/>
          <w:szCs w:val="40"/>
        </w:rPr>
      </w:pPr>
      <w:bookmarkStart w:id="0" w:name="_Hlk201828219"/>
      <w:r>
        <w:rPr>
          <w:rFonts w:asciiTheme="majorHAnsi" w:hAnsiTheme="majorHAnsi" w:cstheme="majorHAnsi"/>
          <w:b/>
          <w:i/>
          <w:color w:val="156082" w:themeColor="accent1"/>
          <w:sz w:val="40"/>
          <w:szCs w:val="40"/>
        </w:rPr>
        <w:t>The Department of Agriculture, Food and the Marine</w:t>
      </w:r>
    </w:p>
    <w:bookmarkEnd w:id="0"/>
    <w:p w14:paraId="19E8D560" w14:textId="77777777" w:rsidR="005F0D4A" w:rsidRDefault="005F0D4A" w:rsidP="005F0D4A">
      <w:pPr>
        <w:ind w:firstLine="360"/>
        <w:rPr>
          <w:rFonts w:eastAsiaTheme="minorEastAsia"/>
          <w:color w:val="235D64"/>
          <w:lang w:val="en-US" w:bidi="en-US"/>
        </w:rPr>
      </w:pPr>
    </w:p>
    <w:p w14:paraId="6915E200" w14:textId="651A6D86" w:rsidR="007A657D" w:rsidRDefault="007A657D" w:rsidP="007A657D">
      <w:pPr>
        <w:autoSpaceDE w:val="0"/>
        <w:autoSpaceDN w:val="0"/>
        <w:adjustRightInd w:val="0"/>
        <w:spacing w:after="0" w:line="276" w:lineRule="auto"/>
        <w:jc w:val="both"/>
        <w:rPr>
          <w:rFonts w:cs="MyriadPro-Light"/>
          <w:b/>
          <w:color w:val="0A2F41" w:themeColor="accent1" w:themeShade="80"/>
          <w:sz w:val="36"/>
          <w:szCs w:val="36"/>
        </w:rPr>
      </w:pPr>
    </w:p>
    <w:p w14:paraId="41E89A07" w14:textId="1369CB0C" w:rsidR="00A2334D" w:rsidRDefault="00A2334D" w:rsidP="007A657D">
      <w:pPr>
        <w:autoSpaceDE w:val="0"/>
        <w:autoSpaceDN w:val="0"/>
        <w:adjustRightInd w:val="0"/>
        <w:spacing w:after="0" w:line="276" w:lineRule="auto"/>
        <w:jc w:val="both"/>
        <w:rPr>
          <w:rFonts w:cs="MyriadPro-Light"/>
          <w:b/>
          <w:color w:val="0A2F41" w:themeColor="accent1" w:themeShade="80"/>
          <w:sz w:val="36"/>
          <w:szCs w:val="36"/>
        </w:rPr>
      </w:pPr>
    </w:p>
    <w:p w14:paraId="5C9F504B" w14:textId="77777777" w:rsidR="00A2334D" w:rsidRDefault="00A2334D" w:rsidP="007A657D">
      <w:pPr>
        <w:autoSpaceDE w:val="0"/>
        <w:autoSpaceDN w:val="0"/>
        <w:adjustRightInd w:val="0"/>
        <w:spacing w:after="0" w:line="276" w:lineRule="auto"/>
        <w:jc w:val="both"/>
        <w:rPr>
          <w:rFonts w:cs="MyriadPro-Light"/>
          <w:b/>
          <w:color w:val="0A2F41" w:themeColor="accent1" w:themeShade="80"/>
          <w:sz w:val="36"/>
          <w:szCs w:val="3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CA23A5" w:rsidRPr="001A67EE" w14:paraId="658F92AD" w14:textId="77777777" w:rsidTr="00B247FE">
        <w:tc>
          <w:tcPr>
            <w:tcW w:w="10485" w:type="dxa"/>
            <w:shd w:val="clear" w:color="auto" w:fill="235D64"/>
          </w:tcPr>
          <w:p w14:paraId="4EA9DCFC" w14:textId="77777777" w:rsidR="00CA23A5" w:rsidRPr="001A67EE" w:rsidRDefault="00CA23A5" w:rsidP="00B247FE">
            <w:pPr>
              <w:rPr>
                <w:rFonts w:ascii="Calibri" w:hAnsi="Calibri" w:cs="Calibri"/>
                <w:b/>
                <w:iCs/>
                <w:color w:val="FFFFFF"/>
                <w:sz w:val="32"/>
                <w:szCs w:val="32"/>
              </w:rPr>
            </w:pPr>
            <w:r w:rsidRPr="001A67EE">
              <w:rPr>
                <w:rFonts w:ascii="Calibri" w:hAnsi="Calibri" w:cs="Calibri"/>
                <w:b/>
                <w:iCs/>
                <w:color w:val="FFFFFF"/>
                <w:sz w:val="32"/>
                <w:szCs w:val="32"/>
              </w:rPr>
              <w:t>CONTENTS</w:t>
            </w:r>
          </w:p>
        </w:tc>
      </w:tr>
      <w:tr w:rsidR="00CA23A5" w:rsidRPr="006F470D" w14:paraId="6EE01BAD" w14:textId="77777777" w:rsidTr="00B247FE">
        <w:trPr>
          <w:trHeight w:val="3673"/>
        </w:trPr>
        <w:tc>
          <w:tcPr>
            <w:tcW w:w="10485" w:type="dxa"/>
            <w:shd w:val="clear" w:color="auto" w:fill="EBF2F0"/>
          </w:tcPr>
          <w:p w14:paraId="4FFADC9A" w14:textId="77777777" w:rsidR="00CA23A5" w:rsidRDefault="00CA23A5" w:rsidP="00CA23A5">
            <w:pPr>
              <w:pStyle w:val="ListParagraph"/>
              <w:numPr>
                <w:ilvl w:val="0"/>
                <w:numId w:val="2"/>
              </w:numPr>
              <w:spacing w:after="0" w:line="360" w:lineRule="auto"/>
              <w:contextualSpacing w:val="0"/>
              <w:rPr>
                <w:rFonts w:ascii="Calibri" w:hAnsi="Calibri" w:cs="Calibri"/>
                <w:b/>
                <w:bCs/>
                <w:sz w:val="28"/>
                <w:szCs w:val="32"/>
              </w:rPr>
            </w:pPr>
            <w:r w:rsidRPr="00136FD8">
              <w:rPr>
                <w:rFonts w:ascii="Calibri" w:hAnsi="Calibri" w:cs="Calibri"/>
                <w:b/>
                <w:bCs/>
                <w:sz w:val="28"/>
                <w:szCs w:val="32"/>
              </w:rPr>
              <w:t xml:space="preserve">Section 1 – </w:t>
            </w:r>
            <w:r>
              <w:rPr>
                <w:rFonts w:ascii="Calibri" w:hAnsi="Calibri" w:cs="Calibri"/>
                <w:b/>
                <w:bCs/>
                <w:sz w:val="28"/>
                <w:szCs w:val="32"/>
              </w:rPr>
              <w:t>Pricing Schedule</w:t>
            </w:r>
          </w:p>
          <w:p w14:paraId="65EDCD0B" w14:textId="77777777" w:rsidR="00CA23A5" w:rsidRPr="00B161DE" w:rsidRDefault="00CA23A5" w:rsidP="00CA23A5">
            <w:pPr>
              <w:pStyle w:val="ListParagraph"/>
              <w:numPr>
                <w:ilvl w:val="0"/>
                <w:numId w:val="2"/>
              </w:numPr>
              <w:spacing w:after="0" w:line="360" w:lineRule="auto"/>
              <w:contextualSpacing w:val="0"/>
              <w:rPr>
                <w:rFonts w:ascii="Calibri" w:hAnsi="Calibri" w:cs="Calibri"/>
                <w:b/>
                <w:bCs/>
                <w:sz w:val="28"/>
                <w:szCs w:val="32"/>
              </w:rPr>
            </w:pPr>
            <w:r w:rsidRPr="00136FD8">
              <w:rPr>
                <w:rFonts w:ascii="Calibri" w:hAnsi="Calibri" w:cs="Calibri"/>
                <w:b/>
                <w:bCs/>
                <w:sz w:val="28"/>
                <w:szCs w:val="32"/>
              </w:rPr>
              <w:t xml:space="preserve">Section </w:t>
            </w:r>
            <w:r>
              <w:rPr>
                <w:rFonts w:ascii="Calibri" w:hAnsi="Calibri" w:cs="Calibri"/>
                <w:b/>
                <w:bCs/>
                <w:sz w:val="28"/>
                <w:szCs w:val="32"/>
              </w:rPr>
              <w:t>2</w:t>
            </w:r>
            <w:r w:rsidRPr="00136FD8">
              <w:rPr>
                <w:rFonts w:ascii="Calibri" w:hAnsi="Calibri" w:cs="Calibri"/>
                <w:b/>
                <w:bCs/>
                <w:sz w:val="28"/>
                <w:szCs w:val="32"/>
              </w:rPr>
              <w:t xml:space="preserve"> – </w:t>
            </w:r>
            <w:r>
              <w:rPr>
                <w:rFonts w:ascii="Calibri" w:hAnsi="Calibri" w:cs="Calibri"/>
                <w:b/>
                <w:bCs/>
                <w:sz w:val="28"/>
                <w:szCs w:val="32"/>
              </w:rPr>
              <w:t>Price Review Mechanism</w:t>
            </w:r>
          </w:p>
        </w:tc>
      </w:tr>
    </w:tbl>
    <w:p w14:paraId="2DD5C8F5" w14:textId="77777777" w:rsidR="007A657D" w:rsidRDefault="007A657D" w:rsidP="007A657D">
      <w:pPr>
        <w:rPr>
          <w:lang w:eastAsia="ar-SA"/>
        </w:rPr>
        <w:sectPr w:rsidR="007A657D" w:rsidSect="004F6A21">
          <w:headerReference w:type="default" r:id="rId10"/>
          <w:pgSz w:w="11906" w:h="16838"/>
          <w:pgMar w:top="720" w:right="720" w:bottom="720" w:left="720" w:header="708" w:footer="708" w:gutter="0"/>
          <w:cols w:space="708"/>
          <w:docGrid w:linePitch="360"/>
        </w:sectPr>
      </w:pPr>
    </w:p>
    <w:p w14:paraId="13FEF541" w14:textId="77777777" w:rsidR="00CF39A7" w:rsidRDefault="00CF39A7" w:rsidP="00CF39A7">
      <w:pPr>
        <w:pStyle w:val="Heading1"/>
      </w:pPr>
      <w:r>
        <w:lastRenderedPageBreak/>
        <w:t>Section 1 – Pricing Schedule</w:t>
      </w:r>
    </w:p>
    <w:p w14:paraId="4F5F7B62" w14:textId="5C1DBE5E" w:rsidR="00602047" w:rsidRDefault="00602047" w:rsidP="00602047">
      <w:pPr>
        <w:rPr>
          <w:rFonts w:cs="Arial"/>
        </w:rPr>
      </w:pPr>
    </w:p>
    <w:p w14:paraId="3FDAC8CF" w14:textId="77777777" w:rsidR="006A4CDD" w:rsidRDefault="006A4CDD" w:rsidP="00602047">
      <w:pPr>
        <w:rPr>
          <w:rFonts w:cs="Arial"/>
        </w:rPr>
      </w:pPr>
    </w:p>
    <w:p w14:paraId="36078DCE" w14:textId="77777777" w:rsidR="006A4CDD" w:rsidRPr="005E63B0" w:rsidRDefault="006A4CDD" w:rsidP="006A4CDD">
      <w:pPr>
        <w:rPr>
          <w:sz w:val="24"/>
        </w:rPr>
      </w:pPr>
    </w:p>
    <w:tbl>
      <w:tblPr>
        <w:tblpPr w:leftFromText="180" w:rightFromText="180" w:bottomFromText="16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6A4CDD" w:rsidRPr="005E63B0" w14:paraId="544347F1" w14:textId="77777777" w:rsidTr="00E276B1">
        <w:tc>
          <w:tcPr>
            <w:tcW w:w="10348" w:type="dxa"/>
            <w:tcBorders>
              <w:top w:val="single" w:sz="4" w:space="0" w:color="235D64"/>
              <w:left w:val="single" w:sz="4" w:space="0" w:color="235D64"/>
              <w:bottom w:val="single" w:sz="4" w:space="0" w:color="235D64"/>
              <w:right w:val="single" w:sz="4" w:space="0" w:color="235D64"/>
            </w:tcBorders>
            <w:shd w:val="clear" w:color="auto" w:fill="235D64"/>
            <w:hideMark/>
          </w:tcPr>
          <w:p w14:paraId="5AD7DAE5" w14:textId="77777777" w:rsidR="006A4CDD" w:rsidRPr="005E63B0" w:rsidRDefault="006A4CDD" w:rsidP="00821D70">
            <w:pPr>
              <w:spacing w:line="256" w:lineRule="auto"/>
              <w:rPr>
                <w:rFonts w:ascii="Aptos" w:eastAsia="Aptos" w:hAnsi="Aptos" w:cs="Calibri"/>
                <w:b/>
                <w:bCs/>
                <w:color w:val="FFFFFF"/>
                <w:sz w:val="32"/>
                <w:szCs w:val="32"/>
              </w:rPr>
            </w:pPr>
            <w:r w:rsidRPr="005E63B0">
              <w:rPr>
                <w:rFonts w:ascii="Aptos" w:eastAsia="Aptos" w:hAnsi="Aptos" w:cs="Calibri"/>
                <w:b/>
                <w:bCs/>
                <w:color w:val="FFFFFF"/>
                <w:sz w:val="32"/>
                <w:szCs w:val="32"/>
              </w:rPr>
              <w:t xml:space="preserve">Criterion </w:t>
            </w:r>
            <w:r>
              <w:rPr>
                <w:rFonts w:ascii="Aptos" w:eastAsia="Aptos" w:hAnsi="Aptos" w:cs="Calibri"/>
                <w:b/>
                <w:bCs/>
                <w:color w:val="FFFFFF"/>
                <w:sz w:val="32"/>
                <w:szCs w:val="32"/>
              </w:rPr>
              <w:t>5</w:t>
            </w:r>
            <w:r w:rsidRPr="005E63B0">
              <w:rPr>
                <w:rFonts w:ascii="Aptos" w:eastAsia="Aptos" w:hAnsi="Aptos" w:cs="Calibri"/>
                <w:b/>
                <w:bCs/>
                <w:color w:val="FFFFFF"/>
                <w:sz w:val="32"/>
                <w:szCs w:val="32"/>
              </w:rPr>
              <w:t xml:space="preserve"> – </w:t>
            </w:r>
            <w:r w:rsidRPr="005E63B0">
              <w:rPr>
                <w:rFonts w:ascii="Aptos" w:eastAsia="Aptos" w:hAnsi="Aptos"/>
              </w:rPr>
              <w:t xml:space="preserve">  </w:t>
            </w:r>
            <w:r w:rsidRPr="005E63B0">
              <w:rPr>
                <w:rFonts w:ascii="Aptos" w:eastAsia="Aptos" w:hAnsi="Aptos"/>
                <w:color w:val="FFFFFF"/>
                <w:sz w:val="32"/>
                <w:szCs w:val="32"/>
              </w:rPr>
              <w:t xml:space="preserve">Total </w:t>
            </w:r>
            <w:r>
              <w:rPr>
                <w:rFonts w:ascii="Aptos" w:eastAsia="Aptos" w:hAnsi="Aptos"/>
                <w:color w:val="FFFFFF"/>
                <w:sz w:val="32"/>
                <w:szCs w:val="32"/>
              </w:rPr>
              <w:t xml:space="preserve">Annual </w:t>
            </w:r>
            <w:r w:rsidRPr="005E63B0">
              <w:rPr>
                <w:rFonts w:ascii="Aptos" w:eastAsia="Aptos" w:hAnsi="Aptos"/>
                <w:color w:val="FFFFFF"/>
                <w:sz w:val="32"/>
                <w:szCs w:val="32"/>
              </w:rPr>
              <w:t>Cost of Delivery of Service</w:t>
            </w:r>
          </w:p>
          <w:p w14:paraId="25F572D6" w14:textId="77777777" w:rsidR="006A4CDD" w:rsidRPr="005E63B0" w:rsidRDefault="006A4CDD" w:rsidP="00821D70">
            <w:pPr>
              <w:spacing w:line="256" w:lineRule="auto"/>
              <w:rPr>
                <w:rFonts w:ascii="Aptos" w:eastAsia="Aptos" w:hAnsi="Aptos" w:cs="Calibri"/>
                <w:b/>
                <w:bCs/>
                <w:color w:val="FFFFFF"/>
                <w:sz w:val="32"/>
                <w:szCs w:val="32"/>
              </w:rPr>
            </w:pPr>
            <w:r w:rsidRPr="005E63B0">
              <w:rPr>
                <w:rFonts w:ascii="Aptos" w:eastAsia="Aptos" w:hAnsi="Aptos" w:cs="Calibri"/>
                <w:b/>
                <w:bCs/>
                <w:color w:val="FFFFFF"/>
                <w:sz w:val="28"/>
                <w:szCs w:val="28"/>
              </w:rPr>
              <w:t>Marks Available: 3</w:t>
            </w:r>
            <w:r>
              <w:rPr>
                <w:rFonts w:ascii="Aptos" w:eastAsia="Aptos" w:hAnsi="Aptos" w:cs="Calibri"/>
                <w:b/>
                <w:bCs/>
                <w:color w:val="FFFFFF"/>
                <w:sz w:val="28"/>
                <w:szCs w:val="28"/>
              </w:rPr>
              <w:t>6</w:t>
            </w:r>
            <w:r w:rsidRPr="005E63B0">
              <w:rPr>
                <w:rFonts w:ascii="Aptos" w:eastAsia="Aptos" w:hAnsi="Aptos" w:cs="Calibri"/>
                <w:b/>
                <w:bCs/>
                <w:color w:val="FFFFFF"/>
                <w:sz w:val="28"/>
                <w:szCs w:val="28"/>
              </w:rPr>
              <w:t>0</w:t>
            </w:r>
          </w:p>
        </w:tc>
      </w:tr>
    </w:tbl>
    <w:p w14:paraId="62CCCDAF" w14:textId="65FBAB6E" w:rsidR="00602047" w:rsidRDefault="00602047" w:rsidP="00CF39A7"/>
    <w:p w14:paraId="7B17D9F0" w14:textId="77777777" w:rsidR="00A76A8A" w:rsidRDefault="00A76A8A" w:rsidP="00CF39A7"/>
    <w:p w14:paraId="68304D7D" w14:textId="77777777" w:rsidR="00A76A8A" w:rsidRDefault="00A76A8A" w:rsidP="00CF39A7"/>
    <w:tbl>
      <w:tblPr>
        <w:tblW w:w="11028"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1028"/>
      </w:tblGrid>
      <w:tr w:rsidR="00E276B1" w:rsidRPr="005E63B0" w14:paraId="02A0B8FB" w14:textId="77777777" w:rsidTr="00695F82">
        <w:tc>
          <w:tcPr>
            <w:tcW w:w="11028" w:type="dxa"/>
            <w:tcBorders>
              <w:top w:val="single" w:sz="4" w:space="0" w:color="235D64"/>
              <w:left w:val="single" w:sz="4" w:space="0" w:color="235D64"/>
              <w:bottom w:val="single" w:sz="4" w:space="0" w:color="235D64"/>
              <w:right w:val="single" w:sz="4" w:space="0" w:color="235D64"/>
            </w:tcBorders>
            <w:shd w:val="clear" w:color="auto" w:fill="57AEA5"/>
          </w:tcPr>
          <w:p w14:paraId="4B61D121" w14:textId="77777777" w:rsidR="00E276B1" w:rsidRPr="005E63B0" w:rsidRDefault="00E276B1" w:rsidP="00977F33">
            <w:pPr>
              <w:spacing w:after="0" w:line="240" w:lineRule="auto"/>
              <w:ind w:left="720"/>
              <w:rPr>
                <w:rFonts w:ascii="Aptos" w:hAnsi="Aptos" w:cs="Calibri"/>
                <w:b/>
                <w:bCs/>
                <w:color w:val="235D64"/>
              </w:rPr>
            </w:pPr>
          </w:p>
        </w:tc>
      </w:tr>
    </w:tbl>
    <w:p w14:paraId="2510D8FF" w14:textId="77777777" w:rsidR="00695F82" w:rsidRPr="00695F82" w:rsidRDefault="00695F82" w:rsidP="00695F82">
      <w:pPr>
        <w:spacing w:line="278" w:lineRule="auto"/>
        <w:rPr>
          <w:rFonts w:ascii="Aptos" w:eastAsia="Aptos" w:hAnsi="Aptos" w:cs="Times New Roman"/>
          <w:sz w:val="24"/>
          <w:szCs w:val="24"/>
        </w:rPr>
      </w:pPr>
    </w:p>
    <w:tbl>
      <w:tblPr>
        <w:tblStyle w:val="TableGrid112"/>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436"/>
      </w:tblGrid>
      <w:tr w:rsidR="00695F82" w:rsidRPr="00695F82" w14:paraId="3DE0D9FE" w14:textId="77777777" w:rsidTr="00695F82">
        <w:tc>
          <w:tcPr>
            <w:tcW w:w="5000" w:type="pct"/>
            <w:shd w:val="clear" w:color="auto" w:fill="235D64"/>
          </w:tcPr>
          <w:p w14:paraId="12616809" w14:textId="77777777" w:rsidR="00695F82" w:rsidRPr="00695F82" w:rsidRDefault="00695F82" w:rsidP="00695F82">
            <w:pPr>
              <w:jc w:val="center"/>
              <w:rPr>
                <w:rFonts w:ascii="Aptos" w:eastAsia="Calibri" w:hAnsi="Aptos" w:cs="Calibri"/>
                <w:b/>
                <w:sz w:val="28"/>
                <w:szCs w:val="28"/>
                <w:u w:val="single"/>
              </w:rPr>
            </w:pPr>
            <w:r w:rsidRPr="00695F82">
              <w:rPr>
                <w:rFonts w:ascii="Aptos" w:eastAsia="Calibri" w:hAnsi="Aptos" w:cs="Times New Roman"/>
                <w:b/>
                <w:color w:val="FFFFFF"/>
                <w:sz w:val="28"/>
                <w:szCs w:val="28"/>
              </w:rPr>
              <w:t>Blended Daily Rate Pricing Table</w:t>
            </w:r>
          </w:p>
        </w:tc>
      </w:tr>
      <w:tr w:rsidR="00695F82" w:rsidRPr="00695F82" w14:paraId="66DB475E" w14:textId="77777777" w:rsidTr="00695F82">
        <w:tc>
          <w:tcPr>
            <w:tcW w:w="5000" w:type="pct"/>
          </w:tcPr>
          <w:p w14:paraId="7617AC01" w14:textId="77777777" w:rsidR="00695F82" w:rsidRPr="00695F82" w:rsidRDefault="00695F82" w:rsidP="00695F82">
            <w:pPr>
              <w:autoSpaceDE w:val="0"/>
              <w:autoSpaceDN w:val="0"/>
              <w:adjustRightInd w:val="0"/>
              <w:rPr>
                <w:rFonts w:ascii="Aptos" w:eastAsia="Calibri" w:hAnsi="Aptos" w:cs="Calibri"/>
                <w:b/>
                <w:u w:val="single"/>
              </w:rPr>
            </w:pPr>
            <w:r w:rsidRPr="00695F82">
              <w:rPr>
                <w:rFonts w:ascii="Aptos" w:eastAsia="Calibri" w:hAnsi="Aptos" w:cs="Calibri"/>
                <w:b/>
                <w:u w:val="single"/>
              </w:rPr>
              <w:t>Tenderers please note:</w:t>
            </w:r>
          </w:p>
          <w:p w14:paraId="052E8E30" w14:textId="77777777" w:rsidR="00695F82" w:rsidRPr="00DA17F3" w:rsidRDefault="00695F82" w:rsidP="00695F82">
            <w:pPr>
              <w:numPr>
                <w:ilvl w:val="0"/>
                <w:numId w:val="13"/>
              </w:numPr>
              <w:contextualSpacing/>
              <w:rPr>
                <w:rFonts w:ascii="Aptos" w:eastAsia="Calibri" w:hAnsi="Aptos" w:cs="Calibri"/>
                <w:sz w:val="20"/>
                <w:szCs w:val="20"/>
              </w:rPr>
            </w:pPr>
            <w:r w:rsidRPr="00695F82">
              <w:rPr>
                <w:rFonts w:ascii="Aptos" w:eastAsia="Calibri" w:hAnsi="Aptos" w:cs="Calibri"/>
                <w:sz w:val="20"/>
                <w:szCs w:val="20"/>
              </w:rPr>
              <w:t>The Blended Daily Rate quoted in Pricing Table 1 must be</w:t>
            </w:r>
            <w:r w:rsidRPr="00695F82">
              <w:rPr>
                <w:rFonts w:ascii="Aptos" w:eastAsia="Calibri" w:hAnsi="Aptos" w:cs="Calibri"/>
                <w:b/>
                <w:bCs/>
                <w:sz w:val="20"/>
                <w:szCs w:val="20"/>
                <w:lang w:val="en-US"/>
              </w:rPr>
              <w:t xml:space="preserve"> inclusive of all costs associated with the services contract</w:t>
            </w:r>
            <w:r w:rsidRPr="00695F82">
              <w:rPr>
                <w:rFonts w:ascii="Aptos" w:eastAsia="Calibri" w:hAnsi="Aptos" w:cs="Calibri"/>
                <w:bCs/>
                <w:sz w:val="20"/>
                <w:szCs w:val="20"/>
                <w:lang w:val="en-US"/>
              </w:rPr>
              <w:t>.</w:t>
            </w:r>
            <w:r w:rsidRPr="00695F82">
              <w:rPr>
                <w:rFonts w:ascii="Aptos" w:eastAsia="Calibri" w:hAnsi="Aptos" w:cs="Calibri"/>
                <w:b/>
                <w:bCs/>
                <w:sz w:val="20"/>
                <w:szCs w:val="20"/>
                <w:lang w:val="en-US"/>
              </w:rPr>
              <w:t xml:space="preserve">  </w:t>
            </w:r>
            <w:r w:rsidRPr="00695F82">
              <w:rPr>
                <w:rFonts w:ascii="Aptos" w:eastAsia="Calibri" w:hAnsi="Aptos" w:cs="Calibri"/>
                <w:sz w:val="20"/>
                <w:szCs w:val="20"/>
              </w:rPr>
              <w:t xml:space="preserve">Price quoted must be expressed in </w:t>
            </w:r>
            <w:r w:rsidRPr="00695F82">
              <w:rPr>
                <w:rFonts w:ascii="Aptos" w:eastAsia="Calibri" w:hAnsi="Aptos" w:cs="Calibri"/>
                <w:b/>
                <w:sz w:val="20"/>
                <w:szCs w:val="20"/>
              </w:rPr>
              <w:t>Euro only</w:t>
            </w:r>
            <w:r w:rsidRPr="00695F82">
              <w:rPr>
                <w:rFonts w:ascii="Aptos" w:eastAsia="Calibri" w:hAnsi="Aptos" w:cs="Calibri"/>
                <w:sz w:val="20"/>
                <w:szCs w:val="20"/>
              </w:rPr>
              <w:t xml:space="preserve"> and exclusive of VAT.</w:t>
            </w:r>
            <w:r w:rsidRPr="00695F82">
              <w:rPr>
                <w:rFonts w:ascii="Aptos" w:eastAsia="Calibri" w:hAnsi="Aptos" w:cs="Times New Roman"/>
              </w:rPr>
              <w:t xml:space="preserve"> </w:t>
            </w:r>
          </w:p>
          <w:p w14:paraId="649F54AE" w14:textId="75067AC7" w:rsidR="00DA17F3" w:rsidRPr="00F433A6" w:rsidRDefault="00DA17F3" w:rsidP="00695F82">
            <w:pPr>
              <w:numPr>
                <w:ilvl w:val="0"/>
                <w:numId w:val="13"/>
              </w:numPr>
              <w:contextualSpacing/>
              <w:rPr>
                <w:rFonts w:ascii="Aptos" w:eastAsia="Calibri" w:hAnsi="Aptos" w:cs="Calibri"/>
                <w:sz w:val="20"/>
                <w:szCs w:val="20"/>
              </w:rPr>
            </w:pPr>
            <w:r w:rsidRPr="00F433A6">
              <w:rPr>
                <w:rFonts w:ascii="Aptos" w:eastAsia="Calibri" w:hAnsi="Aptos" w:cs="Times New Roman"/>
                <w:sz w:val="20"/>
                <w:szCs w:val="20"/>
              </w:rPr>
              <w:t xml:space="preserve">The blended daily is the sum of the amounts in Column D. </w:t>
            </w:r>
          </w:p>
          <w:p w14:paraId="66118999" w14:textId="77777777" w:rsidR="00695F82" w:rsidRPr="00695F82" w:rsidRDefault="00695F82" w:rsidP="00695F82">
            <w:pPr>
              <w:numPr>
                <w:ilvl w:val="0"/>
                <w:numId w:val="13"/>
              </w:numPr>
              <w:contextualSpacing/>
              <w:rPr>
                <w:rFonts w:ascii="Aptos" w:eastAsia="Calibri" w:hAnsi="Aptos" w:cs="Calibri"/>
                <w:sz w:val="20"/>
                <w:szCs w:val="20"/>
              </w:rPr>
            </w:pPr>
            <w:r w:rsidRPr="00695F82">
              <w:rPr>
                <w:rFonts w:ascii="Aptos" w:eastAsia="Calibri" w:hAnsi="Aptos" w:cs="Calibri"/>
                <w:sz w:val="20"/>
                <w:szCs w:val="20"/>
              </w:rPr>
              <w:t>Pricing Table 1 currently includes five (5) team members. Team Member 1 will be the proposed project manager. Tenderers may add/remove team members in accordance with their submission. Tenderers may edit the Team Member name/role in accordance with their submission.</w:t>
            </w:r>
          </w:p>
          <w:p w14:paraId="49D89B55" w14:textId="77777777" w:rsidR="00695F82" w:rsidRPr="00695F82" w:rsidRDefault="00695F82" w:rsidP="00695F82">
            <w:pPr>
              <w:numPr>
                <w:ilvl w:val="0"/>
                <w:numId w:val="13"/>
              </w:numPr>
              <w:contextualSpacing/>
              <w:rPr>
                <w:rFonts w:ascii="Aptos" w:eastAsia="Calibri" w:hAnsi="Aptos" w:cs="Calibri"/>
                <w:sz w:val="20"/>
                <w:szCs w:val="20"/>
              </w:rPr>
            </w:pPr>
            <w:r w:rsidRPr="00695F82">
              <w:rPr>
                <w:rFonts w:ascii="Aptos" w:eastAsia="Calibri" w:hAnsi="Aptos" w:cs="Calibri"/>
                <w:sz w:val="20"/>
                <w:szCs w:val="20"/>
              </w:rPr>
              <w:t>Tenderers must insert a percentage (%) input into the table below which should reflect their proposed % input per team member to complete all of the work necessary to carry out the requirements.</w:t>
            </w:r>
          </w:p>
          <w:p w14:paraId="15CBE32C" w14:textId="77777777" w:rsidR="00695F82" w:rsidRPr="00695F82" w:rsidRDefault="00695F82" w:rsidP="00695F82">
            <w:pPr>
              <w:widowControl w:val="0"/>
              <w:numPr>
                <w:ilvl w:val="0"/>
                <w:numId w:val="13"/>
              </w:numPr>
              <w:contextualSpacing/>
              <w:rPr>
                <w:rFonts w:ascii="Aptos" w:eastAsia="Calibri" w:hAnsi="Aptos" w:cs="Arial"/>
                <w:sz w:val="20"/>
                <w:szCs w:val="20"/>
                <w:lang w:eastAsia="en-GB"/>
              </w:rPr>
            </w:pPr>
            <w:r w:rsidRPr="00695F82">
              <w:rPr>
                <w:rFonts w:ascii="Aptos" w:eastAsia="Calibri" w:hAnsi="Aptos" w:cs="Arial"/>
                <w:sz w:val="20"/>
                <w:szCs w:val="20"/>
                <w:lang w:eastAsia="en-GB"/>
              </w:rPr>
              <w:t xml:space="preserve">The pricing format and in particular the Tenderer’s costs and rates quoted in the tender response shall remain </w:t>
            </w:r>
            <w:r w:rsidRPr="00695F82">
              <w:rPr>
                <w:rFonts w:ascii="Aptos" w:eastAsia="Calibri" w:hAnsi="Aptos" w:cs="Arial"/>
                <w:b/>
                <w:sz w:val="20"/>
                <w:szCs w:val="20"/>
                <w:lang w:eastAsia="en-GB"/>
              </w:rPr>
              <w:t>fixed for the duration of the Contract (notwithstanding the application of a successful price review as per the conditions set out in the Price Review below).</w:t>
            </w:r>
          </w:p>
          <w:p w14:paraId="49D6D9EA" w14:textId="77777777" w:rsidR="00695F82" w:rsidRPr="00695F82" w:rsidRDefault="00695F82" w:rsidP="00695F82">
            <w:pPr>
              <w:numPr>
                <w:ilvl w:val="0"/>
                <w:numId w:val="13"/>
              </w:numPr>
              <w:contextualSpacing/>
              <w:rPr>
                <w:rFonts w:ascii="Aptos" w:eastAsia="Calibri" w:hAnsi="Aptos" w:cs="Arial"/>
                <w:sz w:val="20"/>
                <w:szCs w:val="20"/>
                <w:lang w:eastAsia="en-GB"/>
              </w:rPr>
            </w:pPr>
            <w:r w:rsidRPr="00695F82">
              <w:rPr>
                <w:rFonts w:ascii="Aptos" w:eastAsia="Calibri" w:hAnsi="Aptos" w:cs="Arial"/>
                <w:sz w:val="20"/>
                <w:szCs w:val="20"/>
                <w:lang w:eastAsia="en-GB"/>
              </w:rPr>
              <w:t>Please note that no new costs or per diem rates can be introduced by the successful tenderer after the tender submission deadline.</w:t>
            </w:r>
          </w:p>
          <w:p w14:paraId="5272B20F" w14:textId="77777777" w:rsidR="00695F82" w:rsidRPr="00695F82" w:rsidRDefault="00695F82" w:rsidP="00695F82">
            <w:pPr>
              <w:widowControl w:val="0"/>
              <w:numPr>
                <w:ilvl w:val="0"/>
                <w:numId w:val="13"/>
              </w:numPr>
              <w:contextualSpacing/>
              <w:rPr>
                <w:rFonts w:ascii="Aptos" w:eastAsia="Calibri" w:hAnsi="Aptos" w:cs="Arial"/>
                <w:sz w:val="20"/>
                <w:szCs w:val="20"/>
                <w:lang w:eastAsia="en-GB"/>
              </w:rPr>
            </w:pPr>
            <w:r w:rsidRPr="00695F82">
              <w:rPr>
                <w:rFonts w:ascii="Aptos" w:eastAsia="Calibri" w:hAnsi="Aptos" w:cs="Arial"/>
                <w:b/>
                <w:sz w:val="20"/>
                <w:szCs w:val="20"/>
                <w:lang w:eastAsia="en-GB"/>
              </w:rPr>
              <w:t>Failure to adequately complete Pricing Table 1 will result in elimination from the competition on grounds of non-compliance.</w:t>
            </w:r>
          </w:p>
          <w:p w14:paraId="1525D14E" w14:textId="77777777" w:rsidR="00695F82" w:rsidRPr="00695F82" w:rsidRDefault="00695F82" w:rsidP="00695F82">
            <w:pPr>
              <w:widowControl w:val="0"/>
              <w:ind w:left="720"/>
              <w:contextualSpacing/>
              <w:rPr>
                <w:rFonts w:ascii="Aptos" w:eastAsia="Calibri" w:hAnsi="Aptos" w:cs="Arial"/>
                <w:b/>
                <w:u w:val="thick"/>
                <w:lang w:eastAsia="en-GB"/>
              </w:rPr>
            </w:pPr>
          </w:p>
        </w:tc>
      </w:tr>
    </w:tbl>
    <w:tbl>
      <w:tblPr>
        <w:tblStyle w:val="TableGrid2111"/>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382"/>
        <w:gridCol w:w="2256"/>
        <w:gridCol w:w="1974"/>
        <w:gridCol w:w="1824"/>
      </w:tblGrid>
      <w:tr w:rsidR="00695F82" w:rsidRPr="00695F82" w14:paraId="6B78D61D" w14:textId="77777777" w:rsidTr="00695F82">
        <w:tc>
          <w:tcPr>
            <w:tcW w:w="5000" w:type="pct"/>
            <w:gridSpan w:val="4"/>
            <w:shd w:val="clear" w:color="auto" w:fill="235D64"/>
          </w:tcPr>
          <w:p w14:paraId="054DDD89" w14:textId="77777777" w:rsidR="00695F82" w:rsidRPr="00695F82" w:rsidRDefault="00695F82" w:rsidP="00695F82">
            <w:pPr>
              <w:spacing w:line="276" w:lineRule="auto"/>
              <w:jc w:val="center"/>
              <w:rPr>
                <w:rFonts w:ascii="Calibri" w:eastAsia="Calibri" w:hAnsi="Calibri" w:cs="Times New Roman"/>
                <w:color w:val="FFFFFF"/>
                <w:sz w:val="28"/>
                <w:szCs w:val="28"/>
              </w:rPr>
            </w:pPr>
            <w:r w:rsidRPr="00695F82">
              <w:rPr>
                <w:rFonts w:ascii="Calibri" w:eastAsia="Calibri" w:hAnsi="Calibri" w:cs="Times New Roman"/>
                <w:color w:val="FFFFFF"/>
                <w:sz w:val="28"/>
                <w:szCs w:val="28"/>
              </w:rPr>
              <w:t xml:space="preserve">Pricing Table 1: Blended Daily Rate – inclusive of all costs </w:t>
            </w:r>
          </w:p>
          <w:p w14:paraId="173871F7" w14:textId="77777777" w:rsidR="00695F82" w:rsidRPr="00695F82" w:rsidRDefault="00695F82" w:rsidP="00695F82">
            <w:pPr>
              <w:spacing w:line="276" w:lineRule="auto"/>
              <w:jc w:val="center"/>
              <w:rPr>
                <w:rFonts w:ascii="Calibri" w:eastAsia="Calibri" w:hAnsi="Calibri" w:cs="Times New Roman"/>
                <w:sz w:val="28"/>
                <w:szCs w:val="28"/>
              </w:rPr>
            </w:pPr>
            <w:r w:rsidRPr="00695F82">
              <w:rPr>
                <w:rFonts w:ascii="Calibri" w:eastAsia="Calibri" w:hAnsi="Calibri" w:cs="Times New Roman"/>
                <w:color w:val="FFE599"/>
                <w:sz w:val="28"/>
                <w:szCs w:val="28"/>
              </w:rPr>
              <w:t>Must be Completed – Please check that all calculations are accurate prior to submitting</w:t>
            </w:r>
          </w:p>
        </w:tc>
      </w:tr>
      <w:tr w:rsidR="00695F82" w:rsidRPr="00695F82" w14:paraId="732696FD" w14:textId="77777777" w:rsidTr="00695F82">
        <w:tc>
          <w:tcPr>
            <w:tcW w:w="2099" w:type="pct"/>
            <w:shd w:val="clear" w:color="auto" w:fill="57AEA5"/>
          </w:tcPr>
          <w:p w14:paraId="15BAF805" w14:textId="77777777" w:rsidR="00695F82" w:rsidRPr="00695F82" w:rsidRDefault="00695F82" w:rsidP="00695F82">
            <w:pPr>
              <w:numPr>
                <w:ilvl w:val="0"/>
                <w:numId w:val="14"/>
              </w:numPr>
              <w:contextualSpacing/>
              <w:jc w:val="center"/>
              <w:rPr>
                <w:rFonts w:ascii="Calibri" w:eastAsia="Calibri" w:hAnsi="Calibri" w:cs="Times New Roman"/>
                <w:color w:val="FFFFFF"/>
              </w:rPr>
            </w:pPr>
            <w:r w:rsidRPr="00695F82">
              <w:rPr>
                <w:rFonts w:ascii="Calibri" w:eastAsia="Calibri" w:hAnsi="Calibri" w:cs="Times New Roman"/>
                <w:color w:val="FFFFFF"/>
              </w:rPr>
              <w:t>Team Members and roles</w:t>
            </w:r>
          </w:p>
        </w:tc>
        <w:tc>
          <w:tcPr>
            <w:tcW w:w="1081" w:type="pct"/>
            <w:shd w:val="clear" w:color="auto" w:fill="57AEA5"/>
          </w:tcPr>
          <w:p w14:paraId="40C9976E" w14:textId="77777777" w:rsidR="00695F82" w:rsidRPr="00695F82" w:rsidRDefault="00695F82" w:rsidP="00695F82">
            <w:pPr>
              <w:jc w:val="center"/>
              <w:rPr>
                <w:rFonts w:ascii="Calibri" w:eastAsia="Calibri" w:hAnsi="Calibri" w:cs="Times New Roman"/>
                <w:color w:val="FFFFFF"/>
              </w:rPr>
            </w:pPr>
            <w:r w:rsidRPr="00695F82">
              <w:rPr>
                <w:rFonts w:ascii="Calibri" w:eastAsia="Calibri" w:hAnsi="Calibri" w:cs="Times New Roman"/>
                <w:color w:val="FFFFFF"/>
              </w:rPr>
              <w:t>(B) Daily Rate</w:t>
            </w:r>
          </w:p>
          <w:p w14:paraId="10C338F8" w14:textId="77777777" w:rsidR="00695F82" w:rsidRPr="00695F82" w:rsidRDefault="00695F82" w:rsidP="00695F82">
            <w:pPr>
              <w:jc w:val="center"/>
              <w:rPr>
                <w:rFonts w:ascii="Calibri" w:eastAsia="Calibri" w:hAnsi="Calibri" w:cs="Times New Roman"/>
                <w:color w:val="FFFFFF"/>
              </w:rPr>
            </w:pPr>
            <w:r w:rsidRPr="00695F82">
              <w:rPr>
                <w:rFonts w:ascii="Calibri" w:eastAsia="Calibri" w:hAnsi="Calibri" w:cs="Times New Roman"/>
                <w:i/>
                <w:color w:val="FFE599"/>
                <w:sz w:val="16"/>
                <w:szCs w:val="16"/>
              </w:rPr>
              <w:t xml:space="preserve">Tennderer to complete </w:t>
            </w:r>
          </w:p>
        </w:tc>
        <w:tc>
          <w:tcPr>
            <w:tcW w:w="946" w:type="pct"/>
            <w:shd w:val="clear" w:color="auto" w:fill="57AEA5"/>
          </w:tcPr>
          <w:p w14:paraId="2C6D4C0D" w14:textId="77777777" w:rsidR="00695F82" w:rsidRPr="00695F82" w:rsidRDefault="00695F82" w:rsidP="00695F82">
            <w:pPr>
              <w:jc w:val="center"/>
              <w:rPr>
                <w:rFonts w:ascii="Calibri" w:eastAsia="Calibri" w:hAnsi="Calibri" w:cs="Times New Roman"/>
                <w:color w:val="FFFFFF"/>
              </w:rPr>
            </w:pPr>
            <w:r w:rsidRPr="00695F82">
              <w:rPr>
                <w:rFonts w:ascii="Calibri" w:eastAsia="Calibri" w:hAnsi="Calibri" w:cs="Times New Roman"/>
                <w:color w:val="FFFFFF"/>
              </w:rPr>
              <w:t>(C)  % Input Per Grade</w:t>
            </w:r>
          </w:p>
          <w:p w14:paraId="780B4CE9" w14:textId="77777777" w:rsidR="00695F82" w:rsidRPr="00695F82" w:rsidRDefault="00695F82" w:rsidP="00695F82">
            <w:pPr>
              <w:jc w:val="center"/>
              <w:rPr>
                <w:rFonts w:ascii="Calibri" w:eastAsia="Calibri" w:hAnsi="Calibri" w:cs="Times New Roman"/>
                <w:i/>
                <w:color w:val="FFE599"/>
                <w:sz w:val="16"/>
                <w:szCs w:val="16"/>
              </w:rPr>
            </w:pPr>
            <w:r w:rsidRPr="00695F82">
              <w:rPr>
                <w:rFonts w:ascii="Calibri" w:eastAsia="Calibri" w:hAnsi="Calibri" w:cs="Times New Roman"/>
                <w:i/>
                <w:color w:val="FFE599"/>
                <w:sz w:val="16"/>
                <w:szCs w:val="16"/>
              </w:rPr>
              <w:t>Tenderer to complete</w:t>
            </w:r>
          </w:p>
        </w:tc>
        <w:tc>
          <w:tcPr>
            <w:tcW w:w="875" w:type="pct"/>
            <w:shd w:val="clear" w:color="auto" w:fill="57AEA5"/>
          </w:tcPr>
          <w:p w14:paraId="64927DB4" w14:textId="77777777" w:rsidR="00695F82" w:rsidRPr="00695F82" w:rsidRDefault="00695F82" w:rsidP="00695F82">
            <w:pPr>
              <w:jc w:val="center"/>
              <w:rPr>
                <w:rFonts w:ascii="Calibri" w:eastAsia="Calibri" w:hAnsi="Calibri" w:cs="Times New Roman"/>
                <w:color w:val="FFFFFF"/>
              </w:rPr>
            </w:pPr>
            <w:r w:rsidRPr="00695F82">
              <w:rPr>
                <w:rFonts w:ascii="Calibri" w:eastAsia="Calibri" w:hAnsi="Calibri" w:cs="Times New Roman"/>
                <w:color w:val="FFFFFF"/>
              </w:rPr>
              <w:t>(D) Cost:</w:t>
            </w:r>
          </w:p>
          <w:p w14:paraId="62ED545B" w14:textId="77777777" w:rsidR="00695F82" w:rsidRPr="00695F82" w:rsidRDefault="00695F82" w:rsidP="00695F82">
            <w:pPr>
              <w:jc w:val="center"/>
              <w:rPr>
                <w:rFonts w:ascii="Calibri" w:eastAsia="Calibri" w:hAnsi="Calibri" w:cs="Times New Roman"/>
                <w:color w:val="FFFFFF"/>
                <w:szCs w:val="20"/>
              </w:rPr>
            </w:pPr>
            <w:r w:rsidRPr="00695F82">
              <w:rPr>
                <w:rFonts w:ascii="Calibri" w:eastAsia="Calibri" w:hAnsi="Calibri" w:cs="Times New Roman"/>
                <w:color w:val="FFFFFF"/>
                <w:szCs w:val="20"/>
              </w:rPr>
              <w:t>Multiply (B) by (C)</w:t>
            </w:r>
          </w:p>
          <w:p w14:paraId="45CA0B76" w14:textId="77777777" w:rsidR="00695F82" w:rsidRPr="00695F82" w:rsidRDefault="00695F82" w:rsidP="00695F82">
            <w:pPr>
              <w:jc w:val="center"/>
              <w:rPr>
                <w:rFonts w:ascii="Calibri" w:eastAsia="Calibri" w:hAnsi="Calibri" w:cs="Times New Roman"/>
                <w:i/>
                <w:color w:val="FFE599"/>
                <w:sz w:val="16"/>
                <w:szCs w:val="16"/>
              </w:rPr>
            </w:pPr>
            <w:r w:rsidRPr="00695F82">
              <w:rPr>
                <w:rFonts w:ascii="Calibri" w:eastAsia="Calibri" w:hAnsi="Calibri" w:cs="Times New Roman"/>
                <w:i/>
                <w:color w:val="FFE599"/>
                <w:sz w:val="16"/>
                <w:szCs w:val="16"/>
              </w:rPr>
              <w:t>Tenderer to complete</w:t>
            </w:r>
          </w:p>
        </w:tc>
      </w:tr>
      <w:tr w:rsidR="00695F82" w:rsidRPr="00695F82" w14:paraId="2DCC74E4" w14:textId="77777777" w:rsidTr="00695F82">
        <w:tc>
          <w:tcPr>
            <w:tcW w:w="2099" w:type="pct"/>
          </w:tcPr>
          <w:p w14:paraId="2A7B620C" w14:textId="77777777" w:rsidR="00695F82" w:rsidRPr="00695F82" w:rsidRDefault="00695F82" w:rsidP="00695F82">
            <w:pPr>
              <w:spacing w:line="276" w:lineRule="auto"/>
              <w:rPr>
                <w:rFonts w:ascii="Calibri" w:eastAsia="Calibri" w:hAnsi="Calibri" w:cs="Times New Roman"/>
                <w:szCs w:val="20"/>
              </w:rPr>
            </w:pPr>
            <w:r w:rsidRPr="00695F82">
              <w:rPr>
                <w:rFonts w:ascii="Calibri" w:eastAsia="Calibri" w:hAnsi="Calibri" w:cs="Times New Roman"/>
                <w:szCs w:val="20"/>
              </w:rPr>
              <w:t>Team Member 1 – Project Manager</w:t>
            </w:r>
          </w:p>
        </w:tc>
        <w:tc>
          <w:tcPr>
            <w:tcW w:w="1081" w:type="pct"/>
          </w:tcPr>
          <w:p w14:paraId="5A6D1CD5" w14:textId="77777777" w:rsidR="00695F82" w:rsidRPr="00695F82" w:rsidRDefault="00695F82" w:rsidP="00695F82">
            <w:pPr>
              <w:spacing w:line="276" w:lineRule="auto"/>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946" w:type="pct"/>
          </w:tcPr>
          <w:p w14:paraId="26F7F33E" w14:textId="77777777" w:rsidR="00695F82" w:rsidRPr="00695F82" w:rsidRDefault="00695F82" w:rsidP="00695F82">
            <w:pPr>
              <w:spacing w:line="276" w:lineRule="auto"/>
              <w:jc w:val="center"/>
              <w:rPr>
                <w:rFonts w:ascii="Calibri" w:eastAsia="Calibri" w:hAnsi="Calibri" w:cs="Times New Roman"/>
                <w:szCs w:val="20"/>
              </w:rPr>
            </w:pP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r w:rsidRPr="00695F82">
              <w:rPr>
                <w:rFonts w:ascii="Calibri" w:eastAsia="Calibri" w:hAnsi="Calibri" w:cs="Calibri"/>
                <w:szCs w:val="20"/>
              </w:rPr>
              <w:t>%</w:t>
            </w:r>
          </w:p>
        </w:tc>
        <w:tc>
          <w:tcPr>
            <w:tcW w:w="875" w:type="pct"/>
          </w:tcPr>
          <w:p w14:paraId="113B5F87" w14:textId="77777777" w:rsidR="00695F82" w:rsidRPr="00695F82" w:rsidRDefault="00695F82" w:rsidP="00695F82">
            <w:pPr>
              <w:spacing w:line="276" w:lineRule="auto"/>
              <w:jc w:val="center"/>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0E5E7BED" w14:textId="77777777" w:rsidTr="00695F82">
        <w:tc>
          <w:tcPr>
            <w:tcW w:w="2099" w:type="pct"/>
          </w:tcPr>
          <w:p w14:paraId="17AD272C" w14:textId="77777777" w:rsidR="00695F82" w:rsidRPr="00695F82" w:rsidRDefault="00695F82" w:rsidP="00695F82">
            <w:pPr>
              <w:spacing w:line="276" w:lineRule="auto"/>
              <w:rPr>
                <w:rFonts w:ascii="Calibri" w:eastAsia="Calibri" w:hAnsi="Calibri" w:cs="Times New Roman"/>
                <w:szCs w:val="20"/>
              </w:rPr>
            </w:pPr>
            <w:r w:rsidRPr="00695F82">
              <w:rPr>
                <w:rFonts w:ascii="Calibri" w:eastAsia="Calibri" w:hAnsi="Calibri" w:cs="Times New Roman"/>
                <w:szCs w:val="20"/>
              </w:rPr>
              <w:t xml:space="preserve">Team Member 2 </w:t>
            </w:r>
          </w:p>
        </w:tc>
        <w:tc>
          <w:tcPr>
            <w:tcW w:w="1081" w:type="pct"/>
          </w:tcPr>
          <w:p w14:paraId="68C47C61" w14:textId="77777777" w:rsidR="00695F82" w:rsidRPr="00695F82" w:rsidRDefault="00695F82" w:rsidP="00695F82">
            <w:pPr>
              <w:spacing w:line="276" w:lineRule="auto"/>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946" w:type="pct"/>
          </w:tcPr>
          <w:p w14:paraId="54E47452" w14:textId="77777777" w:rsidR="00695F82" w:rsidRPr="00695F82" w:rsidRDefault="00695F82" w:rsidP="00695F82">
            <w:pPr>
              <w:spacing w:line="276" w:lineRule="auto"/>
              <w:jc w:val="center"/>
              <w:rPr>
                <w:rFonts w:ascii="Calibri" w:eastAsia="Calibri" w:hAnsi="Calibri" w:cs="Times New Roman"/>
                <w:szCs w:val="20"/>
              </w:rPr>
            </w:pP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r w:rsidRPr="00695F82">
              <w:rPr>
                <w:rFonts w:ascii="Calibri" w:eastAsia="Calibri" w:hAnsi="Calibri" w:cs="Calibri"/>
                <w:szCs w:val="20"/>
              </w:rPr>
              <w:t>%</w:t>
            </w:r>
          </w:p>
        </w:tc>
        <w:tc>
          <w:tcPr>
            <w:tcW w:w="875" w:type="pct"/>
          </w:tcPr>
          <w:p w14:paraId="5B4F5AE2" w14:textId="77777777" w:rsidR="00695F82" w:rsidRPr="00695F82" w:rsidRDefault="00695F82" w:rsidP="00695F82">
            <w:pPr>
              <w:spacing w:line="276" w:lineRule="auto"/>
              <w:jc w:val="center"/>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133DBEAB" w14:textId="77777777" w:rsidTr="00695F82">
        <w:tc>
          <w:tcPr>
            <w:tcW w:w="2099" w:type="pct"/>
          </w:tcPr>
          <w:p w14:paraId="59C4F52F" w14:textId="77777777" w:rsidR="00695F82" w:rsidRPr="00695F82" w:rsidRDefault="00695F82" w:rsidP="00695F82">
            <w:pPr>
              <w:spacing w:line="276" w:lineRule="auto"/>
              <w:rPr>
                <w:rFonts w:ascii="Calibri" w:eastAsia="Calibri" w:hAnsi="Calibri" w:cs="Times New Roman"/>
                <w:szCs w:val="20"/>
              </w:rPr>
            </w:pPr>
            <w:r w:rsidRPr="00695F82">
              <w:rPr>
                <w:rFonts w:ascii="Calibri" w:eastAsia="Calibri" w:hAnsi="Calibri" w:cs="Times New Roman"/>
                <w:szCs w:val="20"/>
              </w:rPr>
              <w:t>Team Member 3</w:t>
            </w:r>
          </w:p>
        </w:tc>
        <w:tc>
          <w:tcPr>
            <w:tcW w:w="1081" w:type="pct"/>
          </w:tcPr>
          <w:p w14:paraId="73FEEDDA" w14:textId="77777777" w:rsidR="00695F82" w:rsidRPr="00695F82" w:rsidRDefault="00695F82" w:rsidP="00695F82">
            <w:pPr>
              <w:spacing w:line="276" w:lineRule="auto"/>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946" w:type="pct"/>
          </w:tcPr>
          <w:p w14:paraId="15F7C5F9" w14:textId="77777777" w:rsidR="00695F82" w:rsidRPr="00695F82" w:rsidRDefault="00695F82" w:rsidP="00695F82">
            <w:pPr>
              <w:spacing w:line="276" w:lineRule="auto"/>
              <w:jc w:val="center"/>
              <w:rPr>
                <w:rFonts w:ascii="Calibri" w:eastAsia="Calibri" w:hAnsi="Calibri" w:cs="Times New Roman"/>
                <w:szCs w:val="20"/>
              </w:rPr>
            </w:pP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r w:rsidRPr="00695F82">
              <w:rPr>
                <w:rFonts w:ascii="Calibri" w:eastAsia="Calibri" w:hAnsi="Calibri" w:cs="Calibri"/>
                <w:szCs w:val="20"/>
              </w:rPr>
              <w:t>%</w:t>
            </w:r>
          </w:p>
        </w:tc>
        <w:tc>
          <w:tcPr>
            <w:tcW w:w="875" w:type="pct"/>
          </w:tcPr>
          <w:p w14:paraId="5D72AC02" w14:textId="77777777" w:rsidR="00695F82" w:rsidRPr="00695F82" w:rsidRDefault="00695F82" w:rsidP="00695F82">
            <w:pPr>
              <w:spacing w:line="276" w:lineRule="auto"/>
              <w:jc w:val="center"/>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4E27F34F" w14:textId="77777777" w:rsidTr="00695F82">
        <w:tc>
          <w:tcPr>
            <w:tcW w:w="2099" w:type="pct"/>
          </w:tcPr>
          <w:p w14:paraId="42C855DA" w14:textId="77777777" w:rsidR="00695F82" w:rsidRPr="00695F82" w:rsidRDefault="00695F82" w:rsidP="00695F82">
            <w:pPr>
              <w:spacing w:line="276" w:lineRule="auto"/>
              <w:rPr>
                <w:rFonts w:ascii="Calibri" w:eastAsia="Calibri" w:hAnsi="Calibri" w:cs="Times New Roman"/>
                <w:szCs w:val="20"/>
              </w:rPr>
            </w:pPr>
            <w:r w:rsidRPr="00695F82">
              <w:rPr>
                <w:rFonts w:ascii="Calibri" w:eastAsia="Calibri" w:hAnsi="Calibri" w:cs="Times New Roman"/>
                <w:szCs w:val="20"/>
              </w:rPr>
              <w:t>Team Member 4</w:t>
            </w:r>
          </w:p>
        </w:tc>
        <w:tc>
          <w:tcPr>
            <w:tcW w:w="1081" w:type="pct"/>
          </w:tcPr>
          <w:p w14:paraId="1A925AB9" w14:textId="77777777" w:rsidR="00695F82" w:rsidRPr="00695F82" w:rsidRDefault="00695F82" w:rsidP="00695F82">
            <w:pPr>
              <w:spacing w:line="276" w:lineRule="auto"/>
              <w:rPr>
                <w:rFonts w:ascii="Calibri" w:eastAsia="Calibri" w:hAnsi="Calibri" w:cs="Calibri"/>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946" w:type="pct"/>
          </w:tcPr>
          <w:p w14:paraId="7BAF2C77" w14:textId="77777777" w:rsidR="00695F82" w:rsidRPr="00695F82" w:rsidRDefault="00695F82" w:rsidP="00695F82">
            <w:pPr>
              <w:spacing w:line="276" w:lineRule="auto"/>
              <w:jc w:val="center"/>
              <w:rPr>
                <w:rFonts w:ascii="Calibri" w:eastAsia="Calibri" w:hAnsi="Calibri" w:cs="Calibri"/>
                <w:szCs w:val="20"/>
              </w:rPr>
            </w:pP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r w:rsidRPr="00695F82">
              <w:rPr>
                <w:rFonts w:ascii="Calibri" w:eastAsia="Calibri" w:hAnsi="Calibri" w:cs="Calibri"/>
                <w:szCs w:val="20"/>
              </w:rPr>
              <w:t>%</w:t>
            </w:r>
          </w:p>
        </w:tc>
        <w:tc>
          <w:tcPr>
            <w:tcW w:w="875" w:type="pct"/>
          </w:tcPr>
          <w:p w14:paraId="0A49D974" w14:textId="77777777" w:rsidR="00695F82" w:rsidRPr="00695F82" w:rsidRDefault="00695F82" w:rsidP="00695F82">
            <w:pPr>
              <w:spacing w:line="276" w:lineRule="auto"/>
              <w:jc w:val="center"/>
              <w:rPr>
                <w:rFonts w:ascii="Calibri" w:eastAsia="Calibri" w:hAnsi="Calibri" w:cs="Calibri"/>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5A9CEC51" w14:textId="77777777" w:rsidTr="00695F82">
        <w:tc>
          <w:tcPr>
            <w:tcW w:w="2099" w:type="pct"/>
          </w:tcPr>
          <w:p w14:paraId="6DADF211" w14:textId="77777777" w:rsidR="00695F82" w:rsidRPr="00695F82" w:rsidRDefault="00695F82" w:rsidP="00695F82">
            <w:pPr>
              <w:spacing w:line="276" w:lineRule="auto"/>
              <w:rPr>
                <w:rFonts w:ascii="Calibri" w:eastAsia="Calibri" w:hAnsi="Calibri" w:cs="Times New Roman"/>
                <w:szCs w:val="20"/>
              </w:rPr>
            </w:pPr>
            <w:r w:rsidRPr="00695F82">
              <w:rPr>
                <w:rFonts w:ascii="Calibri" w:eastAsia="Calibri" w:hAnsi="Calibri" w:cs="Times New Roman"/>
                <w:szCs w:val="20"/>
              </w:rPr>
              <w:t>Team Member 5</w:t>
            </w:r>
          </w:p>
        </w:tc>
        <w:tc>
          <w:tcPr>
            <w:tcW w:w="1081" w:type="pct"/>
          </w:tcPr>
          <w:p w14:paraId="452C643F" w14:textId="77777777" w:rsidR="00695F82" w:rsidRPr="00695F82" w:rsidRDefault="00695F82" w:rsidP="00695F82">
            <w:pPr>
              <w:spacing w:line="276" w:lineRule="auto"/>
              <w:rPr>
                <w:rFonts w:ascii="Calibri" w:eastAsia="Calibri" w:hAnsi="Calibri" w:cs="Calibri"/>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946" w:type="pct"/>
          </w:tcPr>
          <w:p w14:paraId="530E9848" w14:textId="77777777" w:rsidR="00695F82" w:rsidRPr="00695F82" w:rsidRDefault="00695F82" w:rsidP="00695F82">
            <w:pPr>
              <w:spacing w:line="276" w:lineRule="auto"/>
              <w:jc w:val="center"/>
              <w:rPr>
                <w:rFonts w:ascii="Calibri" w:eastAsia="Calibri" w:hAnsi="Calibri" w:cs="Calibri"/>
                <w:szCs w:val="20"/>
              </w:rPr>
            </w:pP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r w:rsidRPr="00695F82">
              <w:rPr>
                <w:rFonts w:ascii="Calibri" w:eastAsia="Calibri" w:hAnsi="Calibri" w:cs="Calibri"/>
                <w:szCs w:val="20"/>
              </w:rPr>
              <w:t>%</w:t>
            </w:r>
          </w:p>
        </w:tc>
        <w:tc>
          <w:tcPr>
            <w:tcW w:w="875" w:type="pct"/>
          </w:tcPr>
          <w:p w14:paraId="71F4E25D" w14:textId="77777777" w:rsidR="00695F82" w:rsidRPr="00695F82" w:rsidRDefault="00695F82" w:rsidP="00695F82">
            <w:pPr>
              <w:spacing w:line="276" w:lineRule="auto"/>
              <w:jc w:val="center"/>
              <w:rPr>
                <w:rFonts w:ascii="Calibri" w:eastAsia="Calibri" w:hAnsi="Calibri" w:cs="Calibri"/>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022D6B55" w14:textId="77777777" w:rsidTr="00695F82">
        <w:tc>
          <w:tcPr>
            <w:tcW w:w="3180" w:type="pct"/>
            <w:gridSpan w:val="2"/>
          </w:tcPr>
          <w:p w14:paraId="5122B3DF" w14:textId="77777777" w:rsidR="00695F82" w:rsidRPr="00695F82" w:rsidRDefault="00695F82" w:rsidP="00695F82">
            <w:pPr>
              <w:spacing w:line="276" w:lineRule="auto"/>
              <w:rPr>
                <w:rFonts w:ascii="Calibri" w:eastAsia="Calibri" w:hAnsi="Calibri" w:cs="Times New Roman"/>
              </w:rPr>
            </w:pPr>
            <w:r w:rsidRPr="00695F82">
              <w:rPr>
                <w:rFonts w:ascii="Calibri" w:eastAsia="Calibri" w:hAnsi="Calibri" w:cs="Times New Roman"/>
                <w:szCs w:val="20"/>
              </w:rPr>
              <w:t>Total Input for all Team Members:</w:t>
            </w:r>
          </w:p>
        </w:tc>
        <w:tc>
          <w:tcPr>
            <w:tcW w:w="946" w:type="pct"/>
          </w:tcPr>
          <w:p w14:paraId="3B5B40B0" w14:textId="77777777" w:rsidR="00695F82" w:rsidRPr="00695F82" w:rsidRDefault="00695F82" w:rsidP="00695F82">
            <w:pPr>
              <w:spacing w:line="276" w:lineRule="auto"/>
              <w:jc w:val="center"/>
              <w:rPr>
                <w:rFonts w:ascii="Calibri" w:eastAsia="Calibri" w:hAnsi="Calibri" w:cs="Times New Roman"/>
              </w:rPr>
            </w:pPr>
            <w:r w:rsidRPr="00695F82">
              <w:rPr>
                <w:rFonts w:ascii="Calibri" w:eastAsia="Calibri" w:hAnsi="Calibri" w:cs="Times New Roman"/>
              </w:rPr>
              <w:t>100%</w:t>
            </w:r>
          </w:p>
        </w:tc>
        <w:tc>
          <w:tcPr>
            <w:tcW w:w="875" w:type="pct"/>
            <w:shd w:val="clear" w:color="auto" w:fill="57AEA5"/>
          </w:tcPr>
          <w:p w14:paraId="36CD6F23" w14:textId="77777777" w:rsidR="00695F82" w:rsidRPr="00695F82" w:rsidRDefault="00695F82" w:rsidP="00695F82">
            <w:pPr>
              <w:spacing w:line="276" w:lineRule="auto"/>
              <w:jc w:val="center"/>
              <w:rPr>
                <w:rFonts w:ascii="Calibri" w:eastAsia="Calibri" w:hAnsi="Calibri" w:cs="Calibri"/>
              </w:rPr>
            </w:pPr>
          </w:p>
        </w:tc>
      </w:tr>
      <w:tr w:rsidR="00695F82" w:rsidRPr="00695F82" w14:paraId="55B1D6E6" w14:textId="77777777" w:rsidTr="00695F82">
        <w:tc>
          <w:tcPr>
            <w:tcW w:w="4125" w:type="pct"/>
            <w:gridSpan w:val="3"/>
            <w:shd w:val="clear" w:color="auto" w:fill="D9F2D0"/>
          </w:tcPr>
          <w:p w14:paraId="237B58A6" w14:textId="77777777" w:rsidR="00695F82" w:rsidRPr="00695F82" w:rsidRDefault="00695F82" w:rsidP="00695F82">
            <w:pPr>
              <w:spacing w:line="276" w:lineRule="auto"/>
              <w:jc w:val="center"/>
              <w:rPr>
                <w:rFonts w:ascii="Calibri" w:eastAsia="Calibri" w:hAnsi="Calibri" w:cs="Times New Roman"/>
                <w:b/>
                <w:bCs/>
              </w:rPr>
            </w:pPr>
          </w:p>
          <w:p w14:paraId="4E0497B2" w14:textId="77777777" w:rsidR="00695F82" w:rsidRDefault="00695F82" w:rsidP="00695F82">
            <w:pPr>
              <w:spacing w:line="276" w:lineRule="auto"/>
              <w:jc w:val="center"/>
              <w:rPr>
                <w:rFonts w:ascii="Calibri" w:eastAsia="Calibri" w:hAnsi="Calibri" w:cs="Times New Roman"/>
                <w:b/>
                <w:bCs/>
              </w:rPr>
            </w:pPr>
            <w:r w:rsidRPr="00695F82">
              <w:rPr>
                <w:rFonts w:ascii="Calibri" w:eastAsia="Calibri" w:hAnsi="Calibri" w:cs="Times New Roman"/>
                <w:b/>
                <w:bCs/>
              </w:rPr>
              <w:t>Blended Daily Rate (ex. VAT):</w:t>
            </w:r>
          </w:p>
          <w:p w14:paraId="57F4FDE3" w14:textId="58738FB7" w:rsidR="005A3DF8" w:rsidRPr="00695F82" w:rsidRDefault="005A3DF8" w:rsidP="00695F82">
            <w:pPr>
              <w:spacing w:line="276" w:lineRule="auto"/>
              <w:jc w:val="center"/>
              <w:rPr>
                <w:rFonts w:ascii="Calibri" w:eastAsia="Calibri" w:hAnsi="Calibri" w:cs="Times New Roman"/>
                <w:b/>
                <w:bCs/>
              </w:rPr>
            </w:pPr>
            <w:r>
              <w:rPr>
                <w:rFonts w:ascii="Calibri" w:eastAsia="Calibri" w:hAnsi="Calibri" w:cs="Times New Roman"/>
                <w:b/>
                <w:bCs/>
              </w:rPr>
              <w:t>(e.g. D1+D2+D3+D4+D5+…..)</w:t>
            </w:r>
          </w:p>
          <w:p w14:paraId="213C6BC5" w14:textId="77777777" w:rsidR="00695F82" w:rsidRPr="00695F82" w:rsidRDefault="00695F82" w:rsidP="00695F82">
            <w:pPr>
              <w:spacing w:line="276" w:lineRule="auto"/>
              <w:jc w:val="center"/>
              <w:rPr>
                <w:rFonts w:ascii="Calibri" w:eastAsia="Calibri" w:hAnsi="Calibri" w:cs="Times New Roman"/>
                <w:b/>
                <w:bCs/>
              </w:rPr>
            </w:pPr>
          </w:p>
        </w:tc>
        <w:tc>
          <w:tcPr>
            <w:tcW w:w="875" w:type="pct"/>
            <w:shd w:val="clear" w:color="auto" w:fill="D9F2D0"/>
          </w:tcPr>
          <w:p w14:paraId="25FF31D2" w14:textId="77777777" w:rsidR="00695F82" w:rsidRPr="00695F82" w:rsidRDefault="00695F82" w:rsidP="00695F82">
            <w:pPr>
              <w:spacing w:line="276" w:lineRule="auto"/>
              <w:jc w:val="center"/>
              <w:rPr>
                <w:rFonts w:ascii="Calibri" w:eastAsia="Calibri" w:hAnsi="Calibri" w:cs="Calibri"/>
                <w:b/>
                <w:bCs/>
              </w:rPr>
            </w:pPr>
          </w:p>
          <w:p w14:paraId="4A27032E" w14:textId="77777777" w:rsidR="00695F82" w:rsidRPr="00695F82" w:rsidRDefault="00695F82" w:rsidP="00695F82">
            <w:pPr>
              <w:spacing w:line="276" w:lineRule="auto"/>
              <w:jc w:val="center"/>
              <w:rPr>
                <w:rFonts w:ascii="Calibri" w:eastAsia="Calibri" w:hAnsi="Calibri" w:cs="Times New Roman"/>
                <w:b/>
                <w:bCs/>
              </w:rPr>
            </w:pPr>
            <w:r w:rsidRPr="00695F82">
              <w:rPr>
                <w:rFonts w:ascii="Calibri" w:eastAsia="Calibri" w:hAnsi="Calibri" w:cs="Calibri"/>
                <w:b/>
                <w:bCs/>
              </w:rPr>
              <w:t>€</w:t>
            </w:r>
            <w:r w:rsidRPr="00695F82">
              <w:rPr>
                <w:rFonts w:ascii="Calibri" w:eastAsia="Calibri" w:hAnsi="Calibri" w:cs="Calibri"/>
                <w:b/>
                <w:bCs/>
              </w:rPr>
              <w:fldChar w:fldCharType="begin">
                <w:ffData>
                  <w:name w:val=""/>
                  <w:enabled/>
                  <w:calcOnExit w:val="0"/>
                  <w:textInput>
                    <w:default w:val="Insert here"/>
                  </w:textInput>
                </w:ffData>
              </w:fldChar>
            </w:r>
            <w:r w:rsidRPr="00695F82">
              <w:rPr>
                <w:rFonts w:ascii="Calibri" w:eastAsia="Calibri" w:hAnsi="Calibri" w:cs="Calibri"/>
                <w:b/>
                <w:bCs/>
              </w:rPr>
              <w:instrText xml:space="preserve"> FORMTEXT </w:instrText>
            </w:r>
            <w:r w:rsidRPr="00695F82">
              <w:rPr>
                <w:rFonts w:ascii="Calibri" w:eastAsia="Calibri" w:hAnsi="Calibri" w:cs="Calibri"/>
                <w:b/>
                <w:bCs/>
              </w:rPr>
            </w:r>
            <w:r w:rsidRPr="00695F82">
              <w:rPr>
                <w:rFonts w:ascii="Calibri" w:eastAsia="Calibri" w:hAnsi="Calibri" w:cs="Calibri"/>
                <w:b/>
                <w:bCs/>
              </w:rPr>
              <w:fldChar w:fldCharType="separate"/>
            </w:r>
            <w:r w:rsidRPr="00695F82">
              <w:rPr>
                <w:rFonts w:ascii="Calibri" w:eastAsia="Calibri" w:hAnsi="Calibri" w:cs="Calibri"/>
                <w:b/>
                <w:bCs/>
                <w:noProof/>
              </w:rPr>
              <w:t>Insert here</w:t>
            </w:r>
            <w:r w:rsidRPr="00695F82">
              <w:rPr>
                <w:rFonts w:ascii="Calibri" w:eastAsia="Calibri" w:hAnsi="Calibri" w:cs="Calibri"/>
                <w:b/>
                <w:bCs/>
              </w:rPr>
              <w:fldChar w:fldCharType="end"/>
            </w:r>
          </w:p>
        </w:tc>
      </w:tr>
    </w:tbl>
    <w:p w14:paraId="669E329C" w14:textId="77777777" w:rsidR="00695F82" w:rsidRPr="00695F82" w:rsidRDefault="00695F82" w:rsidP="00695F82">
      <w:pPr>
        <w:spacing w:line="278" w:lineRule="auto"/>
        <w:rPr>
          <w:rFonts w:ascii="Aptos" w:eastAsia="Aptos" w:hAnsi="Aptos" w:cs="Times New Roman"/>
          <w:sz w:val="24"/>
          <w:szCs w:val="24"/>
        </w:rPr>
      </w:pPr>
    </w:p>
    <w:p w14:paraId="5E0872D2" w14:textId="77777777" w:rsidR="00695F82" w:rsidRPr="00695F82" w:rsidRDefault="00695F82" w:rsidP="00695F82">
      <w:pPr>
        <w:spacing w:line="278" w:lineRule="auto"/>
        <w:rPr>
          <w:rFonts w:ascii="Aptos" w:eastAsia="Aptos" w:hAnsi="Aptos" w:cs="Times New Roman"/>
          <w:sz w:val="24"/>
          <w:szCs w:val="24"/>
        </w:rPr>
      </w:pPr>
    </w:p>
    <w:tbl>
      <w:tblPr>
        <w:tblStyle w:val="TableGrid112"/>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436"/>
      </w:tblGrid>
      <w:tr w:rsidR="00695F82" w:rsidRPr="00695F82" w14:paraId="2FE62FD9" w14:textId="77777777" w:rsidTr="00695F82">
        <w:tc>
          <w:tcPr>
            <w:tcW w:w="5000" w:type="pct"/>
            <w:shd w:val="clear" w:color="auto" w:fill="235D64"/>
          </w:tcPr>
          <w:p w14:paraId="0529CE90" w14:textId="77777777" w:rsidR="00695F82" w:rsidRPr="00695F82" w:rsidRDefault="00695F82" w:rsidP="00695F82">
            <w:pPr>
              <w:jc w:val="center"/>
              <w:rPr>
                <w:rFonts w:ascii="Aptos" w:eastAsia="Calibri" w:hAnsi="Aptos" w:cs="Calibri"/>
                <w:b/>
                <w:sz w:val="28"/>
                <w:szCs w:val="28"/>
                <w:u w:val="single"/>
              </w:rPr>
            </w:pPr>
            <w:r w:rsidRPr="00695F82">
              <w:rPr>
                <w:rFonts w:ascii="Aptos" w:eastAsia="Calibri" w:hAnsi="Aptos" w:cs="Times New Roman"/>
                <w:b/>
                <w:color w:val="FFFFFF"/>
                <w:sz w:val="28"/>
                <w:szCs w:val="28"/>
              </w:rPr>
              <w:t>Total Annual Cost of Service Pricing Table</w:t>
            </w:r>
          </w:p>
        </w:tc>
      </w:tr>
      <w:tr w:rsidR="00695F82" w:rsidRPr="00695F82" w14:paraId="779445BD" w14:textId="77777777" w:rsidTr="00695F82">
        <w:tc>
          <w:tcPr>
            <w:tcW w:w="5000" w:type="pct"/>
          </w:tcPr>
          <w:p w14:paraId="2CC660E3" w14:textId="77777777" w:rsidR="00695F82" w:rsidRPr="00695F82" w:rsidRDefault="00695F82" w:rsidP="00695F82">
            <w:pPr>
              <w:autoSpaceDE w:val="0"/>
              <w:autoSpaceDN w:val="0"/>
              <w:adjustRightInd w:val="0"/>
              <w:rPr>
                <w:rFonts w:ascii="Aptos" w:eastAsia="Calibri" w:hAnsi="Aptos" w:cs="Calibri"/>
                <w:b/>
                <w:u w:val="single"/>
              </w:rPr>
            </w:pPr>
            <w:r w:rsidRPr="00695F82">
              <w:rPr>
                <w:rFonts w:ascii="Aptos" w:eastAsia="Calibri" w:hAnsi="Aptos" w:cs="Calibri"/>
                <w:b/>
                <w:u w:val="single"/>
              </w:rPr>
              <w:t>Tenderers please note:</w:t>
            </w:r>
          </w:p>
          <w:p w14:paraId="517FC220" w14:textId="77777777" w:rsidR="00695F82" w:rsidRPr="00695F82" w:rsidRDefault="00695F82" w:rsidP="00695F82">
            <w:pPr>
              <w:numPr>
                <w:ilvl w:val="0"/>
                <w:numId w:val="13"/>
              </w:numPr>
              <w:contextualSpacing/>
              <w:rPr>
                <w:rFonts w:ascii="Aptos" w:eastAsia="Calibri" w:hAnsi="Aptos" w:cs="Calibri"/>
                <w:sz w:val="20"/>
                <w:szCs w:val="20"/>
              </w:rPr>
            </w:pPr>
            <w:r w:rsidRPr="00695F82">
              <w:rPr>
                <w:rFonts w:ascii="Aptos" w:eastAsia="Calibri" w:hAnsi="Aptos" w:cs="Calibri"/>
                <w:sz w:val="20"/>
                <w:szCs w:val="20"/>
              </w:rPr>
              <w:t xml:space="preserve">Price quoted must be expressed in </w:t>
            </w:r>
            <w:r w:rsidRPr="00695F82">
              <w:rPr>
                <w:rFonts w:ascii="Aptos" w:eastAsia="Calibri" w:hAnsi="Aptos" w:cs="Calibri"/>
                <w:b/>
                <w:sz w:val="20"/>
                <w:szCs w:val="20"/>
              </w:rPr>
              <w:t>Euro only</w:t>
            </w:r>
            <w:r w:rsidRPr="00695F82">
              <w:rPr>
                <w:rFonts w:ascii="Aptos" w:eastAsia="Calibri" w:hAnsi="Aptos" w:cs="Calibri"/>
                <w:sz w:val="20"/>
                <w:szCs w:val="20"/>
              </w:rPr>
              <w:t xml:space="preserve"> and exclusive of VAT.</w:t>
            </w:r>
            <w:r w:rsidRPr="00695F82">
              <w:rPr>
                <w:rFonts w:ascii="Aptos" w:eastAsia="Calibri" w:hAnsi="Aptos" w:cs="Times New Roman"/>
              </w:rPr>
              <w:t xml:space="preserve"> </w:t>
            </w:r>
          </w:p>
          <w:p w14:paraId="2D47216A" w14:textId="6CFD766D" w:rsidR="00695F82" w:rsidRPr="00695F82" w:rsidRDefault="00695F82" w:rsidP="00695F82">
            <w:pPr>
              <w:numPr>
                <w:ilvl w:val="0"/>
                <w:numId w:val="13"/>
              </w:numPr>
              <w:contextualSpacing/>
              <w:rPr>
                <w:rFonts w:ascii="Aptos" w:eastAsia="Calibri" w:hAnsi="Aptos" w:cs="Arial"/>
                <w:sz w:val="20"/>
                <w:szCs w:val="20"/>
                <w:lang w:eastAsia="en-GB"/>
              </w:rPr>
            </w:pPr>
            <w:r w:rsidRPr="00695F82">
              <w:rPr>
                <w:rFonts w:ascii="Aptos" w:eastAsia="Calibri" w:hAnsi="Aptos" w:cs="Arial"/>
                <w:sz w:val="20"/>
                <w:szCs w:val="20"/>
                <w:lang w:eastAsia="en-GB"/>
              </w:rPr>
              <w:t>Any lin</w:t>
            </w:r>
            <w:r w:rsidR="001D6FE6">
              <w:rPr>
                <w:rFonts w:ascii="Aptos" w:eastAsia="Calibri" w:hAnsi="Aptos" w:cs="Arial"/>
                <w:sz w:val="20"/>
                <w:szCs w:val="20"/>
                <w:lang w:eastAsia="en-GB"/>
              </w:rPr>
              <w:t>e-</w:t>
            </w:r>
            <w:r w:rsidRPr="00695F82">
              <w:rPr>
                <w:rFonts w:ascii="Aptos" w:eastAsia="Calibri" w:hAnsi="Aptos" w:cs="Arial"/>
                <w:sz w:val="20"/>
                <w:szCs w:val="20"/>
                <w:lang w:eastAsia="en-GB"/>
              </w:rPr>
              <w:t xml:space="preserve"> item cost left blank will assumed to be zero.</w:t>
            </w:r>
          </w:p>
          <w:p w14:paraId="1CD9A68B" w14:textId="77777777" w:rsidR="00695F82" w:rsidRPr="00695F82" w:rsidRDefault="00695F82" w:rsidP="00695F82">
            <w:pPr>
              <w:widowControl w:val="0"/>
              <w:numPr>
                <w:ilvl w:val="0"/>
                <w:numId w:val="13"/>
              </w:numPr>
              <w:contextualSpacing/>
              <w:rPr>
                <w:rFonts w:ascii="Aptos" w:eastAsia="Calibri" w:hAnsi="Aptos" w:cs="Arial"/>
                <w:sz w:val="20"/>
                <w:szCs w:val="20"/>
                <w:lang w:eastAsia="en-GB"/>
              </w:rPr>
            </w:pPr>
            <w:r w:rsidRPr="00695F82">
              <w:rPr>
                <w:rFonts w:ascii="Aptos" w:eastAsia="Calibri" w:hAnsi="Aptos" w:cs="Arial"/>
                <w:sz w:val="20"/>
                <w:szCs w:val="20"/>
                <w:lang w:eastAsia="en-GB"/>
              </w:rPr>
              <w:t xml:space="preserve">The pricing format and in particular the Tenderer’s costs and rates quoted in the tender response shall remain </w:t>
            </w:r>
            <w:r w:rsidRPr="00695F82">
              <w:rPr>
                <w:rFonts w:ascii="Aptos" w:eastAsia="Calibri" w:hAnsi="Aptos" w:cs="Arial"/>
                <w:b/>
                <w:sz w:val="20"/>
                <w:szCs w:val="20"/>
                <w:lang w:eastAsia="en-GB"/>
              </w:rPr>
              <w:t>fixed for the duration of the Contract (notwithstanding the application of a successful price review as per the conditions set out in the Price Review below).</w:t>
            </w:r>
          </w:p>
          <w:p w14:paraId="64D6DD76" w14:textId="77777777" w:rsidR="00695F82" w:rsidRPr="00695F82" w:rsidRDefault="00695F82" w:rsidP="00695F82">
            <w:pPr>
              <w:widowControl w:val="0"/>
              <w:numPr>
                <w:ilvl w:val="0"/>
                <w:numId w:val="13"/>
              </w:numPr>
              <w:contextualSpacing/>
              <w:rPr>
                <w:rFonts w:ascii="Aptos" w:eastAsia="Calibri" w:hAnsi="Aptos" w:cs="Arial"/>
                <w:bCs/>
                <w:sz w:val="20"/>
                <w:szCs w:val="20"/>
                <w:lang w:eastAsia="en-GB"/>
              </w:rPr>
            </w:pPr>
            <w:r w:rsidRPr="00695F82">
              <w:rPr>
                <w:rFonts w:ascii="Aptos" w:eastAsia="Calibri" w:hAnsi="Aptos" w:cs="Arial"/>
                <w:bCs/>
                <w:sz w:val="20"/>
                <w:szCs w:val="20"/>
                <w:lang w:eastAsia="en-GB"/>
              </w:rPr>
              <w:t>Please note that no new costs or per diem rates can be introduced by the successful tenderer after the tender submission deadline.</w:t>
            </w:r>
          </w:p>
          <w:p w14:paraId="21FAF633" w14:textId="77777777" w:rsidR="00695F82" w:rsidRPr="00695F82" w:rsidRDefault="00695F82" w:rsidP="00695F82">
            <w:pPr>
              <w:widowControl w:val="0"/>
              <w:numPr>
                <w:ilvl w:val="0"/>
                <w:numId w:val="13"/>
              </w:numPr>
              <w:contextualSpacing/>
              <w:rPr>
                <w:rFonts w:ascii="Aptos" w:eastAsia="Calibri" w:hAnsi="Aptos" w:cs="Arial"/>
                <w:sz w:val="20"/>
                <w:szCs w:val="20"/>
                <w:lang w:eastAsia="en-GB"/>
              </w:rPr>
            </w:pPr>
            <w:r w:rsidRPr="00695F82">
              <w:rPr>
                <w:rFonts w:ascii="Aptos" w:eastAsia="Calibri" w:hAnsi="Aptos" w:cs="Arial"/>
                <w:b/>
                <w:sz w:val="20"/>
                <w:szCs w:val="20"/>
                <w:lang w:eastAsia="en-GB"/>
              </w:rPr>
              <w:t>Failure to adequately complete Pricing Table 2 will result in elimination from the competition on grounds of non-compliance.</w:t>
            </w:r>
          </w:p>
          <w:p w14:paraId="33C3BF72" w14:textId="77777777" w:rsidR="00695F82" w:rsidRPr="00695F82" w:rsidRDefault="00695F82" w:rsidP="00695F82">
            <w:pPr>
              <w:widowControl w:val="0"/>
              <w:ind w:left="720"/>
              <w:contextualSpacing/>
              <w:rPr>
                <w:rFonts w:ascii="Aptos" w:eastAsia="Calibri" w:hAnsi="Aptos" w:cs="Arial"/>
                <w:b/>
                <w:u w:val="thick"/>
                <w:lang w:eastAsia="en-GB"/>
              </w:rPr>
            </w:pPr>
          </w:p>
        </w:tc>
      </w:tr>
    </w:tbl>
    <w:tbl>
      <w:tblPr>
        <w:tblStyle w:val="TableGrid2111"/>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382"/>
        <w:gridCol w:w="2256"/>
        <w:gridCol w:w="1974"/>
        <w:gridCol w:w="1824"/>
      </w:tblGrid>
      <w:tr w:rsidR="00695F82" w:rsidRPr="00695F82" w14:paraId="3D232CE1" w14:textId="77777777" w:rsidTr="00DA17F3">
        <w:tc>
          <w:tcPr>
            <w:tcW w:w="5000" w:type="pct"/>
            <w:gridSpan w:val="4"/>
            <w:shd w:val="clear" w:color="auto" w:fill="235D64"/>
          </w:tcPr>
          <w:p w14:paraId="0E444EE3" w14:textId="77777777" w:rsidR="00695F82" w:rsidRPr="00695F82" w:rsidRDefault="00695F82" w:rsidP="00695F82">
            <w:pPr>
              <w:jc w:val="center"/>
              <w:rPr>
                <w:rFonts w:ascii="Calibri" w:eastAsia="Calibri" w:hAnsi="Calibri" w:cs="Times New Roman"/>
                <w:color w:val="FFFFFF"/>
                <w:sz w:val="28"/>
                <w:szCs w:val="28"/>
              </w:rPr>
            </w:pPr>
            <w:r w:rsidRPr="00695F82">
              <w:rPr>
                <w:rFonts w:ascii="Calibri" w:eastAsia="Calibri" w:hAnsi="Calibri" w:cs="Times New Roman"/>
                <w:color w:val="FFFFFF"/>
                <w:sz w:val="28"/>
                <w:szCs w:val="28"/>
              </w:rPr>
              <w:t>Pricing Table 2: Annual Cost of Service</w:t>
            </w:r>
          </w:p>
          <w:p w14:paraId="6D930B3E" w14:textId="77777777" w:rsidR="00695F82" w:rsidRPr="00695F82" w:rsidRDefault="00695F82" w:rsidP="00695F82">
            <w:pPr>
              <w:jc w:val="center"/>
              <w:rPr>
                <w:rFonts w:ascii="Calibri" w:eastAsia="Calibri" w:hAnsi="Calibri" w:cs="Times New Roman"/>
                <w:sz w:val="28"/>
                <w:szCs w:val="28"/>
              </w:rPr>
            </w:pPr>
            <w:r w:rsidRPr="00695F82">
              <w:rPr>
                <w:rFonts w:ascii="Calibri" w:eastAsia="Calibri" w:hAnsi="Calibri" w:cs="Times New Roman"/>
                <w:color w:val="FFE599"/>
                <w:sz w:val="28"/>
                <w:szCs w:val="28"/>
              </w:rPr>
              <w:t>Must be Completed – Please check that all calculations are accurate prior to submitting</w:t>
            </w:r>
          </w:p>
        </w:tc>
      </w:tr>
      <w:tr w:rsidR="00695F82" w:rsidRPr="00695F82" w14:paraId="7C2C1093" w14:textId="77777777" w:rsidTr="00DA17F3">
        <w:tc>
          <w:tcPr>
            <w:tcW w:w="5000" w:type="pct"/>
            <w:gridSpan w:val="4"/>
            <w:shd w:val="clear" w:color="auto" w:fill="D9D9D9"/>
          </w:tcPr>
          <w:p w14:paraId="097D8830" w14:textId="77777777" w:rsidR="00695F82" w:rsidRPr="00695F82" w:rsidRDefault="00695F82" w:rsidP="00695F82">
            <w:pPr>
              <w:jc w:val="center"/>
              <w:rPr>
                <w:rFonts w:ascii="Calibri" w:eastAsia="Calibri" w:hAnsi="Calibri" w:cs="Calibri"/>
                <w:b/>
                <w:bCs/>
              </w:rPr>
            </w:pPr>
          </w:p>
          <w:p w14:paraId="2FDE41C0" w14:textId="77777777" w:rsidR="00695F82" w:rsidRPr="00695F82" w:rsidRDefault="00695F82" w:rsidP="00695F82">
            <w:pPr>
              <w:jc w:val="center"/>
              <w:rPr>
                <w:rFonts w:ascii="Calibri" w:eastAsia="Calibri" w:hAnsi="Calibri" w:cs="Calibri"/>
                <w:b/>
                <w:bCs/>
              </w:rPr>
            </w:pPr>
            <w:r w:rsidRPr="00695F82">
              <w:rPr>
                <w:rFonts w:ascii="Calibri" w:eastAsia="Calibri" w:hAnsi="Calibri" w:cs="Calibri"/>
                <w:b/>
                <w:bCs/>
              </w:rPr>
              <w:t>Sentinel Data Solution</w:t>
            </w:r>
          </w:p>
          <w:p w14:paraId="7C8D31F2" w14:textId="77777777" w:rsidR="00695F82" w:rsidRPr="00695F82" w:rsidRDefault="00695F82" w:rsidP="00695F82">
            <w:pPr>
              <w:rPr>
                <w:rFonts w:ascii="Calibri" w:eastAsia="Calibri" w:hAnsi="Calibri" w:cs="Calibri"/>
              </w:rPr>
            </w:pPr>
            <w:r w:rsidRPr="00695F82">
              <w:rPr>
                <w:rFonts w:ascii="Calibri" w:eastAsia="Calibri" w:hAnsi="Calibri" w:cs="Calibri"/>
              </w:rPr>
              <w:t xml:space="preserve">Sentinel Data Extraction, Pre-processing, statistics generation at FOI level, running all models/algorithms, rerunning for new FOI, delivery of results to the Department, result validations, workflows, architecture, result storage &amp; other listed requirements in Appendix 1 of the RFT.            </w:t>
            </w:r>
          </w:p>
          <w:p w14:paraId="4FC210E4" w14:textId="77777777" w:rsidR="00695F82" w:rsidRPr="00695F82" w:rsidRDefault="00695F82" w:rsidP="00695F82">
            <w:pPr>
              <w:rPr>
                <w:rFonts w:ascii="Calibri" w:eastAsia="Calibri" w:hAnsi="Calibri" w:cs="Calibri"/>
              </w:rPr>
            </w:pPr>
            <w:r w:rsidRPr="00695F82">
              <w:rPr>
                <w:rFonts w:ascii="Calibri" w:eastAsia="Calibri" w:hAnsi="Calibri" w:cs="Calibri"/>
              </w:rPr>
              <w:t xml:space="preserve">(All associated resources/Team Members required should be listed in Pricing Table 1 above). </w:t>
            </w:r>
          </w:p>
          <w:p w14:paraId="630EDDF5" w14:textId="77777777" w:rsidR="00695F82" w:rsidRPr="00695F82" w:rsidRDefault="00695F82" w:rsidP="00695F82">
            <w:pPr>
              <w:rPr>
                <w:rFonts w:ascii="Calibri" w:eastAsia="Calibri" w:hAnsi="Calibri" w:cs="Calibri"/>
              </w:rPr>
            </w:pPr>
            <w:r w:rsidRPr="00695F82">
              <w:rPr>
                <w:rFonts w:ascii="Calibri" w:eastAsia="Calibri" w:hAnsi="Calibri" w:cs="Calibri"/>
              </w:rPr>
              <w:t>There is an anticipated requirement of 3 runs per annum, with a maximum drawdown of 5 runs per annum.</w:t>
            </w:r>
          </w:p>
          <w:p w14:paraId="4C65E5C2" w14:textId="77777777" w:rsidR="00695F82" w:rsidRPr="00695F82" w:rsidRDefault="00695F82" w:rsidP="00695F82">
            <w:pPr>
              <w:jc w:val="center"/>
              <w:rPr>
                <w:rFonts w:ascii="Calibri" w:eastAsia="Calibri" w:hAnsi="Calibri" w:cs="Calibri"/>
                <w:b/>
                <w:bCs/>
              </w:rPr>
            </w:pPr>
          </w:p>
        </w:tc>
      </w:tr>
      <w:tr w:rsidR="00695F82" w:rsidRPr="00695F82" w14:paraId="7F06D3B5" w14:textId="77777777" w:rsidTr="00DA17F3">
        <w:tc>
          <w:tcPr>
            <w:tcW w:w="4126" w:type="pct"/>
            <w:gridSpan w:val="3"/>
          </w:tcPr>
          <w:p w14:paraId="4184D415" w14:textId="77777777" w:rsidR="00695F82" w:rsidRPr="00695F82" w:rsidRDefault="00695F82" w:rsidP="00695F82">
            <w:pPr>
              <w:jc w:val="center"/>
              <w:rPr>
                <w:rFonts w:ascii="Calibri" w:eastAsia="Calibri" w:hAnsi="Calibri" w:cs="Times New Roman"/>
              </w:rPr>
            </w:pPr>
            <w:r w:rsidRPr="00695F82">
              <w:rPr>
                <w:rFonts w:ascii="Calibri" w:eastAsia="Calibri" w:hAnsi="Calibri" w:cs="Times New Roman"/>
              </w:rPr>
              <w:t>Runs 1 – 3 Bundle Cost</w:t>
            </w:r>
          </w:p>
        </w:tc>
        <w:tc>
          <w:tcPr>
            <w:tcW w:w="874" w:type="pct"/>
          </w:tcPr>
          <w:p w14:paraId="1FC90D10" w14:textId="77777777" w:rsidR="00695F82" w:rsidRPr="00695F82" w:rsidRDefault="00695F82" w:rsidP="00695F82">
            <w:pPr>
              <w:jc w:val="center"/>
              <w:rPr>
                <w:rFonts w:ascii="Calibri" w:eastAsia="Calibri" w:hAnsi="Calibri" w:cs="Calibri"/>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2F43FAC5" w14:textId="77777777" w:rsidTr="00DA17F3">
        <w:tc>
          <w:tcPr>
            <w:tcW w:w="4126" w:type="pct"/>
            <w:gridSpan w:val="3"/>
          </w:tcPr>
          <w:p w14:paraId="43F4D019" w14:textId="77777777" w:rsidR="00695F82" w:rsidRPr="00695F82" w:rsidRDefault="00695F82" w:rsidP="00695F82">
            <w:pPr>
              <w:jc w:val="center"/>
              <w:rPr>
                <w:rFonts w:ascii="Calibri" w:eastAsia="Calibri" w:hAnsi="Calibri" w:cs="Times New Roman"/>
              </w:rPr>
            </w:pPr>
            <w:r w:rsidRPr="00695F82">
              <w:rPr>
                <w:rFonts w:ascii="Calibri" w:eastAsia="Calibri" w:hAnsi="Calibri" w:cs="Times New Roman"/>
              </w:rPr>
              <w:t>Run 4 Cost</w:t>
            </w:r>
          </w:p>
        </w:tc>
        <w:tc>
          <w:tcPr>
            <w:tcW w:w="874" w:type="pct"/>
          </w:tcPr>
          <w:p w14:paraId="21E026FA" w14:textId="77777777" w:rsidR="00695F82" w:rsidRPr="00695F82" w:rsidRDefault="00695F82" w:rsidP="00695F82">
            <w:pPr>
              <w:jc w:val="center"/>
              <w:rPr>
                <w:rFonts w:ascii="Calibri" w:eastAsia="Calibri" w:hAnsi="Calibri" w:cs="Calibri"/>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7FF6CBC6" w14:textId="77777777" w:rsidTr="00DA17F3">
        <w:tc>
          <w:tcPr>
            <w:tcW w:w="4126" w:type="pct"/>
            <w:gridSpan w:val="3"/>
          </w:tcPr>
          <w:p w14:paraId="5DF82903" w14:textId="77777777" w:rsidR="00695F82" w:rsidRPr="00695F82" w:rsidRDefault="00695F82" w:rsidP="00695F82">
            <w:pPr>
              <w:jc w:val="center"/>
              <w:rPr>
                <w:rFonts w:ascii="Calibri" w:eastAsia="Calibri" w:hAnsi="Calibri" w:cs="Times New Roman"/>
              </w:rPr>
            </w:pPr>
            <w:r w:rsidRPr="00695F82">
              <w:rPr>
                <w:rFonts w:ascii="Calibri" w:eastAsia="Calibri" w:hAnsi="Calibri" w:cs="Times New Roman"/>
              </w:rPr>
              <w:t>Run 5 Cost</w:t>
            </w:r>
          </w:p>
        </w:tc>
        <w:tc>
          <w:tcPr>
            <w:tcW w:w="874" w:type="pct"/>
          </w:tcPr>
          <w:p w14:paraId="144A42F1" w14:textId="77777777" w:rsidR="00695F82" w:rsidRPr="00695F82" w:rsidRDefault="00695F82" w:rsidP="00695F82">
            <w:pPr>
              <w:jc w:val="center"/>
              <w:rPr>
                <w:rFonts w:ascii="Calibri" w:eastAsia="Calibri" w:hAnsi="Calibri" w:cs="Calibri"/>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705CCCC3" w14:textId="77777777" w:rsidTr="00DA17F3">
        <w:tc>
          <w:tcPr>
            <w:tcW w:w="4126" w:type="pct"/>
            <w:gridSpan w:val="3"/>
          </w:tcPr>
          <w:p w14:paraId="39F45BEC" w14:textId="77777777" w:rsidR="00695F82" w:rsidRPr="00695F82" w:rsidRDefault="00695F82" w:rsidP="00695F82">
            <w:pPr>
              <w:jc w:val="center"/>
              <w:rPr>
                <w:rFonts w:ascii="Calibri" w:eastAsia="Calibri" w:hAnsi="Calibri" w:cs="Times New Roman"/>
              </w:rPr>
            </w:pPr>
            <w:r w:rsidRPr="00695F82">
              <w:rPr>
                <w:rFonts w:ascii="Calibri" w:eastAsia="Calibri" w:hAnsi="Calibri" w:cs="Times New Roman"/>
              </w:rPr>
              <w:t>Annual Model/Algorithm Development</w:t>
            </w:r>
          </w:p>
        </w:tc>
        <w:tc>
          <w:tcPr>
            <w:tcW w:w="874" w:type="pct"/>
          </w:tcPr>
          <w:p w14:paraId="6E774346" w14:textId="77777777" w:rsidR="00695F82" w:rsidRPr="00695F82" w:rsidRDefault="00695F82" w:rsidP="00695F82">
            <w:pPr>
              <w:jc w:val="center"/>
              <w:rPr>
                <w:rFonts w:ascii="Calibri" w:eastAsia="Calibri" w:hAnsi="Calibri" w:cs="Calibri"/>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3DBBF908" w14:textId="77777777" w:rsidTr="00DA17F3">
        <w:tc>
          <w:tcPr>
            <w:tcW w:w="4126" w:type="pct"/>
            <w:gridSpan w:val="3"/>
            <w:shd w:val="clear" w:color="auto" w:fill="D9F2D0"/>
          </w:tcPr>
          <w:p w14:paraId="33284A41" w14:textId="77777777" w:rsidR="00695F82" w:rsidRPr="00695F82" w:rsidRDefault="00695F82" w:rsidP="00695F82">
            <w:pPr>
              <w:jc w:val="center"/>
              <w:rPr>
                <w:rFonts w:ascii="Calibri" w:eastAsia="Calibri" w:hAnsi="Calibri" w:cs="Times New Roman"/>
                <w:b/>
                <w:bCs/>
              </w:rPr>
            </w:pPr>
            <w:bookmarkStart w:id="1" w:name="_Hlk238134145"/>
          </w:p>
          <w:p w14:paraId="2BB56B5E" w14:textId="77777777" w:rsidR="00695F82" w:rsidRPr="00695F82" w:rsidRDefault="00695F82" w:rsidP="00695F82">
            <w:pPr>
              <w:jc w:val="center"/>
              <w:rPr>
                <w:rFonts w:ascii="Calibri" w:eastAsia="Calibri" w:hAnsi="Calibri" w:cs="Times New Roman"/>
                <w:b/>
                <w:bCs/>
              </w:rPr>
            </w:pPr>
            <w:r w:rsidRPr="00695F82">
              <w:rPr>
                <w:rFonts w:ascii="Calibri" w:eastAsia="Calibri" w:hAnsi="Calibri" w:cs="Times New Roman"/>
                <w:b/>
                <w:bCs/>
              </w:rPr>
              <w:t>Cost 1: Total Annual Cost of Sentinel Data Solution (ex. VAT):</w:t>
            </w:r>
          </w:p>
        </w:tc>
        <w:tc>
          <w:tcPr>
            <w:tcW w:w="874" w:type="pct"/>
            <w:shd w:val="clear" w:color="auto" w:fill="D9F2D0"/>
          </w:tcPr>
          <w:p w14:paraId="69E4C120" w14:textId="77777777" w:rsidR="00695F82" w:rsidRPr="00695F82" w:rsidRDefault="00695F82" w:rsidP="00695F82">
            <w:pPr>
              <w:jc w:val="center"/>
              <w:rPr>
                <w:rFonts w:ascii="Calibri" w:eastAsia="Calibri" w:hAnsi="Calibri" w:cs="Calibri"/>
                <w:b/>
                <w:bCs/>
              </w:rPr>
            </w:pPr>
          </w:p>
          <w:p w14:paraId="07D1C983" w14:textId="77777777" w:rsidR="00695F82" w:rsidRPr="00695F82" w:rsidRDefault="00695F82" w:rsidP="00695F82">
            <w:pPr>
              <w:jc w:val="center"/>
              <w:rPr>
                <w:rFonts w:ascii="Calibri" w:eastAsia="Calibri" w:hAnsi="Calibri" w:cs="Calibri"/>
                <w:b/>
                <w:bCs/>
              </w:rPr>
            </w:pPr>
            <w:r w:rsidRPr="00695F82">
              <w:rPr>
                <w:rFonts w:ascii="Calibri" w:eastAsia="Calibri" w:hAnsi="Calibri" w:cs="Calibri"/>
                <w:b/>
                <w:bCs/>
              </w:rPr>
              <w:t>€</w:t>
            </w:r>
            <w:r w:rsidRPr="00695F82">
              <w:rPr>
                <w:rFonts w:ascii="Calibri" w:eastAsia="Calibri" w:hAnsi="Calibri" w:cs="Calibri"/>
                <w:b/>
                <w:bCs/>
              </w:rPr>
              <w:fldChar w:fldCharType="begin">
                <w:ffData>
                  <w:name w:val=""/>
                  <w:enabled/>
                  <w:calcOnExit w:val="0"/>
                  <w:textInput>
                    <w:default w:val="Insert here"/>
                  </w:textInput>
                </w:ffData>
              </w:fldChar>
            </w:r>
            <w:r w:rsidRPr="00695F82">
              <w:rPr>
                <w:rFonts w:ascii="Calibri" w:eastAsia="Calibri" w:hAnsi="Calibri" w:cs="Calibri"/>
                <w:b/>
                <w:bCs/>
              </w:rPr>
              <w:instrText xml:space="preserve"> FORMTEXT </w:instrText>
            </w:r>
            <w:r w:rsidRPr="00695F82">
              <w:rPr>
                <w:rFonts w:ascii="Calibri" w:eastAsia="Calibri" w:hAnsi="Calibri" w:cs="Calibri"/>
                <w:b/>
                <w:bCs/>
              </w:rPr>
            </w:r>
            <w:r w:rsidRPr="00695F82">
              <w:rPr>
                <w:rFonts w:ascii="Calibri" w:eastAsia="Calibri" w:hAnsi="Calibri" w:cs="Calibri"/>
                <w:b/>
                <w:bCs/>
              </w:rPr>
              <w:fldChar w:fldCharType="separate"/>
            </w:r>
            <w:r w:rsidRPr="00695F82">
              <w:rPr>
                <w:rFonts w:ascii="Calibri" w:eastAsia="Calibri" w:hAnsi="Calibri" w:cs="Calibri"/>
                <w:b/>
                <w:bCs/>
                <w:noProof/>
              </w:rPr>
              <w:t>Insert here</w:t>
            </w:r>
            <w:r w:rsidRPr="00695F82">
              <w:rPr>
                <w:rFonts w:ascii="Calibri" w:eastAsia="Calibri" w:hAnsi="Calibri" w:cs="Calibri"/>
                <w:b/>
                <w:bCs/>
              </w:rPr>
              <w:fldChar w:fldCharType="end"/>
            </w:r>
          </w:p>
          <w:p w14:paraId="162C54C0" w14:textId="77777777" w:rsidR="00695F82" w:rsidRPr="00695F82" w:rsidRDefault="00695F82" w:rsidP="00695F82">
            <w:pPr>
              <w:jc w:val="center"/>
              <w:rPr>
                <w:rFonts w:ascii="Calibri" w:eastAsia="Calibri" w:hAnsi="Calibri" w:cs="Times New Roman"/>
                <w:b/>
                <w:bCs/>
              </w:rPr>
            </w:pPr>
          </w:p>
        </w:tc>
      </w:tr>
      <w:bookmarkEnd w:id="1"/>
      <w:tr w:rsidR="00695F82" w:rsidRPr="00695F82" w14:paraId="4ED22A8A" w14:textId="77777777" w:rsidTr="00DA17F3">
        <w:tc>
          <w:tcPr>
            <w:tcW w:w="5000" w:type="pct"/>
            <w:gridSpan w:val="4"/>
            <w:shd w:val="clear" w:color="auto" w:fill="D9D9D9"/>
          </w:tcPr>
          <w:p w14:paraId="6F4D72FB" w14:textId="77777777" w:rsidR="00695F82" w:rsidRPr="00695F82" w:rsidRDefault="00695F82" w:rsidP="00695F82">
            <w:pPr>
              <w:jc w:val="center"/>
              <w:rPr>
                <w:rFonts w:ascii="Calibri" w:eastAsia="Calibri" w:hAnsi="Calibri" w:cs="Calibri"/>
              </w:rPr>
            </w:pPr>
          </w:p>
          <w:p w14:paraId="0941078A" w14:textId="77777777" w:rsidR="00695F82" w:rsidRPr="00695F82" w:rsidRDefault="00695F82" w:rsidP="00695F82">
            <w:pPr>
              <w:jc w:val="center"/>
              <w:rPr>
                <w:rFonts w:ascii="Calibri" w:eastAsia="Calibri" w:hAnsi="Calibri" w:cs="Calibri"/>
                <w:b/>
                <w:bCs/>
              </w:rPr>
            </w:pPr>
            <w:r w:rsidRPr="00695F82">
              <w:rPr>
                <w:rFonts w:ascii="Calibri" w:eastAsia="Calibri" w:hAnsi="Calibri" w:cs="Calibri"/>
                <w:b/>
                <w:bCs/>
              </w:rPr>
              <w:t>Expert Viewer Application</w:t>
            </w:r>
          </w:p>
          <w:p w14:paraId="1ECAF275" w14:textId="77777777" w:rsidR="00695F82" w:rsidRPr="00695F82" w:rsidRDefault="00695F82" w:rsidP="00695F82">
            <w:pPr>
              <w:jc w:val="center"/>
              <w:rPr>
                <w:rFonts w:ascii="Calibri" w:eastAsia="Calibri" w:hAnsi="Calibri" w:cs="Calibri"/>
              </w:rPr>
            </w:pPr>
            <w:r w:rsidRPr="00695F82">
              <w:rPr>
                <w:rFonts w:ascii="Calibri" w:eastAsia="Calibri" w:hAnsi="Calibri" w:cs="Calibri"/>
              </w:rPr>
              <w:t>Customised Expert Viewer Application developed and maintained for the duration of the contract. This application will require customisation to fit the Departments needs and must then be maintained with up-to-date results. Please review section 1.20 in Appendix 1 of RFT for more detail.</w:t>
            </w:r>
          </w:p>
          <w:p w14:paraId="6AC42441" w14:textId="77777777" w:rsidR="00695F82" w:rsidRPr="00695F82" w:rsidRDefault="00695F82" w:rsidP="00695F82">
            <w:pPr>
              <w:jc w:val="center"/>
              <w:rPr>
                <w:rFonts w:ascii="Calibri" w:eastAsia="Calibri" w:hAnsi="Calibri" w:cs="Calibri"/>
              </w:rPr>
            </w:pPr>
            <w:r w:rsidRPr="00695F82">
              <w:rPr>
                <w:rFonts w:ascii="Calibri" w:eastAsia="Calibri" w:hAnsi="Calibri" w:cs="Calibri"/>
              </w:rPr>
              <w:t>Tenderers should note that this application will require customisation to fit the Departments needs and must then be maintained with up-to-date results. This cost must include all associated costs.</w:t>
            </w:r>
          </w:p>
          <w:p w14:paraId="01AFC2D6" w14:textId="77777777" w:rsidR="00695F82" w:rsidRPr="00695F82" w:rsidRDefault="00695F82" w:rsidP="00695F82">
            <w:pPr>
              <w:jc w:val="center"/>
              <w:rPr>
                <w:rFonts w:ascii="Calibri" w:eastAsia="Calibri" w:hAnsi="Calibri" w:cs="Calibri"/>
              </w:rPr>
            </w:pPr>
          </w:p>
        </w:tc>
      </w:tr>
      <w:tr w:rsidR="00695F82" w:rsidRPr="00695F82" w14:paraId="6A53D070" w14:textId="77777777" w:rsidTr="00DA17F3">
        <w:tc>
          <w:tcPr>
            <w:tcW w:w="4126" w:type="pct"/>
            <w:gridSpan w:val="3"/>
            <w:shd w:val="clear" w:color="auto" w:fill="D9F2D0"/>
          </w:tcPr>
          <w:p w14:paraId="6FB6BCB6" w14:textId="77777777" w:rsidR="00695F82" w:rsidRPr="00695F82" w:rsidRDefault="00695F82" w:rsidP="00695F82">
            <w:pPr>
              <w:jc w:val="center"/>
              <w:rPr>
                <w:rFonts w:ascii="Calibri" w:eastAsia="Calibri" w:hAnsi="Calibri" w:cs="Times New Roman"/>
                <w:b/>
                <w:bCs/>
              </w:rPr>
            </w:pPr>
          </w:p>
          <w:p w14:paraId="50727506" w14:textId="77777777" w:rsidR="00695F82" w:rsidRPr="00695F82" w:rsidRDefault="00695F82" w:rsidP="00695F82">
            <w:pPr>
              <w:jc w:val="center"/>
              <w:rPr>
                <w:rFonts w:ascii="Calibri" w:eastAsia="Calibri" w:hAnsi="Calibri" w:cs="Times New Roman"/>
                <w:b/>
                <w:bCs/>
              </w:rPr>
            </w:pPr>
            <w:r w:rsidRPr="00695F82">
              <w:rPr>
                <w:rFonts w:ascii="Calibri" w:eastAsia="Calibri" w:hAnsi="Calibri" w:cs="Times New Roman"/>
                <w:b/>
                <w:bCs/>
              </w:rPr>
              <w:t>Cost 2: Total Annual Cost of Expert Viewer Application (ex. VAT):</w:t>
            </w:r>
          </w:p>
        </w:tc>
        <w:tc>
          <w:tcPr>
            <w:tcW w:w="874" w:type="pct"/>
            <w:shd w:val="clear" w:color="auto" w:fill="D9F2D0"/>
          </w:tcPr>
          <w:p w14:paraId="52003807" w14:textId="77777777" w:rsidR="00695F82" w:rsidRPr="00695F82" w:rsidRDefault="00695F82" w:rsidP="00695F82">
            <w:pPr>
              <w:jc w:val="center"/>
              <w:rPr>
                <w:rFonts w:ascii="Calibri" w:eastAsia="Calibri" w:hAnsi="Calibri" w:cs="Calibri"/>
                <w:b/>
                <w:bCs/>
              </w:rPr>
            </w:pPr>
          </w:p>
          <w:p w14:paraId="6D723E01" w14:textId="77777777" w:rsidR="00695F82" w:rsidRPr="00695F82" w:rsidRDefault="00695F82" w:rsidP="00695F82">
            <w:pPr>
              <w:jc w:val="center"/>
              <w:rPr>
                <w:rFonts w:ascii="Calibri" w:eastAsia="Calibri" w:hAnsi="Calibri" w:cs="Calibri"/>
                <w:b/>
                <w:bCs/>
              </w:rPr>
            </w:pPr>
            <w:r w:rsidRPr="00695F82">
              <w:rPr>
                <w:rFonts w:ascii="Calibri" w:eastAsia="Calibri" w:hAnsi="Calibri" w:cs="Calibri"/>
                <w:b/>
                <w:bCs/>
              </w:rPr>
              <w:t>€</w:t>
            </w:r>
            <w:r w:rsidRPr="00695F82">
              <w:rPr>
                <w:rFonts w:ascii="Calibri" w:eastAsia="Calibri" w:hAnsi="Calibri" w:cs="Calibri"/>
                <w:b/>
                <w:bCs/>
              </w:rPr>
              <w:fldChar w:fldCharType="begin">
                <w:ffData>
                  <w:name w:val=""/>
                  <w:enabled/>
                  <w:calcOnExit w:val="0"/>
                  <w:textInput>
                    <w:default w:val="Insert here"/>
                  </w:textInput>
                </w:ffData>
              </w:fldChar>
            </w:r>
            <w:r w:rsidRPr="00695F82">
              <w:rPr>
                <w:rFonts w:ascii="Calibri" w:eastAsia="Calibri" w:hAnsi="Calibri" w:cs="Calibri"/>
                <w:b/>
                <w:bCs/>
              </w:rPr>
              <w:instrText xml:space="preserve"> FORMTEXT </w:instrText>
            </w:r>
            <w:r w:rsidRPr="00695F82">
              <w:rPr>
                <w:rFonts w:ascii="Calibri" w:eastAsia="Calibri" w:hAnsi="Calibri" w:cs="Calibri"/>
                <w:b/>
                <w:bCs/>
              </w:rPr>
            </w:r>
            <w:r w:rsidRPr="00695F82">
              <w:rPr>
                <w:rFonts w:ascii="Calibri" w:eastAsia="Calibri" w:hAnsi="Calibri" w:cs="Calibri"/>
                <w:b/>
                <w:bCs/>
              </w:rPr>
              <w:fldChar w:fldCharType="separate"/>
            </w:r>
            <w:r w:rsidRPr="00695F82">
              <w:rPr>
                <w:rFonts w:ascii="Calibri" w:eastAsia="Calibri" w:hAnsi="Calibri" w:cs="Calibri"/>
                <w:b/>
                <w:bCs/>
                <w:noProof/>
              </w:rPr>
              <w:t>Insert here</w:t>
            </w:r>
            <w:r w:rsidRPr="00695F82">
              <w:rPr>
                <w:rFonts w:ascii="Calibri" w:eastAsia="Calibri" w:hAnsi="Calibri" w:cs="Calibri"/>
                <w:b/>
                <w:bCs/>
              </w:rPr>
              <w:fldChar w:fldCharType="end"/>
            </w:r>
          </w:p>
          <w:p w14:paraId="52C1A7EB" w14:textId="77777777" w:rsidR="00695F82" w:rsidRPr="00695F82" w:rsidRDefault="00695F82" w:rsidP="00695F82">
            <w:pPr>
              <w:jc w:val="center"/>
              <w:rPr>
                <w:rFonts w:ascii="Calibri" w:eastAsia="Calibri" w:hAnsi="Calibri" w:cs="Times New Roman"/>
                <w:b/>
                <w:bCs/>
              </w:rPr>
            </w:pPr>
          </w:p>
        </w:tc>
      </w:tr>
      <w:tr w:rsidR="00695F82" w:rsidRPr="00695F82" w14:paraId="136CA6E1" w14:textId="77777777" w:rsidTr="00DA17F3">
        <w:tc>
          <w:tcPr>
            <w:tcW w:w="5000" w:type="pct"/>
            <w:gridSpan w:val="4"/>
            <w:shd w:val="clear" w:color="auto" w:fill="D9D9D9"/>
          </w:tcPr>
          <w:p w14:paraId="2C70525F" w14:textId="77777777" w:rsidR="00695F82" w:rsidRPr="00695F82" w:rsidRDefault="00695F82" w:rsidP="00695F82">
            <w:pPr>
              <w:jc w:val="center"/>
              <w:rPr>
                <w:rFonts w:ascii="Calibri" w:eastAsia="Calibri" w:hAnsi="Calibri" w:cs="Calibri"/>
                <w:b/>
                <w:bCs/>
              </w:rPr>
            </w:pPr>
          </w:p>
          <w:p w14:paraId="6C14DFC0" w14:textId="77777777" w:rsidR="00695F82" w:rsidRPr="00695F82" w:rsidRDefault="00695F82" w:rsidP="00695F82">
            <w:pPr>
              <w:jc w:val="center"/>
              <w:rPr>
                <w:rFonts w:ascii="Calibri" w:eastAsia="Calibri" w:hAnsi="Calibri" w:cs="Calibri"/>
                <w:b/>
                <w:bCs/>
              </w:rPr>
            </w:pPr>
            <w:r w:rsidRPr="00695F82">
              <w:rPr>
                <w:rFonts w:ascii="Calibri" w:eastAsia="Calibri" w:hAnsi="Calibri" w:cs="Calibri"/>
                <w:b/>
                <w:bCs/>
              </w:rPr>
              <w:t>Other Annual Costs</w:t>
            </w:r>
          </w:p>
          <w:p w14:paraId="77D8AF66" w14:textId="0AEB548A" w:rsidR="00695F82" w:rsidRPr="00695F82" w:rsidRDefault="00695F82" w:rsidP="00695F82">
            <w:pPr>
              <w:jc w:val="center"/>
              <w:rPr>
                <w:rFonts w:ascii="Calibri" w:eastAsia="Calibri" w:hAnsi="Calibri" w:cs="Calibri"/>
              </w:rPr>
            </w:pPr>
            <w:r w:rsidRPr="00695F82">
              <w:rPr>
                <w:rFonts w:ascii="Calibri" w:eastAsia="Calibri" w:hAnsi="Calibri" w:cs="Calibri"/>
              </w:rPr>
              <w:t xml:space="preserve">Non- </w:t>
            </w:r>
            <w:r w:rsidRPr="00695F82">
              <w:rPr>
                <w:rFonts w:ascii="Calibri" w:eastAsia="Calibri" w:hAnsi="Calibri" w:cs="Calibri"/>
                <w:i/>
                <w:iCs/>
              </w:rPr>
              <w:t>Per Diem</w:t>
            </w:r>
            <w:r w:rsidRPr="00695F82">
              <w:rPr>
                <w:rFonts w:ascii="Calibri" w:eastAsia="Calibri" w:hAnsi="Calibri" w:cs="Calibri"/>
              </w:rPr>
              <w:t xml:space="preserve"> related costs (including but not limited to licensing costs, subscriptions,</w:t>
            </w:r>
            <w:r w:rsidR="002E72BD">
              <w:rPr>
                <w:rFonts w:ascii="Calibri" w:eastAsia="Calibri" w:hAnsi="Calibri" w:cs="Calibri"/>
              </w:rPr>
              <w:t xml:space="preserve"> any </w:t>
            </w:r>
            <w:r w:rsidR="00FF1D28">
              <w:rPr>
                <w:rFonts w:ascii="Calibri" w:eastAsia="Calibri" w:hAnsi="Calibri" w:cs="Calibri"/>
              </w:rPr>
              <w:t>predicted set up costs for</w:t>
            </w:r>
            <w:r w:rsidR="002E72BD">
              <w:rPr>
                <w:rFonts w:ascii="Calibri" w:eastAsia="Calibri" w:hAnsi="Calibri" w:cs="Calibri"/>
              </w:rPr>
              <w:t xml:space="preserve"> year 1,</w:t>
            </w:r>
            <w:r w:rsidRPr="00695F82">
              <w:rPr>
                <w:rFonts w:ascii="Calibri" w:eastAsia="Calibri" w:hAnsi="Calibri" w:cs="Calibri"/>
              </w:rPr>
              <w:t xml:space="preserve"> etc.)</w:t>
            </w:r>
          </w:p>
          <w:p w14:paraId="4ECDD690" w14:textId="77777777" w:rsidR="00695F82" w:rsidRPr="00695F82" w:rsidRDefault="00695F82" w:rsidP="00695F82">
            <w:pPr>
              <w:jc w:val="center"/>
              <w:rPr>
                <w:rFonts w:ascii="Calibri" w:eastAsia="Calibri" w:hAnsi="Calibri" w:cs="Calibri"/>
              </w:rPr>
            </w:pPr>
            <w:r w:rsidRPr="00695F82">
              <w:rPr>
                <w:rFonts w:ascii="Calibri" w:eastAsia="Calibri" w:hAnsi="Calibri" w:cs="Calibri"/>
              </w:rPr>
              <w:t>Currently 3 items are listed below. Tenderers may amend item names and may add/remove item lines in accordance with their submission.</w:t>
            </w:r>
          </w:p>
          <w:p w14:paraId="49AD2B8D" w14:textId="77777777" w:rsidR="00695F82" w:rsidRPr="00695F82" w:rsidRDefault="00695F82" w:rsidP="00695F82">
            <w:pPr>
              <w:jc w:val="center"/>
              <w:rPr>
                <w:rFonts w:ascii="Calibri" w:eastAsia="Calibri" w:hAnsi="Calibri" w:cs="Calibri"/>
              </w:rPr>
            </w:pPr>
          </w:p>
        </w:tc>
      </w:tr>
      <w:tr w:rsidR="00695F82" w:rsidRPr="00695F82" w14:paraId="7ED25095" w14:textId="77777777" w:rsidTr="00DA17F3">
        <w:tc>
          <w:tcPr>
            <w:tcW w:w="4126" w:type="pct"/>
            <w:gridSpan w:val="3"/>
          </w:tcPr>
          <w:p w14:paraId="4A4AB35F" w14:textId="49B24731" w:rsidR="00695F82" w:rsidRPr="00695F82" w:rsidRDefault="00695F82" w:rsidP="00695F82">
            <w:pPr>
              <w:jc w:val="center"/>
              <w:rPr>
                <w:rFonts w:ascii="Calibri" w:eastAsia="Calibri" w:hAnsi="Calibri" w:cs="Times New Roman"/>
              </w:rPr>
            </w:pPr>
            <w:r w:rsidRPr="00695F82">
              <w:rPr>
                <w:rFonts w:ascii="Calibri" w:eastAsia="Calibri" w:hAnsi="Calibri" w:cs="Times New Roman"/>
              </w:rPr>
              <w:t>Item 1</w:t>
            </w:r>
            <w:r w:rsidR="00427DBF">
              <w:rPr>
                <w:rFonts w:ascii="Calibri" w:eastAsia="Calibri" w:hAnsi="Calibri" w:cs="Times New Roman"/>
              </w:rPr>
              <w:t xml:space="preserve"> (include description)</w:t>
            </w:r>
          </w:p>
        </w:tc>
        <w:tc>
          <w:tcPr>
            <w:tcW w:w="874" w:type="pct"/>
          </w:tcPr>
          <w:p w14:paraId="2ED00EBE" w14:textId="77777777" w:rsidR="00695F82" w:rsidRPr="00695F82" w:rsidRDefault="00695F82" w:rsidP="00695F82">
            <w:pPr>
              <w:jc w:val="center"/>
              <w:rPr>
                <w:rFonts w:ascii="Calibri" w:eastAsia="Calibri" w:hAnsi="Calibri" w:cs="Calibri"/>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4FCD2DF6" w14:textId="77777777" w:rsidTr="00DA17F3">
        <w:tc>
          <w:tcPr>
            <w:tcW w:w="4126" w:type="pct"/>
            <w:gridSpan w:val="3"/>
          </w:tcPr>
          <w:p w14:paraId="656A61DB" w14:textId="76A13ED2" w:rsidR="00695F82" w:rsidRPr="00695F82" w:rsidRDefault="00695F82" w:rsidP="00695F82">
            <w:pPr>
              <w:jc w:val="center"/>
              <w:rPr>
                <w:rFonts w:ascii="Calibri" w:eastAsia="Calibri" w:hAnsi="Calibri" w:cs="Times New Roman"/>
              </w:rPr>
            </w:pPr>
            <w:r w:rsidRPr="00695F82">
              <w:rPr>
                <w:rFonts w:ascii="Calibri" w:eastAsia="Calibri" w:hAnsi="Calibri" w:cs="Times New Roman"/>
              </w:rPr>
              <w:lastRenderedPageBreak/>
              <w:t>Item 2</w:t>
            </w:r>
            <w:r w:rsidR="00427DBF">
              <w:rPr>
                <w:rFonts w:ascii="Calibri" w:eastAsia="Calibri" w:hAnsi="Calibri" w:cs="Times New Roman"/>
              </w:rPr>
              <w:t xml:space="preserve"> (include description)</w:t>
            </w:r>
          </w:p>
        </w:tc>
        <w:tc>
          <w:tcPr>
            <w:tcW w:w="874" w:type="pct"/>
          </w:tcPr>
          <w:p w14:paraId="3D3906F8" w14:textId="77777777" w:rsidR="00695F82" w:rsidRPr="00695F82" w:rsidRDefault="00695F82" w:rsidP="00695F82">
            <w:pPr>
              <w:jc w:val="center"/>
              <w:rPr>
                <w:rFonts w:ascii="Calibri" w:eastAsia="Calibri" w:hAnsi="Calibri" w:cs="Calibri"/>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61625285" w14:textId="77777777" w:rsidTr="00DA17F3">
        <w:tc>
          <w:tcPr>
            <w:tcW w:w="4126" w:type="pct"/>
            <w:gridSpan w:val="3"/>
          </w:tcPr>
          <w:p w14:paraId="0D69165B" w14:textId="02469E41" w:rsidR="00695F82" w:rsidRPr="00695F82" w:rsidRDefault="00695F82" w:rsidP="00695F82">
            <w:pPr>
              <w:jc w:val="center"/>
              <w:rPr>
                <w:rFonts w:ascii="Calibri" w:eastAsia="Calibri" w:hAnsi="Calibri" w:cs="Times New Roman"/>
              </w:rPr>
            </w:pPr>
            <w:r w:rsidRPr="00695F82">
              <w:rPr>
                <w:rFonts w:ascii="Calibri" w:eastAsia="Calibri" w:hAnsi="Calibri" w:cs="Times New Roman"/>
              </w:rPr>
              <w:t>Item 3</w:t>
            </w:r>
            <w:r w:rsidR="00427DBF">
              <w:rPr>
                <w:rFonts w:ascii="Calibri" w:eastAsia="Calibri" w:hAnsi="Calibri" w:cs="Times New Roman"/>
              </w:rPr>
              <w:t xml:space="preserve"> (include description)</w:t>
            </w:r>
          </w:p>
        </w:tc>
        <w:tc>
          <w:tcPr>
            <w:tcW w:w="874" w:type="pct"/>
          </w:tcPr>
          <w:p w14:paraId="138B4853" w14:textId="77777777" w:rsidR="00695F82" w:rsidRPr="00695F82" w:rsidRDefault="00695F82" w:rsidP="00695F82">
            <w:pPr>
              <w:jc w:val="center"/>
              <w:rPr>
                <w:rFonts w:ascii="Calibri" w:eastAsia="Calibri" w:hAnsi="Calibri" w:cs="Calibri"/>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3F7EF548" w14:textId="77777777" w:rsidTr="00DA17F3">
        <w:tc>
          <w:tcPr>
            <w:tcW w:w="4126" w:type="pct"/>
            <w:gridSpan w:val="3"/>
            <w:shd w:val="clear" w:color="auto" w:fill="D9F2D0"/>
          </w:tcPr>
          <w:p w14:paraId="1404A544" w14:textId="77777777" w:rsidR="00695F82" w:rsidRPr="00695F82" w:rsidRDefault="00695F82" w:rsidP="00695F82">
            <w:pPr>
              <w:jc w:val="center"/>
              <w:rPr>
                <w:rFonts w:ascii="Calibri" w:eastAsia="Calibri" w:hAnsi="Calibri" w:cs="Times New Roman"/>
              </w:rPr>
            </w:pPr>
          </w:p>
          <w:p w14:paraId="1144D93A" w14:textId="77777777" w:rsidR="00695F82" w:rsidRPr="00695F82" w:rsidRDefault="00695F82" w:rsidP="00695F82">
            <w:pPr>
              <w:jc w:val="center"/>
              <w:rPr>
                <w:rFonts w:ascii="Calibri" w:eastAsia="Calibri" w:hAnsi="Calibri" w:cs="Times New Roman"/>
                <w:b/>
                <w:bCs/>
              </w:rPr>
            </w:pPr>
            <w:r w:rsidRPr="00695F82">
              <w:rPr>
                <w:rFonts w:ascii="Calibri" w:eastAsia="Calibri" w:hAnsi="Calibri" w:cs="Times New Roman"/>
                <w:b/>
                <w:bCs/>
              </w:rPr>
              <w:t>Cost 3: Total Other Annual Costs (ex.VAT)</w:t>
            </w:r>
          </w:p>
          <w:p w14:paraId="194E5067" w14:textId="77777777" w:rsidR="00695F82" w:rsidRPr="00695F82" w:rsidRDefault="00695F82" w:rsidP="00695F82">
            <w:pPr>
              <w:jc w:val="center"/>
              <w:rPr>
                <w:rFonts w:ascii="Calibri" w:eastAsia="Calibri" w:hAnsi="Calibri" w:cs="Times New Roman"/>
              </w:rPr>
            </w:pPr>
          </w:p>
        </w:tc>
        <w:tc>
          <w:tcPr>
            <w:tcW w:w="874" w:type="pct"/>
            <w:shd w:val="clear" w:color="auto" w:fill="D9F2D0"/>
          </w:tcPr>
          <w:p w14:paraId="6C6F3A16" w14:textId="77777777" w:rsidR="00695F82" w:rsidRPr="00695F82" w:rsidRDefault="00695F82" w:rsidP="00695F82">
            <w:pPr>
              <w:jc w:val="center"/>
              <w:rPr>
                <w:rFonts w:ascii="Calibri" w:eastAsia="Calibri" w:hAnsi="Calibri" w:cs="Times New Roman"/>
              </w:rPr>
            </w:pPr>
          </w:p>
          <w:p w14:paraId="02144074" w14:textId="77777777" w:rsidR="00695F82" w:rsidRPr="00695F82" w:rsidRDefault="00695F82" w:rsidP="00695F82">
            <w:pPr>
              <w:jc w:val="center"/>
              <w:rPr>
                <w:rFonts w:ascii="Calibri" w:eastAsia="Calibri" w:hAnsi="Calibri" w:cs="Calibri"/>
                <w:b/>
                <w:bCs/>
              </w:rPr>
            </w:pPr>
            <w:r w:rsidRPr="00695F82">
              <w:rPr>
                <w:rFonts w:ascii="Calibri" w:eastAsia="Calibri" w:hAnsi="Calibri" w:cs="Calibri"/>
                <w:b/>
                <w:bCs/>
              </w:rPr>
              <w:t>€</w:t>
            </w:r>
            <w:r w:rsidRPr="00695F82">
              <w:rPr>
                <w:rFonts w:ascii="Calibri" w:eastAsia="Calibri" w:hAnsi="Calibri" w:cs="Calibri"/>
                <w:b/>
                <w:bCs/>
              </w:rPr>
              <w:fldChar w:fldCharType="begin">
                <w:ffData>
                  <w:name w:val=""/>
                  <w:enabled/>
                  <w:calcOnExit w:val="0"/>
                  <w:textInput>
                    <w:default w:val="Insert here"/>
                  </w:textInput>
                </w:ffData>
              </w:fldChar>
            </w:r>
            <w:r w:rsidRPr="00695F82">
              <w:rPr>
                <w:rFonts w:ascii="Calibri" w:eastAsia="Calibri" w:hAnsi="Calibri" w:cs="Calibri"/>
                <w:b/>
                <w:bCs/>
              </w:rPr>
              <w:instrText xml:space="preserve"> FORMTEXT </w:instrText>
            </w:r>
            <w:r w:rsidRPr="00695F82">
              <w:rPr>
                <w:rFonts w:ascii="Calibri" w:eastAsia="Calibri" w:hAnsi="Calibri" w:cs="Calibri"/>
                <w:b/>
                <w:bCs/>
              </w:rPr>
            </w:r>
            <w:r w:rsidRPr="00695F82">
              <w:rPr>
                <w:rFonts w:ascii="Calibri" w:eastAsia="Calibri" w:hAnsi="Calibri" w:cs="Calibri"/>
                <w:b/>
                <w:bCs/>
              </w:rPr>
              <w:fldChar w:fldCharType="separate"/>
            </w:r>
            <w:r w:rsidRPr="00695F82">
              <w:rPr>
                <w:rFonts w:ascii="Calibri" w:eastAsia="Calibri" w:hAnsi="Calibri" w:cs="Calibri"/>
                <w:b/>
                <w:bCs/>
                <w:noProof/>
              </w:rPr>
              <w:t>Insert here</w:t>
            </w:r>
            <w:r w:rsidRPr="00695F82">
              <w:rPr>
                <w:rFonts w:ascii="Calibri" w:eastAsia="Calibri" w:hAnsi="Calibri" w:cs="Calibri"/>
                <w:b/>
                <w:bCs/>
              </w:rPr>
              <w:fldChar w:fldCharType="end"/>
            </w:r>
          </w:p>
          <w:p w14:paraId="5DF94954" w14:textId="77777777" w:rsidR="00695F82" w:rsidRPr="00695F82" w:rsidRDefault="00695F82" w:rsidP="00695F82">
            <w:pPr>
              <w:jc w:val="center"/>
              <w:rPr>
                <w:rFonts w:ascii="Calibri" w:eastAsia="Calibri" w:hAnsi="Calibri" w:cs="Times New Roman"/>
              </w:rPr>
            </w:pPr>
          </w:p>
        </w:tc>
      </w:tr>
      <w:tr w:rsidR="00695F82" w:rsidRPr="00695F82" w14:paraId="3AAA8F42" w14:textId="77777777" w:rsidTr="00DA17F3">
        <w:tc>
          <w:tcPr>
            <w:tcW w:w="5000" w:type="pct"/>
            <w:gridSpan w:val="4"/>
            <w:shd w:val="clear" w:color="auto" w:fill="D9D9D9"/>
          </w:tcPr>
          <w:p w14:paraId="0494ACDE" w14:textId="77777777" w:rsidR="00695F82" w:rsidRPr="00695F82" w:rsidRDefault="00695F82" w:rsidP="00695F82">
            <w:pPr>
              <w:jc w:val="center"/>
              <w:rPr>
                <w:rFonts w:ascii="Calibri" w:eastAsia="Calibri" w:hAnsi="Calibri" w:cs="Times New Roman"/>
              </w:rPr>
            </w:pPr>
          </w:p>
          <w:p w14:paraId="56B86EBA" w14:textId="77777777" w:rsidR="00695F82" w:rsidRPr="00695F82" w:rsidRDefault="00695F82" w:rsidP="00695F82">
            <w:pPr>
              <w:jc w:val="center"/>
              <w:rPr>
                <w:rFonts w:ascii="Calibri" w:eastAsia="Calibri" w:hAnsi="Calibri" w:cs="Times New Roman"/>
                <w:b/>
                <w:bCs/>
              </w:rPr>
            </w:pPr>
            <w:r w:rsidRPr="00695F82">
              <w:rPr>
                <w:rFonts w:ascii="Calibri" w:eastAsia="Calibri" w:hAnsi="Calibri" w:cs="Times New Roman"/>
                <w:b/>
                <w:bCs/>
              </w:rPr>
              <w:t>Other Per Diem related Annual Costs</w:t>
            </w:r>
          </w:p>
          <w:p w14:paraId="7C7CCA9B" w14:textId="77777777" w:rsidR="00695F82" w:rsidRPr="00695F82" w:rsidRDefault="00695F82" w:rsidP="00695F82">
            <w:pPr>
              <w:jc w:val="center"/>
              <w:rPr>
                <w:rFonts w:ascii="Calibri" w:eastAsia="Calibri" w:hAnsi="Calibri" w:cs="Calibri"/>
              </w:rPr>
            </w:pPr>
            <w:r w:rsidRPr="00695F82">
              <w:rPr>
                <w:rFonts w:ascii="Calibri" w:eastAsia="Calibri" w:hAnsi="Calibri" w:cs="Calibri"/>
              </w:rPr>
              <w:t>Currently 4 task lines are listed below. Tenderers may amend task names and may add/remove task lines in accordance with their submission.</w:t>
            </w:r>
          </w:p>
          <w:p w14:paraId="5A7591DF" w14:textId="77777777" w:rsidR="00695F82" w:rsidRPr="00695F82" w:rsidRDefault="00695F82" w:rsidP="00695F82">
            <w:pPr>
              <w:jc w:val="center"/>
              <w:rPr>
                <w:rFonts w:ascii="Calibri" w:eastAsia="Calibri" w:hAnsi="Calibri" w:cs="Calibri"/>
              </w:rPr>
            </w:pPr>
            <w:r w:rsidRPr="00695F82">
              <w:rPr>
                <w:rFonts w:ascii="Calibri" w:eastAsia="Calibri" w:hAnsi="Calibri" w:cs="Calibri"/>
              </w:rPr>
              <w:t>Tenderers must use the Blended Daily Rate from Pricing Table 1.</w:t>
            </w:r>
          </w:p>
          <w:p w14:paraId="6B69F1B3" w14:textId="77777777" w:rsidR="00695F82" w:rsidRPr="00695F82" w:rsidRDefault="00695F82" w:rsidP="00695F82">
            <w:pPr>
              <w:jc w:val="center"/>
              <w:rPr>
                <w:rFonts w:ascii="Calibri" w:eastAsia="Calibri" w:hAnsi="Calibri" w:cs="Times New Roman"/>
              </w:rPr>
            </w:pPr>
          </w:p>
          <w:p w14:paraId="5A6A4A20" w14:textId="77777777" w:rsidR="00695F82" w:rsidRPr="00695F82" w:rsidRDefault="00695F82" w:rsidP="00695F82">
            <w:pPr>
              <w:jc w:val="center"/>
              <w:rPr>
                <w:rFonts w:ascii="Calibri" w:eastAsia="Calibri" w:hAnsi="Calibri" w:cs="Times New Roman"/>
              </w:rPr>
            </w:pPr>
          </w:p>
        </w:tc>
      </w:tr>
      <w:tr w:rsidR="00695F82" w:rsidRPr="00695F82" w14:paraId="0F79333A" w14:textId="77777777" w:rsidTr="00DA17F3">
        <w:tc>
          <w:tcPr>
            <w:tcW w:w="2099" w:type="pct"/>
            <w:shd w:val="clear" w:color="auto" w:fill="57AEA5"/>
          </w:tcPr>
          <w:p w14:paraId="3C46A474" w14:textId="77777777" w:rsidR="00695F82" w:rsidRPr="00695F82" w:rsidRDefault="00695F82" w:rsidP="00695F82">
            <w:pPr>
              <w:numPr>
                <w:ilvl w:val="0"/>
                <w:numId w:val="14"/>
              </w:numPr>
              <w:contextualSpacing/>
              <w:jc w:val="center"/>
              <w:rPr>
                <w:rFonts w:ascii="Calibri" w:eastAsia="Calibri" w:hAnsi="Calibri" w:cs="Times New Roman"/>
                <w:color w:val="FFFFFF"/>
              </w:rPr>
            </w:pPr>
            <w:r w:rsidRPr="00695F82">
              <w:rPr>
                <w:rFonts w:ascii="Calibri" w:eastAsia="Calibri" w:hAnsi="Calibri" w:cs="Times New Roman"/>
                <w:color w:val="FFFFFF"/>
              </w:rPr>
              <w:t>Deliverables</w:t>
            </w:r>
          </w:p>
        </w:tc>
        <w:tc>
          <w:tcPr>
            <w:tcW w:w="1081" w:type="pct"/>
            <w:shd w:val="clear" w:color="auto" w:fill="57AEA5"/>
          </w:tcPr>
          <w:p w14:paraId="7D1FC8EF" w14:textId="77777777" w:rsidR="00695F82" w:rsidRPr="00695F82" w:rsidRDefault="00695F82" w:rsidP="00695F82">
            <w:pPr>
              <w:jc w:val="center"/>
              <w:rPr>
                <w:rFonts w:ascii="Calibri" w:eastAsia="Calibri" w:hAnsi="Calibri" w:cs="Times New Roman"/>
                <w:color w:val="FFFFFF"/>
              </w:rPr>
            </w:pPr>
            <w:r w:rsidRPr="00695F82">
              <w:rPr>
                <w:rFonts w:ascii="Calibri" w:eastAsia="Calibri" w:hAnsi="Calibri" w:cs="Times New Roman"/>
                <w:color w:val="FFFFFF"/>
              </w:rPr>
              <w:t>(B) Number of Days</w:t>
            </w:r>
          </w:p>
          <w:p w14:paraId="476C6E03" w14:textId="77777777" w:rsidR="00695F82" w:rsidRPr="00695F82" w:rsidRDefault="00695F82" w:rsidP="00695F82">
            <w:pPr>
              <w:jc w:val="center"/>
              <w:rPr>
                <w:rFonts w:ascii="Calibri" w:eastAsia="Calibri" w:hAnsi="Calibri" w:cs="Times New Roman"/>
                <w:color w:val="FFFFFF"/>
              </w:rPr>
            </w:pPr>
            <w:r w:rsidRPr="00695F82">
              <w:rPr>
                <w:rFonts w:ascii="Calibri" w:eastAsia="Calibri" w:hAnsi="Calibri" w:cs="Times New Roman"/>
                <w:i/>
                <w:color w:val="FFE599"/>
                <w:sz w:val="16"/>
                <w:szCs w:val="16"/>
              </w:rPr>
              <w:t xml:space="preserve">Tennderer to complete </w:t>
            </w:r>
          </w:p>
        </w:tc>
        <w:tc>
          <w:tcPr>
            <w:tcW w:w="946" w:type="pct"/>
            <w:shd w:val="clear" w:color="auto" w:fill="57AEA5"/>
          </w:tcPr>
          <w:p w14:paraId="25C5463A" w14:textId="77777777" w:rsidR="00695F82" w:rsidRPr="00695F82" w:rsidRDefault="00695F82" w:rsidP="00695F82">
            <w:pPr>
              <w:jc w:val="center"/>
              <w:rPr>
                <w:rFonts w:ascii="Calibri" w:eastAsia="Calibri" w:hAnsi="Calibri" w:cs="Times New Roman"/>
                <w:color w:val="FFFFFF"/>
              </w:rPr>
            </w:pPr>
            <w:r w:rsidRPr="00695F82">
              <w:rPr>
                <w:rFonts w:ascii="Calibri" w:eastAsia="Calibri" w:hAnsi="Calibri" w:cs="Times New Roman"/>
                <w:color w:val="FFFFFF"/>
              </w:rPr>
              <w:t>(C)  Blended Daily Rate</w:t>
            </w:r>
          </w:p>
          <w:p w14:paraId="1C23F072" w14:textId="77777777" w:rsidR="00695F82" w:rsidRPr="00695F82" w:rsidRDefault="00695F82" w:rsidP="00695F82">
            <w:pPr>
              <w:jc w:val="center"/>
              <w:rPr>
                <w:rFonts w:ascii="Calibri" w:eastAsia="Calibri" w:hAnsi="Calibri" w:cs="Times New Roman"/>
                <w:i/>
                <w:color w:val="FFE599"/>
                <w:sz w:val="16"/>
                <w:szCs w:val="16"/>
              </w:rPr>
            </w:pPr>
            <w:r w:rsidRPr="00695F82">
              <w:rPr>
                <w:rFonts w:ascii="Calibri" w:eastAsia="Calibri" w:hAnsi="Calibri" w:cs="Times New Roman"/>
                <w:i/>
                <w:color w:val="FFE599"/>
                <w:sz w:val="16"/>
                <w:szCs w:val="16"/>
              </w:rPr>
              <w:t>From Pricing Table 1</w:t>
            </w:r>
          </w:p>
        </w:tc>
        <w:tc>
          <w:tcPr>
            <w:tcW w:w="874" w:type="pct"/>
            <w:shd w:val="clear" w:color="auto" w:fill="57AEA5"/>
          </w:tcPr>
          <w:p w14:paraId="29CC02EF" w14:textId="77777777" w:rsidR="00695F82" w:rsidRPr="00695F82" w:rsidRDefault="00695F82" w:rsidP="00695F82">
            <w:pPr>
              <w:jc w:val="center"/>
              <w:rPr>
                <w:rFonts w:ascii="Calibri" w:eastAsia="Calibri" w:hAnsi="Calibri" w:cs="Times New Roman"/>
                <w:color w:val="FFFFFF"/>
              </w:rPr>
            </w:pPr>
            <w:r w:rsidRPr="00695F82">
              <w:rPr>
                <w:rFonts w:ascii="Calibri" w:eastAsia="Calibri" w:hAnsi="Calibri" w:cs="Times New Roman"/>
                <w:color w:val="FFFFFF"/>
              </w:rPr>
              <w:t>(D) Task Cost:</w:t>
            </w:r>
          </w:p>
          <w:p w14:paraId="1299432C" w14:textId="77777777" w:rsidR="00695F82" w:rsidRPr="00695F82" w:rsidRDefault="00695F82" w:rsidP="00695F82">
            <w:pPr>
              <w:jc w:val="center"/>
              <w:rPr>
                <w:rFonts w:ascii="Calibri" w:eastAsia="Calibri" w:hAnsi="Calibri" w:cs="Times New Roman"/>
                <w:color w:val="FFFFFF"/>
                <w:szCs w:val="20"/>
              </w:rPr>
            </w:pPr>
            <w:r w:rsidRPr="00695F82">
              <w:rPr>
                <w:rFonts w:ascii="Calibri" w:eastAsia="Calibri" w:hAnsi="Calibri" w:cs="Times New Roman"/>
                <w:color w:val="FFFFFF"/>
                <w:szCs w:val="20"/>
              </w:rPr>
              <w:t>Multiply (B) by (C)</w:t>
            </w:r>
          </w:p>
          <w:p w14:paraId="1CB2B93E" w14:textId="77777777" w:rsidR="00695F82" w:rsidRPr="00695F82" w:rsidRDefault="00695F82" w:rsidP="00695F82">
            <w:pPr>
              <w:jc w:val="center"/>
              <w:rPr>
                <w:rFonts w:ascii="Calibri" w:eastAsia="Calibri" w:hAnsi="Calibri" w:cs="Times New Roman"/>
                <w:i/>
                <w:color w:val="FFE599"/>
                <w:sz w:val="16"/>
                <w:szCs w:val="16"/>
              </w:rPr>
            </w:pPr>
            <w:r w:rsidRPr="00695F82">
              <w:rPr>
                <w:rFonts w:ascii="Calibri" w:eastAsia="Calibri" w:hAnsi="Calibri" w:cs="Times New Roman"/>
                <w:i/>
                <w:color w:val="FFE599"/>
                <w:sz w:val="16"/>
                <w:szCs w:val="16"/>
              </w:rPr>
              <w:t>Tenderer to complete</w:t>
            </w:r>
          </w:p>
        </w:tc>
      </w:tr>
      <w:tr w:rsidR="00695F82" w:rsidRPr="00695F82" w14:paraId="185743C9" w14:textId="77777777" w:rsidTr="00DA17F3">
        <w:tc>
          <w:tcPr>
            <w:tcW w:w="2099" w:type="pct"/>
          </w:tcPr>
          <w:p w14:paraId="37AEF849" w14:textId="6FB55606" w:rsidR="00695F82" w:rsidRPr="00695F82" w:rsidRDefault="00695F82" w:rsidP="00695F82">
            <w:pPr>
              <w:rPr>
                <w:rFonts w:ascii="Calibri" w:eastAsia="Calibri" w:hAnsi="Calibri" w:cs="Times New Roman"/>
                <w:szCs w:val="20"/>
              </w:rPr>
            </w:pPr>
            <w:r w:rsidRPr="00695F82">
              <w:rPr>
                <w:rFonts w:ascii="Calibri" w:eastAsia="Calibri" w:hAnsi="Calibri" w:cs="Times New Roman"/>
                <w:szCs w:val="20"/>
              </w:rPr>
              <w:t>Task 1</w:t>
            </w:r>
            <w:r w:rsidR="00427DBF">
              <w:rPr>
                <w:rFonts w:ascii="Calibri" w:eastAsia="Calibri" w:hAnsi="Calibri" w:cs="Times New Roman"/>
                <w:szCs w:val="20"/>
              </w:rPr>
              <w:t xml:space="preserve"> </w:t>
            </w:r>
            <w:r w:rsidR="00427DBF">
              <w:rPr>
                <w:rFonts w:ascii="Calibri" w:eastAsia="Calibri" w:hAnsi="Calibri" w:cs="Times New Roman"/>
              </w:rPr>
              <w:t>(include description)</w:t>
            </w:r>
          </w:p>
        </w:tc>
        <w:tc>
          <w:tcPr>
            <w:tcW w:w="1081" w:type="pct"/>
          </w:tcPr>
          <w:p w14:paraId="4E77D58C" w14:textId="77777777" w:rsidR="00695F82" w:rsidRPr="00695F82" w:rsidRDefault="00695F82" w:rsidP="00695F82">
            <w:pPr>
              <w:jc w:val="center"/>
              <w:rPr>
                <w:rFonts w:ascii="Calibri" w:eastAsia="Calibri" w:hAnsi="Calibri" w:cs="Times New Roman"/>
                <w:szCs w:val="20"/>
              </w:rPr>
            </w:pP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946" w:type="pct"/>
            <w:vMerge w:val="restart"/>
          </w:tcPr>
          <w:p w14:paraId="66482B35" w14:textId="77777777" w:rsidR="00695F82" w:rsidRPr="00695F82" w:rsidRDefault="00695F82" w:rsidP="00695F82">
            <w:pPr>
              <w:jc w:val="center"/>
              <w:rPr>
                <w:rFonts w:ascii="Calibri" w:eastAsia="Calibri" w:hAnsi="Calibri" w:cs="Times New Roman"/>
                <w:szCs w:val="20"/>
              </w:rPr>
            </w:pPr>
          </w:p>
          <w:p w14:paraId="79AE77CD" w14:textId="77777777" w:rsidR="00695F82" w:rsidRPr="00695F82" w:rsidRDefault="00695F82" w:rsidP="00695F82">
            <w:pPr>
              <w:jc w:val="center"/>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874" w:type="pct"/>
          </w:tcPr>
          <w:p w14:paraId="3536F4BA" w14:textId="77777777" w:rsidR="00695F82" w:rsidRPr="00695F82" w:rsidRDefault="00695F82" w:rsidP="00695F82">
            <w:pPr>
              <w:jc w:val="center"/>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7C972935" w14:textId="77777777" w:rsidTr="00DA17F3">
        <w:tc>
          <w:tcPr>
            <w:tcW w:w="2099" w:type="pct"/>
          </w:tcPr>
          <w:p w14:paraId="66D0430B" w14:textId="1AB207FD" w:rsidR="00695F82" w:rsidRPr="00695F82" w:rsidRDefault="00695F82" w:rsidP="00695F82">
            <w:pPr>
              <w:rPr>
                <w:rFonts w:ascii="Calibri" w:eastAsia="Calibri" w:hAnsi="Calibri" w:cs="Times New Roman"/>
                <w:szCs w:val="20"/>
              </w:rPr>
            </w:pPr>
            <w:r w:rsidRPr="00695F82">
              <w:rPr>
                <w:rFonts w:ascii="Calibri" w:eastAsia="Calibri" w:hAnsi="Calibri" w:cs="Times New Roman"/>
                <w:szCs w:val="20"/>
              </w:rPr>
              <w:t>Task 2</w:t>
            </w:r>
            <w:r w:rsidR="00427DBF">
              <w:rPr>
                <w:rFonts w:ascii="Calibri" w:eastAsia="Calibri" w:hAnsi="Calibri" w:cs="Times New Roman"/>
                <w:szCs w:val="20"/>
              </w:rPr>
              <w:t xml:space="preserve"> </w:t>
            </w:r>
            <w:r w:rsidR="00427DBF">
              <w:rPr>
                <w:rFonts w:ascii="Calibri" w:eastAsia="Calibri" w:hAnsi="Calibri" w:cs="Times New Roman"/>
              </w:rPr>
              <w:t>(include description)</w:t>
            </w:r>
          </w:p>
        </w:tc>
        <w:tc>
          <w:tcPr>
            <w:tcW w:w="1081" w:type="pct"/>
          </w:tcPr>
          <w:p w14:paraId="5EA8F2B5" w14:textId="77777777" w:rsidR="00695F82" w:rsidRPr="00695F82" w:rsidRDefault="00695F82" w:rsidP="00695F82">
            <w:pPr>
              <w:jc w:val="center"/>
              <w:rPr>
                <w:rFonts w:ascii="Calibri" w:eastAsia="Calibri" w:hAnsi="Calibri" w:cs="Times New Roman"/>
                <w:szCs w:val="20"/>
              </w:rPr>
            </w:pP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946" w:type="pct"/>
            <w:vMerge/>
          </w:tcPr>
          <w:p w14:paraId="1273F14F" w14:textId="77777777" w:rsidR="00695F82" w:rsidRPr="00695F82" w:rsidRDefault="00695F82" w:rsidP="00695F82">
            <w:pPr>
              <w:jc w:val="center"/>
              <w:rPr>
                <w:rFonts w:ascii="Calibri" w:eastAsia="Calibri" w:hAnsi="Calibri" w:cs="Times New Roman"/>
                <w:szCs w:val="20"/>
              </w:rPr>
            </w:pPr>
          </w:p>
        </w:tc>
        <w:tc>
          <w:tcPr>
            <w:tcW w:w="874" w:type="pct"/>
          </w:tcPr>
          <w:p w14:paraId="04FD183A" w14:textId="77777777" w:rsidR="00695F82" w:rsidRPr="00695F82" w:rsidRDefault="00695F82" w:rsidP="00695F82">
            <w:pPr>
              <w:jc w:val="center"/>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702EAE01" w14:textId="77777777" w:rsidTr="00DA17F3">
        <w:tc>
          <w:tcPr>
            <w:tcW w:w="2099" w:type="pct"/>
          </w:tcPr>
          <w:p w14:paraId="4E14C2AD" w14:textId="3AE9264A" w:rsidR="00695F82" w:rsidRPr="00695F82" w:rsidRDefault="00695F82" w:rsidP="00695F82">
            <w:pPr>
              <w:rPr>
                <w:rFonts w:ascii="Calibri" w:eastAsia="Calibri" w:hAnsi="Calibri" w:cs="Times New Roman"/>
                <w:szCs w:val="20"/>
              </w:rPr>
            </w:pPr>
            <w:r w:rsidRPr="00695F82">
              <w:rPr>
                <w:rFonts w:ascii="Calibri" w:eastAsia="Calibri" w:hAnsi="Calibri" w:cs="Times New Roman"/>
                <w:szCs w:val="20"/>
              </w:rPr>
              <w:t>Task 3</w:t>
            </w:r>
            <w:r w:rsidR="00427DBF">
              <w:rPr>
                <w:rFonts w:ascii="Calibri" w:eastAsia="Calibri" w:hAnsi="Calibri" w:cs="Times New Roman"/>
                <w:szCs w:val="20"/>
              </w:rPr>
              <w:t xml:space="preserve"> </w:t>
            </w:r>
            <w:r w:rsidR="00427DBF">
              <w:rPr>
                <w:rFonts w:ascii="Calibri" w:eastAsia="Calibri" w:hAnsi="Calibri" w:cs="Times New Roman"/>
              </w:rPr>
              <w:t>(include description)</w:t>
            </w:r>
          </w:p>
        </w:tc>
        <w:tc>
          <w:tcPr>
            <w:tcW w:w="1081" w:type="pct"/>
            <w:vAlign w:val="center"/>
          </w:tcPr>
          <w:p w14:paraId="0D7D3A65" w14:textId="77777777" w:rsidR="00695F82" w:rsidRPr="00695F82" w:rsidRDefault="00695F82" w:rsidP="00695F82">
            <w:pPr>
              <w:jc w:val="center"/>
              <w:rPr>
                <w:rFonts w:ascii="Calibri" w:eastAsia="Calibri" w:hAnsi="Calibri" w:cs="Times New Roman"/>
                <w:szCs w:val="20"/>
                <w:lang w:eastAsia="en-IE"/>
              </w:rPr>
            </w:pP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946" w:type="pct"/>
            <w:vMerge/>
          </w:tcPr>
          <w:p w14:paraId="1835FC7A" w14:textId="77777777" w:rsidR="00695F82" w:rsidRPr="00695F82" w:rsidRDefault="00695F82" w:rsidP="00695F82">
            <w:pPr>
              <w:jc w:val="center"/>
              <w:rPr>
                <w:rFonts w:ascii="Calibri" w:eastAsia="Calibri" w:hAnsi="Calibri" w:cs="Times New Roman"/>
                <w:szCs w:val="20"/>
              </w:rPr>
            </w:pPr>
          </w:p>
        </w:tc>
        <w:tc>
          <w:tcPr>
            <w:tcW w:w="874" w:type="pct"/>
          </w:tcPr>
          <w:p w14:paraId="6A23883E" w14:textId="77777777" w:rsidR="00695F82" w:rsidRPr="00695F82" w:rsidRDefault="00695F82" w:rsidP="00695F82">
            <w:pPr>
              <w:jc w:val="center"/>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6A65DC4B" w14:textId="77777777" w:rsidTr="00DA17F3">
        <w:tc>
          <w:tcPr>
            <w:tcW w:w="2099" w:type="pct"/>
          </w:tcPr>
          <w:p w14:paraId="49D64364" w14:textId="1D6EB343" w:rsidR="00695F82" w:rsidRPr="00695F82" w:rsidRDefault="00695F82" w:rsidP="00695F82">
            <w:pPr>
              <w:rPr>
                <w:rFonts w:ascii="Calibri" w:eastAsia="Calibri" w:hAnsi="Calibri" w:cs="Times New Roman"/>
                <w:szCs w:val="20"/>
              </w:rPr>
            </w:pPr>
            <w:r w:rsidRPr="00695F82">
              <w:rPr>
                <w:rFonts w:ascii="Calibri" w:eastAsia="Calibri" w:hAnsi="Calibri" w:cs="Times New Roman"/>
                <w:szCs w:val="20"/>
              </w:rPr>
              <w:t>Task 4</w:t>
            </w:r>
            <w:r w:rsidR="00427DBF">
              <w:rPr>
                <w:rFonts w:ascii="Calibri" w:eastAsia="Calibri" w:hAnsi="Calibri" w:cs="Times New Roman"/>
                <w:szCs w:val="20"/>
              </w:rPr>
              <w:t xml:space="preserve"> </w:t>
            </w:r>
            <w:r w:rsidR="00427DBF">
              <w:rPr>
                <w:rFonts w:ascii="Calibri" w:eastAsia="Calibri" w:hAnsi="Calibri" w:cs="Times New Roman"/>
              </w:rPr>
              <w:t>(include description)</w:t>
            </w:r>
          </w:p>
        </w:tc>
        <w:tc>
          <w:tcPr>
            <w:tcW w:w="1081" w:type="pct"/>
            <w:shd w:val="clear" w:color="auto" w:fill="FFFFFF"/>
            <w:vAlign w:val="center"/>
          </w:tcPr>
          <w:p w14:paraId="3BE423E0" w14:textId="77777777" w:rsidR="00695F82" w:rsidRPr="00695F82" w:rsidRDefault="00695F82" w:rsidP="00695F82">
            <w:pPr>
              <w:jc w:val="center"/>
              <w:rPr>
                <w:rFonts w:ascii="Calibri" w:eastAsia="Calibri" w:hAnsi="Calibri" w:cs="Calibri"/>
                <w:szCs w:val="20"/>
                <w:lang w:eastAsia="en-IE"/>
              </w:rPr>
            </w:pP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c>
          <w:tcPr>
            <w:tcW w:w="946" w:type="pct"/>
            <w:vMerge/>
          </w:tcPr>
          <w:p w14:paraId="3A412C54" w14:textId="77777777" w:rsidR="00695F82" w:rsidRPr="00695F82" w:rsidRDefault="00695F82" w:rsidP="00695F82">
            <w:pPr>
              <w:jc w:val="center"/>
              <w:rPr>
                <w:rFonts w:ascii="Calibri" w:eastAsia="Calibri" w:hAnsi="Calibri" w:cs="Times New Roman"/>
                <w:szCs w:val="20"/>
              </w:rPr>
            </w:pPr>
          </w:p>
        </w:tc>
        <w:tc>
          <w:tcPr>
            <w:tcW w:w="874" w:type="pct"/>
          </w:tcPr>
          <w:p w14:paraId="714E7831" w14:textId="77777777" w:rsidR="00695F82" w:rsidRPr="00695F82" w:rsidRDefault="00695F82" w:rsidP="00695F82">
            <w:pPr>
              <w:jc w:val="center"/>
              <w:rPr>
                <w:rFonts w:ascii="Calibri" w:eastAsia="Calibri" w:hAnsi="Calibri" w:cs="Times New Roman"/>
                <w:szCs w:val="20"/>
              </w:rPr>
            </w:pPr>
            <w:r w:rsidRPr="00695F82">
              <w:rPr>
                <w:rFonts w:ascii="Calibri" w:eastAsia="Calibri" w:hAnsi="Calibri" w:cs="Calibri"/>
                <w:szCs w:val="20"/>
              </w:rPr>
              <w:t>€</w:t>
            </w:r>
            <w:r w:rsidRPr="00695F82">
              <w:rPr>
                <w:rFonts w:ascii="Calibri" w:eastAsia="Calibri" w:hAnsi="Calibri" w:cs="Calibri"/>
                <w:szCs w:val="20"/>
              </w:rPr>
              <w:fldChar w:fldCharType="begin">
                <w:ffData>
                  <w:name w:val=""/>
                  <w:enabled/>
                  <w:calcOnExit w:val="0"/>
                  <w:textInput>
                    <w:default w:val="Insert here"/>
                  </w:textInput>
                </w:ffData>
              </w:fldChar>
            </w:r>
            <w:r w:rsidRPr="00695F82">
              <w:rPr>
                <w:rFonts w:ascii="Calibri" w:eastAsia="Calibri" w:hAnsi="Calibri" w:cs="Calibri"/>
                <w:szCs w:val="20"/>
              </w:rPr>
              <w:instrText xml:space="preserve"> FORMTEXT </w:instrText>
            </w:r>
            <w:r w:rsidRPr="00695F82">
              <w:rPr>
                <w:rFonts w:ascii="Calibri" w:eastAsia="Calibri" w:hAnsi="Calibri" w:cs="Calibri"/>
                <w:szCs w:val="20"/>
              </w:rPr>
            </w:r>
            <w:r w:rsidRPr="00695F82">
              <w:rPr>
                <w:rFonts w:ascii="Calibri" w:eastAsia="Calibri" w:hAnsi="Calibri" w:cs="Calibri"/>
                <w:szCs w:val="20"/>
              </w:rPr>
              <w:fldChar w:fldCharType="separate"/>
            </w:r>
            <w:r w:rsidRPr="00695F82">
              <w:rPr>
                <w:rFonts w:ascii="Calibri" w:eastAsia="Calibri" w:hAnsi="Calibri" w:cs="Calibri"/>
                <w:noProof/>
                <w:szCs w:val="20"/>
              </w:rPr>
              <w:t>Insert here</w:t>
            </w:r>
            <w:r w:rsidRPr="00695F82">
              <w:rPr>
                <w:rFonts w:ascii="Calibri" w:eastAsia="Calibri" w:hAnsi="Calibri" w:cs="Calibri"/>
                <w:szCs w:val="20"/>
              </w:rPr>
              <w:fldChar w:fldCharType="end"/>
            </w:r>
          </w:p>
        </w:tc>
      </w:tr>
      <w:tr w:rsidR="00695F82" w:rsidRPr="00695F82" w14:paraId="190ED5EB" w14:textId="77777777" w:rsidTr="00DA17F3">
        <w:tc>
          <w:tcPr>
            <w:tcW w:w="4126" w:type="pct"/>
            <w:gridSpan w:val="3"/>
            <w:shd w:val="clear" w:color="auto" w:fill="D9F2D0"/>
          </w:tcPr>
          <w:p w14:paraId="60C12A0C" w14:textId="77777777" w:rsidR="00695F82" w:rsidRPr="00695F82" w:rsidRDefault="00695F82" w:rsidP="00695F82">
            <w:pPr>
              <w:jc w:val="center"/>
              <w:rPr>
                <w:rFonts w:ascii="Calibri" w:eastAsia="Calibri" w:hAnsi="Calibri" w:cs="Times New Roman"/>
              </w:rPr>
            </w:pPr>
          </w:p>
          <w:p w14:paraId="6D76F16A" w14:textId="77777777" w:rsidR="00695F82" w:rsidRPr="00695F82" w:rsidRDefault="00695F82" w:rsidP="00695F82">
            <w:pPr>
              <w:jc w:val="center"/>
              <w:rPr>
                <w:rFonts w:ascii="Calibri" w:eastAsia="Calibri" w:hAnsi="Calibri" w:cs="Times New Roman"/>
                <w:b/>
                <w:bCs/>
              </w:rPr>
            </w:pPr>
            <w:r w:rsidRPr="00695F82">
              <w:rPr>
                <w:rFonts w:ascii="Calibri" w:eastAsia="Calibri" w:hAnsi="Calibri" w:cs="Times New Roman"/>
                <w:b/>
                <w:bCs/>
              </w:rPr>
              <w:t xml:space="preserve">Cost 4: Total Annual </w:t>
            </w:r>
            <w:r w:rsidRPr="00695F82">
              <w:rPr>
                <w:rFonts w:ascii="Calibri" w:eastAsia="Calibri" w:hAnsi="Calibri" w:cs="Times New Roman"/>
                <w:b/>
                <w:bCs/>
                <w:i/>
                <w:iCs/>
              </w:rPr>
              <w:t>Per Diem</w:t>
            </w:r>
            <w:r w:rsidRPr="00695F82">
              <w:rPr>
                <w:rFonts w:ascii="Calibri" w:eastAsia="Calibri" w:hAnsi="Calibri" w:cs="Times New Roman"/>
                <w:b/>
                <w:bCs/>
              </w:rPr>
              <w:t xml:space="preserve"> Related Costs (ex.VAT)</w:t>
            </w:r>
          </w:p>
          <w:p w14:paraId="07184E4C" w14:textId="77777777" w:rsidR="00695F82" w:rsidRPr="00695F82" w:rsidRDefault="00695F82" w:rsidP="00695F82">
            <w:pPr>
              <w:rPr>
                <w:rFonts w:ascii="Calibri" w:eastAsia="Calibri" w:hAnsi="Calibri" w:cs="Times New Roman"/>
              </w:rPr>
            </w:pPr>
          </w:p>
        </w:tc>
        <w:tc>
          <w:tcPr>
            <w:tcW w:w="874" w:type="pct"/>
            <w:shd w:val="clear" w:color="auto" w:fill="D9F2D0"/>
          </w:tcPr>
          <w:p w14:paraId="4A80648B" w14:textId="77777777" w:rsidR="00695F82" w:rsidRPr="00695F82" w:rsidRDefault="00695F82" w:rsidP="00695F82">
            <w:pPr>
              <w:jc w:val="center"/>
              <w:rPr>
                <w:rFonts w:ascii="Calibri" w:eastAsia="Calibri" w:hAnsi="Calibri" w:cs="Calibri"/>
              </w:rPr>
            </w:pPr>
          </w:p>
          <w:p w14:paraId="3A9E0568" w14:textId="77777777" w:rsidR="00695F82" w:rsidRPr="00695F82" w:rsidRDefault="00695F82" w:rsidP="00695F82">
            <w:pPr>
              <w:jc w:val="center"/>
              <w:rPr>
                <w:rFonts w:ascii="Calibri" w:eastAsia="Calibri" w:hAnsi="Calibri" w:cs="Calibri"/>
                <w:b/>
                <w:bCs/>
              </w:rPr>
            </w:pPr>
            <w:r w:rsidRPr="00695F82">
              <w:rPr>
                <w:rFonts w:ascii="Calibri" w:eastAsia="Calibri" w:hAnsi="Calibri" w:cs="Calibri"/>
                <w:b/>
                <w:bCs/>
              </w:rPr>
              <w:t>€</w:t>
            </w:r>
            <w:r w:rsidRPr="00695F82">
              <w:rPr>
                <w:rFonts w:ascii="Calibri" w:eastAsia="Calibri" w:hAnsi="Calibri" w:cs="Calibri"/>
                <w:b/>
                <w:bCs/>
              </w:rPr>
              <w:fldChar w:fldCharType="begin">
                <w:ffData>
                  <w:name w:val=""/>
                  <w:enabled/>
                  <w:calcOnExit w:val="0"/>
                  <w:textInput>
                    <w:default w:val="Insert here"/>
                  </w:textInput>
                </w:ffData>
              </w:fldChar>
            </w:r>
            <w:r w:rsidRPr="00695F82">
              <w:rPr>
                <w:rFonts w:ascii="Calibri" w:eastAsia="Calibri" w:hAnsi="Calibri" w:cs="Calibri"/>
                <w:b/>
                <w:bCs/>
              </w:rPr>
              <w:instrText xml:space="preserve"> FORMTEXT </w:instrText>
            </w:r>
            <w:r w:rsidRPr="00695F82">
              <w:rPr>
                <w:rFonts w:ascii="Calibri" w:eastAsia="Calibri" w:hAnsi="Calibri" w:cs="Calibri"/>
                <w:b/>
                <w:bCs/>
              </w:rPr>
            </w:r>
            <w:r w:rsidRPr="00695F82">
              <w:rPr>
                <w:rFonts w:ascii="Calibri" w:eastAsia="Calibri" w:hAnsi="Calibri" w:cs="Calibri"/>
                <w:b/>
                <w:bCs/>
              </w:rPr>
              <w:fldChar w:fldCharType="separate"/>
            </w:r>
            <w:r w:rsidRPr="00695F82">
              <w:rPr>
                <w:rFonts w:ascii="Calibri" w:eastAsia="Calibri" w:hAnsi="Calibri" w:cs="Calibri"/>
                <w:b/>
                <w:bCs/>
                <w:noProof/>
              </w:rPr>
              <w:t>Insert here</w:t>
            </w:r>
            <w:r w:rsidRPr="00695F82">
              <w:rPr>
                <w:rFonts w:ascii="Calibri" w:eastAsia="Calibri" w:hAnsi="Calibri" w:cs="Calibri"/>
                <w:b/>
                <w:bCs/>
              </w:rPr>
              <w:fldChar w:fldCharType="end"/>
            </w:r>
          </w:p>
          <w:p w14:paraId="5B42499C" w14:textId="77777777" w:rsidR="00695F82" w:rsidRPr="00695F82" w:rsidRDefault="00695F82" w:rsidP="00695F82">
            <w:pPr>
              <w:jc w:val="center"/>
              <w:rPr>
                <w:rFonts w:ascii="Calibri" w:eastAsia="Calibri" w:hAnsi="Calibri" w:cs="Calibri"/>
              </w:rPr>
            </w:pPr>
          </w:p>
        </w:tc>
      </w:tr>
      <w:tr w:rsidR="00695F82" w:rsidRPr="00695F82" w14:paraId="3C27E8FA" w14:textId="77777777" w:rsidTr="00DA17F3">
        <w:tc>
          <w:tcPr>
            <w:tcW w:w="5000" w:type="pct"/>
            <w:gridSpan w:val="4"/>
            <w:shd w:val="clear" w:color="auto" w:fill="D9D9D9"/>
          </w:tcPr>
          <w:p w14:paraId="69314F97" w14:textId="77777777" w:rsidR="00695F82" w:rsidRPr="00695F82" w:rsidRDefault="00695F82" w:rsidP="00695F82">
            <w:pPr>
              <w:jc w:val="center"/>
              <w:rPr>
                <w:rFonts w:ascii="Calibri" w:eastAsia="Calibri" w:hAnsi="Calibri" w:cs="Calibri"/>
                <w:szCs w:val="20"/>
              </w:rPr>
            </w:pPr>
          </w:p>
          <w:p w14:paraId="23C74F0A" w14:textId="77777777" w:rsidR="00695F82" w:rsidRPr="00695F82" w:rsidRDefault="00695F82" w:rsidP="00695F82">
            <w:pPr>
              <w:jc w:val="center"/>
              <w:rPr>
                <w:rFonts w:ascii="Calibri" w:eastAsia="Calibri" w:hAnsi="Calibri" w:cs="Calibri"/>
                <w:b/>
                <w:bCs/>
                <w:szCs w:val="20"/>
              </w:rPr>
            </w:pPr>
            <w:r w:rsidRPr="00695F82">
              <w:rPr>
                <w:rFonts w:ascii="Calibri" w:eastAsia="Calibri" w:hAnsi="Calibri" w:cs="Calibri"/>
                <w:b/>
                <w:bCs/>
                <w:szCs w:val="20"/>
              </w:rPr>
              <w:t>Total Annual Cost of Service</w:t>
            </w:r>
          </w:p>
          <w:p w14:paraId="302FFDCA" w14:textId="77777777" w:rsidR="00695F82" w:rsidRPr="00695F82" w:rsidRDefault="00695F82" w:rsidP="00695F82">
            <w:pPr>
              <w:jc w:val="center"/>
              <w:rPr>
                <w:rFonts w:ascii="Calibri" w:eastAsia="Calibri" w:hAnsi="Calibri" w:cs="Calibri"/>
                <w:szCs w:val="20"/>
              </w:rPr>
            </w:pPr>
          </w:p>
        </w:tc>
      </w:tr>
      <w:tr w:rsidR="00695F82" w:rsidRPr="00695F82" w14:paraId="1DA6B694" w14:textId="77777777" w:rsidTr="00DA17F3">
        <w:tc>
          <w:tcPr>
            <w:tcW w:w="4126" w:type="pct"/>
            <w:gridSpan w:val="3"/>
            <w:shd w:val="clear" w:color="auto" w:fill="D9F2D0"/>
          </w:tcPr>
          <w:p w14:paraId="62219A4E" w14:textId="77777777" w:rsidR="00695F82" w:rsidRPr="00695F82" w:rsidRDefault="00695F82" w:rsidP="00695F82">
            <w:pPr>
              <w:jc w:val="center"/>
              <w:rPr>
                <w:rFonts w:ascii="Calibri" w:eastAsia="Calibri" w:hAnsi="Calibri" w:cs="Times New Roman"/>
              </w:rPr>
            </w:pPr>
            <w:bookmarkStart w:id="2" w:name="_Hlk238136007"/>
            <w:bookmarkStart w:id="3" w:name="_Hlk238135014"/>
          </w:p>
          <w:p w14:paraId="3E299A39" w14:textId="77777777" w:rsidR="00695F82" w:rsidRPr="00695F82" w:rsidRDefault="00695F82" w:rsidP="00695F82">
            <w:pPr>
              <w:jc w:val="center"/>
              <w:rPr>
                <w:rFonts w:ascii="Calibri" w:eastAsia="Calibri" w:hAnsi="Calibri" w:cs="Times New Roman"/>
                <w:b/>
                <w:bCs/>
              </w:rPr>
            </w:pPr>
            <w:r w:rsidRPr="00695F82">
              <w:rPr>
                <w:rFonts w:ascii="Calibri" w:eastAsia="Calibri" w:hAnsi="Calibri" w:cs="Times New Roman"/>
                <w:b/>
                <w:bCs/>
              </w:rPr>
              <w:t>Total Annual Cost of Service (ex. VAT)</w:t>
            </w:r>
          </w:p>
          <w:p w14:paraId="5D0E4829" w14:textId="77777777" w:rsidR="00695F82" w:rsidRPr="00695F82" w:rsidRDefault="00695F82" w:rsidP="00695F82">
            <w:pPr>
              <w:jc w:val="center"/>
              <w:rPr>
                <w:rFonts w:ascii="Calibri" w:eastAsia="Calibri" w:hAnsi="Calibri" w:cs="Times New Roman"/>
              </w:rPr>
            </w:pPr>
            <w:r w:rsidRPr="00695F82">
              <w:rPr>
                <w:rFonts w:ascii="Calibri" w:eastAsia="Calibri" w:hAnsi="Calibri" w:cs="Times New Roman"/>
                <w:b/>
                <w:bCs/>
              </w:rPr>
              <w:t>(Cost 1 + Cost 2 + Cost 3 + Cost 4)</w:t>
            </w:r>
          </w:p>
          <w:p w14:paraId="07F3235E" w14:textId="77777777" w:rsidR="00695F82" w:rsidRPr="00695F82" w:rsidRDefault="00695F82" w:rsidP="00695F82">
            <w:pPr>
              <w:jc w:val="center"/>
              <w:rPr>
                <w:rFonts w:ascii="Calibri" w:eastAsia="Calibri" w:hAnsi="Calibri" w:cs="Times New Roman"/>
              </w:rPr>
            </w:pPr>
          </w:p>
        </w:tc>
        <w:tc>
          <w:tcPr>
            <w:tcW w:w="874" w:type="pct"/>
            <w:shd w:val="clear" w:color="auto" w:fill="D9F2D0"/>
          </w:tcPr>
          <w:p w14:paraId="15A071CB" w14:textId="77777777" w:rsidR="00695F82" w:rsidRPr="00695F82" w:rsidRDefault="00695F82" w:rsidP="00695F82">
            <w:pPr>
              <w:jc w:val="center"/>
              <w:rPr>
                <w:rFonts w:ascii="Calibri" w:eastAsia="Calibri" w:hAnsi="Calibri" w:cs="Calibri"/>
              </w:rPr>
            </w:pPr>
          </w:p>
          <w:p w14:paraId="473A2567" w14:textId="77777777" w:rsidR="00695F82" w:rsidRPr="00695F82" w:rsidRDefault="00695F82" w:rsidP="00695F82">
            <w:pPr>
              <w:jc w:val="center"/>
              <w:rPr>
                <w:rFonts w:ascii="Calibri" w:eastAsia="Calibri" w:hAnsi="Calibri" w:cs="Calibri"/>
                <w:b/>
                <w:bCs/>
              </w:rPr>
            </w:pPr>
            <w:r w:rsidRPr="00695F82">
              <w:rPr>
                <w:rFonts w:ascii="Calibri" w:eastAsia="Calibri" w:hAnsi="Calibri" w:cs="Calibri"/>
                <w:b/>
                <w:bCs/>
              </w:rPr>
              <w:t>€</w:t>
            </w:r>
            <w:r w:rsidRPr="00695F82">
              <w:rPr>
                <w:rFonts w:ascii="Calibri" w:eastAsia="Calibri" w:hAnsi="Calibri" w:cs="Calibri"/>
                <w:b/>
                <w:bCs/>
              </w:rPr>
              <w:fldChar w:fldCharType="begin">
                <w:ffData>
                  <w:name w:val=""/>
                  <w:enabled/>
                  <w:calcOnExit w:val="0"/>
                  <w:textInput>
                    <w:default w:val="Insert here"/>
                  </w:textInput>
                </w:ffData>
              </w:fldChar>
            </w:r>
            <w:r w:rsidRPr="00695F82">
              <w:rPr>
                <w:rFonts w:ascii="Calibri" w:eastAsia="Calibri" w:hAnsi="Calibri" w:cs="Calibri"/>
                <w:b/>
                <w:bCs/>
              </w:rPr>
              <w:instrText xml:space="preserve"> FORMTEXT </w:instrText>
            </w:r>
            <w:r w:rsidRPr="00695F82">
              <w:rPr>
                <w:rFonts w:ascii="Calibri" w:eastAsia="Calibri" w:hAnsi="Calibri" w:cs="Calibri"/>
                <w:b/>
                <w:bCs/>
              </w:rPr>
            </w:r>
            <w:r w:rsidRPr="00695F82">
              <w:rPr>
                <w:rFonts w:ascii="Calibri" w:eastAsia="Calibri" w:hAnsi="Calibri" w:cs="Calibri"/>
                <w:b/>
                <w:bCs/>
              </w:rPr>
              <w:fldChar w:fldCharType="separate"/>
            </w:r>
            <w:r w:rsidRPr="00695F82">
              <w:rPr>
                <w:rFonts w:ascii="Calibri" w:eastAsia="Calibri" w:hAnsi="Calibri" w:cs="Calibri"/>
                <w:b/>
                <w:bCs/>
                <w:noProof/>
              </w:rPr>
              <w:t>Insert here</w:t>
            </w:r>
            <w:r w:rsidRPr="00695F82">
              <w:rPr>
                <w:rFonts w:ascii="Calibri" w:eastAsia="Calibri" w:hAnsi="Calibri" w:cs="Calibri"/>
                <w:b/>
                <w:bCs/>
              </w:rPr>
              <w:fldChar w:fldCharType="end"/>
            </w:r>
          </w:p>
          <w:p w14:paraId="1CB9C426" w14:textId="77777777" w:rsidR="00695F82" w:rsidRPr="00695F82" w:rsidRDefault="00695F82" w:rsidP="00695F82">
            <w:pPr>
              <w:jc w:val="center"/>
              <w:rPr>
                <w:rFonts w:ascii="Calibri" w:eastAsia="Calibri" w:hAnsi="Calibri" w:cs="Calibri"/>
              </w:rPr>
            </w:pPr>
          </w:p>
        </w:tc>
      </w:tr>
      <w:bookmarkEnd w:id="2"/>
      <w:bookmarkEnd w:id="3"/>
    </w:tbl>
    <w:p w14:paraId="1FB71E44" w14:textId="77777777" w:rsidR="00695F82" w:rsidRDefault="00695F82" w:rsidP="00695F82">
      <w:pPr>
        <w:spacing w:line="278" w:lineRule="auto"/>
        <w:rPr>
          <w:rFonts w:ascii="Aptos" w:eastAsia="Aptos" w:hAnsi="Aptos" w:cs="Times New Roman"/>
          <w:sz w:val="24"/>
          <w:szCs w:val="24"/>
        </w:rPr>
      </w:pPr>
    </w:p>
    <w:p w14:paraId="51EABACD" w14:textId="77777777" w:rsidR="00343227" w:rsidRPr="005E63B0" w:rsidRDefault="00343227" w:rsidP="00343227">
      <w:pPr>
        <w:spacing w:line="256" w:lineRule="auto"/>
        <w:rPr>
          <w:rFonts w:ascii="Aptos" w:eastAsia="Aptos" w:hAnsi="Aptos"/>
          <w:b/>
        </w:rPr>
      </w:pPr>
      <w:r w:rsidRPr="005E63B0">
        <w:rPr>
          <w:rFonts w:ascii="Aptos" w:eastAsia="Aptos" w:hAnsi="Aptos"/>
          <w:b/>
        </w:rPr>
        <w:t xml:space="preserve">Evaluation of Costs (Award Criterion </w:t>
      </w:r>
      <w:r>
        <w:rPr>
          <w:rFonts w:ascii="Aptos" w:eastAsia="Aptos" w:hAnsi="Aptos"/>
          <w:b/>
        </w:rPr>
        <w:t>5</w:t>
      </w:r>
      <w:r w:rsidRPr="005E63B0">
        <w:rPr>
          <w:rFonts w:ascii="Aptos" w:eastAsia="Aptos" w:hAnsi="Aptos"/>
          <w:b/>
        </w:rPr>
        <w:t>)</w:t>
      </w:r>
    </w:p>
    <w:p w14:paraId="350D2FC7" w14:textId="77777777" w:rsidR="00343227" w:rsidRPr="005E63B0" w:rsidRDefault="00343227" w:rsidP="00343227">
      <w:pPr>
        <w:numPr>
          <w:ilvl w:val="0"/>
          <w:numId w:val="15"/>
        </w:numPr>
        <w:tabs>
          <w:tab w:val="left" w:pos="360"/>
        </w:tabs>
        <w:spacing w:after="0" w:line="256" w:lineRule="auto"/>
        <w:ind w:left="284" w:hanging="284"/>
        <w:contextualSpacing/>
        <w:rPr>
          <w:rFonts w:ascii="Aptos" w:eastAsia="Aptos" w:hAnsi="Aptos"/>
        </w:rPr>
      </w:pPr>
      <w:r w:rsidRPr="005E63B0">
        <w:rPr>
          <w:rFonts w:ascii="Aptos" w:eastAsia="Aptos" w:hAnsi="Aptos"/>
        </w:rPr>
        <w:t xml:space="preserve">For the purpose of this Competition, Tenderers are required to provide costs based on the pricing tables </w:t>
      </w:r>
      <w:r>
        <w:rPr>
          <w:rFonts w:ascii="Aptos" w:eastAsia="Aptos" w:hAnsi="Aptos"/>
        </w:rPr>
        <w:t>above.</w:t>
      </w:r>
    </w:p>
    <w:p w14:paraId="55EEAEF2" w14:textId="77777777" w:rsidR="00343227" w:rsidRPr="005E63B0" w:rsidRDefault="00343227" w:rsidP="00343227">
      <w:pPr>
        <w:numPr>
          <w:ilvl w:val="0"/>
          <w:numId w:val="15"/>
        </w:numPr>
        <w:tabs>
          <w:tab w:val="left" w:pos="360"/>
        </w:tabs>
        <w:spacing w:after="0" w:line="256" w:lineRule="auto"/>
        <w:ind w:left="284" w:hanging="284"/>
        <w:contextualSpacing/>
        <w:rPr>
          <w:rFonts w:ascii="Aptos" w:eastAsia="Aptos" w:hAnsi="Aptos"/>
        </w:rPr>
      </w:pPr>
      <w:r w:rsidRPr="005E63B0">
        <w:rPr>
          <w:rFonts w:ascii="Aptos" w:eastAsia="Aptos" w:hAnsi="Aptos"/>
        </w:rPr>
        <w:t>There is a total of 3</w:t>
      </w:r>
      <w:r>
        <w:rPr>
          <w:rFonts w:ascii="Aptos" w:eastAsia="Aptos" w:hAnsi="Aptos"/>
        </w:rPr>
        <w:t>6</w:t>
      </w:r>
      <w:r w:rsidRPr="005E63B0">
        <w:rPr>
          <w:rFonts w:ascii="Aptos" w:eastAsia="Aptos" w:hAnsi="Aptos"/>
        </w:rPr>
        <w:t>0 marks allocated to the overall cost award criterion, which equates to 3</w:t>
      </w:r>
      <w:r>
        <w:rPr>
          <w:rFonts w:ascii="Aptos" w:eastAsia="Aptos" w:hAnsi="Aptos"/>
        </w:rPr>
        <w:t>6</w:t>
      </w:r>
      <w:r w:rsidRPr="005E63B0">
        <w:rPr>
          <w:rFonts w:ascii="Aptos" w:eastAsia="Aptos" w:hAnsi="Aptos"/>
        </w:rPr>
        <w:t>% of the overall marks available.</w:t>
      </w:r>
    </w:p>
    <w:p w14:paraId="40BA68F5" w14:textId="77777777" w:rsidR="00343227" w:rsidRPr="005E63B0" w:rsidRDefault="00343227" w:rsidP="00343227">
      <w:pPr>
        <w:numPr>
          <w:ilvl w:val="0"/>
          <w:numId w:val="15"/>
        </w:numPr>
        <w:spacing w:after="0" w:line="256" w:lineRule="auto"/>
        <w:ind w:left="284" w:hanging="284"/>
        <w:contextualSpacing/>
        <w:rPr>
          <w:rFonts w:ascii="Aptos" w:eastAsia="Aptos" w:hAnsi="Aptos"/>
        </w:rPr>
      </w:pPr>
      <w:r w:rsidRPr="005E63B0">
        <w:rPr>
          <w:rFonts w:ascii="Aptos" w:eastAsia="Aptos" w:hAnsi="Aptos"/>
        </w:rPr>
        <w:t xml:space="preserve">The Tender that proposes the lowest Total </w:t>
      </w:r>
      <w:r>
        <w:rPr>
          <w:rFonts w:ascii="Aptos" w:eastAsia="Aptos" w:hAnsi="Aptos"/>
        </w:rPr>
        <w:t xml:space="preserve">Annual </w:t>
      </w:r>
      <w:r w:rsidRPr="005E63B0">
        <w:rPr>
          <w:rFonts w:ascii="Aptos" w:eastAsia="Aptos" w:hAnsi="Aptos"/>
        </w:rPr>
        <w:t xml:space="preserve">Cost of </w:t>
      </w:r>
      <w:r>
        <w:rPr>
          <w:rFonts w:ascii="Aptos" w:eastAsia="Aptos" w:hAnsi="Aptos"/>
        </w:rPr>
        <w:t>D</w:t>
      </w:r>
      <w:r w:rsidRPr="005E63B0">
        <w:rPr>
          <w:rFonts w:ascii="Aptos" w:eastAsia="Aptos" w:hAnsi="Aptos"/>
        </w:rPr>
        <w:t>elivery of will receive 100% of the maximum marks available (i.e., 3</w:t>
      </w:r>
      <w:r>
        <w:rPr>
          <w:rFonts w:ascii="Aptos" w:eastAsia="Aptos" w:hAnsi="Aptos"/>
        </w:rPr>
        <w:t>6</w:t>
      </w:r>
      <w:r w:rsidRPr="005E63B0">
        <w:rPr>
          <w:rFonts w:ascii="Aptos" w:eastAsia="Aptos" w:hAnsi="Aptos"/>
        </w:rPr>
        <w:t>0 marks). All other Tenders will be scored using the following formula:</w:t>
      </w:r>
    </w:p>
    <w:p w14:paraId="4A596030" w14:textId="77777777" w:rsidR="00343227" w:rsidRPr="005E63B0" w:rsidRDefault="00343227" w:rsidP="00343227">
      <w:pPr>
        <w:spacing w:line="256" w:lineRule="auto"/>
        <w:rPr>
          <w:rFonts w:ascii="Aptos" w:eastAsia="Aptos" w:hAnsi="Aptos"/>
        </w:rPr>
      </w:pPr>
    </w:p>
    <w:tbl>
      <w:tblPr>
        <w:tblW w:w="4656" w:type="pct"/>
        <w:tblInd w:w="638" w:type="dxa"/>
        <w:shd w:val="clear" w:color="auto" w:fill="FFFFFF"/>
        <w:tblLook w:val="04A0" w:firstRow="1" w:lastRow="0" w:firstColumn="1" w:lastColumn="0" w:noHBand="0" w:noVBand="1"/>
      </w:tblPr>
      <w:tblGrid>
        <w:gridCol w:w="1261"/>
        <w:gridCol w:w="334"/>
        <w:gridCol w:w="5744"/>
        <w:gridCol w:w="314"/>
        <w:gridCol w:w="2074"/>
      </w:tblGrid>
      <w:tr w:rsidR="00343227" w:rsidRPr="005E63B0" w14:paraId="6CE5C479" w14:textId="77777777" w:rsidTr="005F08F3">
        <w:trPr>
          <w:trHeight w:val="330"/>
        </w:trPr>
        <w:tc>
          <w:tcPr>
            <w:tcW w:w="648" w:type="pct"/>
            <w:vMerge w:val="restart"/>
            <w:tcBorders>
              <w:top w:val="single" w:sz="8" w:space="0" w:color="auto"/>
              <w:left w:val="single" w:sz="8" w:space="0" w:color="auto"/>
              <w:bottom w:val="single" w:sz="8" w:space="0" w:color="000000"/>
              <w:right w:val="nil"/>
            </w:tcBorders>
            <w:shd w:val="clear" w:color="auto" w:fill="FFFFFF"/>
            <w:noWrap/>
            <w:vAlign w:val="center"/>
            <w:hideMark/>
          </w:tcPr>
          <w:p w14:paraId="61CBDB77" w14:textId="77777777" w:rsidR="00343227" w:rsidRPr="005E63B0" w:rsidRDefault="00343227" w:rsidP="005F08F3">
            <w:pPr>
              <w:spacing w:line="256" w:lineRule="auto"/>
              <w:rPr>
                <w:rFonts w:ascii="Aptos" w:eastAsia="Aptos" w:hAnsi="Aptos"/>
                <w:bCs/>
              </w:rPr>
            </w:pPr>
            <w:r w:rsidRPr="005E63B0">
              <w:rPr>
                <w:rFonts w:ascii="Aptos" w:eastAsia="Aptos" w:hAnsi="Aptos"/>
                <w:bCs/>
              </w:rPr>
              <w:t>Cost Score</w:t>
            </w:r>
          </w:p>
        </w:tc>
        <w:tc>
          <w:tcPr>
            <w:tcW w:w="204" w:type="pct"/>
            <w:vMerge w:val="restart"/>
            <w:tcBorders>
              <w:top w:val="single" w:sz="8" w:space="0" w:color="auto"/>
              <w:left w:val="nil"/>
              <w:bottom w:val="single" w:sz="8" w:space="0" w:color="000000"/>
              <w:right w:val="nil"/>
            </w:tcBorders>
            <w:shd w:val="clear" w:color="auto" w:fill="FFFFFF"/>
            <w:noWrap/>
            <w:vAlign w:val="center"/>
            <w:hideMark/>
          </w:tcPr>
          <w:p w14:paraId="64AF4FC0" w14:textId="77777777" w:rsidR="00343227" w:rsidRPr="005E63B0" w:rsidRDefault="00343227" w:rsidP="005F08F3">
            <w:pPr>
              <w:spacing w:line="256" w:lineRule="auto"/>
              <w:rPr>
                <w:rFonts w:ascii="Aptos" w:eastAsia="Aptos" w:hAnsi="Aptos"/>
                <w:bCs/>
              </w:rPr>
            </w:pPr>
            <w:r w:rsidRPr="005E63B0">
              <w:rPr>
                <w:rFonts w:ascii="Aptos" w:eastAsia="Aptos" w:hAnsi="Aptos"/>
                <w:bCs/>
              </w:rPr>
              <w:t>=</w:t>
            </w:r>
          </w:p>
        </w:tc>
        <w:tc>
          <w:tcPr>
            <w:tcW w:w="2746" w:type="pct"/>
            <w:tcBorders>
              <w:top w:val="single" w:sz="8" w:space="0" w:color="auto"/>
              <w:left w:val="nil"/>
              <w:bottom w:val="nil"/>
              <w:right w:val="nil"/>
            </w:tcBorders>
            <w:shd w:val="clear" w:color="auto" w:fill="FFFFFF"/>
            <w:noWrap/>
            <w:vAlign w:val="center"/>
            <w:hideMark/>
          </w:tcPr>
          <w:p w14:paraId="34936BB1" w14:textId="77777777" w:rsidR="00343227" w:rsidRPr="005E63B0" w:rsidRDefault="00343227" w:rsidP="005F08F3">
            <w:pPr>
              <w:spacing w:line="256" w:lineRule="auto"/>
              <w:rPr>
                <w:rFonts w:ascii="Aptos" w:eastAsia="Aptos" w:hAnsi="Aptos"/>
                <w:bCs/>
              </w:rPr>
            </w:pPr>
            <w:r w:rsidRPr="005E63B0">
              <w:rPr>
                <w:rFonts w:ascii="Aptos" w:eastAsia="Aptos" w:hAnsi="Aptos"/>
                <w:bCs/>
              </w:rPr>
              <w:t xml:space="preserve">Lowest </w:t>
            </w:r>
            <w:r w:rsidRPr="005E63B0">
              <w:rPr>
                <w:rFonts w:ascii="Aptos" w:eastAsia="Aptos" w:hAnsi="Aptos"/>
              </w:rPr>
              <w:t xml:space="preserve">Total </w:t>
            </w:r>
            <w:r>
              <w:rPr>
                <w:rFonts w:ascii="Aptos" w:eastAsia="Aptos" w:hAnsi="Aptos"/>
              </w:rPr>
              <w:t xml:space="preserve">Annual </w:t>
            </w:r>
            <w:r w:rsidRPr="005E63B0">
              <w:rPr>
                <w:rFonts w:ascii="Aptos" w:eastAsia="Aptos" w:hAnsi="Aptos"/>
              </w:rPr>
              <w:t>Cost of Delivery of Service</w:t>
            </w:r>
            <w:r w:rsidRPr="005E63B0">
              <w:rPr>
                <w:rFonts w:ascii="Aptos" w:eastAsia="Aptos" w:hAnsi="Aptos"/>
                <w:bCs/>
              </w:rPr>
              <w:t xml:space="preserve"> </w:t>
            </w:r>
            <w:r>
              <w:rPr>
                <w:rFonts w:ascii="Aptos" w:eastAsia="Aptos" w:hAnsi="Aptos"/>
                <w:bCs/>
              </w:rPr>
              <w:t>tendered</w:t>
            </w:r>
          </w:p>
        </w:tc>
        <w:tc>
          <w:tcPr>
            <w:tcW w:w="195" w:type="pct"/>
            <w:vMerge w:val="restart"/>
            <w:tcBorders>
              <w:top w:val="single" w:sz="8" w:space="0" w:color="auto"/>
              <w:left w:val="nil"/>
              <w:bottom w:val="single" w:sz="8" w:space="0" w:color="000000"/>
              <w:right w:val="nil"/>
            </w:tcBorders>
            <w:shd w:val="clear" w:color="auto" w:fill="FFFFFF"/>
            <w:noWrap/>
            <w:vAlign w:val="center"/>
            <w:hideMark/>
          </w:tcPr>
          <w:p w14:paraId="16973135" w14:textId="77777777" w:rsidR="00343227" w:rsidRPr="005E63B0" w:rsidRDefault="00343227" w:rsidP="005F08F3">
            <w:pPr>
              <w:spacing w:line="256" w:lineRule="auto"/>
              <w:rPr>
                <w:rFonts w:ascii="Aptos" w:eastAsia="Aptos" w:hAnsi="Aptos"/>
                <w:bCs/>
              </w:rPr>
            </w:pPr>
            <w:r w:rsidRPr="005E63B0">
              <w:rPr>
                <w:rFonts w:ascii="Aptos" w:eastAsia="Aptos" w:hAnsi="Aptos"/>
                <w:bCs/>
              </w:rPr>
              <w:t>x</w:t>
            </w:r>
          </w:p>
        </w:tc>
        <w:tc>
          <w:tcPr>
            <w:tcW w:w="1207" w:type="pct"/>
            <w:vMerge w:val="restart"/>
            <w:tcBorders>
              <w:top w:val="single" w:sz="8" w:space="0" w:color="auto"/>
              <w:left w:val="nil"/>
              <w:bottom w:val="single" w:sz="8" w:space="0" w:color="000000"/>
              <w:right w:val="single" w:sz="8" w:space="0" w:color="auto"/>
            </w:tcBorders>
            <w:shd w:val="clear" w:color="auto" w:fill="FFFFFF"/>
            <w:vAlign w:val="center"/>
            <w:hideMark/>
          </w:tcPr>
          <w:p w14:paraId="414771CE" w14:textId="77777777" w:rsidR="00343227" w:rsidRPr="005E63B0" w:rsidRDefault="00343227" w:rsidP="005F08F3">
            <w:pPr>
              <w:spacing w:line="256" w:lineRule="auto"/>
              <w:rPr>
                <w:rFonts w:ascii="Aptos" w:eastAsia="Aptos" w:hAnsi="Aptos"/>
                <w:bCs/>
              </w:rPr>
            </w:pPr>
            <w:r w:rsidRPr="005E63B0">
              <w:rPr>
                <w:rFonts w:ascii="Aptos" w:eastAsia="Aptos" w:hAnsi="Aptos"/>
                <w:bCs/>
              </w:rPr>
              <w:t>Maximum Marks Available (3</w:t>
            </w:r>
            <w:r>
              <w:rPr>
                <w:rFonts w:ascii="Aptos" w:eastAsia="Aptos" w:hAnsi="Aptos"/>
                <w:bCs/>
              </w:rPr>
              <w:t>6</w:t>
            </w:r>
            <w:r w:rsidRPr="005E63B0">
              <w:rPr>
                <w:rFonts w:ascii="Aptos" w:eastAsia="Aptos" w:hAnsi="Aptos"/>
                <w:bCs/>
              </w:rPr>
              <w:t>0)</w:t>
            </w:r>
          </w:p>
        </w:tc>
      </w:tr>
      <w:tr w:rsidR="00343227" w:rsidRPr="005E63B0" w14:paraId="46436630" w14:textId="77777777" w:rsidTr="005F08F3">
        <w:trPr>
          <w:trHeight w:val="330"/>
        </w:trPr>
        <w:tc>
          <w:tcPr>
            <w:tcW w:w="0" w:type="auto"/>
            <w:vMerge/>
            <w:tcBorders>
              <w:top w:val="single" w:sz="8" w:space="0" w:color="auto"/>
              <w:left w:val="single" w:sz="8" w:space="0" w:color="auto"/>
              <w:bottom w:val="single" w:sz="8" w:space="0" w:color="000000"/>
              <w:right w:val="nil"/>
            </w:tcBorders>
            <w:shd w:val="clear" w:color="auto" w:fill="FFFFFF"/>
            <w:vAlign w:val="center"/>
            <w:hideMark/>
          </w:tcPr>
          <w:p w14:paraId="45AF5197" w14:textId="77777777" w:rsidR="00343227" w:rsidRPr="005E63B0" w:rsidRDefault="00343227" w:rsidP="005F08F3">
            <w:pPr>
              <w:spacing w:after="0" w:line="256" w:lineRule="auto"/>
              <w:rPr>
                <w:rFonts w:ascii="Aptos" w:eastAsia="Aptos" w:hAnsi="Aptos"/>
                <w:bCs/>
              </w:rPr>
            </w:pPr>
          </w:p>
        </w:tc>
        <w:tc>
          <w:tcPr>
            <w:tcW w:w="0" w:type="auto"/>
            <w:vMerge/>
            <w:tcBorders>
              <w:top w:val="single" w:sz="8" w:space="0" w:color="auto"/>
              <w:left w:val="nil"/>
              <w:bottom w:val="single" w:sz="8" w:space="0" w:color="000000"/>
              <w:right w:val="nil"/>
            </w:tcBorders>
            <w:shd w:val="clear" w:color="auto" w:fill="FFFFFF"/>
            <w:vAlign w:val="center"/>
            <w:hideMark/>
          </w:tcPr>
          <w:p w14:paraId="71D9DC9A" w14:textId="77777777" w:rsidR="00343227" w:rsidRPr="005E63B0" w:rsidRDefault="00343227" w:rsidP="005F08F3">
            <w:pPr>
              <w:spacing w:after="0" w:line="256" w:lineRule="auto"/>
              <w:rPr>
                <w:rFonts w:ascii="Aptos" w:eastAsia="Aptos" w:hAnsi="Aptos"/>
                <w:bCs/>
              </w:rPr>
            </w:pPr>
          </w:p>
        </w:tc>
        <w:tc>
          <w:tcPr>
            <w:tcW w:w="2746" w:type="pct"/>
            <w:tcBorders>
              <w:top w:val="single" w:sz="8" w:space="0" w:color="auto"/>
              <w:left w:val="nil"/>
              <w:bottom w:val="single" w:sz="8" w:space="0" w:color="auto"/>
              <w:right w:val="nil"/>
            </w:tcBorders>
            <w:shd w:val="clear" w:color="auto" w:fill="FFFFFF"/>
            <w:noWrap/>
            <w:vAlign w:val="center"/>
            <w:hideMark/>
          </w:tcPr>
          <w:p w14:paraId="4DF0FC7A" w14:textId="77777777" w:rsidR="00343227" w:rsidRPr="005E63B0" w:rsidRDefault="00343227" w:rsidP="005F08F3">
            <w:pPr>
              <w:spacing w:line="256" w:lineRule="auto"/>
              <w:rPr>
                <w:rFonts w:ascii="Aptos" w:eastAsia="Aptos" w:hAnsi="Aptos"/>
                <w:bCs/>
              </w:rPr>
            </w:pPr>
            <w:r w:rsidRPr="005E63B0">
              <w:rPr>
                <w:rFonts w:ascii="Aptos" w:eastAsia="Aptos" w:hAnsi="Aptos"/>
                <w:bCs/>
              </w:rPr>
              <w:t>Tendered Total Cost of Delivery of Service under evaluation</w:t>
            </w:r>
          </w:p>
        </w:tc>
        <w:tc>
          <w:tcPr>
            <w:tcW w:w="0" w:type="auto"/>
            <w:vMerge/>
            <w:tcBorders>
              <w:top w:val="single" w:sz="8" w:space="0" w:color="auto"/>
              <w:left w:val="nil"/>
              <w:bottom w:val="single" w:sz="8" w:space="0" w:color="000000"/>
              <w:right w:val="nil"/>
            </w:tcBorders>
            <w:shd w:val="clear" w:color="auto" w:fill="FFFFFF"/>
            <w:vAlign w:val="center"/>
            <w:hideMark/>
          </w:tcPr>
          <w:p w14:paraId="3112A9F7" w14:textId="77777777" w:rsidR="00343227" w:rsidRPr="005E63B0" w:rsidRDefault="00343227" w:rsidP="005F08F3">
            <w:pPr>
              <w:spacing w:after="0" w:line="256" w:lineRule="auto"/>
              <w:rPr>
                <w:rFonts w:ascii="Aptos" w:eastAsia="Aptos" w:hAnsi="Aptos"/>
                <w:bCs/>
              </w:rPr>
            </w:pPr>
          </w:p>
        </w:tc>
        <w:tc>
          <w:tcPr>
            <w:tcW w:w="0" w:type="auto"/>
            <w:vMerge/>
            <w:tcBorders>
              <w:top w:val="single" w:sz="8" w:space="0" w:color="auto"/>
              <w:left w:val="nil"/>
              <w:bottom w:val="single" w:sz="8" w:space="0" w:color="000000"/>
              <w:right w:val="single" w:sz="8" w:space="0" w:color="auto"/>
            </w:tcBorders>
            <w:shd w:val="clear" w:color="auto" w:fill="FFFFFF"/>
            <w:vAlign w:val="center"/>
            <w:hideMark/>
          </w:tcPr>
          <w:p w14:paraId="340F33CF" w14:textId="77777777" w:rsidR="00343227" w:rsidRPr="005E63B0" w:rsidRDefault="00343227" w:rsidP="005F08F3">
            <w:pPr>
              <w:spacing w:after="0" w:line="256" w:lineRule="auto"/>
              <w:rPr>
                <w:rFonts w:ascii="Aptos" w:eastAsia="Aptos" w:hAnsi="Aptos"/>
                <w:bCs/>
              </w:rPr>
            </w:pPr>
          </w:p>
        </w:tc>
      </w:tr>
    </w:tbl>
    <w:p w14:paraId="18E8F1BE" w14:textId="60507A38" w:rsidR="00343227" w:rsidRDefault="00343227" w:rsidP="00695F82">
      <w:pPr>
        <w:spacing w:line="278" w:lineRule="auto"/>
        <w:rPr>
          <w:rFonts w:ascii="Aptos" w:eastAsia="Aptos" w:hAnsi="Aptos" w:cs="Times New Roman"/>
          <w:sz w:val="24"/>
          <w:szCs w:val="24"/>
        </w:rPr>
      </w:pPr>
    </w:p>
    <w:p w14:paraId="0A6DA4CB" w14:textId="2B57A92F" w:rsidR="006D09D8" w:rsidRDefault="006D09D8" w:rsidP="00695F82">
      <w:pPr>
        <w:spacing w:line="278" w:lineRule="auto"/>
        <w:rPr>
          <w:rFonts w:ascii="Aptos" w:eastAsia="Aptos" w:hAnsi="Aptos" w:cs="Times New Roman"/>
          <w:sz w:val="24"/>
          <w:szCs w:val="24"/>
        </w:rPr>
      </w:pPr>
    </w:p>
    <w:p w14:paraId="5D0234B5" w14:textId="38ACEC48" w:rsidR="006D09D8" w:rsidRDefault="006D09D8" w:rsidP="00695F82">
      <w:pPr>
        <w:spacing w:line="278" w:lineRule="auto"/>
        <w:rPr>
          <w:rFonts w:ascii="Aptos" w:eastAsia="Aptos" w:hAnsi="Aptos" w:cs="Times New Roman"/>
          <w:sz w:val="24"/>
          <w:szCs w:val="24"/>
        </w:rPr>
      </w:pPr>
    </w:p>
    <w:p w14:paraId="5CF1488B" w14:textId="2F78D3CA" w:rsidR="006D09D8" w:rsidRDefault="006D09D8" w:rsidP="00695F82">
      <w:pPr>
        <w:spacing w:line="278" w:lineRule="auto"/>
        <w:rPr>
          <w:rFonts w:ascii="Aptos" w:eastAsia="Aptos" w:hAnsi="Aptos" w:cs="Times New Roman"/>
          <w:sz w:val="24"/>
          <w:szCs w:val="24"/>
        </w:rPr>
      </w:pPr>
    </w:p>
    <w:p w14:paraId="4961B750" w14:textId="77777777" w:rsidR="006D09D8" w:rsidRPr="00695F82" w:rsidRDefault="006D09D8" w:rsidP="00695F82">
      <w:pPr>
        <w:spacing w:line="278" w:lineRule="auto"/>
        <w:rPr>
          <w:rFonts w:ascii="Aptos" w:eastAsia="Aptos" w:hAnsi="Aptos" w:cs="Times New Roman"/>
          <w:sz w:val="24"/>
          <w:szCs w:val="24"/>
        </w:rPr>
      </w:pPr>
    </w:p>
    <w:p w14:paraId="1F37B03E" w14:textId="44C2441D" w:rsidR="00F433A6" w:rsidRDefault="00343227" w:rsidP="00343227">
      <w:pPr>
        <w:spacing w:line="256" w:lineRule="auto"/>
        <w:rPr>
          <w:rFonts w:ascii="Aptos" w:eastAsia="Aptos" w:hAnsi="Aptos"/>
          <w:b/>
          <w:bCs/>
        </w:rPr>
      </w:pPr>
      <w:r w:rsidRPr="00343227">
        <w:rPr>
          <w:rFonts w:ascii="Aptos" w:eastAsia="Aptos" w:hAnsi="Aptos"/>
          <w:b/>
          <w:bCs/>
        </w:rPr>
        <w:t>Working Week</w:t>
      </w:r>
    </w:p>
    <w:p w14:paraId="7EEFC75E" w14:textId="77777777" w:rsidR="006D09D8" w:rsidRPr="006D09D8" w:rsidRDefault="006D09D8" w:rsidP="006D09D8">
      <w:pPr>
        <w:pStyle w:val="CommentText"/>
        <w:numPr>
          <w:ilvl w:val="0"/>
          <w:numId w:val="18"/>
        </w:numPr>
        <w:rPr>
          <w:sz w:val="22"/>
          <w:szCs w:val="22"/>
        </w:rPr>
      </w:pPr>
      <w:r w:rsidRPr="006D09D8">
        <w:rPr>
          <w:sz w:val="22"/>
          <w:szCs w:val="22"/>
        </w:rPr>
        <w:t>The standard day will be eight (8) working hours and one (1) hour for lunch, Monday to Friday.</w:t>
      </w:r>
    </w:p>
    <w:p w14:paraId="74C62BCA" w14:textId="77777777" w:rsidR="00343227" w:rsidRPr="008041E1" w:rsidRDefault="00343227" w:rsidP="00343227">
      <w:pPr>
        <w:pStyle w:val="ListParagraph"/>
        <w:numPr>
          <w:ilvl w:val="0"/>
          <w:numId w:val="18"/>
        </w:numPr>
        <w:spacing w:after="120" w:line="276" w:lineRule="auto"/>
      </w:pPr>
      <w:r w:rsidRPr="008041E1">
        <w:t xml:space="preserve">The Contracting Authority, may, in specific circumstances propose or agree an alternate workday arrangement for the Team or members within a team to suit the requirements of the project/business process. </w:t>
      </w:r>
    </w:p>
    <w:p w14:paraId="718ADEF6" w14:textId="77777777" w:rsidR="00343227" w:rsidRPr="00343227" w:rsidRDefault="00343227" w:rsidP="00343227">
      <w:pPr>
        <w:rPr>
          <w:b/>
          <w:bCs/>
        </w:rPr>
      </w:pPr>
      <w:r w:rsidRPr="008041E1">
        <w:t xml:space="preserve"> </w:t>
      </w:r>
      <w:r w:rsidRPr="00343227">
        <w:rPr>
          <w:b/>
          <w:bCs/>
        </w:rPr>
        <w:t xml:space="preserve">Travel </w:t>
      </w:r>
    </w:p>
    <w:p w14:paraId="779889DC" w14:textId="77777777" w:rsidR="00343227" w:rsidRPr="008041E1" w:rsidRDefault="00343227" w:rsidP="00343227">
      <w:pPr>
        <w:pStyle w:val="ListParagraph"/>
        <w:numPr>
          <w:ilvl w:val="0"/>
          <w:numId w:val="19"/>
        </w:numPr>
        <w:spacing w:after="120" w:line="276" w:lineRule="auto"/>
      </w:pPr>
      <w:r w:rsidRPr="008041E1">
        <w:t>It is not envisaged that external resources will be expected to travel as part of the normal duties and any travel that is undertaken must be sanctioned in advance by the DAFM Project Manager.</w:t>
      </w:r>
    </w:p>
    <w:p w14:paraId="31EDBEEC" w14:textId="77777777" w:rsidR="00343227" w:rsidRPr="008041E1" w:rsidRDefault="00343227" w:rsidP="00343227">
      <w:pPr>
        <w:pStyle w:val="ListParagraph"/>
        <w:numPr>
          <w:ilvl w:val="0"/>
          <w:numId w:val="18"/>
        </w:numPr>
        <w:spacing w:after="120" w:line="276" w:lineRule="auto"/>
      </w:pPr>
      <w:r w:rsidRPr="008041E1">
        <w:t xml:space="preserve"> In such cases the external resources will be reimbursed at fifty cents (€0.50) per kilometre if the Resources private vehicle is used or the validated cost of public transport where suitable. </w:t>
      </w:r>
    </w:p>
    <w:p w14:paraId="08C24346" w14:textId="77777777" w:rsidR="00343227" w:rsidRPr="008041E1" w:rsidRDefault="00343227" w:rsidP="00343227">
      <w:pPr>
        <w:pStyle w:val="ListParagraph"/>
        <w:numPr>
          <w:ilvl w:val="0"/>
          <w:numId w:val="18"/>
        </w:numPr>
        <w:spacing w:after="120" w:line="276" w:lineRule="auto"/>
      </w:pPr>
      <w:r w:rsidRPr="008041E1">
        <w:t>The cost of any additional insurance premium required to use a private vehicle will be borne by the Resource or the Tenderer and the Contracting Authority will not be liable for such costs or any claim arising from the use of the vehicle.</w:t>
      </w:r>
    </w:p>
    <w:p w14:paraId="1F9B783F" w14:textId="77777777" w:rsidR="00343227" w:rsidRPr="008041E1" w:rsidRDefault="00343227" w:rsidP="00343227">
      <w:pPr>
        <w:pStyle w:val="ListParagraph"/>
        <w:numPr>
          <w:ilvl w:val="0"/>
          <w:numId w:val="18"/>
        </w:numPr>
        <w:spacing w:after="120" w:line="276" w:lineRule="auto"/>
      </w:pPr>
      <w:r w:rsidRPr="008041E1">
        <w:t>Tenderers must complete the Pricing spreadsheet provided.</w:t>
      </w:r>
    </w:p>
    <w:p w14:paraId="2A60DBFC" w14:textId="77777777" w:rsidR="00343227" w:rsidRPr="001F5983" w:rsidRDefault="00343227" w:rsidP="00343227">
      <w:pPr>
        <w:pStyle w:val="ListParagraph"/>
        <w:numPr>
          <w:ilvl w:val="0"/>
          <w:numId w:val="18"/>
        </w:numPr>
        <w:spacing w:after="120" w:line="276" w:lineRule="auto"/>
        <w:jc w:val="both"/>
        <w:rPr>
          <w:rFonts w:eastAsia="Calibri" w:cs="Calibri"/>
        </w:rPr>
      </w:pPr>
      <w:r w:rsidRPr="001F5983">
        <w:rPr>
          <w:rFonts w:eastAsia="Calibri" w:cs="Calibri"/>
        </w:rPr>
        <w:t xml:space="preserve">Please note that any costs incurred from meetings with DAFM at an on-site location by any of the service providers team must be covered by the Tenderer.  </w:t>
      </w:r>
    </w:p>
    <w:p w14:paraId="045A8758" w14:textId="77777777" w:rsidR="00343227" w:rsidRPr="00BB1980" w:rsidRDefault="00343227" w:rsidP="00343227">
      <w:pPr>
        <w:rPr>
          <w:rFonts w:ascii="Aptos" w:hAnsi="Aptos"/>
        </w:rPr>
      </w:pPr>
    </w:p>
    <w:p w14:paraId="2006ED9F" w14:textId="77777777" w:rsidR="00343227" w:rsidRPr="00343227" w:rsidRDefault="00343227" w:rsidP="00343227">
      <w:pPr>
        <w:rPr>
          <w:b/>
          <w:bCs/>
        </w:rPr>
      </w:pPr>
      <w:r w:rsidRPr="00343227">
        <w:rPr>
          <w:b/>
          <w:bCs/>
        </w:rPr>
        <w:t>Invoicing Arrangements</w:t>
      </w:r>
    </w:p>
    <w:p w14:paraId="44D6BE82" w14:textId="77777777" w:rsidR="00343227" w:rsidRDefault="00343227" w:rsidP="00343227">
      <w:pPr>
        <w:pStyle w:val="ListParagraph"/>
        <w:numPr>
          <w:ilvl w:val="0"/>
          <w:numId w:val="18"/>
        </w:numPr>
        <w:spacing w:after="120" w:line="276" w:lineRule="auto"/>
      </w:pPr>
      <w:r w:rsidRPr="008041E1">
        <w:t xml:space="preserve">Invoicing arrangements will be agreed with the successful Tenderer(s), and all payments will be subject to the provisions of the Prompt Payments of Account Act 1997, as amended or revised, and the European Communities (Late Payment in Commercial Transactions) Regulations, 2002.]    </w:t>
      </w:r>
    </w:p>
    <w:p w14:paraId="7D576195" w14:textId="77777777" w:rsidR="00343227" w:rsidRDefault="00343227" w:rsidP="00343227">
      <w:pPr>
        <w:spacing w:line="256" w:lineRule="auto"/>
        <w:rPr>
          <w:rFonts w:ascii="Aptos" w:eastAsia="Aptos" w:hAnsi="Aptos"/>
        </w:rPr>
      </w:pPr>
    </w:p>
    <w:p w14:paraId="1C478199" w14:textId="77777777" w:rsidR="00343227" w:rsidRDefault="00343227" w:rsidP="00343227">
      <w:pPr>
        <w:spacing w:line="256" w:lineRule="auto"/>
        <w:rPr>
          <w:rFonts w:ascii="Aptos" w:eastAsia="Aptos" w:hAnsi="Aptos"/>
        </w:rPr>
      </w:pPr>
    </w:p>
    <w:p w14:paraId="7E4396C8" w14:textId="77777777" w:rsidR="00343227" w:rsidRPr="005E63B0" w:rsidRDefault="00343227" w:rsidP="00343227">
      <w:pPr>
        <w:spacing w:line="256" w:lineRule="auto"/>
        <w:rPr>
          <w:rFonts w:ascii="Aptos" w:eastAsia="Aptos" w:hAnsi="Aptos"/>
        </w:rPr>
      </w:pPr>
    </w:p>
    <w:p w14:paraId="4F10C9A7" w14:textId="77777777" w:rsidR="00695F82" w:rsidRPr="00695F82" w:rsidRDefault="00695F82" w:rsidP="00695F82">
      <w:pPr>
        <w:spacing w:line="278" w:lineRule="auto"/>
        <w:rPr>
          <w:rFonts w:ascii="Aptos" w:eastAsia="Aptos" w:hAnsi="Aptos" w:cs="Times New Roman"/>
          <w:sz w:val="24"/>
          <w:szCs w:val="24"/>
        </w:rPr>
      </w:pPr>
    </w:p>
    <w:p w14:paraId="1910A0EB" w14:textId="77777777" w:rsidR="00343227" w:rsidRDefault="00343227" w:rsidP="00CF39A7"/>
    <w:p w14:paraId="6F649723" w14:textId="77777777" w:rsidR="00343227" w:rsidRDefault="00343227" w:rsidP="00CF39A7"/>
    <w:p w14:paraId="044CCE3B" w14:textId="77777777" w:rsidR="00343227" w:rsidRDefault="00343227" w:rsidP="00CF39A7"/>
    <w:p w14:paraId="6BA33F25" w14:textId="77777777" w:rsidR="00343227" w:rsidRDefault="00343227" w:rsidP="00CF39A7"/>
    <w:p w14:paraId="3B0D6B6C" w14:textId="77777777" w:rsidR="00343227" w:rsidRDefault="00343227" w:rsidP="00CF39A7"/>
    <w:p w14:paraId="5C690A5E" w14:textId="77777777" w:rsidR="00343227" w:rsidRDefault="00343227" w:rsidP="00CF39A7"/>
    <w:p w14:paraId="08A5F6AA" w14:textId="77777777" w:rsidR="00343227" w:rsidRDefault="00343227" w:rsidP="00CF39A7"/>
    <w:p w14:paraId="0090ABD0" w14:textId="77777777" w:rsidR="00343227" w:rsidRDefault="00343227" w:rsidP="00CF39A7"/>
    <w:p w14:paraId="5312CA1D" w14:textId="77777777" w:rsidR="00343227" w:rsidRDefault="00343227" w:rsidP="00CF39A7"/>
    <w:p w14:paraId="17DE6683" w14:textId="77777777" w:rsidR="000E7D9E" w:rsidRDefault="000E7D9E" w:rsidP="000E7D9E">
      <w:pPr>
        <w:pStyle w:val="Heading1"/>
      </w:pPr>
      <w:r>
        <w:lastRenderedPageBreak/>
        <w:t>Section 2 – Price Review Mechanism</w:t>
      </w:r>
    </w:p>
    <w:p w14:paraId="426B65F6" w14:textId="77777777" w:rsidR="00A76A8A" w:rsidRPr="00A76A8A" w:rsidRDefault="00A76A8A" w:rsidP="00A76A8A"/>
    <w:sdt>
      <w:sdtPr>
        <w:rPr>
          <w:color w:val="FF0000"/>
          <w:highlight w:val="lightGray"/>
        </w:rPr>
        <w:id w:val="1399090658"/>
        <w:placeholder>
          <w:docPart w:val="7A84E2B404A1421FB94ECFEC4C2A6690"/>
        </w:placeholder>
      </w:sdtPr>
      <w:sdtEndPr>
        <w:rPr>
          <w:color w:val="auto"/>
        </w:rPr>
      </w:sdtEndPr>
      <w:sdtContent>
        <w:sdt>
          <w:sdtPr>
            <w:id w:val="-488712226"/>
            <w:placeholder>
              <w:docPart w:val="03EB3A6052814772A260B373D1894F90"/>
            </w:placeholder>
          </w:sdtPr>
          <w:sdtEndPr/>
          <w:sdtContent>
            <w:p w14:paraId="27E10E8C" w14:textId="77777777" w:rsidR="00A76A8A" w:rsidRDefault="00A76A8A" w:rsidP="00A76A8A"/>
            <w:p w14:paraId="50BFCC0A" w14:textId="2D33661C" w:rsidR="000E7D9E" w:rsidRDefault="000E7D9E" w:rsidP="00A76A8A">
              <w:pPr>
                <w:rPr>
                  <w:rFonts w:eastAsia="Calibri" w:cs="Calibri"/>
                  <w:b/>
                  <w:color w:val="000000" w:themeColor="text1"/>
                </w:rPr>
              </w:pPr>
              <w:r w:rsidRPr="00F232D2">
                <w:rPr>
                  <w:rFonts w:eastAsia="Calibri" w:cs="Calibri"/>
                  <w:b/>
                  <w:color w:val="000000" w:themeColor="text1"/>
                </w:rPr>
                <w:t xml:space="preserve">PRICE REVIEW </w:t>
              </w:r>
            </w:p>
            <w:p w14:paraId="64EDE6F5" w14:textId="77777777" w:rsidR="00A76A8A" w:rsidRDefault="00A76A8A" w:rsidP="000E7D9E">
              <w:pPr>
                <w:tabs>
                  <w:tab w:val="left" w:pos="360"/>
                </w:tabs>
                <w:ind w:left="284"/>
                <w:contextualSpacing/>
              </w:pPr>
            </w:p>
            <w:p w14:paraId="69036C2E" w14:textId="7FF7EA8C" w:rsidR="000E7D9E" w:rsidRPr="00862C1F" w:rsidRDefault="000E7D9E" w:rsidP="000E7D9E">
              <w:pPr>
                <w:tabs>
                  <w:tab w:val="left" w:pos="360"/>
                </w:tabs>
                <w:ind w:left="284"/>
                <w:contextualSpacing/>
              </w:pPr>
              <w:r w:rsidRPr="00B0089F">
                <w:t>In the event that the proposed co</w:t>
              </w:r>
              <w:r w:rsidRPr="005F5713">
                <w:t xml:space="preserve">ntract </w:t>
              </w:r>
              <w:r w:rsidRPr="00862C1F">
                <w:t xml:space="preserve">is extended beyond </w:t>
              </w:r>
              <w:r w:rsidRPr="00862C1F">
                <w:rPr>
                  <w:rFonts w:eastAsia="Calibri" w:cstheme="minorHAnsi"/>
                  <w:sz w:val="24"/>
                </w:rPr>
                <w:t>its</w:t>
              </w:r>
              <w:r w:rsidRPr="00862C1F">
                <w:rPr>
                  <w:rFonts w:eastAsia="Calibri" w:cstheme="minorHAnsi"/>
                  <w:spacing w:val="-5"/>
                  <w:sz w:val="24"/>
                </w:rPr>
                <w:t xml:space="preserve"> </w:t>
              </w:r>
              <w:r w:rsidRPr="00B05D0F">
                <w:rPr>
                  <w:rFonts w:eastAsia="Calibri" w:cstheme="minorHAnsi"/>
                </w:rPr>
                <w:t>initial</w:t>
              </w:r>
              <w:r w:rsidRPr="00B05D0F">
                <w:rPr>
                  <w:rFonts w:eastAsia="Calibri" w:cstheme="minorHAnsi"/>
                  <w:spacing w:val="-5"/>
                </w:rPr>
                <w:t xml:space="preserve"> </w:t>
              </w:r>
              <w:r>
                <w:rPr>
                  <w:rFonts w:eastAsia="Calibri" w:cstheme="minorHAnsi"/>
                  <w:spacing w:val="-5"/>
                </w:rPr>
                <w:t>two</w:t>
              </w:r>
              <w:r w:rsidRPr="00B05D0F">
                <w:rPr>
                  <w:rFonts w:eastAsia="Calibri" w:cstheme="minorHAnsi"/>
                  <w:spacing w:val="-5"/>
                </w:rPr>
                <w:t xml:space="preserve">-year </w:t>
              </w:r>
              <w:r w:rsidRPr="00B05D0F">
                <w:rPr>
                  <w:rFonts w:eastAsia="Calibri" w:cstheme="minorHAnsi"/>
                </w:rPr>
                <w:t>term</w:t>
              </w:r>
              <w:r w:rsidRPr="00862C1F">
                <w:t>, the prices quoted in the Pricing Schedule, as accepted by the Contracting Authority, will be subject to review (“Price Review”). Such Price Review will be at the sole discretion of the Contracting Authority and only if all of the below conditions have been satisfied:</w:t>
              </w:r>
            </w:p>
            <w:p w14:paraId="435A04AA" w14:textId="4975B626" w:rsidR="000E7D9E" w:rsidRPr="00862C1F" w:rsidRDefault="000E7D9E" w:rsidP="000E7D9E">
              <w:pPr>
                <w:numPr>
                  <w:ilvl w:val="0"/>
                  <w:numId w:val="17"/>
                </w:numPr>
                <w:tabs>
                  <w:tab w:val="left" w:pos="360"/>
                </w:tabs>
                <w:spacing w:after="120" w:line="276" w:lineRule="auto"/>
                <w:contextualSpacing/>
              </w:pPr>
              <w:r w:rsidRPr="00862C1F">
                <w:t xml:space="preserve">applications for price review are received by the Contracting Authority not later than 3 months prior to the expiry </w:t>
              </w:r>
              <w:r w:rsidR="004525B5" w:rsidRPr="00B0089F">
                <w:t xml:space="preserve">of the initial proposed contract of </w:t>
              </w:r>
              <w:r w:rsidR="004525B5">
                <w:t>2</w:t>
              </w:r>
              <w:r w:rsidR="004525B5" w:rsidRPr="00B0089F">
                <w:t xml:space="preserve"> years</w:t>
              </w:r>
              <w:r w:rsidRPr="00862C1F">
                <w:t>;</w:t>
              </w:r>
            </w:p>
            <w:p w14:paraId="6F71D36F" w14:textId="77777777" w:rsidR="000E7D9E" w:rsidRPr="00B0089F" w:rsidRDefault="000E7D9E" w:rsidP="000E7D9E">
              <w:pPr>
                <w:numPr>
                  <w:ilvl w:val="0"/>
                  <w:numId w:val="17"/>
                </w:numPr>
                <w:tabs>
                  <w:tab w:val="left" w:pos="360"/>
                </w:tabs>
                <w:spacing w:after="120" w:line="276" w:lineRule="auto"/>
                <w:contextualSpacing/>
              </w:pPr>
              <w:r w:rsidRPr="00862C1F">
                <w:t>price review application clearly sets out under which headings the prices are to be revised (equipment/labour) and provide vouched evidence in support of this request.  Such evidence must demonstrate to the satisfaction of the Contracting Authority that the reasons for the price review are outside the Supplier’s control</w:t>
              </w:r>
              <w:r w:rsidRPr="00B0089F">
                <w:t>;</w:t>
              </w:r>
            </w:p>
            <w:p w14:paraId="7CC935D1" w14:textId="7A284F04" w:rsidR="000E7D9E" w:rsidRPr="00B0089F" w:rsidRDefault="000E7D9E" w:rsidP="000E7D9E">
              <w:pPr>
                <w:numPr>
                  <w:ilvl w:val="0"/>
                  <w:numId w:val="17"/>
                </w:numPr>
                <w:tabs>
                  <w:tab w:val="left" w:pos="360"/>
                </w:tabs>
                <w:spacing w:after="120" w:line="276" w:lineRule="auto"/>
                <w:contextualSpacing/>
              </w:pPr>
              <w:r w:rsidRPr="00B0089F">
                <w:t xml:space="preserve">In the event that the Price Review Request has not been received </w:t>
              </w:r>
              <w:r w:rsidR="001A0B3C">
                <w:t xml:space="preserve">by 3 months prior to </w:t>
              </w:r>
              <w:r w:rsidRPr="00B0089F">
                <w:t xml:space="preserve">the commencement of the extension of the term of the proposed contract, if any, the prices submitted in the original Tender response (“the Submission”) shall continue to apply.  </w:t>
              </w:r>
            </w:p>
            <w:p w14:paraId="4E2293BA" w14:textId="77777777" w:rsidR="000E7D9E" w:rsidRPr="00B0089F" w:rsidRDefault="000E7D9E" w:rsidP="000E7D9E">
              <w:pPr>
                <w:tabs>
                  <w:tab w:val="left" w:pos="360"/>
                </w:tabs>
                <w:ind w:left="284"/>
                <w:contextualSpacing/>
              </w:pPr>
            </w:p>
            <w:p w14:paraId="1F8A29B4" w14:textId="77777777" w:rsidR="000E7D9E" w:rsidRDefault="000E7D9E" w:rsidP="000E7D9E">
              <w:pPr>
                <w:tabs>
                  <w:tab w:val="left" w:pos="360"/>
                </w:tabs>
                <w:ind w:left="284"/>
                <w:contextualSpacing/>
                <w:jc w:val="both"/>
              </w:pPr>
              <w:r w:rsidRPr="00B0089F">
                <w:t>All Tenderers must complete the following “Price Review Structure” table</w:t>
              </w:r>
              <w:r w:rsidRPr="00C336A3">
                <w:t>, where relevant</w:t>
              </w:r>
              <w:r>
                <w:t xml:space="preserve">, </w:t>
              </w:r>
              <w:r w:rsidRPr="00B0089F">
                <w:t>and submit with the tender response to facilitate any future requested price review. The percentages provided in the table under the headings of “Equipment” and “Labour”” shall remain fixed for the duration of the proposed contract.</w:t>
              </w:r>
            </w:p>
            <w:p w14:paraId="126E9DC8" w14:textId="77777777" w:rsidR="000E7D9E" w:rsidRDefault="000E7D9E" w:rsidP="000E7D9E">
              <w:pPr>
                <w:tabs>
                  <w:tab w:val="left" w:pos="360"/>
                </w:tabs>
                <w:ind w:left="284"/>
                <w:contextualSpacing/>
                <w:jc w:val="both"/>
              </w:pPr>
            </w:p>
            <w:tbl>
              <w:tblPr>
                <w:tblStyle w:val="GridTable4-Accent11"/>
                <w:tblW w:w="9067" w:type="dxa"/>
                <w:tblLayout w:type="fixed"/>
                <w:tblLook w:val="01E0" w:firstRow="1" w:lastRow="1" w:firstColumn="1" w:lastColumn="1" w:noHBand="0" w:noVBand="0"/>
              </w:tblPr>
              <w:tblGrid>
                <w:gridCol w:w="4531"/>
                <w:gridCol w:w="4536"/>
              </w:tblGrid>
              <w:tr w:rsidR="000E7D9E" w:rsidRPr="00B0089F" w14:paraId="41EF7A9C" w14:textId="77777777" w:rsidTr="0075051B">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9067" w:type="dxa"/>
                    <w:gridSpan w:val="2"/>
                  </w:tcPr>
                  <w:p w14:paraId="38A7CEC2" w14:textId="77777777" w:rsidR="000E7D9E" w:rsidRPr="00B0089F" w:rsidRDefault="000E7D9E" w:rsidP="0075051B">
                    <w:pPr>
                      <w:spacing w:before="10" w:line="100" w:lineRule="exact"/>
                      <w:rPr>
                        <w:rFonts w:eastAsia="Calibri" w:cs="Calibri"/>
                        <w:sz w:val="24"/>
                      </w:rPr>
                    </w:pPr>
                  </w:p>
                  <w:p w14:paraId="18B3BECC" w14:textId="77777777" w:rsidR="000E7D9E" w:rsidRPr="005C6112" w:rsidRDefault="000E7D9E" w:rsidP="0075051B">
                    <w:pPr>
                      <w:spacing w:line="252" w:lineRule="auto"/>
                      <w:ind w:left="2935" w:right="2935"/>
                      <w:jc w:val="center"/>
                      <w:rPr>
                        <w:rFonts w:cs="Calibri"/>
                        <w:b w:val="0"/>
                        <w:bCs w:val="0"/>
                        <w:spacing w:val="1"/>
                        <w:sz w:val="24"/>
                      </w:rPr>
                    </w:pPr>
                    <w:r w:rsidRPr="005C6112">
                      <w:rPr>
                        <w:rFonts w:cs="Calibri"/>
                        <w:sz w:val="24"/>
                      </w:rPr>
                      <w:t>Price</w:t>
                    </w:r>
                    <w:r w:rsidRPr="005C6112">
                      <w:rPr>
                        <w:rFonts w:cs="Calibri"/>
                        <w:spacing w:val="-1"/>
                        <w:sz w:val="24"/>
                      </w:rPr>
                      <w:t xml:space="preserve"> </w:t>
                    </w:r>
                    <w:r w:rsidRPr="005C6112">
                      <w:rPr>
                        <w:rFonts w:cs="Calibri"/>
                        <w:sz w:val="24"/>
                      </w:rPr>
                      <w:t>Review</w:t>
                    </w:r>
                  </w:p>
                  <w:p w14:paraId="42AB552D" w14:textId="77777777" w:rsidR="000E7D9E" w:rsidRPr="00B0089F" w:rsidRDefault="000E7D9E" w:rsidP="0075051B">
                    <w:pPr>
                      <w:spacing w:line="252" w:lineRule="auto"/>
                      <w:ind w:left="2935" w:right="2935"/>
                      <w:jc w:val="center"/>
                      <w:rPr>
                        <w:rFonts w:cs="Calibri"/>
                        <w:sz w:val="24"/>
                      </w:rPr>
                    </w:pPr>
                    <w:r w:rsidRPr="005C6112">
                      <w:rPr>
                        <w:rFonts w:cs="Calibri"/>
                        <w:spacing w:val="1"/>
                        <w:sz w:val="24"/>
                      </w:rPr>
                      <w:t>S</w:t>
                    </w:r>
                    <w:r w:rsidRPr="005C6112">
                      <w:rPr>
                        <w:rFonts w:cs="Calibri"/>
                        <w:sz w:val="24"/>
                      </w:rPr>
                      <w:t>tructure</w:t>
                    </w:r>
                  </w:p>
                </w:tc>
              </w:tr>
              <w:tr w:rsidR="000E7D9E" w:rsidRPr="00B0089F" w14:paraId="06711417" w14:textId="77777777" w:rsidTr="0075051B">
                <w:trPr>
                  <w:cnfStyle w:val="000000100000" w:firstRow="0" w:lastRow="0" w:firstColumn="0" w:lastColumn="0" w:oddVBand="0" w:evenVBand="0" w:oddHBand="1" w:evenHBand="0" w:firstRowFirstColumn="0" w:firstRowLastColumn="0" w:lastRowFirstColumn="0" w:lastRowLastColumn="0"/>
                  <w:trHeight w:hRule="exact" w:val="921"/>
                </w:trPr>
                <w:tc>
                  <w:tcPr>
                    <w:cnfStyle w:val="001000000000" w:firstRow="0" w:lastRow="0" w:firstColumn="1" w:lastColumn="0" w:oddVBand="0" w:evenVBand="0" w:oddHBand="0" w:evenHBand="0" w:firstRowFirstColumn="0" w:firstRowLastColumn="0" w:lastRowFirstColumn="0" w:lastRowLastColumn="0"/>
                    <w:tcW w:w="4531" w:type="dxa"/>
                  </w:tcPr>
                  <w:p w14:paraId="1B3F95A8" w14:textId="77777777" w:rsidR="000E7D9E" w:rsidRPr="00C970B1" w:rsidRDefault="000E7D9E" w:rsidP="0075051B">
                    <w:pPr>
                      <w:spacing w:line="100" w:lineRule="exact"/>
                      <w:jc w:val="center"/>
                      <w:rPr>
                        <w:rFonts w:eastAsia="Calibri" w:cs="Calibri"/>
                        <w:sz w:val="22"/>
                        <w:szCs w:val="22"/>
                      </w:rPr>
                    </w:pPr>
                  </w:p>
                  <w:p w14:paraId="715CFF7B" w14:textId="77777777" w:rsidR="000E7D9E" w:rsidRPr="00C970B1" w:rsidRDefault="000E7D9E" w:rsidP="0075051B">
                    <w:pPr>
                      <w:spacing w:line="252" w:lineRule="auto"/>
                      <w:jc w:val="center"/>
                      <w:rPr>
                        <w:rFonts w:cs="Calibri"/>
                        <w:b w:val="0"/>
                        <w:bCs w:val="0"/>
                        <w:sz w:val="22"/>
                        <w:szCs w:val="22"/>
                      </w:rPr>
                    </w:pPr>
                    <w:r w:rsidRPr="00C970B1">
                      <w:rPr>
                        <w:rFonts w:cs="Calibri"/>
                        <w:sz w:val="22"/>
                        <w:szCs w:val="22"/>
                      </w:rPr>
                      <w:t>Labour Costs</w:t>
                    </w:r>
                  </w:p>
                  <w:p w14:paraId="17C20D65" w14:textId="77777777" w:rsidR="000E7D9E" w:rsidRPr="00C970B1" w:rsidRDefault="000E7D9E" w:rsidP="0075051B">
                    <w:pPr>
                      <w:spacing w:line="252" w:lineRule="auto"/>
                      <w:jc w:val="center"/>
                      <w:rPr>
                        <w:rFonts w:cs="Calibri"/>
                        <w:sz w:val="22"/>
                        <w:szCs w:val="22"/>
                      </w:rPr>
                    </w:pPr>
                    <w:r w:rsidRPr="00C970B1">
                      <w:rPr>
                        <w:rFonts w:cs="Calibri"/>
                        <w:sz w:val="22"/>
                        <w:szCs w:val="22"/>
                      </w:rPr>
                      <w:t>%</w:t>
                    </w:r>
                  </w:p>
                </w:tc>
                <w:tc>
                  <w:tcPr>
                    <w:cnfStyle w:val="000100000000" w:firstRow="0" w:lastRow="0" w:firstColumn="0" w:lastColumn="1" w:oddVBand="0" w:evenVBand="0" w:oddHBand="0" w:evenHBand="0" w:firstRowFirstColumn="0" w:firstRowLastColumn="0" w:lastRowFirstColumn="0" w:lastRowLastColumn="0"/>
                    <w:tcW w:w="4536" w:type="dxa"/>
                  </w:tcPr>
                  <w:p w14:paraId="0A888AFA" w14:textId="77777777" w:rsidR="000E7D9E" w:rsidRPr="00C970B1" w:rsidRDefault="000E7D9E" w:rsidP="0075051B">
                    <w:pPr>
                      <w:spacing w:line="100" w:lineRule="exact"/>
                      <w:jc w:val="center"/>
                      <w:rPr>
                        <w:rFonts w:cs="Calibri"/>
                        <w:sz w:val="22"/>
                        <w:szCs w:val="22"/>
                      </w:rPr>
                    </w:pPr>
                  </w:p>
                  <w:p w14:paraId="33483D89" w14:textId="77777777" w:rsidR="000E7D9E" w:rsidRPr="00C970B1" w:rsidRDefault="000E7D9E" w:rsidP="0075051B">
                    <w:pPr>
                      <w:spacing w:line="252" w:lineRule="auto"/>
                      <w:jc w:val="center"/>
                      <w:rPr>
                        <w:rFonts w:cs="Calibri"/>
                        <w:b w:val="0"/>
                        <w:bCs w:val="0"/>
                        <w:sz w:val="22"/>
                        <w:szCs w:val="22"/>
                      </w:rPr>
                    </w:pPr>
                    <w:r w:rsidRPr="00C970B1">
                      <w:rPr>
                        <w:rFonts w:cs="Calibri"/>
                        <w:sz w:val="22"/>
                        <w:szCs w:val="22"/>
                      </w:rPr>
                      <w:t>Equipment Costs</w:t>
                    </w:r>
                  </w:p>
                  <w:p w14:paraId="756D8AC1" w14:textId="77777777" w:rsidR="000E7D9E" w:rsidRPr="00C970B1" w:rsidRDefault="000E7D9E" w:rsidP="0075051B">
                    <w:pPr>
                      <w:spacing w:line="252" w:lineRule="auto"/>
                      <w:jc w:val="center"/>
                      <w:rPr>
                        <w:rFonts w:cs="Calibri"/>
                        <w:sz w:val="22"/>
                        <w:szCs w:val="22"/>
                      </w:rPr>
                    </w:pPr>
                    <w:r w:rsidRPr="00C970B1">
                      <w:rPr>
                        <w:rFonts w:cs="Calibri"/>
                        <w:spacing w:val="-1"/>
                        <w:sz w:val="22"/>
                        <w:szCs w:val="22"/>
                      </w:rPr>
                      <w:t>%</w:t>
                    </w:r>
                  </w:p>
                </w:tc>
              </w:tr>
              <w:tr w:rsidR="000E7D9E" w:rsidRPr="00B0089F" w14:paraId="6048EACB" w14:textId="77777777" w:rsidTr="0075051B">
                <w:trPr>
                  <w:cnfStyle w:val="010000000000" w:firstRow="0" w:lastRow="1" w:firstColumn="0" w:lastColumn="0" w:oddVBand="0" w:evenVBand="0" w:oddHBand="0" w:evenHBand="0" w:firstRowFirstColumn="0" w:firstRowLastColumn="0" w:lastRowFirstColumn="0" w:lastRowLastColumn="0"/>
                  <w:trHeight w:hRule="exact" w:val="609"/>
                </w:trPr>
                <w:tc>
                  <w:tcPr>
                    <w:cnfStyle w:val="001000000000" w:firstRow="0" w:lastRow="0" w:firstColumn="1" w:lastColumn="0" w:oddVBand="0" w:evenVBand="0" w:oddHBand="0" w:evenHBand="0" w:firstRowFirstColumn="0" w:firstRowLastColumn="0" w:lastRowFirstColumn="0" w:lastRowLastColumn="0"/>
                    <w:tcW w:w="4531" w:type="dxa"/>
                  </w:tcPr>
                  <w:p w14:paraId="3B1C6124" w14:textId="77777777" w:rsidR="000E7D9E" w:rsidRPr="00C970B1" w:rsidRDefault="000E7D9E" w:rsidP="0075051B">
                    <w:pPr>
                      <w:spacing w:line="252" w:lineRule="auto"/>
                      <w:jc w:val="center"/>
                      <w:rPr>
                        <w:rFonts w:cs="Calibri"/>
                        <w:sz w:val="22"/>
                        <w:szCs w:val="22"/>
                      </w:rPr>
                    </w:pPr>
                  </w:p>
                </w:tc>
                <w:tc>
                  <w:tcPr>
                    <w:cnfStyle w:val="000100000000" w:firstRow="0" w:lastRow="0" w:firstColumn="0" w:lastColumn="1" w:oddVBand="0" w:evenVBand="0" w:oddHBand="0" w:evenHBand="0" w:firstRowFirstColumn="0" w:firstRowLastColumn="0" w:lastRowFirstColumn="0" w:lastRowLastColumn="0"/>
                    <w:tcW w:w="4536" w:type="dxa"/>
                  </w:tcPr>
                  <w:p w14:paraId="4AC7710D" w14:textId="77777777" w:rsidR="000E7D9E" w:rsidRPr="00C970B1" w:rsidRDefault="000E7D9E" w:rsidP="0075051B">
                    <w:pPr>
                      <w:spacing w:line="252" w:lineRule="auto"/>
                      <w:jc w:val="center"/>
                      <w:rPr>
                        <w:rFonts w:cs="Calibri"/>
                        <w:sz w:val="22"/>
                        <w:szCs w:val="22"/>
                      </w:rPr>
                    </w:pPr>
                  </w:p>
                </w:tc>
              </w:tr>
            </w:tbl>
            <w:p w14:paraId="5ACB1274" w14:textId="719A1C1A" w:rsidR="000E7D9E" w:rsidRPr="00A76A8A" w:rsidRDefault="00557D1B" w:rsidP="00CF39A7">
              <w:pPr>
                <w:rPr>
                  <w:highlight w:val="lightGray"/>
                </w:rPr>
              </w:pPr>
            </w:p>
          </w:sdtContent>
        </w:sdt>
      </w:sdtContent>
    </w:sdt>
    <w:sectPr w:rsidR="000E7D9E" w:rsidRPr="00A76A8A" w:rsidSect="004F6A21">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F9C1D" w14:textId="77777777" w:rsidR="00ED24A2" w:rsidRDefault="00ED24A2" w:rsidP="001D3A1B">
      <w:pPr>
        <w:spacing w:after="0" w:line="240" w:lineRule="auto"/>
      </w:pPr>
      <w:r>
        <w:separator/>
      </w:r>
    </w:p>
  </w:endnote>
  <w:endnote w:type="continuationSeparator" w:id="0">
    <w:p w14:paraId="6A846153" w14:textId="77777777" w:rsidR="00ED24A2" w:rsidRDefault="00ED24A2" w:rsidP="001D3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yriadPro-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E5CC8" w14:textId="77777777" w:rsidR="0078708D" w:rsidRPr="00220CA0" w:rsidRDefault="0078708D" w:rsidP="0022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8B0AB" w14:textId="77777777" w:rsidR="00ED24A2" w:rsidRDefault="00ED24A2" w:rsidP="001D3A1B">
      <w:pPr>
        <w:spacing w:after="0" w:line="240" w:lineRule="auto"/>
      </w:pPr>
      <w:r>
        <w:separator/>
      </w:r>
    </w:p>
  </w:footnote>
  <w:footnote w:type="continuationSeparator" w:id="0">
    <w:p w14:paraId="6E39E68C" w14:textId="77777777" w:rsidR="00ED24A2" w:rsidRDefault="00ED24A2" w:rsidP="001D3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33572" w14:textId="081459AE" w:rsidR="00A2334D" w:rsidRDefault="00CA23A5" w:rsidP="00A2334D">
    <w:pPr>
      <w:tabs>
        <w:tab w:val="left" w:pos="3018"/>
      </w:tabs>
    </w:pPr>
    <w:r w:rsidRPr="00BB4C40">
      <w:rPr>
        <w:rFonts w:ascii="Arial" w:eastAsia="Arial" w:hAnsi="Arial" w:cs="Times New Roman"/>
        <w:noProof/>
        <w:sz w:val="21"/>
        <w:szCs w:val="24"/>
        <w:lang w:eastAsia="en-IE"/>
      </w:rPr>
      <w:drawing>
        <wp:anchor distT="0" distB="0" distL="114300" distR="114300" simplePos="0" relativeHeight="251659264" behindDoc="1" locked="1" layoutInCell="1" allowOverlap="0" wp14:anchorId="0FC116D2" wp14:editId="65B79C47">
          <wp:simplePos x="0" y="0"/>
          <wp:positionH relativeFrom="page">
            <wp:posOffset>0</wp:posOffset>
          </wp:positionH>
          <wp:positionV relativeFrom="page">
            <wp:posOffset>20320</wp:posOffset>
          </wp:positionV>
          <wp:extent cx="7559675" cy="1238250"/>
          <wp:effectExtent l="0" t="0" r="0" b="0"/>
          <wp:wrapNone/>
          <wp:docPr id="2031425731" name="Picture 203142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riculture_Dept_Letterhead_Header.pdf"/>
                  <pic:cNvPicPr/>
                </pic:nvPicPr>
                <pic:blipFill>
                  <a:blip r:embed="rId1">
                    <a:extLst>
                      <a:ext uri="{28A0092B-C50C-407E-A947-70E740481C1C}">
                        <a14:useLocalDpi xmlns:a14="http://schemas.microsoft.com/office/drawing/2010/main" val="0"/>
                      </a:ext>
                    </a:extLst>
                  </a:blip>
                  <a:stretch>
                    <a:fillRect/>
                  </a:stretch>
                </pic:blipFill>
                <pic:spPr>
                  <a:xfrm>
                    <a:off x="0" y="0"/>
                    <a:ext cx="7559675" cy="1238250"/>
                  </a:xfrm>
                  <a:prstGeom prst="rect">
                    <a:avLst/>
                  </a:prstGeom>
                </pic:spPr>
              </pic:pic>
            </a:graphicData>
          </a:graphic>
          <wp14:sizeRelH relativeFrom="margin">
            <wp14:pctWidth>0</wp14:pctWidth>
          </wp14:sizeRelH>
          <wp14:sizeRelV relativeFrom="margin">
            <wp14:pctHeight>0</wp14:pctHeight>
          </wp14:sizeRelV>
        </wp:anchor>
      </w:drawing>
    </w:r>
    <w:r w:rsidR="00A2334D">
      <w:tab/>
    </w:r>
  </w:p>
  <w:p w14:paraId="67FE1B7F" w14:textId="77777777" w:rsidR="0078708D" w:rsidRDefault="00787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20B49"/>
    <w:multiLevelType w:val="hybridMultilevel"/>
    <w:tmpl w:val="E5AA5D68"/>
    <w:lvl w:ilvl="0" w:tplc="4B24F372">
      <w:start w:val="7"/>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D9D001E"/>
    <w:multiLevelType w:val="hybridMultilevel"/>
    <w:tmpl w:val="C20A6CB4"/>
    <w:lvl w:ilvl="0" w:tplc="F6ACE94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560D05"/>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4A645E9"/>
    <w:multiLevelType w:val="hybridMultilevel"/>
    <w:tmpl w:val="6B9E0EA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6649FB"/>
    <w:multiLevelType w:val="hybridMultilevel"/>
    <w:tmpl w:val="4C3628D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 w15:restartNumberingAfterBreak="0">
    <w:nsid w:val="1888574C"/>
    <w:multiLevelType w:val="hybridMultilevel"/>
    <w:tmpl w:val="B29A4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8D84392"/>
    <w:multiLevelType w:val="hybridMultilevel"/>
    <w:tmpl w:val="3104C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C721BF7"/>
    <w:multiLevelType w:val="hybridMultilevel"/>
    <w:tmpl w:val="1E9A6418"/>
    <w:lvl w:ilvl="0" w:tplc="86A4A0D6">
      <w:start w:val="1"/>
      <w:numFmt w:val="lowerLetter"/>
      <w:lvlText w:val="%1."/>
      <w:lvlJc w:val="left"/>
      <w:pPr>
        <w:ind w:left="3080" w:hanging="360"/>
      </w:pPr>
    </w:lvl>
    <w:lvl w:ilvl="1" w:tplc="B6149178">
      <w:start w:val="1"/>
      <w:numFmt w:val="lowerLetter"/>
      <w:lvlText w:val="%2."/>
      <w:lvlJc w:val="left"/>
      <w:pPr>
        <w:ind w:left="3080" w:hanging="360"/>
      </w:pPr>
    </w:lvl>
    <w:lvl w:ilvl="2" w:tplc="3C92219C">
      <w:start w:val="1"/>
      <w:numFmt w:val="lowerLetter"/>
      <w:lvlText w:val="%3."/>
      <w:lvlJc w:val="left"/>
      <w:pPr>
        <w:ind w:left="3080" w:hanging="360"/>
      </w:pPr>
    </w:lvl>
    <w:lvl w:ilvl="3" w:tplc="BBE03538">
      <w:start w:val="1"/>
      <w:numFmt w:val="lowerLetter"/>
      <w:lvlText w:val="%4."/>
      <w:lvlJc w:val="left"/>
      <w:pPr>
        <w:ind w:left="3080" w:hanging="360"/>
      </w:pPr>
    </w:lvl>
    <w:lvl w:ilvl="4" w:tplc="1CDCAC0C">
      <w:start w:val="1"/>
      <w:numFmt w:val="lowerLetter"/>
      <w:lvlText w:val="%5."/>
      <w:lvlJc w:val="left"/>
      <w:pPr>
        <w:ind w:left="3080" w:hanging="360"/>
      </w:pPr>
    </w:lvl>
    <w:lvl w:ilvl="5" w:tplc="E89E9E90">
      <w:start w:val="1"/>
      <w:numFmt w:val="lowerLetter"/>
      <w:lvlText w:val="%6."/>
      <w:lvlJc w:val="left"/>
      <w:pPr>
        <w:ind w:left="3080" w:hanging="360"/>
      </w:pPr>
    </w:lvl>
    <w:lvl w:ilvl="6" w:tplc="96106FA4">
      <w:start w:val="1"/>
      <w:numFmt w:val="lowerLetter"/>
      <w:lvlText w:val="%7."/>
      <w:lvlJc w:val="left"/>
      <w:pPr>
        <w:ind w:left="3080" w:hanging="360"/>
      </w:pPr>
    </w:lvl>
    <w:lvl w:ilvl="7" w:tplc="43C08D54">
      <w:start w:val="1"/>
      <w:numFmt w:val="lowerLetter"/>
      <w:lvlText w:val="%8."/>
      <w:lvlJc w:val="left"/>
      <w:pPr>
        <w:ind w:left="3080" w:hanging="360"/>
      </w:pPr>
    </w:lvl>
    <w:lvl w:ilvl="8" w:tplc="599ADA64">
      <w:start w:val="1"/>
      <w:numFmt w:val="lowerLetter"/>
      <w:lvlText w:val="%9."/>
      <w:lvlJc w:val="left"/>
      <w:pPr>
        <w:ind w:left="3080" w:hanging="360"/>
      </w:pPr>
    </w:lvl>
  </w:abstractNum>
  <w:abstractNum w:abstractNumId="8" w15:restartNumberingAfterBreak="0">
    <w:nsid w:val="42CE2774"/>
    <w:multiLevelType w:val="hybridMultilevel"/>
    <w:tmpl w:val="710A06F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9" w15:restartNumberingAfterBreak="0">
    <w:nsid w:val="47D0405F"/>
    <w:multiLevelType w:val="hybridMultilevel"/>
    <w:tmpl w:val="E19817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98F43D4"/>
    <w:multiLevelType w:val="hybridMultilevel"/>
    <w:tmpl w:val="7E3A15E4"/>
    <w:lvl w:ilvl="0" w:tplc="E1669FFE">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538E2A1D"/>
    <w:multiLevelType w:val="hybridMultilevel"/>
    <w:tmpl w:val="AC96A1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5AF715D"/>
    <w:multiLevelType w:val="hybridMultilevel"/>
    <w:tmpl w:val="9BDA7F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9862DAF"/>
    <w:multiLevelType w:val="hybridMultilevel"/>
    <w:tmpl w:val="BF8A87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6A631E9"/>
    <w:multiLevelType w:val="hybridMultilevel"/>
    <w:tmpl w:val="FACE3F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67F9049D"/>
    <w:multiLevelType w:val="hybridMultilevel"/>
    <w:tmpl w:val="0DBC4F1C"/>
    <w:lvl w:ilvl="0" w:tplc="0B38B602">
      <w:start w:val="2"/>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0CB67DA"/>
    <w:multiLevelType w:val="hybridMultilevel"/>
    <w:tmpl w:val="D55CD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9B73986"/>
    <w:multiLevelType w:val="hybridMultilevel"/>
    <w:tmpl w:val="7EECBCA0"/>
    <w:lvl w:ilvl="0" w:tplc="FFFFFFFF">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C6F0D59"/>
    <w:multiLevelType w:val="hybridMultilevel"/>
    <w:tmpl w:val="7278E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ECF20D8"/>
    <w:multiLevelType w:val="hybridMultilevel"/>
    <w:tmpl w:val="6F906F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02670366">
    <w:abstractNumId w:val="14"/>
  </w:num>
  <w:num w:numId="2" w16cid:durableId="1304460121">
    <w:abstractNumId w:val="15"/>
  </w:num>
  <w:num w:numId="3" w16cid:durableId="403071208">
    <w:abstractNumId w:val="1"/>
  </w:num>
  <w:num w:numId="4" w16cid:durableId="1599173392">
    <w:abstractNumId w:val="0"/>
  </w:num>
  <w:num w:numId="5" w16cid:durableId="905720794">
    <w:abstractNumId w:val="4"/>
  </w:num>
  <w:num w:numId="6" w16cid:durableId="215287280">
    <w:abstractNumId w:val="17"/>
  </w:num>
  <w:num w:numId="7" w16cid:durableId="1621065291">
    <w:abstractNumId w:val="3"/>
  </w:num>
  <w:num w:numId="8" w16cid:durableId="1525482957">
    <w:abstractNumId w:val="10"/>
  </w:num>
  <w:num w:numId="9" w16cid:durableId="632911349">
    <w:abstractNumId w:val="19"/>
  </w:num>
  <w:num w:numId="10" w16cid:durableId="410742240">
    <w:abstractNumId w:val="12"/>
  </w:num>
  <w:num w:numId="11" w16cid:durableId="1779565336">
    <w:abstractNumId w:val="5"/>
  </w:num>
  <w:num w:numId="12" w16cid:durableId="692851675">
    <w:abstractNumId w:val="11"/>
  </w:num>
  <w:num w:numId="13" w16cid:durableId="77677021">
    <w:abstractNumId w:val="18"/>
  </w:num>
  <w:num w:numId="14" w16cid:durableId="251864390">
    <w:abstractNumId w:val="2"/>
  </w:num>
  <w:num w:numId="15" w16cid:durableId="2143695227">
    <w:abstractNumId w:val="6"/>
  </w:num>
  <w:num w:numId="16" w16cid:durableId="527179423">
    <w:abstractNumId w:val="13"/>
  </w:num>
  <w:num w:numId="17" w16cid:durableId="1008950447">
    <w:abstractNumId w:val="8"/>
  </w:num>
  <w:num w:numId="18" w16cid:durableId="1360815316">
    <w:abstractNumId w:val="9"/>
  </w:num>
  <w:num w:numId="19" w16cid:durableId="732194221">
    <w:abstractNumId w:val="16"/>
  </w:num>
  <w:num w:numId="20" w16cid:durableId="1459034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7136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FC7"/>
    <w:rsid w:val="000501C4"/>
    <w:rsid w:val="000677CA"/>
    <w:rsid w:val="00074283"/>
    <w:rsid w:val="00086588"/>
    <w:rsid w:val="000B41E9"/>
    <w:rsid w:val="000E7D9E"/>
    <w:rsid w:val="00186683"/>
    <w:rsid w:val="001951A1"/>
    <w:rsid w:val="001A0B3C"/>
    <w:rsid w:val="001D3A1B"/>
    <w:rsid w:val="001D6FE6"/>
    <w:rsid w:val="002067FA"/>
    <w:rsid w:val="00217383"/>
    <w:rsid w:val="002333F9"/>
    <w:rsid w:val="00233EC8"/>
    <w:rsid w:val="00233FC7"/>
    <w:rsid w:val="002B2C24"/>
    <w:rsid w:val="002E72BD"/>
    <w:rsid w:val="003126FF"/>
    <w:rsid w:val="00343227"/>
    <w:rsid w:val="0038208C"/>
    <w:rsid w:val="003F192A"/>
    <w:rsid w:val="00427DBF"/>
    <w:rsid w:val="004525B5"/>
    <w:rsid w:val="00455EB2"/>
    <w:rsid w:val="004C1D26"/>
    <w:rsid w:val="004D2ED2"/>
    <w:rsid w:val="004E2ABC"/>
    <w:rsid w:val="004F46F6"/>
    <w:rsid w:val="00531582"/>
    <w:rsid w:val="00557D1B"/>
    <w:rsid w:val="00592D89"/>
    <w:rsid w:val="00597E68"/>
    <w:rsid w:val="005A3DF8"/>
    <w:rsid w:val="005F0D4A"/>
    <w:rsid w:val="00602047"/>
    <w:rsid w:val="00622D2B"/>
    <w:rsid w:val="00660A16"/>
    <w:rsid w:val="00673D7F"/>
    <w:rsid w:val="006926F3"/>
    <w:rsid w:val="00695F82"/>
    <w:rsid w:val="006A4091"/>
    <w:rsid w:val="006A4CDD"/>
    <w:rsid w:val="006B11D2"/>
    <w:rsid w:val="006D09D8"/>
    <w:rsid w:val="00711EBA"/>
    <w:rsid w:val="00773700"/>
    <w:rsid w:val="0078708D"/>
    <w:rsid w:val="007A657D"/>
    <w:rsid w:val="007C46A2"/>
    <w:rsid w:val="007C553D"/>
    <w:rsid w:val="007C5CC7"/>
    <w:rsid w:val="008415D3"/>
    <w:rsid w:val="008549B9"/>
    <w:rsid w:val="00856FBA"/>
    <w:rsid w:val="00863682"/>
    <w:rsid w:val="008733DF"/>
    <w:rsid w:val="0088588B"/>
    <w:rsid w:val="008E03CA"/>
    <w:rsid w:val="008E04FE"/>
    <w:rsid w:val="008E7548"/>
    <w:rsid w:val="009240FD"/>
    <w:rsid w:val="00956D28"/>
    <w:rsid w:val="00974CB9"/>
    <w:rsid w:val="009761CB"/>
    <w:rsid w:val="009A1662"/>
    <w:rsid w:val="009D4286"/>
    <w:rsid w:val="00A1629A"/>
    <w:rsid w:val="00A2334D"/>
    <w:rsid w:val="00A3508E"/>
    <w:rsid w:val="00A46968"/>
    <w:rsid w:val="00A528B3"/>
    <w:rsid w:val="00A76A8A"/>
    <w:rsid w:val="00AC263D"/>
    <w:rsid w:val="00AD1F19"/>
    <w:rsid w:val="00B0278E"/>
    <w:rsid w:val="00B5298D"/>
    <w:rsid w:val="00B65544"/>
    <w:rsid w:val="00BA76B7"/>
    <w:rsid w:val="00BD55A1"/>
    <w:rsid w:val="00BE4774"/>
    <w:rsid w:val="00BF23C3"/>
    <w:rsid w:val="00BF7098"/>
    <w:rsid w:val="00C11704"/>
    <w:rsid w:val="00C141AF"/>
    <w:rsid w:val="00C31594"/>
    <w:rsid w:val="00C54CC0"/>
    <w:rsid w:val="00CA0703"/>
    <w:rsid w:val="00CA0EFA"/>
    <w:rsid w:val="00CA23A5"/>
    <w:rsid w:val="00CC221C"/>
    <w:rsid w:val="00CF39A7"/>
    <w:rsid w:val="00D003C3"/>
    <w:rsid w:val="00D07338"/>
    <w:rsid w:val="00D32BEC"/>
    <w:rsid w:val="00D6374A"/>
    <w:rsid w:val="00D63DC0"/>
    <w:rsid w:val="00D9228D"/>
    <w:rsid w:val="00DA17F3"/>
    <w:rsid w:val="00DD5A04"/>
    <w:rsid w:val="00E0237E"/>
    <w:rsid w:val="00E276B1"/>
    <w:rsid w:val="00EA7F59"/>
    <w:rsid w:val="00EC35E7"/>
    <w:rsid w:val="00ED24A2"/>
    <w:rsid w:val="00EE1BB7"/>
    <w:rsid w:val="00EE228F"/>
    <w:rsid w:val="00F433A6"/>
    <w:rsid w:val="00F57A5D"/>
    <w:rsid w:val="00FA33AD"/>
    <w:rsid w:val="00FE4892"/>
    <w:rsid w:val="00FF1D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0780A"/>
  <w15:chartTrackingRefBased/>
  <w15:docId w15:val="{68D80F5D-F0A3-407A-8478-DF212BAF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3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3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3F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3F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3F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3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3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3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3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F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3F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3F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3F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3F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3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3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3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3FC7"/>
    <w:rPr>
      <w:rFonts w:eastAsiaTheme="majorEastAsia" w:cstheme="majorBidi"/>
      <w:color w:val="272727" w:themeColor="text1" w:themeTint="D8"/>
    </w:rPr>
  </w:style>
  <w:style w:type="paragraph" w:styleId="Title">
    <w:name w:val="Title"/>
    <w:basedOn w:val="Normal"/>
    <w:next w:val="Normal"/>
    <w:link w:val="TitleChar"/>
    <w:uiPriority w:val="10"/>
    <w:qFormat/>
    <w:rsid w:val="00233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3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3FC7"/>
    <w:pPr>
      <w:spacing w:before="160"/>
      <w:jc w:val="center"/>
    </w:pPr>
    <w:rPr>
      <w:i/>
      <w:iCs/>
      <w:color w:val="404040" w:themeColor="text1" w:themeTint="BF"/>
    </w:rPr>
  </w:style>
  <w:style w:type="character" w:customStyle="1" w:styleId="QuoteChar">
    <w:name w:val="Quote Char"/>
    <w:basedOn w:val="DefaultParagraphFont"/>
    <w:link w:val="Quote"/>
    <w:uiPriority w:val="29"/>
    <w:rsid w:val="00233FC7"/>
    <w:rPr>
      <w:i/>
      <w:iCs/>
      <w:color w:val="404040" w:themeColor="text1" w:themeTint="BF"/>
    </w:rPr>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233FC7"/>
    <w:pPr>
      <w:ind w:left="720"/>
      <w:contextualSpacing/>
    </w:pPr>
  </w:style>
  <w:style w:type="character" w:styleId="IntenseEmphasis">
    <w:name w:val="Intense Emphasis"/>
    <w:basedOn w:val="DefaultParagraphFont"/>
    <w:uiPriority w:val="21"/>
    <w:qFormat/>
    <w:rsid w:val="00233FC7"/>
    <w:rPr>
      <w:i/>
      <w:iCs/>
      <w:color w:val="0F4761" w:themeColor="accent1" w:themeShade="BF"/>
    </w:rPr>
  </w:style>
  <w:style w:type="paragraph" w:styleId="IntenseQuote">
    <w:name w:val="Intense Quote"/>
    <w:basedOn w:val="Normal"/>
    <w:next w:val="Normal"/>
    <w:link w:val="IntenseQuoteChar"/>
    <w:uiPriority w:val="30"/>
    <w:qFormat/>
    <w:rsid w:val="00233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3FC7"/>
    <w:rPr>
      <w:i/>
      <w:iCs/>
      <w:color w:val="0F4761" w:themeColor="accent1" w:themeShade="BF"/>
    </w:rPr>
  </w:style>
  <w:style w:type="character" w:styleId="IntenseReference">
    <w:name w:val="Intense Reference"/>
    <w:basedOn w:val="DefaultParagraphFont"/>
    <w:uiPriority w:val="32"/>
    <w:qFormat/>
    <w:rsid w:val="00233FC7"/>
    <w:rPr>
      <w:b/>
      <w:bCs/>
      <w:smallCaps/>
      <w:color w:val="0F4761" w:themeColor="accent1" w:themeShade="BF"/>
      <w:spacing w:val="5"/>
    </w:rPr>
  </w:style>
  <w:style w:type="character" w:styleId="CommentReference">
    <w:name w:val="annotation reference"/>
    <w:basedOn w:val="DefaultParagraphFont"/>
    <w:uiPriority w:val="99"/>
    <w:semiHidden/>
    <w:unhideWhenUsed/>
    <w:rsid w:val="00531582"/>
    <w:rPr>
      <w:sz w:val="16"/>
      <w:szCs w:val="16"/>
    </w:rPr>
  </w:style>
  <w:style w:type="paragraph" w:styleId="CommentText">
    <w:name w:val="annotation text"/>
    <w:basedOn w:val="Normal"/>
    <w:link w:val="CommentTextChar"/>
    <w:uiPriority w:val="99"/>
    <w:unhideWhenUsed/>
    <w:rsid w:val="00531582"/>
    <w:pPr>
      <w:spacing w:line="240" w:lineRule="auto"/>
    </w:pPr>
    <w:rPr>
      <w:sz w:val="20"/>
      <w:szCs w:val="20"/>
    </w:rPr>
  </w:style>
  <w:style w:type="character" w:customStyle="1" w:styleId="CommentTextChar">
    <w:name w:val="Comment Text Char"/>
    <w:basedOn w:val="DefaultParagraphFont"/>
    <w:link w:val="CommentText"/>
    <w:uiPriority w:val="99"/>
    <w:rsid w:val="00531582"/>
    <w:rPr>
      <w:sz w:val="20"/>
      <w:szCs w:val="20"/>
    </w:rPr>
  </w:style>
  <w:style w:type="paragraph" w:styleId="CommentSubject">
    <w:name w:val="annotation subject"/>
    <w:basedOn w:val="CommentText"/>
    <w:next w:val="CommentText"/>
    <w:link w:val="CommentSubjectChar"/>
    <w:uiPriority w:val="99"/>
    <w:semiHidden/>
    <w:unhideWhenUsed/>
    <w:rsid w:val="00531582"/>
    <w:rPr>
      <w:b/>
      <w:bCs/>
    </w:rPr>
  </w:style>
  <w:style w:type="character" w:customStyle="1" w:styleId="CommentSubjectChar">
    <w:name w:val="Comment Subject Char"/>
    <w:basedOn w:val="CommentTextChar"/>
    <w:link w:val="CommentSubject"/>
    <w:uiPriority w:val="99"/>
    <w:semiHidden/>
    <w:rsid w:val="00531582"/>
    <w:rPr>
      <w:b/>
      <w:bCs/>
      <w:sz w:val="20"/>
      <w:szCs w:val="20"/>
    </w:rPr>
  </w:style>
  <w:style w:type="paragraph" w:styleId="Header">
    <w:name w:val="header"/>
    <w:aliases w:val="ho,header odd"/>
    <w:basedOn w:val="Normal"/>
    <w:link w:val="HeaderChar"/>
    <w:unhideWhenUsed/>
    <w:rsid w:val="007A657D"/>
    <w:pPr>
      <w:tabs>
        <w:tab w:val="center" w:pos="4513"/>
        <w:tab w:val="right" w:pos="9026"/>
      </w:tabs>
      <w:spacing w:after="0" w:line="240" w:lineRule="auto"/>
    </w:pPr>
    <w:rPr>
      <w:kern w:val="0"/>
      <w14:ligatures w14:val="none"/>
    </w:rPr>
  </w:style>
  <w:style w:type="character" w:customStyle="1" w:styleId="HeaderChar">
    <w:name w:val="Header Char"/>
    <w:aliases w:val="ho Char,header odd Char"/>
    <w:basedOn w:val="DefaultParagraphFont"/>
    <w:link w:val="Header"/>
    <w:rsid w:val="007A657D"/>
    <w:rPr>
      <w:kern w:val="0"/>
      <w14:ligatures w14:val="none"/>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locked/>
    <w:rsid w:val="007A657D"/>
  </w:style>
  <w:style w:type="paragraph" w:styleId="Footer">
    <w:name w:val="footer"/>
    <w:basedOn w:val="Normal"/>
    <w:link w:val="FooterChar"/>
    <w:uiPriority w:val="99"/>
    <w:unhideWhenUsed/>
    <w:rsid w:val="001D3A1B"/>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1D3A1B"/>
    <w:rPr>
      <w:kern w:val="0"/>
      <w14:ligatures w14:val="none"/>
    </w:rPr>
  </w:style>
  <w:style w:type="table" w:customStyle="1" w:styleId="TableGrid11">
    <w:name w:val="Table Grid11"/>
    <w:basedOn w:val="TableNormal"/>
    <w:next w:val="TableGrid"/>
    <w:uiPriority w:val="39"/>
    <w:rsid w:val="001D3A1B"/>
    <w:pPr>
      <w:spacing w:after="0" w:line="240" w:lineRule="auto"/>
      <w:ind w:firstLine="360"/>
    </w:pPr>
    <w:rPr>
      <w:rFonts w:eastAsiaTheme="minorEastAsia"/>
      <w:kern w:val="0"/>
      <w:lang w:val="en-US" w:bidi="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1D3A1B"/>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eGrid">
    <w:name w:val="Table Grid"/>
    <w:basedOn w:val="TableNormal"/>
    <w:uiPriority w:val="59"/>
    <w:rsid w:val="001D3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6A4091"/>
    <w:rPr>
      <w:color w:val="808080"/>
    </w:rPr>
  </w:style>
  <w:style w:type="table" w:customStyle="1" w:styleId="TableGrid21">
    <w:name w:val="Table Grid21"/>
    <w:basedOn w:val="TableNormal"/>
    <w:next w:val="TableGrid"/>
    <w:uiPriority w:val="39"/>
    <w:rsid w:val="00CF39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0E7D9E"/>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0E7D9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leGrid111">
    <w:name w:val="Table Grid111"/>
    <w:basedOn w:val="TableNormal"/>
    <w:uiPriority w:val="39"/>
    <w:rsid w:val="006A4CDD"/>
    <w:pPr>
      <w:spacing w:after="0" w:line="240" w:lineRule="auto"/>
      <w:ind w:firstLine="360"/>
    </w:pPr>
    <w:rPr>
      <w:rFonts w:ascii="Aptos" w:eastAsia="Times New Roman" w:hAnsi="Aptos" w:cs="Times New Roman"/>
      <w:kern w:val="0"/>
      <w:lang w:val="en-US" w:bidi="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6A4CDD"/>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695F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695F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A84E2B404A1421FB94ECFEC4C2A6690"/>
        <w:category>
          <w:name w:val="General"/>
          <w:gallery w:val="placeholder"/>
        </w:category>
        <w:types>
          <w:type w:val="bbPlcHdr"/>
        </w:types>
        <w:behaviors>
          <w:behavior w:val="content"/>
        </w:behaviors>
        <w:guid w:val="{E8701AA8-6F65-425F-BAD1-CC3EB924A35E}"/>
      </w:docPartPr>
      <w:docPartBody>
        <w:p w:rsidR="002569EC" w:rsidRDefault="00BD76C7" w:rsidP="00BD76C7">
          <w:pPr>
            <w:pStyle w:val="7A84E2B404A1421FB94ECFEC4C2A6690"/>
          </w:pPr>
          <w:r w:rsidRPr="00DC0160">
            <w:rPr>
              <w:rStyle w:val="PlaceholderText"/>
            </w:rPr>
            <w:t>Click here to enter text.</w:t>
          </w:r>
        </w:p>
      </w:docPartBody>
    </w:docPart>
    <w:docPart>
      <w:docPartPr>
        <w:name w:val="03EB3A6052814772A260B373D1894F90"/>
        <w:category>
          <w:name w:val="General"/>
          <w:gallery w:val="placeholder"/>
        </w:category>
        <w:types>
          <w:type w:val="bbPlcHdr"/>
        </w:types>
        <w:behaviors>
          <w:behavior w:val="content"/>
        </w:behaviors>
        <w:guid w:val="{C56AEBA1-B161-495B-99BB-A161DF1065C1}"/>
      </w:docPartPr>
      <w:docPartBody>
        <w:p w:rsidR="002569EC" w:rsidRDefault="00BD76C7" w:rsidP="00BD76C7">
          <w:pPr>
            <w:pStyle w:val="03EB3A6052814772A260B373D1894F90"/>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yriadPro-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EB"/>
    <w:rsid w:val="000B41E9"/>
    <w:rsid w:val="00146DD6"/>
    <w:rsid w:val="001A2158"/>
    <w:rsid w:val="002067FA"/>
    <w:rsid w:val="002569EC"/>
    <w:rsid w:val="00340FA1"/>
    <w:rsid w:val="003E725A"/>
    <w:rsid w:val="003F192A"/>
    <w:rsid w:val="004A4CEB"/>
    <w:rsid w:val="00622D2B"/>
    <w:rsid w:val="00673D7F"/>
    <w:rsid w:val="0080638A"/>
    <w:rsid w:val="00856FBA"/>
    <w:rsid w:val="009761CB"/>
    <w:rsid w:val="00A113B6"/>
    <w:rsid w:val="00A3103E"/>
    <w:rsid w:val="00A6381B"/>
    <w:rsid w:val="00AE6EE4"/>
    <w:rsid w:val="00BD76C7"/>
    <w:rsid w:val="00C07EC9"/>
    <w:rsid w:val="00C11704"/>
    <w:rsid w:val="00C82781"/>
    <w:rsid w:val="00CA0703"/>
    <w:rsid w:val="00E0237E"/>
    <w:rsid w:val="00EC35E7"/>
    <w:rsid w:val="00FE48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0638A"/>
  </w:style>
  <w:style w:type="paragraph" w:customStyle="1" w:styleId="7A84E2B404A1421FB94ECFEC4C2A6690">
    <w:name w:val="7A84E2B404A1421FB94ECFEC4C2A6690"/>
    <w:rsid w:val="00BD76C7"/>
    <w:pPr>
      <w:spacing w:line="278" w:lineRule="auto"/>
    </w:pPr>
    <w:rPr>
      <w:kern w:val="2"/>
      <w:sz w:val="24"/>
      <w:szCs w:val="24"/>
      <w14:ligatures w14:val="standardContextual"/>
    </w:rPr>
  </w:style>
  <w:style w:type="paragraph" w:customStyle="1" w:styleId="03EB3A6052814772A260B373D1894F90">
    <w:name w:val="03EB3A6052814772A260B373D1894F90"/>
    <w:rsid w:val="00BD76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EEADABC72C015248B7D8FE3BC81142AF" ma:contentTypeVersion="271" ma:contentTypeDescription="" ma:contentTypeScope="" ma:versionID="fd8bbdb33289fc9849589d9bbbc5f733">
  <xsd:schema xmlns:xsd="http://www.w3.org/2001/XMLSchema" xmlns:xs="http://www.w3.org/2001/XMLSchema" xmlns:p="http://schemas.microsoft.com/office/2006/metadata/properties" xmlns:ns2="78dcbba6-61ab-40ad-86f6-a81b628a2b98" targetNamespace="http://schemas.microsoft.com/office/2006/metadata/properties" ma:root="true" ma:fieldsID="c092c2940fd236e5056ca838ab13bc72" ns2:_="">
    <xsd:import namespace="78dcbba6-61ab-40ad-86f6-a81b628a2b9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cbba6-61ab-40ad-86f6-a81b628a2b9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1fc2bd3-ae0e-48ae-951e-7f6c163c748d}" ma:internalName="TaxCatchAll" ma:showField="CatchAllData"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fc2bd3-ae0e-48ae-951e-7f6c163c748d}" ma:internalName="TaxCatchAllLabel" ma:readOnly="true" ma:showField="CatchAllDataLabel"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d0acbed4-d2aa-46d9-b106-ad151dfa027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ublic|a1b4c7cd-a7b1-492f-a832-d2897b8288db"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vti_ItemDeclaredRecord xmlns="78dcbba6-61ab-40ad-86f6-a81b628a2b98" xsi:nil="true"/>
    <eDocs_FileStatus xmlns="78dcbba6-61ab-40ad-86f6-a81b628a2b98">Live</eDocs_FileStatus>
    <eDocs_eFileName xmlns="78dcbba6-61ab-40ad-86f6-a81b628a2b98">AGF001-001-2026</eDocs_eFileName>
    <m02c691f3efa402dab5cbaa8c240a9e7 xmlns="78dcbba6-61ab-40ad-86f6-a81b628a2b98">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Info xmlns="http://schemas.microsoft.com/office/infopath/2007/PartnerControls">
          <TermName xmlns="http://schemas.microsoft.com/office/infopath/2007/PartnerControls">#eTenders</TermName>
          <TermId xmlns="http://schemas.microsoft.com/office/infopath/2007/PartnerControls">da6e87e8-5151-4aa7-b645-d3055ea4aff8</TermId>
        </TermInfo>
      </Terms>
    </m02c691f3efa402dab5cbaa8c240a9e7>
    <h1f8bb4843d6459a8b809123185593c7 xmlns="78dcbba6-61ab-40ad-86f6-a81b628a2b9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d0acbed4-d2aa-46d9-b106-ad151dfa0270</TermId>
        </TermInfo>
      </Terms>
    </h1f8bb4843d6459a8b809123185593c7>
    <TaxCatchAll xmlns="78dcbba6-61ab-40ad-86f6-a81b628a2b98">
      <Value>19</Value>
      <Value>11</Value>
      <Value>17</Value>
      <Value>1</Value>
      <Value>126</Value>
    </TaxCatchAll>
    <fbaa881fc4ae443f9fdafbdd527793df xmlns="78dcbba6-61ab-40ad-86f6-a81b628a2b98">
      <Terms xmlns="http://schemas.microsoft.com/office/infopath/2007/PartnerControls"/>
    </fbaa881fc4ae443f9fdafbdd527793df>
    <mbbd3fafa5ab4e5eb8a6a5e099cef439 xmlns="78dcbba6-61ab-40ad-86f6-a81b628a2b98">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nb1b8a72855341e18dd75ce464e281f2 xmlns="78dcbba6-61ab-40ad-86f6-a81b628a2b98">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7e744529-5852-4e24-8be7-20ac55b7214e</TermId>
        </TermInfo>
      </Terms>
    </nb1b8a72855341e18dd75ce464e281f2>
  </documentManagement>
</p:properties>
</file>

<file path=customXml/itemProps1.xml><?xml version="1.0" encoding="utf-8"?>
<ds:datastoreItem xmlns:ds="http://schemas.openxmlformats.org/officeDocument/2006/customXml" ds:itemID="{40189F40-6E2C-4381-9FB9-6658A7816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cbba6-61ab-40ad-86f6-a81b628a2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3CD81-7B61-4CB1-BF71-F2ADF2047026}">
  <ds:schemaRefs>
    <ds:schemaRef ds:uri="http://schemas.microsoft.com/sharepoint/v3/contenttype/forms"/>
  </ds:schemaRefs>
</ds:datastoreItem>
</file>

<file path=customXml/itemProps3.xml><?xml version="1.0" encoding="utf-8"?>
<ds:datastoreItem xmlns:ds="http://schemas.openxmlformats.org/officeDocument/2006/customXml" ds:itemID="{85998BDD-5261-4FDF-979A-271B7E325183}">
  <ds:schemaRefs>
    <ds:schemaRef ds:uri="http://schemas.microsoft.com/office/2006/documentManagement/types"/>
    <ds:schemaRef ds:uri="78dcbba6-61ab-40ad-86f6-a81b628a2b98"/>
    <ds:schemaRef ds:uri="http://purl.org/dc/elements/1.1/"/>
    <ds:schemaRef ds:uri="http://schemas.microsoft.com/office/2006/metadata/properti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Patrick</dc:creator>
  <cp:keywords/>
  <dc:description/>
  <cp:lastModifiedBy>Maguire, Pat</cp:lastModifiedBy>
  <cp:revision>5</cp:revision>
  <dcterms:created xsi:type="dcterms:W3CDTF">2026-08-25T12:07:00Z</dcterms:created>
  <dcterms:modified xsi:type="dcterms:W3CDTF">2026-08-26T15:11:00Z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0x0101000BC94875665D404BB1351B53C41FD2C000EEADABC72C015248B7D8FE3BC81142AF</vt:lpwstr>
  </property>
  <property fmtid="{D5CDD505-2E9C-101B-9397-08002B2CF9AE}" pid="3" name="eDocs_FileTopics">
    <vt:lpwstr>19;#Procurement|41fa1766-aa2c-4505-9706-970537c42017;#17;##eTenders|da6e87e8-5151-4aa7-b645-d3055ea4aff8</vt:lpwstr>
  </property>
  <property fmtid="{D5CDD505-2E9C-101B-9397-08002B2CF9AE}" pid="4" name="eDocs_SecurityClassification">
    <vt:lpwstr>11;#Restrictive|b6cdb86d-2ce3-48f9-be6c-29b64bc9cca9</vt:lpwstr>
  </property>
  <property fmtid="{D5CDD505-2E9C-101B-9397-08002B2CF9AE}" pid="5" name="eDocs_Series">
    <vt:lpwstr>1;#001|d0acbed4-d2aa-46d9-b106-ad151dfa0270</vt:lpwstr>
  </property>
  <property fmtid="{D5CDD505-2E9C-101B-9397-08002B2CF9AE}" pid="6" name="eDocs_DocumentTopics">
    <vt:lpwstr/>
  </property>
  <property fmtid="{D5CDD505-2E9C-101B-9397-08002B2CF9AE}" pid="7" name="eDocs_Year">
    <vt:lpwstr>126;#2026|7e744529-5852-4e24-8be7-20ac55b7214e</vt:lpwstr>
  </property>
  <property fmtid="{D5CDD505-2E9C-101B-9397-08002B2CF9AE}" pid="8" name="ge25f6a3ef6f42d4865685f2a74bf8c7">
    <vt:lpwstr/>
  </property>
  <property fmtid="{D5CDD505-2E9C-101B-9397-08002B2CF9AE}" pid="9" name="eDocs_RetentionPeriodTerm">
    <vt:lpwstr/>
  </property>
</Properties>
</file>